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89B" w:rsidRPr="009E4A8F" w:rsidRDefault="001D289B" w:rsidP="00E63187">
      <w:r w:rsidRPr="009E4A8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0.25pt" o:ole="" fillcolor="window">
            <v:imagedata r:id="rId9" o:title=""/>
          </v:shape>
          <o:OLEObject Type="Embed" ProgID="Word.Picture.8" ShapeID="_x0000_i1025" DrawAspect="Content" ObjectID="_1662542114" r:id="rId10"/>
        </w:object>
      </w:r>
    </w:p>
    <w:p w:rsidR="001D289B" w:rsidRPr="009E4A8F" w:rsidRDefault="001D289B" w:rsidP="00E63187">
      <w:pPr>
        <w:pStyle w:val="ShortT"/>
        <w:spacing w:before="240"/>
      </w:pPr>
      <w:r w:rsidRPr="009E4A8F">
        <w:t>Income Ta</w:t>
      </w:r>
      <w:bookmarkStart w:id="0" w:name="opcCurrentPosition"/>
      <w:bookmarkEnd w:id="0"/>
      <w:r w:rsidRPr="009E4A8F">
        <w:t>x Assessment Ac</w:t>
      </w:r>
      <w:bookmarkStart w:id="1" w:name="_GoBack"/>
      <w:bookmarkEnd w:id="1"/>
      <w:r w:rsidRPr="009E4A8F">
        <w:t>t 1936</w:t>
      </w:r>
    </w:p>
    <w:p w:rsidR="001D289B" w:rsidRPr="009E4A8F" w:rsidRDefault="001D289B" w:rsidP="00E63187">
      <w:pPr>
        <w:pStyle w:val="CompiledActNo"/>
        <w:spacing w:before="240"/>
      </w:pPr>
      <w:r w:rsidRPr="009E4A8F">
        <w:t>No.</w:t>
      </w:r>
      <w:r w:rsidR="00183B52" w:rsidRPr="009E4A8F">
        <w:t> </w:t>
      </w:r>
      <w:r w:rsidRPr="009E4A8F">
        <w:t>27, 1936</w:t>
      </w:r>
    </w:p>
    <w:p w:rsidR="001D289B" w:rsidRPr="009E4A8F" w:rsidRDefault="001D289B" w:rsidP="00E63187">
      <w:pPr>
        <w:spacing w:before="1000"/>
        <w:rPr>
          <w:rFonts w:cs="Arial"/>
          <w:b/>
          <w:sz w:val="32"/>
          <w:szCs w:val="32"/>
        </w:rPr>
      </w:pPr>
      <w:r w:rsidRPr="009E4A8F">
        <w:rPr>
          <w:rFonts w:cs="Arial"/>
          <w:b/>
          <w:sz w:val="32"/>
          <w:szCs w:val="32"/>
        </w:rPr>
        <w:t>Compilation No.</w:t>
      </w:r>
      <w:r w:rsidR="00183B52" w:rsidRPr="009E4A8F">
        <w:rPr>
          <w:rFonts w:cs="Arial"/>
          <w:b/>
          <w:sz w:val="32"/>
          <w:szCs w:val="32"/>
        </w:rPr>
        <w:t> </w:t>
      </w:r>
      <w:r w:rsidRPr="009E4A8F">
        <w:rPr>
          <w:rFonts w:cs="Arial"/>
          <w:b/>
          <w:sz w:val="32"/>
          <w:szCs w:val="32"/>
        </w:rPr>
        <w:fldChar w:fldCharType="begin"/>
      </w:r>
      <w:r w:rsidRPr="009E4A8F">
        <w:rPr>
          <w:rFonts w:cs="Arial"/>
          <w:b/>
          <w:sz w:val="32"/>
          <w:szCs w:val="32"/>
        </w:rPr>
        <w:instrText xml:space="preserve"> DOCPROPERTY  CompilationNumber </w:instrText>
      </w:r>
      <w:r w:rsidRPr="009E4A8F">
        <w:rPr>
          <w:rFonts w:cs="Arial"/>
          <w:b/>
          <w:sz w:val="32"/>
          <w:szCs w:val="32"/>
        </w:rPr>
        <w:fldChar w:fldCharType="separate"/>
      </w:r>
      <w:r w:rsidR="00D90816">
        <w:rPr>
          <w:rFonts w:cs="Arial"/>
          <w:b/>
          <w:sz w:val="32"/>
          <w:szCs w:val="32"/>
        </w:rPr>
        <w:t>170</w:t>
      </w:r>
      <w:r w:rsidRPr="009E4A8F">
        <w:rPr>
          <w:rFonts w:cs="Arial"/>
          <w:b/>
          <w:sz w:val="32"/>
          <w:szCs w:val="32"/>
        </w:rPr>
        <w:fldChar w:fldCharType="end"/>
      </w:r>
    </w:p>
    <w:p w:rsidR="001D289B" w:rsidRPr="009E4A8F" w:rsidRDefault="0097353D" w:rsidP="008D0744">
      <w:pPr>
        <w:tabs>
          <w:tab w:val="left" w:pos="3600"/>
        </w:tabs>
        <w:spacing w:before="480"/>
        <w:rPr>
          <w:rFonts w:cs="Arial"/>
          <w:sz w:val="24"/>
        </w:rPr>
      </w:pPr>
      <w:r w:rsidRPr="009E4A8F">
        <w:rPr>
          <w:rFonts w:cs="Arial"/>
          <w:b/>
          <w:sz w:val="24"/>
        </w:rPr>
        <w:t>Compilation date:</w:t>
      </w:r>
      <w:r w:rsidR="008D0744" w:rsidRPr="009E4A8F">
        <w:rPr>
          <w:rFonts w:cs="Arial"/>
          <w:b/>
          <w:sz w:val="24"/>
        </w:rPr>
        <w:tab/>
      </w:r>
      <w:r w:rsidR="001D289B" w:rsidRPr="00D90816">
        <w:rPr>
          <w:rFonts w:cs="Arial"/>
          <w:sz w:val="24"/>
        </w:rPr>
        <w:fldChar w:fldCharType="begin"/>
      </w:r>
      <w:r w:rsidR="001D289B" w:rsidRPr="00D90816">
        <w:rPr>
          <w:rFonts w:cs="Arial"/>
          <w:sz w:val="24"/>
        </w:rPr>
        <w:instrText xml:space="preserve"> DOCPROPERTY StartDate \@ "d MMMM yyyy" </w:instrText>
      </w:r>
      <w:r w:rsidR="001D289B" w:rsidRPr="00D90816">
        <w:rPr>
          <w:rFonts w:cs="Arial"/>
          <w:sz w:val="24"/>
        </w:rPr>
        <w:fldChar w:fldCharType="separate"/>
      </w:r>
      <w:r w:rsidR="00D90816">
        <w:rPr>
          <w:rFonts w:cs="Arial"/>
          <w:sz w:val="24"/>
        </w:rPr>
        <w:t>20 September 2020</w:t>
      </w:r>
      <w:r w:rsidR="001D289B" w:rsidRPr="00D90816">
        <w:rPr>
          <w:rFonts w:cs="Arial"/>
          <w:sz w:val="24"/>
        </w:rPr>
        <w:fldChar w:fldCharType="end"/>
      </w:r>
    </w:p>
    <w:p w:rsidR="001D289B" w:rsidRPr="009E4A8F" w:rsidRDefault="001D289B" w:rsidP="00E63187">
      <w:pPr>
        <w:spacing w:before="240"/>
        <w:rPr>
          <w:rFonts w:cs="Arial"/>
          <w:sz w:val="24"/>
        </w:rPr>
      </w:pPr>
      <w:r w:rsidRPr="009E4A8F">
        <w:rPr>
          <w:rFonts w:cs="Arial"/>
          <w:b/>
          <w:sz w:val="24"/>
        </w:rPr>
        <w:t>Includes amendments up to:</w:t>
      </w:r>
      <w:r w:rsidRPr="009E4A8F">
        <w:rPr>
          <w:rFonts w:cs="Arial"/>
          <w:b/>
          <w:sz w:val="24"/>
        </w:rPr>
        <w:tab/>
      </w:r>
      <w:r w:rsidR="003A4CB6" w:rsidRPr="00D90816">
        <w:rPr>
          <w:rFonts w:cs="Arial"/>
          <w:sz w:val="24"/>
        </w:rPr>
        <w:fldChar w:fldCharType="begin"/>
      </w:r>
      <w:r w:rsidR="003A4CB6" w:rsidRPr="00D90816">
        <w:rPr>
          <w:rFonts w:cs="Arial"/>
          <w:sz w:val="24"/>
        </w:rPr>
        <w:instrText xml:space="preserve"> DOCPROPERTY IncludesUpTo </w:instrText>
      </w:r>
      <w:r w:rsidR="003A4CB6" w:rsidRPr="00D90816">
        <w:rPr>
          <w:rFonts w:cs="Arial"/>
          <w:sz w:val="24"/>
        </w:rPr>
        <w:fldChar w:fldCharType="separate"/>
      </w:r>
      <w:r w:rsidR="00D90816">
        <w:rPr>
          <w:rFonts w:cs="Arial"/>
          <w:sz w:val="24"/>
        </w:rPr>
        <w:t>Act No. 69, 2020</w:t>
      </w:r>
      <w:r w:rsidR="003A4CB6" w:rsidRPr="00D90816">
        <w:rPr>
          <w:rFonts w:cs="Arial"/>
          <w:sz w:val="24"/>
        </w:rPr>
        <w:fldChar w:fldCharType="end"/>
      </w:r>
    </w:p>
    <w:p w:rsidR="001D289B" w:rsidRPr="009E4A8F" w:rsidRDefault="001D289B" w:rsidP="008D0744">
      <w:pPr>
        <w:tabs>
          <w:tab w:val="left" w:pos="3600"/>
        </w:tabs>
        <w:spacing w:before="240" w:after="240"/>
        <w:rPr>
          <w:rFonts w:cs="Arial"/>
          <w:b/>
          <w:sz w:val="28"/>
          <w:szCs w:val="28"/>
        </w:rPr>
      </w:pPr>
      <w:r w:rsidRPr="009E4A8F">
        <w:rPr>
          <w:rFonts w:cs="Arial"/>
          <w:b/>
          <w:sz w:val="24"/>
        </w:rPr>
        <w:t>Registered:</w:t>
      </w:r>
      <w:r w:rsidR="008D0744" w:rsidRPr="009E4A8F">
        <w:rPr>
          <w:rFonts w:cs="Arial"/>
          <w:b/>
          <w:sz w:val="24"/>
        </w:rPr>
        <w:tab/>
      </w:r>
      <w:r w:rsidRPr="00D90816">
        <w:rPr>
          <w:rFonts w:cs="Arial"/>
          <w:sz w:val="24"/>
        </w:rPr>
        <w:fldChar w:fldCharType="begin"/>
      </w:r>
      <w:r w:rsidRPr="00D90816">
        <w:rPr>
          <w:rFonts w:cs="Arial"/>
          <w:sz w:val="24"/>
        </w:rPr>
        <w:instrText xml:space="preserve"> IF </w:instrText>
      </w:r>
      <w:r w:rsidRPr="00D90816">
        <w:rPr>
          <w:rFonts w:cs="Arial"/>
          <w:sz w:val="24"/>
        </w:rPr>
        <w:fldChar w:fldCharType="begin"/>
      </w:r>
      <w:r w:rsidRPr="00D90816">
        <w:rPr>
          <w:rFonts w:cs="Arial"/>
          <w:sz w:val="24"/>
        </w:rPr>
        <w:instrText xml:space="preserve"> DOCPROPERTY RegisteredDate </w:instrText>
      </w:r>
      <w:r w:rsidRPr="00D90816">
        <w:rPr>
          <w:rFonts w:cs="Arial"/>
          <w:sz w:val="24"/>
        </w:rPr>
        <w:fldChar w:fldCharType="separate"/>
      </w:r>
      <w:r w:rsidR="00D90816">
        <w:rPr>
          <w:rFonts w:cs="Arial"/>
          <w:sz w:val="24"/>
        </w:rPr>
        <w:instrText>25/09/2020</w:instrText>
      </w:r>
      <w:r w:rsidRPr="00D90816">
        <w:rPr>
          <w:rFonts w:cs="Arial"/>
          <w:sz w:val="24"/>
        </w:rPr>
        <w:fldChar w:fldCharType="end"/>
      </w:r>
      <w:r w:rsidRPr="00D90816">
        <w:rPr>
          <w:rFonts w:cs="Arial"/>
          <w:sz w:val="24"/>
        </w:rPr>
        <w:instrText xml:space="preserve"> = #1/1/1901# "Unknown" </w:instrText>
      </w:r>
      <w:r w:rsidRPr="00D90816">
        <w:rPr>
          <w:rFonts w:cs="Arial"/>
          <w:sz w:val="24"/>
        </w:rPr>
        <w:fldChar w:fldCharType="begin"/>
      </w:r>
      <w:r w:rsidRPr="00D90816">
        <w:rPr>
          <w:rFonts w:cs="Arial"/>
          <w:sz w:val="24"/>
        </w:rPr>
        <w:instrText xml:space="preserve"> DOCPROPERTY RegisteredDate \@ "d MMMM yyyy" </w:instrText>
      </w:r>
      <w:r w:rsidRPr="00D90816">
        <w:rPr>
          <w:rFonts w:cs="Arial"/>
          <w:sz w:val="24"/>
        </w:rPr>
        <w:fldChar w:fldCharType="separate"/>
      </w:r>
      <w:r w:rsidR="00D90816">
        <w:rPr>
          <w:rFonts w:cs="Arial"/>
          <w:sz w:val="24"/>
        </w:rPr>
        <w:instrText>25 September 2020</w:instrText>
      </w:r>
      <w:r w:rsidRPr="00D90816">
        <w:rPr>
          <w:rFonts w:cs="Arial"/>
          <w:sz w:val="24"/>
        </w:rPr>
        <w:fldChar w:fldCharType="end"/>
      </w:r>
      <w:r w:rsidRPr="00D90816">
        <w:rPr>
          <w:rFonts w:cs="Arial"/>
          <w:sz w:val="24"/>
        </w:rPr>
        <w:instrText xml:space="preserve"> </w:instrText>
      </w:r>
      <w:r w:rsidRPr="00D90816">
        <w:rPr>
          <w:rFonts w:cs="Arial"/>
          <w:sz w:val="24"/>
        </w:rPr>
        <w:fldChar w:fldCharType="separate"/>
      </w:r>
      <w:r w:rsidR="00D90816">
        <w:rPr>
          <w:rFonts w:cs="Arial"/>
          <w:noProof/>
          <w:sz w:val="24"/>
        </w:rPr>
        <w:t>25 September 2020</w:t>
      </w:r>
      <w:r w:rsidRPr="00D90816">
        <w:rPr>
          <w:rFonts w:cs="Arial"/>
          <w:sz w:val="24"/>
        </w:rPr>
        <w:fldChar w:fldCharType="end"/>
      </w:r>
    </w:p>
    <w:p w:rsidR="001D289B" w:rsidRPr="009E4A8F" w:rsidRDefault="001D289B" w:rsidP="001D289B">
      <w:pPr>
        <w:spacing w:before="120"/>
        <w:rPr>
          <w:rFonts w:cs="Arial"/>
          <w:sz w:val="24"/>
        </w:rPr>
      </w:pPr>
      <w:r w:rsidRPr="009E4A8F">
        <w:rPr>
          <w:rFonts w:cs="Arial"/>
          <w:sz w:val="24"/>
        </w:rPr>
        <w:t>This compilation is in 7 volumes</w:t>
      </w:r>
    </w:p>
    <w:p w:rsidR="001D289B" w:rsidRPr="009E4A8F" w:rsidRDefault="001D289B" w:rsidP="002A5B22">
      <w:pPr>
        <w:tabs>
          <w:tab w:val="left" w:pos="1440"/>
        </w:tabs>
        <w:spacing w:before="240"/>
        <w:rPr>
          <w:rFonts w:cs="Arial"/>
          <w:sz w:val="24"/>
        </w:rPr>
      </w:pPr>
      <w:r w:rsidRPr="009E4A8F">
        <w:rPr>
          <w:rFonts w:cs="Arial"/>
          <w:sz w:val="24"/>
        </w:rPr>
        <w:t>Volume 1:</w:t>
      </w:r>
      <w:r w:rsidRPr="009E4A8F">
        <w:rPr>
          <w:rFonts w:cs="Arial"/>
          <w:sz w:val="24"/>
        </w:rPr>
        <w:tab/>
        <w:t>sections</w:t>
      </w:r>
      <w:r w:rsidR="00183B52" w:rsidRPr="009E4A8F">
        <w:rPr>
          <w:rFonts w:cs="Arial"/>
          <w:sz w:val="24"/>
        </w:rPr>
        <w:t> </w:t>
      </w:r>
      <w:r w:rsidRPr="009E4A8F">
        <w:rPr>
          <w:rFonts w:cs="Arial"/>
          <w:sz w:val="24"/>
        </w:rPr>
        <w:t>1–78A</w:t>
      </w:r>
    </w:p>
    <w:p w:rsidR="001D289B" w:rsidRPr="009E4A8F" w:rsidRDefault="001D289B" w:rsidP="002A5B22">
      <w:pPr>
        <w:tabs>
          <w:tab w:val="left" w:pos="1440"/>
        </w:tabs>
        <w:rPr>
          <w:rFonts w:cs="Arial"/>
          <w:sz w:val="24"/>
        </w:rPr>
      </w:pPr>
      <w:r w:rsidRPr="009E4A8F">
        <w:rPr>
          <w:rFonts w:cs="Arial"/>
          <w:sz w:val="24"/>
        </w:rPr>
        <w:t>Volume 2:</w:t>
      </w:r>
      <w:r w:rsidRPr="009E4A8F">
        <w:rPr>
          <w:rFonts w:cs="Arial"/>
          <w:sz w:val="24"/>
        </w:rPr>
        <w:tab/>
        <w:t>sections</w:t>
      </w:r>
      <w:r w:rsidR="00183B52" w:rsidRPr="009E4A8F">
        <w:rPr>
          <w:rFonts w:cs="Arial"/>
          <w:sz w:val="24"/>
        </w:rPr>
        <w:t> </w:t>
      </w:r>
      <w:r w:rsidRPr="009E4A8F">
        <w:rPr>
          <w:rFonts w:cs="Arial"/>
          <w:sz w:val="24"/>
        </w:rPr>
        <w:t>79A–121L</w:t>
      </w:r>
    </w:p>
    <w:p w:rsidR="001D289B" w:rsidRPr="009E4A8F" w:rsidRDefault="001D289B" w:rsidP="002A5B22">
      <w:pPr>
        <w:tabs>
          <w:tab w:val="left" w:pos="1440"/>
        </w:tabs>
        <w:rPr>
          <w:rFonts w:cs="Arial"/>
          <w:b/>
          <w:sz w:val="24"/>
        </w:rPr>
      </w:pPr>
      <w:r w:rsidRPr="009E4A8F">
        <w:rPr>
          <w:rFonts w:cs="Arial"/>
          <w:b/>
          <w:sz w:val="24"/>
        </w:rPr>
        <w:t>Volume 3:</w:t>
      </w:r>
      <w:r w:rsidRPr="009E4A8F">
        <w:rPr>
          <w:rFonts w:cs="Arial"/>
          <w:b/>
          <w:sz w:val="24"/>
        </w:rPr>
        <w:tab/>
        <w:t>sections</w:t>
      </w:r>
      <w:r w:rsidR="00183B52" w:rsidRPr="009E4A8F">
        <w:rPr>
          <w:rFonts w:cs="Arial"/>
          <w:b/>
          <w:sz w:val="24"/>
        </w:rPr>
        <w:t> </w:t>
      </w:r>
      <w:r w:rsidRPr="009E4A8F">
        <w:rPr>
          <w:rFonts w:cs="Arial"/>
          <w:b/>
          <w:sz w:val="24"/>
        </w:rPr>
        <w:t>124ZM–20</w:t>
      </w:r>
      <w:r w:rsidR="005E1D52" w:rsidRPr="009E4A8F">
        <w:rPr>
          <w:rFonts w:cs="Arial"/>
          <w:b/>
          <w:sz w:val="24"/>
        </w:rPr>
        <w:t>3</w:t>
      </w:r>
    </w:p>
    <w:p w:rsidR="001D289B" w:rsidRPr="009E4A8F" w:rsidRDefault="001D289B" w:rsidP="002A5B22">
      <w:pPr>
        <w:tabs>
          <w:tab w:val="left" w:pos="1440"/>
        </w:tabs>
        <w:rPr>
          <w:rFonts w:cs="Arial"/>
          <w:sz w:val="24"/>
        </w:rPr>
      </w:pPr>
      <w:r w:rsidRPr="009E4A8F">
        <w:rPr>
          <w:rFonts w:cs="Arial"/>
          <w:sz w:val="24"/>
        </w:rPr>
        <w:t>Volume 4:</w:t>
      </w:r>
      <w:r w:rsidRPr="009E4A8F">
        <w:rPr>
          <w:rFonts w:cs="Arial"/>
          <w:sz w:val="24"/>
        </w:rPr>
        <w:tab/>
        <w:t>sections</w:t>
      </w:r>
      <w:r w:rsidR="00183B52" w:rsidRPr="009E4A8F">
        <w:rPr>
          <w:rFonts w:cs="Arial"/>
          <w:sz w:val="24"/>
        </w:rPr>
        <w:t> </w:t>
      </w:r>
      <w:r w:rsidRPr="009E4A8F">
        <w:rPr>
          <w:rFonts w:cs="Arial"/>
          <w:sz w:val="24"/>
        </w:rPr>
        <w:t>251R–468</w:t>
      </w:r>
    </w:p>
    <w:p w:rsidR="001D289B" w:rsidRPr="009E4A8F" w:rsidRDefault="001D289B" w:rsidP="002A5B22">
      <w:pPr>
        <w:tabs>
          <w:tab w:val="left" w:pos="1440"/>
        </w:tabs>
        <w:rPr>
          <w:rFonts w:cs="Arial"/>
          <w:sz w:val="24"/>
        </w:rPr>
      </w:pPr>
      <w:r w:rsidRPr="009E4A8F">
        <w:rPr>
          <w:rFonts w:cs="Arial"/>
          <w:sz w:val="24"/>
        </w:rPr>
        <w:t>Volume 5:</w:t>
      </w:r>
      <w:r w:rsidRPr="009E4A8F">
        <w:rPr>
          <w:rFonts w:cs="Arial"/>
          <w:sz w:val="24"/>
        </w:rPr>
        <w:tab/>
        <w:t>Schedules</w:t>
      </w:r>
    </w:p>
    <w:p w:rsidR="001D289B" w:rsidRPr="009E4A8F" w:rsidRDefault="001D289B" w:rsidP="002A5B22">
      <w:pPr>
        <w:tabs>
          <w:tab w:val="left" w:pos="1440"/>
        </w:tabs>
        <w:rPr>
          <w:rFonts w:cs="Arial"/>
          <w:sz w:val="24"/>
        </w:rPr>
      </w:pPr>
      <w:r w:rsidRPr="009E4A8F">
        <w:rPr>
          <w:rFonts w:cs="Arial"/>
          <w:sz w:val="24"/>
        </w:rPr>
        <w:t>Volume 6:</w:t>
      </w:r>
      <w:r w:rsidRPr="009E4A8F">
        <w:rPr>
          <w:rFonts w:cs="Arial"/>
          <w:sz w:val="24"/>
        </w:rPr>
        <w:tab/>
        <w:t>Endnotes 1–</w:t>
      </w:r>
      <w:r w:rsidR="00A722A7" w:rsidRPr="009E4A8F">
        <w:rPr>
          <w:rFonts w:cs="Arial"/>
          <w:sz w:val="24"/>
        </w:rPr>
        <w:t>4</w:t>
      </w:r>
    </w:p>
    <w:p w:rsidR="001D289B" w:rsidRPr="009E4A8F" w:rsidRDefault="001D289B" w:rsidP="002A5B22">
      <w:pPr>
        <w:tabs>
          <w:tab w:val="left" w:pos="1440"/>
        </w:tabs>
        <w:rPr>
          <w:rFonts w:cs="Arial"/>
          <w:sz w:val="24"/>
        </w:rPr>
      </w:pPr>
      <w:r w:rsidRPr="009E4A8F">
        <w:rPr>
          <w:rFonts w:cs="Arial"/>
          <w:sz w:val="24"/>
        </w:rPr>
        <w:t>Volume 7:</w:t>
      </w:r>
      <w:r w:rsidRPr="009E4A8F">
        <w:rPr>
          <w:rFonts w:cs="Arial"/>
          <w:sz w:val="24"/>
        </w:rPr>
        <w:tab/>
        <w:t xml:space="preserve">Endnote </w:t>
      </w:r>
      <w:r w:rsidR="00A722A7" w:rsidRPr="009E4A8F">
        <w:rPr>
          <w:rFonts w:cs="Arial"/>
          <w:sz w:val="24"/>
        </w:rPr>
        <w:t>5</w:t>
      </w:r>
    </w:p>
    <w:p w:rsidR="001D289B" w:rsidRPr="009E4A8F" w:rsidRDefault="001D289B" w:rsidP="008D0744">
      <w:pPr>
        <w:spacing w:before="120" w:after="240"/>
        <w:rPr>
          <w:rFonts w:cs="Arial"/>
          <w:sz w:val="24"/>
        </w:rPr>
      </w:pPr>
      <w:r w:rsidRPr="009E4A8F">
        <w:rPr>
          <w:rFonts w:cs="Arial"/>
          <w:sz w:val="24"/>
        </w:rPr>
        <w:t>Each volume has its own contents</w:t>
      </w:r>
    </w:p>
    <w:p w:rsidR="00B04CC1" w:rsidRPr="009E4A8F" w:rsidRDefault="00B04CC1" w:rsidP="00B04CC1">
      <w:pPr>
        <w:rPr>
          <w:b/>
          <w:szCs w:val="22"/>
        </w:rPr>
      </w:pPr>
      <w:r w:rsidRPr="009E4A8F">
        <w:rPr>
          <w:b/>
          <w:szCs w:val="22"/>
        </w:rPr>
        <w:t>This compilation includes commenced amendments made by Act No. 26, 2018</w:t>
      </w:r>
    </w:p>
    <w:p w:rsidR="001D289B" w:rsidRPr="009E4A8F" w:rsidRDefault="001D289B" w:rsidP="00E63187">
      <w:pPr>
        <w:pageBreakBefore/>
        <w:rPr>
          <w:rFonts w:cs="Arial"/>
          <w:b/>
          <w:sz w:val="32"/>
          <w:szCs w:val="32"/>
        </w:rPr>
      </w:pPr>
      <w:r w:rsidRPr="009E4A8F">
        <w:rPr>
          <w:rFonts w:cs="Arial"/>
          <w:b/>
          <w:sz w:val="32"/>
          <w:szCs w:val="32"/>
        </w:rPr>
        <w:lastRenderedPageBreak/>
        <w:t>About this compilation</w:t>
      </w:r>
    </w:p>
    <w:p w:rsidR="001D289B" w:rsidRPr="009E4A8F" w:rsidRDefault="001D289B" w:rsidP="00E63187">
      <w:pPr>
        <w:spacing w:before="240"/>
        <w:rPr>
          <w:rFonts w:cs="Arial"/>
        </w:rPr>
      </w:pPr>
      <w:r w:rsidRPr="009E4A8F">
        <w:rPr>
          <w:rFonts w:cs="Arial"/>
          <w:b/>
          <w:szCs w:val="22"/>
        </w:rPr>
        <w:t>This compilation</w:t>
      </w:r>
    </w:p>
    <w:p w:rsidR="001D289B" w:rsidRPr="009E4A8F" w:rsidRDefault="001D289B" w:rsidP="00E63187">
      <w:pPr>
        <w:spacing w:before="120" w:after="120"/>
        <w:rPr>
          <w:rFonts w:cs="Arial"/>
          <w:szCs w:val="22"/>
        </w:rPr>
      </w:pPr>
      <w:r w:rsidRPr="009E4A8F">
        <w:rPr>
          <w:rFonts w:cs="Arial"/>
          <w:szCs w:val="22"/>
        </w:rPr>
        <w:t xml:space="preserve">This is a compilation of the </w:t>
      </w:r>
      <w:r w:rsidRPr="009E4A8F">
        <w:rPr>
          <w:rFonts w:cs="Arial"/>
          <w:i/>
          <w:szCs w:val="22"/>
        </w:rPr>
        <w:fldChar w:fldCharType="begin"/>
      </w:r>
      <w:r w:rsidRPr="009E4A8F">
        <w:rPr>
          <w:rFonts w:cs="Arial"/>
          <w:i/>
          <w:szCs w:val="22"/>
        </w:rPr>
        <w:instrText xml:space="preserve"> STYLEREF  ShortT </w:instrText>
      </w:r>
      <w:r w:rsidRPr="009E4A8F">
        <w:rPr>
          <w:rFonts w:cs="Arial"/>
          <w:i/>
          <w:szCs w:val="22"/>
        </w:rPr>
        <w:fldChar w:fldCharType="separate"/>
      </w:r>
      <w:r w:rsidR="00D90816">
        <w:rPr>
          <w:rFonts w:cs="Arial"/>
          <w:i/>
          <w:noProof/>
          <w:szCs w:val="22"/>
        </w:rPr>
        <w:t>Income Tax Assessment Act 1936</w:t>
      </w:r>
      <w:r w:rsidRPr="009E4A8F">
        <w:rPr>
          <w:rFonts w:cs="Arial"/>
          <w:i/>
          <w:szCs w:val="22"/>
        </w:rPr>
        <w:fldChar w:fldCharType="end"/>
      </w:r>
      <w:r w:rsidRPr="009E4A8F">
        <w:rPr>
          <w:rFonts w:cs="Arial"/>
          <w:szCs w:val="22"/>
        </w:rPr>
        <w:t xml:space="preserve"> that shows the text of the law as amended and in force on </w:t>
      </w:r>
      <w:r w:rsidRPr="00D90816">
        <w:rPr>
          <w:rFonts w:cs="Arial"/>
          <w:szCs w:val="22"/>
        </w:rPr>
        <w:fldChar w:fldCharType="begin"/>
      </w:r>
      <w:r w:rsidRPr="00D90816">
        <w:rPr>
          <w:rFonts w:cs="Arial"/>
          <w:szCs w:val="22"/>
        </w:rPr>
        <w:instrText xml:space="preserve"> DOCPROPERTY StartDate \@ "d MMMM yyyy" </w:instrText>
      </w:r>
      <w:r w:rsidRPr="00D90816">
        <w:rPr>
          <w:rFonts w:cs="Arial"/>
          <w:szCs w:val="22"/>
        </w:rPr>
        <w:fldChar w:fldCharType="separate"/>
      </w:r>
      <w:r w:rsidR="00D90816">
        <w:rPr>
          <w:rFonts w:cs="Arial"/>
          <w:szCs w:val="22"/>
        </w:rPr>
        <w:t>20 September 2020</w:t>
      </w:r>
      <w:r w:rsidRPr="00D90816">
        <w:rPr>
          <w:rFonts w:cs="Arial"/>
          <w:szCs w:val="22"/>
        </w:rPr>
        <w:fldChar w:fldCharType="end"/>
      </w:r>
      <w:r w:rsidRPr="009E4A8F">
        <w:rPr>
          <w:rFonts w:cs="Arial"/>
          <w:szCs w:val="22"/>
        </w:rPr>
        <w:t xml:space="preserve"> (the </w:t>
      </w:r>
      <w:r w:rsidRPr="009E4A8F">
        <w:rPr>
          <w:rFonts w:cs="Arial"/>
          <w:b/>
          <w:i/>
          <w:szCs w:val="22"/>
        </w:rPr>
        <w:t>compilation date</w:t>
      </w:r>
      <w:r w:rsidRPr="009E4A8F">
        <w:rPr>
          <w:rFonts w:cs="Arial"/>
          <w:szCs w:val="22"/>
        </w:rPr>
        <w:t>).</w:t>
      </w:r>
    </w:p>
    <w:p w:rsidR="001D289B" w:rsidRPr="009E4A8F" w:rsidRDefault="001D289B" w:rsidP="00E63187">
      <w:pPr>
        <w:spacing w:after="120"/>
        <w:rPr>
          <w:rFonts w:cs="Arial"/>
          <w:szCs w:val="22"/>
        </w:rPr>
      </w:pPr>
      <w:r w:rsidRPr="009E4A8F">
        <w:rPr>
          <w:rFonts w:cs="Arial"/>
          <w:szCs w:val="22"/>
        </w:rPr>
        <w:t xml:space="preserve">The notes at the end of this compilation (the </w:t>
      </w:r>
      <w:r w:rsidRPr="009E4A8F">
        <w:rPr>
          <w:rFonts w:cs="Arial"/>
          <w:b/>
          <w:i/>
          <w:szCs w:val="22"/>
        </w:rPr>
        <w:t>endnotes</w:t>
      </w:r>
      <w:r w:rsidRPr="009E4A8F">
        <w:rPr>
          <w:rFonts w:cs="Arial"/>
          <w:szCs w:val="22"/>
        </w:rPr>
        <w:t>) include information about amending laws and the amendment history of provisions of the compiled law.</w:t>
      </w:r>
    </w:p>
    <w:p w:rsidR="001D289B" w:rsidRPr="009E4A8F" w:rsidRDefault="001D289B" w:rsidP="00E63187">
      <w:pPr>
        <w:tabs>
          <w:tab w:val="left" w:pos="5640"/>
        </w:tabs>
        <w:spacing w:before="120" w:after="120"/>
        <w:rPr>
          <w:rFonts w:cs="Arial"/>
          <w:b/>
          <w:szCs w:val="22"/>
        </w:rPr>
      </w:pPr>
      <w:r w:rsidRPr="009E4A8F">
        <w:rPr>
          <w:rFonts w:cs="Arial"/>
          <w:b/>
          <w:szCs w:val="22"/>
        </w:rPr>
        <w:t>Uncommenced amendments</w:t>
      </w:r>
    </w:p>
    <w:p w:rsidR="001D289B" w:rsidRPr="009E4A8F" w:rsidRDefault="001D289B" w:rsidP="00E63187">
      <w:pPr>
        <w:spacing w:after="120"/>
        <w:rPr>
          <w:rFonts w:cs="Arial"/>
          <w:szCs w:val="22"/>
        </w:rPr>
      </w:pPr>
      <w:r w:rsidRPr="009E4A8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D289B" w:rsidRPr="009E4A8F" w:rsidRDefault="001D289B" w:rsidP="00E63187">
      <w:pPr>
        <w:spacing w:before="120" w:after="120"/>
        <w:rPr>
          <w:rFonts w:cs="Arial"/>
          <w:b/>
          <w:szCs w:val="22"/>
        </w:rPr>
      </w:pPr>
      <w:r w:rsidRPr="009E4A8F">
        <w:rPr>
          <w:rFonts w:cs="Arial"/>
          <w:b/>
          <w:szCs w:val="22"/>
        </w:rPr>
        <w:t>Application, saving and transitional provisions for provisions and amendments</w:t>
      </w:r>
    </w:p>
    <w:p w:rsidR="001D289B" w:rsidRPr="009E4A8F" w:rsidRDefault="001D289B" w:rsidP="00E63187">
      <w:pPr>
        <w:spacing w:after="120"/>
        <w:rPr>
          <w:rFonts w:cs="Arial"/>
          <w:szCs w:val="22"/>
        </w:rPr>
      </w:pPr>
      <w:r w:rsidRPr="009E4A8F">
        <w:rPr>
          <w:rFonts w:cs="Arial"/>
          <w:szCs w:val="22"/>
        </w:rPr>
        <w:t>If the operation of a provision or amendment of the compiled law is affected by an application, saving or transitional provision that is not included in this compilation, details are included in the endnotes.</w:t>
      </w:r>
    </w:p>
    <w:p w:rsidR="001D289B" w:rsidRPr="009E4A8F" w:rsidRDefault="001D289B" w:rsidP="00E63187">
      <w:pPr>
        <w:spacing w:after="120"/>
        <w:rPr>
          <w:rFonts w:cs="Arial"/>
          <w:b/>
          <w:szCs w:val="22"/>
        </w:rPr>
      </w:pPr>
      <w:r w:rsidRPr="009E4A8F">
        <w:rPr>
          <w:rFonts w:cs="Arial"/>
          <w:b/>
          <w:szCs w:val="22"/>
        </w:rPr>
        <w:t>Editorial changes</w:t>
      </w:r>
    </w:p>
    <w:p w:rsidR="001D289B" w:rsidRPr="009E4A8F" w:rsidRDefault="001D289B" w:rsidP="00E63187">
      <w:pPr>
        <w:spacing w:after="120"/>
        <w:rPr>
          <w:rFonts w:cs="Arial"/>
          <w:szCs w:val="22"/>
        </w:rPr>
      </w:pPr>
      <w:r w:rsidRPr="009E4A8F">
        <w:rPr>
          <w:rFonts w:cs="Arial"/>
          <w:szCs w:val="22"/>
        </w:rPr>
        <w:t>For more information about any editorial changes made in this compilation, see the endnotes.</w:t>
      </w:r>
    </w:p>
    <w:p w:rsidR="001D289B" w:rsidRPr="009E4A8F" w:rsidRDefault="001D289B" w:rsidP="00E63187">
      <w:pPr>
        <w:spacing w:before="120" w:after="120"/>
        <w:rPr>
          <w:rFonts w:cs="Arial"/>
          <w:b/>
          <w:szCs w:val="22"/>
        </w:rPr>
      </w:pPr>
      <w:r w:rsidRPr="009E4A8F">
        <w:rPr>
          <w:rFonts w:cs="Arial"/>
          <w:b/>
          <w:szCs w:val="22"/>
        </w:rPr>
        <w:t>Modifications</w:t>
      </w:r>
    </w:p>
    <w:p w:rsidR="001D289B" w:rsidRPr="009E4A8F" w:rsidRDefault="001D289B" w:rsidP="00E63187">
      <w:pPr>
        <w:spacing w:after="120"/>
        <w:rPr>
          <w:rFonts w:cs="Arial"/>
          <w:szCs w:val="22"/>
        </w:rPr>
      </w:pPr>
      <w:r w:rsidRPr="009E4A8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D289B" w:rsidRPr="009E4A8F" w:rsidRDefault="001D289B" w:rsidP="00E63187">
      <w:pPr>
        <w:spacing w:before="80" w:after="120"/>
        <w:rPr>
          <w:rFonts w:cs="Arial"/>
          <w:b/>
          <w:szCs w:val="22"/>
        </w:rPr>
      </w:pPr>
      <w:r w:rsidRPr="009E4A8F">
        <w:rPr>
          <w:rFonts w:cs="Arial"/>
          <w:b/>
          <w:szCs w:val="22"/>
        </w:rPr>
        <w:t>Self</w:t>
      </w:r>
      <w:r w:rsidR="002D5025">
        <w:rPr>
          <w:rFonts w:cs="Arial"/>
          <w:b/>
          <w:szCs w:val="22"/>
        </w:rPr>
        <w:noBreakHyphen/>
      </w:r>
      <w:r w:rsidRPr="009E4A8F">
        <w:rPr>
          <w:rFonts w:cs="Arial"/>
          <w:b/>
          <w:szCs w:val="22"/>
        </w:rPr>
        <w:t>repealing provisions</w:t>
      </w:r>
    </w:p>
    <w:p w:rsidR="001D289B" w:rsidRPr="009E4A8F" w:rsidRDefault="001D289B" w:rsidP="00E63187">
      <w:pPr>
        <w:spacing w:after="120"/>
        <w:rPr>
          <w:rFonts w:cs="Arial"/>
          <w:szCs w:val="22"/>
        </w:rPr>
      </w:pPr>
      <w:r w:rsidRPr="009E4A8F">
        <w:rPr>
          <w:rFonts w:cs="Arial"/>
          <w:szCs w:val="22"/>
        </w:rPr>
        <w:t>If a provision of the compiled law has been repealed in accordance with a provision of the law, details are included in the endnotes.</w:t>
      </w:r>
    </w:p>
    <w:p w:rsidR="001D289B" w:rsidRPr="009E4A8F" w:rsidRDefault="001D289B" w:rsidP="00E63187">
      <w:pPr>
        <w:pStyle w:val="Header"/>
        <w:tabs>
          <w:tab w:val="clear" w:pos="4150"/>
          <w:tab w:val="clear" w:pos="8307"/>
        </w:tabs>
      </w:pPr>
      <w:r w:rsidRPr="002D5025">
        <w:rPr>
          <w:rStyle w:val="CharChapNo"/>
        </w:rPr>
        <w:t xml:space="preserve"> </w:t>
      </w:r>
      <w:r w:rsidRPr="002D5025">
        <w:rPr>
          <w:rStyle w:val="CharChapText"/>
        </w:rPr>
        <w:t xml:space="preserve"> </w:t>
      </w:r>
    </w:p>
    <w:p w:rsidR="001D289B" w:rsidRPr="009E4A8F" w:rsidRDefault="001D289B" w:rsidP="00E63187">
      <w:pPr>
        <w:pStyle w:val="Header"/>
        <w:tabs>
          <w:tab w:val="clear" w:pos="4150"/>
          <w:tab w:val="clear" w:pos="8307"/>
        </w:tabs>
      </w:pPr>
      <w:r w:rsidRPr="002D5025">
        <w:rPr>
          <w:rStyle w:val="CharPartNo"/>
        </w:rPr>
        <w:t xml:space="preserve"> </w:t>
      </w:r>
      <w:r w:rsidRPr="002D5025">
        <w:rPr>
          <w:rStyle w:val="CharPartText"/>
        </w:rPr>
        <w:t xml:space="preserve"> </w:t>
      </w:r>
    </w:p>
    <w:p w:rsidR="001D289B" w:rsidRPr="009E4A8F" w:rsidRDefault="001D289B" w:rsidP="00E63187">
      <w:pPr>
        <w:pStyle w:val="Header"/>
        <w:tabs>
          <w:tab w:val="clear" w:pos="4150"/>
          <w:tab w:val="clear" w:pos="8307"/>
        </w:tabs>
      </w:pPr>
      <w:r w:rsidRPr="002D5025">
        <w:rPr>
          <w:rStyle w:val="CharDivNo"/>
        </w:rPr>
        <w:t xml:space="preserve"> </w:t>
      </w:r>
      <w:r w:rsidRPr="002D5025">
        <w:rPr>
          <w:rStyle w:val="CharDivText"/>
        </w:rPr>
        <w:t xml:space="preserve"> </w:t>
      </w:r>
    </w:p>
    <w:p w:rsidR="001D289B" w:rsidRPr="009E4A8F" w:rsidRDefault="001D289B" w:rsidP="00E63187">
      <w:pPr>
        <w:sectPr w:rsidR="001D289B" w:rsidRPr="009E4A8F" w:rsidSect="001E0E0E">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F903F9" w:rsidRPr="009E4A8F" w:rsidRDefault="00F903F9" w:rsidP="00AD5CE8">
      <w:pPr>
        <w:rPr>
          <w:sz w:val="36"/>
        </w:rPr>
      </w:pPr>
      <w:r w:rsidRPr="009E4A8F">
        <w:rPr>
          <w:sz w:val="36"/>
        </w:rPr>
        <w:lastRenderedPageBreak/>
        <w:t>Contents</w:t>
      </w:r>
    </w:p>
    <w:p w:rsidR="002D5025" w:rsidRDefault="005A5A29">
      <w:pPr>
        <w:pStyle w:val="TOC2"/>
        <w:rPr>
          <w:rFonts w:asciiTheme="minorHAnsi" w:eastAsiaTheme="minorEastAsia" w:hAnsiTheme="minorHAnsi" w:cstheme="minorBidi"/>
          <w:b w:val="0"/>
          <w:noProof/>
          <w:kern w:val="0"/>
          <w:sz w:val="22"/>
          <w:szCs w:val="22"/>
        </w:rPr>
      </w:pPr>
      <w:r w:rsidRPr="009E4A8F">
        <w:fldChar w:fldCharType="begin"/>
      </w:r>
      <w:r w:rsidRPr="009E4A8F">
        <w:instrText xml:space="preserve"> TOC \o "1-9" </w:instrText>
      </w:r>
      <w:r w:rsidRPr="009E4A8F">
        <w:fldChar w:fldCharType="separate"/>
      </w:r>
      <w:r w:rsidR="002D5025">
        <w:rPr>
          <w:noProof/>
        </w:rPr>
        <w:t>Part III—Liability to taxation</w:t>
      </w:r>
      <w:r w:rsidR="002D5025" w:rsidRPr="002D5025">
        <w:rPr>
          <w:b w:val="0"/>
          <w:noProof/>
          <w:sz w:val="18"/>
        </w:rPr>
        <w:tab/>
      </w:r>
      <w:r w:rsidR="002D5025" w:rsidRPr="002D5025">
        <w:rPr>
          <w:b w:val="0"/>
          <w:noProof/>
          <w:sz w:val="18"/>
        </w:rPr>
        <w:fldChar w:fldCharType="begin"/>
      </w:r>
      <w:r w:rsidR="002D5025" w:rsidRPr="002D5025">
        <w:rPr>
          <w:b w:val="0"/>
          <w:noProof/>
          <w:sz w:val="18"/>
        </w:rPr>
        <w:instrText xml:space="preserve"> PAGEREF _Toc51851743 \h </w:instrText>
      </w:r>
      <w:r w:rsidR="002D5025" w:rsidRPr="002D5025">
        <w:rPr>
          <w:b w:val="0"/>
          <w:noProof/>
          <w:sz w:val="18"/>
        </w:rPr>
      </w:r>
      <w:r w:rsidR="002D5025" w:rsidRPr="002D5025">
        <w:rPr>
          <w:b w:val="0"/>
          <w:noProof/>
          <w:sz w:val="18"/>
        </w:rPr>
        <w:fldChar w:fldCharType="separate"/>
      </w:r>
      <w:r w:rsidR="00D90816">
        <w:rPr>
          <w:b w:val="0"/>
          <w:noProof/>
          <w:sz w:val="18"/>
        </w:rPr>
        <w:t>1</w:t>
      </w:r>
      <w:r w:rsidR="002D5025" w:rsidRPr="002D5025">
        <w:rPr>
          <w:b w:val="0"/>
          <w:noProof/>
          <w:sz w:val="18"/>
        </w:rPr>
        <w:fldChar w:fldCharType="end"/>
      </w:r>
    </w:p>
    <w:p w:rsidR="002D5025" w:rsidRDefault="002D5025">
      <w:pPr>
        <w:pStyle w:val="TOC3"/>
        <w:rPr>
          <w:rFonts w:asciiTheme="minorHAnsi" w:eastAsiaTheme="minorEastAsia" w:hAnsiTheme="minorHAnsi" w:cstheme="minorBidi"/>
          <w:b w:val="0"/>
          <w:noProof/>
          <w:kern w:val="0"/>
          <w:szCs w:val="22"/>
        </w:rPr>
      </w:pPr>
      <w:r>
        <w:rPr>
          <w:noProof/>
        </w:rPr>
        <w:t>Division 10E—PDFs (pooled development funds)</w:t>
      </w:r>
      <w:r w:rsidRPr="002D5025">
        <w:rPr>
          <w:b w:val="0"/>
          <w:noProof/>
          <w:sz w:val="18"/>
        </w:rPr>
        <w:tab/>
      </w:r>
      <w:r w:rsidRPr="002D5025">
        <w:rPr>
          <w:b w:val="0"/>
          <w:noProof/>
          <w:sz w:val="18"/>
        </w:rPr>
        <w:fldChar w:fldCharType="begin"/>
      </w:r>
      <w:r w:rsidRPr="002D5025">
        <w:rPr>
          <w:b w:val="0"/>
          <w:noProof/>
          <w:sz w:val="18"/>
        </w:rPr>
        <w:instrText xml:space="preserve"> PAGEREF _Toc51851744 \h </w:instrText>
      </w:r>
      <w:r w:rsidRPr="002D5025">
        <w:rPr>
          <w:b w:val="0"/>
          <w:noProof/>
          <w:sz w:val="18"/>
        </w:rPr>
      </w:r>
      <w:r w:rsidRPr="002D5025">
        <w:rPr>
          <w:b w:val="0"/>
          <w:noProof/>
          <w:sz w:val="18"/>
        </w:rPr>
        <w:fldChar w:fldCharType="separate"/>
      </w:r>
      <w:r w:rsidR="00D90816">
        <w:rPr>
          <w:b w:val="0"/>
          <w:noProof/>
          <w:sz w:val="18"/>
        </w:rPr>
        <w:t>1</w:t>
      </w:r>
      <w:r w:rsidRPr="002D5025">
        <w:rPr>
          <w:b w:val="0"/>
          <w:noProof/>
          <w:sz w:val="18"/>
        </w:rPr>
        <w:fldChar w:fldCharType="end"/>
      </w:r>
    </w:p>
    <w:p w:rsidR="002D5025" w:rsidRDefault="002D5025">
      <w:pPr>
        <w:pStyle w:val="TOC4"/>
        <w:rPr>
          <w:rFonts w:asciiTheme="minorHAnsi" w:eastAsiaTheme="minorEastAsia" w:hAnsiTheme="minorHAnsi" w:cstheme="minorBidi"/>
          <w:b w:val="0"/>
          <w:noProof/>
          <w:kern w:val="0"/>
          <w:sz w:val="22"/>
          <w:szCs w:val="22"/>
        </w:rPr>
      </w:pPr>
      <w:r>
        <w:rPr>
          <w:noProof/>
        </w:rPr>
        <w:t>Subdivision A—Shares in PDFs</w:t>
      </w:r>
      <w:r w:rsidRPr="002D5025">
        <w:rPr>
          <w:b w:val="0"/>
          <w:noProof/>
          <w:sz w:val="18"/>
        </w:rPr>
        <w:tab/>
      </w:r>
      <w:r w:rsidRPr="002D5025">
        <w:rPr>
          <w:b w:val="0"/>
          <w:noProof/>
          <w:sz w:val="18"/>
        </w:rPr>
        <w:fldChar w:fldCharType="begin"/>
      </w:r>
      <w:r w:rsidRPr="002D5025">
        <w:rPr>
          <w:b w:val="0"/>
          <w:noProof/>
          <w:sz w:val="18"/>
        </w:rPr>
        <w:instrText xml:space="preserve"> PAGEREF _Toc51851745 \h </w:instrText>
      </w:r>
      <w:r w:rsidRPr="002D5025">
        <w:rPr>
          <w:b w:val="0"/>
          <w:noProof/>
          <w:sz w:val="18"/>
        </w:rPr>
      </w:r>
      <w:r w:rsidRPr="002D5025">
        <w:rPr>
          <w:b w:val="0"/>
          <w:noProof/>
          <w:sz w:val="18"/>
        </w:rPr>
        <w:fldChar w:fldCharType="separate"/>
      </w:r>
      <w:r w:rsidR="00D90816">
        <w:rPr>
          <w:b w:val="0"/>
          <w:noProof/>
          <w:sz w:val="18"/>
        </w:rPr>
        <w:t>1</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124ZM</w:t>
      </w:r>
      <w:r>
        <w:rPr>
          <w:noProof/>
        </w:rPr>
        <w:tab/>
        <w:t>Treatment distributions to shareholders in PDF</w:t>
      </w:r>
      <w:r w:rsidRPr="002D5025">
        <w:rPr>
          <w:noProof/>
        </w:rPr>
        <w:tab/>
      </w:r>
      <w:r w:rsidRPr="002D5025">
        <w:rPr>
          <w:noProof/>
        </w:rPr>
        <w:fldChar w:fldCharType="begin"/>
      </w:r>
      <w:r w:rsidRPr="002D5025">
        <w:rPr>
          <w:noProof/>
        </w:rPr>
        <w:instrText xml:space="preserve"> PAGEREF _Toc51851746 \h </w:instrText>
      </w:r>
      <w:r w:rsidRPr="002D5025">
        <w:rPr>
          <w:noProof/>
        </w:rPr>
      </w:r>
      <w:r w:rsidRPr="002D5025">
        <w:rPr>
          <w:noProof/>
        </w:rPr>
        <w:fldChar w:fldCharType="separate"/>
      </w:r>
      <w:r w:rsidR="00D90816">
        <w:rPr>
          <w:noProof/>
        </w:rPr>
        <w:t>1</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124ZN</w:t>
      </w:r>
      <w:r>
        <w:rPr>
          <w:noProof/>
        </w:rPr>
        <w:tab/>
        <w:t>Exemption of income from sale of shares in a PDF</w:t>
      </w:r>
      <w:r w:rsidRPr="002D5025">
        <w:rPr>
          <w:noProof/>
        </w:rPr>
        <w:tab/>
      </w:r>
      <w:r w:rsidRPr="002D5025">
        <w:rPr>
          <w:noProof/>
        </w:rPr>
        <w:fldChar w:fldCharType="begin"/>
      </w:r>
      <w:r w:rsidRPr="002D5025">
        <w:rPr>
          <w:noProof/>
        </w:rPr>
        <w:instrText xml:space="preserve"> PAGEREF _Toc51851747 \h </w:instrText>
      </w:r>
      <w:r w:rsidRPr="002D5025">
        <w:rPr>
          <w:noProof/>
        </w:rPr>
      </w:r>
      <w:r w:rsidRPr="002D5025">
        <w:rPr>
          <w:noProof/>
        </w:rPr>
        <w:fldChar w:fldCharType="separate"/>
      </w:r>
      <w:r w:rsidR="00D90816">
        <w:rPr>
          <w:noProof/>
        </w:rPr>
        <w:t>4</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124ZO</w:t>
      </w:r>
      <w:r>
        <w:rPr>
          <w:noProof/>
        </w:rPr>
        <w:tab/>
        <w:t>Shares in a PDF are not trading stock</w:t>
      </w:r>
      <w:r w:rsidRPr="002D5025">
        <w:rPr>
          <w:noProof/>
        </w:rPr>
        <w:tab/>
      </w:r>
      <w:r w:rsidRPr="002D5025">
        <w:rPr>
          <w:noProof/>
        </w:rPr>
        <w:fldChar w:fldCharType="begin"/>
      </w:r>
      <w:r w:rsidRPr="002D5025">
        <w:rPr>
          <w:noProof/>
        </w:rPr>
        <w:instrText xml:space="preserve"> PAGEREF _Toc51851748 \h </w:instrText>
      </w:r>
      <w:r w:rsidRPr="002D5025">
        <w:rPr>
          <w:noProof/>
        </w:rPr>
      </w:r>
      <w:r w:rsidRPr="002D5025">
        <w:rPr>
          <w:noProof/>
        </w:rPr>
        <w:fldChar w:fldCharType="separate"/>
      </w:r>
      <w:r w:rsidR="00D90816">
        <w:rPr>
          <w:noProof/>
        </w:rPr>
        <w:t>4</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124ZQ</w:t>
      </w:r>
      <w:r>
        <w:rPr>
          <w:noProof/>
        </w:rPr>
        <w:tab/>
        <w:t>Effect of company becoming a PDF</w:t>
      </w:r>
      <w:r w:rsidRPr="002D5025">
        <w:rPr>
          <w:noProof/>
        </w:rPr>
        <w:tab/>
      </w:r>
      <w:r w:rsidRPr="002D5025">
        <w:rPr>
          <w:noProof/>
        </w:rPr>
        <w:fldChar w:fldCharType="begin"/>
      </w:r>
      <w:r w:rsidRPr="002D5025">
        <w:rPr>
          <w:noProof/>
        </w:rPr>
        <w:instrText xml:space="preserve"> PAGEREF _Toc51851749 \h </w:instrText>
      </w:r>
      <w:r w:rsidRPr="002D5025">
        <w:rPr>
          <w:noProof/>
        </w:rPr>
      </w:r>
      <w:r w:rsidRPr="002D5025">
        <w:rPr>
          <w:noProof/>
        </w:rPr>
        <w:fldChar w:fldCharType="separate"/>
      </w:r>
      <w:r w:rsidR="00D90816">
        <w:rPr>
          <w:noProof/>
        </w:rPr>
        <w:t>5</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124ZR</w:t>
      </w:r>
      <w:r>
        <w:rPr>
          <w:noProof/>
        </w:rPr>
        <w:tab/>
        <w:t>Effect of company ceasing to be a PDF</w:t>
      </w:r>
      <w:r w:rsidRPr="002D5025">
        <w:rPr>
          <w:noProof/>
        </w:rPr>
        <w:tab/>
      </w:r>
      <w:r w:rsidRPr="002D5025">
        <w:rPr>
          <w:noProof/>
        </w:rPr>
        <w:fldChar w:fldCharType="begin"/>
      </w:r>
      <w:r w:rsidRPr="002D5025">
        <w:rPr>
          <w:noProof/>
        </w:rPr>
        <w:instrText xml:space="preserve"> PAGEREF _Toc51851750 \h </w:instrText>
      </w:r>
      <w:r w:rsidRPr="002D5025">
        <w:rPr>
          <w:noProof/>
        </w:rPr>
      </w:r>
      <w:r w:rsidRPr="002D5025">
        <w:rPr>
          <w:noProof/>
        </w:rPr>
        <w:fldChar w:fldCharType="separate"/>
      </w:r>
      <w:r w:rsidR="00D90816">
        <w:rPr>
          <w:noProof/>
        </w:rPr>
        <w:t>5</w:t>
      </w:r>
      <w:r w:rsidRPr="002D5025">
        <w:rPr>
          <w:noProof/>
        </w:rPr>
        <w:fldChar w:fldCharType="end"/>
      </w:r>
    </w:p>
    <w:p w:rsidR="002D5025" w:rsidRDefault="002D5025">
      <w:pPr>
        <w:pStyle w:val="TOC4"/>
        <w:rPr>
          <w:rFonts w:asciiTheme="minorHAnsi" w:eastAsiaTheme="minorEastAsia" w:hAnsiTheme="minorHAnsi" w:cstheme="minorBidi"/>
          <w:b w:val="0"/>
          <w:noProof/>
          <w:kern w:val="0"/>
          <w:sz w:val="22"/>
          <w:szCs w:val="22"/>
        </w:rPr>
      </w:pPr>
      <w:r>
        <w:rPr>
          <w:noProof/>
        </w:rPr>
        <w:t>Subdivision B—The taxable income of PDFs</w:t>
      </w:r>
      <w:r w:rsidRPr="002D5025">
        <w:rPr>
          <w:b w:val="0"/>
          <w:noProof/>
          <w:sz w:val="18"/>
        </w:rPr>
        <w:tab/>
      </w:r>
      <w:r w:rsidRPr="002D5025">
        <w:rPr>
          <w:b w:val="0"/>
          <w:noProof/>
          <w:sz w:val="18"/>
        </w:rPr>
        <w:fldChar w:fldCharType="begin"/>
      </w:r>
      <w:r w:rsidRPr="002D5025">
        <w:rPr>
          <w:b w:val="0"/>
          <w:noProof/>
          <w:sz w:val="18"/>
        </w:rPr>
        <w:instrText xml:space="preserve"> PAGEREF _Toc51851751 \h </w:instrText>
      </w:r>
      <w:r w:rsidRPr="002D5025">
        <w:rPr>
          <w:b w:val="0"/>
          <w:noProof/>
          <w:sz w:val="18"/>
        </w:rPr>
      </w:r>
      <w:r w:rsidRPr="002D5025">
        <w:rPr>
          <w:b w:val="0"/>
          <w:noProof/>
          <w:sz w:val="18"/>
        </w:rPr>
        <w:fldChar w:fldCharType="separate"/>
      </w:r>
      <w:r w:rsidR="00D90816">
        <w:rPr>
          <w:b w:val="0"/>
          <w:noProof/>
          <w:sz w:val="18"/>
        </w:rPr>
        <w:t>6</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124ZS</w:t>
      </w:r>
      <w:r>
        <w:rPr>
          <w:noProof/>
        </w:rPr>
        <w:tab/>
        <w:t>Definitions</w:t>
      </w:r>
      <w:r w:rsidRPr="002D5025">
        <w:rPr>
          <w:noProof/>
        </w:rPr>
        <w:tab/>
      </w:r>
      <w:r w:rsidRPr="002D5025">
        <w:rPr>
          <w:noProof/>
        </w:rPr>
        <w:fldChar w:fldCharType="begin"/>
      </w:r>
      <w:r w:rsidRPr="002D5025">
        <w:rPr>
          <w:noProof/>
        </w:rPr>
        <w:instrText xml:space="preserve"> PAGEREF _Toc51851752 \h </w:instrText>
      </w:r>
      <w:r w:rsidRPr="002D5025">
        <w:rPr>
          <w:noProof/>
        </w:rPr>
      </w:r>
      <w:r w:rsidRPr="002D5025">
        <w:rPr>
          <w:noProof/>
        </w:rPr>
        <w:fldChar w:fldCharType="separate"/>
      </w:r>
      <w:r w:rsidR="00D90816">
        <w:rPr>
          <w:noProof/>
        </w:rPr>
        <w:t>6</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124ZTA</w:t>
      </w:r>
      <w:r>
        <w:rPr>
          <w:noProof/>
        </w:rPr>
        <w:tab/>
        <w:t>Taxable income in first year as PDF if PDF component is nil</w:t>
      </w:r>
      <w:r w:rsidRPr="002D5025">
        <w:rPr>
          <w:noProof/>
        </w:rPr>
        <w:tab/>
      </w:r>
      <w:r w:rsidRPr="002D5025">
        <w:rPr>
          <w:noProof/>
        </w:rPr>
        <w:fldChar w:fldCharType="begin"/>
      </w:r>
      <w:r w:rsidRPr="002D5025">
        <w:rPr>
          <w:noProof/>
        </w:rPr>
        <w:instrText xml:space="preserve"> PAGEREF _Toc51851753 \h </w:instrText>
      </w:r>
      <w:r w:rsidRPr="002D5025">
        <w:rPr>
          <w:noProof/>
        </w:rPr>
      </w:r>
      <w:r w:rsidRPr="002D5025">
        <w:rPr>
          <w:noProof/>
        </w:rPr>
        <w:fldChar w:fldCharType="separate"/>
      </w:r>
      <w:r w:rsidR="00D90816">
        <w:rPr>
          <w:noProof/>
        </w:rPr>
        <w:t>6</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124ZT</w:t>
      </w:r>
      <w:r>
        <w:rPr>
          <w:noProof/>
        </w:rPr>
        <w:tab/>
        <w:t>SME assessable income</w:t>
      </w:r>
      <w:r w:rsidRPr="002D5025">
        <w:rPr>
          <w:noProof/>
        </w:rPr>
        <w:tab/>
      </w:r>
      <w:r w:rsidRPr="002D5025">
        <w:rPr>
          <w:noProof/>
        </w:rPr>
        <w:fldChar w:fldCharType="begin"/>
      </w:r>
      <w:r w:rsidRPr="002D5025">
        <w:rPr>
          <w:noProof/>
        </w:rPr>
        <w:instrText xml:space="preserve"> PAGEREF _Toc51851754 \h </w:instrText>
      </w:r>
      <w:r w:rsidRPr="002D5025">
        <w:rPr>
          <w:noProof/>
        </w:rPr>
      </w:r>
      <w:r w:rsidRPr="002D5025">
        <w:rPr>
          <w:noProof/>
        </w:rPr>
        <w:fldChar w:fldCharType="separate"/>
      </w:r>
      <w:r w:rsidR="00D90816">
        <w:rPr>
          <w:noProof/>
        </w:rPr>
        <w:t>7</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124ZU</w:t>
      </w:r>
      <w:r>
        <w:rPr>
          <w:noProof/>
        </w:rPr>
        <w:tab/>
        <w:t>SME income component</w:t>
      </w:r>
      <w:r w:rsidRPr="002D5025">
        <w:rPr>
          <w:noProof/>
        </w:rPr>
        <w:tab/>
      </w:r>
      <w:r w:rsidRPr="002D5025">
        <w:rPr>
          <w:noProof/>
        </w:rPr>
        <w:fldChar w:fldCharType="begin"/>
      </w:r>
      <w:r w:rsidRPr="002D5025">
        <w:rPr>
          <w:noProof/>
        </w:rPr>
        <w:instrText xml:space="preserve"> PAGEREF _Toc51851755 \h </w:instrText>
      </w:r>
      <w:r w:rsidRPr="002D5025">
        <w:rPr>
          <w:noProof/>
        </w:rPr>
      </w:r>
      <w:r w:rsidRPr="002D5025">
        <w:rPr>
          <w:noProof/>
        </w:rPr>
        <w:fldChar w:fldCharType="separate"/>
      </w:r>
      <w:r w:rsidR="00D90816">
        <w:rPr>
          <w:noProof/>
        </w:rPr>
        <w:t>7</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124ZV</w:t>
      </w:r>
      <w:r>
        <w:rPr>
          <w:noProof/>
        </w:rPr>
        <w:tab/>
        <w:t>Unregulated investment component</w:t>
      </w:r>
      <w:r w:rsidRPr="002D5025">
        <w:rPr>
          <w:noProof/>
        </w:rPr>
        <w:tab/>
      </w:r>
      <w:r w:rsidRPr="002D5025">
        <w:rPr>
          <w:noProof/>
        </w:rPr>
        <w:fldChar w:fldCharType="begin"/>
      </w:r>
      <w:r w:rsidRPr="002D5025">
        <w:rPr>
          <w:noProof/>
        </w:rPr>
        <w:instrText xml:space="preserve"> PAGEREF _Toc51851756 \h </w:instrText>
      </w:r>
      <w:r w:rsidRPr="002D5025">
        <w:rPr>
          <w:noProof/>
        </w:rPr>
      </w:r>
      <w:r w:rsidRPr="002D5025">
        <w:rPr>
          <w:noProof/>
        </w:rPr>
        <w:fldChar w:fldCharType="separate"/>
      </w:r>
      <w:r w:rsidR="00D90816">
        <w:rPr>
          <w:noProof/>
        </w:rPr>
        <w:t>8</w:t>
      </w:r>
      <w:r w:rsidRPr="002D5025">
        <w:rPr>
          <w:noProof/>
        </w:rPr>
        <w:fldChar w:fldCharType="end"/>
      </w:r>
    </w:p>
    <w:p w:rsidR="002D5025" w:rsidRDefault="002D5025">
      <w:pPr>
        <w:pStyle w:val="TOC4"/>
        <w:rPr>
          <w:rFonts w:asciiTheme="minorHAnsi" w:eastAsiaTheme="minorEastAsia" w:hAnsiTheme="minorHAnsi" w:cstheme="minorBidi"/>
          <w:b w:val="0"/>
          <w:noProof/>
          <w:kern w:val="0"/>
          <w:sz w:val="22"/>
          <w:szCs w:val="22"/>
        </w:rPr>
      </w:pPr>
      <w:r>
        <w:rPr>
          <w:noProof/>
        </w:rPr>
        <w:t>Subdivision C—Adjustments of the tax treatment of capital gains and capital losses of PDFs</w:t>
      </w:r>
      <w:r w:rsidRPr="002D5025">
        <w:rPr>
          <w:b w:val="0"/>
          <w:noProof/>
          <w:sz w:val="18"/>
        </w:rPr>
        <w:tab/>
      </w:r>
      <w:r w:rsidRPr="002D5025">
        <w:rPr>
          <w:b w:val="0"/>
          <w:noProof/>
          <w:sz w:val="18"/>
        </w:rPr>
        <w:fldChar w:fldCharType="begin"/>
      </w:r>
      <w:r w:rsidRPr="002D5025">
        <w:rPr>
          <w:b w:val="0"/>
          <w:noProof/>
          <w:sz w:val="18"/>
        </w:rPr>
        <w:instrText xml:space="preserve"> PAGEREF _Toc51851757 \h </w:instrText>
      </w:r>
      <w:r w:rsidRPr="002D5025">
        <w:rPr>
          <w:b w:val="0"/>
          <w:noProof/>
          <w:sz w:val="18"/>
        </w:rPr>
      </w:r>
      <w:r w:rsidRPr="002D5025">
        <w:rPr>
          <w:b w:val="0"/>
          <w:noProof/>
          <w:sz w:val="18"/>
        </w:rPr>
        <w:fldChar w:fldCharType="separate"/>
      </w:r>
      <w:r w:rsidR="00D90816">
        <w:rPr>
          <w:b w:val="0"/>
          <w:noProof/>
          <w:sz w:val="18"/>
        </w:rPr>
        <w:t>9</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124ZW</w:t>
      </w:r>
      <w:r>
        <w:rPr>
          <w:noProof/>
        </w:rPr>
        <w:tab/>
        <w:t>Definitions</w:t>
      </w:r>
      <w:r w:rsidRPr="002D5025">
        <w:rPr>
          <w:noProof/>
        </w:rPr>
        <w:tab/>
      </w:r>
      <w:r w:rsidRPr="002D5025">
        <w:rPr>
          <w:noProof/>
        </w:rPr>
        <w:fldChar w:fldCharType="begin"/>
      </w:r>
      <w:r w:rsidRPr="002D5025">
        <w:rPr>
          <w:noProof/>
        </w:rPr>
        <w:instrText xml:space="preserve"> PAGEREF _Toc51851758 \h </w:instrText>
      </w:r>
      <w:r w:rsidRPr="002D5025">
        <w:rPr>
          <w:noProof/>
        </w:rPr>
      </w:r>
      <w:r w:rsidRPr="002D5025">
        <w:rPr>
          <w:noProof/>
        </w:rPr>
        <w:fldChar w:fldCharType="separate"/>
      </w:r>
      <w:r w:rsidR="00D90816">
        <w:rPr>
          <w:noProof/>
        </w:rPr>
        <w:t>9</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124ZX</w:t>
      </w:r>
      <w:r>
        <w:rPr>
          <w:noProof/>
        </w:rPr>
        <w:tab/>
        <w:t>Companies to which this Subdivision applies</w:t>
      </w:r>
      <w:r w:rsidRPr="002D5025">
        <w:rPr>
          <w:noProof/>
        </w:rPr>
        <w:tab/>
      </w:r>
      <w:r w:rsidRPr="002D5025">
        <w:rPr>
          <w:noProof/>
        </w:rPr>
        <w:fldChar w:fldCharType="begin"/>
      </w:r>
      <w:r w:rsidRPr="002D5025">
        <w:rPr>
          <w:noProof/>
        </w:rPr>
        <w:instrText xml:space="preserve"> PAGEREF _Toc51851759 \h </w:instrText>
      </w:r>
      <w:r w:rsidRPr="002D5025">
        <w:rPr>
          <w:noProof/>
        </w:rPr>
      </w:r>
      <w:r w:rsidRPr="002D5025">
        <w:rPr>
          <w:noProof/>
        </w:rPr>
        <w:fldChar w:fldCharType="separate"/>
      </w:r>
      <w:r w:rsidR="00D90816">
        <w:rPr>
          <w:noProof/>
        </w:rPr>
        <w:t>10</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124ZY</w:t>
      </w:r>
      <w:r>
        <w:rPr>
          <w:noProof/>
        </w:rPr>
        <w:tab/>
        <w:t>Classes of assessable income</w:t>
      </w:r>
      <w:r w:rsidRPr="002D5025">
        <w:rPr>
          <w:noProof/>
        </w:rPr>
        <w:tab/>
      </w:r>
      <w:r w:rsidRPr="002D5025">
        <w:rPr>
          <w:noProof/>
        </w:rPr>
        <w:fldChar w:fldCharType="begin"/>
      </w:r>
      <w:r w:rsidRPr="002D5025">
        <w:rPr>
          <w:noProof/>
        </w:rPr>
        <w:instrText xml:space="preserve"> PAGEREF _Toc51851760 \h </w:instrText>
      </w:r>
      <w:r w:rsidRPr="002D5025">
        <w:rPr>
          <w:noProof/>
        </w:rPr>
      </w:r>
      <w:r w:rsidRPr="002D5025">
        <w:rPr>
          <w:noProof/>
        </w:rPr>
        <w:fldChar w:fldCharType="separate"/>
      </w:r>
      <w:r w:rsidR="00D90816">
        <w:rPr>
          <w:noProof/>
        </w:rPr>
        <w:t>10</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124ZZ</w:t>
      </w:r>
      <w:r>
        <w:rPr>
          <w:noProof/>
        </w:rPr>
        <w:tab/>
        <w:t>Treatment of capital gains</w:t>
      </w:r>
      <w:r w:rsidRPr="002D5025">
        <w:rPr>
          <w:noProof/>
        </w:rPr>
        <w:tab/>
      </w:r>
      <w:r w:rsidRPr="002D5025">
        <w:rPr>
          <w:noProof/>
        </w:rPr>
        <w:fldChar w:fldCharType="begin"/>
      </w:r>
      <w:r w:rsidRPr="002D5025">
        <w:rPr>
          <w:noProof/>
        </w:rPr>
        <w:instrText xml:space="preserve"> PAGEREF _Toc51851761 \h </w:instrText>
      </w:r>
      <w:r w:rsidRPr="002D5025">
        <w:rPr>
          <w:noProof/>
        </w:rPr>
      </w:r>
      <w:r w:rsidRPr="002D5025">
        <w:rPr>
          <w:noProof/>
        </w:rPr>
        <w:fldChar w:fldCharType="separate"/>
      </w:r>
      <w:r w:rsidR="00D90816">
        <w:rPr>
          <w:noProof/>
        </w:rPr>
        <w:t>11</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124ZZA</w:t>
      </w:r>
      <w:r>
        <w:rPr>
          <w:noProof/>
        </w:rPr>
        <w:tab/>
        <w:t>Allocation of gain amounts and loss amounts to classes of assessable income</w:t>
      </w:r>
      <w:r w:rsidRPr="002D5025">
        <w:rPr>
          <w:noProof/>
        </w:rPr>
        <w:tab/>
      </w:r>
      <w:r w:rsidRPr="002D5025">
        <w:rPr>
          <w:noProof/>
        </w:rPr>
        <w:fldChar w:fldCharType="begin"/>
      </w:r>
      <w:r w:rsidRPr="002D5025">
        <w:rPr>
          <w:noProof/>
        </w:rPr>
        <w:instrText xml:space="preserve"> PAGEREF _Toc51851762 \h </w:instrText>
      </w:r>
      <w:r w:rsidRPr="002D5025">
        <w:rPr>
          <w:noProof/>
        </w:rPr>
      </w:r>
      <w:r w:rsidRPr="002D5025">
        <w:rPr>
          <w:noProof/>
        </w:rPr>
        <w:fldChar w:fldCharType="separate"/>
      </w:r>
      <w:r w:rsidR="00D90816">
        <w:rPr>
          <w:noProof/>
        </w:rPr>
        <w:t>11</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124ZZB</w:t>
      </w:r>
      <w:r>
        <w:rPr>
          <w:noProof/>
        </w:rPr>
        <w:tab/>
        <w:t>Assessable income etc. in relation to capital gains</w:t>
      </w:r>
      <w:r w:rsidRPr="002D5025">
        <w:rPr>
          <w:noProof/>
        </w:rPr>
        <w:tab/>
      </w:r>
      <w:r w:rsidRPr="002D5025">
        <w:rPr>
          <w:noProof/>
        </w:rPr>
        <w:fldChar w:fldCharType="begin"/>
      </w:r>
      <w:r w:rsidRPr="002D5025">
        <w:rPr>
          <w:noProof/>
        </w:rPr>
        <w:instrText xml:space="preserve"> PAGEREF _Toc51851763 \h </w:instrText>
      </w:r>
      <w:r w:rsidRPr="002D5025">
        <w:rPr>
          <w:noProof/>
        </w:rPr>
      </w:r>
      <w:r w:rsidRPr="002D5025">
        <w:rPr>
          <w:noProof/>
        </w:rPr>
        <w:fldChar w:fldCharType="separate"/>
      </w:r>
      <w:r w:rsidR="00D90816">
        <w:rPr>
          <w:noProof/>
        </w:rPr>
        <w:t>12</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124ZZD</w:t>
      </w:r>
      <w:r>
        <w:rPr>
          <w:noProof/>
        </w:rPr>
        <w:tab/>
        <w:t>No net capital loss</w:t>
      </w:r>
      <w:r w:rsidRPr="002D5025">
        <w:rPr>
          <w:noProof/>
        </w:rPr>
        <w:tab/>
      </w:r>
      <w:r w:rsidRPr="002D5025">
        <w:rPr>
          <w:noProof/>
        </w:rPr>
        <w:fldChar w:fldCharType="begin"/>
      </w:r>
      <w:r w:rsidRPr="002D5025">
        <w:rPr>
          <w:noProof/>
        </w:rPr>
        <w:instrText xml:space="preserve"> PAGEREF _Toc51851764 \h </w:instrText>
      </w:r>
      <w:r w:rsidRPr="002D5025">
        <w:rPr>
          <w:noProof/>
        </w:rPr>
      </w:r>
      <w:r w:rsidRPr="002D5025">
        <w:rPr>
          <w:noProof/>
        </w:rPr>
        <w:fldChar w:fldCharType="separate"/>
      </w:r>
      <w:r w:rsidR="00D90816">
        <w:rPr>
          <w:noProof/>
        </w:rPr>
        <w:t>12</w:t>
      </w:r>
      <w:r w:rsidRPr="002D5025">
        <w:rPr>
          <w:noProof/>
        </w:rPr>
        <w:fldChar w:fldCharType="end"/>
      </w:r>
    </w:p>
    <w:p w:rsidR="002D5025" w:rsidRDefault="002D5025">
      <w:pPr>
        <w:pStyle w:val="TOC3"/>
        <w:rPr>
          <w:rFonts w:asciiTheme="minorHAnsi" w:eastAsiaTheme="minorEastAsia" w:hAnsiTheme="minorHAnsi" w:cstheme="minorBidi"/>
          <w:b w:val="0"/>
          <w:noProof/>
          <w:kern w:val="0"/>
          <w:szCs w:val="22"/>
        </w:rPr>
      </w:pPr>
      <w:r>
        <w:rPr>
          <w:noProof/>
        </w:rPr>
        <w:t>Division 11—Interest paid by companies on bearer debentures</w:t>
      </w:r>
      <w:r w:rsidRPr="002D5025">
        <w:rPr>
          <w:b w:val="0"/>
          <w:noProof/>
          <w:sz w:val="18"/>
        </w:rPr>
        <w:tab/>
      </w:r>
      <w:r w:rsidRPr="002D5025">
        <w:rPr>
          <w:b w:val="0"/>
          <w:noProof/>
          <w:sz w:val="18"/>
        </w:rPr>
        <w:fldChar w:fldCharType="begin"/>
      </w:r>
      <w:r w:rsidRPr="002D5025">
        <w:rPr>
          <w:b w:val="0"/>
          <w:noProof/>
          <w:sz w:val="18"/>
        </w:rPr>
        <w:instrText xml:space="preserve"> PAGEREF _Toc51851765 \h </w:instrText>
      </w:r>
      <w:r w:rsidRPr="002D5025">
        <w:rPr>
          <w:b w:val="0"/>
          <w:noProof/>
          <w:sz w:val="18"/>
        </w:rPr>
      </w:r>
      <w:r w:rsidRPr="002D5025">
        <w:rPr>
          <w:b w:val="0"/>
          <w:noProof/>
          <w:sz w:val="18"/>
        </w:rPr>
        <w:fldChar w:fldCharType="separate"/>
      </w:r>
      <w:r w:rsidR="00D90816">
        <w:rPr>
          <w:b w:val="0"/>
          <w:noProof/>
          <w:sz w:val="18"/>
        </w:rPr>
        <w:t>13</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126</w:t>
      </w:r>
      <w:r>
        <w:rPr>
          <w:noProof/>
        </w:rPr>
        <w:tab/>
        <w:t>Interest paid by a company on bearer debentures</w:t>
      </w:r>
      <w:r w:rsidRPr="002D5025">
        <w:rPr>
          <w:noProof/>
        </w:rPr>
        <w:tab/>
      </w:r>
      <w:r w:rsidRPr="002D5025">
        <w:rPr>
          <w:noProof/>
        </w:rPr>
        <w:fldChar w:fldCharType="begin"/>
      </w:r>
      <w:r w:rsidRPr="002D5025">
        <w:rPr>
          <w:noProof/>
        </w:rPr>
        <w:instrText xml:space="preserve"> PAGEREF _Toc51851766 \h </w:instrText>
      </w:r>
      <w:r w:rsidRPr="002D5025">
        <w:rPr>
          <w:noProof/>
        </w:rPr>
      </w:r>
      <w:r w:rsidRPr="002D5025">
        <w:rPr>
          <w:noProof/>
        </w:rPr>
        <w:fldChar w:fldCharType="separate"/>
      </w:r>
      <w:r w:rsidR="00D90816">
        <w:rPr>
          <w:noProof/>
        </w:rPr>
        <w:t>13</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127</w:t>
      </w:r>
      <w:r>
        <w:rPr>
          <w:noProof/>
        </w:rPr>
        <w:tab/>
        <w:t>Credit for tax paid by company</w:t>
      </w:r>
      <w:r w:rsidRPr="002D5025">
        <w:rPr>
          <w:noProof/>
        </w:rPr>
        <w:tab/>
      </w:r>
      <w:r w:rsidRPr="002D5025">
        <w:rPr>
          <w:noProof/>
        </w:rPr>
        <w:fldChar w:fldCharType="begin"/>
      </w:r>
      <w:r w:rsidRPr="002D5025">
        <w:rPr>
          <w:noProof/>
        </w:rPr>
        <w:instrText xml:space="preserve"> PAGEREF _Toc51851767 \h </w:instrText>
      </w:r>
      <w:r w:rsidRPr="002D5025">
        <w:rPr>
          <w:noProof/>
        </w:rPr>
      </w:r>
      <w:r w:rsidRPr="002D5025">
        <w:rPr>
          <w:noProof/>
        </w:rPr>
        <w:fldChar w:fldCharType="separate"/>
      </w:r>
      <w:r w:rsidR="00D90816">
        <w:rPr>
          <w:noProof/>
        </w:rPr>
        <w:t>14</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128</w:t>
      </w:r>
      <w:r>
        <w:rPr>
          <w:noProof/>
        </w:rPr>
        <w:tab/>
        <w:t>Assessments of tax</w:t>
      </w:r>
      <w:r w:rsidRPr="002D5025">
        <w:rPr>
          <w:noProof/>
        </w:rPr>
        <w:tab/>
      </w:r>
      <w:r w:rsidRPr="002D5025">
        <w:rPr>
          <w:noProof/>
        </w:rPr>
        <w:fldChar w:fldCharType="begin"/>
      </w:r>
      <w:r w:rsidRPr="002D5025">
        <w:rPr>
          <w:noProof/>
        </w:rPr>
        <w:instrText xml:space="preserve"> PAGEREF _Toc51851768 \h </w:instrText>
      </w:r>
      <w:r w:rsidRPr="002D5025">
        <w:rPr>
          <w:noProof/>
        </w:rPr>
      </w:r>
      <w:r w:rsidRPr="002D5025">
        <w:rPr>
          <w:noProof/>
        </w:rPr>
        <w:fldChar w:fldCharType="separate"/>
      </w:r>
      <w:r w:rsidR="00D90816">
        <w:rPr>
          <w:noProof/>
        </w:rPr>
        <w:t>14</w:t>
      </w:r>
      <w:r w:rsidRPr="002D5025">
        <w:rPr>
          <w:noProof/>
        </w:rPr>
        <w:fldChar w:fldCharType="end"/>
      </w:r>
    </w:p>
    <w:p w:rsidR="002D5025" w:rsidRDefault="002D5025">
      <w:pPr>
        <w:pStyle w:val="TOC3"/>
        <w:rPr>
          <w:rFonts w:asciiTheme="minorHAnsi" w:eastAsiaTheme="minorEastAsia" w:hAnsiTheme="minorHAnsi" w:cstheme="minorBidi"/>
          <w:b w:val="0"/>
          <w:noProof/>
          <w:kern w:val="0"/>
          <w:szCs w:val="22"/>
        </w:rPr>
      </w:pPr>
      <w:r>
        <w:rPr>
          <w:noProof/>
        </w:rPr>
        <w:t>Division 11A—Dividends, interest and royalties paid to non</w:t>
      </w:r>
      <w:r>
        <w:rPr>
          <w:noProof/>
        </w:rPr>
        <w:noBreakHyphen/>
        <w:t>residents and to certain other persons</w:t>
      </w:r>
      <w:r w:rsidRPr="002D5025">
        <w:rPr>
          <w:b w:val="0"/>
          <w:noProof/>
          <w:sz w:val="18"/>
        </w:rPr>
        <w:tab/>
      </w:r>
      <w:r w:rsidRPr="002D5025">
        <w:rPr>
          <w:b w:val="0"/>
          <w:noProof/>
          <w:sz w:val="18"/>
        </w:rPr>
        <w:fldChar w:fldCharType="begin"/>
      </w:r>
      <w:r w:rsidRPr="002D5025">
        <w:rPr>
          <w:b w:val="0"/>
          <w:noProof/>
          <w:sz w:val="18"/>
        </w:rPr>
        <w:instrText xml:space="preserve"> PAGEREF _Toc51851769 \h </w:instrText>
      </w:r>
      <w:r w:rsidRPr="002D5025">
        <w:rPr>
          <w:b w:val="0"/>
          <w:noProof/>
          <w:sz w:val="18"/>
        </w:rPr>
      </w:r>
      <w:r w:rsidRPr="002D5025">
        <w:rPr>
          <w:b w:val="0"/>
          <w:noProof/>
          <w:sz w:val="18"/>
        </w:rPr>
        <w:fldChar w:fldCharType="separate"/>
      </w:r>
      <w:r w:rsidR="00D90816">
        <w:rPr>
          <w:b w:val="0"/>
          <w:noProof/>
          <w:sz w:val="18"/>
        </w:rPr>
        <w:t>15</w:t>
      </w:r>
      <w:r w:rsidRPr="002D5025">
        <w:rPr>
          <w:b w:val="0"/>
          <w:noProof/>
          <w:sz w:val="18"/>
        </w:rPr>
        <w:fldChar w:fldCharType="end"/>
      </w:r>
    </w:p>
    <w:p w:rsidR="002D5025" w:rsidRDefault="002D5025">
      <w:pPr>
        <w:pStyle w:val="TOC4"/>
        <w:rPr>
          <w:rFonts w:asciiTheme="minorHAnsi" w:eastAsiaTheme="minorEastAsia" w:hAnsiTheme="minorHAnsi" w:cstheme="minorBidi"/>
          <w:b w:val="0"/>
          <w:noProof/>
          <w:kern w:val="0"/>
          <w:sz w:val="22"/>
          <w:szCs w:val="22"/>
        </w:rPr>
      </w:pPr>
      <w:r>
        <w:rPr>
          <w:noProof/>
        </w:rPr>
        <w:t>Subdivision A—General</w:t>
      </w:r>
      <w:r w:rsidRPr="002D5025">
        <w:rPr>
          <w:b w:val="0"/>
          <w:noProof/>
          <w:sz w:val="18"/>
        </w:rPr>
        <w:tab/>
      </w:r>
      <w:r w:rsidRPr="002D5025">
        <w:rPr>
          <w:b w:val="0"/>
          <w:noProof/>
          <w:sz w:val="18"/>
        </w:rPr>
        <w:fldChar w:fldCharType="begin"/>
      </w:r>
      <w:r w:rsidRPr="002D5025">
        <w:rPr>
          <w:b w:val="0"/>
          <w:noProof/>
          <w:sz w:val="18"/>
        </w:rPr>
        <w:instrText xml:space="preserve"> PAGEREF _Toc51851770 \h </w:instrText>
      </w:r>
      <w:r w:rsidRPr="002D5025">
        <w:rPr>
          <w:b w:val="0"/>
          <w:noProof/>
          <w:sz w:val="18"/>
        </w:rPr>
      </w:r>
      <w:r w:rsidRPr="002D5025">
        <w:rPr>
          <w:b w:val="0"/>
          <w:noProof/>
          <w:sz w:val="18"/>
        </w:rPr>
        <w:fldChar w:fldCharType="separate"/>
      </w:r>
      <w:r w:rsidR="00D90816">
        <w:rPr>
          <w:b w:val="0"/>
          <w:noProof/>
          <w:sz w:val="18"/>
        </w:rPr>
        <w:t>15</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128AAA</w:t>
      </w:r>
      <w:r>
        <w:rPr>
          <w:noProof/>
        </w:rPr>
        <w:tab/>
        <w:t>Application of Division to non</w:t>
      </w:r>
      <w:r>
        <w:rPr>
          <w:noProof/>
        </w:rPr>
        <w:noBreakHyphen/>
        <w:t>share dividends</w:t>
      </w:r>
      <w:r w:rsidRPr="002D5025">
        <w:rPr>
          <w:noProof/>
        </w:rPr>
        <w:tab/>
      </w:r>
      <w:r w:rsidRPr="002D5025">
        <w:rPr>
          <w:noProof/>
        </w:rPr>
        <w:fldChar w:fldCharType="begin"/>
      </w:r>
      <w:r w:rsidRPr="002D5025">
        <w:rPr>
          <w:noProof/>
        </w:rPr>
        <w:instrText xml:space="preserve"> PAGEREF _Toc51851771 \h </w:instrText>
      </w:r>
      <w:r w:rsidRPr="002D5025">
        <w:rPr>
          <w:noProof/>
        </w:rPr>
      </w:r>
      <w:r w:rsidRPr="002D5025">
        <w:rPr>
          <w:noProof/>
        </w:rPr>
        <w:fldChar w:fldCharType="separate"/>
      </w:r>
      <w:r w:rsidR="00D90816">
        <w:rPr>
          <w:noProof/>
        </w:rPr>
        <w:t>15</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128A</w:t>
      </w:r>
      <w:r>
        <w:rPr>
          <w:noProof/>
        </w:rPr>
        <w:tab/>
        <w:t>Interpretation</w:t>
      </w:r>
      <w:r w:rsidRPr="002D5025">
        <w:rPr>
          <w:noProof/>
        </w:rPr>
        <w:tab/>
      </w:r>
      <w:r w:rsidRPr="002D5025">
        <w:rPr>
          <w:noProof/>
        </w:rPr>
        <w:fldChar w:fldCharType="begin"/>
      </w:r>
      <w:r w:rsidRPr="002D5025">
        <w:rPr>
          <w:noProof/>
        </w:rPr>
        <w:instrText xml:space="preserve"> PAGEREF _Toc51851772 \h </w:instrText>
      </w:r>
      <w:r w:rsidRPr="002D5025">
        <w:rPr>
          <w:noProof/>
        </w:rPr>
      </w:r>
      <w:r w:rsidRPr="002D5025">
        <w:rPr>
          <w:noProof/>
        </w:rPr>
        <w:fldChar w:fldCharType="separate"/>
      </w:r>
      <w:r w:rsidR="00D90816">
        <w:rPr>
          <w:noProof/>
        </w:rPr>
        <w:t>15</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128AA</w:t>
      </w:r>
      <w:r>
        <w:rPr>
          <w:noProof/>
        </w:rPr>
        <w:tab/>
        <w:t>Deemed interest in respect of transfers of certain securities</w:t>
      </w:r>
      <w:r w:rsidRPr="002D5025">
        <w:rPr>
          <w:noProof/>
        </w:rPr>
        <w:tab/>
      </w:r>
      <w:r w:rsidRPr="002D5025">
        <w:rPr>
          <w:noProof/>
        </w:rPr>
        <w:fldChar w:fldCharType="begin"/>
      </w:r>
      <w:r w:rsidRPr="002D5025">
        <w:rPr>
          <w:noProof/>
        </w:rPr>
        <w:instrText xml:space="preserve"> PAGEREF _Toc51851773 \h </w:instrText>
      </w:r>
      <w:r w:rsidRPr="002D5025">
        <w:rPr>
          <w:noProof/>
        </w:rPr>
      </w:r>
      <w:r w:rsidRPr="002D5025">
        <w:rPr>
          <w:noProof/>
        </w:rPr>
        <w:fldChar w:fldCharType="separate"/>
      </w:r>
      <w:r w:rsidR="00D90816">
        <w:rPr>
          <w:noProof/>
        </w:rPr>
        <w:t>20</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128AB</w:t>
      </w:r>
      <w:r>
        <w:rPr>
          <w:noProof/>
        </w:rPr>
        <w:tab/>
        <w:t>Certificates relating to issue price of certain securities</w:t>
      </w:r>
      <w:r w:rsidRPr="002D5025">
        <w:rPr>
          <w:noProof/>
        </w:rPr>
        <w:tab/>
      </w:r>
      <w:r w:rsidRPr="002D5025">
        <w:rPr>
          <w:noProof/>
        </w:rPr>
        <w:fldChar w:fldCharType="begin"/>
      </w:r>
      <w:r w:rsidRPr="002D5025">
        <w:rPr>
          <w:noProof/>
        </w:rPr>
        <w:instrText xml:space="preserve"> PAGEREF _Toc51851774 \h </w:instrText>
      </w:r>
      <w:r w:rsidRPr="002D5025">
        <w:rPr>
          <w:noProof/>
        </w:rPr>
      </w:r>
      <w:r w:rsidRPr="002D5025">
        <w:rPr>
          <w:noProof/>
        </w:rPr>
        <w:fldChar w:fldCharType="separate"/>
      </w:r>
      <w:r w:rsidR="00D90816">
        <w:rPr>
          <w:noProof/>
        </w:rPr>
        <w:t>21</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128AC</w:t>
      </w:r>
      <w:r>
        <w:rPr>
          <w:noProof/>
        </w:rPr>
        <w:tab/>
        <w:t>Deemed interest in respect of hire</w:t>
      </w:r>
      <w:r>
        <w:rPr>
          <w:noProof/>
        </w:rPr>
        <w:noBreakHyphen/>
        <w:t>purchase and certain other agreements</w:t>
      </w:r>
      <w:r w:rsidRPr="002D5025">
        <w:rPr>
          <w:noProof/>
        </w:rPr>
        <w:tab/>
      </w:r>
      <w:r w:rsidRPr="002D5025">
        <w:rPr>
          <w:noProof/>
        </w:rPr>
        <w:fldChar w:fldCharType="begin"/>
      </w:r>
      <w:r w:rsidRPr="002D5025">
        <w:rPr>
          <w:noProof/>
        </w:rPr>
        <w:instrText xml:space="preserve"> PAGEREF _Toc51851775 \h </w:instrText>
      </w:r>
      <w:r w:rsidRPr="002D5025">
        <w:rPr>
          <w:noProof/>
        </w:rPr>
      </w:r>
      <w:r w:rsidRPr="002D5025">
        <w:rPr>
          <w:noProof/>
        </w:rPr>
        <w:fldChar w:fldCharType="separate"/>
      </w:r>
      <w:r w:rsidR="00D90816">
        <w:rPr>
          <w:noProof/>
        </w:rPr>
        <w:t>22</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128AD</w:t>
      </w:r>
      <w:r>
        <w:rPr>
          <w:noProof/>
        </w:rPr>
        <w:tab/>
        <w:t>Indemnification etc. agreements in relation to bills of exchange and promissory notes</w:t>
      </w:r>
      <w:r w:rsidRPr="002D5025">
        <w:rPr>
          <w:noProof/>
        </w:rPr>
        <w:tab/>
      </w:r>
      <w:r w:rsidRPr="002D5025">
        <w:rPr>
          <w:noProof/>
        </w:rPr>
        <w:fldChar w:fldCharType="begin"/>
      </w:r>
      <w:r w:rsidRPr="002D5025">
        <w:rPr>
          <w:noProof/>
        </w:rPr>
        <w:instrText xml:space="preserve"> PAGEREF _Toc51851776 \h </w:instrText>
      </w:r>
      <w:r w:rsidRPr="002D5025">
        <w:rPr>
          <w:noProof/>
        </w:rPr>
      </w:r>
      <w:r w:rsidRPr="002D5025">
        <w:rPr>
          <w:noProof/>
        </w:rPr>
        <w:fldChar w:fldCharType="separate"/>
      </w:r>
      <w:r w:rsidR="00D90816">
        <w:rPr>
          <w:noProof/>
        </w:rPr>
        <w:t>26</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128AE</w:t>
      </w:r>
      <w:r>
        <w:rPr>
          <w:noProof/>
        </w:rPr>
        <w:tab/>
        <w:t>Interpretation provisions relating to offshore banking units</w:t>
      </w:r>
      <w:r w:rsidRPr="002D5025">
        <w:rPr>
          <w:noProof/>
        </w:rPr>
        <w:tab/>
      </w:r>
      <w:r w:rsidRPr="002D5025">
        <w:rPr>
          <w:noProof/>
        </w:rPr>
        <w:fldChar w:fldCharType="begin"/>
      </w:r>
      <w:r w:rsidRPr="002D5025">
        <w:rPr>
          <w:noProof/>
        </w:rPr>
        <w:instrText xml:space="preserve"> PAGEREF _Toc51851777 \h </w:instrText>
      </w:r>
      <w:r w:rsidRPr="002D5025">
        <w:rPr>
          <w:noProof/>
        </w:rPr>
      </w:r>
      <w:r w:rsidRPr="002D5025">
        <w:rPr>
          <w:noProof/>
        </w:rPr>
        <w:fldChar w:fldCharType="separate"/>
      </w:r>
      <w:r w:rsidR="00D90816">
        <w:rPr>
          <w:noProof/>
        </w:rPr>
        <w:t>27</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128AF</w:t>
      </w:r>
      <w:r>
        <w:rPr>
          <w:noProof/>
        </w:rPr>
        <w:tab/>
        <w:t>Payments through interposed entities</w:t>
      </w:r>
      <w:r w:rsidRPr="002D5025">
        <w:rPr>
          <w:noProof/>
        </w:rPr>
        <w:tab/>
      </w:r>
      <w:r w:rsidRPr="002D5025">
        <w:rPr>
          <w:noProof/>
        </w:rPr>
        <w:fldChar w:fldCharType="begin"/>
      </w:r>
      <w:r w:rsidRPr="002D5025">
        <w:rPr>
          <w:noProof/>
        </w:rPr>
        <w:instrText xml:space="preserve"> PAGEREF _Toc51851778 \h </w:instrText>
      </w:r>
      <w:r w:rsidRPr="002D5025">
        <w:rPr>
          <w:noProof/>
        </w:rPr>
      </w:r>
      <w:r w:rsidRPr="002D5025">
        <w:rPr>
          <w:noProof/>
        </w:rPr>
        <w:fldChar w:fldCharType="separate"/>
      </w:r>
      <w:r w:rsidR="00D90816">
        <w:rPr>
          <w:noProof/>
        </w:rPr>
        <w:t>33</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128B</w:t>
      </w:r>
      <w:r>
        <w:rPr>
          <w:noProof/>
        </w:rPr>
        <w:tab/>
        <w:t>Liability to withholding tax</w:t>
      </w:r>
      <w:r w:rsidRPr="002D5025">
        <w:rPr>
          <w:noProof/>
        </w:rPr>
        <w:tab/>
      </w:r>
      <w:r w:rsidRPr="002D5025">
        <w:rPr>
          <w:noProof/>
        </w:rPr>
        <w:fldChar w:fldCharType="begin"/>
      </w:r>
      <w:r w:rsidRPr="002D5025">
        <w:rPr>
          <w:noProof/>
        </w:rPr>
        <w:instrText xml:space="preserve"> PAGEREF _Toc51851779 \h </w:instrText>
      </w:r>
      <w:r w:rsidRPr="002D5025">
        <w:rPr>
          <w:noProof/>
        </w:rPr>
      </w:r>
      <w:r w:rsidRPr="002D5025">
        <w:rPr>
          <w:noProof/>
        </w:rPr>
        <w:fldChar w:fldCharType="separate"/>
      </w:r>
      <w:r w:rsidR="00D90816">
        <w:rPr>
          <w:noProof/>
        </w:rPr>
        <w:t>34</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128C</w:t>
      </w:r>
      <w:r>
        <w:rPr>
          <w:noProof/>
        </w:rPr>
        <w:tab/>
        <w:t>Payment of withholding tax</w:t>
      </w:r>
      <w:r w:rsidRPr="002D5025">
        <w:rPr>
          <w:noProof/>
        </w:rPr>
        <w:tab/>
      </w:r>
      <w:r w:rsidRPr="002D5025">
        <w:rPr>
          <w:noProof/>
        </w:rPr>
        <w:fldChar w:fldCharType="begin"/>
      </w:r>
      <w:r w:rsidRPr="002D5025">
        <w:rPr>
          <w:noProof/>
        </w:rPr>
        <w:instrText xml:space="preserve"> PAGEREF _Toc51851780 \h </w:instrText>
      </w:r>
      <w:r w:rsidRPr="002D5025">
        <w:rPr>
          <w:noProof/>
        </w:rPr>
      </w:r>
      <w:r w:rsidRPr="002D5025">
        <w:rPr>
          <w:noProof/>
        </w:rPr>
        <w:fldChar w:fldCharType="separate"/>
      </w:r>
      <w:r w:rsidR="00D90816">
        <w:rPr>
          <w:noProof/>
        </w:rPr>
        <w:t>47</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128D</w:t>
      </w:r>
      <w:r>
        <w:rPr>
          <w:noProof/>
        </w:rPr>
        <w:tab/>
        <w:t>Certain income not assessable</w:t>
      </w:r>
      <w:r w:rsidRPr="002D5025">
        <w:rPr>
          <w:noProof/>
        </w:rPr>
        <w:tab/>
      </w:r>
      <w:r w:rsidRPr="002D5025">
        <w:rPr>
          <w:noProof/>
        </w:rPr>
        <w:fldChar w:fldCharType="begin"/>
      </w:r>
      <w:r w:rsidRPr="002D5025">
        <w:rPr>
          <w:noProof/>
        </w:rPr>
        <w:instrText xml:space="preserve"> PAGEREF _Toc51851781 \h </w:instrText>
      </w:r>
      <w:r w:rsidRPr="002D5025">
        <w:rPr>
          <w:noProof/>
        </w:rPr>
      </w:r>
      <w:r w:rsidRPr="002D5025">
        <w:rPr>
          <w:noProof/>
        </w:rPr>
        <w:fldChar w:fldCharType="separate"/>
      </w:r>
      <w:r w:rsidR="00D90816">
        <w:rPr>
          <w:noProof/>
        </w:rPr>
        <w:t>49</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128F</w:t>
      </w:r>
      <w:r>
        <w:rPr>
          <w:noProof/>
        </w:rPr>
        <w:tab/>
        <w:t>Division does not apply to interest on certain publicly offered company debentures or debt interests</w:t>
      </w:r>
      <w:r w:rsidRPr="002D5025">
        <w:rPr>
          <w:noProof/>
        </w:rPr>
        <w:tab/>
      </w:r>
      <w:r w:rsidRPr="002D5025">
        <w:rPr>
          <w:noProof/>
        </w:rPr>
        <w:fldChar w:fldCharType="begin"/>
      </w:r>
      <w:r w:rsidRPr="002D5025">
        <w:rPr>
          <w:noProof/>
        </w:rPr>
        <w:instrText xml:space="preserve"> PAGEREF _Toc51851782 \h </w:instrText>
      </w:r>
      <w:r w:rsidRPr="002D5025">
        <w:rPr>
          <w:noProof/>
        </w:rPr>
      </w:r>
      <w:r w:rsidRPr="002D5025">
        <w:rPr>
          <w:noProof/>
        </w:rPr>
        <w:fldChar w:fldCharType="separate"/>
      </w:r>
      <w:r w:rsidR="00D90816">
        <w:rPr>
          <w:noProof/>
        </w:rPr>
        <w:t>49</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128FA</w:t>
      </w:r>
      <w:r>
        <w:rPr>
          <w:noProof/>
        </w:rPr>
        <w:tab/>
        <w:t>Division does not apply to interest on certain publicly offered unit trust debentures or debt interests</w:t>
      </w:r>
      <w:r w:rsidRPr="002D5025">
        <w:rPr>
          <w:noProof/>
        </w:rPr>
        <w:tab/>
      </w:r>
      <w:r w:rsidRPr="002D5025">
        <w:rPr>
          <w:noProof/>
        </w:rPr>
        <w:fldChar w:fldCharType="begin"/>
      </w:r>
      <w:r w:rsidRPr="002D5025">
        <w:rPr>
          <w:noProof/>
        </w:rPr>
        <w:instrText xml:space="preserve"> PAGEREF _Toc51851783 \h </w:instrText>
      </w:r>
      <w:r w:rsidRPr="002D5025">
        <w:rPr>
          <w:noProof/>
        </w:rPr>
      </w:r>
      <w:r w:rsidRPr="002D5025">
        <w:rPr>
          <w:noProof/>
        </w:rPr>
        <w:fldChar w:fldCharType="separate"/>
      </w:r>
      <w:r w:rsidR="00D90816">
        <w:rPr>
          <w:noProof/>
        </w:rPr>
        <w:t>59</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128GB</w:t>
      </w:r>
      <w:r>
        <w:rPr>
          <w:noProof/>
        </w:rPr>
        <w:tab/>
        <w:t>Division not to apply to interest payments on offshore borrowings by offshore banking units</w:t>
      </w:r>
      <w:r w:rsidRPr="002D5025">
        <w:rPr>
          <w:noProof/>
        </w:rPr>
        <w:tab/>
      </w:r>
      <w:r w:rsidRPr="002D5025">
        <w:rPr>
          <w:noProof/>
        </w:rPr>
        <w:fldChar w:fldCharType="begin"/>
      </w:r>
      <w:r w:rsidRPr="002D5025">
        <w:rPr>
          <w:noProof/>
        </w:rPr>
        <w:instrText xml:space="preserve"> PAGEREF _Toc51851784 \h </w:instrText>
      </w:r>
      <w:r w:rsidRPr="002D5025">
        <w:rPr>
          <w:noProof/>
        </w:rPr>
      </w:r>
      <w:r w:rsidRPr="002D5025">
        <w:rPr>
          <w:noProof/>
        </w:rPr>
        <w:fldChar w:fldCharType="separate"/>
      </w:r>
      <w:r w:rsidR="00D90816">
        <w:rPr>
          <w:noProof/>
        </w:rPr>
        <w:t>64</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128NA</w:t>
      </w:r>
      <w:r>
        <w:rPr>
          <w:noProof/>
        </w:rPr>
        <w:tab/>
        <w:t>Special tax payable in respect of certain securities and agreements</w:t>
      </w:r>
      <w:r w:rsidRPr="002D5025">
        <w:rPr>
          <w:noProof/>
        </w:rPr>
        <w:tab/>
      </w:r>
      <w:r w:rsidRPr="002D5025">
        <w:rPr>
          <w:noProof/>
        </w:rPr>
        <w:fldChar w:fldCharType="begin"/>
      </w:r>
      <w:r w:rsidRPr="002D5025">
        <w:rPr>
          <w:noProof/>
        </w:rPr>
        <w:instrText xml:space="preserve"> PAGEREF _Toc51851785 \h </w:instrText>
      </w:r>
      <w:r w:rsidRPr="002D5025">
        <w:rPr>
          <w:noProof/>
        </w:rPr>
      </w:r>
      <w:r w:rsidRPr="002D5025">
        <w:rPr>
          <w:noProof/>
        </w:rPr>
        <w:fldChar w:fldCharType="separate"/>
      </w:r>
      <w:r w:rsidR="00D90816">
        <w:rPr>
          <w:noProof/>
        </w:rPr>
        <w:t>65</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128NB</w:t>
      </w:r>
      <w:r>
        <w:rPr>
          <w:noProof/>
        </w:rPr>
        <w:tab/>
        <w:t>Special tax payable in respect of certain dealings by current and former offshore banking units</w:t>
      </w:r>
      <w:r w:rsidRPr="002D5025">
        <w:rPr>
          <w:noProof/>
        </w:rPr>
        <w:tab/>
      </w:r>
      <w:r w:rsidRPr="002D5025">
        <w:rPr>
          <w:noProof/>
        </w:rPr>
        <w:fldChar w:fldCharType="begin"/>
      </w:r>
      <w:r w:rsidRPr="002D5025">
        <w:rPr>
          <w:noProof/>
        </w:rPr>
        <w:instrText xml:space="preserve"> PAGEREF _Toc51851786 \h </w:instrText>
      </w:r>
      <w:r w:rsidRPr="002D5025">
        <w:rPr>
          <w:noProof/>
        </w:rPr>
      </w:r>
      <w:r w:rsidRPr="002D5025">
        <w:rPr>
          <w:noProof/>
        </w:rPr>
        <w:fldChar w:fldCharType="separate"/>
      </w:r>
      <w:r w:rsidR="00D90816">
        <w:rPr>
          <w:noProof/>
        </w:rPr>
        <w:t>66</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128NBA</w:t>
      </w:r>
      <w:r>
        <w:rPr>
          <w:noProof/>
        </w:rPr>
        <w:tab/>
        <w:t>Credits in respect of amounts assessed in relation to certain financial arrangements</w:t>
      </w:r>
      <w:r w:rsidRPr="002D5025">
        <w:rPr>
          <w:noProof/>
        </w:rPr>
        <w:tab/>
      </w:r>
      <w:r w:rsidRPr="002D5025">
        <w:rPr>
          <w:noProof/>
        </w:rPr>
        <w:fldChar w:fldCharType="begin"/>
      </w:r>
      <w:r w:rsidRPr="002D5025">
        <w:rPr>
          <w:noProof/>
        </w:rPr>
        <w:instrText xml:space="preserve"> PAGEREF _Toc51851787 \h </w:instrText>
      </w:r>
      <w:r w:rsidRPr="002D5025">
        <w:rPr>
          <w:noProof/>
        </w:rPr>
      </w:r>
      <w:r w:rsidRPr="002D5025">
        <w:rPr>
          <w:noProof/>
        </w:rPr>
        <w:fldChar w:fldCharType="separate"/>
      </w:r>
      <w:r w:rsidR="00D90816">
        <w:rPr>
          <w:noProof/>
        </w:rPr>
        <w:t>68</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128P</w:t>
      </w:r>
      <w:r>
        <w:rPr>
          <w:noProof/>
        </w:rPr>
        <w:tab/>
        <w:t>Objections</w:t>
      </w:r>
      <w:r w:rsidRPr="002D5025">
        <w:rPr>
          <w:noProof/>
        </w:rPr>
        <w:tab/>
      </w:r>
      <w:r w:rsidRPr="002D5025">
        <w:rPr>
          <w:noProof/>
        </w:rPr>
        <w:fldChar w:fldCharType="begin"/>
      </w:r>
      <w:r w:rsidRPr="002D5025">
        <w:rPr>
          <w:noProof/>
        </w:rPr>
        <w:instrText xml:space="preserve"> PAGEREF _Toc51851788 \h </w:instrText>
      </w:r>
      <w:r w:rsidRPr="002D5025">
        <w:rPr>
          <w:noProof/>
        </w:rPr>
      </w:r>
      <w:r w:rsidRPr="002D5025">
        <w:rPr>
          <w:noProof/>
        </w:rPr>
        <w:fldChar w:fldCharType="separate"/>
      </w:r>
      <w:r w:rsidR="00D90816">
        <w:rPr>
          <w:noProof/>
        </w:rPr>
        <w:t>71</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128R</w:t>
      </w:r>
      <w:r>
        <w:rPr>
          <w:noProof/>
        </w:rPr>
        <w:tab/>
        <w:t>Informal arrangements</w:t>
      </w:r>
      <w:r w:rsidRPr="002D5025">
        <w:rPr>
          <w:noProof/>
        </w:rPr>
        <w:tab/>
      </w:r>
      <w:r w:rsidRPr="002D5025">
        <w:rPr>
          <w:noProof/>
        </w:rPr>
        <w:fldChar w:fldCharType="begin"/>
      </w:r>
      <w:r w:rsidRPr="002D5025">
        <w:rPr>
          <w:noProof/>
        </w:rPr>
        <w:instrText xml:space="preserve"> PAGEREF _Toc51851789 \h </w:instrText>
      </w:r>
      <w:r w:rsidRPr="002D5025">
        <w:rPr>
          <w:noProof/>
        </w:rPr>
      </w:r>
      <w:r w:rsidRPr="002D5025">
        <w:rPr>
          <w:noProof/>
        </w:rPr>
        <w:fldChar w:fldCharType="separate"/>
      </w:r>
      <w:r w:rsidR="00D90816">
        <w:rPr>
          <w:noProof/>
        </w:rPr>
        <w:t>71</w:t>
      </w:r>
      <w:r w:rsidRPr="002D5025">
        <w:rPr>
          <w:noProof/>
        </w:rPr>
        <w:fldChar w:fldCharType="end"/>
      </w:r>
    </w:p>
    <w:p w:rsidR="002D5025" w:rsidRDefault="002D5025">
      <w:pPr>
        <w:pStyle w:val="TOC3"/>
        <w:rPr>
          <w:rFonts w:asciiTheme="minorHAnsi" w:eastAsiaTheme="minorEastAsia" w:hAnsiTheme="minorHAnsi" w:cstheme="minorBidi"/>
          <w:b w:val="0"/>
          <w:noProof/>
          <w:kern w:val="0"/>
          <w:szCs w:val="22"/>
        </w:rPr>
      </w:pPr>
      <w:r>
        <w:rPr>
          <w:noProof/>
        </w:rPr>
        <w:t>Division 11C—Payments in respect of mining operations on Indigenous land</w:t>
      </w:r>
      <w:r w:rsidRPr="002D5025">
        <w:rPr>
          <w:b w:val="0"/>
          <w:noProof/>
          <w:sz w:val="18"/>
        </w:rPr>
        <w:tab/>
      </w:r>
      <w:r w:rsidRPr="002D5025">
        <w:rPr>
          <w:b w:val="0"/>
          <w:noProof/>
          <w:sz w:val="18"/>
        </w:rPr>
        <w:fldChar w:fldCharType="begin"/>
      </w:r>
      <w:r w:rsidRPr="002D5025">
        <w:rPr>
          <w:b w:val="0"/>
          <w:noProof/>
          <w:sz w:val="18"/>
        </w:rPr>
        <w:instrText xml:space="preserve"> PAGEREF _Toc51851790 \h </w:instrText>
      </w:r>
      <w:r w:rsidRPr="002D5025">
        <w:rPr>
          <w:b w:val="0"/>
          <w:noProof/>
          <w:sz w:val="18"/>
        </w:rPr>
      </w:r>
      <w:r w:rsidRPr="002D5025">
        <w:rPr>
          <w:b w:val="0"/>
          <w:noProof/>
          <w:sz w:val="18"/>
        </w:rPr>
        <w:fldChar w:fldCharType="separate"/>
      </w:r>
      <w:r w:rsidR="00D90816">
        <w:rPr>
          <w:b w:val="0"/>
          <w:noProof/>
          <w:sz w:val="18"/>
        </w:rPr>
        <w:t>72</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128U</w:t>
      </w:r>
      <w:r>
        <w:rPr>
          <w:noProof/>
        </w:rPr>
        <w:tab/>
        <w:t>Interpretation</w:t>
      </w:r>
      <w:r w:rsidRPr="002D5025">
        <w:rPr>
          <w:noProof/>
        </w:rPr>
        <w:tab/>
      </w:r>
      <w:r w:rsidRPr="002D5025">
        <w:rPr>
          <w:noProof/>
        </w:rPr>
        <w:fldChar w:fldCharType="begin"/>
      </w:r>
      <w:r w:rsidRPr="002D5025">
        <w:rPr>
          <w:noProof/>
        </w:rPr>
        <w:instrText xml:space="preserve"> PAGEREF _Toc51851791 \h </w:instrText>
      </w:r>
      <w:r w:rsidRPr="002D5025">
        <w:rPr>
          <w:noProof/>
        </w:rPr>
      </w:r>
      <w:r w:rsidRPr="002D5025">
        <w:rPr>
          <w:noProof/>
        </w:rPr>
        <w:fldChar w:fldCharType="separate"/>
      </w:r>
      <w:r w:rsidR="00D90816">
        <w:rPr>
          <w:noProof/>
        </w:rPr>
        <w:t>72</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128V</w:t>
      </w:r>
      <w:r>
        <w:rPr>
          <w:noProof/>
        </w:rPr>
        <w:tab/>
        <w:t>Liability to mining withholding tax</w:t>
      </w:r>
      <w:r w:rsidRPr="002D5025">
        <w:rPr>
          <w:noProof/>
        </w:rPr>
        <w:tab/>
      </w:r>
      <w:r w:rsidRPr="002D5025">
        <w:rPr>
          <w:noProof/>
        </w:rPr>
        <w:fldChar w:fldCharType="begin"/>
      </w:r>
      <w:r w:rsidRPr="002D5025">
        <w:rPr>
          <w:noProof/>
        </w:rPr>
        <w:instrText xml:space="preserve"> PAGEREF _Toc51851792 \h </w:instrText>
      </w:r>
      <w:r w:rsidRPr="002D5025">
        <w:rPr>
          <w:noProof/>
        </w:rPr>
      </w:r>
      <w:r w:rsidRPr="002D5025">
        <w:rPr>
          <w:noProof/>
        </w:rPr>
        <w:fldChar w:fldCharType="separate"/>
      </w:r>
      <w:r w:rsidR="00D90816">
        <w:rPr>
          <w:noProof/>
        </w:rPr>
        <w:t>75</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128W</w:t>
      </w:r>
      <w:r>
        <w:rPr>
          <w:noProof/>
        </w:rPr>
        <w:tab/>
        <w:t>Payment of mining withholding tax</w:t>
      </w:r>
      <w:r w:rsidRPr="002D5025">
        <w:rPr>
          <w:noProof/>
        </w:rPr>
        <w:tab/>
      </w:r>
      <w:r w:rsidRPr="002D5025">
        <w:rPr>
          <w:noProof/>
        </w:rPr>
        <w:fldChar w:fldCharType="begin"/>
      </w:r>
      <w:r w:rsidRPr="002D5025">
        <w:rPr>
          <w:noProof/>
        </w:rPr>
        <w:instrText xml:space="preserve"> PAGEREF _Toc51851793 \h </w:instrText>
      </w:r>
      <w:r w:rsidRPr="002D5025">
        <w:rPr>
          <w:noProof/>
        </w:rPr>
      </w:r>
      <w:r w:rsidRPr="002D5025">
        <w:rPr>
          <w:noProof/>
        </w:rPr>
        <w:fldChar w:fldCharType="separate"/>
      </w:r>
      <w:r w:rsidR="00D90816">
        <w:rPr>
          <w:noProof/>
        </w:rPr>
        <w:t>75</w:t>
      </w:r>
      <w:r w:rsidRPr="002D5025">
        <w:rPr>
          <w:noProof/>
        </w:rPr>
        <w:fldChar w:fldCharType="end"/>
      </w:r>
    </w:p>
    <w:p w:rsidR="002D5025" w:rsidRDefault="002D5025">
      <w:pPr>
        <w:pStyle w:val="TOC3"/>
        <w:rPr>
          <w:rFonts w:asciiTheme="minorHAnsi" w:eastAsiaTheme="minorEastAsia" w:hAnsiTheme="minorHAnsi" w:cstheme="minorBidi"/>
          <w:b w:val="0"/>
          <w:noProof/>
          <w:kern w:val="0"/>
          <w:szCs w:val="22"/>
        </w:rPr>
      </w:pPr>
      <w:r>
        <w:rPr>
          <w:noProof/>
        </w:rPr>
        <w:t>Division 12—Oversea ships</w:t>
      </w:r>
      <w:r w:rsidRPr="002D5025">
        <w:rPr>
          <w:b w:val="0"/>
          <w:noProof/>
          <w:sz w:val="18"/>
        </w:rPr>
        <w:tab/>
      </w:r>
      <w:r w:rsidRPr="002D5025">
        <w:rPr>
          <w:b w:val="0"/>
          <w:noProof/>
          <w:sz w:val="18"/>
        </w:rPr>
        <w:fldChar w:fldCharType="begin"/>
      </w:r>
      <w:r w:rsidRPr="002D5025">
        <w:rPr>
          <w:b w:val="0"/>
          <w:noProof/>
          <w:sz w:val="18"/>
        </w:rPr>
        <w:instrText xml:space="preserve"> PAGEREF _Toc51851794 \h </w:instrText>
      </w:r>
      <w:r w:rsidRPr="002D5025">
        <w:rPr>
          <w:b w:val="0"/>
          <w:noProof/>
          <w:sz w:val="18"/>
        </w:rPr>
      </w:r>
      <w:r w:rsidRPr="002D5025">
        <w:rPr>
          <w:b w:val="0"/>
          <w:noProof/>
          <w:sz w:val="18"/>
        </w:rPr>
        <w:fldChar w:fldCharType="separate"/>
      </w:r>
      <w:r w:rsidR="00D90816">
        <w:rPr>
          <w:b w:val="0"/>
          <w:noProof/>
          <w:sz w:val="18"/>
        </w:rPr>
        <w:t>77</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129</w:t>
      </w:r>
      <w:r>
        <w:rPr>
          <w:noProof/>
        </w:rPr>
        <w:tab/>
        <w:t>Taxable income of ship</w:t>
      </w:r>
      <w:r>
        <w:rPr>
          <w:noProof/>
        </w:rPr>
        <w:noBreakHyphen/>
        <w:t>owner or charterer</w:t>
      </w:r>
      <w:r w:rsidRPr="002D5025">
        <w:rPr>
          <w:noProof/>
        </w:rPr>
        <w:tab/>
      </w:r>
      <w:r w:rsidRPr="002D5025">
        <w:rPr>
          <w:noProof/>
        </w:rPr>
        <w:fldChar w:fldCharType="begin"/>
      </w:r>
      <w:r w:rsidRPr="002D5025">
        <w:rPr>
          <w:noProof/>
        </w:rPr>
        <w:instrText xml:space="preserve"> PAGEREF _Toc51851795 \h </w:instrText>
      </w:r>
      <w:r w:rsidRPr="002D5025">
        <w:rPr>
          <w:noProof/>
        </w:rPr>
      </w:r>
      <w:r w:rsidRPr="002D5025">
        <w:rPr>
          <w:noProof/>
        </w:rPr>
        <w:fldChar w:fldCharType="separate"/>
      </w:r>
      <w:r w:rsidR="00D90816">
        <w:rPr>
          <w:noProof/>
        </w:rPr>
        <w:t>77</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130</w:t>
      </w:r>
      <w:r>
        <w:rPr>
          <w:noProof/>
        </w:rPr>
        <w:tab/>
        <w:t>Master or agent to make return</w:t>
      </w:r>
      <w:r w:rsidRPr="002D5025">
        <w:rPr>
          <w:noProof/>
        </w:rPr>
        <w:tab/>
      </w:r>
      <w:r w:rsidRPr="002D5025">
        <w:rPr>
          <w:noProof/>
        </w:rPr>
        <w:fldChar w:fldCharType="begin"/>
      </w:r>
      <w:r w:rsidRPr="002D5025">
        <w:rPr>
          <w:noProof/>
        </w:rPr>
        <w:instrText xml:space="preserve"> PAGEREF _Toc51851796 \h </w:instrText>
      </w:r>
      <w:r w:rsidRPr="002D5025">
        <w:rPr>
          <w:noProof/>
        </w:rPr>
      </w:r>
      <w:r w:rsidRPr="002D5025">
        <w:rPr>
          <w:noProof/>
        </w:rPr>
        <w:fldChar w:fldCharType="separate"/>
      </w:r>
      <w:r w:rsidR="00D90816">
        <w:rPr>
          <w:noProof/>
        </w:rPr>
        <w:t>77</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131</w:t>
      </w:r>
      <w:r>
        <w:rPr>
          <w:noProof/>
        </w:rPr>
        <w:tab/>
        <w:t>Determination by Commissioner</w:t>
      </w:r>
      <w:r w:rsidRPr="002D5025">
        <w:rPr>
          <w:noProof/>
        </w:rPr>
        <w:tab/>
      </w:r>
      <w:r w:rsidRPr="002D5025">
        <w:rPr>
          <w:noProof/>
        </w:rPr>
        <w:fldChar w:fldCharType="begin"/>
      </w:r>
      <w:r w:rsidRPr="002D5025">
        <w:rPr>
          <w:noProof/>
        </w:rPr>
        <w:instrText xml:space="preserve"> PAGEREF _Toc51851797 \h </w:instrText>
      </w:r>
      <w:r w:rsidRPr="002D5025">
        <w:rPr>
          <w:noProof/>
        </w:rPr>
      </w:r>
      <w:r w:rsidRPr="002D5025">
        <w:rPr>
          <w:noProof/>
        </w:rPr>
        <w:fldChar w:fldCharType="separate"/>
      </w:r>
      <w:r w:rsidR="00D90816">
        <w:rPr>
          <w:noProof/>
        </w:rPr>
        <w:t>77</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132</w:t>
      </w:r>
      <w:r>
        <w:rPr>
          <w:noProof/>
        </w:rPr>
        <w:tab/>
        <w:t>Assessment of tax</w:t>
      </w:r>
      <w:r w:rsidRPr="002D5025">
        <w:rPr>
          <w:noProof/>
        </w:rPr>
        <w:tab/>
      </w:r>
      <w:r w:rsidRPr="002D5025">
        <w:rPr>
          <w:noProof/>
        </w:rPr>
        <w:fldChar w:fldCharType="begin"/>
      </w:r>
      <w:r w:rsidRPr="002D5025">
        <w:rPr>
          <w:noProof/>
        </w:rPr>
        <w:instrText xml:space="preserve"> PAGEREF _Toc51851798 \h </w:instrText>
      </w:r>
      <w:r w:rsidRPr="002D5025">
        <w:rPr>
          <w:noProof/>
        </w:rPr>
      </w:r>
      <w:r w:rsidRPr="002D5025">
        <w:rPr>
          <w:noProof/>
        </w:rPr>
        <w:fldChar w:fldCharType="separate"/>
      </w:r>
      <w:r w:rsidR="00D90816">
        <w:rPr>
          <w:noProof/>
        </w:rPr>
        <w:t>77</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133</w:t>
      </w:r>
      <w:r>
        <w:rPr>
          <w:noProof/>
        </w:rPr>
        <w:tab/>
        <w:t>Master liable to pay</w:t>
      </w:r>
      <w:r w:rsidRPr="002D5025">
        <w:rPr>
          <w:noProof/>
        </w:rPr>
        <w:tab/>
      </w:r>
      <w:r w:rsidRPr="002D5025">
        <w:rPr>
          <w:noProof/>
        </w:rPr>
        <w:fldChar w:fldCharType="begin"/>
      </w:r>
      <w:r w:rsidRPr="002D5025">
        <w:rPr>
          <w:noProof/>
        </w:rPr>
        <w:instrText xml:space="preserve"> PAGEREF _Toc51851799 \h </w:instrText>
      </w:r>
      <w:r w:rsidRPr="002D5025">
        <w:rPr>
          <w:noProof/>
        </w:rPr>
      </w:r>
      <w:r w:rsidRPr="002D5025">
        <w:rPr>
          <w:noProof/>
        </w:rPr>
        <w:fldChar w:fldCharType="separate"/>
      </w:r>
      <w:r w:rsidR="00D90816">
        <w:rPr>
          <w:noProof/>
        </w:rPr>
        <w:t>77</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134</w:t>
      </w:r>
      <w:r>
        <w:rPr>
          <w:noProof/>
        </w:rPr>
        <w:tab/>
        <w:t>Notice of assessment</w:t>
      </w:r>
      <w:r w:rsidRPr="002D5025">
        <w:rPr>
          <w:noProof/>
        </w:rPr>
        <w:tab/>
      </w:r>
      <w:r w:rsidRPr="002D5025">
        <w:rPr>
          <w:noProof/>
        </w:rPr>
        <w:fldChar w:fldCharType="begin"/>
      </w:r>
      <w:r w:rsidRPr="002D5025">
        <w:rPr>
          <w:noProof/>
        </w:rPr>
        <w:instrText xml:space="preserve"> PAGEREF _Toc51851800 \h </w:instrText>
      </w:r>
      <w:r w:rsidRPr="002D5025">
        <w:rPr>
          <w:noProof/>
        </w:rPr>
      </w:r>
      <w:r w:rsidRPr="002D5025">
        <w:rPr>
          <w:noProof/>
        </w:rPr>
        <w:fldChar w:fldCharType="separate"/>
      </w:r>
      <w:r w:rsidR="00D90816">
        <w:rPr>
          <w:noProof/>
        </w:rPr>
        <w:t>78</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135</w:t>
      </w:r>
      <w:r>
        <w:rPr>
          <w:noProof/>
        </w:rPr>
        <w:tab/>
        <w:t>Clearance of ship</w:t>
      </w:r>
      <w:r w:rsidRPr="002D5025">
        <w:rPr>
          <w:noProof/>
        </w:rPr>
        <w:tab/>
      </w:r>
      <w:r w:rsidRPr="002D5025">
        <w:rPr>
          <w:noProof/>
        </w:rPr>
        <w:fldChar w:fldCharType="begin"/>
      </w:r>
      <w:r w:rsidRPr="002D5025">
        <w:rPr>
          <w:noProof/>
        </w:rPr>
        <w:instrText xml:space="preserve"> PAGEREF _Toc51851801 \h </w:instrText>
      </w:r>
      <w:r w:rsidRPr="002D5025">
        <w:rPr>
          <w:noProof/>
        </w:rPr>
      </w:r>
      <w:r w:rsidRPr="002D5025">
        <w:rPr>
          <w:noProof/>
        </w:rPr>
        <w:fldChar w:fldCharType="separate"/>
      </w:r>
      <w:r w:rsidR="00D90816">
        <w:rPr>
          <w:noProof/>
        </w:rPr>
        <w:t>78</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135A</w:t>
      </w:r>
      <w:r>
        <w:rPr>
          <w:noProof/>
        </w:rPr>
        <w:tab/>
        <w:t>Freights payable under certain agreements</w:t>
      </w:r>
      <w:r w:rsidRPr="002D5025">
        <w:rPr>
          <w:noProof/>
        </w:rPr>
        <w:tab/>
      </w:r>
      <w:r w:rsidRPr="002D5025">
        <w:rPr>
          <w:noProof/>
        </w:rPr>
        <w:fldChar w:fldCharType="begin"/>
      </w:r>
      <w:r w:rsidRPr="002D5025">
        <w:rPr>
          <w:noProof/>
        </w:rPr>
        <w:instrText xml:space="preserve"> PAGEREF _Toc51851802 \h </w:instrText>
      </w:r>
      <w:r w:rsidRPr="002D5025">
        <w:rPr>
          <w:noProof/>
        </w:rPr>
      </w:r>
      <w:r w:rsidRPr="002D5025">
        <w:rPr>
          <w:noProof/>
        </w:rPr>
        <w:fldChar w:fldCharType="separate"/>
      </w:r>
      <w:r w:rsidR="00D90816">
        <w:rPr>
          <w:noProof/>
        </w:rPr>
        <w:t>78</w:t>
      </w:r>
      <w:r w:rsidRPr="002D5025">
        <w:rPr>
          <w:noProof/>
        </w:rPr>
        <w:fldChar w:fldCharType="end"/>
      </w:r>
    </w:p>
    <w:p w:rsidR="002D5025" w:rsidRDefault="002D5025">
      <w:pPr>
        <w:pStyle w:val="TOC3"/>
        <w:rPr>
          <w:rFonts w:asciiTheme="minorHAnsi" w:eastAsiaTheme="minorEastAsia" w:hAnsiTheme="minorHAnsi" w:cstheme="minorBidi"/>
          <w:b w:val="0"/>
          <w:noProof/>
          <w:kern w:val="0"/>
          <w:szCs w:val="22"/>
        </w:rPr>
      </w:pPr>
      <w:r>
        <w:rPr>
          <w:noProof/>
        </w:rPr>
        <w:t>Division 15—Insurance with non</w:t>
      </w:r>
      <w:r>
        <w:rPr>
          <w:noProof/>
        </w:rPr>
        <w:noBreakHyphen/>
        <w:t>residents</w:t>
      </w:r>
      <w:r w:rsidRPr="002D5025">
        <w:rPr>
          <w:b w:val="0"/>
          <w:noProof/>
          <w:sz w:val="18"/>
        </w:rPr>
        <w:tab/>
      </w:r>
      <w:r w:rsidRPr="002D5025">
        <w:rPr>
          <w:b w:val="0"/>
          <w:noProof/>
          <w:sz w:val="18"/>
        </w:rPr>
        <w:fldChar w:fldCharType="begin"/>
      </w:r>
      <w:r w:rsidRPr="002D5025">
        <w:rPr>
          <w:b w:val="0"/>
          <w:noProof/>
          <w:sz w:val="18"/>
        </w:rPr>
        <w:instrText xml:space="preserve"> PAGEREF _Toc51851803 \h </w:instrText>
      </w:r>
      <w:r w:rsidRPr="002D5025">
        <w:rPr>
          <w:b w:val="0"/>
          <w:noProof/>
          <w:sz w:val="18"/>
        </w:rPr>
      </w:r>
      <w:r w:rsidRPr="002D5025">
        <w:rPr>
          <w:b w:val="0"/>
          <w:noProof/>
          <w:sz w:val="18"/>
        </w:rPr>
        <w:fldChar w:fldCharType="separate"/>
      </w:r>
      <w:r w:rsidR="00D90816">
        <w:rPr>
          <w:b w:val="0"/>
          <w:noProof/>
          <w:sz w:val="18"/>
        </w:rPr>
        <w:t>79</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141</w:t>
      </w:r>
      <w:r>
        <w:rPr>
          <w:noProof/>
        </w:rPr>
        <w:tab/>
        <w:t>Interpretation</w:t>
      </w:r>
      <w:r w:rsidRPr="002D5025">
        <w:rPr>
          <w:noProof/>
        </w:rPr>
        <w:tab/>
      </w:r>
      <w:r w:rsidRPr="002D5025">
        <w:rPr>
          <w:noProof/>
        </w:rPr>
        <w:fldChar w:fldCharType="begin"/>
      </w:r>
      <w:r w:rsidRPr="002D5025">
        <w:rPr>
          <w:noProof/>
        </w:rPr>
        <w:instrText xml:space="preserve"> PAGEREF _Toc51851804 \h </w:instrText>
      </w:r>
      <w:r w:rsidRPr="002D5025">
        <w:rPr>
          <w:noProof/>
        </w:rPr>
      </w:r>
      <w:r w:rsidRPr="002D5025">
        <w:rPr>
          <w:noProof/>
        </w:rPr>
        <w:fldChar w:fldCharType="separate"/>
      </w:r>
      <w:r w:rsidR="00D90816">
        <w:rPr>
          <w:noProof/>
        </w:rPr>
        <w:t>79</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142</w:t>
      </w:r>
      <w:r>
        <w:rPr>
          <w:noProof/>
        </w:rPr>
        <w:tab/>
        <w:t>Income derived by non</w:t>
      </w:r>
      <w:r>
        <w:rPr>
          <w:noProof/>
        </w:rPr>
        <w:noBreakHyphen/>
        <w:t>resident insurer</w:t>
      </w:r>
      <w:r w:rsidRPr="002D5025">
        <w:rPr>
          <w:noProof/>
        </w:rPr>
        <w:tab/>
      </w:r>
      <w:r w:rsidRPr="002D5025">
        <w:rPr>
          <w:noProof/>
        </w:rPr>
        <w:fldChar w:fldCharType="begin"/>
      </w:r>
      <w:r w:rsidRPr="002D5025">
        <w:rPr>
          <w:noProof/>
        </w:rPr>
        <w:instrText xml:space="preserve"> PAGEREF _Toc51851805 \h </w:instrText>
      </w:r>
      <w:r w:rsidRPr="002D5025">
        <w:rPr>
          <w:noProof/>
        </w:rPr>
      </w:r>
      <w:r w:rsidRPr="002D5025">
        <w:rPr>
          <w:noProof/>
        </w:rPr>
        <w:fldChar w:fldCharType="separate"/>
      </w:r>
      <w:r w:rsidR="00D90816">
        <w:rPr>
          <w:noProof/>
        </w:rPr>
        <w:t>79</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143</w:t>
      </w:r>
      <w:r>
        <w:rPr>
          <w:noProof/>
        </w:rPr>
        <w:tab/>
        <w:t>Taxable income of non</w:t>
      </w:r>
      <w:r>
        <w:rPr>
          <w:noProof/>
        </w:rPr>
        <w:noBreakHyphen/>
        <w:t>resident insurer</w:t>
      </w:r>
      <w:r w:rsidRPr="002D5025">
        <w:rPr>
          <w:noProof/>
        </w:rPr>
        <w:tab/>
      </w:r>
      <w:r w:rsidRPr="002D5025">
        <w:rPr>
          <w:noProof/>
        </w:rPr>
        <w:fldChar w:fldCharType="begin"/>
      </w:r>
      <w:r w:rsidRPr="002D5025">
        <w:rPr>
          <w:noProof/>
        </w:rPr>
        <w:instrText xml:space="preserve"> PAGEREF _Toc51851806 \h </w:instrText>
      </w:r>
      <w:r w:rsidRPr="002D5025">
        <w:rPr>
          <w:noProof/>
        </w:rPr>
      </w:r>
      <w:r w:rsidRPr="002D5025">
        <w:rPr>
          <w:noProof/>
        </w:rPr>
        <w:fldChar w:fldCharType="separate"/>
      </w:r>
      <w:r w:rsidR="00D90816">
        <w:rPr>
          <w:noProof/>
        </w:rPr>
        <w:t>80</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144</w:t>
      </w:r>
      <w:r>
        <w:rPr>
          <w:noProof/>
        </w:rPr>
        <w:tab/>
        <w:t>Liability of agents of insurer</w:t>
      </w:r>
      <w:r w:rsidRPr="002D5025">
        <w:rPr>
          <w:noProof/>
        </w:rPr>
        <w:tab/>
      </w:r>
      <w:r w:rsidRPr="002D5025">
        <w:rPr>
          <w:noProof/>
        </w:rPr>
        <w:fldChar w:fldCharType="begin"/>
      </w:r>
      <w:r w:rsidRPr="002D5025">
        <w:rPr>
          <w:noProof/>
        </w:rPr>
        <w:instrText xml:space="preserve"> PAGEREF _Toc51851807 \h </w:instrText>
      </w:r>
      <w:r w:rsidRPr="002D5025">
        <w:rPr>
          <w:noProof/>
        </w:rPr>
      </w:r>
      <w:r w:rsidRPr="002D5025">
        <w:rPr>
          <w:noProof/>
        </w:rPr>
        <w:fldChar w:fldCharType="separate"/>
      </w:r>
      <w:r w:rsidR="00D90816">
        <w:rPr>
          <w:noProof/>
        </w:rPr>
        <w:t>80</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145</w:t>
      </w:r>
      <w:r>
        <w:rPr>
          <w:noProof/>
        </w:rPr>
        <w:tab/>
        <w:t>Deduction of premiums</w:t>
      </w:r>
      <w:r w:rsidRPr="002D5025">
        <w:rPr>
          <w:noProof/>
        </w:rPr>
        <w:tab/>
      </w:r>
      <w:r w:rsidRPr="002D5025">
        <w:rPr>
          <w:noProof/>
        </w:rPr>
        <w:fldChar w:fldCharType="begin"/>
      </w:r>
      <w:r w:rsidRPr="002D5025">
        <w:rPr>
          <w:noProof/>
        </w:rPr>
        <w:instrText xml:space="preserve"> PAGEREF _Toc51851808 \h </w:instrText>
      </w:r>
      <w:r w:rsidRPr="002D5025">
        <w:rPr>
          <w:noProof/>
        </w:rPr>
      </w:r>
      <w:r w:rsidRPr="002D5025">
        <w:rPr>
          <w:noProof/>
        </w:rPr>
        <w:fldChar w:fldCharType="separate"/>
      </w:r>
      <w:r w:rsidR="00D90816">
        <w:rPr>
          <w:noProof/>
        </w:rPr>
        <w:t>80</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146</w:t>
      </w:r>
      <w:r>
        <w:rPr>
          <w:noProof/>
        </w:rPr>
        <w:tab/>
        <w:t>Exporter to furnish information</w:t>
      </w:r>
      <w:r w:rsidRPr="002D5025">
        <w:rPr>
          <w:noProof/>
        </w:rPr>
        <w:tab/>
      </w:r>
      <w:r w:rsidRPr="002D5025">
        <w:rPr>
          <w:noProof/>
        </w:rPr>
        <w:fldChar w:fldCharType="begin"/>
      </w:r>
      <w:r w:rsidRPr="002D5025">
        <w:rPr>
          <w:noProof/>
        </w:rPr>
        <w:instrText xml:space="preserve"> PAGEREF _Toc51851809 \h </w:instrText>
      </w:r>
      <w:r w:rsidRPr="002D5025">
        <w:rPr>
          <w:noProof/>
        </w:rPr>
      </w:r>
      <w:r w:rsidRPr="002D5025">
        <w:rPr>
          <w:noProof/>
        </w:rPr>
        <w:fldChar w:fldCharType="separate"/>
      </w:r>
      <w:r w:rsidR="00D90816">
        <w:rPr>
          <w:noProof/>
        </w:rPr>
        <w:t>81</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147</w:t>
      </w:r>
      <w:r>
        <w:rPr>
          <w:noProof/>
        </w:rPr>
        <w:tab/>
        <w:t>Rate of tax in special circumstances</w:t>
      </w:r>
      <w:r w:rsidRPr="002D5025">
        <w:rPr>
          <w:noProof/>
        </w:rPr>
        <w:tab/>
      </w:r>
      <w:r w:rsidRPr="002D5025">
        <w:rPr>
          <w:noProof/>
        </w:rPr>
        <w:fldChar w:fldCharType="begin"/>
      </w:r>
      <w:r w:rsidRPr="002D5025">
        <w:rPr>
          <w:noProof/>
        </w:rPr>
        <w:instrText xml:space="preserve"> PAGEREF _Toc51851810 \h </w:instrText>
      </w:r>
      <w:r w:rsidRPr="002D5025">
        <w:rPr>
          <w:noProof/>
        </w:rPr>
      </w:r>
      <w:r w:rsidRPr="002D5025">
        <w:rPr>
          <w:noProof/>
        </w:rPr>
        <w:fldChar w:fldCharType="separate"/>
      </w:r>
      <w:r w:rsidR="00D90816">
        <w:rPr>
          <w:noProof/>
        </w:rPr>
        <w:t>81</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148</w:t>
      </w:r>
      <w:r>
        <w:rPr>
          <w:noProof/>
        </w:rPr>
        <w:tab/>
        <w:t>Reinsurance with non</w:t>
      </w:r>
      <w:r>
        <w:rPr>
          <w:noProof/>
        </w:rPr>
        <w:noBreakHyphen/>
        <w:t>residents</w:t>
      </w:r>
      <w:r w:rsidRPr="002D5025">
        <w:rPr>
          <w:noProof/>
        </w:rPr>
        <w:tab/>
      </w:r>
      <w:r w:rsidRPr="002D5025">
        <w:rPr>
          <w:noProof/>
        </w:rPr>
        <w:fldChar w:fldCharType="begin"/>
      </w:r>
      <w:r w:rsidRPr="002D5025">
        <w:rPr>
          <w:noProof/>
        </w:rPr>
        <w:instrText xml:space="preserve"> PAGEREF _Toc51851811 \h </w:instrText>
      </w:r>
      <w:r w:rsidRPr="002D5025">
        <w:rPr>
          <w:noProof/>
        </w:rPr>
      </w:r>
      <w:r w:rsidRPr="002D5025">
        <w:rPr>
          <w:noProof/>
        </w:rPr>
        <w:fldChar w:fldCharType="separate"/>
      </w:r>
      <w:r w:rsidR="00D90816">
        <w:rPr>
          <w:noProof/>
        </w:rPr>
        <w:t>81</w:t>
      </w:r>
      <w:r w:rsidRPr="002D5025">
        <w:rPr>
          <w:noProof/>
        </w:rPr>
        <w:fldChar w:fldCharType="end"/>
      </w:r>
    </w:p>
    <w:p w:rsidR="002D5025" w:rsidRDefault="002D5025">
      <w:pPr>
        <w:pStyle w:val="TOC3"/>
        <w:rPr>
          <w:rFonts w:asciiTheme="minorHAnsi" w:eastAsiaTheme="minorEastAsia" w:hAnsiTheme="minorHAnsi" w:cstheme="minorBidi"/>
          <w:b w:val="0"/>
          <w:noProof/>
          <w:kern w:val="0"/>
          <w:szCs w:val="22"/>
        </w:rPr>
      </w:pPr>
      <w:r>
        <w:rPr>
          <w:noProof/>
        </w:rPr>
        <w:t>Division 16—Averaging of incomes</w:t>
      </w:r>
      <w:r w:rsidRPr="002D5025">
        <w:rPr>
          <w:b w:val="0"/>
          <w:noProof/>
          <w:sz w:val="18"/>
        </w:rPr>
        <w:tab/>
      </w:r>
      <w:r w:rsidRPr="002D5025">
        <w:rPr>
          <w:b w:val="0"/>
          <w:noProof/>
          <w:sz w:val="18"/>
        </w:rPr>
        <w:fldChar w:fldCharType="begin"/>
      </w:r>
      <w:r w:rsidRPr="002D5025">
        <w:rPr>
          <w:b w:val="0"/>
          <w:noProof/>
          <w:sz w:val="18"/>
        </w:rPr>
        <w:instrText xml:space="preserve"> PAGEREF _Toc51851812 \h </w:instrText>
      </w:r>
      <w:r w:rsidRPr="002D5025">
        <w:rPr>
          <w:b w:val="0"/>
          <w:noProof/>
          <w:sz w:val="18"/>
        </w:rPr>
      </w:r>
      <w:r w:rsidRPr="002D5025">
        <w:rPr>
          <w:b w:val="0"/>
          <w:noProof/>
          <w:sz w:val="18"/>
        </w:rPr>
        <w:fldChar w:fldCharType="separate"/>
      </w:r>
      <w:r w:rsidR="00D90816">
        <w:rPr>
          <w:b w:val="0"/>
          <w:noProof/>
          <w:sz w:val="18"/>
        </w:rPr>
        <w:t>85</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149</w:t>
      </w:r>
      <w:r>
        <w:rPr>
          <w:noProof/>
        </w:rPr>
        <w:tab/>
        <w:t>Average income</w:t>
      </w:r>
      <w:r w:rsidRPr="002D5025">
        <w:rPr>
          <w:noProof/>
        </w:rPr>
        <w:tab/>
      </w:r>
      <w:r w:rsidRPr="002D5025">
        <w:rPr>
          <w:noProof/>
        </w:rPr>
        <w:fldChar w:fldCharType="begin"/>
      </w:r>
      <w:r w:rsidRPr="002D5025">
        <w:rPr>
          <w:noProof/>
        </w:rPr>
        <w:instrText xml:space="preserve"> PAGEREF _Toc51851813 \h </w:instrText>
      </w:r>
      <w:r w:rsidRPr="002D5025">
        <w:rPr>
          <w:noProof/>
        </w:rPr>
      </w:r>
      <w:r w:rsidRPr="002D5025">
        <w:rPr>
          <w:noProof/>
        </w:rPr>
        <w:fldChar w:fldCharType="separate"/>
      </w:r>
      <w:r w:rsidR="00D90816">
        <w:rPr>
          <w:noProof/>
        </w:rPr>
        <w:t>85</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149A</w:t>
      </w:r>
      <w:r>
        <w:rPr>
          <w:noProof/>
        </w:rPr>
        <w:tab/>
        <w:t>Capital gains, abnormal income and certain death benefits to be disregarded</w:t>
      </w:r>
      <w:r w:rsidRPr="002D5025">
        <w:rPr>
          <w:noProof/>
        </w:rPr>
        <w:tab/>
      </w:r>
      <w:r w:rsidRPr="002D5025">
        <w:rPr>
          <w:noProof/>
        </w:rPr>
        <w:fldChar w:fldCharType="begin"/>
      </w:r>
      <w:r w:rsidRPr="002D5025">
        <w:rPr>
          <w:noProof/>
        </w:rPr>
        <w:instrText xml:space="preserve"> PAGEREF _Toc51851814 \h </w:instrText>
      </w:r>
      <w:r w:rsidRPr="002D5025">
        <w:rPr>
          <w:noProof/>
        </w:rPr>
      </w:r>
      <w:r w:rsidRPr="002D5025">
        <w:rPr>
          <w:noProof/>
        </w:rPr>
        <w:fldChar w:fldCharType="separate"/>
      </w:r>
      <w:r w:rsidR="00D90816">
        <w:rPr>
          <w:noProof/>
        </w:rPr>
        <w:t>85</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150</w:t>
      </w:r>
      <w:r>
        <w:rPr>
          <w:noProof/>
        </w:rPr>
        <w:tab/>
        <w:t>First average year</w:t>
      </w:r>
      <w:r w:rsidRPr="002D5025">
        <w:rPr>
          <w:noProof/>
        </w:rPr>
        <w:tab/>
      </w:r>
      <w:r w:rsidRPr="002D5025">
        <w:rPr>
          <w:noProof/>
        </w:rPr>
        <w:fldChar w:fldCharType="begin"/>
      </w:r>
      <w:r w:rsidRPr="002D5025">
        <w:rPr>
          <w:noProof/>
        </w:rPr>
        <w:instrText xml:space="preserve"> PAGEREF _Toc51851815 \h </w:instrText>
      </w:r>
      <w:r w:rsidRPr="002D5025">
        <w:rPr>
          <w:noProof/>
        </w:rPr>
      </w:r>
      <w:r w:rsidRPr="002D5025">
        <w:rPr>
          <w:noProof/>
        </w:rPr>
        <w:fldChar w:fldCharType="separate"/>
      </w:r>
      <w:r w:rsidR="00D90816">
        <w:rPr>
          <w:noProof/>
        </w:rPr>
        <w:t>86</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151</w:t>
      </w:r>
      <w:r>
        <w:rPr>
          <w:noProof/>
        </w:rPr>
        <w:tab/>
        <w:t>First application of Division in relation to a taxpayer</w:t>
      </w:r>
      <w:r w:rsidRPr="002D5025">
        <w:rPr>
          <w:noProof/>
        </w:rPr>
        <w:tab/>
      </w:r>
      <w:r w:rsidRPr="002D5025">
        <w:rPr>
          <w:noProof/>
        </w:rPr>
        <w:fldChar w:fldCharType="begin"/>
      </w:r>
      <w:r w:rsidRPr="002D5025">
        <w:rPr>
          <w:noProof/>
        </w:rPr>
        <w:instrText xml:space="preserve"> PAGEREF _Toc51851816 \h </w:instrText>
      </w:r>
      <w:r w:rsidRPr="002D5025">
        <w:rPr>
          <w:noProof/>
        </w:rPr>
      </w:r>
      <w:r w:rsidRPr="002D5025">
        <w:rPr>
          <w:noProof/>
        </w:rPr>
        <w:fldChar w:fldCharType="separate"/>
      </w:r>
      <w:r w:rsidR="00D90816">
        <w:rPr>
          <w:noProof/>
        </w:rPr>
        <w:t>86</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152</w:t>
      </w:r>
      <w:r>
        <w:rPr>
          <w:noProof/>
        </w:rPr>
        <w:tab/>
        <w:t>Taxpayer not in receipt of assessable income</w:t>
      </w:r>
      <w:r w:rsidRPr="002D5025">
        <w:rPr>
          <w:noProof/>
        </w:rPr>
        <w:tab/>
      </w:r>
      <w:r w:rsidRPr="002D5025">
        <w:rPr>
          <w:noProof/>
        </w:rPr>
        <w:fldChar w:fldCharType="begin"/>
      </w:r>
      <w:r w:rsidRPr="002D5025">
        <w:rPr>
          <w:noProof/>
        </w:rPr>
        <w:instrText xml:space="preserve"> PAGEREF _Toc51851817 \h </w:instrText>
      </w:r>
      <w:r w:rsidRPr="002D5025">
        <w:rPr>
          <w:noProof/>
        </w:rPr>
      </w:r>
      <w:r w:rsidRPr="002D5025">
        <w:rPr>
          <w:noProof/>
        </w:rPr>
        <w:fldChar w:fldCharType="separate"/>
      </w:r>
      <w:r w:rsidR="00D90816">
        <w:rPr>
          <w:noProof/>
        </w:rPr>
        <w:t>86</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153</w:t>
      </w:r>
      <w:r>
        <w:rPr>
          <w:noProof/>
        </w:rPr>
        <w:tab/>
        <w:t>Taxpayer with no taxable income</w:t>
      </w:r>
      <w:r w:rsidRPr="002D5025">
        <w:rPr>
          <w:noProof/>
        </w:rPr>
        <w:tab/>
      </w:r>
      <w:r w:rsidRPr="002D5025">
        <w:rPr>
          <w:noProof/>
        </w:rPr>
        <w:fldChar w:fldCharType="begin"/>
      </w:r>
      <w:r w:rsidRPr="002D5025">
        <w:rPr>
          <w:noProof/>
        </w:rPr>
        <w:instrText xml:space="preserve"> PAGEREF _Toc51851818 \h </w:instrText>
      </w:r>
      <w:r w:rsidRPr="002D5025">
        <w:rPr>
          <w:noProof/>
        </w:rPr>
      </w:r>
      <w:r w:rsidRPr="002D5025">
        <w:rPr>
          <w:noProof/>
        </w:rPr>
        <w:fldChar w:fldCharType="separate"/>
      </w:r>
      <w:r w:rsidR="00D90816">
        <w:rPr>
          <w:noProof/>
        </w:rPr>
        <w:t>87</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154</w:t>
      </w:r>
      <w:r>
        <w:rPr>
          <w:noProof/>
        </w:rPr>
        <w:tab/>
        <w:t>Excess of allowable deductions</w:t>
      </w:r>
      <w:r w:rsidRPr="002D5025">
        <w:rPr>
          <w:noProof/>
        </w:rPr>
        <w:tab/>
      </w:r>
      <w:r w:rsidRPr="002D5025">
        <w:rPr>
          <w:noProof/>
        </w:rPr>
        <w:fldChar w:fldCharType="begin"/>
      </w:r>
      <w:r w:rsidRPr="002D5025">
        <w:rPr>
          <w:noProof/>
        </w:rPr>
        <w:instrText xml:space="preserve"> PAGEREF _Toc51851819 \h </w:instrText>
      </w:r>
      <w:r w:rsidRPr="002D5025">
        <w:rPr>
          <w:noProof/>
        </w:rPr>
      </w:r>
      <w:r w:rsidRPr="002D5025">
        <w:rPr>
          <w:noProof/>
        </w:rPr>
        <w:fldChar w:fldCharType="separate"/>
      </w:r>
      <w:r w:rsidR="00D90816">
        <w:rPr>
          <w:noProof/>
        </w:rPr>
        <w:t>87</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155</w:t>
      </w:r>
      <w:r>
        <w:rPr>
          <w:noProof/>
        </w:rPr>
        <w:tab/>
        <w:t>Permanent reduction of income</w:t>
      </w:r>
      <w:r w:rsidRPr="002D5025">
        <w:rPr>
          <w:noProof/>
        </w:rPr>
        <w:tab/>
      </w:r>
      <w:r w:rsidRPr="002D5025">
        <w:rPr>
          <w:noProof/>
        </w:rPr>
        <w:fldChar w:fldCharType="begin"/>
      </w:r>
      <w:r w:rsidRPr="002D5025">
        <w:rPr>
          <w:noProof/>
        </w:rPr>
        <w:instrText xml:space="preserve"> PAGEREF _Toc51851820 \h </w:instrText>
      </w:r>
      <w:r w:rsidRPr="002D5025">
        <w:rPr>
          <w:noProof/>
        </w:rPr>
      </w:r>
      <w:r w:rsidRPr="002D5025">
        <w:rPr>
          <w:noProof/>
        </w:rPr>
        <w:fldChar w:fldCharType="separate"/>
      </w:r>
      <w:r w:rsidR="00D90816">
        <w:rPr>
          <w:noProof/>
        </w:rPr>
        <w:t>87</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156</w:t>
      </w:r>
      <w:r>
        <w:rPr>
          <w:noProof/>
        </w:rPr>
        <w:tab/>
        <w:t>Rebate of tax for, or complementary tax payable by, certain primary producers</w:t>
      </w:r>
      <w:r w:rsidRPr="002D5025">
        <w:rPr>
          <w:noProof/>
        </w:rPr>
        <w:tab/>
      </w:r>
      <w:r w:rsidRPr="002D5025">
        <w:rPr>
          <w:noProof/>
        </w:rPr>
        <w:fldChar w:fldCharType="begin"/>
      </w:r>
      <w:r w:rsidRPr="002D5025">
        <w:rPr>
          <w:noProof/>
        </w:rPr>
        <w:instrText xml:space="preserve"> PAGEREF _Toc51851821 \h </w:instrText>
      </w:r>
      <w:r w:rsidRPr="002D5025">
        <w:rPr>
          <w:noProof/>
        </w:rPr>
      </w:r>
      <w:r w:rsidRPr="002D5025">
        <w:rPr>
          <w:noProof/>
        </w:rPr>
        <w:fldChar w:fldCharType="separate"/>
      </w:r>
      <w:r w:rsidR="00D90816">
        <w:rPr>
          <w:noProof/>
        </w:rPr>
        <w:t>88</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157</w:t>
      </w:r>
      <w:r>
        <w:rPr>
          <w:noProof/>
        </w:rPr>
        <w:tab/>
        <w:t>Application of Division to primary producers</w:t>
      </w:r>
      <w:r w:rsidRPr="002D5025">
        <w:rPr>
          <w:noProof/>
        </w:rPr>
        <w:tab/>
      </w:r>
      <w:r w:rsidRPr="002D5025">
        <w:rPr>
          <w:noProof/>
        </w:rPr>
        <w:fldChar w:fldCharType="begin"/>
      </w:r>
      <w:r w:rsidRPr="002D5025">
        <w:rPr>
          <w:noProof/>
        </w:rPr>
        <w:instrText xml:space="preserve"> PAGEREF _Toc51851822 \h </w:instrText>
      </w:r>
      <w:r w:rsidRPr="002D5025">
        <w:rPr>
          <w:noProof/>
        </w:rPr>
      </w:r>
      <w:r w:rsidRPr="002D5025">
        <w:rPr>
          <w:noProof/>
        </w:rPr>
        <w:fldChar w:fldCharType="separate"/>
      </w:r>
      <w:r w:rsidR="00D90816">
        <w:rPr>
          <w:noProof/>
        </w:rPr>
        <w:t>95</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158</w:t>
      </w:r>
      <w:r>
        <w:rPr>
          <w:noProof/>
        </w:rPr>
        <w:tab/>
        <w:t>Application of Division</w:t>
      </w:r>
      <w:r w:rsidRPr="002D5025">
        <w:rPr>
          <w:noProof/>
        </w:rPr>
        <w:tab/>
      </w:r>
      <w:r w:rsidRPr="002D5025">
        <w:rPr>
          <w:noProof/>
        </w:rPr>
        <w:fldChar w:fldCharType="begin"/>
      </w:r>
      <w:r w:rsidRPr="002D5025">
        <w:rPr>
          <w:noProof/>
        </w:rPr>
        <w:instrText xml:space="preserve"> PAGEREF _Toc51851823 \h </w:instrText>
      </w:r>
      <w:r w:rsidRPr="002D5025">
        <w:rPr>
          <w:noProof/>
        </w:rPr>
      </w:r>
      <w:r w:rsidRPr="002D5025">
        <w:rPr>
          <w:noProof/>
        </w:rPr>
        <w:fldChar w:fldCharType="separate"/>
      </w:r>
      <w:r w:rsidR="00D90816">
        <w:rPr>
          <w:noProof/>
        </w:rPr>
        <w:t>96</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158A</w:t>
      </w:r>
      <w:r>
        <w:rPr>
          <w:noProof/>
        </w:rPr>
        <w:tab/>
        <w:t>Election that Division not apply</w:t>
      </w:r>
      <w:r w:rsidRPr="002D5025">
        <w:rPr>
          <w:noProof/>
        </w:rPr>
        <w:tab/>
      </w:r>
      <w:r w:rsidRPr="002D5025">
        <w:rPr>
          <w:noProof/>
        </w:rPr>
        <w:fldChar w:fldCharType="begin"/>
      </w:r>
      <w:r w:rsidRPr="002D5025">
        <w:rPr>
          <w:noProof/>
        </w:rPr>
        <w:instrText xml:space="preserve"> PAGEREF _Toc51851824 \h </w:instrText>
      </w:r>
      <w:r w:rsidRPr="002D5025">
        <w:rPr>
          <w:noProof/>
        </w:rPr>
      </w:r>
      <w:r w:rsidRPr="002D5025">
        <w:rPr>
          <w:noProof/>
        </w:rPr>
        <w:fldChar w:fldCharType="separate"/>
      </w:r>
      <w:r w:rsidR="00D90816">
        <w:rPr>
          <w:noProof/>
        </w:rPr>
        <w:t>96</w:t>
      </w:r>
      <w:r w:rsidRPr="002D5025">
        <w:rPr>
          <w:noProof/>
        </w:rPr>
        <w:fldChar w:fldCharType="end"/>
      </w:r>
    </w:p>
    <w:p w:rsidR="002D5025" w:rsidRDefault="002D5025">
      <w:pPr>
        <w:pStyle w:val="TOC3"/>
        <w:rPr>
          <w:rFonts w:asciiTheme="minorHAnsi" w:eastAsiaTheme="minorEastAsia" w:hAnsiTheme="minorHAnsi" w:cstheme="minorBidi"/>
          <w:b w:val="0"/>
          <w:noProof/>
          <w:kern w:val="0"/>
          <w:szCs w:val="22"/>
        </w:rPr>
      </w:pPr>
      <w:r>
        <w:rPr>
          <w:noProof/>
        </w:rPr>
        <w:t>Division 16D—Certain arrangements relating to the use of property</w:t>
      </w:r>
      <w:r w:rsidRPr="002D5025">
        <w:rPr>
          <w:b w:val="0"/>
          <w:noProof/>
          <w:sz w:val="18"/>
        </w:rPr>
        <w:tab/>
      </w:r>
      <w:r w:rsidRPr="002D5025">
        <w:rPr>
          <w:b w:val="0"/>
          <w:noProof/>
          <w:sz w:val="18"/>
        </w:rPr>
        <w:fldChar w:fldCharType="begin"/>
      </w:r>
      <w:r w:rsidRPr="002D5025">
        <w:rPr>
          <w:b w:val="0"/>
          <w:noProof/>
          <w:sz w:val="18"/>
        </w:rPr>
        <w:instrText xml:space="preserve"> PAGEREF _Toc51851825 \h </w:instrText>
      </w:r>
      <w:r w:rsidRPr="002D5025">
        <w:rPr>
          <w:b w:val="0"/>
          <w:noProof/>
          <w:sz w:val="18"/>
        </w:rPr>
      </w:r>
      <w:r w:rsidRPr="002D5025">
        <w:rPr>
          <w:b w:val="0"/>
          <w:noProof/>
          <w:sz w:val="18"/>
        </w:rPr>
        <w:fldChar w:fldCharType="separate"/>
      </w:r>
      <w:r w:rsidR="00D90816">
        <w:rPr>
          <w:b w:val="0"/>
          <w:noProof/>
          <w:sz w:val="18"/>
        </w:rPr>
        <w:t>97</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159GE</w:t>
      </w:r>
      <w:r>
        <w:rPr>
          <w:noProof/>
        </w:rPr>
        <w:tab/>
        <w:t>Interpretation</w:t>
      </w:r>
      <w:r w:rsidRPr="002D5025">
        <w:rPr>
          <w:noProof/>
        </w:rPr>
        <w:tab/>
      </w:r>
      <w:r w:rsidRPr="002D5025">
        <w:rPr>
          <w:noProof/>
        </w:rPr>
        <w:fldChar w:fldCharType="begin"/>
      </w:r>
      <w:r w:rsidRPr="002D5025">
        <w:rPr>
          <w:noProof/>
        </w:rPr>
        <w:instrText xml:space="preserve"> PAGEREF _Toc51851826 \h </w:instrText>
      </w:r>
      <w:r w:rsidRPr="002D5025">
        <w:rPr>
          <w:noProof/>
        </w:rPr>
      </w:r>
      <w:r w:rsidRPr="002D5025">
        <w:rPr>
          <w:noProof/>
        </w:rPr>
        <w:fldChar w:fldCharType="separate"/>
      </w:r>
      <w:r w:rsidR="00D90816">
        <w:rPr>
          <w:noProof/>
        </w:rPr>
        <w:t>97</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159GEA</w:t>
      </w:r>
      <w:r>
        <w:rPr>
          <w:noProof/>
        </w:rPr>
        <w:tab/>
        <w:t>Division applies to certain State/Territory bodies</w:t>
      </w:r>
      <w:r w:rsidRPr="002D5025">
        <w:rPr>
          <w:noProof/>
        </w:rPr>
        <w:tab/>
      </w:r>
      <w:r w:rsidRPr="002D5025">
        <w:rPr>
          <w:noProof/>
        </w:rPr>
        <w:fldChar w:fldCharType="begin"/>
      </w:r>
      <w:r w:rsidRPr="002D5025">
        <w:rPr>
          <w:noProof/>
        </w:rPr>
        <w:instrText xml:space="preserve"> PAGEREF _Toc51851827 \h </w:instrText>
      </w:r>
      <w:r w:rsidRPr="002D5025">
        <w:rPr>
          <w:noProof/>
        </w:rPr>
      </w:r>
      <w:r w:rsidRPr="002D5025">
        <w:rPr>
          <w:noProof/>
        </w:rPr>
        <w:fldChar w:fldCharType="separate"/>
      </w:r>
      <w:r w:rsidR="00D90816">
        <w:rPr>
          <w:noProof/>
        </w:rPr>
        <w:t>104</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159GF</w:t>
      </w:r>
      <w:r>
        <w:rPr>
          <w:noProof/>
        </w:rPr>
        <w:tab/>
        <w:t>Residual amounts</w:t>
      </w:r>
      <w:r w:rsidRPr="002D5025">
        <w:rPr>
          <w:noProof/>
        </w:rPr>
        <w:tab/>
      </w:r>
      <w:r w:rsidRPr="002D5025">
        <w:rPr>
          <w:noProof/>
        </w:rPr>
        <w:fldChar w:fldCharType="begin"/>
      </w:r>
      <w:r w:rsidRPr="002D5025">
        <w:rPr>
          <w:noProof/>
        </w:rPr>
        <w:instrText xml:space="preserve"> PAGEREF _Toc51851828 \h </w:instrText>
      </w:r>
      <w:r w:rsidRPr="002D5025">
        <w:rPr>
          <w:noProof/>
        </w:rPr>
      </w:r>
      <w:r w:rsidRPr="002D5025">
        <w:rPr>
          <w:noProof/>
        </w:rPr>
        <w:fldChar w:fldCharType="separate"/>
      </w:r>
      <w:r w:rsidR="00D90816">
        <w:rPr>
          <w:noProof/>
        </w:rPr>
        <w:t>105</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159GG</w:t>
      </w:r>
      <w:r>
        <w:rPr>
          <w:noProof/>
        </w:rPr>
        <w:tab/>
        <w:t>Qualifying arrangements</w:t>
      </w:r>
      <w:r w:rsidRPr="002D5025">
        <w:rPr>
          <w:noProof/>
        </w:rPr>
        <w:tab/>
      </w:r>
      <w:r w:rsidRPr="002D5025">
        <w:rPr>
          <w:noProof/>
        </w:rPr>
        <w:fldChar w:fldCharType="begin"/>
      </w:r>
      <w:r w:rsidRPr="002D5025">
        <w:rPr>
          <w:noProof/>
        </w:rPr>
        <w:instrText xml:space="preserve"> PAGEREF _Toc51851829 \h </w:instrText>
      </w:r>
      <w:r w:rsidRPr="002D5025">
        <w:rPr>
          <w:noProof/>
        </w:rPr>
      </w:r>
      <w:r w:rsidRPr="002D5025">
        <w:rPr>
          <w:noProof/>
        </w:rPr>
        <w:fldChar w:fldCharType="separate"/>
      </w:r>
      <w:r w:rsidR="00D90816">
        <w:rPr>
          <w:noProof/>
        </w:rPr>
        <w:t>109</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159GH</w:t>
      </w:r>
      <w:r>
        <w:rPr>
          <w:noProof/>
        </w:rPr>
        <w:tab/>
        <w:t>Application of Division in relation to property</w:t>
      </w:r>
      <w:r w:rsidRPr="002D5025">
        <w:rPr>
          <w:noProof/>
        </w:rPr>
        <w:tab/>
      </w:r>
      <w:r w:rsidRPr="002D5025">
        <w:rPr>
          <w:noProof/>
        </w:rPr>
        <w:fldChar w:fldCharType="begin"/>
      </w:r>
      <w:r w:rsidRPr="002D5025">
        <w:rPr>
          <w:noProof/>
        </w:rPr>
        <w:instrText xml:space="preserve"> PAGEREF _Toc51851830 \h </w:instrText>
      </w:r>
      <w:r w:rsidRPr="002D5025">
        <w:rPr>
          <w:noProof/>
        </w:rPr>
      </w:r>
      <w:r w:rsidRPr="002D5025">
        <w:rPr>
          <w:noProof/>
        </w:rPr>
        <w:fldChar w:fldCharType="separate"/>
      </w:r>
      <w:r w:rsidR="00D90816">
        <w:rPr>
          <w:noProof/>
        </w:rPr>
        <w:t>113</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159GJ</w:t>
      </w:r>
      <w:r>
        <w:rPr>
          <w:noProof/>
        </w:rPr>
        <w:tab/>
        <w:t>Effect of application of Division on certain deductions etc.</w:t>
      </w:r>
      <w:r w:rsidRPr="002D5025">
        <w:rPr>
          <w:noProof/>
        </w:rPr>
        <w:tab/>
      </w:r>
      <w:r w:rsidRPr="002D5025">
        <w:rPr>
          <w:noProof/>
        </w:rPr>
        <w:fldChar w:fldCharType="begin"/>
      </w:r>
      <w:r w:rsidRPr="002D5025">
        <w:rPr>
          <w:noProof/>
        </w:rPr>
        <w:instrText xml:space="preserve"> PAGEREF _Toc51851831 \h </w:instrText>
      </w:r>
      <w:r w:rsidRPr="002D5025">
        <w:rPr>
          <w:noProof/>
        </w:rPr>
      </w:r>
      <w:r w:rsidRPr="002D5025">
        <w:rPr>
          <w:noProof/>
        </w:rPr>
        <w:fldChar w:fldCharType="separate"/>
      </w:r>
      <w:r w:rsidR="00D90816">
        <w:rPr>
          <w:noProof/>
        </w:rPr>
        <w:t>114</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159GK</w:t>
      </w:r>
      <w:r>
        <w:rPr>
          <w:noProof/>
        </w:rPr>
        <w:tab/>
        <w:t>Effect of application of Division on assessability of arrangement payments</w:t>
      </w:r>
      <w:r w:rsidRPr="002D5025">
        <w:rPr>
          <w:noProof/>
        </w:rPr>
        <w:tab/>
      </w:r>
      <w:r w:rsidRPr="002D5025">
        <w:rPr>
          <w:noProof/>
        </w:rPr>
        <w:fldChar w:fldCharType="begin"/>
      </w:r>
      <w:r w:rsidRPr="002D5025">
        <w:rPr>
          <w:noProof/>
        </w:rPr>
        <w:instrText xml:space="preserve"> PAGEREF _Toc51851832 \h </w:instrText>
      </w:r>
      <w:r w:rsidRPr="002D5025">
        <w:rPr>
          <w:noProof/>
        </w:rPr>
      </w:r>
      <w:r w:rsidRPr="002D5025">
        <w:rPr>
          <w:noProof/>
        </w:rPr>
        <w:fldChar w:fldCharType="separate"/>
      </w:r>
      <w:r w:rsidR="00D90816">
        <w:rPr>
          <w:noProof/>
        </w:rPr>
        <w:t>123</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159GL</w:t>
      </w:r>
      <w:r>
        <w:rPr>
          <w:noProof/>
        </w:rPr>
        <w:tab/>
        <w:t>Special provision relating to Division 10C or 10D property</w:t>
      </w:r>
      <w:r w:rsidRPr="002D5025">
        <w:rPr>
          <w:noProof/>
        </w:rPr>
        <w:tab/>
      </w:r>
      <w:r w:rsidRPr="002D5025">
        <w:rPr>
          <w:noProof/>
        </w:rPr>
        <w:fldChar w:fldCharType="begin"/>
      </w:r>
      <w:r w:rsidRPr="002D5025">
        <w:rPr>
          <w:noProof/>
        </w:rPr>
        <w:instrText xml:space="preserve"> PAGEREF _Toc51851833 \h </w:instrText>
      </w:r>
      <w:r w:rsidRPr="002D5025">
        <w:rPr>
          <w:noProof/>
        </w:rPr>
      </w:r>
      <w:r w:rsidRPr="002D5025">
        <w:rPr>
          <w:noProof/>
        </w:rPr>
        <w:fldChar w:fldCharType="separate"/>
      </w:r>
      <w:r w:rsidR="00D90816">
        <w:rPr>
          <w:noProof/>
        </w:rPr>
        <w:t>127</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159GM</w:t>
      </w:r>
      <w:r>
        <w:rPr>
          <w:noProof/>
        </w:rPr>
        <w:tab/>
        <w:t>Special provision where cost of plant etc. is also eligible capital expenditure</w:t>
      </w:r>
      <w:r w:rsidRPr="002D5025">
        <w:rPr>
          <w:noProof/>
        </w:rPr>
        <w:tab/>
      </w:r>
      <w:r w:rsidRPr="002D5025">
        <w:rPr>
          <w:noProof/>
        </w:rPr>
        <w:fldChar w:fldCharType="begin"/>
      </w:r>
      <w:r w:rsidRPr="002D5025">
        <w:rPr>
          <w:noProof/>
        </w:rPr>
        <w:instrText xml:space="preserve"> PAGEREF _Toc51851834 \h </w:instrText>
      </w:r>
      <w:r w:rsidRPr="002D5025">
        <w:rPr>
          <w:noProof/>
        </w:rPr>
      </w:r>
      <w:r w:rsidRPr="002D5025">
        <w:rPr>
          <w:noProof/>
        </w:rPr>
        <w:fldChar w:fldCharType="separate"/>
      </w:r>
      <w:r w:rsidR="00D90816">
        <w:rPr>
          <w:noProof/>
        </w:rPr>
        <w:t>128</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159GN</w:t>
      </w:r>
      <w:r>
        <w:rPr>
          <w:noProof/>
        </w:rPr>
        <w:tab/>
        <w:t>Effect of use of property under qualifying arrangement for producing assessable income</w:t>
      </w:r>
      <w:r w:rsidRPr="002D5025">
        <w:rPr>
          <w:noProof/>
        </w:rPr>
        <w:tab/>
      </w:r>
      <w:r w:rsidRPr="002D5025">
        <w:rPr>
          <w:noProof/>
        </w:rPr>
        <w:fldChar w:fldCharType="begin"/>
      </w:r>
      <w:r w:rsidRPr="002D5025">
        <w:rPr>
          <w:noProof/>
        </w:rPr>
        <w:instrText xml:space="preserve"> PAGEREF _Toc51851835 \h </w:instrText>
      </w:r>
      <w:r w:rsidRPr="002D5025">
        <w:rPr>
          <w:noProof/>
        </w:rPr>
      </w:r>
      <w:r w:rsidRPr="002D5025">
        <w:rPr>
          <w:noProof/>
        </w:rPr>
        <w:fldChar w:fldCharType="separate"/>
      </w:r>
      <w:r w:rsidR="00D90816">
        <w:rPr>
          <w:noProof/>
        </w:rPr>
        <w:t>128</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159GO</w:t>
      </w:r>
      <w:r>
        <w:rPr>
          <w:noProof/>
        </w:rPr>
        <w:tab/>
        <w:t>Special provisions relating to partnerships</w:t>
      </w:r>
      <w:r w:rsidRPr="002D5025">
        <w:rPr>
          <w:noProof/>
        </w:rPr>
        <w:tab/>
      </w:r>
      <w:r w:rsidRPr="002D5025">
        <w:rPr>
          <w:noProof/>
        </w:rPr>
        <w:fldChar w:fldCharType="begin"/>
      </w:r>
      <w:r w:rsidRPr="002D5025">
        <w:rPr>
          <w:noProof/>
        </w:rPr>
        <w:instrText xml:space="preserve"> PAGEREF _Toc51851836 \h </w:instrText>
      </w:r>
      <w:r w:rsidRPr="002D5025">
        <w:rPr>
          <w:noProof/>
        </w:rPr>
      </w:r>
      <w:r w:rsidRPr="002D5025">
        <w:rPr>
          <w:noProof/>
        </w:rPr>
        <w:fldChar w:fldCharType="separate"/>
      </w:r>
      <w:r w:rsidR="00D90816">
        <w:rPr>
          <w:noProof/>
        </w:rPr>
        <w:t>132</w:t>
      </w:r>
      <w:r w:rsidRPr="002D5025">
        <w:rPr>
          <w:noProof/>
        </w:rPr>
        <w:fldChar w:fldCharType="end"/>
      </w:r>
    </w:p>
    <w:p w:rsidR="002D5025" w:rsidRDefault="002D5025">
      <w:pPr>
        <w:pStyle w:val="TOC3"/>
        <w:rPr>
          <w:rFonts w:asciiTheme="minorHAnsi" w:eastAsiaTheme="minorEastAsia" w:hAnsiTheme="minorHAnsi" w:cstheme="minorBidi"/>
          <w:b w:val="0"/>
          <w:noProof/>
          <w:kern w:val="0"/>
          <w:szCs w:val="22"/>
        </w:rPr>
      </w:pPr>
      <w:r>
        <w:rPr>
          <w:noProof/>
        </w:rPr>
        <w:t>Division 16E—Accruals assessability etc. in respect of certain security payments</w:t>
      </w:r>
      <w:r w:rsidRPr="002D5025">
        <w:rPr>
          <w:b w:val="0"/>
          <w:noProof/>
          <w:sz w:val="18"/>
        </w:rPr>
        <w:tab/>
      </w:r>
      <w:r w:rsidRPr="002D5025">
        <w:rPr>
          <w:b w:val="0"/>
          <w:noProof/>
          <w:sz w:val="18"/>
        </w:rPr>
        <w:fldChar w:fldCharType="begin"/>
      </w:r>
      <w:r w:rsidRPr="002D5025">
        <w:rPr>
          <w:b w:val="0"/>
          <w:noProof/>
          <w:sz w:val="18"/>
        </w:rPr>
        <w:instrText xml:space="preserve"> PAGEREF _Toc51851837 \h </w:instrText>
      </w:r>
      <w:r w:rsidRPr="002D5025">
        <w:rPr>
          <w:b w:val="0"/>
          <w:noProof/>
          <w:sz w:val="18"/>
        </w:rPr>
      </w:r>
      <w:r w:rsidRPr="002D5025">
        <w:rPr>
          <w:b w:val="0"/>
          <w:noProof/>
          <w:sz w:val="18"/>
        </w:rPr>
        <w:fldChar w:fldCharType="separate"/>
      </w:r>
      <w:r w:rsidR="00D90816">
        <w:rPr>
          <w:b w:val="0"/>
          <w:noProof/>
          <w:sz w:val="18"/>
        </w:rPr>
        <w:t>136</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159GP</w:t>
      </w:r>
      <w:r>
        <w:rPr>
          <w:noProof/>
        </w:rPr>
        <w:tab/>
        <w:t>Interpretation</w:t>
      </w:r>
      <w:r w:rsidRPr="002D5025">
        <w:rPr>
          <w:noProof/>
        </w:rPr>
        <w:tab/>
      </w:r>
      <w:r w:rsidRPr="002D5025">
        <w:rPr>
          <w:noProof/>
        </w:rPr>
        <w:fldChar w:fldCharType="begin"/>
      </w:r>
      <w:r w:rsidRPr="002D5025">
        <w:rPr>
          <w:noProof/>
        </w:rPr>
        <w:instrText xml:space="preserve"> PAGEREF _Toc51851838 \h </w:instrText>
      </w:r>
      <w:r w:rsidRPr="002D5025">
        <w:rPr>
          <w:noProof/>
        </w:rPr>
      </w:r>
      <w:r w:rsidRPr="002D5025">
        <w:rPr>
          <w:noProof/>
        </w:rPr>
        <w:fldChar w:fldCharType="separate"/>
      </w:r>
      <w:r w:rsidR="00D90816">
        <w:rPr>
          <w:noProof/>
        </w:rPr>
        <w:t>136</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159GQ</w:t>
      </w:r>
      <w:r>
        <w:rPr>
          <w:noProof/>
        </w:rPr>
        <w:tab/>
        <w:t>Tax treatment of holder of qualifying security</w:t>
      </w:r>
      <w:r w:rsidRPr="002D5025">
        <w:rPr>
          <w:noProof/>
        </w:rPr>
        <w:tab/>
      </w:r>
      <w:r w:rsidRPr="002D5025">
        <w:rPr>
          <w:noProof/>
        </w:rPr>
        <w:fldChar w:fldCharType="begin"/>
      </w:r>
      <w:r w:rsidRPr="002D5025">
        <w:rPr>
          <w:noProof/>
        </w:rPr>
        <w:instrText xml:space="preserve"> PAGEREF _Toc51851839 \h </w:instrText>
      </w:r>
      <w:r w:rsidRPr="002D5025">
        <w:rPr>
          <w:noProof/>
        </w:rPr>
      </w:r>
      <w:r w:rsidRPr="002D5025">
        <w:rPr>
          <w:noProof/>
        </w:rPr>
        <w:fldChar w:fldCharType="separate"/>
      </w:r>
      <w:r w:rsidR="00D90816">
        <w:rPr>
          <w:noProof/>
        </w:rPr>
        <w:t>142</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159GQA</w:t>
      </w:r>
      <w:r>
        <w:rPr>
          <w:noProof/>
        </w:rPr>
        <w:tab/>
        <w:t>Accrual period</w:t>
      </w:r>
      <w:r w:rsidRPr="002D5025">
        <w:rPr>
          <w:noProof/>
        </w:rPr>
        <w:tab/>
      </w:r>
      <w:r w:rsidRPr="002D5025">
        <w:rPr>
          <w:noProof/>
        </w:rPr>
        <w:fldChar w:fldCharType="begin"/>
      </w:r>
      <w:r w:rsidRPr="002D5025">
        <w:rPr>
          <w:noProof/>
        </w:rPr>
        <w:instrText xml:space="preserve"> PAGEREF _Toc51851840 \h </w:instrText>
      </w:r>
      <w:r w:rsidRPr="002D5025">
        <w:rPr>
          <w:noProof/>
        </w:rPr>
      </w:r>
      <w:r w:rsidRPr="002D5025">
        <w:rPr>
          <w:noProof/>
        </w:rPr>
        <w:fldChar w:fldCharType="separate"/>
      </w:r>
      <w:r w:rsidR="00D90816">
        <w:rPr>
          <w:noProof/>
        </w:rPr>
        <w:t>143</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159GQB</w:t>
      </w:r>
      <w:r>
        <w:rPr>
          <w:noProof/>
        </w:rPr>
        <w:tab/>
        <w:t>Accrual amount</w:t>
      </w:r>
      <w:r w:rsidRPr="002D5025">
        <w:rPr>
          <w:noProof/>
        </w:rPr>
        <w:tab/>
      </w:r>
      <w:r w:rsidRPr="002D5025">
        <w:rPr>
          <w:noProof/>
        </w:rPr>
        <w:fldChar w:fldCharType="begin"/>
      </w:r>
      <w:r w:rsidRPr="002D5025">
        <w:rPr>
          <w:noProof/>
        </w:rPr>
        <w:instrText xml:space="preserve"> PAGEREF _Toc51851841 \h </w:instrText>
      </w:r>
      <w:r w:rsidRPr="002D5025">
        <w:rPr>
          <w:noProof/>
        </w:rPr>
      </w:r>
      <w:r w:rsidRPr="002D5025">
        <w:rPr>
          <w:noProof/>
        </w:rPr>
        <w:fldChar w:fldCharType="separate"/>
      </w:r>
      <w:r w:rsidR="00D90816">
        <w:rPr>
          <w:noProof/>
        </w:rPr>
        <w:t>144</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159GQC</w:t>
      </w:r>
      <w:r>
        <w:rPr>
          <w:noProof/>
        </w:rPr>
        <w:tab/>
        <w:t>Implicit interest rate for fixed return security</w:t>
      </w:r>
      <w:r w:rsidRPr="002D5025">
        <w:rPr>
          <w:noProof/>
        </w:rPr>
        <w:tab/>
      </w:r>
      <w:r w:rsidRPr="002D5025">
        <w:rPr>
          <w:noProof/>
        </w:rPr>
        <w:fldChar w:fldCharType="begin"/>
      </w:r>
      <w:r w:rsidRPr="002D5025">
        <w:rPr>
          <w:noProof/>
        </w:rPr>
        <w:instrText xml:space="preserve"> PAGEREF _Toc51851842 \h </w:instrText>
      </w:r>
      <w:r w:rsidRPr="002D5025">
        <w:rPr>
          <w:noProof/>
        </w:rPr>
      </w:r>
      <w:r w:rsidRPr="002D5025">
        <w:rPr>
          <w:noProof/>
        </w:rPr>
        <w:fldChar w:fldCharType="separate"/>
      </w:r>
      <w:r w:rsidR="00D90816">
        <w:rPr>
          <w:noProof/>
        </w:rPr>
        <w:t>145</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159GQD</w:t>
      </w:r>
      <w:r>
        <w:rPr>
          <w:noProof/>
        </w:rPr>
        <w:tab/>
        <w:t>Implicit interest rate for variable return security</w:t>
      </w:r>
      <w:r w:rsidRPr="002D5025">
        <w:rPr>
          <w:noProof/>
        </w:rPr>
        <w:tab/>
      </w:r>
      <w:r w:rsidRPr="002D5025">
        <w:rPr>
          <w:noProof/>
        </w:rPr>
        <w:fldChar w:fldCharType="begin"/>
      </w:r>
      <w:r w:rsidRPr="002D5025">
        <w:rPr>
          <w:noProof/>
        </w:rPr>
        <w:instrText xml:space="preserve"> PAGEREF _Toc51851843 \h </w:instrText>
      </w:r>
      <w:r w:rsidRPr="002D5025">
        <w:rPr>
          <w:noProof/>
        </w:rPr>
      </w:r>
      <w:r w:rsidRPr="002D5025">
        <w:rPr>
          <w:noProof/>
        </w:rPr>
        <w:fldChar w:fldCharType="separate"/>
      </w:r>
      <w:r w:rsidR="00D90816">
        <w:rPr>
          <w:noProof/>
        </w:rPr>
        <w:t>146</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159GR</w:t>
      </w:r>
      <w:r>
        <w:rPr>
          <w:noProof/>
        </w:rPr>
        <w:tab/>
        <w:t>Consequences of actual payments</w:t>
      </w:r>
      <w:r w:rsidRPr="002D5025">
        <w:rPr>
          <w:noProof/>
        </w:rPr>
        <w:tab/>
      </w:r>
      <w:r w:rsidRPr="002D5025">
        <w:rPr>
          <w:noProof/>
        </w:rPr>
        <w:fldChar w:fldCharType="begin"/>
      </w:r>
      <w:r w:rsidRPr="002D5025">
        <w:rPr>
          <w:noProof/>
        </w:rPr>
        <w:instrText xml:space="preserve"> PAGEREF _Toc51851844 \h </w:instrText>
      </w:r>
      <w:r w:rsidRPr="002D5025">
        <w:rPr>
          <w:noProof/>
        </w:rPr>
      </w:r>
      <w:r w:rsidRPr="002D5025">
        <w:rPr>
          <w:noProof/>
        </w:rPr>
        <w:fldChar w:fldCharType="separate"/>
      </w:r>
      <w:r w:rsidR="00D90816">
        <w:rPr>
          <w:noProof/>
        </w:rPr>
        <w:t>149</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159GS</w:t>
      </w:r>
      <w:r>
        <w:rPr>
          <w:noProof/>
        </w:rPr>
        <w:tab/>
        <w:t>Balancing adjustments on transfer of qualifying security</w:t>
      </w:r>
      <w:r w:rsidRPr="002D5025">
        <w:rPr>
          <w:noProof/>
        </w:rPr>
        <w:tab/>
      </w:r>
      <w:r w:rsidRPr="002D5025">
        <w:rPr>
          <w:noProof/>
        </w:rPr>
        <w:fldChar w:fldCharType="begin"/>
      </w:r>
      <w:r w:rsidRPr="002D5025">
        <w:rPr>
          <w:noProof/>
        </w:rPr>
        <w:instrText xml:space="preserve"> PAGEREF _Toc51851845 \h </w:instrText>
      </w:r>
      <w:r w:rsidRPr="002D5025">
        <w:rPr>
          <w:noProof/>
        </w:rPr>
      </w:r>
      <w:r w:rsidRPr="002D5025">
        <w:rPr>
          <w:noProof/>
        </w:rPr>
        <w:fldChar w:fldCharType="separate"/>
      </w:r>
      <w:r w:rsidR="00D90816">
        <w:rPr>
          <w:noProof/>
        </w:rPr>
        <w:t>149</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159GT</w:t>
      </w:r>
      <w:r>
        <w:rPr>
          <w:noProof/>
        </w:rPr>
        <w:tab/>
        <w:t>Tax treatment of issuer of a qualifying security</w:t>
      </w:r>
      <w:r w:rsidRPr="002D5025">
        <w:rPr>
          <w:noProof/>
        </w:rPr>
        <w:tab/>
      </w:r>
      <w:r w:rsidRPr="002D5025">
        <w:rPr>
          <w:noProof/>
        </w:rPr>
        <w:fldChar w:fldCharType="begin"/>
      </w:r>
      <w:r w:rsidRPr="002D5025">
        <w:rPr>
          <w:noProof/>
        </w:rPr>
        <w:instrText xml:space="preserve"> PAGEREF _Toc51851846 \h </w:instrText>
      </w:r>
      <w:r w:rsidRPr="002D5025">
        <w:rPr>
          <w:noProof/>
        </w:rPr>
      </w:r>
      <w:r w:rsidRPr="002D5025">
        <w:rPr>
          <w:noProof/>
        </w:rPr>
        <w:fldChar w:fldCharType="separate"/>
      </w:r>
      <w:r w:rsidR="00D90816">
        <w:rPr>
          <w:noProof/>
        </w:rPr>
        <w:t>151</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159GU</w:t>
      </w:r>
      <w:r>
        <w:rPr>
          <w:noProof/>
        </w:rPr>
        <w:tab/>
        <w:t>Effect of Division on certain transfer profits and losses</w:t>
      </w:r>
      <w:r w:rsidRPr="002D5025">
        <w:rPr>
          <w:noProof/>
        </w:rPr>
        <w:tab/>
      </w:r>
      <w:r w:rsidRPr="002D5025">
        <w:rPr>
          <w:noProof/>
        </w:rPr>
        <w:fldChar w:fldCharType="begin"/>
      </w:r>
      <w:r w:rsidRPr="002D5025">
        <w:rPr>
          <w:noProof/>
        </w:rPr>
        <w:instrText xml:space="preserve"> PAGEREF _Toc51851847 \h </w:instrText>
      </w:r>
      <w:r w:rsidRPr="002D5025">
        <w:rPr>
          <w:noProof/>
        </w:rPr>
      </w:r>
      <w:r w:rsidRPr="002D5025">
        <w:rPr>
          <w:noProof/>
        </w:rPr>
        <w:fldChar w:fldCharType="separate"/>
      </w:r>
      <w:r w:rsidR="00D90816">
        <w:rPr>
          <w:noProof/>
        </w:rPr>
        <w:t>153</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159GV</w:t>
      </w:r>
      <w:r>
        <w:rPr>
          <w:noProof/>
        </w:rPr>
        <w:tab/>
        <w:t>Consequence of variation of terms of security</w:t>
      </w:r>
      <w:r w:rsidRPr="002D5025">
        <w:rPr>
          <w:noProof/>
        </w:rPr>
        <w:tab/>
      </w:r>
      <w:r w:rsidRPr="002D5025">
        <w:rPr>
          <w:noProof/>
        </w:rPr>
        <w:fldChar w:fldCharType="begin"/>
      </w:r>
      <w:r w:rsidRPr="002D5025">
        <w:rPr>
          <w:noProof/>
        </w:rPr>
        <w:instrText xml:space="preserve"> PAGEREF _Toc51851848 \h </w:instrText>
      </w:r>
      <w:r w:rsidRPr="002D5025">
        <w:rPr>
          <w:noProof/>
        </w:rPr>
      </w:r>
      <w:r w:rsidRPr="002D5025">
        <w:rPr>
          <w:noProof/>
        </w:rPr>
        <w:fldChar w:fldCharType="separate"/>
      </w:r>
      <w:r w:rsidR="00D90816">
        <w:rPr>
          <w:noProof/>
        </w:rPr>
        <w:t>153</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159GW</w:t>
      </w:r>
      <w:r>
        <w:rPr>
          <w:noProof/>
        </w:rPr>
        <w:tab/>
        <w:t>Effect of Division in relation to non</w:t>
      </w:r>
      <w:r>
        <w:rPr>
          <w:noProof/>
        </w:rPr>
        <w:noBreakHyphen/>
        <w:t>residents</w:t>
      </w:r>
      <w:r w:rsidRPr="002D5025">
        <w:rPr>
          <w:noProof/>
        </w:rPr>
        <w:tab/>
      </w:r>
      <w:r w:rsidRPr="002D5025">
        <w:rPr>
          <w:noProof/>
        </w:rPr>
        <w:fldChar w:fldCharType="begin"/>
      </w:r>
      <w:r w:rsidRPr="002D5025">
        <w:rPr>
          <w:noProof/>
        </w:rPr>
        <w:instrText xml:space="preserve"> PAGEREF _Toc51851849 \h </w:instrText>
      </w:r>
      <w:r w:rsidRPr="002D5025">
        <w:rPr>
          <w:noProof/>
        </w:rPr>
      </w:r>
      <w:r w:rsidRPr="002D5025">
        <w:rPr>
          <w:noProof/>
        </w:rPr>
        <w:fldChar w:fldCharType="separate"/>
      </w:r>
      <w:r w:rsidR="00D90816">
        <w:rPr>
          <w:noProof/>
        </w:rPr>
        <w:t>155</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159GX</w:t>
      </w:r>
      <w:r>
        <w:rPr>
          <w:noProof/>
        </w:rPr>
        <w:tab/>
        <w:t>Effect of Division where certain payments not assessable</w:t>
      </w:r>
      <w:r w:rsidRPr="002D5025">
        <w:rPr>
          <w:noProof/>
        </w:rPr>
        <w:tab/>
      </w:r>
      <w:r w:rsidRPr="002D5025">
        <w:rPr>
          <w:noProof/>
        </w:rPr>
        <w:fldChar w:fldCharType="begin"/>
      </w:r>
      <w:r w:rsidRPr="002D5025">
        <w:rPr>
          <w:noProof/>
        </w:rPr>
        <w:instrText xml:space="preserve"> PAGEREF _Toc51851850 \h </w:instrText>
      </w:r>
      <w:r w:rsidRPr="002D5025">
        <w:rPr>
          <w:noProof/>
        </w:rPr>
      </w:r>
      <w:r w:rsidRPr="002D5025">
        <w:rPr>
          <w:noProof/>
        </w:rPr>
        <w:fldChar w:fldCharType="separate"/>
      </w:r>
      <w:r w:rsidR="00D90816">
        <w:rPr>
          <w:noProof/>
        </w:rPr>
        <w:t>156</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159GY</w:t>
      </w:r>
      <w:r>
        <w:rPr>
          <w:noProof/>
        </w:rPr>
        <w:tab/>
        <w:t>Effect of Division where qualifying security is trading stock</w:t>
      </w:r>
      <w:r w:rsidRPr="002D5025">
        <w:rPr>
          <w:noProof/>
        </w:rPr>
        <w:tab/>
      </w:r>
      <w:r w:rsidRPr="002D5025">
        <w:rPr>
          <w:noProof/>
        </w:rPr>
        <w:fldChar w:fldCharType="begin"/>
      </w:r>
      <w:r w:rsidRPr="002D5025">
        <w:rPr>
          <w:noProof/>
        </w:rPr>
        <w:instrText xml:space="preserve"> PAGEREF _Toc51851851 \h </w:instrText>
      </w:r>
      <w:r w:rsidRPr="002D5025">
        <w:rPr>
          <w:noProof/>
        </w:rPr>
      </w:r>
      <w:r w:rsidRPr="002D5025">
        <w:rPr>
          <w:noProof/>
        </w:rPr>
        <w:fldChar w:fldCharType="separate"/>
      </w:r>
      <w:r w:rsidR="00D90816">
        <w:rPr>
          <w:noProof/>
        </w:rPr>
        <w:t>157</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159GZ</w:t>
      </w:r>
      <w:r>
        <w:rPr>
          <w:noProof/>
        </w:rPr>
        <w:tab/>
        <w:t>Stripped securities</w:t>
      </w:r>
      <w:r w:rsidRPr="002D5025">
        <w:rPr>
          <w:noProof/>
        </w:rPr>
        <w:tab/>
      </w:r>
      <w:r w:rsidRPr="002D5025">
        <w:rPr>
          <w:noProof/>
        </w:rPr>
        <w:fldChar w:fldCharType="begin"/>
      </w:r>
      <w:r w:rsidRPr="002D5025">
        <w:rPr>
          <w:noProof/>
        </w:rPr>
        <w:instrText xml:space="preserve"> PAGEREF _Toc51851852 \h </w:instrText>
      </w:r>
      <w:r w:rsidRPr="002D5025">
        <w:rPr>
          <w:noProof/>
        </w:rPr>
      </w:r>
      <w:r w:rsidRPr="002D5025">
        <w:rPr>
          <w:noProof/>
        </w:rPr>
        <w:fldChar w:fldCharType="separate"/>
      </w:r>
      <w:r w:rsidR="00D90816">
        <w:rPr>
          <w:noProof/>
        </w:rPr>
        <w:t>157</w:t>
      </w:r>
      <w:r w:rsidRPr="002D5025">
        <w:rPr>
          <w:noProof/>
        </w:rPr>
        <w:fldChar w:fldCharType="end"/>
      </w:r>
    </w:p>
    <w:p w:rsidR="002D5025" w:rsidRDefault="002D5025">
      <w:pPr>
        <w:pStyle w:val="TOC3"/>
        <w:rPr>
          <w:rFonts w:asciiTheme="minorHAnsi" w:eastAsiaTheme="minorEastAsia" w:hAnsiTheme="minorHAnsi" w:cstheme="minorBidi"/>
          <w:b w:val="0"/>
          <w:noProof/>
          <w:kern w:val="0"/>
          <w:szCs w:val="22"/>
        </w:rPr>
      </w:pPr>
      <w:r>
        <w:rPr>
          <w:noProof/>
        </w:rPr>
        <w:t>Division 16J—Effect of cancellation of subsidiary’s shares in holding company</w:t>
      </w:r>
      <w:r w:rsidRPr="002D5025">
        <w:rPr>
          <w:b w:val="0"/>
          <w:noProof/>
          <w:sz w:val="18"/>
        </w:rPr>
        <w:tab/>
      </w:r>
      <w:r w:rsidRPr="002D5025">
        <w:rPr>
          <w:b w:val="0"/>
          <w:noProof/>
          <w:sz w:val="18"/>
        </w:rPr>
        <w:fldChar w:fldCharType="begin"/>
      </w:r>
      <w:r w:rsidRPr="002D5025">
        <w:rPr>
          <w:b w:val="0"/>
          <w:noProof/>
          <w:sz w:val="18"/>
        </w:rPr>
        <w:instrText xml:space="preserve"> PAGEREF _Toc51851853 \h </w:instrText>
      </w:r>
      <w:r w:rsidRPr="002D5025">
        <w:rPr>
          <w:b w:val="0"/>
          <w:noProof/>
          <w:sz w:val="18"/>
        </w:rPr>
      </w:r>
      <w:r w:rsidRPr="002D5025">
        <w:rPr>
          <w:b w:val="0"/>
          <w:noProof/>
          <w:sz w:val="18"/>
        </w:rPr>
        <w:fldChar w:fldCharType="separate"/>
      </w:r>
      <w:r w:rsidR="00D90816">
        <w:rPr>
          <w:b w:val="0"/>
          <w:noProof/>
          <w:sz w:val="18"/>
        </w:rPr>
        <w:t>160</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159GZZZC</w:t>
      </w:r>
      <w:r>
        <w:rPr>
          <w:noProof/>
        </w:rPr>
        <w:tab/>
        <w:t>Interpretation—general</w:t>
      </w:r>
      <w:r w:rsidRPr="002D5025">
        <w:rPr>
          <w:noProof/>
        </w:rPr>
        <w:tab/>
      </w:r>
      <w:r w:rsidRPr="002D5025">
        <w:rPr>
          <w:noProof/>
        </w:rPr>
        <w:fldChar w:fldCharType="begin"/>
      </w:r>
      <w:r w:rsidRPr="002D5025">
        <w:rPr>
          <w:noProof/>
        </w:rPr>
        <w:instrText xml:space="preserve"> PAGEREF _Toc51851854 \h </w:instrText>
      </w:r>
      <w:r w:rsidRPr="002D5025">
        <w:rPr>
          <w:noProof/>
        </w:rPr>
      </w:r>
      <w:r w:rsidRPr="002D5025">
        <w:rPr>
          <w:noProof/>
        </w:rPr>
        <w:fldChar w:fldCharType="separate"/>
      </w:r>
      <w:r w:rsidR="00D90816">
        <w:rPr>
          <w:noProof/>
        </w:rPr>
        <w:t>160</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159GZZZD</w:t>
      </w:r>
      <w:r>
        <w:rPr>
          <w:noProof/>
        </w:rPr>
        <w:tab/>
        <w:t xml:space="preserve">Meaning of </w:t>
      </w:r>
      <w:r w:rsidRPr="008E3A0B">
        <w:rPr>
          <w:i/>
          <w:noProof/>
        </w:rPr>
        <w:t>eligible entity</w:t>
      </w:r>
      <w:r>
        <w:rPr>
          <w:noProof/>
        </w:rPr>
        <w:t xml:space="preserve">, </w:t>
      </w:r>
      <w:r w:rsidRPr="008E3A0B">
        <w:rPr>
          <w:i/>
          <w:noProof/>
        </w:rPr>
        <w:t>eligible interest</w:t>
      </w:r>
      <w:r>
        <w:rPr>
          <w:noProof/>
        </w:rPr>
        <w:t xml:space="preserve"> and </w:t>
      </w:r>
      <w:r w:rsidRPr="008E3A0B">
        <w:rPr>
          <w:i/>
          <w:noProof/>
        </w:rPr>
        <w:t>eligible proportion</w:t>
      </w:r>
      <w:r w:rsidRPr="002D5025">
        <w:rPr>
          <w:noProof/>
        </w:rPr>
        <w:tab/>
      </w:r>
      <w:r w:rsidRPr="002D5025">
        <w:rPr>
          <w:noProof/>
        </w:rPr>
        <w:fldChar w:fldCharType="begin"/>
      </w:r>
      <w:r w:rsidRPr="002D5025">
        <w:rPr>
          <w:noProof/>
        </w:rPr>
        <w:instrText xml:space="preserve"> PAGEREF _Toc51851855 \h </w:instrText>
      </w:r>
      <w:r w:rsidRPr="002D5025">
        <w:rPr>
          <w:noProof/>
        </w:rPr>
      </w:r>
      <w:r w:rsidRPr="002D5025">
        <w:rPr>
          <w:noProof/>
        </w:rPr>
        <w:fldChar w:fldCharType="separate"/>
      </w:r>
      <w:r w:rsidR="00D90816">
        <w:rPr>
          <w:noProof/>
        </w:rPr>
        <w:t>161</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159GZZZE</w:t>
      </w:r>
      <w:r>
        <w:rPr>
          <w:noProof/>
        </w:rPr>
        <w:tab/>
        <w:t>Share cancellations to which this Division applies</w:t>
      </w:r>
      <w:r w:rsidRPr="002D5025">
        <w:rPr>
          <w:noProof/>
        </w:rPr>
        <w:tab/>
      </w:r>
      <w:r w:rsidRPr="002D5025">
        <w:rPr>
          <w:noProof/>
        </w:rPr>
        <w:fldChar w:fldCharType="begin"/>
      </w:r>
      <w:r w:rsidRPr="002D5025">
        <w:rPr>
          <w:noProof/>
        </w:rPr>
        <w:instrText xml:space="preserve"> PAGEREF _Toc51851856 \h </w:instrText>
      </w:r>
      <w:r w:rsidRPr="002D5025">
        <w:rPr>
          <w:noProof/>
        </w:rPr>
      </w:r>
      <w:r w:rsidRPr="002D5025">
        <w:rPr>
          <w:noProof/>
        </w:rPr>
        <w:fldChar w:fldCharType="separate"/>
      </w:r>
      <w:r w:rsidR="00D90816">
        <w:rPr>
          <w:noProof/>
        </w:rPr>
        <w:t>161</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159GZZZF</w:t>
      </w:r>
      <w:r>
        <w:rPr>
          <w:noProof/>
        </w:rPr>
        <w:tab/>
        <w:t>Effect on subsidiary of share cancellations to which this Division applies</w:t>
      </w:r>
      <w:r w:rsidRPr="002D5025">
        <w:rPr>
          <w:noProof/>
        </w:rPr>
        <w:tab/>
      </w:r>
      <w:r w:rsidRPr="002D5025">
        <w:rPr>
          <w:noProof/>
        </w:rPr>
        <w:fldChar w:fldCharType="begin"/>
      </w:r>
      <w:r w:rsidRPr="002D5025">
        <w:rPr>
          <w:noProof/>
        </w:rPr>
        <w:instrText xml:space="preserve"> PAGEREF _Toc51851857 \h </w:instrText>
      </w:r>
      <w:r w:rsidRPr="002D5025">
        <w:rPr>
          <w:noProof/>
        </w:rPr>
      </w:r>
      <w:r w:rsidRPr="002D5025">
        <w:rPr>
          <w:noProof/>
        </w:rPr>
        <w:fldChar w:fldCharType="separate"/>
      </w:r>
      <w:r w:rsidR="00D90816">
        <w:rPr>
          <w:noProof/>
        </w:rPr>
        <w:t>161</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159GZZZG</w:t>
      </w:r>
      <w:r>
        <w:rPr>
          <w:noProof/>
        </w:rPr>
        <w:tab/>
        <w:t>Pre</w:t>
      </w:r>
      <w:r>
        <w:rPr>
          <w:noProof/>
        </w:rPr>
        <w:noBreakHyphen/>
        <w:t>cancellation disposals of eligible interests</w:t>
      </w:r>
      <w:r w:rsidRPr="002D5025">
        <w:rPr>
          <w:noProof/>
        </w:rPr>
        <w:tab/>
      </w:r>
      <w:r w:rsidRPr="002D5025">
        <w:rPr>
          <w:noProof/>
        </w:rPr>
        <w:fldChar w:fldCharType="begin"/>
      </w:r>
      <w:r w:rsidRPr="002D5025">
        <w:rPr>
          <w:noProof/>
        </w:rPr>
        <w:instrText xml:space="preserve"> PAGEREF _Toc51851858 \h </w:instrText>
      </w:r>
      <w:r w:rsidRPr="002D5025">
        <w:rPr>
          <w:noProof/>
        </w:rPr>
      </w:r>
      <w:r w:rsidRPr="002D5025">
        <w:rPr>
          <w:noProof/>
        </w:rPr>
        <w:fldChar w:fldCharType="separate"/>
      </w:r>
      <w:r w:rsidR="00D90816">
        <w:rPr>
          <w:noProof/>
        </w:rPr>
        <w:t>162</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159GZZZH</w:t>
      </w:r>
      <w:r>
        <w:rPr>
          <w:noProof/>
        </w:rPr>
        <w:tab/>
        <w:t>Post</w:t>
      </w:r>
      <w:r>
        <w:rPr>
          <w:noProof/>
        </w:rPr>
        <w:noBreakHyphen/>
        <w:t>cancellation disposals of eligible interests etc.</w:t>
      </w:r>
      <w:r w:rsidRPr="002D5025">
        <w:rPr>
          <w:noProof/>
        </w:rPr>
        <w:tab/>
      </w:r>
      <w:r w:rsidRPr="002D5025">
        <w:rPr>
          <w:noProof/>
        </w:rPr>
        <w:fldChar w:fldCharType="begin"/>
      </w:r>
      <w:r w:rsidRPr="002D5025">
        <w:rPr>
          <w:noProof/>
        </w:rPr>
        <w:instrText xml:space="preserve"> PAGEREF _Toc51851859 \h </w:instrText>
      </w:r>
      <w:r w:rsidRPr="002D5025">
        <w:rPr>
          <w:noProof/>
        </w:rPr>
      </w:r>
      <w:r w:rsidRPr="002D5025">
        <w:rPr>
          <w:noProof/>
        </w:rPr>
        <w:fldChar w:fldCharType="separate"/>
      </w:r>
      <w:r w:rsidR="00D90816">
        <w:rPr>
          <w:noProof/>
        </w:rPr>
        <w:t>163</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159GZZZI</w:t>
      </w:r>
      <w:r>
        <w:rPr>
          <w:noProof/>
        </w:rPr>
        <w:tab/>
        <w:t>Additional application of sections 159GZZZG and 159GZZZH to associates</w:t>
      </w:r>
      <w:r w:rsidRPr="002D5025">
        <w:rPr>
          <w:noProof/>
        </w:rPr>
        <w:tab/>
      </w:r>
      <w:r w:rsidRPr="002D5025">
        <w:rPr>
          <w:noProof/>
        </w:rPr>
        <w:fldChar w:fldCharType="begin"/>
      </w:r>
      <w:r w:rsidRPr="002D5025">
        <w:rPr>
          <w:noProof/>
        </w:rPr>
        <w:instrText xml:space="preserve"> PAGEREF _Toc51851860 \h </w:instrText>
      </w:r>
      <w:r w:rsidRPr="002D5025">
        <w:rPr>
          <w:noProof/>
        </w:rPr>
      </w:r>
      <w:r w:rsidRPr="002D5025">
        <w:rPr>
          <w:noProof/>
        </w:rPr>
        <w:fldChar w:fldCharType="separate"/>
      </w:r>
      <w:r w:rsidR="00D90816">
        <w:rPr>
          <w:noProof/>
        </w:rPr>
        <w:t>164</w:t>
      </w:r>
      <w:r w:rsidRPr="002D5025">
        <w:rPr>
          <w:noProof/>
        </w:rPr>
        <w:fldChar w:fldCharType="end"/>
      </w:r>
    </w:p>
    <w:p w:rsidR="002D5025" w:rsidRDefault="002D5025">
      <w:pPr>
        <w:pStyle w:val="TOC3"/>
        <w:rPr>
          <w:rFonts w:asciiTheme="minorHAnsi" w:eastAsiaTheme="minorEastAsia" w:hAnsiTheme="minorHAnsi" w:cstheme="minorBidi"/>
          <w:b w:val="0"/>
          <w:noProof/>
          <w:kern w:val="0"/>
          <w:szCs w:val="22"/>
        </w:rPr>
      </w:pPr>
      <w:r>
        <w:rPr>
          <w:noProof/>
        </w:rPr>
        <w:t>Division 16K—Effect of buy</w:t>
      </w:r>
      <w:r>
        <w:rPr>
          <w:noProof/>
        </w:rPr>
        <w:noBreakHyphen/>
        <w:t>backs of shares</w:t>
      </w:r>
      <w:r w:rsidRPr="002D5025">
        <w:rPr>
          <w:b w:val="0"/>
          <w:noProof/>
          <w:sz w:val="18"/>
        </w:rPr>
        <w:tab/>
      </w:r>
      <w:r w:rsidRPr="002D5025">
        <w:rPr>
          <w:b w:val="0"/>
          <w:noProof/>
          <w:sz w:val="18"/>
        </w:rPr>
        <w:fldChar w:fldCharType="begin"/>
      </w:r>
      <w:r w:rsidRPr="002D5025">
        <w:rPr>
          <w:b w:val="0"/>
          <w:noProof/>
          <w:sz w:val="18"/>
        </w:rPr>
        <w:instrText xml:space="preserve"> PAGEREF _Toc51851861 \h </w:instrText>
      </w:r>
      <w:r w:rsidRPr="002D5025">
        <w:rPr>
          <w:b w:val="0"/>
          <w:noProof/>
          <w:sz w:val="18"/>
        </w:rPr>
      </w:r>
      <w:r w:rsidRPr="002D5025">
        <w:rPr>
          <w:b w:val="0"/>
          <w:noProof/>
          <w:sz w:val="18"/>
        </w:rPr>
        <w:fldChar w:fldCharType="separate"/>
      </w:r>
      <w:r w:rsidR="00D90816">
        <w:rPr>
          <w:b w:val="0"/>
          <w:noProof/>
          <w:sz w:val="18"/>
        </w:rPr>
        <w:t>166</w:t>
      </w:r>
      <w:r w:rsidRPr="002D5025">
        <w:rPr>
          <w:b w:val="0"/>
          <w:noProof/>
          <w:sz w:val="18"/>
        </w:rPr>
        <w:fldChar w:fldCharType="end"/>
      </w:r>
    </w:p>
    <w:p w:rsidR="002D5025" w:rsidRDefault="002D5025">
      <w:pPr>
        <w:pStyle w:val="TOC4"/>
        <w:rPr>
          <w:rFonts w:asciiTheme="minorHAnsi" w:eastAsiaTheme="minorEastAsia" w:hAnsiTheme="minorHAnsi" w:cstheme="minorBidi"/>
          <w:b w:val="0"/>
          <w:noProof/>
          <w:kern w:val="0"/>
          <w:sz w:val="22"/>
          <w:szCs w:val="22"/>
        </w:rPr>
      </w:pPr>
      <w:r>
        <w:rPr>
          <w:noProof/>
        </w:rPr>
        <w:t>Subdivision AA—Application of Division to non</w:t>
      </w:r>
      <w:r>
        <w:rPr>
          <w:noProof/>
        </w:rPr>
        <w:noBreakHyphen/>
        <w:t>share equity interests</w:t>
      </w:r>
      <w:r w:rsidRPr="002D5025">
        <w:rPr>
          <w:b w:val="0"/>
          <w:noProof/>
          <w:sz w:val="18"/>
        </w:rPr>
        <w:tab/>
      </w:r>
      <w:r w:rsidRPr="002D5025">
        <w:rPr>
          <w:b w:val="0"/>
          <w:noProof/>
          <w:sz w:val="18"/>
        </w:rPr>
        <w:fldChar w:fldCharType="begin"/>
      </w:r>
      <w:r w:rsidRPr="002D5025">
        <w:rPr>
          <w:b w:val="0"/>
          <w:noProof/>
          <w:sz w:val="18"/>
        </w:rPr>
        <w:instrText xml:space="preserve"> PAGEREF _Toc51851862 \h </w:instrText>
      </w:r>
      <w:r w:rsidRPr="002D5025">
        <w:rPr>
          <w:b w:val="0"/>
          <w:noProof/>
          <w:sz w:val="18"/>
        </w:rPr>
      </w:r>
      <w:r w:rsidRPr="002D5025">
        <w:rPr>
          <w:b w:val="0"/>
          <w:noProof/>
          <w:sz w:val="18"/>
        </w:rPr>
        <w:fldChar w:fldCharType="separate"/>
      </w:r>
      <w:r w:rsidR="00D90816">
        <w:rPr>
          <w:b w:val="0"/>
          <w:noProof/>
          <w:sz w:val="18"/>
        </w:rPr>
        <w:t>166</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159GZZZIA</w:t>
      </w:r>
      <w:r>
        <w:rPr>
          <w:noProof/>
        </w:rPr>
        <w:tab/>
        <w:t>Application of Division to non</w:t>
      </w:r>
      <w:r>
        <w:rPr>
          <w:noProof/>
        </w:rPr>
        <w:noBreakHyphen/>
        <w:t>share dividends</w:t>
      </w:r>
      <w:r w:rsidRPr="002D5025">
        <w:rPr>
          <w:noProof/>
        </w:rPr>
        <w:tab/>
      </w:r>
      <w:r w:rsidRPr="002D5025">
        <w:rPr>
          <w:noProof/>
        </w:rPr>
        <w:fldChar w:fldCharType="begin"/>
      </w:r>
      <w:r w:rsidRPr="002D5025">
        <w:rPr>
          <w:noProof/>
        </w:rPr>
        <w:instrText xml:space="preserve"> PAGEREF _Toc51851863 \h </w:instrText>
      </w:r>
      <w:r w:rsidRPr="002D5025">
        <w:rPr>
          <w:noProof/>
        </w:rPr>
      </w:r>
      <w:r w:rsidRPr="002D5025">
        <w:rPr>
          <w:noProof/>
        </w:rPr>
        <w:fldChar w:fldCharType="separate"/>
      </w:r>
      <w:r w:rsidR="00D90816">
        <w:rPr>
          <w:noProof/>
        </w:rPr>
        <w:t>166</w:t>
      </w:r>
      <w:r w:rsidRPr="002D5025">
        <w:rPr>
          <w:noProof/>
        </w:rPr>
        <w:fldChar w:fldCharType="end"/>
      </w:r>
    </w:p>
    <w:p w:rsidR="002D5025" w:rsidRDefault="002D5025">
      <w:pPr>
        <w:pStyle w:val="TOC4"/>
        <w:rPr>
          <w:rFonts w:asciiTheme="minorHAnsi" w:eastAsiaTheme="minorEastAsia" w:hAnsiTheme="minorHAnsi" w:cstheme="minorBidi"/>
          <w:b w:val="0"/>
          <w:noProof/>
          <w:kern w:val="0"/>
          <w:sz w:val="22"/>
          <w:szCs w:val="22"/>
        </w:rPr>
      </w:pPr>
      <w:r>
        <w:rPr>
          <w:noProof/>
        </w:rPr>
        <w:t>Subdivision A—Interpretation</w:t>
      </w:r>
      <w:r w:rsidRPr="002D5025">
        <w:rPr>
          <w:b w:val="0"/>
          <w:noProof/>
          <w:sz w:val="18"/>
        </w:rPr>
        <w:tab/>
      </w:r>
      <w:r w:rsidRPr="002D5025">
        <w:rPr>
          <w:b w:val="0"/>
          <w:noProof/>
          <w:sz w:val="18"/>
        </w:rPr>
        <w:fldChar w:fldCharType="begin"/>
      </w:r>
      <w:r w:rsidRPr="002D5025">
        <w:rPr>
          <w:b w:val="0"/>
          <w:noProof/>
          <w:sz w:val="18"/>
        </w:rPr>
        <w:instrText xml:space="preserve"> PAGEREF _Toc51851864 \h </w:instrText>
      </w:r>
      <w:r w:rsidRPr="002D5025">
        <w:rPr>
          <w:b w:val="0"/>
          <w:noProof/>
          <w:sz w:val="18"/>
        </w:rPr>
      </w:r>
      <w:r w:rsidRPr="002D5025">
        <w:rPr>
          <w:b w:val="0"/>
          <w:noProof/>
          <w:sz w:val="18"/>
        </w:rPr>
        <w:fldChar w:fldCharType="separate"/>
      </w:r>
      <w:r w:rsidR="00D90816">
        <w:rPr>
          <w:b w:val="0"/>
          <w:noProof/>
          <w:sz w:val="18"/>
        </w:rPr>
        <w:t>166</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159GZZZJ</w:t>
      </w:r>
      <w:r>
        <w:rPr>
          <w:noProof/>
        </w:rPr>
        <w:tab/>
        <w:t>Interpretation</w:t>
      </w:r>
      <w:r w:rsidRPr="002D5025">
        <w:rPr>
          <w:noProof/>
        </w:rPr>
        <w:tab/>
      </w:r>
      <w:r w:rsidRPr="002D5025">
        <w:rPr>
          <w:noProof/>
        </w:rPr>
        <w:fldChar w:fldCharType="begin"/>
      </w:r>
      <w:r w:rsidRPr="002D5025">
        <w:rPr>
          <w:noProof/>
        </w:rPr>
        <w:instrText xml:space="preserve"> PAGEREF _Toc51851865 \h </w:instrText>
      </w:r>
      <w:r w:rsidRPr="002D5025">
        <w:rPr>
          <w:noProof/>
        </w:rPr>
      </w:r>
      <w:r w:rsidRPr="002D5025">
        <w:rPr>
          <w:noProof/>
        </w:rPr>
        <w:fldChar w:fldCharType="separate"/>
      </w:r>
      <w:r w:rsidR="00D90816">
        <w:rPr>
          <w:noProof/>
        </w:rPr>
        <w:t>166</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159GZZZK</w:t>
      </w:r>
      <w:r>
        <w:rPr>
          <w:noProof/>
        </w:rPr>
        <w:tab/>
        <w:t>Explanation of terms</w:t>
      </w:r>
      <w:r w:rsidRPr="002D5025">
        <w:rPr>
          <w:noProof/>
        </w:rPr>
        <w:tab/>
      </w:r>
      <w:r w:rsidRPr="002D5025">
        <w:rPr>
          <w:noProof/>
        </w:rPr>
        <w:fldChar w:fldCharType="begin"/>
      </w:r>
      <w:r w:rsidRPr="002D5025">
        <w:rPr>
          <w:noProof/>
        </w:rPr>
        <w:instrText xml:space="preserve"> PAGEREF _Toc51851866 \h </w:instrText>
      </w:r>
      <w:r w:rsidRPr="002D5025">
        <w:rPr>
          <w:noProof/>
        </w:rPr>
      </w:r>
      <w:r w:rsidRPr="002D5025">
        <w:rPr>
          <w:noProof/>
        </w:rPr>
        <w:fldChar w:fldCharType="separate"/>
      </w:r>
      <w:r w:rsidR="00D90816">
        <w:rPr>
          <w:noProof/>
        </w:rPr>
        <w:t>167</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159GZZZL</w:t>
      </w:r>
      <w:r>
        <w:rPr>
          <w:noProof/>
        </w:rPr>
        <w:tab/>
      </w:r>
      <w:r w:rsidRPr="008E3A0B">
        <w:rPr>
          <w:i/>
          <w:noProof/>
        </w:rPr>
        <w:t>Special</w:t>
      </w:r>
      <w:r>
        <w:rPr>
          <w:noProof/>
        </w:rPr>
        <w:t xml:space="preserve"> buy</w:t>
      </w:r>
      <w:r>
        <w:rPr>
          <w:noProof/>
        </w:rPr>
        <w:noBreakHyphen/>
        <w:t>backs not made in ordinary course of trading on a stock exchange</w:t>
      </w:r>
      <w:r w:rsidRPr="002D5025">
        <w:rPr>
          <w:noProof/>
        </w:rPr>
        <w:tab/>
      </w:r>
      <w:r w:rsidRPr="002D5025">
        <w:rPr>
          <w:noProof/>
        </w:rPr>
        <w:fldChar w:fldCharType="begin"/>
      </w:r>
      <w:r w:rsidRPr="002D5025">
        <w:rPr>
          <w:noProof/>
        </w:rPr>
        <w:instrText xml:space="preserve"> PAGEREF _Toc51851867 \h </w:instrText>
      </w:r>
      <w:r w:rsidRPr="002D5025">
        <w:rPr>
          <w:noProof/>
        </w:rPr>
      </w:r>
      <w:r w:rsidRPr="002D5025">
        <w:rPr>
          <w:noProof/>
        </w:rPr>
        <w:fldChar w:fldCharType="separate"/>
      </w:r>
      <w:r w:rsidR="00D90816">
        <w:rPr>
          <w:noProof/>
        </w:rPr>
        <w:t>167</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159GZZZM</w:t>
      </w:r>
      <w:r>
        <w:rPr>
          <w:noProof/>
        </w:rPr>
        <w:tab/>
        <w:t>Purchase price in respect of buy</w:t>
      </w:r>
      <w:r>
        <w:rPr>
          <w:noProof/>
        </w:rPr>
        <w:noBreakHyphen/>
        <w:t>back</w:t>
      </w:r>
      <w:r w:rsidRPr="002D5025">
        <w:rPr>
          <w:noProof/>
        </w:rPr>
        <w:tab/>
      </w:r>
      <w:r w:rsidRPr="002D5025">
        <w:rPr>
          <w:noProof/>
        </w:rPr>
        <w:fldChar w:fldCharType="begin"/>
      </w:r>
      <w:r w:rsidRPr="002D5025">
        <w:rPr>
          <w:noProof/>
        </w:rPr>
        <w:instrText xml:space="preserve"> PAGEREF _Toc51851868 \h </w:instrText>
      </w:r>
      <w:r w:rsidRPr="002D5025">
        <w:rPr>
          <w:noProof/>
        </w:rPr>
      </w:r>
      <w:r w:rsidRPr="002D5025">
        <w:rPr>
          <w:noProof/>
        </w:rPr>
        <w:fldChar w:fldCharType="separate"/>
      </w:r>
      <w:r w:rsidR="00D90816">
        <w:rPr>
          <w:noProof/>
        </w:rPr>
        <w:t>167</w:t>
      </w:r>
      <w:r w:rsidRPr="002D5025">
        <w:rPr>
          <w:noProof/>
        </w:rPr>
        <w:fldChar w:fldCharType="end"/>
      </w:r>
    </w:p>
    <w:p w:rsidR="002D5025" w:rsidRDefault="002D5025">
      <w:pPr>
        <w:pStyle w:val="TOC4"/>
        <w:rPr>
          <w:rFonts w:asciiTheme="minorHAnsi" w:eastAsiaTheme="minorEastAsia" w:hAnsiTheme="minorHAnsi" w:cstheme="minorBidi"/>
          <w:b w:val="0"/>
          <w:noProof/>
          <w:kern w:val="0"/>
          <w:sz w:val="22"/>
          <w:szCs w:val="22"/>
        </w:rPr>
      </w:pPr>
      <w:r>
        <w:rPr>
          <w:noProof/>
        </w:rPr>
        <w:t>Subdivision B—Company buying</w:t>
      </w:r>
      <w:r>
        <w:rPr>
          <w:noProof/>
        </w:rPr>
        <w:noBreakHyphen/>
        <w:t>back shares</w:t>
      </w:r>
      <w:r w:rsidRPr="002D5025">
        <w:rPr>
          <w:b w:val="0"/>
          <w:noProof/>
          <w:sz w:val="18"/>
        </w:rPr>
        <w:tab/>
      </w:r>
      <w:r w:rsidRPr="002D5025">
        <w:rPr>
          <w:b w:val="0"/>
          <w:noProof/>
          <w:sz w:val="18"/>
        </w:rPr>
        <w:fldChar w:fldCharType="begin"/>
      </w:r>
      <w:r w:rsidRPr="002D5025">
        <w:rPr>
          <w:b w:val="0"/>
          <w:noProof/>
          <w:sz w:val="18"/>
        </w:rPr>
        <w:instrText xml:space="preserve"> PAGEREF _Toc51851869 \h </w:instrText>
      </w:r>
      <w:r w:rsidRPr="002D5025">
        <w:rPr>
          <w:b w:val="0"/>
          <w:noProof/>
          <w:sz w:val="18"/>
        </w:rPr>
      </w:r>
      <w:r w:rsidRPr="002D5025">
        <w:rPr>
          <w:b w:val="0"/>
          <w:noProof/>
          <w:sz w:val="18"/>
        </w:rPr>
        <w:fldChar w:fldCharType="separate"/>
      </w:r>
      <w:r w:rsidR="00D90816">
        <w:rPr>
          <w:b w:val="0"/>
          <w:noProof/>
          <w:sz w:val="18"/>
        </w:rPr>
        <w:t>168</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159GZZZN</w:t>
      </w:r>
      <w:r>
        <w:rPr>
          <w:noProof/>
        </w:rPr>
        <w:tab/>
        <w:t>Buy</w:t>
      </w:r>
      <w:r>
        <w:rPr>
          <w:noProof/>
        </w:rPr>
        <w:noBreakHyphen/>
        <w:t>back and cancellation disregarded for certain purposes</w:t>
      </w:r>
      <w:r w:rsidRPr="002D5025">
        <w:rPr>
          <w:noProof/>
        </w:rPr>
        <w:tab/>
      </w:r>
      <w:r w:rsidRPr="002D5025">
        <w:rPr>
          <w:noProof/>
        </w:rPr>
        <w:fldChar w:fldCharType="begin"/>
      </w:r>
      <w:r w:rsidRPr="002D5025">
        <w:rPr>
          <w:noProof/>
        </w:rPr>
        <w:instrText xml:space="preserve"> PAGEREF _Toc51851870 \h </w:instrText>
      </w:r>
      <w:r w:rsidRPr="002D5025">
        <w:rPr>
          <w:noProof/>
        </w:rPr>
      </w:r>
      <w:r w:rsidRPr="002D5025">
        <w:rPr>
          <w:noProof/>
        </w:rPr>
        <w:fldChar w:fldCharType="separate"/>
      </w:r>
      <w:r w:rsidR="00D90816">
        <w:rPr>
          <w:noProof/>
        </w:rPr>
        <w:t>168</w:t>
      </w:r>
      <w:r w:rsidRPr="002D5025">
        <w:rPr>
          <w:noProof/>
        </w:rPr>
        <w:fldChar w:fldCharType="end"/>
      </w:r>
    </w:p>
    <w:p w:rsidR="002D5025" w:rsidRDefault="002D5025">
      <w:pPr>
        <w:pStyle w:val="TOC4"/>
        <w:rPr>
          <w:rFonts w:asciiTheme="minorHAnsi" w:eastAsiaTheme="minorEastAsia" w:hAnsiTheme="minorHAnsi" w:cstheme="minorBidi"/>
          <w:b w:val="0"/>
          <w:noProof/>
          <w:kern w:val="0"/>
          <w:sz w:val="22"/>
          <w:szCs w:val="22"/>
        </w:rPr>
      </w:pPr>
      <w:r>
        <w:rPr>
          <w:noProof/>
        </w:rPr>
        <w:t>Subdivision C—Off</w:t>
      </w:r>
      <w:r>
        <w:rPr>
          <w:noProof/>
        </w:rPr>
        <w:noBreakHyphen/>
        <w:t>market purchases</w:t>
      </w:r>
      <w:r w:rsidRPr="002D5025">
        <w:rPr>
          <w:b w:val="0"/>
          <w:noProof/>
          <w:sz w:val="18"/>
        </w:rPr>
        <w:tab/>
      </w:r>
      <w:r w:rsidRPr="002D5025">
        <w:rPr>
          <w:b w:val="0"/>
          <w:noProof/>
          <w:sz w:val="18"/>
        </w:rPr>
        <w:fldChar w:fldCharType="begin"/>
      </w:r>
      <w:r w:rsidRPr="002D5025">
        <w:rPr>
          <w:b w:val="0"/>
          <w:noProof/>
          <w:sz w:val="18"/>
        </w:rPr>
        <w:instrText xml:space="preserve"> PAGEREF _Toc51851871 \h </w:instrText>
      </w:r>
      <w:r w:rsidRPr="002D5025">
        <w:rPr>
          <w:b w:val="0"/>
          <w:noProof/>
          <w:sz w:val="18"/>
        </w:rPr>
      </w:r>
      <w:r w:rsidRPr="002D5025">
        <w:rPr>
          <w:b w:val="0"/>
          <w:noProof/>
          <w:sz w:val="18"/>
        </w:rPr>
        <w:fldChar w:fldCharType="separate"/>
      </w:r>
      <w:r w:rsidR="00D90816">
        <w:rPr>
          <w:b w:val="0"/>
          <w:noProof/>
          <w:sz w:val="18"/>
        </w:rPr>
        <w:t>168</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159GZZZP</w:t>
      </w:r>
      <w:r>
        <w:rPr>
          <w:noProof/>
        </w:rPr>
        <w:tab/>
        <w:t>Part of off</w:t>
      </w:r>
      <w:r>
        <w:rPr>
          <w:noProof/>
        </w:rPr>
        <w:noBreakHyphen/>
        <w:t>market purchase price is a dividend</w:t>
      </w:r>
      <w:r w:rsidRPr="002D5025">
        <w:rPr>
          <w:noProof/>
        </w:rPr>
        <w:tab/>
      </w:r>
      <w:r w:rsidRPr="002D5025">
        <w:rPr>
          <w:noProof/>
        </w:rPr>
        <w:fldChar w:fldCharType="begin"/>
      </w:r>
      <w:r w:rsidRPr="002D5025">
        <w:rPr>
          <w:noProof/>
        </w:rPr>
        <w:instrText xml:space="preserve"> PAGEREF _Toc51851872 \h </w:instrText>
      </w:r>
      <w:r w:rsidRPr="002D5025">
        <w:rPr>
          <w:noProof/>
        </w:rPr>
      </w:r>
      <w:r w:rsidRPr="002D5025">
        <w:rPr>
          <w:noProof/>
        </w:rPr>
        <w:fldChar w:fldCharType="separate"/>
      </w:r>
      <w:r w:rsidR="00D90816">
        <w:rPr>
          <w:noProof/>
        </w:rPr>
        <w:t>168</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159GZZZQ</w:t>
      </w:r>
      <w:r>
        <w:rPr>
          <w:noProof/>
        </w:rPr>
        <w:tab/>
        <w:t>Consideration in respect of off</w:t>
      </w:r>
      <w:r>
        <w:rPr>
          <w:noProof/>
        </w:rPr>
        <w:noBreakHyphen/>
        <w:t>market purchase</w:t>
      </w:r>
      <w:r w:rsidRPr="002D5025">
        <w:rPr>
          <w:noProof/>
        </w:rPr>
        <w:tab/>
      </w:r>
      <w:r w:rsidRPr="002D5025">
        <w:rPr>
          <w:noProof/>
        </w:rPr>
        <w:fldChar w:fldCharType="begin"/>
      </w:r>
      <w:r w:rsidRPr="002D5025">
        <w:rPr>
          <w:noProof/>
        </w:rPr>
        <w:instrText xml:space="preserve"> PAGEREF _Toc51851873 \h </w:instrText>
      </w:r>
      <w:r w:rsidRPr="002D5025">
        <w:rPr>
          <w:noProof/>
        </w:rPr>
      </w:r>
      <w:r w:rsidRPr="002D5025">
        <w:rPr>
          <w:noProof/>
        </w:rPr>
        <w:fldChar w:fldCharType="separate"/>
      </w:r>
      <w:r w:rsidR="00D90816">
        <w:rPr>
          <w:noProof/>
        </w:rPr>
        <w:t>169</w:t>
      </w:r>
      <w:r w:rsidRPr="002D5025">
        <w:rPr>
          <w:noProof/>
        </w:rPr>
        <w:fldChar w:fldCharType="end"/>
      </w:r>
    </w:p>
    <w:p w:rsidR="002D5025" w:rsidRDefault="002D5025">
      <w:pPr>
        <w:pStyle w:val="TOC4"/>
        <w:rPr>
          <w:rFonts w:asciiTheme="minorHAnsi" w:eastAsiaTheme="minorEastAsia" w:hAnsiTheme="minorHAnsi" w:cstheme="minorBidi"/>
          <w:b w:val="0"/>
          <w:noProof/>
          <w:kern w:val="0"/>
          <w:sz w:val="22"/>
          <w:szCs w:val="22"/>
        </w:rPr>
      </w:pPr>
      <w:r>
        <w:rPr>
          <w:noProof/>
        </w:rPr>
        <w:t>Subdivision D—On</w:t>
      </w:r>
      <w:r>
        <w:rPr>
          <w:noProof/>
        </w:rPr>
        <w:noBreakHyphen/>
        <w:t>market purchases</w:t>
      </w:r>
      <w:r w:rsidRPr="002D5025">
        <w:rPr>
          <w:b w:val="0"/>
          <w:noProof/>
          <w:sz w:val="18"/>
        </w:rPr>
        <w:tab/>
      </w:r>
      <w:r w:rsidRPr="002D5025">
        <w:rPr>
          <w:b w:val="0"/>
          <w:noProof/>
          <w:sz w:val="18"/>
        </w:rPr>
        <w:fldChar w:fldCharType="begin"/>
      </w:r>
      <w:r w:rsidRPr="002D5025">
        <w:rPr>
          <w:b w:val="0"/>
          <w:noProof/>
          <w:sz w:val="18"/>
        </w:rPr>
        <w:instrText xml:space="preserve"> PAGEREF _Toc51851874 \h </w:instrText>
      </w:r>
      <w:r w:rsidRPr="002D5025">
        <w:rPr>
          <w:b w:val="0"/>
          <w:noProof/>
          <w:sz w:val="18"/>
        </w:rPr>
      </w:r>
      <w:r w:rsidRPr="002D5025">
        <w:rPr>
          <w:b w:val="0"/>
          <w:noProof/>
          <w:sz w:val="18"/>
        </w:rPr>
        <w:fldChar w:fldCharType="separate"/>
      </w:r>
      <w:r w:rsidR="00D90816">
        <w:rPr>
          <w:b w:val="0"/>
          <w:noProof/>
          <w:sz w:val="18"/>
        </w:rPr>
        <w:t>172</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159GZZZR</w:t>
      </w:r>
      <w:r>
        <w:rPr>
          <w:noProof/>
        </w:rPr>
        <w:tab/>
        <w:t>No part of on</w:t>
      </w:r>
      <w:r>
        <w:rPr>
          <w:noProof/>
        </w:rPr>
        <w:noBreakHyphen/>
        <w:t>market purchase price is a dividend</w:t>
      </w:r>
      <w:r w:rsidRPr="002D5025">
        <w:rPr>
          <w:noProof/>
        </w:rPr>
        <w:tab/>
      </w:r>
      <w:r w:rsidRPr="002D5025">
        <w:rPr>
          <w:noProof/>
        </w:rPr>
        <w:fldChar w:fldCharType="begin"/>
      </w:r>
      <w:r w:rsidRPr="002D5025">
        <w:rPr>
          <w:noProof/>
        </w:rPr>
        <w:instrText xml:space="preserve"> PAGEREF _Toc51851875 \h </w:instrText>
      </w:r>
      <w:r w:rsidRPr="002D5025">
        <w:rPr>
          <w:noProof/>
        </w:rPr>
      </w:r>
      <w:r w:rsidRPr="002D5025">
        <w:rPr>
          <w:noProof/>
        </w:rPr>
        <w:fldChar w:fldCharType="separate"/>
      </w:r>
      <w:r w:rsidR="00D90816">
        <w:rPr>
          <w:noProof/>
        </w:rPr>
        <w:t>172</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159GZZZS</w:t>
      </w:r>
      <w:r>
        <w:rPr>
          <w:noProof/>
        </w:rPr>
        <w:tab/>
        <w:t>Consideration in respect of on</w:t>
      </w:r>
      <w:r>
        <w:rPr>
          <w:noProof/>
        </w:rPr>
        <w:noBreakHyphen/>
        <w:t>market purchase</w:t>
      </w:r>
      <w:r w:rsidRPr="002D5025">
        <w:rPr>
          <w:noProof/>
        </w:rPr>
        <w:tab/>
      </w:r>
      <w:r w:rsidRPr="002D5025">
        <w:rPr>
          <w:noProof/>
        </w:rPr>
        <w:fldChar w:fldCharType="begin"/>
      </w:r>
      <w:r w:rsidRPr="002D5025">
        <w:rPr>
          <w:noProof/>
        </w:rPr>
        <w:instrText xml:space="preserve"> PAGEREF _Toc51851876 \h </w:instrText>
      </w:r>
      <w:r w:rsidRPr="002D5025">
        <w:rPr>
          <w:noProof/>
        </w:rPr>
      </w:r>
      <w:r w:rsidRPr="002D5025">
        <w:rPr>
          <w:noProof/>
        </w:rPr>
        <w:fldChar w:fldCharType="separate"/>
      </w:r>
      <w:r w:rsidR="00D90816">
        <w:rPr>
          <w:noProof/>
        </w:rPr>
        <w:t>173</w:t>
      </w:r>
      <w:r w:rsidRPr="002D5025">
        <w:rPr>
          <w:noProof/>
        </w:rPr>
        <w:fldChar w:fldCharType="end"/>
      </w:r>
    </w:p>
    <w:p w:rsidR="002D5025" w:rsidRDefault="002D5025">
      <w:pPr>
        <w:pStyle w:val="TOC3"/>
        <w:rPr>
          <w:rFonts w:asciiTheme="minorHAnsi" w:eastAsiaTheme="minorEastAsia" w:hAnsiTheme="minorHAnsi" w:cstheme="minorBidi"/>
          <w:b w:val="0"/>
          <w:noProof/>
          <w:kern w:val="0"/>
          <w:szCs w:val="22"/>
        </w:rPr>
      </w:pPr>
      <w:r>
        <w:rPr>
          <w:noProof/>
        </w:rPr>
        <w:t>Division 17—Rebates</w:t>
      </w:r>
      <w:r w:rsidRPr="002D5025">
        <w:rPr>
          <w:b w:val="0"/>
          <w:noProof/>
          <w:sz w:val="18"/>
        </w:rPr>
        <w:tab/>
      </w:r>
      <w:r w:rsidRPr="002D5025">
        <w:rPr>
          <w:b w:val="0"/>
          <w:noProof/>
          <w:sz w:val="18"/>
        </w:rPr>
        <w:fldChar w:fldCharType="begin"/>
      </w:r>
      <w:r w:rsidRPr="002D5025">
        <w:rPr>
          <w:b w:val="0"/>
          <w:noProof/>
          <w:sz w:val="18"/>
        </w:rPr>
        <w:instrText xml:space="preserve"> PAGEREF _Toc51851877 \h </w:instrText>
      </w:r>
      <w:r w:rsidRPr="002D5025">
        <w:rPr>
          <w:b w:val="0"/>
          <w:noProof/>
          <w:sz w:val="18"/>
        </w:rPr>
      </w:r>
      <w:r w:rsidRPr="002D5025">
        <w:rPr>
          <w:b w:val="0"/>
          <w:noProof/>
          <w:sz w:val="18"/>
        </w:rPr>
        <w:fldChar w:fldCharType="separate"/>
      </w:r>
      <w:r w:rsidR="00D90816">
        <w:rPr>
          <w:b w:val="0"/>
          <w:noProof/>
          <w:sz w:val="18"/>
        </w:rPr>
        <w:t>174</w:t>
      </w:r>
      <w:r w:rsidRPr="002D5025">
        <w:rPr>
          <w:b w:val="0"/>
          <w:noProof/>
          <w:sz w:val="18"/>
        </w:rPr>
        <w:fldChar w:fldCharType="end"/>
      </w:r>
    </w:p>
    <w:p w:rsidR="002D5025" w:rsidRDefault="002D5025">
      <w:pPr>
        <w:pStyle w:val="TOC4"/>
        <w:rPr>
          <w:rFonts w:asciiTheme="minorHAnsi" w:eastAsiaTheme="minorEastAsia" w:hAnsiTheme="minorHAnsi" w:cstheme="minorBidi"/>
          <w:b w:val="0"/>
          <w:noProof/>
          <w:kern w:val="0"/>
          <w:sz w:val="22"/>
          <w:szCs w:val="22"/>
        </w:rPr>
      </w:pPr>
      <w:r>
        <w:rPr>
          <w:noProof/>
        </w:rPr>
        <w:t>Subdivision A—Concessional rebates</w:t>
      </w:r>
      <w:r w:rsidRPr="002D5025">
        <w:rPr>
          <w:b w:val="0"/>
          <w:noProof/>
          <w:sz w:val="18"/>
        </w:rPr>
        <w:tab/>
      </w:r>
      <w:r w:rsidRPr="002D5025">
        <w:rPr>
          <w:b w:val="0"/>
          <w:noProof/>
          <w:sz w:val="18"/>
        </w:rPr>
        <w:fldChar w:fldCharType="begin"/>
      </w:r>
      <w:r w:rsidRPr="002D5025">
        <w:rPr>
          <w:b w:val="0"/>
          <w:noProof/>
          <w:sz w:val="18"/>
        </w:rPr>
        <w:instrText xml:space="preserve"> PAGEREF _Toc51851878 \h </w:instrText>
      </w:r>
      <w:r w:rsidRPr="002D5025">
        <w:rPr>
          <w:b w:val="0"/>
          <w:noProof/>
          <w:sz w:val="18"/>
        </w:rPr>
      </w:r>
      <w:r w:rsidRPr="002D5025">
        <w:rPr>
          <w:b w:val="0"/>
          <w:noProof/>
          <w:sz w:val="18"/>
        </w:rPr>
        <w:fldChar w:fldCharType="separate"/>
      </w:r>
      <w:r w:rsidR="00D90816">
        <w:rPr>
          <w:b w:val="0"/>
          <w:noProof/>
          <w:sz w:val="18"/>
        </w:rPr>
        <w:t>174</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159H</w:t>
      </w:r>
      <w:r>
        <w:rPr>
          <w:noProof/>
        </w:rPr>
        <w:tab/>
        <w:t>Application</w:t>
      </w:r>
      <w:r w:rsidRPr="002D5025">
        <w:rPr>
          <w:noProof/>
        </w:rPr>
        <w:tab/>
      </w:r>
      <w:r w:rsidRPr="002D5025">
        <w:rPr>
          <w:noProof/>
        </w:rPr>
        <w:fldChar w:fldCharType="begin"/>
      </w:r>
      <w:r w:rsidRPr="002D5025">
        <w:rPr>
          <w:noProof/>
        </w:rPr>
        <w:instrText xml:space="preserve"> PAGEREF _Toc51851879 \h </w:instrText>
      </w:r>
      <w:r w:rsidRPr="002D5025">
        <w:rPr>
          <w:noProof/>
        </w:rPr>
      </w:r>
      <w:r w:rsidRPr="002D5025">
        <w:rPr>
          <w:noProof/>
        </w:rPr>
        <w:fldChar w:fldCharType="separate"/>
      </w:r>
      <w:r w:rsidR="00D90816">
        <w:rPr>
          <w:noProof/>
        </w:rPr>
        <w:t>174</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159N</w:t>
      </w:r>
      <w:r>
        <w:rPr>
          <w:noProof/>
        </w:rPr>
        <w:tab/>
        <w:t>Rebate for certain low</w:t>
      </w:r>
      <w:r>
        <w:rPr>
          <w:noProof/>
        </w:rPr>
        <w:noBreakHyphen/>
        <w:t>income taxpayers</w:t>
      </w:r>
      <w:r w:rsidRPr="002D5025">
        <w:rPr>
          <w:noProof/>
        </w:rPr>
        <w:tab/>
      </w:r>
      <w:r w:rsidRPr="002D5025">
        <w:rPr>
          <w:noProof/>
        </w:rPr>
        <w:fldChar w:fldCharType="begin"/>
      </w:r>
      <w:r w:rsidRPr="002D5025">
        <w:rPr>
          <w:noProof/>
        </w:rPr>
        <w:instrText xml:space="preserve"> PAGEREF _Toc51851880 \h </w:instrText>
      </w:r>
      <w:r w:rsidRPr="002D5025">
        <w:rPr>
          <w:noProof/>
        </w:rPr>
      </w:r>
      <w:r w:rsidRPr="002D5025">
        <w:rPr>
          <w:noProof/>
        </w:rPr>
        <w:fldChar w:fldCharType="separate"/>
      </w:r>
      <w:r w:rsidR="00D90816">
        <w:rPr>
          <w:noProof/>
        </w:rPr>
        <w:t>174</w:t>
      </w:r>
      <w:r w:rsidRPr="002D5025">
        <w:rPr>
          <w:noProof/>
        </w:rPr>
        <w:fldChar w:fldCharType="end"/>
      </w:r>
    </w:p>
    <w:p w:rsidR="002D5025" w:rsidRDefault="002D5025">
      <w:pPr>
        <w:pStyle w:val="TOC4"/>
        <w:rPr>
          <w:rFonts w:asciiTheme="minorHAnsi" w:eastAsiaTheme="minorEastAsia" w:hAnsiTheme="minorHAnsi" w:cstheme="minorBidi"/>
          <w:b w:val="0"/>
          <w:noProof/>
          <w:kern w:val="0"/>
          <w:sz w:val="22"/>
          <w:szCs w:val="22"/>
        </w:rPr>
      </w:pPr>
      <w:r>
        <w:rPr>
          <w:noProof/>
        </w:rPr>
        <w:t>Subdivision AB—Lump sum payments in arrears</w:t>
      </w:r>
      <w:r w:rsidRPr="002D5025">
        <w:rPr>
          <w:b w:val="0"/>
          <w:noProof/>
          <w:sz w:val="18"/>
        </w:rPr>
        <w:tab/>
      </w:r>
      <w:r w:rsidRPr="002D5025">
        <w:rPr>
          <w:b w:val="0"/>
          <w:noProof/>
          <w:sz w:val="18"/>
        </w:rPr>
        <w:fldChar w:fldCharType="begin"/>
      </w:r>
      <w:r w:rsidRPr="002D5025">
        <w:rPr>
          <w:b w:val="0"/>
          <w:noProof/>
          <w:sz w:val="18"/>
        </w:rPr>
        <w:instrText xml:space="preserve"> PAGEREF _Toc51851881 \h </w:instrText>
      </w:r>
      <w:r w:rsidRPr="002D5025">
        <w:rPr>
          <w:b w:val="0"/>
          <w:noProof/>
          <w:sz w:val="18"/>
        </w:rPr>
      </w:r>
      <w:r w:rsidRPr="002D5025">
        <w:rPr>
          <w:b w:val="0"/>
          <w:noProof/>
          <w:sz w:val="18"/>
        </w:rPr>
        <w:fldChar w:fldCharType="separate"/>
      </w:r>
      <w:r w:rsidR="00D90816">
        <w:rPr>
          <w:b w:val="0"/>
          <w:noProof/>
          <w:sz w:val="18"/>
        </w:rPr>
        <w:t>175</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159ZR</w:t>
      </w:r>
      <w:r>
        <w:rPr>
          <w:noProof/>
        </w:rPr>
        <w:tab/>
        <w:t>Interpretation</w:t>
      </w:r>
      <w:r w:rsidRPr="002D5025">
        <w:rPr>
          <w:noProof/>
        </w:rPr>
        <w:tab/>
      </w:r>
      <w:r w:rsidRPr="002D5025">
        <w:rPr>
          <w:noProof/>
        </w:rPr>
        <w:fldChar w:fldCharType="begin"/>
      </w:r>
      <w:r w:rsidRPr="002D5025">
        <w:rPr>
          <w:noProof/>
        </w:rPr>
        <w:instrText xml:space="preserve"> PAGEREF _Toc51851882 \h </w:instrText>
      </w:r>
      <w:r w:rsidRPr="002D5025">
        <w:rPr>
          <w:noProof/>
        </w:rPr>
      </w:r>
      <w:r w:rsidRPr="002D5025">
        <w:rPr>
          <w:noProof/>
        </w:rPr>
        <w:fldChar w:fldCharType="separate"/>
      </w:r>
      <w:r w:rsidR="00D90816">
        <w:rPr>
          <w:noProof/>
        </w:rPr>
        <w:t>175</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159ZRA</w:t>
      </w:r>
      <w:r>
        <w:rPr>
          <w:noProof/>
        </w:rPr>
        <w:tab/>
        <w:t>Eligibility for rebate</w:t>
      </w:r>
      <w:r w:rsidRPr="002D5025">
        <w:rPr>
          <w:noProof/>
        </w:rPr>
        <w:tab/>
      </w:r>
      <w:r w:rsidRPr="002D5025">
        <w:rPr>
          <w:noProof/>
        </w:rPr>
        <w:fldChar w:fldCharType="begin"/>
      </w:r>
      <w:r w:rsidRPr="002D5025">
        <w:rPr>
          <w:noProof/>
        </w:rPr>
        <w:instrText xml:space="preserve"> PAGEREF _Toc51851883 \h </w:instrText>
      </w:r>
      <w:r w:rsidRPr="002D5025">
        <w:rPr>
          <w:noProof/>
        </w:rPr>
      </w:r>
      <w:r w:rsidRPr="002D5025">
        <w:rPr>
          <w:noProof/>
        </w:rPr>
        <w:fldChar w:fldCharType="separate"/>
      </w:r>
      <w:r w:rsidR="00D90816">
        <w:rPr>
          <w:noProof/>
        </w:rPr>
        <w:t>178</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159ZRB</w:t>
      </w:r>
      <w:r>
        <w:rPr>
          <w:noProof/>
        </w:rPr>
        <w:tab/>
        <w:t>Calculation of rebate</w:t>
      </w:r>
      <w:r w:rsidRPr="002D5025">
        <w:rPr>
          <w:noProof/>
        </w:rPr>
        <w:tab/>
      </w:r>
      <w:r w:rsidRPr="002D5025">
        <w:rPr>
          <w:noProof/>
        </w:rPr>
        <w:fldChar w:fldCharType="begin"/>
      </w:r>
      <w:r w:rsidRPr="002D5025">
        <w:rPr>
          <w:noProof/>
        </w:rPr>
        <w:instrText xml:space="preserve"> PAGEREF _Toc51851884 \h </w:instrText>
      </w:r>
      <w:r w:rsidRPr="002D5025">
        <w:rPr>
          <w:noProof/>
        </w:rPr>
      </w:r>
      <w:r w:rsidRPr="002D5025">
        <w:rPr>
          <w:noProof/>
        </w:rPr>
        <w:fldChar w:fldCharType="separate"/>
      </w:r>
      <w:r w:rsidR="00D90816">
        <w:rPr>
          <w:noProof/>
        </w:rPr>
        <w:t>178</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159ZRC</w:t>
      </w:r>
      <w:r>
        <w:rPr>
          <w:noProof/>
        </w:rPr>
        <w:tab/>
        <w:t>Notional tax amount for recent accrual years</w:t>
      </w:r>
      <w:r w:rsidRPr="002D5025">
        <w:rPr>
          <w:noProof/>
        </w:rPr>
        <w:tab/>
      </w:r>
      <w:r w:rsidRPr="002D5025">
        <w:rPr>
          <w:noProof/>
        </w:rPr>
        <w:fldChar w:fldCharType="begin"/>
      </w:r>
      <w:r w:rsidRPr="002D5025">
        <w:rPr>
          <w:noProof/>
        </w:rPr>
        <w:instrText xml:space="preserve"> PAGEREF _Toc51851885 \h </w:instrText>
      </w:r>
      <w:r w:rsidRPr="002D5025">
        <w:rPr>
          <w:noProof/>
        </w:rPr>
      </w:r>
      <w:r w:rsidRPr="002D5025">
        <w:rPr>
          <w:noProof/>
        </w:rPr>
        <w:fldChar w:fldCharType="separate"/>
      </w:r>
      <w:r w:rsidR="00D90816">
        <w:rPr>
          <w:noProof/>
        </w:rPr>
        <w:t>179</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159ZRD</w:t>
      </w:r>
      <w:r>
        <w:rPr>
          <w:noProof/>
        </w:rPr>
        <w:tab/>
        <w:t>Notional tax amount for distant accrual years</w:t>
      </w:r>
      <w:r w:rsidRPr="002D5025">
        <w:rPr>
          <w:noProof/>
        </w:rPr>
        <w:tab/>
      </w:r>
      <w:r w:rsidRPr="002D5025">
        <w:rPr>
          <w:noProof/>
        </w:rPr>
        <w:fldChar w:fldCharType="begin"/>
      </w:r>
      <w:r w:rsidRPr="002D5025">
        <w:rPr>
          <w:noProof/>
        </w:rPr>
        <w:instrText xml:space="preserve"> PAGEREF _Toc51851886 \h </w:instrText>
      </w:r>
      <w:r w:rsidRPr="002D5025">
        <w:rPr>
          <w:noProof/>
        </w:rPr>
      </w:r>
      <w:r w:rsidRPr="002D5025">
        <w:rPr>
          <w:noProof/>
        </w:rPr>
        <w:fldChar w:fldCharType="separate"/>
      </w:r>
      <w:r w:rsidR="00D90816">
        <w:rPr>
          <w:noProof/>
        </w:rPr>
        <w:t>179</w:t>
      </w:r>
      <w:r w:rsidRPr="002D5025">
        <w:rPr>
          <w:noProof/>
        </w:rPr>
        <w:fldChar w:fldCharType="end"/>
      </w:r>
    </w:p>
    <w:p w:rsidR="002D5025" w:rsidRDefault="002D5025">
      <w:pPr>
        <w:pStyle w:val="TOC4"/>
        <w:rPr>
          <w:rFonts w:asciiTheme="minorHAnsi" w:eastAsiaTheme="minorEastAsia" w:hAnsiTheme="minorHAnsi" w:cstheme="minorBidi"/>
          <w:b w:val="0"/>
          <w:noProof/>
          <w:kern w:val="0"/>
          <w:sz w:val="22"/>
          <w:szCs w:val="22"/>
        </w:rPr>
      </w:pPr>
      <w:r>
        <w:rPr>
          <w:noProof/>
        </w:rPr>
        <w:t>Subdivision B—Miscellaneous</w:t>
      </w:r>
      <w:r w:rsidRPr="002D5025">
        <w:rPr>
          <w:b w:val="0"/>
          <w:noProof/>
          <w:sz w:val="18"/>
        </w:rPr>
        <w:tab/>
      </w:r>
      <w:r w:rsidRPr="002D5025">
        <w:rPr>
          <w:b w:val="0"/>
          <w:noProof/>
          <w:sz w:val="18"/>
        </w:rPr>
        <w:fldChar w:fldCharType="begin"/>
      </w:r>
      <w:r w:rsidRPr="002D5025">
        <w:rPr>
          <w:b w:val="0"/>
          <w:noProof/>
          <w:sz w:val="18"/>
        </w:rPr>
        <w:instrText xml:space="preserve"> PAGEREF _Toc51851887 \h </w:instrText>
      </w:r>
      <w:r w:rsidRPr="002D5025">
        <w:rPr>
          <w:b w:val="0"/>
          <w:noProof/>
          <w:sz w:val="18"/>
        </w:rPr>
      </w:r>
      <w:r w:rsidRPr="002D5025">
        <w:rPr>
          <w:b w:val="0"/>
          <w:noProof/>
          <w:sz w:val="18"/>
        </w:rPr>
        <w:fldChar w:fldCharType="separate"/>
      </w:r>
      <w:r w:rsidR="00D90816">
        <w:rPr>
          <w:b w:val="0"/>
          <w:noProof/>
          <w:sz w:val="18"/>
        </w:rPr>
        <w:t>181</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160AAAA</w:t>
      </w:r>
      <w:r>
        <w:rPr>
          <w:noProof/>
        </w:rPr>
        <w:tab/>
        <w:t>Tax rebate for low income aged persons and pensioners</w:t>
      </w:r>
      <w:r w:rsidRPr="002D5025">
        <w:rPr>
          <w:noProof/>
        </w:rPr>
        <w:tab/>
      </w:r>
      <w:r w:rsidRPr="002D5025">
        <w:rPr>
          <w:noProof/>
        </w:rPr>
        <w:fldChar w:fldCharType="begin"/>
      </w:r>
      <w:r w:rsidRPr="002D5025">
        <w:rPr>
          <w:noProof/>
        </w:rPr>
        <w:instrText xml:space="preserve"> PAGEREF _Toc51851888 \h </w:instrText>
      </w:r>
      <w:r w:rsidRPr="002D5025">
        <w:rPr>
          <w:noProof/>
        </w:rPr>
      </w:r>
      <w:r w:rsidRPr="002D5025">
        <w:rPr>
          <w:noProof/>
        </w:rPr>
        <w:fldChar w:fldCharType="separate"/>
      </w:r>
      <w:r w:rsidR="00D90816">
        <w:rPr>
          <w:noProof/>
        </w:rPr>
        <w:t>181</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160AAAB</w:t>
      </w:r>
      <w:r>
        <w:rPr>
          <w:noProof/>
        </w:rPr>
        <w:tab/>
        <w:t>Tax rebate for low income aged persons and pensioners—trustees assessed under section 98</w:t>
      </w:r>
      <w:r w:rsidRPr="002D5025">
        <w:rPr>
          <w:noProof/>
        </w:rPr>
        <w:tab/>
      </w:r>
      <w:r w:rsidRPr="002D5025">
        <w:rPr>
          <w:noProof/>
        </w:rPr>
        <w:fldChar w:fldCharType="begin"/>
      </w:r>
      <w:r w:rsidRPr="002D5025">
        <w:rPr>
          <w:noProof/>
        </w:rPr>
        <w:instrText xml:space="preserve"> PAGEREF _Toc51851889 \h </w:instrText>
      </w:r>
      <w:r w:rsidRPr="002D5025">
        <w:rPr>
          <w:noProof/>
        </w:rPr>
      </w:r>
      <w:r w:rsidRPr="002D5025">
        <w:rPr>
          <w:noProof/>
        </w:rPr>
        <w:fldChar w:fldCharType="separate"/>
      </w:r>
      <w:r w:rsidR="00D90816">
        <w:rPr>
          <w:noProof/>
        </w:rPr>
        <w:t>182</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160AAA</w:t>
      </w:r>
      <w:r>
        <w:rPr>
          <w:noProof/>
        </w:rPr>
        <w:tab/>
        <w:t>Rebate in respect of certain benefits etc.</w:t>
      </w:r>
      <w:r w:rsidRPr="002D5025">
        <w:rPr>
          <w:noProof/>
        </w:rPr>
        <w:tab/>
      </w:r>
      <w:r w:rsidRPr="002D5025">
        <w:rPr>
          <w:noProof/>
        </w:rPr>
        <w:fldChar w:fldCharType="begin"/>
      </w:r>
      <w:r w:rsidRPr="002D5025">
        <w:rPr>
          <w:noProof/>
        </w:rPr>
        <w:instrText xml:space="preserve"> PAGEREF _Toc51851890 \h </w:instrText>
      </w:r>
      <w:r w:rsidRPr="002D5025">
        <w:rPr>
          <w:noProof/>
        </w:rPr>
      </w:r>
      <w:r w:rsidRPr="002D5025">
        <w:rPr>
          <w:noProof/>
        </w:rPr>
        <w:fldChar w:fldCharType="separate"/>
      </w:r>
      <w:r w:rsidR="00D90816">
        <w:rPr>
          <w:noProof/>
        </w:rPr>
        <w:t>184</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160AAB</w:t>
      </w:r>
      <w:r>
        <w:rPr>
          <w:noProof/>
        </w:rPr>
        <w:tab/>
        <w:t>Rebate in respect of amounts assessable under section 26AH</w:t>
      </w:r>
      <w:r w:rsidRPr="002D5025">
        <w:rPr>
          <w:noProof/>
        </w:rPr>
        <w:tab/>
      </w:r>
      <w:r w:rsidRPr="002D5025">
        <w:rPr>
          <w:noProof/>
        </w:rPr>
        <w:fldChar w:fldCharType="begin"/>
      </w:r>
      <w:r w:rsidRPr="002D5025">
        <w:rPr>
          <w:noProof/>
        </w:rPr>
        <w:instrText xml:space="preserve"> PAGEREF _Toc51851891 \h </w:instrText>
      </w:r>
      <w:r w:rsidRPr="002D5025">
        <w:rPr>
          <w:noProof/>
        </w:rPr>
      </w:r>
      <w:r w:rsidRPr="002D5025">
        <w:rPr>
          <w:noProof/>
        </w:rPr>
        <w:fldChar w:fldCharType="separate"/>
      </w:r>
      <w:r w:rsidR="00D90816">
        <w:rPr>
          <w:noProof/>
        </w:rPr>
        <w:t>186</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160AD</w:t>
      </w:r>
      <w:r>
        <w:rPr>
          <w:noProof/>
        </w:rPr>
        <w:tab/>
        <w:t>Maximum amount of rebates</w:t>
      </w:r>
      <w:r w:rsidRPr="002D5025">
        <w:rPr>
          <w:noProof/>
        </w:rPr>
        <w:tab/>
      </w:r>
      <w:r w:rsidRPr="002D5025">
        <w:rPr>
          <w:noProof/>
        </w:rPr>
        <w:fldChar w:fldCharType="begin"/>
      </w:r>
      <w:r w:rsidRPr="002D5025">
        <w:rPr>
          <w:noProof/>
        </w:rPr>
        <w:instrText xml:space="preserve"> PAGEREF _Toc51851892 \h </w:instrText>
      </w:r>
      <w:r w:rsidRPr="002D5025">
        <w:rPr>
          <w:noProof/>
        </w:rPr>
      </w:r>
      <w:r w:rsidRPr="002D5025">
        <w:rPr>
          <w:noProof/>
        </w:rPr>
        <w:fldChar w:fldCharType="separate"/>
      </w:r>
      <w:r w:rsidR="00D90816">
        <w:rPr>
          <w:noProof/>
        </w:rPr>
        <w:t>189</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160ADA</w:t>
      </w:r>
      <w:r>
        <w:rPr>
          <w:noProof/>
        </w:rPr>
        <w:tab/>
        <w:t>Most tax offsets under the 1997 Assessment Act are treated as rebates</w:t>
      </w:r>
      <w:r w:rsidRPr="002D5025">
        <w:rPr>
          <w:noProof/>
        </w:rPr>
        <w:tab/>
      </w:r>
      <w:r w:rsidRPr="002D5025">
        <w:rPr>
          <w:noProof/>
        </w:rPr>
        <w:fldChar w:fldCharType="begin"/>
      </w:r>
      <w:r w:rsidRPr="002D5025">
        <w:rPr>
          <w:noProof/>
        </w:rPr>
        <w:instrText xml:space="preserve"> PAGEREF _Toc51851893 \h </w:instrText>
      </w:r>
      <w:r w:rsidRPr="002D5025">
        <w:rPr>
          <w:noProof/>
        </w:rPr>
      </w:r>
      <w:r w:rsidRPr="002D5025">
        <w:rPr>
          <w:noProof/>
        </w:rPr>
        <w:fldChar w:fldCharType="separate"/>
      </w:r>
      <w:r w:rsidR="00D90816">
        <w:rPr>
          <w:noProof/>
        </w:rPr>
        <w:t>189</w:t>
      </w:r>
      <w:r w:rsidRPr="002D5025">
        <w:rPr>
          <w:noProof/>
        </w:rPr>
        <w:fldChar w:fldCharType="end"/>
      </w:r>
    </w:p>
    <w:p w:rsidR="002D5025" w:rsidRDefault="002D5025">
      <w:pPr>
        <w:pStyle w:val="TOC2"/>
        <w:rPr>
          <w:rFonts w:asciiTheme="minorHAnsi" w:eastAsiaTheme="minorEastAsia" w:hAnsiTheme="minorHAnsi" w:cstheme="minorBidi"/>
          <w:b w:val="0"/>
          <w:noProof/>
          <w:kern w:val="0"/>
          <w:sz w:val="22"/>
          <w:szCs w:val="22"/>
        </w:rPr>
      </w:pPr>
      <w:r>
        <w:rPr>
          <w:noProof/>
        </w:rPr>
        <w:t>Part IIIB—Australian branches of foreign banks</w:t>
      </w:r>
      <w:r w:rsidRPr="002D5025">
        <w:rPr>
          <w:b w:val="0"/>
          <w:noProof/>
          <w:sz w:val="18"/>
        </w:rPr>
        <w:tab/>
      </w:r>
      <w:r w:rsidRPr="002D5025">
        <w:rPr>
          <w:b w:val="0"/>
          <w:noProof/>
          <w:sz w:val="18"/>
        </w:rPr>
        <w:fldChar w:fldCharType="begin"/>
      </w:r>
      <w:r w:rsidRPr="002D5025">
        <w:rPr>
          <w:b w:val="0"/>
          <w:noProof/>
          <w:sz w:val="18"/>
        </w:rPr>
        <w:instrText xml:space="preserve"> PAGEREF _Toc51851894 \h </w:instrText>
      </w:r>
      <w:r w:rsidRPr="002D5025">
        <w:rPr>
          <w:b w:val="0"/>
          <w:noProof/>
          <w:sz w:val="18"/>
        </w:rPr>
      </w:r>
      <w:r w:rsidRPr="002D5025">
        <w:rPr>
          <w:b w:val="0"/>
          <w:noProof/>
          <w:sz w:val="18"/>
        </w:rPr>
        <w:fldChar w:fldCharType="separate"/>
      </w:r>
      <w:r w:rsidR="00D90816">
        <w:rPr>
          <w:b w:val="0"/>
          <w:noProof/>
          <w:sz w:val="18"/>
        </w:rPr>
        <w:t>190</w:t>
      </w:r>
      <w:r w:rsidRPr="002D5025">
        <w:rPr>
          <w:b w:val="0"/>
          <w:noProof/>
          <w:sz w:val="18"/>
        </w:rPr>
        <w:fldChar w:fldCharType="end"/>
      </w:r>
    </w:p>
    <w:p w:rsidR="002D5025" w:rsidRDefault="002D5025">
      <w:pPr>
        <w:pStyle w:val="TOC3"/>
        <w:rPr>
          <w:rFonts w:asciiTheme="minorHAnsi" w:eastAsiaTheme="minorEastAsia" w:hAnsiTheme="minorHAnsi" w:cstheme="minorBidi"/>
          <w:b w:val="0"/>
          <w:noProof/>
          <w:kern w:val="0"/>
          <w:szCs w:val="22"/>
        </w:rPr>
      </w:pPr>
      <w:r>
        <w:rPr>
          <w:noProof/>
        </w:rPr>
        <w:t>Division 1—Preliminary</w:t>
      </w:r>
      <w:r w:rsidRPr="002D5025">
        <w:rPr>
          <w:b w:val="0"/>
          <w:noProof/>
          <w:sz w:val="18"/>
        </w:rPr>
        <w:tab/>
      </w:r>
      <w:r w:rsidRPr="002D5025">
        <w:rPr>
          <w:b w:val="0"/>
          <w:noProof/>
          <w:sz w:val="18"/>
        </w:rPr>
        <w:fldChar w:fldCharType="begin"/>
      </w:r>
      <w:r w:rsidRPr="002D5025">
        <w:rPr>
          <w:b w:val="0"/>
          <w:noProof/>
          <w:sz w:val="18"/>
        </w:rPr>
        <w:instrText xml:space="preserve"> PAGEREF _Toc51851895 \h </w:instrText>
      </w:r>
      <w:r w:rsidRPr="002D5025">
        <w:rPr>
          <w:b w:val="0"/>
          <w:noProof/>
          <w:sz w:val="18"/>
        </w:rPr>
      </w:r>
      <w:r w:rsidRPr="002D5025">
        <w:rPr>
          <w:b w:val="0"/>
          <w:noProof/>
          <w:sz w:val="18"/>
        </w:rPr>
        <w:fldChar w:fldCharType="separate"/>
      </w:r>
      <w:r w:rsidR="00D90816">
        <w:rPr>
          <w:b w:val="0"/>
          <w:noProof/>
          <w:sz w:val="18"/>
        </w:rPr>
        <w:t>190</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160ZZVA</w:t>
      </w:r>
      <w:r>
        <w:rPr>
          <w:noProof/>
        </w:rPr>
        <w:tab/>
        <w:t>Object</w:t>
      </w:r>
      <w:r w:rsidRPr="002D5025">
        <w:rPr>
          <w:noProof/>
        </w:rPr>
        <w:tab/>
      </w:r>
      <w:r w:rsidRPr="002D5025">
        <w:rPr>
          <w:noProof/>
        </w:rPr>
        <w:fldChar w:fldCharType="begin"/>
      </w:r>
      <w:r w:rsidRPr="002D5025">
        <w:rPr>
          <w:noProof/>
        </w:rPr>
        <w:instrText xml:space="preserve"> PAGEREF _Toc51851896 \h </w:instrText>
      </w:r>
      <w:r w:rsidRPr="002D5025">
        <w:rPr>
          <w:noProof/>
        </w:rPr>
      </w:r>
      <w:r w:rsidRPr="002D5025">
        <w:rPr>
          <w:noProof/>
        </w:rPr>
        <w:fldChar w:fldCharType="separate"/>
      </w:r>
      <w:r w:rsidR="00D90816">
        <w:rPr>
          <w:noProof/>
        </w:rPr>
        <w:t>190</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160ZZVB</w:t>
      </w:r>
      <w:r>
        <w:rPr>
          <w:noProof/>
        </w:rPr>
        <w:tab/>
        <w:t>Application</w:t>
      </w:r>
      <w:r w:rsidRPr="002D5025">
        <w:rPr>
          <w:noProof/>
        </w:rPr>
        <w:tab/>
      </w:r>
      <w:r w:rsidRPr="002D5025">
        <w:rPr>
          <w:noProof/>
        </w:rPr>
        <w:fldChar w:fldCharType="begin"/>
      </w:r>
      <w:r w:rsidRPr="002D5025">
        <w:rPr>
          <w:noProof/>
        </w:rPr>
        <w:instrText xml:space="preserve"> PAGEREF _Toc51851897 \h </w:instrText>
      </w:r>
      <w:r w:rsidRPr="002D5025">
        <w:rPr>
          <w:noProof/>
        </w:rPr>
      </w:r>
      <w:r w:rsidRPr="002D5025">
        <w:rPr>
          <w:noProof/>
        </w:rPr>
        <w:fldChar w:fldCharType="separate"/>
      </w:r>
      <w:r w:rsidR="00D90816">
        <w:rPr>
          <w:noProof/>
        </w:rPr>
        <w:t>190</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160ZZV</w:t>
      </w:r>
      <w:r>
        <w:rPr>
          <w:noProof/>
        </w:rPr>
        <w:tab/>
        <w:t>Definitions</w:t>
      </w:r>
      <w:r w:rsidRPr="002D5025">
        <w:rPr>
          <w:noProof/>
        </w:rPr>
        <w:tab/>
      </w:r>
      <w:r w:rsidRPr="002D5025">
        <w:rPr>
          <w:noProof/>
        </w:rPr>
        <w:fldChar w:fldCharType="begin"/>
      </w:r>
      <w:r w:rsidRPr="002D5025">
        <w:rPr>
          <w:noProof/>
        </w:rPr>
        <w:instrText xml:space="preserve"> PAGEREF _Toc51851898 \h </w:instrText>
      </w:r>
      <w:r w:rsidRPr="002D5025">
        <w:rPr>
          <w:noProof/>
        </w:rPr>
      </w:r>
      <w:r w:rsidRPr="002D5025">
        <w:rPr>
          <w:noProof/>
        </w:rPr>
        <w:fldChar w:fldCharType="separate"/>
      </w:r>
      <w:r w:rsidR="00D90816">
        <w:rPr>
          <w:noProof/>
        </w:rPr>
        <w:t>191</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160ZZW</w:t>
      </w:r>
      <w:r>
        <w:rPr>
          <w:noProof/>
        </w:rPr>
        <w:tab/>
        <w:t>Certain provisions to apply as if Australian branch of foreign bank were a separate legal entity</w:t>
      </w:r>
      <w:r w:rsidRPr="002D5025">
        <w:rPr>
          <w:noProof/>
        </w:rPr>
        <w:tab/>
      </w:r>
      <w:r w:rsidRPr="002D5025">
        <w:rPr>
          <w:noProof/>
        </w:rPr>
        <w:fldChar w:fldCharType="begin"/>
      </w:r>
      <w:r w:rsidRPr="002D5025">
        <w:rPr>
          <w:noProof/>
        </w:rPr>
        <w:instrText xml:space="preserve"> PAGEREF _Toc51851899 \h </w:instrText>
      </w:r>
      <w:r w:rsidRPr="002D5025">
        <w:rPr>
          <w:noProof/>
        </w:rPr>
      </w:r>
      <w:r w:rsidRPr="002D5025">
        <w:rPr>
          <w:noProof/>
        </w:rPr>
        <w:fldChar w:fldCharType="separate"/>
      </w:r>
      <w:r w:rsidR="00D90816">
        <w:rPr>
          <w:noProof/>
        </w:rPr>
        <w:t>192</w:t>
      </w:r>
      <w:r w:rsidRPr="002D5025">
        <w:rPr>
          <w:noProof/>
        </w:rPr>
        <w:fldChar w:fldCharType="end"/>
      </w:r>
    </w:p>
    <w:p w:rsidR="002D5025" w:rsidRDefault="002D5025">
      <w:pPr>
        <w:pStyle w:val="TOC3"/>
        <w:rPr>
          <w:rFonts w:asciiTheme="minorHAnsi" w:eastAsiaTheme="minorEastAsia" w:hAnsiTheme="minorHAnsi" w:cstheme="minorBidi"/>
          <w:b w:val="0"/>
          <w:noProof/>
          <w:kern w:val="0"/>
          <w:szCs w:val="22"/>
        </w:rPr>
      </w:pPr>
      <w:r>
        <w:rPr>
          <w:noProof/>
        </w:rPr>
        <w:t>Division 2—Provisions relating to income tax</w:t>
      </w:r>
      <w:r w:rsidRPr="002D5025">
        <w:rPr>
          <w:b w:val="0"/>
          <w:noProof/>
          <w:sz w:val="18"/>
        </w:rPr>
        <w:tab/>
      </w:r>
      <w:r w:rsidRPr="002D5025">
        <w:rPr>
          <w:b w:val="0"/>
          <w:noProof/>
          <w:sz w:val="18"/>
        </w:rPr>
        <w:fldChar w:fldCharType="begin"/>
      </w:r>
      <w:r w:rsidRPr="002D5025">
        <w:rPr>
          <w:b w:val="0"/>
          <w:noProof/>
          <w:sz w:val="18"/>
        </w:rPr>
        <w:instrText xml:space="preserve"> PAGEREF _Toc51851900 \h </w:instrText>
      </w:r>
      <w:r w:rsidRPr="002D5025">
        <w:rPr>
          <w:b w:val="0"/>
          <w:noProof/>
          <w:sz w:val="18"/>
        </w:rPr>
      </w:r>
      <w:r w:rsidRPr="002D5025">
        <w:rPr>
          <w:b w:val="0"/>
          <w:noProof/>
          <w:sz w:val="18"/>
        </w:rPr>
        <w:fldChar w:fldCharType="separate"/>
      </w:r>
      <w:r w:rsidR="00D90816">
        <w:rPr>
          <w:b w:val="0"/>
          <w:noProof/>
          <w:sz w:val="18"/>
        </w:rPr>
        <w:t>194</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160ZZX</w:t>
      </w:r>
      <w:r>
        <w:rPr>
          <w:noProof/>
        </w:rPr>
        <w:tab/>
        <w:t>Income of branch to have Australian source</w:t>
      </w:r>
      <w:r w:rsidRPr="002D5025">
        <w:rPr>
          <w:noProof/>
        </w:rPr>
        <w:tab/>
      </w:r>
      <w:r w:rsidRPr="002D5025">
        <w:rPr>
          <w:noProof/>
        </w:rPr>
        <w:fldChar w:fldCharType="begin"/>
      </w:r>
      <w:r w:rsidRPr="002D5025">
        <w:rPr>
          <w:noProof/>
        </w:rPr>
        <w:instrText xml:space="preserve"> PAGEREF _Toc51851901 \h </w:instrText>
      </w:r>
      <w:r w:rsidRPr="002D5025">
        <w:rPr>
          <w:noProof/>
        </w:rPr>
      </w:r>
      <w:r w:rsidRPr="002D5025">
        <w:rPr>
          <w:noProof/>
        </w:rPr>
        <w:fldChar w:fldCharType="separate"/>
      </w:r>
      <w:r w:rsidR="00D90816">
        <w:rPr>
          <w:noProof/>
        </w:rPr>
        <w:t>194</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160ZZZ</w:t>
      </w:r>
      <w:r>
        <w:rPr>
          <w:noProof/>
        </w:rPr>
        <w:tab/>
        <w:t>Notional borrowing by branch from bank</w:t>
      </w:r>
      <w:r w:rsidRPr="002D5025">
        <w:rPr>
          <w:noProof/>
        </w:rPr>
        <w:tab/>
      </w:r>
      <w:r w:rsidRPr="002D5025">
        <w:rPr>
          <w:noProof/>
        </w:rPr>
        <w:fldChar w:fldCharType="begin"/>
      </w:r>
      <w:r w:rsidRPr="002D5025">
        <w:rPr>
          <w:noProof/>
        </w:rPr>
        <w:instrText xml:space="preserve"> PAGEREF _Toc51851902 \h </w:instrText>
      </w:r>
      <w:r w:rsidRPr="002D5025">
        <w:rPr>
          <w:noProof/>
        </w:rPr>
      </w:r>
      <w:r w:rsidRPr="002D5025">
        <w:rPr>
          <w:noProof/>
        </w:rPr>
        <w:fldChar w:fldCharType="separate"/>
      </w:r>
      <w:r w:rsidR="00D90816">
        <w:rPr>
          <w:noProof/>
        </w:rPr>
        <w:t>194</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160ZZZA</w:t>
      </w:r>
      <w:r>
        <w:rPr>
          <w:noProof/>
        </w:rPr>
        <w:tab/>
        <w:t>Notional payment of interest by branch to bank</w:t>
      </w:r>
      <w:r w:rsidRPr="002D5025">
        <w:rPr>
          <w:noProof/>
        </w:rPr>
        <w:tab/>
      </w:r>
      <w:r w:rsidRPr="002D5025">
        <w:rPr>
          <w:noProof/>
        </w:rPr>
        <w:fldChar w:fldCharType="begin"/>
      </w:r>
      <w:r w:rsidRPr="002D5025">
        <w:rPr>
          <w:noProof/>
        </w:rPr>
        <w:instrText xml:space="preserve"> PAGEREF _Toc51851903 \h </w:instrText>
      </w:r>
      <w:r w:rsidRPr="002D5025">
        <w:rPr>
          <w:noProof/>
        </w:rPr>
      </w:r>
      <w:r w:rsidRPr="002D5025">
        <w:rPr>
          <w:noProof/>
        </w:rPr>
        <w:fldChar w:fldCharType="separate"/>
      </w:r>
      <w:r w:rsidR="00D90816">
        <w:rPr>
          <w:noProof/>
        </w:rPr>
        <w:t>194</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160ZZZC</w:t>
      </w:r>
      <w:r>
        <w:rPr>
          <w:noProof/>
        </w:rPr>
        <w:tab/>
        <w:t>Offshore banking units</w:t>
      </w:r>
      <w:r w:rsidRPr="002D5025">
        <w:rPr>
          <w:noProof/>
        </w:rPr>
        <w:tab/>
      </w:r>
      <w:r w:rsidRPr="002D5025">
        <w:rPr>
          <w:noProof/>
        </w:rPr>
        <w:fldChar w:fldCharType="begin"/>
      </w:r>
      <w:r w:rsidRPr="002D5025">
        <w:rPr>
          <w:noProof/>
        </w:rPr>
        <w:instrText xml:space="preserve"> PAGEREF _Toc51851904 \h </w:instrText>
      </w:r>
      <w:r w:rsidRPr="002D5025">
        <w:rPr>
          <w:noProof/>
        </w:rPr>
      </w:r>
      <w:r w:rsidRPr="002D5025">
        <w:rPr>
          <w:noProof/>
        </w:rPr>
        <w:fldChar w:fldCharType="separate"/>
      </w:r>
      <w:r w:rsidR="00D90816">
        <w:rPr>
          <w:noProof/>
        </w:rPr>
        <w:t>196</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160ZZZE</w:t>
      </w:r>
      <w:r>
        <w:rPr>
          <w:noProof/>
        </w:rPr>
        <w:tab/>
        <w:t>Notional derivative transactions between branch and bank</w:t>
      </w:r>
      <w:r w:rsidRPr="002D5025">
        <w:rPr>
          <w:noProof/>
        </w:rPr>
        <w:tab/>
      </w:r>
      <w:r w:rsidRPr="002D5025">
        <w:rPr>
          <w:noProof/>
        </w:rPr>
        <w:fldChar w:fldCharType="begin"/>
      </w:r>
      <w:r w:rsidRPr="002D5025">
        <w:rPr>
          <w:noProof/>
        </w:rPr>
        <w:instrText xml:space="preserve"> PAGEREF _Toc51851905 \h </w:instrText>
      </w:r>
      <w:r w:rsidRPr="002D5025">
        <w:rPr>
          <w:noProof/>
        </w:rPr>
      </w:r>
      <w:r w:rsidRPr="002D5025">
        <w:rPr>
          <w:noProof/>
        </w:rPr>
        <w:fldChar w:fldCharType="separate"/>
      </w:r>
      <w:r w:rsidR="00D90816">
        <w:rPr>
          <w:noProof/>
        </w:rPr>
        <w:t>196</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160ZZZF</w:t>
      </w:r>
      <w:r>
        <w:rPr>
          <w:noProof/>
        </w:rPr>
        <w:tab/>
        <w:t>Notional foreign exchange transactions between branch and bank</w:t>
      </w:r>
      <w:r w:rsidRPr="002D5025">
        <w:rPr>
          <w:noProof/>
        </w:rPr>
        <w:tab/>
      </w:r>
      <w:r w:rsidRPr="002D5025">
        <w:rPr>
          <w:noProof/>
        </w:rPr>
        <w:fldChar w:fldCharType="begin"/>
      </w:r>
      <w:r w:rsidRPr="002D5025">
        <w:rPr>
          <w:noProof/>
        </w:rPr>
        <w:instrText xml:space="preserve"> PAGEREF _Toc51851906 \h </w:instrText>
      </w:r>
      <w:r w:rsidRPr="002D5025">
        <w:rPr>
          <w:noProof/>
        </w:rPr>
      </w:r>
      <w:r w:rsidRPr="002D5025">
        <w:rPr>
          <w:noProof/>
        </w:rPr>
        <w:fldChar w:fldCharType="separate"/>
      </w:r>
      <w:r w:rsidR="00D90816">
        <w:rPr>
          <w:noProof/>
        </w:rPr>
        <w:t>197</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160ZZZG</w:t>
      </w:r>
      <w:r>
        <w:rPr>
          <w:noProof/>
        </w:rPr>
        <w:tab/>
        <w:t>Losses</w:t>
      </w:r>
      <w:r w:rsidRPr="002D5025">
        <w:rPr>
          <w:noProof/>
        </w:rPr>
        <w:tab/>
      </w:r>
      <w:r w:rsidRPr="002D5025">
        <w:rPr>
          <w:noProof/>
        </w:rPr>
        <w:fldChar w:fldCharType="begin"/>
      </w:r>
      <w:r w:rsidRPr="002D5025">
        <w:rPr>
          <w:noProof/>
        </w:rPr>
        <w:instrText xml:space="preserve"> PAGEREF _Toc51851907 \h </w:instrText>
      </w:r>
      <w:r w:rsidRPr="002D5025">
        <w:rPr>
          <w:noProof/>
        </w:rPr>
      </w:r>
      <w:r w:rsidRPr="002D5025">
        <w:rPr>
          <w:noProof/>
        </w:rPr>
        <w:fldChar w:fldCharType="separate"/>
      </w:r>
      <w:r w:rsidR="00D90816">
        <w:rPr>
          <w:noProof/>
        </w:rPr>
        <w:t>197</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160ZZZH</w:t>
      </w:r>
      <w:r>
        <w:rPr>
          <w:noProof/>
        </w:rPr>
        <w:tab/>
        <w:t>Net capital losses</w:t>
      </w:r>
      <w:r w:rsidRPr="002D5025">
        <w:rPr>
          <w:noProof/>
        </w:rPr>
        <w:tab/>
      </w:r>
      <w:r w:rsidRPr="002D5025">
        <w:rPr>
          <w:noProof/>
        </w:rPr>
        <w:fldChar w:fldCharType="begin"/>
      </w:r>
      <w:r w:rsidRPr="002D5025">
        <w:rPr>
          <w:noProof/>
        </w:rPr>
        <w:instrText xml:space="preserve"> PAGEREF _Toc51851908 \h </w:instrText>
      </w:r>
      <w:r w:rsidRPr="002D5025">
        <w:rPr>
          <w:noProof/>
        </w:rPr>
      </w:r>
      <w:r w:rsidRPr="002D5025">
        <w:rPr>
          <w:noProof/>
        </w:rPr>
        <w:fldChar w:fldCharType="separate"/>
      </w:r>
      <w:r w:rsidR="00D90816">
        <w:rPr>
          <w:noProof/>
        </w:rPr>
        <w:t>197</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160ZZZI</w:t>
      </w:r>
      <w:r>
        <w:rPr>
          <w:noProof/>
        </w:rPr>
        <w:tab/>
        <w:t>Certain transactions to be disregarded</w:t>
      </w:r>
      <w:r w:rsidRPr="002D5025">
        <w:rPr>
          <w:noProof/>
        </w:rPr>
        <w:tab/>
      </w:r>
      <w:r w:rsidRPr="002D5025">
        <w:rPr>
          <w:noProof/>
        </w:rPr>
        <w:fldChar w:fldCharType="begin"/>
      </w:r>
      <w:r w:rsidRPr="002D5025">
        <w:rPr>
          <w:noProof/>
        </w:rPr>
        <w:instrText xml:space="preserve"> PAGEREF _Toc51851909 \h </w:instrText>
      </w:r>
      <w:r w:rsidRPr="002D5025">
        <w:rPr>
          <w:noProof/>
        </w:rPr>
      </w:r>
      <w:r w:rsidRPr="002D5025">
        <w:rPr>
          <w:noProof/>
        </w:rPr>
        <w:fldChar w:fldCharType="separate"/>
      </w:r>
      <w:r w:rsidR="00D90816">
        <w:rPr>
          <w:noProof/>
        </w:rPr>
        <w:t>198</w:t>
      </w:r>
      <w:r w:rsidRPr="002D5025">
        <w:rPr>
          <w:noProof/>
        </w:rPr>
        <w:fldChar w:fldCharType="end"/>
      </w:r>
    </w:p>
    <w:p w:rsidR="002D5025" w:rsidRDefault="002D5025">
      <w:pPr>
        <w:pStyle w:val="TOC3"/>
        <w:rPr>
          <w:rFonts w:asciiTheme="minorHAnsi" w:eastAsiaTheme="minorEastAsia" w:hAnsiTheme="minorHAnsi" w:cstheme="minorBidi"/>
          <w:b w:val="0"/>
          <w:noProof/>
          <w:kern w:val="0"/>
          <w:szCs w:val="22"/>
        </w:rPr>
      </w:pPr>
      <w:r>
        <w:rPr>
          <w:noProof/>
        </w:rPr>
        <w:t>Division 3—Provisions relating to withholding tax</w:t>
      </w:r>
      <w:r w:rsidRPr="002D5025">
        <w:rPr>
          <w:b w:val="0"/>
          <w:noProof/>
          <w:sz w:val="18"/>
        </w:rPr>
        <w:tab/>
      </w:r>
      <w:r w:rsidRPr="002D5025">
        <w:rPr>
          <w:b w:val="0"/>
          <w:noProof/>
          <w:sz w:val="18"/>
        </w:rPr>
        <w:fldChar w:fldCharType="begin"/>
      </w:r>
      <w:r w:rsidRPr="002D5025">
        <w:rPr>
          <w:b w:val="0"/>
          <w:noProof/>
          <w:sz w:val="18"/>
        </w:rPr>
        <w:instrText xml:space="preserve"> PAGEREF _Toc51851910 \h </w:instrText>
      </w:r>
      <w:r w:rsidRPr="002D5025">
        <w:rPr>
          <w:b w:val="0"/>
          <w:noProof/>
          <w:sz w:val="18"/>
        </w:rPr>
      </w:r>
      <w:r w:rsidRPr="002D5025">
        <w:rPr>
          <w:b w:val="0"/>
          <w:noProof/>
          <w:sz w:val="18"/>
        </w:rPr>
        <w:fldChar w:fldCharType="separate"/>
      </w:r>
      <w:r w:rsidR="00D90816">
        <w:rPr>
          <w:b w:val="0"/>
          <w:noProof/>
          <w:sz w:val="18"/>
        </w:rPr>
        <w:t>199</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160ZZZJ</w:t>
      </w:r>
      <w:r>
        <w:rPr>
          <w:noProof/>
        </w:rPr>
        <w:tab/>
        <w:t>Withholding tax on interest paid by branch to bank</w:t>
      </w:r>
      <w:r w:rsidRPr="002D5025">
        <w:rPr>
          <w:noProof/>
        </w:rPr>
        <w:tab/>
      </w:r>
      <w:r w:rsidRPr="002D5025">
        <w:rPr>
          <w:noProof/>
        </w:rPr>
        <w:fldChar w:fldCharType="begin"/>
      </w:r>
      <w:r w:rsidRPr="002D5025">
        <w:rPr>
          <w:noProof/>
        </w:rPr>
        <w:instrText xml:space="preserve"> PAGEREF _Toc51851911 \h </w:instrText>
      </w:r>
      <w:r w:rsidRPr="002D5025">
        <w:rPr>
          <w:noProof/>
        </w:rPr>
      </w:r>
      <w:r w:rsidRPr="002D5025">
        <w:rPr>
          <w:noProof/>
        </w:rPr>
        <w:fldChar w:fldCharType="separate"/>
      </w:r>
      <w:r w:rsidR="00D90816">
        <w:rPr>
          <w:noProof/>
        </w:rPr>
        <w:t>199</w:t>
      </w:r>
      <w:r w:rsidRPr="002D5025">
        <w:rPr>
          <w:noProof/>
        </w:rPr>
        <w:fldChar w:fldCharType="end"/>
      </w:r>
    </w:p>
    <w:p w:rsidR="002D5025" w:rsidRDefault="002D5025">
      <w:pPr>
        <w:pStyle w:val="TOC3"/>
        <w:rPr>
          <w:rFonts w:asciiTheme="minorHAnsi" w:eastAsiaTheme="minorEastAsia" w:hAnsiTheme="minorHAnsi" w:cstheme="minorBidi"/>
          <w:b w:val="0"/>
          <w:noProof/>
          <w:kern w:val="0"/>
          <w:szCs w:val="22"/>
        </w:rPr>
      </w:pPr>
      <w:r>
        <w:rPr>
          <w:noProof/>
        </w:rPr>
        <w:t>Division 4—Extension of Part to Australian branches of foreign financial entities</w:t>
      </w:r>
      <w:r w:rsidRPr="002D5025">
        <w:rPr>
          <w:b w:val="0"/>
          <w:noProof/>
          <w:sz w:val="18"/>
        </w:rPr>
        <w:tab/>
      </w:r>
      <w:r w:rsidRPr="002D5025">
        <w:rPr>
          <w:b w:val="0"/>
          <w:noProof/>
          <w:sz w:val="18"/>
        </w:rPr>
        <w:fldChar w:fldCharType="begin"/>
      </w:r>
      <w:r w:rsidRPr="002D5025">
        <w:rPr>
          <w:b w:val="0"/>
          <w:noProof/>
          <w:sz w:val="18"/>
        </w:rPr>
        <w:instrText xml:space="preserve"> PAGEREF _Toc51851912 \h </w:instrText>
      </w:r>
      <w:r w:rsidRPr="002D5025">
        <w:rPr>
          <w:b w:val="0"/>
          <w:noProof/>
          <w:sz w:val="18"/>
        </w:rPr>
      </w:r>
      <w:r w:rsidRPr="002D5025">
        <w:rPr>
          <w:b w:val="0"/>
          <w:noProof/>
          <w:sz w:val="18"/>
        </w:rPr>
        <w:fldChar w:fldCharType="separate"/>
      </w:r>
      <w:r w:rsidR="00D90816">
        <w:rPr>
          <w:b w:val="0"/>
          <w:noProof/>
          <w:sz w:val="18"/>
        </w:rPr>
        <w:t>200</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160ZZZK</w:t>
      </w:r>
      <w:r>
        <w:rPr>
          <w:noProof/>
        </w:rPr>
        <w:tab/>
        <w:t>Treatment like Australian branches of foreign banks</w:t>
      </w:r>
      <w:r w:rsidRPr="002D5025">
        <w:rPr>
          <w:noProof/>
        </w:rPr>
        <w:tab/>
      </w:r>
      <w:r w:rsidRPr="002D5025">
        <w:rPr>
          <w:noProof/>
        </w:rPr>
        <w:fldChar w:fldCharType="begin"/>
      </w:r>
      <w:r w:rsidRPr="002D5025">
        <w:rPr>
          <w:noProof/>
        </w:rPr>
        <w:instrText xml:space="preserve"> PAGEREF _Toc51851913 \h </w:instrText>
      </w:r>
      <w:r w:rsidRPr="002D5025">
        <w:rPr>
          <w:noProof/>
        </w:rPr>
      </w:r>
      <w:r w:rsidRPr="002D5025">
        <w:rPr>
          <w:noProof/>
        </w:rPr>
        <w:fldChar w:fldCharType="separate"/>
      </w:r>
      <w:r w:rsidR="00D90816">
        <w:rPr>
          <w:noProof/>
        </w:rPr>
        <w:t>200</w:t>
      </w:r>
      <w:r w:rsidRPr="002D5025">
        <w:rPr>
          <w:noProof/>
        </w:rPr>
        <w:fldChar w:fldCharType="end"/>
      </w:r>
    </w:p>
    <w:p w:rsidR="002D5025" w:rsidRDefault="002D5025">
      <w:pPr>
        <w:pStyle w:val="TOC3"/>
        <w:rPr>
          <w:rFonts w:asciiTheme="minorHAnsi" w:eastAsiaTheme="minorEastAsia" w:hAnsiTheme="minorHAnsi" w:cstheme="minorBidi"/>
          <w:b w:val="0"/>
          <w:noProof/>
          <w:kern w:val="0"/>
          <w:szCs w:val="22"/>
        </w:rPr>
      </w:pPr>
      <w:r>
        <w:rPr>
          <w:noProof/>
        </w:rPr>
        <w:t>Division 5—Modifications relating to hybrid mismatch rules</w:t>
      </w:r>
      <w:r w:rsidRPr="002D5025">
        <w:rPr>
          <w:b w:val="0"/>
          <w:noProof/>
          <w:sz w:val="18"/>
        </w:rPr>
        <w:tab/>
      </w:r>
      <w:r w:rsidRPr="002D5025">
        <w:rPr>
          <w:b w:val="0"/>
          <w:noProof/>
          <w:sz w:val="18"/>
        </w:rPr>
        <w:fldChar w:fldCharType="begin"/>
      </w:r>
      <w:r w:rsidRPr="002D5025">
        <w:rPr>
          <w:b w:val="0"/>
          <w:noProof/>
          <w:sz w:val="18"/>
        </w:rPr>
        <w:instrText xml:space="preserve"> PAGEREF _Toc51851914 \h </w:instrText>
      </w:r>
      <w:r w:rsidRPr="002D5025">
        <w:rPr>
          <w:b w:val="0"/>
          <w:noProof/>
          <w:sz w:val="18"/>
        </w:rPr>
      </w:r>
      <w:r w:rsidRPr="002D5025">
        <w:rPr>
          <w:b w:val="0"/>
          <w:noProof/>
          <w:sz w:val="18"/>
        </w:rPr>
        <w:fldChar w:fldCharType="separate"/>
      </w:r>
      <w:r w:rsidR="00D90816">
        <w:rPr>
          <w:b w:val="0"/>
          <w:noProof/>
          <w:sz w:val="18"/>
        </w:rPr>
        <w:t>201</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160ZZZL</w:t>
      </w:r>
      <w:r>
        <w:rPr>
          <w:noProof/>
        </w:rPr>
        <w:tab/>
        <w:t>Certain “hybrid mismatch” deductions denied</w:t>
      </w:r>
      <w:r w:rsidRPr="002D5025">
        <w:rPr>
          <w:noProof/>
        </w:rPr>
        <w:tab/>
      </w:r>
      <w:r w:rsidRPr="002D5025">
        <w:rPr>
          <w:noProof/>
        </w:rPr>
        <w:fldChar w:fldCharType="begin"/>
      </w:r>
      <w:r w:rsidRPr="002D5025">
        <w:rPr>
          <w:noProof/>
        </w:rPr>
        <w:instrText xml:space="preserve"> PAGEREF _Toc51851915 \h </w:instrText>
      </w:r>
      <w:r w:rsidRPr="002D5025">
        <w:rPr>
          <w:noProof/>
        </w:rPr>
      </w:r>
      <w:r w:rsidRPr="002D5025">
        <w:rPr>
          <w:noProof/>
        </w:rPr>
        <w:fldChar w:fldCharType="separate"/>
      </w:r>
      <w:r w:rsidR="00D90816">
        <w:rPr>
          <w:noProof/>
        </w:rPr>
        <w:t>201</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160ZZZN</w:t>
      </w:r>
      <w:r>
        <w:rPr>
          <w:noProof/>
        </w:rPr>
        <w:tab/>
        <w:t>Adjusting if Australian branch derives dual inclusion income in a later year</w:t>
      </w:r>
      <w:r w:rsidRPr="002D5025">
        <w:rPr>
          <w:noProof/>
        </w:rPr>
        <w:tab/>
      </w:r>
      <w:r w:rsidRPr="002D5025">
        <w:rPr>
          <w:noProof/>
        </w:rPr>
        <w:fldChar w:fldCharType="begin"/>
      </w:r>
      <w:r w:rsidRPr="002D5025">
        <w:rPr>
          <w:noProof/>
        </w:rPr>
        <w:instrText xml:space="preserve"> PAGEREF _Toc51851916 \h </w:instrText>
      </w:r>
      <w:r w:rsidRPr="002D5025">
        <w:rPr>
          <w:noProof/>
        </w:rPr>
      </w:r>
      <w:r w:rsidRPr="002D5025">
        <w:rPr>
          <w:noProof/>
        </w:rPr>
        <w:fldChar w:fldCharType="separate"/>
      </w:r>
      <w:r w:rsidR="00D90816">
        <w:rPr>
          <w:noProof/>
        </w:rPr>
        <w:t>203</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160ZZZP</w:t>
      </w:r>
      <w:r>
        <w:rPr>
          <w:noProof/>
        </w:rPr>
        <w:tab/>
        <w:t>Dual inclusion income not to be applied more than once</w:t>
      </w:r>
      <w:r w:rsidRPr="002D5025">
        <w:rPr>
          <w:noProof/>
        </w:rPr>
        <w:tab/>
      </w:r>
      <w:r w:rsidRPr="002D5025">
        <w:rPr>
          <w:noProof/>
        </w:rPr>
        <w:fldChar w:fldCharType="begin"/>
      </w:r>
      <w:r w:rsidRPr="002D5025">
        <w:rPr>
          <w:noProof/>
        </w:rPr>
        <w:instrText xml:space="preserve"> PAGEREF _Toc51851917 \h </w:instrText>
      </w:r>
      <w:r w:rsidRPr="002D5025">
        <w:rPr>
          <w:noProof/>
        </w:rPr>
      </w:r>
      <w:r w:rsidRPr="002D5025">
        <w:rPr>
          <w:noProof/>
        </w:rPr>
        <w:fldChar w:fldCharType="separate"/>
      </w:r>
      <w:r w:rsidR="00D90816">
        <w:rPr>
          <w:noProof/>
        </w:rPr>
        <w:t>203</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160ZZZR</w:t>
      </w:r>
      <w:r>
        <w:rPr>
          <w:noProof/>
        </w:rPr>
        <w:tab/>
        <w:t>Interpretation</w:t>
      </w:r>
      <w:r w:rsidRPr="002D5025">
        <w:rPr>
          <w:noProof/>
        </w:rPr>
        <w:tab/>
      </w:r>
      <w:r w:rsidRPr="002D5025">
        <w:rPr>
          <w:noProof/>
        </w:rPr>
        <w:fldChar w:fldCharType="begin"/>
      </w:r>
      <w:r w:rsidRPr="002D5025">
        <w:rPr>
          <w:noProof/>
        </w:rPr>
        <w:instrText xml:space="preserve"> PAGEREF _Toc51851918 \h </w:instrText>
      </w:r>
      <w:r w:rsidRPr="002D5025">
        <w:rPr>
          <w:noProof/>
        </w:rPr>
      </w:r>
      <w:r w:rsidRPr="002D5025">
        <w:rPr>
          <w:noProof/>
        </w:rPr>
        <w:fldChar w:fldCharType="separate"/>
      </w:r>
      <w:r w:rsidR="00D90816">
        <w:rPr>
          <w:noProof/>
        </w:rPr>
        <w:t>204</w:t>
      </w:r>
      <w:r w:rsidRPr="002D5025">
        <w:rPr>
          <w:noProof/>
        </w:rPr>
        <w:fldChar w:fldCharType="end"/>
      </w:r>
    </w:p>
    <w:p w:rsidR="002D5025" w:rsidRDefault="002D5025">
      <w:pPr>
        <w:pStyle w:val="TOC2"/>
        <w:rPr>
          <w:rFonts w:asciiTheme="minorHAnsi" w:eastAsiaTheme="minorEastAsia" w:hAnsiTheme="minorHAnsi" w:cstheme="minorBidi"/>
          <w:b w:val="0"/>
          <w:noProof/>
          <w:kern w:val="0"/>
          <w:sz w:val="22"/>
          <w:szCs w:val="22"/>
        </w:rPr>
      </w:pPr>
      <w:r>
        <w:rPr>
          <w:noProof/>
        </w:rPr>
        <w:t>Part IV—Returns and assessments</w:t>
      </w:r>
      <w:r w:rsidRPr="002D5025">
        <w:rPr>
          <w:b w:val="0"/>
          <w:noProof/>
          <w:sz w:val="18"/>
        </w:rPr>
        <w:tab/>
      </w:r>
      <w:r w:rsidRPr="002D5025">
        <w:rPr>
          <w:b w:val="0"/>
          <w:noProof/>
          <w:sz w:val="18"/>
        </w:rPr>
        <w:fldChar w:fldCharType="begin"/>
      </w:r>
      <w:r w:rsidRPr="002D5025">
        <w:rPr>
          <w:b w:val="0"/>
          <w:noProof/>
          <w:sz w:val="18"/>
        </w:rPr>
        <w:instrText xml:space="preserve"> PAGEREF _Toc51851919 \h </w:instrText>
      </w:r>
      <w:r w:rsidRPr="002D5025">
        <w:rPr>
          <w:b w:val="0"/>
          <w:noProof/>
          <w:sz w:val="18"/>
        </w:rPr>
      </w:r>
      <w:r w:rsidRPr="002D5025">
        <w:rPr>
          <w:b w:val="0"/>
          <w:noProof/>
          <w:sz w:val="18"/>
        </w:rPr>
        <w:fldChar w:fldCharType="separate"/>
      </w:r>
      <w:r w:rsidR="00D90816">
        <w:rPr>
          <w:b w:val="0"/>
          <w:noProof/>
          <w:sz w:val="18"/>
        </w:rPr>
        <w:t>205</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161</w:t>
      </w:r>
      <w:r>
        <w:rPr>
          <w:noProof/>
        </w:rPr>
        <w:tab/>
        <w:t>Annual returns</w:t>
      </w:r>
      <w:r w:rsidRPr="002D5025">
        <w:rPr>
          <w:noProof/>
        </w:rPr>
        <w:tab/>
      </w:r>
      <w:r w:rsidRPr="002D5025">
        <w:rPr>
          <w:noProof/>
        </w:rPr>
        <w:fldChar w:fldCharType="begin"/>
      </w:r>
      <w:r w:rsidRPr="002D5025">
        <w:rPr>
          <w:noProof/>
        </w:rPr>
        <w:instrText xml:space="preserve"> PAGEREF _Toc51851920 \h </w:instrText>
      </w:r>
      <w:r w:rsidRPr="002D5025">
        <w:rPr>
          <w:noProof/>
        </w:rPr>
      </w:r>
      <w:r w:rsidRPr="002D5025">
        <w:rPr>
          <w:noProof/>
        </w:rPr>
        <w:fldChar w:fldCharType="separate"/>
      </w:r>
      <w:r w:rsidR="00D90816">
        <w:rPr>
          <w:noProof/>
        </w:rPr>
        <w:t>205</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161A</w:t>
      </w:r>
      <w:r>
        <w:rPr>
          <w:noProof/>
        </w:rPr>
        <w:tab/>
        <w:t>Form and content of returns</w:t>
      </w:r>
      <w:r w:rsidRPr="002D5025">
        <w:rPr>
          <w:noProof/>
        </w:rPr>
        <w:tab/>
      </w:r>
      <w:r w:rsidRPr="002D5025">
        <w:rPr>
          <w:noProof/>
        </w:rPr>
        <w:fldChar w:fldCharType="begin"/>
      </w:r>
      <w:r w:rsidRPr="002D5025">
        <w:rPr>
          <w:noProof/>
        </w:rPr>
        <w:instrText xml:space="preserve"> PAGEREF _Toc51851921 \h </w:instrText>
      </w:r>
      <w:r w:rsidRPr="002D5025">
        <w:rPr>
          <w:noProof/>
        </w:rPr>
      </w:r>
      <w:r w:rsidRPr="002D5025">
        <w:rPr>
          <w:noProof/>
        </w:rPr>
        <w:fldChar w:fldCharType="separate"/>
      </w:r>
      <w:r w:rsidR="00D90816">
        <w:rPr>
          <w:noProof/>
        </w:rPr>
        <w:t>205</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161AA</w:t>
      </w:r>
      <w:r>
        <w:rPr>
          <w:noProof/>
        </w:rPr>
        <w:tab/>
        <w:t>Contents of returns of full self</w:t>
      </w:r>
      <w:r>
        <w:rPr>
          <w:noProof/>
        </w:rPr>
        <w:noBreakHyphen/>
        <w:t>assessment taxpayers</w:t>
      </w:r>
      <w:r w:rsidRPr="002D5025">
        <w:rPr>
          <w:noProof/>
        </w:rPr>
        <w:tab/>
      </w:r>
      <w:r w:rsidRPr="002D5025">
        <w:rPr>
          <w:noProof/>
        </w:rPr>
        <w:fldChar w:fldCharType="begin"/>
      </w:r>
      <w:r w:rsidRPr="002D5025">
        <w:rPr>
          <w:noProof/>
        </w:rPr>
        <w:instrText xml:space="preserve"> PAGEREF _Toc51851922 \h </w:instrText>
      </w:r>
      <w:r w:rsidRPr="002D5025">
        <w:rPr>
          <w:noProof/>
        </w:rPr>
      </w:r>
      <w:r w:rsidRPr="002D5025">
        <w:rPr>
          <w:noProof/>
        </w:rPr>
        <w:fldChar w:fldCharType="separate"/>
      </w:r>
      <w:r w:rsidR="00D90816">
        <w:rPr>
          <w:noProof/>
        </w:rPr>
        <w:t>206</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161G</w:t>
      </w:r>
      <w:r>
        <w:rPr>
          <w:noProof/>
        </w:rPr>
        <w:tab/>
        <w:t>Tax agent to give taxpayer copy of notice of assessment</w:t>
      </w:r>
      <w:r w:rsidRPr="002D5025">
        <w:rPr>
          <w:noProof/>
        </w:rPr>
        <w:tab/>
      </w:r>
      <w:r w:rsidRPr="002D5025">
        <w:rPr>
          <w:noProof/>
        </w:rPr>
        <w:fldChar w:fldCharType="begin"/>
      </w:r>
      <w:r w:rsidRPr="002D5025">
        <w:rPr>
          <w:noProof/>
        </w:rPr>
        <w:instrText xml:space="preserve"> PAGEREF _Toc51851923 \h </w:instrText>
      </w:r>
      <w:r w:rsidRPr="002D5025">
        <w:rPr>
          <w:noProof/>
        </w:rPr>
      </w:r>
      <w:r w:rsidRPr="002D5025">
        <w:rPr>
          <w:noProof/>
        </w:rPr>
        <w:fldChar w:fldCharType="separate"/>
      </w:r>
      <w:r w:rsidR="00D90816">
        <w:rPr>
          <w:noProof/>
        </w:rPr>
        <w:t>206</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162</w:t>
      </w:r>
      <w:r>
        <w:rPr>
          <w:noProof/>
        </w:rPr>
        <w:tab/>
        <w:t>Further returns and information</w:t>
      </w:r>
      <w:r w:rsidRPr="002D5025">
        <w:rPr>
          <w:noProof/>
        </w:rPr>
        <w:tab/>
      </w:r>
      <w:r w:rsidRPr="002D5025">
        <w:rPr>
          <w:noProof/>
        </w:rPr>
        <w:fldChar w:fldCharType="begin"/>
      </w:r>
      <w:r w:rsidRPr="002D5025">
        <w:rPr>
          <w:noProof/>
        </w:rPr>
        <w:instrText xml:space="preserve"> PAGEREF _Toc51851924 \h </w:instrText>
      </w:r>
      <w:r w:rsidRPr="002D5025">
        <w:rPr>
          <w:noProof/>
        </w:rPr>
      </w:r>
      <w:r w:rsidRPr="002D5025">
        <w:rPr>
          <w:noProof/>
        </w:rPr>
        <w:fldChar w:fldCharType="separate"/>
      </w:r>
      <w:r w:rsidR="00D90816">
        <w:rPr>
          <w:noProof/>
        </w:rPr>
        <w:t>207</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163</w:t>
      </w:r>
      <w:r>
        <w:rPr>
          <w:noProof/>
        </w:rPr>
        <w:tab/>
        <w:t>Special returns</w:t>
      </w:r>
      <w:r w:rsidRPr="002D5025">
        <w:rPr>
          <w:noProof/>
        </w:rPr>
        <w:tab/>
      </w:r>
      <w:r w:rsidRPr="002D5025">
        <w:rPr>
          <w:noProof/>
        </w:rPr>
        <w:fldChar w:fldCharType="begin"/>
      </w:r>
      <w:r w:rsidRPr="002D5025">
        <w:rPr>
          <w:noProof/>
        </w:rPr>
        <w:instrText xml:space="preserve"> PAGEREF _Toc51851925 \h </w:instrText>
      </w:r>
      <w:r w:rsidRPr="002D5025">
        <w:rPr>
          <w:noProof/>
        </w:rPr>
      </w:r>
      <w:r w:rsidRPr="002D5025">
        <w:rPr>
          <w:noProof/>
        </w:rPr>
        <w:fldChar w:fldCharType="separate"/>
      </w:r>
      <w:r w:rsidR="00D90816">
        <w:rPr>
          <w:noProof/>
        </w:rPr>
        <w:t>207</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166</w:t>
      </w:r>
      <w:r>
        <w:rPr>
          <w:noProof/>
        </w:rPr>
        <w:tab/>
        <w:t>Assessment</w:t>
      </w:r>
      <w:r w:rsidRPr="002D5025">
        <w:rPr>
          <w:noProof/>
        </w:rPr>
        <w:tab/>
      </w:r>
      <w:r w:rsidRPr="002D5025">
        <w:rPr>
          <w:noProof/>
        </w:rPr>
        <w:fldChar w:fldCharType="begin"/>
      </w:r>
      <w:r w:rsidRPr="002D5025">
        <w:rPr>
          <w:noProof/>
        </w:rPr>
        <w:instrText xml:space="preserve"> PAGEREF _Toc51851926 \h </w:instrText>
      </w:r>
      <w:r w:rsidRPr="002D5025">
        <w:rPr>
          <w:noProof/>
        </w:rPr>
      </w:r>
      <w:r w:rsidRPr="002D5025">
        <w:rPr>
          <w:noProof/>
        </w:rPr>
        <w:fldChar w:fldCharType="separate"/>
      </w:r>
      <w:r w:rsidR="00D90816">
        <w:rPr>
          <w:noProof/>
        </w:rPr>
        <w:t>207</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166A</w:t>
      </w:r>
      <w:r>
        <w:rPr>
          <w:noProof/>
        </w:rPr>
        <w:tab/>
        <w:t>Deemed assessment</w:t>
      </w:r>
      <w:r w:rsidRPr="002D5025">
        <w:rPr>
          <w:noProof/>
        </w:rPr>
        <w:tab/>
      </w:r>
      <w:r w:rsidRPr="002D5025">
        <w:rPr>
          <w:noProof/>
        </w:rPr>
        <w:fldChar w:fldCharType="begin"/>
      </w:r>
      <w:r w:rsidRPr="002D5025">
        <w:rPr>
          <w:noProof/>
        </w:rPr>
        <w:instrText xml:space="preserve"> PAGEREF _Toc51851927 \h </w:instrText>
      </w:r>
      <w:r w:rsidRPr="002D5025">
        <w:rPr>
          <w:noProof/>
        </w:rPr>
      </w:r>
      <w:r w:rsidRPr="002D5025">
        <w:rPr>
          <w:noProof/>
        </w:rPr>
        <w:fldChar w:fldCharType="separate"/>
      </w:r>
      <w:r w:rsidR="00D90816">
        <w:rPr>
          <w:noProof/>
        </w:rPr>
        <w:t>207</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167</w:t>
      </w:r>
      <w:r>
        <w:rPr>
          <w:noProof/>
        </w:rPr>
        <w:tab/>
        <w:t>Default assessment</w:t>
      </w:r>
      <w:r w:rsidRPr="002D5025">
        <w:rPr>
          <w:noProof/>
        </w:rPr>
        <w:tab/>
      </w:r>
      <w:r w:rsidRPr="002D5025">
        <w:rPr>
          <w:noProof/>
        </w:rPr>
        <w:fldChar w:fldCharType="begin"/>
      </w:r>
      <w:r w:rsidRPr="002D5025">
        <w:rPr>
          <w:noProof/>
        </w:rPr>
        <w:instrText xml:space="preserve"> PAGEREF _Toc51851928 \h </w:instrText>
      </w:r>
      <w:r w:rsidRPr="002D5025">
        <w:rPr>
          <w:noProof/>
        </w:rPr>
      </w:r>
      <w:r w:rsidRPr="002D5025">
        <w:rPr>
          <w:noProof/>
        </w:rPr>
        <w:fldChar w:fldCharType="separate"/>
      </w:r>
      <w:r w:rsidR="00D90816">
        <w:rPr>
          <w:noProof/>
        </w:rPr>
        <w:t>209</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168</w:t>
      </w:r>
      <w:r>
        <w:rPr>
          <w:noProof/>
        </w:rPr>
        <w:tab/>
        <w:t>Special assessment</w:t>
      </w:r>
      <w:r w:rsidRPr="002D5025">
        <w:rPr>
          <w:noProof/>
        </w:rPr>
        <w:tab/>
      </w:r>
      <w:r w:rsidRPr="002D5025">
        <w:rPr>
          <w:noProof/>
        </w:rPr>
        <w:fldChar w:fldCharType="begin"/>
      </w:r>
      <w:r w:rsidRPr="002D5025">
        <w:rPr>
          <w:noProof/>
        </w:rPr>
        <w:instrText xml:space="preserve"> PAGEREF _Toc51851929 \h </w:instrText>
      </w:r>
      <w:r w:rsidRPr="002D5025">
        <w:rPr>
          <w:noProof/>
        </w:rPr>
      </w:r>
      <w:r w:rsidRPr="002D5025">
        <w:rPr>
          <w:noProof/>
        </w:rPr>
        <w:fldChar w:fldCharType="separate"/>
      </w:r>
      <w:r w:rsidR="00D90816">
        <w:rPr>
          <w:noProof/>
        </w:rPr>
        <w:t>210</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169</w:t>
      </w:r>
      <w:r>
        <w:rPr>
          <w:noProof/>
        </w:rPr>
        <w:tab/>
        <w:t>Assessments on all persons liable to tax</w:t>
      </w:r>
      <w:r w:rsidRPr="002D5025">
        <w:rPr>
          <w:noProof/>
        </w:rPr>
        <w:tab/>
      </w:r>
      <w:r w:rsidRPr="002D5025">
        <w:rPr>
          <w:noProof/>
        </w:rPr>
        <w:fldChar w:fldCharType="begin"/>
      </w:r>
      <w:r w:rsidRPr="002D5025">
        <w:rPr>
          <w:noProof/>
        </w:rPr>
        <w:instrText xml:space="preserve"> PAGEREF _Toc51851930 \h </w:instrText>
      </w:r>
      <w:r w:rsidRPr="002D5025">
        <w:rPr>
          <w:noProof/>
        </w:rPr>
      </w:r>
      <w:r w:rsidRPr="002D5025">
        <w:rPr>
          <w:noProof/>
        </w:rPr>
        <w:fldChar w:fldCharType="separate"/>
      </w:r>
      <w:r w:rsidR="00D90816">
        <w:rPr>
          <w:noProof/>
        </w:rPr>
        <w:t>210</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169AA</w:t>
      </w:r>
      <w:r>
        <w:rPr>
          <w:noProof/>
        </w:rPr>
        <w:tab/>
        <w:t>Consolidated assessments</w:t>
      </w:r>
      <w:r w:rsidRPr="002D5025">
        <w:rPr>
          <w:noProof/>
        </w:rPr>
        <w:tab/>
      </w:r>
      <w:r w:rsidRPr="002D5025">
        <w:rPr>
          <w:noProof/>
        </w:rPr>
        <w:fldChar w:fldCharType="begin"/>
      </w:r>
      <w:r w:rsidRPr="002D5025">
        <w:rPr>
          <w:noProof/>
        </w:rPr>
        <w:instrText xml:space="preserve"> PAGEREF _Toc51851931 \h </w:instrText>
      </w:r>
      <w:r w:rsidRPr="002D5025">
        <w:rPr>
          <w:noProof/>
        </w:rPr>
      </w:r>
      <w:r w:rsidRPr="002D5025">
        <w:rPr>
          <w:noProof/>
        </w:rPr>
        <w:fldChar w:fldCharType="separate"/>
      </w:r>
      <w:r w:rsidR="00D90816">
        <w:rPr>
          <w:noProof/>
        </w:rPr>
        <w:t>210</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169A</w:t>
      </w:r>
      <w:r>
        <w:rPr>
          <w:noProof/>
        </w:rPr>
        <w:tab/>
        <w:t>Reliance by Commissioner on returns and statements</w:t>
      </w:r>
      <w:r w:rsidRPr="002D5025">
        <w:rPr>
          <w:noProof/>
        </w:rPr>
        <w:tab/>
      </w:r>
      <w:r w:rsidRPr="002D5025">
        <w:rPr>
          <w:noProof/>
        </w:rPr>
        <w:fldChar w:fldCharType="begin"/>
      </w:r>
      <w:r w:rsidRPr="002D5025">
        <w:rPr>
          <w:noProof/>
        </w:rPr>
        <w:instrText xml:space="preserve"> PAGEREF _Toc51851932 \h </w:instrText>
      </w:r>
      <w:r w:rsidRPr="002D5025">
        <w:rPr>
          <w:noProof/>
        </w:rPr>
      </w:r>
      <w:r w:rsidRPr="002D5025">
        <w:rPr>
          <w:noProof/>
        </w:rPr>
        <w:fldChar w:fldCharType="separate"/>
      </w:r>
      <w:r w:rsidR="00D90816">
        <w:rPr>
          <w:noProof/>
        </w:rPr>
        <w:t>211</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170</w:t>
      </w:r>
      <w:r>
        <w:rPr>
          <w:noProof/>
        </w:rPr>
        <w:tab/>
        <w:t>Amendment of assessments</w:t>
      </w:r>
      <w:r w:rsidRPr="002D5025">
        <w:rPr>
          <w:noProof/>
        </w:rPr>
        <w:tab/>
      </w:r>
      <w:r w:rsidRPr="002D5025">
        <w:rPr>
          <w:noProof/>
        </w:rPr>
        <w:fldChar w:fldCharType="begin"/>
      </w:r>
      <w:r w:rsidRPr="002D5025">
        <w:rPr>
          <w:noProof/>
        </w:rPr>
        <w:instrText xml:space="preserve"> PAGEREF _Toc51851933 \h </w:instrText>
      </w:r>
      <w:r w:rsidRPr="002D5025">
        <w:rPr>
          <w:noProof/>
        </w:rPr>
      </w:r>
      <w:r w:rsidRPr="002D5025">
        <w:rPr>
          <w:noProof/>
        </w:rPr>
        <w:fldChar w:fldCharType="separate"/>
      </w:r>
      <w:r w:rsidR="00D90816">
        <w:rPr>
          <w:noProof/>
        </w:rPr>
        <w:t>211</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170A</w:t>
      </w:r>
      <w:r>
        <w:rPr>
          <w:noProof/>
        </w:rPr>
        <w:tab/>
        <w:t>Amendment of assessments—interaction with other Acts</w:t>
      </w:r>
      <w:r w:rsidRPr="002D5025">
        <w:rPr>
          <w:noProof/>
        </w:rPr>
        <w:tab/>
      </w:r>
      <w:r w:rsidRPr="002D5025">
        <w:rPr>
          <w:noProof/>
        </w:rPr>
        <w:fldChar w:fldCharType="begin"/>
      </w:r>
      <w:r w:rsidRPr="002D5025">
        <w:rPr>
          <w:noProof/>
        </w:rPr>
        <w:instrText xml:space="preserve"> PAGEREF _Toc51851934 \h </w:instrText>
      </w:r>
      <w:r w:rsidRPr="002D5025">
        <w:rPr>
          <w:noProof/>
        </w:rPr>
      </w:r>
      <w:r w:rsidRPr="002D5025">
        <w:rPr>
          <w:noProof/>
        </w:rPr>
        <w:fldChar w:fldCharType="separate"/>
      </w:r>
      <w:r w:rsidR="00D90816">
        <w:rPr>
          <w:noProof/>
        </w:rPr>
        <w:t>223</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170B</w:t>
      </w:r>
      <w:r>
        <w:rPr>
          <w:noProof/>
        </w:rPr>
        <w:tab/>
        <w:t>Protection for anticipation of certain discontinued announcements</w:t>
      </w:r>
      <w:r w:rsidRPr="002D5025">
        <w:rPr>
          <w:noProof/>
        </w:rPr>
        <w:tab/>
      </w:r>
      <w:r w:rsidRPr="002D5025">
        <w:rPr>
          <w:noProof/>
        </w:rPr>
        <w:fldChar w:fldCharType="begin"/>
      </w:r>
      <w:r w:rsidRPr="002D5025">
        <w:rPr>
          <w:noProof/>
        </w:rPr>
        <w:instrText xml:space="preserve"> PAGEREF _Toc51851935 \h </w:instrText>
      </w:r>
      <w:r w:rsidRPr="002D5025">
        <w:rPr>
          <w:noProof/>
        </w:rPr>
      </w:r>
      <w:r w:rsidRPr="002D5025">
        <w:rPr>
          <w:noProof/>
        </w:rPr>
        <w:fldChar w:fldCharType="separate"/>
      </w:r>
      <w:r w:rsidR="00D90816">
        <w:rPr>
          <w:noProof/>
        </w:rPr>
        <w:t>225</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170C</w:t>
      </w:r>
      <w:r>
        <w:rPr>
          <w:noProof/>
        </w:rPr>
        <w:tab/>
        <w:t>Power of Commissioner to reduce amount of tax payable in certain cases</w:t>
      </w:r>
      <w:r w:rsidRPr="002D5025">
        <w:rPr>
          <w:noProof/>
        </w:rPr>
        <w:tab/>
      </w:r>
      <w:r w:rsidRPr="002D5025">
        <w:rPr>
          <w:noProof/>
        </w:rPr>
        <w:fldChar w:fldCharType="begin"/>
      </w:r>
      <w:r w:rsidRPr="002D5025">
        <w:rPr>
          <w:noProof/>
        </w:rPr>
        <w:instrText xml:space="preserve"> PAGEREF _Toc51851936 \h </w:instrText>
      </w:r>
      <w:r w:rsidRPr="002D5025">
        <w:rPr>
          <w:noProof/>
        </w:rPr>
      </w:r>
      <w:r w:rsidRPr="002D5025">
        <w:rPr>
          <w:noProof/>
        </w:rPr>
        <w:fldChar w:fldCharType="separate"/>
      </w:r>
      <w:r w:rsidR="00D90816">
        <w:rPr>
          <w:noProof/>
        </w:rPr>
        <w:t>231</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171</w:t>
      </w:r>
      <w:r>
        <w:rPr>
          <w:noProof/>
        </w:rPr>
        <w:tab/>
        <w:t>Where no notice of assessment served</w:t>
      </w:r>
      <w:r w:rsidRPr="002D5025">
        <w:rPr>
          <w:noProof/>
        </w:rPr>
        <w:tab/>
      </w:r>
      <w:r w:rsidRPr="002D5025">
        <w:rPr>
          <w:noProof/>
        </w:rPr>
        <w:fldChar w:fldCharType="begin"/>
      </w:r>
      <w:r w:rsidRPr="002D5025">
        <w:rPr>
          <w:noProof/>
        </w:rPr>
        <w:instrText xml:space="preserve"> PAGEREF _Toc51851937 \h </w:instrText>
      </w:r>
      <w:r w:rsidRPr="002D5025">
        <w:rPr>
          <w:noProof/>
        </w:rPr>
      </w:r>
      <w:r w:rsidRPr="002D5025">
        <w:rPr>
          <w:noProof/>
        </w:rPr>
        <w:fldChar w:fldCharType="separate"/>
      </w:r>
      <w:r w:rsidR="00D90816">
        <w:rPr>
          <w:noProof/>
        </w:rPr>
        <w:t>231</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171A</w:t>
      </w:r>
      <w:r>
        <w:rPr>
          <w:noProof/>
        </w:rPr>
        <w:tab/>
        <w:t>Limited period to make assessments for nil liability returns for the 2003</w:t>
      </w:r>
      <w:r>
        <w:rPr>
          <w:noProof/>
        </w:rPr>
        <w:noBreakHyphen/>
        <w:t>04 year of income or earlier</w:t>
      </w:r>
      <w:r w:rsidRPr="002D5025">
        <w:rPr>
          <w:noProof/>
        </w:rPr>
        <w:tab/>
      </w:r>
      <w:r w:rsidRPr="002D5025">
        <w:rPr>
          <w:noProof/>
        </w:rPr>
        <w:fldChar w:fldCharType="begin"/>
      </w:r>
      <w:r w:rsidRPr="002D5025">
        <w:rPr>
          <w:noProof/>
        </w:rPr>
        <w:instrText xml:space="preserve"> PAGEREF _Toc51851938 \h </w:instrText>
      </w:r>
      <w:r w:rsidRPr="002D5025">
        <w:rPr>
          <w:noProof/>
        </w:rPr>
      </w:r>
      <w:r w:rsidRPr="002D5025">
        <w:rPr>
          <w:noProof/>
        </w:rPr>
        <w:fldChar w:fldCharType="separate"/>
      </w:r>
      <w:r w:rsidR="00D90816">
        <w:rPr>
          <w:noProof/>
        </w:rPr>
        <w:t>232</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172</w:t>
      </w:r>
      <w:r>
        <w:rPr>
          <w:noProof/>
        </w:rPr>
        <w:tab/>
        <w:t>Refunds of amounts overpaid</w:t>
      </w:r>
      <w:r w:rsidRPr="002D5025">
        <w:rPr>
          <w:noProof/>
        </w:rPr>
        <w:tab/>
      </w:r>
      <w:r w:rsidRPr="002D5025">
        <w:rPr>
          <w:noProof/>
        </w:rPr>
        <w:fldChar w:fldCharType="begin"/>
      </w:r>
      <w:r w:rsidRPr="002D5025">
        <w:rPr>
          <w:noProof/>
        </w:rPr>
        <w:instrText xml:space="preserve"> PAGEREF _Toc51851939 \h </w:instrText>
      </w:r>
      <w:r w:rsidRPr="002D5025">
        <w:rPr>
          <w:noProof/>
        </w:rPr>
      </w:r>
      <w:r w:rsidRPr="002D5025">
        <w:rPr>
          <w:noProof/>
        </w:rPr>
        <w:fldChar w:fldCharType="separate"/>
      </w:r>
      <w:r w:rsidR="00D90816">
        <w:rPr>
          <w:noProof/>
        </w:rPr>
        <w:t>234</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172A</w:t>
      </w:r>
      <w:r>
        <w:rPr>
          <w:noProof/>
        </w:rPr>
        <w:tab/>
        <w:t>Consequences of amendment of assessments of tax offset refunds</w:t>
      </w:r>
      <w:r w:rsidRPr="002D5025">
        <w:rPr>
          <w:noProof/>
        </w:rPr>
        <w:tab/>
      </w:r>
      <w:r w:rsidRPr="002D5025">
        <w:rPr>
          <w:noProof/>
        </w:rPr>
        <w:fldChar w:fldCharType="begin"/>
      </w:r>
      <w:r w:rsidRPr="002D5025">
        <w:rPr>
          <w:noProof/>
        </w:rPr>
        <w:instrText xml:space="preserve"> PAGEREF _Toc51851940 \h </w:instrText>
      </w:r>
      <w:r w:rsidRPr="002D5025">
        <w:rPr>
          <w:noProof/>
        </w:rPr>
      </w:r>
      <w:r w:rsidRPr="002D5025">
        <w:rPr>
          <w:noProof/>
        </w:rPr>
        <w:fldChar w:fldCharType="separate"/>
      </w:r>
      <w:r w:rsidR="00D90816">
        <w:rPr>
          <w:noProof/>
        </w:rPr>
        <w:t>235</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173</w:t>
      </w:r>
      <w:r>
        <w:rPr>
          <w:noProof/>
        </w:rPr>
        <w:tab/>
        <w:t>Amended assessment to be an assessment</w:t>
      </w:r>
      <w:r w:rsidRPr="002D5025">
        <w:rPr>
          <w:noProof/>
        </w:rPr>
        <w:tab/>
      </w:r>
      <w:r w:rsidRPr="002D5025">
        <w:rPr>
          <w:noProof/>
        </w:rPr>
        <w:fldChar w:fldCharType="begin"/>
      </w:r>
      <w:r w:rsidRPr="002D5025">
        <w:rPr>
          <w:noProof/>
        </w:rPr>
        <w:instrText xml:space="preserve"> PAGEREF _Toc51851941 \h </w:instrText>
      </w:r>
      <w:r w:rsidRPr="002D5025">
        <w:rPr>
          <w:noProof/>
        </w:rPr>
      </w:r>
      <w:r w:rsidRPr="002D5025">
        <w:rPr>
          <w:noProof/>
        </w:rPr>
        <w:fldChar w:fldCharType="separate"/>
      </w:r>
      <w:r w:rsidR="00D90816">
        <w:rPr>
          <w:noProof/>
        </w:rPr>
        <w:t>236</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174</w:t>
      </w:r>
      <w:r>
        <w:rPr>
          <w:noProof/>
        </w:rPr>
        <w:tab/>
        <w:t>Notice of assessment</w:t>
      </w:r>
      <w:r w:rsidRPr="002D5025">
        <w:rPr>
          <w:noProof/>
        </w:rPr>
        <w:tab/>
      </w:r>
      <w:r w:rsidRPr="002D5025">
        <w:rPr>
          <w:noProof/>
        </w:rPr>
        <w:fldChar w:fldCharType="begin"/>
      </w:r>
      <w:r w:rsidRPr="002D5025">
        <w:rPr>
          <w:noProof/>
        </w:rPr>
        <w:instrText xml:space="preserve"> PAGEREF _Toc51851942 \h </w:instrText>
      </w:r>
      <w:r w:rsidRPr="002D5025">
        <w:rPr>
          <w:noProof/>
        </w:rPr>
      </w:r>
      <w:r w:rsidRPr="002D5025">
        <w:rPr>
          <w:noProof/>
        </w:rPr>
        <w:fldChar w:fldCharType="separate"/>
      </w:r>
      <w:r w:rsidR="00D90816">
        <w:rPr>
          <w:noProof/>
        </w:rPr>
        <w:t>236</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175</w:t>
      </w:r>
      <w:r>
        <w:rPr>
          <w:noProof/>
        </w:rPr>
        <w:tab/>
        <w:t>Validity of assessment</w:t>
      </w:r>
      <w:r w:rsidRPr="002D5025">
        <w:rPr>
          <w:noProof/>
        </w:rPr>
        <w:tab/>
      </w:r>
      <w:r w:rsidRPr="002D5025">
        <w:rPr>
          <w:noProof/>
        </w:rPr>
        <w:fldChar w:fldCharType="begin"/>
      </w:r>
      <w:r w:rsidRPr="002D5025">
        <w:rPr>
          <w:noProof/>
        </w:rPr>
        <w:instrText xml:space="preserve"> PAGEREF _Toc51851943 \h </w:instrText>
      </w:r>
      <w:r w:rsidRPr="002D5025">
        <w:rPr>
          <w:noProof/>
        </w:rPr>
      </w:r>
      <w:r w:rsidRPr="002D5025">
        <w:rPr>
          <w:noProof/>
        </w:rPr>
        <w:fldChar w:fldCharType="separate"/>
      </w:r>
      <w:r w:rsidR="00D90816">
        <w:rPr>
          <w:noProof/>
        </w:rPr>
        <w:t>236</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175A</w:t>
      </w:r>
      <w:r>
        <w:rPr>
          <w:noProof/>
        </w:rPr>
        <w:tab/>
        <w:t>Objections against assessments</w:t>
      </w:r>
      <w:r w:rsidRPr="002D5025">
        <w:rPr>
          <w:noProof/>
        </w:rPr>
        <w:tab/>
      </w:r>
      <w:r w:rsidRPr="002D5025">
        <w:rPr>
          <w:noProof/>
        </w:rPr>
        <w:fldChar w:fldCharType="begin"/>
      </w:r>
      <w:r w:rsidRPr="002D5025">
        <w:rPr>
          <w:noProof/>
        </w:rPr>
        <w:instrText xml:space="preserve"> PAGEREF _Toc51851944 \h </w:instrText>
      </w:r>
      <w:r w:rsidRPr="002D5025">
        <w:rPr>
          <w:noProof/>
        </w:rPr>
      </w:r>
      <w:r w:rsidRPr="002D5025">
        <w:rPr>
          <w:noProof/>
        </w:rPr>
        <w:fldChar w:fldCharType="separate"/>
      </w:r>
      <w:r w:rsidR="00D90816">
        <w:rPr>
          <w:noProof/>
        </w:rPr>
        <w:t>237</w:t>
      </w:r>
      <w:r w:rsidRPr="002D5025">
        <w:rPr>
          <w:noProof/>
        </w:rPr>
        <w:fldChar w:fldCharType="end"/>
      </w:r>
    </w:p>
    <w:p w:rsidR="002D5025" w:rsidRDefault="002D5025">
      <w:pPr>
        <w:pStyle w:val="TOC2"/>
        <w:rPr>
          <w:rFonts w:asciiTheme="minorHAnsi" w:eastAsiaTheme="minorEastAsia" w:hAnsiTheme="minorHAnsi" w:cstheme="minorBidi"/>
          <w:b w:val="0"/>
          <w:noProof/>
          <w:kern w:val="0"/>
          <w:sz w:val="22"/>
          <w:szCs w:val="22"/>
        </w:rPr>
      </w:pPr>
      <w:r>
        <w:rPr>
          <w:noProof/>
        </w:rPr>
        <w:t>Part IVA—Schemes to reduce income tax</w:t>
      </w:r>
      <w:r w:rsidRPr="002D5025">
        <w:rPr>
          <w:b w:val="0"/>
          <w:noProof/>
          <w:sz w:val="18"/>
        </w:rPr>
        <w:tab/>
      </w:r>
      <w:r w:rsidRPr="002D5025">
        <w:rPr>
          <w:b w:val="0"/>
          <w:noProof/>
          <w:sz w:val="18"/>
        </w:rPr>
        <w:fldChar w:fldCharType="begin"/>
      </w:r>
      <w:r w:rsidRPr="002D5025">
        <w:rPr>
          <w:b w:val="0"/>
          <w:noProof/>
          <w:sz w:val="18"/>
        </w:rPr>
        <w:instrText xml:space="preserve"> PAGEREF _Toc51851945 \h </w:instrText>
      </w:r>
      <w:r w:rsidRPr="002D5025">
        <w:rPr>
          <w:b w:val="0"/>
          <w:noProof/>
          <w:sz w:val="18"/>
        </w:rPr>
      </w:r>
      <w:r w:rsidRPr="002D5025">
        <w:rPr>
          <w:b w:val="0"/>
          <w:noProof/>
          <w:sz w:val="18"/>
        </w:rPr>
        <w:fldChar w:fldCharType="separate"/>
      </w:r>
      <w:r w:rsidR="00D90816">
        <w:rPr>
          <w:b w:val="0"/>
          <w:noProof/>
          <w:sz w:val="18"/>
        </w:rPr>
        <w:t>238</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177A</w:t>
      </w:r>
      <w:r>
        <w:rPr>
          <w:noProof/>
        </w:rPr>
        <w:tab/>
        <w:t>Interpretation</w:t>
      </w:r>
      <w:r w:rsidRPr="002D5025">
        <w:rPr>
          <w:noProof/>
        </w:rPr>
        <w:tab/>
      </w:r>
      <w:r w:rsidRPr="002D5025">
        <w:rPr>
          <w:noProof/>
        </w:rPr>
        <w:fldChar w:fldCharType="begin"/>
      </w:r>
      <w:r w:rsidRPr="002D5025">
        <w:rPr>
          <w:noProof/>
        </w:rPr>
        <w:instrText xml:space="preserve"> PAGEREF _Toc51851946 \h </w:instrText>
      </w:r>
      <w:r w:rsidRPr="002D5025">
        <w:rPr>
          <w:noProof/>
        </w:rPr>
      </w:r>
      <w:r w:rsidRPr="002D5025">
        <w:rPr>
          <w:noProof/>
        </w:rPr>
        <w:fldChar w:fldCharType="separate"/>
      </w:r>
      <w:r w:rsidR="00D90816">
        <w:rPr>
          <w:noProof/>
        </w:rPr>
        <w:t>238</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177B</w:t>
      </w:r>
      <w:r>
        <w:rPr>
          <w:noProof/>
        </w:rPr>
        <w:tab/>
        <w:t>Operation of Part</w:t>
      </w:r>
      <w:r w:rsidRPr="002D5025">
        <w:rPr>
          <w:noProof/>
        </w:rPr>
        <w:tab/>
      </w:r>
      <w:r w:rsidRPr="002D5025">
        <w:rPr>
          <w:noProof/>
        </w:rPr>
        <w:fldChar w:fldCharType="begin"/>
      </w:r>
      <w:r w:rsidRPr="002D5025">
        <w:rPr>
          <w:noProof/>
        </w:rPr>
        <w:instrText xml:space="preserve"> PAGEREF _Toc51851947 \h </w:instrText>
      </w:r>
      <w:r w:rsidRPr="002D5025">
        <w:rPr>
          <w:noProof/>
        </w:rPr>
      </w:r>
      <w:r w:rsidRPr="002D5025">
        <w:rPr>
          <w:noProof/>
        </w:rPr>
        <w:fldChar w:fldCharType="separate"/>
      </w:r>
      <w:r w:rsidR="00D90816">
        <w:rPr>
          <w:noProof/>
        </w:rPr>
        <w:t>241</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177C</w:t>
      </w:r>
      <w:r>
        <w:rPr>
          <w:noProof/>
        </w:rPr>
        <w:tab/>
        <w:t>Tax benefits</w:t>
      </w:r>
      <w:r w:rsidRPr="002D5025">
        <w:rPr>
          <w:noProof/>
        </w:rPr>
        <w:tab/>
      </w:r>
      <w:r w:rsidRPr="002D5025">
        <w:rPr>
          <w:noProof/>
        </w:rPr>
        <w:fldChar w:fldCharType="begin"/>
      </w:r>
      <w:r w:rsidRPr="002D5025">
        <w:rPr>
          <w:noProof/>
        </w:rPr>
        <w:instrText xml:space="preserve"> PAGEREF _Toc51851948 \h </w:instrText>
      </w:r>
      <w:r w:rsidRPr="002D5025">
        <w:rPr>
          <w:noProof/>
        </w:rPr>
      </w:r>
      <w:r w:rsidRPr="002D5025">
        <w:rPr>
          <w:noProof/>
        </w:rPr>
        <w:fldChar w:fldCharType="separate"/>
      </w:r>
      <w:r w:rsidR="00D90816">
        <w:rPr>
          <w:noProof/>
        </w:rPr>
        <w:t>241</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177CB</w:t>
      </w:r>
      <w:r>
        <w:rPr>
          <w:noProof/>
        </w:rPr>
        <w:tab/>
        <w:t>The bases for identifying tax benefits</w:t>
      </w:r>
      <w:r w:rsidRPr="002D5025">
        <w:rPr>
          <w:noProof/>
        </w:rPr>
        <w:tab/>
      </w:r>
      <w:r w:rsidRPr="002D5025">
        <w:rPr>
          <w:noProof/>
        </w:rPr>
        <w:fldChar w:fldCharType="begin"/>
      </w:r>
      <w:r w:rsidRPr="002D5025">
        <w:rPr>
          <w:noProof/>
        </w:rPr>
        <w:instrText xml:space="preserve"> PAGEREF _Toc51851949 \h </w:instrText>
      </w:r>
      <w:r w:rsidRPr="002D5025">
        <w:rPr>
          <w:noProof/>
        </w:rPr>
      </w:r>
      <w:r w:rsidRPr="002D5025">
        <w:rPr>
          <w:noProof/>
        </w:rPr>
        <w:fldChar w:fldCharType="separate"/>
      </w:r>
      <w:r w:rsidR="00D90816">
        <w:rPr>
          <w:noProof/>
        </w:rPr>
        <w:t>248</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177D</w:t>
      </w:r>
      <w:r>
        <w:rPr>
          <w:noProof/>
        </w:rPr>
        <w:tab/>
        <w:t>Schemes to which this Part applies</w:t>
      </w:r>
      <w:r w:rsidRPr="002D5025">
        <w:rPr>
          <w:noProof/>
        </w:rPr>
        <w:tab/>
      </w:r>
      <w:r w:rsidRPr="002D5025">
        <w:rPr>
          <w:noProof/>
        </w:rPr>
        <w:fldChar w:fldCharType="begin"/>
      </w:r>
      <w:r w:rsidRPr="002D5025">
        <w:rPr>
          <w:noProof/>
        </w:rPr>
        <w:instrText xml:space="preserve"> PAGEREF _Toc51851950 \h </w:instrText>
      </w:r>
      <w:r w:rsidRPr="002D5025">
        <w:rPr>
          <w:noProof/>
        </w:rPr>
      </w:r>
      <w:r w:rsidRPr="002D5025">
        <w:rPr>
          <w:noProof/>
        </w:rPr>
        <w:fldChar w:fldCharType="separate"/>
      </w:r>
      <w:r w:rsidR="00D90816">
        <w:rPr>
          <w:noProof/>
        </w:rPr>
        <w:t>249</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177DA</w:t>
      </w:r>
      <w:r>
        <w:rPr>
          <w:noProof/>
        </w:rPr>
        <w:tab/>
        <w:t>Schemes that limit a taxable presence in Australia</w:t>
      </w:r>
      <w:r w:rsidRPr="002D5025">
        <w:rPr>
          <w:noProof/>
        </w:rPr>
        <w:tab/>
      </w:r>
      <w:r w:rsidRPr="002D5025">
        <w:rPr>
          <w:noProof/>
        </w:rPr>
        <w:fldChar w:fldCharType="begin"/>
      </w:r>
      <w:r w:rsidRPr="002D5025">
        <w:rPr>
          <w:noProof/>
        </w:rPr>
        <w:instrText xml:space="preserve"> PAGEREF _Toc51851951 \h </w:instrText>
      </w:r>
      <w:r w:rsidRPr="002D5025">
        <w:rPr>
          <w:noProof/>
        </w:rPr>
      </w:r>
      <w:r w:rsidRPr="002D5025">
        <w:rPr>
          <w:noProof/>
        </w:rPr>
        <w:fldChar w:fldCharType="separate"/>
      </w:r>
      <w:r w:rsidR="00D90816">
        <w:rPr>
          <w:noProof/>
        </w:rPr>
        <w:t>251</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177E</w:t>
      </w:r>
      <w:r>
        <w:rPr>
          <w:noProof/>
        </w:rPr>
        <w:tab/>
        <w:t>Stripping of company profits</w:t>
      </w:r>
      <w:r w:rsidRPr="002D5025">
        <w:rPr>
          <w:noProof/>
        </w:rPr>
        <w:tab/>
      </w:r>
      <w:r w:rsidRPr="002D5025">
        <w:rPr>
          <w:noProof/>
        </w:rPr>
        <w:fldChar w:fldCharType="begin"/>
      </w:r>
      <w:r w:rsidRPr="002D5025">
        <w:rPr>
          <w:noProof/>
        </w:rPr>
        <w:instrText xml:space="preserve"> PAGEREF _Toc51851952 \h </w:instrText>
      </w:r>
      <w:r w:rsidRPr="002D5025">
        <w:rPr>
          <w:noProof/>
        </w:rPr>
      </w:r>
      <w:r w:rsidRPr="002D5025">
        <w:rPr>
          <w:noProof/>
        </w:rPr>
        <w:fldChar w:fldCharType="separate"/>
      </w:r>
      <w:r w:rsidR="00D90816">
        <w:rPr>
          <w:noProof/>
        </w:rPr>
        <w:t>254</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177EA</w:t>
      </w:r>
      <w:r>
        <w:rPr>
          <w:noProof/>
        </w:rPr>
        <w:tab/>
        <w:t>Creation of franking debit or cancellation of franking credits</w:t>
      </w:r>
      <w:r w:rsidRPr="002D5025">
        <w:rPr>
          <w:noProof/>
        </w:rPr>
        <w:tab/>
      </w:r>
      <w:r w:rsidRPr="002D5025">
        <w:rPr>
          <w:noProof/>
        </w:rPr>
        <w:fldChar w:fldCharType="begin"/>
      </w:r>
      <w:r w:rsidRPr="002D5025">
        <w:rPr>
          <w:noProof/>
        </w:rPr>
        <w:instrText xml:space="preserve"> PAGEREF _Toc51851953 \h </w:instrText>
      </w:r>
      <w:r w:rsidRPr="002D5025">
        <w:rPr>
          <w:noProof/>
        </w:rPr>
      </w:r>
      <w:r w:rsidRPr="002D5025">
        <w:rPr>
          <w:noProof/>
        </w:rPr>
        <w:fldChar w:fldCharType="separate"/>
      </w:r>
      <w:r w:rsidR="00D90816">
        <w:rPr>
          <w:noProof/>
        </w:rPr>
        <w:t>256</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177EB</w:t>
      </w:r>
      <w:r>
        <w:rPr>
          <w:noProof/>
        </w:rPr>
        <w:tab/>
        <w:t>Cancellation of franking credits—consolidated groups</w:t>
      </w:r>
      <w:r w:rsidRPr="002D5025">
        <w:rPr>
          <w:noProof/>
        </w:rPr>
        <w:tab/>
      </w:r>
      <w:r w:rsidRPr="002D5025">
        <w:rPr>
          <w:noProof/>
        </w:rPr>
        <w:fldChar w:fldCharType="begin"/>
      </w:r>
      <w:r w:rsidRPr="002D5025">
        <w:rPr>
          <w:noProof/>
        </w:rPr>
        <w:instrText xml:space="preserve"> PAGEREF _Toc51851954 \h </w:instrText>
      </w:r>
      <w:r w:rsidRPr="002D5025">
        <w:rPr>
          <w:noProof/>
        </w:rPr>
      </w:r>
      <w:r w:rsidRPr="002D5025">
        <w:rPr>
          <w:noProof/>
        </w:rPr>
        <w:fldChar w:fldCharType="separate"/>
      </w:r>
      <w:r w:rsidR="00D90816">
        <w:rPr>
          <w:noProof/>
        </w:rPr>
        <w:t>264</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177F</w:t>
      </w:r>
      <w:r>
        <w:rPr>
          <w:noProof/>
        </w:rPr>
        <w:tab/>
        <w:t>Cancellation of tax benefits etc.</w:t>
      </w:r>
      <w:r w:rsidRPr="002D5025">
        <w:rPr>
          <w:noProof/>
        </w:rPr>
        <w:tab/>
      </w:r>
      <w:r w:rsidRPr="002D5025">
        <w:rPr>
          <w:noProof/>
        </w:rPr>
        <w:fldChar w:fldCharType="begin"/>
      </w:r>
      <w:r w:rsidRPr="002D5025">
        <w:rPr>
          <w:noProof/>
        </w:rPr>
        <w:instrText xml:space="preserve"> PAGEREF _Toc51851955 \h </w:instrText>
      </w:r>
      <w:r w:rsidRPr="002D5025">
        <w:rPr>
          <w:noProof/>
        </w:rPr>
      </w:r>
      <w:r w:rsidRPr="002D5025">
        <w:rPr>
          <w:noProof/>
        </w:rPr>
        <w:fldChar w:fldCharType="separate"/>
      </w:r>
      <w:r w:rsidR="00D90816">
        <w:rPr>
          <w:noProof/>
        </w:rPr>
        <w:t>267</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177G</w:t>
      </w:r>
      <w:r>
        <w:rPr>
          <w:noProof/>
        </w:rPr>
        <w:tab/>
        <w:t>Amendment of assessments</w:t>
      </w:r>
      <w:r w:rsidRPr="002D5025">
        <w:rPr>
          <w:noProof/>
        </w:rPr>
        <w:tab/>
      </w:r>
      <w:r w:rsidRPr="002D5025">
        <w:rPr>
          <w:noProof/>
        </w:rPr>
        <w:fldChar w:fldCharType="begin"/>
      </w:r>
      <w:r w:rsidRPr="002D5025">
        <w:rPr>
          <w:noProof/>
        </w:rPr>
        <w:instrText xml:space="preserve"> PAGEREF _Toc51851956 \h </w:instrText>
      </w:r>
      <w:r w:rsidRPr="002D5025">
        <w:rPr>
          <w:noProof/>
        </w:rPr>
      </w:r>
      <w:r w:rsidRPr="002D5025">
        <w:rPr>
          <w:noProof/>
        </w:rPr>
        <w:fldChar w:fldCharType="separate"/>
      </w:r>
      <w:r w:rsidR="00D90816">
        <w:rPr>
          <w:noProof/>
        </w:rPr>
        <w:t>273</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177H</w:t>
      </w:r>
      <w:r>
        <w:rPr>
          <w:noProof/>
        </w:rPr>
        <w:tab/>
        <w:t>Diverted profits tax—objects</w:t>
      </w:r>
      <w:r w:rsidRPr="002D5025">
        <w:rPr>
          <w:noProof/>
        </w:rPr>
        <w:tab/>
      </w:r>
      <w:r w:rsidRPr="002D5025">
        <w:rPr>
          <w:noProof/>
        </w:rPr>
        <w:fldChar w:fldCharType="begin"/>
      </w:r>
      <w:r w:rsidRPr="002D5025">
        <w:rPr>
          <w:noProof/>
        </w:rPr>
        <w:instrText xml:space="preserve"> PAGEREF _Toc51851957 \h </w:instrText>
      </w:r>
      <w:r w:rsidRPr="002D5025">
        <w:rPr>
          <w:noProof/>
        </w:rPr>
      </w:r>
      <w:r w:rsidRPr="002D5025">
        <w:rPr>
          <w:noProof/>
        </w:rPr>
        <w:fldChar w:fldCharType="separate"/>
      </w:r>
      <w:r w:rsidR="00D90816">
        <w:rPr>
          <w:noProof/>
        </w:rPr>
        <w:t>273</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177J</w:t>
      </w:r>
      <w:r>
        <w:rPr>
          <w:noProof/>
        </w:rPr>
        <w:tab/>
        <w:t>Diverted profits tax—application</w:t>
      </w:r>
      <w:r w:rsidRPr="002D5025">
        <w:rPr>
          <w:noProof/>
        </w:rPr>
        <w:tab/>
      </w:r>
      <w:r w:rsidRPr="002D5025">
        <w:rPr>
          <w:noProof/>
        </w:rPr>
        <w:fldChar w:fldCharType="begin"/>
      </w:r>
      <w:r w:rsidRPr="002D5025">
        <w:rPr>
          <w:noProof/>
        </w:rPr>
        <w:instrText xml:space="preserve"> PAGEREF _Toc51851958 \h </w:instrText>
      </w:r>
      <w:r w:rsidRPr="002D5025">
        <w:rPr>
          <w:noProof/>
        </w:rPr>
      </w:r>
      <w:r w:rsidRPr="002D5025">
        <w:rPr>
          <w:noProof/>
        </w:rPr>
        <w:fldChar w:fldCharType="separate"/>
      </w:r>
      <w:r w:rsidR="00D90816">
        <w:rPr>
          <w:noProof/>
        </w:rPr>
        <w:t>273</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177K</w:t>
      </w:r>
      <w:r>
        <w:rPr>
          <w:noProof/>
        </w:rPr>
        <w:tab/>
        <w:t>Diverted profits tax—$25 million income test</w:t>
      </w:r>
      <w:r w:rsidRPr="002D5025">
        <w:rPr>
          <w:noProof/>
        </w:rPr>
        <w:tab/>
      </w:r>
      <w:r w:rsidRPr="002D5025">
        <w:rPr>
          <w:noProof/>
        </w:rPr>
        <w:fldChar w:fldCharType="begin"/>
      </w:r>
      <w:r w:rsidRPr="002D5025">
        <w:rPr>
          <w:noProof/>
        </w:rPr>
        <w:instrText xml:space="preserve"> PAGEREF _Toc51851959 \h </w:instrText>
      </w:r>
      <w:r w:rsidRPr="002D5025">
        <w:rPr>
          <w:noProof/>
        </w:rPr>
      </w:r>
      <w:r w:rsidRPr="002D5025">
        <w:rPr>
          <w:noProof/>
        </w:rPr>
        <w:fldChar w:fldCharType="separate"/>
      </w:r>
      <w:r w:rsidR="00D90816">
        <w:rPr>
          <w:noProof/>
        </w:rPr>
        <w:t>277</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177L</w:t>
      </w:r>
      <w:r>
        <w:rPr>
          <w:noProof/>
        </w:rPr>
        <w:tab/>
        <w:t>Diverted profits tax—sufficient foreign tax test</w:t>
      </w:r>
      <w:r w:rsidRPr="002D5025">
        <w:rPr>
          <w:noProof/>
        </w:rPr>
        <w:tab/>
      </w:r>
      <w:r w:rsidRPr="002D5025">
        <w:rPr>
          <w:noProof/>
        </w:rPr>
        <w:fldChar w:fldCharType="begin"/>
      </w:r>
      <w:r w:rsidRPr="002D5025">
        <w:rPr>
          <w:noProof/>
        </w:rPr>
        <w:instrText xml:space="preserve"> PAGEREF _Toc51851960 \h </w:instrText>
      </w:r>
      <w:r w:rsidRPr="002D5025">
        <w:rPr>
          <w:noProof/>
        </w:rPr>
      </w:r>
      <w:r w:rsidRPr="002D5025">
        <w:rPr>
          <w:noProof/>
        </w:rPr>
        <w:fldChar w:fldCharType="separate"/>
      </w:r>
      <w:r w:rsidR="00D90816">
        <w:rPr>
          <w:noProof/>
        </w:rPr>
        <w:t>277</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177M</w:t>
      </w:r>
      <w:r>
        <w:rPr>
          <w:noProof/>
        </w:rPr>
        <w:tab/>
        <w:t>Diverted profits tax—sufficient economic substance test</w:t>
      </w:r>
      <w:r w:rsidRPr="002D5025">
        <w:rPr>
          <w:noProof/>
        </w:rPr>
        <w:tab/>
      </w:r>
      <w:r w:rsidRPr="002D5025">
        <w:rPr>
          <w:noProof/>
        </w:rPr>
        <w:fldChar w:fldCharType="begin"/>
      </w:r>
      <w:r w:rsidRPr="002D5025">
        <w:rPr>
          <w:noProof/>
        </w:rPr>
        <w:instrText xml:space="preserve"> PAGEREF _Toc51851961 \h </w:instrText>
      </w:r>
      <w:r w:rsidRPr="002D5025">
        <w:rPr>
          <w:noProof/>
        </w:rPr>
      </w:r>
      <w:r w:rsidRPr="002D5025">
        <w:rPr>
          <w:noProof/>
        </w:rPr>
        <w:fldChar w:fldCharType="separate"/>
      </w:r>
      <w:r w:rsidR="00D90816">
        <w:rPr>
          <w:noProof/>
        </w:rPr>
        <w:t>279</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177N</w:t>
      </w:r>
      <w:r>
        <w:rPr>
          <w:noProof/>
        </w:rPr>
        <w:tab/>
        <w:t>Diverted profits tax—consequences</w:t>
      </w:r>
      <w:r w:rsidRPr="002D5025">
        <w:rPr>
          <w:noProof/>
        </w:rPr>
        <w:tab/>
      </w:r>
      <w:r w:rsidRPr="002D5025">
        <w:rPr>
          <w:noProof/>
        </w:rPr>
        <w:fldChar w:fldCharType="begin"/>
      </w:r>
      <w:r w:rsidRPr="002D5025">
        <w:rPr>
          <w:noProof/>
        </w:rPr>
        <w:instrText xml:space="preserve"> PAGEREF _Toc51851962 \h </w:instrText>
      </w:r>
      <w:r w:rsidRPr="002D5025">
        <w:rPr>
          <w:noProof/>
        </w:rPr>
      </w:r>
      <w:r w:rsidRPr="002D5025">
        <w:rPr>
          <w:noProof/>
        </w:rPr>
        <w:fldChar w:fldCharType="separate"/>
      </w:r>
      <w:r w:rsidR="00D90816">
        <w:rPr>
          <w:noProof/>
        </w:rPr>
        <w:t>280</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177P</w:t>
      </w:r>
      <w:r>
        <w:rPr>
          <w:noProof/>
        </w:rPr>
        <w:tab/>
        <w:t>Diverted profits tax—liability</w:t>
      </w:r>
      <w:r w:rsidRPr="002D5025">
        <w:rPr>
          <w:noProof/>
        </w:rPr>
        <w:tab/>
      </w:r>
      <w:r w:rsidRPr="002D5025">
        <w:rPr>
          <w:noProof/>
        </w:rPr>
        <w:fldChar w:fldCharType="begin"/>
      </w:r>
      <w:r w:rsidRPr="002D5025">
        <w:rPr>
          <w:noProof/>
        </w:rPr>
        <w:instrText xml:space="preserve"> PAGEREF _Toc51851963 \h </w:instrText>
      </w:r>
      <w:r w:rsidRPr="002D5025">
        <w:rPr>
          <w:noProof/>
        </w:rPr>
      </w:r>
      <w:r w:rsidRPr="002D5025">
        <w:rPr>
          <w:noProof/>
        </w:rPr>
        <w:fldChar w:fldCharType="separate"/>
      </w:r>
      <w:r w:rsidR="00D90816">
        <w:rPr>
          <w:noProof/>
        </w:rPr>
        <w:t>280</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177Q</w:t>
      </w:r>
      <w:r>
        <w:rPr>
          <w:noProof/>
        </w:rPr>
        <w:tab/>
        <w:t>Diverted profits tax—general interest charge on unpaid diverted profits tax or shortfall interest charge</w:t>
      </w:r>
      <w:r w:rsidRPr="002D5025">
        <w:rPr>
          <w:noProof/>
        </w:rPr>
        <w:tab/>
      </w:r>
      <w:r w:rsidRPr="002D5025">
        <w:rPr>
          <w:noProof/>
        </w:rPr>
        <w:fldChar w:fldCharType="begin"/>
      </w:r>
      <w:r w:rsidRPr="002D5025">
        <w:rPr>
          <w:noProof/>
        </w:rPr>
        <w:instrText xml:space="preserve"> PAGEREF _Toc51851964 \h </w:instrText>
      </w:r>
      <w:r w:rsidRPr="002D5025">
        <w:rPr>
          <w:noProof/>
        </w:rPr>
      </w:r>
      <w:r w:rsidRPr="002D5025">
        <w:rPr>
          <w:noProof/>
        </w:rPr>
        <w:fldChar w:fldCharType="separate"/>
      </w:r>
      <w:r w:rsidR="00D90816">
        <w:rPr>
          <w:noProof/>
        </w:rPr>
        <w:t>281</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177R</w:t>
      </w:r>
      <w:r>
        <w:rPr>
          <w:noProof/>
        </w:rPr>
        <w:tab/>
        <w:t>Diverted profits tax—when shortfall interest charge is payable</w:t>
      </w:r>
      <w:r w:rsidRPr="002D5025">
        <w:rPr>
          <w:noProof/>
        </w:rPr>
        <w:tab/>
      </w:r>
      <w:r w:rsidRPr="002D5025">
        <w:rPr>
          <w:noProof/>
        </w:rPr>
        <w:fldChar w:fldCharType="begin"/>
      </w:r>
      <w:r w:rsidRPr="002D5025">
        <w:rPr>
          <w:noProof/>
        </w:rPr>
        <w:instrText xml:space="preserve"> PAGEREF _Toc51851965 \h </w:instrText>
      </w:r>
      <w:r w:rsidRPr="002D5025">
        <w:rPr>
          <w:noProof/>
        </w:rPr>
      </w:r>
      <w:r w:rsidRPr="002D5025">
        <w:rPr>
          <w:noProof/>
        </w:rPr>
        <w:fldChar w:fldCharType="separate"/>
      </w:r>
      <w:r w:rsidR="00D90816">
        <w:rPr>
          <w:noProof/>
        </w:rPr>
        <w:t>281</w:t>
      </w:r>
      <w:r w:rsidRPr="002D5025">
        <w:rPr>
          <w:noProof/>
        </w:rPr>
        <w:fldChar w:fldCharType="end"/>
      </w:r>
    </w:p>
    <w:p w:rsidR="002D5025" w:rsidRDefault="002D5025">
      <w:pPr>
        <w:pStyle w:val="TOC2"/>
        <w:rPr>
          <w:rFonts w:asciiTheme="minorHAnsi" w:eastAsiaTheme="minorEastAsia" w:hAnsiTheme="minorHAnsi" w:cstheme="minorBidi"/>
          <w:b w:val="0"/>
          <w:noProof/>
          <w:kern w:val="0"/>
          <w:sz w:val="22"/>
          <w:szCs w:val="22"/>
        </w:rPr>
      </w:pPr>
      <w:r>
        <w:rPr>
          <w:noProof/>
        </w:rPr>
        <w:t>Part VA—Tax file numbers</w:t>
      </w:r>
      <w:r w:rsidRPr="002D5025">
        <w:rPr>
          <w:b w:val="0"/>
          <w:noProof/>
          <w:sz w:val="18"/>
        </w:rPr>
        <w:tab/>
      </w:r>
      <w:r w:rsidRPr="002D5025">
        <w:rPr>
          <w:b w:val="0"/>
          <w:noProof/>
          <w:sz w:val="18"/>
        </w:rPr>
        <w:fldChar w:fldCharType="begin"/>
      </w:r>
      <w:r w:rsidRPr="002D5025">
        <w:rPr>
          <w:b w:val="0"/>
          <w:noProof/>
          <w:sz w:val="18"/>
        </w:rPr>
        <w:instrText xml:space="preserve"> PAGEREF _Toc51851966 \h </w:instrText>
      </w:r>
      <w:r w:rsidRPr="002D5025">
        <w:rPr>
          <w:b w:val="0"/>
          <w:noProof/>
          <w:sz w:val="18"/>
        </w:rPr>
      </w:r>
      <w:r w:rsidRPr="002D5025">
        <w:rPr>
          <w:b w:val="0"/>
          <w:noProof/>
          <w:sz w:val="18"/>
        </w:rPr>
        <w:fldChar w:fldCharType="separate"/>
      </w:r>
      <w:r w:rsidR="00D90816">
        <w:rPr>
          <w:b w:val="0"/>
          <w:noProof/>
          <w:sz w:val="18"/>
        </w:rPr>
        <w:t>282</w:t>
      </w:r>
      <w:r w:rsidRPr="002D5025">
        <w:rPr>
          <w:b w:val="0"/>
          <w:noProof/>
          <w:sz w:val="18"/>
        </w:rPr>
        <w:fldChar w:fldCharType="end"/>
      </w:r>
    </w:p>
    <w:p w:rsidR="002D5025" w:rsidRDefault="002D5025">
      <w:pPr>
        <w:pStyle w:val="TOC3"/>
        <w:rPr>
          <w:rFonts w:asciiTheme="minorHAnsi" w:eastAsiaTheme="minorEastAsia" w:hAnsiTheme="minorHAnsi" w:cstheme="minorBidi"/>
          <w:b w:val="0"/>
          <w:noProof/>
          <w:kern w:val="0"/>
          <w:szCs w:val="22"/>
        </w:rPr>
      </w:pPr>
      <w:r>
        <w:rPr>
          <w:noProof/>
        </w:rPr>
        <w:t>Division 1—Preliminary</w:t>
      </w:r>
      <w:r w:rsidRPr="002D5025">
        <w:rPr>
          <w:b w:val="0"/>
          <w:noProof/>
          <w:sz w:val="18"/>
        </w:rPr>
        <w:tab/>
      </w:r>
      <w:r w:rsidRPr="002D5025">
        <w:rPr>
          <w:b w:val="0"/>
          <w:noProof/>
          <w:sz w:val="18"/>
        </w:rPr>
        <w:fldChar w:fldCharType="begin"/>
      </w:r>
      <w:r w:rsidRPr="002D5025">
        <w:rPr>
          <w:b w:val="0"/>
          <w:noProof/>
          <w:sz w:val="18"/>
        </w:rPr>
        <w:instrText xml:space="preserve"> PAGEREF _Toc51851967 \h </w:instrText>
      </w:r>
      <w:r w:rsidRPr="002D5025">
        <w:rPr>
          <w:b w:val="0"/>
          <w:noProof/>
          <w:sz w:val="18"/>
        </w:rPr>
      </w:r>
      <w:r w:rsidRPr="002D5025">
        <w:rPr>
          <w:b w:val="0"/>
          <w:noProof/>
          <w:sz w:val="18"/>
        </w:rPr>
        <w:fldChar w:fldCharType="separate"/>
      </w:r>
      <w:r w:rsidR="00D90816">
        <w:rPr>
          <w:b w:val="0"/>
          <w:noProof/>
          <w:sz w:val="18"/>
        </w:rPr>
        <w:t>282</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w:t>
      </w:r>
      <w:r>
        <w:rPr>
          <w:noProof/>
        </w:rPr>
        <w:tab/>
        <w:t>Objects of this Part</w:t>
      </w:r>
      <w:r w:rsidRPr="002D5025">
        <w:rPr>
          <w:noProof/>
        </w:rPr>
        <w:tab/>
      </w:r>
      <w:r w:rsidRPr="002D5025">
        <w:rPr>
          <w:noProof/>
        </w:rPr>
        <w:fldChar w:fldCharType="begin"/>
      </w:r>
      <w:r w:rsidRPr="002D5025">
        <w:rPr>
          <w:noProof/>
        </w:rPr>
        <w:instrText xml:space="preserve"> PAGEREF _Toc51851968 \h </w:instrText>
      </w:r>
      <w:r w:rsidRPr="002D5025">
        <w:rPr>
          <w:noProof/>
        </w:rPr>
      </w:r>
      <w:r w:rsidRPr="002D5025">
        <w:rPr>
          <w:noProof/>
        </w:rPr>
        <w:fldChar w:fldCharType="separate"/>
      </w:r>
      <w:r w:rsidR="00D90816">
        <w:rPr>
          <w:noProof/>
        </w:rPr>
        <w:t>282</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202A</w:t>
      </w:r>
      <w:r>
        <w:rPr>
          <w:noProof/>
        </w:rPr>
        <w:tab/>
        <w:t>Interpretation</w:t>
      </w:r>
      <w:r w:rsidRPr="002D5025">
        <w:rPr>
          <w:noProof/>
        </w:rPr>
        <w:tab/>
      </w:r>
      <w:r w:rsidRPr="002D5025">
        <w:rPr>
          <w:noProof/>
        </w:rPr>
        <w:fldChar w:fldCharType="begin"/>
      </w:r>
      <w:r w:rsidRPr="002D5025">
        <w:rPr>
          <w:noProof/>
        </w:rPr>
        <w:instrText xml:space="preserve"> PAGEREF _Toc51851969 \h </w:instrText>
      </w:r>
      <w:r w:rsidRPr="002D5025">
        <w:rPr>
          <w:noProof/>
        </w:rPr>
      </w:r>
      <w:r w:rsidRPr="002D5025">
        <w:rPr>
          <w:noProof/>
        </w:rPr>
        <w:fldChar w:fldCharType="separate"/>
      </w:r>
      <w:r w:rsidR="00D90816">
        <w:rPr>
          <w:noProof/>
        </w:rPr>
        <w:t>285</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202AA</w:t>
      </w:r>
      <w:r>
        <w:rPr>
          <w:noProof/>
        </w:rPr>
        <w:tab/>
        <w:t xml:space="preserve">Definition of </w:t>
      </w:r>
      <w:r w:rsidRPr="008E3A0B">
        <w:rPr>
          <w:i/>
          <w:noProof/>
        </w:rPr>
        <w:t>eligible PAYG payment</w:t>
      </w:r>
      <w:r w:rsidRPr="002D5025">
        <w:rPr>
          <w:noProof/>
        </w:rPr>
        <w:tab/>
      </w:r>
      <w:r w:rsidRPr="002D5025">
        <w:rPr>
          <w:noProof/>
        </w:rPr>
        <w:fldChar w:fldCharType="begin"/>
      </w:r>
      <w:r w:rsidRPr="002D5025">
        <w:rPr>
          <w:noProof/>
        </w:rPr>
        <w:instrText xml:space="preserve"> PAGEREF _Toc51851970 \h </w:instrText>
      </w:r>
      <w:r w:rsidRPr="002D5025">
        <w:rPr>
          <w:noProof/>
        </w:rPr>
      </w:r>
      <w:r w:rsidRPr="002D5025">
        <w:rPr>
          <w:noProof/>
        </w:rPr>
        <w:fldChar w:fldCharType="separate"/>
      </w:r>
      <w:r w:rsidR="00D90816">
        <w:rPr>
          <w:noProof/>
        </w:rPr>
        <w:t>288</w:t>
      </w:r>
      <w:r w:rsidRPr="002D5025">
        <w:rPr>
          <w:noProof/>
        </w:rPr>
        <w:fldChar w:fldCharType="end"/>
      </w:r>
    </w:p>
    <w:p w:rsidR="002D5025" w:rsidRDefault="002D5025">
      <w:pPr>
        <w:pStyle w:val="TOC3"/>
        <w:rPr>
          <w:rFonts w:asciiTheme="minorHAnsi" w:eastAsiaTheme="minorEastAsia" w:hAnsiTheme="minorHAnsi" w:cstheme="minorBidi"/>
          <w:b w:val="0"/>
          <w:noProof/>
          <w:kern w:val="0"/>
          <w:szCs w:val="22"/>
        </w:rPr>
      </w:pPr>
      <w:r>
        <w:rPr>
          <w:noProof/>
        </w:rPr>
        <w:t>Division 2—Issuing of tax file numbers</w:t>
      </w:r>
      <w:r w:rsidRPr="002D5025">
        <w:rPr>
          <w:b w:val="0"/>
          <w:noProof/>
          <w:sz w:val="18"/>
        </w:rPr>
        <w:tab/>
      </w:r>
      <w:r w:rsidRPr="002D5025">
        <w:rPr>
          <w:b w:val="0"/>
          <w:noProof/>
          <w:sz w:val="18"/>
        </w:rPr>
        <w:fldChar w:fldCharType="begin"/>
      </w:r>
      <w:r w:rsidRPr="002D5025">
        <w:rPr>
          <w:b w:val="0"/>
          <w:noProof/>
          <w:sz w:val="18"/>
        </w:rPr>
        <w:instrText xml:space="preserve"> PAGEREF _Toc51851971 \h </w:instrText>
      </w:r>
      <w:r w:rsidRPr="002D5025">
        <w:rPr>
          <w:b w:val="0"/>
          <w:noProof/>
          <w:sz w:val="18"/>
        </w:rPr>
      </w:r>
      <w:r w:rsidRPr="002D5025">
        <w:rPr>
          <w:b w:val="0"/>
          <w:noProof/>
          <w:sz w:val="18"/>
        </w:rPr>
        <w:fldChar w:fldCharType="separate"/>
      </w:r>
      <w:r w:rsidR="00D90816">
        <w:rPr>
          <w:b w:val="0"/>
          <w:noProof/>
          <w:sz w:val="18"/>
        </w:rPr>
        <w:t>290</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202B</w:t>
      </w:r>
      <w:r>
        <w:rPr>
          <w:noProof/>
        </w:rPr>
        <w:tab/>
        <w:t>Application for tax file number</w:t>
      </w:r>
      <w:r w:rsidRPr="002D5025">
        <w:rPr>
          <w:noProof/>
        </w:rPr>
        <w:tab/>
      </w:r>
      <w:r w:rsidRPr="002D5025">
        <w:rPr>
          <w:noProof/>
        </w:rPr>
        <w:fldChar w:fldCharType="begin"/>
      </w:r>
      <w:r w:rsidRPr="002D5025">
        <w:rPr>
          <w:noProof/>
        </w:rPr>
        <w:instrText xml:space="preserve"> PAGEREF _Toc51851972 \h </w:instrText>
      </w:r>
      <w:r w:rsidRPr="002D5025">
        <w:rPr>
          <w:noProof/>
        </w:rPr>
      </w:r>
      <w:r w:rsidRPr="002D5025">
        <w:rPr>
          <w:noProof/>
        </w:rPr>
        <w:fldChar w:fldCharType="separate"/>
      </w:r>
      <w:r w:rsidR="00D90816">
        <w:rPr>
          <w:noProof/>
        </w:rPr>
        <w:t>290</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202BA</w:t>
      </w:r>
      <w:r>
        <w:rPr>
          <w:noProof/>
        </w:rPr>
        <w:tab/>
        <w:t>Issuing of tax file numbers</w:t>
      </w:r>
      <w:r w:rsidRPr="002D5025">
        <w:rPr>
          <w:noProof/>
        </w:rPr>
        <w:tab/>
      </w:r>
      <w:r w:rsidRPr="002D5025">
        <w:rPr>
          <w:noProof/>
        </w:rPr>
        <w:fldChar w:fldCharType="begin"/>
      </w:r>
      <w:r w:rsidRPr="002D5025">
        <w:rPr>
          <w:noProof/>
        </w:rPr>
        <w:instrText xml:space="preserve"> PAGEREF _Toc51851973 \h </w:instrText>
      </w:r>
      <w:r w:rsidRPr="002D5025">
        <w:rPr>
          <w:noProof/>
        </w:rPr>
      </w:r>
      <w:r w:rsidRPr="002D5025">
        <w:rPr>
          <w:noProof/>
        </w:rPr>
        <w:fldChar w:fldCharType="separate"/>
      </w:r>
      <w:r w:rsidR="00D90816">
        <w:rPr>
          <w:noProof/>
        </w:rPr>
        <w:t>290</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202BB</w:t>
      </w:r>
      <w:r>
        <w:rPr>
          <w:noProof/>
        </w:rPr>
        <w:tab/>
        <w:t>Current tax file number</w:t>
      </w:r>
      <w:r w:rsidRPr="002D5025">
        <w:rPr>
          <w:noProof/>
        </w:rPr>
        <w:tab/>
      </w:r>
      <w:r w:rsidRPr="002D5025">
        <w:rPr>
          <w:noProof/>
        </w:rPr>
        <w:fldChar w:fldCharType="begin"/>
      </w:r>
      <w:r w:rsidRPr="002D5025">
        <w:rPr>
          <w:noProof/>
        </w:rPr>
        <w:instrText xml:space="preserve"> PAGEREF _Toc51851974 \h </w:instrText>
      </w:r>
      <w:r w:rsidRPr="002D5025">
        <w:rPr>
          <w:noProof/>
        </w:rPr>
      </w:r>
      <w:r w:rsidRPr="002D5025">
        <w:rPr>
          <w:noProof/>
        </w:rPr>
        <w:fldChar w:fldCharType="separate"/>
      </w:r>
      <w:r w:rsidR="00D90816">
        <w:rPr>
          <w:noProof/>
        </w:rPr>
        <w:t>291</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202BC</w:t>
      </w:r>
      <w:r>
        <w:rPr>
          <w:noProof/>
        </w:rPr>
        <w:tab/>
        <w:t>Deemed refusal by Commissioner</w:t>
      </w:r>
      <w:r w:rsidRPr="002D5025">
        <w:rPr>
          <w:noProof/>
        </w:rPr>
        <w:tab/>
      </w:r>
      <w:r w:rsidRPr="002D5025">
        <w:rPr>
          <w:noProof/>
        </w:rPr>
        <w:fldChar w:fldCharType="begin"/>
      </w:r>
      <w:r w:rsidRPr="002D5025">
        <w:rPr>
          <w:noProof/>
        </w:rPr>
        <w:instrText xml:space="preserve"> PAGEREF _Toc51851975 \h </w:instrText>
      </w:r>
      <w:r w:rsidRPr="002D5025">
        <w:rPr>
          <w:noProof/>
        </w:rPr>
      </w:r>
      <w:r w:rsidRPr="002D5025">
        <w:rPr>
          <w:noProof/>
        </w:rPr>
        <w:fldChar w:fldCharType="separate"/>
      </w:r>
      <w:r w:rsidR="00D90816">
        <w:rPr>
          <w:noProof/>
        </w:rPr>
        <w:t>291</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202BD</w:t>
      </w:r>
      <w:r>
        <w:rPr>
          <w:noProof/>
        </w:rPr>
        <w:tab/>
        <w:t>Interim notices</w:t>
      </w:r>
      <w:r w:rsidRPr="002D5025">
        <w:rPr>
          <w:noProof/>
        </w:rPr>
        <w:tab/>
      </w:r>
      <w:r w:rsidRPr="002D5025">
        <w:rPr>
          <w:noProof/>
        </w:rPr>
        <w:fldChar w:fldCharType="begin"/>
      </w:r>
      <w:r w:rsidRPr="002D5025">
        <w:rPr>
          <w:noProof/>
        </w:rPr>
        <w:instrText xml:space="preserve"> PAGEREF _Toc51851976 \h </w:instrText>
      </w:r>
      <w:r w:rsidRPr="002D5025">
        <w:rPr>
          <w:noProof/>
        </w:rPr>
      </w:r>
      <w:r w:rsidRPr="002D5025">
        <w:rPr>
          <w:noProof/>
        </w:rPr>
        <w:fldChar w:fldCharType="separate"/>
      </w:r>
      <w:r w:rsidR="00D90816">
        <w:rPr>
          <w:noProof/>
        </w:rPr>
        <w:t>291</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202BE</w:t>
      </w:r>
      <w:r>
        <w:rPr>
          <w:noProof/>
        </w:rPr>
        <w:tab/>
        <w:t>Cancellation of tax file numbers</w:t>
      </w:r>
      <w:r w:rsidRPr="002D5025">
        <w:rPr>
          <w:noProof/>
        </w:rPr>
        <w:tab/>
      </w:r>
      <w:r w:rsidRPr="002D5025">
        <w:rPr>
          <w:noProof/>
        </w:rPr>
        <w:fldChar w:fldCharType="begin"/>
      </w:r>
      <w:r w:rsidRPr="002D5025">
        <w:rPr>
          <w:noProof/>
        </w:rPr>
        <w:instrText xml:space="preserve"> PAGEREF _Toc51851977 \h </w:instrText>
      </w:r>
      <w:r w:rsidRPr="002D5025">
        <w:rPr>
          <w:noProof/>
        </w:rPr>
      </w:r>
      <w:r w:rsidRPr="002D5025">
        <w:rPr>
          <w:noProof/>
        </w:rPr>
        <w:fldChar w:fldCharType="separate"/>
      </w:r>
      <w:r w:rsidR="00D90816">
        <w:rPr>
          <w:noProof/>
        </w:rPr>
        <w:t>292</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202BF</w:t>
      </w:r>
      <w:r>
        <w:rPr>
          <w:noProof/>
        </w:rPr>
        <w:tab/>
        <w:t>Alteration of tax file numbers</w:t>
      </w:r>
      <w:r w:rsidRPr="002D5025">
        <w:rPr>
          <w:noProof/>
        </w:rPr>
        <w:tab/>
      </w:r>
      <w:r w:rsidRPr="002D5025">
        <w:rPr>
          <w:noProof/>
        </w:rPr>
        <w:fldChar w:fldCharType="begin"/>
      </w:r>
      <w:r w:rsidRPr="002D5025">
        <w:rPr>
          <w:noProof/>
        </w:rPr>
        <w:instrText xml:space="preserve"> PAGEREF _Toc51851978 \h </w:instrText>
      </w:r>
      <w:r w:rsidRPr="002D5025">
        <w:rPr>
          <w:noProof/>
        </w:rPr>
      </w:r>
      <w:r w:rsidRPr="002D5025">
        <w:rPr>
          <w:noProof/>
        </w:rPr>
        <w:fldChar w:fldCharType="separate"/>
      </w:r>
      <w:r w:rsidR="00D90816">
        <w:rPr>
          <w:noProof/>
        </w:rPr>
        <w:t>292</w:t>
      </w:r>
      <w:r w:rsidRPr="002D5025">
        <w:rPr>
          <w:noProof/>
        </w:rPr>
        <w:fldChar w:fldCharType="end"/>
      </w:r>
    </w:p>
    <w:p w:rsidR="002D5025" w:rsidRDefault="002D5025">
      <w:pPr>
        <w:pStyle w:val="TOC3"/>
        <w:rPr>
          <w:rFonts w:asciiTheme="minorHAnsi" w:eastAsiaTheme="minorEastAsia" w:hAnsiTheme="minorHAnsi" w:cstheme="minorBidi"/>
          <w:b w:val="0"/>
          <w:noProof/>
          <w:kern w:val="0"/>
          <w:szCs w:val="22"/>
        </w:rPr>
      </w:pPr>
      <w:r>
        <w:rPr>
          <w:noProof/>
        </w:rPr>
        <w:t>Division 3—Quotation of tax file numbers by recipients of eligible PAYG payments</w:t>
      </w:r>
      <w:r w:rsidRPr="002D5025">
        <w:rPr>
          <w:b w:val="0"/>
          <w:noProof/>
          <w:sz w:val="18"/>
        </w:rPr>
        <w:tab/>
      </w:r>
      <w:r w:rsidRPr="002D5025">
        <w:rPr>
          <w:b w:val="0"/>
          <w:noProof/>
          <w:sz w:val="18"/>
        </w:rPr>
        <w:fldChar w:fldCharType="begin"/>
      </w:r>
      <w:r w:rsidRPr="002D5025">
        <w:rPr>
          <w:b w:val="0"/>
          <w:noProof/>
          <w:sz w:val="18"/>
        </w:rPr>
        <w:instrText xml:space="preserve"> PAGEREF _Toc51851979 \h </w:instrText>
      </w:r>
      <w:r w:rsidRPr="002D5025">
        <w:rPr>
          <w:b w:val="0"/>
          <w:noProof/>
          <w:sz w:val="18"/>
        </w:rPr>
      </w:r>
      <w:r w:rsidRPr="002D5025">
        <w:rPr>
          <w:b w:val="0"/>
          <w:noProof/>
          <w:sz w:val="18"/>
        </w:rPr>
        <w:fldChar w:fldCharType="separate"/>
      </w:r>
      <w:r w:rsidR="00D90816">
        <w:rPr>
          <w:b w:val="0"/>
          <w:noProof/>
          <w:sz w:val="18"/>
        </w:rPr>
        <w:t>293</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202C</w:t>
      </w:r>
      <w:r>
        <w:rPr>
          <w:noProof/>
        </w:rPr>
        <w:tab/>
        <w:t>TFN declarations by recipients of eligible PAYG payments</w:t>
      </w:r>
      <w:r w:rsidRPr="002D5025">
        <w:rPr>
          <w:noProof/>
        </w:rPr>
        <w:tab/>
      </w:r>
      <w:r w:rsidRPr="002D5025">
        <w:rPr>
          <w:noProof/>
        </w:rPr>
        <w:fldChar w:fldCharType="begin"/>
      </w:r>
      <w:r w:rsidRPr="002D5025">
        <w:rPr>
          <w:noProof/>
        </w:rPr>
        <w:instrText xml:space="preserve"> PAGEREF _Toc51851980 \h </w:instrText>
      </w:r>
      <w:r w:rsidRPr="002D5025">
        <w:rPr>
          <w:noProof/>
        </w:rPr>
      </w:r>
      <w:r w:rsidRPr="002D5025">
        <w:rPr>
          <w:noProof/>
        </w:rPr>
        <w:fldChar w:fldCharType="separate"/>
      </w:r>
      <w:r w:rsidR="00D90816">
        <w:rPr>
          <w:noProof/>
        </w:rPr>
        <w:t>293</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202CA</w:t>
      </w:r>
      <w:r>
        <w:rPr>
          <w:noProof/>
        </w:rPr>
        <w:tab/>
        <w:t>Operation of TFN declaration</w:t>
      </w:r>
      <w:r w:rsidRPr="002D5025">
        <w:rPr>
          <w:noProof/>
        </w:rPr>
        <w:tab/>
      </w:r>
      <w:r w:rsidRPr="002D5025">
        <w:rPr>
          <w:noProof/>
        </w:rPr>
        <w:fldChar w:fldCharType="begin"/>
      </w:r>
      <w:r w:rsidRPr="002D5025">
        <w:rPr>
          <w:noProof/>
        </w:rPr>
        <w:instrText xml:space="preserve"> PAGEREF _Toc51851981 \h </w:instrText>
      </w:r>
      <w:r w:rsidRPr="002D5025">
        <w:rPr>
          <w:noProof/>
        </w:rPr>
      </w:r>
      <w:r w:rsidRPr="002D5025">
        <w:rPr>
          <w:noProof/>
        </w:rPr>
        <w:fldChar w:fldCharType="separate"/>
      </w:r>
      <w:r w:rsidR="00D90816">
        <w:rPr>
          <w:noProof/>
        </w:rPr>
        <w:t>293</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202CB</w:t>
      </w:r>
      <w:r>
        <w:rPr>
          <w:noProof/>
        </w:rPr>
        <w:tab/>
        <w:t>Quotation of tax file number in TFN declaration</w:t>
      </w:r>
      <w:r w:rsidRPr="002D5025">
        <w:rPr>
          <w:noProof/>
        </w:rPr>
        <w:tab/>
      </w:r>
      <w:r w:rsidRPr="002D5025">
        <w:rPr>
          <w:noProof/>
        </w:rPr>
        <w:fldChar w:fldCharType="begin"/>
      </w:r>
      <w:r w:rsidRPr="002D5025">
        <w:rPr>
          <w:noProof/>
        </w:rPr>
        <w:instrText xml:space="preserve"> PAGEREF _Toc51851982 \h </w:instrText>
      </w:r>
      <w:r w:rsidRPr="002D5025">
        <w:rPr>
          <w:noProof/>
        </w:rPr>
      </w:r>
      <w:r w:rsidRPr="002D5025">
        <w:rPr>
          <w:noProof/>
        </w:rPr>
        <w:fldChar w:fldCharType="separate"/>
      </w:r>
      <w:r w:rsidR="00D90816">
        <w:rPr>
          <w:noProof/>
        </w:rPr>
        <w:t>294</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202CC</w:t>
      </w:r>
      <w:r>
        <w:rPr>
          <w:noProof/>
        </w:rPr>
        <w:tab/>
        <w:t>Making a replacement TFN declaration in place of an ineffective declaration</w:t>
      </w:r>
      <w:r w:rsidRPr="002D5025">
        <w:rPr>
          <w:noProof/>
        </w:rPr>
        <w:tab/>
      </w:r>
      <w:r w:rsidRPr="002D5025">
        <w:rPr>
          <w:noProof/>
        </w:rPr>
        <w:fldChar w:fldCharType="begin"/>
      </w:r>
      <w:r w:rsidRPr="002D5025">
        <w:rPr>
          <w:noProof/>
        </w:rPr>
        <w:instrText xml:space="preserve"> PAGEREF _Toc51851983 \h </w:instrText>
      </w:r>
      <w:r w:rsidRPr="002D5025">
        <w:rPr>
          <w:noProof/>
        </w:rPr>
      </w:r>
      <w:r w:rsidRPr="002D5025">
        <w:rPr>
          <w:noProof/>
        </w:rPr>
        <w:fldChar w:fldCharType="separate"/>
      </w:r>
      <w:r w:rsidR="00D90816">
        <w:rPr>
          <w:noProof/>
        </w:rPr>
        <w:t>296</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202CD</w:t>
      </w:r>
      <w:r>
        <w:rPr>
          <w:noProof/>
        </w:rPr>
        <w:tab/>
        <w:t>Sending of TFN declaration to Commissioner</w:t>
      </w:r>
      <w:r w:rsidRPr="002D5025">
        <w:rPr>
          <w:noProof/>
        </w:rPr>
        <w:tab/>
      </w:r>
      <w:r w:rsidRPr="002D5025">
        <w:rPr>
          <w:noProof/>
        </w:rPr>
        <w:fldChar w:fldCharType="begin"/>
      </w:r>
      <w:r w:rsidRPr="002D5025">
        <w:rPr>
          <w:noProof/>
        </w:rPr>
        <w:instrText xml:space="preserve"> PAGEREF _Toc51851984 \h </w:instrText>
      </w:r>
      <w:r w:rsidRPr="002D5025">
        <w:rPr>
          <w:noProof/>
        </w:rPr>
      </w:r>
      <w:r w:rsidRPr="002D5025">
        <w:rPr>
          <w:noProof/>
        </w:rPr>
        <w:fldChar w:fldCharType="separate"/>
      </w:r>
      <w:r w:rsidR="00D90816">
        <w:rPr>
          <w:noProof/>
        </w:rPr>
        <w:t>296</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202CE</w:t>
      </w:r>
      <w:r>
        <w:rPr>
          <w:noProof/>
        </w:rPr>
        <w:tab/>
        <w:t>Effect of incorrect quotation of tax file number</w:t>
      </w:r>
      <w:r w:rsidRPr="002D5025">
        <w:rPr>
          <w:noProof/>
        </w:rPr>
        <w:tab/>
      </w:r>
      <w:r w:rsidRPr="002D5025">
        <w:rPr>
          <w:noProof/>
        </w:rPr>
        <w:fldChar w:fldCharType="begin"/>
      </w:r>
      <w:r w:rsidRPr="002D5025">
        <w:rPr>
          <w:noProof/>
        </w:rPr>
        <w:instrText xml:space="preserve"> PAGEREF _Toc51851985 \h </w:instrText>
      </w:r>
      <w:r w:rsidRPr="002D5025">
        <w:rPr>
          <w:noProof/>
        </w:rPr>
      </w:r>
      <w:r w:rsidRPr="002D5025">
        <w:rPr>
          <w:noProof/>
        </w:rPr>
        <w:fldChar w:fldCharType="separate"/>
      </w:r>
      <w:r w:rsidR="00D90816">
        <w:rPr>
          <w:noProof/>
        </w:rPr>
        <w:t>297</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202CEA</w:t>
      </w:r>
      <w:r>
        <w:rPr>
          <w:noProof/>
        </w:rPr>
        <w:tab/>
        <w:t>Validation notices</w:t>
      </w:r>
      <w:r w:rsidRPr="002D5025">
        <w:rPr>
          <w:noProof/>
        </w:rPr>
        <w:tab/>
      </w:r>
      <w:r w:rsidRPr="002D5025">
        <w:rPr>
          <w:noProof/>
        </w:rPr>
        <w:fldChar w:fldCharType="begin"/>
      </w:r>
      <w:r w:rsidRPr="002D5025">
        <w:rPr>
          <w:noProof/>
        </w:rPr>
        <w:instrText xml:space="preserve"> PAGEREF _Toc51851986 \h </w:instrText>
      </w:r>
      <w:r w:rsidRPr="002D5025">
        <w:rPr>
          <w:noProof/>
        </w:rPr>
      </w:r>
      <w:r w:rsidRPr="002D5025">
        <w:rPr>
          <w:noProof/>
        </w:rPr>
        <w:fldChar w:fldCharType="separate"/>
      </w:r>
      <w:r w:rsidR="00D90816">
        <w:rPr>
          <w:noProof/>
        </w:rPr>
        <w:t>299</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202CF</w:t>
      </w:r>
      <w:r>
        <w:rPr>
          <w:noProof/>
        </w:rPr>
        <w:tab/>
        <w:t>Payer must notify Commissioner if no TFN declaration by recipient</w:t>
      </w:r>
      <w:r w:rsidRPr="002D5025">
        <w:rPr>
          <w:noProof/>
        </w:rPr>
        <w:tab/>
      </w:r>
      <w:r w:rsidRPr="002D5025">
        <w:rPr>
          <w:noProof/>
        </w:rPr>
        <w:fldChar w:fldCharType="begin"/>
      </w:r>
      <w:r w:rsidRPr="002D5025">
        <w:rPr>
          <w:noProof/>
        </w:rPr>
        <w:instrText xml:space="preserve"> PAGEREF _Toc51851987 \h </w:instrText>
      </w:r>
      <w:r w:rsidRPr="002D5025">
        <w:rPr>
          <w:noProof/>
        </w:rPr>
      </w:r>
      <w:r w:rsidRPr="002D5025">
        <w:rPr>
          <w:noProof/>
        </w:rPr>
        <w:fldChar w:fldCharType="separate"/>
      </w:r>
      <w:r w:rsidR="00D90816">
        <w:rPr>
          <w:noProof/>
        </w:rPr>
        <w:t>300</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202CG</w:t>
      </w:r>
      <w:r>
        <w:rPr>
          <w:noProof/>
        </w:rPr>
        <w:tab/>
        <w:t>Disclosing recipients’ tax file numbers to payers</w:t>
      </w:r>
      <w:r w:rsidRPr="002D5025">
        <w:rPr>
          <w:noProof/>
        </w:rPr>
        <w:tab/>
      </w:r>
      <w:r w:rsidRPr="002D5025">
        <w:rPr>
          <w:noProof/>
        </w:rPr>
        <w:fldChar w:fldCharType="begin"/>
      </w:r>
      <w:r w:rsidRPr="002D5025">
        <w:rPr>
          <w:noProof/>
        </w:rPr>
        <w:instrText xml:space="preserve"> PAGEREF _Toc51851988 \h </w:instrText>
      </w:r>
      <w:r w:rsidRPr="002D5025">
        <w:rPr>
          <w:noProof/>
        </w:rPr>
      </w:r>
      <w:r w:rsidRPr="002D5025">
        <w:rPr>
          <w:noProof/>
        </w:rPr>
        <w:fldChar w:fldCharType="separate"/>
      </w:r>
      <w:r w:rsidR="00D90816">
        <w:rPr>
          <w:noProof/>
        </w:rPr>
        <w:t>301</w:t>
      </w:r>
      <w:r w:rsidRPr="002D5025">
        <w:rPr>
          <w:noProof/>
        </w:rPr>
        <w:fldChar w:fldCharType="end"/>
      </w:r>
    </w:p>
    <w:p w:rsidR="002D5025" w:rsidRDefault="002D5025">
      <w:pPr>
        <w:pStyle w:val="TOC3"/>
        <w:rPr>
          <w:rFonts w:asciiTheme="minorHAnsi" w:eastAsiaTheme="minorEastAsia" w:hAnsiTheme="minorHAnsi" w:cstheme="minorBidi"/>
          <w:b w:val="0"/>
          <w:noProof/>
          <w:kern w:val="0"/>
          <w:szCs w:val="22"/>
        </w:rPr>
      </w:pPr>
      <w:r>
        <w:rPr>
          <w:noProof/>
        </w:rPr>
        <w:t>Division 4—Quotation of tax file numbers in connection with certain investments</w:t>
      </w:r>
      <w:r w:rsidRPr="002D5025">
        <w:rPr>
          <w:b w:val="0"/>
          <w:noProof/>
          <w:sz w:val="18"/>
        </w:rPr>
        <w:tab/>
      </w:r>
      <w:r w:rsidRPr="002D5025">
        <w:rPr>
          <w:b w:val="0"/>
          <w:noProof/>
          <w:sz w:val="18"/>
        </w:rPr>
        <w:fldChar w:fldCharType="begin"/>
      </w:r>
      <w:r w:rsidRPr="002D5025">
        <w:rPr>
          <w:b w:val="0"/>
          <w:noProof/>
          <w:sz w:val="18"/>
        </w:rPr>
        <w:instrText xml:space="preserve"> PAGEREF _Toc51851989 \h </w:instrText>
      </w:r>
      <w:r w:rsidRPr="002D5025">
        <w:rPr>
          <w:b w:val="0"/>
          <w:noProof/>
          <w:sz w:val="18"/>
        </w:rPr>
      </w:r>
      <w:r w:rsidRPr="002D5025">
        <w:rPr>
          <w:b w:val="0"/>
          <w:noProof/>
          <w:sz w:val="18"/>
        </w:rPr>
        <w:fldChar w:fldCharType="separate"/>
      </w:r>
      <w:r w:rsidR="00D90816">
        <w:rPr>
          <w:b w:val="0"/>
          <w:noProof/>
          <w:sz w:val="18"/>
        </w:rPr>
        <w:t>302</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202D</w:t>
      </w:r>
      <w:r>
        <w:rPr>
          <w:noProof/>
        </w:rPr>
        <w:tab/>
        <w:t>Explanation of terms: investment, investor, investment body</w:t>
      </w:r>
      <w:r w:rsidRPr="002D5025">
        <w:rPr>
          <w:noProof/>
        </w:rPr>
        <w:tab/>
      </w:r>
      <w:r w:rsidRPr="002D5025">
        <w:rPr>
          <w:noProof/>
        </w:rPr>
        <w:fldChar w:fldCharType="begin"/>
      </w:r>
      <w:r w:rsidRPr="002D5025">
        <w:rPr>
          <w:noProof/>
        </w:rPr>
        <w:instrText xml:space="preserve"> PAGEREF _Toc51851990 \h </w:instrText>
      </w:r>
      <w:r w:rsidRPr="002D5025">
        <w:rPr>
          <w:noProof/>
        </w:rPr>
      </w:r>
      <w:r w:rsidRPr="002D5025">
        <w:rPr>
          <w:noProof/>
        </w:rPr>
        <w:fldChar w:fldCharType="separate"/>
      </w:r>
      <w:r w:rsidR="00D90816">
        <w:rPr>
          <w:noProof/>
        </w:rPr>
        <w:t>302</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202DB</w:t>
      </w:r>
      <w:r>
        <w:rPr>
          <w:noProof/>
        </w:rPr>
        <w:tab/>
        <w:t>Quotation of tax file numbers in connection with investments</w:t>
      </w:r>
      <w:r w:rsidRPr="002D5025">
        <w:rPr>
          <w:noProof/>
        </w:rPr>
        <w:tab/>
      </w:r>
      <w:r w:rsidRPr="002D5025">
        <w:rPr>
          <w:noProof/>
        </w:rPr>
        <w:fldChar w:fldCharType="begin"/>
      </w:r>
      <w:r w:rsidRPr="002D5025">
        <w:rPr>
          <w:noProof/>
        </w:rPr>
        <w:instrText xml:space="preserve"> PAGEREF _Toc51851991 \h </w:instrText>
      </w:r>
      <w:r w:rsidRPr="002D5025">
        <w:rPr>
          <w:noProof/>
        </w:rPr>
      </w:r>
      <w:r w:rsidRPr="002D5025">
        <w:rPr>
          <w:noProof/>
        </w:rPr>
        <w:fldChar w:fldCharType="separate"/>
      </w:r>
      <w:r w:rsidR="00D90816">
        <w:rPr>
          <w:noProof/>
        </w:rPr>
        <w:t>305</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202DC</w:t>
      </w:r>
      <w:r>
        <w:rPr>
          <w:noProof/>
        </w:rPr>
        <w:tab/>
        <w:t>Method of quoting tax file number</w:t>
      </w:r>
      <w:r w:rsidRPr="002D5025">
        <w:rPr>
          <w:noProof/>
        </w:rPr>
        <w:tab/>
      </w:r>
      <w:r w:rsidRPr="002D5025">
        <w:rPr>
          <w:noProof/>
        </w:rPr>
        <w:fldChar w:fldCharType="begin"/>
      </w:r>
      <w:r w:rsidRPr="002D5025">
        <w:rPr>
          <w:noProof/>
        </w:rPr>
        <w:instrText xml:space="preserve"> PAGEREF _Toc51851992 \h </w:instrText>
      </w:r>
      <w:r w:rsidRPr="002D5025">
        <w:rPr>
          <w:noProof/>
        </w:rPr>
      </w:r>
      <w:r w:rsidRPr="002D5025">
        <w:rPr>
          <w:noProof/>
        </w:rPr>
        <w:fldChar w:fldCharType="separate"/>
      </w:r>
      <w:r w:rsidR="00D90816">
        <w:rPr>
          <w:noProof/>
        </w:rPr>
        <w:t>306</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202DD</w:t>
      </w:r>
      <w:r>
        <w:rPr>
          <w:noProof/>
        </w:rPr>
        <w:tab/>
        <w:t>Investor excused from quoting tax file number in certain circumstances</w:t>
      </w:r>
      <w:r w:rsidRPr="002D5025">
        <w:rPr>
          <w:noProof/>
        </w:rPr>
        <w:tab/>
      </w:r>
      <w:r w:rsidRPr="002D5025">
        <w:rPr>
          <w:noProof/>
        </w:rPr>
        <w:fldChar w:fldCharType="begin"/>
      </w:r>
      <w:r w:rsidRPr="002D5025">
        <w:rPr>
          <w:noProof/>
        </w:rPr>
        <w:instrText xml:space="preserve"> PAGEREF _Toc51851993 \h </w:instrText>
      </w:r>
      <w:r w:rsidRPr="002D5025">
        <w:rPr>
          <w:noProof/>
        </w:rPr>
      </w:r>
      <w:r w:rsidRPr="002D5025">
        <w:rPr>
          <w:noProof/>
        </w:rPr>
        <w:fldChar w:fldCharType="separate"/>
      </w:r>
      <w:r w:rsidR="00D90816">
        <w:rPr>
          <w:noProof/>
        </w:rPr>
        <w:t>306</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202DDB</w:t>
      </w:r>
      <w:r>
        <w:rPr>
          <w:noProof/>
        </w:rPr>
        <w:tab/>
        <w:t>Quotation of tax file number in connection with indirectly held investment</w:t>
      </w:r>
      <w:r w:rsidRPr="002D5025">
        <w:rPr>
          <w:noProof/>
        </w:rPr>
        <w:tab/>
      </w:r>
      <w:r w:rsidRPr="002D5025">
        <w:rPr>
          <w:noProof/>
        </w:rPr>
        <w:fldChar w:fldCharType="begin"/>
      </w:r>
      <w:r w:rsidRPr="002D5025">
        <w:rPr>
          <w:noProof/>
        </w:rPr>
        <w:instrText xml:space="preserve"> PAGEREF _Toc51851994 \h </w:instrText>
      </w:r>
      <w:r w:rsidRPr="002D5025">
        <w:rPr>
          <w:noProof/>
        </w:rPr>
      </w:r>
      <w:r w:rsidRPr="002D5025">
        <w:rPr>
          <w:noProof/>
        </w:rPr>
        <w:fldChar w:fldCharType="separate"/>
      </w:r>
      <w:r w:rsidR="00D90816">
        <w:rPr>
          <w:noProof/>
        </w:rPr>
        <w:t>306</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202DE</w:t>
      </w:r>
      <w:r>
        <w:rPr>
          <w:noProof/>
        </w:rPr>
        <w:tab/>
        <w:t>Securities dealer to inform the investment body of tax file number</w:t>
      </w:r>
      <w:r w:rsidRPr="002D5025">
        <w:rPr>
          <w:noProof/>
        </w:rPr>
        <w:tab/>
      </w:r>
      <w:r w:rsidRPr="002D5025">
        <w:rPr>
          <w:noProof/>
        </w:rPr>
        <w:fldChar w:fldCharType="begin"/>
      </w:r>
      <w:r w:rsidRPr="002D5025">
        <w:rPr>
          <w:noProof/>
        </w:rPr>
        <w:instrText xml:space="preserve"> PAGEREF _Toc51851995 \h </w:instrText>
      </w:r>
      <w:r w:rsidRPr="002D5025">
        <w:rPr>
          <w:noProof/>
        </w:rPr>
      </w:r>
      <w:r w:rsidRPr="002D5025">
        <w:rPr>
          <w:noProof/>
        </w:rPr>
        <w:fldChar w:fldCharType="separate"/>
      </w:r>
      <w:r w:rsidR="00D90816">
        <w:rPr>
          <w:noProof/>
        </w:rPr>
        <w:t>309</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202DF</w:t>
      </w:r>
      <w:r>
        <w:rPr>
          <w:noProof/>
        </w:rPr>
        <w:tab/>
        <w:t>Effect of incorrect quotation of tax file number</w:t>
      </w:r>
      <w:r w:rsidRPr="002D5025">
        <w:rPr>
          <w:noProof/>
        </w:rPr>
        <w:tab/>
      </w:r>
      <w:r w:rsidRPr="002D5025">
        <w:rPr>
          <w:noProof/>
        </w:rPr>
        <w:fldChar w:fldCharType="begin"/>
      </w:r>
      <w:r w:rsidRPr="002D5025">
        <w:rPr>
          <w:noProof/>
        </w:rPr>
        <w:instrText xml:space="preserve"> PAGEREF _Toc51851996 \h </w:instrText>
      </w:r>
      <w:r w:rsidRPr="002D5025">
        <w:rPr>
          <w:noProof/>
        </w:rPr>
      </w:r>
      <w:r w:rsidRPr="002D5025">
        <w:rPr>
          <w:noProof/>
        </w:rPr>
        <w:fldChar w:fldCharType="separate"/>
      </w:r>
      <w:r w:rsidR="00D90816">
        <w:rPr>
          <w:noProof/>
        </w:rPr>
        <w:t>309</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202DG</w:t>
      </w:r>
      <w:r>
        <w:rPr>
          <w:noProof/>
        </w:rPr>
        <w:tab/>
        <w:t>Investments held jointly</w:t>
      </w:r>
      <w:r w:rsidRPr="002D5025">
        <w:rPr>
          <w:noProof/>
        </w:rPr>
        <w:tab/>
      </w:r>
      <w:r w:rsidRPr="002D5025">
        <w:rPr>
          <w:noProof/>
        </w:rPr>
        <w:fldChar w:fldCharType="begin"/>
      </w:r>
      <w:r w:rsidRPr="002D5025">
        <w:rPr>
          <w:noProof/>
        </w:rPr>
        <w:instrText xml:space="preserve"> PAGEREF _Toc51851997 \h </w:instrText>
      </w:r>
      <w:r w:rsidRPr="002D5025">
        <w:rPr>
          <w:noProof/>
        </w:rPr>
      </w:r>
      <w:r w:rsidRPr="002D5025">
        <w:rPr>
          <w:noProof/>
        </w:rPr>
        <w:fldChar w:fldCharType="separate"/>
      </w:r>
      <w:r w:rsidR="00D90816">
        <w:rPr>
          <w:noProof/>
        </w:rPr>
        <w:t>310</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202DH</w:t>
      </w:r>
      <w:r>
        <w:rPr>
          <w:noProof/>
        </w:rPr>
        <w:tab/>
        <w:t>Tax file number quoted for superannuation or surcharge purposes taken to be quoted for purposes of the taxation of eligible termination payments</w:t>
      </w:r>
      <w:r w:rsidRPr="002D5025">
        <w:rPr>
          <w:noProof/>
        </w:rPr>
        <w:tab/>
      </w:r>
      <w:r w:rsidRPr="002D5025">
        <w:rPr>
          <w:noProof/>
        </w:rPr>
        <w:fldChar w:fldCharType="begin"/>
      </w:r>
      <w:r w:rsidRPr="002D5025">
        <w:rPr>
          <w:noProof/>
        </w:rPr>
        <w:instrText xml:space="preserve"> PAGEREF _Toc51851998 \h </w:instrText>
      </w:r>
      <w:r w:rsidRPr="002D5025">
        <w:rPr>
          <w:noProof/>
        </w:rPr>
      </w:r>
      <w:r w:rsidRPr="002D5025">
        <w:rPr>
          <w:noProof/>
        </w:rPr>
        <w:fldChar w:fldCharType="separate"/>
      </w:r>
      <w:r w:rsidR="00D90816">
        <w:rPr>
          <w:noProof/>
        </w:rPr>
        <w:t>311</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202DHA</w:t>
      </w:r>
      <w:r>
        <w:rPr>
          <w:noProof/>
        </w:rPr>
        <w:tab/>
        <w:t>Tax file number quoted for Division 3 purposes taken to have been quoted for superannuation purposes</w:t>
      </w:r>
      <w:r w:rsidRPr="002D5025">
        <w:rPr>
          <w:noProof/>
        </w:rPr>
        <w:tab/>
      </w:r>
      <w:r w:rsidRPr="002D5025">
        <w:rPr>
          <w:noProof/>
        </w:rPr>
        <w:fldChar w:fldCharType="begin"/>
      </w:r>
      <w:r w:rsidRPr="002D5025">
        <w:rPr>
          <w:noProof/>
        </w:rPr>
        <w:instrText xml:space="preserve"> PAGEREF _Toc51851999 \h </w:instrText>
      </w:r>
      <w:r w:rsidRPr="002D5025">
        <w:rPr>
          <w:noProof/>
        </w:rPr>
      </w:r>
      <w:r w:rsidRPr="002D5025">
        <w:rPr>
          <w:noProof/>
        </w:rPr>
        <w:fldChar w:fldCharType="separate"/>
      </w:r>
      <w:r w:rsidR="00D90816">
        <w:rPr>
          <w:noProof/>
        </w:rPr>
        <w:t>312</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202DI</w:t>
      </w:r>
      <w:r>
        <w:rPr>
          <w:noProof/>
        </w:rPr>
        <w:tab/>
        <w:t>Tax file number quoted for RSA purposes taken to be quoted for purposes of the taxation of superannuation benefits</w:t>
      </w:r>
      <w:r w:rsidRPr="002D5025">
        <w:rPr>
          <w:noProof/>
        </w:rPr>
        <w:tab/>
      </w:r>
      <w:r w:rsidRPr="002D5025">
        <w:rPr>
          <w:noProof/>
        </w:rPr>
        <w:fldChar w:fldCharType="begin"/>
      </w:r>
      <w:r w:rsidRPr="002D5025">
        <w:rPr>
          <w:noProof/>
        </w:rPr>
        <w:instrText xml:space="preserve"> PAGEREF _Toc51852000 \h </w:instrText>
      </w:r>
      <w:r w:rsidRPr="002D5025">
        <w:rPr>
          <w:noProof/>
        </w:rPr>
      </w:r>
      <w:r w:rsidRPr="002D5025">
        <w:rPr>
          <w:noProof/>
        </w:rPr>
        <w:fldChar w:fldCharType="separate"/>
      </w:r>
      <w:r w:rsidR="00D90816">
        <w:rPr>
          <w:noProof/>
        </w:rPr>
        <w:t>313</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202DJ</w:t>
      </w:r>
      <w:r>
        <w:rPr>
          <w:noProof/>
        </w:rPr>
        <w:tab/>
        <w:t>Tax file number quoted for purposes of taxation of superannuation benefits taken to be quoted for surcharge purposes</w:t>
      </w:r>
      <w:r w:rsidRPr="002D5025">
        <w:rPr>
          <w:noProof/>
        </w:rPr>
        <w:tab/>
      </w:r>
      <w:r w:rsidRPr="002D5025">
        <w:rPr>
          <w:noProof/>
        </w:rPr>
        <w:fldChar w:fldCharType="begin"/>
      </w:r>
      <w:r w:rsidRPr="002D5025">
        <w:rPr>
          <w:noProof/>
        </w:rPr>
        <w:instrText xml:space="preserve"> PAGEREF _Toc51852001 \h </w:instrText>
      </w:r>
      <w:r w:rsidRPr="002D5025">
        <w:rPr>
          <w:noProof/>
        </w:rPr>
      </w:r>
      <w:r w:rsidRPr="002D5025">
        <w:rPr>
          <w:noProof/>
        </w:rPr>
        <w:fldChar w:fldCharType="separate"/>
      </w:r>
      <w:r w:rsidR="00D90816">
        <w:rPr>
          <w:noProof/>
        </w:rPr>
        <w:t>313</w:t>
      </w:r>
      <w:r w:rsidRPr="002D5025">
        <w:rPr>
          <w:noProof/>
        </w:rPr>
        <w:fldChar w:fldCharType="end"/>
      </w:r>
    </w:p>
    <w:p w:rsidR="002D5025" w:rsidRDefault="002D5025">
      <w:pPr>
        <w:pStyle w:val="TOC3"/>
        <w:rPr>
          <w:rFonts w:asciiTheme="minorHAnsi" w:eastAsiaTheme="minorEastAsia" w:hAnsiTheme="minorHAnsi" w:cstheme="minorBidi"/>
          <w:b w:val="0"/>
          <w:noProof/>
          <w:kern w:val="0"/>
          <w:szCs w:val="22"/>
        </w:rPr>
      </w:pPr>
      <w:r>
        <w:rPr>
          <w:noProof/>
        </w:rPr>
        <w:t>Division 4A—Quotation of tax file numbers in connection with farm management deposits</w:t>
      </w:r>
      <w:r w:rsidRPr="002D5025">
        <w:rPr>
          <w:b w:val="0"/>
          <w:noProof/>
          <w:sz w:val="18"/>
        </w:rPr>
        <w:tab/>
      </w:r>
      <w:r w:rsidRPr="002D5025">
        <w:rPr>
          <w:b w:val="0"/>
          <w:noProof/>
          <w:sz w:val="18"/>
        </w:rPr>
        <w:fldChar w:fldCharType="begin"/>
      </w:r>
      <w:r w:rsidRPr="002D5025">
        <w:rPr>
          <w:b w:val="0"/>
          <w:noProof/>
          <w:sz w:val="18"/>
        </w:rPr>
        <w:instrText xml:space="preserve"> PAGEREF _Toc51852002 \h </w:instrText>
      </w:r>
      <w:r w:rsidRPr="002D5025">
        <w:rPr>
          <w:b w:val="0"/>
          <w:noProof/>
          <w:sz w:val="18"/>
        </w:rPr>
      </w:r>
      <w:r w:rsidRPr="002D5025">
        <w:rPr>
          <w:b w:val="0"/>
          <w:noProof/>
          <w:sz w:val="18"/>
        </w:rPr>
        <w:fldChar w:fldCharType="separate"/>
      </w:r>
      <w:r w:rsidR="00D90816">
        <w:rPr>
          <w:b w:val="0"/>
          <w:noProof/>
          <w:sz w:val="18"/>
        </w:rPr>
        <w:t>315</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202DL</w:t>
      </w:r>
      <w:r>
        <w:rPr>
          <w:noProof/>
        </w:rPr>
        <w:tab/>
        <w:t>Quotation of tax file number</w:t>
      </w:r>
      <w:r w:rsidRPr="002D5025">
        <w:rPr>
          <w:noProof/>
        </w:rPr>
        <w:tab/>
      </w:r>
      <w:r w:rsidRPr="002D5025">
        <w:rPr>
          <w:noProof/>
        </w:rPr>
        <w:fldChar w:fldCharType="begin"/>
      </w:r>
      <w:r w:rsidRPr="002D5025">
        <w:rPr>
          <w:noProof/>
        </w:rPr>
        <w:instrText xml:space="preserve"> PAGEREF _Toc51852003 \h </w:instrText>
      </w:r>
      <w:r w:rsidRPr="002D5025">
        <w:rPr>
          <w:noProof/>
        </w:rPr>
      </w:r>
      <w:r w:rsidRPr="002D5025">
        <w:rPr>
          <w:noProof/>
        </w:rPr>
        <w:fldChar w:fldCharType="separate"/>
      </w:r>
      <w:r w:rsidR="00D90816">
        <w:rPr>
          <w:noProof/>
        </w:rPr>
        <w:t>315</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202DM</w:t>
      </w:r>
      <w:r>
        <w:rPr>
          <w:noProof/>
        </w:rPr>
        <w:tab/>
        <w:t>Effect of incorrect quotation of tax file number</w:t>
      </w:r>
      <w:r w:rsidRPr="002D5025">
        <w:rPr>
          <w:noProof/>
        </w:rPr>
        <w:tab/>
      </w:r>
      <w:r w:rsidRPr="002D5025">
        <w:rPr>
          <w:noProof/>
        </w:rPr>
        <w:fldChar w:fldCharType="begin"/>
      </w:r>
      <w:r w:rsidRPr="002D5025">
        <w:rPr>
          <w:noProof/>
        </w:rPr>
        <w:instrText xml:space="preserve"> PAGEREF _Toc51852004 \h </w:instrText>
      </w:r>
      <w:r w:rsidRPr="002D5025">
        <w:rPr>
          <w:noProof/>
        </w:rPr>
      </w:r>
      <w:r w:rsidRPr="002D5025">
        <w:rPr>
          <w:noProof/>
        </w:rPr>
        <w:fldChar w:fldCharType="separate"/>
      </w:r>
      <w:r w:rsidR="00D90816">
        <w:rPr>
          <w:noProof/>
        </w:rPr>
        <w:t>315</w:t>
      </w:r>
      <w:r w:rsidRPr="002D5025">
        <w:rPr>
          <w:noProof/>
        </w:rPr>
        <w:fldChar w:fldCharType="end"/>
      </w:r>
    </w:p>
    <w:p w:rsidR="002D5025" w:rsidRDefault="002D5025">
      <w:pPr>
        <w:pStyle w:val="TOC3"/>
        <w:rPr>
          <w:rFonts w:asciiTheme="minorHAnsi" w:eastAsiaTheme="minorEastAsia" w:hAnsiTheme="minorHAnsi" w:cstheme="minorBidi"/>
          <w:b w:val="0"/>
          <w:noProof/>
          <w:kern w:val="0"/>
          <w:szCs w:val="22"/>
        </w:rPr>
      </w:pPr>
      <w:r>
        <w:rPr>
          <w:noProof/>
        </w:rPr>
        <w:t>Division 4B—Quotation of tax file numbers in connection with certain closely held trusts</w:t>
      </w:r>
      <w:r w:rsidRPr="002D5025">
        <w:rPr>
          <w:b w:val="0"/>
          <w:noProof/>
          <w:sz w:val="18"/>
        </w:rPr>
        <w:tab/>
      </w:r>
      <w:r w:rsidRPr="002D5025">
        <w:rPr>
          <w:b w:val="0"/>
          <w:noProof/>
          <w:sz w:val="18"/>
        </w:rPr>
        <w:fldChar w:fldCharType="begin"/>
      </w:r>
      <w:r w:rsidRPr="002D5025">
        <w:rPr>
          <w:b w:val="0"/>
          <w:noProof/>
          <w:sz w:val="18"/>
        </w:rPr>
        <w:instrText xml:space="preserve"> PAGEREF _Toc51852005 \h </w:instrText>
      </w:r>
      <w:r w:rsidRPr="002D5025">
        <w:rPr>
          <w:b w:val="0"/>
          <w:noProof/>
          <w:sz w:val="18"/>
        </w:rPr>
      </w:r>
      <w:r w:rsidRPr="002D5025">
        <w:rPr>
          <w:b w:val="0"/>
          <w:noProof/>
          <w:sz w:val="18"/>
        </w:rPr>
        <w:fldChar w:fldCharType="separate"/>
      </w:r>
      <w:r w:rsidR="00D90816">
        <w:rPr>
          <w:b w:val="0"/>
          <w:noProof/>
          <w:sz w:val="18"/>
        </w:rPr>
        <w:t>317</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202DN</w:t>
      </w:r>
      <w:r>
        <w:rPr>
          <w:noProof/>
        </w:rPr>
        <w:tab/>
        <w:t>Application of Division</w:t>
      </w:r>
      <w:r w:rsidRPr="002D5025">
        <w:rPr>
          <w:noProof/>
        </w:rPr>
        <w:tab/>
      </w:r>
      <w:r w:rsidRPr="002D5025">
        <w:rPr>
          <w:noProof/>
        </w:rPr>
        <w:fldChar w:fldCharType="begin"/>
      </w:r>
      <w:r w:rsidRPr="002D5025">
        <w:rPr>
          <w:noProof/>
        </w:rPr>
        <w:instrText xml:space="preserve"> PAGEREF _Toc51852006 \h </w:instrText>
      </w:r>
      <w:r w:rsidRPr="002D5025">
        <w:rPr>
          <w:noProof/>
        </w:rPr>
      </w:r>
      <w:r w:rsidRPr="002D5025">
        <w:rPr>
          <w:noProof/>
        </w:rPr>
        <w:fldChar w:fldCharType="separate"/>
      </w:r>
      <w:r w:rsidR="00D90816">
        <w:rPr>
          <w:noProof/>
        </w:rPr>
        <w:t>317</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202DO</w:t>
      </w:r>
      <w:r>
        <w:rPr>
          <w:noProof/>
        </w:rPr>
        <w:tab/>
        <w:t>Quotation of tax file numbers</w:t>
      </w:r>
      <w:r w:rsidRPr="002D5025">
        <w:rPr>
          <w:noProof/>
        </w:rPr>
        <w:tab/>
      </w:r>
      <w:r w:rsidRPr="002D5025">
        <w:rPr>
          <w:noProof/>
        </w:rPr>
        <w:fldChar w:fldCharType="begin"/>
      </w:r>
      <w:r w:rsidRPr="002D5025">
        <w:rPr>
          <w:noProof/>
        </w:rPr>
        <w:instrText xml:space="preserve"> PAGEREF _Toc51852007 \h </w:instrText>
      </w:r>
      <w:r w:rsidRPr="002D5025">
        <w:rPr>
          <w:noProof/>
        </w:rPr>
      </w:r>
      <w:r w:rsidRPr="002D5025">
        <w:rPr>
          <w:noProof/>
        </w:rPr>
        <w:fldChar w:fldCharType="separate"/>
      </w:r>
      <w:r w:rsidR="00D90816">
        <w:rPr>
          <w:noProof/>
        </w:rPr>
        <w:t>317</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202DP</w:t>
      </w:r>
      <w:r>
        <w:rPr>
          <w:noProof/>
        </w:rPr>
        <w:tab/>
        <w:t>Trustee must report quoted tax file numbers</w:t>
      </w:r>
      <w:r w:rsidRPr="002D5025">
        <w:rPr>
          <w:noProof/>
        </w:rPr>
        <w:tab/>
      </w:r>
      <w:r w:rsidRPr="002D5025">
        <w:rPr>
          <w:noProof/>
        </w:rPr>
        <w:fldChar w:fldCharType="begin"/>
      </w:r>
      <w:r w:rsidRPr="002D5025">
        <w:rPr>
          <w:noProof/>
        </w:rPr>
        <w:instrText xml:space="preserve"> PAGEREF _Toc51852008 \h </w:instrText>
      </w:r>
      <w:r w:rsidRPr="002D5025">
        <w:rPr>
          <w:noProof/>
        </w:rPr>
      </w:r>
      <w:r w:rsidRPr="002D5025">
        <w:rPr>
          <w:noProof/>
        </w:rPr>
        <w:fldChar w:fldCharType="separate"/>
      </w:r>
      <w:r w:rsidR="00D90816">
        <w:rPr>
          <w:noProof/>
        </w:rPr>
        <w:t>317</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202DR</w:t>
      </w:r>
      <w:r>
        <w:rPr>
          <w:noProof/>
        </w:rPr>
        <w:tab/>
        <w:t>Effect of incorrect quotation of tax file number</w:t>
      </w:r>
      <w:r w:rsidRPr="002D5025">
        <w:rPr>
          <w:noProof/>
        </w:rPr>
        <w:tab/>
      </w:r>
      <w:r w:rsidRPr="002D5025">
        <w:rPr>
          <w:noProof/>
        </w:rPr>
        <w:fldChar w:fldCharType="begin"/>
      </w:r>
      <w:r w:rsidRPr="002D5025">
        <w:rPr>
          <w:noProof/>
        </w:rPr>
        <w:instrText xml:space="preserve"> PAGEREF _Toc51852009 \h </w:instrText>
      </w:r>
      <w:r w:rsidRPr="002D5025">
        <w:rPr>
          <w:noProof/>
        </w:rPr>
      </w:r>
      <w:r w:rsidRPr="002D5025">
        <w:rPr>
          <w:noProof/>
        </w:rPr>
        <w:fldChar w:fldCharType="separate"/>
      </w:r>
      <w:r w:rsidR="00D90816">
        <w:rPr>
          <w:noProof/>
        </w:rPr>
        <w:t>318</w:t>
      </w:r>
      <w:r w:rsidRPr="002D5025">
        <w:rPr>
          <w:noProof/>
        </w:rPr>
        <w:fldChar w:fldCharType="end"/>
      </w:r>
    </w:p>
    <w:p w:rsidR="002D5025" w:rsidRDefault="002D5025">
      <w:pPr>
        <w:pStyle w:val="TOC3"/>
        <w:rPr>
          <w:rFonts w:asciiTheme="minorHAnsi" w:eastAsiaTheme="minorEastAsia" w:hAnsiTheme="minorHAnsi" w:cstheme="minorBidi"/>
          <w:b w:val="0"/>
          <w:noProof/>
          <w:kern w:val="0"/>
          <w:szCs w:val="22"/>
        </w:rPr>
      </w:pPr>
      <w:r>
        <w:rPr>
          <w:noProof/>
        </w:rPr>
        <w:t>Division 5—Exemptions</w:t>
      </w:r>
      <w:r w:rsidRPr="002D5025">
        <w:rPr>
          <w:b w:val="0"/>
          <w:noProof/>
          <w:sz w:val="18"/>
        </w:rPr>
        <w:tab/>
      </w:r>
      <w:r w:rsidRPr="002D5025">
        <w:rPr>
          <w:b w:val="0"/>
          <w:noProof/>
          <w:sz w:val="18"/>
        </w:rPr>
        <w:fldChar w:fldCharType="begin"/>
      </w:r>
      <w:r w:rsidRPr="002D5025">
        <w:rPr>
          <w:b w:val="0"/>
          <w:noProof/>
          <w:sz w:val="18"/>
        </w:rPr>
        <w:instrText xml:space="preserve"> PAGEREF _Toc51852010 \h </w:instrText>
      </w:r>
      <w:r w:rsidRPr="002D5025">
        <w:rPr>
          <w:b w:val="0"/>
          <w:noProof/>
          <w:sz w:val="18"/>
        </w:rPr>
      </w:r>
      <w:r w:rsidRPr="002D5025">
        <w:rPr>
          <w:b w:val="0"/>
          <w:noProof/>
          <w:sz w:val="18"/>
        </w:rPr>
        <w:fldChar w:fldCharType="separate"/>
      </w:r>
      <w:r w:rsidR="00D90816">
        <w:rPr>
          <w:b w:val="0"/>
          <w:noProof/>
          <w:sz w:val="18"/>
        </w:rPr>
        <w:t>320</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202EA</w:t>
      </w:r>
      <w:r>
        <w:rPr>
          <w:noProof/>
        </w:rPr>
        <w:tab/>
        <w:t>Persons receiving certain pensions etc.—employment</w:t>
      </w:r>
      <w:r w:rsidRPr="002D5025">
        <w:rPr>
          <w:noProof/>
        </w:rPr>
        <w:tab/>
      </w:r>
      <w:r w:rsidRPr="002D5025">
        <w:rPr>
          <w:noProof/>
        </w:rPr>
        <w:fldChar w:fldCharType="begin"/>
      </w:r>
      <w:r w:rsidRPr="002D5025">
        <w:rPr>
          <w:noProof/>
        </w:rPr>
        <w:instrText xml:space="preserve"> PAGEREF _Toc51852011 \h </w:instrText>
      </w:r>
      <w:r w:rsidRPr="002D5025">
        <w:rPr>
          <w:noProof/>
        </w:rPr>
      </w:r>
      <w:r w:rsidRPr="002D5025">
        <w:rPr>
          <w:noProof/>
        </w:rPr>
        <w:fldChar w:fldCharType="separate"/>
      </w:r>
      <w:r w:rsidR="00D90816">
        <w:rPr>
          <w:noProof/>
        </w:rPr>
        <w:t>320</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202EB</w:t>
      </w:r>
      <w:r>
        <w:rPr>
          <w:noProof/>
        </w:rPr>
        <w:tab/>
        <w:t>Persons receiving certain pensions etc.—investments</w:t>
      </w:r>
      <w:r w:rsidRPr="002D5025">
        <w:rPr>
          <w:noProof/>
        </w:rPr>
        <w:tab/>
      </w:r>
      <w:r w:rsidRPr="002D5025">
        <w:rPr>
          <w:noProof/>
        </w:rPr>
        <w:fldChar w:fldCharType="begin"/>
      </w:r>
      <w:r w:rsidRPr="002D5025">
        <w:rPr>
          <w:noProof/>
        </w:rPr>
        <w:instrText xml:space="preserve"> PAGEREF _Toc51852012 \h </w:instrText>
      </w:r>
      <w:r w:rsidRPr="002D5025">
        <w:rPr>
          <w:noProof/>
        </w:rPr>
      </w:r>
      <w:r w:rsidRPr="002D5025">
        <w:rPr>
          <w:noProof/>
        </w:rPr>
        <w:fldChar w:fldCharType="separate"/>
      </w:r>
      <w:r w:rsidR="00D90816">
        <w:rPr>
          <w:noProof/>
        </w:rPr>
        <w:t>321</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202EC</w:t>
      </w:r>
      <w:r>
        <w:rPr>
          <w:noProof/>
        </w:rPr>
        <w:tab/>
        <w:t>Entities not required to lodge income tax returns</w:t>
      </w:r>
      <w:r w:rsidRPr="002D5025">
        <w:rPr>
          <w:noProof/>
        </w:rPr>
        <w:tab/>
      </w:r>
      <w:r w:rsidRPr="002D5025">
        <w:rPr>
          <w:noProof/>
        </w:rPr>
        <w:fldChar w:fldCharType="begin"/>
      </w:r>
      <w:r w:rsidRPr="002D5025">
        <w:rPr>
          <w:noProof/>
        </w:rPr>
        <w:instrText xml:space="preserve"> PAGEREF _Toc51852013 \h </w:instrText>
      </w:r>
      <w:r w:rsidRPr="002D5025">
        <w:rPr>
          <w:noProof/>
        </w:rPr>
      </w:r>
      <w:r w:rsidRPr="002D5025">
        <w:rPr>
          <w:noProof/>
        </w:rPr>
        <w:fldChar w:fldCharType="separate"/>
      </w:r>
      <w:r w:rsidR="00D90816">
        <w:rPr>
          <w:noProof/>
        </w:rPr>
        <w:t>322</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202EE</w:t>
      </w:r>
      <w:r>
        <w:rPr>
          <w:noProof/>
        </w:rPr>
        <w:tab/>
        <w:t>Non</w:t>
      </w:r>
      <w:r>
        <w:rPr>
          <w:noProof/>
        </w:rPr>
        <w:noBreakHyphen/>
        <w:t>residents</w:t>
      </w:r>
      <w:r w:rsidRPr="002D5025">
        <w:rPr>
          <w:noProof/>
        </w:rPr>
        <w:tab/>
      </w:r>
      <w:r w:rsidRPr="002D5025">
        <w:rPr>
          <w:noProof/>
        </w:rPr>
        <w:fldChar w:fldCharType="begin"/>
      </w:r>
      <w:r w:rsidRPr="002D5025">
        <w:rPr>
          <w:noProof/>
        </w:rPr>
        <w:instrText xml:space="preserve"> PAGEREF _Toc51852014 \h </w:instrText>
      </w:r>
      <w:r w:rsidRPr="002D5025">
        <w:rPr>
          <w:noProof/>
        </w:rPr>
      </w:r>
      <w:r w:rsidRPr="002D5025">
        <w:rPr>
          <w:noProof/>
        </w:rPr>
        <w:fldChar w:fldCharType="separate"/>
      </w:r>
      <w:r w:rsidR="00D90816">
        <w:rPr>
          <w:noProof/>
        </w:rPr>
        <w:t>324</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202EG</w:t>
      </w:r>
      <w:r>
        <w:rPr>
          <w:noProof/>
        </w:rPr>
        <w:tab/>
        <w:t>Manner of completing declarations</w:t>
      </w:r>
      <w:r w:rsidRPr="002D5025">
        <w:rPr>
          <w:noProof/>
        </w:rPr>
        <w:tab/>
      </w:r>
      <w:r w:rsidRPr="002D5025">
        <w:rPr>
          <w:noProof/>
        </w:rPr>
        <w:fldChar w:fldCharType="begin"/>
      </w:r>
      <w:r w:rsidRPr="002D5025">
        <w:rPr>
          <w:noProof/>
        </w:rPr>
        <w:instrText xml:space="preserve"> PAGEREF _Toc51852015 \h </w:instrText>
      </w:r>
      <w:r w:rsidRPr="002D5025">
        <w:rPr>
          <w:noProof/>
        </w:rPr>
      </w:r>
      <w:r w:rsidRPr="002D5025">
        <w:rPr>
          <w:noProof/>
        </w:rPr>
        <w:fldChar w:fldCharType="separate"/>
      </w:r>
      <w:r w:rsidR="00D90816">
        <w:rPr>
          <w:noProof/>
        </w:rPr>
        <w:t>325</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202EH</w:t>
      </w:r>
      <w:r>
        <w:rPr>
          <w:noProof/>
        </w:rPr>
        <w:tab/>
        <w:t>Declarations under this Division to be retained in certain circumstances</w:t>
      </w:r>
      <w:r w:rsidRPr="002D5025">
        <w:rPr>
          <w:noProof/>
        </w:rPr>
        <w:tab/>
      </w:r>
      <w:r w:rsidRPr="002D5025">
        <w:rPr>
          <w:noProof/>
        </w:rPr>
        <w:fldChar w:fldCharType="begin"/>
      </w:r>
      <w:r w:rsidRPr="002D5025">
        <w:rPr>
          <w:noProof/>
        </w:rPr>
        <w:instrText xml:space="preserve"> PAGEREF _Toc51852016 \h </w:instrText>
      </w:r>
      <w:r w:rsidRPr="002D5025">
        <w:rPr>
          <w:noProof/>
        </w:rPr>
      </w:r>
      <w:r w:rsidRPr="002D5025">
        <w:rPr>
          <w:noProof/>
        </w:rPr>
        <w:fldChar w:fldCharType="separate"/>
      </w:r>
      <w:r w:rsidR="00D90816">
        <w:rPr>
          <w:noProof/>
        </w:rPr>
        <w:t>325</w:t>
      </w:r>
      <w:r w:rsidRPr="002D5025">
        <w:rPr>
          <w:noProof/>
        </w:rPr>
        <w:fldChar w:fldCharType="end"/>
      </w:r>
    </w:p>
    <w:p w:rsidR="002D5025" w:rsidRDefault="002D5025">
      <w:pPr>
        <w:pStyle w:val="TOC3"/>
        <w:rPr>
          <w:rFonts w:asciiTheme="minorHAnsi" w:eastAsiaTheme="minorEastAsia" w:hAnsiTheme="minorHAnsi" w:cstheme="minorBidi"/>
          <w:b w:val="0"/>
          <w:noProof/>
          <w:kern w:val="0"/>
          <w:szCs w:val="22"/>
        </w:rPr>
      </w:pPr>
      <w:r>
        <w:rPr>
          <w:noProof/>
        </w:rPr>
        <w:t>Division 6—Review of decisions</w:t>
      </w:r>
      <w:r w:rsidRPr="002D5025">
        <w:rPr>
          <w:b w:val="0"/>
          <w:noProof/>
          <w:sz w:val="18"/>
        </w:rPr>
        <w:tab/>
      </w:r>
      <w:r w:rsidRPr="002D5025">
        <w:rPr>
          <w:b w:val="0"/>
          <w:noProof/>
          <w:sz w:val="18"/>
        </w:rPr>
        <w:fldChar w:fldCharType="begin"/>
      </w:r>
      <w:r w:rsidRPr="002D5025">
        <w:rPr>
          <w:b w:val="0"/>
          <w:noProof/>
          <w:sz w:val="18"/>
        </w:rPr>
        <w:instrText xml:space="preserve"> PAGEREF _Toc51852017 \h </w:instrText>
      </w:r>
      <w:r w:rsidRPr="002D5025">
        <w:rPr>
          <w:b w:val="0"/>
          <w:noProof/>
          <w:sz w:val="18"/>
        </w:rPr>
      </w:r>
      <w:r w:rsidRPr="002D5025">
        <w:rPr>
          <w:b w:val="0"/>
          <w:noProof/>
          <w:sz w:val="18"/>
        </w:rPr>
        <w:fldChar w:fldCharType="separate"/>
      </w:r>
      <w:r w:rsidR="00D90816">
        <w:rPr>
          <w:b w:val="0"/>
          <w:noProof/>
          <w:sz w:val="18"/>
        </w:rPr>
        <w:t>327</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202F</w:t>
      </w:r>
      <w:r>
        <w:rPr>
          <w:noProof/>
        </w:rPr>
        <w:tab/>
        <w:t>Review of decisions</w:t>
      </w:r>
      <w:r w:rsidRPr="002D5025">
        <w:rPr>
          <w:noProof/>
        </w:rPr>
        <w:tab/>
      </w:r>
      <w:r w:rsidRPr="002D5025">
        <w:rPr>
          <w:noProof/>
        </w:rPr>
        <w:fldChar w:fldCharType="begin"/>
      </w:r>
      <w:r w:rsidRPr="002D5025">
        <w:rPr>
          <w:noProof/>
        </w:rPr>
        <w:instrText xml:space="preserve"> PAGEREF _Toc51852018 \h </w:instrText>
      </w:r>
      <w:r w:rsidRPr="002D5025">
        <w:rPr>
          <w:noProof/>
        </w:rPr>
      </w:r>
      <w:r w:rsidRPr="002D5025">
        <w:rPr>
          <w:noProof/>
        </w:rPr>
        <w:fldChar w:fldCharType="separate"/>
      </w:r>
      <w:r w:rsidR="00D90816">
        <w:rPr>
          <w:noProof/>
        </w:rPr>
        <w:t>327</w:t>
      </w:r>
      <w:r w:rsidRPr="002D5025">
        <w:rPr>
          <w:noProof/>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202FA</w:t>
      </w:r>
      <w:r>
        <w:rPr>
          <w:noProof/>
        </w:rPr>
        <w:tab/>
        <w:t>Statements to accompany notification of decisions</w:t>
      </w:r>
      <w:r w:rsidRPr="002D5025">
        <w:rPr>
          <w:noProof/>
        </w:rPr>
        <w:tab/>
      </w:r>
      <w:r w:rsidRPr="002D5025">
        <w:rPr>
          <w:noProof/>
        </w:rPr>
        <w:fldChar w:fldCharType="begin"/>
      </w:r>
      <w:r w:rsidRPr="002D5025">
        <w:rPr>
          <w:noProof/>
        </w:rPr>
        <w:instrText xml:space="preserve"> PAGEREF _Toc51852019 \h </w:instrText>
      </w:r>
      <w:r w:rsidRPr="002D5025">
        <w:rPr>
          <w:noProof/>
        </w:rPr>
      </w:r>
      <w:r w:rsidRPr="002D5025">
        <w:rPr>
          <w:noProof/>
        </w:rPr>
        <w:fldChar w:fldCharType="separate"/>
      </w:r>
      <w:r w:rsidR="00D90816">
        <w:rPr>
          <w:noProof/>
        </w:rPr>
        <w:t>328</w:t>
      </w:r>
      <w:r w:rsidRPr="002D5025">
        <w:rPr>
          <w:noProof/>
        </w:rPr>
        <w:fldChar w:fldCharType="end"/>
      </w:r>
    </w:p>
    <w:p w:rsidR="002D5025" w:rsidRDefault="002D5025">
      <w:pPr>
        <w:pStyle w:val="TOC3"/>
        <w:rPr>
          <w:rFonts w:asciiTheme="minorHAnsi" w:eastAsiaTheme="minorEastAsia" w:hAnsiTheme="minorHAnsi" w:cstheme="minorBidi"/>
          <w:b w:val="0"/>
          <w:noProof/>
          <w:kern w:val="0"/>
          <w:szCs w:val="22"/>
        </w:rPr>
      </w:pPr>
      <w:r>
        <w:rPr>
          <w:noProof/>
        </w:rPr>
        <w:t>Division 7—Manner of providing information</w:t>
      </w:r>
      <w:r w:rsidRPr="002D5025">
        <w:rPr>
          <w:b w:val="0"/>
          <w:noProof/>
          <w:sz w:val="18"/>
        </w:rPr>
        <w:tab/>
      </w:r>
      <w:r w:rsidRPr="002D5025">
        <w:rPr>
          <w:b w:val="0"/>
          <w:noProof/>
          <w:sz w:val="18"/>
        </w:rPr>
        <w:fldChar w:fldCharType="begin"/>
      </w:r>
      <w:r w:rsidRPr="002D5025">
        <w:rPr>
          <w:b w:val="0"/>
          <w:noProof/>
          <w:sz w:val="18"/>
        </w:rPr>
        <w:instrText xml:space="preserve"> PAGEREF _Toc51852020 \h </w:instrText>
      </w:r>
      <w:r w:rsidRPr="002D5025">
        <w:rPr>
          <w:b w:val="0"/>
          <w:noProof/>
          <w:sz w:val="18"/>
        </w:rPr>
      </w:r>
      <w:r w:rsidRPr="002D5025">
        <w:rPr>
          <w:b w:val="0"/>
          <w:noProof/>
          <w:sz w:val="18"/>
        </w:rPr>
        <w:fldChar w:fldCharType="separate"/>
      </w:r>
      <w:r w:rsidR="00D90816">
        <w:rPr>
          <w:b w:val="0"/>
          <w:noProof/>
          <w:sz w:val="18"/>
        </w:rPr>
        <w:t>329</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202G</w:t>
      </w:r>
      <w:r>
        <w:rPr>
          <w:noProof/>
        </w:rPr>
        <w:tab/>
        <w:t>Transmission of information in accordance with specifications</w:t>
      </w:r>
      <w:r w:rsidRPr="002D5025">
        <w:rPr>
          <w:noProof/>
        </w:rPr>
        <w:tab/>
      </w:r>
      <w:r w:rsidRPr="002D5025">
        <w:rPr>
          <w:noProof/>
        </w:rPr>
        <w:fldChar w:fldCharType="begin"/>
      </w:r>
      <w:r w:rsidRPr="002D5025">
        <w:rPr>
          <w:noProof/>
        </w:rPr>
        <w:instrText xml:space="preserve"> PAGEREF _Toc51852021 \h </w:instrText>
      </w:r>
      <w:r w:rsidRPr="002D5025">
        <w:rPr>
          <w:noProof/>
        </w:rPr>
      </w:r>
      <w:r w:rsidRPr="002D5025">
        <w:rPr>
          <w:noProof/>
        </w:rPr>
        <w:fldChar w:fldCharType="separate"/>
      </w:r>
      <w:r w:rsidR="00D90816">
        <w:rPr>
          <w:noProof/>
        </w:rPr>
        <w:t>329</w:t>
      </w:r>
      <w:r w:rsidRPr="002D5025">
        <w:rPr>
          <w:noProof/>
        </w:rPr>
        <w:fldChar w:fldCharType="end"/>
      </w:r>
    </w:p>
    <w:p w:rsidR="002D5025" w:rsidRDefault="002D5025">
      <w:pPr>
        <w:pStyle w:val="TOC3"/>
        <w:rPr>
          <w:rFonts w:asciiTheme="minorHAnsi" w:eastAsiaTheme="minorEastAsia" w:hAnsiTheme="minorHAnsi" w:cstheme="minorBidi"/>
          <w:b w:val="0"/>
          <w:noProof/>
          <w:kern w:val="0"/>
          <w:szCs w:val="22"/>
        </w:rPr>
      </w:pPr>
      <w:r>
        <w:rPr>
          <w:noProof/>
        </w:rPr>
        <w:t>Division 8—Tax file number sharing and verification</w:t>
      </w:r>
      <w:r w:rsidRPr="002D5025">
        <w:rPr>
          <w:b w:val="0"/>
          <w:noProof/>
          <w:sz w:val="18"/>
        </w:rPr>
        <w:tab/>
      </w:r>
      <w:r w:rsidRPr="002D5025">
        <w:rPr>
          <w:b w:val="0"/>
          <w:noProof/>
          <w:sz w:val="18"/>
        </w:rPr>
        <w:fldChar w:fldCharType="begin"/>
      </w:r>
      <w:r w:rsidRPr="002D5025">
        <w:rPr>
          <w:b w:val="0"/>
          <w:noProof/>
          <w:sz w:val="18"/>
        </w:rPr>
        <w:instrText xml:space="preserve"> PAGEREF _Toc51852022 \h </w:instrText>
      </w:r>
      <w:r w:rsidRPr="002D5025">
        <w:rPr>
          <w:b w:val="0"/>
          <w:noProof/>
          <w:sz w:val="18"/>
        </w:rPr>
      </w:r>
      <w:r w:rsidRPr="002D5025">
        <w:rPr>
          <w:b w:val="0"/>
          <w:noProof/>
          <w:sz w:val="18"/>
        </w:rPr>
        <w:fldChar w:fldCharType="separate"/>
      </w:r>
      <w:r w:rsidR="00D90816">
        <w:rPr>
          <w:b w:val="0"/>
          <w:noProof/>
          <w:sz w:val="18"/>
        </w:rPr>
        <w:t>331</w:t>
      </w:r>
      <w:r w:rsidRPr="002D5025">
        <w:rPr>
          <w:b w:val="0"/>
          <w:noProof/>
          <w:sz w:val="18"/>
        </w:rPr>
        <w:fldChar w:fldCharType="end"/>
      </w:r>
    </w:p>
    <w:p w:rsidR="002D5025" w:rsidRDefault="002D5025">
      <w:pPr>
        <w:pStyle w:val="TOC5"/>
        <w:rPr>
          <w:rFonts w:asciiTheme="minorHAnsi" w:eastAsiaTheme="minorEastAsia" w:hAnsiTheme="minorHAnsi" w:cstheme="minorBidi"/>
          <w:noProof/>
          <w:kern w:val="0"/>
          <w:sz w:val="22"/>
          <w:szCs w:val="22"/>
        </w:rPr>
      </w:pPr>
      <w:r>
        <w:rPr>
          <w:noProof/>
        </w:rPr>
        <w:t>203</w:t>
      </w:r>
      <w:r>
        <w:rPr>
          <w:noProof/>
        </w:rPr>
        <w:tab/>
        <w:t>Verification of tax file numbers</w:t>
      </w:r>
      <w:r w:rsidRPr="002D5025">
        <w:rPr>
          <w:noProof/>
        </w:rPr>
        <w:tab/>
      </w:r>
      <w:r w:rsidRPr="002D5025">
        <w:rPr>
          <w:noProof/>
        </w:rPr>
        <w:fldChar w:fldCharType="begin"/>
      </w:r>
      <w:r w:rsidRPr="002D5025">
        <w:rPr>
          <w:noProof/>
        </w:rPr>
        <w:instrText xml:space="preserve"> PAGEREF _Toc51852023 \h </w:instrText>
      </w:r>
      <w:r w:rsidRPr="002D5025">
        <w:rPr>
          <w:noProof/>
        </w:rPr>
      </w:r>
      <w:r w:rsidRPr="002D5025">
        <w:rPr>
          <w:noProof/>
        </w:rPr>
        <w:fldChar w:fldCharType="separate"/>
      </w:r>
      <w:r w:rsidR="00D90816">
        <w:rPr>
          <w:noProof/>
        </w:rPr>
        <w:t>331</w:t>
      </w:r>
      <w:r w:rsidRPr="002D5025">
        <w:rPr>
          <w:noProof/>
        </w:rPr>
        <w:fldChar w:fldCharType="end"/>
      </w:r>
    </w:p>
    <w:p w:rsidR="005F0A9B" w:rsidRPr="009E4A8F" w:rsidRDefault="005A5A29" w:rsidP="000542C6">
      <w:pPr>
        <w:tabs>
          <w:tab w:val="left" w:pos="6521"/>
          <w:tab w:val="right" w:pos="7088"/>
        </w:tabs>
        <w:ind w:right="567"/>
        <w:sectPr w:rsidR="005F0A9B" w:rsidRPr="009E4A8F" w:rsidSect="001E0E0E">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9E4A8F">
        <w:fldChar w:fldCharType="end"/>
      </w:r>
    </w:p>
    <w:p w:rsidR="005F730C" w:rsidRPr="009E4A8F" w:rsidRDefault="00F903F9" w:rsidP="005F730C">
      <w:pPr>
        <w:pStyle w:val="ActHead2"/>
      </w:pPr>
      <w:bookmarkStart w:id="2" w:name="_Toc51851743"/>
      <w:r w:rsidRPr="002D5025">
        <w:rPr>
          <w:rStyle w:val="CharPartNo"/>
        </w:rPr>
        <w:t>Part </w:t>
      </w:r>
      <w:r w:rsidR="005F730C" w:rsidRPr="002D5025">
        <w:rPr>
          <w:rStyle w:val="CharPartNo"/>
        </w:rPr>
        <w:t>III</w:t>
      </w:r>
      <w:r w:rsidR="005F730C" w:rsidRPr="009E4A8F">
        <w:t>—</w:t>
      </w:r>
      <w:r w:rsidR="005F730C" w:rsidRPr="002D5025">
        <w:rPr>
          <w:rStyle w:val="CharPartText"/>
        </w:rPr>
        <w:t>Liability to taxation</w:t>
      </w:r>
      <w:bookmarkEnd w:id="2"/>
    </w:p>
    <w:p w:rsidR="00A25B24" w:rsidRPr="009E4A8F" w:rsidRDefault="00A25B24" w:rsidP="00A25B24">
      <w:pPr>
        <w:pStyle w:val="ActHead3"/>
      </w:pPr>
      <w:bookmarkStart w:id="3" w:name="_Toc51851744"/>
      <w:r w:rsidRPr="002D5025">
        <w:rPr>
          <w:rStyle w:val="CharDivNo"/>
        </w:rPr>
        <w:t>Division</w:t>
      </w:r>
      <w:r w:rsidR="00183B52" w:rsidRPr="002D5025">
        <w:rPr>
          <w:rStyle w:val="CharDivNo"/>
        </w:rPr>
        <w:t> </w:t>
      </w:r>
      <w:r w:rsidRPr="002D5025">
        <w:rPr>
          <w:rStyle w:val="CharDivNo"/>
        </w:rPr>
        <w:t>10E</w:t>
      </w:r>
      <w:r w:rsidRPr="009E4A8F">
        <w:t>—</w:t>
      </w:r>
      <w:r w:rsidRPr="002D5025">
        <w:rPr>
          <w:rStyle w:val="CharDivText"/>
        </w:rPr>
        <w:t>PDFs (pooled development funds)</w:t>
      </w:r>
      <w:bookmarkEnd w:id="3"/>
    </w:p>
    <w:p w:rsidR="00E07238" w:rsidRPr="009E4A8F" w:rsidRDefault="00F903F9" w:rsidP="00E07238">
      <w:pPr>
        <w:pStyle w:val="ActHead4"/>
      </w:pPr>
      <w:bookmarkStart w:id="4" w:name="_Toc51851745"/>
      <w:r w:rsidRPr="002D5025">
        <w:rPr>
          <w:rStyle w:val="CharSubdNo"/>
        </w:rPr>
        <w:t>Subdivision </w:t>
      </w:r>
      <w:r w:rsidR="00E07238" w:rsidRPr="002D5025">
        <w:rPr>
          <w:rStyle w:val="CharSubdNo"/>
        </w:rPr>
        <w:t>A</w:t>
      </w:r>
      <w:r w:rsidR="00E07238" w:rsidRPr="009E4A8F">
        <w:t>—</w:t>
      </w:r>
      <w:r w:rsidR="00E07238" w:rsidRPr="002D5025">
        <w:rPr>
          <w:rStyle w:val="CharSubdText"/>
        </w:rPr>
        <w:t>Shares in PDFs</w:t>
      </w:r>
      <w:bookmarkEnd w:id="4"/>
    </w:p>
    <w:p w:rsidR="00951553" w:rsidRPr="009E4A8F" w:rsidRDefault="00951553" w:rsidP="00951553">
      <w:pPr>
        <w:pStyle w:val="ActHead5"/>
      </w:pPr>
      <w:bookmarkStart w:id="5" w:name="_Toc51851746"/>
      <w:r w:rsidRPr="002D5025">
        <w:rPr>
          <w:rStyle w:val="CharSectno"/>
        </w:rPr>
        <w:t>124ZM</w:t>
      </w:r>
      <w:r w:rsidRPr="009E4A8F">
        <w:t xml:space="preserve">  Treatment distributions to shareholders in PDF</w:t>
      </w:r>
      <w:bookmarkEnd w:id="5"/>
    </w:p>
    <w:p w:rsidR="00951553" w:rsidRPr="009E4A8F" w:rsidRDefault="00951553" w:rsidP="00951553">
      <w:pPr>
        <w:pStyle w:val="SubsectionHead"/>
      </w:pPr>
      <w:r w:rsidRPr="009E4A8F">
        <w:t>Unfranked part of distribution exempt from income tax</w:t>
      </w:r>
    </w:p>
    <w:p w:rsidR="00951553" w:rsidRPr="009E4A8F" w:rsidRDefault="00951553" w:rsidP="00951553">
      <w:pPr>
        <w:pStyle w:val="subsection"/>
      </w:pPr>
      <w:r w:rsidRPr="009E4A8F">
        <w:tab/>
        <w:t>(1)</w:t>
      </w:r>
      <w:r w:rsidRPr="009E4A8F">
        <w:tab/>
        <w:t>If a company makes a distribution to a shareholder at a time when the company is a PDF, the unfranked part of the distribution is exempt from income tax.</w:t>
      </w:r>
    </w:p>
    <w:p w:rsidR="00951553" w:rsidRPr="009E4A8F" w:rsidRDefault="00951553" w:rsidP="00951553">
      <w:pPr>
        <w:pStyle w:val="SubsectionHead"/>
      </w:pPr>
      <w:r w:rsidRPr="009E4A8F">
        <w:t>Rest of section deals with franked part</w:t>
      </w:r>
    </w:p>
    <w:p w:rsidR="00951553" w:rsidRPr="009E4A8F" w:rsidRDefault="00951553" w:rsidP="00951553">
      <w:pPr>
        <w:pStyle w:val="subsection"/>
      </w:pPr>
      <w:r w:rsidRPr="009E4A8F">
        <w:tab/>
        <w:t>(2)</w:t>
      </w:r>
      <w:r w:rsidRPr="009E4A8F">
        <w:tab/>
        <w:t>The rest of this section applies to the franked part of the distribution.</w:t>
      </w:r>
    </w:p>
    <w:p w:rsidR="00951553" w:rsidRPr="009E4A8F" w:rsidRDefault="00951553" w:rsidP="00951553">
      <w:pPr>
        <w:pStyle w:val="SubsectionHead"/>
      </w:pPr>
      <w:r w:rsidRPr="009E4A8F">
        <w:t>Usual case</w:t>
      </w:r>
    </w:p>
    <w:p w:rsidR="00951553" w:rsidRPr="009E4A8F" w:rsidRDefault="00951553" w:rsidP="00951553">
      <w:pPr>
        <w:pStyle w:val="subsection"/>
      </w:pPr>
      <w:r w:rsidRPr="009E4A8F">
        <w:tab/>
        <w:t>(3)</w:t>
      </w:r>
      <w:r w:rsidRPr="009E4A8F">
        <w:tab/>
      </w:r>
      <w:r w:rsidR="00183B52" w:rsidRPr="009E4A8F">
        <w:t>Subsection (</w:t>
      </w:r>
      <w:r w:rsidRPr="009E4A8F">
        <w:t>4) applies if the assessable income of a year of income of a taxpayer who or that is:</w:t>
      </w:r>
    </w:p>
    <w:p w:rsidR="00951553" w:rsidRPr="009E4A8F" w:rsidRDefault="00951553" w:rsidP="00951553">
      <w:pPr>
        <w:pStyle w:val="paragraph"/>
      </w:pPr>
      <w:r w:rsidRPr="009E4A8F">
        <w:tab/>
        <w:t>(a)</w:t>
      </w:r>
      <w:r w:rsidRPr="009E4A8F">
        <w:tab/>
        <w:t>a company or a natural person (other than a company or natural person in the capacity of a trustee); or</w:t>
      </w:r>
    </w:p>
    <w:p w:rsidR="00951553" w:rsidRPr="009E4A8F" w:rsidRDefault="00951553" w:rsidP="00951553">
      <w:pPr>
        <w:pStyle w:val="paragraph"/>
      </w:pPr>
      <w:r w:rsidRPr="009E4A8F">
        <w:tab/>
        <w:t>(c)</w:t>
      </w:r>
      <w:r w:rsidRPr="009E4A8F">
        <w:tab/>
        <w:t>a public trading trust in relation to that year of income; or</w:t>
      </w:r>
    </w:p>
    <w:p w:rsidR="00951553" w:rsidRPr="009E4A8F" w:rsidRDefault="00951553" w:rsidP="00951553">
      <w:pPr>
        <w:pStyle w:val="paragraph"/>
      </w:pPr>
      <w:r w:rsidRPr="009E4A8F">
        <w:tab/>
        <w:t>(d)</w:t>
      </w:r>
      <w:r w:rsidRPr="009E4A8F">
        <w:tab/>
      </w:r>
      <w:r w:rsidR="00BE00F6" w:rsidRPr="009E4A8F">
        <w:t>a complying superannuation fund, a non</w:t>
      </w:r>
      <w:r w:rsidR="002D5025">
        <w:noBreakHyphen/>
      </w:r>
      <w:r w:rsidR="00BE00F6" w:rsidRPr="009E4A8F">
        <w:t>complying superannuation fund, a complying approved deposit fund, a non</w:t>
      </w:r>
      <w:r w:rsidR="002D5025">
        <w:noBreakHyphen/>
      </w:r>
      <w:r w:rsidR="00BE00F6" w:rsidRPr="009E4A8F">
        <w:t>complying approved deposit fund or a pooled superannuation trust</w:t>
      </w:r>
      <w:r w:rsidRPr="009E4A8F">
        <w:t xml:space="preserve"> in relation to that year of income;</w:t>
      </w:r>
    </w:p>
    <w:p w:rsidR="00951553" w:rsidRPr="009E4A8F" w:rsidRDefault="00951553" w:rsidP="00951553">
      <w:pPr>
        <w:pStyle w:val="subsection2"/>
      </w:pPr>
      <w:r w:rsidRPr="009E4A8F">
        <w:t xml:space="preserve">would (apart from </w:t>
      </w:r>
      <w:r w:rsidR="00183B52" w:rsidRPr="009E4A8F">
        <w:t>subsection (</w:t>
      </w:r>
      <w:r w:rsidRPr="009E4A8F">
        <w:t>4)) include:</w:t>
      </w:r>
    </w:p>
    <w:p w:rsidR="00951553" w:rsidRPr="009E4A8F" w:rsidRDefault="00951553" w:rsidP="00951553">
      <w:pPr>
        <w:pStyle w:val="paragraph"/>
      </w:pPr>
      <w:r w:rsidRPr="009E4A8F">
        <w:tab/>
        <w:t>(e)</w:t>
      </w:r>
      <w:r w:rsidRPr="009E4A8F">
        <w:tab/>
        <w:t>the franked part of the distribution; or</w:t>
      </w:r>
    </w:p>
    <w:p w:rsidR="00951553" w:rsidRPr="009E4A8F" w:rsidRDefault="00951553" w:rsidP="00951553">
      <w:pPr>
        <w:pStyle w:val="paragraph"/>
      </w:pPr>
      <w:r w:rsidRPr="009E4A8F">
        <w:tab/>
        <w:t>(f)</w:t>
      </w:r>
      <w:r w:rsidRPr="009E4A8F">
        <w:tab/>
        <w:t>any of the franked part of the distribution that flows indirectly to the taxpayer.</w:t>
      </w:r>
    </w:p>
    <w:p w:rsidR="00951553" w:rsidRPr="009E4A8F" w:rsidRDefault="00951553" w:rsidP="00951553">
      <w:pPr>
        <w:pStyle w:val="subsection2"/>
      </w:pPr>
      <w:r w:rsidRPr="009E4A8F">
        <w:t xml:space="preserve">This subsection does not apply to cases dealt with in </w:t>
      </w:r>
      <w:r w:rsidR="00183B52" w:rsidRPr="009E4A8F">
        <w:t>subsections (</w:t>
      </w:r>
      <w:r w:rsidRPr="009E4A8F">
        <w:t>5) and (6).</w:t>
      </w:r>
    </w:p>
    <w:p w:rsidR="00951553" w:rsidRPr="009E4A8F" w:rsidRDefault="00951553" w:rsidP="00951553">
      <w:pPr>
        <w:pStyle w:val="subsection"/>
      </w:pPr>
      <w:r w:rsidRPr="009E4A8F">
        <w:tab/>
        <w:t>(4)</w:t>
      </w:r>
      <w:r w:rsidRPr="009E4A8F">
        <w:tab/>
        <w:t xml:space="preserve">Subject to </w:t>
      </w:r>
      <w:r w:rsidR="00183B52" w:rsidRPr="009E4A8F">
        <w:t>subsection (</w:t>
      </w:r>
      <w:r w:rsidRPr="009E4A8F">
        <w:t>7), the following is exempt income of the taxpayer:</w:t>
      </w:r>
    </w:p>
    <w:p w:rsidR="00951553" w:rsidRPr="009E4A8F" w:rsidRDefault="00951553" w:rsidP="00951553">
      <w:pPr>
        <w:pStyle w:val="paragraph"/>
      </w:pPr>
      <w:r w:rsidRPr="009E4A8F">
        <w:tab/>
        <w:t>(a)</w:t>
      </w:r>
      <w:r w:rsidRPr="009E4A8F">
        <w:tab/>
        <w:t xml:space="preserve">if </w:t>
      </w:r>
      <w:r w:rsidR="00183B52" w:rsidRPr="009E4A8F">
        <w:t>paragraph (</w:t>
      </w:r>
      <w:r w:rsidRPr="009E4A8F">
        <w:t>3)(e) applies—the franked part;</w:t>
      </w:r>
    </w:p>
    <w:p w:rsidR="00951553" w:rsidRPr="009E4A8F" w:rsidRDefault="00951553" w:rsidP="00951553">
      <w:pPr>
        <w:pStyle w:val="paragraph"/>
      </w:pPr>
      <w:r w:rsidRPr="009E4A8F">
        <w:tab/>
        <w:t>(b)</w:t>
      </w:r>
      <w:r w:rsidRPr="009E4A8F">
        <w:tab/>
        <w:t xml:space="preserve">if </w:t>
      </w:r>
      <w:r w:rsidR="00183B52" w:rsidRPr="009E4A8F">
        <w:t>paragraph (</w:t>
      </w:r>
      <w:r w:rsidRPr="009E4A8F">
        <w:t>3)(f) applies—so much of the franked part of the distribution as flows indirectly to the taxpayer.</w:t>
      </w:r>
    </w:p>
    <w:p w:rsidR="00951553" w:rsidRPr="009E4A8F" w:rsidRDefault="00951553" w:rsidP="00951553">
      <w:pPr>
        <w:pStyle w:val="SubsectionHead"/>
      </w:pPr>
      <w:r w:rsidRPr="009E4A8F">
        <w:t>Taxpayers who qualify for venture capital franking tax offset</w:t>
      </w:r>
    </w:p>
    <w:p w:rsidR="00951553" w:rsidRPr="009E4A8F" w:rsidRDefault="00951553" w:rsidP="00951553">
      <w:pPr>
        <w:pStyle w:val="subsection"/>
      </w:pPr>
      <w:r w:rsidRPr="009E4A8F">
        <w:tab/>
        <w:t>(5)</w:t>
      </w:r>
      <w:r w:rsidRPr="009E4A8F">
        <w:tab/>
        <w:t>If a taxpayer (other than a life assurance company) is entitled to a tax offset in relation to the distribution under section</w:t>
      </w:r>
      <w:r w:rsidR="00183B52" w:rsidRPr="009E4A8F">
        <w:t> </w:t>
      </w:r>
      <w:r w:rsidRPr="009E4A8F">
        <w:t>210</w:t>
      </w:r>
      <w:r w:rsidR="002D5025">
        <w:noBreakHyphen/>
      </w:r>
      <w:r w:rsidRPr="009E4A8F">
        <w:t xml:space="preserve">170 of the </w:t>
      </w:r>
      <w:r w:rsidRPr="009E4A8F">
        <w:rPr>
          <w:i/>
        </w:rPr>
        <w:t>Income Tax Assessment Act 1997</w:t>
      </w:r>
      <w:r w:rsidRPr="009E4A8F">
        <w:t>, then:</w:t>
      </w:r>
    </w:p>
    <w:p w:rsidR="00951553" w:rsidRPr="009E4A8F" w:rsidRDefault="00951553" w:rsidP="00951553">
      <w:pPr>
        <w:pStyle w:val="paragraph"/>
      </w:pPr>
      <w:r w:rsidRPr="009E4A8F">
        <w:tab/>
        <w:t>(a)</w:t>
      </w:r>
      <w:r w:rsidRPr="009E4A8F">
        <w:tab/>
        <w:t>so much of the franked part of the distribution as equals the part of the distribution that is franked with a venture capital credit is exempt income of the taxpayer; and</w:t>
      </w:r>
    </w:p>
    <w:p w:rsidR="00951553" w:rsidRPr="009E4A8F" w:rsidRDefault="00951553" w:rsidP="00951553">
      <w:pPr>
        <w:pStyle w:val="paragraph"/>
      </w:pPr>
      <w:r w:rsidRPr="009E4A8F">
        <w:tab/>
        <w:t>(b)</w:t>
      </w:r>
      <w:r w:rsidRPr="009E4A8F">
        <w:tab/>
        <w:t xml:space="preserve">if the franked part exceeds the amount so exempt—the excess is, subject to </w:t>
      </w:r>
      <w:r w:rsidR="00183B52" w:rsidRPr="009E4A8F">
        <w:t>subsection (</w:t>
      </w:r>
      <w:r w:rsidRPr="009E4A8F">
        <w:t>7), exempt income of the taxpayer.</w:t>
      </w:r>
    </w:p>
    <w:p w:rsidR="00951553" w:rsidRPr="009E4A8F" w:rsidRDefault="00951553" w:rsidP="00951553">
      <w:pPr>
        <w:pStyle w:val="subsection"/>
      </w:pPr>
      <w:r w:rsidRPr="009E4A8F">
        <w:tab/>
        <w:t>(6)</w:t>
      </w:r>
      <w:r w:rsidRPr="009E4A8F">
        <w:tab/>
        <w:t>If a life assurance company is entitled to a tax offset in relation to the distribution under section</w:t>
      </w:r>
      <w:r w:rsidR="00183B52" w:rsidRPr="009E4A8F">
        <w:t> </w:t>
      </w:r>
      <w:r w:rsidRPr="009E4A8F">
        <w:t>210</w:t>
      </w:r>
      <w:r w:rsidR="002D5025">
        <w:noBreakHyphen/>
      </w:r>
      <w:r w:rsidRPr="009E4A8F">
        <w:t xml:space="preserve">170 of the </w:t>
      </w:r>
      <w:r w:rsidRPr="009E4A8F">
        <w:rPr>
          <w:i/>
        </w:rPr>
        <w:t>Income Tax Assessment Act 1997</w:t>
      </w:r>
      <w:r w:rsidRPr="009E4A8F">
        <w:t>, then:</w:t>
      </w:r>
    </w:p>
    <w:p w:rsidR="00951553" w:rsidRPr="009E4A8F" w:rsidRDefault="00951553" w:rsidP="00951553">
      <w:pPr>
        <w:pStyle w:val="paragraph"/>
      </w:pPr>
      <w:r w:rsidRPr="009E4A8F">
        <w:tab/>
        <w:t>(a)</w:t>
      </w:r>
      <w:r w:rsidRPr="009E4A8F">
        <w:tab/>
        <w:t>so much of the franked part of the distribution as equals the amount worked out using the following formula is exempt income of the life assurance company:</w:t>
      </w:r>
    </w:p>
    <w:p w:rsidR="00951553" w:rsidRPr="009E4A8F" w:rsidRDefault="00F903F9" w:rsidP="00F903F9">
      <w:pPr>
        <w:pStyle w:val="paragraph"/>
        <w:spacing w:before="120" w:after="120"/>
      </w:pPr>
      <w:r w:rsidRPr="009E4A8F">
        <w:tab/>
      </w:r>
      <w:r w:rsidRPr="009E4A8F">
        <w:tab/>
      </w:r>
      <w:r w:rsidR="00243C0C" w:rsidRPr="009E4A8F">
        <w:rPr>
          <w:noProof/>
        </w:rPr>
        <w:drawing>
          <wp:inline distT="0" distB="0" distL="0" distR="0" wp14:anchorId="15E0B593" wp14:editId="68A28265">
            <wp:extent cx="3038475"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38475" cy="609600"/>
                    </a:xfrm>
                    <a:prstGeom prst="rect">
                      <a:avLst/>
                    </a:prstGeom>
                    <a:noFill/>
                    <a:ln>
                      <a:noFill/>
                    </a:ln>
                  </pic:spPr>
                </pic:pic>
              </a:graphicData>
            </a:graphic>
          </wp:inline>
        </w:drawing>
      </w:r>
    </w:p>
    <w:p w:rsidR="00951553" w:rsidRPr="009E4A8F" w:rsidRDefault="00951553" w:rsidP="00951553">
      <w:pPr>
        <w:pStyle w:val="paragraph"/>
      </w:pPr>
      <w:r w:rsidRPr="009E4A8F">
        <w:tab/>
      </w:r>
      <w:r w:rsidRPr="009E4A8F">
        <w:tab/>
        <w:t>where:</w:t>
      </w:r>
    </w:p>
    <w:p w:rsidR="00D64D6A" w:rsidRPr="009E4A8F" w:rsidRDefault="00947C0C" w:rsidP="00947C0C">
      <w:pPr>
        <w:pStyle w:val="paragraph"/>
      </w:pPr>
      <w:r w:rsidRPr="009E4A8F">
        <w:tab/>
      </w:r>
      <w:r w:rsidR="00D64D6A" w:rsidRPr="009E4A8F">
        <w:tab/>
      </w:r>
      <w:r w:rsidR="00D64D6A" w:rsidRPr="009E4A8F">
        <w:rPr>
          <w:b/>
          <w:i/>
        </w:rPr>
        <w:t>complying superannuation class of taxable income</w:t>
      </w:r>
      <w:r w:rsidR="00D64D6A" w:rsidRPr="009E4A8F">
        <w:t xml:space="preserve"> is the life assurance company’s complying superannuation class of taxable income, within the meaning of the </w:t>
      </w:r>
      <w:r w:rsidR="00D64D6A" w:rsidRPr="009E4A8F">
        <w:rPr>
          <w:i/>
        </w:rPr>
        <w:t>Income Tax Assessment Act 1997</w:t>
      </w:r>
      <w:r w:rsidR="00D64D6A" w:rsidRPr="009E4A8F">
        <w:t>, for the year of income in which the distribution is made.</w:t>
      </w:r>
    </w:p>
    <w:p w:rsidR="00951553" w:rsidRPr="009E4A8F" w:rsidRDefault="00951553" w:rsidP="00951553">
      <w:pPr>
        <w:pStyle w:val="paragraph"/>
      </w:pPr>
      <w:r w:rsidRPr="009E4A8F">
        <w:tab/>
      </w:r>
      <w:r w:rsidRPr="009E4A8F">
        <w:tab/>
      </w:r>
      <w:r w:rsidRPr="009E4A8F">
        <w:rPr>
          <w:b/>
          <w:i/>
        </w:rPr>
        <w:t xml:space="preserve">venture capital franked </w:t>
      </w:r>
      <w:r w:rsidR="00D35857" w:rsidRPr="009E4A8F">
        <w:rPr>
          <w:b/>
          <w:i/>
        </w:rPr>
        <w:t>part i</w:t>
      </w:r>
      <w:r w:rsidRPr="009E4A8F">
        <w:t>s the part of the distribution that is franked with a venture capital credit.</w:t>
      </w:r>
    </w:p>
    <w:p w:rsidR="00951553" w:rsidRPr="009E4A8F" w:rsidRDefault="00951553" w:rsidP="00951553">
      <w:pPr>
        <w:pStyle w:val="paragraph"/>
      </w:pPr>
      <w:r w:rsidRPr="009E4A8F">
        <w:tab/>
      </w:r>
      <w:r w:rsidRPr="009E4A8F">
        <w:tab/>
      </w:r>
      <w:r w:rsidRPr="009E4A8F">
        <w:rPr>
          <w:b/>
          <w:i/>
        </w:rPr>
        <w:t>total income</w:t>
      </w:r>
      <w:r w:rsidRPr="009E4A8F">
        <w:t xml:space="preserve"> is the life assurance company’s assessable income for the year of income in which the distribution is made; and</w:t>
      </w:r>
    </w:p>
    <w:p w:rsidR="00951553" w:rsidRPr="009E4A8F" w:rsidRDefault="00951553" w:rsidP="00951553">
      <w:pPr>
        <w:pStyle w:val="paragraph"/>
      </w:pPr>
      <w:r w:rsidRPr="009E4A8F">
        <w:tab/>
        <w:t>(b)</w:t>
      </w:r>
      <w:r w:rsidRPr="009E4A8F">
        <w:tab/>
        <w:t xml:space="preserve">if the franked part exceeds the amount so exempt—the excess is, subject to </w:t>
      </w:r>
      <w:r w:rsidR="00183B52" w:rsidRPr="009E4A8F">
        <w:t>subsection (</w:t>
      </w:r>
      <w:r w:rsidRPr="009E4A8F">
        <w:t>7), exempt income of the life assurance company.</w:t>
      </w:r>
    </w:p>
    <w:p w:rsidR="00951553" w:rsidRPr="009E4A8F" w:rsidRDefault="00951553" w:rsidP="00951553">
      <w:pPr>
        <w:pStyle w:val="SubsectionHead"/>
      </w:pPr>
      <w:r w:rsidRPr="009E4A8F">
        <w:t>No exemption if return prepared on basis that amount assessable</w:t>
      </w:r>
    </w:p>
    <w:p w:rsidR="00951553" w:rsidRPr="009E4A8F" w:rsidRDefault="00951553" w:rsidP="00951553">
      <w:pPr>
        <w:pStyle w:val="subsection"/>
      </w:pPr>
      <w:r w:rsidRPr="009E4A8F">
        <w:tab/>
        <w:t>(7)</w:t>
      </w:r>
      <w:r w:rsidRPr="009E4A8F">
        <w:tab/>
      </w:r>
      <w:r w:rsidR="00183B52" w:rsidRPr="009E4A8F">
        <w:t>Subsection (</w:t>
      </w:r>
      <w:r w:rsidRPr="009E4A8F">
        <w:t xml:space="preserve">4) and </w:t>
      </w:r>
      <w:r w:rsidR="00183B52" w:rsidRPr="009E4A8F">
        <w:t>paragraphs (</w:t>
      </w:r>
      <w:r w:rsidRPr="009E4A8F">
        <w:t>5)(b) and (6)(b) do not exempt, and are taken never to have exempted, an amount if the taxpayer’s return of income of the year of income is prepared on the basis that the amount is included in the taxpayer’s assessable income of that year.</w:t>
      </w:r>
    </w:p>
    <w:p w:rsidR="00951553" w:rsidRPr="009E4A8F" w:rsidRDefault="00951553" w:rsidP="00951553">
      <w:pPr>
        <w:pStyle w:val="SubsectionHead"/>
      </w:pPr>
      <w:r w:rsidRPr="009E4A8F">
        <w:t>Where partner entitled to deduction for amount flowing indirectly</w:t>
      </w:r>
    </w:p>
    <w:p w:rsidR="00951553" w:rsidRPr="009E4A8F" w:rsidRDefault="00951553" w:rsidP="00951553">
      <w:pPr>
        <w:pStyle w:val="subsection"/>
      </w:pPr>
      <w:r w:rsidRPr="009E4A8F">
        <w:tab/>
        <w:t>(8)</w:t>
      </w:r>
      <w:r w:rsidRPr="009E4A8F">
        <w:tab/>
        <w:t>If:</w:t>
      </w:r>
    </w:p>
    <w:p w:rsidR="00951553" w:rsidRPr="009E4A8F" w:rsidRDefault="00951553" w:rsidP="00951553">
      <w:pPr>
        <w:pStyle w:val="paragraph"/>
      </w:pPr>
      <w:r w:rsidRPr="009E4A8F">
        <w:tab/>
        <w:t>(a)</w:t>
      </w:r>
      <w:r w:rsidRPr="009E4A8F">
        <w:tab/>
        <w:t>any of the franked part of the distribution flows indirectly to a taxpayer who is a partner in a partnership; and</w:t>
      </w:r>
    </w:p>
    <w:p w:rsidR="00951553" w:rsidRPr="009E4A8F" w:rsidRDefault="00951553" w:rsidP="00951553">
      <w:pPr>
        <w:pStyle w:val="paragraph"/>
      </w:pPr>
      <w:r w:rsidRPr="009E4A8F">
        <w:tab/>
        <w:t>(b)</w:t>
      </w:r>
      <w:r w:rsidRPr="009E4A8F">
        <w:tab/>
        <w:t>apart from this subsection, the amount that flows indirectly would be allowable as a deduction from the taxpayer’s assessable income of a year of income; and</w:t>
      </w:r>
    </w:p>
    <w:p w:rsidR="00951553" w:rsidRPr="009E4A8F" w:rsidRDefault="00951553" w:rsidP="00951553">
      <w:pPr>
        <w:pStyle w:val="paragraph"/>
      </w:pPr>
      <w:r w:rsidRPr="009E4A8F">
        <w:tab/>
        <w:t>(c)</w:t>
      </w:r>
      <w:r w:rsidRPr="009E4A8F">
        <w:tab/>
        <w:t xml:space="preserve">the taxpayer is of a kind mentioned in any of </w:t>
      </w:r>
      <w:r w:rsidR="00183B52" w:rsidRPr="009E4A8F">
        <w:t>paragraphs (</w:t>
      </w:r>
      <w:r w:rsidRPr="009E4A8F">
        <w:t>3)(a) to (d);</w:t>
      </w:r>
    </w:p>
    <w:p w:rsidR="00951553" w:rsidRPr="009E4A8F" w:rsidRDefault="00951553" w:rsidP="00951553">
      <w:pPr>
        <w:pStyle w:val="subsection2"/>
      </w:pPr>
      <w:r w:rsidRPr="009E4A8F">
        <w:t>the amount that flows indirectly is not allowable as a deduction from that assessable income.</w:t>
      </w:r>
    </w:p>
    <w:p w:rsidR="00951553" w:rsidRPr="009E4A8F" w:rsidRDefault="00951553" w:rsidP="00951553">
      <w:pPr>
        <w:pStyle w:val="subsection"/>
      </w:pPr>
      <w:r w:rsidRPr="009E4A8F">
        <w:tab/>
        <w:t>(9)</w:t>
      </w:r>
      <w:r w:rsidRPr="009E4A8F">
        <w:tab/>
      </w:r>
      <w:r w:rsidR="00183B52" w:rsidRPr="009E4A8F">
        <w:t>Subsection (</w:t>
      </w:r>
      <w:r w:rsidRPr="009E4A8F">
        <w:t>8) does not prevent, and is taken never to have prevented, an amount from being allowable as a deduction if the taxpayer’s return of income of the year of income is prepared on the basis that the amount is so allowable.</w:t>
      </w:r>
    </w:p>
    <w:p w:rsidR="00951553" w:rsidRPr="009E4A8F" w:rsidRDefault="00951553" w:rsidP="00951553">
      <w:pPr>
        <w:pStyle w:val="SubsectionHead"/>
      </w:pPr>
      <w:r w:rsidRPr="009E4A8F">
        <w:t>Where trustee assessed on amount flowing indirectly</w:t>
      </w:r>
    </w:p>
    <w:p w:rsidR="00951553" w:rsidRPr="009E4A8F" w:rsidRDefault="00951553" w:rsidP="00951553">
      <w:pPr>
        <w:pStyle w:val="subsection"/>
      </w:pPr>
      <w:r w:rsidRPr="009E4A8F">
        <w:tab/>
        <w:t>(10)</w:t>
      </w:r>
      <w:r w:rsidRPr="009E4A8F">
        <w:tab/>
        <w:t>If:</w:t>
      </w:r>
    </w:p>
    <w:p w:rsidR="00951553" w:rsidRPr="009E4A8F" w:rsidRDefault="00951553" w:rsidP="00951553">
      <w:pPr>
        <w:pStyle w:val="paragraph"/>
      </w:pPr>
      <w:r w:rsidRPr="009E4A8F">
        <w:tab/>
        <w:t>(a)</w:t>
      </w:r>
      <w:r w:rsidRPr="009E4A8F">
        <w:tab/>
        <w:t>any of the franked part of the distribution flows indirectly to the trustee of a trust estate; and</w:t>
      </w:r>
    </w:p>
    <w:p w:rsidR="00951553" w:rsidRPr="009E4A8F" w:rsidRDefault="00951553" w:rsidP="00951553">
      <w:pPr>
        <w:pStyle w:val="paragraph"/>
      </w:pPr>
      <w:r w:rsidRPr="009E4A8F">
        <w:tab/>
        <w:t>(b)</w:t>
      </w:r>
      <w:r w:rsidRPr="009E4A8F">
        <w:tab/>
        <w:t>apart from this subsection, the trustee would be liable under section</w:t>
      </w:r>
      <w:r w:rsidR="00183B52" w:rsidRPr="009E4A8F">
        <w:t> </w:t>
      </w:r>
      <w:r w:rsidRPr="009E4A8F">
        <w:t>98, 99 or 99A to be assessed and pay tax on the amount that flows indirectly;</w:t>
      </w:r>
    </w:p>
    <w:p w:rsidR="00951553" w:rsidRPr="009E4A8F" w:rsidRDefault="00951553" w:rsidP="00951553">
      <w:pPr>
        <w:pStyle w:val="subsection2"/>
      </w:pPr>
      <w:r w:rsidRPr="009E4A8F">
        <w:t>the trustee is not liable under that section to be assessed and to pay tax on the amount that flows indirectly.</w:t>
      </w:r>
    </w:p>
    <w:p w:rsidR="00951553" w:rsidRPr="009E4A8F" w:rsidRDefault="00951553" w:rsidP="00951553">
      <w:pPr>
        <w:pStyle w:val="subsection"/>
      </w:pPr>
      <w:r w:rsidRPr="009E4A8F">
        <w:tab/>
        <w:t>(11)</w:t>
      </w:r>
      <w:r w:rsidRPr="009E4A8F">
        <w:tab/>
      </w:r>
      <w:r w:rsidR="00183B52" w:rsidRPr="009E4A8F">
        <w:t>Subsection (</w:t>
      </w:r>
      <w:r w:rsidRPr="009E4A8F">
        <w:t>10) does not prevent, and is taken never to have prevented, the trustee from being liable under that section to be assessed and to pay tax on an amount if the trustee elects to be so liable.</w:t>
      </w:r>
    </w:p>
    <w:p w:rsidR="00951553" w:rsidRPr="009E4A8F" w:rsidRDefault="00951553" w:rsidP="00951553">
      <w:pPr>
        <w:pStyle w:val="subsection"/>
      </w:pPr>
      <w:r w:rsidRPr="009E4A8F">
        <w:tab/>
        <w:t>(12)</w:t>
      </w:r>
      <w:r w:rsidRPr="009E4A8F">
        <w:tab/>
        <w:t>An election must be made in the trustee’s return of income of the trust estate for the year of income concerned.</w:t>
      </w:r>
    </w:p>
    <w:p w:rsidR="00951553" w:rsidRPr="009E4A8F" w:rsidRDefault="00951553" w:rsidP="00055AC2">
      <w:pPr>
        <w:pStyle w:val="SubsectionHead"/>
      </w:pPr>
      <w:r w:rsidRPr="009E4A8F">
        <w:t>Interpretation</w:t>
      </w:r>
    </w:p>
    <w:p w:rsidR="00951553" w:rsidRPr="009E4A8F" w:rsidRDefault="00951553" w:rsidP="00055AC2">
      <w:pPr>
        <w:pStyle w:val="subsection"/>
        <w:keepNext/>
      </w:pPr>
      <w:r w:rsidRPr="009E4A8F">
        <w:tab/>
        <w:t>(13)</w:t>
      </w:r>
      <w:r w:rsidRPr="009E4A8F">
        <w:tab/>
        <w:t>In this section:</w:t>
      </w:r>
    </w:p>
    <w:p w:rsidR="00951553" w:rsidRPr="009E4A8F" w:rsidRDefault="00951553" w:rsidP="00951553">
      <w:pPr>
        <w:pStyle w:val="Definition"/>
      </w:pPr>
      <w:r w:rsidRPr="009E4A8F">
        <w:rPr>
          <w:b/>
          <w:i/>
        </w:rPr>
        <w:t xml:space="preserve">flows indirectly </w:t>
      </w:r>
      <w:r w:rsidRPr="009E4A8F">
        <w:t>has the meaning given by subsection</w:t>
      </w:r>
      <w:r w:rsidR="00183B52" w:rsidRPr="009E4A8F">
        <w:t> </w:t>
      </w:r>
      <w:r w:rsidRPr="009E4A8F">
        <w:t>995</w:t>
      </w:r>
      <w:r w:rsidR="002D5025">
        <w:noBreakHyphen/>
      </w:r>
      <w:r w:rsidRPr="009E4A8F">
        <w:t xml:space="preserve">1(1) of the </w:t>
      </w:r>
      <w:r w:rsidRPr="009E4A8F">
        <w:rPr>
          <w:i/>
        </w:rPr>
        <w:t>Income Tax Assessment Act 1997</w:t>
      </w:r>
      <w:r w:rsidRPr="009E4A8F">
        <w:t>.</w:t>
      </w:r>
    </w:p>
    <w:p w:rsidR="00951553" w:rsidRPr="009E4A8F" w:rsidRDefault="00951553" w:rsidP="00951553">
      <w:pPr>
        <w:pStyle w:val="Definition"/>
      </w:pPr>
      <w:r w:rsidRPr="009E4A8F">
        <w:rPr>
          <w:b/>
          <w:i/>
        </w:rPr>
        <w:t xml:space="preserve">part of a distribution that is franked with a venture capital credit </w:t>
      </w:r>
      <w:r w:rsidRPr="009E4A8F">
        <w:t>has the meaning given by subsection</w:t>
      </w:r>
      <w:r w:rsidR="00183B52" w:rsidRPr="009E4A8F">
        <w:t> </w:t>
      </w:r>
      <w:r w:rsidRPr="009E4A8F">
        <w:t>995</w:t>
      </w:r>
      <w:r w:rsidR="002D5025">
        <w:noBreakHyphen/>
      </w:r>
      <w:r w:rsidRPr="009E4A8F">
        <w:t xml:space="preserve">1(1) of the </w:t>
      </w:r>
      <w:r w:rsidRPr="009E4A8F">
        <w:rPr>
          <w:i/>
        </w:rPr>
        <w:t>Income Tax Assessment Act 1997</w:t>
      </w:r>
      <w:r w:rsidRPr="009E4A8F">
        <w:t>.</w:t>
      </w:r>
    </w:p>
    <w:p w:rsidR="00E07238" w:rsidRPr="009E4A8F" w:rsidRDefault="00E07238" w:rsidP="00E07238">
      <w:pPr>
        <w:pStyle w:val="ActHead5"/>
      </w:pPr>
      <w:bookmarkStart w:id="6" w:name="_Toc51851747"/>
      <w:r w:rsidRPr="002D5025">
        <w:rPr>
          <w:rStyle w:val="CharSectno"/>
        </w:rPr>
        <w:t>124ZN</w:t>
      </w:r>
      <w:r w:rsidRPr="009E4A8F">
        <w:t xml:space="preserve">  Exemption of income from sale of shares in a PDF</w:t>
      </w:r>
      <w:bookmarkEnd w:id="6"/>
    </w:p>
    <w:p w:rsidR="00E07238" w:rsidRPr="009E4A8F" w:rsidRDefault="00E07238" w:rsidP="007A42E2">
      <w:pPr>
        <w:pStyle w:val="subsection"/>
      </w:pPr>
      <w:r w:rsidRPr="009E4A8F">
        <w:tab/>
      </w:r>
      <w:r w:rsidRPr="009E4A8F">
        <w:tab/>
        <w:t>Income derived by a taxpayer from selling shares in a company is exempt from income tax if the company is a PDF at the time of the sale.</w:t>
      </w:r>
    </w:p>
    <w:p w:rsidR="00E07238" w:rsidRPr="009E4A8F" w:rsidRDefault="00E07238" w:rsidP="00E07238">
      <w:pPr>
        <w:pStyle w:val="notetext"/>
      </w:pPr>
      <w:r w:rsidRPr="009E4A8F">
        <w:t>Note:</w:t>
      </w:r>
      <w:r w:rsidRPr="009E4A8F">
        <w:tab/>
        <w:t>Any capital gain or capital loss from a disposal of shares in a PDF is disregarded: see section</w:t>
      </w:r>
      <w:r w:rsidR="00183B52" w:rsidRPr="009E4A8F">
        <w:t> </w:t>
      </w:r>
      <w:r w:rsidRPr="009E4A8F">
        <w:t>118</w:t>
      </w:r>
      <w:r w:rsidR="002D5025">
        <w:noBreakHyphen/>
      </w:r>
      <w:r w:rsidRPr="009E4A8F">
        <w:t xml:space="preserve">13 of the </w:t>
      </w:r>
      <w:r w:rsidRPr="009E4A8F">
        <w:rPr>
          <w:i/>
        </w:rPr>
        <w:t>Income Tax Assessment Act 1997</w:t>
      </w:r>
      <w:r w:rsidRPr="009E4A8F">
        <w:t>.</w:t>
      </w:r>
    </w:p>
    <w:p w:rsidR="00E07238" w:rsidRPr="009E4A8F" w:rsidRDefault="00E07238" w:rsidP="00E07238">
      <w:pPr>
        <w:pStyle w:val="ActHead5"/>
      </w:pPr>
      <w:bookmarkStart w:id="7" w:name="_Toc51851748"/>
      <w:r w:rsidRPr="002D5025">
        <w:rPr>
          <w:rStyle w:val="CharSectno"/>
        </w:rPr>
        <w:t>124ZO</w:t>
      </w:r>
      <w:r w:rsidRPr="009E4A8F">
        <w:t xml:space="preserve">  Shares in a PDF are not trading stock</w:t>
      </w:r>
      <w:bookmarkEnd w:id="7"/>
    </w:p>
    <w:p w:rsidR="00E07238" w:rsidRPr="009E4A8F" w:rsidRDefault="00E07238" w:rsidP="007A42E2">
      <w:pPr>
        <w:pStyle w:val="subsection"/>
      </w:pPr>
      <w:r w:rsidRPr="009E4A8F">
        <w:tab/>
      </w:r>
      <w:r w:rsidRPr="009E4A8F">
        <w:tab/>
        <w:t>Shares in a PDF are not trading stock for the purposes of this Act.</w:t>
      </w:r>
    </w:p>
    <w:p w:rsidR="00E07238" w:rsidRPr="009E4A8F" w:rsidRDefault="00E07238" w:rsidP="00E07238">
      <w:pPr>
        <w:pStyle w:val="ActHead5"/>
      </w:pPr>
      <w:bookmarkStart w:id="8" w:name="_Toc51851749"/>
      <w:r w:rsidRPr="002D5025">
        <w:rPr>
          <w:rStyle w:val="CharSectno"/>
        </w:rPr>
        <w:t>124ZQ</w:t>
      </w:r>
      <w:r w:rsidRPr="009E4A8F">
        <w:t xml:space="preserve">  Effect of company becoming a PDF</w:t>
      </w:r>
      <w:bookmarkEnd w:id="8"/>
    </w:p>
    <w:p w:rsidR="00E07238" w:rsidRPr="009E4A8F" w:rsidRDefault="00E07238" w:rsidP="007A42E2">
      <w:pPr>
        <w:pStyle w:val="subsection"/>
      </w:pPr>
      <w:r w:rsidRPr="009E4A8F">
        <w:tab/>
        <w:t>(1)</w:t>
      </w:r>
      <w:r w:rsidRPr="009E4A8F">
        <w:tab/>
        <w:t>This section applies to shares in a company that a taxpayer holds when the company becomes a PDF.</w:t>
      </w:r>
    </w:p>
    <w:p w:rsidR="00E07238" w:rsidRPr="009E4A8F" w:rsidRDefault="00E07238" w:rsidP="007A42E2">
      <w:pPr>
        <w:pStyle w:val="subsection"/>
      </w:pPr>
      <w:r w:rsidRPr="009E4A8F">
        <w:tab/>
        <w:t>(2)</w:t>
      </w:r>
      <w:r w:rsidRPr="009E4A8F">
        <w:tab/>
        <w:t>In determining for the purposes of this Act whether an amount is or was allowable as a deduction to the taxpayer in respect of acquiring the shares, the shares are taken to have been shares in a PDF throughout the period beginning immediately before the taxpayer acquired them and ending when the company became a PDF.</w:t>
      </w:r>
    </w:p>
    <w:p w:rsidR="00E07238" w:rsidRPr="009E4A8F" w:rsidRDefault="00E07238" w:rsidP="007A42E2">
      <w:pPr>
        <w:pStyle w:val="subsection"/>
      </w:pPr>
      <w:r w:rsidRPr="009E4A8F">
        <w:tab/>
        <w:t>(3)</w:t>
      </w:r>
      <w:r w:rsidRPr="009E4A8F">
        <w:tab/>
        <w:t>For the purposes of this Act, the shares are taken to have been trading stock of the taxpayer at no time during that period.</w:t>
      </w:r>
    </w:p>
    <w:p w:rsidR="00E07238" w:rsidRPr="009E4A8F" w:rsidRDefault="00E07238" w:rsidP="007A42E2">
      <w:pPr>
        <w:pStyle w:val="subsection"/>
      </w:pPr>
      <w:r w:rsidRPr="009E4A8F">
        <w:tab/>
        <w:t>(4)</w:t>
      </w:r>
      <w:r w:rsidRPr="009E4A8F">
        <w:tab/>
        <w:t>Section</w:t>
      </w:r>
      <w:r w:rsidR="00183B52" w:rsidRPr="009E4A8F">
        <w:t> </w:t>
      </w:r>
      <w:r w:rsidRPr="009E4A8F">
        <w:t>170 does not prevent an assessment from being amended to give effect to this section.</w:t>
      </w:r>
    </w:p>
    <w:p w:rsidR="00E07238" w:rsidRPr="009E4A8F" w:rsidRDefault="00E07238" w:rsidP="00E07238">
      <w:pPr>
        <w:pStyle w:val="ActHead5"/>
      </w:pPr>
      <w:bookmarkStart w:id="9" w:name="_Toc51851750"/>
      <w:r w:rsidRPr="002D5025">
        <w:rPr>
          <w:rStyle w:val="CharSectno"/>
        </w:rPr>
        <w:t>124ZR</w:t>
      </w:r>
      <w:r w:rsidRPr="009E4A8F">
        <w:t xml:space="preserve">  Effect of company ceasing to be a PDF</w:t>
      </w:r>
      <w:bookmarkEnd w:id="9"/>
    </w:p>
    <w:p w:rsidR="00E07238" w:rsidRPr="009E4A8F" w:rsidRDefault="00E07238" w:rsidP="007A42E2">
      <w:pPr>
        <w:pStyle w:val="subsection"/>
      </w:pPr>
      <w:r w:rsidRPr="009E4A8F">
        <w:tab/>
        <w:t>(1)</w:t>
      </w:r>
      <w:r w:rsidRPr="009E4A8F">
        <w:tab/>
        <w:t>This section applies to shares in a company that a taxpayer holds when the company ceases to be a PDF.</w:t>
      </w:r>
    </w:p>
    <w:p w:rsidR="00E07238" w:rsidRPr="009E4A8F" w:rsidRDefault="00E07238" w:rsidP="007A42E2">
      <w:pPr>
        <w:pStyle w:val="subsection"/>
      </w:pPr>
      <w:r w:rsidRPr="009E4A8F">
        <w:tab/>
        <w:t>(2)</w:t>
      </w:r>
      <w:r w:rsidRPr="009E4A8F">
        <w:tab/>
        <w:t>For the purposes of this Act (except Parts</w:t>
      </w:r>
      <w:r w:rsidR="00183B52" w:rsidRPr="009E4A8F">
        <w:t> </w:t>
      </w:r>
      <w:r w:rsidRPr="009E4A8F">
        <w:t>3</w:t>
      </w:r>
      <w:r w:rsidR="002D5025">
        <w:noBreakHyphen/>
      </w:r>
      <w:r w:rsidRPr="009E4A8F">
        <w:t>1 and 3</w:t>
      </w:r>
      <w:r w:rsidR="002D5025">
        <w:noBreakHyphen/>
      </w:r>
      <w:r w:rsidRPr="009E4A8F">
        <w:t xml:space="preserve">3 (about CGT) of the </w:t>
      </w:r>
      <w:r w:rsidRPr="009E4A8F">
        <w:rPr>
          <w:i/>
        </w:rPr>
        <w:t>Income Tax Assessment Act 1997</w:t>
      </w:r>
      <w:r w:rsidRPr="009E4A8F">
        <w:t>), the taxpayer is taken:</w:t>
      </w:r>
    </w:p>
    <w:p w:rsidR="00E07238" w:rsidRPr="009E4A8F" w:rsidRDefault="00E07238" w:rsidP="00E07238">
      <w:pPr>
        <w:pStyle w:val="paragraph"/>
      </w:pPr>
      <w:r w:rsidRPr="009E4A8F">
        <w:tab/>
        <w:t>(a)</w:t>
      </w:r>
      <w:r w:rsidRPr="009E4A8F">
        <w:tab/>
        <w:t>to have sold the shares immediately before the company ceased to be a PDF; and</w:t>
      </w:r>
    </w:p>
    <w:p w:rsidR="00E07238" w:rsidRPr="009E4A8F" w:rsidRDefault="00E07238" w:rsidP="00E07238">
      <w:pPr>
        <w:pStyle w:val="paragraph"/>
      </w:pPr>
      <w:r w:rsidRPr="009E4A8F">
        <w:tab/>
        <w:t>(b)</w:t>
      </w:r>
      <w:r w:rsidRPr="009E4A8F">
        <w:tab/>
        <w:t>to have rebought the shares immediately after the company so ceased;</w:t>
      </w:r>
    </w:p>
    <w:p w:rsidR="00E07238" w:rsidRPr="009E4A8F" w:rsidRDefault="00E07238" w:rsidP="007A42E2">
      <w:pPr>
        <w:pStyle w:val="subsection2"/>
      </w:pPr>
      <w:r w:rsidRPr="009E4A8F">
        <w:t>for a consideration equal to the market value of the shares immediately after the company so ceased.</w:t>
      </w:r>
    </w:p>
    <w:p w:rsidR="00E07238" w:rsidRPr="009E4A8F" w:rsidRDefault="00E07238" w:rsidP="007A42E2">
      <w:pPr>
        <w:pStyle w:val="subsection"/>
      </w:pPr>
      <w:r w:rsidRPr="009E4A8F">
        <w:tab/>
        <w:t>(3)</w:t>
      </w:r>
      <w:r w:rsidRPr="009E4A8F">
        <w:tab/>
        <w:t>Parts</w:t>
      </w:r>
      <w:r w:rsidR="00183B52" w:rsidRPr="009E4A8F">
        <w:t> </w:t>
      </w:r>
      <w:r w:rsidRPr="009E4A8F">
        <w:t>3</w:t>
      </w:r>
      <w:r w:rsidR="002D5025">
        <w:noBreakHyphen/>
      </w:r>
      <w:r w:rsidRPr="009E4A8F">
        <w:t>1 and 3</w:t>
      </w:r>
      <w:r w:rsidR="002D5025">
        <w:noBreakHyphen/>
      </w:r>
      <w:r w:rsidRPr="009E4A8F">
        <w:t xml:space="preserve">3 (about CGT) of the </w:t>
      </w:r>
      <w:r w:rsidRPr="009E4A8F">
        <w:rPr>
          <w:i/>
        </w:rPr>
        <w:t>Income Tax Assessment Act 1997</w:t>
      </w:r>
      <w:r w:rsidRPr="009E4A8F">
        <w:t xml:space="preserve"> apply as if the taxpayer:</w:t>
      </w:r>
    </w:p>
    <w:p w:rsidR="00E07238" w:rsidRPr="009E4A8F" w:rsidRDefault="00E07238" w:rsidP="00E07238">
      <w:pPr>
        <w:pStyle w:val="paragraph"/>
        <w:tabs>
          <w:tab w:val="left" w:pos="2268"/>
          <w:tab w:val="left" w:pos="3402"/>
          <w:tab w:val="left" w:pos="4536"/>
          <w:tab w:val="left" w:pos="5670"/>
          <w:tab w:val="left" w:pos="6804"/>
        </w:tabs>
      </w:pPr>
      <w:r w:rsidRPr="009E4A8F">
        <w:tab/>
        <w:t>(a)</w:t>
      </w:r>
      <w:r w:rsidRPr="009E4A8F">
        <w:tab/>
        <w:t>had disposed of the CGT assets constituted by the shares, and had done so immediately before the company ceased to be a PDF; and</w:t>
      </w:r>
    </w:p>
    <w:p w:rsidR="00E07238" w:rsidRPr="009E4A8F" w:rsidRDefault="00E07238" w:rsidP="00E07238">
      <w:pPr>
        <w:pStyle w:val="paragraph"/>
        <w:tabs>
          <w:tab w:val="left" w:pos="2268"/>
          <w:tab w:val="left" w:pos="3402"/>
          <w:tab w:val="left" w:pos="4536"/>
          <w:tab w:val="left" w:pos="5670"/>
          <w:tab w:val="left" w:pos="6804"/>
        </w:tabs>
      </w:pPr>
      <w:r w:rsidRPr="009E4A8F">
        <w:tab/>
        <w:t>(b)</w:t>
      </w:r>
      <w:r w:rsidRPr="009E4A8F">
        <w:tab/>
        <w:t>had re</w:t>
      </w:r>
      <w:r w:rsidR="002D5025">
        <w:noBreakHyphen/>
      </w:r>
      <w:r w:rsidRPr="009E4A8F">
        <w:t>acquired those assets immediately afterwards;</w:t>
      </w:r>
    </w:p>
    <w:p w:rsidR="00E07238" w:rsidRPr="009E4A8F" w:rsidRDefault="00E07238" w:rsidP="007A42E2">
      <w:pPr>
        <w:pStyle w:val="subsection2"/>
      </w:pPr>
      <w:r w:rsidRPr="009E4A8F">
        <w:t>for an amount equal to the shares’ market value immediately after the company so ceased.</w:t>
      </w:r>
    </w:p>
    <w:p w:rsidR="00E07238" w:rsidRPr="009E4A8F" w:rsidRDefault="00F903F9" w:rsidP="00E07238">
      <w:pPr>
        <w:pStyle w:val="ActHead4"/>
      </w:pPr>
      <w:bookmarkStart w:id="10" w:name="_Toc51851751"/>
      <w:r w:rsidRPr="002D5025">
        <w:rPr>
          <w:rStyle w:val="CharSubdNo"/>
        </w:rPr>
        <w:t>Subdivision </w:t>
      </w:r>
      <w:r w:rsidR="00E07238" w:rsidRPr="002D5025">
        <w:rPr>
          <w:rStyle w:val="CharSubdNo"/>
        </w:rPr>
        <w:t>B</w:t>
      </w:r>
      <w:r w:rsidR="00E07238" w:rsidRPr="009E4A8F">
        <w:t>—</w:t>
      </w:r>
      <w:r w:rsidR="00E07238" w:rsidRPr="002D5025">
        <w:rPr>
          <w:rStyle w:val="CharSubdText"/>
        </w:rPr>
        <w:t>The taxable income of PDFs</w:t>
      </w:r>
      <w:bookmarkEnd w:id="10"/>
    </w:p>
    <w:p w:rsidR="00E07238" w:rsidRPr="009E4A8F" w:rsidRDefault="00E07238" w:rsidP="00E07238">
      <w:pPr>
        <w:pStyle w:val="ActHead5"/>
      </w:pPr>
      <w:bookmarkStart w:id="11" w:name="_Toc51851752"/>
      <w:r w:rsidRPr="002D5025">
        <w:rPr>
          <w:rStyle w:val="CharSectno"/>
        </w:rPr>
        <w:t>124ZS</w:t>
      </w:r>
      <w:r w:rsidRPr="009E4A8F">
        <w:t xml:space="preserve">  Definitions</w:t>
      </w:r>
      <w:bookmarkEnd w:id="11"/>
    </w:p>
    <w:p w:rsidR="00E07238" w:rsidRPr="009E4A8F" w:rsidRDefault="00E07238" w:rsidP="007A42E2">
      <w:pPr>
        <w:pStyle w:val="subsection"/>
      </w:pPr>
      <w:r w:rsidRPr="009E4A8F">
        <w:tab/>
      </w:r>
      <w:r w:rsidRPr="009E4A8F">
        <w:tab/>
        <w:t>In this Subdivision:</w:t>
      </w:r>
    </w:p>
    <w:p w:rsidR="00E07238" w:rsidRPr="009E4A8F" w:rsidRDefault="00E07238" w:rsidP="00E07238">
      <w:pPr>
        <w:pStyle w:val="Definition"/>
        <w:keepNext/>
        <w:keepLines/>
      </w:pPr>
      <w:r w:rsidRPr="009E4A8F">
        <w:rPr>
          <w:b/>
          <w:i/>
        </w:rPr>
        <w:t>non</w:t>
      </w:r>
      <w:r w:rsidR="002D5025">
        <w:rPr>
          <w:b/>
          <w:i/>
        </w:rPr>
        <w:noBreakHyphen/>
      </w:r>
      <w:r w:rsidRPr="009E4A8F">
        <w:rPr>
          <w:b/>
          <w:i/>
        </w:rPr>
        <w:t>CGT assessable income</w:t>
      </w:r>
      <w:r w:rsidRPr="009E4A8F">
        <w:t xml:space="preserve"> means an amount included in assessable income otherwise than under Part</w:t>
      </w:r>
      <w:r w:rsidR="00183B52" w:rsidRPr="009E4A8F">
        <w:t> </w:t>
      </w:r>
      <w:r w:rsidRPr="009E4A8F">
        <w:t>3</w:t>
      </w:r>
      <w:r w:rsidR="002D5025">
        <w:noBreakHyphen/>
      </w:r>
      <w:r w:rsidRPr="009E4A8F">
        <w:t>1 or 3</w:t>
      </w:r>
      <w:r w:rsidR="002D5025">
        <w:noBreakHyphen/>
      </w:r>
      <w:r w:rsidRPr="009E4A8F">
        <w:t xml:space="preserve">3 (about CGT) of the </w:t>
      </w:r>
      <w:r w:rsidRPr="009E4A8F">
        <w:rPr>
          <w:i/>
        </w:rPr>
        <w:t>Income Tax Assessment Act 1997</w:t>
      </w:r>
      <w:r w:rsidRPr="009E4A8F">
        <w:t xml:space="preserve"> or </w:t>
      </w:r>
      <w:r w:rsidR="00F903F9" w:rsidRPr="009E4A8F">
        <w:t>Subdivision </w:t>
      </w:r>
      <w:r w:rsidRPr="009E4A8F">
        <w:t>C of this Division.</w:t>
      </w:r>
    </w:p>
    <w:p w:rsidR="00E07238" w:rsidRPr="009E4A8F" w:rsidRDefault="00E07238" w:rsidP="00E07238">
      <w:pPr>
        <w:pStyle w:val="Definition"/>
      </w:pPr>
      <w:r w:rsidRPr="009E4A8F">
        <w:rPr>
          <w:b/>
          <w:i/>
        </w:rPr>
        <w:t>SME investment</w:t>
      </w:r>
      <w:r w:rsidRPr="009E4A8F">
        <w:t xml:space="preserve"> means an investment other than an unregulated investment.</w:t>
      </w:r>
    </w:p>
    <w:p w:rsidR="00E07238" w:rsidRPr="009E4A8F" w:rsidRDefault="00E07238" w:rsidP="00E07238">
      <w:pPr>
        <w:pStyle w:val="notetext"/>
        <w:spacing w:before="60"/>
      </w:pPr>
      <w:r w:rsidRPr="009E4A8F">
        <w:t>Note:</w:t>
      </w:r>
      <w:r w:rsidRPr="009E4A8F">
        <w:tab/>
      </w:r>
      <w:r w:rsidRPr="009E4A8F">
        <w:rPr>
          <w:b/>
          <w:i/>
        </w:rPr>
        <w:t>SME</w:t>
      </w:r>
      <w:r w:rsidRPr="009E4A8F">
        <w:t xml:space="preserve"> stands for small and medium enterprises.</w:t>
      </w:r>
    </w:p>
    <w:p w:rsidR="00E07238" w:rsidRPr="009E4A8F" w:rsidRDefault="00E07238" w:rsidP="00E07238">
      <w:pPr>
        <w:pStyle w:val="Definition"/>
      </w:pPr>
      <w:r w:rsidRPr="009E4A8F">
        <w:rPr>
          <w:b/>
          <w:i/>
        </w:rPr>
        <w:t>unregulated investment</w:t>
      </w:r>
      <w:r w:rsidRPr="009E4A8F">
        <w:t xml:space="preserve"> has the same meaning as in the </w:t>
      </w:r>
      <w:r w:rsidRPr="009E4A8F">
        <w:rPr>
          <w:i/>
        </w:rPr>
        <w:t>Pooled Development Funds Act 1992</w:t>
      </w:r>
      <w:r w:rsidRPr="009E4A8F">
        <w:t>.</w:t>
      </w:r>
    </w:p>
    <w:p w:rsidR="00E07238" w:rsidRPr="009E4A8F" w:rsidRDefault="00E07238" w:rsidP="00E07238">
      <w:pPr>
        <w:pStyle w:val="ActHead5"/>
      </w:pPr>
      <w:bookmarkStart w:id="12" w:name="_Toc51851753"/>
      <w:r w:rsidRPr="002D5025">
        <w:rPr>
          <w:rStyle w:val="CharSectno"/>
        </w:rPr>
        <w:t>124ZTA</w:t>
      </w:r>
      <w:r w:rsidRPr="009E4A8F">
        <w:t xml:space="preserve">  Taxable income in first year as PDF if PDF component is nil</w:t>
      </w:r>
      <w:bookmarkEnd w:id="12"/>
      <w:r w:rsidRPr="009E4A8F">
        <w:t xml:space="preserve"> </w:t>
      </w:r>
    </w:p>
    <w:p w:rsidR="00E07238" w:rsidRPr="009E4A8F" w:rsidRDefault="00E07238" w:rsidP="007A42E2">
      <w:pPr>
        <w:pStyle w:val="subsection"/>
      </w:pPr>
      <w:r w:rsidRPr="009E4A8F">
        <w:tab/>
        <w:t>(1)</w:t>
      </w:r>
      <w:r w:rsidRPr="009E4A8F">
        <w:tab/>
        <w:t>This section applies if:</w:t>
      </w:r>
    </w:p>
    <w:p w:rsidR="00E07238" w:rsidRPr="009E4A8F" w:rsidRDefault="00E07238" w:rsidP="00E07238">
      <w:pPr>
        <w:pStyle w:val="paragraph"/>
      </w:pPr>
      <w:r w:rsidRPr="009E4A8F">
        <w:tab/>
        <w:t>(a)</w:t>
      </w:r>
      <w:r w:rsidRPr="009E4A8F">
        <w:tab/>
        <w:t>a company becomes a PDF during a year of income and is still a PDF at the end of the year of income; and</w:t>
      </w:r>
    </w:p>
    <w:p w:rsidR="00E07238" w:rsidRPr="009E4A8F" w:rsidRDefault="00E07238" w:rsidP="00E07238">
      <w:pPr>
        <w:pStyle w:val="paragraph"/>
      </w:pPr>
      <w:r w:rsidRPr="009E4A8F">
        <w:tab/>
        <w:t>(b)</w:t>
      </w:r>
      <w:r w:rsidRPr="009E4A8F">
        <w:tab/>
        <w:t>the PDF component for the year of income is a nil amount; and</w:t>
      </w:r>
    </w:p>
    <w:p w:rsidR="00E07238" w:rsidRPr="009E4A8F" w:rsidRDefault="00E07238" w:rsidP="00E07238">
      <w:pPr>
        <w:pStyle w:val="paragraph"/>
      </w:pPr>
      <w:r w:rsidRPr="009E4A8F">
        <w:tab/>
        <w:t>(c)</w:t>
      </w:r>
      <w:r w:rsidRPr="009E4A8F">
        <w:tab/>
        <w:t>the year of income is the 1997</w:t>
      </w:r>
      <w:r w:rsidR="002D5025">
        <w:noBreakHyphen/>
      </w:r>
      <w:r w:rsidRPr="009E4A8F">
        <w:t>98 year of income or a later one.</w:t>
      </w:r>
    </w:p>
    <w:p w:rsidR="00E07238" w:rsidRPr="009E4A8F" w:rsidRDefault="00E07238" w:rsidP="007A42E2">
      <w:pPr>
        <w:pStyle w:val="subsection"/>
      </w:pPr>
      <w:r w:rsidRPr="009E4A8F">
        <w:tab/>
        <w:t>(2)</w:t>
      </w:r>
      <w:r w:rsidRPr="009E4A8F">
        <w:tab/>
        <w:t xml:space="preserve">The company’s taxable income of the year of income is the amount that, if the period (the </w:t>
      </w:r>
      <w:r w:rsidRPr="009E4A8F">
        <w:rPr>
          <w:b/>
          <w:i/>
        </w:rPr>
        <w:t>notional year</w:t>
      </w:r>
      <w:r w:rsidRPr="009E4A8F">
        <w:t>) beginning at the start of the year of income and ending immediately before the company becomes a PDF were a year of income of the company, would be the company’s taxable income of the notional year.</w:t>
      </w:r>
    </w:p>
    <w:p w:rsidR="00E07238" w:rsidRPr="009E4A8F" w:rsidRDefault="00E07238" w:rsidP="00E07238">
      <w:pPr>
        <w:pStyle w:val="ActHead5"/>
      </w:pPr>
      <w:bookmarkStart w:id="13" w:name="_Toc51851754"/>
      <w:r w:rsidRPr="002D5025">
        <w:rPr>
          <w:rStyle w:val="CharSectno"/>
        </w:rPr>
        <w:t>124ZT</w:t>
      </w:r>
      <w:r w:rsidRPr="009E4A8F">
        <w:t xml:space="preserve">  SME assessable income</w:t>
      </w:r>
      <w:bookmarkEnd w:id="13"/>
    </w:p>
    <w:p w:rsidR="00E07238" w:rsidRPr="009E4A8F" w:rsidRDefault="00E07238" w:rsidP="00E07238">
      <w:pPr>
        <w:pStyle w:val="SubsectionHead"/>
      </w:pPr>
      <w:r w:rsidRPr="009E4A8F">
        <w:t>SME assessable income</w:t>
      </w:r>
    </w:p>
    <w:p w:rsidR="00E07238" w:rsidRPr="009E4A8F" w:rsidRDefault="00E07238" w:rsidP="007A42E2">
      <w:pPr>
        <w:pStyle w:val="subsection"/>
      </w:pPr>
      <w:r w:rsidRPr="009E4A8F">
        <w:tab/>
        <w:t>(1)</w:t>
      </w:r>
      <w:r w:rsidRPr="009E4A8F">
        <w:tab/>
        <w:t xml:space="preserve">A company’s </w:t>
      </w:r>
      <w:r w:rsidRPr="009E4A8F">
        <w:rPr>
          <w:b/>
          <w:i/>
        </w:rPr>
        <w:t>SME assessable income</w:t>
      </w:r>
      <w:r w:rsidRPr="009E4A8F">
        <w:t xml:space="preserve"> of a year of income is the sum of:</w:t>
      </w:r>
    </w:p>
    <w:p w:rsidR="00E07238" w:rsidRPr="009E4A8F" w:rsidRDefault="00E07238" w:rsidP="00E07238">
      <w:pPr>
        <w:pStyle w:val="paragraph"/>
      </w:pPr>
      <w:r w:rsidRPr="009E4A8F">
        <w:tab/>
        <w:t>(a)</w:t>
      </w:r>
      <w:r w:rsidRPr="009E4A8F">
        <w:tab/>
        <w:t>so much of the company’s non</w:t>
      </w:r>
      <w:r w:rsidR="002D5025">
        <w:noBreakHyphen/>
      </w:r>
      <w:r w:rsidRPr="009E4A8F">
        <w:t>CGT assessable income of the year of income as was derived:</w:t>
      </w:r>
    </w:p>
    <w:p w:rsidR="00E07238" w:rsidRPr="009E4A8F" w:rsidRDefault="00E07238" w:rsidP="00E07238">
      <w:pPr>
        <w:pStyle w:val="paragraphsub"/>
      </w:pPr>
      <w:r w:rsidRPr="009E4A8F">
        <w:tab/>
        <w:t>(i)</w:t>
      </w:r>
      <w:r w:rsidRPr="009E4A8F">
        <w:tab/>
        <w:t>from, or from the disposal of, an SME investment of the company; and</w:t>
      </w:r>
    </w:p>
    <w:p w:rsidR="00E07238" w:rsidRPr="009E4A8F" w:rsidRDefault="00E07238" w:rsidP="00E07238">
      <w:pPr>
        <w:pStyle w:val="paragraphsub"/>
      </w:pPr>
      <w:r w:rsidRPr="009E4A8F">
        <w:tab/>
        <w:t>(ii)</w:t>
      </w:r>
      <w:r w:rsidRPr="009E4A8F">
        <w:tab/>
        <w:t>at a time when the company was a PDF; and</w:t>
      </w:r>
    </w:p>
    <w:p w:rsidR="00E07238" w:rsidRPr="009E4A8F" w:rsidRDefault="00E07238" w:rsidP="00E07238">
      <w:pPr>
        <w:pStyle w:val="paragraph"/>
      </w:pPr>
      <w:r w:rsidRPr="009E4A8F">
        <w:tab/>
        <w:t>(b)</w:t>
      </w:r>
      <w:r w:rsidRPr="009E4A8F">
        <w:tab/>
        <w:t>any assessable income allocated to the company’s SME assessable income under section</w:t>
      </w:r>
      <w:r w:rsidR="00183B52" w:rsidRPr="009E4A8F">
        <w:t> </w:t>
      </w:r>
      <w:r w:rsidRPr="009E4A8F">
        <w:t>124ZZB.</w:t>
      </w:r>
    </w:p>
    <w:p w:rsidR="00E07238" w:rsidRPr="009E4A8F" w:rsidRDefault="00E07238" w:rsidP="00E07238">
      <w:pPr>
        <w:pStyle w:val="notetext"/>
      </w:pPr>
      <w:r w:rsidRPr="009E4A8F">
        <w:t>Note:</w:t>
      </w:r>
      <w:r w:rsidRPr="009E4A8F">
        <w:tab/>
        <w:t>Section</w:t>
      </w:r>
      <w:r w:rsidR="00183B52" w:rsidRPr="009E4A8F">
        <w:t> </w:t>
      </w:r>
      <w:r w:rsidRPr="009E4A8F">
        <w:t>124ZZB deals with capital gains etc.</w:t>
      </w:r>
    </w:p>
    <w:p w:rsidR="00E07238" w:rsidRPr="009E4A8F" w:rsidRDefault="00E07238" w:rsidP="00E07238">
      <w:pPr>
        <w:pStyle w:val="SubsectionHead"/>
      </w:pPr>
      <w:r w:rsidRPr="009E4A8F">
        <w:t>When assessable income derived</w:t>
      </w:r>
    </w:p>
    <w:p w:rsidR="00E07238" w:rsidRPr="009E4A8F" w:rsidRDefault="00E07238" w:rsidP="007A42E2">
      <w:pPr>
        <w:pStyle w:val="subsection"/>
      </w:pPr>
      <w:r w:rsidRPr="009E4A8F">
        <w:tab/>
        <w:t>(2)</w:t>
      </w:r>
      <w:r w:rsidRPr="009E4A8F">
        <w:tab/>
        <w:t xml:space="preserve">For the purposes of </w:t>
      </w:r>
      <w:r w:rsidR="00183B52" w:rsidRPr="009E4A8F">
        <w:t>paragraph (</w:t>
      </w:r>
      <w:r w:rsidRPr="009E4A8F">
        <w:t>1)(a), if an amount is derived by a company during, but not at a particular time during, a year of income, the amount is taken to have been derived by the company on the last day of the year of income.</w:t>
      </w:r>
    </w:p>
    <w:p w:rsidR="00E07238" w:rsidRPr="009E4A8F" w:rsidRDefault="00E07238" w:rsidP="00E07238">
      <w:pPr>
        <w:pStyle w:val="ActHead5"/>
      </w:pPr>
      <w:bookmarkStart w:id="14" w:name="_Toc51851755"/>
      <w:r w:rsidRPr="002D5025">
        <w:rPr>
          <w:rStyle w:val="CharSectno"/>
        </w:rPr>
        <w:t>124ZU</w:t>
      </w:r>
      <w:r w:rsidRPr="009E4A8F">
        <w:t xml:space="preserve">  SME income component</w:t>
      </w:r>
      <w:bookmarkEnd w:id="14"/>
    </w:p>
    <w:p w:rsidR="00E07238" w:rsidRPr="009E4A8F" w:rsidRDefault="00E07238" w:rsidP="00E07238">
      <w:pPr>
        <w:pStyle w:val="SubsectionHead"/>
      </w:pPr>
      <w:r w:rsidRPr="009E4A8F">
        <w:t>Full</w:t>
      </w:r>
      <w:r w:rsidR="002D5025">
        <w:noBreakHyphen/>
      </w:r>
      <w:r w:rsidRPr="009E4A8F">
        <w:t>year PDFs</w:t>
      </w:r>
    </w:p>
    <w:p w:rsidR="00E07238" w:rsidRPr="009E4A8F" w:rsidRDefault="00E07238" w:rsidP="007A42E2">
      <w:pPr>
        <w:pStyle w:val="subsection"/>
      </w:pPr>
      <w:r w:rsidRPr="009E4A8F">
        <w:tab/>
        <w:t>(1)</w:t>
      </w:r>
      <w:r w:rsidRPr="009E4A8F">
        <w:tab/>
        <w:t>The SME income component of a year of income of a company that is a PDF throughout the year of income is so much of the company’s taxable income of the year of income as does not exceed the amount (if any) remaining after deducting from the company’s SME assessable income of the year of income any deductions allowable to the company in relation to the year of income.</w:t>
      </w:r>
    </w:p>
    <w:p w:rsidR="00E07238" w:rsidRPr="009E4A8F" w:rsidRDefault="00E07238" w:rsidP="00E07238">
      <w:pPr>
        <w:pStyle w:val="SubsectionHead"/>
      </w:pPr>
      <w:r w:rsidRPr="009E4A8F">
        <w:t>Part</w:t>
      </w:r>
      <w:r w:rsidR="002D5025">
        <w:noBreakHyphen/>
      </w:r>
      <w:r w:rsidRPr="009E4A8F">
        <w:t>year PDFs</w:t>
      </w:r>
    </w:p>
    <w:p w:rsidR="00E07238" w:rsidRPr="009E4A8F" w:rsidRDefault="00E07238" w:rsidP="007A42E2">
      <w:pPr>
        <w:pStyle w:val="subsection"/>
      </w:pPr>
      <w:r w:rsidRPr="009E4A8F">
        <w:tab/>
        <w:t>(2)</w:t>
      </w:r>
      <w:r w:rsidRPr="009E4A8F">
        <w:tab/>
        <w:t xml:space="preserve">The </w:t>
      </w:r>
      <w:r w:rsidRPr="009E4A8F">
        <w:rPr>
          <w:b/>
          <w:i/>
        </w:rPr>
        <w:t xml:space="preserve">SME income component </w:t>
      </w:r>
      <w:r w:rsidRPr="009E4A8F">
        <w:t>of a year of income of a company that becomes a PDF during the year of income and is still a PDF at the end of the year of income is so much of the company’s adjusted taxable income of the year of income as does not exceed the amount (if any) remaining after deducting from the company’s SME assessable income of the year of income any deductions where both of the following conditions are satisfied:</w:t>
      </w:r>
    </w:p>
    <w:p w:rsidR="00E07238" w:rsidRPr="009E4A8F" w:rsidRDefault="00E07238" w:rsidP="00E07238">
      <w:pPr>
        <w:pStyle w:val="paragraph"/>
      </w:pPr>
      <w:r w:rsidRPr="009E4A8F">
        <w:tab/>
        <w:t>(a)</w:t>
      </w:r>
      <w:r w:rsidRPr="009E4A8F">
        <w:tab/>
        <w:t>the deductions were allowable to the company in relation to the year of income;</w:t>
      </w:r>
    </w:p>
    <w:p w:rsidR="00E07238" w:rsidRPr="009E4A8F" w:rsidRDefault="00E07238" w:rsidP="00E07238">
      <w:pPr>
        <w:pStyle w:val="paragraph"/>
      </w:pPr>
      <w:r w:rsidRPr="009E4A8F">
        <w:tab/>
        <w:t>(b)</w:t>
      </w:r>
      <w:r w:rsidRPr="009E4A8F">
        <w:tab/>
        <w:t>the deductions were taken into account in working out the company’s PDF component of the year of income.</w:t>
      </w:r>
    </w:p>
    <w:p w:rsidR="00E07238" w:rsidRPr="009E4A8F" w:rsidRDefault="00E07238" w:rsidP="007A42E2">
      <w:pPr>
        <w:pStyle w:val="subsection2"/>
      </w:pPr>
      <w:r w:rsidRPr="009E4A8F">
        <w:t xml:space="preserve">For this purpose, </w:t>
      </w:r>
      <w:r w:rsidRPr="009E4A8F">
        <w:rPr>
          <w:b/>
          <w:i/>
        </w:rPr>
        <w:t>adjusted taxable income</w:t>
      </w:r>
      <w:r w:rsidRPr="009E4A8F">
        <w:t xml:space="preserve"> means so much of the company’s taxable income of the year of income as does not exceed its PDF component of the year of income.</w:t>
      </w:r>
    </w:p>
    <w:p w:rsidR="00E07238" w:rsidRPr="009E4A8F" w:rsidRDefault="00E07238" w:rsidP="00E07238">
      <w:pPr>
        <w:pStyle w:val="ActHead5"/>
      </w:pPr>
      <w:bookmarkStart w:id="15" w:name="_Toc51851756"/>
      <w:r w:rsidRPr="002D5025">
        <w:rPr>
          <w:rStyle w:val="CharSectno"/>
        </w:rPr>
        <w:t>124ZV</w:t>
      </w:r>
      <w:r w:rsidRPr="009E4A8F">
        <w:t xml:space="preserve">  Unregulated investment component</w:t>
      </w:r>
      <w:bookmarkEnd w:id="15"/>
    </w:p>
    <w:p w:rsidR="00E07238" w:rsidRPr="009E4A8F" w:rsidRDefault="00E07238" w:rsidP="00E07238">
      <w:pPr>
        <w:pStyle w:val="SubsectionHead"/>
      </w:pPr>
      <w:r w:rsidRPr="009E4A8F">
        <w:t>Full</w:t>
      </w:r>
      <w:r w:rsidR="002D5025">
        <w:noBreakHyphen/>
      </w:r>
      <w:r w:rsidRPr="009E4A8F">
        <w:t>year PDFs</w:t>
      </w:r>
    </w:p>
    <w:p w:rsidR="00E07238" w:rsidRPr="009E4A8F" w:rsidRDefault="00E07238" w:rsidP="007A42E2">
      <w:pPr>
        <w:pStyle w:val="subsection"/>
      </w:pPr>
      <w:r w:rsidRPr="009E4A8F">
        <w:tab/>
        <w:t>(1)</w:t>
      </w:r>
      <w:r w:rsidRPr="009E4A8F">
        <w:tab/>
        <w:t xml:space="preserve">The </w:t>
      </w:r>
      <w:r w:rsidRPr="009E4A8F">
        <w:rPr>
          <w:b/>
          <w:i/>
        </w:rPr>
        <w:t>unregulated investment component</w:t>
      </w:r>
      <w:r w:rsidRPr="009E4A8F">
        <w:t xml:space="preserve"> of a year of income of a company that is a PDF throughout the year of income is the amount (if any) remaining after deducting from the company’s taxable income of the year of income the company’s SME income component of the year of income.</w:t>
      </w:r>
    </w:p>
    <w:p w:rsidR="00E07238" w:rsidRPr="009E4A8F" w:rsidRDefault="00E07238" w:rsidP="000221E0">
      <w:pPr>
        <w:pStyle w:val="SubsectionHead"/>
      </w:pPr>
      <w:r w:rsidRPr="009E4A8F">
        <w:t>Part</w:t>
      </w:r>
      <w:r w:rsidR="002D5025">
        <w:noBreakHyphen/>
      </w:r>
      <w:r w:rsidRPr="009E4A8F">
        <w:t>year PDFs</w:t>
      </w:r>
    </w:p>
    <w:p w:rsidR="00E07238" w:rsidRPr="009E4A8F" w:rsidRDefault="00E07238" w:rsidP="0037332B">
      <w:pPr>
        <w:pStyle w:val="subsection"/>
      </w:pPr>
      <w:r w:rsidRPr="009E4A8F">
        <w:tab/>
        <w:t>(2)</w:t>
      </w:r>
      <w:r w:rsidRPr="009E4A8F">
        <w:tab/>
        <w:t xml:space="preserve">The </w:t>
      </w:r>
      <w:r w:rsidRPr="009E4A8F">
        <w:rPr>
          <w:b/>
          <w:i/>
        </w:rPr>
        <w:t xml:space="preserve">unregulated investment component </w:t>
      </w:r>
      <w:r w:rsidRPr="009E4A8F">
        <w:t xml:space="preserve">of a year of income of a company that becomes a PDF during the year of income and is still a PDF at the end of the year of income is the amount (if any) remaining after deducting from the company’s adjusted taxable income of the year of income the company’s SME income component of the year of income. For this purpose, </w:t>
      </w:r>
      <w:r w:rsidRPr="009E4A8F">
        <w:rPr>
          <w:b/>
          <w:i/>
        </w:rPr>
        <w:t>adjusted taxable income</w:t>
      </w:r>
      <w:r w:rsidRPr="009E4A8F">
        <w:t xml:space="preserve"> means so much of the company’s taxable income of the year of income as does not exceed its PDF component of the year of income.</w:t>
      </w:r>
    </w:p>
    <w:p w:rsidR="00E07238" w:rsidRPr="009E4A8F" w:rsidRDefault="00F903F9" w:rsidP="00E07238">
      <w:pPr>
        <w:pStyle w:val="ActHead4"/>
      </w:pPr>
      <w:bookmarkStart w:id="16" w:name="_Toc51851757"/>
      <w:r w:rsidRPr="002D5025">
        <w:rPr>
          <w:rStyle w:val="CharSubdNo"/>
        </w:rPr>
        <w:t>Subdivision </w:t>
      </w:r>
      <w:r w:rsidR="00E07238" w:rsidRPr="002D5025">
        <w:rPr>
          <w:rStyle w:val="CharSubdNo"/>
        </w:rPr>
        <w:t>C</w:t>
      </w:r>
      <w:r w:rsidR="00E07238" w:rsidRPr="009E4A8F">
        <w:t>—</w:t>
      </w:r>
      <w:r w:rsidR="00E07238" w:rsidRPr="002D5025">
        <w:rPr>
          <w:rStyle w:val="CharSubdText"/>
        </w:rPr>
        <w:t>Adjustments of the tax treatment of capital gains and capital losses of PDFs</w:t>
      </w:r>
      <w:bookmarkEnd w:id="16"/>
    </w:p>
    <w:p w:rsidR="00E07238" w:rsidRPr="009E4A8F" w:rsidRDefault="00E07238" w:rsidP="00E07238">
      <w:pPr>
        <w:pStyle w:val="ActHead5"/>
      </w:pPr>
      <w:bookmarkStart w:id="17" w:name="_Toc51851758"/>
      <w:r w:rsidRPr="002D5025">
        <w:rPr>
          <w:rStyle w:val="CharSectno"/>
        </w:rPr>
        <w:t>124ZW</w:t>
      </w:r>
      <w:r w:rsidRPr="009E4A8F">
        <w:t xml:space="preserve">  Definitions</w:t>
      </w:r>
      <w:bookmarkEnd w:id="17"/>
    </w:p>
    <w:p w:rsidR="00E07238" w:rsidRPr="009E4A8F" w:rsidRDefault="00E07238" w:rsidP="007A42E2">
      <w:pPr>
        <w:pStyle w:val="subsection"/>
      </w:pPr>
      <w:r w:rsidRPr="009E4A8F">
        <w:tab/>
      </w:r>
      <w:r w:rsidRPr="009E4A8F">
        <w:tab/>
        <w:t>In this Subdivision:</w:t>
      </w:r>
    </w:p>
    <w:p w:rsidR="00E07238" w:rsidRPr="009E4A8F" w:rsidRDefault="00E07238" w:rsidP="00E07238">
      <w:pPr>
        <w:pStyle w:val="Definition"/>
        <w:tabs>
          <w:tab w:val="left" w:pos="2268"/>
          <w:tab w:val="left" w:pos="3402"/>
          <w:tab w:val="left" w:pos="4536"/>
          <w:tab w:val="left" w:pos="5670"/>
          <w:tab w:val="left" w:pos="6804"/>
        </w:tabs>
      </w:pPr>
      <w:r w:rsidRPr="009E4A8F">
        <w:rPr>
          <w:b/>
          <w:i/>
        </w:rPr>
        <w:t>accumulated net capital loss</w:t>
      </w:r>
      <w:r w:rsidRPr="009E4A8F">
        <w:t xml:space="preserve"> for a year of income (the </w:t>
      </w:r>
      <w:r w:rsidRPr="009E4A8F">
        <w:rPr>
          <w:b/>
          <w:i/>
        </w:rPr>
        <w:t>loss year</w:t>
      </w:r>
      <w:r w:rsidRPr="009E4A8F">
        <w:t>) means the amount (if any) by which the total of:</w:t>
      </w:r>
    </w:p>
    <w:p w:rsidR="00E07238" w:rsidRPr="009E4A8F" w:rsidRDefault="00E07238" w:rsidP="00E07238">
      <w:pPr>
        <w:pStyle w:val="paragraph"/>
        <w:tabs>
          <w:tab w:val="left" w:pos="2268"/>
          <w:tab w:val="left" w:pos="3402"/>
          <w:tab w:val="left" w:pos="4536"/>
          <w:tab w:val="left" w:pos="5670"/>
          <w:tab w:val="left" w:pos="6804"/>
        </w:tabs>
      </w:pPr>
      <w:r w:rsidRPr="009E4A8F">
        <w:tab/>
        <w:t>(a)</w:t>
      </w:r>
      <w:r w:rsidRPr="009E4A8F">
        <w:tab/>
        <w:t>the total of the overall capital losses for all classes of assessable income for the loss year; and</w:t>
      </w:r>
    </w:p>
    <w:p w:rsidR="00E07238" w:rsidRPr="009E4A8F" w:rsidRDefault="00E07238" w:rsidP="00E07238">
      <w:pPr>
        <w:pStyle w:val="paragraph"/>
        <w:tabs>
          <w:tab w:val="left" w:pos="2268"/>
          <w:tab w:val="left" w:pos="3402"/>
          <w:tab w:val="left" w:pos="4536"/>
          <w:tab w:val="left" w:pos="5670"/>
          <w:tab w:val="left" w:pos="6804"/>
        </w:tabs>
      </w:pPr>
      <w:r w:rsidRPr="009E4A8F">
        <w:tab/>
        <w:t>(b)</w:t>
      </w:r>
      <w:r w:rsidRPr="009E4A8F">
        <w:tab/>
        <w:t xml:space="preserve">any accumulated net capital loss for the last year of income </w:t>
      </w:r>
      <w:r w:rsidRPr="009E4A8F">
        <w:rPr>
          <w:i/>
        </w:rPr>
        <w:t>before</w:t>
      </w:r>
      <w:r w:rsidRPr="009E4A8F">
        <w:t xml:space="preserve"> the loss year;</w:t>
      </w:r>
    </w:p>
    <w:p w:rsidR="00E07238" w:rsidRPr="009E4A8F" w:rsidRDefault="00E07238" w:rsidP="007A42E2">
      <w:pPr>
        <w:pStyle w:val="subsection2"/>
      </w:pPr>
      <w:r w:rsidRPr="009E4A8F">
        <w:t>exceeds:</w:t>
      </w:r>
    </w:p>
    <w:p w:rsidR="00E07238" w:rsidRPr="009E4A8F" w:rsidRDefault="00E07238" w:rsidP="00E07238">
      <w:pPr>
        <w:pStyle w:val="paragraph"/>
        <w:tabs>
          <w:tab w:val="left" w:pos="2268"/>
          <w:tab w:val="left" w:pos="3402"/>
          <w:tab w:val="left" w:pos="4536"/>
          <w:tab w:val="left" w:pos="5670"/>
          <w:tab w:val="left" w:pos="6804"/>
        </w:tabs>
      </w:pPr>
      <w:r w:rsidRPr="009E4A8F">
        <w:tab/>
        <w:t>(c)</w:t>
      </w:r>
      <w:r w:rsidRPr="009E4A8F">
        <w:tab/>
        <w:t>the total of the overall capital gains for all classes of assessable income for the loss year (before section</w:t>
      </w:r>
      <w:r w:rsidR="00183B52" w:rsidRPr="009E4A8F">
        <w:t> </w:t>
      </w:r>
      <w:r w:rsidRPr="009E4A8F">
        <w:t>116GB is applied).</w:t>
      </w:r>
    </w:p>
    <w:p w:rsidR="00E07238" w:rsidRPr="009E4A8F" w:rsidRDefault="00E07238" w:rsidP="00E07238">
      <w:pPr>
        <w:pStyle w:val="Definition"/>
      </w:pPr>
      <w:r w:rsidRPr="009E4A8F">
        <w:rPr>
          <w:b/>
          <w:i/>
        </w:rPr>
        <w:t>class</w:t>
      </w:r>
      <w:r w:rsidRPr="009E4A8F">
        <w:t>, in relation to assessable income, means a class specified in section</w:t>
      </w:r>
      <w:r w:rsidR="00183B52" w:rsidRPr="009E4A8F">
        <w:t> </w:t>
      </w:r>
      <w:r w:rsidRPr="009E4A8F">
        <w:t>124ZY.</w:t>
      </w:r>
    </w:p>
    <w:p w:rsidR="00E07238" w:rsidRPr="009E4A8F" w:rsidRDefault="00E07238" w:rsidP="00E07238">
      <w:pPr>
        <w:pStyle w:val="Definition"/>
      </w:pPr>
      <w:r w:rsidRPr="009E4A8F">
        <w:rPr>
          <w:b/>
          <w:i/>
        </w:rPr>
        <w:t>company</w:t>
      </w:r>
      <w:r w:rsidRPr="009E4A8F">
        <w:t xml:space="preserve"> does not include a company in a capacity of trustee.</w:t>
      </w:r>
    </w:p>
    <w:p w:rsidR="00E07238" w:rsidRPr="009E4A8F" w:rsidRDefault="00E07238" w:rsidP="00E07238">
      <w:pPr>
        <w:pStyle w:val="Definition"/>
      </w:pPr>
      <w:r w:rsidRPr="009E4A8F">
        <w:rPr>
          <w:b/>
          <w:i/>
        </w:rPr>
        <w:t>non</w:t>
      </w:r>
      <w:r w:rsidR="002D5025">
        <w:rPr>
          <w:b/>
          <w:i/>
        </w:rPr>
        <w:noBreakHyphen/>
      </w:r>
      <w:r w:rsidRPr="009E4A8F">
        <w:rPr>
          <w:b/>
          <w:i/>
        </w:rPr>
        <w:t>CGT assessable income</w:t>
      </w:r>
      <w:r w:rsidRPr="009E4A8F">
        <w:t xml:space="preserve"> means an amount included in assessable income otherwise than under Part</w:t>
      </w:r>
      <w:r w:rsidR="00183B52" w:rsidRPr="009E4A8F">
        <w:t> </w:t>
      </w:r>
      <w:r w:rsidRPr="009E4A8F">
        <w:t>3</w:t>
      </w:r>
      <w:r w:rsidR="002D5025">
        <w:noBreakHyphen/>
      </w:r>
      <w:r w:rsidRPr="009E4A8F">
        <w:t>1 or 3</w:t>
      </w:r>
      <w:r w:rsidR="002D5025">
        <w:noBreakHyphen/>
      </w:r>
      <w:r w:rsidRPr="009E4A8F">
        <w:t xml:space="preserve">3 (about CGT) of the </w:t>
      </w:r>
      <w:r w:rsidRPr="009E4A8F">
        <w:rPr>
          <w:i/>
        </w:rPr>
        <w:t>Income Tax Assessment Act 1997</w:t>
      </w:r>
      <w:r w:rsidRPr="009E4A8F">
        <w:t xml:space="preserve"> or this Subdivision.</w:t>
      </w:r>
    </w:p>
    <w:p w:rsidR="00E07238" w:rsidRPr="009E4A8F" w:rsidRDefault="00E07238" w:rsidP="00E07238">
      <w:pPr>
        <w:pStyle w:val="Definition"/>
        <w:tabs>
          <w:tab w:val="left" w:pos="2268"/>
          <w:tab w:val="left" w:pos="3402"/>
          <w:tab w:val="left" w:pos="4536"/>
          <w:tab w:val="left" w:pos="5670"/>
          <w:tab w:val="left" w:pos="6804"/>
        </w:tabs>
      </w:pPr>
      <w:r w:rsidRPr="009E4A8F">
        <w:rPr>
          <w:b/>
          <w:i/>
        </w:rPr>
        <w:t>ordinary capital gain</w:t>
      </w:r>
      <w:r w:rsidRPr="009E4A8F">
        <w:t xml:space="preserve"> for a CGT event means any capital gain that would (apart from this Subdivision) arise from the event.</w:t>
      </w:r>
    </w:p>
    <w:p w:rsidR="00E07238" w:rsidRPr="009E4A8F" w:rsidRDefault="00E07238" w:rsidP="00E07238">
      <w:pPr>
        <w:pStyle w:val="Definition"/>
        <w:tabs>
          <w:tab w:val="left" w:pos="2268"/>
          <w:tab w:val="left" w:pos="3402"/>
          <w:tab w:val="left" w:pos="4536"/>
          <w:tab w:val="left" w:pos="5670"/>
          <w:tab w:val="left" w:pos="6804"/>
        </w:tabs>
      </w:pPr>
      <w:r w:rsidRPr="009E4A8F">
        <w:rPr>
          <w:b/>
          <w:i/>
        </w:rPr>
        <w:t>ordinary capital loss</w:t>
      </w:r>
      <w:r w:rsidRPr="009E4A8F">
        <w:t xml:space="preserve"> for a CGT event means any capital loss that would (apart from this Subdivision) arise from the event.</w:t>
      </w:r>
    </w:p>
    <w:p w:rsidR="00E07238" w:rsidRPr="009E4A8F" w:rsidRDefault="00E07238" w:rsidP="00E07238">
      <w:pPr>
        <w:pStyle w:val="Definition"/>
        <w:tabs>
          <w:tab w:val="left" w:pos="2268"/>
          <w:tab w:val="left" w:pos="3402"/>
          <w:tab w:val="left" w:pos="4536"/>
          <w:tab w:val="left" w:pos="5670"/>
          <w:tab w:val="left" w:pos="6804"/>
        </w:tabs>
      </w:pPr>
      <w:r w:rsidRPr="009E4A8F">
        <w:rPr>
          <w:b/>
          <w:i/>
        </w:rPr>
        <w:t>overall capital gain</w:t>
      </w:r>
      <w:r w:rsidRPr="009E4A8F">
        <w:t xml:space="preserve"> for a class of assessable income means:</w:t>
      </w:r>
    </w:p>
    <w:p w:rsidR="00E07238" w:rsidRPr="009E4A8F" w:rsidRDefault="00E07238" w:rsidP="00E07238">
      <w:pPr>
        <w:pStyle w:val="paragraph"/>
        <w:tabs>
          <w:tab w:val="left" w:pos="2268"/>
          <w:tab w:val="left" w:pos="3402"/>
          <w:tab w:val="left" w:pos="4536"/>
          <w:tab w:val="left" w:pos="5670"/>
          <w:tab w:val="left" w:pos="6804"/>
        </w:tabs>
      </w:pPr>
      <w:r w:rsidRPr="009E4A8F">
        <w:tab/>
        <w:t>(a)</w:t>
      </w:r>
      <w:r w:rsidRPr="009E4A8F">
        <w:tab/>
        <w:t>the amount by which the total ordinary capital gain for that class exceeds the total ordinary capital loss for that class; or</w:t>
      </w:r>
    </w:p>
    <w:p w:rsidR="00E07238" w:rsidRPr="009E4A8F" w:rsidRDefault="00E07238" w:rsidP="00E07238">
      <w:pPr>
        <w:pStyle w:val="paragraph"/>
        <w:tabs>
          <w:tab w:val="left" w:pos="2268"/>
          <w:tab w:val="left" w:pos="3402"/>
          <w:tab w:val="left" w:pos="4536"/>
          <w:tab w:val="left" w:pos="5670"/>
          <w:tab w:val="left" w:pos="6804"/>
        </w:tabs>
      </w:pPr>
      <w:r w:rsidRPr="009E4A8F">
        <w:tab/>
        <w:t>(b)</w:t>
      </w:r>
      <w:r w:rsidRPr="009E4A8F">
        <w:tab/>
        <w:t>if an amount has been applied under subsection</w:t>
      </w:r>
      <w:r w:rsidR="00183B52" w:rsidRPr="009E4A8F">
        <w:t> </w:t>
      </w:r>
      <w:r w:rsidRPr="009E4A8F">
        <w:t>124ZZB(2) to reduce an overall capital gain previously worked out under this definition—that gain as so reduced.</w:t>
      </w:r>
    </w:p>
    <w:p w:rsidR="00E07238" w:rsidRPr="009E4A8F" w:rsidRDefault="00E07238" w:rsidP="00E07238">
      <w:pPr>
        <w:pStyle w:val="Definition"/>
        <w:tabs>
          <w:tab w:val="left" w:pos="2268"/>
          <w:tab w:val="left" w:pos="3402"/>
          <w:tab w:val="left" w:pos="4536"/>
          <w:tab w:val="left" w:pos="5670"/>
          <w:tab w:val="left" w:pos="6804"/>
        </w:tabs>
      </w:pPr>
      <w:r w:rsidRPr="009E4A8F">
        <w:rPr>
          <w:b/>
          <w:i/>
        </w:rPr>
        <w:t>overall capital loss</w:t>
      </w:r>
      <w:r w:rsidRPr="009E4A8F">
        <w:t xml:space="preserve"> for a class of assessable income means the amount by which the total ordinary capital gain for that class is less than the total ordinary capital loss for that class.</w:t>
      </w:r>
    </w:p>
    <w:p w:rsidR="00E07238" w:rsidRPr="009E4A8F" w:rsidRDefault="00E07238" w:rsidP="00E07238">
      <w:pPr>
        <w:pStyle w:val="Definition"/>
        <w:tabs>
          <w:tab w:val="left" w:pos="2268"/>
          <w:tab w:val="left" w:pos="3402"/>
          <w:tab w:val="left" w:pos="4536"/>
          <w:tab w:val="left" w:pos="5670"/>
          <w:tab w:val="left" w:pos="6804"/>
        </w:tabs>
      </w:pPr>
      <w:r w:rsidRPr="009E4A8F">
        <w:rPr>
          <w:b/>
          <w:i/>
        </w:rPr>
        <w:t>residual overall capital gain</w:t>
      </w:r>
      <w:r w:rsidRPr="009E4A8F">
        <w:t xml:space="preserve"> means so much of an overall capital gain as remains after applying subsection</w:t>
      </w:r>
      <w:r w:rsidR="00183B52" w:rsidRPr="009E4A8F">
        <w:t> </w:t>
      </w:r>
      <w:r w:rsidRPr="009E4A8F">
        <w:t>124ZZB(2).</w:t>
      </w:r>
    </w:p>
    <w:p w:rsidR="00E07238" w:rsidRPr="009E4A8F" w:rsidRDefault="00E07238" w:rsidP="00E07238">
      <w:pPr>
        <w:pStyle w:val="Definition"/>
      </w:pPr>
      <w:r w:rsidRPr="009E4A8F">
        <w:rPr>
          <w:b/>
          <w:i/>
        </w:rPr>
        <w:t>SME assessable income</w:t>
      </w:r>
      <w:r w:rsidRPr="009E4A8F">
        <w:t xml:space="preserve"> has the meaning given by </w:t>
      </w:r>
      <w:r w:rsidR="00F903F9" w:rsidRPr="009E4A8F">
        <w:t>Subdivision </w:t>
      </w:r>
      <w:r w:rsidRPr="009E4A8F">
        <w:t>B.</w:t>
      </w:r>
    </w:p>
    <w:p w:rsidR="00E07238" w:rsidRPr="009E4A8F" w:rsidRDefault="00E07238" w:rsidP="00E07238">
      <w:pPr>
        <w:pStyle w:val="Definition"/>
      </w:pPr>
      <w:r w:rsidRPr="009E4A8F">
        <w:rPr>
          <w:b/>
          <w:i/>
        </w:rPr>
        <w:t>SME investment</w:t>
      </w:r>
      <w:r w:rsidRPr="009E4A8F">
        <w:t xml:space="preserve"> means an investment other than an unregulated investment.</w:t>
      </w:r>
    </w:p>
    <w:p w:rsidR="00E07238" w:rsidRPr="009E4A8F" w:rsidRDefault="00E07238" w:rsidP="00E07238">
      <w:pPr>
        <w:pStyle w:val="Definition"/>
        <w:tabs>
          <w:tab w:val="left" w:pos="2268"/>
          <w:tab w:val="left" w:pos="3402"/>
          <w:tab w:val="left" w:pos="4536"/>
          <w:tab w:val="left" w:pos="5670"/>
          <w:tab w:val="left" w:pos="6804"/>
        </w:tabs>
      </w:pPr>
      <w:r w:rsidRPr="009E4A8F">
        <w:rPr>
          <w:b/>
          <w:i/>
        </w:rPr>
        <w:t>total ordinary capital gain</w:t>
      </w:r>
      <w:r w:rsidRPr="009E4A8F">
        <w:t xml:space="preserve"> for a class means the total of so much of any ordinary capital gains as has been allocated to that class under section</w:t>
      </w:r>
      <w:r w:rsidR="00183B52" w:rsidRPr="009E4A8F">
        <w:t> </w:t>
      </w:r>
      <w:r w:rsidRPr="009E4A8F">
        <w:t>124ZZA.</w:t>
      </w:r>
    </w:p>
    <w:p w:rsidR="00E07238" w:rsidRPr="009E4A8F" w:rsidRDefault="00E07238" w:rsidP="00E07238">
      <w:pPr>
        <w:pStyle w:val="Definition"/>
        <w:tabs>
          <w:tab w:val="left" w:pos="2268"/>
          <w:tab w:val="left" w:pos="3402"/>
          <w:tab w:val="left" w:pos="4536"/>
          <w:tab w:val="left" w:pos="5670"/>
          <w:tab w:val="left" w:pos="6804"/>
        </w:tabs>
      </w:pPr>
      <w:r w:rsidRPr="009E4A8F">
        <w:rPr>
          <w:b/>
          <w:i/>
        </w:rPr>
        <w:t>total ordinary capital loss</w:t>
      </w:r>
      <w:r w:rsidRPr="009E4A8F">
        <w:t xml:space="preserve"> for a class means the total of so much of any ordinary capital losses as has been allocated to that class under section</w:t>
      </w:r>
      <w:r w:rsidR="00183B52" w:rsidRPr="009E4A8F">
        <w:t> </w:t>
      </w:r>
      <w:r w:rsidRPr="009E4A8F">
        <w:t>124ZZA.</w:t>
      </w:r>
    </w:p>
    <w:p w:rsidR="00E07238" w:rsidRPr="009E4A8F" w:rsidRDefault="00E07238" w:rsidP="00E07238">
      <w:pPr>
        <w:pStyle w:val="Definition"/>
      </w:pPr>
      <w:r w:rsidRPr="009E4A8F">
        <w:rPr>
          <w:b/>
          <w:i/>
        </w:rPr>
        <w:t>unregulated investment</w:t>
      </w:r>
      <w:r w:rsidRPr="009E4A8F">
        <w:t xml:space="preserve"> has the same meaning as in the </w:t>
      </w:r>
      <w:r w:rsidRPr="009E4A8F">
        <w:rPr>
          <w:i/>
        </w:rPr>
        <w:t>Pooled Development Funds Act 1992</w:t>
      </w:r>
      <w:r w:rsidRPr="009E4A8F">
        <w:t>.</w:t>
      </w:r>
    </w:p>
    <w:p w:rsidR="00E07238" w:rsidRPr="009E4A8F" w:rsidRDefault="00E07238" w:rsidP="00E07238">
      <w:pPr>
        <w:pStyle w:val="ActHead5"/>
      </w:pPr>
      <w:bookmarkStart w:id="18" w:name="_Toc51851759"/>
      <w:r w:rsidRPr="002D5025">
        <w:rPr>
          <w:rStyle w:val="CharSectno"/>
        </w:rPr>
        <w:t>124ZX</w:t>
      </w:r>
      <w:r w:rsidRPr="009E4A8F">
        <w:t xml:space="preserve">  Companies to which this </w:t>
      </w:r>
      <w:r w:rsidR="00F903F9" w:rsidRPr="009E4A8F">
        <w:t>Subdivision </w:t>
      </w:r>
      <w:r w:rsidRPr="009E4A8F">
        <w:t>applies</w:t>
      </w:r>
      <w:bookmarkEnd w:id="18"/>
    </w:p>
    <w:p w:rsidR="00E07238" w:rsidRPr="009E4A8F" w:rsidRDefault="00E07238" w:rsidP="007A42E2">
      <w:pPr>
        <w:pStyle w:val="subsection"/>
      </w:pPr>
      <w:r w:rsidRPr="009E4A8F">
        <w:tab/>
      </w:r>
      <w:r w:rsidRPr="009E4A8F">
        <w:tab/>
        <w:t xml:space="preserve">This </w:t>
      </w:r>
      <w:r w:rsidR="00F903F9" w:rsidRPr="009E4A8F">
        <w:t>Subdivision </w:t>
      </w:r>
      <w:r w:rsidRPr="009E4A8F">
        <w:t>applies to a company in relation to a year of income if:</w:t>
      </w:r>
    </w:p>
    <w:p w:rsidR="00E07238" w:rsidRPr="009E4A8F" w:rsidRDefault="00E07238" w:rsidP="00E07238">
      <w:pPr>
        <w:pStyle w:val="paragraph"/>
      </w:pPr>
      <w:r w:rsidRPr="009E4A8F">
        <w:tab/>
        <w:t>(a)</w:t>
      </w:r>
      <w:r w:rsidRPr="009E4A8F">
        <w:tab/>
        <w:t>the company is a PDF throughout the year of income; or</w:t>
      </w:r>
    </w:p>
    <w:p w:rsidR="00E07238" w:rsidRPr="009E4A8F" w:rsidRDefault="00E07238" w:rsidP="00E07238">
      <w:pPr>
        <w:pStyle w:val="paragraph"/>
      </w:pPr>
      <w:r w:rsidRPr="009E4A8F">
        <w:tab/>
        <w:t>(b)</w:t>
      </w:r>
      <w:r w:rsidRPr="009E4A8F">
        <w:tab/>
        <w:t>the company becomes a PDF during the year of income and is still a PDF at the end of the year of income.</w:t>
      </w:r>
    </w:p>
    <w:p w:rsidR="00E07238" w:rsidRPr="009E4A8F" w:rsidRDefault="00E07238" w:rsidP="00E07238">
      <w:pPr>
        <w:pStyle w:val="ActHead5"/>
      </w:pPr>
      <w:bookmarkStart w:id="19" w:name="_Toc51851760"/>
      <w:r w:rsidRPr="002D5025">
        <w:rPr>
          <w:rStyle w:val="CharSectno"/>
        </w:rPr>
        <w:t>124ZY</w:t>
      </w:r>
      <w:r w:rsidRPr="009E4A8F">
        <w:t xml:space="preserve">  Classes of assessable income</w:t>
      </w:r>
      <w:bookmarkEnd w:id="19"/>
    </w:p>
    <w:p w:rsidR="00E07238" w:rsidRPr="009E4A8F" w:rsidRDefault="00E07238" w:rsidP="00E07238">
      <w:pPr>
        <w:pStyle w:val="SubsectionHead"/>
      </w:pPr>
      <w:r w:rsidRPr="009E4A8F">
        <w:t>Classes</w:t>
      </w:r>
    </w:p>
    <w:p w:rsidR="00E07238" w:rsidRPr="009E4A8F" w:rsidRDefault="00E07238" w:rsidP="007A42E2">
      <w:pPr>
        <w:pStyle w:val="subsection"/>
      </w:pPr>
      <w:r w:rsidRPr="009E4A8F">
        <w:tab/>
        <w:t>(1)</w:t>
      </w:r>
      <w:r w:rsidRPr="009E4A8F">
        <w:tab/>
        <w:t>The classes of assessable income of the company are as follows:</w:t>
      </w:r>
    </w:p>
    <w:p w:rsidR="00E07238" w:rsidRPr="009E4A8F" w:rsidRDefault="00E07238" w:rsidP="00E07238">
      <w:pPr>
        <w:pStyle w:val="paragraph"/>
      </w:pPr>
      <w:r w:rsidRPr="009E4A8F">
        <w:tab/>
        <w:t>(a)</w:t>
      </w:r>
      <w:r w:rsidRPr="009E4A8F">
        <w:tab/>
        <w:t>SME assessable income (see section</w:t>
      </w:r>
      <w:r w:rsidR="00183B52" w:rsidRPr="009E4A8F">
        <w:t> </w:t>
      </w:r>
      <w:r w:rsidRPr="009E4A8F">
        <w:t>124ZT);</w:t>
      </w:r>
    </w:p>
    <w:p w:rsidR="00E07238" w:rsidRPr="009E4A8F" w:rsidRDefault="00E07238" w:rsidP="00E07238">
      <w:pPr>
        <w:pStyle w:val="paragraph"/>
      </w:pPr>
      <w:r w:rsidRPr="009E4A8F">
        <w:tab/>
        <w:t>(b)</w:t>
      </w:r>
      <w:r w:rsidRPr="009E4A8F">
        <w:tab/>
        <w:t>other assessable income (see subsection(2)).</w:t>
      </w:r>
    </w:p>
    <w:p w:rsidR="00E07238" w:rsidRPr="009E4A8F" w:rsidRDefault="00E07238" w:rsidP="00E07238">
      <w:pPr>
        <w:pStyle w:val="SubsectionHead"/>
      </w:pPr>
      <w:r w:rsidRPr="009E4A8F">
        <w:t>Other assessable income</w:t>
      </w:r>
    </w:p>
    <w:p w:rsidR="00E07238" w:rsidRPr="009E4A8F" w:rsidRDefault="00E07238" w:rsidP="007A42E2">
      <w:pPr>
        <w:pStyle w:val="subsection"/>
      </w:pPr>
      <w:r w:rsidRPr="009E4A8F">
        <w:tab/>
        <w:t>(2)</w:t>
      </w:r>
      <w:r w:rsidRPr="009E4A8F">
        <w:tab/>
        <w:t xml:space="preserve">The company’s </w:t>
      </w:r>
      <w:r w:rsidRPr="009E4A8F">
        <w:rPr>
          <w:b/>
          <w:i/>
        </w:rPr>
        <w:t xml:space="preserve">other assessable income </w:t>
      </w:r>
      <w:r w:rsidRPr="009E4A8F">
        <w:t>of the year of income is the sum of:</w:t>
      </w:r>
    </w:p>
    <w:p w:rsidR="00E07238" w:rsidRPr="009E4A8F" w:rsidRDefault="00E07238" w:rsidP="00E07238">
      <w:pPr>
        <w:pStyle w:val="paragraph"/>
      </w:pPr>
      <w:r w:rsidRPr="009E4A8F">
        <w:tab/>
        <w:t>(a)</w:t>
      </w:r>
      <w:r w:rsidRPr="009E4A8F">
        <w:tab/>
        <w:t>so much of the company’s non</w:t>
      </w:r>
      <w:r w:rsidR="002D5025">
        <w:noBreakHyphen/>
      </w:r>
      <w:r w:rsidRPr="009E4A8F">
        <w:t>CGT assessable income of the year of income as is not included in the company’s SME assessable income of the year of income; and</w:t>
      </w:r>
    </w:p>
    <w:p w:rsidR="00E07238" w:rsidRPr="009E4A8F" w:rsidRDefault="00E07238" w:rsidP="00E07238">
      <w:pPr>
        <w:pStyle w:val="paragraph"/>
      </w:pPr>
      <w:r w:rsidRPr="009E4A8F">
        <w:tab/>
        <w:t>(b)</w:t>
      </w:r>
      <w:r w:rsidRPr="009E4A8F">
        <w:tab/>
        <w:t>any assessable income allocated to the company’s other assessable income under section</w:t>
      </w:r>
      <w:r w:rsidR="00183B52" w:rsidRPr="009E4A8F">
        <w:t> </w:t>
      </w:r>
      <w:r w:rsidRPr="009E4A8F">
        <w:t>124ZZB.</w:t>
      </w:r>
    </w:p>
    <w:p w:rsidR="00E07238" w:rsidRPr="009E4A8F" w:rsidRDefault="00E07238" w:rsidP="00E07238">
      <w:pPr>
        <w:pStyle w:val="ActHead5"/>
      </w:pPr>
      <w:bookmarkStart w:id="20" w:name="_Toc51851761"/>
      <w:r w:rsidRPr="002D5025">
        <w:rPr>
          <w:rStyle w:val="CharSectno"/>
        </w:rPr>
        <w:t>124ZZ</w:t>
      </w:r>
      <w:r w:rsidRPr="009E4A8F">
        <w:t xml:space="preserve">  Treatment of capital gains</w:t>
      </w:r>
      <w:bookmarkEnd w:id="20"/>
    </w:p>
    <w:p w:rsidR="00E07238" w:rsidRPr="009E4A8F" w:rsidRDefault="00E07238" w:rsidP="007A42E2">
      <w:pPr>
        <w:pStyle w:val="subsection"/>
      </w:pPr>
      <w:r w:rsidRPr="009E4A8F">
        <w:tab/>
      </w:r>
      <w:r w:rsidRPr="009E4A8F">
        <w:tab/>
        <w:t>Nothing is to be included in the company’s assessable income of the year of income under section</w:t>
      </w:r>
      <w:r w:rsidR="00183B52" w:rsidRPr="009E4A8F">
        <w:t> </w:t>
      </w:r>
      <w:r w:rsidRPr="009E4A8F">
        <w:t>102</w:t>
      </w:r>
      <w:r w:rsidR="002D5025">
        <w:noBreakHyphen/>
      </w:r>
      <w:r w:rsidRPr="009E4A8F">
        <w:t xml:space="preserve">5 of the </w:t>
      </w:r>
      <w:r w:rsidRPr="009E4A8F">
        <w:rPr>
          <w:i/>
        </w:rPr>
        <w:t>Income Tax Assessment Act 1997</w:t>
      </w:r>
      <w:r w:rsidRPr="009E4A8F">
        <w:t xml:space="preserve"> (about net capital gains).</w:t>
      </w:r>
    </w:p>
    <w:p w:rsidR="00E07238" w:rsidRPr="009E4A8F" w:rsidRDefault="00E07238" w:rsidP="00E07238">
      <w:pPr>
        <w:pStyle w:val="ActHead5"/>
      </w:pPr>
      <w:bookmarkStart w:id="21" w:name="_Toc51851762"/>
      <w:r w:rsidRPr="002D5025">
        <w:rPr>
          <w:rStyle w:val="CharSectno"/>
        </w:rPr>
        <w:t>124ZZA</w:t>
      </w:r>
      <w:r w:rsidRPr="009E4A8F">
        <w:t xml:space="preserve">  Allocation of gain amounts and loss amounts to classes of assessable income</w:t>
      </w:r>
      <w:bookmarkEnd w:id="21"/>
    </w:p>
    <w:p w:rsidR="00E07238" w:rsidRPr="009E4A8F" w:rsidRDefault="00E07238" w:rsidP="00E07238">
      <w:pPr>
        <w:pStyle w:val="SubsectionHead"/>
      </w:pPr>
      <w:r w:rsidRPr="009E4A8F">
        <w:t>Disposals of SME investments</w:t>
      </w:r>
    </w:p>
    <w:p w:rsidR="00E07238" w:rsidRPr="009E4A8F" w:rsidRDefault="00E07238" w:rsidP="007A42E2">
      <w:pPr>
        <w:pStyle w:val="subsection"/>
      </w:pPr>
      <w:r w:rsidRPr="009E4A8F">
        <w:tab/>
        <w:t>(1)</w:t>
      </w:r>
      <w:r w:rsidRPr="009E4A8F">
        <w:tab/>
        <w:t>If:</w:t>
      </w:r>
    </w:p>
    <w:p w:rsidR="00E07238" w:rsidRPr="009E4A8F" w:rsidRDefault="00E07238" w:rsidP="00E07238">
      <w:pPr>
        <w:pStyle w:val="paragraph"/>
      </w:pPr>
      <w:r w:rsidRPr="009E4A8F">
        <w:tab/>
        <w:t>(a)</w:t>
      </w:r>
      <w:r w:rsidRPr="009E4A8F">
        <w:tab/>
        <w:t>there is an ordinary capital gain amount, or an ordinary capital loss amount, in respect of a disposal of an SME investment of the company; and</w:t>
      </w:r>
    </w:p>
    <w:p w:rsidR="00E07238" w:rsidRPr="009E4A8F" w:rsidRDefault="00E07238" w:rsidP="00E07238">
      <w:pPr>
        <w:pStyle w:val="paragraph"/>
      </w:pPr>
      <w:r w:rsidRPr="009E4A8F">
        <w:tab/>
        <w:t>(b)</w:t>
      </w:r>
      <w:r w:rsidRPr="009E4A8F">
        <w:tab/>
        <w:t>the company was a PDF at the time of the disposal;</w:t>
      </w:r>
    </w:p>
    <w:p w:rsidR="00E07238" w:rsidRPr="009E4A8F" w:rsidRDefault="00E07238" w:rsidP="007A42E2">
      <w:pPr>
        <w:pStyle w:val="subsection2"/>
      </w:pPr>
      <w:r w:rsidRPr="009E4A8F">
        <w:t>the ordinary capital gain amount or ordinary capital loss amount, as the case may be, is taken into account in determining the overall capital gain or overall capital loss for the class known as SME assessable income.</w:t>
      </w:r>
    </w:p>
    <w:p w:rsidR="00E07238" w:rsidRPr="009E4A8F" w:rsidRDefault="00E07238" w:rsidP="000221E0">
      <w:pPr>
        <w:pStyle w:val="SubsectionHead"/>
      </w:pPr>
      <w:r w:rsidRPr="009E4A8F">
        <w:t>Disposals of assets other than SME investments</w:t>
      </w:r>
    </w:p>
    <w:p w:rsidR="00E07238" w:rsidRPr="009E4A8F" w:rsidRDefault="00E07238" w:rsidP="000221E0">
      <w:pPr>
        <w:pStyle w:val="subsection"/>
        <w:keepNext/>
        <w:keepLines/>
      </w:pPr>
      <w:r w:rsidRPr="009E4A8F">
        <w:tab/>
        <w:t>(2)</w:t>
      </w:r>
      <w:r w:rsidRPr="009E4A8F">
        <w:tab/>
        <w:t>If:</w:t>
      </w:r>
    </w:p>
    <w:p w:rsidR="00E07238" w:rsidRPr="009E4A8F" w:rsidRDefault="00E07238" w:rsidP="00E07238">
      <w:pPr>
        <w:pStyle w:val="paragraph"/>
      </w:pPr>
      <w:r w:rsidRPr="009E4A8F">
        <w:tab/>
        <w:t>(a)</w:t>
      </w:r>
      <w:r w:rsidRPr="009E4A8F">
        <w:tab/>
        <w:t>there is an ordinary capital gain amount, or an ordinary capital loss amount, in respect of a disposal of an asset of the company; and</w:t>
      </w:r>
    </w:p>
    <w:p w:rsidR="00E07238" w:rsidRPr="009E4A8F" w:rsidRDefault="00E07238" w:rsidP="00E07238">
      <w:pPr>
        <w:pStyle w:val="paragraph"/>
      </w:pPr>
      <w:r w:rsidRPr="009E4A8F">
        <w:tab/>
        <w:t>(b)</w:t>
      </w:r>
      <w:r w:rsidRPr="009E4A8F">
        <w:tab/>
      </w:r>
      <w:r w:rsidR="00183B52" w:rsidRPr="009E4A8F">
        <w:t>subsection (</w:t>
      </w:r>
      <w:r w:rsidRPr="009E4A8F">
        <w:t>1) does not apply to the disposal;</w:t>
      </w:r>
    </w:p>
    <w:p w:rsidR="00E07238" w:rsidRPr="009E4A8F" w:rsidRDefault="00E07238" w:rsidP="007A42E2">
      <w:pPr>
        <w:pStyle w:val="subsection2"/>
      </w:pPr>
      <w:r w:rsidRPr="009E4A8F">
        <w:t>the ordinary capital gain amount or the ordinary capital loss amount, as the case may be, is taken into account in determining the overall capital gain or overall capital loss for the class known as other assessable income.</w:t>
      </w:r>
    </w:p>
    <w:p w:rsidR="00E07238" w:rsidRPr="009E4A8F" w:rsidRDefault="00E07238" w:rsidP="00E07238">
      <w:pPr>
        <w:pStyle w:val="ActHead5"/>
      </w:pPr>
      <w:bookmarkStart w:id="22" w:name="_Toc51851763"/>
      <w:r w:rsidRPr="002D5025">
        <w:rPr>
          <w:rStyle w:val="CharSectno"/>
        </w:rPr>
        <w:t>124ZZB</w:t>
      </w:r>
      <w:r w:rsidRPr="009E4A8F">
        <w:t xml:space="preserve">  Assessable income etc. in relation to capital gains</w:t>
      </w:r>
      <w:bookmarkEnd w:id="22"/>
    </w:p>
    <w:p w:rsidR="00E07238" w:rsidRPr="009E4A8F" w:rsidRDefault="00E07238" w:rsidP="007A42E2">
      <w:pPr>
        <w:pStyle w:val="subsection"/>
      </w:pPr>
      <w:r w:rsidRPr="009E4A8F">
        <w:tab/>
        <w:t>(1)</w:t>
      </w:r>
      <w:r w:rsidRPr="009E4A8F">
        <w:tab/>
        <w:t>The assessable income of each class includes the amount (if any) that is left over after the overall capital gain for that class has been reduced in accordance with this section.</w:t>
      </w:r>
    </w:p>
    <w:p w:rsidR="00E07238" w:rsidRPr="009E4A8F" w:rsidRDefault="00E07238" w:rsidP="007A42E2">
      <w:pPr>
        <w:pStyle w:val="subsection"/>
      </w:pPr>
      <w:r w:rsidRPr="009E4A8F">
        <w:tab/>
        <w:t>(2)</w:t>
      </w:r>
      <w:r w:rsidRPr="009E4A8F">
        <w:tab/>
        <w:t>If there is an overall capital loss for a particular class of assessable income, the loss is to be applied in reduction of overall capital gains for the remaining class.</w:t>
      </w:r>
    </w:p>
    <w:p w:rsidR="00E07238" w:rsidRPr="009E4A8F" w:rsidRDefault="00E07238" w:rsidP="007A42E2">
      <w:pPr>
        <w:pStyle w:val="subsection"/>
      </w:pPr>
      <w:r w:rsidRPr="009E4A8F">
        <w:tab/>
        <w:t>(3)</w:t>
      </w:r>
      <w:r w:rsidRPr="009E4A8F">
        <w:tab/>
        <w:t>Any accumulated net capital loss for the immediately preceding year of income is to be applied in reduction of residual overall capital gains for the classes of assessable income in the following order:</w:t>
      </w:r>
    </w:p>
    <w:p w:rsidR="00E07238" w:rsidRPr="009E4A8F" w:rsidRDefault="00E07238" w:rsidP="00E07238">
      <w:pPr>
        <w:pStyle w:val="paragraph"/>
      </w:pPr>
      <w:r w:rsidRPr="009E4A8F">
        <w:tab/>
        <w:t>(a)</w:t>
      </w:r>
      <w:r w:rsidRPr="009E4A8F">
        <w:tab/>
        <w:t>SME assessable income;</w:t>
      </w:r>
    </w:p>
    <w:p w:rsidR="00E07238" w:rsidRPr="009E4A8F" w:rsidRDefault="00E07238" w:rsidP="00E07238">
      <w:pPr>
        <w:pStyle w:val="paragraph"/>
      </w:pPr>
      <w:r w:rsidRPr="009E4A8F">
        <w:tab/>
        <w:t>(b)</w:t>
      </w:r>
      <w:r w:rsidRPr="009E4A8F">
        <w:tab/>
        <w:t>other assessable income.</w:t>
      </w:r>
    </w:p>
    <w:p w:rsidR="00E07238" w:rsidRPr="009E4A8F" w:rsidRDefault="00E07238" w:rsidP="00E07238">
      <w:pPr>
        <w:pStyle w:val="ActHead5"/>
      </w:pPr>
      <w:bookmarkStart w:id="23" w:name="_Toc51851764"/>
      <w:r w:rsidRPr="002D5025">
        <w:rPr>
          <w:rStyle w:val="CharSectno"/>
        </w:rPr>
        <w:t>124ZZD</w:t>
      </w:r>
      <w:r w:rsidRPr="009E4A8F">
        <w:t xml:space="preserve">  No net capital loss</w:t>
      </w:r>
      <w:bookmarkEnd w:id="23"/>
    </w:p>
    <w:p w:rsidR="00E07238" w:rsidRPr="009E4A8F" w:rsidRDefault="00E07238" w:rsidP="007A42E2">
      <w:pPr>
        <w:pStyle w:val="subsection"/>
      </w:pPr>
      <w:r w:rsidRPr="009E4A8F">
        <w:tab/>
      </w:r>
      <w:r w:rsidRPr="009E4A8F">
        <w:tab/>
        <w:t>The company does not make a net capital loss for the year of income, despite section</w:t>
      </w:r>
      <w:r w:rsidR="00183B52" w:rsidRPr="009E4A8F">
        <w:t> </w:t>
      </w:r>
      <w:r w:rsidRPr="009E4A8F">
        <w:t>102</w:t>
      </w:r>
      <w:r w:rsidR="002D5025">
        <w:noBreakHyphen/>
      </w:r>
      <w:r w:rsidRPr="009E4A8F">
        <w:t xml:space="preserve">10 of the </w:t>
      </w:r>
      <w:r w:rsidRPr="009E4A8F">
        <w:rPr>
          <w:i/>
        </w:rPr>
        <w:t>Income Tax Assessment Act 1997</w:t>
      </w:r>
      <w:r w:rsidRPr="009E4A8F">
        <w:t>.</w:t>
      </w:r>
    </w:p>
    <w:p w:rsidR="00E07238" w:rsidRPr="009E4A8F" w:rsidRDefault="00E07238" w:rsidP="00AD5CE8">
      <w:pPr>
        <w:pStyle w:val="ActHead3"/>
        <w:pageBreakBefore/>
      </w:pPr>
      <w:bookmarkStart w:id="24" w:name="_Toc51851765"/>
      <w:r w:rsidRPr="002D5025">
        <w:rPr>
          <w:rStyle w:val="CharDivNo"/>
        </w:rPr>
        <w:t>Division</w:t>
      </w:r>
      <w:r w:rsidR="00183B52" w:rsidRPr="002D5025">
        <w:rPr>
          <w:rStyle w:val="CharDivNo"/>
        </w:rPr>
        <w:t> </w:t>
      </w:r>
      <w:r w:rsidRPr="002D5025">
        <w:rPr>
          <w:rStyle w:val="CharDivNo"/>
        </w:rPr>
        <w:t>11</w:t>
      </w:r>
      <w:r w:rsidRPr="009E4A8F">
        <w:t>—</w:t>
      </w:r>
      <w:r w:rsidRPr="002D5025">
        <w:rPr>
          <w:rStyle w:val="CharDivText"/>
        </w:rPr>
        <w:t>Interest paid by companies on bearer debentures</w:t>
      </w:r>
      <w:bookmarkEnd w:id="24"/>
    </w:p>
    <w:p w:rsidR="00E07238" w:rsidRPr="009E4A8F" w:rsidRDefault="00E07238" w:rsidP="00E07238">
      <w:pPr>
        <w:pStyle w:val="ActHead5"/>
      </w:pPr>
      <w:bookmarkStart w:id="25" w:name="_Toc51851766"/>
      <w:r w:rsidRPr="002D5025">
        <w:rPr>
          <w:rStyle w:val="CharSectno"/>
        </w:rPr>
        <w:t>126</w:t>
      </w:r>
      <w:r w:rsidRPr="009E4A8F">
        <w:t xml:space="preserve">  Interest paid by a company on bearer debentures</w:t>
      </w:r>
      <w:bookmarkEnd w:id="25"/>
    </w:p>
    <w:p w:rsidR="00E07238" w:rsidRPr="009E4A8F" w:rsidRDefault="00E07238" w:rsidP="00B04E1A">
      <w:pPr>
        <w:pStyle w:val="subsection"/>
      </w:pPr>
      <w:r w:rsidRPr="009E4A8F">
        <w:tab/>
        <w:t>(1)</w:t>
      </w:r>
      <w:r w:rsidRPr="009E4A8F">
        <w:tab/>
        <w:t>If:</w:t>
      </w:r>
    </w:p>
    <w:p w:rsidR="00E07238" w:rsidRPr="009E4A8F" w:rsidRDefault="00E07238" w:rsidP="00E07238">
      <w:pPr>
        <w:pStyle w:val="paragraph"/>
      </w:pPr>
      <w:r w:rsidRPr="009E4A8F">
        <w:tab/>
        <w:t>(a)</w:t>
      </w:r>
      <w:r w:rsidRPr="009E4A8F">
        <w:tab/>
        <w:t>a company pays or credits an amount of interest in respect of a debenture payable to bearer; and</w:t>
      </w:r>
    </w:p>
    <w:p w:rsidR="00E07238" w:rsidRPr="009E4A8F" w:rsidRDefault="00E07238" w:rsidP="00E07238">
      <w:pPr>
        <w:pStyle w:val="paragraph"/>
      </w:pPr>
      <w:r w:rsidRPr="009E4A8F">
        <w:tab/>
        <w:t>(b)</w:t>
      </w:r>
      <w:r w:rsidRPr="009E4A8F">
        <w:tab/>
        <w:t>the interest is not, to any extent, subject to withholding tax under Division</w:t>
      </w:r>
      <w:r w:rsidR="00183B52" w:rsidRPr="009E4A8F">
        <w:t> </w:t>
      </w:r>
      <w:r w:rsidRPr="009E4A8F">
        <w:t>11A; and</w:t>
      </w:r>
    </w:p>
    <w:p w:rsidR="00E07238" w:rsidRPr="009E4A8F" w:rsidRDefault="00E07238" w:rsidP="00E07238">
      <w:pPr>
        <w:pStyle w:val="paragraph"/>
      </w:pPr>
      <w:r w:rsidRPr="009E4A8F">
        <w:tab/>
        <w:t>(c)</w:t>
      </w:r>
      <w:r w:rsidRPr="009E4A8F">
        <w:tab/>
      </w:r>
      <w:r w:rsidR="00BB08D9" w:rsidRPr="009E4A8F">
        <w:t>neither of sections</w:t>
      </w:r>
      <w:r w:rsidR="00183B52" w:rsidRPr="009E4A8F">
        <w:t> </w:t>
      </w:r>
      <w:r w:rsidRPr="009E4A8F">
        <w:t>128F (to the extent it applies to non</w:t>
      </w:r>
      <w:r w:rsidR="002D5025">
        <w:noBreakHyphen/>
      </w:r>
      <w:r w:rsidRPr="009E4A8F">
        <w:t>residents who are not engaged in carrying on a business in Australia at or through a permanent establishment in Australia) and 128GB applies to the interest; and</w:t>
      </w:r>
    </w:p>
    <w:p w:rsidR="00E07238" w:rsidRPr="009E4A8F" w:rsidRDefault="00E07238" w:rsidP="00E07238">
      <w:pPr>
        <w:pStyle w:val="paragraph"/>
      </w:pPr>
      <w:r w:rsidRPr="009E4A8F">
        <w:tab/>
        <w:t>(e)</w:t>
      </w:r>
      <w:r w:rsidRPr="009E4A8F">
        <w:tab/>
        <w:t>the company does not give the Commissioner the name and address of the holder of the debenture;</w:t>
      </w:r>
    </w:p>
    <w:p w:rsidR="00E07238" w:rsidRPr="009E4A8F" w:rsidRDefault="00E07238" w:rsidP="00B04E1A">
      <w:pPr>
        <w:pStyle w:val="subsection2"/>
      </w:pPr>
      <w:r w:rsidRPr="009E4A8F">
        <w:t xml:space="preserve">the company is liable to pay income tax, as imposed by the </w:t>
      </w:r>
      <w:r w:rsidRPr="009E4A8F">
        <w:rPr>
          <w:i/>
        </w:rPr>
        <w:t>Income Tax (Bearer Debentures) Act 1971</w:t>
      </w:r>
      <w:r w:rsidRPr="009E4A8F">
        <w:t xml:space="preserve">, on the amount paid or credited, or, if the company makes a deduction under </w:t>
      </w:r>
      <w:r w:rsidR="00183B52" w:rsidRPr="009E4A8F">
        <w:t>subsection (</w:t>
      </w:r>
      <w:r w:rsidRPr="009E4A8F">
        <w:t>2), the amount that otherwise would have been paid or credited.</w:t>
      </w:r>
    </w:p>
    <w:p w:rsidR="00E07238" w:rsidRPr="009E4A8F" w:rsidRDefault="00E07238" w:rsidP="00B04E1A">
      <w:pPr>
        <w:pStyle w:val="subsection"/>
      </w:pPr>
      <w:r w:rsidRPr="009E4A8F">
        <w:tab/>
        <w:t>(1A)</w:t>
      </w:r>
      <w:r w:rsidRPr="009E4A8F">
        <w:tab/>
      </w:r>
      <w:r w:rsidR="00183B52" w:rsidRPr="009E4A8F">
        <w:t>Subsection (</w:t>
      </w:r>
      <w:r w:rsidRPr="009E4A8F">
        <w:t>1) does not affect any other liability of the company to pay income tax.</w:t>
      </w:r>
    </w:p>
    <w:p w:rsidR="00E07238" w:rsidRPr="009E4A8F" w:rsidRDefault="00E07238" w:rsidP="00B04E1A">
      <w:pPr>
        <w:pStyle w:val="subsection"/>
      </w:pPr>
      <w:r w:rsidRPr="009E4A8F">
        <w:tab/>
        <w:t>(2)</w:t>
      </w:r>
      <w:r w:rsidRPr="009E4A8F">
        <w:tab/>
        <w:t xml:space="preserve">The company may deduct and retain for its own use from an amount payable to a person in respect of which the company is liable to pay tax in accordance with </w:t>
      </w:r>
      <w:r w:rsidR="00183B52" w:rsidRPr="009E4A8F">
        <w:t>subsection (</w:t>
      </w:r>
      <w:r w:rsidRPr="009E4A8F">
        <w:t>1) an amount equal to that tax.</w:t>
      </w:r>
    </w:p>
    <w:p w:rsidR="00E07238" w:rsidRPr="009E4A8F" w:rsidRDefault="00E07238" w:rsidP="00B04E1A">
      <w:pPr>
        <w:pStyle w:val="subsection"/>
      </w:pPr>
      <w:r w:rsidRPr="009E4A8F">
        <w:tab/>
        <w:t>(3)</w:t>
      </w:r>
      <w:r w:rsidRPr="009E4A8F">
        <w:tab/>
        <w:t xml:space="preserve">Where the Commissioner is satisfied that that person is not liable to furnish a return, </w:t>
      </w:r>
      <w:r w:rsidR="0063763B" w:rsidRPr="009E4A8F">
        <w:t>the Commissioner must refund to that person the amount of tax paid by the company in respect of his or her debentures</w:t>
      </w:r>
      <w:r w:rsidRPr="009E4A8F">
        <w:t>.</w:t>
      </w:r>
    </w:p>
    <w:p w:rsidR="00E07238" w:rsidRPr="009E4A8F" w:rsidRDefault="00E07238" w:rsidP="009155A3">
      <w:pPr>
        <w:pStyle w:val="ActHead5"/>
      </w:pPr>
      <w:bookmarkStart w:id="26" w:name="_Toc51851767"/>
      <w:r w:rsidRPr="002D5025">
        <w:rPr>
          <w:rStyle w:val="CharSectno"/>
        </w:rPr>
        <w:t>127</w:t>
      </w:r>
      <w:r w:rsidRPr="009E4A8F">
        <w:t xml:space="preserve">  Credit for tax paid by company</w:t>
      </w:r>
      <w:bookmarkEnd w:id="26"/>
    </w:p>
    <w:p w:rsidR="00E07238" w:rsidRPr="009E4A8F" w:rsidRDefault="00E07238" w:rsidP="009155A3">
      <w:pPr>
        <w:pStyle w:val="subsection"/>
        <w:keepNext/>
        <w:keepLines/>
      </w:pPr>
      <w:r w:rsidRPr="009E4A8F">
        <w:tab/>
        <w:t>(1)</w:t>
      </w:r>
      <w:r w:rsidRPr="009E4A8F">
        <w:tab/>
        <w:t xml:space="preserve">Where the company pays tax under this </w:t>
      </w:r>
      <w:r w:rsidR="00F903F9" w:rsidRPr="009E4A8F">
        <w:t>Division </w:t>
      </w:r>
      <w:r w:rsidRPr="009E4A8F">
        <w:t>on any interest, and that interest is included in the assessment of the person to whom it was paid or credited, the proportionate amount of tax paid by the company in respect of the interest shall be deducted from the total tax payable by that person.</w:t>
      </w:r>
    </w:p>
    <w:p w:rsidR="00E07238" w:rsidRPr="009E4A8F" w:rsidRDefault="00E07238" w:rsidP="00E07238">
      <w:pPr>
        <w:pStyle w:val="ActHead5"/>
      </w:pPr>
      <w:bookmarkStart w:id="27" w:name="_Toc51851768"/>
      <w:r w:rsidRPr="002D5025">
        <w:rPr>
          <w:rStyle w:val="CharSectno"/>
        </w:rPr>
        <w:t>128</w:t>
      </w:r>
      <w:r w:rsidRPr="009E4A8F">
        <w:t xml:space="preserve">  Assessments of tax</w:t>
      </w:r>
      <w:bookmarkEnd w:id="27"/>
    </w:p>
    <w:p w:rsidR="00E07238" w:rsidRPr="009E4A8F" w:rsidRDefault="00E07238" w:rsidP="00B04E1A">
      <w:pPr>
        <w:pStyle w:val="subsection"/>
      </w:pPr>
      <w:r w:rsidRPr="009E4A8F">
        <w:tab/>
      </w:r>
      <w:r w:rsidRPr="009E4A8F">
        <w:tab/>
        <w:t xml:space="preserve">An assessment of tax payable in accordance with this </w:t>
      </w:r>
      <w:r w:rsidR="00F903F9" w:rsidRPr="009E4A8F">
        <w:t>Division </w:t>
      </w:r>
      <w:r w:rsidRPr="009E4A8F">
        <w:t>by a company may be an assessment of the amount of tax so payable upon interest in respect of a number of debentures, whether held by the one holder or not.</w:t>
      </w:r>
    </w:p>
    <w:p w:rsidR="00E07238" w:rsidRPr="009E4A8F" w:rsidRDefault="00E07238" w:rsidP="00AD5CE8">
      <w:pPr>
        <w:pStyle w:val="ActHead3"/>
        <w:pageBreakBefore/>
      </w:pPr>
      <w:bookmarkStart w:id="28" w:name="_Toc51851769"/>
      <w:r w:rsidRPr="002D5025">
        <w:rPr>
          <w:rStyle w:val="CharDivNo"/>
        </w:rPr>
        <w:t>Division</w:t>
      </w:r>
      <w:r w:rsidR="00183B52" w:rsidRPr="002D5025">
        <w:rPr>
          <w:rStyle w:val="CharDivNo"/>
        </w:rPr>
        <w:t> </w:t>
      </w:r>
      <w:r w:rsidRPr="002D5025">
        <w:rPr>
          <w:rStyle w:val="CharDivNo"/>
        </w:rPr>
        <w:t>11A</w:t>
      </w:r>
      <w:r w:rsidRPr="009E4A8F">
        <w:t>—</w:t>
      </w:r>
      <w:r w:rsidRPr="002D5025">
        <w:rPr>
          <w:rStyle w:val="CharDivText"/>
        </w:rPr>
        <w:t>Dividends, interest and royalties paid to non</w:t>
      </w:r>
      <w:r w:rsidR="002D5025" w:rsidRPr="002D5025">
        <w:rPr>
          <w:rStyle w:val="CharDivText"/>
        </w:rPr>
        <w:noBreakHyphen/>
      </w:r>
      <w:r w:rsidRPr="002D5025">
        <w:rPr>
          <w:rStyle w:val="CharDivText"/>
        </w:rPr>
        <w:t>residents and to certain other persons</w:t>
      </w:r>
      <w:bookmarkEnd w:id="28"/>
    </w:p>
    <w:p w:rsidR="00E07238" w:rsidRPr="009E4A8F" w:rsidRDefault="00F903F9" w:rsidP="00E07238">
      <w:pPr>
        <w:pStyle w:val="ActHead4"/>
      </w:pPr>
      <w:bookmarkStart w:id="29" w:name="_Toc51851770"/>
      <w:r w:rsidRPr="002D5025">
        <w:rPr>
          <w:rStyle w:val="CharSubdNo"/>
        </w:rPr>
        <w:t>Subdivision </w:t>
      </w:r>
      <w:r w:rsidR="00E07238" w:rsidRPr="002D5025">
        <w:rPr>
          <w:rStyle w:val="CharSubdNo"/>
        </w:rPr>
        <w:t>A</w:t>
      </w:r>
      <w:r w:rsidR="00E07238" w:rsidRPr="009E4A8F">
        <w:t>—</w:t>
      </w:r>
      <w:r w:rsidR="00E07238" w:rsidRPr="002D5025">
        <w:rPr>
          <w:rStyle w:val="CharSubdText"/>
        </w:rPr>
        <w:t>General</w:t>
      </w:r>
      <w:bookmarkEnd w:id="29"/>
    </w:p>
    <w:p w:rsidR="00E07238" w:rsidRPr="009E4A8F" w:rsidRDefault="00E07238" w:rsidP="00E07238">
      <w:pPr>
        <w:pStyle w:val="ActHead5"/>
      </w:pPr>
      <w:bookmarkStart w:id="30" w:name="_Toc51851771"/>
      <w:r w:rsidRPr="002D5025">
        <w:rPr>
          <w:rStyle w:val="CharSectno"/>
        </w:rPr>
        <w:t>128AAA</w:t>
      </w:r>
      <w:r w:rsidRPr="009E4A8F">
        <w:t xml:space="preserve">  Application of </w:t>
      </w:r>
      <w:r w:rsidR="00F903F9" w:rsidRPr="009E4A8F">
        <w:t>Division </w:t>
      </w:r>
      <w:r w:rsidRPr="009E4A8F">
        <w:t>to non</w:t>
      </w:r>
      <w:r w:rsidR="002D5025">
        <w:noBreakHyphen/>
      </w:r>
      <w:r w:rsidRPr="009E4A8F">
        <w:t>share dividends</w:t>
      </w:r>
      <w:bookmarkEnd w:id="30"/>
    </w:p>
    <w:p w:rsidR="00E07238" w:rsidRPr="009E4A8F" w:rsidRDefault="00E07238" w:rsidP="00B04E1A">
      <w:pPr>
        <w:pStyle w:val="subsection"/>
      </w:pPr>
      <w:r w:rsidRPr="009E4A8F">
        <w:tab/>
        <w:t>(1)</w:t>
      </w:r>
      <w:r w:rsidRPr="009E4A8F">
        <w:tab/>
        <w:t>This Division:</w:t>
      </w:r>
    </w:p>
    <w:p w:rsidR="00E07238" w:rsidRPr="009E4A8F" w:rsidRDefault="00E07238" w:rsidP="00E07238">
      <w:pPr>
        <w:pStyle w:val="paragraph"/>
      </w:pPr>
      <w:r w:rsidRPr="009E4A8F">
        <w:tab/>
        <w:t>(a)</w:t>
      </w:r>
      <w:r w:rsidRPr="009E4A8F">
        <w:tab/>
        <w:t>applies to a non</w:t>
      </w:r>
      <w:r w:rsidR="002D5025">
        <w:noBreakHyphen/>
      </w:r>
      <w:r w:rsidRPr="009E4A8F">
        <w:t>share equity interest in the same way as it applies to a share; and</w:t>
      </w:r>
    </w:p>
    <w:p w:rsidR="00E07238" w:rsidRPr="009E4A8F" w:rsidRDefault="00E07238" w:rsidP="00E07238">
      <w:pPr>
        <w:pStyle w:val="paragraph"/>
      </w:pPr>
      <w:r w:rsidRPr="009E4A8F">
        <w:tab/>
        <w:t>(b)</w:t>
      </w:r>
      <w:r w:rsidRPr="009E4A8F">
        <w:tab/>
        <w:t>applies to an equity holder in the same way as it applies to a shareholder; and</w:t>
      </w:r>
    </w:p>
    <w:p w:rsidR="00E07238" w:rsidRPr="009E4A8F" w:rsidRDefault="00E07238" w:rsidP="00E07238">
      <w:pPr>
        <w:pStyle w:val="paragraph"/>
      </w:pPr>
      <w:r w:rsidRPr="009E4A8F">
        <w:tab/>
        <w:t>(c)</w:t>
      </w:r>
      <w:r w:rsidRPr="009E4A8F">
        <w:tab/>
        <w:t>applies to a non</w:t>
      </w:r>
      <w:r w:rsidR="002D5025">
        <w:noBreakHyphen/>
      </w:r>
      <w:r w:rsidRPr="009E4A8F">
        <w:t>share dividend in the same way as it applies to a dividend.</w:t>
      </w:r>
    </w:p>
    <w:p w:rsidR="00E07238" w:rsidRPr="009E4A8F" w:rsidRDefault="00E07238" w:rsidP="00B04E1A">
      <w:pPr>
        <w:pStyle w:val="subsection"/>
      </w:pPr>
      <w:r w:rsidRPr="009E4A8F">
        <w:tab/>
        <w:t>(2)</w:t>
      </w:r>
      <w:r w:rsidRPr="009E4A8F">
        <w:tab/>
      </w:r>
      <w:r w:rsidR="00183B52" w:rsidRPr="009E4A8F">
        <w:t>Subsection (</w:t>
      </w:r>
      <w:r w:rsidRPr="009E4A8F">
        <w:t>1) does not apply to:</w:t>
      </w:r>
    </w:p>
    <w:p w:rsidR="00E07238" w:rsidRPr="009E4A8F" w:rsidRDefault="00E07238" w:rsidP="00E07238">
      <w:pPr>
        <w:pStyle w:val="paragraph"/>
      </w:pPr>
      <w:r w:rsidRPr="009E4A8F">
        <w:tab/>
        <w:t>(a)</w:t>
      </w:r>
      <w:r w:rsidRPr="009E4A8F">
        <w:tab/>
        <w:t>section</w:t>
      </w:r>
      <w:r w:rsidR="00183B52" w:rsidRPr="009E4A8F">
        <w:t> </w:t>
      </w:r>
      <w:r w:rsidRPr="009E4A8F">
        <w:t>128AE; and</w:t>
      </w:r>
    </w:p>
    <w:p w:rsidR="00E07238" w:rsidRPr="009E4A8F" w:rsidRDefault="00E07238" w:rsidP="00E07238">
      <w:pPr>
        <w:pStyle w:val="paragraph"/>
      </w:pPr>
      <w:r w:rsidRPr="009E4A8F">
        <w:tab/>
        <w:t>(b)</w:t>
      </w:r>
      <w:r w:rsidRPr="009E4A8F">
        <w:tab/>
        <w:t>section</w:t>
      </w:r>
      <w:r w:rsidR="00183B52" w:rsidRPr="009E4A8F">
        <w:t> </w:t>
      </w:r>
      <w:r w:rsidRPr="009E4A8F">
        <w:t>128F; and</w:t>
      </w:r>
    </w:p>
    <w:p w:rsidR="00E07238" w:rsidRPr="009E4A8F" w:rsidRDefault="00E07238" w:rsidP="00E07238">
      <w:pPr>
        <w:pStyle w:val="paragraph"/>
      </w:pPr>
      <w:r w:rsidRPr="009E4A8F">
        <w:tab/>
        <w:t>(ba)</w:t>
      </w:r>
      <w:r w:rsidRPr="009E4A8F">
        <w:tab/>
        <w:t>section</w:t>
      </w:r>
      <w:r w:rsidR="00183B52" w:rsidRPr="009E4A8F">
        <w:t> </w:t>
      </w:r>
      <w:r w:rsidR="00951553" w:rsidRPr="009E4A8F">
        <w:t>128FA.</w:t>
      </w:r>
    </w:p>
    <w:p w:rsidR="00E07238" w:rsidRPr="009E4A8F" w:rsidRDefault="00E07238" w:rsidP="00E07238">
      <w:pPr>
        <w:pStyle w:val="ActHead5"/>
      </w:pPr>
      <w:bookmarkStart w:id="31" w:name="_Toc51851772"/>
      <w:r w:rsidRPr="002D5025">
        <w:rPr>
          <w:rStyle w:val="CharSectno"/>
        </w:rPr>
        <w:t>128A</w:t>
      </w:r>
      <w:r w:rsidRPr="009E4A8F">
        <w:t xml:space="preserve">  Interpretation</w:t>
      </w:r>
      <w:bookmarkEnd w:id="31"/>
    </w:p>
    <w:p w:rsidR="00E07238" w:rsidRPr="009E4A8F" w:rsidRDefault="00E07238" w:rsidP="00B04E1A">
      <w:pPr>
        <w:pStyle w:val="subsection"/>
      </w:pPr>
      <w:r w:rsidRPr="009E4A8F">
        <w:tab/>
        <w:t>(1)</w:t>
      </w:r>
      <w:r w:rsidRPr="009E4A8F">
        <w:tab/>
        <w:t>In this Division, unless the contrary intention appears:</w:t>
      </w:r>
    </w:p>
    <w:p w:rsidR="00E07238" w:rsidRPr="009E4A8F" w:rsidRDefault="00E07238" w:rsidP="00E07238">
      <w:pPr>
        <w:pStyle w:val="Definition"/>
      </w:pPr>
      <w:r w:rsidRPr="009E4A8F">
        <w:rPr>
          <w:b/>
          <w:i/>
        </w:rPr>
        <w:t>ADI</w:t>
      </w:r>
      <w:r w:rsidRPr="009E4A8F">
        <w:t xml:space="preserve"> means a body corporate that is an ADI (authorised deposit</w:t>
      </w:r>
      <w:r w:rsidR="002D5025">
        <w:noBreakHyphen/>
      </w:r>
      <w:r w:rsidRPr="009E4A8F">
        <w:t xml:space="preserve">taking institution) for the purposes of the </w:t>
      </w:r>
      <w:r w:rsidRPr="009E4A8F">
        <w:rPr>
          <w:i/>
        </w:rPr>
        <w:t>Banking Act 1959</w:t>
      </w:r>
      <w:r w:rsidRPr="009E4A8F">
        <w:t>.</w:t>
      </w:r>
    </w:p>
    <w:p w:rsidR="00E07238" w:rsidRPr="009E4A8F" w:rsidRDefault="00E07238" w:rsidP="00E07238">
      <w:pPr>
        <w:pStyle w:val="Definition"/>
      </w:pPr>
      <w:r w:rsidRPr="009E4A8F">
        <w:rPr>
          <w:b/>
          <w:i/>
        </w:rPr>
        <w:t>dividend</w:t>
      </w:r>
      <w:r w:rsidRPr="009E4A8F">
        <w:t>:</w:t>
      </w:r>
    </w:p>
    <w:p w:rsidR="00E07238" w:rsidRPr="009E4A8F" w:rsidRDefault="00E07238" w:rsidP="00E07238">
      <w:pPr>
        <w:pStyle w:val="paragraph"/>
      </w:pPr>
      <w:r w:rsidRPr="009E4A8F">
        <w:tab/>
        <w:t>(a)</w:t>
      </w:r>
      <w:r w:rsidRPr="009E4A8F">
        <w:tab/>
        <w:t>includes part of a dividend; and</w:t>
      </w:r>
    </w:p>
    <w:p w:rsidR="00E07238" w:rsidRPr="009E4A8F" w:rsidRDefault="00E07238" w:rsidP="00E07238">
      <w:pPr>
        <w:pStyle w:val="paragraph"/>
      </w:pPr>
      <w:r w:rsidRPr="009E4A8F">
        <w:tab/>
        <w:t>(b)</w:t>
      </w:r>
      <w:r w:rsidRPr="009E4A8F">
        <w:tab/>
        <w:t xml:space="preserve">(except when used in </w:t>
      </w:r>
      <w:r w:rsidR="00183B52" w:rsidRPr="009E4A8F">
        <w:t>paragraph (</w:t>
      </w:r>
      <w:r w:rsidRPr="009E4A8F">
        <w:t xml:space="preserve">d) of the definition of </w:t>
      </w:r>
      <w:r w:rsidRPr="009E4A8F">
        <w:rPr>
          <w:b/>
          <w:i/>
        </w:rPr>
        <w:t xml:space="preserve">interest </w:t>
      </w:r>
      <w:r w:rsidRPr="009E4A8F">
        <w:t xml:space="preserve">in </w:t>
      </w:r>
      <w:r w:rsidR="00183B52" w:rsidRPr="009E4A8F">
        <w:t>subsection (</w:t>
      </w:r>
      <w:r w:rsidRPr="009E4A8F">
        <w:t>1AB)) does not include a dividend paid in respect of a non</w:t>
      </w:r>
      <w:r w:rsidR="002D5025">
        <w:noBreakHyphen/>
      </w:r>
      <w:r w:rsidRPr="009E4A8F">
        <w:t>equity share.</w:t>
      </w:r>
    </w:p>
    <w:p w:rsidR="00E07238" w:rsidRPr="009E4A8F" w:rsidRDefault="00E07238" w:rsidP="00E07238">
      <w:pPr>
        <w:pStyle w:val="Definition"/>
      </w:pPr>
      <w:r w:rsidRPr="009E4A8F">
        <w:rPr>
          <w:b/>
          <w:i/>
        </w:rPr>
        <w:t>enterprise</w:t>
      </w:r>
      <w:r w:rsidRPr="009E4A8F">
        <w:t xml:space="preserve"> means a business or other industrial or commercial undertaking.</w:t>
      </w:r>
    </w:p>
    <w:p w:rsidR="00E07238" w:rsidRPr="009E4A8F" w:rsidRDefault="00E07238" w:rsidP="000221E0">
      <w:pPr>
        <w:pStyle w:val="Definition"/>
        <w:keepNext/>
        <w:keepLines/>
      </w:pPr>
      <w:r w:rsidRPr="009E4A8F">
        <w:rPr>
          <w:b/>
          <w:i/>
        </w:rPr>
        <w:t>entity</w:t>
      </w:r>
      <w:r w:rsidRPr="009E4A8F">
        <w:t xml:space="preserve"> means:</w:t>
      </w:r>
    </w:p>
    <w:p w:rsidR="00E07238" w:rsidRPr="009E4A8F" w:rsidRDefault="00E07238" w:rsidP="000221E0">
      <w:pPr>
        <w:pStyle w:val="paragraph"/>
        <w:keepNext/>
        <w:keepLines/>
      </w:pPr>
      <w:r w:rsidRPr="009E4A8F">
        <w:tab/>
        <w:t>(a)</w:t>
      </w:r>
      <w:r w:rsidRPr="009E4A8F">
        <w:tab/>
        <w:t>the Commonwealth, a State or an authority of the Commonwealth or of a State;</w:t>
      </w:r>
    </w:p>
    <w:p w:rsidR="00E07238" w:rsidRPr="009E4A8F" w:rsidRDefault="00E07238" w:rsidP="00E07238">
      <w:pPr>
        <w:pStyle w:val="paragraph"/>
      </w:pPr>
      <w:r w:rsidRPr="009E4A8F">
        <w:tab/>
        <w:t>(b)</w:t>
      </w:r>
      <w:r w:rsidRPr="009E4A8F">
        <w:tab/>
        <w:t>a natural person;</w:t>
      </w:r>
    </w:p>
    <w:p w:rsidR="00E07238" w:rsidRPr="009E4A8F" w:rsidRDefault="00E07238" w:rsidP="00E07238">
      <w:pPr>
        <w:pStyle w:val="paragraph"/>
      </w:pPr>
      <w:r w:rsidRPr="009E4A8F">
        <w:tab/>
        <w:t>(c)</w:t>
      </w:r>
      <w:r w:rsidRPr="009E4A8F">
        <w:tab/>
        <w:t>a company;</w:t>
      </w:r>
    </w:p>
    <w:p w:rsidR="00E07238" w:rsidRPr="009E4A8F" w:rsidRDefault="00E07238" w:rsidP="00E07238">
      <w:pPr>
        <w:pStyle w:val="paragraph"/>
      </w:pPr>
      <w:r w:rsidRPr="009E4A8F">
        <w:tab/>
        <w:t>(d)</w:t>
      </w:r>
      <w:r w:rsidRPr="009E4A8F">
        <w:tab/>
        <w:t>the partners in a partnership, in their capacity as partners;</w:t>
      </w:r>
    </w:p>
    <w:p w:rsidR="00E07238" w:rsidRPr="009E4A8F" w:rsidRDefault="00E07238" w:rsidP="00E07238">
      <w:pPr>
        <w:pStyle w:val="paragraph"/>
      </w:pPr>
      <w:r w:rsidRPr="009E4A8F">
        <w:tab/>
        <w:t>(e)</w:t>
      </w:r>
      <w:r w:rsidRPr="009E4A8F">
        <w:tab/>
        <w:t>the persons carrying on a joint venture, in their capacity as such persons; or</w:t>
      </w:r>
    </w:p>
    <w:p w:rsidR="00E07238" w:rsidRPr="009E4A8F" w:rsidRDefault="00E07238" w:rsidP="00E07238">
      <w:pPr>
        <w:pStyle w:val="paragraph"/>
      </w:pPr>
      <w:r w:rsidRPr="009E4A8F">
        <w:tab/>
        <w:t>(f)</w:t>
      </w:r>
      <w:r w:rsidRPr="009E4A8F">
        <w:tab/>
        <w:t>the trustees of a trust, in their capacity as such trustees.</w:t>
      </w:r>
    </w:p>
    <w:p w:rsidR="00E07238" w:rsidRPr="009E4A8F" w:rsidRDefault="00E07238" w:rsidP="00E07238">
      <w:pPr>
        <w:pStyle w:val="Definition"/>
      </w:pPr>
      <w:r w:rsidRPr="009E4A8F">
        <w:rPr>
          <w:b/>
          <w:i/>
        </w:rPr>
        <w:t>foreign bank</w:t>
      </w:r>
      <w:r w:rsidRPr="009E4A8F">
        <w:t xml:space="preserve"> means a non</w:t>
      </w:r>
      <w:r w:rsidR="002D5025">
        <w:noBreakHyphen/>
      </w:r>
      <w:r w:rsidRPr="009E4A8F">
        <w:t>resident company that carries on a banking business.</w:t>
      </w:r>
    </w:p>
    <w:p w:rsidR="00E07238" w:rsidRPr="009E4A8F" w:rsidRDefault="00E07238" w:rsidP="00E07238">
      <w:pPr>
        <w:pStyle w:val="Definition"/>
      </w:pPr>
      <w:r w:rsidRPr="009E4A8F">
        <w:rPr>
          <w:b/>
          <w:i/>
        </w:rPr>
        <w:t>joint venture</w:t>
      </w:r>
      <w:r w:rsidRPr="009E4A8F">
        <w:t xml:space="preserve"> means an enterprise carried on by 2 or more persons in common otherwise than as partners.</w:t>
      </w:r>
    </w:p>
    <w:p w:rsidR="00E07238" w:rsidRPr="009E4A8F" w:rsidRDefault="00E07238" w:rsidP="00E07238">
      <w:pPr>
        <w:pStyle w:val="Definition"/>
      </w:pPr>
      <w:r w:rsidRPr="009E4A8F">
        <w:rPr>
          <w:b/>
          <w:i/>
        </w:rPr>
        <w:t>non</w:t>
      </w:r>
      <w:r w:rsidR="002D5025">
        <w:rPr>
          <w:b/>
          <w:i/>
        </w:rPr>
        <w:noBreakHyphen/>
      </w:r>
      <w:r w:rsidRPr="009E4A8F">
        <w:rPr>
          <w:b/>
          <w:i/>
        </w:rPr>
        <w:t>ADI financial institution</w:t>
      </w:r>
      <w:r w:rsidRPr="009E4A8F">
        <w:t xml:space="preserve"> means a corporation that:</w:t>
      </w:r>
    </w:p>
    <w:p w:rsidR="00E07238" w:rsidRPr="009E4A8F" w:rsidRDefault="00E07238" w:rsidP="00E07238">
      <w:pPr>
        <w:pStyle w:val="paragraph"/>
      </w:pPr>
      <w:r w:rsidRPr="009E4A8F">
        <w:tab/>
        <w:t>(a)</w:t>
      </w:r>
      <w:r w:rsidRPr="009E4A8F">
        <w:tab/>
        <w:t xml:space="preserve">is a registered entity within the meaning of the </w:t>
      </w:r>
      <w:r w:rsidRPr="009E4A8F">
        <w:rPr>
          <w:i/>
        </w:rPr>
        <w:t>Financial Sector (Collection of Data) Act 2001</w:t>
      </w:r>
      <w:r w:rsidRPr="009E4A8F">
        <w:t>; and</w:t>
      </w:r>
    </w:p>
    <w:p w:rsidR="00E07238" w:rsidRPr="009E4A8F" w:rsidRDefault="00E07238" w:rsidP="00E07238">
      <w:pPr>
        <w:pStyle w:val="paragraph"/>
      </w:pPr>
      <w:r w:rsidRPr="009E4A8F">
        <w:tab/>
        <w:t>(b)</w:t>
      </w:r>
      <w:r w:rsidRPr="009E4A8F">
        <w:tab/>
        <w:t>is included in Category D (Money Market Corporation) in a list kept under section</w:t>
      </w:r>
      <w:r w:rsidR="00183B52" w:rsidRPr="009E4A8F">
        <w:t> </w:t>
      </w:r>
      <w:r w:rsidRPr="009E4A8F">
        <w:t>11 of that Act; and</w:t>
      </w:r>
    </w:p>
    <w:p w:rsidR="00E07238" w:rsidRPr="009E4A8F" w:rsidRDefault="00E07238" w:rsidP="00E07238">
      <w:pPr>
        <w:pStyle w:val="paragraph"/>
      </w:pPr>
      <w:r w:rsidRPr="009E4A8F">
        <w:tab/>
        <w:t>(c)</w:t>
      </w:r>
      <w:r w:rsidRPr="009E4A8F">
        <w:tab/>
        <w:t>carries on a general business of providing finance (within the meaning of that Act) on a commercial basis.</w:t>
      </w:r>
    </w:p>
    <w:p w:rsidR="00E07238" w:rsidRPr="009E4A8F" w:rsidRDefault="00E07238" w:rsidP="00E07238">
      <w:pPr>
        <w:pStyle w:val="Definition"/>
      </w:pPr>
      <w:r w:rsidRPr="009E4A8F">
        <w:rPr>
          <w:b/>
          <w:i/>
        </w:rPr>
        <w:t>nostro account</w:t>
      </w:r>
      <w:r w:rsidRPr="009E4A8F">
        <w:t xml:space="preserve"> means an account that:</w:t>
      </w:r>
    </w:p>
    <w:p w:rsidR="00E07238" w:rsidRPr="009E4A8F" w:rsidRDefault="00E07238" w:rsidP="00E07238">
      <w:pPr>
        <w:pStyle w:val="paragraph"/>
      </w:pPr>
      <w:r w:rsidRPr="009E4A8F">
        <w:tab/>
        <w:t>(a)</w:t>
      </w:r>
      <w:r w:rsidRPr="009E4A8F">
        <w:tab/>
        <w:t xml:space="preserve">an ADI </w:t>
      </w:r>
      <w:r w:rsidRPr="009E4A8F">
        <w:rPr>
          <w:snapToGrid w:val="0"/>
          <w:lang w:eastAsia="en-US"/>
        </w:rPr>
        <w:t>or non</w:t>
      </w:r>
      <w:r w:rsidR="002D5025">
        <w:rPr>
          <w:snapToGrid w:val="0"/>
          <w:lang w:eastAsia="en-US"/>
        </w:rPr>
        <w:noBreakHyphen/>
      </w:r>
      <w:r w:rsidRPr="009E4A8F">
        <w:rPr>
          <w:snapToGrid w:val="0"/>
          <w:lang w:eastAsia="en-US"/>
        </w:rPr>
        <w:t>ADI financial institution</w:t>
      </w:r>
      <w:r w:rsidRPr="009E4A8F">
        <w:t xml:space="preserve"> holds with a foreign bank and maintains for the sole purpose of settling international transactions; and</w:t>
      </w:r>
    </w:p>
    <w:p w:rsidR="00E07238" w:rsidRPr="009E4A8F" w:rsidRDefault="00E07238" w:rsidP="00E07238">
      <w:pPr>
        <w:pStyle w:val="paragraph"/>
      </w:pPr>
      <w:r w:rsidRPr="009E4A8F">
        <w:tab/>
        <w:t>(b)</w:t>
      </w:r>
      <w:r w:rsidRPr="009E4A8F">
        <w:tab/>
        <w:t>operates on the basis that:</w:t>
      </w:r>
    </w:p>
    <w:p w:rsidR="00E07238" w:rsidRPr="009E4A8F" w:rsidRDefault="00E07238" w:rsidP="00E07238">
      <w:pPr>
        <w:pStyle w:val="paragraphsub"/>
      </w:pPr>
      <w:r w:rsidRPr="009E4A8F">
        <w:tab/>
        <w:t>(i)</w:t>
      </w:r>
      <w:r w:rsidRPr="009E4A8F">
        <w:tab/>
        <w:t>amounts deposited in the account are held in the account for no more than 10 days; and</w:t>
      </w:r>
    </w:p>
    <w:p w:rsidR="00E07238" w:rsidRPr="009E4A8F" w:rsidRDefault="00E07238" w:rsidP="00E07238">
      <w:pPr>
        <w:pStyle w:val="paragraphsub"/>
      </w:pPr>
      <w:r w:rsidRPr="009E4A8F">
        <w:tab/>
        <w:t>(ii)</w:t>
      </w:r>
      <w:r w:rsidRPr="009E4A8F">
        <w:tab/>
        <w:t>amounts advanced by way of an overdraft on the account are repaid within 10 days.</w:t>
      </w:r>
    </w:p>
    <w:p w:rsidR="00E07238" w:rsidRPr="009E4A8F" w:rsidRDefault="00E07238" w:rsidP="00B04E1A">
      <w:pPr>
        <w:pStyle w:val="subsection"/>
      </w:pPr>
      <w:r w:rsidRPr="009E4A8F">
        <w:tab/>
        <w:t>(1AA)</w:t>
      </w:r>
      <w:r w:rsidRPr="009E4A8F">
        <w:tab/>
        <w:t xml:space="preserve">In this </w:t>
      </w:r>
      <w:r w:rsidR="00F903F9" w:rsidRPr="009E4A8F">
        <w:t>Division </w:t>
      </w:r>
      <w:r w:rsidRPr="009E4A8F">
        <w:t>and in an Act imposing withholding tax:</w:t>
      </w:r>
    </w:p>
    <w:p w:rsidR="00E07238" w:rsidRPr="009E4A8F" w:rsidRDefault="00E07238" w:rsidP="00E07238">
      <w:pPr>
        <w:pStyle w:val="Definition"/>
      </w:pPr>
      <w:r w:rsidRPr="009E4A8F">
        <w:rPr>
          <w:b/>
          <w:i/>
        </w:rPr>
        <w:t>income</w:t>
      </w:r>
      <w:r w:rsidRPr="009E4A8F">
        <w:t xml:space="preserve"> includes a royalty and a dividend.</w:t>
      </w:r>
    </w:p>
    <w:p w:rsidR="00E07238" w:rsidRPr="009E4A8F" w:rsidRDefault="00E07238" w:rsidP="00B04E1A">
      <w:pPr>
        <w:pStyle w:val="subsection"/>
      </w:pPr>
      <w:r w:rsidRPr="009E4A8F">
        <w:tab/>
        <w:t>(1AB)</w:t>
      </w:r>
      <w:r w:rsidRPr="009E4A8F">
        <w:tab/>
        <w:t>For the purposes of this Division:</w:t>
      </w:r>
    </w:p>
    <w:p w:rsidR="00E07238" w:rsidRPr="009E4A8F" w:rsidRDefault="00E07238" w:rsidP="00E07238">
      <w:pPr>
        <w:pStyle w:val="Definition"/>
      </w:pPr>
      <w:r w:rsidRPr="009E4A8F">
        <w:rPr>
          <w:b/>
          <w:i/>
        </w:rPr>
        <w:t>interest</w:t>
      </w:r>
      <w:r w:rsidRPr="009E4A8F">
        <w:t xml:space="preserve"> includes an amount:</w:t>
      </w:r>
    </w:p>
    <w:p w:rsidR="00E07238" w:rsidRPr="009E4A8F" w:rsidRDefault="00E07238" w:rsidP="00E07238">
      <w:pPr>
        <w:pStyle w:val="paragraph"/>
      </w:pPr>
      <w:r w:rsidRPr="009E4A8F">
        <w:tab/>
        <w:t>(a)</w:t>
      </w:r>
      <w:r w:rsidRPr="009E4A8F">
        <w:tab/>
        <w:t>that is in the nature of interest; or</w:t>
      </w:r>
    </w:p>
    <w:p w:rsidR="00E07238" w:rsidRPr="009E4A8F" w:rsidRDefault="00E07238" w:rsidP="00E07238">
      <w:pPr>
        <w:pStyle w:val="paragraph"/>
      </w:pPr>
      <w:r w:rsidRPr="009E4A8F">
        <w:tab/>
        <w:t>(b)</w:t>
      </w:r>
      <w:r w:rsidRPr="009E4A8F">
        <w:tab/>
        <w:t>to the extent that it could reasonably be regarded as having been converted into a form that is in substitution for interest; or</w:t>
      </w:r>
    </w:p>
    <w:p w:rsidR="00E07238" w:rsidRPr="009E4A8F" w:rsidRDefault="00E07238" w:rsidP="00E07238">
      <w:pPr>
        <w:pStyle w:val="paragraph"/>
      </w:pPr>
      <w:r w:rsidRPr="009E4A8F">
        <w:tab/>
        <w:t>(c)</w:t>
      </w:r>
      <w:r w:rsidRPr="009E4A8F">
        <w:tab/>
        <w:t>to the extent that it could reasonably be regarded as having been received in exchange for interest in connection with a washing arrangement; or</w:t>
      </w:r>
    </w:p>
    <w:p w:rsidR="00E07238" w:rsidRPr="009E4A8F" w:rsidRDefault="00E07238" w:rsidP="00E07238">
      <w:pPr>
        <w:pStyle w:val="paragraph"/>
      </w:pPr>
      <w:r w:rsidRPr="009E4A8F">
        <w:tab/>
        <w:t>(d)</w:t>
      </w:r>
      <w:r w:rsidRPr="009E4A8F">
        <w:tab/>
        <w:t>that is a dividend paid in respect of a non</w:t>
      </w:r>
      <w:r w:rsidR="002D5025">
        <w:noBreakHyphen/>
      </w:r>
      <w:r w:rsidRPr="009E4A8F">
        <w:t>equity share; or</w:t>
      </w:r>
    </w:p>
    <w:p w:rsidR="00E07238" w:rsidRPr="009E4A8F" w:rsidRDefault="00E07238" w:rsidP="00E07238">
      <w:pPr>
        <w:pStyle w:val="paragraph"/>
      </w:pPr>
      <w:r w:rsidRPr="009E4A8F">
        <w:tab/>
        <w:t>(e)</w:t>
      </w:r>
      <w:r w:rsidRPr="009E4A8F">
        <w:tab/>
        <w:t xml:space="preserve">if regulations under the </w:t>
      </w:r>
      <w:r w:rsidRPr="009E4A8F">
        <w:rPr>
          <w:i/>
        </w:rPr>
        <w:t>Income Tax Assessment Act 1997</w:t>
      </w:r>
      <w:r w:rsidRPr="009E4A8F">
        <w:t xml:space="preserve"> are made having the effect that instruments known as upper tier 2 capital instruments, or a class of instruments of that kind, are debt interests—that is paid on such a debt interest and is not a return of an investment;</w:t>
      </w:r>
    </w:p>
    <w:p w:rsidR="00E07238" w:rsidRPr="009E4A8F" w:rsidRDefault="00E07238" w:rsidP="00B04E1A">
      <w:pPr>
        <w:pStyle w:val="subsection2"/>
      </w:pPr>
      <w:r w:rsidRPr="009E4A8F">
        <w:t>but does not include an amount to the extent to which it is a return on an equity interest in a company.</w:t>
      </w:r>
    </w:p>
    <w:p w:rsidR="00E07238" w:rsidRPr="009E4A8F" w:rsidRDefault="00E07238" w:rsidP="00E07238">
      <w:pPr>
        <w:pStyle w:val="Definition"/>
      </w:pPr>
      <w:r w:rsidRPr="009E4A8F">
        <w:rPr>
          <w:b/>
          <w:i/>
        </w:rPr>
        <w:t>washing arrangement</w:t>
      </w:r>
      <w:r w:rsidRPr="009E4A8F">
        <w:t xml:space="preserve"> means an arrangement under which the title to a security is transferred to a resident shortly before an interest payment is made where the sole or dominant purpose of the arrangement is to reduce the amount of withholding tax payable by a person.</w:t>
      </w:r>
    </w:p>
    <w:p w:rsidR="00E07238" w:rsidRPr="009E4A8F" w:rsidRDefault="00E07238" w:rsidP="00B04E1A">
      <w:pPr>
        <w:pStyle w:val="subsection"/>
      </w:pPr>
      <w:r w:rsidRPr="009E4A8F">
        <w:tab/>
        <w:t>(1AC)</w:t>
      </w:r>
      <w:r w:rsidRPr="009E4A8F">
        <w:tab/>
        <w:t>An example of an amount in the nature of interest is an amount representing a discount on a security.</w:t>
      </w:r>
    </w:p>
    <w:p w:rsidR="00E07238" w:rsidRPr="009E4A8F" w:rsidRDefault="00E07238" w:rsidP="00B04E1A">
      <w:pPr>
        <w:pStyle w:val="subsection"/>
      </w:pPr>
      <w:r w:rsidRPr="009E4A8F">
        <w:tab/>
        <w:t>(1AD)</w:t>
      </w:r>
      <w:r w:rsidRPr="009E4A8F">
        <w:tab/>
        <w:t>An example of an amount in substitution for interest is a lump sum payment made instead of payments of interest.</w:t>
      </w:r>
    </w:p>
    <w:p w:rsidR="00E07238" w:rsidRPr="009E4A8F" w:rsidRDefault="00E07238" w:rsidP="00B04E1A">
      <w:pPr>
        <w:pStyle w:val="subsection"/>
      </w:pPr>
      <w:r w:rsidRPr="009E4A8F">
        <w:tab/>
        <w:t>(1AE)</w:t>
      </w:r>
      <w:r w:rsidRPr="009E4A8F">
        <w:tab/>
        <w:t>For the purposes of this Division, if a lender assigns a loan, or the right to interest under a loan, any payment from the borrower to the assignee that represents an amount that would have been interest if the assignment had not taken place is taken to be a payment of interest.</w:t>
      </w:r>
    </w:p>
    <w:p w:rsidR="00E07238" w:rsidRPr="009E4A8F" w:rsidRDefault="00E07238" w:rsidP="00B04E1A">
      <w:pPr>
        <w:pStyle w:val="subsection"/>
      </w:pPr>
      <w:r w:rsidRPr="009E4A8F">
        <w:tab/>
        <w:t>(1AF)</w:t>
      </w:r>
      <w:r w:rsidRPr="009E4A8F">
        <w:tab/>
        <w:t>For the purposes of this Division, if a person acquires a security, or the right to interest under a security, any payment from the issuer of the security to that person that represents an amount that would have been interest if the acquisition had not taken place is taken to be a payment of interest.</w:t>
      </w:r>
    </w:p>
    <w:p w:rsidR="00E07238" w:rsidRPr="009E4A8F" w:rsidRDefault="00E07238" w:rsidP="000221E0">
      <w:pPr>
        <w:pStyle w:val="subsection"/>
        <w:keepNext/>
        <w:keepLines/>
      </w:pPr>
      <w:r w:rsidRPr="009E4A8F">
        <w:tab/>
        <w:t>(1A)</w:t>
      </w:r>
      <w:r w:rsidRPr="009E4A8F">
        <w:tab/>
        <w:t xml:space="preserve">Subject to </w:t>
      </w:r>
      <w:r w:rsidR="00183B52" w:rsidRPr="009E4A8F">
        <w:t>subsection (</w:t>
      </w:r>
      <w:r w:rsidRPr="009E4A8F">
        <w:t>1B), for the purposes of this subsection and sections</w:t>
      </w:r>
      <w:r w:rsidR="00183B52" w:rsidRPr="009E4A8F">
        <w:t> </w:t>
      </w:r>
      <w:r w:rsidRPr="009E4A8F">
        <w:t>128AA, 128AB, 128AD, 128C</w:t>
      </w:r>
      <w:r w:rsidR="00DC2384" w:rsidRPr="009E4A8F">
        <w:t>, 128NA and 128NBA:</w:t>
      </w:r>
    </w:p>
    <w:p w:rsidR="00E07238" w:rsidRPr="009E4A8F" w:rsidRDefault="00E07238" w:rsidP="00E07238">
      <w:pPr>
        <w:pStyle w:val="paragraph"/>
      </w:pPr>
      <w:r w:rsidRPr="009E4A8F">
        <w:tab/>
        <w:t>(a)</w:t>
      </w:r>
      <w:r w:rsidRPr="009E4A8F">
        <w:tab/>
        <w:t>a reference to the reduced issue price of a security that has been partially redeemed on one or more occasions is a reference to the issue price of the security reduced by the amount of the partial redemption or the sum of the amounts of the partial redemptions, as the case may be;</w:t>
      </w:r>
    </w:p>
    <w:p w:rsidR="00E07238" w:rsidRPr="009E4A8F" w:rsidRDefault="00E07238" w:rsidP="00E07238">
      <w:pPr>
        <w:pStyle w:val="paragraph"/>
      </w:pPr>
      <w:r w:rsidRPr="009E4A8F">
        <w:tab/>
        <w:t>(b)</w:t>
      </w:r>
      <w:r w:rsidRPr="009E4A8F">
        <w:tab/>
        <w:t>expressions used in this subsection or those sections that are also used in Division</w:t>
      </w:r>
      <w:r w:rsidR="00183B52" w:rsidRPr="009E4A8F">
        <w:t> </w:t>
      </w:r>
      <w:r w:rsidRPr="009E4A8F">
        <w:t>16E have the same respective meanings as in that Division; and</w:t>
      </w:r>
    </w:p>
    <w:p w:rsidR="00E07238" w:rsidRPr="009E4A8F" w:rsidRDefault="00E07238" w:rsidP="00E07238">
      <w:pPr>
        <w:pStyle w:val="paragraph"/>
      </w:pPr>
      <w:r w:rsidRPr="009E4A8F">
        <w:tab/>
        <w:t>(c)</w:t>
      </w:r>
      <w:r w:rsidRPr="009E4A8F">
        <w:tab/>
        <w:t>sections</w:t>
      </w:r>
      <w:r w:rsidR="00183B52" w:rsidRPr="009E4A8F">
        <w:t> </w:t>
      </w:r>
      <w:r w:rsidRPr="009E4A8F">
        <w:t>159GV (other than subsection</w:t>
      </w:r>
      <w:r w:rsidR="00183B52" w:rsidRPr="009E4A8F">
        <w:t> </w:t>
      </w:r>
      <w:r w:rsidRPr="009E4A8F">
        <w:t>159GV(2)) and 159GZ apply as if references in those sections to “this Division” were references to “subsection</w:t>
      </w:r>
      <w:r w:rsidR="00183B52" w:rsidRPr="009E4A8F">
        <w:t> </w:t>
      </w:r>
      <w:r w:rsidRPr="009E4A8F">
        <w:t>128A(1A) and sections</w:t>
      </w:r>
      <w:r w:rsidR="00183B52" w:rsidRPr="009E4A8F">
        <w:t> </w:t>
      </w:r>
      <w:r w:rsidRPr="009E4A8F">
        <w:t>128AA, 128AB, 128AD, 128C</w:t>
      </w:r>
      <w:r w:rsidR="00012651" w:rsidRPr="009E4A8F">
        <w:t>, 128NA and 128NBA</w:t>
      </w:r>
      <w:r w:rsidRPr="009E4A8F">
        <w:t>”.</w:t>
      </w:r>
    </w:p>
    <w:p w:rsidR="00E07238" w:rsidRPr="009E4A8F" w:rsidRDefault="00E07238" w:rsidP="00B04E1A">
      <w:pPr>
        <w:pStyle w:val="subsection"/>
      </w:pPr>
      <w:r w:rsidRPr="009E4A8F">
        <w:tab/>
        <w:t>(1B)</w:t>
      </w:r>
      <w:r w:rsidRPr="009E4A8F">
        <w:tab/>
      </w:r>
      <w:r w:rsidR="00183B52" w:rsidRPr="009E4A8F">
        <w:t>Subsection (</w:t>
      </w:r>
      <w:r w:rsidRPr="009E4A8F">
        <w:t>1A) applies as if:</w:t>
      </w:r>
    </w:p>
    <w:p w:rsidR="00E07238" w:rsidRPr="009E4A8F" w:rsidRDefault="00E07238" w:rsidP="00E07238">
      <w:pPr>
        <w:pStyle w:val="paragraph"/>
      </w:pPr>
      <w:r w:rsidRPr="009E4A8F">
        <w:tab/>
        <w:t>(a)</w:t>
      </w:r>
      <w:r w:rsidRPr="009E4A8F">
        <w:tab/>
      </w:r>
      <w:r w:rsidR="00183B52" w:rsidRPr="009E4A8F">
        <w:t>paragraph (</w:t>
      </w:r>
      <w:r w:rsidRPr="009E4A8F">
        <w:t xml:space="preserve">c) of the definition of </w:t>
      </w:r>
      <w:r w:rsidRPr="009E4A8F">
        <w:rPr>
          <w:b/>
          <w:i/>
        </w:rPr>
        <w:t>qualifying security</w:t>
      </w:r>
      <w:r w:rsidRPr="009E4A8F">
        <w:t xml:space="preserve"> in subsection</w:t>
      </w:r>
      <w:r w:rsidR="00183B52" w:rsidRPr="009E4A8F">
        <w:t> </w:t>
      </w:r>
      <w:r w:rsidRPr="009E4A8F">
        <w:t>159GP(1) were omitted; and</w:t>
      </w:r>
    </w:p>
    <w:p w:rsidR="00E07238" w:rsidRPr="009E4A8F" w:rsidRDefault="00E07238" w:rsidP="00E07238">
      <w:pPr>
        <w:pStyle w:val="paragraph"/>
      </w:pPr>
      <w:r w:rsidRPr="009E4A8F">
        <w:tab/>
        <w:t>(b)</w:t>
      </w:r>
      <w:r w:rsidRPr="009E4A8F">
        <w:tab/>
      </w:r>
      <w:r w:rsidR="00183B52" w:rsidRPr="009E4A8F">
        <w:t>paragraph (</w:t>
      </w:r>
      <w:r w:rsidRPr="009E4A8F">
        <w:t xml:space="preserve">a) of the definition of </w:t>
      </w:r>
      <w:r w:rsidRPr="009E4A8F">
        <w:rPr>
          <w:b/>
          <w:i/>
        </w:rPr>
        <w:t>security</w:t>
      </w:r>
      <w:r w:rsidRPr="009E4A8F">
        <w:t xml:space="preserve"> in that subsection included a reference to debt interests.</w:t>
      </w:r>
    </w:p>
    <w:p w:rsidR="00E07238" w:rsidRPr="009E4A8F" w:rsidRDefault="00E07238" w:rsidP="00B04E1A">
      <w:pPr>
        <w:pStyle w:val="subsection"/>
      </w:pPr>
      <w:r w:rsidRPr="009E4A8F">
        <w:tab/>
        <w:t>(2)</w:t>
      </w:r>
      <w:r w:rsidRPr="009E4A8F">
        <w:tab/>
        <w:t>For the purposes of this Division, interest or a royalty shall be deemed to have been paid by a person to another person although it is not actually paid over to the other person but is reinvested, accumulated, capitalized, carried to any reserve, sinking fund or insurance fund however designated, or otherwise dealt with on behalf of the other person or as the other person directs.</w:t>
      </w:r>
    </w:p>
    <w:p w:rsidR="00E07238" w:rsidRPr="009E4A8F" w:rsidRDefault="00E07238" w:rsidP="00B04E1A">
      <w:pPr>
        <w:pStyle w:val="subsection"/>
      </w:pPr>
      <w:r w:rsidRPr="009E4A8F">
        <w:tab/>
        <w:t>(3)</w:t>
      </w:r>
      <w:r w:rsidRPr="009E4A8F">
        <w:tab/>
        <w:t>For the purposes of this Division, a beneficiary who is presently entitled to a dividend, to interest or to a royalty included in the income of a trust estate shall be deemed to have derived income consisting of that dividend, interest or royalty at the time when he</w:t>
      </w:r>
      <w:r w:rsidR="00CA71AD" w:rsidRPr="009E4A8F">
        <w:t xml:space="preserve"> or she</w:t>
      </w:r>
      <w:r w:rsidRPr="009E4A8F">
        <w:t xml:space="preserve"> became so entitled.</w:t>
      </w:r>
    </w:p>
    <w:p w:rsidR="00012651" w:rsidRPr="009E4A8F" w:rsidRDefault="00012651" w:rsidP="00012651">
      <w:pPr>
        <w:pStyle w:val="subsection"/>
      </w:pPr>
      <w:r w:rsidRPr="009E4A8F">
        <w:tab/>
        <w:t>(4)</w:t>
      </w:r>
      <w:r w:rsidRPr="009E4A8F">
        <w:tab/>
        <w:t>In section</w:t>
      </w:r>
      <w:r w:rsidR="00183B52" w:rsidRPr="009E4A8F">
        <w:t> </w:t>
      </w:r>
      <w:r w:rsidRPr="009E4A8F">
        <w:t xml:space="preserve">260, </w:t>
      </w:r>
      <w:r w:rsidRPr="009E4A8F">
        <w:rPr>
          <w:b/>
          <w:i/>
        </w:rPr>
        <w:t>income tax</w:t>
      </w:r>
      <w:r w:rsidRPr="009E4A8F">
        <w:t xml:space="preserve"> or </w:t>
      </w:r>
      <w:r w:rsidRPr="009E4A8F">
        <w:rPr>
          <w:b/>
          <w:i/>
        </w:rPr>
        <w:t>tax</w:t>
      </w:r>
      <w:r w:rsidRPr="009E4A8F">
        <w:t xml:space="preserve"> includes withholding tax.</w:t>
      </w:r>
    </w:p>
    <w:p w:rsidR="00E07238" w:rsidRPr="009E4A8F" w:rsidRDefault="00E07238" w:rsidP="00B04E1A">
      <w:pPr>
        <w:pStyle w:val="subsection"/>
      </w:pPr>
      <w:r w:rsidRPr="009E4A8F">
        <w:tab/>
        <w:t>(5)</w:t>
      </w:r>
      <w:r w:rsidRPr="009E4A8F">
        <w:tab/>
        <w:t>For the purposes of this Division:</w:t>
      </w:r>
    </w:p>
    <w:p w:rsidR="00E07238" w:rsidRPr="009E4A8F" w:rsidRDefault="00E07238" w:rsidP="00E07238">
      <w:pPr>
        <w:pStyle w:val="paragraph"/>
      </w:pPr>
      <w:r w:rsidRPr="009E4A8F">
        <w:tab/>
        <w:t>(a)</w:t>
      </w:r>
      <w:r w:rsidRPr="009E4A8F">
        <w:tab/>
        <w:t>the borrowing of moneys by a company by means of the issue of a number of debentures or debt interests in one borrowing operation shall be deemed to be the raising of a loan;</w:t>
      </w:r>
    </w:p>
    <w:p w:rsidR="00E07238" w:rsidRPr="009E4A8F" w:rsidRDefault="00E07238" w:rsidP="00E07238">
      <w:pPr>
        <w:pStyle w:val="paragraph"/>
      </w:pPr>
      <w:r w:rsidRPr="009E4A8F">
        <w:tab/>
        <w:t>(b)</w:t>
      </w:r>
      <w:r w:rsidRPr="009E4A8F">
        <w:tab/>
        <w:t xml:space="preserve">subject to </w:t>
      </w:r>
      <w:r w:rsidR="00183B52" w:rsidRPr="009E4A8F">
        <w:t>paragraph (</w:t>
      </w:r>
      <w:r w:rsidRPr="009E4A8F">
        <w:t>a), each receipt of moneys by a borrower under a contract under which moneys are to be, or may be, advanced by way of loan shall be deemed to be the raising of a loan; and</w:t>
      </w:r>
    </w:p>
    <w:p w:rsidR="00E07238" w:rsidRPr="009E4A8F" w:rsidRDefault="00E07238" w:rsidP="00E07238">
      <w:pPr>
        <w:pStyle w:val="paragraph"/>
      </w:pPr>
      <w:r w:rsidRPr="009E4A8F">
        <w:tab/>
        <w:t>(c)</w:t>
      </w:r>
      <w:r w:rsidRPr="009E4A8F">
        <w:tab/>
        <w:t>the moneys received by the raising of a loan, less the expenses of borrowing, shall be deemed to be the loan moneys in respect of the loan.</w:t>
      </w:r>
    </w:p>
    <w:p w:rsidR="00E07238" w:rsidRPr="009E4A8F" w:rsidRDefault="00E07238" w:rsidP="00B04E1A">
      <w:pPr>
        <w:pStyle w:val="subsection"/>
      </w:pPr>
      <w:r w:rsidRPr="009E4A8F">
        <w:tab/>
        <w:t>(6)</w:t>
      </w:r>
      <w:r w:rsidRPr="009E4A8F">
        <w:tab/>
        <w:t xml:space="preserve">A reference in this </w:t>
      </w:r>
      <w:r w:rsidR="00F903F9" w:rsidRPr="009E4A8F">
        <w:t>Division </w:t>
      </w:r>
      <w:r w:rsidRPr="009E4A8F">
        <w:t>to beneficial interests in relation to an entity shall be read:</w:t>
      </w:r>
    </w:p>
    <w:p w:rsidR="00E07238" w:rsidRPr="009E4A8F" w:rsidRDefault="00E07238" w:rsidP="00E07238">
      <w:pPr>
        <w:pStyle w:val="paragraph"/>
      </w:pPr>
      <w:r w:rsidRPr="009E4A8F">
        <w:tab/>
        <w:t>(a)</w:t>
      </w:r>
      <w:r w:rsidRPr="009E4A8F">
        <w:tab/>
        <w:t>in the case of an entity being a company or the partners in a partnership—as a reference to beneficial interests in respect of the capital of, and in respect of any profits or income of, the company or partnership;</w:t>
      </w:r>
    </w:p>
    <w:p w:rsidR="00E07238" w:rsidRPr="009E4A8F" w:rsidRDefault="00E07238" w:rsidP="00E07238">
      <w:pPr>
        <w:pStyle w:val="paragraph"/>
      </w:pPr>
      <w:r w:rsidRPr="009E4A8F">
        <w:tab/>
        <w:t>(b)</w:t>
      </w:r>
      <w:r w:rsidRPr="009E4A8F">
        <w:tab/>
        <w:t>in the case of an entity being persons carrying on a joint venture—as a reference to beneficial interests in respect of the enterprise; and</w:t>
      </w:r>
    </w:p>
    <w:p w:rsidR="00E07238" w:rsidRPr="009E4A8F" w:rsidRDefault="00E07238" w:rsidP="00E07238">
      <w:pPr>
        <w:pStyle w:val="paragraph"/>
      </w:pPr>
      <w:r w:rsidRPr="009E4A8F">
        <w:tab/>
        <w:t>(c)</w:t>
      </w:r>
      <w:r w:rsidRPr="009E4A8F">
        <w:tab/>
        <w:t>in the case of an entity being the trustees of a trust—as a reference to beneficial interests under the trust.</w:t>
      </w:r>
    </w:p>
    <w:p w:rsidR="00E07238" w:rsidRPr="009E4A8F" w:rsidRDefault="00E07238" w:rsidP="00B04E1A">
      <w:pPr>
        <w:pStyle w:val="subsection"/>
      </w:pPr>
      <w:r w:rsidRPr="009E4A8F">
        <w:tab/>
        <w:t>(7)</w:t>
      </w:r>
      <w:r w:rsidRPr="009E4A8F">
        <w:tab/>
        <w:t xml:space="preserve">A reference in this </w:t>
      </w:r>
      <w:r w:rsidR="00F903F9" w:rsidRPr="009E4A8F">
        <w:t>Division </w:t>
      </w:r>
      <w:r w:rsidRPr="009E4A8F">
        <w:t>to the use of moneys for the purposes of an enterprise shall be read as not including use of those moneys in the course of carrying on an enterprise:</w:t>
      </w:r>
    </w:p>
    <w:p w:rsidR="00E07238" w:rsidRPr="009E4A8F" w:rsidRDefault="00E07238" w:rsidP="00E07238">
      <w:pPr>
        <w:pStyle w:val="paragraph"/>
      </w:pPr>
      <w:r w:rsidRPr="009E4A8F">
        <w:tab/>
        <w:t>(a)</w:t>
      </w:r>
      <w:r w:rsidRPr="009E4A8F">
        <w:tab/>
        <w:t>by way of providing capital for another enterprise; or</w:t>
      </w:r>
    </w:p>
    <w:p w:rsidR="00E07238" w:rsidRPr="009E4A8F" w:rsidRDefault="00E07238" w:rsidP="00E07238">
      <w:pPr>
        <w:pStyle w:val="paragraph"/>
      </w:pPr>
      <w:r w:rsidRPr="009E4A8F">
        <w:tab/>
        <w:t>(b)</w:t>
      </w:r>
      <w:r w:rsidRPr="009E4A8F">
        <w:tab/>
        <w:t>by way of the making of loans.</w:t>
      </w:r>
    </w:p>
    <w:p w:rsidR="00E07238" w:rsidRPr="009E4A8F" w:rsidRDefault="00E07238" w:rsidP="00B04E1A">
      <w:pPr>
        <w:pStyle w:val="subsection"/>
      </w:pPr>
      <w:r w:rsidRPr="009E4A8F">
        <w:tab/>
        <w:t>(9)</w:t>
      </w:r>
      <w:r w:rsidRPr="009E4A8F">
        <w:tab/>
        <w:t>For the purposes of this Division:</w:t>
      </w:r>
    </w:p>
    <w:p w:rsidR="00E07238" w:rsidRPr="009E4A8F" w:rsidRDefault="00E07238" w:rsidP="00E07238">
      <w:pPr>
        <w:pStyle w:val="paragraph"/>
      </w:pPr>
      <w:r w:rsidRPr="009E4A8F">
        <w:tab/>
        <w:t>(a)</w:t>
      </w:r>
      <w:r w:rsidRPr="009E4A8F">
        <w:tab/>
        <w:t xml:space="preserve">a reference to particular loan moneys (including the reference in </w:t>
      </w:r>
      <w:r w:rsidR="00183B52" w:rsidRPr="009E4A8F">
        <w:t>paragraph (</w:t>
      </w:r>
      <w:r w:rsidRPr="009E4A8F">
        <w:t>b)) includes a reference to moneys that, in the opinion of the Commissioner, represent those loan moneys; and</w:t>
      </w:r>
    </w:p>
    <w:p w:rsidR="00E07238" w:rsidRPr="009E4A8F" w:rsidRDefault="00E07238" w:rsidP="00E07238">
      <w:pPr>
        <w:pStyle w:val="paragraph"/>
      </w:pPr>
      <w:r w:rsidRPr="009E4A8F">
        <w:tab/>
        <w:t>(b)</w:t>
      </w:r>
      <w:r w:rsidRPr="009E4A8F">
        <w:tab/>
        <w:t xml:space="preserve">without limiting the generality of </w:t>
      </w:r>
      <w:r w:rsidR="00183B52" w:rsidRPr="009E4A8F">
        <w:t>paragraph (</w:t>
      </w:r>
      <w:r w:rsidRPr="009E4A8F">
        <w:t>a):</w:t>
      </w:r>
    </w:p>
    <w:p w:rsidR="00E07238" w:rsidRPr="009E4A8F" w:rsidRDefault="00E07238" w:rsidP="00E07238">
      <w:pPr>
        <w:pStyle w:val="paragraphsub"/>
      </w:pPr>
      <w:r w:rsidRPr="009E4A8F">
        <w:tab/>
        <w:t>(i)</w:t>
      </w:r>
      <w:r w:rsidRPr="009E4A8F">
        <w:tab/>
        <w:t>moneys received by way of repayment of a loan made out of particular loan moneys; and</w:t>
      </w:r>
    </w:p>
    <w:p w:rsidR="00E07238" w:rsidRPr="009E4A8F" w:rsidRDefault="00E07238" w:rsidP="00E07238">
      <w:pPr>
        <w:pStyle w:val="paragraphsub"/>
      </w:pPr>
      <w:r w:rsidRPr="009E4A8F">
        <w:tab/>
        <w:t>(ii)</w:t>
      </w:r>
      <w:r w:rsidRPr="009E4A8F">
        <w:tab/>
        <w:t>moneys received in respect of shares in the capital of a company, being shares purchased or subscribed for by the expenditure of particular loan moneys, upon a sale of the shares, a return of capital by the company or liquidation of the company;</w:t>
      </w:r>
    </w:p>
    <w:p w:rsidR="00E07238" w:rsidRPr="009E4A8F" w:rsidRDefault="00E07238" w:rsidP="00E07238">
      <w:pPr>
        <w:pStyle w:val="paragraph"/>
      </w:pPr>
      <w:r w:rsidRPr="009E4A8F">
        <w:tab/>
      </w:r>
      <w:r w:rsidRPr="009E4A8F">
        <w:tab/>
        <w:t>shall be deemed to represent those loan moneys.</w:t>
      </w:r>
    </w:p>
    <w:p w:rsidR="00E07238" w:rsidRPr="009E4A8F" w:rsidRDefault="00E07238" w:rsidP="00B04E1A">
      <w:pPr>
        <w:pStyle w:val="subsection"/>
      </w:pPr>
      <w:r w:rsidRPr="009E4A8F">
        <w:tab/>
        <w:t>(10)</w:t>
      </w:r>
      <w:r w:rsidRPr="009E4A8F">
        <w:tab/>
        <w:t>For the purposes of this Division, the trustee of a provident, benefit, superannuation or retirement fund is a non</w:t>
      </w:r>
      <w:r w:rsidR="002D5025">
        <w:noBreakHyphen/>
      </w:r>
      <w:r w:rsidRPr="009E4A8F">
        <w:t xml:space="preserve">resident at a particular time if, and only if, the fund is a </w:t>
      </w:r>
      <w:r w:rsidR="00A414FA" w:rsidRPr="009E4A8F">
        <w:t>foreign superannuation fund</w:t>
      </w:r>
      <w:r w:rsidRPr="009E4A8F">
        <w:t xml:space="preserve"> at that time.</w:t>
      </w:r>
    </w:p>
    <w:p w:rsidR="00E07238" w:rsidRPr="009E4A8F" w:rsidRDefault="00E07238" w:rsidP="00B04E1A">
      <w:pPr>
        <w:pStyle w:val="subsection"/>
      </w:pPr>
      <w:r w:rsidRPr="009E4A8F">
        <w:tab/>
        <w:t>(11)</w:t>
      </w:r>
      <w:r w:rsidRPr="009E4A8F">
        <w:tab/>
        <w:t>If, apart from this subsection, there is, in relation to a fund, no person who is a trustee of the fund for the purposes of this Division, the person, or each of the persons, who manages the fund is taken, for the purposes of this Division, to be the trustee, or a trustee, as the case requires, of the fund.</w:t>
      </w:r>
    </w:p>
    <w:p w:rsidR="00E07238" w:rsidRPr="009E4A8F" w:rsidRDefault="00E07238" w:rsidP="00E07238">
      <w:pPr>
        <w:pStyle w:val="ActHead5"/>
      </w:pPr>
      <w:bookmarkStart w:id="32" w:name="_Toc51851773"/>
      <w:r w:rsidRPr="002D5025">
        <w:rPr>
          <w:rStyle w:val="CharSectno"/>
        </w:rPr>
        <w:t>128AA</w:t>
      </w:r>
      <w:r w:rsidRPr="009E4A8F">
        <w:t xml:space="preserve">  Deemed interest in respect of transfers of certain securities</w:t>
      </w:r>
      <w:bookmarkEnd w:id="32"/>
    </w:p>
    <w:p w:rsidR="00E07238" w:rsidRPr="009E4A8F" w:rsidRDefault="00E07238" w:rsidP="00B04E1A">
      <w:pPr>
        <w:pStyle w:val="subsection"/>
      </w:pPr>
      <w:r w:rsidRPr="009E4A8F">
        <w:tab/>
        <w:t>(1)</w:t>
      </w:r>
      <w:r w:rsidRPr="009E4A8F">
        <w:tab/>
        <w:t>Where:</w:t>
      </w:r>
    </w:p>
    <w:p w:rsidR="00E07238" w:rsidRPr="009E4A8F" w:rsidRDefault="00E07238" w:rsidP="00E07238">
      <w:pPr>
        <w:pStyle w:val="paragraph"/>
      </w:pPr>
      <w:r w:rsidRPr="009E4A8F">
        <w:tab/>
        <w:t>(a)</w:t>
      </w:r>
      <w:r w:rsidRPr="009E4A8F">
        <w:tab/>
        <w:t>a person transfers a qualifying security; and</w:t>
      </w:r>
    </w:p>
    <w:p w:rsidR="00E07238" w:rsidRPr="009E4A8F" w:rsidRDefault="00E07238" w:rsidP="00E07238">
      <w:pPr>
        <w:pStyle w:val="paragraph"/>
      </w:pPr>
      <w:r w:rsidRPr="009E4A8F">
        <w:tab/>
        <w:t>(b)</w:t>
      </w:r>
      <w:r w:rsidRPr="009E4A8F">
        <w:tab/>
        <w:t>the transfer price of the security exceeds the issue price or, where the security has been partially redeemed, the reduced issue price of the security;</w:t>
      </w:r>
    </w:p>
    <w:p w:rsidR="00E07238" w:rsidRPr="009E4A8F" w:rsidRDefault="00E07238" w:rsidP="00B04E1A">
      <w:pPr>
        <w:pStyle w:val="subsection2"/>
      </w:pPr>
      <w:r w:rsidRPr="009E4A8F">
        <w:t xml:space="preserve">so much of the transfer price as equals the excess referred to in </w:t>
      </w:r>
      <w:r w:rsidR="00183B52" w:rsidRPr="009E4A8F">
        <w:t>paragraph (</w:t>
      </w:r>
      <w:r w:rsidRPr="009E4A8F">
        <w:t>b) shall, for the purposes of this Division, be deemed to be income that consists of interest.</w:t>
      </w:r>
    </w:p>
    <w:p w:rsidR="00E07238" w:rsidRPr="009E4A8F" w:rsidRDefault="00E07238" w:rsidP="00B04E1A">
      <w:pPr>
        <w:pStyle w:val="subsection"/>
      </w:pPr>
      <w:r w:rsidRPr="009E4A8F">
        <w:tab/>
        <w:t>(2)</w:t>
      </w:r>
      <w:r w:rsidRPr="009E4A8F">
        <w:tab/>
        <w:t xml:space="preserve">For the purposes of references to the transfer price, issue price or reduced issue price of a qualifying security in </w:t>
      </w:r>
      <w:r w:rsidR="00183B52" w:rsidRPr="009E4A8F">
        <w:t>subsection (</w:t>
      </w:r>
      <w:r w:rsidRPr="009E4A8F">
        <w:t>1), any application of subsection</w:t>
      </w:r>
      <w:r w:rsidR="00183B52" w:rsidRPr="009E4A8F">
        <w:t> </w:t>
      </w:r>
      <w:r w:rsidRPr="009E4A8F">
        <w:t>159GP(2) shall be disregarded.</w:t>
      </w:r>
    </w:p>
    <w:p w:rsidR="00E07238" w:rsidRPr="009E4A8F" w:rsidRDefault="00E07238" w:rsidP="00E07238">
      <w:pPr>
        <w:pStyle w:val="ActHead5"/>
      </w:pPr>
      <w:bookmarkStart w:id="33" w:name="_Toc51851774"/>
      <w:r w:rsidRPr="002D5025">
        <w:rPr>
          <w:rStyle w:val="CharSectno"/>
        </w:rPr>
        <w:t>128AB</w:t>
      </w:r>
      <w:r w:rsidRPr="009E4A8F">
        <w:t xml:space="preserve">  Certificates relating to issue price of certain securities</w:t>
      </w:r>
      <w:bookmarkEnd w:id="33"/>
    </w:p>
    <w:p w:rsidR="00E07238" w:rsidRPr="009E4A8F" w:rsidRDefault="00E07238" w:rsidP="00B04E1A">
      <w:pPr>
        <w:pStyle w:val="subsection"/>
      </w:pPr>
      <w:r w:rsidRPr="009E4A8F">
        <w:tab/>
        <w:t>(1)</w:t>
      </w:r>
      <w:r w:rsidRPr="009E4A8F">
        <w:tab/>
        <w:t>Where:</w:t>
      </w:r>
    </w:p>
    <w:p w:rsidR="00E07238" w:rsidRPr="009E4A8F" w:rsidRDefault="00E07238" w:rsidP="00E07238">
      <w:pPr>
        <w:pStyle w:val="paragraph"/>
      </w:pPr>
      <w:r w:rsidRPr="009E4A8F">
        <w:tab/>
        <w:t>(a)</w:t>
      </w:r>
      <w:r w:rsidRPr="009E4A8F">
        <w:tab/>
        <w:t>a qualifying security is or was transferred either before or after the commencement of this section; and</w:t>
      </w:r>
    </w:p>
    <w:p w:rsidR="00E07238" w:rsidRPr="009E4A8F" w:rsidRDefault="00E07238" w:rsidP="00E07238">
      <w:pPr>
        <w:pStyle w:val="paragraph"/>
      </w:pPr>
      <w:r w:rsidRPr="009E4A8F">
        <w:tab/>
        <w:t>(b)</w:t>
      </w:r>
      <w:r w:rsidRPr="009E4A8F">
        <w:tab/>
        <w:t>at the time of transfer either:</w:t>
      </w:r>
    </w:p>
    <w:p w:rsidR="00E07238" w:rsidRPr="009E4A8F" w:rsidRDefault="00E07238" w:rsidP="00E07238">
      <w:pPr>
        <w:pStyle w:val="paragraphsub"/>
      </w:pPr>
      <w:r w:rsidRPr="009E4A8F">
        <w:tab/>
        <w:t>(i)</w:t>
      </w:r>
      <w:r w:rsidRPr="009E4A8F">
        <w:tab/>
        <w:t>the transferor is or was a resident; or</w:t>
      </w:r>
    </w:p>
    <w:p w:rsidR="00E07238" w:rsidRPr="009E4A8F" w:rsidRDefault="00E07238" w:rsidP="00E07238">
      <w:pPr>
        <w:pStyle w:val="paragraphsub"/>
      </w:pPr>
      <w:r w:rsidRPr="009E4A8F">
        <w:tab/>
        <w:t>(ii)</w:t>
      </w:r>
      <w:r w:rsidRPr="009E4A8F">
        <w:tab/>
        <w:t>the transferor is or was a non</w:t>
      </w:r>
      <w:r w:rsidR="002D5025">
        <w:noBreakHyphen/>
      </w:r>
      <w:r w:rsidRPr="009E4A8F">
        <w:t>resident and the transfer price is or was derived from a source in Australia;</w:t>
      </w:r>
    </w:p>
    <w:p w:rsidR="00E07238" w:rsidRPr="009E4A8F" w:rsidRDefault="00E07238" w:rsidP="00B04E1A">
      <w:pPr>
        <w:pStyle w:val="subsection2"/>
      </w:pPr>
      <w:r w:rsidRPr="009E4A8F">
        <w:t>the transferee may at any time after the transfer (including a time after the transferee ceases to be the holder of the security) apply to the Commissioner for the issue of a certificate under this section.</w:t>
      </w:r>
    </w:p>
    <w:p w:rsidR="00E07238" w:rsidRPr="009E4A8F" w:rsidRDefault="00E07238" w:rsidP="00B04E1A">
      <w:pPr>
        <w:pStyle w:val="subsection"/>
      </w:pPr>
      <w:r w:rsidRPr="009E4A8F">
        <w:tab/>
        <w:t>(2)</w:t>
      </w:r>
      <w:r w:rsidRPr="009E4A8F">
        <w:tab/>
        <w:t xml:space="preserve">An application under </w:t>
      </w:r>
      <w:r w:rsidR="00183B52" w:rsidRPr="009E4A8F">
        <w:t>subsection (</w:t>
      </w:r>
      <w:r w:rsidRPr="009E4A8F">
        <w:t xml:space="preserve">1) shall be in accordance with the form required by the Commissioner, by notice in writing published in the </w:t>
      </w:r>
      <w:r w:rsidRPr="009E4A8F">
        <w:rPr>
          <w:i/>
        </w:rPr>
        <w:t>Gazette</w:t>
      </w:r>
      <w:r w:rsidRPr="009E4A8F">
        <w:t>, for the purposes of applications under that subsection.</w:t>
      </w:r>
    </w:p>
    <w:p w:rsidR="00E07238" w:rsidRPr="009E4A8F" w:rsidRDefault="00E07238" w:rsidP="00B04E1A">
      <w:pPr>
        <w:pStyle w:val="subsection"/>
      </w:pPr>
      <w:r w:rsidRPr="009E4A8F">
        <w:tab/>
        <w:t>(3)</w:t>
      </w:r>
      <w:r w:rsidRPr="009E4A8F">
        <w:tab/>
        <w:t xml:space="preserve">Where the Commissioner is satisfied that the requirements of </w:t>
      </w:r>
      <w:r w:rsidR="00183B52" w:rsidRPr="009E4A8F">
        <w:t>paragraph (</w:t>
      </w:r>
      <w:r w:rsidRPr="009E4A8F">
        <w:t xml:space="preserve">1)(b) are satisfied in relation to the transfer of the qualifying security to which an application under </w:t>
      </w:r>
      <w:r w:rsidR="00183B52" w:rsidRPr="009E4A8F">
        <w:t>subsection (</w:t>
      </w:r>
      <w:r w:rsidRPr="009E4A8F">
        <w:t>1) relates and that the security was transferred on a particular date and for a particular consideration to the applicant, the Commissioner shall issue to the applicant a certificate that:</w:t>
      </w:r>
    </w:p>
    <w:p w:rsidR="00E07238" w:rsidRPr="009E4A8F" w:rsidRDefault="00E07238" w:rsidP="00E07238">
      <w:pPr>
        <w:pStyle w:val="paragraph"/>
      </w:pPr>
      <w:r w:rsidRPr="009E4A8F">
        <w:tab/>
        <w:t>(a)</w:t>
      </w:r>
      <w:r w:rsidRPr="009E4A8F">
        <w:tab/>
        <w:t>is expressed to be issued under this section;</w:t>
      </w:r>
    </w:p>
    <w:p w:rsidR="00E07238" w:rsidRPr="009E4A8F" w:rsidRDefault="00E07238" w:rsidP="00E07238">
      <w:pPr>
        <w:pStyle w:val="paragraph"/>
      </w:pPr>
      <w:r w:rsidRPr="009E4A8F">
        <w:tab/>
        <w:t>(b)</w:t>
      </w:r>
      <w:r w:rsidRPr="009E4A8F">
        <w:tab/>
        <w:t>identifies the security to which it relates;</w:t>
      </w:r>
    </w:p>
    <w:p w:rsidR="00E07238" w:rsidRPr="009E4A8F" w:rsidRDefault="00E07238" w:rsidP="00E07238">
      <w:pPr>
        <w:pStyle w:val="paragraph"/>
      </w:pPr>
      <w:r w:rsidRPr="009E4A8F">
        <w:tab/>
        <w:t>(c)</w:t>
      </w:r>
      <w:r w:rsidRPr="009E4A8F">
        <w:tab/>
        <w:t>specifies that date as the date of transfer;</w:t>
      </w:r>
    </w:p>
    <w:p w:rsidR="00E07238" w:rsidRPr="009E4A8F" w:rsidRDefault="00E07238" w:rsidP="00E07238">
      <w:pPr>
        <w:pStyle w:val="paragraph"/>
      </w:pPr>
      <w:r w:rsidRPr="009E4A8F">
        <w:tab/>
        <w:t>(d)</w:t>
      </w:r>
      <w:r w:rsidRPr="009E4A8F">
        <w:tab/>
        <w:t>specifies that consideration, or, where subsection</w:t>
      </w:r>
      <w:r w:rsidR="00183B52" w:rsidRPr="009E4A8F">
        <w:t> </w:t>
      </w:r>
      <w:r w:rsidRPr="009E4A8F">
        <w:t>159GP(2) applies, the amount that is taken under that subsection to be the consideration for the transfer, as the transfer price; and</w:t>
      </w:r>
    </w:p>
    <w:p w:rsidR="00E07238" w:rsidRPr="009E4A8F" w:rsidRDefault="00E07238" w:rsidP="00E07238">
      <w:pPr>
        <w:pStyle w:val="paragraph"/>
      </w:pPr>
      <w:r w:rsidRPr="009E4A8F">
        <w:tab/>
        <w:t>(e)</w:t>
      </w:r>
      <w:r w:rsidRPr="009E4A8F">
        <w:tab/>
        <w:t>specifies the name of the applicant as the transferee.</w:t>
      </w:r>
    </w:p>
    <w:p w:rsidR="00E07238" w:rsidRPr="009E4A8F" w:rsidRDefault="00E07238" w:rsidP="00B04E1A">
      <w:pPr>
        <w:pStyle w:val="subsection"/>
      </w:pPr>
      <w:r w:rsidRPr="009E4A8F">
        <w:tab/>
        <w:t>(4)</w:t>
      </w:r>
      <w:r w:rsidRPr="009E4A8F">
        <w:tab/>
        <w:t>Where the Commissioner issues a certificate under this section in relation to a qualifying security that has been transferred to a person, the following provisions have effect:</w:t>
      </w:r>
    </w:p>
    <w:p w:rsidR="00E07238" w:rsidRPr="009E4A8F" w:rsidRDefault="00E07238" w:rsidP="00E07238">
      <w:pPr>
        <w:pStyle w:val="paragraph"/>
      </w:pPr>
      <w:r w:rsidRPr="009E4A8F">
        <w:tab/>
        <w:t>(a)</w:t>
      </w:r>
      <w:r w:rsidRPr="009E4A8F">
        <w:tab/>
        <w:t xml:space="preserve">for the purposes of the application of this </w:t>
      </w:r>
      <w:r w:rsidR="00F903F9" w:rsidRPr="009E4A8F">
        <w:t>Division </w:t>
      </w:r>
      <w:r w:rsidRPr="009E4A8F">
        <w:t>in relation to the first subsequent transfer (if any) of the qualifying security by the person:</w:t>
      </w:r>
    </w:p>
    <w:p w:rsidR="00E07238" w:rsidRPr="009E4A8F" w:rsidRDefault="00E07238" w:rsidP="00E07238">
      <w:pPr>
        <w:pStyle w:val="paragraphsub"/>
      </w:pPr>
      <w:r w:rsidRPr="009E4A8F">
        <w:tab/>
        <w:t>(i)</w:t>
      </w:r>
      <w:r w:rsidRPr="009E4A8F">
        <w:tab/>
        <w:t>the amount specified in the certificate shall be taken to be the issue price of the security; and</w:t>
      </w:r>
    </w:p>
    <w:p w:rsidR="00E07238" w:rsidRPr="009E4A8F" w:rsidRDefault="00E07238" w:rsidP="00E07238">
      <w:pPr>
        <w:pStyle w:val="paragraphsub"/>
      </w:pPr>
      <w:r w:rsidRPr="009E4A8F">
        <w:tab/>
        <w:t>(ii)</w:t>
      </w:r>
      <w:r w:rsidRPr="009E4A8F">
        <w:tab/>
        <w:t>where the security was partially redeemed before the transfer to the person—any such partial redemption shall be taken not to have occurred;</w:t>
      </w:r>
    </w:p>
    <w:p w:rsidR="00E07238" w:rsidRPr="009E4A8F" w:rsidRDefault="00E07238" w:rsidP="00E07238">
      <w:pPr>
        <w:pStyle w:val="paragraph"/>
      </w:pPr>
      <w:r w:rsidRPr="009E4A8F">
        <w:tab/>
        <w:t>(b)</w:t>
      </w:r>
      <w:r w:rsidRPr="009E4A8F">
        <w:tab/>
        <w:t xml:space="preserve">if the security is redeemed or partially redeemed without having been subsequently transferred by the person—in determining for the purposes of the application of this </w:t>
      </w:r>
      <w:r w:rsidR="00F903F9" w:rsidRPr="009E4A8F">
        <w:t>Division </w:t>
      </w:r>
      <w:r w:rsidRPr="009E4A8F">
        <w:t>the extent (if any) to which the redemption payment comprises an amount that is interest by reason only of the definition of</w:t>
      </w:r>
      <w:r w:rsidRPr="009E4A8F">
        <w:rPr>
          <w:b/>
          <w:i/>
        </w:rPr>
        <w:t xml:space="preserve"> interest</w:t>
      </w:r>
      <w:r w:rsidRPr="009E4A8F">
        <w:t xml:space="preserve"> in subsection</w:t>
      </w:r>
      <w:r w:rsidR="00183B52" w:rsidRPr="009E4A8F">
        <w:t> </w:t>
      </w:r>
      <w:r w:rsidRPr="009E4A8F">
        <w:t>128A(1AB):</w:t>
      </w:r>
    </w:p>
    <w:p w:rsidR="00E07238" w:rsidRPr="009E4A8F" w:rsidRDefault="00E07238" w:rsidP="00E07238">
      <w:pPr>
        <w:pStyle w:val="paragraphsub"/>
      </w:pPr>
      <w:r w:rsidRPr="009E4A8F">
        <w:tab/>
        <w:t>(i)</w:t>
      </w:r>
      <w:r w:rsidRPr="009E4A8F">
        <w:tab/>
        <w:t>the amount specified in the certificate as the transfer price shall be taken to be the issue price of the security; and</w:t>
      </w:r>
    </w:p>
    <w:p w:rsidR="00E07238" w:rsidRPr="009E4A8F" w:rsidRDefault="00E07238" w:rsidP="00E07238">
      <w:pPr>
        <w:pStyle w:val="paragraphsub"/>
      </w:pPr>
      <w:r w:rsidRPr="009E4A8F">
        <w:tab/>
        <w:t>(ii)</w:t>
      </w:r>
      <w:r w:rsidRPr="009E4A8F">
        <w:tab/>
        <w:t>where the security was partially redeemed before the transfer to the person—any such partial redemption shall be taken not to have occurred.</w:t>
      </w:r>
    </w:p>
    <w:p w:rsidR="00E07238" w:rsidRPr="009E4A8F" w:rsidRDefault="00E07238" w:rsidP="00B04E1A">
      <w:pPr>
        <w:pStyle w:val="subsection"/>
      </w:pPr>
      <w:r w:rsidRPr="009E4A8F">
        <w:tab/>
        <w:t>(5)</w:t>
      </w:r>
      <w:r w:rsidRPr="009E4A8F">
        <w:tab/>
        <w:t xml:space="preserve">If the Commissioner refuses an application under </w:t>
      </w:r>
      <w:r w:rsidR="00183B52" w:rsidRPr="009E4A8F">
        <w:t>subsection (</w:t>
      </w:r>
      <w:r w:rsidRPr="009E4A8F">
        <w:t>1), the Commissioner shall serve on the applicant, by post or otherwise, notice in writing that the application has been refused.</w:t>
      </w:r>
    </w:p>
    <w:p w:rsidR="00E07238" w:rsidRPr="009E4A8F" w:rsidRDefault="00E07238" w:rsidP="00E07238">
      <w:pPr>
        <w:pStyle w:val="ActHead5"/>
      </w:pPr>
      <w:bookmarkStart w:id="34" w:name="_Toc51851775"/>
      <w:r w:rsidRPr="002D5025">
        <w:rPr>
          <w:rStyle w:val="CharSectno"/>
        </w:rPr>
        <w:t>128AC</w:t>
      </w:r>
      <w:r w:rsidRPr="009E4A8F">
        <w:t xml:space="preserve">  Deemed interest in respect of hire</w:t>
      </w:r>
      <w:r w:rsidR="002D5025">
        <w:noBreakHyphen/>
      </w:r>
      <w:r w:rsidRPr="009E4A8F">
        <w:t>purchase and certain other agreements</w:t>
      </w:r>
      <w:bookmarkEnd w:id="34"/>
    </w:p>
    <w:p w:rsidR="00E07238" w:rsidRPr="009E4A8F" w:rsidRDefault="00E07238" w:rsidP="00B04E1A">
      <w:pPr>
        <w:pStyle w:val="subsection"/>
      </w:pPr>
      <w:r w:rsidRPr="009E4A8F">
        <w:tab/>
        <w:t>(1)</w:t>
      </w:r>
      <w:r w:rsidRPr="009E4A8F">
        <w:tab/>
        <w:t>In this section:</w:t>
      </w:r>
    </w:p>
    <w:p w:rsidR="00E07238" w:rsidRPr="009E4A8F" w:rsidRDefault="00E07238" w:rsidP="00E07238">
      <w:pPr>
        <w:pStyle w:val="Definition"/>
      </w:pPr>
      <w:r w:rsidRPr="009E4A8F">
        <w:rPr>
          <w:b/>
          <w:i/>
        </w:rPr>
        <w:t>agreement</w:t>
      </w:r>
      <w:r w:rsidRPr="009E4A8F">
        <w:t xml:space="preserve"> means any agreement, arrangement or understanding, whether formal or informal, whether express or implied and whether or not enforceable, or intended to be enforceable, by legal proceedings.</w:t>
      </w:r>
    </w:p>
    <w:p w:rsidR="00E07238" w:rsidRPr="009E4A8F" w:rsidRDefault="00E07238" w:rsidP="00E07238">
      <w:pPr>
        <w:pStyle w:val="Definition"/>
      </w:pPr>
      <w:r w:rsidRPr="009E4A8F">
        <w:rPr>
          <w:b/>
          <w:i/>
        </w:rPr>
        <w:t>attributable agreement payment</w:t>
      </w:r>
      <w:r w:rsidRPr="009E4A8F">
        <w:t>, in relation to a relevant agreement, means so much of any payment made or liable to be made under the agreement as represents consideration for the use, sale or disposal of the relevant agreement property.</w:t>
      </w:r>
    </w:p>
    <w:p w:rsidR="00E07238" w:rsidRPr="009E4A8F" w:rsidRDefault="00E07238" w:rsidP="00E07238">
      <w:pPr>
        <w:pStyle w:val="Definition"/>
      </w:pPr>
      <w:r w:rsidRPr="009E4A8F">
        <w:rPr>
          <w:b/>
          <w:i/>
        </w:rPr>
        <w:t>carry forward interest</w:t>
      </w:r>
      <w:r w:rsidRPr="009E4A8F">
        <w:t>, in relation to an attributable agreement payment in relation to a relevant agreement, means so much (if any) of the notional interest in relation to the payment as exceeds the amount of the payment.</w:t>
      </w:r>
    </w:p>
    <w:p w:rsidR="00E07238" w:rsidRPr="009E4A8F" w:rsidRDefault="00E07238" w:rsidP="00E07238">
      <w:pPr>
        <w:pStyle w:val="Definition"/>
      </w:pPr>
      <w:r w:rsidRPr="009E4A8F">
        <w:rPr>
          <w:b/>
          <w:i/>
        </w:rPr>
        <w:t>eligible value</w:t>
      </w:r>
      <w:r w:rsidRPr="009E4A8F">
        <w:t>, in relation to the relevant agreement property in relation to a relevant agreement, means the market value of the property at the time at which the agreement commences or commenced to apply in relation to the property.</w:t>
      </w:r>
    </w:p>
    <w:p w:rsidR="00E07238" w:rsidRPr="009E4A8F" w:rsidRDefault="00E07238" w:rsidP="00CE13FD">
      <w:pPr>
        <w:pStyle w:val="Definition"/>
      </w:pPr>
      <w:bookmarkStart w:id="35" w:name="BK_S3P23L13C1"/>
      <w:bookmarkEnd w:id="35"/>
      <w:r w:rsidRPr="009E4A8F">
        <w:rPr>
          <w:b/>
          <w:i/>
        </w:rPr>
        <w:t>formula interest</w:t>
      </w:r>
      <w:r w:rsidRPr="009E4A8F">
        <w:t xml:space="preserve">, in relation to an attributable agreement payment in relation to a relevant agreement, means the amount ascertained in accordance with the formula </w:t>
      </w:r>
      <w:r w:rsidR="00243C0C" w:rsidRPr="009E4A8F">
        <w:rPr>
          <w:noProof/>
          <w:position w:val="-24"/>
        </w:rPr>
        <w:drawing>
          <wp:inline distT="0" distB="0" distL="0" distR="0" wp14:anchorId="113FC841" wp14:editId="56F22AC5">
            <wp:extent cx="561975" cy="352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9E4A8F">
        <w:t>, where:</w:t>
      </w:r>
    </w:p>
    <w:p w:rsidR="00E07238" w:rsidRPr="009E4A8F" w:rsidRDefault="00E07238" w:rsidP="00E07238">
      <w:pPr>
        <w:pStyle w:val="Definition"/>
      </w:pPr>
      <w:r w:rsidRPr="009E4A8F">
        <w:rPr>
          <w:b/>
          <w:i/>
        </w:rPr>
        <w:t>A</w:t>
      </w:r>
      <w:r w:rsidRPr="009E4A8F">
        <w:t xml:space="preserve"> is the total interest in relation to the relevant agreements.</w:t>
      </w:r>
    </w:p>
    <w:p w:rsidR="00E07238" w:rsidRPr="009E4A8F" w:rsidRDefault="00E07238" w:rsidP="00E07238">
      <w:pPr>
        <w:pStyle w:val="Definition"/>
      </w:pPr>
      <w:r w:rsidRPr="009E4A8F">
        <w:rPr>
          <w:b/>
          <w:i/>
        </w:rPr>
        <w:t>B</w:t>
      </w:r>
      <w:r w:rsidRPr="009E4A8F">
        <w:t xml:space="preserve"> is the total number of attributable agreement payments liable to be made under the relevant agreements; and</w:t>
      </w:r>
    </w:p>
    <w:p w:rsidR="00E07238" w:rsidRPr="009E4A8F" w:rsidRDefault="00E07238" w:rsidP="00E07238">
      <w:pPr>
        <w:pStyle w:val="Definition"/>
      </w:pPr>
      <w:r w:rsidRPr="009E4A8F">
        <w:rPr>
          <w:b/>
          <w:i/>
        </w:rPr>
        <w:t>C</w:t>
      </w:r>
      <w:r w:rsidRPr="009E4A8F">
        <w:t xml:space="preserve"> is the number that is </w:t>
      </w:r>
      <w:r w:rsidRPr="009E4A8F">
        <w:rPr>
          <w:b/>
          <w:i/>
        </w:rPr>
        <w:t>B</w:t>
      </w:r>
      <w:r w:rsidRPr="009E4A8F">
        <w:t>, reduced by the number of attributable agreement payments made under the relevant agreement before the attributable agreement payment concerned.</w:t>
      </w:r>
    </w:p>
    <w:p w:rsidR="00E07238" w:rsidRPr="009E4A8F" w:rsidRDefault="00E07238" w:rsidP="00E07238">
      <w:pPr>
        <w:pStyle w:val="Definition"/>
      </w:pPr>
      <w:r w:rsidRPr="009E4A8F">
        <w:rPr>
          <w:b/>
          <w:i/>
        </w:rPr>
        <w:t>notional interest</w:t>
      </w:r>
      <w:r w:rsidRPr="009E4A8F">
        <w:t>, in relation to an attributable agreement payment in relation to a relevant agreement, means the sum of the formula interest (if any) in relation to the payment and the carry forward interest (if any) in relation to the immediately preceding attributable agreement payment in relation to the relevant agreement.</w:t>
      </w:r>
    </w:p>
    <w:p w:rsidR="00E07238" w:rsidRPr="009E4A8F" w:rsidRDefault="00E07238" w:rsidP="00E07238">
      <w:pPr>
        <w:pStyle w:val="Definition"/>
      </w:pPr>
      <w:r w:rsidRPr="009E4A8F">
        <w:rPr>
          <w:b/>
          <w:i/>
        </w:rPr>
        <w:t>relevant agreement</w:t>
      </w:r>
      <w:r w:rsidRPr="009E4A8F">
        <w:t xml:space="preserve"> means an agreement entered into after 16</w:t>
      </w:r>
      <w:r w:rsidR="00183B52" w:rsidRPr="009E4A8F">
        <w:t> </w:t>
      </w:r>
      <w:r w:rsidRPr="009E4A8F">
        <w:t>December 1984, being:</w:t>
      </w:r>
    </w:p>
    <w:p w:rsidR="00E07238" w:rsidRPr="009E4A8F" w:rsidRDefault="00E07238" w:rsidP="00E07238">
      <w:pPr>
        <w:pStyle w:val="paragraph"/>
      </w:pPr>
      <w:r w:rsidRPr="009E4A8F">
        <w:tab/>
        <w:t>(a)</w:t>
      </w:r>
      <w:r w:rsidRPr="009E4A8F">
        <w:tab/>
        <w:t>a hire</w:t>
      </w:r>
      <w:r w:rsidR="002D5025">
        <w:noBreakHyphen/>
      </w:r>
      <w:r w:rsidRPr="009E4A8F">
        <w:t>purchase agreement; or</w:t>
      </w:r>
    </w:p>
    <w:p w:rsidR="00E07238" w:rsidRPr="009E4A8F" w:rsidRDefault="00E07238" w:rsidP="00E07238">
      <w:pPr>
        <w:pStyle w:val="paragraph"/>
      </w:pPr>
      <w:r w:rsidRPr="009E4A8F">
        <w:tab/>
        <w:t>(b)</w:t>
      </w:r>
      <w:r w:rsidRPr="009E4A8F">
        <w:tab/>
        <w:t>a lease or any other agreement relating to the use by a person of property owned by another person, being a lease or agreement under which:</w:t>
      </w:r>
    </w:p>
    <w:p w:rsidR="00E07238" w:rsidRPr="009E4A8F" w:rsidRDefault="00E07238" w:rsidP="00E07238">
      <w:pPr>
        <w:pStyle w:val="paragraphsub"/>
      </w:pPr>
      <w:r w:rsidRPr="009E4A8F">
        <w:tab/>
        <w:t>(i)</w:t>
      </w:r>
      <w:r w:rsidRPr="009E4A8F">
        <w:tab/>
        <w:t>the lessee or person using the property is entitled to purchase or require the transfer of the lease property or property subject to the agreement on the termination or expiration of the lease or agreement; or</w:t>
      </w:r>
    </w:p>
    <w:p w:rsidR="00E07238" w:rsidRPr="009E4A8F" w:rsidRDefault="00E07238" w:rsidP="00E07238">
      <w:pPr>
        <w:pStyle w:val="paragraphsub"/>
      </w:pPr>
      <w:r w:rsidRPr="009E4A8F">
        <w:tab/>
        <w:t>(ii)</w:t>
      </w:r>
      <w:r w:rsidRPr="009E4A8F">
        <w:tab/>
        <w:t>the lease term or term of the agreement is for all, or substantially all, of the effective life of the lease property or property subject to the agreement.</w:t>
      </w:r>
    </w:p>
    <w:p w:rsidR="00E07238" w:rsidRPr="009E4A8F" w:rsidRDefault="00E07238" w:rsidP="00E07238">
      <w:pPr>
        <w:pStyle w:val="Definition"/>
      </w:pPr>
      <w:r w:rsidRPr="009E4A8F">
        <w:rPr>
          <w:b/>
          <w:i/>
        </w:rPr>
        <w:t>relevant agreement property</w:t>
      </w:r>
      <w:r w:rsidRPr="009E4A8F">
        <w:t>, in relation to a relevant agreement, means:</w:t>
      </w:r>
    </w:p>
    <w:p w:rsidR="00E07238" w:rsidRPr="009E4A8F" w:rsidRDefault="00E07238" w:rsidP="00E07238">
      <w:pPr>
        <w:pStyle w:val="paragraph"/>
      </w:pPr>
      <w:r w:rsidRPr="009E4A8F">
        <w:tab/>
        <w:t>(a)</w:t>
      </w:r>
      <w:r w:rsidRPr="009E4A8F">
        <w:tab/>
        <w:t>in the case of a hire</w:t>
      </w:r>
      <w:r w:rsidR="002D5025">
        <w:noBreakHyphen/>
      </w:r>
      <w:r w:rsidRPr="009E4A8F">
        <w:t>purchase agreement—the property that is the subject of the agreement; and</w:t>
      </w:r>
    </w:p>
    <w:p w:rsidR="00E07238" w:rsidRPr="009E4A8F" w:rsidRDefault="00E07238" w:rsidP="00E07238">
      <w:pPr>
        <w:pStyle w:val="paragraph"/>
      </w:pPr>
      <w:r w:rsidRPr="009E4A8F">
        <w:tab/>
        <w:t>(b)</w:t>
      </w:r>
      <w:r w:rsidRPr="009E4A8F">
        <w:tab/>
        <w:t xml:space="preserve">in any other case—the property in relation to which </w:t>
      </w:r>
      <w:r w:rsidR="00183B52" w:rsidRPr="009E4A8F">
        <w:t>subparagraph (</w:t>
      </w:r>
      <w:r w:rsidRPr="009E4A8F">
        <w:t>b)(i) or (ii) of the definition of</w:t>
      </w:r>
      <w:r w:rsidRPr="009E4A8F">
        <w:rPr>
          <w:b/>
          <w:i/>
        </w:rPr>
        <w:t xml:space="preserve"> relevant agreement</w:t>
      </w:r>
      <w:r w:rsidRPr="009E4A8F">
        <w:t xml:space="preserve"> applies.</w:t>
      </w:r>
    </w:p>
    <w:p w:rsidR="00E07238" w:rsidRPr="009E4A8F" w:rsidRDefault="00E07238" w:rsidP="00E07238">
      <w:pPr>
        <w:pStyle w:val="Definition"/>
      </w:pPr>
      <w:r w:rsidRPr="009E4A8F">
        <w:rPr>
          <w:b/>
          <w:i/>
        </w:rPr>
        <w:t>total interest</w:t>
      </w:r>
      <w:r w:rsidRPr="009E4A8F">
        <w:t>, in relation to a relevant agreement, means the sum of all of the attributable agreement payments liable to be made under the relevant agreement, reduced by the eligible value of the relevant agreement property.</w:t>
      </w:r>
    </w:p>
    <w:p w:rsidR="00E07238" w:rsidRPr="009E4A8F" w:rsidRDefault="00E07238" w:rsidP="00B04E1A">
      <w:pPr>
        <w:pStyle w:val="subsection"/>
      </w:pPr>
      <w:r w:rsidRPr="009E4A8F">
        <w:tab/>
        <w:t>(2)</w:t>
      </w:r>
      <w:r w:rsidRPr="009E4A8F">
        <w:tab/>
        <w:t>Where an agreement (including a hire</w:t>
      </w:r>
      <w:r w:rsidR="002D5025">
        <w:noBreakHyphen/>
      </w:r>
      <w:r w:rsidRPr="009E4A8F">
        <w:t>purchase agreement and a lease) relates to the use by a person of 2 or more items of property owned by another person, this section applies as if, instead of the single agreement, there were separate agreements relating to the use of each of the items of property having such of the terms of the first</w:t>
      </w:r>
      <w:r w:rsidR="002D5025">
        <w:noBreakHyphen/>
      </w:r>
      <w:r w:rsidRPr="009E4A8F">
        <w:t>mentioned agreement as are relevant.</w:t>
      </w:r>
    </w:p>
    <w:p w:rsidR="00E07238" w:rsidRPr="009E4A8F" w:rsidRDefault="00E07238" w:rsidP="00B04E1A">
      <w:pPr>
        <w:pStyle w:val="subsection"/>
      </w:pPr>
      <w:r w:rsidRPr="009E4A8F">
        <w:tab/>
        <w:t>(3)</w:t>
      </w:r>
      <w:r w:rsidRPr="009E4A8F">
        <w:tab/>
        <w:t>Where a variation is or was made in the terms of, or liability to make payments under, a relevant agreement, then, for the purposes of the application of this section:</w:t>
      </w:r>
    </w:p>
    <w:p w:rsidR="00E07238" w:rsidRPr="009E4A8F" w:rsidRDefault="00E07238" w:rsidP="00E07238">
      <w:pPr>
        <w:pStyle w:val="paragraph"/>
      </w:pPr>
      <w:r w:rsidRPr="009E4A8F">
        <w:tab/>
        <w:t>(a)</w:t>
      </w:r>
      <w:r w:rsidRPr="009E4A8F">
        <w:tab/>
        <w:t>the relevant agreement shall be taken to be, or to have been, terminated at the time at which the variation has effect; and</w:t>
      </w:r>
    </w:p>
    <w:p w:rsidR="00E07238" w:rsidRPr="009E4A8F" w:rsidRDefault="00E07238" w:rsidP="00E07238">
      <w:pPr>
        <w:pStyle w:val="paragraph"/>
      </w:pPr>
      <w:r w:rsidRPr="009E4A8F">
        <w:tab/>
        <w:t>(b)</w:t>
      </w:r>
      <w:r w:rsidRPr="009E4A8F">
        <w:tab/>
        <w:t>a new relevant agreement shall be taken to be, or to have been, entered into at the time at which the variation has effect and on the terms of the first</w:t>
      </w:r>
      <w:r w:rsidR="002D5025">
        <w:noBreakHyphen/>
      </w:r>
      <w:r w:rsidRPr="009E4A8F">
        <w:t>mentioned relevant agreement as so varied.</w:t>
      </w:r>
    </w:p>
    <w:p w:rsidR="00E07238" w:rsidRPr="009E4A8F" w:rsidRDefault="00E07238" w:rsidP="00B04E1A">
      <w:pPr>
        <w:pStyle w:val="subsection"/>
      </w:pPr>
      <w:r w:rsidRPr="009E4A8F">
        <w:tab/>
        <w:t>(4)</w:t>
      </w:r>
      <w:r w:rsidRPr="009E4A8F">
        <w:tab/>
        <w:t>Where any right or option under an agreement to extend the term of, or otherwise vary the effect of, the agreement is or was exercised, then, for the purposes of this section, the exercise of that right or option shall be taken to be a variation of the terms of the agreement to provide for the extension or other effect.</w:t>
      </w:r>
    </w:p>
    <w:p w:rsidR="00E07238" w:rsidRPr="009E4A8F" w:rsidRDefault="00E07238" w:rsidP="00B04E1A">
      <w:pPr>
        <w:pStyle w:val="subsection"/>
      </w:pPr>
      <w:r w:rsidRPr="009E4A8F">
        <w:tab/>
        <w:t>(5)</w:t>
      </w:r>
      <w:r w:rsidRPr="009E4A8F">
        <w:tab/>
        <w:t>Where an attributable agreement payment in relation to a relevant agreement is made, so much of the attributable agreement payment as does not exceed the notional interest in relation to the payment shall, for the purposes of this Division, be deemed to be income that consists of interest.</w:t>
      </w:r>
    </w:p>
    <w:p w:rsidR="00E07238" w:rsidRPr="009E4A8F" w:rsidRDefault="00E07238" w:rsidP="00B04E1A">
      <w:pPr>
        <w:pStyle w:val="subsection"/>
      </w:pPr>
      <w:r w:rsidRPr="009E4A8F">
        <w:tab/>
        <w:t>(6)</w:t>
      </w:r>
      <w:r w:rsidRPr="009E4A8F">
        <w:tab/>
        <w:t>Where:</w:t>
      </w:r>
    </w:p>
    <w:p w:rsidR="00E07238" w:rsidRPr="009E4A8F" w:rsidRDefault="00E07238" w:rsidP="00E07238">
      <w:pPr>
        <w:pStyle w:val="paragraph"/>
      </w:pPr>
      <w:r w:rsidRPr="009E4A8F">
        <w:tab/>
        <w:t>(a)</w:t>
      </w:r>
      <w:r w:rsidRPr="009E4A8F">
        <w:tab/>
        <w:t>a relevant agreement is entered into after the commencement of this section; and</w:t>
      </w:r>
    </w:p>
    <w:p w:rsidR="00E07238" w:rsidRPr="009E4A8F" w:rsidRDefault="00E07238" w:rsidP="00E07238">
      <w:pPr>
        <w:pStyle w:val="paragraph"/>
      </w:pPr>
      <w:r w:rsidRPr="009E4A8F">
        <w:tab/>
        <w:t>(b)</w:t>
      </w:r>
      <w:r w:rsidRPr="009E4A8F">
        <w:tab/>
        <w:t xml:space="preserve">at the time at which the relevant agreement is entered into, the total interest in relation to the relevant agreement exceeds the sum of all amounts that, if all of the attributable agreement payments liable to be made under the relevant agreement were made, would, disregarding this subsection, be deemed to be income that consists of interest under </w:t>
      </w:r>
      <w:r w:rsidR="00183B52" w:rsidRPr="009E4A8F">
        <w:t>subsection (</w:t>
      </w:r>
      <w:r w:rsidRPr="009E4A8F">
        <w:t>5) in relation to the relevant agreement;</w:t>
      </w:r>
    </w:p>
    <w:p w:rsidR="00E07238" w:rsidRPr="009E4A8F" w:rsidRDefault="00E07238" w:rsidP="00B04E1A">
      <w:pPr>
        <w:pStyle w:val="subsection2"/>
      </w:pPr>
      <w:r w:rsidRPr="009E4A8F">
        <w:t xml:space="preserve">the amount of the notional interest in relation to the first attributable agreement payment in relation to the relevant agreement shall, for the purposes of this section, be increased by an amount equal to the excess referred to in </w:t>
      </w:r>
      <w:r w:rsidR="00183B52" w:rsidRPr="009E4A8F">
        <w:t>paragraph (</w:t>
      </w:r>
      <w:r w:rsidRPr="009E4A8F">
        <w:t>b).</w:t>
      </w:r>
    </w:p>
    <w:p w:rsidR="00E07238" w:rsidRPr="009E4A8F" w:rsidRDefault="00E07238" w:rsidP="00B04E1A">
      <w:pPr>
        <w:pStyle w:val="subsection"/>
      </w:pPr>
      <w:r w:rsidRPr="009E4A8F">
        <w:tab/>
        <w:t>(7)</w:t>
      </w:r>
      <w:r w:rsidRPr="009E4A8F">
        <w:tab/>
        <w:t>For the purposes of section</w:t>
      </w:r>
      <w:r w:rsidR="00183B52" w:rsidRPr="009E4A8F">
        <w:t> </w:t>
      </w:r>
      <w:r w:rsidRPr="009E4A8F">
        <w:t xml:space="preserve">128D, where withholding tax is payable on a part of an attributable agreement payment that is taken under </w:t>
      </w:r>
      <w:r w:rsidR="00183B52" w:rsidRPr="009E4A8F">
        <w:t>subsection (</w:t>
      </w:r>
      <w:r w:rsidRPr="009E4A8F">
        <w:t>5) of this section to be an amount of interest, the withholding tax shall be taken to be payable on the whole of the attributable agreement payment.</w:t>
      </w:r>
    </w:p>
    <w:p w:rsidR="00E07238" w:rsidRPr="009E4A8F" w:rsidRDefault="00E07238" w:rsidP="004D595E">
      <w:pPr>
        <w:pStyle w:val="ActHead5"/>
      </w:pPr>
      <w:bookmarkStart w:id="36" w:name="_Toc51851776"/>
      <w:r w:rsidRPr="002D5025">
        <w:rPr>
          <w:rStyle w:val="CharSectno"/>
        </w:rPr>
        <w:t>128AD</w:t>
      </w:r>
      <w:r w:rsidRPr="009E4A8F">
        <w:t xml:space="preserve">  Indemnification etc. agreements in relation to bills of exchange and promissory notes</w:t>
      </w:r>
      <w:bookmarkEnd w:id="36"/>
    </w:p>
    <w:p w:rsidR="00E07238" w:rsidRPr="009E4A8F" w:rsidRDefault="00E07238" w:rsidP="004D595E">
      <w:pPr>
        <w:pStyle w:val="subsection"/>
        <w:keepNext/>
      </w:pPr>
      <w:r w:rsidRPr="009E4A8F">
        <w:tab/>
        <w:t>(1)</w:t>
      </w:r>
      <w:r w:rsidRPr="009E4A8F">
        <w:tab/>
        <w:t>Where:</w:t>
      </w:r>
    </w:p>
    <w:p w:rsidR="00E07238" w:rsidRPr="009E4A8F" w:rsidRDefault="00E07238" w:rsidP="00E07238">
      <w:pPr>
        <w:pStyle w:val="paragraph"/>
      </w:pPr>
      <w:r w:rsidRPr="009E4A8F">
        <w:tab/>
        <w:t>(a)</w:t>
      </w:r>
      <w:r w:rsidRPr="009E4A8F">
        <w:tab/>
        <w:t xml:space="preserve">the drawer of a bill of exchange issued after the day on which this section comes into operation pays an amount (in this subsection referred to as the </w:t>
      </w:r>
      <w:r w:rsidRPr="009E4A8F">
        <w:rPr>
          <w:b/>
          <w:i/>
        </w:rPr>
        <w:t>indemnification amount</w:t>
      </w:r>
      <w:r w:rsidRPr="009E4A8F">
        <w:t xml:space="preserve">) to the acceptor of the bill to indemnify, reimburse or otherwise compensate the acceptor in respect of the whole or a part of an amount (which whole or </w:t>
      </w:r>
      <w:r w:rsidR="00D35857" w:rsidRPr="009E4A8F">
        <w:t>part i</w:t>
      </w:r>
      <w:r w:rsidRPr="009E4A8F">
        <w:t xml:space="preserve">s in this subsection referred to as the </w:t>
      </w:r>
      <w:r w:rsidRPr="009E4A8F">
        <w:rPr>
          <w:b/>
          <w:i/>
        </w:rPr>
        <w:t>eligible presentment amount</w:t>
      </w:r>
      <w:r w:rsidRPr="009E4A8F">
        <w:t>) that the acceptor has, or will, become liable to pay to the payee under the bill on presentment of the bill;</w:t>
      </w:r>
    </w:p>
    <w:p w:rsidR="00E07238" w:rsidRPr="009E4A8F" w:rsidRDefault="00E07238" w:rsidP="00E07238">
      <w:pPr>
        <w:pStyle w:val="paragraph"/>
      </w:pPr>
      <w:r w:rsidRPr="009E4A8F">
        <w:tab/>
        <w:t>(b)</w:t>
      </w:r>
      <w:r w:rsidRPr="009E4A8F">
        <w:tab/>
        <w:t>no part of the indemnification amount is, or will be, included in the assessable income of the acceptor of any year of income; and</w:t>
      </w:r>
    </w:p>
    <w:p w:rsidR="00E07238" w:rsidRPr="009E4A8F" w:rsidRDefault="00E07238" w:rsidP="00E07238">
      <w:pPr>
        <w:pStyle w:val="paragraph"/>
      </w:pPr>
      <w:r w:rsidRPr="009E4A8F">
        <w:tab/>
        <w:t>(c)</w:t>
      </w:r>
      <w:r w:rsidRPr="009E4A8F">
        <w:tab/>
        <w:t xml:space="preserve">the whole or a part (in this subsection referred to as the </w:t>
      </w:r>
      <w:r w:rsidRPr="009E4A8F">
        <w:rPr>
          <w:b/>
          <w:i/>
        </w:rPr>
        <w:t>eligible presentment interest</w:t>
      </w:r>
      <w:r w:rsidRPr="009E4A8F">
        <w:t>) of the eligible presentment amount consists or will consist of interest;</w:t>
      </w:r>
    </w:p>
    <w:p w:rsidR="00E07238" w:rsidRPr="009E4A8F" w:rsidRDefault="00E07238" w:rsidP="00B04E1A">
      <w:pPr>
        <w:pStyle w:val="subsection2"/>
      </w:pPr>
      <w:r w:rsidRPr="009E4A8F">
        <w:t>so much of the indemnification amount as indemnifies, reimburses or otherwise compensates the acceptor in respect of the eligible presentment interest shall, for the purposes of this Division, be deemed to be income that consists of interest.</w:t>
      </w:r>
    </w:p>
    <w:p w:rsidR="00E07238" w:rsidRPr="009E4A8F" w:rsidRDefault="00E07238" w:rsidP="00B04E1A">
      <w:pPr>
        <w:pStyle w:val="subsection"/>
      </w:pPr>
      <w:r w:rsidRPr="009E4A8F">
        <w:tab/>
        <w:t>(2)</w:t>
      </w:r>
      <w:r w:rsidRPr="009E4A8F">
        <w:tab/>
        <w:t>Where:</w:t>
      </w:r>
    </w:p>
    <w:p w:rsidR="00E07238" w:rsidRPr="009E4A8F" w:rsidRDefault="00E07238" w:rsidP="00E07238">
      <w:pPr>
        <w:pStyle w:val="paragraph"/>
      </w:pPr>
      <w:r w:rsidRPr="009E4A8F">
        <w:tab/>
        <w:t>(a)</w:t>
      </w:r>
      <w:r w:rsidRPr="009E4A8F">
        <w:tab/>
        <w:t xml:space="preserve">a person (in this subsection referred to as the </w:t>
      </w:r>
      <w:r w:rsidRPr="009E4A8F">
        <w:rPr>
          <w:b/>
          <w:i/>
        </w:rPr>
        <w:t>indemnifier</w:t>
      </w:r>
      <w:r w:rsidRPr="009E4A8F">
        <w:t xml:space="preserve">) pays an amount (in this subsection referred to as the </w:t>
      </w:r>
      <w:r w:rsidRPr="009E4A8F">
        <w:rPr>
          <w:b/>
          <w:i/>
        </w:rPr>
        <w:t>indemnification amount</w:t>
      </w:r>
      <w:r w:rsidRPr="009E4A8F">
        <w:t xml:space="preserve">) to the issuer of a promissory note issued after the day on which this section comes into operation to indemnify, reimburse or otherwise compensate the issuer in respect of the whole or a part of an amount (which whole or </w:t>
      </w:r>
      <w:r w:rsidR="00D35857" w:rsidRPr="009E4A8F">
        <w:t>part i</w:t>
      </w:r>
      <w:r w:rsidRPr="009E4A8F">
        <w:t xml:space="preserve">s in this subsection referred to as the </w:t>
      </w:r>
      <w:r w:rsidRPr="009E4A8F">
        <w:rPr>
          <w:b/>
          <w:i/>
        </w:rPr>
        <w:t>eligible presentment amount</w:t>
      </w:r>
      <w:r w:rsidRPr="009E4A8F">
        <w:t>) that the issuer has, or will, become liable to pay to the payee under the note on presentment of the note;</w:t>
      </w:r>
    </w:p>
    <w:p w:rsidR="00E07238" w:rsidRPr="009E4A8F" w:rsidRDefault="00E07238" w:rsidP="00E07238">
      <w:pPr>
        <w:pStyle w:val="paragraph"/>
      </w:pPr>
      <w:r w:rsidRPr="009E4A8F">
        <w:tab/>
        <w:t>(b)</w:t>
      </w:r>
      <w:r w:rsidRPr="009E4A8F">
        <w:tab/>
        <w:t>no part of the indemnification amount is, or will be, included in the assessable income of the issuer of any year of income; and</w:t>
      </w:r>
    </w:p>
    <w:p w:rsidR="00E07238" w:rsidRPr="009E4A8F" w:rsidRDefault="00E07238" w:rsidP="00E07238">
      <w:pPr>
        <w:pStyle w:val="paragraph"/>
      </w:pPr>
      <w:r w:rsidRPr="009E4A8F">
        <w:tab/>
        <w:t>(c)</w:t>
      </w:r>
      <w:r w:rsidRPr="009E4A8F">
        <w:tab/>
        <w:t xml:space="preserve">the whole or a part (in this subsection referred to as the </w:t>
      </w:r>
      <w:r w:rsidRPr="009E4A8F">
        <w:rPr>
          <w:b/>
          <w:i/>
        </w:rPr>
        <w:t>eligible presentment interest</w:t>
      </w:r>
      <w:r w:rsidRPr="009E4A8F">
        <w:t>) of the eligible presentment amount consists or will consist of interest;</w:t>
      </w:r>
    </w:p>
    <w:p w:rsidR="00E07238" w:rsidRPr="009E4A8F" w:rsidRDefault="00E07238" w:rsidP="00B04E1A">
      <w:pPr>
        <w:pStyle w:val="subsection2"/>
      </w:pPr>
      <w:r w:rsidRPr="009E4A8F">
        <w:t>so much of the indemnification amount as indemnifies, reimburses or otherwise compensates the issuer in respect of the eligible presentment interest shall, for the purposes of this Division, be deemed to be income that consists of interest.</w:t>
      </w:r>
    </w:p>
    <w:p w:rsidR="00E07238" w:rsidRPr="009E4A8F" w:rsidRDefault="00E07238" w:rsidP="00E07238">
      <w:pPr>
        <w:pStyle w:val="ActHead5"/>
      </w:pPr>
      <w:bookmarkStart w:id="37" w:name="_Toc51851777"/>
      <w:r w:rsidRPr="002D5025">
        <w:rPr>
          <w:rStyle w:val="CharSectno"/>
        </w:rPr>
        <w:t>128AE</w:t>
      </w:r>
      <w:r w:rsidRPr="009E4A8F">
        <w:t xml:space="preserve">  Interpretation provisions relating to offshore banking units</w:t>
      </w:r>
      <w:bookmarkEnd w:id="37"/>
    </w:p>
    <w:p w:rsidR="00E07238" w:rsidRPr="009E4A8F" w:rsidRDefault="00E07238" w:rsidP="00B04E1A">
      <w:pPr>
        <w:pStyle w:val="subsection"/>
      </w:pPr>
      <w:r w:rsidRPr="009E4A8F">
        <w:tab/>
        <w:t>(1)</w:t>
      </w:r>
      <w:r w:rsidRPr="009E4A8F">
        <w:tab/>
        <w:t>In this Division, unless the contrary intention appears:</w:t>
      </w:r>
    </w:p>
    <w:p w:rsidR="00E07238" w:rsidRPr="009E4A8F" w:rsidRDefault="00E07238" w:rsidP="00E07238">
      <w:pPr>
        <w:pStyle w:val="Definition"/>
      </w:pPr>
      <w:r w:rsidRPr="009E4A8F">
        <w:rPr>
          <w:b/>
          <w:i/>
        </w:rPr>
        <w:t>borrow</w:t>
      </w:r>
      <w:r w:rsidRPr="009E4A8F">
        <w:t xml:space="preserve"> includes raise finance by the issue of a security.</w:t>
      </w:r>
    </w:p>
    <w:p w:rsidR="00E07238" w:rsidRPr="009E4A8F" w:rsidRDefault="00E07238" w:rsidP="00E07238">
      <w:pPr>
        <w:pStyle w:val="Definition"/>
      </w:pPr>
      <w:r w:rsidRPr="009E4A8F">
        <w:rPr>
          <w:b/>
          <w:i/>
        </w:rPr>
        <w:t>lend</w:t>
      </w:r>
      <w:r w:rsidRPr="009E4A8F">
        <w:t xml:space="preserve"> includes provide finance by the purchase of a security.</w:t>
      </w:r>
    </w:p>
    <w:p w:rsidR="00E07238" w:rsidRPr="009E4A8F" w:rsidRDefault="00E07238" w:rsidP="00E07238">
      <w:pPr>
        <w:pStyle w:val="Definition"/>
      </w:pPr>
      <w:r w:rsidRPr="009E4A8F">
        <w:rPr>
          <w:b/>
          <w:i/>
        </w:rPr>
        <w:t>OB activity</w:t>
      </w:r>
      <w:r w:rsidRPr="009E4A8F">
        <w:t xml:space="preserve"> has the same meaning as in section</w:t>
      </w:r>
      <w:r w:rsidR="00183B52" w:rsidRPr="009E4A8F">
        <w:t> </w:t>
      </w:r>
      <w:r w:rsidRPr="009E4A8F">
        <w:t>121D.</w:t>
      </w:r>
    </w:p>
    <w:p w:rsidR="00E07238" w:rsidRPr="009E4A8F" w:rsidRDefault="00E07238" w:rsidP="00E07238">
      <w:pPr>
        <w:pStyle w:val="Definition"/>
      </w:pPr>
      <w:r w:rsidRPr="009E4A8F">
        <w:rPr>
          <w:b/>
          <w:i/>
        </w:rPr>
        <w:t>offshore banking unit</w:t>
      </w:r>
      <w:r w:rsidRPr="009E4A8F">
        <w:t xml:space="preserve"> has the meaning given by this section.</w:t>
      </w:r>
    </w:p>
    <w:p w:rsidR="00E07238" w:rsidRPr="009E4A8F" w:rsidRDefault="00E07238" w:rsidP="00E07238">
      <w:pPr>
        <w:pStyle w:val="Definition"/>
      </w:pPr>
      <w:r w:rsidRPr="009E4A8F">
        <w:rPr>
          <w:b/>
          <w:i/>
        </w:rPr>
        <w:t>offshore borrowing</w:t>
      </w:r>
      <w:r w:rsidRPr="009E4A8F">
        <w:t xml:space="preserve"> means:</w:t>
      </w:r>
    </w:p>
    <w:p w:rsidR="00E07238" w:rsidRPr="009E4A8F" w:rsidRDefault="00E07238" w:rsidP="00E07238">
      <w:pPr>
        <w:pStyle w:val="paragraph"/>
      </w:pPr>
      <w:r w:rsidRPr="009E4A8F">
        <w:tab/>
        <w:t>(a)</w:t>
      </w:r>
      <w:r w:rsidRPr="009E4A8F">
        <w:tab/>
        <w:t>a borrowing in any currency, by a person who is or has been an offshore banking unit, from a non</w:t>
      </w:r>
      <w:r w:rsidR="002D5025">
        <w:noBreakHyphen/>
      </w:r>
      <w:r w:rsidRPr="009E4A8F">
        <w:t>resident who is not a related person (within the meaning of Division</w:t>
      </w:r>
      <w:r w:rsidR="00183B52" w:rsidRPr="009E4A8F">
        <w:t> </w:t>
      </w:r>
      <w:r w:rsidRPr="009E4A8F">
        <w:t>9A); or</w:t>
      </w:r>
    </w:p>
    <w:p w:rsidR="00E07238" w:rsidRPr="009E4A8F" w:rsidRDefault="00E07238" w:rsidP="00E07238">
      <w:pPr>
        <w:pStyle w:val="paragraph"/>
      </w:pPr>
      <w:r w:rsidRPr="009E4A8F">
        <w:tab/>
        <w:t>(b)</w:t>
      </w:r>
      <w:r w:rsidRPr="009E4A8F">
        <w:tab/>
        <w:t>a borrowing in a currency other than Australian currency, by a person who is or has been an offshore banking unit, from a resident or a related person (within the meaning of Division</w:t>
      </w:r>
      <w:r w:rsidR="00183B52" w:rsidRPr="009E4A8F">
        <w:t> </w:t>
      </w:r>
      <w:r w:rsidRPr="009E4A8F">
        <w:t>9A).</w:t>
      </w:r>
    </w:p>
    <w:p w:rsidR="00E07238" w:rsidRPr="009E4A8F" w:rsidRDefault="00E07238" w:rsidP="00E07238">
      <w:pPr>
        <w:pStyle w:val="Definition"/>
      </w:pPr>
      <w:r w:rsidRPr="009E4A8F">
        <w:rPr>
          <w:b/>
          <w:i/>
        </w:rPr>
        <w:t>offshore gold borrowing</w:t>
      </w:r>
      <w:r w:rsidRPr="009E4A8F">
        <w:t xml:space="preserve"> means borrowing gold from an offshore person within the meaning of section</w:t>
      </w:r>
      <w:r w:rsidR="00183B52" w:rsidRPr="009E4A8F">
        <w:t> </w:t>
      </w:r>
      <w:r w:rsidRPr="009E4A8F">
        <w:t>121E.</w:t>
      </w:r>
    </w:p>
    <w:p w:rsidR="00E07238" w:rsidRPr="009E4A8F" w:rsidRDefault="00E07238" w:rsidP="00E07238">
      <w:pPr>
        <w:pStyle w:val="Definition"/>
      </w:pPr>
      <w:r w:rsidRPr="009E4A8F">
        <w:rPr>
          <w:b/>
          <w:i/>
        </w:rPr>
        <w:t>prevailing borrowing rate</w:t>
      </w:r>
      <w:r w:rsidRPr="009E4A8F">
        <w:t>, in relation to a person who is or has been an offshore banking unit, in relation to a particular time, means the effective annual interest rate that the Commissioner considers was payable by the person on borrowings at or about that time or, where there were none, by offshore banking units generally at or about that time.</w:t>
      </w:r>
    </w:p>
    <w:p w:rsidR="00E07238" w:rsidRPr="009E4A8F" w:rsidRDefault="00E07238" w:rsidP="00E07238">
      <w:pPr>
        <w:pStyle w:val="Definition"/>
      </w:pPr>
      <w:r w:rsidRPr="009E4A8F">
        <w:rPr>
          <w:b/>
          <w:i/>
        </w:rPr>
        <w:t>prevailing borrowing term</w:t>
      </w:r>
      <w:r w:rsidRPr="009E4A8F">
        <w:t>, in relation to a person who is or has been an offshore banking unit, in relation to a particular time, means the period that the Commissioner considers was the usual term of borrowings by the person at or about that time or, where there were none, by offshore banking units generally at or about that time.</w:t>
      </w:r>
    </w:p>
    <w:p w:rsidR="00E07238" w:rsidRPr="009E4A8F" w:rsidRDefault="00E07238" w:rsidP="00E07238">
      <w:pPr>
        <w:pStyle w:val="Definition"/>
      </w:pPr>
      <w:r w:rsidRPr="009E4A8F">
        <w:rPr>
          <w:b/>
          <w:i/>
        </w:rPr>
        <w:t>security</w:t>
      </w:r>
      <w:r w:rsidRPr="009E4A8F">
        <w:t xml:space="preserve"> means a bond, debenture, debt interest, bill of exchange, promissory note or other security or similar instrument.</w:t>
      </w:r>
    </w:p>
    <w:p w:rsidR="00E07238" w:rsidRPr="009E4A8F" w:rsidRDefault="00E07238" w:rsidP="00E07238">
      <w:pPr>
        <w:pStyle w:val="Definition"/>
      </w:pPr>
      <w:r w:rsidRPr="009E4A8F">
        <w:rPr>
          <w:b/>
          <w:i/>
        </w:rPr>
        <w:t>tax exempt gold</w:t>
      </w:r>
      <w:r w:rsidRPr="009E4A8F">
        <w:t xml:space="preserve"> means gold that is tax exempt gold under this section.</w:t>
      </w:r>
    </w:p>
    <w:p w:rsidR="00E07238" w:rsidRPr="009E4A8F" w:rsidRDefault="00E07238" w:rsidP="00E07238">
      <w:pPr>
        <w:pStyle w:val="Definition"/>
      </w:pPr>
      <w:r w:rsidRPr="009E4A8F">
        <w:rPr>
          <w:b/>
          <w:i/>
        </w:rPr>
        <w:t>tax exempt loan money</w:t>
      </w:r>
      <w:r w:rsidRPr="009E4A8F">
        <w:t xml:space="preserve"> means an amount that is tax exempt loan money under this section.</w:t>
      </w:r>
    </w:p>
    <w:p w:rsidR="00E07238" w:rsidRPr="009E4A8F" w:rsidRDefault="00E07238" w:rsidP="00E07238">
      <w:pPr>
        <w:pStyle w:val="Definition"/>
      </w:pPr>
      <w:r w:rsidRPr="009E4A8F">
        <w:rPr>
          <w:b/>
          <w:i/>
        </w:rPr>
        <w:t>transfer to a person</w:t>
      </w:r>
      <w:r w:rsidRPr="009E4A8F">
        <w:t xml:space="preserve"> includes apply an amount for the benefit of a person.</w:t>
      </w:r>
    </w:p>
    <w:p w:rsidR="00E07238" w:rsidRPr="009E4A8F" w:rsidRDefault="00E07238" w:rsidP="00B04E1A">
      <w:pPr>
        <w:pStyle w:val="subsection"/>
      </w:pPr>
      <w:r w:rsidRPr="009E4A8F">
        <w:tab/>
        <w:t>(2)</w:t>
      </w:r>
      <w:r w:rsidRPr="009E4A8F">
        <w:tab/>
        <w:t xml:space="preserve">The </w:t>
      </w:r>
      <w:r w:rsidR="00A14C6C" w:rsidRPr="009E4A8F">
        <w:t>Minister</w:t>
      </w:r>
      <w:r w:rsidRPr="009E4A8F">
        <w:t xml:space="preserve"> may, by notice published in the</w:t>
      </w:r>
      <w:r w:rsidRPr="009E4A8F">
        <w:rPr>
          <w:i/>
        </w:rPr>
        <w:t xml:space="preserve"> Gazette</w:t>
      </w:r>
      <w:r w:rsidRPr="009E4A8F">
        <w:t>, declare a person being:</w:t>
      </w:r>
    </w:p>
    <w:p w:rsidR="00E07238" w:rsidRPr="009E4A8F" w:rsidRDefault="00E07238" w:rsidP="00E07238">
      <w:pPr>
        <w:pStyle w:val="paragraph"/>
      </w:pPr>
      <w:r w:rsidRPr="009E4A8F">
        <w:tab/>
        <w:t>(a)</w:t>
      </w:r>
      <w:r w:rsidRPr="009E4A8F">
        <w:tab/>
        <w:t>a body corporate that is an ADI (authorised deposit</w:t>
      </w:r>
      <w:r w:rsidR="002D5025">
        <w:noBreakHyphen/>
      </w:r>
      <w:r w:rsidRPr="009E4A8F">
        <w:t xml:space="preserve">taking institution) for the purposes of the </w:t>
      </w:r>
      <w:r w:rsidRPr="009E4A8F">
        <w:rPr>
          <w:i/>
        </w:rPr>
        <w:t>Banking Act 1959</w:t>
      </w:r>
      <w:r w:rsidRPr="009E4A8F">
        <w:t>; or</w:t>
      </w:r>
    </w:p>
    <w:p w:rsidR="00E07238" w:rsidRPr="009E4A8F" w:rsidRDefault="00E07238" w:rsidP="00E07238">
      <w:pPr>
        <w:pStyle w:val="paragraph"/>
      </w:pPr>
      <w:r w:rsidRPr="009E4A8F">
        <w:tab/>
        <w:t>(b)</w:t>
      </w:r>
      <w:r w:rsidRPr="009E4A8F">
        <w:tab/>
        <w:t>a public authority constituted by a law of a State, being a public authority that carries on the business of State banking; or</w:t>
      </w:r>
    </w:p>
    <w:p w:rsidR="00E07238" w:rsidRPr="009E4A8F" w:rsidRDefault="00E07238" w:rsidP="00E07238">
      <w:pPr>
        <w:pStyle w:val="paragraph"/>
      </w:pPr>
      <w:r w:rsidRPr="009E4A8F">
        <w:tab/>
        <w:t>(ba)</w:t>
      </w:r>
      <w:r w:rsidRPr="009E4A8F">
        <w:tab/>
        <w:t xml:space="preserve">a company in which all of the equity interests are beneficially owned by an offshore banking unit (other than one to which </w:t>
      </w:r>
      <w:r w:rsidR="00183B52" w:rsidRPr="009E4A8F">
        <w:t>paragraph (</w:t>
      </w:r>
      <w:r w:rsidRPr="009E4A8F">
        <w:t>c) applies); or</w:t>
      </w:r>
    </w:p>
    <w:p w:rsidR="00E07238" w:rsidRPr="009E4A8F" w:rsidRDefault="00E07238" w:rsidP="00E07238">
      <w:pPr>
        <w:pStyle w:val="paragraph"/>
      </w:pPr>
      <w:r w:rsidRPr="009E4A8F">
        <w:tab/>
        <w:t>(c)</w:t>
      </w:r>
      <w:r w:rsidRPr="009E4A8F">
        <w:tab/>
        <w:t xml:space="preserve">a person whom the </w:t>
      </w:r>
      <w:r w:rsidR="00A14C6C" w:rsidRPr="009E4A8F">
        <w:t>Minister</w:t>
      </w:r>
      <w:r w:rsidRPr="009E4A8F">
        <w:t xml:space="preserve"> is satisfied is appropriately authorised to carry on business as a dealer in foreign exchange; or </w:t>
      </w:r>
    </w:p>
    <w:p w:rsidR="00E07238" w:rsidRPr="009E4A8F" w:rsidRDefault="00E07238" w:rsidP="00E07238">
      <w:pPr>
        <w:pStyle w:val="paragraph"/>
      </w:pPr>
      <w:r w:rsidRPr="009E4A8F">
        <w:tab/>
        <w:t>(d)</w:t>
      </w:r>
      <w:r w:rsidRPr="009E4A8F">
        <w:tab/>
        <w:t>a life insurance company registered under</w:t>
      </w:r>
      <w:r w:rsidR="00B7629E" w:rsidRPr="009E4A8F">
        <w:t xml:space="preserve"> section</w:t>
      </w:r>
      <w:r w:rsidR="00183B52" w:rsidRPr="009E4A8F">
        <w:t> </w:t>
      </w:r>
      <w:r w:rsidR="00B7629E" w:rsidRPr="009E4A8F">
        <w:t>21 of</w:t>
      </w:r>
      <w:r w:rsidRPr="009E4A8F">
        <w:t xml:space="preserve"> the </w:t>
      </w:r>
      <w:r w:rsidRPr="009E4A8F">
        <w:rPr>
          <w:i/>
        </w:rPr>
        <w:t>Life Insurance Act 1995</w:t>
      </w:r>
      <w:r w:rsidRPr="009E4A8F">
        <w:t>; or</w:t>
      </w:r>
    </w:p>
    <w:p w:rsidR="00E07238" w:rsidRPr="009E4A8F" w:rsidRDefault="00E07238" w:rsidP="00E07238">
      <w:pPr>
        <w:pStyle w:val="paragraph"/>
      </w:pPr>
      <w:r w:rsidRPr="009E4A8F">
        <w:tab/>
        <w:t>(e)</w:t>
      </w:r>
      <w:r w:rsidRPr="009E4A8F">
        <w:tab/>
        <w:t xml:space="preserve">a company incorporated under the </w:t>
      </w:r>
      <w:r w:rsidRPr="009E4A8F">
        <w:rPr>
          <w:i/>
        </w:rPr>
        <w:t>Corporations Act 2001</w:t>
      </w:r>
      <w:r w:rsidRPr="009E4A8F">
        <w:t xml:space="preserve"> that provides funds management services on a commercial basis (other than solely to related persons):</w:t>
      </w:r>
    </w:p>
    <w:p w:rsidR="00E07238" w:rsidRPr="009E4A8F" w:rsidRDefault="00E07238" w:rsidP="00E07238">
      <w:pPr>
        <w:pStyle w:val="paragraphsub"/>
      </w:pPr>
      <w:r w:rsidRPr="009E4A8F">
        <w:tab/>
        <w:t>(i)</w:t>
      </w:r>
      <w:r w:rsidRPr="009E4A8F">
        <w:tab/>
        <w:t xml:space="preserve">that is, under the </w:t>
      </w:r>
      <w:r w:rsidRPr="009E4A8F">
        <w:rPr>
          <w:i/>
        </w:rPr>
        <w:t>Financial Sector (Collection of Data) Act 2001</w:t>
      </w:r>
      <w:r w:rsidRPr="009E4A8F">
        <w:t>, a registered entity included in the category for money market corporations; or</w:t>
      </w:r>
    </w:p>
    <w:p w:rsidR="00E07238" w:rsidRPr="009E4A8F" w:rsidRDefault="00E07238" w:rsidP="00E07238">
      <w:pPr>
        <w:pStyle w:val="paragraphsub"/>
      </w:pPr>
      <w:r w:rsidRPr="009E4A8F">
        <w:tab/>
        <w:t>(ii)</w:t>
      </w:r>
      <w:r w:rsidRPr="009E4A8F">
        <w:tab/>
        <w:t xml:space="preserve">all of the shares which are beneficially owned by a company covered by </w:t>
      </w:r>
      <w:r w:rsidR="00183B52" w:rsidRPr="009E4A8F">
        <w:t>subparagraph (</w:t>
      </w:r>
      <w:r w:rsidRPr="009E4A8F">
        <w:t>i); or</w:t>
      </w:r>
    </w:p>
    <w:p w:rsidR="00E07238" w:rsidRPr="009E4A8F" w:rsidRDefault="00E07238" w:rsidP="00E07238">
      <w:pPr>
        <w:pStyle w:val="paragraphsub"/>
      </w:pPr>
      <w:r w:rsidRPr="009E4A8F">
        <w:tab/>
        <w:t>(iii)</w:t>
      </w:r>
      <w:r w:rsidRPr="009E4A8F">
        <w:tab/>
        <w:t>a financial services licensee (as defined by section</w:t>
      </w:r>
      <w:r w:rsidR="00183B52" w:rsidRPr="009E4A8F">
        <w:t> </w:t>
      </w:r>
      <w:r w:rsidRPr="009E4A8F">
        <w:t xml:space="preserve">761A of the </w:t>
      </w:r>
      <w:r w:rsidRPr="009E4A8F">
        <w:rPr>
          <w:i/>
        </w:rPr>
        <w:t>Corporations Act 2001</w:t>
      </w:r>
      <w:r w:rsidRPr="009E4A8F">
        <w:t>) whose licence covers dealing in securities (as defined by subsection</w:t>
      </w:r>
      <w:r w:rsidR="00183B52" w:rsidRPr="009E4A8F">
        <w:t> </w:t>
      </w:r>
      <w:r w:rsidRPr="009E4A8F">
        <w:t xml:space="preserve">92(3) of the </w:t>
      </w:r>
      <w:r w:rsidRPr="009E4A8F">
        <w:rPr>
          <w:i/>
        </w:rPr>
        <w:t>Corporations Act 2001</w:t>
      </w:r>
      <w:r w:rsidR="00727856" w:rsidRPr="009E4A8F">
        <w:rPr>
          <w:i/>
        </w:rPr>
        <w:t xml:space="preserve"> </w:t>
      </w:r>
      <w:r w:rsidR="00727856" w:rsidRPr="009E4A8F">
        <w:t>for the purposes of Chapters</w:t>
      </w:r>
      <w:r w:rsidR="00183B52" w:rsidRPr="009E4A8F">
        <w:t> </w:t>
      </w:r>
      <w:r w:rsidR="00727856" w:rsidRPr="009E4A8F">
        <w:t>6 to 6CA, disregarding Chapter</w:t>
      </w:r>
      <w:r w:rsidR="00183B52" w:rsidRPr="009E4A8F">
        <w:t> </w:t>
      </w:r>
      <w:r w:rsidR="00727856" w:rsidRPr="009E4A8F">
        <w:t>6C, of that Act</w:t>
      </w:r>
      <w:r w:rsidRPr="009E4A8F">
        <w:t>), providing financial advice in relation to such securities or operating a managed investment scheme (as defined by section</w:t>
      </w:r>
      <w:r w:rsidR="00183B52" w:rsidRPr="009E4A8F">
        <w:t> </w:t>
      </w:r>
      <w:r w:rsidRPr="009E4A8F">
        <w:t xml:space="preserve">9 of the </w:t>
      </w:r>
      <w:r w:rsidRPr="009E4A8F">
        <w:rPr>
          <w:i/>
        </w:rPr>
        <w:t>Corporations Act 2001</w:t>
      </w:r>
      <w:r w:rsidRPr="009E4A8F">
        <w:t>); or</w:t>
      </w:r>
    </w:p>
    <w:p w:rsidR="00E07238" w:rsidRPr="009E4A8F" w:rsidRDefault="00E07238" w:rsidP="00E07238">
      <w:pPr>
        <w:pStyle w:val="paragraph"/>
      </w:pPr>
      <w:r w:rsidRPr="009E4A8F">
        <w:tab/>
        <w:t>(f)</w:t>
      </w:r>
      <w:r w:rsidRPr="009E4A8F">
        <w:tab/>
        <w:t xml:space="preserve">a company that the </w:t>
      </w:r>
      <w:r w:rsidR="00A14C6C" w:rsidRPr="009E4A8F">
        <w:t>Minister</w:t>
      </w:r>
      <w:r w:rsidRPr="009E4A8F">
        <w:t xml:space="preserve"> determines, in writing, to be an OBU under </w:t>
      </w:r>
      <w:r w:rsidR="00183B52" w:rsidRPr="009E4A8F">
        <w:t>subsection (</w:t>
      </w:r>
      <w:r w:rsidRPr="009E4A8F">
        <w:t>2AA);</w:t>
      </w:r>
    </w:p>
    <w:p w:rsidR="00E07238" w:rsidRPr="009E4A8F" w:rsidRDefault="00E07238" w:rsidP="00CE13FD">
      <w:pPr>
        <w:pStyle w:val="subsection2"/>
      </w:pPr>
      <w:r w:rsidRPr="009E4A8F">
        <w:t>to be an offshore banking unit for the purposes of this Division.</w:t>
      </w:r>
    </w:p>
    <w:p w:rsidR="00E07238" w:rsidRPr="009E4A8F" w:rsidRDefault="00E07238" w:rsidP="00B04E1A">
      <w:pPr>
        <w:pStyle w:val="subsection"/>
      </w:pPr>
      <w:r w:rsidRPr="009E4A8F">
        <w:tab/>
        <w:t>(2AA)</w:t>
      </w:r>
      <w:r w:rsidRPr="009E4A8F">
        <w:tab/>
        <w:t xml:space="preserve">The </w:t>
      </w:r>
      <w:r w:rsidR="00A14C6C" w:rsidRPr="009E4A8F">
        <w:t>Minister</w:t>
      </w:r>
      <w:r w:rsidRPr="009E4A8F">
        <w:t xml:space="preserve"> may, on written application by a company, make a written determination that the company is an OBU.</w:t>
      </w:r>
    </w:p>
    <w:p w:rsidR="00E07238" w:rsidRPr="009E4A8F" w:rsidRDefault="00E07238" w:rsidP="00B04E1A">
      <w:pPr>
        <w:pStyle w:val="subsection"/>
      </w:pPr>
      <w:r w:rsidRPr="009E4A8F">
        <w:tab/>
        <w:t>(2AB)</w:t>
      </w:r>
      <w:r w:rsidRPr="009E4A8F">
        <w:tab/>
        <w:t>The determination must:</w:t>
      </w:r>
    </w:p>
    <w:p w:rsidR="00E07238" w:rsidRPr="009E4A8F" w:rsidRDefault="00E07238" w:rsidP="00E07238">
      <w:pPr>
        <w:pStyle w:val="paragraph"/>
      </w:pPr>
      <w:r w:rsidRPr="009E4A8F">
        <w:tab/>
        <w:t>(a)</w:t>
      </w:r>
      <w:r w:rsidRPr="009E4A8F">
        <w:tab/>
        <w:t>specify the day when the company commences to be an OBU; and</w:t>
      </w:r>
    </w:p>
    <w:p w:rsidR="00E07238" w:rsidRPr="009E4A8F" w:rsidRDefault="00E07238" w:rsidP="00E07238">
      <w:pPr>
        <w:pStyle w:val="paragraph"/>
      </w:pPr>
      <w:r w:rsidRPr="009E4A8F">
        <w:tab/>
        <w:t>(b)</w:t>
      </w:r>
      <w:r w:rsidRPr="009E4A8F">
        <w:tab/>
        <w:t xml:space="preserve">contain any other information the </w:t>
      </w:r>
      <w:r w:rsidR="00A14C6C" w:rsidRPr="009E4A8F">
        <w:t>Minister</w:t>
      </w:r>
      <w:r w:rsidRPr="009E4A8F">
        <w:t xml:space="preserve"> considers appropriate.</w:t>
      </w:r>
    </w:p>
    <w:p w:rsidR="00E07238" w:rsidRPr="009E4A8F" w:rsidRDefault="00E07238" w:rsidP="00B04E1A">
      <w:pPr>
        <w:pStyle w:val="subsection"/>
      </w:pPr>
      <w:r w:rsidRPr="009E4A8F">
        <w:tab/>
        <w:t>(2AC)</w:t>
      </w:r>
      <w:r w:rsidRPr="009E4A8F">
        <w:tab/>
        <w:t xml:space="preserve">A determination of the </w:t>
      </w:r>
      <w:r w:rsidR="00A14C6C" w:rsidRPr="009E4A8F">
        <w:t>Minister</w:t>
      </w:r>
      <w:r w:rsidRPr="009E4A8F">
        <w:t xml:space="preserve"> under </w:t>
      </w:r>
      <w:r w:rsidR="00183B52" w:rsidRPr="009E4A8F">
        <w:t>subsection (</w:t>
      </w:r>
      <w:r w:rsidRPr="009E4A8F">
        <w:t xml:space="preserve">2AA) must be made in accordance with guidelines determined by the </w:t>
      </w:r>
      <w:r w:rsidR="00A14C6C" w:rsidRPr="009E4A8F">
        <w:t>Minister</w:t>
      </w:r>
      <w:r w:rsidRPr="009E4A8F">
        <w:t xml:space="preserve"> under </w:t>
      </w:r>
      <w:r w:rsidR="00183B52" w:rsidRPr="009E4A8F">
        <w:t>subsection (</w:t>
      </w:r>
      <w:r w:rsidRPr="009E4A8F">
        <w:t>2AD).</w:t>
      </w:r>
    </w:p>
    <w:p w:rsidR="00E07238" w:rsidRPr="009E4A8F" w:rsidRDefault="00E07238" w:rsidP="00B04E1A">
      <w:pPr>
        <w:pStyle w:val="subsection"/>
      </w:pPr>
      <w:r w:rsidRPr="009E4A8F">
        <w:tab/>
        <w:t>(2AD)</w:t>
      </w:r>
      <w:r w:rsidRPr="009E4A8F">
        <w:tab/>
        <w:t xml:space="preserve">The </w:t>
      </w:r>
      <w:r w:rsidR="00A14C6C" w:rsidRPr="009E4A8F">
        <w:t>Minister</w:t>
      </w:r>
      <w:r w:rsidRPr="009E4A8F">
        <w:t xml:space="preserve"> must</w:t>
      </w:r>
      <w:r w:rsidR="00365904" w:rsidRPr="009E4A8F">
        <w:t>, by legislative instrument, determine</w:t>
      </w:r>
      <w:r w:rsidRPr="009E4A8F">
        <w:t xml:space="preserve"> guidelines for the making of determinations under </w:t>
      </w:r>
      <w:r w:rsidR="00183B52" w:rsidRPr="009E4A8F">
        <w:t>subsection (</w:t>
      </w:r>
      <w:r w:rsidRPr="009E4A8F">
        <w:t xml:space="preserve">2AA). The guidelines may require the </w:t>
      </w:r>
      <w:r w:rsidR="00A14C6C" w:rsidRPr="009E4A8F">
        <w:t>Minister</w:t>
      </w:r>
      <w:r w:rsidRPr="009E4A8F">
        <w:t xml:space="preserve"> to take into account:</w:t>
      </w:r>
    </w:p>
    <w:p w:rsidR="00E07238" w:rsidRPr="009E4A8F" w:rsidRDefault="00E07238" w:rsidP="00E07238">
      <w:pPr>
        <w:pStyle w:val="paragraph"/>
      </w:pPr>
      <w:r w:rsidRPr="009E4A8F">
        <w:tab/>
        <w:t>(a)</w:t>
      </w:r>
      <w:r w:rsidRPr="009E4A8F">
        <w:tab/>
        <w:t>specified criteria; or</w:t>
      </w:r>
    </w:p>
    <w:p w:rsidR="00E07238" w:rsidRPr="009E4A8F" w:rsidRDefault="00E07238" w:rsidP="00E07238">
      <w:pPr>
        <w:pStyle w:val="paragraph"/>
      </w:pPr>
      <w:r w:rsidRPr="009E4A8F">
        <w:tab/>
        <w:t>(b)</w:t>
      </w:r>
      <w:r w:rsidRPr="009E4A8F">
        <w:tab/>
        <w:t>recommendations of particular bodies; or</w:t>
      </w:r>
    </w:p>
    <w:p w:rsidR="00E07238" w:rsidRPr="009E4A8F" w:rsidRDefault="00E07238" w:rsidP="00E07238">
      <w:pPr>
        <w:pStyle w:val="paragraph"/>
      </w:pPr>
      <w:r w:rsidRPr="009E4A8F">
        <w:tab/>
        <w:t>(c)</w:t>
      </w:r>
      <w:r w:rsidRPr="009E4A8F">
        <w:tab/>
        <w:t>any other factors.</w:t>
      </w:r>
    </w:p>
    <w:p w:rsidR="00E07238" w:rsidRPr="009E4A8F" w:rsidRDefault="00E07238" w:rsidP="00B04E1A">
      <w:pPr>
        <w:pStyle w:val="subsection"/>
      </w:pPr>
      <w:r w:rsidRPr="009E4A8F">
        <w:tab/>
        <w:t>(2A)</w:t>
      </w:r>
      <w:r w:rsidRPr="009E4A8F">
        <w:tab/>
        <w:t>If a person who is an offshore banking unit for the purposes of this Division:</w:t>
      </w:r>
    </w:p>
    <w:p w:rsidR="00E07238" w:rsidRPr="009E4A8F" w:rsidRDefault="00E07238" w:rsidP="00E07238">
      <w:pPr>
        <w:pStyle w:val="paragraph"/>
      </w:pPr>
      <w:r w:rsidRPr="009E4A8F">
        <w:tab/>
        <w:t>(a)</w:t>
      </w:r>
      <w:r w:rsidRPr="009E4A8F">
        <w:tab/>
        <w:t>is convicted of an offence against section</w:t>
      </w:r>
      <w:r w:rsidR="00183B52" w:rsidRPr="009E4A8F">
        <w:t> </w:t>
      </w:r>
      <w:r w:rsidRPr="009E4A8F">
        <w:t xml:space="preserve">8L, 8N, 8Q, 8T or 8U of the </w:t>
      </w:r>
      <w:r w:rsidRPr="009E4A8F">
        <w:rPr>
          <w:i/>
        </w:rPr>
        <w:t>Taxation Administration Act 1953</w:t>
      </w:r>
      <w:r w:rsidRPr="009E4A8F">
        <w:t>, or against Division</w:t>
      </w:r>
      <w:r w:rsidR="00183B52" w:rsidRPr="009E4A8F">
        <w:t> </w:t>
      </w:r>
      <w:r w:rsidRPr="009E4A8F">
        <w:t xml:space="preserve">136 or 137 of the </w:t>
      </w:r>
      <w:r w:rsidRPr="009E4A8F">
        <w:rPr>
          <w:i/>
        </w:rPr>
        <w:t>Criminal Code</w:t>
      </w:r>
      <w:r w:rsidRPr="009E4A8F">
        <w:t xml:space="preserve"> in relation to a taxation law (within the meaning of the </w:t>
      </w:r>
      <w:r w:rsidRPr="009E4A8F">
        <w:rPr>
          <w:i/>
        </w:rPr>
        <w:t>Taxation Administration Act 1953</w:t>
      </w:r>
      <w:r w:rsidRPr="009E4A8F">
        <w:t>); or</w:t>
      </w:r>
    </w:p>
    <w:p w:rsidR="00E07238" w:rsidRPr="009E4A8F" w:rsidRDefault="00E07238" w:rsidP="00E07238">
      <w:pPr>
        <w:pStyle w:val="paragraph"/>
      </w:pPr>
      <w:r w:rsidRPr="009E4A8F">
        <w:tab/>
        <w:t>(b)</w:t>
      </w:r>
      <w:r w:rsidRPr="009E4A8F">
        <w:tab/>
        <w:t>incurs a tax liability, within the meaning of that Act, by way of a penalty equal to 90% of an amount;</w:t>
      </w:r>
    </w:p>
    <w:p w:rsidR="00E07238" w:rsidRPr="009E4A8F" w:rsidRDefault="00E07238" w:rsidP="00B04E1A">
      <w:pPr>
        <w:pStyle w:val="subsection2"/>
      </w:pPr>
      <w:r w:rsidRPr="009E4A8F">
        <w:t xml:space="preserve">the </w:t>
      </w:r>
      <w:r w:rsidR="00A14C6C" w:rsidRPr="009E4A8F">
        <w:t>Minister</w:t>
      </w:r>
      <w:r w:rsidRPr="009E4A8F">
        <w:t xml:space="preserve"> may declare, by notice published in the</w:t>
      </w:r>
      <w:r w:rsidRPr="009E4A8F">
        <w:rPr>
          <w:i/>
        </w:rPr>
        <w:t xml:space="preserve"> Gazette</w:t>
      </w:r>
      <w:r w:rsidRPr="009E4A8F">
        <w:t>, that the person is no longer an offshore banking unit for the purposes of this Division.</w:t>
      </w:r>
    </w:p>
    <w:p w:rsidR="00E07238" w:rsidRPr="009E4A8F" w:rsidRDefault="00E07238" w:rsidP="00B04E1A">
      <w:pPr>
        <w:pStyle w:val="subsection"/>
      </w:pPr>
      <w:r w:rsidRPr="009E4A8F">
        <w:tab/>
        <w:t>(2B)</w:t>
      </w:r>
      <w:r w:rsidRPr="009E4A8F">
        <w:tab/>
        <w:t xml:space="preserve">If the </w:t>
      </w:r>
      <w:r w:rsidR="00A14C6C" w:rsidRPr="009E4A8F">
        <w:t>Minister</w:t>
      </w:r>
      <w:r w:rsidRPr="009E4A8F">
        <w:t xml:space="preserve"> makes such a declaration in respect of a company that is an offshore banking unit only because of </w:t>
      </w:r>
      <w:r w:rsidR="00183B52" w:rsidRPr="009E4A8F">
        <w:t>paragraph (</w:t>
      </w:r>
      <w:r w:rsidRPr="009E4A8F">
        <w:t>2)(ba), the offshore banking unit mentioned in that paragraph, and in any previous application of that paragraph that was necessary for it to apply to the company, is no longer an offshore banking unit from the time when the declaration comes into force.</w:t>
      </w:r>
    </w:p>
    <w:p w:rsidR="00E07238" w:rsidRPr="009E4A8F" w:rsidRDefault="00E07238" w:rsidP="00B04E1A">
      <w:pPr>
        <w:pStyle w:val="subsection"/>
      </w:pPr>
      <w:r w:rsidRPr="009E4A8F">
        <w:tab/>
        <w:t>(2C)</w:t>
      </w:r>
      <w:r w:rsidRPr="009E4A8F">
        <w:tab/>
        <w:t xml:space="preserve">If a person who is an offshore banking unit ceases to be a person of a kind mentioned in any of </w:t>
      </w:r>
      <w:r w:rsidR="00183B52" w:rsidRPr="009E4A8F">
        <w:t>paragraphs (</w:t>
      </w:r>
      <w:r w:rsidRPr="009E4A8F">
        <w:t xml:space="preserve">2)(a), (b), (ba) and (c), the </w:t>
      </w:r>
      <w:r w:rsidR="00A14C6C" w:rsidRPr="009E4A8F">
        <w:t>Minister</w:t>
      </w:r>
      <w:r w:rsidRPr="009E4A8F">
        <w:t xml:space="preserve"> must declare, by notice published in the </w:t>
      </w:r>
      <w:r w:rsidRPr="009E4A8F">
        <w:rPr>
          <w:i/>
        </w:rPr>
        <w:t>Gazette</w:t>
      </w:r>
      <w:r w:rsidRPr="009E4A8F">
        <w:t>, that the person is no longer an offshore banking unit for the purposes of this Division.</w:t>
      </w:r>
    </w:p>
    <w:p w:rsidR="00E07238" w:rsidRPr="009E4A8F" w:rsidRDefault="00E07238" w:rsidP="00B04E1A">
      <w:pPr>
        <w:pStyle w:val="subsection"/>
      </w:pPr>
      <w:r w:rsidRPr="009E4A8F">
        <w:tab/>
        <w:t>(2D)</w:t>
      </w:r>
      <w:r w:rsidRPr="009E4A8F">
        <w:tab/>
        <w:t xml:space="preserve">Except as mentioned in </w:t>
      </w:r>
      <w:r w:rsidR="00183B52" w:rsidRPr="009E4A8F">
        <w:t>subsection (</w:t>
      </w:r>
      <w:r w:rsidRPr="009E4A8F">
        <w:t>2A), (2B) or (2C), a person does not cease to be an offshore banking unit for the purposes of this Division.</w:t>
      </w:r>
    </w:p>
    <w:p w:rsidR="00E07238" w:rsidRPr="009E4A8F" w:rsidRDefault="00E07238" w:rsidP="00B04E1A">
      <w:pPr>
        <w:pStyle w:val="subsection"/>
      </w:pPr>
      <w:r w:rsidRPr="009E4A8F">
        <w:tab/>
        <w:t>(3)</w:t>
      </w:r>
      <w:r w:rsidRPr="009E4A8F">
        <w:tab/>
        <w:t xml:space="preserve">A declaration under </w:t>
      </w:r>
      <w:r w:rsidR="00183B52" w:rsidRPr="009E4A8F">
        <w:t>subsection (</w:t>
      </w:r>
      <w:r w:rsidRPr="009E4A8F">
        <w:t xml:space="preserve">2), (2A) or (2C) shall not come into force before the day on which the notice containing the declaration is published in the </w:t>
      </w:r>
      <w:r w:rsidRPr="009E4A8F">
        <w:rPr>
          <w:i/>
        </w:rPr>
        <w:t>Gazette</w:t>
      </w:r>
      <w:r w:rsidRPr="009E4A8F">
        <w:t>.</w:t>
      </w:r>
    </w:p>
    <w:p w:rsidR="00E07238" w:rsidRPr="009E4A8F" w:rsidRDefault="00E07238" w:rsidP="00B04E1A">
      <w:pPr>
        <w:pStyle w:val="subsection"/>
      </w:pPr>
      <w:r w:rsidRPr="009E4A8F">
        <w:tab/>
        <w:t>(4)</w:t>
      </w:r>
      <w:r w:rsidRPr="009E4A8F">
        <w:tab/>
        <w:t>Where:</w:t>
      </w:r>
    </w:p>
    <w:p w:rsidR="00E07238" w:rsidRPr="009E4A8F" w:rsidRDefault="00E07238" w:rsidP="00E07238">
      <w:pPr>
        <w:pStyle w:val="paragraph"/>
      </w:pPr>
      <w:r w:rsidRPr="009E4A8F">
        <w:tab/>
        <w:t>(a)</w:t>
      </w:r>
      <w:r w:rsidRPr="009E4A8F">
        <w:tab/>
        <w:t>a person who is an offshore banking unit makes an offshore borrowing or offshore gold borrowing; and</w:t>
      </w:r>
    </w:p>
    <w:p w:rsidR="00E07238" w:rsidRPr="009E4A8F" w:rsidRDefault="00E07238" w:rsidP="00E07238">
      <w:pPr>
        <w:pStyle w:val="paragraph"/>
      </w:pPr>
      <w:r w:rsidRPr="009E4A8F">
        <w:tab/>
        <w:t>(b)</w:t>
      </w:r>
      <w:r w:rsidRPr="009E4A8F">
        <w:tab/>
        <w:t>the lender would, but for section</w:t>
      </w:r>
      <w:r w:rsidR="00183B52" w:rsidRPr="009E4A8F">
        <w:t> </w:t>
      </w:r>
      <w:r w:rsidRPr="009E4A8F">
        <w:t>128GB, be liable to pay withholding tax on income consisting of interest on the offshore borrowing or offshore gold borrowing;</w:t>
      </w:r>
    </w:p>
    <w:p w:rsidR="00E07238" w:rsidRPr="009E4A8F" w:rsidRDefault="00E07238" w:rsidP="00B04E1A">
      <w:pPr>
        <w:pStyle w:val="subsection2"/>
      </w:pPr>
      <w:r w:rsidRPr="009E4A8F">
        <w:t>then, for the purposes of this Division, the amount borrowed is tax exempt loan money or tax exempt gold of the person.</w:t>
      </w:r>
    </w:p>
    <w:p w:rsidR="00E07238" w:rsidRPr="009E4A8F" w:rsidRDefault="00E07238" w:rsidP="00B04E1A">
      <w:pPr>
        <w:pStyle w:val="subsection"/>
      </w:pPr>
      <w:r w:rsidRPr="009E4A8F">
        <w:tab/>
        <w:t>(5)</w:t>
      </w:r>
      <w:r w:rsidRPr="009E4A8F">
        <w:tab/>
        <w:t>Where:</w:t>
      </w:r>
    </w:p>
    <w:p w:rsidR="00E07238" w:rsidRPr="009E4A8F" w:rsidRDefault="00E07238" w:rsidP="00E07238">
      <w:pPr>
        <w:pStyle w:val="paragraph"/>
      </w:pPr>
      <w:r w:rsidRPr="009E4A8F">
        <w:tab/>
        <w:t>(a)</w:t>
      </w:r>
      <w:r w:rsidRPr="009E4A8F">
        <w:tab/>
        <w:t>a person who is or has been an offshore banking unit makes a loan of tax exempt loan money or tax exempt gold where the loan is an OB activity or would be if the person were an OBU; and</w:t>
      </w:r>
    </w:p>
    <w:p w:rsidR="00E07238" w:rsidRPr="009E4A8F" w:rsidRDefault="00E07238" w:rsidP="00E07238">
      <w:pPr>
        <w:pStyle w:val="paragraph"/>
      </w:pPr>
      <w:r w:rsidRPr="009E4A8F">
        <w:tab/>
        <w:t>(b)</w:t>
      </w:r>
      <w:r w:rsidRPr="009E4A8F">
        <w:tab/>
        <w:t>the loan is repaid;</w:t>
      </w:r>
    </w:p>
    <w:p w:rsidR="00E07238" w:rsidRPr="009E4A8F" w:rsidRDefault="00E07238" w:rsidP="00B04E1A">
      <w:pPr>
        <w:pStyle w:val="subsection2"/>
      </w:pPr>
      <w:r w:rsidRPr="009E4A8F">
        <w:t>the amount repaid is, for the purposes of this Division, deemed to be tax exempt loan money or tax exempt gold of the person.</w:t>
      </w:r>
    </w:p>
    <w:p w:rsidR="00E07238" w:rsidRPr="009E4A8F" w:rsidRDefault="00E07238" w:rsidP="00B04E1A">
      <w:pPr>
        <w:pStyle w:val="subsection"/>
      </w:pPr>
      <w:r w:rsidRPr="009E4A8F">
        <w:tab/>
        <w:t>(7)</w:t>
      </w:r>
      <w:r w:rsidRPr="009E4A8F">
        <w:tab/>
        <w:t>Where a person who is or has been an offshore banking unit transfers an amount of tax exempt loan money or tax exempt gold to another person, the following provisions have effect for the purposes of this Division:</w:t>
      </w:r>
    </w:p>
    <w:p w:rsidR="00E07238" w:rsidRPr="009E4A8F" w:rsidRDefault="00E07238" w:rsidP="00E07238">
      <w:pPr>
        <w:pStyle w:val="paragraph"/>
      </w:pPr>
      <w:r w:rsidRPr="009E4A8F">
        <w:tab/>
        <w:t>(a)</w:t>
      </w:r>
      <w:r w:rsidRPr="009E4A8F">
        <w:tab/>
        <w:t xml:space="preserve">subject to </w:t>
      </w:r>
      <w:r w:rsidR="00183B52" w:rsidRPr="009E4A8F">
        <w:t>subsections (</w:t>
      </w:r>
      <w:r w:rsidRPr="009E4A8F">
        <w:t>10) and (11), the amount transferred ceases to be tax exempt loan money or tax exempt gold of the person; and</w:t>
      </w:r>
    </w:p>
    <w:p w:rsidR="00E07238" w:rsidRPr="009E4A8F" w:rsidRDefault="00E07238" w:rsidP="00E07238">
      <w:pPr>
        <w:pStyle w:val="paragraph"/>
      </w:pPr>
      <w:r w:rsidRPr="009E4A8F">
        <w:tab/>
        <w:t>(b)</w:t>
      </w:r>
      <w:r w:rsidRPr="009E4A8F">
        <w:tab/>
        <w:t>the amount transferred does not become tax exempt loan money or tax exempt gold of the other person.</w:t>
      </w:r>
    </w:p>
    <w:p w:rsidR="00E07238" w:rsidRPr="009E4A8F" w:rsidRDefault="00E07238" w:rsidP="00B04E1A">
      <w:pPr>
        <w:pStyle w:val="subsection"/>
      </w:pPr>
      <w:r w:rsidRPr="009E4A8F">
        <w:tab/>
        <w:t>(8)</w:t>
      </w:r>
      <w:r w:rsidRPr="009E4A8F">
        <w:tab/>
        <w:t>Where a person who is or has been an offshore banking unit transfers to another person an amount of money or gold that, in the opinion of the Commissioner, includes tax exempt loan money or tax exempt gold, so much of the amount transferred as the Commissioner considers was tax exempt loan money or tax exempt gold is deemed, for the purposes of this Division, to have been tax exempt loan money or tax exempt gold of the person.</w:t>
      </w:r>
    </w:p>
    <w:p w:rsidR="00E07238" w:rsidRPr="009E4A8F" w:rsidRDefault="00E07238" w:rsidP="00B04E1A">
      <w:pPr>
        <w:pStyle w:val="subsection"/>
      </w:pPr>
      <w:r w:rsidRPr="009E4A8F">
        <w:tab/>
        <w:t>(9)</w:t>
      </w:r>
      <w:r w:rsidRPr="009E4A8F">
        <w:tab/>
        <w:t>Where a person who is or has been an offshore banking unit deals with an amount of tax exempt loan money or tax exempt gold of the person under the person’s internal accounting arrangements in such a way that the amount becomes available for possible transfer to other persons (other than by way of payment in carrying on an OB activity, or what would be an OB activity if the person were an OBU, or repayment of an offshore borrowing or an offshore gold borrowing), the following provisions have effect for the purposes of this Division:</w:t>
      </w:r>
    </w:p>
    <w:p w:rsidR="00E07238" w:rsidRPr="009E4A8F" w:rsidRDefault="00E07238" w:rsidP="00E07238">
      <w:pPr>
        <w:pStyle w:val="paragraph"/>
      </w:pPr>
      <w:r w:rsidRPr="009E4A8F">
        <w:tab/>
        <w:t>(a)</w:t>
      </w:r>
      <w:r w:rsidRPr="009E4A8F">
        <w:tab/>
        <w:t>the person is, when the amount so becomes available, deemed to make a transfer of the amount to another person, other than by way of payment in carrying on an OB activity (or what would be an OB activity if the person were an OBU) or repayment of an offshore borrowing or an offshore gold borrowing;</w:t>
      </w:r>
    </w:p>
    <w:p w:rsidR="00E07238" w:rsidRPr="009E4A8F" w:rsidRDefault="00E07238" w:rsidP="00E07238">
      <w:pPr>
        <w:pStyle w:val="paragraph"/>
      </w:pPr>
      <w:r w:rsidRPr="009E4A8F">
        <w:tab/>
        <w:t>(b)</w:t>
      </w:r>
      <w:r w:rsidRPr="009E4A8F">
        <w:tab/>
        <w:t>any actual transfer of the amount by the person to another person shall be disregarded.</w:t>
      </w:r>
    </w:p>
    <w:p w:rsidR="00E07238" w:rsidRPr="009E4A8F" w:rsidRDefault="00E07238" w:rsidP="00B04E1A">
      <w:pPr>
        <w:pStyle w:val="subsection"/>
      </w:pPr>
      <w:r w:rsidRPr="009E4A8F">
        <w:tab/>
        <w:t>(10)</w:t>
      </w:r>
      <w:r w:rsidRPr="009E4A8F">
        <w:tab/>
        <w:t>For the purposes of this Division, where a person who is or has been an offshore banking unit transfers tax exempt loan money to another person in exchange for an equivalent amount in a different currency:</w:t>
      </w:r>
    </w:p>
    <w:p w:rsidR="00E07238" w:rsidRPr="009E4A8F" w:rsidRDefault="00E07238" w:rsidP="00E07238">
      <w:pPr>
        <w:pStyle w:val="paragraph"/>
      </w:pPr>
      <w:r w:rsidRPr="009E4A8F">
        <w:tab/>
        <w:t>(a)</w:t>
      </w:r>
      <w:r w:rsidRPr="009E4A8F">
        <w:tab/>
        <w:t>the amount received in exchange shall be taken to be the same money as was transferred; and</w:t>
      </w:r>
    </w:p>
    <w:p w:rsidR="00E07238" w:rsidRPr="009E4A8F" w:rsidRDefault="00E07238" w:rsidP="00E07238">
      <w:pPr>
        <w:pStyle w:val="paragraph"/>
      </w:pPr>
      <w:r w:rsidRPr="009E4A8F">
        <w:tab/>
        <w:t>(b)</w:t>
      </w:r>
      <w:r w:rsidRPr="009E4A8F">
        <w:tab/>
        <w:t>the transfer shall be taken not to have occurred.</w:t>
      </w:r>
    </w:p>
    <w:p w:rsidR="00E07238" w:rsidRPr="009E4A8F" w:rsidRDefault="00E07238" w:rsidP="00B04E1A">
      <w:pPr>
        <w:pStyle w:val="subsection"/>
      </w:pPr>
      <w:r w:rsidRPr="009E4A8F">
        <w:tab/>
        <w:t>(11)</w:t>
      </w:r>
      <w:r w:rsidRPr="009E4A8F">
        <w:tab/>
        <w:t>For the purposes of this Division, where a person who is or has been an offshore banking unit transfers tax exempt loan money or tax exempt gold to another person by way of a deposit for the purposes of temporary safe</w:t>
      </w:r>
      <w:r w:rsidR="002D5025">
        <w:noBreakHyphen/>
      </w:r>
      <w:r w:rsidRPr="009E4A8F">
        <w:t>keeping pending the making of an offshore loan or repayment of an offshore borrowing or an offshore gold borrowing:</w:t>
      </w:r>
    </w:p>
    <w:p w:rsidR="00E07238" w:rsidRPr="009E4A8F" w:rsidRDefault="00E07238" w:rsidP="00E07238">
      <w:pPr>
        <w:pStyle w:val="paragraph"/>
      </w:pPr>
      <w:r w:rsidRPr="009E4A8F">
        <w:tab/>
        <w:t>(a)</w:t>
      </w:r>
      <w:r w:rsidRPr="009E4A8F">
        <w:tab/>
        <w:t>the amount held on deposit and upon being repaid shall be taken to be the same money as was transferred; and</w:t>
      </w:r>
    </w:p>
    <w:p w:rsidR="00E07238" w:rsidRPr="009E4A8F" w:rsidRDefault="00E07238" w:rsidP="00E07238">
      <w:pPr>
        <w:pStyle w:val="paragraph"/>
      </w:pPr>
      <w:r w:rsidRPr="009E4A8F">
        <w:tab/>
        <w:t>(b)</w:t>
      </w:r>
      <w:r w:rsidRPr="009E4A8F">
        <w:tab/>
        <w:t>the transfer shall be taken not to have occurred.</w:t>
      </w:r>
    </w:p>
    <w:p w:rsidR="00E07238" w:rsidRPr="009E4A8F" w:rsidRDefault="00E07238" w:rsidP="00B04E1A">
      <w:pPr>
        <w:pStyle w:val="subsection"/>
      </w:pPr>
      <w:r w:rsidRPr="009E4A8F">
        <w:tab/>
        <w:t>(12)</w:t>
      </w:r>
      <w:r w:rsidRPr="009E4A8F">
        <w:tab/>
        <w:t>For the purposes of this section, an amount:</w:t>
      </w:r>
    </w:p>
    <w:p w:rsidR="00E07238" w:rsidRPr="009E4A8F" w:rsidRDefault="00E07238" w:rsidP="00E07238">
      <w:pPr>
        <w:pStyle w:val="paragraph"/>
      </w:pPr>
      <w:r w:rsidRPr="009E4A8F">
        <w:tab/>
        <w:t>(a)</w:t>
      </w:r>
      <w:r w:rsidRPr="009E4A8F">
        <w:tab/>
        <w:t>deposited in an account with a bank or other financial institution; or</w:t>
      </w:r>
    </w:p>
    <w:p w:rsidR="00E07238" w:rsidRPr="009E4A8F" w:rsidRDefault="00E07238" w:rsidP="00E07238">
      <w:pPr>
        <w:pStyle w:val="paragraph"/>
      </w:pPr>
      <w:r w:rsidRPr="009E4A8F">
        <w:tab/>
        <w:t>(b)</w:t>
      </w:r>
      <w:r w:rsidRPr="009E4A8F">
        <w:tab/>
        <w:t>paid by way of consideration for the issue of a security;</w:t>
      </w:r>
    </w:p>
    <w:p w:rsidR="00E07238" w:rsidRPr="009E4A8F" w:rsidRDefault="00E07238" w:rsidP="00B04E1A">
      <w:pPr>
        <w:pStyle w:val="subsection2"/>
      </w:pPr>
      <w:r w:rsidRPr="009E4A8F">
        <w:t>shall be taken to have been lent to, and borrowed by, the bank, financial institution or issuer of the security.</w:t>
      </w:r>
    </w:p>
    <w:p w:rsidR="00E07238" w:rsidRPr="009E4A8F" w:rsidRDefault="00E07238" w:rsidP="00B04E1A">
      <w:pPr>
        <w:pStyle w:val="subsection"/>
      </w:pPr>
      <w:r w:rsidRPr="009E4A8F">
        <w:tab/>
        <w:t>(13)</w:t>
      </w:r>
      <w:r w:rsidRPr="009E4A8F">
        <w:tab/>
        <w:t>If an offshore banking unit consists of:</w:t>
      </w:r>
    </w:p>
    <w:p w:rsidR="00E07238" w:rsidRPr="009E4A8F" w:rsidRDefault="00E07238" w:rsidP="00E07238">
      <w:pPr>
        <w:pStyle w:val="paragraph"/>
      </w:pPr>
      <w:r w:rsidRPr="009E4A8F">
        <w:tab/>
        <w:t>(a)</w:t>
      </w:r>
      <w:r w:rsidRPr="009E4A8F">
        <w:tab/>
        <w:t>one or more permanent establishments in Australia at or through which the offshore banking unit carries on what are OB activities within the meaning of Division</w:t>
      </w:r>
      <w:r w:rsidR="00183B52" w:rsidRPr="009E4A8F">
        <w:t> </w:t>
      </w:r>
      <w:r w:rsidRPr="009E4A8F">
        <w:t>9A; and</w:t>
      </w:r>
    </w:p>
    <w:p w:rsidR="00E07238" w:rsidRPr="009E4A8F" w:rsidRDefault="00E07238" w:rsidP="00E07238">
      <w:pPr>
        <w:pStyle w:val="paragraph"/>
      </w:pPr>
      <w:r w:rsidRPr="009E4A8F">
        <w:tab/>
        <w:t>(b)</w:t>
      </w:r>
      <w:r w:rsidRPr="009E4A8F">
        <w:tab/>
        <w:t>one or more other permanent establishments either in Australia or outside Australia;</w:t>
      </w:r>
    </w:p>
    <w:p w:rsidR="00E07238" w:rsidRPr="009E4A8F" w:rsidRDefault="00E07238" w:rsidP="00B04E1A">
      <w:pPr>
        <w:pStyle w:val="subsection2"/>
      </w:pPr>
      <w:r w:rsidRPr="009E4A8F">
        <w:t>then this section and section</w:t>
      </w:r>
      <w:r w:rsidR="00183B52" w:rsidRPr="009E4A8F">
        <w:t> </w:t>
      </w:r>
      <w:r w:rsidRPr="009E4A8F">
        <w:t>128NB apply as if:</w:t>
      </w:r>
    </w:p>
    <w:p w:rsidR="00E07238" w:rsidRPr="009E4A8F" w:rsidRDefault="00E07238" w:rsidP="00E07238">
      <w:pPr>
        <w:pStyle w:val="paragraph"/>
      </w:pPr>
      <w:r w:rsidRPr="009E4A8F">
        <w:tab/>
        <w:t>(c)</w:t>
      </w:r>
      <w:r w:rsidRPr="009E4A8F">
        <w:tab/>
        <w:t xml:space="preserve">the offshore banking unit consisted only of the permanent establishments referred to in </w:t>
      </w:r>
      <w:r w:rsidR="00183B52" w:rsidRPr="009E4A8F">
        <w:t>paragraph (</w:t>
      </w:r>
      <w:r w:rsidRPr="009E4A8F">
        <w:t>a); and</w:t>
      </w:r>
    </w:p>
    <w:p w:rsidR="00E07238" w:rsidRPr="009E4A8F" w:rsidRDefault="00E07238" w:rsidP="00E07238">
      <w:pPr>
        <w:pStyle w:val="paragraph"/>
      </w:pPr>
      <w:r w:rsidRPr="009E4A8F">
        <w:tab/>
        <w:t>(d)</w:t>
      </w:r>
      <w:r w:rsidRPr="009E4A8F">
        <w:tab/>
        <w:t xml:space="preserve">the permanent establishments referred to in </w:t>
      </w:r>
      <w:r w:rsidR="00183B52" w:rsidRPr="009E4A8F">
        <w:t>paragraph (</w:t>
      </w:r>
      <w:r w:rsidRPr="009E4A8F">
        <w:t>b) were separate persons.</w:t>
      </w:r>
    </w:p>
    <w:p w:rsidR="00E07238" w:rsidRPr="009E4A8F" w:rsidRDefault="00E07238" w:rsidP="00E07238">
      <w:pPr>
        <w:pStyle w:val="ActHead5"/>
      </w:pPr>
      <w:bookmarkStart w:id="38" w:name="_Toc51851778"/>
      <w:r w:rsidRPr="002D5025">
        <w:rPr>
          <w:rStyle w:val="CharSectno"/>
        </w:rPr>
        <w:t>128AF</w:t>
      </w:r>
      <w:r w:rsidRPr="009E4A8F">
        <w:t xml:space="preserve">  Payments through interposed entities</w:t>
      </w:r>
      <w:bookmarkEnd w:id="38"/>
    </w:p>
    <w:p w:rsidR="00E07238" w:rsidRPr="009E4A8F" w:rsidRDefault="00E07238" w:rsidP="00B04E1A">
      <w:pPr>
        <w:pStyle w:val="subsection"/>
      </w:pPr>
      <w:r w:rsidRPr="009E4A8F">
        <w:tab/>
        <w:t>(1)</w:t>
      </w:r>
      <w:r w:rsidRPr="009E4A8F">
        <w:tab/>
        <w:t>This section applies if:</w:t>
      </w:r>
    </w:p>
    <w:p w:rsidR="00E07238" w:rsidRPr="009E4A8F" w:rsidRDefault="00E07238" w:rsidP="00E07238">
      <w:pPr>
        <w:pStyle w:val="paragraph"/>
      </w:pPr>
      <w:r w:rsidRPr="009E4A8F">
        <w:tab/>
        <w:t>(a)</w:t>
      </w:r>
      <w:r w:rsidRPr="009E4A8F">
        <w:tab/>
        <w:t>a payment received by a non</w:t>
      </w:r>
      <w:r w:rsidR="002D5025">
        <w:noBreakHyphen/>
      </w:r>
      <w:r w:rsidRPr="009E4A8F">
        <w:t>resident through one or more interposed companies, partnerships, trusts or other persons is attributable to an amount of dividends, interest or royalties paid by a resident; and</w:t>
      </w:r>
    </w:p>
    <w:p w:rsidR="00E07238" w:rsidRPr="009E4A8F" w:rsidRDefault="00E07238" w:rsidP="00E07238">
      <w:pPr>
        <w:pStyle w:val="paragraph"/>
      </w:pPr>
      <w:r w:rsidRPr="009E4A8F">
        <w:tab/>
        <w:t>(b)</w:t>
      </w:r>
      <w:r w:rsidRPr="009E4A8F">
        <w:tab/>
        <w:t>one or more of the interposed companies, partnerships, trusts or other persons is exempt from tax.</w:t>
      </w:r>
    </w:p>
    <w:p w:rsidR="0023529B" w:rsidRPr="009E4A8F" w:rsidRDefault="0023529B" w:rsidP="0023529B">
      <w:pPr>
        <w:pStyle w:val="subsection"/>
      </w:pPr>
      <w:r w:rsidRPr="009E4A8F">
        <w:tab/>
        <w:t>(1A)</w:t>
      </w:r>
      <w:r w:rsidRPr="009E4A8F">
        <w:tab/>
        <w:t>However, this section does not apply if one or more of the interposed entities is an AMIT for the year of income in which the payment is received.</w:t>
      </w:r>
    </w:p>
    <w:p w:rsidR="0023529B" w:rsidRPr="009E4A8F" w:rsidRDefault="0023529B" w:rsidP="0023529B">
      <w:pPr>
        <w:pStyle w:val="notetext"/>
      </w:pPr>
      <w:r w:rsidRPr="009E4A8F">
        <w:t>Note:</w:t>
      </w:r>
      <w:r w:rsidRPr="009E4A8F">
        <w:tab/>
        <w:t>See Division</w:t>
      </w:r>
      <w:r w:rsidR="00183B52" w:rsidRPr="009E4A8F">
        <w:t> </w:t>
      </w:r>
      <w:r w:rsidRPr="009E4A8F">
        <w:t>12A in Schedule</w:t>
      </w:r>
      <w:r w:rsidR="00183B52" w:rsidRPr="009E4A8F">
        <w:t> </w:t>
      </w:r>
      <w:r w:rsidRPr="009E4A8F">
        <w:t xml:space="preserve">1 to the </w:t>
      </w:r>
      <w:r w:rsidRPr="009E4A8F">
        <w:rPr>
          <w:i/>
        </w:rPr>
        <w:t>Taxation Administration Act 1953</w:t>
      </w:r>
      <w:r w:rsidRPr="009E4A8F">
        <w:t xml:space="preserve"> for provisions about withholding tax that apply specifically to AMITs.</w:t>
      </w:r>
    </w:p>
    <w:p w:rsidR="00E07238" w:rsidRPr="009E4A8F" w:rsidRDefault="00E07238" w:rsidP="00B04E1A">
      <w:pPr>
        <w:pStyle w:val="subsection"/>
      </w:pPr>
      <w:r w:rsidRPr="009E4A8F">
        <w:tab/>
        <w:t>(2)</w:t>
      </w:r>
      <w:r w:rsidRPr="009E4A8F">
        <w:tab/>
        <w:t>If this section applies, the amount of dividends, interest or royalties paid by a resident is taken, for the purposes of this Division, to have been paid by the resident directly to the non</w:t>
      </w:r>
      <w:r w:rsidR="002D5025">
        <w:noBreakHyphen/>
      </w:r>
      <w:r w:rsidRPr="009E4A8F">
        <w:t>resident.</w:t>
      </w:r>
    </w:p>
    <w:p w:rsidR="00E07238" w:rsidRPr="009E4A8F" w:rsidRDefault="00E07238" w:rsidP="00B04E1A">
      <w:pPr>
        <w:pStyle w:val="subsection"/>
      </w:pPr>
      <w:r w:rsidRPr="009E4A8F">
        <w:tab/>
        <w:t>(3)</w:t>
      </w:r>
      <w:r w:rsidRPr="009E4A8F">
        <w:tab/>
        <w:t>For the purposes of this section, a person is exempt from tax if, at the time at which the payment was received by the non</w:t>
      </w:r>
      <w:r w:rsidR="002D5025">
        <w:noBreakHyphen/>
      </w:r>
      <w:r w:rsidRPr="009E4A8F">
        <w:t>resident, all income of the person was exempt from tax.</w:t>
      </w:r>
    </w:p>
    <w:p w:rsidR="00E07238" w:rsidRPr="009E4A8F" w:rsidRDefault="00E07238" w:rsidP="00E07238">
      <w:pPr>
        <w:pStyle w:val="ActHead5"/>
      </w:pPr>
      <w:bookmarkStart w:id="39" w:name="_Toc51851779"/>
      <w:r w:rsidRPr="002D5025">
        <w:rPr>
          <w:rStyle w:val="CharSectno"/>
        </w:rPr>
        <w:t>128B</w:t>
      </w:r>
      <w:r w:rsidRPr="009E4A8F">
        <w:t xml:space="preserve">  Liability to withholding tax</w:t>
      </w:r>
      <w:bookmarkEnd w:id="39"/>
    </w:p>
    <w:p w:rsidR="00E07238" w:rsidRPr="009E4A8F" w:rsidRDefault="00E07238" w:rsidP="00B04E1A">
      <w:pPr>
        <w:pStyle w:val="subsection"/>
      </w:pPr>
      <w:r w:rsidRPr="009E4A8F">
        <w:tab/>
        <w:t>(1A)</w:t>
      </w:r>
      <w:r w:rsidRPr="009E4A8F">
        <w:tab/>
        <w:t>In this section, a reference to a person to whom this section applies is a reference to the Commonwealth, a State, an authority of the Commonwealth or of a State or a person who is, or persons at least 1 of whom is, a resident.</w:t>
      </w:r>
    </w:p>
    <w:p w:rsidR="00BC2F22" w:rsidRPr="009E4A8F" w:rsidRDefault="00BC2F22" w:rsidP="00BC2F22">
      <w:pPr>
        <w:pStyle w:val="notetext"/>
      </w:pPr>
      <w:r w:rsidRPr="009E4A8F">
        <w:t>Note:</w:t>
      </w:r>
      <w:r w:rsidRPr="009E4A8F">
        <w:tab/>
        <w:t>References in this section to amounts paid to a person may include amounts from an AMIT that, under section</w:t>
      </w:r>
      <w:r w:rsidR="00183B52" w:rsidRPr="009E4A8F">
        <w:t> </w:t>
      </w:r>
      <w:r w:rsidRPr="009E4A8F">
        <w:t>12A</w:t>
      </w:r>
      <w:r w:rsidR="002D5025">
        <w:noBreakHyphen/>
      </w:r>
      <w:r w:rsidRPr="009E4A8F">
        <w:t>205 in Schedule</w:t>
      </w:r>
      <w:r w:rsidR="00183B52" w:rsidRPr="009E4A8F">
        <w:t> </w:t>
      </w:r>
      <w:r w:rsidRPr="009E4A8F">
        <w:t xml:space="preserve">1 to the </w:t>
      </w:r>
      <w:r w:rsidRPr="009E4A8F">
        <w:rPr>
          <w:i/>
        </w:rPr>
        <w:t>Taxation Administration Act 1953</w:t>
      </w:r>
      <w:r w:rsidRPr="009E4A8F">
        <w:t>, are treated as payments to the person (from the trustee of the AMIT or a custodian).</w:t>
      </w:r>
    </w:p>
    <w:p w:rsidR="00E07238" w:rsidRPr="009E4A8F" w:rsidRDefault="005E1D52" w:rsidP="00B04E1A">
      <w:pPr>
        <w:pStyle w:val="subsection"/>
      </w:pPr>
      <w:r w:rsidRPr="009E4A8F">
        <w:tab/>
      </w:r>
      <w:r w:rsidR="00E07238" w:rsidRPr="009E4A8F">
        <w:t>(1)</w:t>
      </w:r>
      <w:r w:rsidR="00E07238" w:rsidRPr="009E4A8F">
        <w:tab/>
        <w:t xml:space="preserve">Subject to </w:t>
      </w:r>
      <w:r w:rsidR="00183B52" w:rsidRPr="009E4A8F">
        <w:t>subsections (</w:t>
      </w:r>
      <w:r w:rsidR="00E07238" w:rsidRPr="009E4A8F">
        <w:t>3), (3A)</w:t>
      </w:r>
      <w:r w:rsidR="002C5BFD" w:rsidRPr="009E4A8F">
        <w:t>, (3D) and (3E),</w:t>
      </w:r>
      <w:r w:rsidR="00E07238" w:rsidRPr="009E4A8F">
        <w:t xml:space="preserve"> this section applies to income that:</w:t>
      </w:r>
    </w:p>
    <w:p w:rsidR="00E07238" w:rsidRPr="009E4A8F" w:rsidRDefault="00E07238" w:rsidP="00E07238">
      <w:pPr>
        <w:pStyle w:val="paragraph"/>
      </w:pPr>
      <w:r w:rsidRPr="009E4A8F">
        <w:tab/>
        <w:t>(a)</w:t>
      </w:r>
      <w:r w:rsidRPr="009E4A8F">
        <w:tab/>
        <w:t>is derived, on or after 1</w:t>
      </w:r>
      <w:r w:rsidR="00183B52" w:rsidRPr="009E4A8F">
        <w:t> </w:t>
      </w:r>
      <w:r w:rsidRPr="009E4A8F">
        <w:t>January 1968, by a non</w:t>
      </w:r>
      <w:r w:rsidR="002D5025">
        <w:noBreakHyphen/>
      </w:r>
      <w:r w:rsidRPr="009E4A8F">
        <w:t>resident; and</w:t>
      </w:r>
    </w:p>
    <w:p w:rsidR="00E07238" w:rsidRPr="009E4A8F" w:rsidRDefault="00E07238" w:rsidP="00E07238">
      <w:pPr>
        <w:pStyle w:val="paragraph"/>
      </w:pPr>
      <w:r w:rsidRPr="009E4A8F">
        <w:tab/>
        <w:t>(b)</w:t>
      </w:r>
      <w:r w:rsidRPr="009E4A8F">
        <w:tab/>
        <w:t>consists of a dividend paid by a company that is a resident.</w:t>
      </w:r>
    </w:p>
    <w:p w:rsidR="008B597B" w:rsidRPr="009E4A8F" w:rsidRDefault="008B597B" w:rsidP="008B597B">
      <w:pPr>
        <w:pStyle w:val="notetext"/>
      </w:pPr>
      <w:r w:rsidRPr="009E4A8F">
        <w:t>Note:</w:t>
      </w:r>
      <w:r w:rsidRPr="009E4A8F">
        <w:tab/>
        <w:t xml:space="preserve">An amount declared to be conduit foreign income is an amount to which this section does not apply: see </w:t>
      </w:r>
      <w:r w:rsidR="00EC1C2C" w:rsidRPr="009E4A8F">
        <w:t>sections</w:t>
      </w:r>
      <w:r w:rsidR="00183B52" w:rsidRPr="009E4A8F">
        <w:t> </w:t>
      </w:r>
      <w:r w:rsidR="00EC1C2C" w:rsidRPr="009E4A8F">
        <w:t>802</w:t>
      </w:r>
      <w:r w:rsidR="002D5025">
        <w:noBreakHyphen/>
      </w:r>
      <w:r w:rsidR="00EC1C2C" w:rsidRPr="009E4A8F">
        <w:t>15 and 802</w:t>
      </w:r>
      <w:r w:rsidR="002D5025">
        <w:noBreakHyphen/>
      </w:r>
      <w:r w:rsidR="00EC1C2C" w:rsidRPr="009E4A8F">
        <w:t>17</w:t>
      </w:r>
      <w:r w:rsidRPr="009E4A8F">
        <w:t xml:space="preserve"> of the </w:t>
      </w:r>
      <w:r w:rsidRPr="009E4A8F">
        <w:rPr>
          <w:i/>
        </w:rPr>
        <w:t>Income Tax Assessment Act 1997</w:t>
      </w:r>
      <w:r w:rsidRPr="009E4A8F">
        <w:t>.</w:t>
      </w:r>
    </w:p>
    <w:p w:rsidR="00E07238" w:rsidRPr="009E4A8F" w:rsidRDefault="008B597B" w:rsidP="008B597B">
      <w:pPr>
        <w:pStyle w:val="subsection"/>
      </w:pPr>
      <w:r w:rsidRPr="009E4A8F">
        <w:tab/>
      </w:r>
      <w:r w:rsidR="00E07238" w:rsidRPr="009E4A8F">
        <w:t>(2)</w:t>
      </w:r>
      <w:r w:rsidR="00E07238" w:rsidRPr="009E4A8F">
        <w:tab/>
        <w:t xml:space="preserve">Subject to </w:t>
      </w:r>
      <w:r w:rsidR="00183B52" w:rsidRPr="009E4A8F">
        <w:t>subsection (</w:t>
      </w:r>
      <w:r w:rsidR="00E07238" w:rsidRPr="009E4A8F">
        <w:t>3), this section also applies to income that:</w:t>
      </w:r>
    </w:p>
    <w:p w:rsidR="00E07238" w:rsidRPr="009E4A8F" w:rsidRDefault="00E07238" w:rsidP="00E07238">
      <w:pPr>
        <w:pStyle w:val="paragraph"/>
      </w:pPr>
      <w:r w:rsidRPr="009E4A8F">
        <w:tab/>
        <w:t>(a)</w:t>
      </w:r>
      <w:r w:rsidRPr="009E4A8F">
        <w:tab/>
        <w:t>is derived, on or after 1</w:t>
      </w:r>
      <w:r w:rsidR="00183B52" w:rsidRPr="009E4A8F">
        <w:t> </w:t>
      </w:r>
      <w:r w:rsidRPr="009E4A8F">
        <w:t>January 1968, by a non</w:t>
      </w:r>
      <w:r w:rsidR="002D5025">
        <w:noBreakHyphen/>
      </w:r>
      <w:r w:rsidRPr="009E4A8F">
        <w:t>resident; and</w:t>
      </w:r>
    </w:p>
    <w:p w:rsidR="00E07238" w:rsidRPr="009E4A8F" w:rsidRDefault="00E07238" w:rsidP="00E07238">
      <w:pPr>
        <w:pStyle w:val="paragraph"/>
      </w:pPr>
      <w:r w:rsidRPr="009E4A8F">
        <w:tab/>
        <w:t>(b)</w:t>
      </w:r>
      <w:r w:rsidRPr="009E4A8F">
        <w:tab/>
        <w:t>consists of interest that:</w:t>
      </w:r>
    </w:p>
    <w:p w:rsidR="00E07238" w:rsidRPr="009E4A8F" w:rsidRDefault="00E07238" w:rsidP="00E07238">
      <w:pPr>
        <w:pStyle w:val="paragraphsub"/>
      </w:pPr>
      <w:r w:rsidRPr="009E4A8F">
        <w:tab/>
        <w:t>(i)</w:t>
      </w:r>
      <w:r w:rsidRPr="009E4A8F">
        <w:tab/>
        <w:t>is paid to the non</w:t>
      </w:r>
      <w:r w:rsidR="002D5025">
        <w:noBreakHyphen/>
      </w:r>
      <w:r w:rsidRPr="009E4A8F">
        <w:t>resident by a person to whom this section applies and is not an outgoing wholly incurred by that person in carrying on business in a country outside Australia at or through a permanent establishment of that person in that country; or</w:t>
      </w:r>
    </w:p>
    <w:p w:rsidR="00E07238" w:rsidRPr="009E4A8F" w:rsidRDefault="00E07238" w:rsidP="00E07238">
      <w:pPr>
        <w:pStyle w:val="paragraphsub"/>
      </w:pPr>
      <w:r w:rsidRPr="009E4A8F">
        <w:tab/>
        <w:t>(ii)</w:t>
      </w:r>
      <w:r w:rsidRPr="009E4A8F">
        <w:tab/>
        <w:t>is paid to the non</w:t>
      </w:r>
      <w:r w:rsidR="002D5025">
        <w:noBreakHyphen/>
      </w:r>
      <w:r w:rsidRPr="009E4A8F">
        <w:t>resident by a person who, or by persons each of whom, is not a resident and is, or is in part, an outgoing incurred by that person or those persons in carrying on business in Australia at or through a permanent establishment of that person or those persons in Australia.</w:t>
      </w:r>
    </w:p>
    <w:p w:rsidR="006C203B" w:rsidRPr="009E4A8F" w:rsidRDefault="006C203B" w:rsidP="006C203B">
      <w:pPr>
        <w:pStyle w:val="notetext"/>
      </w:pPr>
      <w:r w:rsidRPr="009E4A8F">
        <w:t>Note:</w:t>
      </w:r>
      <w:r w:rsidRPr="009E4A8F">
        <w:tab/>
        <w:t>An amount of interest paid to a person by a temporary resident is an amount to which this section does not apply: see section</w:t>
      </w:r>
      <w:r w:rsidR="00183B52" w:rsidRPr="009E4A8F">
        <w:t> </w:t>
      </w:r>
      <w:r w:rsidRPr="009E4A8F">
        <w:t>768</w:t>
      </w:r>
      <w:r w:rsidR="002D5025">
        <w:noBreakHyphen/>
      </w:r>
      <w:r w:rsidRPr="009E4A8F">
        <w:t xml:space="preserve">980 of the </w:t>
      </w:r>
      <w:r w:rsidRPr="009E4A8F">
        <w:rPr>
          <w:i/>
        </w:rPr>
        <w:t>Income Tax Assessment Act 1997</w:t>
      </w:r>
      <w:r w:rsidRPr="009E4A8F">
        <w:t>.</w:t>
      </w:r>
    </w:p>
    <w:p w:rsidR="00E07238" w:rsidRPr="009E4A8F" w:rsidRDefault="00E07238" w:rsidP="00B04E1A">
      <w:pPr>
        <w:pStyle w:val="subsection"/>
      </w:pPr>
      <w:r w:rsidRPr="009E4A8F">
        <w:tab/>
        <w:t>(2A)</w:t>
      </w:r>
      <w:r w:rsidRPr="009E4A8F">
        <w:tab/>
        <w:t xml:space="preserve">Subject to </w:t>
      </w:r>
      <w:r w:rsidR="00183B52" w:rsidRPr="009E4A8F">
        <w:t>subsection (</w:t>
      </w:r>
      <w:r w:rsidRPr="009E4A8F">
        <w:t>3), where income:</w:t>
      </w:r>
    </w:p>
    <w:p w:rsidR="00E07238" w:rsidRPr="009E4A8F" w:rsidRDefault="00E07238" w:rsidP="00E07238">
      <w:pPr>
        <w:pStyle w:val="paragraph"/>
      </w:pPr>
      <w:r w:rsidRPr="009E4A8F">
        <w:tab/>
        <w:t>(a)</w:t>
      </w:r>
      <w:r w:rsidRPr="009E4A8F">
        <w:tab/>
        <w:t>is, or has, after 2</w:t>
      </w:r>
      <w:r w:rsidR="00183B52" w:rsidRPr="009E4A8F">
        <w:t> </w:t>
      </w:r>
      <w:r w:rsidRPr="009E4A8F">
        <w:t>July 1973, been, derived, or derived in part, by a person to whom this section applies in carrying on business in a country outside Australia at or through a permanent establishment of the person in that country; and</w:t>
      </w:r>
    </w:p>
    <w:p w:rsidR="00E07238" w:rsidRPr="009E4A8F" w:rsidRDefault="00E07238" w:rsidP="00E07238">
      <w:pPr>
        <w:pStyle w:val="paragraph"/>
      </w:pPr>
      <w:r w:rsidRPr="009E4A8F">
        <w:tab/>
        <w:t>(b)</w:t>
      </w:r>
      <w:r w:rsidRPr="009E4A8F">
        <w:tab/>
        <w:t>consists of interest that:</w:t>
      </w:r>
    </w:p>
    <w:p w:rsidR="00E07238" w:rsidRPr="009E4A8F" w:rsidRDefault="00E07238" w:rsidP="00E07238">
      <w:pPr>
        <w:pStyle w:val="paragraphsub"/>
      </w:pPr>
      <w:r w:rsidRPr="009E4A8F">
        <w:tab/>
        <w:t>(i)</w:t>
      </w:r>
      <w:r w:rsidRPr="009E4A8F">
        <w:tab/>
        <w:t>is or has been paid to the person by another person to whom this section applies and is not an outgoing wholly incurred by that other person in carrying on business in a country outside Australia at or through a permanent establishment of that other person in that country; or</w:t>
      </w:r>
    </w:p>
    <w:p w:rsidR="00E07238" w:rsidRPr="009E4A8F" w:rsidRDefault="00E07238" w:rsidP="00E07238">
      <w:pPr>
        <w:pStyle w:val="paragraphsub"/>
      </w:pPr>
      <w:r w:rsidRPr="009E4A8F">
        <w:tab/>
        <w:t>(ii)</w:t>
      </w:r>
      <w:r w:rsidRPr="009E4A8F">
        <w:tab/>
        <w:t>is or has been paid to the first</w:t>
      </w:r>
      <w:r w:rsidR="002D5025">
        <w:noBreakHyphen/>
      </w:r>
      <w:r w:rsidRPr="009E4A8F">
        <w:t>mentioned person by a person who is, or by persons each of whom is, not a resident and is, or is in part, an outgoing incurred by that last</w:t>
      </w:r>
      <w:r w:rsidR="002D5025">
        <w:noBreakHyphen/>
      </w:r>
      <w:r w:rsidRPr="009E4A8F">
        <w:t>mentioned person or those last</w:t>
      </w:r>
      <w:r w:rsidR="002D5025">
        <w:noBreakHyphen/>
      </w:r>
      <w:r w:rsidRPr="009E4A8F">
        <w:t>mentioned persons in carrying on business in Australia at or through a permanent establishment of that last</w:t>
      </w:r>
      <w:r w:rsidR="002D5025">
        <w:noBreakHyphen/>
      </w:r>
      <w:r w:rsidRPr="009E4A8F">
        <w:t>mentioned person or those last</w:t>
      </w:r>
      <w:r w:rsidR="002D5025">
        <w:noBreakHyphen/>
      </w:r>
      <w:r w:rsidRPr="009E4A8F">
        <w:t>mentioned persons in Australia;</w:t>
      </w:r>
    </w:p>
    <w:p w:rsidR="00E07238" w:rsidRPr="009E4A8F" w:rsidRDefault="00E07238" w:rsidP="00B04E1A">
      <w:pPr>
        <w:pStyle w:val="subsection2"/>
      </w:pPr>
      <w:r w:rsidRPr="009E4A8F">
        <w:t>this section also applies to that income or to the part of that income so derived, as the case may be.</w:t>
      </w:r>
    </w:p>
    <w:p w:rsidR="006C203B" w:rsidRPr="009E4A8F" w:rsidRDefault="006C203B" w:rsidP="006C203B">
      <w:pPr>
        <w:pStyle w:val="notetext"/>
      </w:pPr>
      <w:r w:rsidRPr="009E4A8F">
        <w:t>Note:</w:t>
      </w:r>
      <w:r w:rsidRPr="009E4A8F">
        <w:tab/>
        <w:t>An amount of interest paid to a person by a temporary resident is an amount to which this section does not apply: see section</w:t>
      </w:r>
      <w:r w:rsidR="00183B52" w:rsidRPr="009E4A8F">
        <w:t> </w:t>
      </w:r>
      <w:r w:rsidRPr="009E4A8F">
        <w:t>768</w:t>
      </w:r>
      <w:r w:rsidR="002D5025">
        <w:noBreakHyphen/>
      </w:r>
      <w:r w:rsidRPr="009E4A8F">
        <w:t xml:space="preserve">980 of the </w:t>
      </w:r>
      <w:r w:rsidRPr="009E4A8F">
        <w:rPr>
          <w:i/>
        </w:rPr>
        <w:t>Income Tax Assessment Act 1997</w:t>
      </w:r>
      <w:r w:rsidRPr="009E4A8F">
        <w:t>.</w:t>
      </w:r>
    </w:p>
    <w:p w:rsidR="00E07238" w:rsidRPr="009E4A8F" w:rsidRDefault="00E07238" w:rsidP="00B04E1A">
      <w:pPr>
        <w:pStyle w:val="subsection"/>
      </w:pPr>
      <w:r w:rsidRPr="009E4A8F">
        <w:tab/>
        <w:t>(2B)</w:t>
      </w:r>
      <w:r w:rsidRPr="009E4A8F">
        <w:tab/>
        <w:t xml:space="preserve">Subject to </w:t>
      </w:r>
      <w:r w:rsidR="00183B52" w:rsidRPr="009E4A8F">
        <w:t>subsection (</w:t>
      </w:r>
      <w:r w:rsidRPr="009E4A8F">
        <w:t>3), this section also applies to income that:</w:t>
      </w:r>
    </w:p>
    <w:p w:rsidR="00E07238" w:rsidRPr="009E4A8F" w:rsidRDefault="00E07238" w:rsidP="00E07238">
      <w:pPr>
        <w:pStyle w:val="paragraph"/>
      </w:pPr>
      <w:r w:rsidRPr="009E4A8F">
        <w:tab/>
        <w:t>(a)</w:t>
      </w:r>
      <w:r w:rsidRPr="009E4A8F">
        <w:tab/>
        <w:t>is derived by a non</w:t>
      </w:r>
      <w:r w:rsidR="002D5025">
        <w:noBreakHyphen/>
      </w:r>
      <w:r w:rsidRPr="009E4A8F">
        <w:t>resident:</w:t>
      </w:r>
    </w:p>
    <w:p w:rsidR="00E07238" w:rsidRPr="009E4A8F" w:rsidRDefault="00E07238" w:rsidP="00E07238">
      <w:pPr>
        <w:pStyle w:val="paragraphsub"/>
      </w:pPr>
      <w:r w:rsidRPr="009E4A8F">
        <w:tab/>
        <w:t>(i)</w:t>
      </w:r>
      <w:r w:rsidRPr="009E4A8F">
        <w:tab/>
        <w:t>during the 1993</w:t>
      </w:r>
      <w:r w:rsidR="002D5025">
        <w:noBreakHyphen/>
      </w:r>
      <w:r w:rsidRPr="009E4A8F">
        <w:t>94 year of income of the non</w:t>
      </w:r>
      <w:r w:rsidR="002D5025">
        <w:noBreakHyphen/>
      </w:r>
      <w:r w:rsidRPr="009E4A8F">
        <w:t>resident; or</w:t>
      </w:r>
    </w:p>
    <w:p w:rsidR="00E07238" w:rsidRPr="009E4A8F" w:rsidRDefault="00E07238" w:rsidP="00E07238">
      <w:pPr>
        <w:pStyle w:val="paragraphsub"/>
      </w:pPr>
      <w:r w:rsidRPr="009E4A8F">
        <w:tab/>
        <w:t>(ii)</w:t>
      </w:r>
      <w:r w:rsidRPr="009E4A8F">
        <w:tab/>
        <w:t>during a later year of income of the non</w:t>
      </w:r>
      <w:r w:rsidR="002D5025">
        <w:noBreakHyphen/>
      </w:r>
      <w:r w:rsidRPr="009E4A8F">
        <w:t>resident; and</w:t>
      </w:r>
    </w:p>
    <w:p w:rsidR="00E07238" w:rsidRPr="009E4A8F" w:rsidRDefault="00E07238" w:rsidP="00E07238">
      <w:pPr>
        <w:pStyle w:val="paragraph"/>
      </w:pPr>
      <w:r w:rsidRPr="009E4A8F">
        <w:tab/>
        <w:t>(b)</w:t>
      </w:r>
      <w:r w:rsidRPr="009E4A8F">
        <w:tab/>
        <w:t>consists of a royalty that:</w:t>
      </w:r>
    </w:p>
    <w:p w:rsidR="00E07238" w:rsidRPr="009E4A8F" w:rsidRDefault="00E07238" w:rsidP="00E07238">
      <w:pPr>
        <w:pStyle w:val="paragraphsub"/>
      </w:pPr>
      <w:r w:rsidRPr="009E4A8F">
        <w:tab/>
        <w:t>(i)</w:t>
      </w:r>
      <w:r w:rsidRPr="009E4A8F">
        <w:tab/>
        <w:t>is paid to the non</w:t>
      </w:r>
      <w:r w:rsidR="002D5025">
        <w:noBreakHyphen/>
      </w:r>
      <w:r w:rsidRPr="009E4A8F">
        <w:t>resident by a person to whom this section applies and is not an outgoing wholly incurred by that person in carrying on business in a foreign country at or through a permanent establishment of that person in that country; or</w:t>
      </w:r>
    </w:p>
    <w:p w:rsidR="00E07238" w:rsidRPr="009E4A8F" w:rsidRDefault="00E07238" w:rsidP="00E07238">
      <w:pPr>
        <w:pStyle w:val="paragraphsub"/>
      </w:pPr>
      <w:r w:rsidRPr="009E4A8F">
        <w:tab/>
        <w:t>(ii)</w:t>
      </w:r>
      <w:r w:rsidRPr="009E4A8F">
        <w:tab/>
        <w:t>is paid to the non</w:t>
      </w:r>
      <w:r w:rsidR="002D5025">
        <w:noBreakHyphen/>
      </w:r>
      <w:r w:rsidRPr="009E4A8F">
        <w:t>resident by a person who, or by persons each of whom, is not a resident and is, or is in part, an outgoing incurred by that person or those persons in carrying on business in Australia at or through a permanent establishment of that person or those persons in Australia.</w:t>
      </w:r>
    </w:p>
    <w:p w:rsidR="00E07238" w:rsidRPr="009E4A8F" w:rsidRDefault="00E07238" w:rsidP="00B04E1A">
      <w:pPr>
        <w:pStyle w:val="subsection"/>
      </w:pPr>
      <w:r w:rsidRPr="009E4A8F">
        <w:tab/>
        <w:t>(2C)</w:t>
      </w:r>
      <w:r w:rsidRPr="009E4A8F">
        <w:tab/>
        <w:t xml:space="preserve">Subject to </w:t>
      </w:r>
      <w:r w:rsidR="00183B52" w:rsidRPr="009E4A8F">
        <w:t>subsection (</w:t>
      </w:r>
      <w:r w:rsidRPr="009E4A8F">
        <w:t>3), where income:</w:t>
      </w:r>
    </w:p>
    <w:p w:rsidR="00E07238" w:rsidRPr="009E4A8F" w:rsidRDefault="00E07238" w:rsidP="00E07238">
      <w:pPr>
        <w:pStyle w:val="paragraph"/>
      </w:pPr>
      <w:r w:rsidRPr="009E4A8F">
        <w:tab/>
        <w:t>(a)</w:t>
      </w:r>
      <w:r w:rsidRPr="009E4A8F">
        <w:tab/>
        <w:t xml:space="preserve">is derived, or derived in part, by a person (the </w:t>
      </w:r>
      <w:r w:rsidRPr="009E4A8F">
        <w:rPr>
          <w:b/>
          <w:i/>
        </w:rPr>
        <w:t>recipient</w:t>
      </w:r>
      <w:r w:rsidRPr="009E4A8F">
        <w:t>) to whom this section applies in carrying on business in a country outside Australia at or through a permanent establishment of the person in that country; and</w:t>
      </w:r>
    </w:p>
    <w:p w:rsidR="00E07238" w:rsidRPr="009E4A8F" w:rsidRDefault="00E07238" w:rsidP="00E07238">
      <w:pPr>
        <w:pStyle w:val="paragraph"/>
      </w:pPr>
      <w:r w:rsidRPr="009E4A8F">
        <w:tab/>
        <w:t>(b)</w:t>
      </w:r>
      <w:r w:rsidRPr="009E4A8F">
        <w:tab/>
        <w:t>consists of a royalty that:</w:t>
      </w:r>
    </w:p>
    <w:p w:rsidR="00E07238" w:rsidRPr="009E4A8F" w:rsidRDefault="00E07238" w:rsidP="00E07238">
      <w:pPr>
        <w:pStyle w:val="paragraphsub"/>
      </w:pPr>
      <w:r w:rsidRPr="009E4A8F">
        <w:tab/>
        <w:t>(i)</w:t>
      </w:r>
      <w:r w:rsidRPr="009E4A8F">
        <w:tab/>
        <w:t xml:space="preserve">is paid to the recipient by another person (the </w:t>
      </w:r>
      <w:r w:rsidRPr="009E4A8F">
        <w:rPr>
          <w:b/>
          <w:i/>
        </w:rPr>
        <w:t>payer</w:t>
      </w:r>
      <w:r w:rsidRPr="009E4A8F">
        <w:t>) to whom this section applies and is not an outgoing wholly incurred by the payer in carrying on business in a country outside Australia at or through a permanent establishment of the payer in that country; or</w:t>
      </w:r>
    </w:p>
    <w:p w:rsidR="00E07238" w:rsidRPr="009E4A8F" w:rsidRDefault="00E07238" w:rsidP="00E07238">
      <w:pPr>
        <w:pStyle w:val="paragraphsub"/>
      </w:pPr>
      <w:r w:rsidRPr="009E4A8F">
        <w:tab/>
        <w:t>(ii)</w:t>
      </w:r>
      <w:r w:rsidRPr="009E4A8F">
        <w:tab/>
        <w:t xml:space="preserve">is paid to the recipient by one or more persons (the </w:t>
      </w:r>
      <w:r w:rsidRPr="009E4A8F">
        <w:rPr>
          <w:b/>
          <w:i/>
        </w:rPr>
        <w:t>non</w:t>
      </w:r>
      <w:r w:rsidR="002D5025">
        <w:rPr>
          <w:b/>
          <w:i/>
        </w:rPr>
        <w:noBreakHyphen/>
      </w:r>
      <w:r w:rsidRPr="009E4A8F">
        <w:rPr>
          <w:b/>
          <w:i/>
        </w:rPr>
        <w:t>resident payers</w:t>
      </w:r>
      <w:r w:rsidRPr="009E4A8F">
        <w:t>), each of whom is not a resident, and is, or is in part, an outgoing incurred by the non</w:t>
      </w:r>
      <w:r w:rsidR="002D5025">
        <w:noBreakHyphen/>
      </w:r>
      <w:r w:rsidRPr="009E4A8F">
        <w:t>resident payers in carrying on business in Australia at or through a permanent establishment of the non</w:t>
      </w:r>
      <w:r w:rsidR="002D5025">
        <w:noBreakHyphen/>
      </w:r>
      <w:r w:rsidRPr="009E4A8F">
        <w:t>resident payers in Australia;</w:t>
      </w:r>
    </w:p>
    <w:p w:rsidR="00E07238" w:rsidRPr="009E4A8F" w:rsidRDefault="00E07238" w:rsidP="00B04E1A">
      <w:pPr>
        <w:pStyle w:val="subsection2"/>
      </w:pPr>
      <w:r w:rsidRPr="009E4A8F">
        <w:t xml:space="preserve">this section also applies to that income or to the part of that income mentioned in </w:t>
      </w:r>
      <w:r w:rsidR="00183B52" w:rsidRPr="009E4A8F">
        <w:t>paragraph (</w:t>
      </w:r>
      <w:r w:rsidRPr="009E4A8F">
        <w:t>a).</w:t>
      </w:r>
    </w:p>
    <w:p w:rsidR="00E07238" w:rsidRPr="009E4A8F" w:rsidRDefault="00E07238" w:rsidP="00B04E1A">
      <w:pPr>
        <w:pStyle w:val="subsection"/>
      </w:pPr>
      <w:r w:rsidRPr="009E4A8F">
        <w:tab/>
        <w:t>(2D)</w:t>
      </w:r>
      <w:r w:rsidRPr="009E4A8F">
        <w:tab/>
      </w:r>
      <w:r w:rsidR="00183B52" w:rsidRPr="009E4A8F">
        <w:t>Subsections (</w:t>
      </w:r>
      <w:r w:rsidRPr="009E4A8F">
        <w:t>2B) and (2C) do not apply to income to the extent to which it is a return on an equity interest in a company.</w:t>
      </w:r>
    </w:p>
    <w:p w:rsidR="00E07238" w:rsidRPr="009E4A8F" w:rsidRDefault="00E07238" w:rsidP="00B04E1A">
      <w:pPr>
        <w:pStyle w:val="subsection"/>
      </w:pPr>
      <w:r w:rsidRPr="009E4A8F">
        <w:tab/>
        <w:t>(3)</w:t>
      </w:r>
      <w:r w:rsidRPr="009E4A8F">
        <w:tab/>
        <w:t>This section does not apply to:</w:t>
      </w:r>
    </w:p>
    <w:p w:rsidR="00E07238" w:rsidRPr="009E4A8F" w:rsidRDefault="00E07238" w:rsidP="00E07238">
      <w:pPr>
        <w:pStyle w:val="paragraph"/>
      </w:pPr>
      <w:r w:rsidRPr="009E4A8F">
        <w:tab/>
        <w:t>(aaa)</w:t>
      </w:r>
      <w:r w:rsidRPr="009E4A8F">
        <w:tab/>
        <w:t>income that consists of a non</w:t>
      </w:r>
      <w:r w:rsidR="002D5025">
        <w:noBreakHyphen/>
      </w:r>
      <w:r w:rsidRPr="009E4A8F">
        <w:t>share dividend that is unfrankable under section</w:t>
      </w:r>
      <w:r w:rsidR="00183B52" w:rsidRPr="009E4A8F">
        <w:t> </w:t>
      </w:r>
      <w:r w:rsidRPr="009E4A8F">
        <w:t>215</w:t>
      </w:r>
      <w:r w:rsidR="002D5025">
        <w:noBreakHyphen/>
      </w:r>
      <w:r w:rsidRPr="009E4A8F">
        <w:t xml:space="preserve">10 of the </w:t>
      </w:r>
      <w:r w:rsidRPr="009E4A8F">
        <w:rPr>
          <w:i/>
        </w:rPr>
        <w:t>Income Tax Assessment Act 1997</w:t>
      </w:r>
      <w:r w:rsidRPr="009E4A8F">
        <w:t>; or</w:t>
      </w:r>
    </w:p>
    <w:p w:rsidR="00E07238" w:rsidRPr="009E4A8F" w:rsidRDefault="00E07238" w:rsidP="00E07238">
      <w:pPr>
        <w:pStyle w:val="paragraph"/>
      </w:pPr>
      <w:r w:rsidRPr="009E4A8F">
        <w:tab/>
        <w:t>(a)</w:t>
      </w:r>
      <w:r w:rsidRPr="009E4A8F">
        <w:tab/>
        <w:t>income derived by a non</w:t>
      </w:r>
      <w:r w:rsidR="002D5025">
        <w:noBreakHyphen/>
      </w:r>
      <w:r w:rsidRPr="009E4A8F">
        <w:t>resident that is:</w:t>
      </w:r>
    </w:p>
    <w:p w:rsidR="00E07238" w:rsidRPr="009E4A8F" w:rsidRDefault="00E07238" w:rsidP="00E07238">
      <w:pPr>
        <w:pStyle w:val="paragraphsub"/>
      </w:pPr>
      <w:r w:rsidRPr="009E4A8F">
        <w:tab/>
        <w:t>(i)</w:t>
      </w:r>
      <w:r w:rsidRPr="009E4A8F">
        <w:tab/>
        <w:t>exempt from income tax because of section</w:t>
      </w:r>
      <w:r w:rsidR="00183B52" w:rsidRPr="009E4A8F">
        <w:t> </w:t>
      </w:r>
      <w:r w:rsidRPr="009E4A8F">
        <w:t>50</w:t>
      </w:r>
      <w:r w:rsidR="002D5025">
        <w:noBreakHyphen/>
      </w:r>
      <w:r w:rsidRPr="009E4A8F">
        <w:t xml:space="preserve">5 </w:t>
      </w:r>
      <w:r w:rsidRPr="009E4A8F">
        <w:rPr>
          <w:color w:val="000000"/>
        </w:rPr>
        <w:t>(other than because of item</w:t>
      </w:r>
      <w:r w:rsidR="00183B52" w:rsidRPr="009E4A8F">
        <w:rPr>
          <w:color w:val="000000"/>
        </w:rPr>
        <w:t> </w:t>
      </w:r>
      <w:r w:rsidRPr="009E4A8F">
        <w:rPr>
          <w:color w:val="000000"/>
        </w:rPr>
        <w:t>1.6 in the table in that section)</w:t>
      </w:r>
      <w:r w:rsidRPr="009E4A8F">
        <w:t xml:space="preserve"> or 50</w:t>
      </w:r>
      <w:r w:rsidR="002D5025">
        <w:noBreakHyphen/>
      </w:r>
      <w:r w:rsidRPr="009E4A8F">
        <w:t>10, item</w:t>
      </w:r>
      <w:r w:rsidR="00183B52" w:rsidRPr="009E4A8F">
        <w:t> </w:t>
      </w:r>
      <w:r w:rsidRPr="009E4A8F">
        <w:t>6.1 or 6.2 of the table in section</w:t>
      </w:r>
      <w:r w:rsidR="00183B52" w:rsidRPr="009E4A8F">
        <w:t> </w:t>
      </w:r>
      <w:r w:rsidRPr="009E4A8F">
        <w:t>50</w:t>
      </w:r>
      <w:r w:rsidR="002D5025">
        <w:noBreakHyphen/>
      </w:r>
      <w:r w:rsidRPr="009E4A8F">
        <w:t>30, section</w:t>
      </w:r>
      <w:r w:rsidR="00183B52" w:rsidRPr="009E4A8F">
        <w:t> </w:t>
      </w:r>
      <w:r w:rsidRPr="009E4A8F">
        <w:t>50</w:t>
      </w:r>
      <w:r w:rsidR="002D5025">
        <w:noBreakHyphen/>
      </w:r>
      <w:r w:rsidRPr="009E4A8F">
        <w:t>40 or item</w:t>
      </w:r>
      <w:r w:rsidR="00183B52" w:rsidRPr="009E4A8F">
        <w:t> </w:t>
      </w:r>
      <w:r w:rsidRPr="009E4A8F">
        <w:t>9.1</w:t>
      </w:r>
      <w:r w:rsidR="00DD347B" w:rsidRPr="009E4A8F">
        <w:t>, 9.2 or 9.3</w:t>
      </w:r>
      <w:r w:rsidRPr="009E4A8F">
        <w:t xml:space="preserve"> of the table in section</w:t>
      </w:r>
      <w:r w:rsidR="00183B52" w:rsidRPr="009E4A8F">
        <w:t> </w:t>
      </w:r>
      <w:r w:rsidRPr="009E4A8F">
        <w:t>50</w:t>
      </w:r>
      <w:r w:rsidR="002D5025">
        <w:noBreakHyphen/>
      </w:r>
      <w:r w:rsidRPr="009E4A8F">
        <w:t xml:space="preserve">45 of the </w:t>
      </w:r>
      <w:r w:rsidRPr="009E4A8F">
        <w:rPr>
          <w:i/>
        </w:rPr>
        <w:t>Income Tax Assessment Act 1997</w:t>
      </w:r>
      <w:r w:rsidRPr="009E4A8F">
        <w:t>; and</w:t>
      </w:r>
    </w:p>
    <w:p w:rsidR="00E07238" w:rsidRPr="009E4A8F" w:rsidRDefault="00E07238" w:rsidP="00E07238">
      <w:pPr>
        <w:pStyle w:val="paragraphsub"/>
      </w:pPr>
      <w:r w:rsidRPr="009E4A8F">
        <w:tab/>
        <w:t>(ii)</w:t>
      </w:r>
      <w:r w:rsidRPr="009E4A8F">
        <w:tab/>
        <w:t>exempt from income tax in the country in which the non</w:t>
      </w:r>
      <w:r w:rsidR="002D5025">
        <w:noBreakHyphen/>
      </w:r>
      <w:r w:rsidRPr="009E4A8F">
        <w:t>resident resides; or</w:t>
      </w:r>
    </w:p>
    <w:p w:rsidR="00E07238" w:rsidRPr="009E4A8F" w:rsidRDefault="00E07238" w:rsidP="00E07238">
      <w:pPr>
        <w:pStyle w:val="paragraph"/>
      </w:pPr>
      <w:r w:rsidRPr="009E4A8F">
        <w:tab/>
        <w:t>(aa)</w:t>
      </w:r>
      <w:r w:rsidRPr="009E4A8F">
        <w:tab/>
        <w:t>income derived by a non</w:t>
      </w:r>
      <w:r w:rsidR="002D5025">
        <w:noBreakHyphen/>
      </w:r>
      <w:r w:rsidRPr="009E4A8F">
        <w:t>resident that is an overseas charitable institution (within the meaning of section</w:t>
      </w:r>
      <w:r w:rsidR="00183B52" w:rsidRPr="009E4A8F">
        <w:t> </w:t>
      </w:r>
      <w:r w:rsidRPr="009E4A8F">
        <w:t>121C) where the income is exempt under subsection</w:t>
      </w:r>
      <w:r w:rsidR="00183B52" w:rsidRPr="009E4A8F">
        <w:t> </w:t>
      </w:r>
      <w:r w:rsidRPr="009E4A8F">
        <w:t>121ELA(1); or</w:t>
      </w:r>
    </w:p>
    <w:p w:rsidR="00E07238" w:rsidRPr="009E4A8F" w:rsidRDefault="00E07238" w:rsidP="00E07238">
      <w:pPr>
        <w:pStyle w:val="paragraph"/>
      </w:pPr>
      <w:r w:rsidRPr="009E4A8F">
        <w:tab/>
        <w:t>(ba)</w:t>
      </w:r>
      <w:r w:rsidRPr="009E4A8F">
        <w:tab/>
        <w:t>income that is exempt from income tax because of section</w:t>
      </w:r>
      <w:r w:rsidR="00183B52" w:rsidRPr="009E4A8F">
        <w:t> </w:t>
      </w:r>
      <w:r w:rsidRPr="009E4A8F">
        <w:t>124ZM (which exempts dividends paid by PDFs); or</w:t>
      </w:r>
    </w:p>
    <w:p w:rsidR="00E07238" w:rsidRPr="009E4A8F" w:rsidRDefault="00E07238" w:rsidP="00E07238">
      <w:pPr>
        <w:pStyle w:val="paragraph"/>
      </w:pPr>
      <w:r w:rsidRPr="009E4A8F">
        <w:tab/>
        <w:t>(d)</w:t>
      </w:r>
      <w:r w:rsidRPr="009E4A8F">
        <w:tab/>
        <w:t>income in respect of which a trustee is liable to be assessed under section</w:t>
      </w:r>
      <w:r w:rsidR="00183B52" w:rsidRPr="009E4A8F">
        <w:t> </w:t>
      </w:r>
      <w:r w:rsidRPr="009E4A8F">
        <w:t>99 or section</w:t>
      </w:r>
      <w:r w:rsidR="00183B52" w:rsidRPr="009E4A8F">
        <w:t> </w:t>
      </w:r>
      <w:r w:rsidRPr="009E4A8F">
        <w:t>99A; or</w:t>
      </w:r>
    </w:p>
    <w:p w:rsidR="00E07238" w:rsidRPr="009E4A8F" w:rsidRDefault="00E07238" w:rsidP="00E07238">
      <w:pPr>
        <w:pStyle w:val="paragraph"/>
      </w:pPr>
      <w:r w:rsidRPr="009E4A8F">
        <w:tab/>
        <w:t>(e)</w:t>
      </w:r>
      <w:r w:rsidRPr="009E4A8F">
        <w:tab/>
        <w:t>income that is derived by a trustee, being a trustee in relation to a trust created by a person who, at the time the income is derived, is a resident and in respect of which the Commissioner is empowered, under section</w:t>
      </w:r>
      <w:r w:rsidR="00183B52" w:rsidRPr="009E4A8F">
        <w:t> </w:t>
      </w:r>
      <w:r w:rsidRPr="009E4A8F">
        <w:t>102, to assess the trustee to pay income tax; or</w:t>
      </w:r>
    </w:p>
    <w:p w:rsidR="00E07238" w:rsidRPr="009E4A8F" w:rsidRDefault="00E07238" w:rsidP="00E07238">
      <w:pPr>
        <w:pStyle w:val="paragraph"/>
      </w:pPr>
      <w:r w:rsidRPr="009E4A8F">
        <w:tab/>
        <w:t>(ga)</w:t>
      </w:r>
      <w:r w:rsidRPr="009E4A8F">
        <w:tab/>
        <w:t>income that consists of:</w:t>
      </w:r>
    </w:p>
    <w:p w:rsidR="00E07238" w:rsidRPr="009E4A8F" w:rsidRDefault="00E07238" w:rsidP="00E07238">
      <w:pPr>
        <w:pStyle w:val="paragraphsub"/>
      </w:pPr>
      <w:r w:rsidRPr="009E4A8F">
        <w:tab/>
        <w:t>(i)</w:t>
      </w:r>
      <w:r w:rsidRPr="009E4A8F">
        <w:tab/>
        <w:t>the franked part of a dividend; or</w:t>
      </w:r>
    </w:p>
    <w:p w:rsidR="00E07238" w:rsidRPr="009E4A8F" w:rsidRDefault="00E07238" w:rsidP="00E07238">
      <w:pPr>
        <w:pStyle w:val="paragraphsub"/>
      </w:pPr>
      <w:r w:rsidRPr="009E4A8F">
        <w:tab/>
        <w:t>(ii)</w:t>
      </w:r>
      <w:r w:rsidRPr="009E4A8F">
        <w:tab/>
        <w:t xml:space="preserve">in relation to a dividend that is paid by a former exempting entity (within the meaning of the </w:t>
      </w:r>
      <w:r w:rsidRPr="009E4A8F">
        <w:rPr>
          <w:i/>
        </w:rPr>
        <w:t>Income Tax Assessment Act 1997</w:t>
      </w:r>
      <w:r w:rsidRPr="009E4A8F">
        <w:t>) on a share acquired under an employee share scheme (within the meaning of that Act)—the part of the dividend that is franked with an exempting credit; or</w:t>
      </w:r>
    </w:p>
    <w:p w:rsidR="00E07238" w:rsidRPr="009E4A8F" w:rsidRDefault="00E07238" w:rsidP="00E07238">
      <w:pPr>
        <w:pStyle w:val="paragraphsub"/>
      </w:pPr>
      <w:r w:rsidRPr="009E4A8F">
        <w:tab/>
        <w:t>(iii)</w:t>
      </w:r>
      <w:r w:rsidRPr="009E4A8F">
        <w:tab/>
        <w:t xml:space="preserve">in relation to a dividend that is paid by a former exempting entity (within the meaning of the </w:t>
      </w:r>
      <w:r w:rsidRPr="009E4A8F">
        <w:rPr>
          <w:i/>
        </w:rPr>
        <w:t>Income Tax Assessment Act 1997</w:t>
      </w:r>
      <w:r w:rsidRPr="009E4A8F">
        <w:t>) to an eligible continuing substantial member (within the meaning of that Act)—the part of the dividend that is franked with an exempting credit;</w:t>
      </w:r>
    </w:p>
    <w:p w:rsidR="00E07238" w:rsidRPr="009E4A8F" w:rsidRDefault="00E07238" w:rsidP="00E07238">
      <w:pPr>
        <w:pStyle w:val="paragraph"/>
      </w:pPr>
      <w:r w:rsidRPr="009E4A8F">
        <w:tab/>
      </w:r>
      <w:r w:rsidRPr="009E4A8F">
        <w:tab/>
        <w:t>other than a dividend in respect of which a determination is made under paragraph</w:t>
      </w:r>
      <w:r w:rsidR="00183B52" w:rsidRPr="009E4A8F">
        <w:t> </w:t>
      </w:r>
      <w:r w:rsidRPr="009E4A8F">
        <w:t>204</w:t>
      </w:r>
      <w:r w:rsidR="002D5025">
        <w:noBreakHyphen/>
      </w:r>
      <w:r w:rsidRPr="009E4A8F">
        <w:t xml:space="preserve">30(3)(c) of the </w:t>
      </w:r>
      <w:r w:rsidRPr="009E4A8F">
        <w:rPr>
          <w:i/>
        </w:rPr>
        <w:t>Income Tax Assessment Act 1997</w:t>
      </w:r>
      <w:r w:rsidRPr="009E4A8F">
        <w:t xml:space="preserve"> or a dividend or a part of a dividend in respect of which a determination is made under paragraph</w:t>
      </w:r>
      <w:r w:rsidR="00183B52" w:rsidRPr="009E4A8F">
        <w:t> </w:t>
      </w:r>
      <w:r w:rsidRPr="009E4A8F">
        <w:t>177EA(5)(b) of this Act; or</w:t>
      </w:r>
    </w:p>
    <w:p w:rsidR="00E07238" w:rsidRPr="009E4A8F" w:rsidRDefault="00E07238" w:rsidP="00E07238">
      <w:pPr>
        <w:pStyle w:val="paragraph"/>
      </w:pPr>
      <w:r w:rsidRPr="009E4A8F">
        <w:tab/>
        <w:t>(gb)</w:t>
      </w:r>
      <w:r w:rsidRPr="009E4A8F">
        <w:tab/>
        <w:t>income that consists of a dividend derived from assets included in the insurance funds of a life assurance company that carries on business in Australia at or through a permanent establishment of the life assurance company in Australia; or</w:t>
      </w:r>
    </w:p>
    <w:p w:rsidR="00E07238" w:rsidRPr="009E4A8F" w:rsidRDefault="00E07238" w:rsidP="00E07238">
      <w:pPr>
        <w:pStyle w:val="paragraph"/>
      </w:pPr>
      <w:r w:rsidRPr="009E4A8F">
        <w:tab/>
        <w:t>(gc)</w:t>
      </w:r>
      <w:r w:rsidRPr="009E4A8F">
        <w:tab/>
        <w:t>income that consists of interest derived on a nostro account by a non</w:t>
      </w:r>
      <w:r w:rsidR="002D5025">
        <w:noBreakHyphen/>
      </w:r>
      <w:r w:rsidRPr="009E4A8F">
        <w:t>resident that is a foreign bank; or</w:t>
      </w:r>
    </w:p>
    <w:p w:rsidR="00E07238" w:rsidRPr="009E4A8F" w:rsidRDefault="00E07238" w:rsidP="004D595E">
      <w:pPr>
        <w:pStyle w:val="paragraph"/>
        <w:keepNext/>
      </w:pPr>
      <w:r w:rsidRPr="009E4A8F">
        <w:tab/>
        <w:t>(h)</w:t>
      </w:r>
      <w:r w:rsidRPr="009E4A8F">
        <w:tab/>
        <w:t>income that consists of:</w:t>
      </w:r>
    </w:p>
    <w:p w:rsidR="00E07238" w:rsidRPr="009E4A8F" w:rsidRDefault="00E07238" w:rsidP="00E07238">
      <w:pPr>
        <w:pStyle w:val="paragraphsub"/>
      </w:pPr>
      <w:r w:rsidRPr="009E4A8F">
        <w:tab/>
        <w:t>(ii)</w:t>
      </w:r>
      <w:r w:rsidRPr="009E4A8F">
        <w:tab/>
        <w:t>interest derived by a non</w:t>
      </w:r>
      <w:r w:rsidR="002D5025">
        <w:noBreakHyphen/>
      </w:r>
      <w:r w:rsidRPr="009E4A8F">
        <w:t>resident in carrying on business in Australia at or through a permanent establishment of the non</w:t>
      </w:r>
      <w:r w:rsidR="002D5025">
        <w:noBreakHyphen/>
      </w:r>
      <w:r w:rsidRPr="009E4A8F">
        <w:t>resident in Australia (except interest derived by a limited partner in a VCLP</w:t>
      </w:r>
      <w:r w:rsidR="001C5170" w:rsidRPr="009E4A8F">
        <w:t>, ESVCLP</w:t>
      </w:r>
      <w:r w:rsidRPr="009E4A8F">
        <w:t xml:space="preserve"> or AFOF as such a partner);</w:t>
      </w:r>
    </w:p>
    <w:p w:rsidR="00E07238" w:rsidRPr="009E4A8F" w:rsidRDefault="00E07238" w:rsidP="00E07238">
      <w:pPr>
        <w:pStyle w:val="paragraphsub"/>
      </w:pPr>
      <w:r w:rsidRPr="009E4A8F">
        <w:tab/>
        <w:t>(iv)</w:t>
      </w:r>
      <w:r w:rsidRPr="009E4A8F">
        <w:tab/>
        <w:t xml:space="preserve">interest </w:t>
      </w:r>
      <w:r w:rsidR="00012651" w:rsidRPr="009E4A8F">
        <w:t>to which section</w:t>
      </w:r>
      <w:r w:rsidR="00183B52" w:rsidRPr="009E4A8F">
        <w:t> </w:t>
      </w:r>
      <w:r w:rsidR="00012651" w:rsidRPr="009E4A8F">
        <w:t>128F, 128FA or 128GB</w:t>
      </w:r>
      <w:r w:rsidRPr="009E4A8F">
        <w:t xml:space="preserve"> applies; or</w:t>
      </w:r>
    </w:p>
    <w:p w:rsidR="00E07238" w:rsidRPr="009E4A8F" w:rsidRDefault="00E07238" w:rsidP="00E07238">
      <w:pPr>
        <w:pStyle w:val="paragraph"/>
      </w:pPr>
      <w:r w:rsidRPr="009E4A8F">
        <w:tab/>
        <w:t>(j)</w:t>
      </w:r>
      <w:r w:rsidRPr="009E4A8F">
        <w:tab/>
        <w:t>income in respect of which a taxpayer is liable to be assessed under Division</w:t>
      </w:r>
      <w:r w:rsidR="00183B52" w:rsidRPr="009E4A8F">
        <w:t> </w:t>
      </w:r>
      <w:r w:rsidRPr="009E4A8F">
        <w:t xml:space="preserve">9C; or </w:t>
      </w:r>
    </w:p>
    <w:p w:rsidR="00012651" w:rsidRPr="009E4A8F" w:rsidRDefault="00012651" w:rsidP="00012651">
      <w:pPr>
        <w:pStyle w:val="paragraph"/>
      </w:pPr>
      <w:r w:rsidRPr="009E4A8F">
        <w:tab/>
        <w:t>(jb)</w:t>
      </w:r>
      <w:r w:rsidRPr="009E4A8F">
        <w:tab/>
        <w:t>income that:</w:t>
      </w:r>
    </w:p>
    <w:p w:rsidR="00012651" w:rsidRPr="009E4A8F" w:rsidRDefault="00012651" w:rsidP="00012651">
      <w:pPr>
        <w:pStyle w:val="paragraphsub"/>
      </w:pPr>
      <w:r w:rsidRPr="009E4A8F">
        <w:tab/>
        <w:t>(i)</w:t>
      </w:r>
      <w:r w:rsidRPr="009E4A8F">
        <w:tab/>
        <w:t>is derived by a non</w:t>
      </w:r>
      <w:r w:rsidR="002D5025">
        <w:noBreakHyphen/>
      </w:r>
      <w:r w:rsidRPr="009E4A8F">
        <w:t xml:space="preserve">resident that is a </w:t>
      </w:r>
      <w:r w:rsidR="00C70A5F" w:rsidRPr="009E4A8F">
        <w:t>superannuation fund for foreign residents</w:t>
      </w:r>
      <w:r w:rsidRPr="009E4A8F">
        <w:t>; and</w:t>
      </w:r>
    </w:p>
    <w:p w:rsidR="00012651" w:rsidRPr="009E4A8F" w:rsidRDefault="00012651" w:rsidP="00012651">
      <w:pPr>
        <w:pStyle w:val="paragraphsub"/>
      </w:pPr>
      <w:r w:rsidRPr="009E4A8F">
        <w:tab/>
        <w:t>(ii)</w:t>
      </w:r>
      <w:r w:rsidRPr="009E4A8F">
        <w:tab/>
        <w:t>consists of interest, or consists of dividends or non</w:t>
      </w:r>
      <w:r w:rsidR="002D5025">
        <w:noBreakHyphen/>
      </w:r>
      <w:r w:rsidRPr="009E4A8F">
        <w:t>share dividends paid by a company that is a resident; and</w:t>
      </w:r>
    </w:p>
    <w:p w:rsidR="00012651" w:rsidRPr="009E4A8F" w:rsidRDefault="00012651" w:rsidP="00012651">
      <w:pPr>
        <w:pStyle w:val="paragraphsub"/>
      </w:pPr>
      <w:r w:rsidRPr="009E4A8F">
        <w:tab/>
        <w:t>(iii)</w:t>
      </w:r>
      <w:r w:rsidRPr="009E4A8F">
        <w:tab/>
        <w:t>is exempt from income tax in the country in which the non</w:t>
      </w:r>
      <w:r w:rsidR="002D5025">
        <w:noBreakHyphen/>
      </w:r>
      <w:r w:rsidRPr="009E4A8F">
        <w:t>resident resides; or</w:t>
      </w:r>
    </w:p>
    <w:p w:rsidR="00263A5F" w:rsidRPr="009E4A8F" w:rsidRDefault="00263A5F" w:rsidP="00263A5F">
      <w:pPr>
        <w:pStyle w:val="noteToPara"/>
      </w:pPr>
      <w:r w:rsidRPr="009E4A8F">
        <w:t>Note:</w:t>
      </w:r>
      <w:r w:rsidRPr="009E4A8F">
        <w:tab/>
        <w:t xml:space="preserve">See </w:t>
      </w:r>
      <w:r w:rsidR="00183B52" w:rsidRPr="009E4A8F">
        <w:t>subsection (</w:t>
      </w:r>
      <w:r w:rsidRPr="009E4A8F">
        <w:t>3CA) for extra requirements relating to this paragraph.</w:t>
      </w:r>
    </w:p>
    <w:p w:rsidR="00E07238" w:rsidRPr="009E4A8F" w:rsidRDefault="00E07238" w:rsidP="00E07238">
      <w:pPr>
        <w:pStyle w:val="paragraph"/>
      </w:pPr>
      <w:r w:rsidRPr="009E4A8F">
        <w:tab/>
        <w:t>(k)</w:t>
      </w:r>
      <w:r w:rsidRPr="009E4A8F">
        <w:tab/>
        <w:t>income that is not included in assessable income because of subsection</w:t>
      </w:r>
      <w:r w:rsidR="00183B52" w:rsidRPr="009E4A8F">
        <w:t> </w:t>
      </w:r>
      <w:r w:rsidRPr="009E4A8F">
        <w:t>271</w:t>
      </w:r>
      <w:r w:rsidR="002D5025">
        <w:noBreakHyphen/>
      </w:r>
      <w:r w:rsidRPr="009E4A8F">
        <w:t xml:space="preserve">105(1); or </w:t>
      </w:r>
    </w:p>
    <w:p w:rsidR="00B4628F" w:rsidRPr="009E4A8F" w:rsidRDefault="00E07238" w:rsidP="00B4628F">
      <w:pPr>
        <w:pStyle w:val="paragraph"/>
      </w:pPr>
      <w:r w:rsidRPr="009E4A8F">
        <w:tab/>
        <w:t>(l)</w:t>
      </w:r>
      <w:r w:rsidRPr="009E4A8F">
        <w:tab/>
        <w:t>income derived by a trustee that, because of paragraph</w:t>
      </w:r>
      <w:r w:rsidR="00183B52" w:rsidRPr="009E4A8F">
        <w:t> </w:t>
      </w:r>
      <w:r w:rsidRPr="009E4A8F">
        <w:t>102UK(2)(b) or 102UM(2)(b), is not included in the assessable income of a trustee beneficiary of the trust estate</w:t>
      </w:r>
      <w:r w:rsidR="00B4628F" w:rsidRPr="009E4A8F">
        <w:t>; or</w:t>
      </w:r>
    </w:p>
    <w:p w:rsidR="00B4628F" w:rsidRPr="009E4A8F" w:rsidRDefault="00B4628F" w:rsidP="00B4628F">
      <w:pPr>
        <w:pStyle w:val="paragraph"/>
      </w:pPr>
      <w:r w:rsidRPr="009E4A8F">
        <w:tab/>
        <w:t>(m)</w:t>
      </w:r>
      <w:r w:rsidRPr="009E4A8F">
        <w:tab/>
        <w:t>income that consists of a royalty that is paid to the non</w:t>
      </w:r>
      <w:r w:rsidR="002D5025">
        <w:noBreakHyphen/>
      </w:r>
      <w:r w:rsidRPr="009E4A8F">
        <w:t xml:space="preserve">resident by a person (the </w:t>
      </w:r>
      <w:r w:rsidRPr="009E4A8F">
        <w:rPr>
          <w:b/>
          <w:i/>
        </w:rPr>
        <w:t>lessee</w:t>
      </w:r>
      <w:r w:rsidRPr="009E4A8F">
        <w:t>) as consideration for the lease, by the lessee from the non</w:t>
      </w:r>
      <w:r w:rsidR="002D5025">
        <w:noBreakHyphen/>
      </w:r>
      <w:r w:rsidRPr="009E4A8F">
        <w:t>resident, of a vessel if:</w:t>
      </w:r>
    </w:p>
    <w:p w:rsidR="00B4628F" w:rsidRPr="009E4A8F" w:rsidRDefault="00B4628F" w:rsidP="00B4628F">
      <w:pPr>
        <w:pStyle w:val="paragraphsub"/>
      </w:pPr>
      <w:r w:rsidRPr="009E4A8F">
        <w:tab/>
        <w:t>(i)</w:t>
      </w:r>
      <w:r w:rsidRPr="009E4A8F">
        <w:tab/>
        <w:t>the lessee is an Australian resident company; and</w:t>
      </w:r>
    </w:p>
    <w:p w:rsidR="00B4628F" w:rsidRPr="009E4A8F" w:rsidRDefault="00B4628F" w:rsidP="00B4628F">
      <w:pPr>
        <w:pStyle w:val="paragraphsub"/>
      </w:pPr>
      <w:r w:rsidRPr="009E4A8F">
        <w:tab/>
        <w:t>(ii)</w:t>
      </w:r>
      <w:r w:rsidRPr="009E4A8F">
        <w:tab/>
        <w:t xml:space="preserve">the vessel is not an excluded vessel (within the meaning of the </w:t>
      </w:r>
      <w:r w:rsidRPr="009E4A8F">
        <w:rPr>
          <w:i/>
          <w:iCs/>
        </w:rPr>
        <w:t>Shipping Reform (Tax Incentives) Act 2012</w:t>
      </w:r>
      <w:r w:rsidRPr="009E4A8F">
        <w:rPr>
          <w:iCs/>
        </w:rPr>
        <w:t>)</w:t>
      </w:r>
      <w:r w:rsidRPr="009E4A8F">
        <w:t>; and</w:t>
      </w:r>
    </w:p>
    <w:p w:rsidR="00B4628F" w:rsidRPr="009E4A8F" w:rsidRDefault="00B4628F" w:rsidP="00B4628F">
      <w:pPr>
        <w:pStyle w:val="paragraphsub"/>
      </w:pPr>
      <w:r w:rsidRPr="009E4A8F">
        <w:tab/>
        <w:t>(iii)</w:t>
      </w:r>
      <w:r w:rsidRPr="009E4A8F">
        <w:tab/>
        <w:t>under the lease, the lessee has whole possession and control of the vessel (including the right to appoint the master and crew of the ship); and</w:t>
      </w:r>
    </w:p>
    <w:p w:rsidR="00E07238" w:rsidRPr="009E4A8F" w:rsidRDefault="00B4628F" w:rsidP="00B4628F">
      <w:pPr>
        <w:pStyle w:val="paragraphsub"/>
      </w:pPr>
      <w:r w:rsidRPr="009E4A8F">
        <w:tab/>
        <w:t>(iv)</w:t>
      </w:r>
      <w:r w:rsidRPr="009E4A8F">
        <w:tab/>
        <w:t>during the period of the lease, the vessel is used, or is available for use, as mentioned in paragraph</w:t>
      </w:r>
      <w:r w:rsidR="00183B52" w:rsidRPr="009E4A8F">
        <w:t> </w:t>
      </w:r>
      <w:r w:rsidRPr="009E4A8F">
        <w:t xml:space="preserve">8(1)(c) of the </w:t>
      </w:r>
      <w:r w:rsidRPr="009E4A8F">
        <w:rPr>
          <w:i/>
        </w:rPr>
        <w:t>Shipping Reform (Tax Incentives) Act 2012</w:t>
      </w:r>
      <w:r w:rsidR="0093622F" w:rsidRPr="009E4A8F">
        <w:t>; or</w:t>
      </w:r>
    </w:p>
    <w:p w:rsidR="00263A5F" w:rsidRPr="009E4A8F" w:rsidRDefault="00263A5F" w:rsidP="00263A5F">
      <w:pPr>
        <w:pStyle w:val="paragraph"/>
      </w:pPr>
      <w:r w:rsidRPr="009E4A8F">
        <w:tab/>
        <w:t>(n)</w:t>
      </w:r>
      <w:r w:rsidRPr="009E4A8F">
        <w:tab/>
        <w:t>income that is non</w:t>
      </w:r>
      <w:r w:rsidR="002D5025">
        <w:noBreakHyphen/>
      </w:r>
      <w:r w:rsidRPr="009E4A8F">
        <w:t>assessable non</w:t>
      </w:r>
      <w:r w:rsidR="002D5025">
        <w:noBreakHyphen/>
      </w:r>
      <w:r w:rsidRPr="009E4A8F">
        <w:t>exempt income because of Division</w:t>
      </w:r>
      <w:r w:rsidR="00183B52" w:rsidRPr="009E4A8F">
        <w:t> </w:t>
      </w:r>
      <w:r w:rsidRPr="009E4A8F">
        <w:t>880 of the</w:t>
      </w:r>
      <w:r w:rsidRPr="009E4A8F">
        <w:rPr>
          <w:i/>
        </w:rPr>
        <w:t xml:space="preserve"> Income Tax Assessment Act 1997</w:t>
      </w:r>
      <w:r w:rsidRPr="009E4A8F">
        <w:t xml:space="preserve"> or Division</w:t>
      </w:r>
      <w:r w:rsidR="00183B52" w:rsidRPr="009E4A8F">
        <w:t> </w:t>
      </w:r>
      <w:r w:rsidRPr="009E4A8F">
        <w:t xml:space="preserve">880 of the </w:t>
      </w:r>
      <w:r w:rsidRPr="009E4A8F">
        <w:rPr>
          <w:i/>
        </w:rPr>
        <w:t>Income Tax (Transitional Provisions) Act 1997</w:t>
      </w:r>
      <w:r w:rsidRPr="009E4A8F">
        <w:t>.</w:t>
      </w:r>
    </w:p>
    <w:p w:rsidR="00E07238" w:rsidRPr="009E4A8F" w:rsidRDefault="00E07238" w:rsidP="00B04E1A">
      <w:pPr>
        <w:pStyle w:val="subsection"/>
      </w:pPr>
      <w:r w:rsidRPr="009E4A8F">
        <w:tab/>
        <w:t>(3A)</w:t>
      </w:r>
      <w:r w:rsidRPr="009E4A8F">
        <w:tab/>
      </w:r>
      <w:r w:rsidR="00183B52" w:rsidRPr="009E4A8F">
        <w:t>Paragraph (</w:t>
      </w:r>
      <w:r w:rsidRPr="009E4A8F">
        <w:t xml:space="preserve">3)(ga) does not apply to income consisting of a dividend, or a part of a dividend, that is derived by the trustee of a trust, </w:t>
      </w:r>
      <w:r w:rsidR="009566CB" w:rsidRPr="009E4A8F">
        <w:t>or a partnership</w:t>
      </w:r>
      <w:r w:rsidRPr="009E4A8F">
        <w:t>, to the extent (if any) to which any amount paid to, or applied for the benefit of, a taxpayer (being a beneficiary in the trust or a partner in the partnership) that:</w:t>
      </w:r>
    </w:p>
    <w:p w:rsidR="00E07238" w:rsidRPr="009E4A8F" w:rsidRDefault="00E07238" w:rsidP="00E07238">
      <w:pPr>
        <w:pStyle w:val="paragraph"/>
      </w:pPr>
      <w:r w:rsidRPr="009E4A8F">
        <w:tab/>
        <w:t>(a)</w:t>
      </w:r>
      <w:r w:rsidRPr="009E4A8F">
        <w:tab/>
        <w:t>was attributable to the dividend; and</w:t>
      </w:r>
    </w:p>
    <w:p w:rsidR="00E07238" w:rsidRPr="009E4A8F" w:rsidRDefault="00E07238" w:rsidP="00E07238">
      <w:pPr>
        <w:pStyle w:val="paragraph"/>
      </w:pPr>
      <w:r w:rsidRPr="009E4A8F">
        <w:tab/>
        <w:t>(b)</w:t>
      </w:r>
      <w:r w:rsidRPr="009E4A8F">
        <w:tab/>
        <w:t>was paid or applied:</w:t>
      </w:r>
    </w:p>
    <w:p w:rsidR="00E07238" w:rsidRPr="009E4A8F" w:rsidRDefault="00E07238" w:rsidP="00E07238">
      <w:pPr>
        <w:pStyle w:val="paragraphsub"/>
      </w:pPr>
      <w:r w:rsidRPr="009E4A8F">
        <w:tab/>
        <w:t>(i)</w:t>
      </w:r>
      <w:r w:rsidRPr="009E4A8F">
        <w:tab/>
        <w:t>in respect of an interest in the trust or partnership that was acquired, or was acquired for a period that was extended, at or after the commencing time; or</w:t>
      </w:r>
    </w:p>
    <w:p w:rsidR="00E07238" w:rsidRPr="009E4A8F" w:rsidRDefault="00E07238" w:rsidP="00E07238">
      <w:pPr>
        <w:pStyle w:val="paragraphsub"/>
      </w:pPr>
      <w:r w:rsidRPr="009E4A8F">
        <w:tab/>
        <w:t>(ii)</w:t>
      </w:r>
      <w:r w:rsidRPr="009E4A8F">
        <w:tab/>
        <w:t xml:space="preserve">under a </w:t>
      </w:r>
      <w:r w:rsidR="00012651" w:rsidRPr="009E4A8F">
        <w:t xml:space="preserve">financing </w:t>
      </w:r>
      <w:r w:rsidRPr="009E4A8F">
        <w:t>arrangement (including an arrangement extending an earlier arrangement) entered into at or after the commencing time;</w:t>
      </w:r>
    </w:p>
    <w:p w:rsidR="00E07238" w:rsidRPr="009E4A8F" w:rsidRDefault="00E07238" w:rsidP="00B04E1A">
      <w:pPr>
        <w:pStyle w:val="subsection2"/>
      </w:pPr>
      <w:r w:rsidRPr="009E4A8F">
        <w:t>may reasonably be regarded as equivalent to the payment of interest on a loan.</w:t>
      </w:r>
    </w:p>
    <w:p w:rsidR="00E07238" w:rsidRPr="009E4A8F" w:rsidRDefault="00E07238" w:rsidP="00B04E1A">
      <w:pPr>
        <w:pStyle w:val="subsection"/>
      </w:pPr>
      <w:r w:rsidRPr="009E4A8F">
        <w:tab/>
        <w:t>(3B)</w:t>
      </w:r>
      <w:r w:rsidRPr="009E4A8F">
        <w:tab/>
        <w:t xml:space="preserve">In </w:t>
      </w:r>
      <w:r w:rsidR="00183B52" w:rsidRPr="009E4A8F">
        <w:t>subsection (</w:t>
      </w:r>
      <w:r w:rsidRPr="009E4A8F">
        <w:t>3A):</w:t>
      </w:r>
    </w:p>
    <w:p w:rsidR="00E07238" w:rsidRPr="009E4A8F" w:rsidRDefault="00E07238" w:rsidP="00E07238">
      <w:pPr>
        <w:pStyle w:val="Definition"/>
      </w:pPr>
      <w:r w:rsidRPr="009E4A8F">
        <w:rPr>
          <w:b/>
          <w:i/>
        </w:rPr>
        <w:t>commencing time</w:t>
      </w:r>
      <w:r w:rsidRPr="009E4A8F">
        <w:t xml:space="preserve"> means 7.30 pm by legal time in the Australian Capital Territory on 13</w:t>
      </w:r>
      <w:r w:rsidR="00183B52" w:rsidRPr="009E4A8F">
        <w:t> </w:t>
      </w:r>
      <w:r w:rsidRPr="009E4A8F">
        <w:t>May 1997.</w:t>
      </w:r>
    </w:p>
    <w:p w:rsidR="005A21A4" w:rsidRPr="009E4A8F" w:rsidRDefault="005A21A4" w:rsidP="005A21A4">
      <w:pPr>
        <w:pStyle w:val="Definition"/>
      </w:pPr>
      <w:r w:rsidRPr="009E4A8F">
        <w:rPr>
          <w:b/>
          <w:i/>
        </w:rPr>
        <w:t>financing arrangement</w:t>
      </w:r>
      <w:r w:rsidRPr="009E4A8F">
        <w:t xml:space="preserve"> has the meaning given by subsection</w:t>
      </w:r>
      <w:r w:rsidR="00183B52" w:rsidRPr="009E4A8F">
        <w:t> </w:t>
      </w:r>
      <w:r w:rsidRPr="009E4A8F">
        <w:t>995</w:t>
      </w:r>
      <w:r w:rsidR="002D5025">
        <w:noBreakHyphen/>
      </w:r>
      <w:r w:rsidRPr="009E4A8F">
        <w:t xml:space="preserve">1(1) of the </w:t>
      </w:r>
      <w:r w:rsidRPr="009E4A8F">
        <w:rPr>
          <w:i/>
        </w:rPr>
        <w:t>Income Tax Assessment Act 1997</w:t>
      </w:r>
      <w:r w:rsidRPr="009E4A8F">
        <w:t>.</w:t>
      </w:r>
    </w:p>
    <w:p w:rsidR="00E07238" w:rsidRPr="009E4A8F" w:rsidRDefault="00E07238" w:rsidP="00B04E1A">
      <w:pPr>
        <w:pStyle w:val="subsection"/>
      </w:pPr>
      <w:r w:rsidRPr="009E4A8F">
        <w:tab/>
        <w:t>(3C)</w:t>
      </w:r>
      <w:r w:rsidRPr="009E4A8F">
        <w:tab/>
        <w:t xml:space="preserve">In determining for the purposes of </w:t>
      </w:r>
      <w:r w:rsidR="00183B52" w:rsidRPr="009E4A8F">
        <w:t>subsection (</w:t>
      </w:r>
      <w:r w:rsidRPr="009E4A8F">
        <w:t>3A) the extent (if any) to which an amount may reasonably be regarded as equivalent to the payment of interest on a loan, regard is to be had to:</w:t>
      </w:r>
    </w:p>
    <w:p w:rsidR="00E07238" w:rsidRPr="009E4A8F" w:rsidRDefault="00E07238" w:rsidP="00E07238">
      <w:pPr>
        <w:pStyle w:val="paragraph"/>
      </w:pPr>
      <w:r w:rsidRPr="009E4A8F">
        <w:tab/>
        <w:t>(a)</w:t>
      </w:r>
      <w:r w:rsidRPr="009E4A8F">
        <w:tab/>
        <w:t>the way in which the amount was calculated; and</w:t>
      </w:r>
    </w:p>
    <w:p w:rsidR="00E07238" w:rsidRPr="009E4A8F" w:rsidRDefault="00E07238" w:rsidP="00E07238">
      <w:pPr>
        <w:pStyle w:val="paragraph"/>
      </w:pPr>
      <w:r w:rsidRPr="009E4A8F">
        <w:tab/>
        <w:t>(b)</w:t>
      </w:r>
      <w:r w:rsidRPr="009E4A8F">
        <w:tab/>
        <w:t>the conditions applying to the payment or application of the amount; and</w:t>
      </w:r>
    </w:p>
    <w:p w:rsidR="00E07238" w:rsidRPr="009E4A8F" w:rsidRDefault="00E07238" w:rsidP="00E07238">
      <w:pPr>
        <w:pStyle w:val="paragraph"/>
      </w:pPr>
      <w:r w:rsidRPr="009E4A8F">
        <w:tab/>
        <w:t>(c)</w:t>
      </w:r>
      <w:r w:rsidRPr="009E4A8F">
        <w:tab/>
        <w:t>any other relevant matters.</w:t>
      </w:r>
    </w:p>
    <w:p w:rsidR="00263A5F" w:rsidRPr="009E4A8F" w:rsidRDefault="00263A5F" w:rsidP="00263A5F">
      <w:pPr>
        <w:pStyle w:val="subsection"/>
      </w:pPr>
      <w:r w:rsidRPr="009E4A8F">
        <w:tab/>
        <w:t>(3CA)</w:t>
      </w:r>
      <w:r w:rsidRPr="009E4A8F">
        <w:tab/>
      </w:r>
      <w:r w:rsidR="00183B52" w:rsidRPr="009E4A8F">
        <w:t>Paragraph (</w:t>
      </w:r>
      <w:r w:rsidRPr="009E4A8F">
        <w:t xml:space="preserve">3)(jb) applies to income derived by the superannuation fund mentioned in </w:t>
      </w:r>
      <w:r w:rsidR="00183B52" w:rsidRPr="009E4A8F">
        <w:t>subparagraph (</w:t>
      </w:r>
      <w:r w:rsidRPr="009E4A8F">
        <w:t>3)(jb)(i) only if:</w:t>
      </w:r>
    </w:p>
    <w:p w:rsidR="00263A5F" w:rsidRPr="009E4A8F" w:rsidRDefault="00263A5F" w:rsidP="00263A5F">
      <w:pPr>
        <w:pStyle w:val="paragraph"/>
      </w:pPr>
      <w:r w:rsidRPr="009E4A8F">
        <w:tab/>
        <w:t>(a)</w:t>
      </w:r>
      <w:r w:rsidRPr="009E4A8F">
        <w:tab/>
        <w:t xml:space="preserve">the superannuation fund satisfies the portfolio interest test in </w:t>
      </w:r>
      <w:r w:rsidR="00183B52" w:rsidRPr="009E4A8F">
        <w:t>subsection (</w:t>
      </w:r>
      <w:r w:rsidRPr="009E4A8F">
        <w:t xml:space="preserve">3CC) in relation to the entity mentioned in </w:t>
      </w:r>
      <w:r w:rsidR="00183B52" w:rsidRPr="009E4A8F">
        <w:t>subsection (</w:t>
      </w:r>
      <w:r w:rsidRPr="009E4A8F">
        <w:t xml:space="preserve">3CB) (the </w:t>
      </w:r>
      <w:r w:rsidRPr="009E4A8F">
        <w:rPr>
          <w:b/>
          <w:i/>
        </w:rPr>
        <w:t>test entity</w:t>
      </w:r>
      <w:r w:rsidRPr="009E4A8F">
        <w:t>):</w:t>
      </w:r>
    </w:p>
    <w:p w:rsidR="00263A5F" w:rsidRPr="009E4A8F" w:rsidRDefault="00263A5F" w:rsidP="00263A5F">
      <w:pPr>
        <w:pStyle w:val="paragraphsub"/>
      </w:pPr>
      <w:r w:rsidRPr="009E4A8F">
        <w:tab/>
        <w:t>(i)</w:t>
      </w:r>
      <w:r w:rsidRPr="009E4A8F">
        <w:tab/>
        <w:t>at the time the income was derived; and</w:t>
      </w:r>
    </w:p>
    <w:p w:rsidR="00263A5F" w:rsidRPr="009E4A8F" w:rsidRDefault="00263A5F" w:rsidP="00263A5F">
      <w:pPr>
        <w:pStyle w:val="paragraphsub"/>
      </w:pPr>
      <w:r w:rsidRPr="009E4A8F">
        <w:tab/>
        <w:t>(ii)</w:t>
      </w:r>
      <w:r w:rsidRPr="009E4A8F">
        <w:tab/>
        <w:t>throughout any 12 month period that began no earlier than 24 months before that time and ended no later than that time; and</w:t>
      </w:r>
    </w:p>
    <w:p w:rsidR="00263A5F" w:rsidRPr="009E4A8F" w:rsidRDefault="00263A5F" w:rsidP="00263A5F">
      <w:pPr>
        <w:pStyle w:val="paragraph"/>
      </w:pPr>
      <w:r w:rsidRPr="009E4A8F">
        <w:tab/>
        <w:t>(b)</w:t>
      </w:r>
      <w:r w:rsidRPr="009E4A8F">
        <w:tab/>
        <w:t xml:space="preserve">the superannuation fund does not, at the time the income was derived, have influence of a kind described in </w:t>
      </w:r>
      <w:r w:rsidR="00183B52" w:rsidRPr="009E4A8F">
        <w:t>subsection (</w:t>
      </w:r>
      <w:r w:rsidRPr="009E4A8F">
        <w:t>3CD) in relation to the test entity; and</w:t>
      </w:r>
    </w:p>
    <w:p w:rsidR="00263A5F" w:rsidRPr="009E4A8F" w:rsidRDefault="00263A5F" w:rsidP="00263A5F">
      <w:pPr>
        <w:pStyle w:val="paragraph"/>
      </w:pPr>
      <w:r w:rsidRPr="009E4A8F">
        <w:tab/>
        <w:t>(c)</w:t>
      </w:r>
      <w:r w:rsidRPr="009E4A8F">
        <w:tab/>
        <w:t xml:space="preserve">the income is </w:t>
      </w:r>
      <w:r w:rsidRPr="009E4A8F">
        <w:rPr>
          <w:i/>
        </w:rPr>
        <w:t xml:space="preserve">not </w:t>
      </w:r>
      <w:r w:rsidRPr="009E4A8F">
        <w:t>non</w:t>
      </w:r>
      <w:r w:rsidR="002D5025">
        <w:noBreakHyphen/>
      </w:r>
      <w:r w:rsidRPr="009E4A8F">
        <w:t>assessable non</w:t>
      </w:r>
      <w:r w:rsidR="002D5025">
        <w:noBreakHyphen/>
      </w:r>
      <w:r w:rsidRPr="009E4A8F">
        <w:t>exempt income of the superannuation fund because of:</w:t>
      </w:r>
    </w:p>
    <w:p w:rsidR="00263A5F" w:rsidRPr="009E4A8F" w:rsidRDefault="00263A5F" w:rsidP="00263A5F">
      <w:pPr>
        <w:pStyle w:val="paragraphsub"/>
      </w:pPr>
      <w:r w:rsidRPr="009E4A8F">
        <w:tab/>
        <w:t>(i)</w:t>
      </w:r>
      <w:r w:rsidRPr="009E4A8F">
        <w:tab/>
        <w:t>Subdivision</w:t>
      </w:r>
      <w:r w:rsidR="00183B52" w:rsidRPr="009E4A8F">
        <w:t> </w:t>
      </w:r>
      <w:r w:rsidRPr="009E4A8F">
        <w:t>880</w:t>
      </w:r>
      <w:r w:rsidR="002D5025">
        <w:noBreakHyphen/>
      </w:r>
      <w:r w:rsidRPr="009E4A8F">
        <w:t xml:space="preserve">C of the </w:t>
      </w:r>
      <w:r w:rsidRPr="009E4A8F">
        <w:rPr>
          <w:i/>
        </w:rPr>
        <w:t>Income Tax Assessment Act 1997</w:t>
      </w:r>
      <w:r w:rsidRPr="009E4A8F">
        <w:t>; or</w:t>
      </w:r>
    </w:p>
    <w:p w:rsidR="00263A5F" w:rsidRPr="009E4A8F" w:rsidRDefault="00263A5F" w:rsidP="00263A5F">
      <w:pPr>
        <w:pStyle w:val="paragraphsub"/>
      </w:pPr>
      <w:r w:rsidRPr="009E4A8F">
        <w:tab/>
        <w:t>(ii)</w:t>
      </w:r>
      <w:r w:rsidRPr="009E4A8F">
        <w:tab/>
        <w:t>Division</w:t>
      </w:r>
      <w:r w:rsidR="00183B52" w:rsidRPr="009E4A8F">
        <w:t> </w:t>
      </w:r>
      <w:r w:rsidRPr="009E4A8F">
        <w:t xml:space="preserve">880 of the </w:t>
      </w:r>
      <w:r w:rsidRPr="009E4A8F">
        <w:rPr>
          <w:i/>
        </w:rPr>
        <w:t>Income Tax (Transitional Provisions) Act 1997</w:t>
      </w:r>
      <w:r w:rsidRPr="009E4A8F">
        <w:t>.</w:t>
      </w:r>
    </w:p>
    <w:p w:rsidR="00263A5F" w:rsidRPr="009E4A8F" w:rsidRDefault="00263A5F" w:rsidP="00263A5F">
      <w:pPr>
        <w:pStyle w:val="subsection"/>
      </w:pPr>
      <w:r w:rsidRPr="009E4A8F">
        <w:tab/>
        <w:t>(3CB)</w:t>
      </w:r>
      <w:r w:rsidRPr="009E4A8F">
        <w:tab/>
        <w:t xml:space="preserve">For the purposes of </w:t>
      </w:r>
      <w:r w:rsidR="00183B52" w:rsidRPr="009E4A8F">
        <w:t>subsection (</w:t>
      </w:r>
      <w:r w:rsidRPr="009E4A8F">
        <w:t>3CA), the test entity is:</w:t>
      </w:r>
    </w:p>
    <w:p w:rsidR="00263A5F" w:rsidRPr="009E4A8F" w:rsidRDefault="00263A5F" w:rsidP="00263A5F">
      <w:pPr>
        <w:pStyle w:val="paragraph"/>
      </w:pPr>
      <w:r w:rsidRPr="009E4A8F">
        <w:tab/>
        <w:t>(a)</w:t>
      </w:r>
      <w:r w:rsidRPr="009E4A8F">
        <w:tab/>
        <w:t xml:space="preserve">unless </w:t>
      </w:r>
      <w:r w:rsidR="00183B52" w:rsidRPr="009E4A8F">
        <w:t>paragraph (</w:t>
      </w:r>
      <w:r w:rsidRPr="009E4A8F">
        <w:t>b) applies—the entity that paid the interest, dividends or non</w:t>
      </w:r>
      <w:r w:rsidR="002D5025">
        <w:noBreakHyphen/>
      </w:r>
      <w:r w:rsidRPr="009E4A8F">
        <w:t xml:space="preserve">share dividends as mentioned in </w:t>
      </w:r>
      <w:r w:rsidR="00183B52" w:rsidRPr="009E4A8F">
        <w:t>subparagraph (</w:t>
      </w:r>
      <w:r w:rsidRPr="009E4A8F">
        <w:t>3)(jb)(ii); or</w:t>
      </w:r>
    </w:p>
    <w:p w:rsidR="00263A5F" w:rsidRPr="009E4A8F" w:rsidRDefault="00263A5F" w:rsidP="00263A5F">
      <w:pPr>
        <w:pStyle w:val="paragraph"/>
      </w:pPr>
      <w:r w:rsidRPr="009E4A8F">
        <w:tab/>
        <w:t>(b)</w:t>
      </w:r>
      <w:r w:rsidRPr="009E4A8F">
        <w:tab/>
        <w:t>if subsection</w:t>
      </w:r>
      <w:r w:rsidR="00183B52" w:rsidRPr="009E4A8F">
        <w:t> </w:t>
      </w:r>
      <w:r w:rsidRPr="009E4A8F">
        <w:t>128A(3) applies in relation to a resident trust estate (within the meaning of Division</w:t>
      </w:r>
      <w:r w:rsidR="00183B52" w:rsidRPr="009E4A8F">
        <w:t> </w:t>
      </w:r>
      <w:r w:rsidRPr="009E4A8F">
        <w:t>6)—the trust estate.</w:t>
      </w:r>
    </w:p>
    <w:p w:rsidR="00263A5F" w:rsidRPr="009E4A8F" w:rsidRDefault="00263A5F" w:rsidP="00263A5F">
      <w:pPr>
        <w:pStyle w:val="subsection"/>
      </w:pPr>
      <w:r w:rsidRPr="009E4A8F">
        <w:tab/>
        <w:t>(3CC)</w:t>
      </w:r>
      <w:r w:rsidRPr="009E4A8F">
        <w:tab/>
        <w:t xml:space="preserve">A superannuation fund satisfies the portfolio interest test in this subsection in relation to the test entity at a time if, at that time, the total participation interest (within the meaning of the </w:t>
      </w:r>
      <w:r w:rsidRPr="009E4A8F">
        <w:rPr>
          <w:i/>
        </w:rPr>
        <w:t>Income Tax Assessment Act 1997</w:t>
      </w:r>
      <w:r w:rsidRPr="009E4A8F">
        <w:t>) the superannuation fund holds in the test entity:</w:t>
      </w:r>
    </w:p>
    <w:p w:rsidR="00263A5F" w:rsidRPr="009E4A8F" w:rsidRDefault="00263A5F" w:rsidP="00263A5F">
      <w:pPr>
        <w:pStyle w:val="paragraph"/>
      </w:pPr>
      <w:r w:rsidRPr="009E4A8F">
        <w:tab/>
        <w:t>(a)</w:t>
      </w:r>
      <w:r w:rsidRPr="009E4A8F">
        <w:tab/>
        <w:t>is less than 10%; and</w:t>
      </w:r>
    </w:p>
    <w:p w:rsidR="00263A5F" w:rsidRPr="009E4A8F" w:rsidRDefault="00263A5F" w:rsidP="00263A5F">
      <w:pPr>
        <w:pStyle w:val="paragraph"/>
      </w:pPr>
      <w:r w:rsidRPr="009E4A8F">
        <w:tab/>
        <w:t>(b)</w:t>
      </w:r>
      <w:r w:rsidRPr="009E4A8F">
        <w:tab/>
        <w:t>would be less than 10% if, in working out the direct participation interest (within the meaning of that Act) that any entity holds in a company:</w:t>
      </w:r>
    </w:p>
    <w:p w:rsidR="00263A5F" w:rsidRPr="009E4A8F" w:rsidRDefault="00263A5F" w:rsidP="00263A5F">
      <w:pPr>
        <w:pStyle w:val="paragraphsub"/>
      </w:pPr>
      <w:r w:rsidRPr="009E4A8F">
        <w:tab/>
        <w:t>(i)</w:t>
      </w:r>
      <w:r w:rsidRPr="009E4A8F">
        <w:tab/>
        <w:t>an equity holder were treated as a shareholder; and</w:t>
      </w:r>
    </w:p>
    <w:p w:rsidR="00263A5F" w:rsidRPr="009E4A8F" w:rsidRDefault="00263A5F" w:rsidP="00263A5F">
      <w:pPr>
        <w:pStyle w:val="paragraphsub"/>
      </w:pPr>
      <w:r w:rsidRPr="009E4A8F">
        <w:tab/>
        <w:t>(ii)</w:t>
      </w:r>
      <w:r w:rsidRPr="009E4A8F">
        <w:tab/>
        <w:t>the total amount contributed to the company in respect of non</w:t>
      </w:r>
      <w:r w:rsidR="002D5025">
        <w:noBreakHyphen/>
      </w:r>
      <w:r w:rsidRPr="009E4A8F">
        <w:t>share equity interests were included in the total paid</w:t>
      </w:r>
      <w:r w:rsidR="002D5025">
        <w:noBreakHyphen/>
      </w:r>
      <w:r w:rsidRPr="009E4A8F">
        <w:t>up share capital of the company.</w:t>
      </w:r>
    </w:p>
    <w:p w:rsidR="00263A5F" w:rsidRPr="009E4A8F" w:rsidRDefault="00263A5F" w:rsidP="00263A5F">
      <w:pPr>
        <w:pStyle w:val="subsection"/>
      </w:pPr>
      <w:r w:rsidRPr="009E4A8F">
        <w:tab/>
        <w:t>(3CD)</w:t>
      </w:r>
      <w:r w:rsidRPr="009E4A8F">
        <w:tab/>
        <w:t>A superannuation fund has influence of a kind described in this subsection in relation to the test entity at a time if any of the following requirements are satisfied at that time:</w:t>
      </w:r>
    </w:p>
    <w:p w:rsidR="00263A5F" w:rsidRPr="009E4A8F" w:rsidRDefault="00263A5F" w:rsidP="00263A5F">
      <w:pPr>
        <w:pStyle w:val="paragraph"/>
      </w:pPr>
      <w:r w:rsidRPr="009E4A8F">
        <w:tab/>
        <w:t>(a)</w:t>
      </w:r>
      <w:r w:rsidRPr="009E4A8F">
        <w:tab/>
        <w:t>the superannuation fund:</w:t>
      </w:r>
    </w:p>
    <w:p w:rsidR="00263A5F" w:rsidRPr="009E4A8F" w:rsidRDefault="00263A5F" w:rsidP="00263A5F">
      <w:pPr>
        <w:pStyle w:val="paragraphsub"/>
      </w:pPr>
      <w:r w:rsidRPr="009E4A8F">
        <w:tab/>
        <w:t>(i)</w:t>
      </w:r>
      <w:r w:rsidRPr="009E4A8F">
        <w:tab/>
        <w:t>is directly or indirectly able to determine; or</w:t>
      </w:r>
    </w:p>
    <w:p w:rsidR="00263A5F" w:rsidRPr="009E4A8F" w:rsidRDefault="00263A5F" w:rsidP="00263A5F">
      <w:pPr>
        <w:pStyle w:val="paragraphsub"/>
      </w:pPr>
      <w:r w:rsidRPr="009E4A8F">
        <w:tab/>
        <w:t>(ii)</w:t>
      </w:r>
      <w:r w:rsidRPr="009E4A8F">
        <w:tab/>
        <w:t>in acting in concert with others, is directly or indirectly able to determine;</w:t>
      </w:r>
    </w:p>
    <w:p w:rsidR="00263A5F" w:rsidRPr="009E4A8F" w:rsidRDefault="00263A5F" w:rsidP="00263A5F">
      <w:pPr>
        <w:pStyle w:val="paragraph"/>
      </w:pPr>
      <w:r w:rsidRPr="009E4A8F">
        <w:tab/>
      </w:r>
      <w:r w:rsidRPr="009E4A8F">
        <w:tab/>
        <w:t>the identity of at least one of the persons who, individually or together with others, make (or might reasonably be expected to make) the decisions that comprise the control and direction of the test entity’s operations;</w:t>
      </w:r>
    </w:p>
    <w:p w:rsidR="00263A5F" w:rsidRPr="009E4A8F" w:rsidRDefault="00263A5F" w:rsidP="00263A5F">
      <w:pPr>
        <w:pStyle w:val="paragraph"/>
      </w:pPr>
      <w:r w:rsidRPr="009E4A8F">
        <w:tab/>
        <w:t>(b)</w:t>
      </w:r>
      <w:r w:rsidRPr="009E4A8F">
        <w:tab/>
        <w:t>at least one of those persons is accustomed or obliged to act, or might reasonably be expected to act, in accordance with the directions, instructions or wishes of the superannuation fund (whether those directions, instructions or wishes are expressed directly or indirectly, or through the superannuation fund acting in concert with others).</w:t>
      </w:r>
    </w:p>
    <w:p w:rsidR="00263A5F" w:rsidRPr="009E4A8F" w:rsidRDefault="00263A5F" w:rsidP="00263A5F">
      <w:pPr>
        <w:pStyle w:val="subsection"/>
      </w:pPr>
      <w:r w:rsidRPr="009E4A8F">
        <w:tab/>
        <w:t>(3CE)</w:t>
      </w:r>
      <w:r w:rsidRPr="009E4A8F">
        <w:tab/>
        <w:t xml:space="preserve">However, a superannuation fund does not have influence of a kind described in </w:t>
      </w:r>
      <w:r w:rsidR="00183B52" w:rsidRPr="009E4A8F">
        <w:t>subsection (</w:t>
      </w:r>
      <w:r w:rsidRPr="009E4A8F">
        <w:t>3CD) if, disregarding any breach of terms of a debt interest by any entity, the superannuation fund would not have influence of that kind.</w:t>
      </w:r>
    </w:p>
    <w:p w:rsidR="00E07238" w:rsidRPr="009E4A8F" w:rsidRDefault="00E07238" w:rsidP="00B04E1A">
      <w:pPr>
        <w:pStyle w:val="subsection"/>
      </w:pPr>
      <w:r w:rsidRPr="009E4A8F">
        <w:tab/>
        <w:t>(3D)</w:t>
      </w:r>
      <w:r w:rsidRPr="009E4A8F">
        <w:tab/>
        <w:t>This section does not apply to a demerger dividend to which section</w:t>
      </w:r>
      <w:r w:rsidR="00183B52" w:rsidRPr="009E4A8F">
        <w:t> </w:t>
      </w:r>
      <w:r w:rsidRPr="009E4A8F">
        <w:t>45B does not apply.</w:t>
      </w:r>
    </w:p>
    <w:p w:rsidR="0028571B" w:rsidRPr="009E4A8F" w:rsidRDefault="0028571B" w:rsidP="00B04E1A">
      <w:pPr>
        <w:pStyle w:val="subsection"/>
      </w:pPr>
      <w:r w:rsidRPr="009E4A8F">
        <w:tab/>
        <w:t>(3E)</w:t>
      </w:r>
      <w:r w:rsidRPr="009E4A8F">
        <w:tab/>
        <w:t>This section does not apply to income that consists of a dividend that:</w:t>
      </w:r>
    </w:p>
    <w:p w:rsidR="0028571B" w:rsidRPr="009E4A8F" w:rsidRDefault="0028571B" w:rsidP="0028571B">
      <w:pPr>
        <w:pStyle w:val="paragraph"/>
      </w:pPr>
      <w:r w:rsidRPr="009E4A8F">
        <w:tab/>
        <w:t>(a)</w:t>
      </w:r>
      <w:r w:rsidRPr="009E4A8F">
        <w:tab/>
        <w:t>is paid to a person who is a non</w:t>
      </w:r>
      <w:r w:rsidR="002D5025">
        <w:noBreakHyphen/>
      </w:r>
      <w:r w:rsidRPr="009E4A8F">
        <w:t>resident carrying on business in Australia at or through a permanent establishment of the person in Australia; and</w:t>
      </w:r>
    </w:p>
    <w:p w:rsidR="0028571B" w:rsidRPr="009E4A8F" w:rsidRDefault="0028571B" w:rsidP="0028571B">
      <w:pPr>
        <w:pStyle w:val="paragraph"/>
      </w:pPr>
      <w:r w:rsidRPr="009E4A8F">
        <w:tab/>
        <w:t>(b)</w:t>
      </w:r>
      <w:r w:rsidRPr="009E4A8F">
        <w:tab/>
        <w:t>is attributable to the permanent establishment; and</w:t>
      </w:r>
    </w:p>
    <w:p w:rsidR="0028571B" w:rsidRPr="009E4A8F" w:rsidRDefault="0028571B" w:rsidP="0028571B">
      <w:pPr>
        <w:pStyle w:val="paragraph"/>
      </w:pPr>
      <w:r w:rsidRPr="009E4A8F">
        <w:tab/>
        <w:t>(c)</w:t>
      </w:r>
      <w:r w:rsidRPr="009E4A8F">
        <w:tab/>
        <w:t>is not paid to the person in the person’s capacity as trustee.</w:t>
      </w:r>
    </w:p>
    <w:p w:rsidR="0028571B" w:rsidRPr="009E4A8F" w:rsidRDefault="0028571B" w:rsidP="0028571B">
      <w:pPr>
        <w:pStyle w:val="notetext"/>
      </w:pPr>
      <w:r w:rsidRPr="009E4A8F">
        <w:t>Note:</w:t>
      </w:r>
      <w:r w:rsidRPr="009E4A8F">
        <w:tab/>
        <w:t>This subsection not only ensures that this section does not apply to that income to make withholding tax payable on it, but also (as a result) ensures that none of that income is non</w:t>
      </w:r>
      <w:r w:rsidR="002D5025">
        <w:noBreakHyphen/>
      </w:r>
      <w:r w:rsidRPr="009E4A8F">
        <w:t>assessable non</w:t>
      </w:r>
      <w:r w:rsidR="002D5025">
        <w:noBreakHyphen/>
      </w:r>
      <w:r w:rsidRPr="009E4A8F">
        <w:t>exempt income under section</w:t>
      </w:r>
      <w:r w:rsidR="00183B52" w:rsidRPr="009E4A8F">
        <w:t> </w:t>
      </w:r>
      <w:r w:rsidRPr="009E4A8F">
        <w:t>128D. Subsection</w:t>
      </w:r>
      <w:r w:rsidR="00183B52" w:rsidRPr="009E4A8F">
        <w:t> </w:t>
      </w:r>
      <w:r w:rsidRPr="009E4A8F">
        <w:t>44(1) makes that income assessable income.</w:t>
      </w:r>
    </w:p>
    <w:p w:rsidR="0028571B" w:rsidRPr="009E4A8F" w:rsidRDefault="0028571B" w:rsidP="005136E7">
      <w:pPr>
        <w:pStyle w:val="subsection"/>
        <w:keepNext/>
      </w:pPr>
      <w:r w:rsidRPr="009E4A8F">
        <w:tab/>
        <w:t>(3F)</w:t>
      </w:r>
      <w:r w:rsidRPr="009E4A8F">
        <w:tab/>
        <w:t xml:space="preserve">In </w:t>
      </w:r>
      <w:r w:rsidR="00183B52" w:rsidRPr="009E4A8F">
        <w:t>subsection (</w:t>
      </w:r>
      <w:r w:rsidRPr="009E4A8F">
        <w:t>3E):</w:t>
      </w:r>
    </w:p>
    <w:p w:rsidR="0028571B" w:rsidRPr="009E4A8F" w:rsidRDefault="0028571B" w:rsidP="0028571B">
      <w:pPr>
        <w:pStyle w:val="Definition"/>
      </w:pPr>
      <w:r w:rsidRPr="009E4A8F">
        <w:rPr>
          <w:b/>
          <w:i/>
        </w:rPr>
        <w:t>permanent establishment</w:t>
      </w:r>
      <w:r w:rsidRPr="009E4A8F">
        <w:t xml:space="preserve"> of a person:</w:t>
      </w:r>
    </w:p>
    <w:p w:rsidR="0028571B" w:rsidRPr="009E4A8F" w:rsidRDefault="0028571B" w:rsidP="0028571B">
      <w:pPr>
        <w:pStyle w:val="paragraph"/>
      </w:pPr>
      <w:r w:rsidRPr="009E4A8F">
        <w:tab/>
        <w:t>(a)</w:t>
      </w:r>
      <w:r w:rsidRPr="009E4A8F">
        <w:tab/>
        <w:t xml:space="preserve">has the same meaning as in a double tax agreement (as defined in </w:t>
      </w:r>
      <w:r w:rsidR="00F903F9" w:rsidRPr="009E4A8F">
        <w:t>Part </w:t>
      </w:r>
      <w:r w:rsidRPr="009E4A8F">
        <w:t>X) that relates to a foreign country and affects the person; or</w:t>
      </w:r>
    </w:p>
    <w:p w:rsidR="0028571B" w:rsidRPr="009E4A8F" w:rsidRDefault="0028571B" w:rsidP="0028571B">
      <w:pPr>
        <w:pStyle w:val="paragraph"/>
      </w:pPr>
      <w:r w:rsidRPr="009E4A8F">
        <w:tab/>
        <w:t>(b)</w:t>
      </w:r>
      <w:r w:rsidRPr="009E4A8F">
        <w:tab/>
        <w:t>has the meaning given by subsection</w:t>
      </w:r>
      <w:r w:rsidR="00183B52" w:rsidRPr="009E4A8F">
        <w:t> </w:t>
      </w:r>
      <w:r w:rsidRPr="009E4A8F">
        <w:t>6(1), if there is no such agreement.</w:t>
      </w:r>
    </w:p>
    <w:p w:rsidR="00E07238" w:rsidRPr="009E4A8F" w:rsidRDefault="00E07238" w:rsidP="00B04E1A">
      <w:pPr>
        <w:pStyle w:val="subsection"/>
      </w:pPr>
      <w:r w:rsidRPr="009E4A8F">
        <w:tab/>
        <w:t>(4)</w:t>
      </w:r>
      <w:r w:rsidRPr="009E4A8F">
        <w:tab/>
        <w:t>A person who derives income to which this section applies that consists of a dividend is liable to pay income tax upon that income at the rate declared by the Parliament in respect of income to which this subsection applies.</w:t>
      </w:r>
    </w:p>
    <w:p w:rsidR="00E07238" w:rsidRPr="009E4A8F" w:rsidRDefault="00E07238" w:rsidP="00B04E1A">
      <w:pPr>
        <w:pStyle w:val="subsection"/>
      </w:pPr>
      <w:r w:rsidRPr="009E4A8F">
        <w:tab/>
        <w:t>(5)</w:t>
      </w:r>
      <w:r w:rsidRPr="009E4A8F">
        <w:tab/>
        <w:t xml:space="preserve">A person who derives income to which this section applies that consists of interest is, subject to </w:t>
      </w:r>
      <w:r w:rsidR="00183B52" w:rsidRPr="009E4A8F">
        <w:t>subsections (</w:t>
      </w:r>
      <w:r w:rsidRPr="009E4A8F">
        <w:t>6) and (7), liable to pay income tax upon that income at the rate declared by the Parliament in respect of income to which this subsection applies.</w:t>
      </w:r>
    </w:p>
    <w:p w:rsidR="00E07238" w:rsidRPr="009E4A8F" w:rsidRDefault="00E07238" w:rsidP="00B04E1A">
      <w:pPr>
        <w:pStyle w:val="subsection"/>
      </w:pPr>
      <w:r w:rsidRPr="009E4A8F">
        <w:tab/>
        <w:t>(5A)</w:t>
      </w:r>
      <w:r w:rsidRPr="009E4A8F">
        <w:tab/>
        <w:t>A person who derives income to which this section applies that consists of a royalty is liable to pay income tax upon that income at the rate declared by the Parliament in respect of income to which this subsection applies.</w:t>
      </w:r>
    </w:p>
    <w:p w:rsidR="00E07238" w:rsidRPr="009E4A8F" w:rsidRDefault="00E07238" w:rsidP="00B04E1A">
      <w:pPr>
        <w:pStyle w:val="subsection"/>
      </w:pPr>
      <w:r w:rsidRPr="009E4A8F">
        <w:tab/>
        <w:t>(6)</w:t>
      </w:r>
      <w:r w:rsidRPr="009E4A8F">
        <w:tab/>
        <w:t>Where:</w:t>
      </w:r>
    </w:p>
    <w:p w:rsidR="00E07238" w:rsidRPr="009E4A8F" w:rsidRDefault="00E07238" w:rsidP="00E07238">
      <w:pPr>
        <w:pStyle w:val="paragraph"/>
      </w:pPr>
      <w:r w:rsidRPr="009E4A8F">
        <w:tab/>
        <w:t>(a)</w:t>
      </w:r>
      <w:r w:rsidRPr="009E4A8F">
        <w:tab/>
        <w:t>income to which this section applies consists of interest and is paid to the person by whom it is derived by a person to whom this section applies; and</w:t>
      </w:r>
    </w:p>
    <w:p w:rsidR="00E07238" w:rsidRPr="009E4A8F" w:rsidRDefault="00E07238" w:rsidP="00E07238">
      <w:pPr>
        <w:pStyle w:val="paragraph"/>
      </w:pPr>
      <w:r w:rsidRPr="009E4A8F">
        <w:tab/>
        <w:t>(b)</w:t>
      </w:r>
      <w:r w:rsidRPr="009E4A8F">
        <w:tab/>
        <w:t>the interest is, in part only, an outgoing incurred by that person to whom this section applies in carrying on business in a country outside Australia at or through a permanent establishment of that person to whom this section applies in that country;</w:t>
      </w:r>
    </w:p>
    <w:p w:rsidR="00E07238" w:rsidRPr="009E4A8F" w:rsidRDefault="00E07238" w:rsidP="00CE13FD">
      <w:pPr>
        <w:pStyle w:val="subsection2"/>
      </w:pPr>
      <w:r w:rsidRPr="009E4A8F">
        <w:t xml:space="preserve">income tax is payable under </w:t>
      </w:r>
      <w:r w:rsidR="00183B52" w:rsidRPr="009E4A8F">
        <w:t>subsection (</w:t>
      </w:r>
      <w:r w:rsidRPr="009E4A8F">
        <w:t>5) upon so much only of the income as is attributable to so much of the interest as is not an outgoing so incurred.</w:t>
      </w:r>
    </w:p>
    <w:p w:rsidR="00E07238" w:rsidRPr="009E4A8F" w:rsidRDefault="00E07238" w:rsidP="00B04E1A">
      <w:pPr>
        <w:pStyle w:val="subsection"/>
      </w:pPr>
      <w:r w:rsidRPr="009E4A8F">
        <w:tab/>
        <w:t>(7)</w:t>
      </w:r>
      <w:r w:rsidRPr="009E4A8F">
        <w:tab/>
        <w:t>Where:</w:t>
      </w:r>
    </w:p>
    <w:p w:rsidR="00E07238" w:rsidRPr="009E4A8F" w:rsidRDefault="00E07238" w:rsidP="00E07238">
      <w:pPr>
        <w:pStyle w:val="paragraph"/>
      </w:pPr>
      <w:r w:rsidRPr="009E4A8F">
        <w:tab/>
        <w:t>(a)</w:t>
      </w:r>
      <w:r w:rsidRPr="009E4A8F">
        <w:tab/>
        <w:t>income to which this section applies consists of interest and is paid to the person by whom it is derived by a person who, or by persons each of whom, is not a resident; and</w:t>
      </w:r>
    </w:p>
    <w:p w:rsidR="00E07238" w:rsidRPr="009E4A8F" w:rsidRDefault="00E07238" w:rsidP="00E07238">
      <w:pPr>
        <w:pStyle w:val="paragraph"/>
      </w:pPr>
      <w:r w:rsidRPr="009E4A8F">
        <w:tab/>
        <w:t>(b)</w:t>
      </w:r>
      <w:r w:rsidRPr="009E4A8F">
        <w:tab/>
        <w:t>the interest is, in part only, an outgoing incurred by the person or persons by whom it is paid in carrying on business in Australia at or through a permanent establishment of that person or those persons in Australia;</w:t>
      </w:r>
    </w:p>
    <w:p w:rsidR="00E07238" w:rsidRPr="009E4A8F" w:rsidRDefault="00E07238" w:rsidP="00B04E1A">
      <w:pPr>
        <w:pStyle w:val="subsection2"/>
      </w:pPr>
      <w:r w:rsidRPr="009E4A8F">
        <w:t xml:space="preserve">income tax is payable under </w:t>
      </w:r>
      <w:r w:rsidR="00183B52" w:rsidRPr="009E4A8F">
        <w:t>subsection (</w:t>
      </w:r>
      <w:r w:rsidRPr="009E4A8F">
        <w:t>5) upon so much only of the income as is attributable to so much of the interest as is an outgoing so incurred.</w:t>
      </w:r>
    </w:p>
    <w:p w:rsidR="00E07238" w:rsidRPr="009E4A8F" w:rsidRDefault="00E07238" w:rsidP="00B04E1A">
      <w:pPr>
        <w:pStyle w:val="subsection"/>
      </w:pPr>
      <w:r w:rsidRPr="009E4A8F">
        <w:tab/>
        <w:t>(8)</w:t>
      </w:r>
      <w:r w:rsidRPr="009E4A8F">
        <w:tab/>
        <w:t xml:space="preserve">For the purposes of </w:t>
      </w:r>
      <w:r w:rsidR="00183B52" w:rsidRPr="009E4A8F">
        <w:t>subparagraphs (</w:t>
      </w:r>
      <w:r w:rsidRPr="009E4A8F">
        <w:t xml:space="preserve">2)(b)(i) and (2A)(b)(i) and </w:t>
      </w:r>
      <w:r w:rsidR="00183B52" w:rsidRPr="009E4A8F">
        <w:t>paragraph (</w:t>
      </w:r>
      <w:r w:rsidRPr="009E4A8F">
        <w:t>6)(b), where:</w:t>
      </w:r>
    </w:p>
    <w:p w:rsidR="00E07238" w:rsidRPr="009E4A8F" w:rsidRDefault="00E07238" w:rsidP="00E07238">
      <w:pPr>
        <w:pStyle w:val="paragraph"/>
      </w:pPr>
      <w:r w:rsidRPr="009E4A8F">
        <w:tab/>
        <w:t>(a)</w:t>
      </w:r>
      <w:r w:rsidRPr="009E4A8F">
        <w:tab/>
        <w:t>interest is paid, or has, after 2</w:t>
      </w:r>
      <w:r w:rsidR="00183B52" w:rsidRPr="009E4A8F">
        <w:t> </w:t>
      </w:r>
      <w:r w:rsidRPr="009E4A8F">
        <w:t>July 1973, been paid, to a person by another person, being a person to whom this section applies, carrying on business in a country outside Australia; and</w:t>
      </w:r>
    </w:p>
    <w:p w:rsidR="00E07238" w:rsidRPr="009E4A8F" w:rsidRDefault="00E07238" w:rsidP="00E07238">
      <w:pPr>
        <w:pStyle w:val="paragraph"/>
      </w:pPr>
      <w:r w:rsidRPr="009E4A8F">
        <w:tab/>
        <w:t>(b)</w:t>
      </w:r>
      <w:r w:rsidRPr="009E4A8F">
        <w:tab/>
        <w:t>the interest or a part of the interest:</w:t>
      </w:r>
    </w:p>
    <w:p w:rsidR="00E07238" w:rsidRPr="009E4A8F" w:rsidRDefault="00E07238" w:rsidP="00E07238">
      <w:pPr>
        <w:pStyle w:val="paragraphsub"/>
      </w:pPr>
      <w:r w:rsidRPr="009E4A8F">
        <w:tab/>
        <w:t>(i)</w:t>
      </w:r>
      <w:r w:rsidRPr="009E4A8F">
        <w:tab/>
        <w:t>is interest incurred by the other person in gaining or producing income that is derived by the other person otherwise than in carrying on business in a country outside Australia at or through a permanent establishment of the other person in that country or is interest incurred by the other person for the purpose of gaining or producing income to be so derived; or</w:t>
      </w:r>
    </w:p>
    <w:p w:rsidR="00E07238" w:rsidRPr="009E4A8F" w:rsidRDefault="00E07238" w:rsidP="00E07238">
      <w:pPr>
        <w:pStyle w:val="paragraphsub"/>
      </w:pPr>
      <w:r w:rsidRPr="009E4A8F">
        <w:tab/>
        <w:t>(ii)</w:t>
      </w:r>
      <w:r w:rsidRPr="009E4A8F">
        <w:tab/>
        <w:t>is interest incurred by the other person in carrying on business for the purpose of gaining or producing income and is reasonably attributable to income that is derived, or may be derived, by the other person otherwise than in so carrying on business at or through a permanent establishment of the other person in a country outside Australia;</w:t>
      </w:r>
    </w:p>
    <w:p w:rsidR="00E07238" w:rsidRPr="009E4A8F" w:rsidRDefault="00E07238" w:rsidP="00B04E1A">
      <w:pPr>
        <w:pStyle w:val="subsection2"/>
      </w:pPr>
      <w:r w:rsidRPr="009E4A8F">
        <w:t>the interest or the part of the interest, as the case may be, is not an outgoing incurred by the other person in carrying on business in a country outside Australia at or through a permanent establishment of the other person in that country.</w:t>
      </w:r>
    </w:p>
    <w:p w:rsidR="00E07238" w:rsidRPr="009E4A8F" w:rsidRDefault="00E07238" w:rsidP="00B04E1A">
      <w:pPr>
        <w:pStyle w:val="subsection"/>
      </w:pPr>
      <w:r w:rsidRPr="009E4A8F">
        <w:tab/>
        <w:t>(9)</w:t>
      </w:r>
      <w:r w:rsidRPr="009E4A8F">
        <w:tab/>
        <w:t xml:space="preserve">For the purposes of </w:t>
      </w:r>
      <w:r w:rsidR="00183B52" w:rsidRPr="009E4A8F">
        <w:t>subparagraphs (</w:t>
      </w:r>
      <w:r w:rsidRPr="009E4A8F">
        <w:t xml:space="preserve">2)(b)(ii) and (2A)(b)(ii) and </w:t>
      </w:r>
      <w:r w:rsidR="00183B52" w:rsidRPr="009E4A8F">
        <w:t>paragraph (</w:t>
      </w:r>
      <w:r w:rsidRPr="009E4A8F">
        <w:t>7)(b), where:</w:t>
      </w:r>
    </w:p>
    <w:p w:rsidR="00E07238" w:rsidRPr="009E4A8F" w:rsidRDefault="00E07238" w:rsidP="00E07238">
      <w:pPr>
        <w:pStyle w:val="paragraph"/>
      </w:pPr>
      <w:r w:rsidRPr="009E4A8F">
        <w:tab/>
        <w:t>(a)</w:t>
      </w:r>
      <w:r w:rsidRPr="009E4A8F">
        <w:tab/>
        <w:t>interest is paid, or has, after 2</w:t>
      </w:r>
      <w:r w:rsidR="00183B52" w:rsidRPr="009E4A8F">
        <w:t> </w:t>
      </w:r>
      <w:r w:rsidRPr="009E4A8F">
        <w:t xml:space="preserve">July 1973, been paid, to a person by another person or other persons (in this subsection referred to as </w:t>
      </w:r>
      <w:r w:rsidRPr="009E4A8F">
        <w:rPr>
          <w:b/>
          <w:i/>
        </w:rPr>
        <w:t>the borrower</w:t>
      </w:r>
      <w:r w:rsidRPr="009E4A8F">
        <w:t>), being:</w:t>
      </w:r>
    </w:p>
    <w:p w:rsidR="00E07238" w:rsidRPr="009E4A8F" w:rsidRDefault="00E07238" w:rsidP="00E07238">
      <w:pPr>
        <w:pStyle w:val="paragraphsub"/>
      </w:pPr>
      <w:r w:rsidRPr="009E4A8F">
        <w:tab/>
        <w:t>(i)</w:t>
      </w:r>
      <w:r w:rsidRPr="009E4A8F">
        <w:tab/>
        <w:t>another person who is or was carrying on business in Australia and is not or was not a resident; or</w:t>
      </w:r>
    </w:p>
    <w:p w:rsidR="00E07238" w:rsidRPr="009E4A8F" w:rsidRDefault="00E07238" w:rsidP="00E07238">
      <w:pPr>
        <w:pStyle w:val="paragraphsub"/>
      </w:pPr>
      <w:r w:rsidRPr="009E4A8F">
        <w:tab/>
        <w:t>(ii)</w:t>
      </w:r>
      <w:r w:rsidRPr="009E4A8F">
        <w:tab/>
        <w:t>other persons who are or were carrying on business in Australia and each of whom is not or was not a resident; and</w:t>
      </w:r>
    </w:p>
    <w:p w:rsidR="00E07238" w:rsidRPr="009E4A8F" w:rsidRDefault="00E07238" w:rsidP="00E07238">
      <w:pPr>
        <w:pStyle w:val="paragraph"/>
      </w:pPr>
      <w:r w:rsidRPr="009E4A8F">
        <w:tab/>
        <w:t>(b)</w:t>
      </w:r>
      <w:r w:rsidRPr="009E4A8F">
        <w:tab/>
        <w:t>the interest or a part of the interest:</w:t>
      </w:r>
    </w:p>
    <w:p w:rsidR="00E07238" w:rsidRPr="009E4A8F" w:rsidRDefault="00E07238" w:rsidP="00E07238">
      <w:pPr>
        <w:pStyle w:val="paragraphsub"/>
      </w:pPr>
      <w:r w:rsidRPr="009E4A8F">
        <w:tab/>
        <w:t>(i)</w:t>
      </w:r>
      <w:r w:rsidRPr="009E4A8F">
        <w:tab/>
        <w:t>is interest incurred by the borrower in gaining or producing income that is derived by the borrower in carrying on business in Australia at or through a permanent establishment of the borrower in Australia or is interest incurred by the borrower for the purpose of gaining or producing income to be so derived; or</w:t>
      </w:r>
    </w:p>
    <w:p w:rsidR="00E07238" w:rsidRPr="009E4A8F" w:rsidRDefault="00E07238" w:rsidP="00E07238">
      <w:pPr>
        <w:pStyle w:val="paragraphsub"/>
      </w:pPr>
      <w:r w:rsidRPr="009E4A8F">
        <w:tab/>
        <w:t>(ii)</w:t>
      </w:r>
      <w:r w:rsidRPr="009E4A8F">
        <w:tab/>
        <w:t>is interest incurred by the borrower in carrying on a business for the purpose of gaining or producing income and is reasonably attributable to income that is derived, or may be derived, by the borrower in so carrying on business at or through a permanent establishment of the borrower in Australia;</w:t>
      </w:r>
    </w:p>
    <w:p w:rsidR="00E07238" w:rsidRPr="009E4A8F" w:rsidRDefault="00E07238" w:rsidP="003648B1">
      <w:pPr>
        <w:pStyle w:val="subsection2"/>
      </w:pPr>
      <w:r w:rsidRPr="009E4A8F">
        <w:t>the interest or the part of the interest, as the case may be, is an outgoing incurred by the borrower in carrying on business in Australia at or through a permanent establishment of the borrower in Australia.</w:t>
      </w:r>
    </w:p>
    <w:p w:rsidR="00E07238" w:rsidRPr="009E4A8F" w:rsidRDefault="00E07238" w:rsidP="003648B1">
      <w:pPr>
        <w:pStyle w:val="subsection"/>
      </w:pPr>
      <w:r w:rsidRPr="009E4A8F">
        <w:tab/>
        <w:t>(9A)</w:t>
      </w:r>
      <w:r w:rsidRPr="009E4A8F">
        <w:tab/>
        <w:t xml:space="preserve">For the purposes of </w:t>
      </w:r>
      <w:r w:rsidR="00183B52" w:rsidRPr="009E4A8F">
        <w:t>subparagraphs (</w:t>
      </w:r>
      <w:r w:rsidRPr="009E4A8F">
        <w:t>2B)(b)(i) and (2C)(b)(i), where:</w:t>
      </w:r>
    </w:p>
    <w:p w:rsidR="00E07238" w:rsidRPr="009E4A8F" w:rsidRDefault="00E07238" w:rsidP="00E07238">
      <w:pPr>
        <w:pStyle w:val="paragraph"/>
      </w:pPr>
      <w:r w:rsidRPr="009E4A8F">
        <w:tab/>
        <w:t>(a)</w:t>
      </w:r>
      <w:r w:rsidRPr="009E4A8F">
        <w:tab/>
        <w:t>a royalty is paid, to a person by another person, being a person to whom this section applies, carrying on business in a country outside Australia; and</w:t>
      </w:r>
    </w:p>
    <w:p w:rsidR="00E07238" w:rsidRPr="009E4A8F" w:rsidRDefault="00E07238" w:rsidP="00E07238">
      <w:pPr>
        <w:pStyle w:val="paragraph"/>
      </w:pPr>
      <w:r w:rsidRPr="009E4A8F">
        <w:tab/>
        <w:t>(b)</w:t>
      </w:r>
      <w:r w:rsidRPr="009E4A8F">
        <w:tab/>
        <w:t>the royalty, or a part of the royalty:</w:t>
      </w:r>
    </w:p>
    <w:p w:rsidR="00E07238" w:rsidRPr="009E4A8F" w:rsidRDefault="00E07238" w:rsidP="00E07238">
      <w:pPr>
        <w:pStyle w:val="paragraphsub"/>
      </w:pPr>
      <w:r w:rsidRPr="009E4A8F">
        <w:tab/>
        <w:t>(i)</w:t>
      </w:r>
      <w:r w:rsidRPr="009E4A8F">
        <w:tab/>
        <w:t>is a royalty incurred by the other person in gaining or producing income that is derived by the other person otherwise than in carrying on business in a country outside Australia at or through a permanent establishment of the other person in that country or is a royalty incurred by the other person for the purpose of gaining or producing income to be so derived; or</w:t>
      </w:r>
    </w:p>
    <w:p w:rsidR="00E07238" w:rsidRPr="009E4A8F" w:rsidRDefault="00E07238" w:rsidP="00E07238">
      <w:pPr>
        <w:pStyle w:val="paragraphsub"/>
      </w:pPr>
      <w:r w:rsidRPr="009E4A8F">
        <w:tab/>
        <w:t>(ii)</w:t>
      </w:r>
      <w:r w:rsidRPr="009E4A8F">
        <w:tab/>
        <w:t>is a royalty incurred by the other person in carrying on business for the purpose of gaining or producing income and is reasonably attributable to income that is derived, or may be derived, by the other person otherwise than in so carrying on business at or through a permanent establishment of the other person in a country outside Australia;</w:t>
      </w:r>
    </w:p>
    <w:p w:rsidR="00E07238" w:rsidRPr="009E4A8F" w:rsidRDefault="00E07238" w:rsidP="003648B1">
      <w:pPr>
        <w:pStyle w:val="subsection2"/>
      </w:pPr>
      <w:r w:rsidRPr="009E4A8F">
        <w:t>the royalty or the part of the royalty, as the case may be, is not an outgoing incurred by the other person in carrying on business in a country outside Australia at or through a permanent establishment of the other person in that country.</w:t>
      </w:r>
    </w:p>
    <w:p w:rsidR="00E07238" w:rsidRPr="009E4A8F" w:rsidRDefault="00E07238" w:rsidP="003648B1">
      <w:pPr>
        <w:pStyle w:val="subsection"/>
      </w:pPr>
      <w:r w:rsidRPr="009E4A8F">
        <w:tab/>
        <w:t>(9B)</w:t>
      </w:r>
      <w:r w:rsidRPr="009E4A8F">
        <w:tab/>
        <w:t xml:space="preserve">For the purposes of </w:t>
      </w:r>
      <w:r w:rsidR="00183B52" w:rsidRPr="009E4A8F">
        <w:t>subparagraphs (</w:t>
      </w:r>
      <w:r w:rsidRPr="009E4A8F">
        <w:t>2B)(b)(ii) and (2C)(b)(ii), where:</w:t>
      </w:r>
    </w:p>
    <w:p w:rsidR="00E07238" w:rsidRPr="009E4A8F" w:rsidRDefault="00E07238" w:rsidP="00E07238">
      <w:pPr>
        <w:pStyle w:val="paragraph"/>
      </w:pPr>
      <w:r w:rsidRPr="009E4A8F">
        <w:tab/>
        <w:t>(a)</w:t>
      </w:r>
      <w:r w:rsidRPr="009E4A8F">
        <w:tab/>
        <w:t xml:space="preserve">a royalty is paid to a person by another person or other persons (the </w:t>
      </w:r>
      <w:r w:rsidRPr="009E4A8F">
        <w:rPr>
          <w:b/>
          <w:i/>
        </w:rPr>
        <w:t>licensee</w:t>
      </w:r>
      <w:r w:rsidRPr="009E4A8F">
        <w:t>), being:</w:t>
      </w:r>
    </w:p>
    <w:p w:rsidR="00E07238" w:rsidRPr="009E4A8F" w:rsidRDefault="00E07238" w:rsidP="00E07238">
      <w:pPr>
        <w:pStyle w:val="paragraphsub"/>
      </w:pPr>
      <w:r w:rsidRPr="009E4A8F">
        <w:tab/>
        <w:t>(i)</w:t>
      </w:r>
      <w:r w:rsidRPr="009E4A8F">
        <w:tab/>
        <w:t>another person who is or was carrying on business in Australia and is not or was not a resident; or</w:t>
      </w:r>
    </w:p>
    <w:p w:rsidR="00E07238" w:rsidRPr="009E4A8F" w:rsidRDefault="00E07238" w:rsidP="00E07238">
      <w:pPr>
        <w:pStyle w:val="paragraphsub"/>
      </w:pPr>
      <w:r w:rsidRPr="009E4A8F">
        <w:tab/>
        <w:t>(ii)</w:t>
      </w:r>
      <w:r w:rsidRPr="009E4A8F">
        <w:tab/>
        <w:t>other persons who are or were carrying on business in Australia and each of whom is not or was not a resident; and</w:t>
      </w:r>
    </w:p>
    <w:p w:rsidR="00E07238" w:rsidRPr="009E4A8F" w:rsidRDefault="00E07238" w:rsidP="00E07238">
      <w:pPr>
        <w:pStyle w:val="paragraph"/>
      </w:pPr>
      <w:r w:rsidRPr="009E4A8F">
        <w:tab/>
        <w:t>(b)</w:t>
      </w:r>
      <w:r w:rsidRPr="009E4A8F">
        <w:tab/>
        <w:t>the royalty or a part of the royalty:</w:t>
      </w:r>
    </w:p>
    <w:p w:rsidR="00E07238" w:rsidRPr="009E4A8F" w:rsidRDefault="00E07238" w:rsidP="00E07238">
      <w:pPr>
        <w:pStyle w:val="paragraphsub"/>
      </w:pPr>
      <w:r w:rsidRPr="009E4A8F">
        <w:tab/>
        <w:t>(i)</w:t>
      </w:r>
      <w:r w:rsidRPr="009E4A8F">
        <w:tab/>
        <w:t>is a royalty incurred by the licensee in gaining or producing income that is derived by the licensee in carrying on business in Australia at or through a permanent establishment of the licensee in Australia or is a royalty incurred by the licensee for the purpose of gaining or producing income to be so derived; or</w:t>
      </w:r>
    </w:p>
    <w:p w:rsidR="00E07238" w:rsidRPr="009E4A8F" w:rsidRDefault="00E07238" w:rsidP="00E07238">
      <w:pPr>
        <w:pStyle w:val="paragraphsub"/>
      </w:pPr>
      <w:r w:rsidRPr="009E4A8F">
        <w:tab/>
        <w:t>(ii)</w:t>
      </w:r>
      <w:r w:rsidRPr="009E4A8F">
        <w:tab/>
        <w:t>is a royalty incurred by the licensee in carrying on a business for the purpose of gaining or producing income and is reasonably attributable to income that is derived, or may be derived, by the licensee in so carrying on business at or through a permanent establishment of the licensee in Australia;</w:t>
      </w:r>
    </w:p>
    <w:p w:rsidR="00E07238" w:rsidRPr="009E4A8F" w:rsidRDefault="00E07238" w:rsidP="003648B1">
      <w:pPr>
        <w:pStyle w:val="subsection2"/>
      </w:pPr>
      <w:r w:rsidRPr="009E4A8F">
        <w:t>the royalty or the part of the royalty, as the case may be, is an outgoing incurred by the licensee in carrying on business in Australia at or through a permanent establishment of the licensee in Australia.</w:t>
      </w:r>
    </w:p>
    <w:p w:rsidR="00E07238" w:rsidRPr="009E4A8F" w:rsidRDefault="00E07238" w:rsidP="003648B1">
      <w:pPr>
        <w:pStyle w:val="subsection"/>
      </w:pPr>
      <w:r w:rsidRPr="009E4A8F">
        <w:tab/>
        <w:t>(9C)</w:t>
      </w:r>
      <w:r w:rsidRPr="009E4A8F">
        <w:tab/>
        <w:t>If:</w:t>
      </w:r>
    </w:p>
    <w:p w:rsidR="00E07238" w:rsidRPr="009E4A8F" w:rsidRDefault="00E07238" w:rsidP="00E07238">
      <w:pPr>
        <w:pStyle w:val="paragraph"/>
      </w:pPr>
      <w:r w:rsidRPr="009E4A8F">
        <w:tab/>
        <w:t>(a)</w:t>
      </w:r>
      <w:r w:rsidRPr="009E4A8F">
        <w:tab/>
        <w:t>apart from this subsection, tax would be payable under subsection</w:t>
      </w:r>
      <w:r w:rsidR="00183B52" w:rsidRPr="009E4A8F">
        <w:t> </w:t>
      </w:r>
      <w:r w:rsidRPr="009E4A8F">
        <w:t>126(1) on an amount of interest paid to a person; and</w:t>
      </w:r>
    </w:p>
    <w:p w:rsidR="00E07238" w:rsidRPr="009E4A8F" w:rsidRDefault="00E07238" w:rsidP="00E07238">
      <w:pPr>
        <w:pStyle w:val="paragraph"/>
      </w:pPr>
      <w:r w:rsidRPr="009E4A8F">
        <w:tab/>
        <w:t>(b)</w:t>
      </w:r>
      <w:r w:rsidRPr="009E4A8F">
        <w:tab/>
        <w:t>section</w:t>
      </w:r>
      <w:r w:rsidR="00183B52" w:rsidRPr="009E4A8F">
        <w:t> </w:t>
      </w:r>
      <w:r w:rsidRPr="009E4A8F">
        <w:t xml:space="preserve">128F would apply to the interest, assuming that </w:t>
      </w:r>
      <w:r w:rsidR="00183B52" w:rsidRPr="009E4A8F">
        <w:t>paragraph (</w:t>
      </w:r>
      <w:r w:rsidRPr="009E4A8F">
        <w:t>1)(e) of that section had not been enacted;</w:t>
      </w:r>
    </w:p>
    <w:p w:rsidR="00E07238" w:rsidRPr="009E4A8F" w:rsidRDefault="00E07238" w:rsidP="003648B1">
      <w:pPr>
        <w:pStyle w:val="subsection2"/>
      </w:pPr>
      <w:r w:rsidRPr="009E4A8F">
        <w:t>then:</w:t>
      </w:r>
    </w:p>
    <w:p w:rsidR="00E07238" w:rsidRPr="009E4A8F" w:rsidRDefault="00E07238" w:rsidP="00E07238">
      <w:pPr>
        <w:pStyle w:val="paragraph"/>
      </w:pPr>
      <w:r w:rsidRPr="009E4A8F">
        <w:tab/>
        <w:t>(c)</w:t>
      </w:r>
      <w:r w:rsidRPr="009E4A8F">
        <w:tab/>
        <w:t>despite anything else in this section, the interest is taken, for the purposes of this Division, to be income derived by the person and to be income to which this section applies; and</w:t>
      </w:r>
    </w:p>
    <w:p w:rsidR="00E07238" w:rsidRPr="009E4A8F" w:rsidRDefault="00E07238" w:rsidP="00F50FC1">
      <w:pPr>
        <w:pStyle w:val="noteToPara"/>
      </w:pPr>
      <w:r w:rsidRPr="009E4A8F">
        <w:t>Note:</w:t>
      </w:r>
      <w:r w:rsidRPr="009E4A8F">
        <w:tab/>
        <w:t>As a result of this paragraph, the interest will not be subject to tax under subsection</w:t>
      </w:r>
      <w:r w:rsidR="00183B52" w:rsidRPr="009E4A8F">
        <w:t> </w:t>
      </w:r>
      <w:r w:rsidRPr="009E4A8F">
        <w:t>126(1): see paragraph</w:t>
      </w:r>
      <w:r w:rsidR="00183B52" w:rsidRPr="009E4A8F">
        <w:t> </w:t>
      </w:r>
      <w:r w:rsidRPr="009E4A8F">
        <w:t>126(1)(b).</w:t>
      </w:r>
    </w:p>
    <w:p w:rsidR="00E07238" w:rsidRPr="009E4A8F" w:rsidRDefault="00E07238" w:rsidP="00E07238">
      <w:pPr>
        <w:pStyle w:val="paragraph"/>
      </w:pPr>
      <w:r w:rsidRPr="009E4A8F">
        <w:tab/>
        <w:t>(d)</w:t>
      </w:r>
      <w:r w:rsidRPr="009E4A8F">
        <w:tab/>
        <w:t xml:space="preserve">in addition to the effect of any credit arising under </w:t>
      </w:r>
      <w:r w:rsidR="00012651" w:rsidRPr="009E4A8F">
        <w:t>section</w:t>
      </w:r>
      <w:r w:rsidR="00183B52" w:rsidRPr="009E4A8F">
        <w:t> </w:t>
      </w:r>
      <w:r w:rsidR="00012651" w:rsidRPr="009E4A8F">
        <w:t>18</w:t>
      </w:r>
      <w:r w:rsidR="002D5025">
        <w:noBreakHyphen/>
      </w:r>
      <w:r w:rsidR="00012651" w:rsidRPr="009E4A8F">
        <w:t>30 in Schedule</w:t>
      </w:r>
      <w:r w:rsidR="00183B52" w:rsidRPr="009E4A8F">
        <w:t> </w:t>
      </w:r>
      <w:r w:rsidR="00012651" w:rsidRPr="009E4A8F">
        <w:t xml:space="preserve">1 to the </w:t>
      </w:r>
      <w:r w:rsidR="00012651" w:rsidRPr="009E4A8F">
        <w:rPr>
          <w:i/>
        </w:rPr>
        <w:t>Taxation Administration Act 1953</w:t>
      </w:r>
      <w:r w:rsidRPr="009E4A8F">
        <w:t xml:space="preserve"> in respect of the interest, the total tax payable by the person, other than under this section, is reduced by the amount of any tax payable under this section on the interest; and</w:t>
      </w:r>
    </w:p>
    <w:p w:rsidR="00E07238" w:rsidRPr="009E4A8F" w:rsidRDefault="00E07238" w:rsidP="00E07238">
      <w:pPr>
        <w:pStyle w:val="paragraph"/>
      </w:pPr>
      <w:r w:rsidRPr="009E4A8F">
        <w:tab/>
        <w:t>(e)</w:t>
      </w:r>
      <w:r w:rsidRPr="009E4A8F">
        <w:tab/>
        <w:t>tax paid under this section on the interest is not an allowable deduction.</w:t>
      </w:r>
    </w:p>
    <w:p w:rsidR="00E07238" w:rsidRPr="009E4A8F" w:rsidRDefault="00E07238" w:rsidP="003648B1">
      <w:pPr>
        <w:pStyle w:val="subsection"/>
      </w:pPr>
      <w:r w:rsidRPr="009E4A8F">
        <w:tab/>
        <w:t>(10)</w:t>
      </w:r>
      <w:r w:rsidRPr="009E4A8F">
        <w:tab/>
        <w:t>Income tax payable by a person in accordance with this section is in addition to any other income tax payable by him</w:t>
      </w:r>
      <w:r w:rsidR="007E610F" w:rsidRPr="009E4A8F">
        <w:t xml:space="preserve"> or her</w:t>
      </w:r>
      <w:r w:rsidRPr="009E4A8F">
        <w:t xml:space="preserve"> upon income to which this section does not apply.</w:t>
      </w:r>
    </w:p>
    <w:p w:rsidR="00E07238" w:rsidRPr="009E4A8F" w:rsidRDefault="00E07238" w:rsidP="000221E0">
      <w:pPr>
        <w:pStyle w:val="subsection"/>
        <w:keepNext/>
        <w:keepLines/>
      </w:pPr>
      <w:r w:rsidRPr="009E4A8F">
        <w:tab/>
        <w:t>(11)</w:t>
      </w:r>
      <w:r w:rsidRPr="009E4A8F">
        <w:tab/>
        <w:t xml:space="preserve">Income tax payable by a person in accordance with this section upon income to which this section applies by virtue of </w:t>
      </w:r>
      <w:r w:rsidR="00183B52" w:rsidRPr="009E4A8F">
        <w:t>subsection (</w:t>
      </w:r>
      <w:r w:rsidRPr="009E4A8F">
        <w:t>2A) or (2C) is in addition to, and shall not be taken into account in arriving at the amount of, any other income tax payable by him</w:t>
      </w:r>
      <w:r w:rsidR="007E610F" w:rsidRPr="009E4A8F">
        <w:t xml:space="preserve"> or her</w:t>
      </w:r>
      <w:r w:rsidRPr="009E4A8F">
        <w:t xml:space="preserve"> in respect of that income.</w:t>
      </w:r>
    </w:p>
    <w:p w:rsidR="00E07238" w:rsidRPr="009E4A8F" w:rsidRDefault="00E07238" w:rsidP="00E07238">
      <w:pPr>
        <w:pStyle w:val="ActHead5"/>
      </w:pPr>
      <w:bookmarkStart w:id="40" w:name="_Toc51851780"/>
      <w:r w:rsidRPr="002D5025">
        <w:rPr>
          <w:rStyle w:val="CharSectno"/>
        </w:rPr>
        <w:t>128C</w:t>
      </w:r>
      <w:r w:rsidRPr="009E4A8F">
        <w:t xml:space="preserve">  Payment of withholding tax</w:t>
      </w:r>
      <w:bookmarkEnd w:id="40"/>
    </w:p>
    <w:p w:rsidR="00E07238" w:rsidRPr="009E4A8F" w:rsidRDefault="00E07238" w:rsidP="003648B1">
      <w:pPr>
        <w:pStyle w:val="subsection"/>
      </w:pPr>
      <w:r w:rsidRPr="009E4A8F">
        <w:tab/>
        <w:t>(1)</w:t>
      </w:r>
      <w:r w:rsidRPr="009E4A8F">
        <w:tab/>
        <w:t>Withholding tax is due and payable by the person liable to pay the tax at the expiration of 21 days after the end of the month in which the income to which the tax relates was derived by the person.</w:t>
      </w:r>
    </w:p>
    <w:p w:rsidR="00E07238" w:rsidRPr="009E4A8F" w:rsidRDefault="00E07238" w:rsidP="003648B1">
      <w:pPr>
        <w:pStyle w:val="subsection"/>
      </w:pPr>
      <w:r w:rsidRPr="009E4A8F">
        <w:tab/>
        <w:t>(3)</w:t>
      </w:r>
      <w:r w:rsidRPr="009E4A8F">
        <w:tab/>
        <w:t>If any of the withholding tax which a person is liable to pay remains unpaid after the time by which it is due to be paid, the person is liable to pay the general interest charge on the unpaid amount for each day in the period that:</w:t>
      </w:r>
    </w:p>
    <w:p w:rsidR="00E07238" w:rsidRPr="009E4A8F" w:rsidRDefault="00E07238" w:rsidP="00E07238">
      <w:pPr>
        <w:pStyle w:val="paragraph"/>
      </w:pPr>
      <w:r w:rsidRPr="009E4A8F">
        <w:tab/>
        <w:t>(a)</w:t>
      </w:r>
      <w:r w:rsidRPr="009E4A8F">
        <w:tab/>
        <w:t>started at the beginning of the day by which the withholding tax was due to be paid; and</w:t>
      </w:r>
    </w:p>
    <w:p w:rsidR="00E07238" w:rsidRPr="009E4A8F" w:rsidRDefault="00E07238" w:rsidP="00E07238">
      <w:pPr>
        <w:pStyle w:val="paragraph"/>
      </w:pPr>
      <w:r w:rsidRPr="009E4A8F">
        <w:tab/>
        <w:t>(b)</w:t>
      </w:r>
      <w:r w:rsidRPr="009E4A8F">
        <w:tab/>
        <w:t>finishes at the end of the last day on which, at the end of the day, any of the following remains unpaid:</w:t>
      </w:r>
    </w:p>
    <w:p w:rsidR="00E07238" w:rsidRPr="009E4A8F" w:rsidRDefault="00E07238" w:rsidP="00E07238">
      <w:pPr>
        <w:pStyle w:val="paragraphsub"/>
      </w:pPr>
      <w:r w:rsidRPr="009E4A8F">
        <w:tab/>
        <w:t>(i)</w:t>
      </w:r>
      <w:r w:rsidRPr="009E4A8F">
        <w:tab/>
        <w:t>the withholding tax;</w:t>
      </w:r>
    </w:p>
    <w:p w:rsidR="00E07238" w:rsidRPr="009E4A8F" w:rsidRDefault="00E07238" w:rsidP="00E07238">
      <w:pPr>
        <w:pStyle w:val="paragraphsub"/>
      </w:pPr>
      <w:r w:rsidRPr="009E4A8F">
        <w:tab/>
        <w:t>(ii)</w:t>
      </w:r>
      <w:r w:rsidRPr="009E4A8F">
        <w:tab/>
        <w:t>general interest charge on any of the withholding tax.</w:t>
      </w:r>
    </w:p>
    <w:p w:rsidR="00E07238" w:rsidRPr="009E4A8F" w:rsidRDefault="00E07238" w:rsidP="00E07238">
      <w:pPr>
        <w:pStyle w:val="notetext"/>
      </w:pPr>
      <w:r w:rsidRPr="009E4A8F">
        <w:t>Note:</w:t>
      </w:r>
      <w:r w:rsidRPr="009E4A8F">
        <w:tab/>
        <w:t xml:space="preserve">The general interest charge is worked out under </w:t>
      </w:r>
      <w:r w:rsidR="00F903F9" w:rsidRPr="009E4A8F">
        <w:t>Part </w:t>
      </w:r>
      <w:r w:rsidRPr="009E4A8F">
        <w:t xml:space="preserve">IIA of the </w:t>
      </w:r>
      <w:r w:rsidRPr="009E4A8F">
        <w:rPr>
          <w:i/>
        </w:rPr>
        <w:t>Taxation Administration Act 1953</w:t>
      </w:r>
      <w:r w:rsidRPr="009E4A8F">
        <w:t>.</w:t>
      </w:r>
    </w:p>
    <w:p w:rsidR="00E07238" w:rsidRPr="009E4A8F" w:rsidRDefault="00E07238" w:rsidP="003648B1">
      <w:pPr>
        <w:pStyle w:val="subsection"/>
      </w:pPr>
      <w:r w:rsidRPr="009E4A8F">
        <w:tab/>
        <w:t>(4AA)</w:t>
      </w:r>
      <w:r w:rsidRPr="009E4A8F">
        <w:tab/>
        <w:t>If:</w:t>
      </w:r>
    </w:p>
    <w:p w:rsidR="00E07238" w:rsidRPr="009E4A8F" w:rsidRDefault="00E07238" w:rsidP="00E07238">
      <w:pPr>
        <w:pStyle w:val="paragraph"/>
      </w:pPr>
      <w:r w:rsidRPr="009E4A8F">
        <w:tab/>
        <w:t>(a)</w:t>
      </w:r>
      <w:r w:rsidRPr="009E4A8F">
        <w:tab/>
        <w:t>a person is liable to pay the general interest charge on an amount of withholding tax which is payable on an amount that, by virtue of the application of section</w:t>
      </w:r>
      <w:r w:rsidR="00183B52" w:rsidRPr="009E4A8F">
        <w:t> </w:t>
      </w:r>
      <w:r w:rsidRPr="009E4A8F">
        <w:t>128AA, is taken to consist of interest paid in relation to the transfer of a qualifying security;</w:t>
      </w:r>
    </w:p>
    <w:p w:rsidR="00E07238" w:rsidRPr="009E4A8F" w:rsidRDefault="00E07238" w:rsidP="004D595E">
      <w:pPr>
        <w:pStyle w:val="paragraph"/>
        <w:keepNext/>
      </w:pPr>
      <w:r w:rsidRPr="009E4A8F">
        <w:tab/>
        <w:t>(b)</w:t>
      </w:r>
      <w:r w:rsidRPr="009E4A8F">
        <w:tab/>
        <w:t>the Commissioner is satisfied that:</w:t>
      </w:r>
    </w:p>
    <w:p w:rsidR="00E07238" w:rsidRPr="009E4A8F" w:rsidRDefault="00E07238" w:rsidP="00E07238">
      <w:pPr>
        <w:pStyle w:val="paragraphsub"/>
      </w:pPr>
      <w:r w:rsidRPr="009E4A8F">
        <w:tab/>
        <w:t>(i)</w:t>
      </w:r>
      <w:r w:rsidRPr="009E4A8F">
        <w:tab/>
        <w:t>before the security was transferred, a notice expressed to be issued under subsection</w:t>
      </w:r>
      <w:r w:rsidR="00183B52" w:rsidRPr="009E4A8F">
        <w:t> </w:t>
      </w:r>
      <w:r w:rsidRPr="009E4A8F">
        <w:t>265B(4) identifying the security was given by the person, in connection with the transfer, to the transferee;</w:t>
      </w:r>
    </w:p>
    <w:p w:rsidR="00E07238" w:rsidRPr="009E4A8F" w:rsidRDefault="00E07238" w:rsidP="00E07238">
      <w:pPr>
        <w:pStyle w:val="paragraphsub"/>
      </w:pPr>
      <w:r w:rsidRPr="009E4A8F">
        <w:tab/>
        <w:t>(ii)</w:t>
      </w:r>
      <w:r w:rsidRPr="009E4A8F">
        <w:tab/>
        <w:t>one or more of the statements made in the notice is incorrect; and</w:t>
      </w:r>
    </w:p>
    <w:p w:rsidR="00E07238" w:rsidRPr="009E4A8F" w:rsidRDefault="00E07238" w:rsidP="00E07238">
      <w:pPr>
        <w:pStyle w:val="paragraphsub"/>
      </w:pPr>
      <w:r w:rsidRPr="009E4A8F">
        <w:tab/>
        <w:t>(iii)</w:t>
      </w:r>
      <w:r w:rsidRPr="009E4A8F">
        <w:tab/>
        <w:t xml:space="preserve">the person did not know of the circumstance referred to in </w:t>
      </w:r>
      <w:r w:rsidR="00183B52" w:rsidRPr="009E4A8F">
        <w:t>subparagraph (</w:t>
      </w:r>
      <w:r w:rsidRPr="009E4A8F">
        <w:t>ii) at the time of transfer of the security; and</w:t>
      </w:r>
    </w:p>
    <w:p w:rsidR="00E07238" w:rsidRPr="009E4A8F" w:rsidRDefault="00E07238" w:rsidP="00E07238">
      <w:pPr>
        <w:pStyle w:val="paragraph"/>
      </w:pPr>
      <w:r w:rsidRPr="009E4A8F">
        <w:tab/>
        <w:t>(c)</w:t>
      </w:r>
      <w:r w:rsidRPr="009E4A8F">
        <w:tab/>
        <w:t>the proper amount of the withholding tax liability of the person exceeds the amount that would have been the amount of the withholding tax liability if it were determined on the basis that the statements made in the notice were correct;</w:t>
      </w:r>
    </w:p>
    <w:p w:rsidR="00E07238" w:rsidRPr="009E4A8F" w:rsidRDefault="00E07238" w:rsidP="003648B1">
      <w:pPr>
        <w:pStyle w:val="subsection2"/>
      </w:pPr>
      <w:r w:rsidRPr="009E4A8F">
        <w:t xml:space="preserve">the Commissioner shall remit so much of the amount of the general interest charge as bears to that amount the same proportion as the amount of the excess referred to in </w:t>
      </w:r>
      <w:r w:rsidR="00183B52" w:rsidRPr="009E4A8F">
        <w:t>paragraph (</w:t>
      </w:r>
      <w:r w:rsidRPr="009E4A8F">
        <w:t>c) bears to the amount of withholding tax.</w:t>
      </w:r>
    </w:p>
    <w:p w:rsidR="00E07238" w:rsidRPr="009E4A8F" w:rsidRDefault="00E07238" w:rsidP="003648B1">
      <w:pPr>
        <w:pStyle w:val="subsection"/>
      </w:pPr>
      <w:r w:rsidRPr="009E4A8F">
        <w:tab/>
        <w:t>(6)</w:t>
      </w:r>
      <w:r w:rsidRPr="009E4A8F">
        <w:tab/>
        <w:t>The ascertainment of the amount of any withholding tax shall not be deemed to be an assessment within the meaning of any of the provisions of this Act.</w:t>
      </w:r>
    </w:p>
    <w:p w:rsidR="00E07238" w:rsidRPr="009E4A8F" w:rsidRDefault="00E07238" w:rsidP="003648B1">
      <w:pPr>
        <w:pStyle w:val="subsection"/>
      </w:pPr>
      <w:r w:rsidRPr="009E4A8F">
        <w:tab/>
        <w:t>(7)</w:t>
      </w:r>
      <w:r w:rsidRPr="009E4A8F">
        <w:tab/>
        <w:t>The Commissioner may serve on a person, by post or otherwise, a notice in which is specified:</w:t>
      </w:r>
    </w:p>
    <w:p w:rsidR="00E07238" w:rsidRPr="009E4A8F" w:rsidRDefault="00E07238" w:rsidP="00E07238">
      <w:pPr>
        <w:pStyle w:val="paragraph"/>
      </w:pPr>
      <w:r w:rsidRPr="009E4A8F">
        <w:tab/>
        <w:t>(a)</w:t>
      </w:r>
      <w:r w:rsidRPr="009E4A8F">
        <w:tab/>
        <w:t>the amount of any withholding tax that the Commissioner has ascertained is payable by that person; and</w:t>
      </w:r>
    </w:p>
    <w:p w:rsidR="00E07238" w:rsidRPr="009E4A8F" w:rsidRDefault="00E07238" w:rsidP="00E07238">
      <w:pPr>
        <w:pStyle w:val="paragraph"/>
      </w:pPr>
      <w:r w:rsidRPr="009E4A8F">
        <w:tab/>
        <w:t>(b)</w:t>
      </w:r>
      <w:r w:rsidRPr="009E4A8F">
        <w:tab/>
        <w:t>the date on which that tax became due and payable.</w:t>
      </w:r>
    </w:p>
    <w:p w:rsidR="00E07238" w:rsidRPr="009E4A8F" w:rsidRDefault="00E07238" w:rsidP="003648B1">
      <w:pPr>
        <w:pStyle w:val="subsection"/>
      </w:pPr>
      <w:r w:rsidRPr="009E4A8F">
        <w:tab/>
        <w:t>(8)</w:t>
      </w:r>
      <w:r w:rsidRPr="009E4A8F">
        <w:tab/>
        <w:t xml:space="preserve">The production of a notice served under </w:t>
      </w:r>
      <w:r w:rsidR="00183B52" w:rsidRPr="009E4A8F">
        <w:t>subsection (</w:t>
      </w:r>
      <w:r w:rsidRPr="009E4A8F">
        <w:t xml:space="preserve">7), or of a document under the hand of the Commissioner, a Second Commissioner or a Deputy Commissioner purporting to be a copy of such a notice, </w:t>
      </w:r>
      <w:r w:rsidR="00302941" w:rsidRPr="009E4A8F">
        <w:t>is prima facie evidence</w:t>
      </w:r>
      <w:r w:rsidRPr="009E4A8F">
        <w:t xml:space="preserve"> that the amount of withholding tax specified in the notice became due and payable by the person on whom the notice was served on the date so specified.</w:t>
      </w:r>
    </w:p>
    <w:p w:rsidR="00E07238" w:rsidRPr="009E4A8F" w:rsidRDefault="00E07238" w:rsidP="00E07238">
      <w:pPr>
        <w:pStyle w:val="ActHead5"/>
      </w:pPr>
      <w:bookmarkStart w:id="41" w:name="_Toc51851781"/>
      <w:r w:rsidRPr="002D5025">
        <w:rPr>
          <w:rStyle w:val="CharSectno"/>
        </w:rPr>
        <w:t>128D</w:t>
      </w:r>
      <w:r w:rsidRPr="009E4A8F">
        <w:t xml:space="preserve">  Certain income not assessable</w:t>
      </w:r>
      <w:bookmarkEnd w:id="41"/>
    </w:p>
    <w:p w:rsidR="00E07238" w:rsidRPr="009E4A8F" w:rsidRDefault="00E07238" w:rsidP="003648B1">
      <w:pPr>
        <w:pStyle w:val="subsection"/>
      </w:pPr>
      <w:r w:rsidRPr="009E4A8F">
        <w:tab/>
      </w:r>
      <w:r w:rsidRPr="009E4A8F">
        <w:tab/>
        <w:t>Income other than income to which section</w:t>
      </w:r>
      <w:r w:rsidR="00183B52" w:rsidRPr="009E4A8F">
        <w:t> </w:t>
      </w:r>
      <w:r w:rsidRPr="009E4A8F">
        <w:t xml:space="preserve">128B applies by virtue of </w:t>
      </w:r>
      <w:r w:rsidR="00183B52" w:rsidRPr="009E4A8F">
        <w:t>subsection (</w:t>
      </w:r>
      <w:r w:rsidRPr="009E4A8F">
        <w:t>2A), (2C) or (9C) of that section upon which withholding tax is payable, or upon which withholding tax would, but for paragraph</w:t>
      </w:r>
      <w:r w:rsidR="00183B52" w:rsidRPr="009E4A8F">
        <w:t> </w:t>
      </w:r>
      <w:r w:rsidRPr="009E4A8F">
        <w:t>128B(3)(ga)</w:t>
      </w:r>
      <w:r w:rsidR="0063245E" w:rsidRPr="009E4A8F">
        <w:t>, (jb) or (m)</w:t>
      </w:r>
      <w:r w:rsidRPr="009E4A8F">
        <w:t>, section</w:t>
      </w:r>
      <w:r w:rsidR="00183B52" w:rsidRPr="009E4A8F">
        <w:t> </w:t>
      </w:r>
      <w:r w:rsidRPr="009E4A8F">
        <w:t>128F, section</w:t>
      </w:r>
      <w:r w:rsidR="00183B52" w:rsidRPr="009E4A8F">
        <w:t> </w:t>
      </w:r>
      <w:r w:rsidRPr="009E4A8F">
        <w:t>128FA or section</w:t>
      </w:r>
      <w:r w:rsidR="00183B52" w:rsidRPr="009E4A8F">
        <w:t> </w:t>
      </w:r>
      <w:r w:rsidRPr="009E4A8F">
        <w:t>128GB, be payable, is not assessable income and is not exempt income of a person.</w:t>
      </w:r>
    </w:p>
    <w:p w:rsidR="006C203B" w:rsidRPr="009E4A8F" w:rsidRDefault="006C203B" w:rsidP="006C203B">
      <w:pPr>
        <w:pStyle w:val="notetext"/>
      </w:pPr>
      <w:r w:rsidRPr="009E4A8F">
        <w:t>Note:</w:t>
      </w:r>
      <w:r w:rsidRPr="009E4A8F">
        <w:tab/>
        <w:t>An amount of interest paid to a person by a temporary resident is non</w:t>
      </w:r>
      <w:r w:rsidR="002D5025">
        <w:noBreakHyphen/>
      </w:r>
      <w:r w:rsidRPr="009E4A8F">
        <w:t>assessable non</w:t>
      </w:r>
      <w:r w:rsidR="002D5025">
        <w:noBreakHyphen/>
      </w:r>
      <w:r w:rsidRPr="009E4A8F">
        <w:t>exempt income: see section</w:t>
      </w:r>
      <w:r w:rsidR="00183B52" w:rsidRPr="009E4A8F">
        <w:t> </w:t>
      </w:r>
      <w:r w:rsidRPr="009E4A8F">
        <w:t>768</w:t>
      </w:r>
      <w:r w:rsidR="002D5025">
        <w:noBreakHyphen/>
      </w:r>
      <w:r w:rsidRPr="009E4A8F">
        <w:t xml:space="preserve">980 of the </w:t>
      </w:r>
      <w:r w:rsidRPr="009E4A8F">
        <w:rPr>
          <w:i/>
        </w:rPr>
        <w:t>Income Tax Assessment Act 1997</w:t>
      </w:r>
      <w:r w:rsidRPr="009E4A8F">
        <w:t>.</w:t>
      </w:r>
    </w:p>
    <w:p w:rsidR="00E07238" w:rsidRPr="009E4A8F" w:rsidRDefault="00E07238" w:rsidP="00E07238">
      <w:pPr>
        <w:pStyle w:val="ActHead5"/>
      </w:pPr>
      <w:bookmarkStart w:id="42" w:name="_Toc51851782"/>
      <w:r w:rsidRPr="002D5025">
        <w:rPr>
          <w:rStyle w:val="CharSectno"/>
        </w:rPr>
        <w:t>128F</w:t>
      </w:r>
      <w:r w:rsidRPr="009E4A8F">
        <w:t xml:space="preserve">  </w:t>
      </w:r>
      <w:r w:rsidR="00F903F9" w:rsidRPr="009E4A8F">
        <w:t>Division </w:t>
      </w:r>
      <w:r w:rsidRPr="009E4A8F">
        <w:t>does not apply to interest on certain publicly offered company debentures or debt interests</w:t>
      </w:r>
      <w:bookmarkEnd w:id="42"/>
    </w:p>
    <w:p w:rsidR="00E07238" w:rsidRPr="009E4A8F" w:rsidRDefault="00E07238" w:rsidP="00E07238">
      <w:pPr>
        <w:pStyle w:val="SubsectionHead"/>
      </w:pPr>
      <w:r w:rsidRPr="009E4A8F">
        <w:t xml:space="preserve">Interest to which this section applies </w:t>
      </w:r>
    </w:p>
    <w:p w:rsidR="00E07238" w:rsidRPr="009E4A8F" w:rsidRDefault="00E07238" w:rsidP="003648B1">
      <w:pPr>
        <w:pStyle w:val="subsection"/>
      </w:pPr>
      <w:r w:rsidRPr="009E4A8F">
        <w:tab/>
        <w:t>(1)</w:t>
      </w:r>
      <w:r w:rsidRPr="009E4A8F">
        <w:tab/>
        <w:t>This section applies to interest paid by a company in respect of a debenture or debt interest in the company if:</w:t>
      </w:r>
    </w:p>
    <w:p w:rsidR="00E07238" w:rsidRPr="009E4A8F" w:rsidRDefault="00E07238" w:rsidP="00E07238">
      <w:pPr>
        <w:pStyle w:val="paragraph"/>
      </w:pPr>
      <w:r w:rsidRPr="009E4A8F">
        <w:tab/>
        <w:t>(a)</w:t>
      </w:r>
      <w:r w:rsidRPr="009E4A8F">
        <w:tab/>
        <w:t>the company was a resident of Australia when it issued the debenture or debt interest; and</w:t>
      </w:r>
    </w:p>
    <w:p w:rsidR="00E07238" w:rsidRPr="009E4A8F" w:rsidRDefault="00E07238" w:rsidP="00E07238">
      <w:pPr>
        <w:pStyle w:val="paragraph"/>
      </w:pPr>
      <w:r w:rsidRPr="009E4A8F">
        <w:tab/>
        <w:t>(b)</w:t>
      </w:r>
      <w:r w:rsidRPr="009E4A8F">
        <w:tab/>
        <w:t>the company is a resident of Australia when the interest is paid; and</w:t>
      </w:r>
    </w:p>
    <w:p w:rsidR="00CA17DC" w:rsidRPr="009E4A8F" w:rsidRDefault="00CA17DC" w:rsidP="00CA17DC">
      <w:pPr>
        <w:pStyle w:val="paragraph"/>
      </w:pPr>
      <w:r w:rsidRPr="009E4A8F">
        <w:tab/>
        <w:t>(c)</w:t>
      </w:r>
      <w:r w:rsidRPr="009E4A8F">
        <w:tab/>
        <w:t>for a debt interest other than a debenture—the debt interest:</w:t>
      </w:r>
    </w:p>
    <w:p w:rsidR="00CA17DC" w:rsidRPr="009E4A8F" w:rsidRDefault="00CA17DC" w:rsidP="00CA17DC">
      <w:pPr>
        <w:pStyle w:val="paragraphsub"/>
      </w:pPr>
      <w:r w:rsidRPr="009E4A8F">
        <w:tab/>
        <w:t>(i)</w:t>
      </w:r>
      <w:r w:rsidRPr="009E4A8F">
        <w:tab/>
        <w:t>is a non</w:t>
      </w:r>
      <w:r w:rsidR="002D5025">
        <w:noBreakHyphen/>
      </w:r>
      <w:r w:rsidRPr="009E4A8F">
        <w:t>equity share; or</w:t>
      </w:r>
    </w:p>
    <w:p w:rsidR="00CA17DC" w:rsidRPr="009E4A8F" w:rsidRDefault="00CA17DC" w:rsidP="00CA17DC">
      <w:pPr>
        <w:pStyle w:val="paragraphsub"/>
      </w:pPr>
      <w:r w:rsidRPr="009E4A8F">
        <w:tab/>
        <w:t>(ii)</w:t>
      </w:r>
      <w:r w:rsidRPr="009E4A8F">
        <w:tab/>
        <w:t xml:space="preserve">consists of 2 or more related schemes (within the meaning of the </w:t>
      </w:r>
      <w:r w:rsidRPr="009E4A8F">
        <w:rPr>
          <w:i/>
        </w:rPr>
        <w:t>Income Tax Assessment Act 1997</w:t>
      </w:r>
      <w:r w:rsidRPr="009E4A8F">
        <w:t>) where one or more of them is a non</w:t>
      </w:r>
      <w:r w:rsidR="002D5025">
        <w:noBreakHyphen/>
      </w:r>
      <w:r w:rsidRPr="009E4A8F">
        <w:t>equity share; or</w:t>
      </w:r>
    </w:p>
    <w:p w:rsidR="00CA17DC" w:rsidRPr="009E4A8F" w:rsidRDefault="00CA17DC" w:rsidP="00CA17DC">
      <w:pPr>
        <w:pStyle w:val="paragraphsub"/>
      </w:pPr>
      <w:r w:rsidRPr="009E4A8F">
        <w:tab/>
        <w:t>(iii)</w:t>
      </w:r>
      <w:r w:rsidRPr="009E4A8F">
        <w:tab/>
        <w:t>is a syndicated loan; or</w:t>
      </w:r>
    </w:p>
    <w:p w:rsidR="00CA17DC" w:rsidRPr="009E4A8F" w:rsidRDefault="00CA17DC" w:rsidP="00CA17DC">
      <w:pPr>
        <w:pStyle w:val="paragraphsub"/>
      </w:pPr>
      <w:r w:rsidRPr="009E4A8F">
        <w:tab/>
        <w:t>(iv)</w:t>
      </w:r>
      <w:r w:rsidRPr="009E4A8F">
        <w:tab/>
        <w:t>is prescribed by the regulations for the purposes of this section; and</w:t>
      </w:r>
    </w:p>
    <w:p w:rsidR="00CA17DC" w:rsidRPr="009E4A8F" w:rsidRDefault="00CA17DC" w:rsidP="00CA17DC">
      <w:pPr>
        <w:pStyle w:val="paragraph"/>
      </w:pPr>
      <w:r w:rsidRPr="009E4A8F">
        <w:tab/>
        <w:t>(d)</w:t>
      </w:r>
      <w:r w:rsidRPr="009E4A8F">
        <w:tab/>
        <w:t>either:</w:t>
      </w:r>
    </w:p>
    <w:p w:rsidR="00CA17DC" w:rsidRPr="009E4A8F" w:rsidRDefault="00CA17DC" w:rsidP="00CA17DC">
      <w:pPr>
        <w:pStyle w:val="paragraphsub"/>
      </w:pPr>
      <w:r w:rsidRPr="009E4A8F">
        <w:tab/>
        <w:t>(i)</w:t>
      </w:r>
      <w:r w:rsidRPr="009E4A8F">
        <w:tab/>
        <w:t xml:space="preserve">the issue of the debenture or debt interest satisfies the public offer test set out in </w:t>
      </w:r>
      <w:r w:rsidR="00183B52" w:rsidRPr="009E4A8F">
        <w:t>subsection (</w:t>
      </w:r>
      <w:r w:rsidRPr="009E4A8F">
        <w:t>3) or (4); or</w:t>
      </w:r>
    </w:p>
    <w:p w:rsidR="00CA17DC" w:rsidRPr="009E4A8F" w:rsidRDefault="00CA17DC" w:rsidP="00CA17DC">
      <w:pPr>
        <w:pStyle w:val="paragraphsub"/>
      </w:pPr>
      <w:r w:rsidRPr="009E4A8F">
        <w:tab/>
        <w:t>(ii)</w:t>
      </w:r>
      <w:r w:rsidRPr="009E4A8F">
        <w:tab/>
        <w:t xml:space="preserve">for a syndicated loan—the invitation to become a lender under the relevant syndicated loan facility satisfies the public offer test set out in </w:t>
      </w:r>
      <w:r w:rsidR="00183B52" w:rsidRPr="009E4A8F">
        <w:t>subsection (</w:t>
      </w:r>
      <w:r w:rsidRPr="009E4A8F">
        <w:t>3A).</w:t>
      </w:r>
    </w:p>
    <w:p w:rsidR="00E07238" w:rsidRPr="009E4A8F" w:rsidRDefault="00E07238" w:rsidP="003648B1">
      <w:pPr>
        <w:pStyle w:val="subsection"/>
      </w:pPr>
      <w:r w:rsidRPr="009E4A8F">
        <w:tab/>
        <w:t>(1A)</w:t>
      </w:r>
      <w:r w:rsidRPr="009E4A8F">
        <w:tab/>
        <w:t>This section also applies to interest paid by a company in respect of a debenture or debt interest in the company if:</w:t>
      </w:r>
    </w:p>
    <w:p w:rsidR="00E07238" w:rsidRPr="009E4A8F" w:rsidRDefault="00E07238" w:rsidP="00E07238">
      <w:pPr>
        <w:pStyle w:val="paragraph"/>
      </w:pPr>
      <w:r w:rsidRPr="009E4A8F">
        <w:tab/>
        <w:t>(a)</w:t>
      </w:r>
      <w:r w:rsidRPr="009E4A8F">
        <w:tab/>
        <w:t>the company was a non</w:t>
      </w:r>
      <w:r w:rsidR="002D5025">
        <w:noBreakHyphen/>
      </w:r>
      <w:r w:rsidRPr="009E4A8F">
        <w:t>resident when it issued the debenture or debt interest; and</w:t>
      </w:r>
    </w:p>
    <w:p w:rsidR="00E07238" w:rsidRPr="009E4A8F" w:rsidRDefault="00E07238" w:rsidP="00E07238">
      <w:pPr>
        <w:pStyle w:val="paragraph"/>
      </w:pPr>
      <w:r w:rsidRPr="009E4A8F">
        <w:tab/>
        <w:t>(b)</w:t>
      </w:r>
      <w:r w:rsidRPr="009E4A8F">
        <w:tab/>
        <w:t>the company is a non</w:t>
      </w:r>
      <w:r w:rsidR="002D5025">
        <w:noBreakHyphen/>
      </w:r>
      <w:r w:rsidRPr="009E4A8F">
        <w:t>resident when the interest is paid; and</w:t>
      </w:r>
    </w:p>
    <w:p w:rsidR="00E07238" w:rsidRPr="009E4A8F" w:rsidRDefault="00E07238" w:rsidP="00E07238">
      <w:pPr>
        <w:pStyle w:val="paragraph"/>
      </w:pPr>
      <w:r w:rsidRPr="009E4A8F">
        <w:tab/>
        <w:t>(c)</w:t>
      </w:r>
      <w:r w:rsidRPr="009E4A8F">
        <w:tab/>
        <w:t>the debenture or debt interest was issued, and the interest is paid, by the company in carrying on business at or through a permanent establishment in Australia; and</w:t>
      </w:r>
    </w:p>
    <w:p w:rsidR="00CA17DC" w:rsidRPr="009E4A8F" w:rsidRDefault="00CA17DC" w:rsidP="00CA17DC">
      <w:pPr>
        <w:pStyle w:val="paragraph"/>
      </w:pPr>
      <w:r w:rsidRPr="009E4A8F">
        <w:tab/>
        <w:t>(d)</w:t>
      </w:r>
      <w:r w:rsidRPr="009E4A8F">
        <w:tab/>
        <w:t>for a debt interest other than a debenture—the debt interest:</w:t>
      </w:r>
    </w:p>
    <w:p w:rsidR="00CA17DC" w:rsidRPr="009E4A8F" w:rsidRDefault="00CA17DC" w:rsidP="00CA17DC">
      <w:pPr>
        <w:pStyle w:val="paragraphsub"/>
      </w:pPr>
      <w:r w:rsidRPr="009E4A8F">
        <w:tab/>
        <w:t>(i)</w:t>
      </w:r>
      <w:r w:rsidRPr="009E4A8F">
        <w:tab/>
        <w:t>is a non</w:t>
      </w:r>
      <w:r w:rsidR="002D5025">
        <w:noBreakHyphen/>
      </w:r>
      <w:r w:rsidRPr="009E4A8F">
        <w:t>equity share; or</w:t>
      </w:r>
    </w:p>
    <w:p w:rsidR="00CA17DC" w:rsidRPr="009E4A8F" w:rsidRDefault="00CA17DC" w:rsidP="00CA17DC">
      <w:pPr>
        <w:pStyle w:val="paragraphsub"/>
      </w:pPr>
      <w:r w:rsidRPr="009E4A8F">
        <w:tab/>
        <w:t>(ii)</w:t>
      </w:r>
      <w:r w:rsidRPr="009E4A8F">
        <w:tab/>
        <w:t xml:space="preserve">consists of 2 or more related schemes (within the meaning of the </w:t>
      </w:r>
      <w:r w:rsidRPr="009E4A8F">
        <w:rPr>
          <w:i/>
        </w:rPr>
        <w:t>Income Tax Assessment Act 1997</w:t>
      </w:r>
      <w:r w:rsidRPr="009E4A8F">
        <w:t>) where one or more of them is a non</w:t>
      </w:r>
      <w:r w:rsidR="002D5025">
        <w:noBreakHyphen/>
      </w:r>
      <w:r w:rsidRPr="009E4A8F">
        <w:t>equity share; or</w:t>
      </w:r>
    </w:p>
    <w:p w:rsidR="00CA17DC" w:rsidRPr="009E4A8F" w:rsidRDefault="00CA17DC" w:rsidP="00CA17DC">
      <w:pPr>
        <w:pStyle w:val="paragraphsub"/>
      </w:pPr>
      <w:r w:rsidRPr="009E4A8F">
        <w:tab/>
        <w:t>(iii)</w:t>
      </w:r>
      <w:r w:rsidRPr="009E4A8F">
        <w:tab/>
        <w:t>is a syndicated loan; or</w:t>
      </w:r>
    </w:p>
    <w:p w:rsidR="00CA17DC" w:rsidRPr="009E4A8F" w:rsidRDefault="00CA17DC" w:rsidP="00CA17DC">
      <w:pPr>
        <w:pStyle w:val="paragraphsub"/>
      </w:pPr>
      <w:r w:rsidRPr="009E4A8F">
        <w:tab/>
        <w:t>(iv)</w:t>
      </w:r>
      <w:r w:rsidRPr="009E4A8F">
        <w:tab/>
        <w:t>is prescribed by the regulations for the purposes of this section; and</w:t>
      </w:r>
    </w:p>
    <w:p w:rsidR="00CA17DC" w:rsidRPr="009E4A8F" w:rsidRDefault="00CA17DC" w:rsidP="00CA17DC">
      <w:pPr>
        <w:pStyle w:val="paragraph"/>
      </w:pPr>
      <w:r w:rsidRPr="009E4A8F">
        <w:tab/>
        <w:t>(e)</w:t>
      </w:r>
      <w:r w:rsidRPr="009E4A8F">
        <w:tab/>
        <w:t>either:</w:t>
      </w:r>
    </w:p>
    <w:p w:rsidR="00CA17DC" w:rsidRPr="009E4A8F" w:rsidRDefault="00CA17DC" w:rsidP="00CA17DC">
      <w:pPr>
        <w:pStyle w:val="paragraphsub"/>
      </w:pPr>
      <w:r w:rsidRPr="009E4A8F">
        <w:tab/>
        <w:t>(i)</w:t>
      </w:r>
      <w:r w:rsidRPr="009E4A8F">
        <w:tab/>
        <w:t xml:space="preserve">the issue of the debenture or debt interest satisfies the public offer test set out in </w:t>
      </w:r>
      <w:r w:rsidR="00183B52" w:rsidRPr="009E4A8F">
        <w:t>subsection (</w:t>
      </w:r>
      <w:r w:rsidRPr="009E4A8F">
        <w:t>3) or (4); or</w:t>
      </w:r>
    </w:p>
    <w:p w:rsidR="00CA17DC" w:rsidRPr="009E4A8F" w:rsidRDefault="00CA17DC" w:rsidP="00CA17DC">
      <w:pPr>
        <w:pStyle w:val="paragraphsub"/>
      </w:pPr>
      <w:r w:rsidRPr="009E4A8F">
        <w:tab/>
        <w:t>(ii)</w:t>
      </w:r>
      <w:r w:rsidRPr="009E4A8F">
        <w:tab/>
        <w:t xml:space="preserve">for a syndicated loan—the invitation to become a lender under the relevant syndicated loan facility satisfies the public offer test set out in </w:t>
      </w:r>
      <w:r w:rsidR="00183B52" w:rsidRPr="009E4A8F">
        <w:t>subsection (</w:t>
      </w:r>
      <w:r w:rsidRPr="009E4A8F">
        <w:t>3A).</w:t>
      </w:r>
    </w:p>
    <w:p w:rsidR="00E07238" w:rsidRPr="009E4A8F" w:rsidRDefault="00E07238" w:rsidP="003648B1">
      <w:pPr>
        <w:pStyle w:val="subsection"/>
      </w:pPr>
      <w:r w:rsidRPr="009E4A8F">
        <w:tab/>
        <w:t>(1B)</w:t>
      </w:r>
      <w:r w:rsidRPr="009E4A8F">
        <w:tab/>
        <w:t>If:</w:t>
      </w:r>
    </w:p>
    <w:p w:rsidR="00E07238" w:rsidRPr="009E4A8F" w:rsidRDefault="00E07238" w:rsidP="00E07238">
      <w:pPr>
        <w:pStyle w:val="paragraph"/>
      </w:pPr>
      <w:r w:rsidRPr="009E4A8F">
        <w:tab/>
        <w:t>(a)</w:t>
      </w:r>
      <w:r w:rsidRPr="009E4A8F">
        <w:tab/>
        <w:t>some or all of the transfer price (within the meaning of section</w:t>
      </w:r>
      <w:r w:rsidR="00183B52" w:rsidRPr="009E4A8F">
        <w:t> </w:t>
      </w:r>
      <w:r w:rsidRPr="009E4A8F">
        <w:t>128AA) of a debenture or debt interest is taken under that section to be income that consists of interest; and</w:t>
      </w:r>
    </w:p>
    <w:p w:rsidR="00CA17DC" w:rsidRPr="009E4A8F" w:rsidRDefault="00CA17DC" w:rsidP="00CA17DC">
      <w:pPr>
        <w:pStyle w:val="paragraph"/>
      </w:pPr>
      <w:r w:rsidRPr="009E4A8F">
        <w:tab/>
        <w:t>(b)</w:t>
      </w:r>
      <w:r w:rsidRPr="009E4A8F">
        <w:tab/>
        <w:t>for a debt interest other than a debenture—the debt interest:</w:t>
      </w:r>
    </w:p>
    <w:p w:rsidR="00CA17DC" w:rsidRPr="009E4A8F" w:rsidRDefault="00CA17DC" w:rsidP="00CA17DC">
      <w:pPr>
        <w:pStyle w:val="paragraphsub"/>
      </w:pPr>
      <w:r w:rsidRPr="009E4A8F">
        <w:tab/>
        <w:t>(i)</w:t>
      </w:r>
      <w:r w:rsidRPr="009E4A8F">
        <w:tab/>
        <w:t>is a non</w:t>
      </w:r>
      <w:r w:rsidR="002D5025">
        <w:noBreakHyphen/>
      </w:r>
      <w:r w:rsidRPr="009E4A8F">
        <w:t>equity share; or</w:t>
      </w:r>
    </w:p>
    <w:p w:rsidR="00CA17DC" w:rsidRPr="009E4A8F" w:rsidRDefault="00CA17DC" w:rsidP="00CA17DC">
      <w:pPr>
        <w:pStyle w:val="paragraphsub"/>
      </w:pPr>
      <w:r w:rsidRPr="009E4A8F">
        <w:tab/>
        <w:t>(ii)</w:t>
      </w:r>
      <w:r w:rsidRPr="009E4A8F">
        <w:tab/>
        <w:t xml:space="preserve">consists of 2 or more related schemes (within the meaning of the </w:t>
      </w:r>
      <w:r w:rsidRPr="009E4A8F">
        <w:rPr>
          <w:i/>
        </w:rPr>
        <w:t>Income Tax Assessment Act 1997</w:t>
      </w:r>
      <w:r w:rsidRPr="009E4A8F">
        <w:t>) where one or more of them is a non</w:t>
      </w:r>
      <w:r w:rsidR="002D5025">
        <w:noBreakHyphen/>
      </w:r>
      <w:r w:rsidRPr="009E4A8F">
        <w:t>equity share; or</w:t>
      </w:r>
    </w:p>
    <w:p w:rsidR="00CA17DC" w:rsidRPr="009E4A8F" w:rsidRDefault="00CA17DC" w:rsidP="00CA17DC">
      <w:pPr>
        <w:pStyle w:val="paragraphsub"/>
      </w:pPr>
      <w:r w:rsidRPr="009E4A8F">
        <w:tab/>
        <w:t>(iii)</w:t>
      </w:r>
      <w:r w:rsidRPr="009E4A8F">
        <w:tab/>
        <w:t>is a syndicated loan; or</w:t>
      </w:r>
    </w:p>
    <w:p w:rsidR="00CA17DC" w:rsidRPr="009E4A8F" w:rsidRDefault="00CA17DC" w:rsidP="00CA17DC">
      <w:pPr>
        <w:pStyle w:val="paragraphsub"/>
      </w:pPr>
      <w:r w:rsidRPr="009E4A8F">
        <w:tab/>
        <w:t>(iv)</w:t>
      </w:r>
      <w:r w:rsidRPr="009E4A8F">
        <w:tab/>
        <w:t>is prescribed by the regulations for the purposes of this section; and</w:t>
      </w:r>
    </w:p>
    <w:p w:rsidR="00CA17DC" w:rsidRPr="009E4A8F" w:rsidRDefault="00CA17DC" w:rsidP="00CA17DC">
      <w:pPr>
        <w:pStyle w:val="paragraph"/>
      </w:pPr>
      <w:r w:rsidRPr="009E4A8F">
        <w:tab/>
        <w:t>(c)</w:t>
      </w:r>
      <w:r w:rsidRPr="009E4A8F">
        <w:tab/>
        <w:t>either:</w:t>
      </w:r>
    </w:p>
    <w:p w:rsidR="00CA17DC" w:rsidRPr="009E4A8F" w:rsidRDefault="00CA17DC" w:rsidP="00CA17DC">
      <w:pPr>
        <w:pStyle w:val="paragraphsub"/>
      </w:pPr>
      <w:r w:rsidRPr="009E4A8F">
        <w:tab/>
        <w:t>(i)</w:t>
      </w:r>
      <w:r w:rsidRPr="009E4A8F">
        <w:tab/>
        <w:t xml:space="preserve">the issue of the debenture or debt interest satisfies the public offer test set out in </w:t>
      </w:r>
      <w:r w:rsidR="00183B52" w:rsidRPr="009E4A8F">
        <w:t>subsection (</w:t>
      </w:r>
      <w:r w:rsidRPr="009E4A8F">
        <w:t>3) or (4); or</w:t>
      </w:r>
    </w:p>
    <w:p w:rsidR="00CA17DC" w:rsidRPr="009E4A8F" w:rsidRDefault="00CA17DC" w:rsidP="00CA17DC">
      <w:pPr>
        <w:pStyle w:val="paragraphsub"/>
      </w:pPr>
      <w:r w:rsidRPr="009E4A8F">
        <w:tab/>
        <w:t>(ii)</w:t>
      </w:r>
      <w:r w:rsidRPr="009E4A8F">
        <w:tab/>
        <w:t xml:space="preserve">for a syndicated loan—the invitation to become a lender under the relevant syndicated loan facility satisfies the public offer test set out in </w:t>
      </w:r>
      <w:r w:rsidR="00183B52" w:rsidRPr="009E4A8F">
        <w:t>subsection (</w:t>
      </w:r>
      <w:r w:rsidRPr="009E4A8F">
        <w:t>3A);</w:t>
      </w:r>
    </w:p>
    <w:p w:rsidR="00E07238" w:rsidRPr="009E4A8F" w:rsidRDefault="00E07238" w:rsidP="00CE13FD">
      <w:pPr>
        <w:pStyle w:val="subsection2"/>
      </w:pPr>
      <w:r w:rsidRPr="009E4A8F">
        <w:t>this section applies to the interest.</w:t>
      </w:r>
    </w:p>
    <w:p w:rsidR="00E07238" w:rsidRPr="009E4A8F" w:rsidRDefault="00E07238" w:rsidP="00E07238">
      <w:pPr>
        <w:pStyle w:val="notetext"/>
      </w:pPr>
      <w:r w:rsidRPr="009E4A8F">
        <w:t>Note:</w:t>
      </w:r>
      <w:r w:rsidRPr="009E4A8F">
        <w:tab/>
      </w:r>
      <w:r w:rsidR="00183B52" w:rsidRPr="009E4A8F">
        <w:t>Subsection (</w:t>
      </w:r>
      <w:r w:rsidRPr="009E4A8F">
        <w:t>6) does not apply to the interest because that subsection deals only with interest paid on a debenture or debt interest by the issuing company.</w:t>
      </w:r>
    </w:p>
    <w:p w:rsidR="00E07238" w:rsidRPr="009E4A8F" w:rsidRDefault="00E07238" w:rsidP="00E07238">
      <w:pPr>
        <w:pStyle w:val="SubsectionHead"/>
      </w:pPr>
      <w:r w:rsidRPr="009E4A8F">
        <w:t>Tax not payable</w:t>
      </w:r>
    </w:p>
    <w:p w:rsidR="00E07238" w:rsidRPr="009E4A8F" w:rsidRDefault="00E07238" w:rsidP="003648B1">
      <w:pPr>
        <w:pStyle w:val="subsection"/>
      </w:pPr>
      <w:r w:rsidRPr="009E4A8F">
        <w:tab/>
        <w:t>(2)</w:t>
      </w:r>
      <w:r w:rsidRPr="009E4A8F">
        <w:tab/>
        <w:t xml:space="preserve">Tax is not payable under this </w:t>
      </w:r>
      <w:r w:rsidR="00F903F9" w:rsidRPr="009E4A8F">
        <w:t>Division </w:t>
      </w:r>
      <w:r w:rsidRPr="009E4A8F">
        <w:t>in respect of interest to which this section applies.</w:t>
      </w:r>
    </w:p>
    <w:p w:rsidR="00E07238" w:rsidRPr="009E4A8F" w:rsidRDefault="00E07238" w:rsidP="00E07238">
      <w:pPr>
        <w:pStyle w:val="SubsectionHead"/>
      </w:pPr>
      <w:r w:rsidRPr="009E4A8F">
        <w:t>Public offer test</w:t>
      </w:r>
    </w:p>
    <w:p w:rsidR="00E07238" w:rsidRPr="009E4A8F" w:rsidRDefault="00E07238" w:rsidP="003648B1">
      <w:pPr>
        <w:pStyle w:val="subsection"/>
      </w:pPr>
      <w:r w:rsidRPr="009E4A8F">
        <w:tab/>
        <w:t>(3)</w:t>
      </w:r>
      <w:r w:rsidRPr="009E4A8F">
        <w:tab/>
        <w:t xml:space="preserve">The issue of a debenture or debt interest by a company </w:t>
      </w:r>
      <w:r w:rsidRPr="009E4A8F">
        <w:rPr>
          <w:b/>
          <w:i/>
        </w:rPr>
        <w:t>satisfies the public offer test</w:t>
      </w:r>
      <w:r w:rsidRPr="009E4A8F">
        <w:t xml:space="preserve"> if the issue resulted from the debenture or debt interest being offered for issue:</w:t>
      </w:r>
    </w:p>
    <w:p w:rsidR="00E07238" w:rsidRPr="009E4A8F" w:rsidRDefault="00E07238" w:rsidP="00E07238">
      <w:pPr>
        <w:pStyle w:val="paragraph"/>
      </w:pPr>
      <w:r w:rsidRPr="009E4A8F">
        <w:tab/>
        <w:t>(a)</w:t>
      </w:r>
      <w:r w:rsidRPr="009E4A8F">
        <w:tab/>
        <w:t>to at least 10 persons each of whom:</w:t>
      </w:r>
    </w:p>
    <w:p w:rsidR="00E07238" w:rsidRPr="009E4A8F" w:rsidRDefault="00E07238" w:rsidP="00E07238">
      <w:pPr>
        <w:pStyle w:val="paragraphsub"/>
      </w:pPr>
      <w:r w:rsidRPr="009E4A8F">
        <w:tab/>
        <w:t>(i)</w:t>
      </w:r>
      <w:r w:rsidRPr="009E4A8F">
        <w:tab/>
        <w:t>was carrying on a business of providing finance, or investing or dealing in securities, in the course of operating in financial markets; and</w:t>
      </w:r>
    </w:p>
    <w:p w:rsidR="00E07238" w:rsidRPr="009E4A8F" w:rsidRDefault="00E07238" w:rsidP="00E07238">
      <w:pPr>
        <w:pStyle w:val="paragraphsub"/>
      </w:pPr>
      <w:r w:rsidRPr="009E4A8F">
        <w:tab/>
        <w:t>(ii)</w:t>
      </w:r>
      <w:r w:rsidRPr="009E4A8F">
        <w:tab/>
        <w:t xml:space="preserve">was not known, or suspected, by the company to be an associate (see </w:t>
      </w:r>
      <w:r w:rsidR="00183B52" w:rsidRPr="009E4A8F">
        <w:t>subsection (</w:t>
      </w:r>
      <w:r w:rsidRPr="009E4A8F">
        <w:t>9)) of any of the other persons covered by this paragraph; or</w:t>
      </w:r>
    </w:p>
    <w:p w:rsidR="00E07238" w:rsidRPr="009E4A8F" w:rsidRDefault="00E07238" w:rsidP="00E07238">
      <w:pPr>
        <w:pStyle w:val="paragraph"/>
      </w:pPr>
      <w:r w:rsidRPr="009E4A8F">
        <w:tab/>
        <w:t>(b)</w:t>
      </w:r>
      <w:r w:rsidRPr="009E4A8F">
        <w:tab/>
        <w:t>to at least 100 persons whom it was reasonable for the company to have regarded as either:</w:t>
      </w:r>
    </w:p>
    <w:p w:rsidR="00E07238" w:rsidRPr="009E4A8F" w:rsidRDefault="00E07238" w:rsidP="00E07238">
      <w:pPr>
        <w:pStyle w:val="paragraphsub"/>
      </w:pPr>
      <w:r w:rsidRPr="009E4A8F">
        <w:tab/>
        <w:t>(i)</w:t>
      </w:r>
      <w:r w:rsidRPr="009E4A8F">
        <w:tab/>
        <w:t>having acquired debentures or debt interests in the past; or</w:t>
      </w:r>
    </w:p>
    <w:p w:rsidR="00E07238" w:rsidRPr="009E4A8F" w:rsidRDefault="00E07238" w:rsidP="00E07238">
      <w:pPr>
        <w:pStyle w:val="paragraphsub"/>
      </w:pPr>
      <w:r w:rsidRPr="009E4A8F">
        <w:tab/>
        <w:t>(ii)</w:t>
      </w:r>
      <w:r w:rsidRPr="009E4A8F">
        <w:tab/>
        <w:t>being likely to be interested in acquiring debentures or debt interests; or</w:t>
      </w:r>
    </w:p>
    <w:p w:rsidR="00E07238" w:rsidRPr="009E4A8F" w:rsidRDefault="00E07238" w:rsidP="00E07238">
      <w:pPr>
        <w:pStyle w:val="paragraph"/>
      </w:pPr>
      <w:r w:rsidRPr="009E4A8F">
        <w:tab/>
        <w:t>(c)</w:t>
      </w:r>
      <w:r w:rsidRPr="009E4A8F">
        <w:tab/>
        <w:t>as a result of being accepted for listing on a stock exchange, where the company had previously entered into an agreement with a dealer, manager or underwriter, in relation to the placement of debentures or debt interests, requiring the company to seek such listing; or</w:t>
      </w:r>
    </w:p>
    <w:p w:rsidR="00E07238" w:rsidRPr="009E4A8F" w:rsidRDefault="00E07238" w:rsidP="00E07238">
      <w:pPr>
        <w:pStyle w:val="paragraph"/>
      </w:pPr>
      <w:r w:rsidRPr="009E4A8F">
        <w:tab/>
        <w:t>(d)</w:t>
      </w:r>
      <w:r w:rsidRPr="009E4A8F">
        <w:tab/>
        <w:t>as a result of negotiations being initiated publicly in electronic form, or in another form, that was used by financial markets for dealing in debentures or debt interests; or</w:t>
      </w:r>
    </w:p>
    <w:p w:rsidR="00E07238" w:rsidRPr="009E4A8F" w:rsidRDefault="00E07238" w:rsidP="00E07238">
      <w:pPr>
        <w:pStyle w:val="paragraph"/>
      </w:pPr>
      <w:r w:rsidRPr="009E4A8F">
        <w:tab/>
        <w:t>(e)</w:t>
      </w:r>
      <w:r w:rsidRPr="009E4A8F">
        <w:tab/>
        <w:t xml:space="preserve">to a dealer, manager or underwriter, in relation to the placement of debentures or debt interests, who, under an agreement with the company, offered the debenture or debt interest for sale within 30 days in a way covered by any of </w:t>
      </w:r>
      <w:r w:rsidR="00183B52" w:rsidRPr="009E4A8F">
        <w:t>paragraphs (</w:t>
      </w:r>
      <w:r w:rsidRPr="009E4A8F">
        <w:t>a) to (d).</w:t>
      </w:r>
    </w:p>
    <w:p w:rsidR="00CA17DC" w:rsidRPr="009E4A8F" w:rsidRDefault="00CA17DC" w:rsidP="00CA17DC">
      <w:pPr>
        <w:pStyle w:val="subsection"/>
      </w:pPr>
      <w:r w:rsidRPr="009E4A8F">
        <w:tab/>
        <w:t>(3A)</w:t>
      </w:r>
      <w:r w:rsidRPr="009E4A8F">
        <w:tab/>
        <w:t xml:space="preserve">An invitation to become a lender under a syndicated loan facility by a company </w:t>
      </w:r>
      <w:r w:rsidRPr="009E4A8F">
        <w:rPr>
          <w:b/>
          <w:i/>
        </w:rPr>
        <w:t>satisfies the public offer test</w:t>
      </w:r>
      <w:r w:rsidRPr="009E4A8F">
        <w:t xml:space="preserve"> if the invitation was made:</w:t>
      </w:r>
    </w:p>
    <w:p w:rsidR="00CA17DC" w:rsidRPr="009E4A8F" w:rsidRDefault="00CA17DC" w:rsidP="00CA17DC">
      <w:pPr>
        <w:pStyle w:val="paragraph"/>
      </w:pPr>
      <w:r w:rsidRPr="009E4A8F">
        <w:tab/>
        <w:t>(a)</w:t>
      </w:r>
      <w:r w:rsidRPr="009E4A8F">
        <w:tab/>
        <w:t>to at least 10 persons each of whom:</w:t>
      </w:r>
    </w:p>
    <w:p w:rsidR="00CA17DC" w:rsidRPr="009E4A8F" w:rsidRDefault="00CA17DC" w:rsidP="00CA17DC">
      <w:pPr>
        <w:pStyle w:val="paragraphsub"/>
      </w:pPr>
      <w:r w:rsidRPr="009E4A8F">
        <w:tab/>
        <w:t>(i)</w:t>
      </w:r>
      <w:r w:rsidRPr="009E4A8F">
        <w:tab/>
        <w:t>was carrying on a business of providing finance, or investing or dealing in securities, in the course of operating in financial markets; and</w:t>
      </w:r>
    </w:p>
    <w:p w:rsidR="00CA17DC" w:rsidRPr="009E4A8F" w:rsidRDefault="00CA17DC" w:rsidP="00CA17DC">
      <w:pPr>
        <w:pStyle w:val="paragraphsub"/>
      </w:pPr>
      <w:r w:rsidRPr="009E4A8F">
        <w:tab/>
        <w:t>(ii)</w:t>
      </w:r>
      <w:r w:rsidRPr="009E4A8F">
        <w:tab/>
        <w:t xml:space="preserve">was not known, or suspected, by the company to be an associate (see </w:t>
      </w:r>
      <w:r w:rsidR="00183B52" w:rsidRPr="009E4A8F">
        <w:t>subsection (</w:t>
      </w:r>
      <w:r w:rsidRPr="009E4A8F">
        <w:t>9)) of any of the other persons covered by this paragraph; or</w:t>
      </w:r>
    </w:p>
    <w:p w:rsidR="00CA17DC" w:rsidRPr="009E4A8F" w:rsidRDefault="00CA17DC" w:rsidP="00CA17DC">
      <w:pPr>
        <w:pStyle w:val="paragraph"/>
      </w:pPr>
      <w:r w:rsidRPr="009E4A8F">
        <w:tab/>
        <w:t>(b)</w:t>
      </w:r>
      <w:r w:rsidRPr="009E4A8F">
        <w:tab/>
        <w:t>publicly in electronic form, or in another form, that was used by financial markets for dealing in debentures or debt interests; or</w:t>
      </w:r>
    </w:p>
    <w:p w:rsidR="00CA17DC" w:rsidRPr="009E4A8F" w:rsidRDefault="00CA17DC" w:rsidP="00CA17DC">
      <w:pPr>
        <w:pStyle w:val="paragraph"/>
      </w:pPr>
      <w:r w:rsidRPr="009E4A8F">
        <w:tab/>
        <w:t>(c)</w:t>
      </w:r>
      <w:r w:rsidRPr="009E4A8F">
        <w:tab/>
        <w:t xml:space="preserve">to a dealer, manager or underwriter, in relation to the placement of debentures or debt interests, who, under an agreement with the company, made the invitation to become a lender under the facility within 30 days in a way covered by </w:t>
      </w:r>
      <w:r w:rsidR="00183B52" w:rsidRPr="009E4A8F">
        <w:t>paragraph (</w:t>
      </w:r>
      <w:r w:rsidRPr="009E4A8F">
        <w:t>a) or (b).</w:t>
      </w:r>
    </w:p>
    <w:p w:rsidR="00E07238" w:rsidRPr="009E4A8F" w:rsidRDefault="00E07238" w:rsidP="00E07238">
      <w:pPr>
        <w:pStyle w:val="SubsectionHead"/>
      </w:pPr>
      <w:r w:rsidRPr="009E4A8F">
        <w:t>Global bonds</w:t>
      </w:r>
    </w:p>
    <w:p w:rsidR="00E07238" w:rsidRPr="009E4A8F" w:rsidRDefault="00E07238" w:rsidP="003648B1">
      <w:pPr>
        <w:pStyle w:val="subsection"/>
      </w:pPr>
      <w:r w:rsidRPr="009E4A8F">
        <w:tab/>
        <w:t>(4)</w:t>
      </w:r>
      <w:r w:rsidRPr="009E4A8F">
        <w:tab/>
        <w:t xml:space="preserve">The issue of a debenture or debt interest by a company also </w:t>
      </w:r>
      <w:r w:rsidRPr="009E4A8F">
        <w:rPr>
          <w:b/>
          <w:i/>
        </w:rPr>
        <w:t>satisfies the public offer test</w:t>
      </w:r>
      <w:r w:rsidRPr="009E4A8F">
        <w:t xml:space="preserve"> if the debenture or debt interest is a global bond (see </w:t>
      </w:r>
      <w:r w:rsidR="00183B52" w:rsidRPr="009E4A8F">
        <w:t>subsection (</w:t>
      </w:r>
      <w:r w:rsidRPr="009E4A8F">
        <w:t>10)).</w:t>
      </w:r>
    </w:p>
    <w:p w:rsidR="00E07238" w:rsidRPr="009E4A8F" w:rsidRDefault="00CA17DC" w:rsidP="00E07238">
      <w:pPr>
        <w:pStyle w:val="SubsectionHead"/>
      </w:pPr>
      <w:r w:rsidRPr="009E4A8F">
        <w:t xml:space="preserve">Issues and invitations </w:t>
      </w:r>
      <w:r w:rsidR="00E07238" w:rsidRPr="009E4A8F">
        <w:t>that always fail the public offer test</w:t>
      </w:r>
    </w:p>
    <w:p w:rsidR="00E07238" w:rsidRPr="009E4A8F" w:rsidRDefault="00E07238" w:rsidP="003648B1">
      <w:pPr>
        <w:pStyle w:val="subsection"/>
      </w:pPr>
      <w:r w:rsidRPr="009E4A8F">
        <w:tab/>
        <w:t>(5)</w:t>
      </w:r>
      <w:r w:rsidRPr="009E4A8F">
        <w:tab/>
        <w:t xml:space="preserve">The issue of a debenture or debt interest by a company does not </w:t>
      </w:r>
      <w:r w:rsidRPr="009E4A8F">
        <w:rPr>
          <w:b/>
          <w:i/>
        </w:rPr>
        <w:t>satisfy the public offer test</w:t>
      </w:r>
      <w:r w:rsidRPr="009E4A8F">
        <w:t xml:space="preserve"> if, at the time of the issue, the company knew, or had reasonable grounds to suspect, that:</w:t>
      </w:r>
    </w:p>
    <w:p w:rsidR="00E07238" w:rsidRPr="009E4A8F" w:rsidRDefault="00E07238" w:rsidP="00E07238">
      <w:pPr>
        <w:pStyle w:val="paragraph"/>
      </w:pPr>
      <w:r w:rsidRPr="009E4A8F">
        <w:tab/>
        <w:t>(a)</w:t>
      </w:r>
      <w:r w:rsidRPr="009E4A8F">
        <w:tab/>
        <w:t>the debenture, an interest in the debenture or the debt interest was being, or would be, acquired either directly or indirectly by an associate of the company; and</w:t>
      </w:r>
    </w:p>
    <w:p w:rsidR="00E07238" w:rsidRPr="009E4A8F" w:rsidRDefault="00E07238" w:rsidP="00E07238">
      <w:pPr>
        <w:pStyle w:val="paragraph"/>
      </w:pPr>
      <w:r w:rsidRPr="009E4A8F">
        <w:tab/>
        <w:t>(b)</w:t>
      </w:r>
      <w:r w:rsidRPr="009E4A8F">
        <w:tab/>
        <w:t>either:</w:t>
      </w:r>
    </w:p>
    <w:p w:rsidR="00E07238" w:rsidRPr="009E4A8F" w:rsidRDefault="00E07238" w:rsidP="00E07238">
      <w:pPr>
        <w:pStyle w:val="paragraphsub"/>
      </w:pPr>
      <w:r w:rsidRPr="009E4A8F">
        <w:tab/>
        <w:t>(i)</w:t>
      </w:r>
      <w:r w:rsidRPr="009E4A8F">
        <w:tab/>
        <w:t>the associate is a non</w:t>
      </w:r>
      <w:r w:rsidR="002D5025">
        <w:noBreakHyphen/>
      </w:r>
      <w:r w:rsidRPr="009E4A8F">
        <w:t>resident and the debenture or interest, or the debt interest, was not being, or would not be, acquired by the associate in carrying on a business in Australia at or through a permanent establishment of the associate in Australia; or</w:t>
      </w:r>
    </w:p>
    <w:p w:rsidR="00E07238" w:rsidRPr="009E4A8F" w:rsidRDefault="00E07238" w:rsidP="00E07238">
      <w:pPr>
        <w:pStyle w:val="paragraphsub"/>
      </w:pPr>
      <w:r w:rsidRPr="009E4A8F">
        <w:tab/>
        <w:t>(ii)</w:t>
      </w:r>
      <w:r w:rsidRPr="009E4A8F">
        <w:tab/>
        <w:t>the associate is a resident of Australia and the debenture or interest, or the debt interest, was being, or would be, acquired by the associate in carrying on a business in a country outside Australia at or through a permanent establishment of the associate in that country; and</w:t>
      </w:r>
    </w:p>
    <w:p w:rsidR="00E07238" w:rsidRPr="009E4A8F" w:rsidRDefault="00E07238" w:rsidP="00E07238">
      <w:pPr>
        <w:pStyle w:val="paragraph"/>
      </w:pPr>
      <w:r w:rsidRPr="009E4A8F">
        <w:tab/>
        <w:t>(c)</w:t>
      </w:r>
      <w:r w:rsidRPr="009E4A8F">
        <w:tab/>
        <w:t>the debenture or interest, or the debt interest, was not being, or would not be, acquired by the associate in the capacity of:</w:t>
      </w:r>
    </w:p>
    <w:p w:rsidR="00E07238" w:rsidRPr="009E4A8F" w:rsidRDefault="00E07238" w:rsidP="00E07238">
      <w:pPr>
        <w:pStyle w:val="paragraphsub"/>
      </w:pPr>
      <w:r w:rsidRPr="009E4A8F">
        <w:tab/>
        <w:t>(i)</w:t>
      </w:r>
      <w:r w:rsidRPr="009E4A8F">
        <w:tab/>
        <w:t>a dealer, manager or underwriter in relation to the placement of the debenture or debt interest; or</w:t>
      </w:r>
    </w:p>
    <w:p w:rsidR="00E07238" w:rsidRPr="009E4A8F" w:rsidRDefault="00E07238" w:rsidP="00E07238">
      <w:pPr>
        <w:pStyle w:val="paragraphsub"/>
      </w:pPr>
      <w:r w:rsidRPr="009E4A8F">
        <w:tab/>
        <w:t>(ii)</w:t>
      </w:r>
      <w:r w:rsidRPr="009E4A8F">
        <w:tab/>
        <w:t>a clearing house, custodian, funds manager or responsible entity of a registered scheme.</w:t>
      </w:r>
    </w:p>
    <w:p w:rsidR="00CA17DC" w:rsidRPr="009E4A8F" w:rsidRDefault="00CA17DC" w:rsidP="00CA17DC">
      <w:pPr>
        <w:pStyle w:val="subsection"/>
      </w:pPr>
      <w:r w:rsidRPr="009E4A8F">
        <w:tab/>
        <w:t>(5AA)</w:t>
      </w:r>
      <w:r w:rsidRPr="009E4A8F">
        <w:tab/>
        <w:t xml:space="preserve">An invitation to become a lender under a syndicated loan facility is taken never to have </w:t>
      </w:r>
      <w:r w:rsidRPr="009E4A8F">
        <w:rPr>
          <w:b/>
          <w:i/>
        </w:rPr>
        <w:t>satisfied the public offer test</w:t>
      </w:r>
      <w:r w:rsidRPr="009E4A8F">
        <w:t xml:space="preserve"> if, at the time the invitation is made, the company knew, or had reasonable grounds to suspect, that:</w:t>
      </w:r>
    </w:p>
    <w:p w:rsidR="00CA17DC" w:rsidRPr="009E4A8F" w:rsidRDefault="00CA17DC" w:rsidP="00CA17DC">
      <w:pPr>
        <w:pStyle w:val="paragraph"/>
      </w:pPr>
      <w:r w:rsidRPr="009E4A8F">
        <w:tab/>
        <w:t>(a)</w:t>
      </w:r>
      <w:r w:rsidRPr="009E4A8F">
        <w:tab/>
        <w:t>an associate of the company is or will become a lender under the facility; and</w:t>
      </w:r>
    </w:p>
    <w:p w:rsidR="00CA17DC" w:rsidRPr="009E4A8F" w:rsidRDefault="00CA17DC" w:rsidP="00CA17DC">
      <w:pPr>
        <w:pStyle w:val="paragraph"/>
      </w:pPr>
      <w:r w:rsidRPr="009E4A8F">
        <w:tab/>
        <w:t>(b)</w:t>
      </w:r>
      <w:r w:rsidRPr="009E4A8F">
        <w:tab/>
        <w:t>either:</w:t>
      </w:r>
    </w:p>
    <w:p w:rsidR="00CA17DC" w:rsidRPr="009E4A8F" w:rsidRDefault="00CA17DC" w:rsidP="00CA17DC">
      <w:pPr>
        <w:pStyle w:val="paragraphsub"/>
      </w:pPr>
      <w:r w:rsidRPr="009E4A8F">
        <w:tab/>
        <w:t>(i)</w:t>
      </w:r>
      <w:r w:rsidRPr="009E4A8F">
        <w:tab/>
        <w:t>the associate is a non</w:t>
      </w:r>
      <w:r w:rsidR="002D5025">
        <w:noBreakHyphen/>
      </w:r>
      <w:r w:rsidRPr="009E4A8F">
        <w:t>resident and the associate is not or would not become a lender under the facility in carrying on a business in Australia at or through a permanent establishment of the associate in Australia; or</w:t>
      </w:r>
    </w:p>
    <w:p w:rsidR="00CA17DC" w:rsidRPr="009E4A8F" w:rsidRDefault="00CA17DC" w:rsidP="00CA17DC">
      <w:pPr>
        <w:pStyle w:val="paragraphsub"/>
      </w:pPr>
      <w:r w:rsidRPr="009E4A8F">
        <w:tab/>
        <w:t>(ii)</w:t>
      </w:r>
      <w:r w:rsidRPr="009E4A8F">
        <w:tab/>
        <w:t>the associate is a resident of Australia and the associate is or would become a lender under the facility in carrying on a business in a country outside Australia at or through a permanent establishment of the associate in that country; and</w:t>
      </w:r>
    </w:p>
    <w:p w:rsidR="00CA17DC" w:rsidRPr="009E4A8F" w:rsidRDefault="00CA17DC" w:rsidP="00CA17DC">
      <w:pPr>
        <w:pStyle w:val="paragraph"/>
      </w:pPr>
      <w:r w:rsidRPr="009E4A8F">
        <w:tab/>
        <w:t>(c)</w:t>
      </w:r>
      <w:r w:rsidRPr="009E4A8F">
        <w:tab/>
        <w:t>the associate is not or would not become a lender under the facility in the capacity of:</w:t>
      </w:r>
    </w:p>
    <w:p w:rsidR="00CA17DC" w:rsidRPr="009E4A8F" w:rsidRDefault="00CA17DC" w:rsidP="00CA17DC">
      <w:pPr>
        <w:pStyle w:val="paragraphsub"/>
      </w:pPr>
      <w:r w:rsidRPr="009E4A8F">
        <w:tab/>
        <w:t>(i)</w:t>
      </w:r>
      <w:r w:rsidRPr="009E4A8F">
        <w:tab/>
        <w:t>a dealer, manager or underwriter in relation to the invitation; or</w:t>
      </w:r>
    </w:p>
    <w:p w:rsidR="00CA17DC" w:rsidRPr="009E4A8F" w:rsidRDefault="00CA17DC" w:rsidP="00CA17DC">
      <w:pPr>
        <w:pStyle w:val="paragraphsub"/>
      </w:pPr>
      <w:r w:rsidRPr="009E4A8F">
        <w:tab/>
        <w:t>(ii)</w:t>
      </w:r>
      <w:r w:rsidRPr="009E4A8F">
        <w:tab/>
        <w:t>a clearing house, custodian, funds manager or responsible entity of a registered scheme.</w:t>
      </w:r>
    </w:p>
    <w:p w:rsidR="00E07238" w:rsidRPr="009E4A8F" w:rsidRDefault="00E07238" w:rsidP="00E07238">
      <w:pPr>
        <w:pStyle w:val="SubsectionHead"/>
      </w:pPr>
      <w:r w:rsidRPr="009E4A8F">
        <w:t>No exemption for interest paid to certain associates of the issuing company</w:t>
      </w:r>
    </w:p>
    <w:p w:rsidR="00E07238" w:rsidRPr="009E4A8F" w:rsidRDefault="00E07238" w:rsidP="003648B1">
      <w:pPr>
        <w:pStyle w:val="subsection"/>
      </w:pPr>
      <w:r w:rsidRPr="009E4A8F">
        <w:tab/>
        <w:t>(6)</w:t>
      </w:r>
      <w:r w:rsidRPr="009E4A8F">
        <w:tab/>
        <w:t>This section does not apply to interest paid by the company to a person in respect of the debenture or debt interest if, at the time of the payment, the company knows, or has reasonable grounds to suspect, that:</w:t>
      </w:r>
    </w:p>
    <w:p w:rsidR="00E07238" w:rsidRPr="009E4A8F" w:rsidRDefault="00E07238" w:rsidP="00E07238">
      <w:pPr>
        <w:pStyle w:val="paragraph"/>
      </w:pPr>
      <w:r w:rsidRPr="009E4A8F">
        <w:tab/>
        <w:t>(a)</w:t>
      </w:r>
      <w:r w:rsidRPr="009E4A8F">
        <w:tab/>
        <w:t>the person is an associate of the company; and</w:t>
      </w:r>
    </w:p>
    <w:p w:rsidR="00E07238" w:rsidRPr="009E4A8F" w:rsidRDefault="00E07238" w:rsidP="00E07238">
      <w:pPr>
        <w:pStyle w:val="paragraph"/>
      </w:pPr>
      <w:r w:rsidRPr="009E4A8F">
        <w:tab/>
        <w:t>(b)</w:t>
      </w:r>
      <w:r w:rsidRPr="009E4A8F">
        <w:tab/>
        <w:t>either:</w:t>
      </w:r>
    </w:p>
    <w:p w:rsidR="00E07238" w:rsidRPr="009E4A8F" w:rsidRDefault="00E07238" w:rsidP="00E07238">
      <w:pPr>
        <w:pStyle w:val="paragraphsub"/>
      </w:pPr>
      <w:r w:rsidRPr="009E4A8F">
        <w:tab/>
        <w:t>(i)</w:t>
      </w:r>
      <w:r w:rsidRPr="009E4A8F">
        <w:tab/>
        <w:t>the associate is a non</w:t>
      </w:r>
      <w:r w:rsidR="002D5025">
        <w:noBreakHyphen/>
      </w:r>
      <w:r w:rsidRPr="009E4A8F">
        <w:t>resident and the payment is not received by the associate in respect of a debenture or debt interest that the associate acquired in carrying on a business in Australia at or through a permanent establishment of the associate in Australia; or</w:t>
      </w:r>
    </w:p>
    <w:p w:rsidR="00E07238" w:rsidRPr="009E4A8F" w:rsidRDefault="00E07238" w:rsidP="00E07238">
      <w:pPr>
        <w:pStyle w:val="paragraphsub"/>
      </w:pPr>
      <w:r w:rsidRPr="009E4A8F">
        <w:tab/>
        <w:t>(ii)</w:t>
      </w:r>
      <w:r w:rsidRPr="009E4A8F">
        <w:tab/>
        <w:t>the associate is a resident of Australia and the payment is received by the associate in respect of a debenture or debt interest that the associate acquired in carrying on a business in a country outside Australia at or through a permanent establishment of the associate in that country; and</w:t>
      </w:r>
    </w:p>
    <w:p w:rsidR="00E07238" w:rsidRPr="009E4A8F" w:rsidRDefault="00E07238" w:rsidP="00E07238">
      <w:pPr>
        <w:pStyle w:val="paragraph"/>
      </w:pPr>
      <w:r w:rsidRPr="009E4A8F">
        <w:tab/>
        <w:t>(c)</w:t>
      </w:r>
      <w:r w:rsidRPr="009E4A8F">
        <w:tab/>
        <w:t>the associate does not receive the payment in the capacity of a clearing house, paying agent, custodian, funds manager or responsible entity of a registered scheme.</w:t>
      </w:r>
    </w:p>
    <w:p w:rsidR="008A036D" w:rsidRPr="009E4A8F" w:rsidRDefault="008A036D" w:rsidP="008A036D">
      <w:pPr>
        <w:pStyle w:val="SubsectionHead"/>
      </w:pPr>
      <w:r w:rsidRPr="009E4A8F">
        <w:t>Australian public bodies are treated as Australian resident companies</w:t>
      </w:r>
    </w:p>
    <w:p w:rsidR="008A036D" w:rsidRPr="009E4A8F" w:rsidRDefault="008A036D" w:rsidP="008A036D">
      <w:pPr>
        <w:pStyle w:val="subsection"/>
      </w:pPr>
      <w:r w:rsidRPr="009E4A8F">
        <w:tab/>
        <w:t>(7)</w:t>
      </w:r>
      <w:r w:rsidRPr="009E4A8F">
        <w:tab/>
        <w:t>This section applies in relation to a debenture or debt interest issued by:</w:t>
      </w:r>
    </w:p>
    <w:p w:rsidR="008A036D" w:rsidRPr="009E4A8F" w:rsidRDefault="008A036D" w:rsidP="008A036D">
      <w:pPr>
        <w:pStyle w:val="paragraph"/>
      </w:pPr>
      <w:r w:rsidRPr="009E4A8F">
        <w:tab/>
        <w:t>(a)</w:t>
      </w:r>
      <w:r w:rsidRPr="009E4A8F">
        <w:tab/>
        <w:t>the Commonwealth, a State or a Territory; or</w:t>
      </w:r>
    </w:p>
    <w:p w:rsidR="008A036D" w:rsidRPr="009E4A8F" w:rsidRDefault="008A036D" w:rsidP="008A036D">
      <w:pPr>
        <w:pStyle w:val="paragraph"/>
      </w:pPr>
      <w:r w:rsidRPr="009E4A8F">
        <w:tab/>
        <w:t>(b)</w:t>
      </w:r>
      <w:r w:rsidRPr="009E4A8F">
        <w:tab/>
        <w:t>an authority of the Commonwealth, of a State or of a Territory;</w:t>
      </w:r>
    </w:p>
    <w:p w:rsidR="008A036D" w:rsidRPr="009E4A8F" w:rsidRDefault="008A036D" w:rsidP="008A036D">
      <w:pPr>
        <w:pStyle w:val="subsection2"/>
      </w:pPr>
      <w:r w:rsidRPr="009E4A8F">
        <w:t>as if the Commonwealth, State, Territory or authority were a company and a resident of Australia.</w:t>
      </w:r>
    </w:p>
    <w:p w:rsidR="00E07238" w:rsidRPr="009E4A8F" w:rsidRDefault="00E07238" w:rsidP="00E07238">
      <w:pPr>
        <w:pStyle w:val="SubsectionHead"/>
      </w:pPr>
      <w:r w:rsidRPr="009E4A8F">
        <w:t>Debentures or debt interests issued through certain non</w:t>
      </w:r>
      <w:r w:rsidR="002D5025">
        <w:noBreakHyphen/>
      </w:r>
      <w:r w:rsidRPr="009E4A8F">
        <w:t>resident subsidiaries can also get the exemption</w:t>
      </w:r>
    </w:p>
    <w:p w:rsidR="00E07238" w:rsidRPr="009E4A8F" w:rsidRDefault="00E07238" w:rsidP="003648B1">
      <w:pPr>
        <w:pStyle w:val="subsection"/>
      </w:pPr>
      <w:r w:rsidRPr="009E4A8F">
        <w:tab/>
        <w:t>(8)</w:t>
      </w:r>
      <w:r w:rsidRPr="009E4A8F">
        <w:tab/>
        <w:t>If:</w:t>
      </w:r>
    </w:p>
    <w:p w:rsidR="00E07238" w:rsidRPr="009E4A8F" w:rsidRDefault="00E07238" w:rsidP="00E07238">
      <w:pPr>
        <w:pStyle w:val="paragraph"/>
      </w:pPr>
      <w:r w:rsidRPr="009E4A8F">
        <w:tab/>
        <w:t>(a)</w:t>
      </w:r>
      <w:r w:rsidRPr="009E4A8F">
        <w:tab/>
        <w:t xml:space="preserve">a company (the </w:t>
      </w:r>
      <w:r w:rsidRPr="009E4A8F">
        <w:rPr>
          <w:b/>
          <w:i/>
        </w:rPr>
        <w:t>parent company</w:t>
      </w:r>
      <w:r w:rsidRPr="009E4A8F">
        <w:t xml:space="preserve">) beneficially owns all of the issued equity interests in the capital of a company (the </w:t>
      </w:r>
      <w:r w:rsidRPr="009E4A8F">
        <w:rPr>
          <w:b/>
          <w:i/>
        </w:rPr>
        <w:t>subsidiary</w:t>
      </w:r>
      <w:r w:rsidRPr="009E4A8F">
        <w:t>) that is not a resident of Australia; and</w:t>
      </w:r>
    </w:p>
    <w:p w:rsidR="00E07238" w:rsidRPr="009E4A8F" w:rsidRDefault="00E07238" w:rsidP="00E07238">
      <w:pPr>
        <w:pStyle w:val="paragraph"/>
      </w:pPr>
      <w:r w:rsidRPr="009E4A8F">
        <w:tab/>
        <w:t>(b)</w:t>
      </w:r>
      <w:r w:rsidRPr="009E4A8F">
        <w:tab/>
        <w:t>the subsidiary’s only business is raising finance for the purposes of the parent company; and</w:t>
      </w:r>
    </w:p>
    <w:p w:rsidR="00E07238" w:rsidRPr="009E4A8F" w:rsidRDefault="00E07238" w:rsidP="00E07238">
      <w:pPr>
        <w:pStyle w:val="paragraph"/>
      </w:pPr>
      <w:r w:rsidRPr="009E4A8F">
        <w:tab/>
        <w:t>(c)</w:t>
      </w:r>
      <w:r w:rsidRPr="009E4A8F">
        <w:tab/>
        <w:t xml:space="preserve">the subsidiary raises finance </w:t>
      </w:r>
      <w:r w:rsidR="00B62997" w:rsidRPr="009E4A8F">
        <w:t>in the United States of America or in another country</w:t>
      </w:r>
      <w:r w:rsidRPr="009E4A8F">
        <w:t xml:space="preserve"> specified in the regulations (but not Australia) by issuing a debenture or debt interest in that country; and</w:t>
      </w:r>
    </w:p>
    <w:p w:rsidR="00E07238" w:rsidRPr="009E4A8F" w:rsidRDefault="00E07238" w:rsidP="00E07238">
      <w:pPr>
        <w:pStyle w:val="paragraph"/>
      </w:pPr>
      <w:r w:rsidRPr="009E4A8F">
        <w:tab/>
        <w:t>(d)</w:t>
      </w:r>
      <w:r w:rsidRPr="009E4A8F">
        <w:tab/>
        <w:t xml:space="preserve">when the debenture or debt interest is issued, the subsidiary is treated as a resident of that country for the purposes of the tax law (see </w:t>
      </w:r>
      <w:r w:rsidR="00183B52" w:rsidRPr="009E4A8F">
        <w:t>subsection (</w:t>
      </w:r>
      <w:r w:rsidRPr="009E4A8F">
        <w:t>9)) of the country;</w:t>
      </w:r>
    </w:p>
    <w:p w:rsidR="00E07238" w:rsidRPr="009E4A8F" w:rsidRDefault="00E07238" w:rsidP="003648B1">
      <w:pPr>
        <w:pStyle w:val="subsection2"/>
      </w:pPr>
      <w:r w:rsidRPr="009E4A8F">
        <w:t>then this section has effect as if the parent company had raised the finance and issued the debenture or debt interest.</w:t>
      </w:r>
    </w:p>
    <w:p w:rsidR="00E07238" w:rsidRPr="009E4A8F" w:rsidRDefault="00E07238" w:rsidP="00E07238">
      <w:pPr>
        <w:pStyle w:val="SubsectionHead"/>
      </w:pPr>
      <w:r w:rsidRPr="009E4A8F">
        <w:t>Definitions</w:t>
      </w:r>
    </w:p>
    <w:p w:rsidR="00E07238" w:rsidRPr="009E4A8F" w:rsidRDefault="00E07238" w:rsidP="003648B1">
      <w:pPr>
        <w:pStyle w:val="subsection"/>
      </w:pPr>
      <w:r w:rsidRPr="009E4A8F">
        <w:tab/>
        <w:t>(9)</w:t>
      </w:r>
      <w:r w:rsidRPr="009E4A8F">
        <w:tab/>
        <w:t>In this section:</w:t>
      </w:r>
    </w:p>
    <w:p w:rsidR="00E07238" w:rsidRPr="009E4A8F" w:rsidRDefault="00E07238" w:rsidP="00E07238">
      <w:pPr>
        <w:pStyle w:val="Definition"/>
      </w:pPr>
      <w:r w:rsidRPr="009E4A8F">
        <w:rPr>
          <w:b/>
          <w:i/>
        </w:rPr>
        <w:t>associate</w:t>
      </w:r>
      <w:r w:rsidRPr="009E4A8F">
        <w:t xml:space="preserve"> has the meaning given by section</w:t>
      </w:r>
      <w:r w:rsidR="00183B52" w:rsidRPr="009E4A8F">
        <w:t> </w:t>
      </w:r>
      <w:r w:rsidRPr="009E4A8F">
        <w:t xml:space="preserve">318, except that </w:t>
      </w:r>
      <w:r w:rsidR="00183B52" w:rsidRPr="009E4A8F">
        <w:t>paragraphs (</w:t>
      </w:r>
      <w:r w:rsidRPr="009E4A8F">
        <w:t>1)(b), (2)(a) and (4)(a) of that section must be disregarded.</w:t>
      </w:r>
    </w:p>
    <w:p w:rsidR="00E07238" w:rsidRPr="009E4A8F" w:rsidRDefault="00E07238" w:rsidP="00E07238">
      <w:pPr>
        <w:pStyle w:val="Definition"/>
      </w:pPr>
      <w:r w:rsidRPr="009E4A8F">
        <w:rPr>
          <w:b/>
          <w:i/>
        </w:rPr>
        <w:t>clearing house</w:t>
      </w:r>
      <w:r w:rsidRPr="009E4A8F">
        <w:t xml:space="preserve"> means a person who operates a facility that is used by financial markets for investing in or dealing in securities.</w:t>
      </w:r>
    </w:p>
    <w:p w:rsidR="00E07238" w:rsidRPr="009E4A8F" w:rsidRDefault="00E07238" w:rsidP="00E07238">
      <w:pPr>
        <w:pStyle w:val="Definition"/>
      </w:pPr>
      <w:r w:rsidRPr="009E4A8F">
        <w:rPr>
          <w:b/>
          <w:i/>
        </w:rPr>
        <w:t>company</w:t>
      </w:r>
      <w:r w:rsidRPr="009E4A8F">
        <w:t xml:space="preserve"> includes a company in the capacity of trustee of a resident trust estate if:</w:t>
      </w:r>
    </w:p>
    <w:p w:rsidR="00F62A0C" w:rsidRPr="009E4A8F" w:rsidRDefault="00F62A0C" w:rsidP="00F62A0C">
      <w:pPr>
        <w:pStyle w:val="paragraph"/>
      </w:pPr>
      <w:r w:rsidRPr="009E4A8F">
        <w:tab/>
        <w:t>(a)</w:t>
      </w:r>
      <w:r w:rsidRPr="009E4A8F">
        <w:tab/>
        <w:t>the trust is not a charity; and</w:t>
      </w:r>
    </w:p>
    <w:p w:rsidR="00E07238" w:rsidRPr="009E4A8F" w:rsidRDefault="00E07238" w:rsidP="00E07238">
      <w:pPr>
        <w:pStyle w:val="paragraph"/>
      </w:pPr>
      <w:r w:rsidRPr="009E4A8F">
        <w:tab/>
        <w:t>(b)</w:t>
      </w:r>
      <w:r w:rsidRPr="009E4A8F">
        <w:tab/>
        <w:t>the only person who is capable (whether by the exercise of a power of appointment or otherwise) of benefiting under the trust is a company other than a company in the capacity of trustee.</w:t>
      </w:r>
    </w:p>
    <w:p w:rsidR="00E07238" w:rsidRPr="009E4A8F" w:rsidRDefault="00E07238" w:rsidP="00E07238">
      <w:pPr>
        <w:pStyle w:val="Definition"/>
      </w:pPr>
      <w:r w:rsidRPr="009E4A8F">
        <w:rPr>
          <w:b/>
          <w:i/>
        </w:rPr>
        <w:t>debenture</w:t>
      </w:r>
      <w:r w:rsidRPr="009E4A8F">
        <w:t xml:space="preserve">, without affecting its meaning elsewhere in this Act, includes a promissory note or a bill of exchange (in addition to the things mentioned in the definition of </w:t>
      </w:r>
      <w:r w:rsidRPr="009E4A8F">
        <w:rPr>
          <w:b/>
          <w:i/>
        </w:rPr>
        <w:t>debenture</w:t>
      </w:r>
      <w:r w:rsidRPr="009E4A8F">
        <w:t xml:space="preserve"> in subsection</w:t>
      </w:r>
      <w:r w:rsidR="00183B52" w:rsidRPr="009E4A8F">
        <w:t> </w:t>
      </w:r>
      <w:r w:rsidRPr="009E4A8F">
        <w:t>6(1)).</w:t>
      </w:r>
    </w:p>
    <w:p w:rsidR="00E07238" w:rsidRPr="009E4A8F" w:rsidRDefault="00E07238" w:rsidP="00E07238">
      <w:pPr>
        <w:pStyle w:val="Definition"/>
      </w:pPr>
      <w:r w:rsidRPr="009E4A8F">
        <w:rPr>
          <w:b/>
          <w:i/>
        </w:rPr>
        <w:t>global bond</w:t>
      </w:r>
      <w:r w:rsidRPr="009E4A8F">
        <w:t xml:space="preserve"> has the meaning given by </w:t>
      </w:r>
      <w:r w:rsidR="00183B52" w:rsidRPr="009E4A8F">
        <w:t>subsection (</w:t>
      </w:r>
      <w:r w:rsidRPr="009E4A8F">
        <w:t>10).</w:t>
      </w:r>
    </w:p>
    <w:p w:rsidR="00E07238" w:rsidRPr="009E4A8F" w:rsidRDefault="00E07238" w:rsidP="00E07238">
      <w:pPr>
        <w:pStyle w:val="Definition"/>
      </w:pPr>
      <w:r w:rsidRPr="009E4A8F">
        <w:rPr>
          <w:b/>
          <w:i/>
        </w:rPr>
        <w:t>registered scheme</w:t>
      </w:r>
      <w:r w:rsidRPr="009E4A8F">
        <w:t xml:space="preserve"> has the same meaning as in the </w:t>
      </w:r>
      <w:r w:rsidRPr="009E4A8F">
        <w:rPr>
          <w:i/>
        </w:rPr>
        <w:t>Corporations Act 2001</w:t>
      </w:r>
      <w:r w:rsidRPr="009E4A8F">
        <w:t>.</w:t>
      </w:r>
    </w:p>
    <w:p w:rsidR="00E07238" w:rsidRPr="009E4A8F" w:rsidRDefault="00E07238" w:rsidP="00E07238">
      <w:pPr>
        <w:pStyle w:val="Definition"/>
      </w:pPr>
      <w:r w:rsidRPr="009E4A8F">
        <w:rPr>
          <w:b/>
          <w:i/>
        </w:rPr>
        <w:t>responsible entity</w:t>
      </w:r>
      <w:r w:rsidRPr="009E4A8F">
        <w:t xml:space="preserve">, of a registered scheme, has the same meaning as in the </w:t>
      </w:r>
      <w:r w:rsidRPr="009E4A8F">
        <w:rPr>
          <w:i/>
        </w:rPr>
        <w:t>Corporations Act 2001</w:t>
      </w:r>
      <w:r w:rsidRPr="009E4A8F">
        <w:t>.</w:t>
      </w:r>
    </w:p>
    <w:p w:rsidR="00CA17DC" w:rsidRPr="009E4A8F" w:rsidRDefault="00CA17DC" w:rsidP="00CA17DC">
      <w:pPr>
        <w:pStyle w:val="Definition"/>
      </w:pPr>
      <w:r w:rsidRPr="009E4A8F">
        <w:rPr>
          <w:b/>
          <w:i/>
        </w:rPr>
        <w:t>syndicated loan</w:t>
      </w:r>
      <w:r w:rsidRPr="009E4A8F">
        <w:t xml:space="preserve"> means a loan or other form of financial accommodation that is provided under a syndicated loan facility, being a facility that has 2 or more lenders.</w:t>
      </w:r>
    </w:p>
    <w:p w:rsidR="00CA17DC" w:rsidRPr="009E4A8F" w:rsidRDefault="00CA17DC" w:rsidP="00CA17DC">
      <w:pPr>
        <w:pStyle w:val="Definition"/>
      </w:pPr>
      <w:r w:rsidRPr="009E4A8F">
        <w:rPr>
          <w:b/>
          <w:i/>
        </w:rPr>
        <w:t>syndicated loan facility</w:t>
      </w:r>
      <w:r w:rsidRPr="009E4A8F">
        <w:t xml:space="preserve"> has the meaning given by </w:t>
      </w:r>
      <w:r w:rsidR="00183B52" w:rsidRPr="009E4A8F">
        <w:t>subsections (</w:t>
      </w:r>
      <w:r w:rsidRPr="009E4A8F">
        <w:t>11), (12) and (13).</w:t>
      </w:r>
    </w:p>
    <w:p w:rsidR="00E07238" w:rsidRPr="009E4A8F" w:rsidRDefault="00E07238" w:rsidP="00E07238">
      <w:pPr>
        <w:pStyle w:val="Definition"/>
      </w:pPr>
      <w:r w:rsidRPr="009E4A8F">
        <w:rPr>
          <w:b/>
          <w:i/>
        </w:rPr>
        <w:t>tax law</w:t>
      </w:r>
      <w:r w:rsidRPr="009E4A8F">
        <w:t>, in relation to a country other than Australia, means:</w:t>
      </w:r>
    </w:p>
    <w:p w:rsidR="00E07238" w:rsidRPr="009E4A8F" w:rsidRDefault="00E07238" w:rsidP="00E07238">
      <w:pPr>
        <w:pStyle w:val="paragraph"/>
      </w:pPr>
      <w:r w:rsidRPr="009E4A8F">
        <w:tab/>
        <w:t>(a)</w:t>
      </w:r>
      <w:r w:rsidRPr="009E4A8F">
        <w:tab/>
        <w:t>if the country has federal foreign tax—the law of the country that imposes the federal foreign tax; or</w:t>
      </w:r>
    </w:p>
    <w:p w:rsidR="00E07238" w:rsidRPr="009E4A8F" w:rsidRDefault="00E07238" w:rsidP="00E07238">
      <w:pPr>
        <w:pStyle w:val="paragraph"/>
      </w:pPr>
      <w:r w:rsidRPr="009E4A8F">
        <w:tab/>
        <w:t>(b)</w:t>
      </w:r>
      <w:r w:rsidRPr="009E4A8F">
        <w:tab/>
        <w:t>in any other case—the law of the country that imposes foreign tax.</w:t>
      </w:r>
    </w:p>
    <w:p w:rsidR="00E07238" w:rsidRPr="009E4A8F" w:rsidRDefault="00E07238" w:rsidP="00E07238">
      <w:pPr>
        <w:pStyle w:val="SubsectionHead"/>
      </w:pPr>
      <w:r w:rsidRPr="009E4A8F">
        <w:t>Global bond</w:t>
      </w:r>
    </w:p>
    <w:p w:rsidR="00E07238" w:rsidRPr="009E4A8F" w:rsidRDefault="00E07238" w:rsidP="003648B1">
      <w:pPr>
        <w:pStyle w:val="subsection"/>
      </w:pPr>
      <w:r w:rsidRPr="009E4A8F">
        <w:tab/>
        <w:t>(10)</w:t>
      </w:r>
      <w:r w:rsidRPr="009E4A8F">
        <w:tab/>
        <w:t xml:space="preserve">A debenture or debt interest issued by a company is a </w:t>
      </w:r>
      <w:r w:rsidRPr="009E4A8F">
        <w:rPr>
          <w:b/>
          <w:i/>
        </w:rPr>
        <w:t>global bond</w:t>
      </w:r>
      <w:r w:rsidRPr="009E4A8F">
        <w:t xml:space="preserve"> if:</w:t>
      </w:r>
    </w:p>
    <w:p w:rsidR="00E07238" w:rsidRPr="009E4A8F" w:rsidRDefault="00E07238" w:rsidP="00E07238">
      <w:pPr>
        <w:pStyle w:val="paragraph"/>
      </w:pPr>
      <w:r w:rsidRPr="009E4A8F">
        <w:tab/>
        <w:t>(a)</w:t>
      </w:r>
      <w:r w:rsidRPr="009E4A8F">
        <w:tab/>
        <w:t>it describes itself as a global bond or a global note; and</w:t>
      </w:r>
    </w:p>
    <w:p w:rsidR="00E07238" w:rsidRPr="009E4A8F" w:rsidRDefault="00E07238" w:rsidP="00E07238">
      <w:pPr>
        <w:pStyle w:val="paragraph"/>
      </w:pPr>
      <w:r w:rsidRPr="009E4A8F">
        <w:tab/>
        <w:t>(b)</w:t>
      </w:r>
      <w:r w:rsidRPr="009E4A8F">
        <w:tab/>
        <w:t xml:space="preserve">it is issued to a clearing house (see </w:t>
      </w:r>
      <w:r w:rsidR="00183B52" w:rsidRPr="009E4A8F">
        <w:t>subsection (</w:t>
      </w:r>
      <w:r w:rsidRPr="009E4A8F">
        <w:t>9)) or to a person as trustee or agent for, or otherwise on behalf of, one or more clearing houses; and</w:t>
      </w:r>
    </w:p>
    <w:p w:rsidR="00E07238" w:rsidRPr="009E4A8F" w:rsidRDefault="00E07238" w:rsidP="00E07238">
      <w:pPr>
        <w:pStyle w:val="paragraph"/>
      </w:pPr>
      <w:r w:rsidRPr="009E4A8F">
        <w:tab/>
        <w:t>(c)</w:t>
      </w:r>
      <w:r w:rsidRPr="009E4A8F">
        <w:tab/>
        <w:t>in connection with the issue, the clearing house or houses:</w:t>
      </w:r>
    </w:p>
    <w:p w:rsidR="00E07238" w:rsidRPr="009E4A8F" w:rsidRDefault="00E07238" w:rsidP="00E07238">
      <w:pPr>
        <w:pStyle w:val="paragraphsub"/>
      </w:pPr>
      <w:r w:rsidRPr="009E4A8F">
        <w:tab/>
        <w:t>(i)</w:t>
      </w:r>
      <w:r w:rsidRPr="009E4A8F">
        <w:tab/>
        <w:t>confer rights in relation to the debenture or debt interest on other persons; and</w:t>
      </w:r>
    </w:p>
    <w:p w:rsidR="00E07238" w:rsidRPr="009E4A8F" w:rsidRDefault="00E07238" w:rsidP="00E07238">
      <w:pPr>
        <w:pStyle w:val="paragraphsub"/>
      </w:pPr>
      <w:r w:rsidRPr="009E4A8F">
        <w:tab/>
        <w:t>(ii)</w:t>
      </w:r>
      <w:r w:rsidRPr="009E4A8F">
        <w:tab/>
        <w:t>record the existence of the rights; and</w:t>
      </w:r>
    </w:p>
    <w:p w:rsidR="00E07238" w:rsidRPr="009E4A8F" w:rsidRDefault="00E07238" w:rsidP="00E07238">
      <w:pPr>
        <w:pStyle w:val="paragraph"/>
      </w:pPr>
      <w:r w:rsidRPr="009E4A8F">
        <w:tab/>
        <w:t>(d)</w:t>
      </w:r>
      <w:r w:rsidRPr="009E4A8F">
        <w:tab/>
        <w:t>before the issue:</w:t>
      </w:r>
    </w:p>
    <w:p w:rsidR="00E07238" w:rsidRPr="009E4A8F" w:rsidRDefault="00E07238" w:rsidP="00E07238">
      <w:pPr>
        <w:pStyle w:val="paragraphsub"/>
      </w:pPr>
      <w:r w:rsidRPr="009E4A8F">
        <w:tab/>
        <w:t>(i)</w:t>
      </w:r>
      <w:r w:rsidRPr="009E4A8F">
        <w:tab/>
        <w:t>the company; or</w:t>
      </w:r>
    </w:p>
    <w:p w:rsidR="00E07238" w:rsidRPr="009E4A8F" w:rsidRDefault="00E07238" w:rsidP="00E07238">
      <w:pPr>
        <w:pStyle w:val="paragraphsub"/>
      </w:pPr>
      <w:r w:rsidRPr="009E4A8F">
        <w:tab/>
        <w:t>(ii)</w:t>
      </w:r>
      <w:r w:rsidRPr="009E4A8F">
        <w:tab/>
        <w:t>a dealer, manager or underwriter, in relation to the placement of debentures or debt interests, on behalf of the company;</w:t>
      </w:r>
    </w:p>
    <w:p w:rsidR="00E07238" w:rsidRPr="009E4A8F" w:rsidRDefault="00E07238" w:rsidP="00E07238">
      <w:pPr>
        <w:pStyle w:val="paragraph"/>
      </w:pPr>
      <w:r w:rsidRPr="009E4A8F">
        <w:tab/>
      </w:r>
      <w:r w:rsidRPr="009E4A8F">
        <w:tab/>
        <w:t>announces that, as a result of the issue, such rights will be able to be created; and</w:t>
      </w:r>
    </w:p>
    <w:p w:rsidR="00E07238" w:rsidRPr="009E4A8F" w:rsidRDefault="00E07238" w:rsidP="00E07238">
      <w:pPr>
        <w:pStyle w:val="paragraph"/>
      </w:pPr>
      <w:r w:rsidRPr="009E4A8F">
        <w:tab/>
        <w:t>(e)</w:t>
      </w:r>
      <w:r w:rsidRPr="009E4A8F">
        <w:tab/>
        <w:t xml:space="preserve">the announcement is made in a way or ways covered by any of </w:t>
      </w:r>
      <w:r w:rsidR="00183B52" w:rsidRPr="009E4A8F">
        <w:t>paragraphs (</w:t>
      </w:r>
      <w:r w:rsidRPr="009E4A8F">
        <w:t>3)(a) to (e) (reading a reference in those paragraphs to “debentures or debt interests” as if it were a reference to such a right, and a reference to the “company” as if it included a reference to the dealer, manager or underwriter); and</w:t>
      </w:r>
    </w:p>
    <w:p w:rsidR="00E07238" w:rsidRPr="009E4A8F" w:rsidRDefault="00E07238" w:rsidP="00E07238">
      <w:pPr>
        <w:pStyle w:val="paragraph"/>
      </w:pPr>
      <w:r w:rsidRPr="009E4A8F">
        <w:tab/>
        <w:t>(f)</w:t>
      </w:r>
      <w:r w:rsidRPr="009E4A8F">
        <w:tab/>
        <w:t>under the terms of the debenture or debt interest, interests in the debenture or debt interest are able to be surrendered, whether or not in particular circumstances, in exchange for other debentures or debt interests issued by the company that are not themselves global bonds.</w:t>
      </w:r>
    </w:p>
    <w:p w:rsidR="00CA17DC" w:rsidRPr="009E4A8F" w:rsidRDefault="00CA17DC" w:rsidP="00CA17DC">
      <w:pPr>
        <w:pStyle w:val="subsection"/>
      </w:pPr>
      <w:r w:rsidRPr="009E4A8F">
        <w:tab/>
        <w:t>(11)</w:t>
      </w:r>
      <w:r w:rsidRPr="009E4A8F">
        <w:tab/>
        <w:t xml:space="preserve">A written agreement is a </w:t>
      </w:r>
      <w:r w:rsidRPr="009E4A8F">
        <w:rPr>
          <w:b/>
          <w:i/>
        </w:rPr>
        <w:t>syndicated loan facility</w:t>
      </w:r>
      <w:r w:rsidRPr="009E4A8F">
        <w:t xml:space="preserve"> if:</w:t>
      </w:r>
    </w:p>
    <w:p w:rsidR="00CA17DC" w:rsidRPr="009E4A8F" w:rsidRDefault="00CA17DC" w:rsidP="00CA17DC">
      <w:pPr>
        <w:pStyle w:val="paragraph"/>
      </w:pPr>
      <w:r w:rsidRPr="009E4A8F">
        <w:tab/>
        <w:t>(a)</w:t>
      </w:r>
      <w:r w:rsidRPr="009E4A8F">
        <w:tab/>
        <w:t>the agreement describes itself as a syndicated loan facility or syndicated facility agreement; and</w:t>
      </w:r>
    </w:p>
    <w:p w:rsidR="00CA17DC" w:rsidRPr="009E4A8F" w:rsidRDefault="00CA17DC" w:rsidP="00CA17DC">
      <w:pPr>
        <w:pStyle w:val="paragraph"/>
      </w:pPr>
      <w:r w:rsidRPr="009E4A8F">
        <w:tab/>
        <w:t>(b)</w:t>
      </w:r>
      <w:r w:rsidRPr="009E4A8F">
        <w:tab/>
        <w:t>the agreement is between one or more borrowers and at least 2 lenders; and</w:t>
      </w:r>
    </w:p>
    <w:p w:rsidR="00CA17DC" w:rsidRPr="009E4A8F" w:rsidRDefault="00CA17DC" w:rsidP="00CA17DC">
      <w:pPr>
        <w:pStyle w:val="paragraph"/>
      </w:pPr>
      <w:r w:rsidRPr="009E4A8F">
        <w:tab/>
        <w:t>(c)</w:t>
      </w:r>
      <w:r w:rsidRPr="009E4A8F">
        <w:tab/>
        <w:t>under the agreement each lender severally, but not jointly, agrees to lend money to, or otherwise provide financial accommodation to, the borrower or borrowers; and</w:t>
      </w:r>
    </w:p>
    <w:p w:rsidR="00CA17DC" w:rsidRPr="009E4A8F" w:rsidRDefault="00CA17DC" w:rsidP="00CA17DC">
      <w:pPr>
        <w:pStyle w:val="paragraph"/>
      </w:pPr>
      <w:r w:rsidRPr="009E4A8F">
        <w:tab/>
        <w:t>(d)</w:t>
      </w:r>
      <w:r w:rsidRPr="009E4A8F">
        <w:tab/>
        <w:t>the amount to which the borrower or borrowers will have access at the time the first loan or other form of financial accommodation is to be provided under the agreement is at least $100,000,000 (or a prescribed amount).</w:t>
      </w:r>
    </w:p>
    <w:p w:rsidR="00CA17DC" w:rsidRPr="009E4A8F" w:rsidRDefault="00CA17DC" w:rsidP="00CA17DC">
      <w:pPr>
        <w:pStyle w:val="subsection"/>
      </w:pPr>
      <w:r w:rsidRPr="009E4A8F">
        <w:tab/>
        <w:t>(12)</w:t>
      </w:r>
      <w:r w:rsidRPr="009E4A8F">
        <w:tab/>
        <w:t xml:space="preserve">A written agreement is also a </w:t>
      </w:r>
      <w:r w:rsidRPr="009E4A8F">
        <w:rPr>
          <w:b/>
          <w:i/>
        </w:rPr>
        <w:t>syndicated loan facility</w:t>
      </w:r>
      <w:r w:rsidRPr="009E4A8F">
        <w:t xml:space="preserve"> if:</w:t>
      </w:r>
    </w:p>
    <w:p w:rsidR="00CA17DC" w:rsidRPr="009E4A8F" w:rsidRDefault="00CA17DC" w:rsidP="00CA17DC">
      <w:pPr>
        <w:pStyle w:val="paragraph"/>
      </w:pPr>
      <w:r w:rsidRPr="009E4A8F">
        <w:tab/>
        <w:t>(a)</w:t>
      </w:r>
      <w:r w:rsidRPr="009E4A8F">
        <w:tab/>
        <w:t>the agreement describes itself as a syndicated loan facility or syndicated facility agreement; and</w:t>
      </w:r>
    </w:p>
    <w:p w:rsidR="00CA17DC" w:rsidRPr="009E4A8F" w:rsidRDefault="00CA17DC" w:rsidP="00CA17DC">
      <w:pPr>
        <w:pStyle w:val="paragraph"/>
      </w:pPr>
      <w:r w:rsidRPr="009E4A8F">
        <w:tab/>
        <w:t>(b)</w:t>
      </w:r>
      <w:r w:rsidRPr="009E4A8F">
        <w:tab/>
        <w:t>the agreement is between one or more borrowers and one lender where the agreement provides for the addition of other lenders; and</w:t>
      </w:r>
    </w:p>
    <w:p w:rsidR="00CA17DC" w:rsidRPr="009E4A8F" w:rsidRDefault="00CA17DC" w:rsidP="00CA17DC">
      <w:pPr>
        <w:pStyle w:val="paragraph"/>
      </w:pPr>
      <w:r w:rsidRPr="009E4A8F">
        <w:tab/>
        <w:t>(c)</w:t>
      </w:r>
      <w:r w:rsidRPr="009E4A8F">
        <w:tab/>
        <w:t>the agreement provides that, when other lenders are added, each lender severally, but not jointly, agrees to lend money to, or otherwise provide financial accommodation to, the borrower or borrowers; and</w:t>
      </w:r>
    </w:p>
    <w:p w:rsidR="00CA17DC" w:rsidRPr="009E4A8F" w:rsidRDefault="00CA17DC" w:rsidP="00CA17DC">
      <w:pPr>
        <w:pStyle w:val="paragraph"/>
      </w:pPr>
      <w:r w:rsidRPr="009E4A8F">
        <w:tab/>
        <w:t>(d)</w:t>
      </w:r>
      <w:r w:rsidRPr="009E4A8F">
        <w:tab/>
        <w:t>the amount to which the borrower or borrowers will have access at the time the first loan or other form of financial accommodation is to be provided under the agreement is at least $100,000,000 (or a prescribed amount).</w:t>
      </w:r>
    </w:p>
    <w:p w:rsidR="00CA17DC" w:rsidRPr="009E4A8F" w:rsidRDefault="00CA17DC" w:rsidP="00CA17DC">
      <w:pPr>
        <w:pStyle w:val="subsection"/>
      </w:pPr>
      <w:r w:rsidRPr="009E4A8F">
        <w:tab/>
        <w:t>(13)</w:t>
      </w:r>
      <w:r w:rsidRPr="009E4A8F">
        <w:tab/>
        <w:t xml:space="preserve">However, an agreement under which there are 2 or more borrowers is a </w:t>
      </w:r>
      <w:r w:rsidRPr="009E4A8F">
        <w:rPr>
          <w:b/>
          <w:i/>
        </w:rPr>
        <w:t>syndicated loan facility</w:t>
      </w:r>
      <w:r w:rsidRPr="009E4A8F">
        <w:t xml:space="preserve"> only if all of them are:</w:t>
      </w:r>
    </w:p>
    <w:p w:rsidR="00CA17DC" w:rsidRPr="009E4A8F" w:rsidRDefault="00CA17DC" w:rsidP="00CA17DC">
      <w:pPr>
        <w:pStyle w:val="paragraph"/>
      </w:pPr>
      <w:r w:rsidRPr="009E4A8F">
        <w:tab/>
        <w:t>(a)</w:t>
      </w:r>
      <w:r w:rsidRPr="009E4A8F">
        <w:tab/>
        <w:t>members of the same wholly</w:t>
      </w:r>
      <w:r w:rsidR="002D5025">
        <w:noBreakHyphen/>
      </w:r>
      <w:r w:rsidRPr="009E4A8F">
        <w:t xml:space="preserve">owned group (within the meaning of the </w:t>
      </w:r>
      <w:r w:rsidRPr="009E4A8F">
        <w:rPr>
          <w:i/>
        </w:rPr>
        <w:t>Income Tax Assessment Act 1997</w:t>
      </w:r>
      <w:r w:rsidRPr="009E4A8F">
        <w:t>); or</w:t>
      </w:r>
    </w:p>
    <w:p w:rsidR="00CA17DC" w:rsidRPr="009E4A8F" w:rsidRDefault="00CA17DC" w:rsidP="00CA17DC">
      <w:pPr>
        <w:pStyle w:val="paragraph"/>
      </w:pPr>
      <w:r w:rsidRPr="009E4A8F">
        <w:tab/>
        <w:t>(b)</w:t>
      </w:r>
      <w:r w:rsidRPr="009E4A8F">
        <w:tab/>
        <w:t>parties to the same joint venture; or</w:t>
      </w:r>
    </w:p>
    <w:p w:rsidR="00CA17DC" w:rsidRPr="009E4A8F" w:rsidRDefault="00CA17DC" w:rsidP="00CA17DC">
      <w:pPr>
        <w:pStyle w:val="paragraph"/>
      </w:pPr>
      <w:r w:rsidRPr="009E4A8F">
        <w:tab/>
        <w:t>(c)</w:t>
      </w:r>
      <w:r w:rsidRPr="009E4A8F">
        <w:tab/>
        <w:t>associates of each other.</w:t>
      </w:r>
    </w:p>
    <w:p w:rsidR="00CA17DC" w:rsidRPr="009E4A8F" w:rsidRDefault="00CA17DC" w:rsidP="00CA17DC">
      <w:pPr>
        <w:pStyle w:val="subsection"/>
      </w:pPr>
      <w:r w:rsidRPr="009E4A8F">
        <w:tab/>
        <w:t>(14)</w:t>
      </w:r>
      <w:r w:rsidRPr="009E4A8F">
        <w:tab/>
        <w:t>For the purposes of this section, a change (including by novation) to the lenders under a syndicated loan facility does not result in a different agreement.</w:t>
      </w:r>
    </w:p>
    <w:p w:rsidR="00CA17DC" w:rsidRPr="009E4A8F" w:rsidRDefault="00CA17DC" w:rsidP="00CA17DC">
      <w:pPr>
        <w:pStyle w:val="subsection"/>
      </w:pPr>
      <w:r w:rsidRPr="009E4A8F">
        <w:tab/>
        <w:t>(15)</w:t>
      </w:r>
      <w:r w:rsidRPr="009E4A8F">
        <w:tab/>
        <w:t xml:space="preserve">For a debt interest that consists of 2 or more related schemes (within the meaning of the </w:t>
      </w:r>
      <w:r w:rsidRPr="009E4A8F">
        <w:rPr>
          <w:i/>
        </w:rPr>
        <w:t>Income Tax Assessment Act 1997</w:t>
      </w:r>
      <w:r w:rsidRPr="009E4A8F">
        <w:t>) where one or more of them is a non</w:t>
      </w:r>
      <w:r w:rsidR="002D5025">
        <w:noBreakHyphen/>
      </w:r>
      <w:r w:rsidRPr="009E4A8F">
        <w:t>equity share, this section applies only to interest paid in respect of the non</w:t>
      </w:r>
      <w:r w:rsidR="002D5025">
        <w:noBreakHyphen/>
      </w:r>
      <w:r w:rsidRPr="009E4A8F">
        <w:t>equity share.</w:t>
      </w:r>
    </w:p>
    <w:p w:rsidR="00CA17DC" w:rsidRPr="009E4A8F" w:rsidRDefault="00CA17DC" w:rsidP="00CA17DC">
      <w:pPr>
        <w:pStyle w:val="notetext"/>
      </w:pPr>
      <w:r w:rsidRPr="009E4A8F">
        <w:t>Note:</w:t>
      </w:r>
      <w:r w:rsidRPr="009E4A8F">
        <w:tab/>
        <w:t>Subsection</w:t>
      </w:r>
      <w:r w:rsidR="00183B52" w:rsidRPr="009E4A8F">
        <w:t> </w:t>
      </w:r>
      <w:r w:rsidRPr="009E4A8F">
        <w:t xml:space="preserve">128A(1AB) defines </w:t>
      </w:r>
      <w:r w:rsidRPr="009E4A8F">
        <w:rPr>
          <w:b/>
          <w:i/>
        </w:rPr>
        <w:t>interest</w:t>
      </w:r>
      <w:r w:rsidRPr="009E4A8F">
        <w:t xml:space="preserve"> for the purposes of this Division. Under that subsection, dividends paid in respect of a non</w:t>
      </w:r>
      <w:r w:rsidR="002D5025">
        <w:noBreakHyphen/>
      </w:r>
      <w:r w:rsidRPr="009E4A8F">
        <w:t>equity share are treated as being interest.</w:t>
      </w:r>
    </w:p>
    <w:p w:rsidR="00CA17DC" w:rsidRPr="009E4A8F" w:rsidRDefault="00CA17DC" w:rsidP="00CA17DC">
      <w:pPr>
        <w:pStyle w:val="subsection"/>
      </w:pPr>
      <w:r w:rsidRPr="009E4A8F">
        <w:tab/>
        <w:t>(16)</w:t>
      </w:r>
      <w:r w:rsidRPr="009E4A8F">
        <w:tab/>
        <w:t xml:space="preserve">The rule in </w:t>
      </w:r>
      <w:r w:rsidR="00183B52" w:rsidRPr="009E4A8F">
        <w:t>subsection (</w:t>
      </w:r>
      <w:r w:rsidRPr="009E4A8F">
        <w:t>15) does not apply to the extent that interest in respect of the other related scheme or schemes would be interest to which this section applies in respect of a debenture or debt interest.</w:t>
      </w:r>
    </w:p>
    <w:p w:rsidR="00E07238" w:rsidRPr="009E4A8F" w:rsidRDefault="00E07238" w:rsidP="00E07238">
      <w:pPr>
        <w:pStyle w:val="ActHead5"/>
      </w:pPr>
      <w:bookmarkStart w:id="43" w:name="_Toc51851783"/>
      <w:r w:rsidRPr="002D5025">
        <w:rPr>
          <w:rStyle w:val="CharSectno"/>
        </w:rPr>
        <w:t>128FA</w:t>
      </w:r>
      <w:r w:rsidRPr="009E4A8F">
        <w:t xml:space="preserve">  </w:t>
      </w:r>
      <w:r w:rsidR="00F903F9" w:rsidRPr="009E4A8F">
        <w:t>Division </w:t>
      </w:r>
      <w:r w:rsidRPr="009E4A8F">
        <w:t>does not apply to interest on certain publicly offered unit trust debentures or debt interests</w:t>
      </w:r>
      <w:bookmarkEnd w:id="43"/>
    </w:p>
    <w:p w:rsidR="00E07238" w:rsidRPr="009E4A8F" w:rsidRDefault="00E07238" w:rsidP="00E07238">
      <w:pPr>
        <w:pStyle w:val="SubsectionHead"/>
      </w:pPr>
      <w:r w:rsidRPr="009E4A8F">
        <w:t>Interest to which this section applies</w:t>
      </w:r>
    </w:p>
    <w:p w:rsidR="005B552F" w:rsidRPr="009E4A8F" w:rsidRDefault="00E07238" w:rsidP="005B552F">
      <w:pPr>
        <w:pStyle w:val="subsection"/>
      </w:pPr>
      <w:r w:rsidRPr="009E4A8F">
        <w:tab/>
        <w:t>(1)</w:t>
      </w:r>
      <w:r w:rsidRPr="009E4A8F">
        <w:tab/>
        <w:t>This section applies to interest paid by the trustee of an eligible unit trust in respect of a debenture or debt interest issued by the trustee</w:t>
      </w:r>
      <w:r w:rsidR="005B552F" w:rsidRPr="009E4A8F">
        <w:t xml:space="preserve"> if:</w:t>
      </w:r>
    </w:p>
    <w:p w:rsidR="005B552F" w:rsidRPr="009E4A8F" w:rsidRDefault="005B552F" w:rsidP="005B552F">
      <w:pPr>
        <w:pStyle w:val="paragraph"/>
      </w:pPr>
      <w:r w:rsidRPr="009E4A8F">
        <w:tab/>
        <w:t>(a)</w:t>
      </w:r>
      <w:r w:rsidRPr="009E4A8F">
        <w:tab/>
        <w:t>for a debt interest other than a debenture—the debt interest:</w:t>
      </w:r>
    </w:p>
    <w:p w:rsidR="005B552F" w:rsidRPr="009E4A8F" w:rsidRDefault="005B552F" w:rsidP="005B552F">
      <w:pPr>
        <w:pStyle w:val="paragraphsub"/>
      </w:pPr>
      <w:r w:rsidRPr="009E4A8F">
        <w:tab/>
        <w:t>(i)</w:t>
      </w:r>
      <w:r w:rsidRPr="009E4A8F">
        <w:tab/>
        <w:t>is a syndicated loan; or</w:t>
      </w:r>
    </w:p>
    <w:p w:rsidR="005B552F" w:rsidRPr="009E4A8F" w:rsidRDefault="005B552F" w:rsidP="005B552F">
      <w:pPr>
        <w:pStyle w:val="paragraphsub"/>
      </w:pPr>
      <w:r w:rsidRPr="009E4A8F">
        <w:tab/>
        <w:t>(ii)</w:t>
      </w:r>
      <w:r w:rsidRPr="009E4A8F">
        <w:tab/>
        <w:t>is prescribed by the regulations for the purposes of this section; and</w:t>
      </w:r>
    </w:p>
    <w:p w:rsidR="005B552F" w:rsidRPr="009E4A8F" w:rsidRDefault="005B552F" w:rsidP="005B552F">
      <w:pPr>
        <w:pStyle w:val="paragraph"/>
      </w:pPr>
      <w:r w:rsidRPr="009E4A8F">
        <w:tab/>
        <w:t>(b)</w:t>
      </w:r>
      <w:r w:rsidRPr="009E4A8F">
        <w:tab/>
        <w:t>either:</w:t>
      </w:r>
    </w:p>
    <w:p w:rsidR="005B552F" w:rsidRPr="009E4A8F" w:rsidRDefault="005B552F" w:rsidP="005B552F">
      <w:pPr>
        <w:pStyle w:val="paragraphsub"/>
      </w:pPr>
      <w:r w:rsidRPr="009E4A8F">
        <w:tab/>
        <w:t>(i)</w:t>
      </w:r>
      <w:r w:rsidRPr="009E4A8F">
        <w:tab/>
        <w:t xml:space="preserve">the issue of the debenture or debt interest satisfies the public offer test set (see </w:t>
      </w:r>
      <w:r w:rsidR="00183B52" w:rsidRPr="009E4A8F">
        <w:t>subsection (</w:t>
      </w:r>
      <w:r w:rsidRPr="009E4A8F">
        <w:t>6)); or</w:t>
      </w:r>
    </w:p>
    <w:p w:rsidR="005B552F" w:rsidRPr="009E4A8F" w:rsidRDefault="005B552F" w:rsidP="005B552F">
      <w:pPr>
        <w:pStyle w:val="paragraphsub"/>
      </w:pPr>
      <w:r w:rsidRPr="009E4A8F">
        <w:tab/>
        <w:t>(ii)</w:t>
      </w:r>
      <w:r w:rsidRPr="009E4A8F">
        <w:tab/>
        <w:t xml:space="preserve">for a syndicated loan—the invitation to become a lender under the relevant syndicated loan facility satisfies the public offer test (see </w:t>
      </w:r>
      <w:r w:rsidR="00183B52" w:rsidRPr="009E4A8F">
        <w:t>subsection (</w:t>
      </w:r>
      <w:r w:rsidRPr="009E4A8F">
        <w:t>6A)).</w:t>
      </w:r>
    </w:p>
    <w:p w:rsidR="00E07238" w:rsidRPr="009E4A8F" w:rsidRDefault="00E07238" w:rsidP="003648B1">
      <w:pPr>
        <w:pStyle w:val="subsection"/>
      </w:pPr>
      <w:r w:rsidRPr="009E4A8F">
        <w:tab/>
        <w:t>(2)</w:t>
      </w:r>
      <w:r w:rsidRPr="009E4A8F">
        <w:tab/>
        <w:t>If:</w:t>
      </w:r>
    </w:p>
    <w:p w:rsidR="00E07238" w:rsidRPr="009E4A8F" w:rsidRDefault="00E07238" w:rsidP="00E07238">
      <w:pPr>
        <w:pStyle w:val="paragraph"/>
      </w:pPr>
      <w:r w:rsidRPr="009E4A8F">
        <w:tab/>
        <w:t>(a)</w:t>
      </w:r>
      <w:r w:rsidRPr="009E4A8F">
        <w:tab/>
        <w:t>some or all of the transfer price (within the meaning of section</w:t>
      </w:r>
      <w:r w:rsidR="00183B52" w:rsidRPr="009E4A8F">
        <w:t> </w:t>
      </w:r>
      <w:r w:rsidRPr="009E4A8F">
        <w:t>128AA) of a debenture or debt interest issued by the trustee of an eligible unit trust is taken under that section to be income that consists of interest; and</w:t>
      </w:r>
    </w:p>
    <w:p w:rsidR="005B552F" w:rsidRPr="009E4A8F" w:rsidRDefault="005B552F" w:rsidP="005B552F">
      <w:pPr>
        <w:pStyle w:val="paragraph"/>
      </w:pPr>
      <w:r w:rsidRPr="009E4A8F">
        <w:tab/>
        <w:t>(b)</w:t>
      </w:r>
      <w:r w:rsidRPr="009E4A8F">
        <w:tab/>
        <w:t>for a debt interest other than a debenture—the debt interest:</w:t>
      </w:r>
    </w:p>
    <w:p w:rsidR="005B552F" w:rsidRPr="009E4A8F" w:rsidRDefault="005B552F" w:rsidP="005B552F">
      <w:pPr>
        <w:pStyle w:val="paragraphsub"/>
      </w:pPr>
      <w:r w:rsidRPr="009E4A8F">
        <w:tab/>
        <w:t>(i)</w:t>
      </w:r>
      <w:r w:rsidRPr="009E4A8F">
        <w:tab/>
        <w:t>is a syndicated loan; or</w:t>
      </w:r>
    </w:p>
    <w:p w:rsidR="005B552F" w:rsidRPr="009E4A8F" w:rsidRDefault="005B552F" w:rsidP="005B552F">
      <w:pPr>
        <w:pStyle w:val="paragraphsub"/>
      </w:pPr>
      <w:r w:rsidRPr="009E4A8F">
        <w:tab/>
        <w:t>(ii)</w:t>
      </w:r>
      <w:r w:rsidRPr="009E4A8F">
        <w:tab/>
        <w:t>is prescribed by the regulations for the purposes of this section; and</w:t>
      </w:r>
    </w:p>
    <w:p w:rsidR="005B552F" w:rsidRPr="009E4A8F" w:rsidRDefault="005B552F" w:rsidP="005B552F">
      <w:pPr>
        <w:pStyle w:val="paragraph"/>
      </w:pPr>
      <w:r w:rsidRPr="009E4A8F">
        <w:tab/>
        <w:t>(c)</w:t>
      </w:r>
      <w:r w:rsidRPr="009E4A8F">
        <w:tab/>
        <w:t>either:</w:t>
      </w:r>
    </w:p>
    <w:p w:rsidR="005B552F" w:rsidRPr="009E4A8F" w:rsidRDefault="005B552F" w:rsidP="005B552F">
      <w:pPr>
        <w:pStyle w:val="paragraphsub"/>
      </w:pPr>
      <w:r w:rsidRPr="009E4A8F">
        <w:tab/>
        <w:t>(i)</w:t>
      </w:r>
      <w:r w:rsidRPr="009E4A8F">
        <w:tab/>
        <w:t xml:space="preserve">the issue of the debenture or debt interest satisfies the public offer test set (see </w:t>
      </w:r>
      <w:r w:rsidR="00183B52" w:rsidRPr="009E4A8F">
        <w:t>subsection (</w:t>
      </w:r>
      <w:r w:rsidRPr="009E4A8F">
        <w:t>6)); or</w:t>
      </w:r>
    </w:p>
    <w:p w:rsidR="005B552F" w:rsidRPr="009E4A8F" w:rsidRDefault="005B552F" w:rsidP="005B552F">
      <w:pPr>
        <w:pStyle w:val="paragraphsub"/>
      </w:pPr>
      <w:r w:rsidRPr="009E4A8F">
        <w:tab/>
        <w:t>(ii)</w:t>
      </w:r>
      <w:r w:rsidRPr="009E4A8F">
        <w:tab/>
        <w:t xml:space="preserve">for a syndicated loan—the invitation to become a lender under the relevant syndicated loan facility satisfies the public offer test (see </w:t>
      </w:r>
      <w:r w:rsidR="00183B52" w:rsidRPr="009E4A8F">
        <w:t>subsection (</w:t>
      </w:r>
      <w:r w:rsidRPr="009E4A8F">
        <w:t>6A));</w:t>
      </w:r>
    </w:p>
    <w:p w:rsidR="00E07238" w:rsidRPr="009E4A8F" w:rsidRDefault="00E07238" w:rsidP="003648B1">
      <w:pPr>
        <w:pStyle w:val="subsection2"/>
      </w:pPr>
      <w:r w:rsidRPr="009E4A8F">
        <w:t>this section applies to the interest.</w:t>
      </w:r>
    </w:p>
    <w:p w:rsidR="00E07238" w:rsidRPr="009E4A8F" w:rsidRDefault="00E07238" w:rsidP="00E07238">
      <w:pPr>
        <w:pStyle w:val="notetext"/>
      </w:pPr>
      <w:r w:rsidRPr="009E4A8F">
        <w:t>Note:</w:t>
      </w:r>
      <w:r w:rsidRPr="009E4A8F">
        <w:tab/>
      </w:r>
      <w:r w:rsidR="00183B52" w:rsidRPr="009E4A8F">
        <w:t>Subsection (</w:t>
      </w:r>
      <w:r w:rsidRPr="009E4A8F">
        <w:t>4) does not apply to the interest because that subsection deals only with interest paid on a debenture or debt interest by the issuing eligible unit trust.</w:t>
      </w:r>
    </w:p>
    <w:p w:rsidR="00E07238" w:rsidRPr="009E4A8F" w:rsidRDefault="00E07238" w:rsidP="00E07238">
      <w:pPr>
        <w:pStyle w:val="SubsectionHead"/>
      </w:pPr>
      <w:r w:rsidRPr="009E4A8F">
        <w:t>Tax not payable</w:t>
      </w:r>
    </w:p>
    <w:p w:rsidR="00E07238" w:rsidRPr="009E4A8F" w:rsidRDefault="00E07238" w:rsidP="003648B1">
      <w:pPr>
        <w:pStyle w:val="subsection"/>
      </w:pPr>
      <w:r w:rsidRPr="009E4A8F">
        <w:tab/>
        <w:t>(3)</w:t>
      </w:r>
      <w:r w:rsidRPr="009E4A8F">
        <w:tab/>
        <w:t xml:space="preserve">Tax is not payable under this </w:t>
      </w:r>
      <w:r w:rsidR="00F903F9" w:rsidRPr="009E4A8F">
        <w:t>Division </w:t>
      </w:r>
      <w:r w:rsidRPr="009E4A8F">
        <w:t>in respect of interest to which this section applies.</w:t>
      </w:r>
    </w:p>
    <w:p w:rsidR="00E07238" w:rsidRPr="009E4A8F" w:rsidRDefault="00E07238" w:rsidP="00E07238">
      <w:pPr>
        <w:pStyle w:val="SubsectionHead"/>
      </w:pPr>
      <w:r w:rsidRPr="009E4A8F">
        <w:t>No exemption for interest paid to certain associates of the issuing trustee</w:t>
      </w:r>
    </w:p>
    <w:p w:rsidR="00E07238" w:rsidRPr="009E4A8F" w:rsidRDefault="00E07238" w:rsidP="003648B1">
      <w:pPr>
        <w:pStyle w:val="subsection"/>
      </w:pPr>
      <w:r w:rsidRPr="009E4A8F">
        <w:tab/>
        <w:t>(4)</w:t>
      </w:r>
      <w:r w:rsidRPr="009E4A8F">
        <w:tab/>
        <w:t>This section does not apply to interest paid by the trustee of an eligible unit trust to a person in respect of the debenture or debt interest if, at the time of the payment, the trustee knows, or has reasonable grounds to suspect, that:</w:t>
      </w:r>
    </w:p>
    <w:p w:rsidR="00E07238" w:rsidRPr="009E4A8F" w:rsidRDefault="00E07238" w:rsidP="00E07238">
      <w:pPr>
        <w:pStyle w:val="paragraph"/>
      </w:pPr>
      <w:r w:rsidRPr="009E4A8F">
        <w:tab/>
        <w:t>(a)</w:t>
      </w:r>
      <w:r w:rsidRPr="009E4A8F">
        <w:tab/>
        <w:t>the person is an associate of the trustee; and</w:t>
      </w:r>
    </w:p>
    <w:p w:rsidR="00E07238" w:rsidRPr="009E4A8F" w:rsidRDefault="00E07238" w:rsidP="00E07238">
      <w:pPr>
        <w:pStyle w:val="paragraph"/>
      </w:pPr>
      <w:r w:rsidRPr="009E4A8F">
        <w:tab/>
        <w:t>(b)</w:t>
      </w:r>
      <w:r w:rsidRPr="009E4A8F">
        <w:tab/>
        <w:t>either:</w:t>
      </w:r>
    </w:p>
    <w:p w:rsidR="00E07238" w:rsidRPr="009E4A8F" w:rsidRDefault="00E07238" w:rsidP="00E07238">
      <w:pPr>
        <w:pStyle w:val="paragraphsub"/>
      </w:pPr>
      <w:r w:rsidRPr="009E4A8F">
        <w:tab/>
        <w:t>(i)</w:t>
      </w:r>
      <w:r w:rsidRPr="009E4A8F">
        <w:tab/>
        <w:t>the associate is a non</w:t>
      </w:r>
      <w:r w:rsidR="002D5025">
        <w:noBreakHyphen/>
      </w:r>
      <w:r w:rsidRPr="009E4A8F">
        <w:t>resident and the payment is not received by the associate in respect of a debenture or debt interest that the associate acquired in carrying on a business in Australia at or through a permanent establishment of the associate in Australia; or</w:t>
      </w:r>
    </w:p>
    <w:p w:rsidR="00E07238" w:rsidRPr="009E4A8F" w:rsidRDefault="00E07238" w:rsidP="00E07238">
      <w:pPr>
        <w:pStyle w:val="paragraphsub"/>
      </w:pPr>
      <w:r w:rsidRPr="009E4A8F">
        <w:tab/>
        <w:t>(ii)</w:t>
      </w:r>
      <w:r w:rsidRPr="009E4A8F">
        <w:tab/>
        <w:t>the associate is a resident of Australia and the payment is received by the associate in respect of a debenture or debt interest that the associate acquired in carrying on a business in a country outside Australia at or through a permanent establishment of the associate in that country; and</w:t>
      </w:r>
    </w:p>
    <w:p w:rsidR="00E07238" w:rsidRPr="009E4A8F" w:rsidRDefault="00E07238" w:rsidP="00E07238">
      <w:pPr>
        <w:pStyle w:val="paragraph"/>
      </w:pPr>
      <w:r w:rsidRPr="009E4A8F">
        <w:tab/>
        <w:t>(c)</w:t>
      </w:r>
      <w:r w:rsidRPr="009E4A8F">
        <w:tab/>
        <w:t>the associate does not receive the payment in the capacity of a clearing house, paying agent, custodian, funds manager or responsible entity of a registered scheme.</w:t>
      </w:r>
    </w:p>
    <w:p w:rsidR="00E07238" w:rsidRPr="009E4A8F" w:rsidRDefault="00E07238" w:rsidP="00E07238">
      <w:pPr>
        <w:pStyle w:val="SubsectionHead"/>
      </w:pPr>
      <w:r w:rsidRPr="009E4A8F">
        <w:t>Debentures or debt interests issued through certain non</w:t>
      </w:r>
      <w:r w:rsidR="002D5025">
        <w:noBreakHyphen/>
      </w:r>
      <w:r w:rsidRPr="009E4A8F">
        <w:t>resident subsidiaries can also get the exemption</w:t>
      </w:r>
    </w:p>
    <w:p w:rsidR="00E07238" w:rsidRPr="009E4A8F" w:rsidRDefault="00E07238" w:rsidP="003648B1">
      <w:pPr>
        <w:pStyle w:val="subsection"/>
      </w:pPr>
      <w:r w:rsidRPr="009E4A8F">
        <w:tab/>
        <w:t>(5)</w:t>
      </w:r>
      <w:r w:rsidRPr="009E4A8F">
        <w:tab/>
        <w:t>If:</w:t>
      </w:r>
    </w:p>
    <w:p w:rsidR="00E07238" w:rsidRPr="009E4A8F" w:rsidRDefault="00E07238" w:rsidP="00E07238">
      <w:pPr>
        <w:pStyle w:val="paragraph"/>
      </w:pPr>
      <w:r w:rsidRPr="009E4A8F">
        <w:tab/>
        <w:t>(a)</w:t>
      </w:r>
      <w:r w:rsidRPr="009E4A8F">
        <w:tab/>
        <w:t>the trustee of an eligible unit trust holds all of the issued equity interests in the capital of a company that is not a resident of Australia; and</w:t>
      </w:r>
    </w:p>
    <w:p w:rsidR="00E07238" w:rsidRPr="009E4A8F" w:rsidRDefault="00E07238" w:rsidP="00E07238">
      <w:pPr>
        <w:pStyle w:val="paragraph"/>
      </w:pPr>
      <w:r w:rsidRPr="009E4A8F">
        <w:tab/>
        <w:t>(b)</w:t>
      </w:r>
      <w:r w:rsidRPr="009E4A8F">
        <w:tab/>
        <w:t>the company’s only business is raising finance for the purposes of the eligible unit trust; and</w:t>
      </w:r>
    </w:p>
    <w:p w:rsidR="00E07238" w:rsidRPr="009E4A8F" w:rsidRDefault="00E07238" w:rsidP="00E07238">
      <w:pPr>
        <w:pStyle w:val="paragraph"/>
      </w:pPr>
      <w:r w:rsidRPr="009E4A8F">
        <w:tab/>
        <w:t>(c)</w:t>
      </w:r>
      <w:r w:rsidRPr="009E4A8F">
        <w:tab/>
        <w:t>the company raises finance in a country specified in the regulations (but not Australia) by issuing a debenture or debt interest in that country; and</w:t>
      </w:r>
    </w:p>
    <w:p w:rsidR="00E07238" w:rsidRPr="009E4A8F" w:rsidRDefault="00E07238" w:rsidP="00E07238">
      <w:pPr>
        <w:pStyle w:val="paragraph"/>
      </w:pPr>
      <w:r w:rsidRPr="009E4A8F">
        <w:tab/>
        <w:t>(d)</w:t>
      </w:r>
      <w:r w:rsidRPr="009E4A8F">
        <w:tab/>
        <w:t xml:space="preserve">when the debenture or debt interest is issued, the company is treated as a resident of that country for the purposes of the tax law (see </w:t>
      </w:r>
      <w:r w:rsidR="00183B52" w:rsidRPr="009E4A8F">
        <w:t>subsection (</w:t>
      </w:r>
      <w:r w:rsidRPr="009E4A8F">
        <w:t>8)) of the country;</w:t>
      </w:r>
    </w:p>
    <w:p w:rsidR="00E07238" w:rsidRPr="009E4A8F" w:rsidRDefault="00E07238" w:rsidP="00CE13FD">
      <w:pPr>
        <w:pStyle w:val="subsection2"/>
      </w:pPr>
      <w:r w:rsidRPr="009E4A8F">
        <w:t>then this section has effect as if the trustee had raised the finance and issued the debenture or debt interest.</w:t>
      </w:r>
    </w:p>
    <w:p w:rsidR="00F46D87" w:rsidRPr="009E4A8F" w:rsidRDefault="005B552F" w:rsidP="00F46D87">
      <w:pPr>
        <w:pStyle w:val="SubsectionHead"/>
      </w:pPr>
      <w:r w:rsidRPr="009E4A8F">
        <w:t>Public offer test</w:t>
      </w:r>
    </w:p>
    <w:p w:rsidR="00E07238" w:rsidRPr="009E4A8F" w:rsidRDefault="00E07238" w:rsidP="003648B1">
      <w:pPr>
        <w:pStyle w:val="subsection"/>
      </w:pPr>
      <w:r w:rsidRPr="009E4A8F">
        <w:tab/>
        <w:t>(6)</w:t>
      </w:r>
      <w:r w:rsidRPr="009E4A8F">
        <w:tab/>
        <w:t xml:space="preserve">For the purposes of working out under this section whether the issue of a debenture or debt interest by the trustee of an eligible unit trust </w:t>
      </w:r>
      <w:r w:rsidRPr="009E4A8F">
        <w:rPr>
          <w:b/>
          <w:i/>
        </w:rPr>
        <w:t>satisfies the public offer test</w:t>
      </w:r>
      <w:r w:rsidRPr="009E4A8F">
        <w:t>, subsections</w:t>
      </w:r>
      <w:r w:rsidR="00183B52" w:rsidRPr="009E4A8F">
        <w:t> </w:t>
      </w:r>
      <w:r w:rsidRPr="009E4A8F">
        <w:t xml:space="preserve">128F(3) to (5) apply to the trustee of the eligible unit trust in a corresponding way to the way in which those subsections apply to a company, subject to </w:t>
      </w:r>
      <w:r w:rsidR="00183B52" w:rsidRPr="009E4A8F">
        <w:t>subsection (</w:t>
      </w:r>
      <w:r w:rsidRPr="009E4A8F">
        <w:t>7) of this section.</w:t>
      </w:r>
    </w:p>
    <w:p w:rsidR="005B552F" w:rsidRPr="009E4A8F" w:rsidRDefault="005B552F" w:rsidP="005B552F">
      <w:pPr>
        <w:pStyle w:val="subsection"/>
      </w:pPr>
      <w:r w:rsidRPr="009E4A8F">
        <w:tab/>
        <w:t>(6A)</w:t>
      </w:r>
      <w:r w:rsidRPr="009E4A8F">
        <w:tab/>
        <w:t>For the purposes of working out under this section whether an invitation to become a lender under a syndicated loan facility satisfies the public offer test, subsections</w:t>
      </w:r>
      <w:r w:rsidR="00183B52" w:rsidRPr="009E4A8F">
        <w:t> </w:t>
      </w:r>
      <w:r w:rsidRPr="009E4A8F">
        <w:t xml:space="preserve">128F(3A) and (5AA) apply to the trustee of the eligible unit trust in a corresponding way to the way in which those subsections apply to a company, subject to </w:t>
      </w:r>
      <w:r w:rsidR="00183B52" w:rsidRPr="009E4A8F">
        <w:t>subsection (</w:t>
      </w:r>
      <w:r w:rsidRPr="009E4A8F">
        <w:t>7) of this section.</w:t>
      </w:r>
    </w:p>
    <w:p w:rsidR="00E07238" w:rsidRPr="009E4A8F" w:rsidRDefault="00E07238" w:rsidP="003648B1">
      <w:pPr>
        <w:pStyle w:val="subsection"/>
      </w:pPr>
      <w:r w:rsidRPr="009E4A8F">
        <w:tab/>
        <w:t>(7)</w:t>
      </w:r>
      <w:r w:rsidRPr="009E4A8F">
        <w:tab/>
        <w:t xml:space="preserve">For the purposes of applying </w:t>
      </w:r>
      <w:r w:rsidR="005900AB" w:rsidRPr="009E4A8F">
        <w:t>subsection</w:t>
      </w:r>
      <w:r w:rsidR="00183B52" w:rsidRPr="009E4A8F">
        <w:t> </w:t>
      </w:r>
      <w:r w:rsidR="005900AB" w:rsidRPr="009E4A8F">
        <w:t xml:space="preserve">128F(3), (3A), (4), (5) or (5AA) as mentioned in </w:t>
      </w:r>
      <w:r w:rsidR="00183B52" w:rsidRPr="009E4A8F">
        <w:t>subsection (</w:t>
      </w:r>
      <w:r w:rsidR="005900AB" w:rsidRPr="009E4A8F">
        <w:t>6) or (6A) of this section</w:t>
      </w:r>
      <w:r w:rsidRPr="009E4A8F">
        <w:t>:</w:t>
      </w:r>
    </w:p>
    <w:p w:rsidR="00E07238" w:rsidRPr="009E4A8F" w:rsidRDefault="00E07238" w:rsidP="00E07238">
      <w:pPr>
        <w:pStyle w:val="paragraph"/>
      </w:pPr>
      <w:r w:rsidRPr="009E4A8F">
        <w:tab/>
        <w:t>(a)</w:t>
      </w:r>
      <w:r w:rsidRPr="009E4A8F">
        <w:tab/>
        <w:t>a reference in any of those subsections to a company knowing, suspecting or having reasonable grounds to suspect something, or it being reasonable for a company to have regarded something, is taken to be a reference to the trustee of the eligible unit trust knowing, suspecting or having reasonable grounds to suspect that thing, or it being reasonable for the trustee of the eligible unit trust to have regarded that thing; and</w:t>
      </w:r>
    </w:p>
    <w:p w:rsidR="00E07238" w:rsidRPr="009E4A8F" w:rsidRDefault="00E07238" w:rsidP="00E07238">
      <w:pPr>
        <w:pStyle w:val="paragraph"/>
      </w:pPr>
      <w:r w:rsidRPr="009E4A8F">
        <w:tab/>
        <w:t>(b)</w:t>
      </w:r>
      <w:r w:rsidRPr="009E4A8F">
        <w:tab/>
        <w:t>a reference in any of those subsections to an associate is taken to be a reference to an associate within the meaning of this section; and</w:t>
      </w:r>
    </w:p>
    <w:p w:rsidR="00E07238" w:rsidRPr="009E4A8F" w:rsidRDefault="00E07238" w:rsidP="00E07238">
      <w:pPr>
        <w:pStyle w:val="paragraph"/>
      </w:pPr>
      <w:r w:rsidRPr="009E4A8F">
        <w:tab/>
        <w:t>(c)</w:t>
      </w:r>
      <w:r w:rsidRPr="009E4A8F">
        <w:tab/>
        <w:t>a reference in any of those subsections to a global bond is taken to be a reference to a global bond within the meaning of subsection</w:t>
      </w:r>
      <w:r w:rsidR="00183B52" w:rsidRPr="009E4A8F">
        <w:t> </w:t>
      </w:r>
      <w:r w:rsidRPr="009E4A8F">
        <w:t>128F(10).</w:t>
      </w:r>
    </w:p>
    <w:p w:rsidR="005900AB" w:rsidRPr="009E4A8F" w:rsidRDefault="005900AB" w:rsidP="005900AB">
      <w:pPr>
        <w:pStyle w:val="subsection"/>
      </w:pPr>
      <w:r w:rsidRPr="009E4A8F">
        <w:tab/>
        <w:t>(7A)</w:t>
      </w:r>
      <w:r w:rsidRPr="009E4A8F">
        <w:tab/>
        <w:t>For the purposes of this section, a change (including by novation) to the lenders under a syndicated loan facility does not result in a different agreement.</w:t>
      </w:r>
    </w:p>
    <w:p w:rsidR="00E07238" w:rsidRPr="009E4A8F" w:rsidRDefault="00E07238" w:rsidP="00E07238">
      <w:pPr>
        <w:pStyle w:val="SubsectionHead"/>
      </w:pPr>
      <w:r w:rsidRPr="009E4A8F">
        <w:t>Definitions</w:t>
      </w:r>
    </w:p>
    <w:p w:rsidR="00E07238" w:rsidRPr="009E4A8F" w:rsidRDefault="00E07238" w:rsidP="003648B1">
      <w:pPr>
        <w:pStyle w:val="subsection"/>
      </w:pPr>
      <w:r w:rsidRPr="009E4A8F">
        <w:tab/>
        <w:t>(8)</w:t>
      </w:r>
      <w:r w:rsidRPr="009E4A8F">
        <w:tab/>
        <w:t>In this section:</w:t>
      </w:r>
    </w:p>
    <w:p w:rsidR="00E07238" w:rsidRPr="009E4A8F" w:rsidRDefault="00E07238" w:rsidP="00E07238">
      <w:pPr>
        <w:pStyle w:val="Definition"/>
      </w:pPr>
      <w:r w:rsidRPr="009E4A8F">
        <w:rPr>
          <w:b/>
          <w:i/>
        </w:rPr>
        <w:t>associate</w:t>
      </w:r>
      <w:r w:rsidRPr="009E4A8F">
        <w:t xml:space="preserve"> has the meaning given by section</w:t>
      </w:r>
      <w:r w:rsidR="00183B52" w:rsidRPr="009E4A8F">
        <w:t> </w:t>
      </w:r>
      <w:r w:rsidRPr="009E4A8F">
        <w:t>318, except that:</w:t>
      </w:r>
    </w:p>
    <w:p w:rsidR="00E07238" w:rsidRPr="009E4A8F" w:rsidRDefault="00E07238" w:rsidP="00E07238">
      <w:pPr>
        <w:pStyle w:val="paragraph"/>
      </w:pPr>
      <w:r w:rsidRPr="009E4A8F">
        <w:tab/>
        <w:t>(a)</w:t>
      </w:r>
      <w:r w:rsidRPr="009E4A8F">
        <w:tab/>
      </w:r>
      <w:r w:rsidR="00183B52" w:rsidRPr="009E4A8F">
        <w:t>paragraphs (</w:t>
      </w:r>
      <w:r w:rsidRPr="009E4A8F">
        <w:t>1)(b), (2)(a) and (4)(a) of that section must be disregarded; and</w:t>
      </w:r>
    </w:p>
    <w:p w:rsidR="00E07238" w:rsidRPr="009E4A8F" w:rsidRDefault="00E07238" w:rsidP="00E07238">
      <w:pPr>
        <w:pStyle w:val="paragraph"/>
      </w:pPr>
      <w:r w:rsidRPr="009E4A8F">
        <w:tab/>
        <w:t>(b)</w:t>
      </w:r>
      <w:r w:rsidRPr="009E4A8F">
        <w:tab/>
      </w:r>
      <w:r w:rsidR="00183B52" w:rsidRPr="009E4A8F">
        <w:t>subsection (</w:t>
      </w:r>
      <w:r w:rsidRPr="009E4A8F">
        <w:t xml:space="preserve">5) of that section applies to a unit trust mentioned in </w:t>
      </w:r>
      <w:r w:rsidR="00183B52" w:rsidRPr="009E4A8F">
        <w:t>paragraph (</w:t>
      </w:r>
      <w:r w:rsidRPr="009E4A8F">
        <w:t xml:space="preserve">b) of the definition of </w:t>
      </w:r>
      <w:r w:rsidRPr="009E4A8F">
        <w:rPr>
          <w:b/>
          <w:i/>
        </w:rPr>
        <w:t>eligible unit trust</w:t>
      </w:r>
      <w:r w:rsidRPr="009E4A8F">
        <w:t xml:space="preserve"> in this subsection in the same way as that subsection applies in relation to a public unit trust.</w:t>
      </w:r>
    </w:p>
    <w:p w:rsidR="00E07238" w:rsidRPr="009E4A8F" w:rsidRDefault="00E07238" w:rsidP="00E07238">
      <w:pPr>
        <w:pStyle w:val="Definition"/>
      </w:pPr>
      <w:r w:rsidRPr="009E4A8F">
        <w:rPr>
          <w:b/>
          <w:i/>
        </w:rPr>
        <w:t>clearing house</w:t>
      </w:r>
      <w:r w:rsidRPr="009E4A8F">
        <w:t xml:space="preserve"> has the same meaning as in section</w:t>
      </w:r>
      <w:r w:rsidR="00183B52" w:rsidRPr="009E4A8F">
        <w:t> </w:t>
      </w:r>
      <w:r w:rsidRPr="009E4A8F">
        <w:t>128F.</w:t>
      </w:r>
    </w:p>
    <w:p w:rsidR="00E07238" w:rsidRPr="009E4A8F" w:rsidRDefault="00E07238" w:rsidP="00E07238">
      <w:pPr>
        <w:pStyle w:val="Definition"/>
      </w:pPr>
      <w:r w:rsidRPr="009E4A8F">
        <w:rPr>
          <w:b/>
          <w:i/>
        </w:rPr>
        <w:t>company</w:t>
      </w:r>
      <w:r w:rsidRPr="009E4A8F">
        <w:t xml:space="preserve"> has the same meaning as in section</w:t>
      </w:r>
      <w:r w:rsidR="00183B52" w:rsidRPr="009E4A8F">
        <w:t> </w:t>
      </w:r>
      <w:r w:rsidRPr="009E4A8F">
        <w:t>128F.</w:t>
      </w:r>
    </w:p>
    <w:p w:rsidR="00E07238" w:rsidRPr="009E4A8F" w:rsidRDefault="00E07238" w:rsidP="007F10F7">
      <w:pPr>
        <w:pStyle w:val="Definition"/>
        <w:keepNext/>
      </w:pPr>
      <w:r w:rsidRPr="009E4A8F">
        <w:rPr>
          <w:b/>
          <w:i/>
        </w:rPr>
        <w:t>debenture</w:t>
      </w:r>
      <w:r w:rsidRPr="009E4A8F">
        <w:t>:</w:t>
      </w:r>
    </w:p>
    <w:p w:rsidR="00E07238" w:rsidRPr="009E4A8F" w:rsidRDefault="00E07238" w:rsidP="00E07238">
      <w:pPr>
        <w:pStyle w:val="paragraph"/>
      </w:pPr>
      <w:r w:rsidRPr="009E4A8F">
        <w:tab/>
        <w:t>(a)</w:t>
      </w:r>
      <w:r w:rsidRPr="009E4A8F">
        <w:tab/>
        <w:t>in relation to the trustee of an eligible unit trust, includes debenture stock, bonds, promissory and other notes, bills of exchange and any other securities issued by the trustee, whether constituting a charge on the assets of the eligible unit trust or not; and</w:t>
      </w:r>
    </w:p>
    <w:p w:rsidR="00E07238" w:rsidRPr="009E4A8F" w:rsidRDefault="00E07238" w:rsidP="00E07238">
      <w:pPr>
        <w:pStyle w:val="paragraph"/>
      </w:pPr>
      <w:r w:rsidRPr="009E4A8F">
        <w:tab/>
        <w:t>(b)</w:t>
      </w:r>
      <w:r w:rsidRPr="009E4A8F">
        <w:tab/>
        <w:t>in relation to a company, has the same meaning as in section</w:t>
      </w:r>
      <w:r w:rsidR="00183B52" w:rsidRPr="009E4A8F">
        <w:t> </w:t>
      </w:r>
      <w:r w:rsidRPr="009E4A8F">
        <w:t>128F.</w:t>
      </w:r>
    </w:p>
    <w:p w:rsidR="00E07238" w:rsidRPr="009E4A8F" w:rsidRDefault="00E07238" w:rsidP="005136E7">
      <w:pPr>
        <w:pStyle w:val="Definition"/>
        <w:keepNext/>
      </w:pPr>
      <w:r w:rsidRPr="009E4A8F">
        <w:rPr>
          <w:b/>
          <w:i/>
        </w:rPr>
        <w:t>eligible unit holder</w:t>
      </w:r>
      <w:r w:rsidRPr="009E4A8F">
        <w:t xml:space="preserve"> means:</w:t>
      </w:r>
    </w:p>
    <w:p w:rsidR="00E07238" w:rsidRPr="009E4A8F" w:rsidRDefault="00E07238" w:rsidP="00E07238">
      <w:pPr>
        <w:pStyle w:val="paragraph"/>
      </w:pPr>
      <w:r w:rsidRPr="009E4A8F">
        <w:tab/>
        <w:t>(a)</w:t>
      </w:r>
      <w:r w:rsidRPr="009E4A8F">
        <w:tab/>
        <w:t>the trustee of a public unit trust; or</w:t>
      </w:r>
    </w:p>
    <w:p w:rsidR="00247CB6" w:rsidRPr="009E4A8F" w:rsidRDefault="00247CB6" w:rsidP="00247CB6">
      <w:pPr>
        <w:pStyle w:val="paragraph"/>
      </w:pPr>
      <w:r w:rsidRPr="009E4A8F">
        <w:tab/>
        <w:t>(b)</w:t>
      </w:r>
      <w:r w:rsidRPr="009E4A8F">
        <w:tab/>
        <w:t xml:space="preserve">the trustee (within the meaning of the </w:t>
      </w:r>
      <w:r w:rsidRPr="009E4A8F">
        <w:rPr>
          <w:i/>
        </w:rPr>
        <w:t>Income Tax Assessment Act 1997</w:t>
      </w:r>
      <w:r w:rsidRPr="009E4A8F">
        <w:t>) of a complying superannuation fund that has 50 or more members; or</w:t>
      </w:r>
    </w:p>
    <w:p w:rsidR="00E07238" w:rsidRPr="009E4A8F" w:rsidRDefault="00E07238" w:rsidP="00E07238">
      <w:pPr>
        <w:pStyle w:val="paragraph"/>
      </w:pPr>
      <w:r w:rsidRPr="009E4A8F">
        <w:tab/>
        <w:t>(c)</w:t>
      </w:r>
      <w:r w:rsidRPr="009E4A8F">
        <w:tab/>
        <w:t xml:space="preserve">the trustee of a pooled superannuation trust within the meaning of the </w:t>
      </w:r>
      <w:r w:rsidRPr="009E4A8F">
        <w:rPr>
          <w:i/>
        </w:rPr>
        <w:t>Income Tax Assessment Act 1997</w:t>
      </w:r>
      <w:r w:rsidRPr="009E4A8F">
        <w:t>; or</w:t>
      </w:r>
    </w:p>
    <w:p w:rsidR="00BF29D0" w:rsidRPr="009E4A8F" w:rsidRDefault="00BF29D0" w:rsidP="00BF29D0">
      <w:pPr>
        <w:pStyle w:val="paragraph"/>
      </w:pPr>
      <w:r w:rsidRPr="009E4A8F">
        <w:tab/>
        <w:t>(d)</w:t>
      </w:r>
      <w:r w:rsidRPr="009E4A8F">
        <w:tab/>
        <w:t xml:space="preserve">the trustee (within the meaning of the </w:t>
      </w:r>
      <w:r w:rsidRPr="009E4A8F">
        <w:rPr>
          <w:i/>
        </w:rPr>
        <w:t>Income Tax Assessment Act 1997</w:t>
      </w:r>
      <w:r w:rsidRPr="009E4A8F">
        <w:t>) of a complying approved deposit fund; or</w:t>
      </w:r>
    </w:p>
    <w:p w:rsidR="00E07238" w:rsidRPr="009E4A8F" w:rsidRDefault="00E07238" w:rsidP="00E07238">
      <w:pPr>
        <w:pStyle w:val="paragraph"/>
      </w:pPr>
      <w:r w:rsidRPr="009E4A8F">
        <w:tab/>
        <w:t>(e)</w:t>
      </w:r>
      <w:r w:rsidRPr="009E4A8F">
        <w:tab/>
        <w:t xml:space="preserve">a life insurance company within the meaning of the </w:t>
      </w:r>
      <w:r w:rsidRPr="009E4A8F">
        <w:rPr>
          <w:i/>
        </w:rPr>
        <w:t>Income Tax Assessment Act 1997</w:t>
      </w:r>
      <w:r w:rsidRPr="009E4A8F">
        <w:t>; or</w:t>
      </w:r>
    </w:p>
    <w:p w:rsidR="00E07238" w:rsidRPr="009E4A8F" w:rsidRDefault="00E07238" w:rsidP="00E07238">
      <w:pPr>
        <w:pStyle w:val="paragraph"/>
      </w:pPr>
      <w:r w:rsidRPr="009E4A8F">
        <w:tab/>
        <w:t>(f)</w:t>
      </w:r>
      <w:r w:rsidRPr="009E4A8F">
        <w:tab/>
        <w:t>a public company within the meaning of section</w:t>
      </w:r>
      <w:r w:rsidR="00183B52" w:rsidRPr="009E4A8F">
        <w:t> </w:t>
      </w:r>
      <w:r w:rsidRPr="009E4A8F">
        <w:t>103A; or</w:t>
      </w:r>
    </w:p>
    <w:p w:rsidR="00E07238" w:rsidRPr="009E4A8F" w:rsidRDefault="00E07238" w:rsidP="00E07238">
      <w:pPr>
        <w:pStyle w:val="paragraph"/>
      </w:pPr>
      <w:r w:rsidRPr="009E4A8F">
        <w:tab/>
        <w:t>(g)</w:t>
      </w:r>
      <w:r w:rsidRPr="009E4A8F">
        <w:tab/>
        <w:t>the trustee of a unit trust in which all of the issued units are held by 2 or more entities that are eligible unit holders because of:</w:t>
      </w:r>
    </w:p>
    <w:p w:rsidR="00E07238" w:rsidRPr="009E4A8F" w:rsidRDefault="00E07238" w:rsidP="00E07238">
      <w:pPr>
        <w:pStyle w:val="paragraphsub"/>
      </w:pPr>
      <w:r w:rsidRPr="009E4A8F">
        <w:tab/>
        <w:t>(i)</w:t>
      </w:r>
      <w:r w:rsidRPr="009E4A8F">
        <w:tab/>
        <w:t>the application of another paragraph of this definition (whether or not the same paragraph); or</w:t>
      </w:r>
    </w:p>
    <w:p w:rsidR="00E07238" w:rsidRPr="009E4A8F" w:rsidRDefault="00E07238" w:rsidP="00E07238">
      <w:pPr>
        <w:pStyle w:val="paragraphsub"/>
      </w:pPr>
      <w:r w:rsidRPr="009E4A8F">
        <w:tab/>
        <w:t>(ii)</w:t>
      </w:r>
      <w:r w:rsidRPr="009E4A8F">
        <w:tab/>
        <w:t>a previous application of this paragraph; or</w:t>
      </w:r>
    </w:p>
    <w:p w:rsidR="00E07238" w:rsidRPr="009E4A8F" w:rsidRDefault="00E07238" w:rsidP="00E07238">
      <w:pPr>
        <w:pStyle w:val="paragraphsub"/>
      </w:pPr>
      <w:r w:rsidRPr="009E4A8F">
        <w:tab/>
        <w:t>(iii)</w:t>
      </w:r>
      <w:r w:rsidRPr="009E4A8F">
        <w:tab/>
        <w:t xml:space="preserve">any combination of </w:t>
      </w:r>
      <w:r w:rsidR="00183B52" w:rsidRPr="009E4A8F">
        <w:t>subparagraphs (</w:t>
      </w:r>
      <w:r w:rsidRPr="009E4A8F">
        <w:t>i) and (ii).</w:t>
      </w:r>
    </w:p>
    <w:p w:rsidR="00E07238" w:rsidRPr="009E4A8F" w:rsidRDefault="00E07238" w:rsidP="00E07238">
      <w:pPr>
        <w:pStyle w:val="Definition"/>
      </w:pPr>
      <w:r w:rsidRPr="009E4A8F">
        <w:rPr>
          <w:b/>
          <w:i/>
        </w:rPr>
        <w:t xml:space="preserve">eligible unit trust </w:t>
      </w:r>
      <w:r w:rsidRPr="009E4A8F">
        <w:t>means:</w:t>
      </w:r>
    </w:p>
    <w:p w:rsidR="00E07238" w:rsidRPr="009E4A8F" w:rsidRDefault="00E07238" w:rsidP="00E07238">
      <w:pPr>
        <w:pStyle w:val="paragraph"/>
      </w:pPr>
      <w:r w:rsidRPr="009E4A8F">
        <w:tab/>
        <w:t>(a)</w:t>
      </w:r>
      <w:r w:rsidRPr="009E4A8F">
        <w:tab/>
        <w:t>a public unit trust; or</w:t>
      </w:r>
    </w:p>
    <w:p w:rsidR="00E07238" w:rsidRPr="009E4A8F" w:rsidRDefault="00E07238" w:rsidP="00E07238">
      <w:pPr>
        <w:pStyle w:val="paragraph"/>
      </w:pPr>
      <w:r w:rsidRPr="009E4A8F">
        <w:tab/>
        <w:t>(b)</w:t>
      </w:r>
      <w:r w:rsidRPr="009E4A8F">
        <w:tab/>
        <w:t>a unit trust in which all of the issued units are held by 2 or more eligible unit holders.</w:t>
      </w:r>
    </w:p>
    <w:p w:rsidR="00E07238" w:rsidRPr="009E4A8F" w:rsidRDefault="00E07238" w:rsidP="00E07238">
      <w:pPr>
        <w:pStyle w:val="Definition"/>
      </w:pPr>
      <w:r w:rsidRPr="009E4A8F">
        <w:rPr>
          <w:b/>
          <w:i/>
        </w:rPr>
        <w:t xml:space="preserve">public unit trust </w:t>
      </w:r>
      <w:r w:rsidRPr="009E4A8F">
        <w:t xml:space="preserve">has the same meaning as in </w:t>
      </w:r>
      <w:r w:rsidR="006F2EAC" w:rsidRPr="009E4A8F">
        <w:t>section</w:t>
      </w:r>
      <w:r w:rsidR="00183B52" w:rsidRPr="009E4A8F">
        <w:t> </w:t>
      </w:r>
      <w:r w:rsidR="006F2EAC" w:rsidRPr="009E4A8F">
        <w:t xml:space="preserve">102P (disregarding </w:t>
      </w:r>
      <w:r w:rsidR="00183B52" w:rsidRPr="009E4A8F">
        <w:t>subsection (</w:t>
      </w:r>
      <w:r w:rsidR="006F2EAC" w:rsidRPr="009E4A8F">
        <w:t>2) of that section)</w:t>
      </w:r>
      <w:r w:rsidRPr="009E4A8F">
        <w:t>.</w:t>
      </w:r>
    </w:p>
    <w:p w:rsidR="00E07238" w:rsidRPr="009E4A8F" w:rsidRDefault="00E07238" w:rsidP="00E07238">
      <w:pPr>
        <w:pStyle w:val="Definition"/>
      </w:pPr>
      <w:r w:rsidRPr="009E4A8F">
        <w:rPr>
          <w:b/>
          <w:i/>
        </w:rPr>
        <w:t>registered scheme</w:t>
      </w:r>
      <w:r w:rsidRPr="009E4A8F">
        <w:t xml:space="preserve"> has the same meaning as in section</w:t>
      </w:r>
      <w:r w:rsidR="00183B52" w:rsidRPr="009E4A8F">
        <w:t> </w:t>
      </w:r>
      <w:r w:rsidRPr="009E4A8F">
        <w:t>128F.</w:t>
      </w:r>
    </w:p>
    <w:p w:rsidR="00E07238" w:rsidRPr="009E4A8F" w:rsidRDefault="00E07238" w:rsidP="00E07238">
      <w:pPr>
        <w:pStyle w:val="Definition"/>
      </w:pPr>
      <w:r w:rsidRPr="009E4A8F">
        <w:rPr>
          <w:b/>
          <w:i/>
        </w:rPr>
        <w:t xml:space="preserve">responsible entity </w:t>
      </w:r>
      <w:r w:rsidRPr="009E4A8F">
        <w:t>has the same meaning as in section</w:t>
      </w:r>
      <w:r w:rsidR="00183B52" w:rsidRPr="009E4A8F">
        <w:t> </w:t>
      </w:r>
      <w:r w:rsidRPr="009E4A8F">
        <w:t>128F.</w:t>
      </w:r>
    </w:p>
    <w:p w:rsidR="005900AB" w:rsidRPr="009E4A8F" w:rsidRDefault="005900AB" w:rsidP="005900AB">
      <w:pPr>
        <w:pStyle w:val="Definition"/>
      </w:pPr>
      <w:r w:rsidRPr="009E4A8F">
        <w:rPr>
          <w:b/>
          <w:i/>
        </w:rPr>
        <w:t>syndicated loan</w:t>
      </w:r>
      <w:r w:rsidRPr="009E4A8F">
        <w:t xml:space="preserve"> has the same meaning as in section</w:t>
      </w:r>
      <w:r w:rsidR="00183B52" w:rsidRPr="009E4A8F">
        <w:t> </w:t>
      </w:r>
      <w:r w:rsidRPr="009E4A8F">
        <w:t>128F.</w:t>
      </w:r>
    </w:p>
    <w:p w:rsidR="005900AB" w:rsidRPr="009E4A8F" w:rsidRDefault="005900AB" w:rsidP="005900AB">
      <w:pPr>
        <w:pStyle w:val="Definition"/>
      </w:pPr>
      <w:r w:rsidRPr="009E4A8F">
        <w:rPr>
          <w:b/>
          <w:i/>
        </w:rPr>
        <w:t>syndicated loan facility</w:t>
      </w:r>
      <w:r w:rsidRPr="009E4A8F">
        <w:t xml:space="preserve"> has the same meaning as in section</w:t>
      </w:r>
      <w:r w:rsidR="00183B52" w:rsidRPr="009E4A8F">
        <w:t> </w:t>
      </w:r>
      <w:r w:rsidRPr="009E4A8F">
        <w:t>128F.</w:t>
      </w:r>
    </w:p>
    <w:p w:rsidR="00E07238" w:rsidRPr="009E4A8F" w:rsidRDefault="00E07238" w:rsidP="00E07238">
      <w:pPr>
        <w:pStyle w:val="Definition"/>
      </w:pPr>
      <w:r w:rsidRPr="009E4A8F">
        <w:rPr>
          <w:b/>
          <w:i/>
        </w:rPr>
        <w:t xml:space="preserve">tax law </w:t>
      </w:r>
      <w:r w:rsidRPr="009E4A8F">
        <w:t>has the same meaning as in section</w:t>
      </w:r>
      <w:r w:rsidR="00183B52" w:rsidRPr="009E4A8F">
        <w:t> </w:t>
      </w:r>
      <w:r w:rsidRPr="009E4A8F">
        <w:t>128F.</w:t>
      </w:r>
    </w:p>
    <w:p w:rsidR="00E07238" w:rsidRPr="009E4A8F" w:rsidRDefault="00E07238" w:rsidP="003648B1">
      <w:pPr>
        <w:pStyle w:val="subsection"/>
      </w:pPr>
      <w:r w:rsidRPr="009E4A8F">
        <w:tab/>
        <w:t>(9)</w:t>
      </w:r>
      <w:r w:rsidRPr="009E4A8F">
        <w:tab/>
        <w:t xml:space="preserve">For the purposes of this section, a trust or fund of a kind mentioned in any of </w:t>
      </w:r>
      <w:r w:rsidR="00183B52" w:rsidRPr="009E4A8F">
        <w:t>paragraphs (</w:t>
      </w:r>
      <w:r w:rsidRPr="009E4A8F">
        <w:t xml:space="preserve">a) to (d) of the definition of </w:t>
      </w:r>
      <w:r w:rsidRPr="009E4A8F">
        <w:rPr>
          <w:b/>
          <w:i/>
        </w:rPr>
        <w:t xml:space="preserve">eligible unit holder </w:t>
      </w:r>
      <w:r w:rsidRPr="009E4A8F">
        <w:t xml:space="preserve">in </w:t>
      </w:r>
      <w:r w:rsidR="00183B52" w:rsidRPr="009E4A8F">
        <w:t>subsection (</w:t>
      </w:r>
      <w:r w:rsidRPr="009E4A8F">
        <w:t>8) in relation to a year of income is taken to be a trust or fund of that kind at all times during the year of income.</w:t>
      </w:r>
    </w:p>
    <w:p w:rsidR="00E07238" w:rsidRPr="009E4A8F" w:rsidRDefault="00E07238" w:rsidP="00E07238">
      <w:pPr>
        <w:pStyle w:val="ActHead5"/>
      </w:pPr>
      <w:bookmarkStart w:id="44" w:name="_Toc51851784"/>
      <w:r w:rsidRPr="002D5025">
        <w:rPr>
          <w:rStyle w:val="CharSectno"/>
        </w:rPr>
        <w:t>128GB</w:t>
      </w:r>
      <w:r w:rsidRPr="009E4A8F">
        <w:t xml:space="preserve">  </w:t>
      </w:r>
      <w:r w:rsidR="00F903F9" w:rsidRPr="009E4A8F">
        <w:t>Division </w:t>
      </w:r>
      <w:r w:rsidRPr="009E4A8F">
        <w:t>not to apply to interest payments on offshore borrowings by offshore banking units</w:t>
      </w:r>
      <w:bookmarkEnd w:id="44"/>
    </w:p>
    <w:p w:rsidR="00E07238" w:rsidRPr="009E4A8F" w:rsidRDefault="00E07238" w:rsidP="003648B1">
      <w:pPr>
        <w:pStyle w:val="subsection"/>
      </w:pPr>
      <w:r w:rsidRPr="009E4A8F">
        <w:tab/>
        <w:t>(1)</w:t>
      </w:r>
      <w:r w:rsidRPr="009E4A8F">
        <w:tab/>
        <w:t>This section applies to:</w:t>
      </w:r>
    </w:p>
    <w:p w:rsidR="00E07238" w:rsidRPr="009E4A8F" w:rsidRDefault="00E07238" w:rsidP="00E07238">
      <w:pPr>
        <w:pStyle w:val="paragraph"/>
      </w:pPr>
      <w:r w:rsidRPr="009E4A8F">
        <w:tab/>
        <w:t>(a)</w:t>
      </w:r>
      <w:r w:rsidRPr="009E4A8F">
        <w:tab/>
        <w:t>interest paid by a person in respect of an offshore borrowing of the person; or</w:t>
      </w:r>
    </w:p>
    <w:p w:rsidR="00E07238" w:rsidRPr="009E4A8F" w:rsidRDefault="00E07238" w:rsidP="00E07238">
      <w:pPr>
        <w:pStyle w:val="paragraph"/>
      </w:pPr>
      <w:r w:rsidRPr="009E4A8F">
        <w:tab/>
        <w:t>(b)</w:t>
      </w:r>
      <w:r w:rsidRPr="009E4A8F">
        <w:tab/>
        <w:t>interest consisting of gold paid by a person in respect of an offshore gold borrowing of the person;</w:t>
      </w:r>
    </w:p>
    <w:p w:rsidR="00E07238" w:rsidRPr="009E4A8F" w:rsidRDefault="00E07238" w:rsidP="003648B1">
      <w:pPr>
        <w:pStyle w:val="subsection2"/>
      </w:pPr>
      <w:r w:rsidRPr="009E4A8F">
        <w:t>if, when the borrowing took place, the person was an offshore banking unit (whether or not the person is still an offshore banking unit when the interest is paid).</w:t>
      </w:r>
    </w:p>
    <w:p w:rsidR="00E07238" w:rsidRPr="009E4A8F" w:rsidRDefault="00E07238" w:rsidP="003648B1">
      <w:pPr>
        <w:pStyle w:val="subsection"/>
      </w:pPr>
      <w:r w:rsidRPr="009E4A8F">
        <w:tab/>
        <w:t>(2)</w:t>
      </w:r>
      <w:r w:rsidRPr="009E4A8F">
        <w:tab/>
        <w:t xml:space="preserve">Tax is not payable in accordance with this </w:t>
      </w:r>
      <w:r w:rsidR="00F903F9" w:rsidRPr="009E4A8F">
        <w:t>Division </w:t>
      </w:r>
      <w:r w:rsidRPr="009E4A8F">
        <w:t>in respect of interest to which this section applies.</w:t>
      </w:r>
    </w:p>
    <w:p w:rsidR="00E07238" w:rsidRPr="009E4A8F" w:rsidRDefault="00E07238" w:rsidP="00E07238">
      <w:pPr>
        <w:pStyle w:val="ActHead5"/>
      </w:pPr>
      <w:bookmarkStart w:id="45" w:name="_Toc51851785"/>
      <w:r w:rsidRPr="002D5025">
        <w:rPr>
          <w:rStyle w:val="CharSectno"/>
        </w:rPr>
        <w:t>128NA</w:t>
      </w:r>
      <w:r w:rsidRPr="009E4A8F">
        <w:t xml:space="preserve">  Special tax payable in respect of certain securities and agreements</w:t>
      </w:r>
      <w:bookmarkEnd w:id="45"/>
    </w:p>
    <w:p w:rsidR="00E07238" w:rsidRPr="009E4A8F" w:rsidRDefault="00E07238" w:rsidP="007C042E">
      <w:pPr>
        <w:pStyle w:val="subsection"/>
      </w:pPr>
      <w:r w:rsidRPr="009E4A8F">
        <w:tab/>
        <w:t>(1)</w:t>
      </w:r>
      <w:r w:rsidRPr="009E4A8F">
        <w:tab/>
        <w:t>Where, but for subsection</w:t>
      </w:r>
      <w:r w:rsidR="00183B52" w:rsidRPr="009E4A8F">
        <w:t> </w:t>
      </w:r>
      <w:r w:rsidRPr="009E4A8F">
        <w:t>128AA(2):</w:t>
      </w:r>
    </w:p>
    <w:p w:rsidR="00E07238" w:rsidRPr="009E4A8F" w:rsidRDefault="00E07238" w:rsidP="00E07238">
      <w:pPr>
        <w:pStyle w:val="paragraph"/>
      </w:pPr>
      <w:r w:rsidRPr="009E4A8F">
        <w:tab/>
        <w:t>(a)</w:t>
      </w:r>
      <w:r w:rsidRPr="009E4A8F">
        <w:tab/>
        <w:t>the transferor of a qualifying security who is not liable to pay withholding tax in relation to the transfer of the qualifying security would be liable to pay withholding tax in relation to the transfer; or</w:t>
      </w:r>
    </w:p>
    <w:p w:rsidR="00E07238" w:rsidRPr="009E4A8F" w:rsidRDefault="00E07238" w:rsidP="00E07238">
      <w:pPr>
        <w:pStyle w:val="paragraph"/>
      </w:pPr>
      <w:r w:rsidRPr="009E4A8F">
        <w:tab/>
        <w:t>(b)</w:t>
      </w:r>
      <w:r w:rsidRPr="009E4A8F">
        <w:tab/>
        <w:t>the transferor of a qualifying security who is liable to pay withholding tax in relation to the transfer of the qualifying security would be liable to pay additional withholding tax in relation to the transfer;</w:t>
      </w:r>
    </w:p>
    <w:p w:rsidR="00E07238" w:rsidRPr="009E4A8F" w:rsidRDefault="00E07238" w:rsidP="007C042E">
      <w:pPr>
        <w:pStyle w:val="subsection2"/>
      </w:pPr>
      <w:r w:rsidRPr="009E4A8F">
        <w:t>then, for the purposes of this section, there shall be taken to be an avoided withholding tax amount in relation to the person who is the transferee of the qualifying security of an amount equal to the withholding tax or the additional withholding tax, as the case may be, that the person would be so liable to pay.</w:t>
      </w:r>
    </w:p>
    <w:p w:rsidR="00E07238" w:rsidRPr="009E4A8F" w:rsidRDefault="00E07238" w:rsidP="007C042E">
      <w:pPr>
        <w:pStyle w:val="subsection"/>
      </w:pPr>
      <w:r w:rsidRPr="009E4A8F">
        <w:tab/>
        <w:t>(2)</w:t>
      </w:r>
      <w:r w:rsidRPr="009E4A8F">
        <w:tab/>
        <w:t>Where:</w:t>
      </w:r>
    </w:p>
    <w:p w:rsidR="00E07238" w:rsidRPr="009E4A8F" w:rsidRDefault="00E07238" w:rsidP="00E07238">
      <w:pPr>
        <w:pStyle w:val="paragraph"/>
      </w:pPr>
      <w:r w:rsidRPr="009E4A8F">
        <w:tab/>
        <w:t>(a)</w:t>
      </w:r>
      <w:r w:rsidRPr="009E4A8F">
        <w:tab/>
        <w:t>an attributable agreement payment or attributable agreement payments were made by a person under a relevant agreement before the commencement of section</w:t>
      </w:r>
      <w:r w:rsidR="00183B52" w:rsidRPr="009E4A8F">
        <w:t> </w:t>
      </w:r>
      <w:r w:rsidRPr="009E4A8F">
        <w:t>128AC; and</w:t>
      </w:r>
    </w:p>
    <w:p w:rsidR="00E07238" w:rsidRPr="009E4A8F" w:rsidRDefault="00E07238" w:rsidP="00E07238">
      <w:pPr>
        <w:pStyle w:val="paragraph"/>
      </w:pPr>
      <w:r w:rsidRPr="009E4A8F">
        <w:tab/>
        <w:t>(b)</w:t>
      </w:r>
      <w:r w:rsidRPr="009E4A8F">
        <w:tab/>
        <w:t xml:space="preserve">the Commissioner is of the opinion that the payment or payments were made before the commencement of that section, or that the payment or payments were of a greater amount than they would otherwise have been, for the sole or dominant purpose of securing the result that the total amount (in this subsection referred to as the </w:t>
      </w:r>
      <w:r w:rsidRPr="009E4A8F">
        <w:rPr>
          <w:b/>
          <w:i/>
        </w:rPr>
        <w:t>actual withholding tax</w:t>
      </w:r>
      <w:r w:rsidRPr="009E4A8F">
        <w:t xml:space="preserve">) of withholding tax payable under that section in relation to all attributable agreement payments made under the relevant agreement after the commencement of that section would be less than the amount (in this subsection referred to as the </w:t>
      </w:r>
      <w:r w:rsidRPr="009E4A8F">
        <w:rPr>
          <w:b/>
          <w:i/>
        </w:rPr>
        <w:t>notional withholding tax</w:t>
      </w:r>
      <w:r w:rsidRPr="009E4A8F">
        <w:t>) that would otherwise have been payable;</w:t>
      </w:r>
    </w:p>
    <w:p w:rsidR="00E07238" w:rsidRPr="009E4A8F" w:rsidRDefault="00E07238" w:rsidP="007C042E">
      <w:pPr>
        <w:pStyle w:val="subsection2"/>
      </w:pPr>
      <w:r w:rsidRPr="009E4A8F">
        <w:t>then, for the purposes of this section, there shall be taken to be an avoided withholding tax amount in relation to the person of an amount equal to the amount by which the notional withholding tax exceeds the actual withholding tax.</w:t>
      </w:r>
    </w:p>
    <w:p w:rsidR="00E07238" w:rsidRPr="009E4A8F" w:rsidRDefault="00E07238" w:rsidP="007C042E">
      <w:pPr>
        <w:pStyle w:val="subsection"/>
      </w:pPr>
      <w:r w:rsidRPr="009E4A8F">
        <w:tab/>
        <w:t>(3)</w:t>
      </w:r>
      <w:r w:rsidRPr="009E4A8F">
        <w:tab/>
        <w:t xml:space="preserve">For the purposes of </w:t>
      </w:r>
      <w:r w:rsidR="00183B52" w:rsidRPr="009E4A8F">
        <w:t>subsection (</w:t>
      </w:r>
      <w:r w:rsidRPr="009E4A8F">
        <w:t>2), expressions used in that subsection that are also used in section</w:t>
      </w:r>
      <w:r w:rsidR="00183B52" w:rsidRPr="009E4A8F">
        <w:t> </w:t>
      </w:r>
      <w:r w:rsidRPr="009E4A8F">
        <w:t>128AC have the same respective meanings in that subsection as in that section.</w:t>
      </w:r>
    </w:p>
    <w:p w:rsidR="00E07238" w:rsidRPr="009E4A8F" w:rsidRDefault="00E07238" w:rsidP="007C042E">
      <w:pPr>
        <w:pStyle w:val="subsection"/>
      </w:pPr>
      <w:r w:rsidRPr="009E4A8F">
        <w:tab/>
        <w:t>(4)</w:t>
      </w:r>
      <w:r w:rsidRPr="009E4A8F">
        <w:tab/>
        <w:t xml:space="preserve">Where there is an avoided withholding tax amount in relation to a person under this section, the person is liable to pay income tax, as imposed by the </w:t>
      </w:r>
      <w:r w:rsidRPr="009E4A8F">
        <w:rPr>
          <w:i/>
        </w:rPr>
        <w:t>Income Tax (Securities and Agreements) (Withholding Tax Recoupment) Act 1986</w:t>
      </w:r>
      <w:r w:rsidRPr="009E4A8F">
        <w:t>, in respect of the avoided withholding tax amount.</w:t>
      </w:r>
    </w:p>
    <w:p w:rsidR="00E07238" w:rsidRPr="009E4A8F" w:rsidRDefault="00E07238" w:rsidP="00E07238">
      <w:pPr>
        <w:pStyle w:val="ActHead5"/>
      </w:pPr>
      <w:bookmarkStart w:id="46" w:name="_Toc51851786"/>
      <w:r w:rsidRPr="002D5025">
        <w:rPr>
          <w:rStyle w:val="CharSectno"/>
        </w:rPr>
        <w:t>128NB</w:t>
      </w:r>
      <w:r w:rsidRPr="009E4A8F">
        <w:t xml:space="preserve">  Special tax payable in respect of certain dealings by current and former offshore banking units</w:t>
      </w:r>
      <w:bookmarkEnd w:id="46"/>
    </w:p>
    <w:p w:rsidR="00E07238" w:rsidRPr="009E4A8F" w:rsidRDefault="00E07238" w:rsidP="007C042E">
      <w:pPr>
        <w:pStyle w:val="subsection"/>
      </w:pPr>
      <w:r w:rsidRPr="009E4A8F">
        <w:tab/>
        <w:t>(1)</w:t>
      </w:r>
      <w:r w:rsidRPr="009E4A8F">
        <w:tab/>
        <w:t>Where a person who is or has been an offshore banking unit transfers to another person an amount of tax exempt loan money or tax exempt gold, other than by way of:</w:t>
      </w:r>
    </w:p>
    <w:p w:rsidR="00E07238" w:rsidRPr="009E4A8F" w:rsidRDefault="00E07238" w:rsidP="00E07238">
      <w:pPr>
        <w:pStyle w:val="paragraph"/>
      </w:pPr>
      <w:r w:rsidRPr="009E4A8F">
        <w:tab/>
        <w:t>(a)</w:t>
      </w:r>
      <w:r w:rsidRPr="009E4A8F">
        <w:tab/>
        <w:t>payment in carrying on an OB activity or what would be an OB activity if the person were an OBU; or</w:t>
      </w:r>
    </w:p>
    <w:p w:rsidR="00E07238" w:rsidRPr="009E4A8F" w:rsidRDefault="00E07238" w:rsidP="00E07238">
      <w:pPr>
        <w:pStyle w:val="paragraph"/>
      </w:pPr>
      <w:r w:rsidRPr="009E4A8F">
        <w:tab/>
        <w:t>(b)</w:t>
      </w:r>
      <w:r w:rsidRPr="009E4A8F">
        <w:tab/>
        <w:t>repayment of an offshore borrowing or offshore gold borrowing;</w:t>
      </w:r>
    </w:p>
    <w:p w:rsidR="00E07238" w:rsidRPr="009E4A8F" w:rsidRDefault="00E07238" w:rsidP="007C042E">
      <w:pPr>
        <w:pStyle w:val="subsection2"/>
      </w:pPr>
      <w:r w:rsidRPr="009E4A8F">
        <w:t xml:space="preserve">the person is liable to pay income tax, as imposed by the </w:t>
      </w:r>
      <w:r w:rsidRPr="009E4A8F">
        <w:rPr>
          <w:i/>
        </w:rPr>
        <w:t>Income Tax (Offshore Banking Units) (Withholding Tax Recoupment) Act 1988</w:t>
      </w:r>
      <w:r w:rsidRPr="009E4A8F">
        <w:t>, on the lost withholding tax amount in respect of the transfer.</w:t>
      </w:r>
    </w:p>
    <w:p w:rsidR="00E07238" w:rsidRPr="009E4A8F" w:rsidRDefault="00E07238" w:rsidP="007C042E">
      <w:pPr>
        <w:pStyle w:val="subsection"/>
      </w:pPr>
      <w:r w:rsidRPr="009E4A8F">
        <w:tab/>
        <w:t>(2)</w:t>
      </w:r>
      <w:r w:rsidRPr="009E4A8F">
        <w:tab/>
        <w:t xml:space="preserve">For the purposes of </w:t>
      </w:r>
      <w:r w:rsidR="00183B52" w:rsidRPr="009E4A8F">
        <w:t>subsection (</w:t>
      </w:r>
      <w:r w:rsidRPr="009E4A8F">
        <w:t xml:space="preserve">1), the lost withholding tax amount in respect of the transfer is an amount ascertained in accordance with the formula: </w:t>
      </w:r>
    </w:p>
    <w:p w:rsidR="00E07238" w:rsidRPr="009E4A8F" w:rsidRDefault="00F903F9" w:rsidP="00F903F9">
      <w:pPr>
        <w:pStyle w:val="subsection"/>
        <w:spacing w:before="120" w:after="120"/>
      </w:pPr>
      <w:r w:rsidRPr="009E4A8F">
        <w:tab/>
      </w:r>
      <w:r w:rsidRPr="009E4A8F">
        <w:tab/>
      </w:r>
      <w:r w:rsidR="00243C0C" w:rsidRPr="009E4A8F">
        <w:rPr>
          <w:noProof/>
        </w:rPr>
        <w:drawing>
          <wp:inline distT="0" distB="0" distL="0" distR="0" wp14:anchorId="7AED4376" wp14:editId="7B41FA74">
            <wp:extent cx="1971675"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71675" cy="152400"/>
                    </a:xfrm>
                    <a:prstGeom prst="rect">
                      <a:avLst/>
                    </a:prstGeom>
                    <a:noFill/>
                    <a:ln>
                      <a:noFill/>
                    </a:ln>
                  </pic:spPr>
                </pic:pic>
              </a:graphicData>
            </a:graphic>
          </wp:inline>
        </w:drawing>
      </w:r>
    </w:p>
    <w:p w:rsidR="00E07238" w:rsidRPr="009E4A8F" w:rsidRDefault="00E07238" w:rsidP="007C042E">
      <w:pPr>
        <w:pStyle w:val="subsection2"/>
      </w:pPr>
      <w:r w:rsidRPr="009E4A8F">
        <w:t>where:</w:t>
      </w:r>
    </w:p>
    <w:p w:rsidR="00E07238" w:rsidRPr="009E4A8F" w:rsidRDefault="00E07238" w:rsidP="00E07238">
      <w:pPr>
        <w:pStyle w:val="Definition"/>
      </w:pPr>
      <w:r w:rsidRPr="009E4A8F">
        <w:rPr>
          <w:b/>
          <w:i/>
        </w:rPr>
        <w:t>IWT rate</w:t>
      </w:r>
      <w:r w:rsidRPr="009E4A8F">
        <w:t xml:space="preserve"> is the rate declared by the Parliament in respect of income to which subsection</w:t>
      </w:r>
      <w:r w:rsidR="00183B52" w:rsidRPr="009E4A8F">
        <w:t> </w:t>
      </w:r>
      <w:r w:rsidRPr="009E4A8F">
        <w:t>128B(5) applies.</w:t>
      </w:r>
    </w:p>
    <w:p w:rsidR="00E07238" w:rsidRPr="009E4A8F" w:rsidRDefault="00E07238" w:rsidP="00E07238">
      <w:pPr>
        <w:pStyle w:val="Definition"/>
      </w:pPr>
      <w:r w:rsidRPr="009E4A8F">
        <w:rPr>
          <w:b/>
          <w:i/>
        </w:rPr>
        <w:t>PB rate</w:t>
      </w:r>
      <w:r w:rsidRPr="009E4A8F">
        <w:t xml:space="preserve"> is the prevailing borrowing rate in relation to the person at the time of the transfer.</w:t>
      </w:r>
    </w:p>
    <w:p w:rsidR="00E07238" w:rsidRPr="009E4A8F" w:rsidRDefault="00E07238" w:rsidP="00E07238">
      <w:pPr>
        <w:pStyle w:val="Definition"/>
      </w:pPr>
      <w:r w:rsidRPr="009E4A8F">
        <w:rPr>
          <w:b/>
          <w:i/>
        </w:rPr>
        <w:t>PB term</w:t>
      </w:r>
      <w:r w:rsidRPr="009E4A8F">
        <w:t xml:space="preserve"> is the number of years in the prevailing borrowing term in relation to the person at the time of the transfer; and</w:t>
      </w:r>
    </w:p>
    <w:p w:rsidR="00E07238" w:rsidRPr="009E4A8F" w:rsidRDefault="00E07238" w:rsidP="00E07238">
      <w:pPr>
        <w:pStyle w:val="Definition"/>
      </w:pPr>
      <w:r w:rsidRPr="009E4A8F">
        <w:rPr>
          <w:b/>
          <w:i/>
        </w:rPr>
        <w:t>TA</w:t>
      </w:r>
      <w:r w:rsidRPr="009E4A8F">
        <w:t xml:space="preserve"> is the amount of tax exempt loan money or tax exempt gold transferred.</w:t>
      </w:r>
    </w:p>
    <w:p w:rsidR="00E07238" w:rsidRPr="009E4A8F" w:rsidRDefault="00E07238" w:rsidP="006E7388">
      <w:pPr>
        <w:pStyle w:val="subsection"/>
      </w:pPr>
      <w:r w:rsidRPr="009E4A8F">
        <w:tab/>
        <w:t>(3)</w:t>
      </w:r>
      <w:r w:rsidRPr="009E4A8F">
        <w:tab/>
        <w:t>Tax under this section is due and payable by the person liable to pay the tax at the end of:</w:t>
      </w:r>
    </w:p>
    <w:p w:rsidR="00E07238" w:rsidRPr="009E4A8F" w:rsidRDefault="00E07238" w:rsidP="00E07238">
      <w:pPr>
        <w:pStyle w:val="paragraph"/>
      </w:pPr>
      <w:r w:rsidRPr="009E4A8F">
        <w:tab/>
        <w:t>(a)</w:t>
      </w:r>
      <w:r w:rsidRPr="009E4A8F">
        <w:tab/>
        <w:t>21 days after the end of the month in which the transfer to which it relates takes place; or</w:t>
      </w:r>
    </w:p>
    <w:p w:rsidR="00E07238" w:rsidRPr="009E4A8F" w:rsidRDefault="00E07238" w:rsidP="00E07238">
      <w:pPr>
        <w:pStyle w:val="paragraph"/>
      </w:pPr>
      <w:r w:rsidRPr="009E4A8F">
        <w:tab/>
        <w:t>(b)</w:t>
      </w:r>
      <w:r w:rsidRPr="009E4A8F">
        <w:tab/>
        <w:t>such further period as the Commissioner, in special circumstances, allows.</w:t>
      </w:r>
    </w:p>
    <w:p w:rsidR="00E07238" w:rsidRPr="009E4A8F" w:rsidRDefault="00E07238" w:rsidP="00E07238">
      <w:pPr>
        <w:pStyle w:val="SubsectionHead"/>
      </w:pPr>
      <w:r w:rsidRPr="009E4A8F">
        <w:t>Application</w:t>
      </w:r>
    </w:p>
    <w:p w:rsidR="00E07238" w:rsidRPr="009E4A8F" w:rsidRDefault="00E07238" w:rsidP="006E7388">
      <w:pPr>
        <w:pStyle w:val="subsection"/>
      </w:pPr>
      <w:r w:rsidRPr="009E4A8F">
        <w:tab/>
        <w:t>(3A)</w:t>
      </w:r>
      <w:r w:rsidRPr="009E4A8F">
        <w:tab/>
        <w:t xml:space="preserve">The Commissioner must not exercise his or her power under </w:t>
      </w:r>
      <w:r w:rsidR="00183B52" w:rsidRPr="009E4A8F">
        <w:t>paragraph (</w:t>
      </w:r>
      <w:r w:rsidRPr="009E4A8F">
        <w:t xml:space="preserve">3)(b) on or after </w:t>
      </w:r>
      <w:r w:rsidR="00D35857" w:rsidRPr="009E4A8F">
        <w:t>1 July</w:t>
      </w:r>
      <w:r w:rsidRPr="009E4A8F">
        <w:t xml:space="preserve"> 2000.</w:t>
      </w:r>
    </w:p>
    <w:p w:rsidR="00E07238" w:rsidRPr="009E4A8F" w:rsidRDefault="00E07238" w:rsidP="00E07238">
      <w:pPr>
        <w:pStyle w:val="notetext"/>
      </w:pPr>
      <w:r w:rsidRPr="009E4A8F">
        <w:t>Note:</w:t>
      </w:r>
      <w:r w:rsidRPr="009E4A8F">
        <w:tab/>
        <w:t xml:space="preserve">For provisions about collection and recovery of tax on or after </w:t>
      </w:r>
      <w:r w:rsidR="00D35857" w:rsidRPr="009E4A8F">
        <w:t>1 July</w:t>
      </w:r>
      <w:r w:rsidRPr="009E4A8F">
        <w:t xml:space="preserve"> 2000, see Part</w:t>
      </w:r>
      <w:r w:rsidR="00183B52" w:rsidRPr="009E4A8F">
        <w:t> </w:t>
      </w:r>
      <w:r w:rsidRPr="009E4A8F">
        <w:t>4</w:t>
      </w:r>
      <w:r w:rsidR="002D5025">
        <w:noBreakHyphen/>
      </w:r>
      <w:r w:rsidRPr="009E4A8F">
        <w:t>15 in Schedule</w:t>
      </w:r>
      <w:r w:rsidR="00183B52" w:rsidRPr="009E4A8F">
        <w:t> </w:t>
      </w:r>
      <w:r w:rsidRPr="009E4A8F">
        <w:t xml:space="preserve">1 to the </w:t>
      </w:r>
      <w:r w:rsidRPr="009E4A8F">
        <w:rPr>
          <w:i/>
        </w:rPr>
        <w:t>Taxation Administration Act 1953</w:t>
      </w:r>
      <w:r w:rsidRPr="009E4A8F">
        <w:t>.</w:t>
      </w:r>
    </w:p>
    <w:p w:rsidR="00E07238" w:rsidRPr="009E4A8F" w:rsidRDefault="00E07238" w:rsidP="006E7388">
      <w:pPr>
        <w:pStyle w:val="subsection"/>
      </w:pPr>
      <w:r w:rsidRPr="009E4A8F">
        <w:tab/>
        <w:t>(4)</w:t>
      </w:r>
      <w:r w:rsidRPr="009E4A8F">
        <w:tab/>
        <w:t>Section</w:t>
      </w:r>
      <w:r w:rsidR="00183B52" w:rsidRPr="009E4A8F">
        <w:t> </w:t>
      </w:r>
      <w:r w:rsidRPr="009E4A8F">
        <w:t xml:space="preserve">128C (other than </w:t>
      </w:r>
      <w:r w:rsidR="00183B52" w:rsidRPr="009E4A8F">
        <w:t>subsections (</w:t>
      </w:r>
      <w:r w:rsidRPr="009E4A8F">
        <w:t>1) and (4AA)) applies, in addition to its application apart from this subsection, as if references in that section to withholding tax were references to tax payable under this section.</w:t>
      </w:r>
    </w:p>
    <w:p w:rsidR="00E07238" w:rsidRPr="009E4A8F" w:rsidRDefault="00E07238" w:rsidP="006E7388">
      <w:pPr>
        <w:pStyle w:val="subsection"/>
      </w:pPr>
      <w:r w:rsidRPr="009E4A8F">
        <w:tab/>
        <w:t>(5)</w:t>
      </w:r>
      <w:r w:rsidRPr="009E4A8F">
        <w:tab/>
        <w:t>The Commissioner may remit the whole or part of an amount of tax payable under this section in relation to the transfer of an amount of tax exempt loan money or tax exempt gold to another person if:</w:t>
      </w:r>
    </w:p>
    <w:p w:rsidR="00E07238" w:rsidRPr="009E4A8F" w:rsidRDefault="00E07238" w:rsidP="00E07238">
      <w:pPr>
        <w:pStyle w:val="paragraph"/>
      </w:pPr>
      <w:r w:rsidRPr="009E4A8F">
        <w:tab/>
        <w:t>(a)</w:t>
      </w:r>
      <w:r w:rsidRPr="009E4A8F">
        <w:tab/>
        <w:t>the Commissioner is satisfied that:</w:t>
      </w:r>
    </w:p>
    <w:p w:rsidR="00E07238" w:rsidRPr="009E4A8F" w:rsidRDefault="00E07238" w:rsidP="00E07238">
      <w:pPr>
        <w:pStyle w:val="paragraphsub"/>
      </w:pPr>
      <w:r w:rsidRPr="009E4A8F">
        <w:tab/>
        <w:t>(i)</w:t>
      </w:r>
      <w:r w:rsidRPr="009E4A8F">
        <w:tab/>
        <w:t>the liability to pay the amount of tax arose because the person mistakenly believed, on reasonable grounds, that the other person was a non</w:t>
      </w:r>
      <w:r w:rsidR="002D5025">
        <w:noBreakHyphen/>
      </w:r>
      <w:r w:rsidRPr="009E4A8F">
        <w:t>resident or an offshore banking unit, that interest payable to the person in respect of the amount transferred would be an outgoing of a particular kind or that the amount transferred was not tax exempt loan money or tax exempt gold; and</w:t>
      </w:r>
    </w:p>
    <w:p w:rsidR="00E07238" w:rsidRPr="009E4A8F" w:rsidRDefault="00E07238" w:rsidP="00E07238">
      <w:pPr>
        <w:pStyle w:val="paragraphsub"/>
      </w:pPr>
      <w:r w:rsidRPr="009E4A8F">
        <w:tab/>
        <w:t>(ii)</w:t>
      </w:r>
      <w:r w:rsidRPr="009E4A8F">
        <w:tab/>
        <w:t>the person had taken reasonable steps to ascertain the matter to which the mistaken belief related; or</w:t>
      </w:r>
    </w:p>
    <w:p w:rsidR="00E07238" w:rsidRPr="009E4A8F" w:rsidRDefault="00E07238" w:rsidP="00E07238">
      <w:pPr>
        <w:pStyle w:val="paragraph"/>
      </w:pPr>
      <w:r w:rsidRPr="009E4A8F">
        <w:tab/>
        <w:t>(b)</w:t>
      </w:r>
      <w:r w:rsidRPr="009E4A8F">
        <w:tab/>
        <w:t>the Commissioner is satisfied that there are special circumstances justifying the remission of the whole or part of the amount of tax.</w:t>
      </w:r>
    </w:p>
    <w:p w:rsidR="00CA4717" w:rsidRPr="009E4A8F" w:rsidRDefault="00CA4717" w:rsidP="00CA4717">
      <w:pPr>
        <w:pStyle w:val="ActHead5"/>
      </w:pPr>
      <w:bookmarkStart w:id="47" w:name="_Toc51851787"/>
      <w:r w:rsidRPr="002D5025">
        <w:rPr>
          <w:rStyle w:val="CharSectno"/>
        </w:rPr>
        <w:t>128NBA</w:t>
      </w:r>
      <w:r w:rsidRPr="009E4A8F">
        <w:t xml:space="preserve">  </w:t>
      </w:r>
      <w:r w:rsidR="00AC6B47" w:rsidRPr="009E4A8F">
        <w:t>Credits in respect of amounts assessed in relation to certain financial arrangements</w:t>
      </w:r>
      <w:bookmarkEnd w:id="47"/>
    </w:p>
    <w:p w:rsidR="00CA4717" w:rsidRPr="009E4A8F" w:rsidRDefault="00CA4717" w:rsidP="00CA4717">
      <w:pPr>
        <w:pStyle w:val="SubsectionHead"/>
      </w:pPr>
      <w:r w:rsidRPr="009E4A8F">
        <w:t>When section applies</w:t>
      </w:r>
    </w:p>
    <w:p w:rsidR="00CA4717" w:rsidRPr="009E4A8F" w:rsidRDefault="00CA4717" w:rsidP="00CA4717">
      <w:pPr>
        <w:pStyle w:val="subsection"/>
      </w:pPr>
      <w:r w:rsidRPr="009E4A8F">
        <w:tab/>
        <w:t>(1)</w:t>
      </w:r>
      <w:r w:rsidRPr="009E4A8F">
        <w:tab/>
        <w:t>This section applies if:</w:t>
      </w:r>
    </w:p>
    <w:p w:rsidR="00CA4717" w:rsidRPr="009E4A8F" w:rsidRDefault="00CA4717" w:rsidP="00CA4717">
      <w:pPr>
        <w:pStyle w:val="paragraph"/>
      </w:pPr>
      <w:r w:rsidRPr="009E4A8F">
        <w:tab/>
        <w:t>(a)</w:t>
      </w:r>
      <w:r w:rsidRPr="009E4A8F">
        <w:tab/>
        <w:t xml:space="preserve">the amount of any withholding tax that has become payable by a taxpayer on a payment of interest under, or in relation to the transfer of, a qualifying security </w:t>
      </w:r>
      <w:r w:rsidR="00B27242" w:rsidRPr="009E4A8F">
        <w:t>or a Division</w:t>
      </w:r>
      <w:r w:rsidR="00183B52" w:rsidRPr="009E4A8F">
        <w:t> </w:t>
      </w:r>
      <w:r w:rsidR="00B27242" w:rsidRPr="009E4A8F">
        <w:t xml:space="preserve">230 financial arrangement </w:t>
      </w:r>
      <w:r w:rsidRPr="009E4A8F">
        <w:t>has been paid; and</w:t>
      </w:r>
    </w:p>
    <w:p w:rsidR="00CA4717" w:rsidRPr="009E4A8F" w:rsidRDefault="00CA4717" w:rsidP="00CA4717">
      <w:pPr>
        <w:pStyle w:val="paragraph"/>
      </w:pPr>
      <w:r w:rsidRPr="009E4A8F">
        <w:tab/>
        <w:t>(b)</w:t>
      </w:r>
      <w:r w:rsidRPr="009E4A8F">
        <w:tab/>
        <w:t xml:space="preserve">there is a </w:t>
      </w:r>
      <w:r w:rsidR="00B27242" w:rsidRPr="009E4A8F">
        <w:t xml:space="preserve">net financial arrangement amount </w:t>
      </w:r>
      <w:r w:rsidRPr="009E4A8F">
        <w:t xml:space="preserve">(see </w:t>
      </w:r>
      <w:r w:rsidR="00183B52" w:rsidRPr="009E4A8F">
        <w:t>subsection (</w:t>
      </w:r>
      <w:r w:rsidRPr="009E4A8F">
        <w:t>5)) in relation to the taxpayer in relation to:</w:t>
      </w:r>
    </w:p>
    <w:p w:rsidR="00CA4717" w:rsidRPr="009E4A8F" w:rsidRDefault="00CA4717" w:rsidP="00CA4717">
      <w:pPr>
        <w:pStyle w:val="paragraphsub"/>
      </w:pPr>
      <w:r w:rsidRPr="009E4A8F">
        <w:tab/>
        <w:t>(i)</w:t>
      </w:r>
      <w:r w:rsidRPr="009E4A8F">
        <w:tab/>
        <w:t>if the payment of interest is a payment in relation to the transfer of the qualifying security—the security; or</w:t>
      </w:r>
    </w:p>
    <w:p w:rsidR="00CA4717" w:rsidRPr="009E4A8F" w:rsidRDefault="00CA4717" w:rsidP="00CA4717">
      <w:pPr>
        <w:pStyle w:val="paragraphsub"/>
      </w:pPr>
      <w:r w:rsidRPr="009E4A8F">
        <w:tab/>
        <w:t>(ii)</w:t>
      </w:r>
      <w:r w:rsidRPr="009E4A8F">
        <w:tab/>
        <w:t>if the payment of interest is such a payment by virtue of the application of section</w:t>
      </w:r>
      <w:r w:rsidR="00183B52" w:rsidRPr="009E4A8F">
        <w:t> </w:t>
      </w:r>
      <w:r w:rsidRPr="009E4A8F">
        <w:t>128AC in relation to an attributable agreement payment within the meaning of that section—the attributable agreement payment; or</w:t>
      </w:r>
    </w:p>
    <w:p w:rsidR="00CA4717" w:rsidRPr="009E4A8F" w:rsidRDefault="00CA4717" w:rsidP="00CA4717">
      <w:pPr>
        <w:pStyle w:val="paragraphsub"/>
      </w:pPr>
      <w:r w:rsidRPr="009E4A8F">
        <w:tab/>
        <w:t>(iii)</w:t>
      </w:r>
      <w:r w:rsidRPr="009E4A8F">
        <w:tab/>
        <w:t>in any other case—the payment of interest; and</w:t>
      </w:r>
    </w:p>
    <w:p w:rsidR="00CA4717" w:rsidRPr="009E4A8F" w:rsidRDefault="00CA4717" w:rsidP="00CA4717">
      <w:pPr>
        <w:pStyle w:val="paragraph"/>
        <w:keepNext/>
      </w:pPr>
      <w:r w:rsidRPr="009E4A8F">
        <w:tab/>
        <w:t>(c)</w:t>
      </w:r>
      <w:r w:rsidRPr="009E4A8F">
        <w:tab/>
        <w:t>the amount of the withholding tax payable on the interest exceeds the amount that would have been payable on the interest if the i</w:t>
      </w:r>
      <w:r w:rsidR="009628FD" w:rsidRPr="009E4A8F">
        <w:t xml:space="preserve">nterest were reduced by the </w:t>
      </w:r>
      <w:r w:rsidR="00B27242" w:rsidRPr="009E4A8F">
        <w:t>net financial arrangement amount</w:t>
      </w:r>
      <w:r w:rsidRPr="009E4A8F">
        <w:t>.</w:t>
      </w:r>
    </w:p>
    <w:p w:rsidR="00CA4717" w:rsidRPr="009E4A8F" w:rsidRDefault="00CA4717" w:rsidP="00CA4717">
      <w:pPr>
        <w:pStyle w:val="SubsectionHead"/>
      </w:pPr>
      <w:r w:rsidRPr="009E4A8F">
        <w:t>Entitlement to apply for credit</w:t>
      </w:r>
    </w:p>
    <w:p w:rsidR="00CA4717" w:rsidRPr="009E4A8F" w:rsidRDefault="00CA4717" w:rsidP="00CA4717">
      <w:pPr>
        <w:pStyle w:val="subsection"/>
      </w:pPr>
      <w:r w:rsidRPr="009E4A8F">
        <w:tab/>
        <w:t>(2)</w:t>
      </w:r>
      <w:r w:rsidRPr="009E4A8F">
        <w:tab/>
        <w:t>The taxpayer may apply to the Commissioner for a credit of an amount equal to the excess.</w:t>
      </w:r>
    </w:p>
    <w:p w:rsidR="00CA4717" w:rsidRPr="009E4A8F" w:rsidRDefault="00CA4717" w:rsidP="00CA4717">
      <w:pPr>
        <w:pStyle w:val="SubsectionHead"/>
      </w:pPr>
      <w:r w:rsidRPr="009E4A8F">
        <w:t>Requirements for application</w:t>
      </w:r>
    </w:p>
    <w:p w:rsidR="00CA4717" w:rsidRPr="009E4A8F" w:rsidRDefault="00CA4717" w:rsidP="00CA4717">
      <w:pPr>
        <w:pStyle w:val="subsection"/>
      </w:pPr>
      <w:r w:rsidRPr="009E4A8F">
        <w:tab/>
        <w:t>(3)</w:t>
      </w:r>
      <w:r w:rsidRPr="009E4A8F">
        <w:tab/>
        <w:t>The application must be in the approved form.</w:t>
      </w:r>
    </w:p>
    <w:p w:rsidR="00CA4717" w:rsidRPr="009E4A8F" w:rsidRDefault="00CA4717" w:rsidP="00CA4717">
      <w:pPr>
        <w:pStyle w:val="SubsectionHead"/>
      </w:pPr>
      <w:r w:rsidRPr="009E4A8F">
        <w:t>Entitlement to credit</w:t>
      </w:r>
    </w:p>
    <w:p w:rsidR="00CA4717" w:rsidRPr="009E4A8F" w:rsidRDefault="00CA4717" w:rsidP="00CA4717">
      <w:pPr>
        <w:pStyle w:val="subsection"/>
      </w:pPr>
      <w:r w:rsidRPr="009E4A8F">
        <w:tab/>
        <w:t>(4)</w:t>
      </w:r>
      <w:r w:rsidRPr="009E4A8F">
        <w:tab/>
        <w:t xml:space="preserve">If the Commissioner is satisfied as to the matters mentioned in </w:t>
      </w:r>
      <w:r w:rsidR="00183B52" w:rsidRPr="009E4A8F">
        <w:t>paragraphs (</w:t>
      </w:r>
      <w:r w:rsidRPr="009E4A8F">
        <w:t>1)(a), (b) and (c), the applicant is entitled to a credit of an amount equal to the excess.</w:t>
      </w:r>
    </w:p>
    <w:p w:rsidR="00B27242" w:rsidRPr="009E4A8F" w:rsidRDefault="00B27242" w:rsidP="008E439C">
      <w:pPr>
        <w:pStyle w:val="SubsectionHead"/>
      </w:pPr>
      <w:r w:rsidRPr="009E4A8F">
        <w:t>Net financial arrangement amount</w:t>
      </w:r>
    </w:p>
    <w:p w:rsidR="00B27242" w:rsidRPr="009E4A8F" w:rsidRDefault="00B27242" w:rsidP="008E439C">
      <w:pPr>
        <w:pStyle w:val="subsection"/>
        <w:keepNext/>
        <w:keepLines/>
      </w:pPr>
      <w:r w:rsidRPr="009E4A8F">
        <w:tab/>
        <w:t>(5)</w:t>
      </w:r>
      <w:r w:rsidRPr="009E4A8F">
        <w:tab/>
        <w:t>For the purposes of this section, if:</w:t>
      </w:r>
    </w:p>
    <w:p w:rsidR="00B27242" w:rsidRPr="009E4A8F" w:rsidRDefault="00B27242" w:rsidP="00B27242">
      <w:pPr>
        <w:pStyle w:val="paragraph"/>
      </w:pPr>
      <w:r w:rsidRPr="009E4A8F">
        <w:tab/>
        <w:t>(a)</w:t>
      </w:r>
      <w:r w:rsidRPr="009E4A8F">
        <w:tab/>
        <w:t>in the case of a qualifying security—the sum of all amounts (if any) included in the assessable income of the taxpayer of any years of income in relation to the qualifying security, attributable agreement payment or payment of interest under section</w:t>
      </w:r>
      <w:r w:rsidR="00183B52" w:rsidRPr="009E4A8F">
        <w:t> </w:t>
      </w:r>
      <w:r w:rsidRPr="009E4A8F">
        <w:t>159GQ; or</w:t>
      </w:r>
    </w:p>
    <w:p w:rsidR="00B27242" w:rsidRPr="009E4A8F" w:rsidRDefault="00B27242" w:rsidP="00B27242">
      <w:pPr>
        <w:pStyle w:val="paragraph"/>
      </w:pPr>
      <w:r w:rsidRPr="009E4A8F">
        <w:tab/>
        <w:t>(b)</w:t>
      </w:r>
      <w:r w:rsidRPr="009E4A8F">
        <w:tab/>
        <w:t>in the case of a Division</w:t>
      </w:r>
      <w:r w:rsidR="00183B52" w:rsidRPr="009E4A8F">
        <w:t> </w:t>
      </w:r>
      <w:r w:rsidRPr="009E4A8F">
        <w:t>230 financial arrangement—the sum of all amounts (if any) included in the assessable income of the taxpayer of any years of income in relation to the arrangement under Division</w:t>
      </w:r>
      <w:r w:rsidR="00183B52" w:rsidRPr="009E4A8F">
        <w:t> </w:t>
      </w:r>
      <w:r w:rsidRPr="009E4A8F">
        <w:t xml:space="preserve">230 of the </w:t>
      </w:r>
      <w:r w:rsidRPr="009E4A8F">
        <w:rPr>
          <w:i/>
        </w:rPr>
        <w:t>Income Tax Assessment Act 1997</w:t>
      </w:r>
      <w:r w:rsidRPr="009E4A8F">
        <w:t>;</w:t>
      </w:r>
    </w:p>
    <w:p w:rsidR="00B27242" w:rsidRPr="009E4A8F" w:rsidRDefault="00B27242" w:rsidP="00B27242">
      <w:pPr>
        <w:pStyle w:val="subsection2"/>
      </w:pPr>
      <w:r w:rsidRPr="009E4A8F">
        <w:t>exceeds:</w:t>
      </w:r>
    </w:p>
    <w:p w:rsidR="00B27242" w:rsidRPr="009E4A8F" w:rsidRDefault="00B27242" w:rsidP="00B27242">
      <w:pPr>
        <w:pStyle w:val="paragraph"/>
      </w:pPr>
      <w:r w:rsidRPr="009E4A8F">
        <w:tab/>
        <w:t>(c)</w:t>
      </w:r>
      <w:r w:rsidRPr="009E4A8F">
        <w:tab/>
        <w:t>in the case of a qualifying security—the sum of all amounts (if any) allowable as deductions from the assessable income of the taxpayer of any years of income in relation to the security or the payment, as the case may be, under that section; or</w:t>
      </w:r>
    </w:p>
    <w:p w:rsidR="00B27242" w:rsidRPr="009E4A8F" w:rsidRDefault="00B27242" w:rsidP="00B27242">
      <w:pPr>
        <w:pStyle w:val="paragraph"/>
      </w:pPr>
      <w:r w:rsidRPr="009E4A8F">
        <w:tab/>
        <w:t>(d)</w:t>
      </w:r>
      <w:r w:rsidRPr="009E4A8F">
        <w:tab/>
        <w:t>in the case of a Division</w:t>
      </w:r>
      <w:r w:rsidR="00183B52" w:rsidRPr="009E4A8F">
        <w:t> </w:t>
      </w:r>
      <w:r w:rsidRPr="009E4A8F">
        <w:t>230 financial arrangement—the sum of:</w:t>
      </w:r>
    </w:p>
    <w:p w:rsidR="00B27242" w:rsidRPr="009E4A8F" w:rsidRDefault="00B27242" w:rsidP="00B27242">
      <w:pPr>
        <w:pStyle w:val="paragraphsub"/>
      </w:pPr>
      <w:r w:rsidRPr="009E4A8F">
        <w:tab/>
        <w:t>(i)</w:t>
      </w:r>
      <w:r w:rsidRPr="009E4A8F">
        <w:tab/>
        <w:t>all amounts (if any) allowable as deductions from the assessable income of the taxpayer of any years of income in relation to the arrangement under Division</w:t>
      </w:r>
      <w:r w:rsidR="00183B52" w:rsidRPr="009E4A8F">
        <w:t> </w:t>
      </w:r>
      <w:r w:rsidRPr="009E4A8F">
        <w:t xml:space="preserve">230 of the </w:t>
      </w:r>
      <w:r w:rsidRPr="009E4A8F">
        <w:rPr>
          <w:i/>
        </w:rPr>
        <w:t>Income Tax Assessment Act 1997</w:t>
      </w:r>
      <w:r w:rsidRPr="009E4A8F">
        <w:t>; and</w:t>
      </w:r>
    </w:p>
    <w:p w:rsidR="00B27242" w:rsidRPr="009E4A8F" w:rsidRDefault="00B27242" w:rsidP="00B27242">
      <w:pPr>
        <w:pStyle w:val="paragraphsub"/>
      </w:pPr>
      <w:r w:rsidRPr="009E4A8F">
        <w:tab/>
        <w:t>(ii)</w:t>
      </w:r>
      <w:r w:rsidRPr="009E4A8F">
        <w:tab/>
        <w:t xml:space="preserve">all amounts (if any) of interest paid under the arrangement before the interest mentioned in </w:t>
      </w:r>
      <w:r w:rsidR="00183B52" w:rsidRPr="009E4A8F">
        <w:t>paragraph (</w:t>
      </w:r>
      <w:r w:rsidRPr="009E4A8F">
        <w:t>1)(a) is paid;</w:t>
      </w:r>
    </w:p>
    <w:p w:rsidR="00B27242" w:rsidRPr="009E4A8F" w:rsidRDefault="00B27242" w:rsidP="00B27242">
      <w:pPr>
        <w:pStyle w:val="subsection2"/>
      </w:pPr>
      <w:r w:rsidRPr="009E4A8F">
        <w:t>there is a net financial arrangement amount equal to the excess.</w:t>
      </w:r>
    </w:p>
    <w:p w:rsidR="00B27242" w:rsidRPr="009E4A8F" w:rsidRDefault="00B27242" w:rsidP="00B27242">
      <w:pPr>
        <w:pStyle w:val="subsection"/>
      </w:pPr>
      <w:r w:rsidRPr="009E4A8F">
        <w:tab/>
        <w:t>(6)</w:t>
      </w:r>
      <w:r w:rsidRPr="009E4A8F">
        <w:tab/>
        <w:t xml:space="preserve">For the purposes of </w:t>
      </w:r>
      <w:r w:rsidR="00183B52" w:rsidRPr="009E4A8F">
        <w:t>paragraph (</w:t>
      </w:r>
      <w:r w:rsidRPr="009E4A8F">
        <w:t xml:space="preserve">5)(b) and </w:t>
      </w:r>
      <w:r w:rsidR="00183B52" w:rsidRPr="009E4A8F">
        <w:t>subparagraph (</w:t>
      </w:r>
      <w:r w:rsidRPr="009E4A8F">
        <w:t>5)(d)(i), disregard any year of income in which the taxpayer was not an Australian resident.</w:t>
      </w:r>
    </w:p>
    <w:p w:rsidR="00B27242" w:rsidRPr="009E4A8F" w:rsidRDefault="00B27242" w:rsidP="00B27242">
      <w:pPr>
        <w:pStyle w:val="subsection"/>
      </w:pPr>
      <w:r w:rsidRPr="009E4A8F">
        <w:tab/>
        <w:t>(7)</w:t>
      </w:r>
      <w:r w:rsidRPr="009E4A8F">
        <w:tab/>
        <w:t xml:space="preserve">For the purposes of </w:t>
      </w:r>
      <w:r w:rsidR="00183B52" w:rsidRPr="009E4A8F">
        <w:t>subsection (</w:t>
      </w:r>
      <w:r w:rsidRPr="009E4A8F">
        <w:t>6):</w:t>
      </w:r>
    </w:p>
    <w:p w:rsidR="00B27242" w:rsidRPr="009E4A8F" w:rsidRDefault="00B27242" w:rsidP="00B27242">
      <w:pPr>
        <w:pStyle w:val="paragraph"/>
      </w:pPr>
      <w:r w:rsidRPr="009E4A8F">
        <w:tab/>
        <w:t>(a)</w:t>
      </w:r>
      <w:r w:rsidRPr="009E4A8F">
        <w:tab/>
        <w:t>if section</w:t>
      </w:r>
      <w:r w:rsidR="00183B52" w:rsidRPr="009E4A8F">
        <w:t> </w:t>
      </w:r>
      <w:r w:rsidRPr="009E4A8F">
        <w:t>230</w:t>
      </w:r>
      <w:r w:rsidR="002D5025">
        <w:noBreakHyphen/>
      </w:r>
      <w:r w:rsidRPr="009E4A8F">
        <w:t xml:space="preserve">485 of the </w:t>
      </w:r>
      <w:r w:rsidRPr="009E4A8F">
        <w:rPr>
          <w:i/>
        </w:rPr>
        <w:t>Income Tax Assessment Act 1997</w:t>
      </w:r>
      <w:r w:rsidRPr="009E4A8F">
        <w:t xml:space="preserve"> applies in relation to a year of income:</w:t>
      </w:r>
    </w:p>
    <w:p w:rsidR="00B27242" w:rsidRPr="009E4A8F" w:rsidRDefault="00B27242" w:rsidP="00B27242">
      <w:pPr>
        <w:pStyle w:val="paragraphsub"/>
      </w:pPr>
      <w:r w:rsidRPr="009E4A8F">
        <w:tab/>
        <w:t>(i)</w:t>
      </w:r>
      <w:r w:rsidRPr="009E4A8F">
        <w:tab/>
        <w:t>treat the foreign residency period mentioned in that section as a year of income in which the taxpayer was not an Australian resident; and</w:t>
      </w:r>
    </w:p>
    <w:p w:rsidR="00B27242" w:rsidRPr="009E4A8F" w:rsidRDefault="00B27242" w:rsidP="00B27242">
      <w:pPr>
        <w:pStyle w:val="paragraphsub"/>
      </w:pPr>
      <w:r w:rsidRPr="009E4A8F">
        <w:tab/>
        <w:t>(ii)</w:t>
      </w:r>
      <w:r w:rsidRPr="009E4A8F">
        <w:tab/>
        <w:t>treat the Australian residency period mentioned in that section as a year of income in which the taxpayer was an Australian resident; and</w:t>
      </w:r>
    </w:p>
    <w:p w:rsidR="00B27242" w:rsidRPr="009E4A8F" w:rsidRDefault="00B27242" w:rsidP="00B27242">
      <w:pPr>
        <w:pStyle w:val="paragraph"/>
      </w:pPr>
      <w:r w:rsidRPr="009E4A8F">
        <w:tab/>
        <w:t>(b)</w:t>
      </w:r>
      <w:r w:rsidRPr="009E4A8F">
        <w:tab/>
        <w:t>if section</w:t>
      </w:r>
      <w:r w:rsidR="00183B52" w:rsidRPr="009E4A8F">
        <w:t> </w:t>
      </w:r>
      <w:r w:rsidRPr="009E4A8F">
        <w:t>230</w:t>
      </w:r>
      <w:r w:rsidR="002D5025">
        <w:noBreakHyphen/>
      </w:r>
      <w:r w:rsidRPr="009E4A8F">
        <w:t>490 of that Act applies in relation to a year of income:</w:t>
      </w:r>
    </w:p>
    <w:p w:rsidR="00B27242" w:rsidRPr="009E4A8F" w:rsidRDefault="00B27242" w:rsidP="00B27242">
      <w:pPr>
        <w:pStyle w:val="paragraphsub"/>
      </w:pPr>
      <w:r w:rsidRPr="009E4A8F">
        <w:tab/>
        <w:t>(i)</w:t>
      </w:r>
      <w:r w:rsidRPr="009E4A8F">
        <w:tab/>
        <w:t>treat the period during that year in which the taxpayer was not an Australian resident as a year of income in which the taxpayer was not an Australian resident; and</w:t>
      </w:r>
    </w:p>
    <w:p w:rsidR="00B27242" w:rsidRPr="009E4A8F" w:rsidRDefault="00B27242" w:rsidP="00B27242">
      <w:pPr>
        <w:pStyle w:val="paragraphsub"/>
      </w:pPr>
      <w:r w:rsidRPr="009E4A8F">
        <w:tab/>
        <w:t>(ii)</w:t>
      </w:r>
      <w:r w:rsidRPr="009E4A8F">
        <w:tab/>
        <w:t>treat the period during that year in which the taxpayer was an Australian resident as a year of income in which the taxpayer was an Australian resident.</w:t>
      </w:r>
    </w:p>
    <w:p w:rsidR="00E07238" w:rsidRPr="009E4A8F" w:rsidRDefault="00E07238" w:rsidP="001207E1">
      <w:pPr>
        <w:pStyle w:val="ActHead5"/>
      </w:pPr>
      <w:bookmarkStart w:id="48" w:name="_Toc51851788"/>
      <w:r w:rsidRPr="002D5025">
        <w:rPr>
          <w:rStyle w:val="CharSectno"/>
        </w:rPr>
        <w:t>128P</w:t>
      </w:r>
      <w:r w:rsidRPr="009E4A8F">
        <w:t xml:space="preserve">  Objections</w:t>
      </w:r>
      <w:bookmarkEnd w:id="48"/>
    </w:p>
    <w:p w:rsidR="00E07238" w:rsidRPr="009E4A8F" w:rsidRDefault="00E07238" w:rsidP="001207E1">
      <w:pPr>
        <w:pStyle w:val="subsection"/>
        <w:keepNext/>
        <w:keepLines/>
      </w:pPr>
      <w:r w:rsidRPr="009E4A8F">
        <w:tab/>
      </w:r>
      <w:r w:rsidRPr="009E4A8F">
        <w:tab/>
        <w:t xml:space="preserve">If an applicant for a certificate under this </w:t>
      </w:r>
      <w:r w:rsidR="00F903F9" w:rsidRPr="009E4A8F">
        <w:t>Division </w:t>
      </w:r>
      <w:r w:rsidRPr="009E4A8F">
        <w:t>is dissatisfied with a decision of the Commissioner:</w:t>
      </w:r>
    </w:p>
    <w:p w:rsidR="00E07238" w:rsidRPr="009E4A8F" w:rsidRDefault="00E07238" w:rsidP="001207E1">
      <w:pPr>
        <w:pStyle w:val="paragraph"/>
        <w:keepNext/>
        <w:keepLines/>
      </w:pPr>
      <w:r w:rsidRPr="009E4A8F">
        <w:tab/>
        <w:t>(a)</w:t>
      </w:r>
      <w:r w:rsidRPr="009E4A8F">
        <w:tab/>
        <w:t>in any case—to refuse to issue the certificate; or</w:t>
      </w:r>
    </w:p>
    <w:p w:rsidR="00E07238" w:rsidRPr="009E4A8F" w:rsidRDefault="00E07238" w:rsidP="001207E1">
      <w:pPr>
        <w:pStyle w:val="paragraph"/>
        <w:keepNext/>
        <w:keepLines/>
      </w:pPr>
      <w:r w:rsidRPr="009E4A8F">
        <w:tab/>
        <w:t>(b)</w:t>
      </w:r>
      <w:r w:rsidRPr="009E4A8F">
        <w:tab/>
        <w:t>in the case of a certificate under section</w:t>
      </w:r>
      <w:r w:rsidR="00183B52" w:rsidRPr="009E4A8F">
        <w:t> </w:t>
      </w:r>
      <w:r w:rsidRPr="009E4A8F">
        <w:t>128AB—to specify a particular amount in the certificate;</w:t>
      </w:r>
    </w:p>
    <w:p w:rsidR="00E07238" w:rsidRPr="009E4A8F" w:rsidRDefault="00E07238" w:rsidP="006E7388">
      <w:pPr>
        <w:pStyle w:val="subsection2"/>
      </w:pPr>
      <w:r w:rsidRPr="009E4A8F">
        <w:t xml:space="preserve">the applicant may object against the decision in the manner set out in </w:t>
      </w:r>
      <w:r w:rsidR="00F903F9" w:rsidRPr="009E4A8F">
        <w:t>Part </w:t>
      </w:r>
      <w:r w:rsidRPr="009E4A8F">
        <w:t xml:space="preserve">IVC of the </w:t>
      </w:r>
      <w:r w:rsidRPr="009E4A8F">
        <w:rPr>
          <w:i/>
        </w:rPr>
        <w:t>Taxation Administration Act 1953</w:t>
      </w:r>
      <w:r w:rsidRPr="009E4A8F">
        <w:t>.</w:t>
      </w:r>
    </w:p>
    <w:p w:rsidR="00E07238" w:rsidRPr="009E4A8F" w:rsidRDefault="00E07238" w:rsidP="00E07238">
      <w:pPr>
        <w:pStyle w:val="ActHead5"/>
      </w:pPr>
      <w:bookmarkStart w:id="49" w:name="_Toc51851789"/>
      <w:r w:rsidRPr="002D5025">
        <w:rPr>
          <w:rStyle w:val="CharSectno"/>
        </w:rPr>
        <w:t>128R</w:t>
      </w:r>
      <w:r w:rsidRPr="009E4A8F">
        <w:t xml:space="preserve">  Informal arrangements</w:t>
      </w:r>
      <w:bookmarkEnd w:id="49"/>
    </w:p>
    <w:p w:rsidR="00E07238" w:rsidRPr="009E4A8F" w:rsidRDefault="00E07238" w:rsidP="006E7388">
      <w:pPr>
        <w:pStyle w:val="subsection"/>
      </w:pPr>
      <w:r w:rsidRPr="009E4A8F">
        <w:tab/>
      </w:r>
      <w:r w:rsidRPr="009E4A8F">
        <w:tab/>
        <w:t>For the purposes of this Division, the Commissioner may have regard to arrangements, understandings and practices not having legal force in the same manner as if they had legal force.</w:t>
      </w:r>
    </w:p>
    <w:p w:rsidR="00D97DB9" w:rsidRPr="009E4A8F" w:rsidRDefault="00D97DB9" w:rsidP="00960847">
      <w:pPr>
        <w:pStyle w:val="ActHead3"/>
        <w:pageBreakBefore/>
      </w:pPr>
      <w:bookmarkStart w:id="50" w:name="_Toc51851790"/>
      <w:r w:rsidRPr="002D5025">
        <w:rPr>
          <w:rStyle w:val="CharDivNo"/>
        </w:rPr>
        <w:t>Division</w:t>
      </w:r>
      <w:r w:rsidR="00183B52" w:rsidRPr="002D5025">
        <w:rPr>
          <w:rStyle w:val="CharDivNo"/>
        </w:rPr>
        <w:t> </w:t>
      </w:r>
      <w:r w:rsidRPr="002D5025">
        <w:rPr>
          <w:rStyle w:val="CharDivNo"/>
        </w:rPr>
        <w:t>11C</w:t>
      </w:r>
      <w:r w:rsidRPr="009E4A8F">
        <w:t>—</w:t>
      </w:r>
      <w:r w:rsidRPr="002D5025">
        <w:rPr>
          <w:rStyle w:val="CharDivText"/>
        </w:rPr>
        <w:t>Payments in respect of mining operations on Indigenous land</w:t>
      </w:r>
      <w:bookmarkEnd w:id="50"/>
    </w:p>
    <w:p w:rsidR="00E07238" w:rsidRPr="009E4A8F" w:rsidRDefault="00E07238" w:rsidP="00E07238">
      <w:pPr>
        <w:pStyle w:val="ActHead5"/>
      </w:pPr>
      <w:bookmarkStart w:id="51" w:name="_Toc51851791"/>
      <w:r w:rsidRPr="002D5025">
        <w:rPr>
          <w:rStyle w:val="CharSectno"/>
        </w:rPr>
        <w:t>128U</w:t>
      </w:r>
      <w:r w:rsidRPr="009E4A8F">
        <w:t xml:space="preserve">  Interpretation</w:t>
      </w:r>
      <w:bookmarkEnd w:id="51"/>
    </w:p>
    <w:p w:rsidR="00E07238" w:rsidRPr="009E4A8F" w:rsidRDefault="00E07238" w:rsidP="006E7388">
      <w:pPr>
        <w:pStyle w:val="subsection"/>
      </w:pPr>
      <w:r w:rsidRPr="009E4A8F">
        <w:tab/>
        <w:t>(1)</w:t>
      </w:r>
      <w:r w:rsidRPr="009E4A8F">
        <w:tab/>
        <w:t>In this Division, unless the contrary intention appears:</w:t>
      </w:r>
    </w:p>
    <w:p w:rsidR="00E07238" w:rsidRPr="009E4A8F" w:rsidRDefault="00E07238" w:rsidP="00E07238">
      <w:pPr>
        <w:pStyle w:val="Definition"/>
      </w:pPr>
      <w:r w:rsidRPr="009E4A8F">
        <w:rPr>
          <w:b/>
          <w:i/>
        </w:rPr>
        <w:t xml:space="preserve">Aboriginals Benefit Account </w:t>
      </w:r>
      <w:r w:rsidRPr="009E4A8F">
        <w:t>means the Aboriginals Benefit Account continued in existence by section</w:t>
      </w:r>
      <w:r w:rsidR="00183B52" w:rsidRPr="009E4A8F">
        <w:t> </w:t>
      </w:r>
      <w:r w:rsidRPr="009E4A8F">
        <w:t xml:space="preserve">62 of the </w:t>
      </w:r>
      <w:r w:rsidRPr="009E4A8F">
        <w:rPr>
          <w:i/>
        </w:rPr>
        <w:t>Aboriginal Land Rights (Northern Territory) Act 1976</w:t>
      </w:r>
      <w:r w:rsidRPr="009E4A8F">
        <w:t>.</w:t>
      </w:r>
    </w:p>
    <w:p w:rsidR="00E07238" w:rsidRPr="009E4A8F" w:rsidRDefault="00E07238" w:rsidP="00E07238">
      <w:pPr>
        <w:pStyle w:val="Definition"/>
      </w:pPr>
      <w:r w:rsidRPr="009E4A8F">
        <w:rPr>
          <w:b/>
          <w:i/>
        </w:rPr>
        <w:t>distributing body</w:t>
      </w:r>
      <w:r w:rsidRPr="009E4A8F">
        <w:t xml:space="preserve"> means:</w:t>
      </w:r>
    </w:p>
    <w:p w:rsidR="00E07238" w:rsidRPr="009E4A8F" w:rsidRDefault="00E07238" w:rsidP="00E07238">
      <w:pPr>
        <w:pStyle w:val="paragraph"/>
      </w:pPr>
      <w:r w:rsidRPr="009E4A8F">
        <w:tab/>
        <w:t>(a)</w:t>
      </w:r>
      <w:r w:rsidRPr="009E4A8F">
        <w:tab/>
        <w:t xml:space="preserve">an Aboriginal Land Council established by or under the </w:t>
      </w:r>
      <w:r w:rsidRPr="009E4A8F">
        <w:rPr>
          <w:i/>
        </w:rPr>
        <w:t>Aboriginal Land Rights (Northern Territory) Act 1976</w:t>
      </w:r>
      <w:r w:rsidRPr="009E4A8F">
        <w:t>;</w:t>
      </w:r>
    </w:p>
    <w:p w:rsidR="00B05FD2" w:rsidRPr="009E4A8F" w:rsidRDefault="00B05FD2" w:rsidP="00B05FD2">
      <w:pPr>
        <w:pStyle w:val="paragraph"/>
      </w:pPr>
      <w:r w:rsidRPr="009E4A8F">
        <w:tab/>
        <w:t>(b)</w:t>
      </w:r>
      <w:r w:rsidRPr="009E4A8F">
        <w:tab/>
        <w:t xml:space="preserve">a corporation registered under the </w:t>
      </w:r>
      <w:r w:rsidRPr="009E4A8F">
        <w:rPr>
          <w:i/>
        </w:rPr>
        <w:t>Corporations (Aboriginal and Torres Strait Islander) Act 2006</w:t>
      </w:r>
      <w:r w:rsidRPr="009E4A8F">
        <w:t>; or</w:t>
      </w:r>
    </w:p>
    <w:p w:rsidR="00E07238" w:rsidRPr="009E4A8F" w:rsidRDefault="00E07238" w:rsidP="00E07238">
      <w:pPr>
        <w:pStyle w:val="paragraph"/>
      </w:pPr>
      <w:r w:rsidRPr="009E4A8F">
        <w:tab/>
        <w:t>(d)</w:t>
      </w:r>
      <w:r w:rsidRPr="009E4A8F">
        <w:tab/>
        <w:t>any other incorporated body that:</w:t>
      </w:r>
    </w:p>
    <w:p w:rsidR="00E07238" w:rsidRPr="009E4A8F" w:rsidRDefault="00E07238" w:rsidP="00E07238">
      <w:pPr>
        <w:pStyle w:val="paragraphsub"/>
      </w:pPr>
      <w:r w:rsidRPr="009E4A8F">
        <w:tab/>
        <w:t>(i)</w:t>
      </w:r>
      <w:r w:rsidRPr="009E4A8F">
        <w:tab/>
        <w:t xml:space="preserve">is established by or under provisions of a law of the Commonwealth or of a State or Territory that relate to </w:t>
      </w:r>
      <w:r w:rsidR="00991E60" w:rsidRPr="009E4A8F">
        <w:t>Indigenous persons</w:t>
      </w:r>
      <w:r w:rsidRPr="009E4A8F">
        <w:t>; and</w:t>
      </w:r>
    </w:p>
    <w:p w:rsidR="00E07238" w:rsidRPr="009E4A8F" w:rsidRDefault="00E07238" w:rsidP="00E07238">
      <w:pPr>
        <w:pStyle w:val="paragraphsub"/>
      </w:pPr>
      <w:r w:rsidRPr="009E4A8F">
        <w:tab/>
        <w:t>(ii)</w:t>
      </w:r>
      <w:r w:rsidRPr="009E4A8F">
        <w:tab/>
        <w:t xml:space="preserve">is empowered or required (whether under that law or otherwise) to pay moneys received by the body to </w:t>
      </w:r>
      <w:r w:rsidR="00991E60" w:rsidRPr="009E4A8F">
        <w:t>Indigenous persons</w:t>
      </w:r>
      <w:r w:rsidRPr="009E4A8F">
        <w:t xml:space="preserve"> or to apply such moneys for the benefit of </w:t>
      </w:r>
      <w:r w:rsidR="00991E60" w:rsidRPr="009E4A8F">
        <w:t>Indigenous persons</w:t>
      </w:r>
      <w:r w:rsidRPr="009E4A8F">
        <w:t>, either directly or indirectly.</w:t>
      </w:r>
    </w:p>
    <w:p w:rsidR="00E07238" w:rsidRPr="009E4A8F" w:rsidRDefault="00E07238" w:rsidP="00E07238">
      <w:pPr>
        <w:pStyle w:val="Definition"/>
      </w:pPr>
      <w:r w:rsidRPr="009E4A8F">
        <w:rPr>
          <w:b/>
          <w:i/>
        </w:rPr>
        <w:t>mineral royalties</w:t>
      </w:r>
      <w:r w:rsidRPr="009E4A8F">
        <w:t xml:space="preserve"> means royalties payable in respect of the mining of minerals.</w:t>
      </w:r>
    </w:p>
    <w:p w:rsidR="00E07238" w:rsidRPr="009E4A8F" w:rsidRDefault="00E07238" w:rsidP="00E07238">
      <w:pPr>
        <w:pStyle w:val="Definition"/>
        <w:keepNext/>
      </w:pPr>
      <w:r w:rsidRPr="009E4A8F">
        <w:rPr>
          <w:b/>
          <w:i/>
        </w:rPr>
        <w:t>minerals</w:t>
      </w:r>
      <w:r w:rsidRPr="009E4A8F">
        <w:t xml:space="preserve"> means:</w:t>
      </w:r>
    </w:p>
    <w:p w:rsidR="00E07238" w:rsidRPr="009E4A8F" w:rsidRDefault="00E07238" w:rsidP="00E07238">
      <w:pPr>
        <w:pStyle w:val="paragraph"/>
      </w:pPr>
      <w:r w:rsidRPr="009E4A8F">
        <w:tab/>
        <w:t>(a)</w:t>
      </w:r>
      <w:r w:rsidRPr="009E4A8F">
        <w:tab/>
        <w:t>gold, silver, copper, tin and other metals;</w:t>
      </w:r>
    </w:p>
    <w:p w:rsidR="00E07238" w:rsidRPr="009E4A8F" w:rsidRDefault="00E07238" w:rsidP="00E07238">
      <w:pPr>
        <w:pStyle w:val="paragraph"/>
      </w:pPr>
      <w:r w:rsidRPr="009E4A8F">
        <w:tab/>
        <w:t>(b)</w:t>
      </w:r>
      <w:r w:rsidRPr="009E4A8F">
        <w:tab/>
        <w:t xml:space="preserve">coal, shale, petroleum </w:t>
      </w:r>
      <w:r w:rsidR="00CA4717" w:rsidRPr="009E4A8F">
        <w:t xml:space="preserve">(within the meaning of the </w:t>
      </w:r>
      <w:r w:rsidR="00CA4717" w:rsidRPr="009E4A8F">
        <w:rPr>
          <w:i/>
        </w:rPr>
        <w:t>Income Tax Assessment Act 1997</w:t>
      </w:r>
      <w:r w:rsidR="00CA4717" w:rsidRPr="009E4A8F">
        <w:t xml:space="preserve">) </w:t>
      </w:r>
      <w:r w:rsidRPr="009E4A8F">
        <w:t>and valuable earths and substances;</w:t>
      </w:r>
    </w:p>
    <w:p w:rsidR="00E07238" w:rsidRPr="009E4A8F" w:rsidRDefault="00E07238" w:rsidP="00E07238">
      <w:pPr>
        <w:pStyle w:val="paragraph"/>
      </w:pPr>
      <w:r w:rsidRPr="009E4A8F">
        <w:tab/>
        <w:t>(c)</w:t>
      </w:r>
      <w:r w:rsidRPr="009E4A8F">
        <w:tab/>
        <w:t>mineral substances;</w:t>
      </w:r>
    </w:p>
    <w:p w:rsidR="00E07238" w:rsidRPr="009E4A8F" w:rsidRDefault="00E07238" w:rsidP="00E07238">
      <w:pPr>
        <w:pStyle w:val="paragraph"/>
      </w:pPr>
      <w:r w:rsidRPr="009E4A8F">
        <w:tab/>
        <w:t>(d)</w:t>
      </w:r>
      <w:r w:rsidRPr="009E4A8F">
        <w:tab/>
        <w:t>gems and precious stones; and</w:t>
      </w:r>
    </w:p>
    <w:p w:rsidR="00E07238" w:rsidRPr="009E4A8F" w:rsidRDefault="00E07238" w:rsidP="00E07238">
      <w:pPr>
        <w:pStyle w:val="paragraph"/>
      </w:pPr>
      <w:r w:rsidRPr="009E4A8F">
        <w:tab/>
        <w:t>(e)</w:t>
      </w:r>
      <w:r w:rsidRPr="009E4A8F">
        <w:tab/>
        <w:t>ores and other substances containing minerals;</w:t>
      </w:r>
    </w:p>
    <w:p w:rsidR="00E07238" w:rsidRPr="009E4A8F" w:rsidRDefault="00E07238" w:rsidP="006E7388">
      <w:pPr>
        <w:pStyle w:val="subsection2"/>
      </w:pPr>
      <w:r w:rsidRPr="009E4A8F">
        <w:t>whether suspended in water or not, and includes water.</w:t>
      </w:r>
    </w:p>
    <w:p w:rsidR="00E07238" w:rsidRPr="009E4A8F" w:rsidRDefault="00E07238" w:rsidP="00E07238">
      <w:pPr>
        <w:pStyle w:val="Definition"/>
      </w:pPr>
      <w:r w:rsidRPr="009E4A8F">
        <w:rPr>
          <w:b/>
          <w:i/>
        </w:rPr>
        <w:t>miner’s right</w:t>
      </w:r>
      <w:r w:rsidRPr="009E4A8F">
        <w:t xml:space="preserve"> means a miner’s right or other authority issued or granted under a law of the Commonwealth or of a State or Territory relating to mining of minerals, being a right or authority that empowers the holders to take possession of, mine or occupy land or take any other action in relation to land for any purpose in connection with mining.</w:t>
      </w:r>
    </w:p>
    <w:p w:rsidR="00E07238" w:rsidRPr="009E4A8F" w:rsidRDefault="00E07238" w:rsidP="00E07238">
      <w:pPr>
        <w:pStyle w:val="Definition"/>
      </w:pPr>
      <w:r w:rsidRPr="009E4A8F">
        <w:rPr>
          <w:b/>
          <w:i/>
        </w:rPr>
        <w:t>mining</w:t>
      </w:r>
      <w:r w:rsidRPr="009E4A8F">
        <w:t xml:space="preserve"> includes the obtaining of minerals from alluvial or surface deposits.</w:t>
      </w:r>
    </w:p>
    <w:p w:rsidR="00E07238" w:rsidRPr="009E4A8F" w:rsidRDefault="00E07238" w:rsidP="00E07238">
      <w:pPr>
        <w:pStyle w:val="Definition"/>
      </w:pPr>
      <w:r w:rsidRPr="009E4A8F">
        <w:rPr>
          <w:b/>
          <w:i/>
        </w:rPr>
        <w:t>mining interests</w:t>
      </w:r>
      <w:r w:rsidRPr="009E4A8F">
        <w:t>, in relation to any land, means any lease or other interest in the land (including a right to prospect or explore for minerals in or on the land) issued or granted under a law of the Commonwealth or of a State or Territory relating to mining of minerals.</w:t>
      </w:r>
    </w:p>
    <w:p w:rsidR="00E07238" w:rsidRPr="009E4A8F" w:rsidRDefault="00E07238" w:rsidP="00E07238">
      <w:pPr>
        <w:pStyle w:val="Definition"/>
      </w:pPr>
      <w:r w:rsidRPr="009E4A8F">
        <w:rPr>
          <w:b/>
          <w:i/>
        </w:rPr>
        <w:t>mining payment</w:t>
      </w:r>
      <w:r w:rsidRPr="009E4A8F">
        <w:t xml:space="preserve"> means a payment made to a distributing body or made to, or applied for the benefit of, an </w:t>
      </w:r>
      <w:r w:rsidR="00991E60" w:rsidRPr="009E4A8F">
        <w:t>Indigenous person or persons</w:t>
      </w:r>
      <w:r w:rsidRPr="009E4A8F">
        <w:t>, being:</w:t>
      </w:r>
    </w:p>
    <w:p w:rsidR="00E07238" w:rsidRPr="009E4A8F" w:rsidRDefault="00E07238" w:rsidP="00E07238">
      <w:pPr>
        <w:pStyle w:val="paragraph"/>
      </w:pPr>
      <w:r w:rsidRPr="009E4A8F">
        <w:tab/>
        <w:t>(a)</w:t>
      </w:r>
      <w:r w:rsidRPr="009E4A8F">
        <w:tab/>
        <w:t xml:space="preserve">a payment made on or after </w:t>
      </w:r>
      <w:r w:rsidR="00D35857" w:rsidRPr="009E4A8F">
        <w:t>1 July</w:t>
      </w:r>
      <w:r w:rsidRPr="009E4A8F">
        <w:t xml:space="preserve"> 1979 and before the day that the </w:t>
      </w:r>
      <w:r w:rsidRPr="009E4A8F">
        <w:rPr>
          <w:i/>
        </w:rPr>
        <w:t xml:space="preserve">Financial Management Legislation Amendment Act 1999 </w:t>
      </w:r>
      <w:r w:rsidRPr="009E4A8F">
        <w:t xml:space="preserve">commenced, out of the Aboriginals Benefit Reserve to the extent that the payment represents money paid into the Aboriginals Benefit Reserve on or after </w:t>
      </w:r>
      <w:r w:rsidR="00D35857" w:rsidRPr="009E4A8F">
        <w:t>1 July</w:t>
      </w:r>
      <w:r w:rsidRPr="009E4A8F">
        <w:t xml:space="preserve"> 1979 in pursuance of subsection</w:t>
      </w:r>
      <w:r w:rsidR="00183B52" w:rsidRPr="009E4A8F">
        <w:t> </w:t>
      </w:r>
      <w:r w:rsidRPr="009E4A8F">
        <w:t xml:space="preserve">63(2) or (4) of the </w:t>
      </w:r>
      <w:r w:rsidRPr="009E4A8F">
        <w:rPr>
          <w:i/>
        </w:rPr>
        <w:t>Aboriginal Land Rights (Northern Territory) Act 1976</w:t>
      </w:r>
      <w:r w:rsidRPr="009E4A8F">
        <w:t>; and</w:t>
      </w:r>
    </w:p>
    <w:p w:rsidR="00E07238" w:rsidRPr="009E4A8F" w:rsidRDefault="00E07238" w:rsidP="00E07238">
      <w:pPr>
        <w:pStyle w:val="paragraph"/>
      </w:pPr>
      <w:r w:rsidRPr="009E4A8F">
        <w:tab/>
        <w:t>(aa)</w:t>
      </w:r>
      <w:r w:rsidRPr="009E4A8F">
        <w:tab/>
        <w:t xml:space="preserve">a payment made on or after the day that the </w:t>
      </w:r>
      <w:r w:rsidRPr="009E4A8F">
        <w:rPr>
          <w:i/>
        </w:rPr>
        <w:t xml:space="preserve">Financial Management Legislation Amendment Act 1999 </w:t>
      </w:r>
      <w:r w:rsidRPr="009E4A8F">
        <w:t>commenced by the Commonwealth in respect of a debit from the Aboriginals Benefit Account to the extent that the payment represents an amount credited to the Aboriginals Benefit Account in pursuance of subsection</w:t>
      </w:r>
      <w:r w:rsidR="00183B52" w:rsidRPr="009E4A8F">
        <w:t> </w:t>
      </w:r>
      <w:r w:rsidRPr="009E4A8F">
        <w:t xml:space="preserve">63(1) or (4) of the </w:t>
      </w:r>
      <w:r w:rsidRPr="009E4A8F">
        <w:rPr>
          <w:i/>
        </w:rPr>
        <w:t>Aboriginal Land Rights (Northern Territory) Act 1976</w:t>
      </w:r>
      <w:r w:rsidRPr="009E4A8F">
        <w:t>; and</w:t>
      </w:r>
    </w:p>
    <w:p w:rsidR="00E07238" w:rsidRPr="009E4A8F" w:rsidRDefault="00E07238" w:rsidP="00E07238">
      <w:pPr>
        <w:pStyle w:val="paragraph"/>
      </w:pPr>
      <w:r w:rsidRPr="009E4A8F">
        <w:tab/>
        <w:t>(b)</w:t>
      </w:r>
      <w:r w:rsidRPr="009E4A8F">
        <w:tab/>
        <w:t xml:space="preserve">any payment made on or after </w:t>
      </w:r>
      <w:r w:rsidR="00D35857" w:rsidRPr="009E4A8F">
        <w:t>1 July</w:t>
      </w:r>
      <w:r w:rsidRPr="009E4A8F">
        <w:t xml:space="preserve"> 1979 that is of the kind referred to in subsection</w:t>
      </w:r>
      <w:r w:rsidR="00183B52" w:rsidRPr="009E4A8F">
        <w:t> </w:t>
      </w:r>
      <w:r w:rsidRPr="009E4A8F">
        <w:t xml:space="preserve">44 (1) or (2) of the </w:t>
      </w:r>
      <w:r w:rsidRPr="009E4A8F">
        <w:rPr>
          <w:i/>
        </w:rPr>
        <w:t>Aboriginal Land Rights (Northern Territory) Act 1976</w:t>
      </w:r>
      <w:r w:rsidRPr="009E4A8F">
        <w:t>; and</w:t>
      </w:r>
    </w:p>
    <w:p w:rsidR="00E07238" w:rsidRPr="009E4A8F" w:rsidRDefault="00E07238" w:rsidP="00E07238">
      <w:pPr>
        <w:pStyle w:val="paragraph"/>
      </w:pPr>
      <w:r w:rsidRPr="009E4A8F">
        <w:tab/>
        <w:t>(c)</w:t>
      </w:r>
      <w:r w:rsidRPr="009E4A8F">
        <w:tab/>
        <w:t xml:space="preserve">any other payment made on or after </w:t>
      </w:r>
      <w:r w:rsidR="00D35857" w:rsidRPr="009E4A8F">
        <w:t>1 July</w:t>
      </w:r>
      <w:r w:rsidRPr="009E4A8F">
        <w:t xml:space="preserve"> 1979 under provisions of a law of the Commonwealth or of a State or Territory that relate to </w:t>
      </w:r>
      <w:r w:rsidR="00991E60" w:rsidRPr="009E4A8F">
        <w:t>Indigenous persons</w:t>
      </w:r>
      <w:r w:rsidRPr="009E4A8F">
        <w:t xml:space="preserve"> or under an agreement made in accordance with such provisions, being a payment made:</w:t>
      </w:r>
    </w:p>
    <w:p w:rsidR="00E07238" w:rsidRPr="009E4A8F" w:rsidRDefault="00E07238" w:rsidP="00E07238">
      <w:pPr>
        <w:pStyle w:val="paragraphsub"/>
      </w:pPr>
      <w:r w:rsidRPr="009E4A8F">
        <w:tab/>
        <w:t>(i)</w:t>
      </w:r>
      <w:r w:rsidRPr="009E4A8F">
        <w:tab/>
        <w:t xml:space="preserve">in consideration of the issuing, granting or renewal of a miner’s right or mining interest in respect of </w:t>
      </w:r>
      <w:r w:rsidR="0081384C" w:rsidRPr="009E4A8F">
        <w:t>Indigenous land</w:t>
      </w:r>
      <w:r w:rsidRPr="009E4A8F">
        <w:t>;</w:t>
      </w:r>
    </w:p>
    <w:p w:rsidR="00E07238" w:rsidRPr="009E4A8F" w:rsidRDefault="00E07238" w:rsidP="00E07238">
      <w:pPr>
        <w:pStyle w:val="paragraphsub"/>
      </w:pPr>
      <w:r w:rsidRPr="009E4A8F">
        <w:tab/>
        <w:t>(ii)</w:t>
      </w:r>
      <w:r w:rsidRPr="009E4A8F">
        <w:tab/>
        <w:t xml:space="preserve">in consideration of the granting of permission to a person to enter or remain on </w:t>
      </w:r>
      <w:r w:rsidR="0081384C" w:rsidRPr="009E4A8F">
        <w:t>Indigenous land</w:t>
      </w:r>
      <w:r w:rsidRPr="009E4A8F">
        <w:t xml:space="preserve"> or to do any act on </w:t>
      </w:r>
      <w:r w:rsidR="0081384C" w:rsidRPr="009E4A8F">
        <w:t>Indigenous land</w:t>
      </w:r>
      <w:r w:rsidRPr="009E4A8F">
        <w:t xml:space="preserve"> in relation to prospecting or exploring for, or mining of, minerals; or</w:t>
      </w:r>
    </w:p>
    <w:p w:rsidR="00E07238" w:rsidRPr="009E4A8F" w:rsidRDefault="00E07238" w:rsidP="00E07238">
      <w:pPr>
        <w:pStyle w:val="paragraphsub"/>
      </w:pPr>
      <w:r w:rsidRPr="009E4A8F">
        <w:tab/>
        <w:t>(iii)</w:t>
      </w:r>
      <w:r w:rsidRPr="009E4A8F">
        <w:tab/>
        <w:t xml:space="preserve">by way of payment of mineral royalties payable in respect of the mining of minerals on </w:t>
      </w:r>
      <w:r w:rsidR="0081384C" w:rsidRPr="009E4A8F">
        <w:t>Indigenous land</w:t>
      </w:r>
      <w:r w:rsidRPr="009E4A8F">
        <w:t xml:space="preserve"> or by way of payment of an amount determined by reference to an amount of mineral royalties received by the Commonwealth, a State or the Northern Territory in respect of the mining of minerals on </w:t>
      </w:r>
      <w:r w:rsidR="0081384C" w:rsidRPr="009E4A8F">
        <w:t>Indigenous land</w:t>
      </w:r>
      <w:r w:rsidRPr="009E4A8F">
        <w:t>;</w:t>
      </w:r>
    </w:p>
    <w:p w:rsidR="00562A5A" w:rsidRPr="009E4A8F" w:rsidRDefault="00E07238" w:rsidP="00562A5A">
      <w:pPr>
        <w:pStyle w:val="subsection2"/>
      </w:pPr>
      <w:r w:rsidRPr="009E4A8F">
        <w:t xml:space="preserve">but does not </w:t>
      </w:r>
      <w:r w:rsidR="00562A5A" w:rsidRPr="009E4A8F">
        <w:t>include:</w:t>
      </w:r>
    </w:p>
    <w:p w:rsidR="00562A5A" w:rsidRPr="009E4A8F" w:rsidRDefault="00562A5A" w:rsidP="00562A5A">
      <w:pPr>
        <w:pStyle w:val="paragraph"/>
      </w:pPr>
      <w:r w:rsidRPr="009E4A8F">
        <w:tab/>
        <w:t>(d)</w:t>
      </w:r>
      <w:r w:rsidRPr="009E4A8F">
        <w:tab/>
        <w:t>a payment made by a distributing body; or</w:t>
      </w:r>
    </w:p>
    <w:p w:rsidR="00562A5A" w:rsidRPr="009E4A8F" w:rsidRDefault="00562A5A" w:rsidP="00562A5A">
      <w:pPr>
        <w:pStyle w:val="paragraph"/>
      </w:pPr>
      <w:r w:rsidRPr="009E4A8F">
        <w:tab/>
        <w:t>(e)</w:t>
      </w:r>
      <w:r w:rsidRPr="009E4A8F">
        <w:tab/>
        <w:t xml:space="preserve">a native title benefit (within the meaning of the </w:t>
      </w:r>
      <w:r w:rsidRPr="009E4A8F">
        <w:rPr>
          <w:i/>
        </w:rPr>
        <w:t>Income Tax Assessment Act 1997</w:t>
      </w:r>
      <w:r w:rsidRPr="009E4A8F">
        <w:t>).</w:t>
      </w:r>
    </w:p>
    <w:p w:rsidR="001A07E7" w:rsidRPr="009E4A8F" w:rsidRDefault="001A07E7" w:rsidP="001A07E7">
      <w:pPr>
        <w:pStyle w:val="subsection"/>
      </w:pPr>
      <w:r w:rsidRPr="009E4A8F">
        <w:tab/>
        <w:t>(2)</w:t>
      </w:r>
      <w:r w:rsidRPr="009E4A8F">
        <w:tab/>
        <w:t>In section</w:t>
      </w:r>
      <w:r w:rsidR="00183B52" w:rsidRPr="009E4A8F">
        <w:t> </w:t>
      </w:r>
      <w:r w:rsidRPr="009E4A8F">
        <w:t xml:space="preserve">260, </w:t>
      </w:r>
      <w:r w:rsidRPr="009E4A8F">
        <w:rPr>
          <w:b/>
          <w:i/>
        </w:rPr>
        <w:t>income tax</w:t>
      </w:r>
      <w:r w:rsidRPr="009E4A8F">
        <w:t xml:space="preserve"> or </w:t>
      </w:r>
      <w:r w:rsidRPr="009E4A8F">
        <w:rPr>
          <w:b/>
          <w:i/>
        </w:rPr>
        <w:t>tax</w:t>
      </w:r>
      <w:r w:rsidRPr="009E4A8F">
        <w:t xml:space="preserve"> includes mining withholding tax.</w:t>
      </w:r>
    </w:p>
    <w:p w:rsidR="001A07E7" w:rsidRPr="009E4A8F" w:rsidRDefault="001A07E7" w:rsidP="001A07E7">
      <w:pPr>
        <w:pStyle w:val="subsection"/>
      </w:pPr>
      <w:r w:rsidRPr="009E4A8F">
        <w:tab/>
        <w:t>(3)</w:t>
      </w:r>
      <w:r w:rsidRPr="009E4A8F">
        <w:tab/>
        <w:t>For the purposes of this Division, a mining payment is taken to include any amount that has been, or purports to have been, withheld from the mining payment for the purposes of section</w:t>
      </w:r>
      <w:r w:rsidR="00183B52" w:rsidRPr="009E4A8F">
        <w:t> </w:t>
      </w:r>
      <w:r w:rsidRPr="009E4A8F">
        <w:t>12</w:t>
      </w:r>
      <w:r w:rsidR="002D5025">
        <w:noBreakHyphen/>
      </w:r>
      <w:r w:rsidRPr="009E4A8F">
        <w:t>320 in Schedule</w:t>
      </w:r>
      <w:r w:rsidR="00183B52" w:rsidRPr="009E4A8F">
        <w:t> </w:t>
      </w:r>
      <w:r w:rsidRPr="009E4A8F">
        <w:t xml:space="preserve">1 to the </w:t>
      </w:r>
      <w:r w:rsidRPr="009E4A8F">
        <w:rPr>
          <w:i/>
        </w:rPr>
        <w:t>Taxation Administration Act 1953</w:t>
      </w:r>
      <w:r w:rsidRPr="009E4A8F">
        <w:t>.</w:t>
      </w:r>
    </w:p>
    <w:p w:rsidR="001A07E7" w:rsidRPr="009E4A8F" w:rsidRDefault="001A07E7" w:rsidP="001A07E7">
      <w:pPr>
        <w:pStyle w:val="subsection"/>
      </w:pPr>
      <w:r w:rsidRPr="009E4A8F">
        <w:tab/>
        <w:t>(4)</w:t>
      </w:r>
      <w:r w:rsidRPr="009E4A8F">
        <w:tab/>
        <w:t xml:space="preserve">For the purposes of the succeeding provisions of this Division, where a mining payment (in this subsection referred to as the </w:t>
      </w:r>
      <w:r w:rsidRPr="009E4A8F">
        <w:rPr>
          <w:b/>
          <w:i/>
        </w:rPr>
        <w:t>relevant mining payment</w:t>
      </w:r>
      <w:r w:rsidRPr="009E4A8F">
        <w:t>) is made to, or applied for the benefit of, 2 or more persons, there shall be deemed to have been made to, or applied for the benefit of, each of those persons, a mining payment of an amount equal to so much of the relevant mining payment as bears to the relevant mining payment the same proportion as 1 bears to the number of persons to whom the relevant mining payment was made or for whose benefit the relevant mining payment was applied, as the case may be.</w:t>
      </w:r>
    </w:p>
    <w:p w:rsidR="00E07238" w:rsidRPr="009E4A8F" w:rsidRDefault="00E07238" w:rsidP="00E07238">
      <w:pPr>
        <w:pStyle w:val="ActHead5"/>
      </w:pPr>
      <w:bookmarkStart w:id="52" w:name="_Toc51851792"/>
      <w:r w:rsidRPr="002D5025">
        <w:rPr>
          <w:rStyle w:val="CharSectno"/>
        </w:rPr>
        <w:t>128V</w:t>
      </w:r>
      <w:r w:rsidRPr="009E4A8F">
        <w:t xml:space="preserve">  Liability to mining withholding tax</w:t>
      </w:r>
      <w:bookmarkEnd w:id="52"/>
    </w:p>
    <w:p w:rsidR="00E07238" w:rsidRPr="009E4A8F" w:rsidRDefault="00E07238" w:rsidP="006E7388">
      <w:pPr>
        <w:pStyle w:val="subsection"/>
      </w:pPr>
      <w:r w:rsidRPr="009E4A8F">
        <w:tab/>
        <w:t>(1)</w:t>
      </w:r>
      <w:r w:rsidRPr="009E4A8F">
        <w:tab/>
        <w:t>Where a mining payment is made to, or applied for the benefit of, a person, that person is liable to pay income tax on the amount of the mining payment at the rate declared by the Parliament for the purposes of this section.</w:t>
      </w:r>
    </w:p>
    <w:p w:rsidR="00E07238" w:rsidRPr="009E4A8F" w:rsidRDefault="00E07238" w:rsidP="006E7388">
      <w:pPr>
        <w:pStyle w:val="subsection"/>
      </w:pPr>
      <w:r w:rsidRPr="009E4A8F">
        <w:tab/>
        <w:t>(2)</w:t>
      </w:r>
      <w:r w:rsidRPr="009E4A8F">
        <w:tab/>
        <w:t>Income tax payable by a person in accordance with this section is in addition to other income tax payable by that person upon amounts that are not mining payments.</w:t>
      </w:r>
    </w:p>
    <w:p w:rsidR="00E07238" w:rsidRPr="009E4A8F" w:rsidRDefault="00E07238" w:rsidP="00E07238">
      <w:pPr>
        <w:pStyle w:val="ActHead5"/>
      </w:pPr>
      <w:bookmarkStart w:id="53" w:name="_Toc51851793"/>
      <w:r w:rsidRPr="002D5025">
        <w:rPr>
          <w:rStyle w:val="CharSectno"/>
        </w:rPr>
        <w:t>128W</w:t>
      </w:r>
      <w:r w:rsidRPr="009E4A8F">
        <w:t xml:space="preserve">  Payment of mining withholding tax</w:t>
      </w:r>
      <w:bookmarkEnd w:id="53"/>
    </w:p>
    <w:p w:rsidR="00E07238" w:rsidRPr="009E4A8F" w:rsidRDefault="00E07238" w:rsidP="006E7388">
      <w:pPr>
        <w:pStyle w:val="subsection"/>
      </w:pPr>
      <w:r w:rsidRPr="009E4A8F">
        <w:tab/>
        <w:t>(1)</w:t>
      </w:r>
      <w:r w:rsidRPr="009E4A8F">
        <w:tab/>
        <w:t>Mining withholding tax is due and payable by a person liable to pay the tax at the expiration of 21 days after the end of the month in which the payment of the amount to which the tax relates was made, or of such further period as the Commissioner, in special circumstances, allows.</w:t>
      </w:r>
    </w:p>
    <w:p w:rsidR="000D1564" w:rsidRPr="009E4A8F" w:rsidRDefault="000D1564" w:rsidP="000D1564">
      <w:pPr>
        <w:pStyle w:val="notetext"/>
      </w:pPr>
      <w:r w:rsidRPr="009E4A8F">
        <w:t>Note:</w:t>
      </w:r>
      <w:r w:rsidRPr="009E4A8F">
        <w:tab/>
        <w:t>For provisions about collection and recovery of mining withholding tax and other amounts, see Part</w:t>
      </w:r>
      <w:r w:rsidR="00183B52" w:rsidRPr="009E4A8F">
        <w:t> </w:t>
      </w:r>
      <w:r w:rsidRPr="009E4A8F">
        <w:t>4</w:t>
      </w:r>
      <w:r w:rsidR="002D5025">
        <w:noBreakHyphen/>
      </w:r>
      <w:r w:rsidRPr="009E4A8F">
        <w:t>15 in Schedule</w:t>
      </w:r>
      <w:r w:rsidR="00183B52" w:rsidRPr="009E4A8F">
        <w:t> </w:t>
      </w:r>
      <w:r w:rsidRPr="009E4A8F">
        <w:t xml:space="preserve">1 to the </w:t>
      </w:r>
      <w:r w:rsidRPr="009E4A8F">
        <w:rPr>
          <w:i/>
        </w:rPr>
        <w:t>Taxation Administration Act 1953</w:t>
      </w:r>
      <w:r w:rsidRPr="009E4A8F">
        <w:t>.</w:t>
      </w:r>
    </w:p>
    <w:p w:rsidR="00E07238" w:rsidRPr="009E4A8F" w:rsidRDefault="00E07238" w:rsidP="006E7388">
      <w:pPr>
        <w:pStyle w:val="subsection"/>
      </w:pPr>
      <w:r w:rsidRPr="009E4A8F">
        <w:tab/>
        <w:t>(4)</w:t>
      </w:r>
      <w:r w:rsidRPr="009E4A8F">
        <w:tab/>
        <w:t>The ascertainment of the amount of any mining withholding tax shall not be deemed to be an assessment within the meaning of any of the provisions of this Act.</w:t>
      </w:r>
    </w:p>
    <w:p w:rsidR="00E07238" w:rsidRPr="009E4A8F" w:rsidRDefault="00E07238" w:rsidP="006E7388">
      <w:pPr>
        <w:pStyle w:val="subsection"/>
      </w:pPr>
      <w:r w:rsidRPr="009E4A8F">
        <w:tab/>
        <w:t>(5)</w:t>
      </w:r>
      <w:r w:rsidRPr="009E4A8F">
        <w:tab/>
        <w:t>The Commissioner may serve on a person liable to pay mining withholding tax, by post or otherwise, a notice in which is specified:</w:t>
      </w:r>
    </w:p>
    <w:p w:rsidR="00E07238" w:rsidRPr="009E4A8F" w:rsidRDefault="00E07238" w:rsidP="00E07238">
      <w:pPr>
        <w:pStyle w:val="paragraph"/>
      </w:pPr>
      <w:r w:rsidRPr="009E4A8F">
        <w:tab/>
        <w:t>(a)</w:t>
      </w:r>
      <w:r w:rsidRPr="009E4A8F">
        <w:tab/>
        <w:t>the amount of any mining withholding tax that the Commissioner has ascertained is payable by that person; and</w:t>
      </w:r>
    </w:p>
    <w:p w:rsidR="00E07238" w:rsidRPr="009E4A8F" w:rsidRDefault="00E07238" w:rsidP="00E07238">
      <w:pPr>
        <w:pStyle w:val="paragraph"/>
      </w:pPr>
      <w:r w:rsidRPr="009E4A8F">
        <w:tab/>
        <w:t>(b)</w:t>
      </w:r>
      <w:r w:rsidRPr="009E4A8F">
        <w:tab/>
        <w:t>the date on which that tax became due and payable.</w:t>
      </w:r>
    </w:p>
    <w:p w:rsidR="00E07238" w:rsidRPr="009E4A8F" w:rsidRDefault="00E07238" w:rsidP="006E7388">
      <w:pPr>
        <w:pStyle w:val="subsection"/>
      </w:pPr>
      <w:r w:rsidRPr="009E4A8F">
        <w:tab/>
        <w:t>(6)</w:t>
      </w:r>
      <w:r w:rsidRPr="009E4A8F">
        <w:tab/>
        <w:t xml:space="preserve">The production of a notice served under </w:t>
      </w:r>
      <w:r w:rsidR="00183B52" w:rsidRPr="009E4A8F">
        <w:t>subsection (</w:t>
      </w:r>
      <w:r w:rsidRPr="009E4A8F">
        <w:t xml:space="preserve">5), or of a document under the hand of the Commissioner, a Second Commissioner or a Deputy Commissioner purporting to be a copy of such a notice, </w:t>
      </w:r>
      <w:r w:rsidR="00302941" w:rsidRPr="009E4A8F">
        <w:t>is prima facie evidence</w:t>
      </w:r>
      <w:r w:rsidRPr="009E4A8F">
        <w:t xml:space="preserve"> that the amount of mining withholding tax specified in the notice became due and payable by the person on whom the notice was served on the date specified in the notice as the date on which that tax became due and payable.</w:t>
      </w:r>
    </w:p>
    <w:p w:rsidR="00E07238" w:rsidRPr="009E4A8F" w:rsidRDefault="00E07238" w:rsidP="00AD5CE8">
      <w:pPr>
        <w:pStyle w:val="ActHead3"/>
        <w:pageBreakBefore/>
      </w:pPr>
      <w:bookmarkStart w:id="54" w:name="_Toc51851794"/>
      <w:r w:rsidRPr="002D5025">
        <w:rPr>
          <w:rStyle w:val="CharDivNo"/>
        </w:rPr>
        <w:t>Division</w:t>
      </w:r>
      <w:r w:rsidR="00183B52" w:rsidRPr="002D5025">
        <w:rPr>
          <w:rStyle w:val="CharDivNo"/>
        </w:rPr>
        <w:t> </w:t>
      </w:r>
      <w:r w:rsidRPr="002D5025">
        <w:rPr>
          <w:rStyle w:val="CharDivNo"/>
        </w:rPr>
        <w:t>12</w:t>
      </w:r>
      <w:r w:rsidRPr="009E4A8F">
        <w:t>—</w:t>
      </w:r>
      <w:r w:rsidRPr="002D5025">
        <w:rPr>
          <w:rStyle w:val="CharDivText"/>
        </w:rPr>
        <w:t>Oversea ships</w:t>
      </w:r>
      <w:bookmarkEnd w:id="54"/>
    </w:p>
    <w:p w:rsidR="00E07238" w:rsidRPr="009E4A8F" w:rsidRDefault="00E07238" w:rsidP="00E07238">
      <w:pPr>
        <w:pStyle w:val="ActHead5"/>
      </w:pPr>
      <w:bookmarkStart w:id="55" w:name="_Toc51851795"/>
      <w:r w:rsidRPr="002D5025">
        <w:rPr>
          <w:rStyle w:val="CharSectno"/>
        </w:rPr>
        <w:t>129</w:t>
      </w:r>
      <w:r w:rsidRPr="009E4A8F">
        <w:t xml:space="preserve">  Taxable income of ship</w:t>
      </w:r>
      <w:r w:rsidR="002D5025">
        <w:noBreakHyphen/>
      </w:r>
      <w:r w:rsidRPr="009E4A8F">
        <w:t>owner or charterer</w:t>
      </w:r>
      <w:bookmarkEnd w:id="55"/>
    </w:p>
    <w:p w:rsidR="00E07238" w:rsidRPr="009E4A8F" w:rsidRDefault="00E07238" w:rsidP="006E7388">
      <w:pPr>
        <w:pStyle w:val="subsection"/>
      </w:pPr>
      <w:r w:rsidRPr="009E4A8F">
        <w:tab/>
      </w:r>
      <w:r w:rsidRPr="009E4A8F">
        <w:tab/>
        <w:t>Where a ship belonging to or chartered by a person whose principal place of business is out of Australia carries passengers, live</w:t>
      </w:r>
      <w:r w:rsidR="002D5025">
        <w:noBreakHyphen/>
      </w:r>
      <w:r w:rsidRPr="009E4A8F">
        <w:t>stock, mails or goods shipped in Australia, 5% of the amount paid or payable to him</w:t>
      </w:r>
      <w:r w:rsidR="00D94BCE" w:rsidRPr="009E4A8F">
        <w:t xml:space="preserve"> or her</w:t>
      </w:r>
      <w:r w:rsidRPr="009E4A8F">
        <w:t xml:space="preserve"> in respect of such carriage, whether that amount is payable in or out of Australia, shall be deemed to be taxable income derived by him</w:t>
      </w:r>
      <w:r w:rsidR="00D94BCE" w:rsidRPr="009E4A8F">
        <w:t xml:space="preserve"> or her</w:t>
      </w:r>
      <w:r w:rsidRPr="009E4A8F">
        <w:t xml:space="preserve"> in Australia.</w:t>
      </w:r>
    </w:p>
    <w:p w:rsidR="00E07238" w:rsidRPr="009E4A8F" w:rsidRDefault="00E07238" w:rsidP="00E07238">
      <w:pPr>
        <w:pStyle w:val="ActHead5"/>
      </w:pPr>
      <w:bookmarkStart w:id="56" w:name="_Toc51851796"/>
      <w:r w:rsidRPr="002D5025">
        <w:rPr>
          <w:rStyle w:val="CharSectno"/>
        </w:rPr>
        <w:t>130</w:t>
      </w:r>
      <w:r w:rsidRPr="009E4A8F">
        <w:t xml:space="preserve">  Master or agent to make return</w:t>
      </w:r>
      <w:bookmarkEnd w:id="56"/>
    </w:p>
    <w:p w:rsidR="00E07238" w:rsidRPr="009E4A8F" w:rsidRDefault="00E07238" w:rsidP="006E7388">
      <w:pPr>
        <w:pStyle w:val="subsection"/>
      </w:pPr>
      <w:r w:rsidRPr="009E4A8F">
        <w:tab/>
      </w:r>
      <w:r w:rsidRPr="009E4A8F">
        <w:tab/>
        <w:t xml:space="preserve">The master of the ship, or the agent or other representative in Australia of the owner or charterer, shall, when called upon by the Commissioner by notice in the </w:t>
      </w:r>
      <w:r w:rsidRPr="009E4A8F">
        <w:rPr>
          <w:i/>
        </w:rPr>
        <w:t xml:space="preserve">Gazette </w:t>
      </w:r>
      <w:r w:rsidRPr="009E4A8F">
        <w:t>or by any other notice to him</w:t>
      </w:r>
      <w:r w:rsidR="00D94BCE" w:rsidRPr="009E4A8F">
        <w:t xml:space="preserve"> or her</w:t>
      </w:r>
      <w:r w:rsidRPr="009E4A8F">
        <w:t>, make a return of the amounts so paid or payable.</w:t>
      </w:r>
    </w:p>
    <w:p w:rsidR="00E07238" w:rsidRPr="009E4A8F" w:rsidRDefault="00E07238" w:rsidP="00E07238">
      <w:pPr>
        <w:pStyle w:val="ActHead5"/>
      </w:pPr>
      <w:bookmarkStart w:id="57" w:name="_Toc51851797"/>
      <w:r w:rsidRPr="002D5025">
        <w:rPr>
          <w:rStyle w:val="CharSectno"/>
        </w:rPr>
        <w:t>131</w:t>
      </w:r>
      <w:r w:rsidRPr="009E4A8F">
        <w:t xml:space="preserve">  Determination by Commissioner</w:t>
      </w:r>
      <w:bookmarkEnd w:id="57"/>
    </w:p>
    <w:p w:rsidR="00E07238" w:rsidRPr="009E4A8F" w:rsidRDefault="00E07238" w:rsidP="006E7388">
      <w:pPr>
        <w:pStyle w:val="subsection"/>
      </w:pPr>
      <w:r w:rsidRPr="009E4A8F">
        <w:tab/>
      </w:r>
      <w:r w:rsidRPr="009E4A8F">
        <w:tab/>
        <w:t xml:space="preserve">If such return is not made, or if the Commissioner is not satisfied with the return, </w:t>
      </w:r>
      <w:r w:rsidR="00C32008" w:rsidRPr="009E4A8F">
        <w:t>the Commissioner</w:t>
      </w:r>
      <w:r w:rsidRPr="009E4A8F">
        <w:t xml:space="preserve"> may determine the amount so paid or payable.</w:t>
      </w:r>
    </w:p>
    <w:p w:rsidR="00E07238" w:rsidRPr="009E4A8F" w:rsidRDefault="00E07238" w:rsidP="00E07238">
      <w:pPr>
        <w:pStyle w:val="ActHead5"/>
      </w:pPr>
      <w:bookmarkStart w:id="58" w:name="_Toc51851798"/>
      <w:r w:rsidRPr="002D5025">
        <w:rPr>
          <w:rStyle w:val="CharSectno"/>
        </w:rPr>
        <w:t>132</w:t>
      </w:r>
      <w:r w:rsidRPr="009E4A8F">
        <w:t xml:space="preserve">  Assessment of tax</w:t>
      </w:r>
      <w:bookmarkEnd w:id="58"/>
    </w:p>
    <w:p w:rsidR="00E07238" w:rsidRPr="009E4A8F" w:rsidRDefault="00E07238" w:rsidP="006E7388">
      <w:pPr>
        <w:pStyle w:val="subsection"/>
      </w:pPr>
      <w:r w:rsidRPr="009E4A8F">
        <w:tab/>
      </w:r>
      <w:r w:rsidRPr="009E4A8F">
        <w:tab/>
        <w:t>The master, agent or representative, as agent for the owner or charterer, may be assessed upon the taxable income and shall be liable to pay the tax assessed.</w:t>
      </w:r>
    </w:p>
    <w:p w:rsidR="00E07238" w:rsidRPr="009E4A8F" w:rsidRDefault="00E07238" w:rsidP="00E07238">
      <w:pPr>
        <w:pStyle w:val="ActHead5"/>
      </w:pPr>
      <w:bookmarkStart w:id="59" w:name="_Toc51851799"/>
      <w:r w:rsidRPr="002D5025">
        <w:rPr>
          <w:rStyle w:val="CharSectno"/>
        </w:rPr>
        <w:t>133</w:t>
      </w:r>
      <w:r w:rsidRPr="009E4A8F">
        <w:t xml:space="preserve">  Master liable to pay</w:t>
      </w:r>
      <w:bookmarkEnd w:id="59"/>
    </w:p>
    <w:p w:rsidR="00E07238" w:rsidRPr="009E4A8F" w:rsidRDefault="00E07238" w:rsidP="006E7388">
      <w:pPr>
        <w:pStyle w:val="subsection"/>
      </w:pPr>
      <w:r w:rsidRPr="009E4A8F">
        <w:tab/>
        <w:t>(1)</w:t>
      </w:r>
      <w:r w:rsidRPr="009E4A8F">
        <w:tab/>
        <w:t>Where the assessment is made on the agent or representative, and the tax is not paid forthwith upon receipt of notice of the assessment, the master shall be liable to pay the tax.</w:t>
      </w:r>
    </w:p>
    <w:p w:rsidR="00E07238" w:rsidRPr="009E4A8F" w:rsidRDefault="00E07238" w:rsidP="006E7388">
      <w:pPr>
        <w:pStyle w:val="subsection"/>
      </w:pPr>
      <w:r w:rsidRPr="009E4A8F">
        <w:tab/>
        <w:t>(2)</w:t>
      </w:r>
      <w:r w:rsidRPr="009E4A8F">
        <w:tab/>
        <w:t>This section shall not, so long as any tax for which the master becomes liable under this section remains unpaid, relieve any other person to whom the notice of assessment has been given in respect of that tax, from liability to pay the tax remaining unpaid.</w:t>
      </w:r>
    </w:p>
    <w:p w:rsidR="00E07238" w:rsidRPr="009E4A8F" w:rsidRDefault="00E07238" w:rsidP="00E07238">
      <w:pPr>
        <w:pStyle w:val="ActHead5"/>
      </w:pPr>
      <w:bookmarkStart w:id="60" w:name="_Toc51851800"/>
      <w:r w:rsidRPr="002D5025">
        <w:rPr>
          <w:rStyle w:val="CharSectno"/>
        </w:rPr>
        <w:t>134</w:t>
      </w:r>
      <w:r w:rsidRPr="009E4A8F">
        <w:t xml:space="preserve">  Notice of assessment</w:t>
      </w:r>
      <w:bookmarkEnd w:id="60"/>
    </w:p>
    <w:p w:rsidR="00E07238" w:rsidRPr="009E4A8F" w:rsidRDefault="00E07238" w:rsidP="006E7388">
      <w:pPr>
        <w:pStyle w:val="subsection"/>
      </w:pPr>
      <w:r w:rsidRPr="009E4A8F">
        <w:tab/>
      </w:r>
      <w:r w:rsidRPr="009E4A8F">
        <w:tab/>
        <w:t xml:space="preserve">Where any person is liable to pay tax under this Division, the Commissioner shall give notice to </w:t>
      </w:r>
      <w:r w:rsidR="001C62C0" w:rsidRPr="009E4A8F">
        <w:t>the person</w:t>
      </w:r>
      <w:r w:rsidRPr="009E4A8F">
        <w:t xml:space="preserve"> of the assessment, and he</w:t>
      </w:r>
      <w:r w:rsidR="001C62C0" w:rsidRPr="009E4A8F">
        <w:t xml:space="preserve"> or she</w:t>
      </w:r>
      <w:r w:rsidRPr="009E4A8F">
        <w:t xml:space="preserve"> shall forthwith pay the tax.</w:t>
      </w:r>
    </w:p>
    <w:p w:rsidR="00E07238" w:rsidRPr="009E4A8F" w:rsidRDefault="00E07238" w:rsidP="00E07238">
      <w:pPr>
        <w:pStyle w:val="ActHead5"/>
      </w:pPr>
      <w:bookmarkStart w:id="61" w:name="_Toc51851801"/>
      <w:r w:rsidRPr="002D5025">
        <w:rPr>
          <w:rStyle w:val="CharSectno"/>
        </w:rPr>
        <w:t>135</w:t>
      </w:r>
      <w:r w:rsidRPr="009E4A8F">
        <w:t xml:space="preserve">  Clearance of ship</w:t>
      </w:r>
      <w:bookmarkEnd w:id="61"/>
    </w:p>
    <w:p w:rsidR="00E07238" w:rsidRPr="009E4A8F" w:rsidRDefault="00E07238" w:rsidP="006E7388">
      <w:pPr>
        <w:pStyle w:val="subsection"/>
      </w:pPr>
      <w:r w:rsidRPr="009E4A8F">
        <w:tab/>
      </w:r>
      <w:r w:rsidRPr="009E4A8F">
        <w:tab/>
        <w:t>A collector or officer of customs for any State or Territory shall not grant a clearance to the ship until he</w:t>
      </w:r>
      <w:r w:rsidR="001C62C0" w:rsidRPr="009E4A8F">
        <w:t xml:space="preserve"> or she</w:t>
      </w:r>
      <w:r w:rsidRPr="009E4A8F">
        <w:t xml:space="preserve"> is satisfied that any tax which has been or may be assessed under this </w:t>
      </w:r>
      <w:r w:rsidR="00F903F9" w:rsidRPr="009E4A8F">
        <w:t>Division </w:t>
      </w:r>
      <w:r w:rsidRPr="009E4A8F">
        <w:t>has been paid, or that arrangements for its payment have been made to the satisfaction of the Commissioner.</w:t>
      </w:r>
    </w:p>
    <w:p w:rsidR="00E07238" w:rsidRPr="009E4A8F" w:rsidRDefault="00E07238" w:rsidP="00E07238">
      <w:pPr>
        <w:pStyle w:val="ActHead5"/>
      </w:pPr>
      <w:bookmarkStart w:id="62" w:name="_Toc51851802"/>
      <w:r w:rsidRPr="002D5025">
        <w:rPr>
          <w:rStyle w:val="CharSectno"/>
        </w:rPr>
        <w:t>135A</w:t>
      </w:r>
      <w:r w:rsidRPr="009E4A8F">
        <w:t xml:space="preserve">  Freights payable under certain agreements</w:t>
      </w:r>
      <w:bookmarkEnd w:id="62"/>
    </w:p>
    <w:p w:rsidR="00E07238" w:rsidRPr="009E4A8F" w:rsidRDefault="00E07238" w:rsidP="006E7388">
      <w:pPr>
        <w:pStyle w:val="subsection"/>
      </w:pPr>
      <w:r w:rsidRPr="009E4A8F">
        <w:tab/>
      </w:r>
      <w:r w:rsidRPr="009E4A8F">
        <w:tab/>
        <w:t>Where goods are shipped in pursuance of an agreement of the kind specified in section</w:t>
      </w:r>
      <w:r w:rsidR="00183B52" w:rsidRPr="009E4A8F">
        <w:t> </w:t>
      </w:r>
      <w:r w:rsidRPr="009E4A8F">
        <w:t xml:space="preserve">7C of the </w:t>
      </w:r>
      <w:r w:rsidRPr="009E4A8F">
        <w:rPr>
          <w:i/>
        </w:rPr>
        <w:t>Australian Industries Preservation Act 1906</w:t>
      </w:r>
      <w:r w:rsidR="002D5025">
        <w:rPr>
          <w:i/>
        </w:rPr>
        <w:noBreakHyphen/>
      </w:r>
      <w:r w:rsidRPr="009E4A8F">
        <w:rPr>
          <w:i/>
        </w:rPr>
        <w:t>1937</w:t>
      </w:r>
      <w:r w:rsidRPr="009E4A8F">
        <w:t>, the amount paid or payable to the owner or charterer of the ship in respect of the carriage of those goods shall, for the purposes of this Division, be deemed to be the amount remaining after deducting from the amount which would be payable according to the gross rate of freight specified in the agreement the amount of any rebate allowed in pursuance of the agreement or any payment, whenever made, by the owner or charterer, or out of funds provided by the owner or charterer, to any person or persons being the owner or shipper of the goods or the agent of either of them in respect of the shipment.</w:t>
      </w:r>
    </w:p>
    <w:p w:rsidR="00E07238" w:rsidRPr="009E4A8F" w:rsidRDefault="00E07238" w:rsidP="00AD5CE8">
      <w:pPr>
        <w:pStyle w:val="ActHead3"/>
        <w:pageBreakBefore/>
      </w:pPr>
      <w:bookmarkStart w:id="63" w:name="_Toc51851803"/>
      <w:r w:rsidRPr="002D5025">
        <w:rPr>
          <w:rStyle w:val="CharDivNo"/>
        </w:rPr>
        <w:t>Division</w:t>
      </w:r>
      <w:r w:rsidR="00183B52" w:rsidRPr="002D5025">
        <w:rPr>
          <w:rStyle w:val="CharDivNo"/>
        </w:rPr>
        <w:t> </w:t>
      </w:r>
      <w:r w:rsidRPr="002D5025">
        <w:rPr>
          <w:rStyle w:val="CharDivNo"/>
        </w:rPr>
        <w:t>15</w:t>
      </w:r>
      <w:r w:rsidRPr="009E4A8F">
        <w:t>—</w:t>
      </w:r>
      <w:r w:rsidRPr="002D5025">
        <w:rPr>
          <w:rStyle w:val="CharDivText"/>
        </w:rPr>
        <w:t>Insurance with non</w:t>
      </w:r>
      <w:r w:rsidR="002D5025" w:rsidRPr="002D5025">
        <w:rPr>
          <w:rStyle w:val="CharDivText"/>
        </w:rPr>
        <w:noBreakHyphen/>
      </w:r>
      <w:r w:rsidRPr="002D5025">
        <w:rPr>
          <w:rStyle w:val="CharDivText"/>
        </w:rPr>
        <w:t>residents</w:t>
      </w:r>
      <w:bookmarkEnd w:id="63"/>
    </w:p>
    <w:p w:rsidR="00E07238" w:rsidRPr="009E4A8F" w:rsidRDefault="00E07238" w:rsidP="00E07238">
      <w:pPr>
        <w:pStyle w:val="ActHead5"/>
      </w:pPr>
      <w:bookmarkStart w:id="64" w:name="_Toc51851804"/>
      <w:r w:rsidRPr="002D5025">
        <w:rPr>
          <w:rStyle w:val="CharSectno"/>
        </w:rPr>
        <w:t>141</w:t>
      </w:r>
      <w:r w:rsidRPr="009E4A8F">
        <w:t xml:space="preserve">  Interpretation</w:t>
      </w:r>
      <w:bookmarkEnd w:id="64"/>
    </w:p>
    <w:p w:rsidR="00E07238" w:rsidRPr="009E4A8F" w:rsidRDefault="00E07238" w:rsidP="00CE13FD">
      <w:pPr>
        <w:pStyle w:val="subsection"/>
      </w:pPr>
      <w:r w:rsidRPr="009E4A8F">
        <w:tab/>
      </w:r>
      <w:r w:rsidRPr="009E4A8F">
        <w:tab/>
        <w:t>In this Division:</w:t>
      </w:r>
    </w:p>
    <w:p w:rsidR="00E07238" w:rsidRPr="009E4A8F" w:rsidRDefault="00E07238" w:rsidP="00E07238">
      <w:pPr>
        <w:pStyle w:val="Definition"/>
      </w:pPr>
      <w:r w:rsidRPr="009E4A8F">
        <w:rPr>
          <w:b/>
          <w:i/>
        </w:rPr>
        <w:t>insurance contract</w:t>
      </w:r>
      <w:r w:rsidRPr="009E4A8F">
        <w:t xml:space="preserve"> means a contract or guarantee whereby liability is undertaken, contingent upon the happening of any specified event, to pay any money or make good any loss or damage, but does not include a contract of life assurance.</w:t>
      </w:r>
    </w:p>
    <w:p w:rsidR="00E07238" w:rsidRPr="009E4A8F" w:rsidRDefault="00E07238" w:rsidP="00E07238">
      <w:pPr>
        <w:pStyle w:val="Definition"/>
      </w:pPr>
      <w:r w:rsidRPr="009E4A8F">
        <w:rPr>
          <w:b/>
          <w:i/>
        </w:rPr>
        <w:t>insured event</w:t>
      </w:r>
      <w:r w:rsidRPr="009E4A8F">
        <w:t xml:space="preserve"> means an event upon the happening of which the liability under an insurance contract arises.</w:t>
      </w:r>
    </w:p>
    <w:p w:rsidR="00E07238" w:rsidRPr="009E4A8F" w:rsidRDefault="00E07238" w:rsidP="00E07238">
      <w:pPr>
        <w:pStyle w:val="Definition"/>
      </w:pPr>
      <w:r w:rsidRPr="009E4A8F">
        <w:rPr>
          <w:b/>
          <w:i/>
        </w:rPr>
        <w:t>insured person</w:t>
      </w:r>
      <w:r w:rsidRPr="009E4A8F">
        <w:t xml:space="preserve"> means a person with whom any insurance contract is entered into by an insurer.</w:t>
      </w:r>
    </w:p>
    <w:p w:rsidR="00E07238" w:rsidRPr="009E4A8F" w:rsidRDefault="00E07238" w:rsidP="00E07238">
      <w:pPr>
        <w:pStyle w:val="Definition"/>
      </w:pPr>
      <w:r w:rsidRPr="009E4A8F">
        <w:rPr>
          <w:b/>
          <w:i/>
        </w:rPr>
        <w:t>insured property</w:t>
      </w:r>
      <w:r w:rsidRPr="009E4A8F">
        <w:t xml:space="preserve"> means the property the subject of an insurance contract made or given by an insurer.</w:t>
      </w:r>
    </w:p>
    <w:p w:rsidR="00E07238" w:rsidRPr="009E4A8F" w:rsidRDefault="00E07238" w:rsidP="00E07238">
      <w:pPr>
        <w:pStyle w:val="Definition"/>
      </w:pPr>
      <w:r w:rsidRPr="009E4A8F">
        <w:rPr>
          <w:b/>
          <w:i/>
        </w:rPr>
        <w:t>insurer</w:t>
      </w:r>
      <w:r w:rsidRPr="009E4A8F">
        <w:t xml:space="preserve"> means any non</w:t>
      </w:r>
      <w:r w:rsidR="002D5025">
        <w:noBreakHyphen/>
      </w:r>
      <w:r w:rsidRPr="009E4A8F">
        <w:t>resident who undertakes liability under an insurance contract.</w:t>
      </w:r>
    </w:p>
    <w:p w:rsidR="00E07238" w:rsidRPr="009E4A8F" w:rsidRDefault="00E07238" w:rsidP="00E07238">
      <w:pPr>
        <w:pStyle w:val="ActHead5"/>
      </w:pPr>
      <w:bookmarkStart w:id="65" w:name="_Toc51851805"/>
      <w:r w:rsidRPr="002D5025">
        <w:rPr>
          <w:rStyle w:val="CharSectno"/>
        </w:rPr>
        <w:t>142</w:t>
      </w:r>
      <w:r w:rsidRPr="009E4A8F">
        <w:t xml:space="preserve">  Income derived by non</w:t>
      </w:r>
      <w:r w:rsidR="002D5025">
        <w:noBreakHyphen/>
      </w:r>
      <w:r w:rsidRPr="009E4A8F">
        <w:t>resident insurer</w:t>
      </w:r>
      <w:bookmarkEnd w:id="65"/>
    </w:p>
    <w:p w:rsidR="00E07238" w:rsidRPr="009E4A8F" w:rsidRDefault="00E07238" w:rsidP="00CE13FD">
      <w:pPr>
        <w:pStyle w:val="subsection"/>
      </w:pPr>
      <w:r w:rsidRPr="009E4A8F">
        <w:tab/>
        <w:t>(1)</w:t>
      </w:r>
      <w:r w:rsidRPr="009E4A8F">
        <w:tab/>
        <w:t>Where an insured person, whether a resident or non</w:t>
      </w:r>
      <w:r w:rsidR="002D5025">
        <w:noBreakHyphen/>
      </w:r>
      <w:r w:rsidRPr="009E4A8F">
        <w:t xml:space="preserve">resident, has entered into an insurance contract with an insurer, and the insured property at the time of the making of the contract is situated in Australia, or the insured event is one which can happen only in Australia, the premium paid or payable under the contract shall be included in the assessable income of the insurer, and shall be deemed to be derived by </w:t>
      </w:r>
      <w:r w:rsidR="005B22AC" w:rsidRPr="009E4A8F">
        <w:t>the insurer</w:t>
      </w:r>
      <w:r w:rsidRPr="009E4A8F">
        <w:t xml:space="preserve"> from sources in Australia, and, unless the contract was made by a principal office or branch established by the insurer in Australia, this </w:t>
      </w:r>
      <w:r w:rsidR="00F903F9" w:rsidRPr="009E4A8F">
        <w:t>Division </w:t>
      </w:r>
      <w:r w:rsidRPr="009E4A8F">
        <w:t>shall apply to that premium.</w:t>
      </w:r>
    </w:p>
    <w:p w:rsidR="00E07238" w:rsidRPr="009E4A8F" w:rsidRDefault="00E07238" w:rsidP="00CE13FD">
      <w:pPr>
        <w:pStyle w:val="subsection"/>
      </w:pPr>
      <w:r w:rsidRPr="009E4A8F">
        <w:tab/>
        <w:t>(2)</w:t>
      </w:r>
      <w:r w:rsidRPr="009E4A8F">
        <w:tab/>
        <w:t xml:space="preserve">Where an insured person who is a resident has entered into an insurance contract with an insurer, and an agent or representative in Australia of the insurer was in any way instrumental in inducing the entry of the insured person into that contract, any premium paid or payable under the contract shall, wherever the insured property is situate, or the insured event may happen, be included in the assessable income of the insurer and shall be deemed to be derived by </w:t>
      </w:r>
      <w:r w:rsidR="005B22AC" w:rsidRPr="009E4A8F">
        <w:t>the insurer</w:t>
      </w:r>
      <w:r w:rsidRPr="009E4A8F">
        <w:t xml:space="preserve"> from sources in Australia, and, unless the contract was made by a principal office or branch established by the insurer in Australia, this </w:t>
      </w:r>
      <w:r w:rsidR="00F903F9" w:rsidRPr="009E4A8F">
        <w:t>Division </w:t>
      </w:r>
      <w:r w:rsidRPr="009E4A8F">
        <w:t>shall apply to that premium.</w:t>
      </w:r>
    </w:p>
    <w:p w:rsidR="00E07238" w:rsidRPr="009E4A8F" w:rsidRDefault="00E07238" w:rsidP="00E07238">
      <w:pPr>
        <w:pStyle w:val="ActHead5"/>
      </w:pPr>
      <w:bookmarkStart w:id="66" w:name="_Toc51851806"/>
      <w:r w:rsidRPr="002D5025">
        <w:rPr>
          <w:rStyle w:val="CharSectno"/>
        </w:rPr>
        <w:t>143</w:t>
      </w:r>
      <w:r w:rsidRPr="009E4A8F">
        <w:t xml:space="preserve">  Taxable income of non</w:t>
      </w:r>
      <w:r w:rsidR="002D5025">
        <w:noBreakHyphen/>
      </w:r>
      <w:r w:rsidRPr="009E4A8F">
        <w:t>resident insurer</w:t>
      </w:r>
      <w:bookmarkEnd w:id="66"/>
    </w:p>
    <w:p w:rsidR="00E07238" w:rsidRPr="009E4A8F" w:rsidRDefault="00E07238" w:rsidP="00CE13FD">
      <w:pPr>
        <w:pStyle w:val="subsection"/>
      </w:pPr>
      <w:r w:rsidRPr="009E4A8F">
        <w:tab/>
      </w:r>
      <w:r w:rsidRPr="009E4A8F">
        <w:tab/>
        <w:t>The insurer shall be deemed to have derived in any year, in respect of the premiums paid or payable in that year under such contracts, a taxable income equal to 10% of the total amount of such premiums:</w:t>
      </w:r>
    </w:p>
    <w:p w:rsidR="00E07238" w:rsidRPr="009E4A8F" w:rsidRDefault="00E07238" w:rsidP="00CE13FD">
      <w:pPr>
        <w:pStyle w:val="subsection2"/>
        <w:ind w:firstLine="306"/>
      </w:pPr>
      <w:r w:rsidRPr="009E4A8F">
        <w:t xml:space="preserve">Provided that, where the actual profit or loss derived or made by the insurer in respect of such premiums is established to the satisfaction of the Commissioner, the taxable income of the insurer in respect thereof, or the amount of the loss so made by </w:t>
      </w:r>
      <w:r w:rsidR="005B22AC" w:rsidRPr="009E4A8F">
        <w:t>the insurer</w:t>
      </w:r>
      <w:r w:rsidRPr="009E4A8F">
        <w:t xml:space="preserve"> shall, subject to this Act, be calculated by reference to receipts and expenditure taken into account in calculating that profit or loss.</w:t>
      </w:r>
    </w:p>
    <w:p w:rsidR="00E07238" w:rsidRPr="009E4A8F" w:rsidRDefault="00E07238" w:rsidP="00E07238">
      <w:pPr>
        <w:pStyle w:val="ActHead5"/>
      </w:pPr>
      <w:bookmarkStart w:id="67" w:name="_Toc51851807"/>
      <w:r w:rsidRPr="002D5025">
        <w:rPr>
          <w:rStyle w:val="CharSectno"/>
        </w:rPr>
        <w:t>144</w:t>
      </w:r>
      <w:r w:rsidRPr="009E4A8F">
        <w:t xml:space="preserve">  Liability of agents of insurer</w:t>
      </w:r>
      <w:bookmarkEnd w:id="67"/>
    </w:p>
    <w:p w:rsidR="00E07238" w:rsidRPr="009E4A8F" w:rsidRDefault="00E07238" w:rsidP="00CE13FD">
      <w:pPr>
        <w:pStyle w:val="subsection"/>
      </w:pPr>
      <w:r w:rsidRPr="009E4A8F">
        <w:tab/>
      </w:r>
      <w:r w:rsidRPr="009E4A8F">
        <w:tab/>
        <w:t xml:space="preserve">The insured person and any person in Australia acting on behalf of the insurer shall be the agents of the insurer, and shall be jointly and severally liable as such for all purposes of this Act. If either of those persons pays or credits to the insurer any amount in respect of the insurance contract before arrangements have been made to the satisfaction of the Commissioner for the payment of any income tax which has been or may be assessed under this </w:t>
      </w:r>
      <w:r w:rsidR="00F903F9" w:rsidRPr="009E4A8F">
        <w:t>Division </w:t>
      </w:r>
      <w:r w:rsidRPr="009E4A8F">
        <w:t>in respect of that amount, that person shall be personally liable to pay that tax.</w:t>
      </w:r>
    </w:p>
    <w:p w:rsidR="00E07238" w:rsidRPr="009E4A8F" w:rsidRDefault="00E07238" w:rsidP="00E07238">
      <w:pPr>
        <w:pStyle w:val="ActHead5"/>
      </w:pPr>
      <w:bookmarkStart w:id="68" w:name="_Toc51851808"/>
      <w:r w:rsidRPr="002D5025">
        <w:rPr>
          <w:rStyle w:val="CharSectno"/>
        </w:rPr>
        <w:t>145</w:t>
      </w:r>
      <w:r w:rsidRPr="009E4A8F">
        <w:t xml:space="preserve">  Deduction of premiums</w:t>
      </w:r>
      <w:bookmarkEnd w:id="68"/>
    </w:p>
    <w:p w:rsidR="00E07238" w:rsidRPr="009E4A8F" w:rsidRDefault="00E07238" w:rsidP="00CE13FD">
      <w:pPr>
        <w:pStyle w:val="subsection"/>
      </w:pPr>
      <w:r w:rsidRPr="009E4A8F">
        <w:tab/>
      </w:r>
      <w:r w:rsidRPr="009E4A8F">
        <w:tab/>
        <w:t>Notwithstanding any other provision of this Act, no such premium shall be an allowable deduction to the insured person unless arrangements have been made to the satisfaction of the Commissioner for the payment of any income tax which has been or may be assessed in respect of that premium.</w:t>
      </w:r>
    </w:p>
    <w:p w:rsidR="00E07238" w:rsidRPr="009E4A8F" w:rsidRDefault="00E07238" w:rsidP="00E07238">
      <w:pPr>
        <w:pStyle w:val="ActHead5"/>
      </w:pPr>
      <w:bookmarkStart w:id="69" w:name="_Toc51851809"/>
      <w:r w:rsidRPr="002D5025">
        <w:rPr>
          <w:rStyle w:val="CharSectno"/>
        </w:rPr>
        <w:t>146</w:t>
      </w:r>
      <w:r w:rsidRPr="009E4A8F">
        <w:t xml:space="preserve">  Exporter to furnish information</w:t>
      </w:r>
      <w:bookmarkEnd w:id="69"/>
    </w:p>
    <w:p w:rsidR="00E07238" w:rsidRPr="009E4A8F" w:rsidRDefault="00E07238" w:rsidP="00CE13FD">
      <w:pPr>
        <w:pStyle w:val="subsection"/>
      </w:pPr>
      <w:r w:rsidRPr="009E4A8F">
        <w:tab/>
      </w:r>
      <w:r w:rsidRPr="009E4A8F">
        <w:tab/>
        <w:t>Every person who exports any goods from Australia shall furnish to the Collector of Customs for transmission to the Commissioner a copy of the customs entry for such goods, and shall show thereon such information as is prescribed regarding the insurance of such goods.</w:t>
      </w:r>
    </w:p>
    <w:p w:rsidR="00E07238" w:rsidRPr="009E4A8F" w:rsidRDefault="00E07238" w:rsidP="00E07238">
      <w:pPr>
        <w:pStyle w:val="ActHead5"/>
      </w:pPr>
      <w:bookmarkStart w:id="70" w:name="_Toc51851810"/>
      <w:r w:rsidRPr="002D5025">
        <w:rPr>
          <w:rStyle w:val="CharSectno"/>
        </w:rPr>
        <w:t>147</w:t>
      </w:r>
      <w:r w:rsidRPr="009E4A8F">
        <w:t xml:space="preserve">  Rate of tax in special circumstances</w:t>
      </w:r>
      <w:bookmarkEnd w:id="70"/>
    </w:p>
    <w:p w:rsidR="00E07238" w:rsidRPr="009E4A8F" w:rsidRDefault="00E07238" w:rsidP="00CE13FD">
      <w:pPr>
        <w:pStyle w:val="subsection"/>
      </w:pPr>
      <w:r w:rsidRPr="009E4A8F">
        <w:tab/>
      </w:r>
      <w:r w:rsidRPr="009E4A8F">
        <w:tab/>
        <w:t xml:space="preserve">Where the insurer satisfies the Commissioner that, on account of special circumstances, it is necessary that the rate of tax payable by </w:t>
      </w:r>
      <w:r w:rsidR="005B22AC" w:rsidRPr="009E4A8F">
        <w:t>the insurer</w:t>
      </w:r>
      <w:r w:rsidRPr="009E4A8F">
        <w:t xml:space="preserve"> under this </w:t>
      </w:r>
      <w:r w:rsidR="00F903F9" w:rsidRPr="009E4A8F">
        <w:t>Division </w:t>
      </w:r>
      <w:r w:rsidRPr="009E4A8F">
        <w:t xml:space="preserve">should be ascertained at the time when premiums are paid to </w:t>
      </w:r>
      <w:r w:rsidR="005B22AC" w:rsidRPr="009E4A8F">
        <w:t>the insurer</w:t>
      </w:r>
      <w:r w:rsidRPr="009E4A8F">
        <w:t>, the Commissioner may direct that the tax so payable in respect of premiums paid during any financial year shall be calculated at the rate which would have been payable if an assessment had been made in respect of those premiums at the date when they were paid.</w:t>
      </w:r>
    </w:p>
    <w:p w:rsidR="00E07238" w:rsidRPr="009E4A8F" w:rsidRDefault="00E07238" w:rsidP="00E07238">
      <w:pPr>
        <w:pStyle w:val="ActHead5"/>
      </w:pPr>
      <w:bookmarkStart w:id="71" w:name="_Toc51851811"/>
      <w:r w:rsidRPr="002D5025">
        <w:rPr>
          <w:rStyle w:val="CharSectno"/>
        </w:rPr>
        <w:t>148</w:t>
      </w:r>
      <w:r w:rsidRPr="009E4A8F">
        <w:t xml:space="preserve">  Reinsurance with non</w:t>
      </w:r>
      <w:r w:rsidR="002D5025">
        <w:noBreakHyphen/>
      </w:r>
      <w:r w:rsidRPr="009E4A8F">
        <w:t>residents</w:t>
      </w:r>
      <w:bookmarkEnd w:id="71"/>
    </w:p>
    <w:p w:rsidR="00E07238" w:rsidRPr="009E4A8F" w:rsidRDefault="00E07238" w:rsidP="00CE13FD">
      <w:pPr>
        <w:pStyle w:val="subsection"/>
      </w:pPr>
      <w:r w:rsidRPr="009E4A8F">
        <w:tab/>
        <w:t>(1)</w:t>
      </w:r>
      <w:r w:rsidRPr="009E4A8F">
        <w:tab/>
        <w:t>Notwithstanding anything contained in this Act other than section</w:t>
      </w:r>
      <w:r w:rsidR="00183B52" w:rsidRPr="009E4A8F">
        <w:t> </w:t>
      </w:r>
      <w:r w:rsidRPr="009E4A8F">
        <w:t>177F, but subject to this section, where a person carrying on the business of insurance in Australia reinsures out of Australia the whole or part of any risk with a non</w:t>
      </w:r>
      <w:r w:rsidR="002D5025">
        <w:noBreakHyphen/>
      </w:r>
      <w:r w:rsidRPr="009E4A8F">
        <w:t>resident:</w:t>
      </w:r>
    </w:p>
    <w:p w:rsidR="00E07238" w:rsidRPr="009E4A8F" w:rsidRDefault="00E07238" w:rsidP="00E07238">
      <w:pPr>
        <w:pStyle w:val="paragraph"/>
      </w:pPr>
      <w:r w:rsidRPr="009E4A8F">
        <w:tab/>
        <w:t>(a)</w:t>
      </w:r>
      <w:r w:rsidRPr="009E4A8F">
        <w:tab/>
        <w:t>the premiums paid or credited in respect of the reinsurance shall not be:</w:t>
      </w:r>
    </w:p>
    <w:p w:rsidR="00E07238" w:rsidRPr="009E4A8F" w:rsidRDefault="00E07238" w:rsidP="00E07238">
      <w:pPr>
        <w:pStyle w:val="paragraphsub"/>
      </w:pPr>
      <w:r w:rsidRPr="009E4A8F">
        <w:tab/>
        <w:t>(i)</w:t>
      </w:r>
      <w:r w:rsidRPr="009E4A8F">
        <w:tab/>
        <w:t>an allowable deduction to the person carrying on the business of insurance in Australia; or</w:t>
      </w:r>
    </w:p>
    <w:p w:rsidR="00E07238" w:rsidRPr="009E4A8F" w:rsidRDefault="00E07238" w:rsidP="00E07238">
      <w:pPr>
        <w:pStyle w:val="paragraphsub"/>
      </w:pPr>
      <w:r w:rsidRPr="009E4A8F">
        <w:tab/>
        <w:t>(ii)</w:t>
      </w:r>
      <w:r w:rsidRPr="009E4A8F">
        <w:tab/>
        <w:t>included in the assessable income of the non</w:t>
      </w:r>
      <w:r w:rsidR="002D5025">
        <w:noBreakHyphen/>
      </w:r>
      <w:r w:rsidRPr="009E4A8F">
        <w:t>resident; and</w:t>
      </w:r>
    </w:p>
    <w:p w:rsidR="00E07238" w:rsidRPr="009E4A8F" w:rsidRDefault="00E07238" w:rsidP="00E07238">
      <w:pPr>
        <w:pStyle w:val="paragraph"/>
      </w:pPr>
      <w:r w:rsidRPr="009E4A8F">
        <w:tab/>
        <w:t>(b)</w:t>
      </w:r>
      <w:r w:rsidRPr="009E4A8F">
        <w:tab/>
        <w:t>the income of the person carrying on the business of insurance in Australia shall not include sums recovered from that non</w:t>
      </w:r>
      <w:r w:rsidR="002D5025">
        <w:noBreakHyphen/>
      </w:r>
      <w:r w:rsidRPr="009E4A8F">
        <w:t>resident in respect of a loss on any risk so reinsured.</w:t>
      </w:r>
    </w:p>
    <w:p w:rsidR="00E07238" w:rsidRPr="009E4A8F" w:rsidRDefault="00E07238" w:rsidP="00CE13FD">
      <w:pPr>
        <w:pStyle w:val="subsection"/>
      </w:pPr>
      <w:r w:rsidRPr="009E4A8F">
        <w:tab/>
        <w:t>(2)</w:t>
      </w:r>
      <w:r w:rsidRPr="009E4A8F">
        <w:tab/>
        <w:t>A person carrying on the business of insurance in Australia who reinsures out of Australia the whole or part of any risk with a non</w:t>
      </w:r>
      <w:r w:rsidR="002D5025">
        <w:noBreakHyphen/>
      </w:r>
      <w:r w:rsidRPr="009E4A8F">
        <w:t xml:space="preserve">resident may elect, in accordance with this section, that the provisions of </w:t>
      </w:r>
      <w:r w:rsidR="00183B52" w:rsidRPr="009E4A8F">
        <w:t>subsection (</w:t>
      </w:r>
      <w:r w:rsidRPr="009E4A8F">
        <w:t xml:space="preserve">1) shall not be applied in arriving at </w:t>
      </w:r>
      <w:r w:rsidR="005B22AC" w:rsidRPr="009E4A8F">
        <w:t>that person’s</w:t>
      </w:r>
      <w:r w:rsidRPr="009E4A8F">
        <w:t xml:space="preserve"> taxable income, and thereupon:</w:t>
      </w:r>
    </w:p>
    <w:p w:rsidR="00E07238" w:rsidRPr="009E4A8F" w:rsidRDefault="00E07238" w:rsidP="00E07238">
      <w:pPr>
        <w:pStyle w:val="paragraph"/>
      </w:pPr>
      <w:r w:rsidRPr="009E4A8F">
        <w:tab/>
        <w:t>(a)</w:t>
      </w:r>
      <w:r w:rsidRPr="009E4A8F">
        <w:tab/>
        <w:t xml:space="preserve">those provisions shall not apply in arriving at </w:t>
      </w:r>
      <w:r w:rsidR="005B22AC" w:rsidRPr="009E4A8F">
        <w:t>that person’s</w:t>
      </w:r>
      <w:r w:rsidRPr="009E4A8F">
        <w:t xml:space="preserve"> taxable income of a year of income to which the election applies; and</w:t>
      </w:r>
    </w:p>
    <w:p w:rsidR="00E07238" w:rsidRPr="009E4A8F" w:rsidRDefault="00E07238" w:rsidP="00E07238">
      <w:pPr>
        <w:pStyle w:val="paragraph"/>
      </w:pPr>
      <w:r w:rsidRPr="009E4A8F">
        <w:tab/>
        <w:t>(b)</w:t>
      </w:r>
      <w:r w:rsidRPr="009E4A8F">
        <w:tab/>
        <w:t>that person shall be liable to furnish returns, and to pay tax, in accordance with the succeeding provisions of this section, as agent for all non</w:t>
      </w:r>
      <w:r w:rsidR="002D5025">
        <w:noBreakHyphen/>
      </w:r>
      <w:r w:rsidRPr="009E4A8F">
        <w:t xml:space="preserve">residents with whom </w:t>
      </w:r>
      <w:r w:rsidR="006C2E45" w:rsidRPr="009E4A8F">
        <w:t>that person</w:t>
      </w:r>
      <w:r w:rsidRPr="009E4A8F">
        <w:t xml:space="preserve"> so reinsures.</w:t>
      </w:r>
    </w:p>
    <w:p w:rsidR="00E07238" w:rsidRPr="009E4A8F" w:rsidRDefault="00E07238" w:rsidP="00CE13FD">
      <w:pPr>
        <w:pStyle w:val="subsection"/>
      </w:pPr>
      <w:r w:rsidRPr="009E4A8F">
        <w:tab/>
        <w:t>(3)</w:t>
      </w:r>
      <w:r w:rsidRPr="009E4A8F">
        <w:tab/>
        <w:t xml:space="preserve">Where a person makes an election under </w:t>
      </w:r>
      <w:r w:rsidR="00183B52" w:rsidRPr="009E4A8F">
        <w:t>subsection (</w:t>
      </w:r>
      <w:r w:rsidRPr="009E4A8F">
        <w:t>2), he</w:t>
      </w:r>
      <w:r w:rsidR="005B22AC" w:rsidRPr="009E4A8F">
        <w:t xml:space="preserve"> or she</w:t>
      </w:r>
      <w:r w:rsidRPr="009E4A8F">
        <w:t xml:space="preserve"> shall, subject to </w:t>
      </w:r>
      <w:r w:rsidR="00183B52" w:rsidRPr="009E4A8F">
        <w:t>subsection (</w:t>
      </w:r>
      <w:r w:rsidRPr="009E4A8F">
        <w:t>5), be assessed and liable to pay tax as agent, on an amount equal to 10% of the sum of the gross amounts of the premiums paid or credited by him</w:t>
      </w:r>
      <w:r w:rsidR="008A6BAE" w:rsidRPr="009E4A8F">
        <w:t xml:space="preserve"> or her</w:t>
      </w:r>
      <w:r w:rsidRPr="009E4A8F">
        <w:t xml:space="preserve"> in the year of income (being a year of income to which the election applies) to non</w:t>
      </w:r>
      <w:r w:rsidR="002D5025">
        <w:noBreakHyphen/>
      </w:r>
      <w:r w:rsidRPr="009E4A8F">
        <w:t>residents in respect of all such reinsurances, as if that amount were the taxable income of a non</w:t>
      </w:r>
      <w:r w:rsidR="002D5025">
        <w:noBreakHyphen/>
      </w:r>
      <w:r w:rsidRPr="009E4A8F">
        <w:t>resident company (not being a private company) not carrying on business in Australia by means either of a principal office or a branch.</w:t>
      </w:r>
    </w:p>
    <w:p w:rsidR="00E07238" w:rsidRPr="009E4A8F" w:rsidRDefault="00E07238" w:rsidP="00CE13FD">
      <w:pPr>
        <w:pStyle w:val="subsection"/>
      </w:pPr>
      <w:r w:rsidRPr="009E4A8F">
        <w:tab/>
        <w:t>(4)</w:t>
      </w:r>
      <w:r w:rsidRPr="009E4A8F">
        <w:tab/>
        <w:t>A person who has made an election under this section shall, as agent, furnish to the Commissioner, within the prescribed time, or within such further time as the Commissioner allows, in respect of every year of income to which the election applies:</w:t>
      </w:r>
    </w:p>
    <w:p w:rsidR="00E07238" w:rsidRPr="009E4A8F" w:rsidRDefault="00E07238" w:rsidP="00E07238">
      <w:pPr>
        <w:pStyle w:val="paragraph"/>
      </w:pPr>
      <w:r w:rsidRPr="009E4A8F">
        <w:tab/>
        <w:t>(a)</w:t>
      </w:r>
      <w:r w:rsidRPr="009E4A8F">
        <w:tab/>
        <w:t xml:space="preserve">a return showing the gross amounts of the premiums paid or credited by </w:t>
      </w:r>
      <w:r w:rsidR="008A6BAE" w:rsidRPr="009E4A8F">
        <w:t>that person</w:t>
      </w:r>
      <w:r w:rsidRPr="009E4A8F">
        <w:t xml:space="preserve"> to non</w:t>
      </w:r>
      <w:r w:rsidR="002D5025">
        <w:noBreakHyphen/>
      </w:r>
      <w:r w:rsidRPr="009E4A8F">
        <w:t>residents in respect of all such reinsurances; or</w:t>
      </w:r>
    </w:p>
    <w:p w:rsidR="00E07238" w:rsidRPr="009E4A8F" w:rsidRDefault="00E07238" w:rsidP="00E07238">
      <w:pPr>
        <w:pStyle w:val="paragraph"/>
      </w:pPr>
      <w:r w:rsidRPr="009E4A8F">
        <w:tab/>
        <w:t>(b)</w:t>
      </w:r>
      <w:r w:rsidRPr="009E4A8F">
        <w:tab/>
        <w:t>2 returns, of which:</w:t>
      </w:r>
    </w:p>
    <w:p w:rsidR="00E07238" w:rsidRPr="009E4A8F" w:rsidRDefault="00E07238" w:rsidP="00E07238">
      <w:pPr>
        <w:pStyle w:val="paragraphsub"/>
      </w:pPr>
      <w:r w:rsidRPr="009E4A8F">
        <w:tab/>
        <w:t>(i)</w:t>
      </w:r>
      <w:r w:rsidRPr="009E4A8F">
        <w:tab/>
        <w:t xml:space="preserve">one shall show the gross amounts of such premiums paid or credited by </w:t>
      </w:r>
      <w:r w:rsidR="008A6BAE" w:rsidRPr="009E4A8F">
        <w:t>that person</w:t>
      </w:r>
      <w:r w:rsidRPr="009E4A8F">
        <w:t xml:space="preserve"> to non</w:t>
      </w:r>
      <w:r w:rsidR="002D5025">
        <w:noBreakHyphen/>
      </w:r>
      <w:r w:rsidRPr="009E4A8F">
        <w:t>residents which are companies; and</w:t>
      </w:r>
    </w:p>
    <w:p w:rsidR="00E07238" w:rsidRPr="009E4A8F" w:rsidRDefault="00E07238" w:rsidP="00E07238">
      <w:pPr>
        <w:pStyle w:val="paragraphsub"/>
      </w:pPr>
      <w:r w:rsidRPr="009E4A8F">
        <w:tab/>
        <w:t>(ii)</w:t>
      </w:r>
      <w:r w:rsidRPr="009E4A8F">
        <w:tab/>
        <w:t xml:space="preserve">the other shall show the gross amounts of such premiums paid or credited by </w:t>
      </w:r>
      <w:r w:rsidR="008A6BAE" w:rsidRPr="009E4A8F">
        <w:t>that person</w:t>
      </w:r>
      <w:r w:rsidRPr="009E4A8F">
        <w:t xml:space="preserve"> to non</w:t>
      </w:r>
      <w:r w:rsidR="002D5025">
        <w:noBreakHyphen/>
      </w:r>
      <w:r w:rsidRPr="009E4A8F">
        <w:t>residents who are not companies.</w:t>
      </w:r>
    </w:p>
    <w:p w:rsidR="00E07238" w:rsidRPr="009E4A8F" w:rsidRDefault="00E07238" w:rsidP="00CE13FD">
      <w:pPr>
        <w:pStyle w:val="subsection"/>
      </w:pPr>
      <w:r w:rsidRPr="009E4A8F">
        <w:tab/>
        <w:t>(5)</w:t>
      </w:r>
      <w:r w:rsidRPr="009E4A8F">
        <w:tab/>
        <w:t xml:space="preserve">Where returns are furnished by a person in accordance with </w:t>
      </w:r>
      <w:r w:rsidR="00183B52" w:rsidRPr="009E4A8F">
        <w:t>paragraph (</w:t>
      </w:r>
      <w:r w:rsidRPr="009E4A8F">
        <w:t xml:space="preserve">4)(b), there shall be excluded from the amount on which that person shall be assessed and liable to pay tax as agent in pursuance of </w:t>
      </w:r>
      <w:r w:rsidR="00183B52" w:rsidRPr="009E4A8F">
        <w:t>subsection (</w:t>
      </w:r>
      <w:r w:rsidRPr="009E4A8F">
        <w:t xml:space="preserve">3) an amount equal to 10% of the sum of the gross premiums properly shown in the return specified in </w:t>
      </w:r>
      <w:r w:rsidR="00183B52" w:rsidRPr="009E4A8F">
        <w:t>subparagraph (</w:t>
      </w:r>
      <w:r w:rsidRPr="009E4A8F">
        <w:t xml:space="preserve">4)(b)(ii), and that person shall, in addition to any other tax which </w:t>
      </w:r>
      <w:r w:rsidR="00383D14" w:rsidRPr="009E4A8F">
        <w:t>that person</w:t>
      </w:r>
      <w:r w:rsidRPr="009E4A8F">
        <w:t xml:space="preserve"> is liable under this section to pay as agent, be assessed and liable to pay tax as agent on the amount so excluded as if it were the taxable income of a non</w:t>
      </w:r>
      <w:r w:rsidR="002D5025">
        <w:noBreakHyphen/>
      </w:r>
      <w:r w:rsidRPr="009E4A8F">
        <w:t>resident company (being a private company) not carrying on business in Australia by means either of a principal office or a branch.</w:t>
      </w:r>
    </w:p>
    <w:p w:rsidR="00E07238" w:rsidRPr="009E4A8F" w:rsidRDefault="00E07238" w:rsidP="000221E0">
      <w:pPr>
        <w:pStyle w:val="subsection"/>
        <w:keepNext/>
        <w:keepLines/>
      </w:pPr>
      <w:r w:rsidRPr="009E4A8F">
        <w:tab/>
        <w:t>(6)</w:t>
      </w:r>
      <w:r w:rsidRPr="009E4A8F">
        <w:tab/>
        <w:t>An election for the purposes of this section shall:</w:t>
      </w:r>
    </w:p>
    <w:p w:rsidR="00E07238" w:rsidRPr="009E4A8F" w:rsidRDefault="00E07238" w:rsidP="00E07238">
      <w:pPr>
        <w:pStyle w:val="paragraph"/>
      </w:pPr>
      <w:r w:rsidRPr="009E4A8F">
        <w:tab/>
        <w:t>(c)</w:t>
      </w:r>
      <w:r w:rsidRPr="009E4A8F">
        <w:tab/>
        <w:t>be made on or before the last day for the furnishing of the taxpayer’s return of income of the year of income in respect of which the election is first to apply, or within such further time as the Commissioner allows;</w:t>
      </w:r>
    </w:p>
    <w:p w:rsidR="00E07238" w:rsidRPr="009E4A8F" w:rsidRDefault="00E07238" w:rsidP="00E07238">
      <w:pPr>
        <w:pStyle w:val="paragraph"/>
      </w:pPr>
      <w:r w:rsidRPr="009E4A8F">
        <w:tab/>
        <w:t>(d)</w:t>
      </w:r>
      <w:r w:rsidRPr="009E4A8F">
        <w:tab/>
        <w:t>first apply in respect of a year of income which shall be specified in the election; and</w:t>
      </w:r>
    </w:p>
    <w:p w:rsidR="00E07238" w:rsidRPr="009E4A8F" w:rsidRDefault="00E07238" w:rsidP="00E07238">
      <w:pPr>
        <w:pStyle w:val="paragraph"/>
      </w:pPr>
      <w:r w:rsidRPr="009E4A8F">
        <w:tab/>
        <w:t>(e)</w:t>
      </w:r>
      <w:r w:rsidRPr="009E4A8F">
        <w:tab/>
        <w:t>apply in respect of all subsequent years of income.</w:t>
      </w:r>
    </w:p>
    <w:p w:rsidR="00E07238" w:rsidRPr="009E4A8F" w:rsidRDefault="00E07238" w:rsidP="00CE13FD">
      <w:pPr>
        <w:pStyle w:val="subsection"/>
      </w:pPr>
      <w:r w:rsidRPr="009E4A8F">
        <w:tab/>
        <w:t>(7)</w:t>
      </w:r>
      <w:r w:rsidRPr="009E4A8F">
        <w:tab/>
        <w:t xml:space="preserve">An assessment for the purposes of </w:t>
      </w:r>
      <w:r w:rsidR="00183B52" w:rsidRPr="009E4A8F">
        <w:t>subsection (</w:t>
      </w:r>
      <w:r w:rsidRPr="009E4A8F">
        <w:t>3) or (5) shall be made and notified separately from any other assessment.</w:t>
      </w:r>
    </w:p>
    <w:p w:rsidR="00E07238" w:rsidRPr="009E4A8F" w:rsidRDefault="00E07238" w:rsidP="00CE13FD">
      <w:pPr>
        <w:pStyle w:val="subsection"/>
      </w:pPr>
      <w:r w:rsidRPr="009E4A8F">
        <w:tab/>
        <w:t>(8)</w:t>
      </w:r>
      <w:r w:rsidRPr="009E4A8F">
        <w:tab/>
        <w:t>Where a person is liable, in pursuance of an assessment for the purposes of this section, to pay tax, in respect of any premiums, as agent for more than one non</w:t>
      </w:r>
      <w:r w:rsidR="002D5025">
        <w:noBreakHyphen/>
      </w:r>
      <w:r w:rsidRPr="009E4A8F">
        <w:t xml:space="preserve">resident, the amount which </w:t>
      </w:r>
      <w:r w:rsidR="00383D14" w:rsidRPr="009E4A8F">
        <w:t>that person</w:t>
      </w:r>
      <w:r w:rsidRPr="009E4A8F">
        <w:t xml:space="preserve"> shall be liable to pay as agent for any one of those non</w:t>
      </w:r>
      <w:r w:rsidR="002D5025">
        <w:noBreakHyphen/>
      </w:r>
      <w:r w:rsidRPr="009E4A8F">
        <w:t>residents shall be so much of the tax so payable as bears to the whole of that tax the same proportion as the total amount of such of those premiums as were paid to that non</w:t>
      </w:r>
      <w:r w:rsidR="002D5025">
        <w:noBreakHyphen/>
      </w:r>
      <w:r w:rsidRPr="009E4A8F">
        <w:t>resident bears to the total amount of those premiums.</w:t>
      </w:r>
    </w:p>
    <w:p w:rsidR="00E07238" w:rsidRPr="009E4A8F" w:rsidRDefault="00E07238" w:rsidP="00CE13FD">
      <w:pPr>
        <w:pStyle w:val="subsection"/>
      </w:pPr>
      <w:r w:rsidRPr="009E4A8F">
        <w:tab/>
        <w:t>(9)</w:t>
      </w:r>
      <w:r w:rsidRPr="009E4A8F">
        <w:tab/>
        <w:t>Where a person is or may become liable under this section to pay tax as agent for a non</w:t>
      </w:r>
      <w:r w:rsidR="002D5025">
        <w:noBreakHyphen/>
      </w:r>
      <w:r w:rsidRPr="009E4A8F">
        <w:t xml:space="preserve">resident in respect of any premium paid or credited by </w:t>
      </w:r>
      <w:r w:rsidR="001E44D2" w:rsidRPr="009E4A8F">
        <w:t>that person</w:t>
      </w:r>
      <w:r w:rsidRPr="009E4A8F">
        <w:t xml:space="preserve"> to that non</w:t>
      </w:r>
      <w:r w:rsidR="002D5025">
        <w:noBreakHyphen/>
      </w:r>
      <w:r w:rsidRPr="009E4A8F">
        <w:t>resident:</w:t>
      </w:r>
    </w:p>
    <w:p w:rsidR="00E07238" w:rsidRPr="009E4A8F" w:rsidRDefault="00E07238" w:rsidP="00E07238">
      <w:pPr>
        <w:pStyle w:val="paragraph"/>
      </w:pPr>
      <w:r w:rsidRPr="009E4A8F">
        <w:tab/>
        <w:t>(a)</w:t>
      </w:r>
      <w:r w:rsidRPr="009E4A8F">
        <w:tab/>
      </w:r>
      <w:r w:rsidR="001E44D2" w:rsidRPr="009E4A8F">
        <w:t>that person</w:t>
      </w:r>
      <w:r w:rsidRPr="009E4A8F">
        <w:t xml:space="preserve"> shall, for the purposes of section</w:t>
      </w:r>
      <w:r w:rsidR="00183B52" w:rsidRPr="009E4A8F">
        <w:t> </w:t>
      </w:r>
      <w:r w:rsidRPr="009E4A8F">
        <w:t xml:space="preserve">254, be deemed to have received the premium in </w:t>
      </w:r>
      <w:r w:rsidR="00133373" w:rsidRPr="009E4A8F">
        <w:t>that person’s</w:t>
      </w:r>
      <w:r w:rsidRPr="009E4A8F">
        <w:t xml:space="preserve"> representative capacity immediately before it was so paid or credited; and</w:t>
      </w:r>
    </w:p>
    <w:p w:rsidR="00E07238" w:rsidRPr="009E4A8F" w:rsidRDefault="00E07238" w:rsidP="00E07238">
      <w:pPr>
        <w:pStyle w:val="paragraph"/>
      </w:pPr>
      <w:r w:rsidRPr="009E4A8F">
        <w:tab/>
        <w:t>(b)</w:t>
      </w:r>
      <w:r w:rsidRPr="009E4A8F">
        <w:tab/>
        <w:t xml:space="preserve">if </w:t>
      </w:r>
      <w:r w:rsidR="00133373" w:rsidRPr="009E4A8F">
        <w:t>that person</w:t>
      </w:r>
      <w:r w:rsidRPr="009E4A8F">
        <w:t xml:space="preserve"> pays or credits the premium before arrangements have been made to the satisfaction of the Commissioner for the payment of any tax which may be assessed in respect of that premium, </w:t>
      </w:r>
      <w:r w:rsidR="00133373" w:rsidRPr="009E4A8F">
        <w:t>that person</w:t>
      </w:r>
      <w:r w:rsidRPr="009E4A8F">
        <w:t xml:space="preserve"> shall be personally liable to pay that tax.</w:t>
      </w:r>
    </w:p>
    <w:p w:rsidR="00E07238" w:rsidRPr="009E4A8F" w:rsidRDefault="00E07238" w:rsidP="00E07238">
      <w:pPr>
        <w:pStyle w:val="SubsectionHead"/>
      </w:pPr>
      <w:r w:rsidRPr="009E4A8F">
        <w:t>Application to a life assurance company</w:t>
      </w:r>
    </w:p>
    <w:p w:rsidR="00E07238" w:rsidRPr="009E4A8F" w:rsidRDefault="00E07238" w:rsidP="00CE13FD">
      <w:pPr>
        <w:pStyle w:val="subsection"/>
      </w:pPr>
      <w:r w:rsidRPr="009E4A8F">
        <w:tab/>
        <w:t>(10)</w:t>
      </w:r>
      <w:r w:rsidRPr="009E4A8F">
        <w:tab/>
        <w:t>This section applies to a life assurance company in relation to the whole or a part of a risk if, and only if, the risk or that part of the risk:</w:t>
      </w:r>
    </w:p>
    <w:p w:rsidR="00E07238" w:rsidRPr="009E4A8F" w:rsidRDefault="00E07238" w:rsidP="00E07238">
      <w:pPr>
        <w:pStyle w:val="paragraph"/>
      </w:pPr>
      <w:r w:rsidRPr="009E4A8F">
        <w:tab/>
        <w:t>(a)</w:t>
      </w:r>
      <w:r w:rsidRPr="009E4A8F">
        <w:tab/>
        <w:t>is covered by a disability policy as defined in subsection</w:t>
      </w:r>
      <w:r w:rsidR="00183B52" w:rsidRPr="009E4A8F">
        <w:t> </w:t>
      </w:r>
      <w:r w:rsidRPr="009E4A8F">
        <w:t>995</w:t>
      </w:r>
      <w:r w:rsidR="002D5025">
        <w:noBreakHyphen/>
      </w:r>
      <w:r w:rsidRPr="009E4A8F">
        <w:t xml:space="preserve">1(1) of the </w:t>
      </w:r>
      <w:r w:rsidRPr="009E4A8F">
        <w:rPr>
          <w:i/>
        </w:rPr>
        <w:t>Income Tax Assessment Act 1997</w:t>
      </w:r>
      <w:r w:rsidRPr="009E4A8F">
        <w:t>; and</w:t>
      </w:r>
    </w:p>
    <w:p w:rsidR="00E07238" w:rsidRPr="009E4A8F" w:rsidRDefault="00E07238" w:rsidP="00E07238">
      <w:pPr>
        <w:pStyle w:val="paragraph"/>
      </w:pPr>
      <w:r w:rsidRPr="009E4A8F">
        <w:tab/>
        <w:t>(b)</w:t>
      </w:r>
      <w:r w:rsidRPr="009E4A8F">
        <w:tab/>
        <w:t>relates to a benefit that is payable in an event mentioned in that definition.</w:t>
      </w:r>
    </w:p>
    <w:p w:rsidR="00E42DFF" w:rsidRPr="009E4A8F" w:rsidRDefault="00E42DFF" w:rsidP="00E42DFF">
      <w:pPr>
        <w:pStyle w:val="ActHead3"/>
        <w:pageBreakBefore/>
      </w:pPr>
      <w:bookmarkStart w:id="72" w:name="_Toc51851812"/>
      <w:r w:rsidRPr="002D5025">
        <w:rPr>
          <w:rStyle w:val="CharDivNo"/>
        </w:rPr>
        <w:t>Division</w:t>
      </w:r>
      <w:r w:rsidR="00183B52" w:rsidRPr="002D5025">
        <w:rPr>
          <w:rStyle w:val="CharDivNo"/>
        </w:rPr>
        <w:t> </w:t>
      </w:r>
      <w:r w:rsidRPr="002D5025">
        <w:rPr>
          <w:rStyle w:val="CharDivNo"/>
        </w:rPr>
        <w:t>16</w:t>
      </w:r>
      <w:r w:rsidRPr="009E4A8F">
        <w:t>—</w:t>
      </w:r>
      <w:r w:rsidRPr="002D5025">
        <w:rPr>
          <w:rStyle w:val="CharDivText"/>
        </w:rPr>
        <w:t>Averaging of incomes</w:t>
      </w:r>
      <w:bookmarkEnd w:id="72"/>
    </w:p>
    <w:p w:rsidR="00E42DFF" w:rsidRPr="009E4A8F" w:rsidRDefault="00E42DFF" w:rsidP="00E42DFF">
      <w:pPr>
        <w:pStyle w:val="ActHead5"/>
      </w:pPr>
      <w:bookmarkStart w:id="73" w:name="_Toc51851813"/>
      <w:r w:rsidRPr="002D5025">
        <w:rPr>
          <w:rStyle w:val="CharSectno"/>
        </w:rPr>
        <w:t>149</w:t>
      </w:r>
      <w:r w:rsidRPr="009E4A8F">
        <w:t xml:space="preserve">  Average income</w:t>
      </w:r>
      <w:bookmarkEnd w:id="73"/>
    </w:p>
    <w:p w:rsidR="00E42DFF" w:rsidRPr="009E4A8F" w:rsidRDefault="00E42DFF" w:rsidP="00E42DFF">
      <w:pPr>
        <w:pStyle w:val="subsection"/>
      </w:pPr>
      <w:r w:rsidRPr="009E4A8F">
        <w:tab/>
        <w:t>(1)</w:t>
      </w:r>
      <w:r w:rsidRPr="009E4A8F">
        <w:tab/>
        <w:t xml:space="preserve">For the purposes of the application of this </w:t>
      </w:r>
      <w:r w:rsidR="00F903F9" w:rsidRPr="009E4A8F">
        <w:t>Division </w:t>
      </w:r>
      <w:r w:rsidRPr="009E4A8F">
        <w:t xml:space="preserve">in relation to a taxpayer in relation to a year of income, a reference in this </w:t>
      </w:r>
      <w:r w:rsidR="00F903F9" w:rsidRPr="009E4A8F">
        <w:t>Division </w:t>
      </w:r>
      <w:r w:rsidRPr="009E4A8F">
        <w:t xml:space="preserve">to the average income of the taxpayer shall be construed as a reference to the average of the taxable incomes of the taxpayer of the years of income (in this </w:t>
      </w:r>
      <w:r w:rsidR="00F903F9" w:rsidRPr="009E4A8F">
        <w:t>Division </w:t>
      </w:r>
      <w:r w:rsidRPr="009E4A8F">
        <w:t xml:space="preserve">referred to as </w:t>
      </w:r>
      <w:r w:rsidRPr="009E4A8F">
        <w:rPr>
          <w:b/>
          <w:i/>
        </w:rPr>
        <w:t>average years</w:t>
      </w:r>
      <w:r w:rsidRPr="009E4A8F">
        <w:t>) beginning with the first average year and ending with the first</w:t>
      </w:r>
      <w:r w:rsidR="002D5025">
        <w:noBreakHyphen/>
      </w:r>
      <w:r w:rsidRPr="009E4A8F">
        <w:t>mentioned year of income.</w:t>
      </w:r>
    </w:p>
    <w:p w:rsidR="00E42DFF" w:rsidRPr="009E4A8F" w:rsidRDefault="00E42DFF" w:rsidP="00E42DFF">
      <w:pPr>
        <w:pStyle w:val="ActHead5"/>
      </w:pPr>
      <w:bookmarkStart w:id="74" w:name="_Toc51851814"/>
      <w:r w:rsidRPr="002D5025">
        <w:rPr>
          <w:rStyle w:val="CharSectno"/>
        </w:rPr>
        <w:t>149A</w:t>
      </w:r>
      <w:r w:rsidRPr="009E4A8F">
        <w:t xml:space="preserve">  Capital gains, abnormal income and </w:t>
      </w:r>
      <w:r w:rsidR="004B1CEB" w:rsidRPr="009E4A8F">
        <w:t>certain death benefits</w:t>
      </w:r>
      <w:r w:rsidRPr="009E4A8F">
        <w:t xml:space="preserve"> to be disregarded</w:t>
      </w:r>
      <w:bookmarkEnd w:id="74"/>
    </w:p>
    <w:p w:rsidR="00E42DFF" w:rsidRPr="009E4A8F" w:rsidRDefault="00E42DFF" w:rsidP="00E42DFF">
      <w:pPr>
        <w:pStyle w:val="subsection"/>
      </w:pPr>
      <w:r w:rsidRPr="009E4A8F">
        <w:tab/>
        <w:t>(1)</w:t>
      </w:r>
      <w:r w:rsidRPr="009E4A8F">
        <w:tab/>
        <w:t xml:space="preserve">For the purposes of this </w:t>
      </w:r>
      <w:r w:rsidR="00F903F9" w:rsidRPr="009E4A8F">
        <w:t>Division </w:t>
      </w:r>
      <w:r w:rsidRPr="009E4A8F">
        <w:t xml:space="preserve">(including the purpose of determining whether this </w:t>
      </w:r>
      <w:r w:rsidR="00F903F9" w:rsidRPr="009E4A8F">
        <w:t>Division </w:t>
      </w:r>
      <w:r w:rsidRPr="009E4A8F">
        <w:t>applies to the income of a taxpayer):</w:t>
      </w:r>
    </w:p>
    <w:p w:rsidR="00E42DFF" w:rsidRPr="009E4A8F" w:rsidRDefault="00E42DFF" w:rsidP="00E42DFF">
      <w:pPr>
        <w:pStyle w:val="paragraph"/>
      </w:pPr>
      <w:r w:rsidRPr="009E4A8F">
        <w:tab/>
        <w:t>(a)</w:t>
      </w:r>
      <w:r w:rsidRPr="009E4A8F">
        <w:tab/>
        <w:t xml:space="preserve">references in this </w:t>
      </w:r>
      <w:r w:rsidR="00F903F9" w:rsidRPr="009E4A8F">
        <w:t>Division </w:t>
      </w:r>
      <w:r w:rsidRPr="009E4A8F">
        <w:t xml:space="preserve">to the assessable income of a taxpayer shall be read as references to the amount that would have been the assessable income if the assessable income did not include any net capital gain and did not include any amount under </w:t>
      </w:r>
      <w:r w:rsidR="00EC6D13" w:rsidRPr="009E4A8F">
        <w:t>section</w:t>
      </w:r>
      <w:r w:rsidR="00183B52" w:rsidRPr="009E4A8F">
        <w:t> </w:t>
      </w:r>
      <w:r w:rsidR="00EC6D13" w:rsidRPr="009E4A8F">
        <w:t>82</w:t>
      </w:r>
      <w:r w:rsidR="002D5025">
        <w:noBreakHyphen/>
      </w:r>
      <w:r w:rsidR="00EC6D13" w:rsidRPr="009E4A8F">
        <w:t>65, 82</w:t>
      </w:r>
      <w:r w:rsidR="002D5025">
        <w:noBreakHyphen/>
      </w:r>
      <w:r w:rsidR="00EC6D13" w:rsidRPr="009E4A8F">
        <w:t>70 or 302</w:t>
      </w:r>
      <w:r w:rsidR="002D5025">
        <w:noBreakHyphen/>
      </w:r>
      <w:r w:rsidR="00EC6D13" w:rsidRPr="009E4A8F">
        <w:t xml:space="preserve">145 of the </w:t>
      </w:r>
      <w:r w:rsidR="00EC6D13" w:rsidRPr="009E4A8F">
        <w:rPr>
          <w:i/>
        </w:rPr>
        <w:t>Income Tax Assessment Act 1997</w:t>
      </w:r>
      <w:r w:rsidRPr="009E4A8F">
        <w:t>; and</w:t>
      </w:r>
    </w:p>
    <w:p w:rsidR="00E42DFF" w:rsidRPr="009E4A8F" w:rsidRDefault="00E42DFF" w:rsidP="00E42DFF">
      <w:pPr>
        <w:pStyle w:val="paragraph"/>
      </w:pPr>
      <w:r w:rsidRPr="009E4A8F">
        <w:tab/>
        <w:t>(b)</w:t>
      </w:r>
      <w:r w:rsidRPr="009E4A8F">
        <w:tab/>
        <w:t xml:space="preserve">references in this </w:t>
      </w:r>
      <w:r w:rsidR="00F903F9" w:rsidRPr="009E4A8F">
        <w:t>Division </w:t>
      </w:r>
      <w:r w:rsidRPr="009E4A8F">
        <w:t>to the taxable income of a taxpayer shall be read as references to the amount that would have been the taxable income if:</w:t>
      </w:r>
    </w:p>
    <w:p w:rsidR="00E42DFF" w:rsidRPr="009E4A8F" w:rsidRDefault="00E42DFF" w:rsidP="00E42DFF">
      <w:pPr>
        <w:pStyle w:val="paragraphsub"/>
      </w:pPr>
      <w:r w:rsidRPr="009E4A8F">
        <w:tab/>
        <w:t>(i)</w:t>
      </w:r>
      <w:r w:rsidRPr="009E4A8F">
        <w:tab/>
        <w:t xml:space="preserve">the assessable income did not include any net capital gain and did not include any amount under </w:t>
      </w:r>
      <w:r w:rsidR="00EC6D13" w:rsidRPr="009E4A8F">
        <w:t>section</w:t>
      </w:r>
      <w:r w:rsidR="00183B52" w:rsidRPr="009E4A8F">
        <w:t> </w:t>
      </w:r>
      <w:r w:rsidR="00EC6D13" w:rsidRPr="009E4A8F">
        <w:t>82</w:t>
      </w:r>
      <w:r w:rsidR="002D5025">
        <w:noBreakHyphen/>
      </w:r>
      <w:r w:rsidR="00EC6D13" w:rsidRPr="009E4A8F">
        <w:t>65, 82</w:t>
      </w:r>
      <w:r w:rsidR="002D5025">
        <w:noBreakHyphen/>
      </w:r>
      <w:r w:rsidR="00EC6D13" w:rsidRPr="009E4A8F">
        <w:t>70 or 302</w:t>
      </w:r>
      <w:r w:rsidR="002D5025">
        <w:noBreakHyphen/>
      </w:r>
      <w:r w:rsidR="00EC6D13" w:rsidRPr="009E4A8F">
        <w:t xml:space="preserve">145 of the </w:t>
      </w:r>
      <w:r w:rsidR="00EC6D13" w:rsidRPr="009E4A8F">
        <w:rPr>
          <w:i/>
        </w:rPr>
        <w:t>Income Tax Assessment Act 1997</w:t>
      </w:r>
      <w:r w:rsidRPr="009E4A8F">
        <w:t>; and</w:t>
      </w:r>
    </w:p>
    <w:p w:rsidR="00E42DFF" w:rsidRPr="009E4A8F" w:rsidRDefault="00E42DFF" w:rsidP="00E42DFF">
      <w:pPr>
        <w:pStyle w:val="paragraphsub"/>
      </w:pPr>
      <w:r w:rsidRPr="009E4A8F">
        <w:tab/>
        <w:t>(ii)</w:t>
      </w:r>
      <w:r w:rsidRPr="009E4A8F">
        <w:tab/>
        <w:t>the taxable income were reduced by so much of the taxable income as consists of above</w:t>
      </w:r>
      <w:r w:rsidR="002D5025">
        <w:noBreakHyphen/>
      </w:r>
      <w:r w:rsidRPr="009E4A8F">
        <w:t xml:space="preserve">average special professional income within the meaning of the </w:t>
      </w:r>
      <w:r w:rsidRPr="009E4A8F">
        <w:rPr>
          <w:i/>
        </w:rPr>
        <w:t>Income Tax Assessment Act 1997</w:t>
      </w:r>
      <w:r w:rsidRPr="009E4A8F">
        <w:t>.</w:t>
      </w:r>
    </w:p>
    <w:p w:rsidR="00E42DFF" w:rsidRPr="009E4A8F" w:rsidRDefault="00E42DFF" w:rsidP="00E42DFF">
      <w:pPr>
        <w:pStyle w:val="subsection"/>
      </w:pPr>
      <w:r w:rsidRPr="009E4A8F">
        <w:tab/>
        <w:t>(2)</w:t>
      </w:r>
      <w:r w:rsidRPr="009E4A8F">
        <w:tab/>
        <w:t xml:space="preserve">A reference in </w:t>
      </w:r>
      <w:r w:rsidR="00183B52" w:rsidRPr="009E4A8F">
        <w:t>subsection (</w:t>
      </w:r>
      <w:r w:rsidRPr="009E4A8F">
        <w:t>1) to the assessable income or taxable income of a taxpayer of a year of income shall, in relation to a taxpayer in the capacity of trustee of a trust estate, be read as a reference to the assessable income or net income, as the case may be, of the trust estate of the year of income.</w:t>
      </w:r>
    </w:p>
    <w:p w:rsidR="00E42DFF" w:rsidRPr="009E4A8F" w:rsidRDefault="00E42DFF" w:rsidP="00E42DFF">
      <w:pPr>
        <w:pStyle w:val="ActHead5"/>
      </w:pPr>
      <w:bookmarkStart w:id="75" w:name="_Toc51851815"/>
      <w:r w:rsidRPr="002D5025">
        <w:rPr>
          <w:rStyle w:val="CharSectno"/>
        </w:rPr>
        <w:t>150</w:t>
      </w:r>
      <w:r w:rsidRPr="009E4A8F">
        <w:t xml:space="preserve">  First average year</w:t>
      </w:r>
      <w:bookmarkEnd w:id="75"/>
    </w:p>
    <w:p w:rsidR="00E42DFF" w:rsidRPr="009E4A8F" w:rsidRDefault="00E42DFF" w:rsidP="00E42DFF">
      <w:pPr>
        <w:pStyle w:val="subsection"/>
      </w:pPr>
      <w:r w:rsidRPr="009E4A8F">
        <w:tab/>
      </w:r>
      <w:r w:rsidRPr="009E4A8F">
        <w:tab/>
        <w:t>Subject to this Division, the first average year shall be the fourth year before the year of income. A year the income of which was subject to assessment under the previous Act shall be capable of being a first or subsequent average year.</w:t>
      </w:r>
    </w:p>
    <w:p w:rsidR="00E42DFF" w:rsidRPr="009E4A8F" w:rsidRDefault="00E42DFF" w:rsidP="00E42DFF">
      <w:pPr>
        <w:pStyle w:val="ActHead5"/>
      </w:pPr>
      <w:bookmarkStart w:id="76" w:name="_Toc51851816"/>
      <w:r w:rsidRPr="002D5025">
        <w:rPr>
          <w:rStyle w:val="CharSectno"/>
        </w:rPr>
        <w:t>151</w:t>
      </w:r>
      <w:r w:rsidRPr="009E4A8F">
        <w:t xml:space="preserve">  First application of </w:t>
      </w:r>
      <w:r w:rsidR="00F903F9" w:rsidRPr="009E4A8F">
        <w:t>Division </w:t>
      </w:r>
      <w:r w:rsidRPr="009E4A8F">
        <w:t>in relation to a taxpayer</w:t>
      </w:r>
      <w:bookmarkEnd w:id="76"/>
    </w:p>
    <w:p w:rsidR="00E42DFF" w:rsidRPr="009E4A8F" w:rsidRDefault="00E42DFF" w:rsidP="00E42DFF">
      <w:pPr>
        <w:pStyle w:val="subsection"/>
      </w:pPr>
      <w:r w:rsidRPr="009E4A8F">
        <w:tab/>
        <w:t>(1)</w:t>
      </w:r>
      <w:r w:rsidRPr="009E4A8F">
        <w:tab/>
        <w:t xml:space="preserve">For the purposes of the first application of this </w:t>
      </w:r>
      <w:r w:rsidR="00F903F9" w:rsidRPr="009E4A8F">
        <w:t>Division </w:t>
      </w:r>
      <w:r w:rsidRPr="009E4A8F">
        <w:t xml:space="preserve">in determining the tax payable by a taxpayer, the first average year shall be the first year which is otherwise capable of being an average year, and in which the taxable income is not greater than that of the next succeeding year. No year prior to that first average year shall, for the purposes of any application of this </w:t>
      </w:r>
      <w:r w:rsidR="00F903F9" w:rsidRPr="009E4A8F">
        <w:t>Division </w:t>
      </w:r>
      <w:r w:rsidRPr="009E4A8F">
        <w:t>in determining the tax payable by a taxpayer, be capable of being an average year.</w:t>
      </w:r>
    </w:p>
    <w:p w:rsidR="00E42DFF" w:rsidRPr="009E4A8F" w:rsidRDefault="00E42DFF" w:rsidP="00E42DFF">
      <w:pPr>
        <w:pStyle w:val="subsection"/>
      </w:pPr>
      <w:r w:rsidRPr="009E4A8F">
        <w:tab/>
        <w:t>(2)</w:t>
      </w:r>
      <w:r w:rsidRPr="009E4A8F">
        <w:tab/>
        <w:t xml:space="preserve">Any year in which the taxpayer was not carrying on business and was not in receipt of a taxable income shall not be counted as a first average year for the purposes of the first application of this </w:t>
      </w:r>
      <w:r w:rsidR="00F903F9" w:rsidRPr="009E4A8F">
        <w:t>Division </w:t>
      </w:r>
      <w:r w:rsidRPr="009E4A8F">
        <w:t>in determining the tax payable by a taxpayer.</w:t>
      </w:r>
    </w:p>
    <w:p w:rsidR="00E42DFF" w:rsidRPr="009E4A8F" w:rsidRDefault="00E42DFF" w:rsidP="00E42DFF">
      <w:pPr>
        <w:pStyle w:val="subsection"/>
      </w:pPr>
      <w:r w:rsidRPr="009E4A8F">
        <w:tab/>
        <w:t>(3)</w:t>
      </w:r>
      <w:r w:rsidRPr="009E4A8F">
        <w:tab/>
        <w:t>This section shall not apply to a taxpayer whose income has been or is liable to be assessed at an average rate of tax determined under the provisions of the previous Act.</w:t>
      </w:r>
    </w:p>
    <w:p w:rsidR="00E42DFF" w:rsidRPr="009E4A8F" w:rsidRDefault="00E42DFF" w:rsidP="00E42DFF">
      <w:pPr>
        <w:pStyle w:val="ActHead5"/>
      </w:pPr>
      <w:bookmarkStart w:id="77" w:name="_Toc51851817"/>
      <w:r w:rsidRPr="002D5025">
        <w:rPr>
          <w:rStyle w:val="CharSectno"/>
        </w:rPr>
        <w:t>152</w:t>
      </w:r>
      <w:r w:rsidRPr="009E4A8F">
        <w:t xml:space="preserve">  Taxpayer not in receipt of assessable income</w:t>
      </w:r>
      <w:bookmarkEnd w:id="77"/>
    </w:p>
    <w:p w:rsidR="00E42DFF" w:rsidRPr="009E4A8F" w:rsidRDefault="00E42DFF" w:rsidP="00E42DFF">
      <w:pPr>
        <w:pStyle w:val="subsection"/>
      </w:pPr>
      <w:r w:rsidRPr="009E4A8F">
        <w:tab/>
      </w:r>
      <w:r w:rsidRPr="009E4A8F">
        <w:tab/>
        <w:t xml:space="preserve">Any year in which the taxpayer was not carrying on business and was not in receipt of assessable income shall not be counted as an average year, and the provisions of this </w:t>
      </w:r>
      <w:r w:rsidR="00F903F9" w:rsidRPr="009E4A8F">
        <w:t>Division </w:t>
      </w:r>
      <w:r w:rsidRPr="009E4A8F">
        <w:t xml:space="preserve">shall apply to the income thereafter derived by </w:t>
      </w:r>
      <w:r w:rsidR="00996AF7" w:rsidRPr="009E4A8F">
        <w:t>the taxpayer as if he or she</w:t>
      </w:r>
      <w:r w:rsidRPr="009E4A8F">
        <w:t xml:space="preserve"> had never been a taxpayer before that year.</w:t>
      </w:r>
    </w:p>
    <w:p w:rsidR="00E42DFF" w:rsidRPr="009E4A8F" w:rsidRDefault="00E42DFF" w:rsidP="00E42DFF">
      <w:pPr>
        <w:pStyle w:val="ActHead5"/>
      </w:pPr>
      <w:bookmarkStart w:id="78" w:name="_Toc51851818"/>
      <w:r w:rsidRPr="002D5025">
        <w:rPr>
          <w:rStyle w:val="CharSectno"/>
        </w:rPr>
        <w:t>153</w:t>
      </w:r>
      <w:r w:rsidRPr="009E4A8F">
        <w:t xml:space="preserve">  Taxpayer with no taxable income</w:t>
      </w:r>
      <w:bookmarkEnd w:id="78"/>
    </w:p>
    <w:p w:rsidR="00E42DFF" w:rsidRPr="009E4A8F" w:rsidRDefault="00E42DFF" w:rsidP="00E42DFF">
      <w:pPr>
        <w:pStyle w:val="subsection"/>
      </w:pPr>
      <w:r w:rsidRPr="009E4A8F">
        <w:tab/>
      </w:r>
      <w:r w:rsidRPr="009E4A8F">
        <w:tab/>
        <w:t>Any year in which the taxpayer was carrying on business but had no taxable income shall be capable of being an average year.</w:t>
      </w:r>
    </w:p>
    <w:p w:rsidR="00E42DFF" w:rsidRPr="009E4A8F" w:rsidRDefault="00E42DFF" w:rsidP="00E42DFF">
      <w:pPr>
        <w:pStyle w:val="ActHead5"/>
      </w:pPr>
      <w:bookmarkStart w:id="79" w:name="_Toc51851819"/>
      <w:r w:rsidRPr="002D5025">
        <w:rPr>
          <w:rStyle w:val="CharSectno"/>
        </w:rPr>
        <w:t>154</w:t>
      </w:r>
      <w:r w:rsidRPr="009E4A8F">
        <w:t xml:space="preserve">  Excess of allowable deductions</w:t>
      </w:r>
      <w:bookmarkEnd w:id="79"/>
    </w:p>
    <w:p w:rsidR="00E42DFF" w:rsidRPr="009E4A8F" w:rsidRDefault="00E42DFF" w:rsidP="00E42DFF">
      <w:pPr>
        <w:pStyle w:val="subsection"/>
      </w:pPr>
      <w:r w:rsidRPr="009E4A8F">
        <w:tab/>
      </w:r>
      <w:r w:rsidRPr="009E4A8F">
        <w:tab/>
        <w:t>Any excess of allowable deductions over the assessable income of the taxpayer in any average year shall not be taken into account in calculating the average income.</w:t>
      </w:r>
    </w:p>
    <w:p w:rsidR="00E42DFF" w:rsidRPr="009E4A8F" w:rsidRDefault="00E42DFF" w:rsidP="00E42DFF">
      <w:pPr>
        <w:pStyle w:val="ActHead5"/>
      </w:pPr>
      <w:bookmarkStart w:id="80" w:name="_Toc51851820"/>
      <w:r w:rsidRPr="002D5025">
        <w:rPr>
          <w:rStyle w:val="CharSectno"/>
        </w:rPr>
        <w:t>155</w:t>
      </w:r>
      <w:r w:rsidRPr="009E4A8F">
        <w:t xml:space="preserve">  Permanent reduction of income</w:t>
      </w:r>
      <w:bookmarkEnd w:id="80"/>
    </w:p>
    <w:p w:rsidR="00E42DFF" w:rsidRPr="009E4A8F" w:rsidRDefault="00E42DFF" w:rsidP="00E42DFF">
      <w:pPr>
        <w:pStyle w:val="subsection"/>
      </w:pPr>
      <w:r w:rsidRPr="009E4A8F">
        <w:tab/>
        <w:t>(1)</w:t>
      </w:r>
      <w:r w:rsidRPr="009E4A8F">
        <w:tab/>
        <w:t>Where a taxpayer establishes that, owing to his</w:t>
      </w:r>
      <w:r w:rsidR="008931FC" w:rsidRPr="009E4A8F">
        <w:t xml:space="preserve"> or her</w:t>
      </w:r>
      <w:r w:rsidRPr="009E4A8F">
        <w:t xml:space="preserve"> retirement from his</w:t>
      </w:r>
      <w:r w:rsidR="008A1E43" w:rsidRPr="009E4A8F">
        <w:t xml:space="preserve"> or her</w:t>
      </w:r>
      <w:r w:rsidRPr="009E4A8F">
        <w:t xml:space="preserve"> occupation, or from any other cause (but not including a change in the investment of assets from which assessable income was derived into assets from which the taxpayer derives income which is not liable to be assessed under this Act), his</w:t>
      </w:r>
      <w:r w:rsidR="008931FC" w:rsidRPr="009E4A8F">
        <w:t xml:space="preserve"> or her</w:t>
      </w:r>
      <w:r w:rsidRPr="009E4A8F">
        <w:t xml:space="preserve"> taxable income has been permanently reduced to an amount which is less than two</w:t>
      </w:r>
      <w:r w:rsidR="002D5025">
        <w:noBreakHyphen/>
      </w:r>
      <w:r w:rsidRPr="009E4A8F">
        <w:t>thirds of his</w:t>
      </w:r>
      <w:r w:rsidR="008931FC" w:rsidRPr="009E4A8F">
        <w:t xml:space="preserve"> or her</w:t>
      </w:r>
      <w:r w:rsidRPr="009E4A8F">
        <w:t xml:space="preserve"> average taxable income, he</w:t>
      </w:r>
      <w:r w:rsidR="00D25859" w:rsidRPr="009E4A8F">
        <w:t xml:space="preserve"> or she</w:t>
      </w:r>
      <w:r w:rsidRPr="009E4A8F">
        <w:t xml:space="preserve"> shall be assessed, and the provisions of this </w:t>
      </w:r>
      <w:r w:rsidR="00F903F9" w:rsidRPr="009E4A8F">
        <w:t>Division </w:t>
      </w:r>
      <w:r w:rsidRPr="009E4A8F">
        <w:t>shall apply to the income thereafter derived by him</w:t>
      </w:r>
      <w:r w:rsidR="00D25859" w:rsidRPr="009E4A8F">
        <w:t xml:space="preserve"> or her</w:t>
      </w:r>
      <w:r w:rsidRPr="009E4A8F">
        <w:t>, as if he</w:t>
      </w:r>
      <w:r w:rsidR="00D25859" w:rsidRPr="009E4A8F">
        <w:t xml:space="preserve"> or she</w:t>
      </w:r>
      <w:r w:rsidRPr="009E4A8F">
        <w:t xml:space="preserve"> had never been a taxpayer before that year.</w:t>
      </w:r>
    </w:p>
    <w:p w:rsidR="00E42DFF" w:rsidRPr="009E4A8F" w:rsidRDefault="00E42DFF" w:rsidP="00E42DFF">
      <w:pPr>
        <w:pStyle w:val="subsection"/>
      </w:pPr>
      <w:r w:rsidRPr="009E4A8F">
        <w:tab/>
        <w:t>(2)</w:t>
      </w:r>
      <w:r w:rsidRPr="009E4A8F">
        <w:tab/>
        <w:t xml:space="preserve">For the purposes of the application of </w:t>
      </w:r>
      <w:r w:rsidR="00183B52" w:rsidRPr="009E4A8F">
        <w:t>subsection (</w:t>
      </w:r>
      <w:r w:rsidRPr="009E4A8F">
        <w:t>1) in relation to a taxpayer in relation to a year of income, a reference in that subsection to the average taxable income of the taxpayer shall be construed as a reference to the amount that would be the average income of the taxpayer in relation to that year of income ascertained in accordance with section</w:t>
      </w:r>
      <w:r w:rsidR="00183B52" w:rsidRPr="009E4A8F">
        <w:t> </w:t>
      </w:r>
      <w:r w:rsidRPr="009E4A8F">
        <w:t>149 if there were excluded from the assessable income of the taxpayer of the average years any income received by him</w:t>
      </w:r>
      <w:r w:rsidR="009242C9" w:rsidRPr="009E4A8F">
        <w:t xml:space="preserve"> or her</w:t>
      </w:r>
      <w:r w:rsidRPr="009E4A8F">
        <w:t xml:space="preserve"> from sources from which he</w:t>
      </w:r>
      <w:r w:rsidR="009242C9" w:rsidRPr="009E4A8F">
        <w:t xml:space="preserve"> or she</w:t>
      </w:r>
      <w:r w:rsidRPr="009E4A8F">
        <w:t xml:space="preserve"> does not usually receive income.</w:t>
      </w:r>
    </w:p>
    <w:p w:rsidR="00E42DFF" w:rsidRPr="009E4A8F" w:rsidRDefault="00E42DFF" w:rsidP="00E42DFF">
      <w:pPr>
        <w:pStyle w:val="ActHead5"/>
      </w:pPr>
      <w:bookmarkStart w:id="81" w:name="_Toc51851821"/>
      <w:r w:rsidRPr="002D5025">
        <w:rPr>
          <w:rStyle w:val="CharSectno"/>
        </w:rPr>
        <w:t>156</w:t>
      </w:r>
      <w:r w:rsidRPr="009E4A8F">
        <w:t xml:space="preserve">  Rebate of tax for, or complementary tax payable by, certain primary producers</w:t>
      </w:r>
      <w:bookmarkEnd w:id="81"/>
    </w:p>
    <w:p w:rsidR="00E42DFF" w:rsidRPr="009E4A8F" w:rsidRDefault="00E42DFF" w:rsidP="00E42DFF">
      <w:pPr>
        <w:pStyle w:val="subsection"/>
        <w:keepNext/>
      </w:pPr>
      <w:r w:rsidRPr="009E4A8F">
        <w:tab/>
        <w:t>(1)</w:t>
      </w:r>
      <w:r w:rsidRPr="009E4A8F">
        <w:tab/>
        <w:t>In this section:</w:t>
      </w:r>
    </w:p>
    <w:p w:rsidR="00E42DFF" w:rsidRPr="009E4A8F" w:rsidRDefault="00E42DFF" w:rsidP="00E42DFF">
      <w:pPr>
        <w:pStyle w:val="Definition"/>
      </w:pPr>
      <w:r w:rsidRPr="009E4A8F">
        <w:rPr>
          <w:b/>
          <w:i/>
        </w:rPr>
        <w:t>actual taxable income from primary production</w:t>
      </w:r>
      <w:r w:rsidRPr="009E4A8F">
        <w:t>, in relation to a taxpayer in relation to a year of income, means the amount (if any) remaining after deducting from the assessable primary production income of the taxpayer of the year of income so much of the aggregate of the relevant primary production deductions of the taxpayer of the year of income as does not exceed that assessable income.</w:t>
      </w:r>
    </w:p>
    <w:p w:rsidR="00E42DFF" w:rsidRPr="009E4A8F" w:rsidRDefault="00E42DFF" w:rsidP="009155A3">
      <w:pPr>
        <w:pStyle w:val="Definition"/>
        <w:keepNext/>
        <w:keepLines/>
      </w:pPr>
      <w:r w:rsidRPr="009E4A8F">
        <w:rPr>
          <w:b/>
          <w:i/>
        </w:rPr>
        <w:t>assessable primary production income</w:t>
      </w:r>
      <w:r w:rsidRPr="009E4A8F">
        <w:t>, in relation to a taxpayer in relation to a year of income, means so much of the assessable income of the taxpayer of the year of income as was derived from the carrying on of a primary production business by the taxpayer or was included in the assessable income of the taxpayer of the year of income in consequence of the carrying on of a primary production business by the taxpayer.</w:t>
      </w:r>
    </w:p>
    <w:p w:rsidR="00E42DFF" w:rsidRPr="009E4A8F" w:rsidRDefault="00E42DFF" w:rsidP="00E42DFF">
      <w:pPr>
        <w:pStyle w:val="Definition"/>
      </w:pPr>
      <w:r w:rsidRPr="009E4A8F">
        <w:rPr>
          <w:b/>
          <w:i/>
        </w:rPr>
        <w:t>deemed taxable income from primary production</w:t>
      </w:r>
      <w:r w:rsidRPr="009E4A8F">
        <w:t>, in relation to a taxpayer in relation to a year of income, means:</w:t>
      </w:r>
    </w:p>
    <w:p w:rsidR="00E42DFF" w:rsidRPr="009E4A8F" w:rsidRDefault="00E42DFF" w:rsidP="00E42DFF">
      <w:pPr>
        <w:pStyle w:val="paragraph"/>
      </w:pPr>
      <w:r w:rsidRPr="009E4A8F">
        <w:tab/>
        <w:t>(a)</w:t>
      </w:r>
      <w:r w:rsidRPr="009E4A8F">
        <w:tab/>
        <w:t>if the taxpayer did not have a non</w:t>
      </w:r>
      <w:r w:rsidR="002D5025">
        <w:noBreakHyphen/>
      </w:r>
      <w:r w:rsidRPr="009E4A8F">
        <w:t>primary production profit in relation to the year of income—the taxable income of the taxpayer; and</w:t>
      </w:r>
    </w:p>
    <w:p w:rsidR="00E42DFF" w:rsidRPr="009E4A8F" w:rsidRDefault="00E42DFF" w:rsidP="00E42DFF">
      <w:pPr>
        <w:pStyle w:val="paragraph"/>
      </w:pPr>
      <w:r w:rsidRPr="009E4A8F">
        <w:tab/>
        <w:t>(b)</w:t>
      </w:r>
      <w:r w:rsidRPr="009E4A8F">
        <w:tab/>
        <w:t>in any other case—the sum of the actual taxable income from primary production of the taxpayer of the year of income and the notional taxable income from primary production of the taxpayer of the year of income.</w:t>
      </w:r>
    </w:p>
    <w:p w:rsidR="00E42DFF" w:rsidRPr="009E4A8F" w:rsidRDefault="00E42DFF" w:rsidP="00E42DFF">
      <w:pPr>
        <w:pStyle w:val="Definition"/>
      </w:pPr>
      <w:r w:rsidRPr="009E4A8F">
        <w:rPr>
          <w:b/>
          <w:i/>
        </w:rPr>
        <w:t>notional taxable income from primary production</w:t>
      </w:r>
      <w:r w:rsidRPr="009E4A8F">
        <w:t>, in relation to a taxpayer in relation to a year of income, being a taxpayer who had a non</w:t>
      </w:r>
      <w:r w:rsidR="002D5025">
        <w:noBreakHyphen/>
      </w:r>
      <w:r w:rsidRPr="009E4A8F">
        <w:t>primary production profit in relation to the year of income, means:</w:t>
      </w:r>
    </w:p>
    <w:p w:rsidR="00E42DFF" w:rsidRPr="009E4A8F" w:rsidRDefault="00E42DFF" w:rsidP="00E42DFF">
      <w:pPr>
        <w:pStyle w:val="paragraph"/>
      </w:pPr>
      <w:r w:rsidRPr="009E4A8F">
        <w:tab/>
        <w:t>(a)</w:t>
      </w:r>
      <w:r w:rsidRPr="009E4A8F">
        <w:tab/>
        <w:t>where the taxpayer did not incur a primary production loss in relation to the year of income:</w:t>
      </w:r>
    </w:p>
    <w:p w:rsidR="00E42DFF" w:rsidRPr="009E4A8F" w:rsidRDefault="00E42DFF" w:rsidP="00E42DFF">
      <w:pPr>
        <w:pStyle w:val="paragraphsub"/>
      </w:pPr>
      <w:r w:rsidRPr="009E4A8F">
        <w:tab/>
        <w:t>(i)</w:t>
      </w:r>
      <w:r w:rsidRPr="009E4A8F">
        <w:tab/>
        <w:t xml:space="preserve">in a case to which </w:t>
      </w:r>
      <w:r w:rsidR="00183B52" w:rsidRPr="009E4A8F">
        <w:t>subparagraph (</w:t>
      </w:r>
      <w:r w:rsidRPr="009E4A8F">
        <w:t>ii) does not apply—the amount ascertained by deducting from the taxable income of the taxpayer of the year of income the actual taxable income from primary production of the taxpayer of the year of income; and</w:t>
      </w:r>
    </w:p>
    <w:p w:rsidR="00E42DFF" w:rsidRPr="009E4A8F" w:rsidRDefault="00E42DFF" w:rsidP="00E42DFF">
      <w:pPr>
        <w:pStyle w:val="paragraphsub"/>
      </w:pPr>
      <w:r w:rsidRPr="009E4A8F">
        <w:tab/>
        <w:t>(ii)</w:t>
      </w:r>
      <w:r w:rsidRPr="009E4A8F">
        <w:tab/>
        <w:t>where the taxable income of the taxpayer of the year of income exceeds the actual taxable income from primary production of the taxpayer of the year of income and that excess is greater than $5,000—$5,000 reduced by $1 for each whole dollar by which the amount of that excess exceeds $5,000; and</w:t>
      </w:r>
    </w:p>
    <w:p w:rsidR="00E42DFF" w:rsidRPr="009E4A8F" w:rsidRDefault="00E42DFF" w:rsidP="00E42DFF">
      <w:pPr>
        <w:pStyle w:val="paragraph"/>
      </w:pPr>
      <w:r w:rsidRPr="009E4A8F">
        <w:tab/>
        <w:t>(b)</w:t>
      </w:r>
      <w:r w:rsidRPr="009E4A8F">
        <w:tab/>
        <w:t>where the taxpayer incurred a primary production loss in relation to the year of income:</w:t>
      </w:r>
    </w:p>
    <w:p w:rsidR="00E42DFF" w:rsidRPr="009E4A8F" w:rsidRDefault="00E42DFF" w:rsidP="00E42DFF">
      <w:pPr>
        <w:pStyle w:val="paragraphsub"/>
      </w:pPr>
      <w:r w:rsidRPr="009E4A8F">
        <w:tab/>
        <w:t>(i)</w:t>
      </w:r>
      <w:r w:rsidRPr="009E4A8F">
        <w:tab/>
        <w:t>in a case where the sum of the taxable income of the taxpayer of the year of income and the amount of the primary production loss is less than or equal to $5,000—the taxable income of the taxpayer of the year of income; and</w:t>
      </w:r>
    </w:p>
    <w:p w:rsidR="00E42DFF" w:rsidRPr="009E4A8F" w:rsidRDefault="00E42DFF" w:rsidP="00E42DFF">
      <w:pPr>
        <w:pStyle w:val="paragraphsub"/>
      </w:pPr>
      <w:r w:rsidRPr="009E4A8F">
        <w:tab/>
        <w:t>(ii)</w:t>
      </w:r>
      <w:r w:rsidRPr="009E4A8F">
        <w:tab/>
        <w:t xml:space="preserve">in a case where the sum of the taxable income of the taxpayer of the year of income and the amount of the primary production loss (which sum is in this subparagraph referred to as the </w:t>
      </w:r>
      <w:r w:rsidRPr="009E4A8F">
        <w:rPr>
          <w:b/>
          <w:i/>
        </w:rPr>
        <w:t>non</w:t>
      </w:r>
      <w:r w:rsidR="002D5025">
        <w:rPr>
          <w:b/>
          <w:i/>
        </w:rPr>
        <w:noBreakHyphen/>
      </w:r>
      <w:r w:rsidRPr="009E4A8F">
        <w:rPr>
          <w:b/>
          <w:i/>
        </w:rPr>
        <w:t>farm income</w:t>
      </w:r>
      <w:r w:rsidRPr="009E4A8F">
        <w:t>) exceeds $5,000—an amount ascertained by deducting from $5,000 one dollar for each whole dollar by which so much of the non</w:t>
      </w:r>
      <w:r w:rsidR="002D5025">
        <w:noBreakHyphen/>
      </w:r>
      <w:r w:rsidRPr="009E4A8F">
        <w:t>farm income as does not exceed $10,000 exceeds $5,000 and deducting from the resultant amount so much (if any) of the amount of the primary production loss as does not exceed that resultant amount.</w:t>
      </w:r>
    </w:p>
    <w:p w:rsidR="00E42DFF" w:rsidRPr="009E4A8F" w:rsidRDefault="00E42DFF" w:rsidP="00E42DFF">
      <w:pPr>
        <w:pStyle w:val="Definition"/>
      </w:pPr>
      <w:r w:rsidRPr="009E4A8F">
        <w:rPr>
          <w:b/>
          <w:i/>
        </w:rPr>
        <w:t>relevant primary production deductions</w:t>
      </w:r>
      <w:r w:rsidRPr="009E4A8F">
        <w:t>, in relation to a taxpayer in relation to a year of income, means:</w:t>
      </w:r>
    </w:p>
    <w:p w:rsidR="00E42DFF" w:rsidRPr="009E4A8F" w:rsidRDefault="00E42DFF" w:rsidP="00E42DFF">
      <w:pPr>
        <w:pStyle w:val="paragraph"/>
      </w:pPr>
      <w:r w:rsidRPr="009E4A8F">
        <w:tab/>
        <w:t>(a)</w:t>
      </w:r>
      <w:r w:rsidRPr="009E4A8F">
        <w:tab/>
        <w:t xml:space="preserve">any deductions allowed or allowable in </w:t>
      </w:r>
      <w:r w:rsidR="00302905" w:rsidRPr="009E4A8F">
        <w:t>the taxpayer’s</w:t>
      </w:r>
      <w:r w:rsidRPr="009E4A8F">
        <w:t xml:space="preserve"> assessment in respect of income of the year of income that relate exclusively to assessable primary production income of the taxpayer of a year of income;</w:t>
      </w:r>
    </w:p>
    <w:p w:rsidR="00E42DFF" w:rsidRPr="009E4A8F" w:rsidRDefault="00E42DFF" w:rsidP="00E42DFF">
      <w:pPr>
        <w:pStyle w:val="paragraph"/>
      </w:pPr>
      <w:r w:rsidRPr="009E4A8F">
        <w:tab/>
        <w:t>(b)</w:t>
      </w:r>
      <w:r w:rsidRPr="009E4A8F">
        <w:tab/>
        <w:t xml:space="preserve">so much of any other deductions (other than apportionable deductions) allowed or allowable in </w:t>
      </w:r>
      <w:r w:rsidR="00302905" w:rsidRPr="009E4A8F">
        <w:t>the taxpayer’s</w:t>
      </w:r>
      <w:r w:rsidRPr="009E4A8F">
        <w:t xml:space="preserve"> assessment in respect of income of the year of income as, in the opinion of the Commissioner, may appropriately be related to assessable primary production income of the taxpayer of a year of income; and</w:t>
      </w:r>
    </w:p>
    <w:p w:rsidR="00E42DFF" w:rsidRPr="009E4A8F" w:rsidRDefault="00E42DFF" w:rsidP="00E42DFF">
      <w:pPr>
        <w:pStyle w:val="paragraph"/>
      </w:pPr>
      <w:r w:rsidRPr="009E4A8F">
        <w:tab/>
        <w:t>(c)</w:t>
      </w:r>
      <w:r w:rsidRPr="009E4A8F">
        <w:tab/>
        <w:t xml:space="preserve">the amount that bears to the apportionable deductions allowed or allowable in </w:t>
      </w:r>
      <w:r w:rsidR="00302905" w:rsidRPr="009E4A8F">
        <w:t>the taxpayer’s</w:t>
      </w:r>
      <w:r w:rsidRPr="009E4A8F">
        <w:t xml:space="preserve"> assessment the same proportion as the amount ascertained by deduction from the assessable primary production income of the taxpayer of the year of income any deductions allowable from that assessable income in accordance with </w:t>
      </w:r>
      <w:r w:rsidR="00183B52" w:rsidRPr="009E4A8F">
        <w:t>paragraphs (</w:t>
      </w:r>
      <w:r w:rsidRPr="009E4A8F">
        <w:t>a) and (b) bears to the sum of the taxable income of the taxpayer of the year of income and the apportionable deductions.</w:t>
      </w:r>
    </w:p>
    <w:p w:rsidR="00E42DFF" w:rsidRPr="009E4A8F" w:rsidRDefault="00E42DFF" w:rsidP="00E42DFF">
      <w:pPr>
        <w:pStyle w:val="subsection"/>
      </w:pPr>
      <w:r w:rsidRPr="009E4A8F">
        <w:tab/>
        <w:t>(2)</w:t>
      </w:r>
      <w:r w:rsidRPr="009E4A8F">
        <w:tab/>
        <w:t xml:space="preserve">For the purposes of </w:t>
      </w:r>
      <w:r w:rsidR="00183B52" w:rsidRPr="009E4A8F">
        <w:t>subsection (</w:t>
      </w:r>
      <w:r w:rsidRPr="009E4A8F">
        <w:t>1), a taxpayer shall be taken to have a non</w:t>
      </w:r>
      <w:r w:rsidR="002D5025">
        <w:noBreakHyphen/>
      </w:r>
      <w:r w:rsidRPr="009E4A8F">
        <w:t>primary production profit in relation to a year of income if the assessable income of the taxpayer of the year of income other than assessable primary production income exceeds the aggregate of the deductions (other than relevant primary production deductions) allowable to the taxpayer in respect of the year of income.</w:t>
      </w:r>
    </w:p>
    <w:p w:rsidR="00E42DFF" w:rsidRPr="009E4A8F" w:rsidRDefault="00E42DFF" w:rsidP="00E42DFF">
      <w:pPr>
        <w:pStyle w:val="subsection"/>
      </w:pPr>
      <w:r w:rsidRPr="009E4A8F">
        <w:tab/>
        <w:t>(3)</w:t>
      </w:r>
      <w:r w:rsidRPr="009E4A8F">
        <w:tab/>
        <w:t xml:space="preserve">For the purposes of </w:t>
      </w:r>
      <w:r w:rsidR="00183B52" w:rsidRPr="009E4A8F">
        <w:t>subsection (</w:t>
      </w:r>
      <w:r w:rsidRPr="009E4A8F">
        <w:t>1), a taxpayer shall be taken to have incurred a primary production loss in relation to a year of income if the aggregate of the relevant primary production deductions in relation to the year of income exceeds the assessable primary production income of the taxpayer of the year of income, and the amount of that loss shall be taken to be the amount of the excess.</w:t>
      </w:r>
    </w:p>
    <w:p w:rsidR="00E42DFF" w:rsidRPr="009E4A8F" w:rsidRDefault="00E42DFF" w:rsidP="00E42DFF">
      <w:pPr>
        <w:pStyle w:val="subsection"/>
      </w:pPr>
      <w:r w:rsidRPr="009E4A8F">
        <w:tab/>
        <w:t>(5)</w:t>
      </w:r>
      <w:r w:rsidRPr="009E4A8F">
        <w:tab/>
        <w:t>Where:</w:t>
      </w:r>
    </w:p>
    <w:p w:rsidR="00E42DFF" w:rsidRPr="009E4A8F" w:rsidRDefault="00E42DFF" w:rsidP="00E42DFF">
      <w:pPr>
        <w:pStyle w:val="paragraph"/>
      </w:pPr>
      <w:r w:rsidRPr="009E4A8F">
        <w:tab/>
        <w:t>(a)</w:t>
      </w:r>
      <w:r w:rsidRPr="009E4A8F">
        <w:tab/>
        <w:t xml:space="preserve">this </w:t>
      </w:r>
      <w:r w:rsidR="00F903F9" w:rsidRPr="009E4A8F">
        <w:t>Division </w:t>
      </w:r>
      <w:r w:rsidRPr="009E4A8F">
        <w:t>applies to a share of the net income of a trust estate of a year of income in respect of which a trustee is liable to be assessed and to pay tax in pursuance of subsection</w:t>
      </w:r>
      <w:r w:rsidR="00183B52" w:rsidRPr="009E4A8F">
        <w:t> </w:t>
      </w:r>
      <w:r w:rsidRPr="009E4A8F">
        <w:t>98(1) or (2) or to the net income or a part of the net income of a trust estate of a year of income in respect of which a trustee is liable to be assessed and to pay tax in pursuance of section</w:t>
      </w:r>
      <w:r w:rsidR="00183B52" w:rsidRPr="009E4A8F">
        <w:t> </w:t>
      </w:r>
      <w:r w:rsidRPr="009E4A8F">
        <w:t xml:space="preserve">99 (which share, net income or part, as the case may be, is in this subsection referred to as the </w:t>
      </w:r>
      <w:r w:rsidRPr="009E4A8F">
        <w:rPr>
          <w:b/>
          <w:i/>
        </w:rPr>
        <w:t>eligible net income</w:t>
      </w:r>
      <w:r w:rsidRPr="009E4A8F">
        <w:t>); and</w:t>
      </w:r>
    </w:p>
    <w:p w:rsidR="00E42DFF" w:rsidRPr="009E4A8F" w:rsidRDefault="00E42DFF" w:rsidP="00E42DFF">
      <w:pPr>
        <w:pStyle w:val="paragraph"/>
      </w:pPr>
      <w:r w:rsidRPr="009E4A8F">
        <w:tab/>
        <w:t>(b)</w:t>
      </w:r>
      <w:r w:rsidRPr="009E4A8F">
        <w:tab/>
        <w:t>the amount of tax that would, apart from this section, section</w:t>
      </w:r>
      <w:r w:rsidR="00183B52" w:rsidRPr="009E4A8F">
        <w:t> </w:t>
      </w:r>
      <w:r w:rsidRPr="009E4A8F">
        <w:t>94, Division</w:t>
      </w:r>
      <w:r w:rsidR="00183B52" w:rsidRPr="009E4A8F">
        <w:t> </w:t>
      </w:r>
      <w:r w:rsidRPr="009E4A8F">
        <w:t xml:space="preserve">6AA and </w:t>
      </w:r>
      <w:r w:rsidR="00F903F9" w:rsidRPr="009E4A8F">
        <w:t>Part </w:t>
      </w:r>
      <w:r w:rsidRPr="009E4A8F">
        <w:t>VIIB and but for any rebate or credit to which the trustee is entitled, be payable by the trustee in respect of the eligible net income exceeds the amount of tax that would, apart from this section, section</w:t>
      </w:r>
      <w:r w:rsidR="00183B52" w:rsidRPr="009E4A8F">
        <w:t> </w:t>
      </w:r>
      <w:r w:rsidRPr="009E4A8F">
        <w:t>94, Division</w:t>
      </w:r>
      <w:r w:rsidR="00183B52" w:rsidRPr="009E4A8F">
        <w:t> </w:t>
      </w:r>
      <w:r w:rsidRPr="009E4A8F">
        <w:t xml:space="preserve">6AA and </w:t>
      </w:r>
      <w:r w:rsidR="00F903F9" w:rsidRPr="009E4A8F">
        <w:t>Part </w:t>
      </w:r>
      <w:r w:rsidRPr="009E4A8F">
        <w:t>VIIB and but for any rebate or credit to which the trustee is entitled, be payable by the trustee in respect of the eligible net income if the notional rates declared by the Parliament for the purposes of this section were the rates of tax payable by the trustee in respect of the eligible net income;</w:t>
      </w:r>
    </w:p>
    <w:p w:rsidR="00E42DFF" w:rsidRPr="009E4A8F" w:rsidRDefault="00E42DFF" w:rsidP="00E42DFF">
      <w:pPr>
        <w:pStyle w:val="subsection2"/>
      </w:pPr>
      <w:r w:rsidRPr="009E4A8F">
        <w:t>the trustee is entitled, in his</w:t>
      </w:r>
      <w:r w:rsidR="007A0E83" w:rsidRPr="009E4A8F">
        <w:t xml:space="preserve"> or her</w:t>
      </w:r>
      <w:r w:rsidRPr="009E4A8F">
        <w:t xml:space="preserve"> assessment in respect of the eligible net income, to a rebate of tax of an amount ascertained in accordance with the formula </w:t>
      </w:r>
      <w:r w:rsidR="00243C0C" w:rsidRPr="009E4A8F">
        <w:rPr>
          <w:noProof/>
          <w:position w:val="-20"/>
        </w:rPr>
        <w:drawing>
          <wp:inline distT="0" distB="0" distL="0" distR="0" wp14:anchorId="7BB44E0E" wp14:editId="4F237821">
            <wp:extent cx="238125" cy="333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333375"/>
                    </a:xfrm>
                    <a:prstGeom prst="rect">
                      <a:avLst/>
                    </a:prstGeom>
                    <a:noFill/>
                    <a:ln>
                      <a:noFill/>
                    </a:ln>
                  </pic:spPr>
                </pic:pic>
              </a:graphicData>
            </a:graphic>
          </wp:inline>
        </w:drawing>
      </w:r>
      <w:r w:rsidRPr="009E4A8F">
        <w:t>, where:</w:t>
      </w:r>
    </w:p>
    <w:p w:rsidR="00E42DFF" w:rsidRPr="009E4A8F" w:rsidRDefault="00E42DFF" w:rsidP="00E42DFF">
      <w:pPr>
        <w:pStyle w:val="Definition"/>
      </w:pPr>
      <w:r w:rsidRPr="009E4A8F">
        <w:rPr>
          <w:b/>
          <w:i/>
        </w:rPr>
        <w:t>A</w:t>
      </w:r>
      <w:r w:rsidRPr="009E4A8F">
        <w:t xml:space="preserve">  is the number of whole dollars in the amount of the deemed net income from primary production.</w:t>
      </w:r>
    </w:p>
    <w:p w:rsidR="00E42DFF" w:rsidRPr="009E4A8F" w:rsidRDefault="00E42DFF" w:rsidP="00E42DFF">
      <w:pPr>
        <w:pStyle w:val="Definition"/>
      </w:pPr>
      <w:r w:rsidRPr="009E4A8F">
        <w:rPr>
          <w:b/>
          <w:i/>
        </w:rPr>
        <w:t>B</w:t>
      </w:r>
      <w:r w:rsidRPr="009E4A8F">
        <w:t xml:space="preserve">  is the excess referred to in </w:t>
      </w:r>
      <w:r w:rsidR="00183B52" w:rsidRPr="009E4A8F">
        <w:t>paragraph (</w:t>
      </w:r>
      <w:r w:rsidRPr="009E4A8F">
        <w:t>b); and</w:t>
      </w:r>
    </w:p>
    <w:p w:rsidR="00E42DFF" w:rsidRPr="009E4A8F" w:rsidRDefault="00E42DFF" w:rsidP="00E42DFF">
      <w:pPr>
        <w:pStyle w:val="Definition"/>
      </w:pPr>
      <w:r w:rsidRPr="009E4A8F">
        <w:rPr>
          <w:b/>
          <w:i/>
        </w:rPr>
        <w:t>C</w:t>
      </w:r>
      <w:r w:rsidRPr="009E4A8F">
        <w:t xml:space="preserve">  is the number of whole dollars in the eligible net income.</w:t>
      </w:r>
    </w:p>
    <w:p w:rsidR="00E42DFF" w:rsidRPr="009E4A8F" w:rsidRDefault="00E42DFF" w:rsidP="00A6166A">
      <w:pPr>
        <w:pStyle w:val="subsection"/>
        <w:keepNext/>
      </w:pPr>
      <w:r w:rsidRPr="009E4A8F">
        <w:tab/>
        <w:t>(5A)</w:t>
      </w:r>
      <w:r w:rsidRPr="009E4A8F">
        <w:tab/>
        <w:t>Where:</w:t>
      </w:r>
    </w:p>
    <w:p w:rsidR="00E42DFF" w:rsidRPr="009E4A8F" w:rsidRDefault="00E42DFF" w:rsidP="00E42DFF">
      <w:pPr>
        <w:pStyle w:val="paragraph"/>
      </w:pPr>
      <w:r w:rsidRPr="009E4A8F">
        <w:tab/>
        <w:t>(a)</w:t>
      </w:r>
      <w:r w:rsidRPr="009E4A8F">
        <w:tab/>
        <w:t xml:space="preserve">this </w:t>
      </w:r>
      <w:r w:rsidR="00F903F9" w:rsidRPr="009E4A8F">
        <w:t>Division </w:t>
      </w:r>
      <w:r w:rsidRPr="009E4A8F">
        <w:t>applies to a share of the net income of a trust estate of a year of income in respect of which a trustee is liable to be assessed and to pay tax in pursuance of subsection</w:t>
      </w:r>
      <w:r w:rsidR="00183B52" w:rsidRPr="009E4A8F">
        <w:t> </w:t>
      </w:r>
      <w:r w:rsidRPr="009E4A8F">
        <w:t>98(1) or (2) or to the net income or a part of the net income of a trust estate of a year of income in respect of which a trustee is liable to be assessed and to pay tax in pursuance of section</w:t>
      </w:r>
      <w:r w:rsidR="00183B52" w:rsidRPr="009E4A8F">
        <w:t> </w:t>
      </w:r>
      <w:r w:rsidRPr="009E4A8F">
        <w:t xml:space="preserve">99 (which share, net income or part, as the case may be, is in this subsection referred to as the </w:t>
      </w:r>
      <w:r w:rsidRPr="009E4A8F">
        <w:rPr>
          <w:b/>
          <w:i/>
        </w:rPr>
        <w:t>eligible net income</w:t>
      </w:r>
      <w:r w:rsidRPr="009E4A8F">
        <w:t>); and</w:t>
      </w:r>
    </w:p>
    <w:p w:rsidR="00E42DFF" w:rsidRPr="009E4A8F" w:rsidRDefault="00E42DFF" w:rsidP="00E42DFF">
      <w:pPr>
        <w:pStyle w:val="paragraph"/>
      </w:pPr>
      <w:r w:rsidRPr="009E4A8F">
        <w:tab/>
        <w:t>(b)</w:t>
      </w:r>
      <w:r w:rsidRPr="009E4A8F">
        <w:tab/>
        <w:t>the amount of tax that would, apart from this section, section</w:t>
      </w:r>
      <w:r w:rsidR="00183B52" w:rsidRPr="009E4A8F">
        <w:t> </w:t>
      </w:r>
      <w:r w:rsidRPr="009E4A8F">
        <w:t>94, Division</w:t>
      </w:r>
      <w:r w:rsidR="00183B52" w:rsidRPr="009E4A8F">
        <w:t> </w:t>
      </w:r>
      <w:r w:rsidRPr="009E4A8F">
        <w:t xml:space="preserve">6AA and </w:t>
      </w:r>
      <w:r w:rsidR="00F903F9" w:rsidRPr="009E4A8F">
        <w:t>Part </w:t>
      </w:r>
      <w:r w:rsidRPr="009E4A8F">
        <w:t>VIIB and but for any rebate or credit to which the trustee is entitled, be payable by the trustee in respect of the eligible net income if the notional rates declared by the Parliament for the purposes of this section were the rates of tax payable by the trustee in respect of the eligible net income exceeds the amount of tax that would, apart from this section, section</w:t>
      </w:r>
      <w:r w:rsidR="00183B52" w:rsidRPr="009E4A8F">
        <w:t> </w:t>
      </w:r>
      <w:r w:rsidRPr="009E4A8F">
        <w:t>94, Division</w:t>
      </w:r>
      <w:r w:rsidR="00183B52" w:rsidRPr="009E4A8F">
        <w:t> </w:t>
      </w:r>
      <w:r w:rsidRPr="009E4A8F">
        <w:t xml:space="preserve">6AA and </w:t>
      </w:r>
      <w:r w:rsidR="00F903F9" w:rsidRPr="009E4A8F">
        <w:t>Part </w:t>
      </w:r>
      <w:r w:rsidRPr="009E4A8F">
        <w:t>VIIB and but for any rebate or credit to which the trustee is entitled, be payable by the trustee in respect of the eligible net income;</w:t>
      </w:r>
    </w:p>
    <w:p w:rsidR="00E42DFF" w:rsidRPr="009E4A8F" w:rsidRDefault="00E42DFF" w:rsidP="00E42DFF">
      <w:pPr>
        <w:pStyle w:val="subsection2"/>
      </w:pPr>
      <w:r w:rsidRPr="009E4A8F">
        <w:t>the trustee is liable to pay complementary tax, at the rate declared by the Parliament for the purposes of this subsection, on so much of the net income of the trust estate as is equal to the deemed net income from primary production.</w:t>
      </w:r>
    </w:p>
    <w:p w:rsidR="00E42DFF" w:rsidRPr="009E4A8F" w:rsidRDefault="00E42DFF" w:rsidP="00E42DFF">
      <w:pPr>
        <w:pStyle w:val="subsection"/>
      </w:pPr>
      <w:r w:rsidRPr="009E4A8F">
        <w:tab/>
        <w:t>(6)</w:t>
      </w:r>
      <w:r w:rsidRPr="009E4A8F">
        <w:tab/>
        <w:t>For the purposes of the application of this section in relation to a share of the net income of a trust estate of a year of income in respect of which a trustee is liable to be assessed and to pay tax in pursuance of subsection</w:t>
      </w:r>
      <w:r w:rsidR="00183B52" w:rsidRPr="009E4A8F">
        <w:t> </w:t>
      </w:r>
      <w:r w:rsidRPr="009E4A8F">
        <w:t>98(1) or (2) or in relation to the net income or a part of the net income of a trust estate of a year of income in respect of which a trustee is liable to be assessed and to pay tax in pursuance of section</w:t>
      </w:r>
      <w:r w:rsidR="00183B52" w:rsidRPr="009E4A8F">
        <w:t> </w:t>
      </w:r>
      <w:r w:rsidRPr="009E4A8F">
        <w:t xml:space="preserve">99 (which share, net income or part, as the case may be, is in this subsection referred to as the </w:t>
      </w:r>
      <w:r w:rsidRPr="009E4A8F">
        <w:rPr>
          <w:b/>
          <w:i/>
        </w:rPr>
        <w:t>eligible net income</w:t>
      </w:r>
      <w:r w:rsidRPr="009E4A8F">
        <w:t>):</w:t>
      </w:r>
    </w:p>
    <w:p w:rsidR="00E42DFF" w:rsidRPr="009E4A8F" w:rsidRDefault="00E42DFF" w:rsidP="00E42DFF">
      <w:pPr>
        <w:pStyle w:val="Definition"/>
      </w:pPr>
      <w:r w:rsidRPr="009E4A8F">
        <w:rPr>
          <w:b/>
          <w:i/>
        </w:rPr>
        <w:t>actual net income from primary production</w:t>
      </w:r>
      <w:r w:rsidRPr="009E4A8F">
        <w:t xml:space="preserve"> means so much of the net income from primary production of the trust estate as is included in the eligible net income.</w:t>
      </w:r>
    </w:p>
    <w:p w:rsidR="00E42DFF" w:rsidRPr="009E4A8F" w:rsidRDefault="00E42DFF" w:rsidP="000221E0">
      <w:pPr>
        <w:pStyle w:val="Definition"/>
        <w:keepNext/>
        <w:keepLines/>
      </w:pPr>
      <w:r w:rsidRPr="009E4A8F">
        <w:rPr>
          <w:b/>
          <w:i/>
        </w:rPr>
        <w:t>assessable primary production income</w:t>
      </w:r>
      <w:r w:rsidRPr="009E4A8F">
        <w:t xml:space="preserve"> means so much of the assessable income of the trust estate of the year of income as was derived from the carrying on of a primary production business by the trustee or was included in the assessable income of the trust estate of the year of income in consequence of the carrying on of a primary production business by the trustee.</w:t>
      </w:r>
    </w:p>
    <w:p w:rsidR="00E42DFF" w:rsidRPr="009E4A8F" w:rsidRDefault="00E42DFF" w:rsidP="00E42DFF">
      <w:pPr>
        <w:pStyle w:val="Definition"/>
      </w:pPr>
      <w:r w:rsidRPr="009E4A8F">
        <w:rPr>
          <w:b/>
          <w:i/>
        </w:rPr>
        <w:t>deemed net income from primary production</w:t>
      </w:r>
      <w:r w:rsidRPr="009E4A8F">
        <w:t xml:space="preserve"> means:</w:t>
      </w:r>
    </w:p>
    <w:p w:rsidR="00E42DFF" w:rsidRPr="009E4A8F" w:rsidRDefault="00E42DFF" w:rsidP="00E42DFF">
      <w:pPr>
        <w:pStyle w:val="paragraph"/>
      </w:pPr>
      <w:r w:rsidRPr="009E4A8F">
        <w:tab/>
        <w:t>(a)</w:t>
      </w:r>
      <w:r w:rsidRPr="009E4A8F">
        <w:tab/>
        <w:t>if the trust estate did not have a non</w:t>
      </w:r>
      <w:r w:rsidR="002D5025">
        <w:noBreakHyphen/>
      </w:r>
      <w:r w:rsidRPr="009E4A8F">
        <w:t>primary production profit in relation to the year of income—the eligible net income; and</w:t>
      </w:r>
    </w:p>
    <w:p w:rsidR="00E42DFF" w:rsidRPr="009E4A8F" w:rsidRDefault="00E42DFF" w:rsidP="00E42DFF">
      <w:pPr>
        <w:pStyle w:val="paragraph"/>
      </w:pPr>
      <w:r w:rsidRPr="009E4A8F">
        <w:tab/>
        <w:t>(b)</w:t>
      </w:r>
      <w:r w:rsidRPr="009E4A8F">
        <w:tab/>
        <w:t>in any other case—the sum of the actual net income from primary production of the trust estate of the year of income and the notional net income from primary production of the trust estate of the year of income.</w:t>
      </w:r>
    </w:p>
    <w:p w:rsidR="00E42DFF" w:rsidRPr="009E4A8F" w:rsidRDefault="00E42DFF" w:rsidP="00E42DFF">
      <w:pPr>
        <w:pStyle w:val="Definition"/>
      </w:pPr>
      <w:r w:rsidRPr="009E4A8F">
        <w:rPr>
          <w:b/>
          <w:i/>
        </w:rPr>
        <w:t>eligible part of the primary production loss</w:t>
      </w:r>
      <w:r w:rsidRPr="009E4A8F">
        <w:t>, in relation to a primary production loss incurred by the trust estate in the year of income, means so much of the primary production loss as is equal to the amount by which the eligible net income would have been increased if the aggregate of the relevant primary production deductions allowable in calculating the amount of the net income of the trust estate of the year of income had been equal to the assessable primary production income of the trust estate of the year of income.</w:t>
      </w:r>
    </w:p>
    <w:p w:rsidR="00E42DFF" w:rsidRPr="009E4A8F" w:rsidRDefault="00E42DFF" w:rsidP="00E42DFF">
      <w:pPr>
        <w:pStyle w:val="Definition"/>
      </w:pPr>
      <w:r w:rsidRPr="009E4A8F">
        <w:rPr>
          <w:b/>
          <w:i/>
        </w:rPr>
        <w:t>net income from primary production</w:t>
      </w:r>
      <w:r w:rsidRPr="009E4A8F">
        <w:t xml:space="preserve"> means the amount (if any) remaining after deducting from the assessable primary production income of the trust estate of the year of income so much of the aggregate of the relevant primary production deductions allowable in calculating the net income of the trust estate as does not exceed that assessable primary production income.</w:t>
      </w:r>
    </w:p>
    <w:p w:rsidR="00E42DFF" w:rsidRPr="009E4A8F" w:rsidRDefault="00E42DFF" w:rsidP="00E42DFF">
      <w:pPr>
        <w:pStyle w:val="Definition"/>
      </w:pPr>
      <w:r w:rsidRPr="009E4A8F">
        <w:rPr>
          <w:b/>
          <w:i/>
        </w:rPr>
        <w:t>notional net income from primary production</w:t>
      </w:r>
      <w:r w:rsidRPr="009E4A8F">
        <w:t xml:space="preserve"> means:</w:t>
      </w:r>
    </w:p>
    <w:p w:rsidR="00E42DFF" w:rsidRPr="009E4A8F" w:rsidRDefault="00E42DFF" w:rsidP="00E42DFF">
      <w:pPr>
        <w:pStyle w:val="paragraph"/>
      </w:pPr>
      <w:r w:rsidRPr="009E4A8F">
        <w:tab/>
        <w:t>(a)</w:t>
      </w:r>
      <w:r w:rsidRPr="009E4A8F">
        <w:tab/>
        <w:t>where the trust estate had a non</w:t>
      </w:r>
      <w:r w:rsidR="002D5025">
        <w:noBreakHyphen/>
      </w:r>
      <w:r w:rsidRPr="009E4A8F">
        <w:t>primary production profit in relation to the year of income and did not incur a primary production loss in relation to the year of income:</w:t>
      </w:r>
    </w:p>
    <w:p w:rsidR="00E42DFF" w:rsidRPr="009E4A8F" w:rsidRDefault="00E42DFF" w:rsidP="00E42DFF">
      <w:pPr>
        <w:pStyle w:val="paragraphsub"/>
      </w:pPr>
      <w:r w:rsidRPr="009E4A8F">
        <w:tab/>
        <w:t>(i)</w:t>
      </w:r>
      <w:r w:rsidRPr="009E4A8F">
        <w:tab/>
        <w:t xml:space="preserve">in a case to which </w:t>
      </w:r>
      <w:r w:rsidR="00183B52" w:rsidRPr="009E4A8F">
        <w:t>subparagraph (</w:t>
      </w:r>
      <w:r w:rsidRPr="009E4A8F">
        <w:t>ii) does not apply—the amount ascertained by deducting from the eligible net income the actual net income from primary production (if any); and</w:t>
      </w:r>
    </w:p>
    <w:p w:rsidR="00E42DFF" w:rsidRPr="009E4A8F" w:rsidRDefault="00E42DFF" w:rsidP="00E42DFF">
      <w:pPr>
        <w:pStyle w:val="paragraphsub"/>
      </w:pPr>
      <w:r w:rsidRPr="009E4A8F">
        <w:tab/>
        <w:t>(ii)</w:t>
      </w:r>
      <w:r w:rsidRPr="009E4A8F">
        <w:tab/>
        <w:t>where the eligible net income exceeds the actual net income from primary production in relation to the year of income and that excess is greater than $5,000—$5,000 reduced by $1 for each whole dollar by which the amount of that excess exceeds $5,000; and</w:t>
      </w:r>
    </w:p>
    <w:p w:rsidR="00E42DFF" w:rsidRPr="009E4A8F" w:rsidRDefault="00E42DFF" w:rsidP="00E42DFF">
      <w:pPr>
        <w:pStyle w:val="paragraph"/>
      </w:pPr>
      <w:r w:rsidRPr="009E4A8F">
        <w:tab/>
        <w:t>(b)</w:t>
      </w:r>
      <w:r w:rsidRPr="009E4A8F">
        <w:tab/>
        <w:t>where the trust estate had a non</w:t>
      </w:r>
      <w:r w:rsidR="002D5025">
        <w:noBreakHyphen/>
      </w:r>
      <w:r w:rsidRPr="009E4A8F">
        <w:t>primary production profit in relation to the year of income and incurred a primary production loss in relation to the year of income:</w:t>
      </w:r>
    </w:p>
    <w:p w:rsidR="00E42DFF" w:rsidRPr="009E4A8F" w:rsidRDefault="00E42DFF" w:rsidP="00E42DFF">
      <w:pPr>
        <w:pStyle w:val="paragraphsub"/>
      </w:pPr>
      <w:r w:rsidRPr="009E4A8F">
        <w:tab/>
        <w:t>(i)</w:t>
      </w:r>
      <w:r w:rsidRPr="009E4A8F">
        <w:tab/>
        <w:t>in a case where the sum of the eligible net income and the eligible part of the primary production loss is less than or equal to $5,000—the eligible net income; and</w:t>
      </w:r>
    </w:p>
    <w:p w:rsidR="00E42DFF" w:rsidRPr="009E4A8F" w:rsidRDefault="00E42DFF" w:rsidP="00E42DFF">
      <w:pPr>
        <w:pStyle w:val="paragraphsub"/>
      </w:pPr>
      <w:r w:rsidRPr="009E4A8F">
        <w:tab/>
        <w:t>(ii)</w:t>
      </w:r>
      <w:r w:rsidRPr="009E4A8F">
        <w:tab/>
        <w:t xml:space="preserve">in a case where the sum of the eligible net income and the eligible part of the primary production loss (which sum is in this subparagraph referred to as the </w:t>
      </w:r>
      <w:r w:rsidRPr="009E4A8F">
        <w:rPr>
          <w:b/>
          <w:i/>
        </w:rPr>
        <w:t xml:space="preserve"> non</w:t>
      </w:r>
      <w:r w:rsidR="002D5025">
        <w:rPr>
          <w:b/>
          <w:i/>
        </w:rPr>
        <w:noBreakHyphen/>
      </w:r>
      <w:r w:rsidRPr="009E4A8F">
        <w:rPr>
          <w:b/>
          <w:i/>
        </w:rPr>
        <w:t>farm income</w:t>
      </w:r>
      <w:r w:rsidRPr="009E4A8F">
        <w:t>) exceeds $5,000—an amount ascertained by deducting from $5,000 one dollar for each whole dollar by which so much of the non</w:t>
      </w:r>
      <w:r w:rsidR="002D5025">
        <w:noBreakHyphen/>
      </w:r>
      <w:r w:rsidRPr="009E4A8F">
        <w:t>farm income as does not exceed $10,000 exceeds $5,000 and deducting from the resultant amount so much (if any) of the eligible part of the primary production loss as does not exceed that resultant amount.</w:t>
      </w:r>
    </w:p>
    <w:p w:rsidR="00E42DFF" w:rsidRPr="009E4A8F" w:rsidRDefault="00E42DFF" w:rsidP="00E42DFF">
      <w:pPr>
        <w:pStyle w:val="Definition"/>
        <w:keepNext/>
      </w:pPr>
      <w:r w:rsidRPr="009E4A8F">
        <w:rPr>
          <w:b/>
          <w:i/>
        </w:rPr>
        <w:t>relevant primary production deductions</w:t>
      </w:r>
      <w:r w:rsidRPr="009E4A8F">
        <w:t xml:space="preserve"> means:</w:t>
      </w:r>
    </w:p>
    <w:p w:rsidR="00E42DFF" w:rsidRPr="009E4A8F" w:rsidRDefault="00E42DFF" w:rsidP="00E42DFF">
      <w:pPr>
        <w:pStyle w:val="paragraph"/>
      </w:pPr>
      <w:r w:rsidRPr="009E4A8F">
        <w:tab/>
        <w:t>(a)</w:t>
      </w:r>
      <w:r w:rsidRPr="009E4A8F">
        <w:tab/>
        <w:t>any deductions allowed or allowable in calculating the amount of the net income of the trust estate of the year of income that relate exclusively to assessable primary production income of a year of income;</w:t>
      </w:r>
    </w:p>
    <w:p w:rsidR="00E42DFF" w:rsidRPr="009E4A8F" w:rsidRDefault="00E42DFF" w:rsidP="00E42DFF">
      <w:pPr>
        <w:pStyle w:val="paragraph"/>
      </w:pPr>
      <w:r w:rsidRPr="009E4A8F">
        <w:tab/>
        <w:t>(b)</w:t>
      </w:r>
      <w:r w:rsidRPr="009E4A8F">
        <w:tab/>
        <w:t>so much of any other deductions (other than apportionable deductions) allowed or allowable in calculating the amount of that net income as, in the opinion of the Commissioner, may appropriately be related to assessable primary production income of the trust estate of a year of income; and</w:t>
      </w:r>
    </w:p>
    <w:p w:rsidR="00E42DFF" w:rsidRPr="009E4A8F" w:rsidRDefault="00E42DFF" w:rsidP="00E42DFF">
      <w:pPr>
        <w:pStyle w:val="paragraph"/>
      </w:pPr>
      <w:r w:rsidRPr="009E4A8F">
        <w:tab/>
        <w:t>(c)</w:t>
      </w:r>
      <w:r w:rsidRPr="009E4A8F">
        <w:tab/>
        <w:t xml:space="preserve">the amount that bears to the apportionable deductions allowed or allowable in calculating the amount of that net income the same proportion as the amount ascertained by deducting from the assessable primary production income of the trust estate of the year of income any deductions allowable from that assessable primary production income in accordance with </w:t>
      </w:r>
      <w:r w:rsidR="00183B52" w:rsidRPr="009E4A8F">
        <w:t>paragraphs (</w:t>
      </w:r>
      <w:r w:rsidRPr="009E4A8F">
        <w:t>a) and (b) bears to the sum of the net income of the trust estate and the apportionable deductions.</w:t>
      </w:r>
    </w:p>
    <w:p w:rsidR="00E42DFF" w:rsidRPr="009E4A8F" w:rsidRDefault="00E42DFF" w:rsidP="00E42DFF">
      <w:pPr>
        <w:pStyle w:val="subsection"/>
      </w:pPr>
      <w:r w:rsidRPr="009E4A8F">
        <w:tab/>
        <w:t>(7)</w:t>
      </w:r>
      <w:r w:rsidRPr="009E4A8F">
        <w:tab/>
        <w:t xml:space="preserve">For the purposes of </w:t>
      </w:r>
      <w:r w:rsidR="00183B52" w:rsidRPr="009E4A8F">
        <w:t>subsection (</w:t>
      </w:r>
      <w:r w:rsidRPr="009E4A8F">
        <w:t>6), a trust estate shall be taken to have incurred a primary production loss in relation to a year of income if the aggregate of the relevant primary production deductions allowable in calculating the amount of the net income of the trust estate of the year of income exceeds the assessable primary production income of the trust estate of the year of income, and the amount of that loss shall be taken to be the amount of the excess.</w:t>
      </w:r>
    </w:p>
    <w:p w:rsidR="00E42DFF" w:rsidRPr="009E4A8F" w:rsidRDefault="00E42DFF" w:rsidP="00E42DFF">
      <w:pPr>
        <w:pStyle w:val="subsection"/>
      </w:pPr>
      <w:r w:rsidRPr="009E4A8F">
        <w:tab/>
        <w:t>(8)</w:t>
      </w:r>
      <w:r w:rsidRPr="009E4A8F">
        <w:tab/>
        <w:t xml:space="preserve">For the purposes of </w:t>
      </w:r>
      <w:r w:rsidR="00183B52" w:rsidRPr="009E4A8F">
        <w:t>subsection (</w:t>
      </w:r>
      <w:r w:rsidRPr="009E4A8F">
        <w:t>6), a trust estate shall be taken to have a non</w:t>
      </w:r>
      <w:r w:rsidR="002D5025">
        <w:noBreakHyphen/>
      </w:r>
      <w:r w:rsidRPr="009E4A8F">
        <w:t>primary production profit in relation to a year of income if the assessable income of the trust estate of the year of income other than assessable primary production income exceeds the aggregate of the deductions (other than relevant primary production deductions) allowable in calculating the amount of the net income of the trust estate of the year of income.</w:t>
      </w:r>
    </w:p>
    <w:p w:rsidR="00E42DFF" w:rsidRPr="009E4A8F" w:rsidRDefault="00E42DFF" w:rsidP="00E42DFF">
      <w:pPr>
        <w:pStyle w:val="ActHead5"/>
      </w:pPr>
      <w:bookmarkStart w:id="82" w:name="_Toc51851822"/>
      <w:r w:rsidRPr="002D5025">
        <w:rPr>
          <w:rStyle w:val="CharSectno"/>
        </w:rPr>
        <w:t>157</w:t>
      </w:r>
      <w:r w:rsidRPr="009E4A8F">
        <w:t xml:space="preserve">  Application of </w:t>
      </w:r>
      <w:r w:rsidR="00F903F9" w:rsidRPr="009E4A8F">
        <w:t>Division </w:t>
      </w:r>
      <w:r w:rsidRPr="009E4A8F">
        <w:t>to primary producers</w:t>
      </w:r>
      <w:bookmarkEnd w:id="82"/>
    </w:p>
    <w:p w:rsidR="00E42DFF" w:rsidRPr="009E4A8F" w:rsidRDefault="00E42DFF" w:rsidP="00E42DFF">
      <w:pPr>
        <w:pStyle w:val="subsection"/>
      </w:pPr>
      <w:r w:rsidRPr="009E4A8F">
        <w:tab/>
        <w:t>(1)</w:t>
      </w:r>
      <w:r w:rsidRPr="009E4A8F">
        <w:tab/>
        <w:t>In respect of income derived during the year ending on 30</w:t>
      </w:r>
      <w:r w:rsidR="00183B52" w:rsidRPr="009E4A8F">
        <w:t> </w:t>
      </w:r>
      <w:r w:rsidRPr="009E4A8F">
        <w:t xml:space="preserve">June 1938 and during any subsequent year or during any accounting period adopted in lieu of any such year, the foregoing provisions of this </w:t>
      </w:r>
      <w:r w:rsidR="00F903F9" w:rsidRPr="009E4A8F">
        <w:t>Division </w:t>
      </w:r>
      <w:r w:rsidRPr="009E4A8F">
        <w:t>shall not apply except in respect of income derived by a primary producer.</w:t>
      </w:r>
    </w:p>
    <w:p w:rsidR="00E42DFF" w:rsidRPr="009E4A8F" w:rsidRDefault="00E42DFF" w:rsidP="00E42DFF">
      <w:pPr>
        <w:pStyle w:val="subsection"/>
      </w:pPr>
      <w:r w:rsidRPr="009E4A8F">
        <w:tab/>
        <w:t>(2)</w:t>
      </w:r>
      <w:r w:rsidRPr="009E4A8F">
        <w:tab/>
        <w:t xml:space="preserve">For the purposes of this section, </w:t>
      </w:r>
      <w:r w:rsidRPr="009E4A8F">
        <w:rPr>
          <w:b/>
          <w:i/>
        </w:rPr>
        <w:t>primary producer</w:t>
      </w:r>
      <w:r w:rsidRPr="009E4A8F">
        <w:t xml:space="preserve"> means a person who carries on in Australia a primary production business.</w:t>
      </w:r>
    </w:p>
    <w:p w:rsidR="00E42DFF" w:rsidRPr="009E4A8F" w:rsidRDefault="00E42DFF" w:rsidP="00E42DFF">
      <w:pPr>
        <w:pStyle w:val="subsection"/>
      </w:pPr>
      <w:r w:rsidRPr="009E4A8F">
        <w:tab/>
        <w:t>(3)</w:t>
      </w:r>
      <w:r w:rsidRPr="009E4A8F">
        <w:tab/>
        <w:t xml:space="preserve">Subject to </w:t>
      </w:r>
      <w:r w:rsidR="00183B52" w:rsidRPr="009E4A8F">
        <w:t>subsection (</w:t>
      </w:r>
      <w:r w:rsidRPr="009E4A8F">
        <w:t>3A), for the purposes only of determining whether a person is carrying on a primary production business, a beneficiary in a trust estate shall, to the extent to which he</w:t>
      </w:r>
      <w:r w:rsidR="005449DB" w:rsidRPr="009E4A8F">
        <w:t xml:space="preserve"> or she</w:t>
      </w:r>
      <w:r w:rsidRPr="009E4A8F">
        <w:t xml:space="preserve"> is presently entitled to the income or part of the income of that estate, be deemed to be carrying on the business carried on by the trustees of the estate which produces that income.</w:t>
      </w:r>
    </w:p>
    <w:p w:rsidR="00E42DFF" w:rsidRPr="009E4A8F" w:rsidRDefault="00E42DFF" w:rsidP="00E42DFF">
      <w:pPr>
        <w:pStyle w:val="subsection"/>
      </w:pPr>
      <w:r w:rsidRPr="009E4A8F">
        <w:tab/>
        <w:t>(3A)</w:t>
      </w:r>
      <w:r w:rsidRPr="009E4A8F">
        <w:tab/>
      </w:r>
      <w:r w:rsidR="00183B52" w:rsidRPr="009E4A8F">
        <w:t>Subsection (</w:t>
      </w:r>
      <w:r w:rsidRPr="009E4A8F">
        <w:t>3) does not operate to deem a beneficiary in a trust estate who is presently entitled to the income or a part of the income of that estate to be carrying on the business carried on by the trustees of the trust estate in a year of income unless:</w:t>
      </w:r>
    </w:p>
    <w:p w:rsidR="00E42DFF" w:rsidRPr="009E4A8F" w:rsidRDefault="00E42DFF" w:rsidP="00E42DFF">
      <w:pPr>
        <w:pStyle w:val="paragraph"/>
      </w:pPr>
      <w:r w:rsidRPr="009E4A8F">
        <w:tab/>
        <w:t>(a)</w:t>
      </w:r>
      <w:r w:rsidRPr="009E4A8F">
        <w:tab/>
        <w:t>the share of the income of that trust estate of the year of income to which the beneficiary is presently entitled is not less than $1,040; or</w:t>
      </w:r>
    </w:p>
    <w:p w:rsidR="00E42DFF" w:rsidRPr="009E4A8F" w:rsidRDefault="00E42DFF" w:rsidP="00E42DFF">
      <w:pPr>
        <w:pStyle w:val="paragraph"/>
      </w:pPr>
      <w:r w:rsidRPr="009E4A8F">
        <w:tab/>
        <w:t>(b)</w:t>
      </w:r>
      <w:r w:rsidRPr="009E4A8F">
        <w:tab/>
        <w:t xml:space="preserve">the Commissioner is satisfied that the interest of the beneficiary in the trust estate was not acquired by, or granted to, the beneficiary for the purpose, or primarily for the purpose, of enabling the provisions of this </w:t>
      </w:r>
      <w:r w:rsidR="00F903F9" w:rsidRPr="009E4A8F">
        <w:t>Division </w:t>
      </w:r>
      <w:r w:rsidRPr="009E4A8F">
        <w:t>to apply in respect of income derived by the beneficiary.</w:t>
      </w:r>
    </w:p>
    <w:p w:rsidR="00E42DFF" w:rsidRPr="009E4A8F" w:rsidRDefault="00E42DFF" w:rsidP="00E42DFF">
      <w:pPr>
        <w:pStyle w:val="subsection"/>
      </w:pPr>
      <w:r w:rsidRPr="009E4A8F">
        <w:tab/>
        <w:t>(4)</w:t>
      </w:r>
      <w:r w:rsidRPr="009E4A8F">
        <w:tab/>
        <w:t xml:space="preserve">If in any year in respect of which this </w:t>
      </w:r>
      <w:r w:rsidR="00F903F9" w:rsidRPr="009E4A8F">
        <w:t>Division </w:t>
      </w:r>
      <w:r w:rsidRPr="009E4A8F">
        <w:t xml:space="preserve">applies only to taxpayers who are primary producers, a taxpayer was not carrying on business as a primary producer, that year shall not be counted as an average year and the provisions of this </w:t>
      </w:r>
      <w:r w:rsidR="00F903F9" w:rsidRPr="009E4A8F">
        <w:t>Division </w:t>
      </w:r>
      <w:r w:rsidRPr="009E4A8F">
        <w:t xml:space="preserve">shall apply to the income thereafter derived by </w:t>
      </w:r>
      <w:r w:rsidR="00C34499" w:rsidRPr="009E4A8F">
        <w:t>the taxpayer as if he or she</w:t>
      </w:r>
      <w:r w:rsidRPr="009E4A8F">
        <w:t xml:space="preserve"> had never been a taxpayer before that year.</w:t>
      </w:r>
    </w:p>
    <w:p w:rsidR="00E42DFF" w:rsidRPr="009E4A8F" w:rsidRDefault="00E42DFF" w:rsidP="00E42DFF">
      <w:pPr>
        <w:pStyle w:val="ActHead5"/>
      </w:pPr>
      <w:bookmarkStart w:id="83" w:name="_Toc51851823"/>
      <w:r w:rsidRPr="002D5025">
        <w:rPr>
          <w:rStyle w:val="CharSectno"/>
        </w:rPr>
        <w:t>158</w:t>
      </w:r>
      <w:r w:rsidRPr="009E4A8F">
        <w:t xml:space="preserve">  Application of Division</w:t>
      </w:r>
      <w:bookmarkEnd w:id="83"/>
    </w:p>
    <w:p w:rsidR="00E42DFF" w:rsidRPr="009E4A8F" w:rsidRDefault="00E42DFF" w:rsidP="00E42DFF">
      <w:pPr>
        <w:pStyle w:val="subsection"/>
      </w:pPr>
      <w:r w:rsidRPr="009E4A8F">
        <w:tab/>
      </w:r>
      <w:r w:rsidRPr="009E4A8F">
        <w:tab/>
        <w:t xml:space="preserve">This </w:t>
      </w:r>
      <w:r w:rsidR="00F903F9" w:rsidRPr="009E4A8F">
        <w:t>Division </w:t>
      </w:r>
      <w:r w:rsidRPr="009E4A8F">
        <w:t>shall not apply in any case where there are not at least 2 average years or where the taxpayer is assessed in accordance with section</w:t>
      </w:r>
      <w:r w:rsidR="00183B52" w:rsidRPr="009E4A8F">
        <w:t> </w:t>
      </w:r>
      <w:r w:rsidRPr="009E4A8F">
        <w:t>99A in respect of the year of income, and shall not apply to the taxable income of a company except income in respect of which it is assessable as a trustee.</w:t>
      </w:r>
    </w:p>
    <w:p w:rsidR="00E42DFF" w:rsidRPr="009E4A8F" w:rsidRDefault="00E42DFF" w:rsidP="00E42DFF">
      <w:pPr>
        <w:pStyle w:val="ActHead5"/>
      </w:pPr>
      <w:bookmarkStart w:id="84" w:name="_Toc51851824"/>
      <w:r w:rsidRPr="002D5025">
        <w:rPr>
          <w:rStyle w:val="CharSectno"/>
        </w:rPr>
        <w:t>158A</w:t>
      </w:r>
      <w:r w:rsidRPr="009E4A8F">
        <w:t xml:space="preserve">  Election that </w:t>
      </w:r>
      <w:r w:rsidR="00F903F9" w:rsidRPr="009E4A8F">
        <w:t>Division </w:t>
      </w:r>
      <w:r w:rsidRPr="009E4A8F">
        <w:t>not apply</w:t>
      </w:r>
      <w:bookmarkEnd w:id="84"/>
    </w:p>
    <w:p w:rsidR="00E42DFF" w:rsidRPr="009E4A8F" w:rsidRDefault="00E42DFF" w:rsidP="00E42DFF">
      <w:pPr>
        <w:pStyle w:val="subsection"/>
      </w:pPr>
      <w:r w:rsidRPr="009E4A8F">
        <w:tab/>
        <w:t>(1)</w:t>
      </w:r>
      <w:r w:rsidRPr="009E4A8F">
        <w:tab/>
        <w:t xml:space="preserve">A taxpayer may elect that this </w:t>
      </w:r>
      <w:r w:rsidR="00F903F9" w:rsidRPr="009E4A8F">
        <w:t>Division </w:t>
      </w:r>
      <w:r w:rsidRPr="009E4A8F">
        <w:t>shall not apply in relation to income of the taxpayer of a year of income specified in the election and of all subsequent years of income.</w:t>
      </w:r>
    </w:p>
    <w:p w:rsidR="00E42DFF" w:rsidRPr="009E4A8F" w:rsidRDefault="00E42DFF" w:rsidP="00E42DFF">
      <w:pPr>
        <w:pStyle w:val="subsection"/>
      </w:pPr>
      <w:r w:rsidRPr="009E4A8F">
        <w:tab/>
        <w:t>(2)</w:t>
      </w:r>
      <w:r w:rsidRPr="009E4A8F">
        <w:tab/>
        <w:t xml:space="preserve">An election in pursuance of </w:t>
      </w:r>
      <w:r w:rsidR="00183B52" w:rsidRPr="009E4A8F">
        <w:t>subsection (</w:t>
      </w:r>
      <w:r w:rsidRPr="009E4A8F">
        <w:t>1) shall be made in writing and lodged with the Commissioner on or before the date of lodgment of the return of income of the taxpayer for the year of income specified in the election or within such further time as the Commissioner allows.</w:t>
      </w:r>
    </w:p>
    <w:p w:rsidR="00E42DFF" w:rsidRPr="009E4A8F" w:rsidRDefault="00E42DFF" w:rsidP="00E42DFF">
      <w:pPr>
        <w:pStyle w:val="subsection"/>
      </w:pPr>
      <w:r w:rsidRPr="009E4A8F">
        <w:tab/>
        <w:t>(3)</w:t>
      </w:r>
      <w:r w:rsidRPr="009E4A8F">
        <w:tab/>
        <w:t xml:space="preserve">Where a taxpayer makes an election under </w:t>
      </w:r>
      <w:r w:rsidR="00183B52" w:rsidRPr="009E4A8F">
        <w:t>subsection (</w:t>
      </w:r>
      <w:r w:rsidRPr="009E4A8F">
        <w:t xml:space="preserve">1), this </w:t>
      </w:r>
      <w:r w:rsidR="00F903F9" w:rsidRPr="009E4A8F">
        <w:t>Division </w:t>
      </w:r>
      <w:r w:rsidRPr="009E4A8F">
        <w:t>shall not apply in relation to income of the taxpayer of the year of income specified in the election or of any subsequent year of income.</w:t>
      </w:r>
    </w:p>
    <w:p w:rsidR="00E42DFF" w:rsidRPr="009E4A8F" w:rsidRDefault="00E42DFF" w:rsidP="00AD5CE8">
      <w:pPr>
        <w:pStyle w:val="ActHead3"/>
        <w:pageBreakBefore/>
      </w:pPr>
      <w:bookmarkStart w:id="85" w:name="_Toc51851825"/>
      <w:r w:rsidRPr="002D5025">
        <w:rPr>
          <w:rStyle w:val="CharDivNo"/>
        </w:rPr>
        <w:t>Division</w:t>
      </w:r>
      <w:r w:rsidR="00183B52" w:rsidRPr="002D5025">
        <w:rPr>
          <w:rStyle w:val="CharDivNo"/>
        </w:rPr>
        <w:t> </w:t>
      </w:r>
      <w:r w:rsidRPr="002D5025">
        <w:rPr>
          <w:rStyle w:val="CharDivNo"/>
        </w:rPr>
        <w:t>16D</w:t>
      </w:r>
      <w:r w:rsidRPr="009E4A8F">
        <w:t>—</w:t>
      </w:r>
      <w:r w:rsidRPr="002D5025">
        <w:rPr>
          <w:rStyle w:val="CharDivText"/>
        </w:rPr>
        <w:t>Certain arrangements relating to the use of property</w:t>
      </w:r>
      <w:bookmarkEnd w:id="85"/>
    </w:p>
    <w:p w:rsidR="00E42DFF" w:rsidRPr="009E4A8F" w:rsidRDefault="00E42DFF" w:rsidP="00E42DFF">
      <w:pPr>
        <w:pStyle w:val="ActHead5"/>
      </w:pPr>
      <w:bookmarkStart w:id="86" w:name="_Toc51851826"/>
      <w:r w:rsidRPr="002D5025">
        <w:rPr>
          <w:rStyle w:val="CharSectno"/>
        </w:rPr>
        <w:t>159GE</w:t>
      </w:r>
      <w:r w:rsidRPr="009E4A8F">
        <w:t xml:space="preserve">  Interpretation</w:t>
      </w:r>
      <w:bookmarkEnd w:id="86"/>
    </w:p>
    <w:p w:rsidR="00E42DFF" w:rsidRPr="009E4A8F" w:rsidRDefault="00E42DFF" w:rsidP="00E42DFF">
      <w:pPr>
        <w:pStyle w:val="subsection"/>
      </w:pPr>
      <w:r w:rsidRPr="009E4A8F">
        <w:tab/>
        <w:t>(1)</w:t>
      </w:r>
      <w:r w:rsidRPr="009E4A8F">
        <w:tab/>
        <w:t>In this Division:</w:t>
      </w:r>
    </w:p>
    <w:p w:rsidR="00E42DFF" w:rsidRPr="009E4A8F" w:rsidRDefault="00E42DFF" w:rsidP="00E42DFF">
      <w:pPr>
        <w:pStyle w:val="Definition"/>
      </w:pPr>
      <w:r w:rsidRPr="009E4A8F">
        <w:rPr>
          <w:b/>
          <w:i/>
        </w:rPr>
        <w:t>arrangement</w:t>
      </w:r>
      <w:r w:rsidRPr="009E4A8F">
        <w:t xml:space="preserve"> includes:</w:t>
      </w:r>
    </w:p>
    <w:p w:rsidR="00E42DFF" w:rsidRPr="009E4A8F" w:rsidRDefault="00E42DFF" w:rsidP="00E42DFF">
      <w:pPr>
        <w:pStyle w:val="paragraph"/>
      </w:pPr>
      <w:r w:rsidRPr="009E4A8F">
        <w:tab/>
        <w:t>(a)</w:t>
      </w:r>
      <w:r w:rsidRPr="009E4A8F">
        <w:tab/>
        <w:t>any agreement, arrangement, understanding, promise or undertaking, whether express or implied, and whether or not enforceable, or intended to be enforceable, by legal proceedings; and</w:t>
      </w:r>
    </w:p>
    <w:p w:rsidR="00E42DFF" w:rsidRPr="009E4A8F" w:rsidRDefault="00E42DFF" w:rsidP="00E42DFF">
      <w:pPr>
        <w:pStyle w:val="paragraph"/>
      </w:pPr>
      <w:r w:rsidRPr="009E4A8F">
        <w:tab/>
        <w:t>(b)</w:t>
      </w:r>
      <w:r w:rsidRPr="009E4A8F">
        <w:tab/>
        <w:t>any scheme, plan, proposal, action, course of action or course of conduct whether unilateral or otherwise.</w:t>
      </w:r>
    </w:p>
    <w:p w:rsidR="00E42DFF" w:rsidRPr="009E4A8F" w:rsidRDefault="00E42DFF" w:rsidP="00E42DFF">
      <w:pPr>
        <w:pStyle w:val="Definition"/>
      </w:pPr>
      <w:r w:rsidRPr="009E4A8F">
        <w:rPr>
          <w:b/>
          <w:i/>
        </w:rPr>
        <w:t>arrangement payment</w:t>
      </w:r>
      <w:r w:rsidRPr="009E4A8F">
        <w:t>, in relation to an arrangement relating to the use, or the control of the use, of an item of property, means so much of any payment liable to be made under the arrangement as represents consideration for any one or more of the following:</w:t>
      </w:r>
    </w:p>
    <w:p w:rsidR="00E42DFF" w:rsidRPr="009E4A8F" w:rsidRDefault="00E42DFF" w:rsidP="00E42DFF">
      <w:pPr>
        <w:pStyle w:val="paragraph"/>
      </w:pPr>
      <w:r w:rsidRPr="009E4A8F">
        <w:tab/>
        <w:t>(a)</w:t>
      </w:r>
      <w:r w:rsidRPr="009E4A8F">
        <w:tab/>
        <w:t>the use of the item;</w:t>
      </w:r>
    </w:p>
    <w:p w:rsidR="00E42DFF" w:rsidRPr="009E4A8F" w:rsidRDefault="00E42DFF" w:rsidP="00E42DFF">
      <w:pPr>
        <w:pStyle w:val="paragraph"/>
      </w:pPr>
      <w:r w:rsidRPr="009E4A8F">
        <w:tab/>
        <w:t>(b)</w:t>
      </w:r>
      <w:r w:rsidRPr="009E4A8F">
        <w:tab/>
        <w:t>the control of the use of the item;</w:t>
      </w:r>
    </w:p>
    <w:p w:rsidR="00E42DFF" w:rsidRPr="009E4A8F" w:rsidRDefault="00E42DFF" w:rsidP="00E42DFF">
      <w:pPr>
        <w:pStyle w:val="paragraph"/>
      </w:pPr>
      <w:r w:rsidRPr="009E4A8F">
        <w:tab/>
        <w:t>(c)</w:t>
      </w:r>
      <w:r w:rsidRPr="009E4A8F">
        <w:tab/>
        <w:t>the sale or disposal of the item.</w:t>
      </w:r>
    </w:p>
    <w:p w:rsidR="00E42DFF" w:rsidRPr="009E4A8F" w:rsidRDefault="00E42DFF" w:rsidP="00E42DFF">
      <w:pPr>
        <w:pStyle w:val="Definition"/>
      </w:pPr>
      <w:r w:rsidRPr="009E4A8F">
        <w:rPr>
          <w:b/>
          <w:i/>
        </w:rPr>
        <w:t>arrangement period</w:t>
      </w:r>
      <w:r w:rsidRPr="009E4A8F">
        <w:t>, in relation to an item of eligible property that is, or is included in, arrangement property in relation to an arrangement at a particular time, means the period that is at that time the total period during which the arrangement is likely to be in force in relation to that item of eligible property (including any period before that time when the arrangement was in force in relation to that item of eligible property).</w:t>
      </w:r>
    </w:p>
    <w:p w:rsidR="00E42DFF" w:rsidRPr="009E4A8F" w:rsidRDefault="00E42DFF" w:rsidP="00E42DFF">
      <w:pPr>
        <w:pStyle w:val="Definition"/>
      </w:pPr>
      <w:r w:rsidRPr="009E4A8F">
        <w:rPr>
          <w:b/>
          <w:i/>
        </w:rPr>
        <w:t>arrangement property</w:t>
      </w:r>
      <w:r w:rsidRPr="009E4A8F">
        <w:t xml:space="preserve"> means property that is, or is to be, used, or the use of which is, or is to be, controlled, under an arrangement.</w:t>
      </w:r>
    </w:p>
    <w:p w:rsidR="00E42DFF" w:rsidRPr="009E4A8F" w:rsidRDefault="00E42DFF" w:rsidP="00E42DFF">
      <w:pPr>
        <w:pStyle w:val="Definition"/>
      </w:pPr>
      <w:r w:rsidRPr="009E4A8F">
        <w:rPr>
          <w:b/>
          <w:i/>
        </w:rPr>
        <w:t>assessable arrangement payment</w:t>
      </w:r>
      <w:r w:rsidRPr="009E4A8F">
        <w:t xml:space="preserve"> means an arrangement payment that, apart from this Division, would be included in whole or in </w:t>
      </w:r>
      <w:r w:rsidR="00D35857" w:rsidRPr="009E4A8F">
        <w:t>part i</w:t>
      </w:r>
      <w:r w:rsidRPr="009E4A8F">
        <w:t>n the assessable income of a taxpayer of a year of income.</w:t>
      </w:r>
    </w:p>
    <w:p w:rsidR="00E42DFF" w:rsidRPr="009E4A8F" w:rsidRDefault="00E42DFF" w:rsidP="00E42DFF">
      <w:pPr>
        <w:pStyle w:val="Definition"/>
      </w:pPr>
      <w:r w:rsidRPr="009E4A8F">
        <w:rPr>
          <w:b/>
          <w:i/>
        </w:rPr>
        <w:t>associate</w:t>
      </w:r>
      <w:r w:rsidRPr="009E4A8F">
        <w:t xml:space="preserve"> means, in relation to a person other than an exempt public body, any person who is an associate, within the meaning of section</w:t>
      </w:r>
      <w:r w:rsidR="00183B52" w:rsidRPr="009E4A8F">
        <w:t> </w:t>
      </w:r>
      <w:r w:rsidRPr="009E4A8F">
        <w:t>318, in relation to the person or, in relation to an exempt public body:</w:t>
      </w:r>
    </w:p>
    <w:p w:rsidR="00E42DFF" w:rsidRPr="009E4A8F" w:rsidRDefault="00E42DFF" w:rsidP="00E42DFF">
      <w:pPr>
        <w:pStyle w:val="paragraph"/>
      </w:pPr>
      <w:r w:rsidRPr="009E4A8F">
        <w:tab/>
        <w:t>(a)</w:t>
      </w:r>
      <w:r w:rsidRPr="009E4A8F">
        <w:tab/>
        <w:t>a partner of the exempt public body or a partnership in which the exempt public body is a partner; or</w:t>
      </w:r>
    </w:p>
    <w:p w:rsidR="00E42DFF" w:rsidRPr="009E4A8F" w:rsidRDefault="00E42DFF" w:rsidP="00E42DFF">
      <w:pPr>
        <w:pStyle w:val="paragraph"/>
      </w:pPr>
      <w:r w:rsidRPr="009E4A8F">
        <w:tab/>
        <w:t>(b)</w:t>
      </w:r>
      <w:r w:rsidRPr="009E4A8F">
        <w:tab/>
        <w:t>if a partner of the exempt public body is a natural person otherwise than in the capacity of trustee—the spouse or a child of that partner; or</w:t>
      </w:r>
    </w:p>
    <w:p w:rsidR="00E42DFF" w:rsidRPr="009E4A8F" w:rsidRDefault="00E42DFF" w:rsidP="00E42DFF">
      <w:pPr>
        <w:pStyle w:val="paragraph"/>
      </w:pPr>
      <w:r w:rsidRPr="009E4A8F">
        <w:tab/>
        <w:t>(c)</w:t>
      </w:r>
      <w:r w:rsidRPr="009E4A8F">
        <w:tab/>
        <w:t xml:space="preserve">a trustee of a trust where the exempt public body, or another entity that is an associate of the exempt public body because of </w:t>
      </w:r>
      <w:r w:rsidR="00183B52" w:rsidRPr="009E4A8F">
        <w:t>paragraph (</w:t>
      </w:r>
      <w:r w:rsidRPr="009E4A8F">
        <w:t>a), (b) or (d), benefits under the trust; or</w:t>
      </w:r>
    </w:p>
    <w:p w:rsidR="00E42DFF" w:rsidRPr="009E4A8F" w:rsidRDefault="00E42DFF" w:rsidP="00E42DFF">
      <w:pPr>
        <w:pStyle w:val="paragraph"/>
      </w:pPr>
      <w:r w:rsidRPr="009E4A8F">
        <w:tab/>
        <w:t>(d)</w:t>
      </w:r>
      <w:r w:rsidRPr="009E4A8F">
        <w:tab/>
        <w:t>a company where:</w:t>
      </w:r>
    </w:p>
    <w:p w:rsidR="00E42DFF" w:rsidRPr="009E4A8F" w:rsidRDefault="00E42DFF" w:rsidP="00E42DFF">
      <w:pPr>
        <w:pStyle w:val="paragraphsub"/>
      </w:pPr>
      <w:r w:rsidRPr="009E4A8F">
        <w:tab/>
        <w:t>(i)</w:t>
      </w:r>
      <w:r w:rsidRPr="009E4A8F">
        <w:tab/>
        <w:t>the company is sufficiently influenced by:</w:t>
      </w:r>
    </w:p>
    <w:p w:rsidR="00E42DFF" w:rsidRPr="009E4A8F" w:rsidRDefault="00E42DFF" w:rsidP="00E42DFF">
      <w:pPr>
        <w:pStyle w:val="paragraphsub-sub"/>
      </w:pPr>
      <w:r w:rsidRPr="009E4A8F">
        <w:tab/>
        <w:t>(A)</w:t>
      </w:r>
      <w:r w:rsidRPr="009E4A8F">
        <w:tab/>
        <w:t>the exempt public body; or</w:t>
      </w:r>
    </w:p>
    <w:p w:rsidR="00E42DFF" w:rsidRPr="009E4A8F" w:rsidRDefault="00E42DFF" w:rsidP="00E42DFF">
      <w:pPr>
        <w:pStyle w:val="paragraphsub-sub"/>
      </w:pPr>
      <w:r w:rsidRPr="009E4A8F">
        <w:tab/>
        <w:t>(B)</w:t>
      </w:r>
      <w:r w:rsidRPr="009E4A8F">
        <w:tab/>
        <w:t xml:space="preserve">another entity that is an associate of the exempt public body because of </w:t>
      </w:r>
      <w:r w:rsidR="00183B52" w:rsidRPr="009E4A8F">
        <w:t>paragraph (</w:t>
      </w:r>
      <w:r w:rsidRPr="009E4A8F">
        <w:t>a), (b) or (c); or</w:t>
      </w:r>
    </w:p>
    <w:p w:rsidR="00E42DFF" w:rsidRPr="009E4A8F" w:rsidRDefault="00E42DFF" w:rsidP="00E42DFF">
      <w:pPr>
        <w:pStyle w:val="paragraphsub-sub"/>
      </w:pPr>
      <w:r w:rsidRPr="009E4A8F">
        <w:tab/>
        <w:t>(C)</w:t>
      </w:r>
      <w:r w:rsidRPr="009E4A8F">
        <w:tab/>
        <w:t>another company that is an associate of the exempt public body because of another application of this paragraph; or</w:t>
      </w:r>
    </w:p>
    <w:p w:rsidR="00E42DFF" w:rsidRPr="009E4A8F" w:rsidRDefault="00E42DFF" w:rsidP="00E42DFF">
      <w:pPr>
        <w:pStyle w:val="paragraphsub-sub"/>
      </w:pPr>
      <w:r w:rsidRPr="009E4A8F">
        <w:tab/>
        <w:t>(D)</w:t>
      </w:r>
      <w:r w:rsidRPr="009E4A8F">
        <w:tab/>
        <w:t>2 or more entities covered by the preceding sub</w:t>
      </w:r>
      <w:r w:rsidR="002D5025">
        <w:noBreakHyphen/>
      </w:r>
      <w:r w:rsidRPr="009E4A8F">
        <w:t>subparagraphs; or</w:t>
      </w:r>
    </w:p>
    <w:p w:rsidR="00E42DFF" w:rsidRPr="009E4A8F" w:rsidRDefault="00E42DFF" w:rsidP="00E42DFF">
      <w:pPr>
        <w:pStyle w:val="paragraphsub"/>
      </w:pPr>
      <w:r w:rsidRPr="009E4A8F">
        <w:tab/>
        <w:t>(ii)</w:t>
      </w:r>
      <w:r w:rsidRPr="009E4A8F">
        <w:tab/>
        <w:t>a majority voting interest in the company is held by:</w:t>
      </w:r>
    </w:p>
    <w:p w:rsidR="00E42DFF" w:rsidRPr="009E4A8F" w:rsidRDefault="00E42DFF" w:rsidP="00E42DFF">
      <w:pPr>
        <w:pStyle w:val="paragraphsub-sub"/>
      </w:pPr>
      <w:r w:rsidRPr="009E4A8F">
        <w:tab/>
        <w:t>(A)</w:t>
      </w:r>
      <w:r w:rsidRPr="009E4A8F">
        <w:tab/>
        <w:t>the exempt public body; or</w:t>
      </w:r>
    </w:p>
    <w:p w:rsidR="00E42DFF" w:rsidRPr="009E4A8F" w:rsidRDefault="00E42DFF" w:rsidP="00E42DFF">
      <w:pPr>
        <w:pStyle w:val="paragraphsub-sub"/>
      </w:pPr>
      <w:r w:rsidRPr="009E4A8F">
        <w:tab/>
        <w:t>(B)</w:t>
      </w:r>
      <w:r w:rsidRPr="009E4A8F">
        <w:tab/>
        <w:t xml:space="preserve">the entities that are associates of the primary entity because of </w:t>
      </w:r>
      <w:r w:rsidR="00183B52" w:rsidRPr="009E4A8F">
        <w:t>subparagraph (</w:t>
      </w:r>
      <w:r w:rsidRPr="009E4A8F">
        <w:t xml:space="preserve">i) of this paragraph and </w:t>
      </w:r>
      <w:r w:rsidR="00183B52" w:rsidRPr="009E4A8F">
        <w:t>paragraphs (</w:t>
      </w:r>
      <w:r w:rsidRPr="009E4A8F">
        <w:t>a), (b) and (c); or</w:t>
      </w:r>
    </w:p>
    <w:p w:rsidR="00E42DFF" w:rsidRPr="009E4A8F" w:rsidRDefault="00E42DFF" w:rsidP="00E42DFF">
      <w:pPr>
        <w:pStyle w:val="paragraphsub-sub"/>
      </w:pPr>
      <w:r w:rsidRPr="009E4A8F">
        <w:tab/>
        <w:t>(C)</w:t>
      </w:r>
      <w:r w:rsidRPr="009E4A8F">
        <w:tab/>
        <w:t xml:space="preserve">the exempt public body and the entities that are associates of the exempt public body because of </w:t>
      </w:r>
      <w:r w:rsidR="00183B52" w:rsidRPr="009E4A8F">
        <w:t>subparagraph (</w:t>
      </w:r>
      <w:r w:rsidRPr="009E4A8F">
        <w:t xml:space="preserve">i) of this paragraph and because of </w:t>
      </w:r>
      <w:r w:rsidR="00183B52" w:rsidRPr="009E4A8F">
        <w:t>paragraphs (</w:t>
      </w:r>
      <w:r w:rsidRPr="009E4A8F">
        <w:t>a), (b) and (c).</w:t>
      </w:r>
    </w:p>
    <w:p w:rsidR="00E42DFF" w:rsidRPr="009E4A8F" w:rsidRDefault="00E42DFF" w:rsidP="00E42DFF">
      <w:pPr>
        <w:pStyle w:val="subsection2"/>
      </w:pPr>
      <w:r w:rsidRPr="009E4A8F">
        <w:t>Subsections</w:t>
      </w:r>
      <w:r w:rsidR="00183B52" w:rsidRPr="009E4A8F">
        <w:t> </w:t>
      </w:r>
      <w:r w:rsidRPr="009E4A8F">
        <w:t xml:space="preserve">318(6) and (7) apply for the purposes of </w:t>
      </w:r>
      <w:r w:rsidR="00183B52" w:rsidRPr="009E4A8F">
        <w:t>paragraphs (</w:t>
      </w:r>
      <w:r w:rsidRPr="009E4A8F">
        <w:t>a) to (d) in the same way as those subsections apply for the purposes of section</w:t>
      </w:r>
      <w:r w:rsidR="00183B52" w:rsidRPr="009E4A8F">
        <w:t> </w:t>
      </w:r>
      <w:r w:rsidRPr="009E4A8F">
        <w:t>318.</w:t>
      </w:r>
    </w:p>
    <w:p w:rsidR="00E42DFF" w:rsidRPr="009E4A8F" w:rsidRDefault="00E42DFF" w:rsidP="00E42DFF">
      <w:pPr>
        <w:pStyle w:val="Definition"/>
      </w:pPr>
      <w:r w:rsidRPr="009E4A8F">
        <w:rPr>
          <w:b/>
          <w:i/>
        </w:rPr>
        <w:t>capital expenditure deduction</w:t>
      </w:r>
      <w:r w:rsidRPr="009E4A8F">
        <w:t xml:space="preserve"> means a deduction:</w:t>
      </w:r>
    </w:p>
    <w:p w:rsidR="00E42DFF" w:rsidRPr="009E4A8F" w:rsidRDefault="00E42DFF" w:rsidP="00E42DFF">
      <w:pPr>
        <w:pStyle w:val="paragraph"/>
      </w:pPr>
      <w:r w:rsidRPr="009E4A8F">
        <w:tab/>
        <w:t>(a)</w:t>
      </w:r>
      <w:r w:rsidRPr="009E4A8F">
        <w:tab/>
        <w:t>under the former Division</w:t>
      </w:r>
      <w:r w:rsidR="00183B52" w:rsidRPr="009E4A8F">
        <w:t> </w:t>
      </w:r>
      <w:r w:rsidRPr="009E4A8F">
        <w:t>10, 10AAA, 10AA, 10A, 10C or 10D of this Part; or</w:t>
      </w:r>
    </w:p>
    <w:p w:rsidR="00E42DFF" w:rsidRPr="009E4A8F" w:rsidRDefault="00E42DFF" w:rsidP="00E42DFF">
      <w:pPr>
        <w:pStyle w:val="paragraph"/>
      </w:pPr>
      <w:r w:rsidRPr="009E4A8F">
        <w:tab/>
        <w:t>(b)</w:t>
      </w:r>
      <w:r w:rsidRPr="009E4A8F">
        <w:tab/>
        <w:t>under Subdivision</w:t>
      </w:r>
      <w:r w:rsidR="00183B52" w:rsidRPr="009E4A8F">
        <w:t> </w:t>
      </w:r>
      <w:r w:rsidRPr="009E4A8F">
        <w:t>40</w:t>
      </w:r>
      <w:r w:rsidR="002D5025">
        <w:noBreakHyphen/>
      </w:r>
      <w:r w:rsidRPr="009E4A8F">
        <w:t xml:space="preserve">B of the </w:t>
      </w:r>
      <w:r w:rsidRPr="009E4A8F">
        <w:rPr>
          <w:i/>
        </w:rPr>
        <w:t>Income Tax Assessment Act 1997</w:t>
      </w:r>
      <w:r w:rsidRPr="009E4A8F">
        <w:t xml:space="preserve"> for a depreciating asset that is a forestry road or timber mill building; or</w:t>
      </w:r>
    </w:p>
    <w:p w:rsidR="00E42DFF" w:rsidRPr="009E4A8F" w:rsidRDefault="00E42DFF" w:rsidP="00E42DFF">
      <w:pPr>
        <w:pStyle w:val="paragraph"/>
      </w:pPr>
      <w:r w:rsidRPr="009E4A8F">
        <w:tab/>
        <w:t>(c)</w:t>
      </w:r>
      <w:r w:rsidRPr="009E4A8F">
        <w:tab/>
        <w:t>under Division</w:t>
      </w:r>
      <w:r w:rsidR="00183B52" w:rsidRPr="009E4A8F">
        <w:t> </w:t>
      </w:r>
      <w:r w:rsidRPr="009E4A8F">
        <w:t>43 of that Act; or</w:t>
      </w:r>
    </w:p>
    <w:p w:rsidR="00E42DFF" w:rsidRPr="009E4A8F" w:rsidRDefault="00E42DFF" w:rsidP="00E42DFF">
      <w:pPr>
        <w:pStyle w:val="paragraph"/>
      </w:pPr>
      <w:r w:rsidRPr="009E4A8F">
        <w:tab/>
        <w:t>(d)</w:t>
      </w:r>
      <w:r w:rsidRPr="009E4A8F">
        <w:tab/>
        <w:t>under section</w:t>
      </w:r>
      <w:r w:rsidR="00183B52" w:rsidRPr="009E4A8F">
        <w:t> </w:t>
      </w:r>
      <w:r w:rsidRPr="009E4A8F">
        <w:t>40</w:t>
      </w:r>
      <w:r w:rsidR="002D5025">
        <w:noBreakHyphen/>
      </w:r>
      <w:r w:rsidRPr="009E4A8F">
        <w:t>830 of that Act for an amount that is a project amount under subsection</w:t>
      </w:r>
      <w:r w:rsidR="00183B52" w:rsidRPr="009E4A8F">
        <w:t> </w:t>
      </w:r>
      <w:r w:rsidRPr="009E4A8F">
        <w:t>40</w:t>
      </w:r>
      <w:r w:rsidR="002D5025">
        <w:noBreakHyphen/>
      </w:r>
      <w:r w:rsidRPr="009E4A8F">
        <w:t>840(1) (about mining capital expenditure and transport capital expenditure); or</w:t>
      </w:r>
    </w:p>
    <w:p w:rsidR="00E42DFF" w:rsidRPr="009E4A8F" w:rsidRDefault="00E42DFF" w:rsidP="00E42DFF">
      <w:pPr>
        <w:pStyle w:val="paragraph"/>
      </w:pPr>
      <w:r w:rsidRPr="009E4A8F">
        <w:tab/>
        <w:t>(e)</w:t>
      </w:r>
      <w:r w:rsidRPr="009E4A8F">
        <w:tab/>
        <w:t>under the former Subdivision</w:t>
      </w:r>
      <w:r w:rsidR="00183B52" w:rsidRPr="009E4A8F">
        <w:t> </w:t>
      </w:r>
      <w:r w:rsidRPr="009E4A8F">
        <w:t>330</w:t>
      </w:r>
      <w:r w:rsidR="002D5025">
        <w:noBreakHyphen/>
      </w:r>
      <w:r w:rsidRPr="009E4A8F">
        <w:t>C, 330</w:t>
      </w:r>
      <w:r w:rsidR="002D5025">
        <w:noBreakHyphen/>
      </w:r>
      <w:r w:rsidRPr="009E4A8F">
        <w:t>H or 387</w:t>
      </w:r>
      <w:r w:rsidR="002D5025">
        <w:noBreakHyphen/>
      </w:r>
      <w:r w:rsidRPr="009E4A8F">
        <w:t>G of that Act.</w:t>
      </w:r>
    </w:p>
    <w:p w:rsidR="00E42DFF" w:rsidRPr="009E4A8F" w:rsidRDefault="00E42DFF" w:rsidP="00E42DFF">
      <w:pPr>
        <w:pStyle w:val="Definition"/>
      </w:pPr>
      <w:r w:rsidRPr="009E4A8F">
        <w:rPr>
          <w:b/>
          <w:i/>
        </w:rPr>
        <w:t>control</w:t>
      </w:r>
      <w:r w:rsidRPr="009E4A8F">
        <w:t xml:space="preserve"> means effectively control.</w:t>
      </w:r>
    </w:p>
    <w:p w:rsidR="00E42DFF" w:rsidRPr="009E4A8F" w:rsidRDefault="00E42DFF" w:rsidP="00E42DFF">
      <w:pPr>
        <w:pStyle w:val="Definition"/>
      </w:pPr>
      <w:r w:rsidRPr="009E4A8F">
        <w:rPr>
          <w:b/>
          <w:i/>
        </w:rPr>
        <w:t>depreciation deduction</w:t>
      </w:r>
      <w:r w:rsidRPr="009E4A8F">
        <w:t xml:space="preserve"> means a deduction:</w:t>
      </w:r>
    </w:p>
    <w:p w:rsidR="00E42DFF" w:rsidRPr="009E4A8F" w:rsidRDefault="00E42DFF" w:rsidP="00E42DFF">
      <w:pPr>
        <w:pStyle w:val="paragraph"/>
      </w:pPr>
      <w:r w:rsidRPr="009E4A8F">
        <w:tab/>
        <w:t>(a)</w:t>
      </w:r>
      <w:r w:rsidRPr="009E4A8F">
        <w:tab/>
        <w:t>in respect of depreciation under Division</w:t>
      </w:r>
      <w:r w:rsidR="00183B52" w:rsidRPr="009E4A8F">
        <w:t> </w:t>
      </w:r>
      <w:r w:rsidRPr="009E4A8F">
        <w:t>3 of this Act or the former Division</w:t>
      </w:r>
      <w:r w:rsidR="00183B52" w:rsidRPr="009E4A8F">
        <w:t> </w:t>
      </w:r>
      <w:r w:rsidRPr="009E4A8F">
        <w:t xml:space="preserve">42 of the </w:t>
      </w:r>
      <w:r w:rsidRPr="009E4A8F">
        <w:rPr>
          <w:i/>
        </w:rPr>
        <w:t>Income Tax Assessment Act 1997</w:t>
      </w:r>
      <w:r w:rsidRPr="009E4A8F">
        <w:t>; or</w:t>
      </w:r>
    </w:p>
    <w:p w:rsidR="00E42DFF" w:rsidRPr="009E4A8F" w:rsidRDefault="00E42DFF" w:rsidP="00E42DFF">
      <w:pPr>
        <w:pStyle w:val="paragraph"/>
      </w:pPr>
      <w:r w:rsidRPr="009E4A8F">
        <w:tab/>
        <w:t>(b)</w:t>
      </w:r>
      <w:r w:rsidRPr="009E4A8F">
        <w:tab/>
        <w:t>for the decline in value of a depreciating asset under Division</w:t>
      </w:r>
      <w:r w:rsidR="00183B52" w:rsidRPr="009E4A8F">
        <w:t> </w:t>
      </w:r>
      <w:r w:rsidRPr="009E4A8F">
        <w:t xml:space="preserve">40 of the </w:t>
      </w:r>
      <w:r w:rsidRPr="009E4A8F">
        <w:rPr>
          <w:i/>
        </w:rPr>
        <w:t>Income Tax Assessment Act 1997</w:t>
      </w:r>
      <w:r w:rsidRPr="009E4A8F">
        <w:t>.</w:t>
      </w:r>
    </w:p>
    <w:p w:rsidR="00E42DFF" w:rsidRPr="009E4A8F" w:rsidRDefault="00E42DFF" w:rsidP="00E42DFF">
      <w:pPr>
        <w:pStyle w:val="Definition"/>
      </w:pPr>
      <w:r w:rsidRPr="009E4A8F">
        <w:rPr>
          <w:b/>
          <w:i/>
        </w:rPr>
        <w:t>Division</w:t>
      </w:r>
      <w:r w:rsidR="00183B52" w:rsidRPr="009E4A8F">
        <w:rPr>
          <w:b/>
          <w:i/>
        </w:rPr>
        <w:t> </w:t>
      </w:r>
      <w:r w:rsidRPr="009E4A8F">
        <w:rPr>
          <w:b/>
          <w:i/>
        </w:rPr>
        <w:t>10, 10AA or 10A property</w:t>
      </w:r>
      <w:r w:rsidRPr="009E4A8F">
        <w:t xml:space="preserve"> means property in relation to which there has been incurred:</w:t>
      </w:r>
    </w:p>
    <w:p w:rsidR="00E42DFF" w:rsidRPr="009E4A8F" w:rsidRDefault="00E42DFF" w:rsidP="00E42DFF">
      <w:pPr>
        <w:pStyle w:val="paragraph"/>
      </w:pPr>
      <w:r w:rsidRPr="009E4A8F">
        <w:tab/>
        <w:t>(a)</w:t>
      </w:r>
      <w:r w:rsidRPr="009E4A8F">
        <w:tab/>
        <w:t>allowable capital expenditure within the meaning of the former Division</w:t>
      </w:r>
      <w:r w:rsidR="00183B52" w:rsidRPr="009E4A8F">
        <w:t> </w:t>
      </w:r>
      <w:r w:rsidRPr="009E4A8F">
        <w:t xml:space="preserve">10 or 10AA of this </w:t>
      </w:r>
      <w:r w:rsidR="00F903F9" w:rsidRPr="009E4A8F">
        <w:t>Part </w:t>
      </w:r>
      <w:r w:rsidRPr="009E4A8F">
        <w:t>or the former Subdivision</w:t>
      </w:r>
      <w:r w:rsidR="00183B52" w:rsidRPr="009E4A8F">
        <w:t> </w:t>
      </w:r>
      <w:r w:rsidRPr="009E4A8F">
        <w:t>330</w:t>
      </w:r>
      <w:r w:rsidR="002D5025">
        <w:noBreakHyphen/>
      </w:r>
      <w:r w:rsidRPr="009E4A8F">
        <w:t xml:space="preserve">C of the </w:t>
      </w:r>
      <w:r w:rsidRPr="009E4A8F">
        <w:rPr>
          <w:i/>
        </w:rPr>
        <w:t>Income Tax Assessment Act 1997</w:t>
      </w:r>
      <w:r w:rsidRPr="009E4A8F">
        <w:t xml:space="preserve"> or mining capital expenditure within the meaning of section</w:t>
      </w:r>
      <w:r w:rsidR="00183B52" w:rsidRPr="009E4A8F">
        <w:t> </w:t>
      </w:r>
      <w:r w:rsidRPr="009E4A8F">
        <w:t>40</w:t>
      </w:r>
      <w:r w:rsidR="002D5025">
        <w:noBreakHyphen/>
      </w:r>
      <w:r w:rsidRPr="009E4A8F">
        <w:t>860 of that Act;</w:t>
      </w:r>
    </w:p>
    <w:p w:rsidR="00E42DFF" w:rsidRPr="009E4A8F" w:rsidRDefault="00E42DFF" w:rsidP="00E42DFF">
      <w:pPr>
        <w:pStyle w:val="paragraph"/>
      </w:pPr>
      <w:r w:rsidRPr="009E4A8F">
        <w:tab/>
        <w:t>(b)</w:t>
      </w:r>
      <w:r w:rsidRPr="009E4A8F">
        <w:tab/>
        <w:t>expenditure taken into account in ascertaining an amount of residual capital expenditure specified in the former paragraph</w:t>
      </w:r>
      <w:r w:rsidR="00183B52" w:rsidRPr="009E4A8F">
        <w:t> </w:t>
      </w:r>
      <w:r w:rsidRPr="009E4A8F">
        <w:t>122C(1)(a); or</w:t>
      </w:r>
    </w:p>
    <w:p w:rsidR="00E42DFF" w:rsidRPr="009E4A8F" w:rsidRDefault="00E42DFF" w:rsidP="00E42DFF">
      <w:pPr>
        <w:pStyle w:val="paragraph"/>
      </w:pPr>
      <w:r w:rsidRPr="009E4A8F">
        <w:tab/>
        <w:t>(c)</w:t>
      </w:r>
      <w:r w:rsidRPr="009E4A8F">
        <w:tab/>
        <w:t>capital expenditure specified in the former subsection</w:t>
      </w:r>
      <w:r w:rsidR="00183B52" w:rsidRPr="009E4A8F">
        <w:t> </w:t>
      </w:r>
      <w:r w:rsidRPr="009E4A8F">
        <w:t>124F(1) or 124JA(1) of this Act or the former section</w:t>
      </w:r>
      <w:r w:rsidR="00183B52" w:rsidRPr="009E4A8F">
        <w:t> </w:t>
      </w:r>
      <w:r w:rsidRPr="009E4A8F">
        <w:t>387</w:t>
      </w:r>
      <w:r w:rsidR="002D5025">
        <w:noBreakHyphen/>
      </w:r>
      <w:r w:rsidRPr="009E4A8F">
        <w:t xml:space="preserve">460 of the </w:t>
      </w:r>
      <w:r w:rsidRPr="009E4A8F">
        <w:rPr>
          <w:i/>
        </w:rPr>
        <w:t>Income Tax Assessment Act 1997</w:t>
      </w:r>
      <w:r w:rsidRPr="009E4A8F">
        <w:t>; or</w:t>
      </w:r>
    </w:p>
    <w:p w:rsidR="00E42DFF" w:rsidRPr="009E4A8F" w:rsidRDefault="00E42DFF" w:rsidP="00E42DFF">
      <w:pPr>
        <w:pStyle w:val="paragraph"/>
      </w:pPr>
      <w:r w:rsidRPr="009E4A8F">
        <w:tab/>
        <w:t>(d)</w:t>
      </w:r>
      <w:r w:rsidRPr="009E4A8F">
        <w:tab/>
        <w:t>capital expenditure on a forestry road in connection with a timber operation, or capital expenditure for the construction or acquisition of a timber mill building.</w:t>
      </w:r>
    </w:p>
    <w:p w:rsidR="00E42DFF" w:rsidRPr="009E4A8F" w:rsidRDefault="00E42DFF" w:rsidP="00E42DFF">
      <w:pPr>
        <w:pStyle w:val="Definition"/>
      </w:pPr>
      <w:r w:rsidRPr="009E4A8F">
        <w:rPr>
          <w:b/>
          <w:i/>
        </w:rPr>
        <w:t>Division</w:t>
      </w:r>
      <w:r w:rsidR="00183B52" w:rsidRPr="009E4A8F">
        <w:rPr>
          <w:b/>
          <w:i/>
        </w:rPr>
        <w:t> </w:t>
      </w:r>
      <w:r w:rsidRPr="009E4A8F">
        <w:rPr>
          <w:b/>
          <w:i/>
        </w:rPr>
        <w:t>10AAA property</w:t>
      </w:r>
      <w:r w:rsidRPr="009E4A8F">
        <w:t xml:space="preserve"> means property in relation to which there has been incurred capital expenditure to which the former Division</w:t>
      </w:r>
      <w:r w:rsidR="00183B52" w:rsidRPr="009E4A8F">
        <w:t> </w:t>
      </w:r>
      <w:r w:rsidRPr="009E4A8F">
        <w:t xml:space="preserve">10AAA of this </w:t>
      </w:r>
      <w:r w:rsidR="00F903F9" w:rsidRPr="009E4A8F">
        <w:t>Part </w:t>
      </w:r>
      <w:r w:rsidRPr="009E4A8F">
        <w:t>applies or transport capital expenditure within the meaning of the former Subdivision</w:t>
      </w:r>
      <w:r w:rsidR="00183B52" w:rsidRPr="009E4A8F">
        <w:t> </w:t>
      </w:r>
      <w:r w:rsidRPr="009E4A8F">
        <w:t>330</w:t>
      </w:r>
      <w:r w:rsidR="002D5025">
        <w:noBreakHyphen/>
      </w:r>
      <w:r w:rsidRPr="009E4A8F">
        <w:t>H, or section</w:t>
      </w:r>
      <w:r w:rsidR="00183B52" w:rsidRPr="009E4A8F">
        <w:t> </w:t>
      </w:r>
      <w:r w:rsidRPr="009E4A8F">
        <w:t>40</w:t>
      </w:r>
      <w:r w:rsidR="002D5025">
        <w:noBreakHyphen/>
      </w:r>
      <w:r w:rsidRPr="009E4A8F">
        <w:t xml:space="preserve">865 of the </w:t>
      </w:r>
      <w:r w:rsidRPr="009E4A8F">
        <w:rPr>
          <w:i/>
        </w:rPr>
        <w:t>Income Tax Assessment Act 1997</w:t>
      </w:r>
      <w:r w:rsidRPr="009E4A8F">
        <w:t>.</w:t>
      </w:r>
    </w:p>
    <w:p w:rsidR="00E42DFF" w:rsidRPr="009E4A8F" w:rsidRDefault="00E42DFF" w:rsidP="00E42DFF">
      <w:pPr>
        <w:pStyle w:val="Definition"/>
      </w:pPr>
      <w:r w:rsidRPr="009E4A8F">
        <w:rPr>
          <w:b/>
          <w:i/>
        </w:rPr>
        <w:t>Division</w:t>
      </w:r>
      <w:r w:rsidR="00183B52" w:rsidRPr="009E4A8F">
        <w:rPr>
          <w:b/>
          <w:i/>
        </w:rPr>
        <w:t> </w:t>
      </w:r>
      <w:r w:rsidRPr="009E4A8F">
        <w:rPr>
          <w:b/>
          <w:i/>
        </w:rPr>
        <w:t>10C or 10D property</w:t>
      </w:r>
      <w:r w:rsidRPr="009E4A8F">
        <w:t xml:space="preserve"> means property in relation to which there has been incurred qualifying expenditure within the meaning of the former Division</w:t>
      </w:r>
      <w:r w:rsidR="00183B52" w:rsidRPr="009E4A8F">
        <w:t> </w:t>
      </w:r>
      <w:r w:rsidRPr="009E4A8F">
        <w:t>10C or 10D or for which there is a pool of construction expenditure within the meaning of Division</w:t>
      </w:r>
      <w:r w:rsidR="00183B52" w:rsidRPr="009E4A8F">
        <w:t> </w:t>
      </w:r>
      <w:r w:rsidRPr="009E4A8F">
        <w:t xml:space="preserve">43 of the </w:t>
      </w:r>
      <w:r w:rsidRPr="009E4A8F">
        <w:rPr>
          <w:i/>
        </w:rPr>
        <w:t>Income Tax Assessment Act 1997</w:t>
      </w:r>
      <w:r w:rsidRPr="009E4A8F">
        <w:t>.</w:t>
      </w:r>
    </w:p>
    <w:p w:rsidR="00E42DFF" w:rsidRPr="009E4A8F" w:rsidRDefault="00E42DFF" w:rsidP="00E42DFF">
      <w:pPr>
        <w:pStyle w:val="Definition"/>
      </w:pPr>
      <w:r w:rsidRPr="009E4A8F">
        <w:rPr>
          <w:b/>
          <w:i/>
        </w:rPr>
        <w:t>effective life</w:t>
      </w:r>
      <w:r w:rsidRPr="009E4A8F">
        <w:t>, in relation to an item of eligible property at a particular time, means the period (if any) that the Commissioner estimates will be, or would be, at that time the effective life of the property after that time assuming that it is or would be maintained in reasonably good order and condition.</w:t>
      </w:r>
    </w:p>
    <w:p w:rsidR="00E42DFF" w:rsidRPr="009E4A8F" w:rsidRDefault="00E42DFF" w:rsidP="00E42DFF">
      <w:pPr>
        <w:pStyle w:val="Definition"/>
      </w:pPr>
      <w:r w:rsidRPr="009E4A8F">
        <w:rPr>
          <w:b/>
          <w:i/>
        </w:rPr>
        <w:t>eligible amount</w:t>
      </w:r>
      <w:r w:rsidRPr="009E4A8F">
        <w:t>, in relation to an item of eligible property, means:</w:t>
      </w:r>
    </w:p>
    <w:p w:rsidR="00E42DFF" w:rsidRPr="009E4A8F" w:rsidRDefault="00E42DFF" w:rsidP="00E42DFF">
      <w:pPr>
        <w:pStyle w:val="paragraph"/>
      </w:pPr>
      <w:r w:rsidRPr="009E4A8F">
        <w:tab/>
        <w:t>(a)</w:t>
      </w:r>
      <w:r w:rsidRPr="009E4A8F">
        <w:tab/>
        <w:t>where the item is an item of eligible depreciation property—the amount that:</w:t>
      </w:r>
    </w:p>
    <w:p w:rsidR="00E42DFF" w:rsidRPr="009E4A8F" w:rsidRDefault="00E42DFF" w:rsidP="00E42DFF">
      <w:pPr>
        <w:pStyle w:val="paragraphsub"/>
      </w:pPr>
      <w:r w:rsidRPr="009E4A8F">
        <w:tab/>
        <w:t>(i)</w:t>
      </w:r>
      <w:r w:rsidRPr="009E4A8F">
        <w:tab/>
        <w:t>was the cost of the item of property within the meaning of Division</w:t>
      </w:r>
      <w:r w:rsidR="00183B52" w:rsidRPr="009E4A8F">
        <w:t> </w:t>
      </w:r>
      <w:r w:rsidRPr="009E4A8F">
        <w:t>40, or the former Division</w:t>
      </w:r>
      <w:r w:rsidR="00183B52" w:rsidRPr="009E4A8F">
        <w:t> </w:t>
      </w:r>
      <w:r w:rsidRPr="009E4A8F">
        <w:t xml:space="preserve">42, of the </w:t>
      </w:r>
      <w:r w:rsidRPr="009E4A8F">
        <w:rPr>
          <w:i/>
        </w:rPr>
        <w:t>Income Tax Assessment Act 1997</w:t>
      </w:r>
      <w:r w:rsidRPr="009E4A8F">
        <w:t xml:space="preserve"> to the taxpayer who holds it; or</w:t>
      </w:r>
    </w:p>
    <w:p w:rsidR="00E42DFF" w:rsidRPr="009E4A8F" w:rsidRDefault="00E42DFF" w:rsidP="00E42DFF">
      <w:pPr>
        <w:pStyle w:val="paragraphsub"/>
      </w:pPr>
      <w:r w:rsidRPr="009E4A8F">
        <w:tab/>
        <w:t>(ii)</w:t>
      </w:r>
      <w:r w:rsidRPr="009E4A8F">
        <w:tab/>
        <w:t xml:space="preserve">would have been the cost of the item of property to the taxpayer for the purposes of that </w:t>
      </w:r>
      <w:r w:rsidR="00F903F9" w:rsidRPr="009E4A8F">
        <w:t>Division </w:t>
      </w:r>
      <w:r w:rsidRPr="009E4A8F">
        <w:t xml:space="preserve">if that </w:t>
      </w:r>
      <w:r w:rsidR="00F903F9" w:rsidRPr="009E4A8F">
        <w:t>Division </w:t>
      </w:r>
      <w:r w:rsidRPr="009E4A8F">
        <w:t>had applied in relation to the item of property; and</w:t>
      </w:r>
    </w:p>
    <w:p w:rsidR="00E42DFF" w:rsidRPr="009E4A8F" w:rsidRDefault="00E42DFF" w:rsidP="00E42DFF">
      <w:pPr>
        <w:pStyle w:val="paragraph"/>
      </w:pPr>
      <w:r w:rsidRPr="009E4A8F">
        <w:tab/>
        <w:t>(b)</w:t>
      </w:r>
      <w:r w:rsidRPr="009E4A8F">
        <w:tab/>
        <w:t>where the item is an item of eligible capital expenditure property—any amount of eligible capital expenditure in relation to the item of property.</w:t>
      </w:r>
    </w:p>
    <w:p w:rsidR="00E42DFF" w:rsidRPr="009E4A8F" w:rsidRDefault="00E42DFF" w:rsidP="00E42DFF">
      <w:pPr>
        <w:pStyle w:val="Definition"/>
      </w:pPr>
      <w:r w:rsidRPr="009E4A8F">
        <w:rPr>
          <w:b/>
          <w:i/>
        </w:rPr>
        <w:t>eligible capital expenditure</w:t>
      </w:r>
      <w:r w:rsidRPr="009E4A8F">
        <w:t>, in relation to an item of eligible capital expenditure property, means expenditure by reason of which the item of property is eligible capital expenditure property.</w:t>
      </w:r>
    </w:p>
    <w:p w:rsidR="00E42DFF" w:rsidRPr="009E4A8F" w:rsidRDefault="00E42DFF" w:rsidP="00E42DFF">
      <w:pPr>
        <w:pStyle w:val="Definition"/>
      </w:pPr>
      <w:r w:rsidRPr="009E4A8F">
        <w:rPr>
          <w:b/>
          <w:i/>
        </w:rPr>
        <w:t>eligible capital expenditure property</w:t>
      </w:r>
      <w:r w:rsidRPr="009E4A8F">
        <w:t xml:space="preserve"> means Division</w:t>
      </w:r>
      <w:r w:rsidR="00183B52" w:rsidRPr="009E4A8F">
        <w:t> </w:t>
      </w:r>
      <w:r w:rsidRPr="009E4A8F">
        <w:t>10, 10AA or 10A property, Division</w:t>
      </w:r>
      <w:r w:rsidR="00183B52" w:rsidRPr="009E4A8F">
        <w:t> </w:t>
      </w:r>
      <w:r w:rsidRPr="009E4A8F">
        <w:t>10AAA property, Division</w:t>
      </w:r>
      <w:r w:rsidR="00183B52" w:rsidRPr="009E4A8F">
        <w:t> </w:t>
      </w:r>
      <w:r w:rsidRPr="009E4A8F">
        <w:t>10C or 10D property or eligible spectrum licences.</w:t>
      </w:r>
    </w:p>
    <w:p w:rsidR="00E42DFF" w:rsidRPr="009E4A8F" w:rsidRDefault="00E42DFF" w:rsidP="00E42DFF">
      <w:pPr>
        <w:pStyle w:val="Definition"/>
      </w:pPr>
      <w:r w:rsidRPr="009E4A8F">
        <w:rPr>
          <w:b/>
          <w:i/>
        </w:rPr>
        <w:t>eligible depreciation property</w:t>
      </w:r>
      <w:r w:rsidRPr="009E4A8F">
        <w:t xml:space="preserve"> means:</w:t>
      </w:r>
    </w:p>
    <w:p w:rsidR="00E42DFF" w:rsidRPr="009E4A8F" w:rsidRDefault="00E42DFF" w:rsidP="00E42DFF">
      <w:pPr>
        <w:pStyle w:val="paragraph"/>
      </w:pPr>
      <w:r w:rsidRPr="009E4A8F">
        <w:tab/>
        <w:t>(a)</w:t>
      </w:r>
      <w:r w:rsidRPr="009E4A8F">
        <w:tab/>
        <w:t>plant or articles within the meaning of the former section</w:t>
      </w:r>
      <w:r w:rsidR="00183B52" w:rsidRPr="009E4A8F">
        <w:t> </w:t>
      </w:r>
      <w:r w:rsidRPr="009E4A8F">
        <w:t>54 of this Act; or</w:t>
      </w:r>
    </w:p>
    <w:p w:rsidR="00E42DFF" w:rsidRPr="009E4A8F" w:rsidRDefault="00E42DFF" w:rsidP="00E42DFF">
      <w:pPr>
        <w:pStyle w:val="paragraph"/>
      </w:pPr>
      <w:r w:rsidRPr="009E4A8F">
        <w:tab/>
        <w:t>(b)</w:t>
      </w:r>
      <w:r w:rsidRPr="009E4A8F">
        <w:tab/>
        <w:t>plant within the meaning of the former section</w:t>
      </w:r>
      <w:r w:rsidR="00183B52" w:rsidRPr="009E4A8F">
        <w:t> </w:t>
      </w:r>
      <w:r w:rsidRPr="009E4A8F">
        <w:t>42</w:t>
      </w:r>
      <w:r w:rsidR="002D5025">
        <w:noBreakHyphen/>
      </w:r>
      <w:r w:rsidRPr="009E4A8F">
        <w:t xml:space="preserve">18 of the </w:t>
      </w:r>
      <w:r w:rsidRPr="009E4A8F">
        <w:rPr>
          <w:i/>
        </w:rPr>
        <w:t>Income Tax Assessment Act 1997</w:t>
      </w:r>
      <w:r w:rsidRPr="009E4A8F">
        <w:t xml:space="preserve"> or plant within the meaning of section</w:t>
      </w:r>
      <w:r w:rsidR="00183B52" w:rsidRPr="009E4A8F">
        <w:t> </w:t>
      </w:r>
      <w:r w:rsidRPr="009E4A8F">
        <w:t>45</w:t>
      </w:r>
      <w:r w:rsidR="002D5025">
        <w:noBreakHyphen/>
      </w:r>
      <w:r w:rsidRPr="009E4A8F">
        <w:t>40 of that Act; or</w:t>
      </w:r>
    </w:p>
    <w:p w:rsidR="00E42DFF" w:rsidRPr="009E4A8F" w:rsidRDefault="00E42DFF" w:rsidP="00E42DFF">
      <w:pPr>
        <w:pStyle w:val="paragraph"/>
      </w:pPr>
      <w:r w:rsidRPr="009E4A8F">
        <w:tab/>
        <w:t>(c)</w:t>
      </w:r>
      <w:r w:rsidRPr="009E4A8F">
        <w:tab/>
        <w:t>a depreciating asset within the meaning of Division</w:t>
      </w:r>
      <w:r w:rsidR="00183B52" w:rsidRPr="009E4A8F">
        <w:t> </w:t>
      </w:r>
      <w:r w:rsidRPr="009E4A8F">
        <w:t>40 of that Act.</w:t>
      </w:r>
    </w:p>
    <w:p w:rsidR="00E42DFF" w:rsidRPr="009E4A8F" w:rsidRDefault="00E42DFF" w:rsidP="00E42DFF">
      <w:pPr>
        <w:pStyle w:val="Definition"/>
        <w:keepNext/>
      </w:pPr>
      <w:r w:rsidRPr="009E4A8F">
        <w:rPr>
          <w:b/>
          <w:i/>
        </w:rPr>
        <w:t>eligible property</w:t>
      </w:r>
      <w:r w:rsidRPr="009E4A8F">
        <w:t xml:space="preserve"> means:</w:t>
      </w:r>
    </w:p>
    <w:p w:rsidR="00E42DFF" w:rsidRPr="009E4A8F" w:rsidRDefault="00E42DFF" w:rsidP="00E42DFF">
      <w:pPr>
        <w:pStyle w:val="paragraph"/>
      </w:pPr>
      <w:r w:rsidRPr="009E4A8F">
        <w:tab/>
        <w:t>(a)</w:t>
      </w:r>
      <w:r w:rsidRPr="009E4A8F">
        <w:tab/>
        <w:t>eligible depreciation property;</w:t>
      </w:r>
    </w:p>
    <w:p w:rsidR="00E42DFF" w:rsidRPr="009E4A8F" w:rsidRDefault="00E42DFF" w:rsidP="00E42DFF">
      <w:pPr>
        <w:pStyle w:val="paragraph"/>
      </w:pPr>
      <w:r w:rsidRPr="009E4A8F">
        <w:tab/>
        <w:t>(b)</w:t>
      </w:r>
      <w:r w:rsidRPr="009E4A8F">
        <w:tab/>
        <w:t>Division</w:t>
      </w:r>
      <w:r w:rsidR="00183B52" w:rsidRPr="009E4A8F">
        <w:t> </w:t>
      </w:r>
      <w:r w:rsidRPr="009E4A8F">
        <w:t>10, 10AA or 10A property;</w:t>
      </w:r>
    </w:p>
    <w:p w:rsidR="00E42DFF" w:rsidRPr="009E4A8F" w:rsidRDefault="00E42DFF" w:rsidP="00E42DFF">
      <w:pPr>
        <w:pStyle w:val="paragraph"/>
      </w:pPr>
      <w:r w:rsidRPr="009E4A8F">
        <w:tab/>
        <w:t>(c)</w:t>
      </w:r>
      <w:r w:rsidRPr="009E4A8F">
        <w:tab/>
        <w:t>Division</w:t>
      </w:r>
      <w:r w:rsidR="00183B52" w:rsidRPr="009E4A8F">
        <w:t> </w:t>
      </w:r>
      <w:r w:rsidRPr="009E4A8F">
        <w:t xml:space="preserve">10AAA property; </w:t>
      </w:r>
    </w:p>
    <w:p w:rsidR="00E42DFF" w:rsidRPr="009E4A8F" w:rsidRDefault="00E42DFF" w:rsidP="00E42DFF">
      <w:pPr>
        <w:pStyle w:val="paragraph"/>
      </w:pPr>
      <w:r w:rsidRPr="009E4A8F">
        <w:tab/>
        <w:t>(d)</w:t>
      </w:r>
      <w:r w:rsidRPr="009E4A8F">
        <w:tab/>
        <w:t>Division</w:t>
      </w:r>
      <w:r w:rsidR="00183B52" w:rsidRPr="009E4A8F">
        <w:t> </w:t>
      </w:r>
      <w:r w:rsidRPr="009E4A8F">
        <w:t xml:space="preserve">10C or 10D property; or </w:t>
      </w:r>
    </w:p>
    <w:p w:rsidR="00E42DFF" w:rsidRPr="009E4A8F" w:rsidRDefault="00E42DFF" w:rsidP="00E42DFF">
      <w:pPr>
        <w:pStyle w:val="paragraph"/>
      </w:pPr>
      <w:r w:rsidRPr="009E4A8F">
        <w:tab/>
        <w:t>(e)</w:t>
      </w:r>
      <w:r w:rsidRPr="009E4A8F">
        <w:tab/>
        <w:t>eligible spectrum licences.</w:t>
      </w:r>
    </w:p>
    <w:p w:rsidR="00E42DFF" w:rsidRPr="009E4A8F" w:rsidRDefault="00E42DFF" w:rsidP="00E42DFF">
      <w:pPr>
        <w:pStyle w:val="Definition"/>
      </w:pPr>
      <w:r w:rsidRPr="009E4A8F">
        <w:rPr>
          <w:b/>
          <w:i/>
        </w:rPr>
        <w:t>eligible real property</w:t>
      </w:r>
      <w:r w:rsidRPr="009E4A8F">
        <w:t>, means eligible property that is:</w:t>
      </w:r>
    </w:p>
    <w:p w:rsidR="00E42DFF" w:rsidRPr="009E4A8F" w:rsidRDefault="00E42DFF" w:rsidP="00E42DFF">
      <w:pPr>
        <w:pStyle w:val="paragraph"/>
      </w:pPr>
      <w:r w:rsidRPr="009E4A8F">
        <w:tab/>
        <w:t>(a)</w:t>
      </w:r>
      <w:r w:rsidRPr="009E4A8F">
        <w:tab/>
        <w:t>a building or a part of a building; or</w:t>
      </w:r>
    </w:p>
    <w:p w:rsidR="00E42DFF" w:rsidRPr="009E4A8F" w:rsidRDefault="00E42DFF" w:rsidP="00E42DFF">
      <w:pPr>
        <w:pStyle w:val="paragraph"/>
      </w:pPr>
      <w:r w:rsidRPr="009E4A8F">
        <w:tab/>
        <w:t>(b)</w:t>
      </w:r>
      <w:r w:rsidRPr="009E4A8F">
        <w:tab/>
        <w:t>a structure that is a fixture or a part of such a structure.</w:t>
      </w:r>
    </w:p>
    <w:p w:rsidR="00E42DFF" w:rsidRPr="009E4A8F" w:rsidRDefault="00E42DFF" w:rsidP="00E42DFF">
      <w:pPr>
        <w:pStyle w:val="Definition"/>
      </w:pPr>
      <w:r w:rsidRPr="009E4A8F">
        <w:rPr>
          <w:b/>
          <w:i/>
        </w:rPr>
        <w:t>eligible spectrum licence</w:t>
      </w:r>
      <w:r w:rsidRPr="009E4A8F">
        <w:t xml:space="preserve"> means a spectrum licence within the meaning of the </w:t>
      </w:r>
      <w:r w:rsidRPr="009E4A8F">
        <w:rPr>
          <w:i/>
        </w:rPr>
        <w:t>Income Tax Assessment Act 1997</w:t>
      </w:r>
      <w:r w:rsidRPr="009E4A8F">
        <w:t>.</w:t>
      </w:r>
    </w:p>
    <w:p w:rsidR="00E42DFF" w:rsidRPr="009E4A8F" w:rsidRDefault="00E42DFF" w:rsidP="00E42DFF">
      <w:pPr>
        <w:pStyle w:val="Definition"/>
      </w:pPr>
      <w:r w:rsidRPr="009E4A8F">
        <w:rPr>
          <w:b/>
          <w:i/>
        </w:rPr>
        <w:t>exempt public body</w:t>
      </w:r>
      <w:r w:rsidRPr="009E4A8F">
        <w:t xml:space="preserve"> means:</w:t>
      </w:r>
    </w:p>
    <w:p w:rsidR="00E42DFF" w:rsidRPr="009E4A8F" w:rsidRDefault="00E42DFF" w:rsidP="00E42DFF">
      <w:pPr>
        <w:pStyle w:val="paragraph"/>
      </w:pPr>
      <w:r w:rsidRPr="009E4A8F">
        <w:tab/>
        <w:t>(a)</w:t>
      </w:r>
      <w:r w:rsidRPr="009E4A8F">
        <w:tab/>
        <w:t>the Commonwealth, a State or a Territory; or</w:t>
      </w:r>
    </w:p>
    <w:p w:rsidR="00E42DFF" w:rsidRPr="009E4A8F" w:rsidRDefault="00E42DFF" w:rsidP="00E42DFF">
      <w:pPr>
        <w:pStyle w:val="paragraph"/>
      </w:pPr>
      <w:r w:rsidRPr="009E4A8F">
        <w:tab/>
        <w:t>(aa)</w:t>
      </w:r>
      <w:r w:rsidRPr="009E4A8F">
        <w:tab/>
        <w:t>an STB (within the meaning of Division</w:t>
      </w:r>
      <w:r w:rsidR="00183B52" w:rsidRPr="009E4A8F">
        <w:t> </w:t>
      </w:r>
      <w:r w:rsidRPr="009E4A8F">
        <w:t>1AB) the income of which is wholly exempt from tax; or</w:t>
      </w:r>
    </w:p>
    <w:p w:rsidR="00E42DFF" w:rsidRPr="009E4A8F" w:rsidRDefault="00E42DFF" w:rsidP="00E42DFF">
      <w:pPr>
        <w:pStyle w:val="paragraph"/>
      </w:pPr>
      <w:r w:rsidRPr="009E4A8F">
        <w:tab/>
        <w:t>(b)</w:t>
      </w:r>
      <w:r w:rsidRPr="009E4A8F">
        <w:tab/>
        <w:t>a municipal corporation or other local governing body, the income of which is wholly exempt from tax; or</w:t>
      </w:r>
    </w:p>
    <w:p w:rsidR="00E42DFF" w:rsidRPr="009E4A8F" w:rsidRDefault="00E42DFF" w:rsidP="00E42DFF">
      <w:pPr>
        <w:pStyle w:val="paragraph"/>
      </w:pPr>
      <w:r w:rsidRPr="009E4A8F">
        <w:tab/>
        <w:t>(c)</w:t>
      </w:r>
      <w:r w:rsidRPr="009E4A8F">
        <w:tab/>
        <w:t>a public authority:</w:t>
      </w:r>
    </w:p>
    <w:p w:rsidR="00E42DFF" w:rsidRPr="009E4A8F" w:rsidRDefault="00E42DFF" w:rsidP="00E42DFF">
      <w:pPr>
        <w:pStyle w:val="paragraphsub"/>
      </w:pPr>
      <w:r w:rsidRPr="009E4A8F">
        <w:tab/>
        <w:t>(i)</w:t>
      </w:r>
      <w:r w:rsidRPr="009E4A8F">
        <w:tab/>
        <w:t>that is constituted by or under a law of the Commonwealth, a State or a Territory; and</w:t>
      </w:r>
    </w:p>
    <w:p w:rsidR="00E42DFF" w:rsidRPr="009E4A8F" w:rsidRDefault="00E42DFF" w:rsidP="00E42DFF">
      <w:pPr>
        <w:pStyle w:val="paragraphsub"/>
      </w:pPr>
      <w:r w:rsidRPr="009E4A8F">
        <w:tab/>
        <w:t>(ii)</w:t>
      </w:r>
      <w:r w:rsidRPr="009E4A8F">
        <w:tab/>
        <w:t>the income of which is wholly exempt from tax.</w:t>
      </w:r>
    </w:p>
    <w:p w:rsidR="00E42DFF" w:rsidRPr="009E4A8F" w:rsidRDefault="00E42DFF" w:rsidP="00E42DFF">
      <w:pPr>
        <w:pStyle w:val="Definition"/>
      </w:pPr>
      <w:r w:rsidRPr="009E4A8F">
        <w:rPr>
          <w:b/>
          <w:i/>
        </w:rPr>
        <w:t>payment portion</w:t>
      </w:r>
      <w:r w:rsidRPr="009E4A8F">
        <w:t>, in relation to an arrangement payment in relation to an eligible amount in relation to an item of eligible property, means so much of the arrangement payment as the Commissioner considers is attributable to the eligible amount in relation to the item of eligible property.</w:t>
      </w:r>
    </w:p>
    <w:p w:rsidR="00E42DFF" w:rsidRPr="009E4A8F" w:rsidRDefault="00E42DFF" w:rsidP="00E42DFF">
      <w:pPr>
        <w:pStyle w:val="Definition"/>
      </w:pPr>
      <w:r w:rsidRPr="009E4A8F">
        <w:rPr>
          <w:b/>
          <w:i/>
        </w:rPr>
        <w:t>person</w:t>
      </w:r>
      <w:r w:rsidRPr="009E4A8F">
        <w:t xml:space="preserve"> includes an exempt public body.</w:t>
      </w:r>
    </w:p>
    <w:p w:rsidR="00E42DFF" w:rsidRPr="009E4A8F" w:rsidRDefault="00E42DFF" w:rsidP="00E42DFF">
      <w:pPr>
        <w:pStyle w:val="Definition"/>
      </w:pPr>
      <w:r w:rsidRPr="009E4A8F">
        <w:rPr>
          <w:b/>
          <w:i/>
        </w:rPr>
        <w:t>total notional principal</w:t>
      </w:r>
      <w:r w:rsidRPr="009E4A8F">
        <w:t>, in relation to an eligible amount in relation to an item of eligible property in relation to an application period, means the sum of all notional principal amounts (if any) in relation to payment portions of arrangement payments in relation to the eligible amount in relation to the application period.</w:t>
      </w:r>
    </w:p>
    <w:p w:rsidR="00E42DFF" w:rsidRPr="009E4A8F" w:rsidRDefault="00E42DFF" w:rsidP="00E42DFF">
      <w:pPr>
        <w:pStyle w:val="notetext"/>
      </w:pPr>
      <w:r w:rsidRPr="009E4A8F">
        <w:t>Note:</w:t>
      </w:r>
      <w:r w:rsidRPr="009E4A8F">
        <w:tab/>
        <w:t xml:space="preserve">This </w:t>
      </w:r>
      <w:r w:rsidR="00F903F9" w:rsidRPr="009E4A8F">
        <w:t>Division </w:t>
      </w:r>
      <w:r w:rsidRPr="009E4A8F">
        <w:t>applies to deductions under Division</w:t>
      </w:r>
      <w:r w:rsidR="00183B52" w:rsidRPr="009E4A8F">
        <w:t> </w:t>
      </w:r>
      <w:r w:rsidRPr="009E4A8F">
        <w:t>40 (Capital allowances) and Division</w:t>
      </w:r>
      <w:r w:rsidR="00183B52" w:rsidRPr="009E4A8F">
        <w:t> </w:t>
      </w:r>
      <w:r w:rsidRPr="009E4A8F">
        <w:t xml:space="preserve">43 (Capital works) of the </w:t>
      </w:r>
      <w:r w:rsidRPr="009E4A8F">
        <w:rPr>
          <w:i/>
        </w:rPr>
        <w:t>Income Tax Assessment Act 1997</w:t>
      </w:r>
      <w:r w:rsidRPr="009E4A8F">
        <w:t xml:space="preserve"> as if you were the owner of an asset you hold (under that Division) instead of any other person: see section</w:t>
      </w:r>
      <w:r w:rsidR="00183B52" w:rsidRPr="009E4A8F">
        <w:t> </w:t>
      </w:r>
      <w:r w:rsidRPr="009E4A8F">
        <w:t>40</w:t>
      </w:r>
      <w:r w:rsidR="002D5025">
        <w:noBreakHyphen/>
      </w:r>
      <w:r w:rsidRPr="009E4A8F">
        <w:t>135 of that Act.</w:t>
      </w:r>
    </w:p>
    <w:p w:rsidR="00E42DFF" w:rsidRPr="009E4A8F" w:rsidRDefault="00E42DFF" w:rsidP="00E42DFF">
      <w:pPr>
        <w:pStyle w:val="subsection"/>
      </w:pPr>
      <w:r w:rsidRPr="009E4A8F">
        <w:tab/>
        <w:t>(2)</w:t>
      </w:r>
      <w:r w:rsidRPr="009E4A8F">
        <w:tab/>
        <w:t xml:space="preserve">For the purposes of the definition of </w:t>
      </w:r>
      <w:r w:rsidRPr="009E4A8F">
        <w:rPr>
          <w:b/>
          <w:i/>
        </w:rPr>
        <w:t xml:space="preserve"> arrangement period</w:t>
      </w:r>
      <w:r w:rsidRPr="009E4A8F">
        <w:t xml:space="preserve"> in </w:t>
      </w:r>
      <w:r w:rsidR="00183B52" w:rsidRPr="009E4A8F">
        <w:t>subsection (</w:t>
      </w:r>
      <w:r w:rsidRPr="009E4A8F">
        <w:t>1), a reference in that definition to the total period during which an arrangement is, at a particular time, likely to be in force in relation to an item of eligible property that at that time is, or is included in, arrangement property in relation to the arrangement is a reference to:</w:t>
      </w:r>
    </w:p>
    <w:p w:rsidR="00E42DFF" w:rsidRPr="009E4A8F" w:rsidRDefault="00E42DFF" w:rsidP="00E42DFF">
      <w:pPr>
        <w:pStyle w:val="paragraph"/>
      </w:pPr>
      <w:r w:rsidRPr="009E4A8F">
        <w:tab/>
        <w:t>(a)</w:t>
      </w:r>
      <w:r w:rsidRPr="009E4A8F">
        <w:tab/>
        <w:t>where at that time the total period during which the arrangement was, or is, to be in force in relation to that item of eligible property (including any period before that time when the arrangement was in force in relation to that item) was or is specified in or ascertainable in accordance with the arrangement—that period; and</w:t>
      </w:r>
    </w:p>
    <w:p w:rsidR="00E42DFF" w:rsidRPr="009E4A8F" w:rsidRDefault="00E42DFF" w:rsidP="00E42DFF">
      <w:pPr>
        <w:pStyle w:val="paragraph"/>
      </w:pPr>
      <w:r w:rsidRPr="009E4A8F">
        <w:tab/>
        <w:t>(b)</w:t>
      </w:r>
      <w:r w:rsidRPr="009E4A8F">
        <w:tab/>
        <w:t>in any other case—such period as would have been, or is, at that time the period during which the arrangement would be, or is, likely to be in force in relation to the item of property (including any period before that time when the arrangement was in force in relation to the item), having regard to the provisions of the arrangement and any other relevant circumstances in relation to the arrangement, or in relation to the item of property.</w:t>
      </w:r>
    </w:p>
    <w:p w:rsidR="00E42DFF" w:rsidRPr="009E4A8F" w:rsidRDefault="00E42DFF" w:rsidP="00E42DFF">
      <w:pPr>
        <w:pStyle w:val="subsection"/>
      </w:pPr>
      <w:r w:rsidRPr="009E4A8F">
        <w:tab/>
        <w:t>(3)</w:t>
      </w:r>
      <w:r w:rsidRPr="009E4A8F">
        <w:tab/>
        <w:t xml:space="preserve">Nothing in this </w:t>
      </w:r>
      <w:r w:rsidR="00F903F9" w:rsidRPr="009E4A8F">
        <w:t>Division </w:t>
      </w:r>
      <w:r w:rsidRPr="009E4A8F">
        <w:t xml:space="preserve">prevents an item of eligible property from being an item of eligible property by reason of the application of 2 or more paragraphs of the definition of </w:t>
      </w:r>
      <w:r w:rsidRPr="009E4A8F">
        <w:rPr>
          <w:b/>
          <w:i/>
        </w:rPr>
        <w:t>eligible property</w:t>
      </w:r>
      <w:r w:rsidRPr="009E4A8F">
        <w:t xml:space="preserve"> in </w:t>
      </w:r>
      <w:r w:rsidR="00183B52" w:rsidRPr="009E4A8F">
        <w:t>subsection (</w:t>
      </w:r>
      <w:r w:rsidRPr="009E4A8F">
        <w:t>1).</w:t>
      </w:r>
    </w:p>
    <w:p w:rsidR="00E42DFF" w:rsidRPr="009E4A8F" w:rsidRDefault="00E42DFF" w:rsidP="00E42DFF">
      <w:pPr>
        <w:pStyle w:val="subsection"/>
      </w:pPr>
      <w:r w:rsidRPr="009E4A8F">
        <w:tab/>
        <w:t>(4)</w:t>
      </w:r>
      <w:r w:rsidRPr="009E4A8F">
        <w:tab/>
        <w:t xml:space="preserve">For the purposes of the definition of </w:t>
      </w:r>
      <w:r w:rsidRPr="009E4A8F">
        <w:rPr>
          <w:b/>
          <w:i/>
        </w:rPr>
        <w:t>total notional principal</w:t>
      </w:r>
      <w:r w:rsidRPr="009E4A8F">
        <w:t xml:space="preserve"> in </w:t>
      </w:r>
      <w:r w:rsidR="00183B52" w:rsidRPr="009E4A8F">
        <w:t>subsection (</w:t>
      </w:r>
      <w:r w:rsidRPr="009E4A8F">
        <w:t>1), where:</w:t>
      </w:r>
    </w:p>
    <w:p w:rsidR="00E42DFF" w:rsidRPr="009E4A8F" w:rsidRDefault="00E42DFF" w:rsidP="00E42DFF">
      <w:pPr>
        <w:pStyle w:val="paragraph"/>
      </w:pPr>
      <w:r w:rsidRPr="009E4A8F">
        <w:tab/>
        <w:t>(a)</w:t>
      </w:r>
      <w:r w:rsidRPr="009E4A8F">
        <w:tab/>
        <w:t>under section</w:t>
      </w:r>
      <w:r w:rsidR="00183B52" w:rsidRPr="009E4A8F">
        <w:t> </w:t>
      </w:r>
      <w:r w:rsidRPr="009E4A8F">
        <w:t>159GK there is an interest amount within the meaning of that section in relation to a payment portion (not being a notional final payment portion within the meaning of that section) in relation to an arrangement payment; and</w:t>
      </w:r>
    </w:p>
    <w:p w:rsidR="00E42DFF" w:rsidRPr="009E4A8F" w:rsidRDefault="00E42DFF" w:rsidP="00E42DFF">
      <w:pPr>
        <w:pStyle w:val="paragraph"/>
      </w:pPr>
      <w:r w:rsidRPr="009E4A8F">
        <w:tab/>
        <w:t>(b)</w:t>
      </w:r>
      <w:r w:rsidRPr="009E4A8F">
        <w:tab/>
        <w:t>the interest amount is less than the amount of the payment portion;</w:t>
      </w:r>
    </w:p>
    <w:p w:rsidR="00E42DFF" w:rsidRPr="009E4A8F" w:rsidRDefault="00E42DFF" w:rsidP="00E42DFF">
      <w:pPr>
        <w:pStyle w:val="subsection2"/>
      </w:pPr>
      <w:r w:rsidRPr="009E4A8F">
        <w:t>there shall be taken to be a notional principal amount in relation to the payment portion of an amount equal to the difference between the interest amount and the amount of the payment portion.</w:t>
      </w:r>
    </w:p>
    <w:p w:rsidR="00E42DFF" w:rsidRPr="009E4A8F" w:rsidRDefault="00E42DFF" w:rsidP="00E42DFF">
      <w:pPr>
        <w:pStyle w:val="subsection"/>
        <w:keepNext/>
      </w:pPr>
      <w:r w:rsidRPr="009E4A8F">
        <w:tab/>
        <w:t>(5)</w:t>
      </w:r>
      <w:r w:rsidRPr="009E4A8F">
        <w:tab/>
        <w:t>Where:</w:t>
      </w:r>
    </w:p>
    <w:p w:rsidR="00E42DFF" w:rsidRPr="009E4A8F" w:rsidRDefault="00E42DFF" w:rsidP="00E42DFF">
      <w:pPr>
        <w:pStyle w:val="paragraph"/>
      </w:pPr>
      <w:r w:rsidRPr="009E4A8F">
        <w:tab/>
        <w:t>(a)</w:t>
      </w:r>
      <w:r w:rsidRPr="009E4A8F">
        <w:tab/>
        <w:t>under 2 or more successive arrangements relating to the use by a person, or the control by a person of the use, of property owned by another person, the same property is used by, or the use of the same property is controlled by, the same person or by persons who, in relation to each other, are associates; and</w:t>
      </w:r>
    </w:p>
    <w:p w:rsidR="00E42DFF" w:rsidRPr="009E4A8F" w:rsidRDefault="00E42DFF" w:rsidP="00E42DFF">
      <w:pPr>
        <w:pStyle w:val="paragraph"/>
      </w:pPr>
      <w:r w:rsidRPr="009E4A8F">
        <w:tab/>
        <w:t>(b)</w:t>
      </w:r>
      <w:r w:rsidRPr="009E4A8F">
        <w:tab/>
        <w:t>the Commissioner considers that the arrangements should be taken, for the purposes of this Division, to be a single arrangement;</w:t>
      </w:r>
    </w:p>
    <w:p w:rsidR="00E42DFF" w:rsidRPr="009E4A8F" w:rsidRDefault="00E42DFF" w:rsidP="00E42DFF">
      <w:pPr>
        <w:pStyle w:val="subsection2"/>
      </w:pPr>
      <w:r w:rsidRPr="009E4A8F">
        <w:t>the arrangements shall, for the purposes of this Division, be deemed to be a single arrangement entered into at the same time as the first of the arrangements, coming into force at the same time as the first of the arrangements and continuing in force until the expiration of the second or last, as the case requires, of the arrangements.</w:t>
      </w:r>
    </w:p>
    <w:p w:rsidR="00E42DFF" w:rsidRPr="009E4A8F" w:rsidRDefault="00E42DFF" w:rsidP="00E42DFF">
      <w:pPr>
        <w:pStyle w:val="subsection"/>
      </w:pPr>
      <w:r w:rsidRPr="009E4A8F">
        <w:tab/>
        <w:t>(6)</w:t>
      </w:r>
      <w:r w:rsidRPr="009E4A8F">
        <w:tab/>
        <w:t xml:space="preserve">A reference in </w:t>
      </w:r>
      <w:r w:rsidR="00183B52" w:rsidRPr="009E4A8F">
        <w:t>subsection (</w:t>
      </w:r>
      <w:r w:rsidRPr="009E4A8F">
        <w:t>5) to successive arrangements includes a reference to:</w:t>
      </w:r>
    </w:p>
    <w:p w:rsidR="00E42DFF" w:rsidRPr="009E4A8F" w:rsidRDefault="00E42DFF" w:rsidP="00E42DFF">
      <w:pPr>
        <w:pStyle w:val="paragraph"/>
      </w:pPr>
      <w:r w:rsidRPr="009E4A8F">
        <w:tab/>
        <w:t>(a)</w:t>
      </w:r>
      <w:r w:rsidRPr="009E4A8F">
        <w:tab/>
        <w:t>where the arrangement periods of 2 or more arrangements overlap—those arrangements; and</w:t>
      </w:r>
    </w:p>
    <w:p w:rsidR="00E42DFF" w:rsidRPr="009E4A8F" w:rsidRDefault="00E42DFF" w:rsidP="00E42DFF">
      <w:pPr>
        <w:pStyle w:val="paragraph"/>
      </w:pPr>
      <w:r w:rsidRPr="009E4A8F">
        <w:tab/>
        <w:t>(b)</w:t>
      </w:r>
      <w:r w:rsidRPr="009E4A8F">
        <w:tab/>
        <w:t>where there is a period between the expiration of an arrangement and the commencement of another arrangement and the Commissioner considers that the arrangements should be taken to be successive arrangements for the purposes of that subsection—those arrangements.</w:t>
      </w:r>
    </w:p>
    <w:p w:rsidR="00E42DFF" w:rsidRPr="009E4A8F" w:rsidRDefault="00E42DFF" w:rsidP="00E42DFF">
      <w:pPr>
        <w:pStyle w:val="subsection"/>
      </w:pPr>
      <w:r w:rsidRPr="009E4A8F">
        <w:tab/>
        <w:t>(7)</w:t>
      </w:r>
      <w:r w:rsidRPr="009E4A8F">
        <w:tab/>
        <w:t xml:space="preserve">Where this </w:t>
      </w:r>
      <w:r w:rsidR="00F903F9" w:rsidRPr="009E4A8F">
        <w:t>Division </w:t>
      </w:r>
      <w:r w:rsidRPr="009E4A8F">
        <w:t xml:space="preserve">applies in relation to an item of eligible property in relation to a qualifying arrangement, a reference in this </w:t>
      </w:r>
      <w:r w:rsidR="00F903F9" w:rsidRPr="009E4A8F">
        <w:t>Division </w:t>
      </w:r>
      <w:r w:rsidRPr="009E4A8F">
        <w:t xml:space="preserve">to the application period in relation to that application of this </w:t>
      </w:r>
      <w:r w:rsidR="00F903F9" w:rsidRPr="009E4A8F">
        <w:t>Division </w:t>
      </w:r>
      <w:r w:rsidRPr="009E4A8F">
        <w:t xml:space="preserve">in relation to the item of eligible property is a reference to the period commencing at the time at which this </w:t>
      </w:r>
      <w:r w:rsidR="00F903F9" w:rsidRPr="009E4A8F">
        <w:t>Division </w:t>
      </w:r>
      <w:r w:rsidRPr="009E4A8F">
        <w:t xml:space="preserve">in that application commences to apply and ending at the time at which this </w:t>
      </w:r>
      <w:r w:rsidR="00F903F9" w:rsidRPr="009E4A8F">
        <w:t>Division </w:t>
      </w:r>
      <w:r w:rsidRPr="009E4A8F">
        <w:t>in that application ceases to apply.</w:t>
      </w:r>
    </w:p>
    <w:p w:rsidR="00E42DFF" w:rsidRPr="009E4A8F" w:rsidRDefault="00E42DFF" w:rsidP="00E42DFF">
      <w:pPr>
        <w:pStyle w:val="subsection"/>
      </w:pPr>
      <w:r w:rsidRPr="009E4A8F">
        <w:tab/>
        <w:t>(8)</w:t>
      </w:r>
      <w:r w:rsidRPr="009E4A8F">
        <w:tab/>
        <w:t>For the purposes of this Division, where one or more of the partners in a partnership uses, or controls the use of, an item of property, each of the partners in the partnership shall be taken to use, or to control the use of, the item of property and the partnership shall be taken not to use, or to control the use of, the item of property.</w:t>
      </w:r>
    </w:p>
    <w:p w:rsidR="00E42DFF" w:rsidRPr="009E4A8F" w:rsidRDefault="00E42DFF" w:rsidP="00E42DFF">
      <w:pPr>
        <w:pStyle w:val="subsection"/>
      </w:pPr>
      <w:r w:rsidRPr="009E4A8F">
        <w:tab/>
        <w:t>(10)</w:t>
      </w:r>
      <w:r w:rsidRPr="009E4A8F">
        <w:tab/>
        <w:t xml:space="preserve">For the purpose of this Division, disregard an acquisition or disposal of property by way of the transfer of the property for the provision or redemption of a security. Consequently this </w:t>
      </w:r>
      <w:r w:rsidR="00F903F9" w:rsidRPr="009E4A8F">
        <w:t>Division </w:t>
      </w:r>
      <w:r w:rsidRPr="009E4A8F">
        <w:t>applies as if the person who was the owner of the property before the transfer continues to be the owner after the transfer.</w:t>
      </w:r>
    </w:p>
    <w:p w:rsidR="00E42DFF" w:rsidRPr="009E4A8F" w:rsidRDefault="00E42DFF" w:rsidP="00E42DFF">
      <w:pPr>
        <w:pStyle w:val="ActHead5"/>
      </w:pPr>
      <w:bookmarkStart w:id="87" w:name="_Toc51851827"/>
      <w:r w:rsidRPr="002D5025">
        <w:rPr>
          <w:rStyle w:val="CharSectno"/>
        </w:rPr>
        <w:t>159GEA</w:t>
      </w:r>
      <w:r w:rsidRPr="009E4A8F">
        <w:t xml:space="preserve">  </w:t>
      </w:r>
      <w:r w:rsidR="00F903F9" w:rsidRPr="009E4A8F">
        <w:t>Division </w:t>
      </w:r>
      <w:r w:rsidRPr="009E4A8F">
        <w:t>applies to certain State/Territory bodies</w:t>
      </w:r>
      <w:bookmarkEnd w:id="87"/>
    </w:p>
    <w:p w:rsidR="00E42DFF" w:rsidRPr="009E4A8F" w:rsidRDefault="00E42DFF" w:rsidP="00E42DFF">
      <w:pPr>
        <w:pStyle w:val="subsection"/>
      </w:pPr>
      <w:r w:rsidRPr="009E4A8F">
        <w:tab/>
      </w:r>
      <w:r w:rsidRPr="009E4A8F">
        <w:tab/>
        <w:t xml:space="preserve">In addition to any other operation that this </w:t>
      </w:r>
      <w:r w:rsidR="00F903F9" w:rsidRPr="009E4A8F">
        <w:t>Division </w:t>
      </w:r>
      <w:r w:rsidRPr="009E4A8F">
        <w:t xml:space="preserve">has, this </w:t>
      </w:r>
      <w:r w:rsidR="00F903F9" w:rsidRPr="009E4A8F">
        <w:t>Division </w:t>
      </w:r>
      <w:r w:rsidRPr="009E4A8F">
        <w:t>operates as if the references to an exempt public body included a reference to a prescribed excluded STB (within the meaning of Division</w:t>
      </w:r>
      <w:r w:rsidR="00183B52" w:rsidRPr="009E4A8F">
        <w:t> </w:t>
      </w:r>
      <w:r w:rsidRPr="009E4A8F">
        <w:t>1AB).</w:t>
      </w:r>
    </w:p>
    <w:p w:rsidR="00E42DFF" w:rsidRPr="009E4A8F" w:rsidRDefault="00E42DFF" w:rsidP="00E42DFF">
      <w:pPr>
        <w:pStyle w:val="ActHead5"/>
      </w:pPr>
      <w:bookmarkStart w:id="88" w:name="_Toc51851828"/>
      <w:r w:rsidRPr="002D5025">
        <w:rPr>
          <w:rStyle w:val="CharSectno"/>
        </w:rPr>
        <w:t>159GF</w:t>
      </w:r>
      <w:r w:rsidRPr="009E4A8F">
        <w:t xml:space="preserve">  Residual amounts</w:t>
      </w:r>
      <w:bookmarkEnd w:id="88"/>
    </w:p>
    <w:p w:rsidR="00E42DFF" w:rsidRPr="009E4A8F" w:rsidRDefault="00E42DFF" w:rsidP="00E42DFF">
      <w:pPr>
        <w:pStyle w:val="subsection"/>
      </w:pPr>
      <w:r w:rsidRPr="009E4A8F">
        <w:tab/>
        <w:t>(1)</w:t>
      </w:r>
      <w:r w:rsidRPr="009E4A8F">
        <w:tab/>
        <w:t>Subject to subsection</w:t>
      </w:r>
      <w:r w:rsidR="00183B52" w:rsidRPr="009E4A8F">
        <w:t> </w:t>
      </w:r>
      <w:r w:rsidRPr="009E4A8F">
        <w:t xml:space="preserve">159GJ(1), in this </w:t>
      </w:r>
      <w:r w:rsidR="00F903F9" w:rsidRPr="009E4A8F">
        <w:t>Division </w:t>
      </w:r>
      <w:r w:rsidRPr="009E4A8F">
        <w:t xml:space="preserve">a reference to the residual amount at a particular time (in this subsection referred to as the </w:t>
      </w:r>
      <w:r w:rsidRPr="009E4A8F">
        <w:rPr>
          <w:b/>
          <w:i/>
        </w:rPr>
        <w:t>relevant time</w:t>
      </w:r>
      <w:r w:rsidRPr="009E4A8F">
        <w:t>) in relation to the eligible amount by reason of which an item of property is eligible depreciation property at the relevant time is a reference to the eligible amount reduced by:</w:t>
      </w:r>
    </w:p>
    <w:p w:rsidR="00E42DFF" w:rsidRPr="009E4A8F" w:rsidRDefault="00E42DFF" w:rsidP="00E42DFF">
      <w:pPr>
        <w:pStyle w:val="paragraph"/>
      </w:pPr>
      <w:r w:rsidRPr="009E4A8F">
        <w:tab/>
        <w:t>(a)</w:t>
      </w:r>
      <w:r w:rsidRPr="009E4A8F">
        <w:tab/>
        <w:t xml:space="preserve">where the item of property was not dealt with by the taxpayer who holds the item in the prescribed manner at any time during the period (in this subsection referred to as the </w:t>
      </w:r>
      <w:r w:rsidRPr="009E4A8F">
        <w:rPr>
          <w:b/>
          <w:i/>
        </w:rPr>
        <w:t>relevant period</w:t>
      </w:r>
      <w:r w:rsidRPr="009E4A8F">
        <w:t>) before the relevant time when it was held by the taxpayer (within the meaning of Division</w:t>
      </w:r>
      <w:r w:rsidR="00183B52" w:rsidRPr="009E4A8F">
        <w:t> </w:t>
      </w:r>
      <w:r w:rsidRPr="009E4A8F">
        <w:t xml:space="preserve">40 of the </w:t>
      </w:r>
      <w:r w:rsidRPr="009E4A8F">
        <w:rPr>
          <w:i/>
        </w:rPr>
        <w:t>Income Tax Assessment Act 1997</w:t>
      </w:r>
      <w:r w:rsidRPr="009E4A8F">
        <w:t xml:space="preserve">)—the total amount of deductions for depreciation or decline in value that would, but for any deduction denying provision, have been allowable to the taxpayer under this Act or the </w:t>
      </w:r>
      <w:r w:rsidRPr="009E4A8F">
        <w:rPr>
          <w:i/>
        </w:rPr>
        <w:t>Income Tax Assessment Act 1997</w:t>
      </w:r>
      <w:r w:rsidRPr="009E4A8F">
        <w:t xml:space="preserve"> in respect of that item of property for the relevant period if:</w:t>
      </w:r>
    </w:p>
    <w:p w:rsidR="00E42DFF" w:rsidRPr="009E4A8F" w:rsidRDefault="00E42DFF" w:rsidP="00E42DFF">
      <w:pPr>
        <w:pStyle w:val="paragraphsub"/>
      </w:pPr>
      <w:r w:rsidRPr="009E4A8F">
        <w:tab/>
        <w:t>(i)</w:t>
      </w:r>
      <w:r w:rsidRPr="009E4A8F">
        <w:tab/>
        <w:t>at all times during the relevant period the taxpayer had wholly and exclusively dealt with the item of property in the prescribed manner; and</w:t>
      </w:r>
    </w:p>
    <w:p w:rsidR="00E42DFF" w:rsidRPr="009E4A8F" w:rsidRDefault="00E42DFF" w:rsidP="00E42DFF">
      <w:pPr>
        <w:pStyle w:val="paragraphsub"/>
      </w:pPr>
      <w:r w:rsidRPr="009E4A8F">
        <w:tab/>
        <w:t>(ii)</w:t>
      </w:r>
      <w:r w:rsidRPr="009E4A8F">
        <w:tab/>
        <w:t>those deductions were calculated using the diminishing value method; and</w:t>
      </w:r>
    </w:p>
    <w:p w:rsidR="00E42DFF" w:rsidRPr="009E4A8F" w:rsidRDefault="00E42DFF" w:rsidP="00E42DFF">
      <w:pPr>
        <w:pStyle w:val="paragraphsub"/>
      </w:pPr>
      <w:r w:rsidRPr="009E4A8F">
        <w:tab/>
        <w:t>(iii)</w:t>
      </w:r>
      <w:r w:rsidRPr="009E4A8F">
        <w:tab/>
        <w:t>section</w:t>
      </w:r>
      <w:r w:rsidR="00183B52" w:rsidRPr="009E4A8F">
        <w:t> </w:t>
      </w:r>
      <w:r w:rsidRPr="009E4A8F">
        <w:t>57AG, as in force immediately before the commencement of section</w:t>
      </w:r>
      <w:r w:rsidR="00183B52" w:rsidRPr="009E4A8F">
        <w:t> </w:t>
      </w:r>
      <w:r w:rsidRPr="009E4A8F">
        <w:t xml:space="preserve">1 of the </w:t>
      </w:r>
      <w:r w:rsidRPr="009E4A8F">
        <w:rPr>
          <w:i/>
        </w:rPr>
        <w:t>Taxation Laws Amendment Act 1992</w:t>
      </w:r>
      <w:r w:rsidRPr="009E4A8F">
        <w:t>, did not apply in relation to the item of property;</w:t>
      </w:r>
    </w:p>
    <w:p w:rsidR="00E42DFF" w:rsidRPr="009E4A8F" w:rsidRDefault="00E42DFF" w:rsidP="00E42DFF">
      <w:pPr>
        <w:pStyle w:val="paragraph"/>
      </w:pPr>
      <w:r w:rsidRPr="009E4A8F">
        <w:tab/>
        <w:t>(b)</w:t>
      </w:r>
      <w:r w:rsidRPr="009E4A8F">
        <w:tab/>
        <w:t xml:space="preserve">where the item of property was wholly and exclusively dealt with by the taxpayer who held the item in the prescribed manner at all times during the relevant period—the total amount of deductions for depreciation or decline in value that were or, but for any deduction denying provision, would have been, allowed or allowable to the taxpayer in respect of the item of property for that period under this Act or the </w:t>
      </w:r>
      <w:r w:rsidRPr="009E4A8F">
        <w:rPr>
          <w:i/>
        </w:rPr>
        <w:t>Income Tax Assessment Act 1997</w:t>
      </w:r>
      <w:r w:rsidRPr="009E4A8F">
        <w:t>; and</w:t>
      </w:r>
    </w:p>
    <w:p w:rsidR="00E42DFF" w:rsidRPr="009E4A8F" w:rsidRDefault="00E42DFF" w:rsidP="00E42DFF">
      <w:pPr>
        <w:pStyle w:val="paragraph"/>
      </w:pPr>
      <w:r w:rsidRPr="009E4A8F">
        <w:tab/>
        <w:t>(c)</w:t>
      </w:r>
      <w:r w:rsidRPr="009E4A8F">
        <w:tab/>
        <w:t xml:space="preserve">in any other case—the total amount of deductions for depreciation or decline in value that, but for any deduction denying provision, would have been allowable to the taxpayer who holds the item of property in respect of the item under this Act or the </w:t>
      </w:r>
      <w:r w:rsidRPr="009E4A8F">
        <w:rPr>
          <w:i/>
        </w:rPr>
        <w:t>Income Tax Assessment Act 1997</w:t>
      </w:r>
      <w:r w:rsidRPr="009E4A8F">
        <w:t xml:space="preserve"> for the relevant period if:</w:t>
      </w:r>
    </w:p>
    <w:p w:rsidR="00E42DFF" w:rsidRPr="009E4A8F" w:rsidRDefault="00E42DFF" w:rsidP="00E42DFF">
      <w:pPr>
        <w:pStyle w:val="paragraphsub"/>
      </w:pPr>
      <w:r w:rsidRPr="009E4A8F">
        <w:tab/>
        <w:t>(i)</w:t>
      </w:r>
      <w:r w:rsidRPr="009E4A8F">
        <w:tab/>
        <w:t>the taxpayer had wholly and exclusively dealt with the item of property in the prescribed manner at all times during the relevant period; and</w:t>
      </w:r>
    </w:p>
    <w:p w:rsidR="00E42DFF" w:rsidRPr="009E4A8F" w:rsidRDefault="00E42DFF" w:rsidP="00E42DFF">
      <w:pPr>
        <w:pStyle w:val="paragraphsub"/>
      </w:pPr>
      <w:r w:rsidRPr="009E4A8F">
        <w:tab/>
        <w:t>(ii)</w:t>
      </w:r>
      <w:r w:rsidRPr="009E4A8F">
        <w:tab/>
        <w:t xml:space="preserve">in respect of any part of the relevant period for which deductions for depreciation or decline in value were or, but for any deduction denying provision, would have been allowed or allowable under this Act or the </w:t>
      </w:r>
      <w:r w:rsidRPr="009E4A8F">
        <w:rPr>
          <w:i/>
        </w:rPr>
        <w:t>Income Tax Assessment Act 1997</w:t>
      </w:r>
      <w:r w:rsidRPr="009E4A8F">
        <w:t>—the deductions were allowable on the same basis and at the same percentage as was or would have been allowed or allowable for that part of the relevant period; and</w:t>
      </w:r>
    </w:p>
    <w:p w:rsidR="00E42DFF" w:rsidRPr="009E4A8F" w:rsidRDefault="00E42DFF" w:rsidP="00E42DFF">
      <w:pPr>
        <w:pStyle w:val="paragraphsub"/>
      </w:pPr>
      <w:r w:rsidRPr="009E4A8F">
        <w:tab/>
        <w:t>(iii)</w:t>
      </w:r>
      <w:r w:rsidRPr="009E4A8F">
        <w:tab/>
        <w:t xml:space="preserve">in respect of any other part (in this subparagraph referred to as the </w:t>
      </w:r>
      <w:r w:rsidRPr="009E4A8F">
        <w:rPr>
          <w:b/>
          <w:i/>
        </w:rPr>
        <w:t>relevant part</w:t>
      </w:r>
      <w:r w:rsidRPr="009E4A8F">
        <w:t>) of the relevant period—the deductions were allowable:</w:t>
      </w:r>
    </w:p>
    <w:p w:rsidR="00E42DFF" w:rsidRPr="009E4A8F" w:rsidRDefault="00E42DFF" w:rsidP="00E42DFF">
      <w:pPr>
        <w:pStyle w:val="paragraphsub-sub"/>
      </w:pPr>
      <w:r w:rsidRPr="009E4A8F">
        <w:tab/>
        <w:t>(A)</w:t>
      </w:r>
      <w:r w:rsidRPr="009E4A8F">
        <w:tab/>
        <w:t xml:space="preserve">where the relevant part was immediately succeeded by another part of the relevant period in respect of which deductions for depreciation or decline in value were or, but for any deduction denying provision, would have been allowed or allowable under this Act or the </w:t>
      </w:r>
      <w:r w:rsidRPr="009E4A8F">
        <w:rPr>
          <w:i/>
        </w:rPr>
        <w:t>Income Tax Assessment Act 1997</w:t>
      </w:r>
      <w:r w:rsidRPr="009E4A8F">
        <w:t>—on the same basis and at the same percentage as was or would have been allowed or allowable in respect of that other part; and</w:t>
      </w:r>
    </w:p>
    <w:p w:rsidR="00E42DFF" w:rsidRPr="009E4A8F" w:rsidRDefault="00E42DFF" w:rsidP="00E42DFF">
      <w:pPr>
        <w:pStyle w:val="paragraphsub-sub"/>
      </w:pPr>
      <w:r w:rsidRPr="009E4A8F">
        <w:tab/>
        <w:t>(B)</w:t>
      </w:r>
      <w:r w:rsidRPr="009E4A8F">
        <w:tab/>
        <w:t xml:space="preserve">in any other case—on the same basis and at the same percentage as was or, but for any deduction denying provision, would have been allowed or allowable under this Act or the </w:t>
      </w:r>
      <w:r w:rsidRPr="009E4A8F">
        <w:rPr>
          <w:i/>
        </w:rPr>
        <w:t>Income Tax Assessment Act 1997</w:t>
      </w:r>
      <w:r w:rsidRPr="009E4A8F">
        <w:t xml:space="preserve"> in respect of the part of the relevant period for which deductions for depreciation or decline in value was or would have been allowed or allowable, being the part that immediately preceded the relevant part.</w:t>
      </w:r>
    </w:p>
    <w:p w:rsidR="00E42DFF" w:rsidRPr="009E4A8F" w:rsidRDefault="00E42DFF" w:rsidP="00E42DFF">
      <w:pPr>
        <w:pStyle w:val="subsection"/>
        <w:keepNext/>
      </w:pPr>
      <w:r w:rsidRPr="009E4A8F">
        <w:tab/>
        <w:t>(2)</w:t>
      </w:r>
      <w:r w:rsidRPr="009E4A8F">
        <w:tab/>
        <w:t xml:space="preserve">For the purposes of </w:t>
      </w:r>
      <w:r w:rsidR="00183B52" w:rsidRPr="009E4A8F">
        <w:t>subsection (</w:t>
      </w:r>
      <w:r w:rsidRPr="009E4A8F">
        <w:t>1):</w:t>
      </w:r>
    </w:p>
    <w:p w:rsidR="00E42DFF" w:rsidRPr="009E4A8F" w:rsidRDefault="00E42DFF" w:rsidP="00E42DFF">
      <w:pPr>
        <w:pStyle w:val="paragraph"/>
      </w:pPr>
      <w:r w:rsidRPr="009E4A8F">
        <w:tab/>
        <w:t>(a)</w:t>
      </w:r>
      <w:r w:rsidRPr="009E4A8F">
        <w:tab/>
        <w:t>an item of eligible depreciation property shall be taken to be dealt with by a taxpayer in the prescribed manner at a particular time if:</w:t>
      </w:r>
    </w:p>
    <w:p w:rsidR="00E42DFF" w:rsidRPr="009E4A8F" w:rsidRDefault="00E42DFF" w:rsidP="00E42DFF">
      <w:pPr>
        <w:pStyle w:val="paragraphsub"/>
      </w:pPr>
      <w:r w:rsidRPr="009E4A8F">
        <w:tab/>
        <w:t>(i)</w:t>
      </w:r>
      <w:r w:rsidRPr="009E4A8F">
        <w:tab/>
        <w:t>the item of property is used by the taxpayer at that time for the purpose of producing assessable income; or</w:t>
      </w:r>
    </w:p>
    <w:p w:rsidR="00E42DFF" w:rsidRPr="009E4A8F" w:rsidRDefault="00E42DFF" w:rsidP="00E42DFF">
      <w:pPr>
        <w:pStyle w:val="paragraphsub"/>
      </w:pPr>
      <w:r w:rsidRPr="009E4A8F">
        <w:tab/>
        <w:t>(ii)</w:t>
      </w:r>
      <w:r w:rsidRPr="009E4A8F">
        <w:tab/>
        <w:t>the item of property is, at that time, installed ready for use for the purpose of producing assessable income and held in reserve by the taxpayer; and</w:t>
      </w:r>
    </w:p>
    <w:p w:rsidR="00E42DFF" w:rsidRPr="009E4A8F" w:rsidRDefault="00E42DFF" w:rsidP="00E42DFF">
      <w:pPr>
        <w:pStyle w:val="paragraph"/>
      </w:pPr>
      <w:r w:rsidRPr="009E4A8F">
        <w:tab/>
        <w:t>(b)</w:t>
      </w:r>
      <w:r w:rsidRPr="009E4A8F">
        <w:tab/>
        <w:t>a reference to a deduction denying provision is a reference to a provision of this Act that would have the effect of denying an entitlement in whole or in part to a deduction otherwise wholly allowable under this Act.</w:t>
      </w:r>
    </w:p>
    <w:p w:rsidR="00E42DFF" w:rsidRPr="009E4A8F" w:rsidRDefault="00E42DFF" w:rsidP="00E42DFF">
      <w:pPr>
        <w:pStyle w:val="subsection"/>
      </w:pPr>
      <w:r w:rsidRPr="009E4A8F">
        <w:tab/>
        <w:t>(3)</w:t>
      </w:r>
      <w:r w:rsidRPr="009E4A8F">
        <w:tab/>
        <w:t>Subject to subsection</w:t>
      </w:r>
      <w:r w:rsidR="00183B52" w:rsidRPr="009E4A8F">
        <w:t> </w:t>
      </w:r>
      <w:r w:rsidRPr="009E4A8F">
        <w:t>159GJ(2), where any of the following amounts (in this subsection referred to as the</w:t>
      </w:r>
      <w:r w:rsidRPr="009E4A8F">
        <w:rPr>
          <w:b/>
          <w:i/>
        </w:rPr>
        <w:t xml:space="preserve"> attributable amount</w:t>
      </w:r>
      <w:r w:rsidRPr="009E4A8F">
        <w:t>):</w:t>
      </w:r>
    </w:p>
    <w:p w:rsidR="00E42DFF" w:rsidRPr="009E4A8F" w:rsidRDefault="00E42DFF" w:rsidP="00E42DFF">
      <w:pPr>
        <w:pStyle w:val="paragraph"/>
      </w:pPr>
      <w:r w:rsidRPr="009E4A8F">
        <w:tab/>
        <w:t>(a)</w:t>
      </w:r>
      <w:r w:rsidRPr="009E4A8F">
        <w:tab/>
        <w:t>an amount of residual previous capital expenditure within the meaning of the former Division</w:t>
      </w:r>
      <w:r w:rsidR="00183B52" w:rsidRPr="009E4A8F">
        <w:t> </w:t>
      </w:r>
      <w:r w:rsidRPr="009E4A8F">
        <w:t>10 or 10AA;</w:t>
      </w:r>
    </w:p>
    <w:p w:rsidR="00E42DFF" w:rsidRPr="009E4A8F" w:rsidRDefault="00E42DFF" w:rsidP="00E42DFF">
      <w:pPr>
        <w:pStyle w:val="paragraph"/>
      </w:pPr>
      <w:r w:rsidRPr="009E4A8F">
        <w:tab/>
        <w:t>(b)</w:t>
      </w:r>
      <w:r w:rsidRPr="009E4A8F">
        <w:tab/>
        <w:t>an amount of residual capital expenditure within the meaning of the former Division</w:t>
      </w:r>
      <w:r w:rsidR="00183B52" w:rsidRPr="009E4A8F">
        <w:t> </w:t>
      </w:r>
      <w:r w:rsidRPr="009E4A8F">
        <w:t>10, 10AA or 10A;</w:t>
      </w:r>
    </w:p>
    <w:p w:rsidR="00E42DFF" w:rsidRPr="009E4A8F" w:rsidRDefault="00E42DFF" w:rsidP="00E42DFF">
      <w:pPr>
        <w:pStyle w:val="paragraph"/>
      </w:pPr>
      <w:r w:rsidRPr="009E4A8F">
        <w:tab/>
        <w:t>(c)</w:t>
      </w:r>
      <w:r w:rsidRPr="009E4A8F">
        <w:tab/>
        <w:t>an amount of residual (1</w:t>
      </w:r>
      <w:r w:rsidR="00183B52" w:rsidRPr="009E4A8F">
        <w:t> </w:t>
      </w:r>
      <w:r w:rsidRPr="009E4A8F">
        <w:t>May 1981 to 18</w:t>
      </w:r>
      <w:r w:rsidR="00183B52" w:rsidRPr="009E4A8F">
        <w:t> </w:t>
      </w:r>
      <w:r w:rsidRPr="009E4A8F">
        <w:t>August 1981) capital expenditure within the meaning of the former Division</w:t>
      </w:r>
      <w:r w:rsidR="00183B52" w:rsidRPr="009E4A8F">
        <w:t> </w:t>
      </w:r>
      <w:r w:rsidRPr="009E4A8F">
        <w:t>10 or 10AA;</w:t>
      </w:r>
    </w:p>
    <w:p w:rsidR="00E42DFF" w:rsidRPr="009E4A8F" w:rsidRDefault="00E42DFF" w:rsidP="00E42DFF">
      <w:pPr>
        <w:pStyle w:val="paragraph"/>
      </w:pPr>
      <w:r w:rsidRPr="009E4A8F">
        <w:tab/>
        <w:t>(d)</w:t>
      </w:r>
      <w:r w:rsidRPr="009E4A8F">
        <w:tab/>
        <w:t>an amount of residual (19</w:t>
      </w:r>
      <w:r w:rsidR="00183B52" w:rsidRPr="009E4A8F">
        <w:t> </w:t>
      </w:r>
      <w:r w:rsidRPr="009E4A8F">
        <w:t>August 1981 to 19</w:t>
      </w:r>
      <w:r w:rsidR="00183B52" w:rsidRPr="009E4A8F">
        <w:t> </w:t>
      </w:r>
      <w:r w:rsidRPr="009E4A8F">
        <w:t>July 1982) capital expenditure within the meaning of the former Division</w:t>
      </w:r>
      <w:r w:rsidR="00183B52" w:rsidRPr="009E4A8F">
        <w:t> </w:t>
      </w:r>
      <w:r w:rsidRPr="009E4A8F">
        <w:t>10 or 10AA;</w:t>
      </w:r>
    </w:p>
    <w:p w:rsidR="00E42DFF" w:rsidRPr="009E4A8F" w:rsidRDefault="00E42DFF" w:rsidP="00E42DFF">
      <w:pPr>
        <w:pStyle w:val="paragraph"/>
      </w:pPr>
      <w:r w:rsidRPr="009E4A8F">
        <w:tab/>
        <w:t>(e)</w:t>
      </w:r>
      <w:r w:rsidRPr="009E4A8F">
        <w:tab/>
        <w:t>so much as is unrecouped of an amount of allowable (post</w:t>
      </w:r>
      <w:r w:rsidR="002D5025">
        <w:noBreakHyphen/>
      </w:r>
      <w:r w:rsidRPr="009E4A8F">
        <w:t>19</w:t>
      </w:r>
      <w:r w:rsidR="00183B52" w:rsidRPr="009E4A8F">
        <w:t> </w:t>
      </w:r>
      <w:r w:rsidRPr="009E4A8F">
        <w:t>July 1982) capital expenditure within the meaning of the former Division</w:t>
      </w:r>
      <w:r w:rsidR="00183B52" w:rsidRPr="009E4A8F">
        <w:t> </w:t>
      </w:r>
      <w:r w:rsidRPr="009E4A8F">
        <w:t>10 or 10AA;</w:t>
      </w:r>
    </w:p>
    <w:p w:rsidR="00E42DFF" w:rsidRPr="009E4A8F" w:rsidRDefault="00E42DFF" w:rsidP="00E42DFF">
      <w:pPr>
        <w:pStyle w:val="paragraph"/>
      </w:pPr>
      <w:r w:rsidRPr="009E4A8F">
        <w:tab/>
        <w:t>(f)</w:t>
      </w:r>
      <w:r w:rsidRPr="009E4A8F">
        <w:tab/>
        <w:t>so much as is unrecouped of an amount of allowable capital expenditure within the meaning of the former Subdivision</w:t>
      </w:r>
      <w:r w:rsidR="00183B52" w:rsidRPr="009E4A8F">
        <w:t> </w:t>
      </w:r>
      <w:r w:rsidRPr="009E4A8F">
        <w:t>330</w:t>
      </w:r>
      <w:r w:rsidR="002D5025">
        <w:noBreakHyphen/>
      </w:r>
      <w:r w:rsidRPr="009E4A8F">
        <w:t xml:space="preserve">C of the </w:t>
      </w:r>
      <w:r w:rsidRPr="009E4A8F">
        <w:rPr>
          <w:i/>
        </w:rPr>
        <w:t>Income Tax Assessment Act 1997</w:t>
      </w:r>
      <w:r w:rsidRPr="009E4A8F">
        <w:t>;</w:t>
      </w:r>
    </w:p>
    <w:p w:rsidR="00E42DFF" w:rsidRPr="009E4A8F" w:rsidRDefault="00E42DFF" w:rsidP="00E42DFF">
      <w:pPr>
        <w:pStyle w:val="paragraph"/>
      </w:pPr>
      <w:r w:rsidRPr="009E4A8F">
        <w:tab/>
        <w:t>(fa)</w:t>
      </w:r>
      <w:r w:rsidRPr="009E4A8F">
        <w:tab/>
        <w:t xml:space="preserve">so much of an amount of mining capital expenditure or transport capital expenditure (within the meaning of the </w:t>
      </w:r>
      <w:r w:rsidRPr="009E4A8F">
        <w:rPr>
          <w:i/>
        </w:rPr>
        <w:t>Income Tax Assessment Act 1997</w:t>
      </w:r>
      <w:r w:rsidRPr="009E4A8F">
        <w:t>) as has not been deducted under Division</w:t>
      </w:r>
      <w:r w:rsidR="00183B52" w:rsidRPr="009E4A8F">
        <w:t> </w:t>
      </w:r>
      <w:r w:rsidRPr="009E4A8F">
        <w:t>40 of that Act;</w:t>
      </w:r>
    </w:p>
    <w:p w:rsidR="00E42DFF" w:rsidRPr="009E4A8F" w:rsidRDefault="00E42DFF" w:rsidP="00E42DFF">
      <w:pPr>
        <w:pStyle w:val="paragraph"/>
      </w:pPr>
      <w:r w:rsidRPr="009E4A8F">
        <w:tab/>
        <w:t>(g)</w:t>
      </w:r>
      <w:r w:rsidRPr="009E4A8F">
        <w:tab/>
        <w:t>the difference between capital expenditure and previous deductions as defined in the former subsection</w:t>
      </w:r>
      <w:r w:rsidR="00183B52" w:rsidRPr="009E4A8F">
        <w:t> </w:t>
      </w:r>
      <w:r w:rsidRPr="009E4A8F">
        <w:t>387</w:t>
      </w:r>
      <w:r w:rsidR="002D5025">
        <w:noBreakHyphen/>
      </w:r>
      <w:r w:rsidRPr="009E4A8F">
        <w:t xml:space="preserve">470(1) of the </w:t>
      </w:r>
      <w:r w:rsidRPr="009E4A8F">
        <w:rPr>
          <w:i/>
        </w:rPr>
        <w:t>Income Tax Assessment Act 1997</w:t>
      </w:r>
      <w:r w:rsidRPr="009E4A8F">
        <w:t>;</w:t>
      </w:r>
    </w:p>
    <w:p w:rsidR="00E42DFF" w:rsidRPr="009E4A8F" w:rsidRDefault="00E42DFF" w:rsidP="00E42DFF">
      <w:pPr>
        <w:pStyle w:val="paragraph"/>
      </w:pPr>
      <w:r w:rsidRPr="009E4A8F">
        <w:tab/>
        <w:t>(h)</w:t>
      </w:r>
      <w:r w:rsidRPr="009E4A8F">
        <w:tab/>
        <w:t>the difference between the cost of a forestry road or timber mill building for the purposes of Division</w:t>
      </w:r>
      <w:r w:rsidR="00183B52" w:rsidRPr="009E4A8F">
        <w:t> </w:t>
      </w:r>
      <w:r w:rsidRPr="009E4A8F">
        <w:t xml:space="preserve">40 of the </w:t>
      </w:r>
      <w:r w:rsidRPr="009E4A8F">
        <w:rPr>
          <w:i/>
        </w:rPr>
        <w:t>Income Tax Assessment Act 1997</w:t>
      </w:r>
      <w:r w:rsidRPr="009E4A8F">
        <w:t xml:space="preserve"> and its adjustable value for the purposes of that Division;</w:t>
      </w:r>
    </w:p>
    <w:p w:rsidR="00E42DFF" w:rsidRPr="009E4A8F" w:rsidRDefault="00E42DFF" w:rsidP="00E42DFF">
      <w:pPr>
        <w:pStyle w:val="subsection2"/>
      </w:pPr>
      <w:r w:rsidRPr="009E4A8F">
        <w:t xml:space="preserve">ascertained as at the end of a year of income, is attributable in whole or in part to an amount of expenditure (in this subsection referred to as the </w:t>
      </w:r>
      <w:r w:rsidRPr="009E4A8F">
        <w:rPr>
          <w:b/>
          <w:i/>
        </w:rPr>
        <w:t>relevant expenditure</w:t>
      </w:r>
      <w:r w:rsidRPr="009E4A8F">
        <w:t>) by reason of which an item of property is Division</w:t>
      </w:r>
      <w:r w:rsidR="00183B52" w:rsidRPr="009E4A8F">
        <w:t> </w:t>
      </w:r>
      <w:r w:rsidRPr="009E4A8F">
        <w:t xml:space="preserve">10, 10AA or 10A property, in this </w:t>
      </w:r>
      <w:r w:rsidR="00F903F9" w:rsidRPr="009E4A8F">
        <w:t>Division </w:t>
      </w:r>
      <w:r w:rsidRPr="009E4A8F">
        <w:t>a reference to the residual amount at any time during the year of income in relation to the relevant expenditure is a reference to so much of the attributable amount as is attributable to the relevant expenditure.</w:t>
      </w:r>
    </w:p>
    <w:p w:rsidR="00E42DFF" w:rsidRPr="009E4A8F" w:rsidRDefault="00E42DFF" w:rsidP="00E42DFF">
      <w:pPr>
        <w:pStyle w:val="subsection"/>
      </w:pPr>
      <w:r w:rsidRPr="009E4A8F">
        <w:tab/>
        <w:t>(4)</w:t>
      </w:r>
      <w:r w:rsidRPr="009E4A8F">
        <w:tab/>
        <w:t>Subject to subsection</w:t>
      </w:r>
      <w:r w:rsidR="00183B52" w:rsidRPr="009E4A8F">
        <w:t> </w:t>
      </w:r>
      <w:r w:rsidRPr="009E4A8F">
        <w:t xml:space="preserve">159GJ(3), in this </w:t>
      </w:r>
      <w:r w:rsidR="00F903F9" w:rsidRPr="009E4A8F">
        <w:t>Division </w:t>
      </w:r>
      <w:r w:rsidRPr="009E4A8F">
        <w:t>a reference to the residual amount at a particular time in relation to an amount of expenditure by reason of which an item of property is Division</w:t>
      </w:r>
      <w:r w:rsidR="00183B52" w:rsidRPr="009E4A8F">
        <w:t> </w:t>
      </w:r>
      <w:r w:rsidRPr="009E4A8F">
        <w:t>10AAA property is a reference to the amount of expenditure reduced by any part of that expenditure that has been allowed or is allowable as a deduction under the former Division</w:t>
      </w:r>
      <w:r w:rsidR="00183B52" w:rsidRPr="009E4A8F">
        <w:t> </w:t>
      </w:r>
      <w:r w:rsidRPr="009E4A8F">
        <w:t xml:space="preserve">10AAA of this </w:t>
      </w:r>
      <w:r w:rsidR="00F903F9" w:rsidRPr="009E4A8F">
        <w:t>Part </w:t>
      </w:r>
      <w:r w:rsidRPr="009E4A8F">
        <w:t>or the former Subdivision</w:t>
      </w:r>
      <w:r w:rsidR="00183B52" w:rsidRPr="009E4A8F">
        <w:t> </w:t>
      </w:r>
      <w:r w:rsidRPr="009E4A8F">
        <w:t>330</w:t>
      </w:r>
      <w:r w:rsidR="002D5025">
        <w:noBreakHyphen/>
      </w:r>
      <w:r w:rsidRPr="009E4A8F">
        <w:t xml:space="preserve">H of the </w:t>
      </w:r>
      <w:r w:rsidRPr="009E4A8F">
        <w:rPr>
          <w:i/>
        </w:rPr>
        <w:t>Income Tax Assessment Act 1997</w:t>
      </w:r>
      <w:r w:rsidRPr="009E4A8F">
        <w:t>, or under Subdivision</w:t>
      </w:r>
      <w:r w:rsidR="00183B52" w:rsidRPr="009E4A8F">
        <w:t> </w:t>
      </w:r>
      <w:r w:rsidRPr="009E4A8F">
        <w:t>40</w:t>
      </w:r>
      <w:r w:rsidR="002D5025">
        <w:noBreakHyphen/>
      </w:r>
      <w:r w:rsidRPr="009E4A8F">
        <w:t>I of that Act for transport capital expenditure, from the assessable income of any taxpayer of a year of income preceding the year of income in which the particular time occurs.</w:t>
      </w:r>
    </w:p>
    <w:p w:rsidR="00E42DFF" w:rsidRPr="009E4A8F" w:rsidRDefault="00E42DFF" w:rsidP="00E42DFF">
      <w:pPr>
        <w:pStyle w:val="subsection"/>
      </w:pPr>
      <w:r w:rsidRPr="009E4A8F">
        <w:tab/>
        <w:t>(5)</w:t>
      </w:r>
      <w:r w:rsidRPr="009E4A8F">
        <w:tab/>
        <w:t>Subject to subsection</w:t>
      </w:r>
      <w:r w:rsidR="00183B52" w:rsidRPr="009E4A8F">
        <w:t> </w:t>
      </w:r>
      <w:r w:rsidRPr="009E4A8F">
        <w:t xml:space="preserve">159GJ(4), in this </w:t>
      </w:r>
      <w:r w:rsidR="00F903F9" w:rsidRPr="009E4A8F">
        <w:t>Division </w:t>
      </w:r>
      <w:r w:rsidRPr="009E4A8F">
        <w:t>a reference to the residual amount at a particular time in relation to an amount of expenditure by reason of which an item of property is Division</w:t>
      </w:r>
      <w:r w:rsidR="00183B52" w:rsidRPr="009E4A8F">
        <w:t> </w:t>
      </w:r>
      <w:r w:rsidRPr="009E4A8F">
        <w:t>10C or 10D property is a reference to the residual capital expenditure within the meaning of the former Division</w:t>
      </w:r>
      <w:r w:rsidR="00183B52" w:rsidRPr="009E4A8F">
        <w:t> </w:t>
      </w:r>
      <w:r w:rsidRPr="009E4A8F">
        <w:t>10C or 10D of this Part, or to the undeducted construction expenditure within the meaning of Division</w:t>
      </w:r>
      <w:r w:rsidR="00183B52" w:rsidRPr="009E4A8F">
        <w:t> </w:t>
      </w:r>
      <w:r w:rsidRPr="009E4A8F">
        <w:t xml:space="preserve">43 of the </w:t>
      </w:r>
      <w:r w:rsidRPr="009E4A8F">
        <w:rPr>
          <w:i/>
        </w:rPr>
        <w:t>Income Tax Assessment Act 1997</w:t>
      </w:r>
      <w:r w:rsidRPr="009E4A8F">
        <w:t>, as appropriate, at that time in relation to the amount of expenditure.</w:t>
      </w:r>
    </w:p>
    <w:p w:rsidR="00E42DFF" w:rsidRPr="009E4A8F" w:rsidRDefault="00E42DFF" w:rsidP="00E42DFF">
      <w:pPr>
        <w:pStyle w:val="subsection"/>
      </w:pPr>
      <w:r w:rsidRPr="009E4A8F">
        <w:tab/>
        <w:t>(6)</w:t>
      </w:r>
      <w:r w:rsidRPr="009E4A8F">
        <w:tab/>
        <w:t>In this Division, a reference to the residual amount at a particular time in relation to an amount of expenditure because of which an item of property is an eligible spectrum licence is a reference to:</w:t>
      </w:r>
    </w:p>
    <w:p w:rsidR="00E42DFF" w:rsidRPr="009E4A8F" w:rsidRDefault="00E42DFF" w:rsidP="00E42DFF">
      <w:pPr>
        <w:pStyle w:val="paragraph"/>
      </w:pPr>
      <w:r w:rsidRPr="009E4A8F">
        <w:tab/>
        <w:t>(a)</w:t>
      </w:r>
      <w:r w:rsidRPr="009E4A8F">
        <w:tab/>
        <w:t>the amount of unrecouped expenditure (within the meaning of the former section</w:t>
      </w:r>
      <w:r w:rsidR="00183B52" w:rsidRPr="009E4A8F">
        <w:t> </w:t>
      </w:r>
      <w:r w:rsidRPr="009E4A8F">
        <w:t>380</w:t>
      </w:r>
      <w:r w:rsidR="002D5025">
        <w:noBreakHyphen/>
      </w:r>
      <w:r w:rsidRPr="009E4A8F">
        <w:t xml:space="preserve">20 of the </w:t>
      </w:r>
      <w:r w:rsidRPr="009E4A8F">
        <w:rPr>
          <w:i/>
        </w:rPr>
        <w:t>Income Tax Assessment Act 1997</w:t>
      </w:r>
      <w:r w:rsidRPr="009E4A8F">
        <w:t>) on that licence at that time; or</w:t>
      </w:r>
    </w:p>
    <w:p w:rsidR="00E42DFF" w:rsidRPr="009E4A8F" w:rsidRDefault="00E42DFF" w:rsidP="00E42DFF">
      <w:pPr>
        <w:pStyle w:val="paragraph"/>
      </w:pPr>
      <w:r w:rsidRPr="009E4A8F">
        <w:tab/>
        <w:t>(b)</w:t>
      </w:r>
      <w:r w:rsidRPr="009E4A8F">
        <w:tab/>
        <w:t>the adjustable value of that licence (within the meaning of Division</w:t>
      </w:r>
      <w:r w:rsidR="00183B52" w:rsidRPr="009E4A8F">
        <w:t> </w:t>
      </w:r>
      <w:r w:rsidRPr="009E4A8F">
        <w:t>40 of that Act) at that time.</w:t>
      </w:r>
    </w:p>
    <w:p w:rsidR="00E42DFF" w:rsidRPr="009E4A8F" w:rsidRDefault="00E42DFF" w:rsidP="00E42DFF">
      <w:pPr>
        <w:pStyle w:val="ActHead5"/>
      </w:pPr>
      <w:bookmarkStart w:id="89" w:name="_Toc51851829"/>
      <w:r w:rsidRPr="002D5025">
        <w:rPr>
          <w:rStyle w:val="CharSectno"/>
        </w:rPr>
        <w:t>159GG</w:t>
      </w:r>
      <w:r w:rsidRPr="009E4A8F">
        <w:t xml:space="preserve">  Qualifying arrangements</w:t>
      </w:r>
      <w:bookmarkEnd w:id="89"/>
    </w:p>
    <w:p w:rsidR="00E42DFF" w:rsidRPr="009E4A8F" w:rsidRDefault="00E42DFF" w:rsidP="00E42DFF">
      <w:pPr>
        <w:pStyle w:val="subsection"/>
      </w:pPr>
      <w:r w:rsidRPr="009E4A8F">
        <w:tab/>
        <w:t>(1)</w:t>
      </w:r>
      <w:r w:rsidRPr="009E4A8F">
        <w:tab/>
        <w:t>For the purposes of this Division, where at any time (in this subsection referred to as the</w:t>
      </w:r>
      <w:r w:rsidRPr="009E4A8F">
        <w:rPr>
          <w:b/>
          <w:i/>
        </w:rPr>
        <w:t xml:space="preserve"> relevant time</w:t>
      </w:r>
      <w:r w:rsidRPr="009E4A8F">
        <w:t xml:space="preserve">) any of the following conditions is satisfied in relation to an arrangement relating to the use by a person (in this subsection referred to as the </w:t>
      </w:r>
      <w:r w:rsidRPr="009E4A8F">
        <w:rPr>
          <w:b/>
          <w:i/>
        </w:rPr>
        <w:t>end</w:t>
      </w:r>
      <w:r w:rsidR="002D5025">
        <w:rPr>
          <w:b/>
          <w:i/>
        </w:rPr>
        <w:noBreakHyphen/>
      </w:r>
      <w:r w:rsidRPr="009E4A8F">
        <w:rPr>
          <w:b/>
          <w:i/>
        </w:rPr>
        <w:t>user</w:t>
      </w:r>
      <w:r w:rsidRPr="009E4A8F">
        <w:t xml:space="preserve">), or to the control by a person (in this subsection also referred to as the </w:t>
      </w:r>
      <w:r w:rsidRPr="009E4A8F">
        <w:rPr>
          <w:b/>
          <w:i/>
        </w:rPr>
        <w:t>end</w:t>
      </w:r>
      <w:r w:rsidR="002D5025">
        <w:rPr>
          <w:b/>
          <w:i/>
        </w:rPr>
        <w:noBreakHyphen/>
      </w:r>
      <w:r w:rsidRPr="009E4A8F">
        <w:rPr>
          <w:b/>
          <w:i/>
        </w:rPr>
        <w:t>user</w:t>
      </w:r>
      <w:r w:rsidRPr="009E4A8F">
        <w:t>) of the use, of property owned by another person who is a party to the arrangement, being property that is or includes an item of eligible property:</w:t>
      </w:r>
    </w:p>
    <w:p w:rsidR="00E42DFF" w:rsidRPr="009E4A8F" w:rsidRDefault="00E42DFF" w:rsidP="00E42DFF">
      <w:pPr>
        <w:pStyle w:val="paragraph"/>
      </w:pPr>
      <w:r w:rsidRPr="009E4A8F">
        <w:tab/>
        <w:t>(a)</w:t>
      </w:r>
      <w:r w:rsidRPr="009E4A8F">
        <w:tab/>
        <w:t>the arrangement contains provision to the effect that:</w:t>
      </w:r>
    </w:p>
    <w:p w:rsidR="00E42DFF" w:rsidRPr="009E4A8F" w:rsidRDefault="00E42DFF" w:rsidP="00E42DFF">
      <w:pPr>
        <w:pStyle w:val="paragraphsub"/>
      </w:pPr>
      <w:r w:rsidRPr="009E4A8F">
        <w:tab/>
        <w:t>(i)</w:t>
      </w:r>
      <w:r w:rsidRPr="009E4A8F">
        <w:tab/>
        <w:t>if:</w:t>
      </w:r>
    </w:p>
    <w:p w:rsidR="00E42DFF" w:rsidRPr="009E4A8F" w:rsidRDefault="00E42DFF" w:rsidP="00E42DFF">
      <w:pPr>
        <w:pStyle w:val="paragraphsub-sub"/>
      </w:pPr>
      <w:r w:rsidRPr="009E4A8F">
        <w:tab/>
        <w:t>(A)</w:t>
      </w:r>
      <w:r w:rsidRPr="009E4A8F">
        <w:tab/>
        <w:t>on the termination or expiration of the arrangement, the owner sells or otherwise disposes of the whole of the arrangement property, or part of the arrangement property that is or includes the item of eligible property, to any person; and</w:t>
      </w:r>
    </w:p>
    <w:p w:rsidR="00E42DFF" w:rsidRPr="009E4A8F" w:rsidRDefault="00E42DFF" w:rsidP="00E42DFF">
      <w:pPr>
        <w:pStyle w:val="paragraphsub-sub"/>
      </w:pPr>
      <w:r w:rsidRPr="009E4A8F">
        <w:tab/>
        <w:t>(B)</w:t>
      </w:r>
      <w:r w:rsidRPr="009E4A8F">
        <w:tab/>
        <w:t xml:space="preserve">the owner or an associate receives in respect of the sale or disposal no consideration, or consideration of an amount less than an amount (in this subparagraph referred to as the </w:t>
      </w:r>
      <w:r w:rsidRPr="009E4A8F">
        <w:rPr>
          <w:b/>
          <w:i/>
        </w:rPr>
        <w:t>guaranteed residual value</w:t>
      </w:r>
      <w:r w:rsidRPr="009E4A8F">
        <w:t>) specified in, or ascertainable under, the provision;</w:t>
      </w:r>
    </w:p>
    <w:p w:rsidR="00E42DFF" w:rsidRPr="009E4A8F" w:rsidRDefault="00E42DFF" w:rsidP="00E42DFF">
      <w:pPr>
        <w:pStyle w:val="paragraphsub"/>
      </w:pPr>
      <w:r w:rsidRPr="009E4A8F">
        <w:tab/>
      </w:r>
      <w:r w:rsidRPr="009E4A8F">
        <w:tab/>
        <w:t>the end</w:t>
      </w:r>
      <w:r w:rsidR="002D5025">
        <w:noBreakHyphen/>
      </w:r>
      <w:r w:rsidRPr="009E4A8F">
        <w:t>user or an associate will pay to the owner or an associate an amount equal to the guaranteed residual value, or to the amount by which the guaranteed residual value exceeds the consideration, as the case may be;</w:t>
      </w:r>
    </w:p>
    <w:p w:rsidR="00E42DFF" w:rsidRPr="009E4A8F" w:rsidRDefault="00E42DFF" w:rsidP="00E42DFF">
      <w:pPr>
        <w:pStyle w:val="paragraphsub"/>
      </w:pPr>
      <w:r w:rsidRPr="009E4A8F">
        <w:tab/>
        <w:t>(ii)</w:t>
      </w:r>
      <w:r w:rsidRPr="009E4A8F">
        <w:tab/>
        <w:t>at or after the termination or expiration of the arrangement, the whole of the arrangement property or part of the arrangement property that is or includes the item of eligible property is to be transferred (whether or not for any consideration) to the end</w:t>
      </w:r>
      <w:r w:rsidR="002D5025">
        <w:noBreakHyphen/>
      </w:r>
      <w:r w:rsidRPr="009E4A8F">
        <w:t>user or an associate;</w:t>
      </w:r>
    </w:p>
    <w:p w:rsidR="00E42DFF" w:rsidRPr="009E4A8F" w:rsidRDefault="00E42DFF" w:rsidP="00E42DFF">
      <w:pPr>
        <w:pStyle w:val="paragraphsub"/>
      </w:pPr>
      <w:r w:rsidRPr="009E4A8F">
        <w:tab/>
        <w:t>(iii)</w:t>
      </w:r>
      <w:r w:rsidRPr="009E4A8F">
        <w:tab/>
        <w:t>the end</w:t>
      </w:r>
      <w:r w:rsidR="002D5025">
        <w:noBreakHyphen/>
      </w:r>
      <w:r w:rsidRPr="009E4A8F">
        <w:t>user or an associate has or will have the right to purchase or to require the transfer of the whole of the arrangement property or part of the arrangement property that is or includes the item of eligible property; or</w:t>
      </w:r>
    </w:p>
    <w:p w:rsidR="00E42DFF" w:rsidRPr="009E4A8F" w:rsidRDefault="00E42DFF" w:rsidP="00E42DFF">
      <w:pPr>
        <w:pStyle w:val="paragraphsub"/>
      </w:pPr>
      <w:r w:rsidRPr="009E4A8F">
        <w:tab/>
        <w:t>(iv)</w:t>
      </w:r>
      <w:r w:rsidRPr="009E4A8F">
        <w:tab/>
        <w:t>the arrangement period in relation to the item of eligible property in relation to the arrangement is a period that exceeds 1 year and the end</w:t>
      </w:r>
      <w:r w:rsidR="002D5025">
        <w:noBreakHyphen/>
      </w:r>
      <w:r w:rsidRPr="009E4A8F">
        <w:t>user or an associate will be liable to carry out, to expend money in respect of or to reimburse the owner or an associate for expenditure in respect of, repairs that may be required to the whole of the arrangement property or to part of the arrangement property that is or includes the item of eligible property;</w:t>
      </w:r>
    </w:p>
    <w:p w:rsidR="00E42DFF" w:rsidRPr="009E4A8F" w:rsidRDefault="00E42DFF" w:rsidP="00E42DFF">
      <w:pPr>
        <w:pStyle w:val="paragraph"/>
      </w:pPr>
      <w:r w:rsidRPr="009E4A8F">
        <w:tab/>
        <w:t>(b)</w:t>
      </w:r>
      <w:r w:rsidRPr="009E4A8F">
        <w:tab/>
        <w:t>the arrangement period in relation to the item of eligible property in relation to the arrangement is equal to or greater than:</w:t>
      </w:r>
    </w:p>
    <w:p w:rsidR="00E42DFF" w:rsidRPr="009E4A8F" w:rsidRDefault="00E42DFF" w:rsidP="00E42DFF">
      <w:pPr>
        <w:pStyle w:val="paragraphsub"/>
      </w:pPr>
      <w:r w:rsidRPr="009E4A8F">
        <w:tab/>
        <w:t>(i)</w:t>
      </w:r>
      <w:r w:rsidRPr="009E4A8F">
        <w:tab/>
        <w:t>where the item is an item of eligible real property—50% of the effective life of that item at the commencement of the arrangement period; or</w:t>
      </w:r>
    </w:p>
    <w:p w:rsidR="00E42DFF" w:rsidRPr="009E4A8F" w:rsidRDefault="00E42DFF" w:rsidP="00E42DFF">
      <w:pPr>
        <w:pStyle w:val="paragraphsub"/>
      </w:pPr>
      <w:r w:rsidRPr="009E4A8F">
        <w:tab/>
        <w:t>(ii)</w:t>
      </w:r>
      <w:r w:rsidRPr="009E4A8F">
        <w:tab/>
        <w:t>in any other case—75% of the effective life of that item at the commencement of the arrangement period;</w:t>
      </w:r>
    </w:p>
    <w:p w:rsidR="00E42DFF" w:rsidRPr="009E4A8F" w:rsidRDefault="00E42DFF" w:rsidP="00E42DFF">
      <w:pPr>
        <w:pStyle w:val="paragraph"/>
      </w:pPr>
      <w:r w:rsidRPr="009E4A8F">
        <w:tab/>
        <w:t>(c)</w:t>
      </w:r>
      <w:r w:rsidRPr="009E4A8F">
        <w:tab/>
        <w:t>the sum of:</w:t>
      </w:r>
    </w:p>
    <w:p w:rsidR="00E42DFF" w:rsidRPr="009E4A8F" w:rsidRDefault="00E42DFF" w:rsidP="00E42DFF">
      <w:pPr>
        <w:pStyle w:val="paragraphsub"/>
      </w:pPr>
      <w:r w:rsidRPr="009E4A8F">
        <w:tab/>
        <w:t>(i)</w:t>
      </w:r>
      <w:r w:rsidRPr="009E4A8F">
        <w:tab/>
        <w:t>the payment portions of arrangement payments that were liable to be made at or before the relevant time in relation to the eligible amount, or in relation to all of the eligible amounts (including any eligible amount in respect of expenditure incurred after the commencement of the arrangement period), in relation to the item of eligible property; and</w:t>
      </w:r>
    </w:p>
    <w:p w:rsidR="00E42DFF" w:rsidRPr="009E4A8F" w:rsidRDefault="00E42DFF" w:rsidP="00E42DFF">
      <w:pPr>
        <w:pStyle w:val="paragraphsub"/>
      </w:pPr>
      <w:r w:rsidRPr="009E4A8F">
        <w:tab/>
        <w:t>(ii)</w:t>
      </w:r>
      <w:r w:rsidRPr="009E4A8F">
        <w:tab/>
        <w:t>the payment portions of arrangement payments that, having regard to the provisions of the arrangement and any other relevant circumstances, are or were, at the relevant time, likely to become liable to be made after the relevant time in relation to the eligible amount, or in relation to all of the eligible amounts (including any eligible amount in respect of expenditure that, having regard to the provisions of the arrangement and any other relevant circumstances, is or was likely to be incurred during the arrangement period), in relation to the item of eligible property;</w:t>
      </w:r>
    </w:p>
    <w:p w:rsidR="00E42DFF" w:rsidRPr="009E4A8F" w:rsidRDefault="00E42DFF" w:rsidP="00E42DFF">
      <w:pPr>
        <w:pStyle w:val="paragraph"/>
      </w:pPr>
      <w:r w:rsidRPr="009E4A8F">
        <w:tab/>
      </w:r>
      <w:r w:rsidRPr="009E4A8F">
        <w:tab/>
        <w:t>is equal to or greater than 90% of the sum of:</w:t>
      </w:r>
    </w:p>
    <w:p w:rsidR="00E42DFF" w:rsidRPr="009E4A8F" w:rsidRDefault="00E42DFF" w:rsidP="00E42DFF">
      <w:pPr>
        <w:pStyle w:val="paragraphsub"/>
      </w:pPr>
      <w:r w:rsidRPr="009E4A8F">
        <w:tab/>
        <w:t>(iii)</w:t>
      </w:r>
      <w:r w:rsidRPr="009E4A8F">
        <w:tab/>
        <w:t>the residual amount in relation to the eligible amount, or the sum of the residual amounts in relation to the eligible amounts, in respect of which expenditure was incurred before the commencement of the arrangement period in relation to the item of eligible property, as ascertained at the commencement of the arrangement period; and</w:t>
      </w:r>
    </w:p>
    <w:p w:rsidR="00E42DFF" w:rsidRPr="009E4A8F" w:rsidRDefault="00E42DFF" w:rsidP="00E42DFF">
      <w:pPr>
        <w:pStyle w:val="paragraphsub"/>
        <w:keepNext/>
      </w:pPr>
      <w:r w:rsidRPr="009E4A8F">
        <w:tab/>
        <w:t>(iv)</w:t>
      </w:r>
      <w:r w:rsidRPr="009E4A8F">
        <w:tab/>
        <w:t>the amount of any expenditure that was, or is likely to be, incurred during the arrangement period, being expenditure giving rise to an eligible amount in relation to the item of eligible property;</w:t>
      </w:r>
    </w:p>
    <w:p w:rsidR="00E42DFF" w:rsidRPr="009E4A8F" w:rsidRDefault="00E42DFF" w:rsidP="00E42DFF">
      <w:pPr>
        <w:pStyle w:val="subsection2"/>
      </w:pPr>
      <w:r w:rsidRPr="009E4A8F">
        <w:t>the arrangement shall be taken to be, or to have been, a qualifying arrangement in relation to the item of eligible property:</w:t>
      </w:r>
    </w:p>
    <w:p w:rsidR="00E42DFF" w:rsidRPr="009E4A8F" w:rsidRDefault="00E42DFF" w:rsidP="00E42DFF">
      <w:pPr>
        <w:pStyle w:val="paragraph"/>
      </w:pPr>
      <w:r w:rsidRPr="009E4A8F">
        <w:tab/>
        <w:t>(d)</w:t>
      </w:r>
      <w:r w:rsidRPr="009E4A8F">
        <w:tab/>
        <w:t>at the relevant time; and</w:t>
      </w:r>
    </w:p>
    <w:p w:rsidR="00E42DFF" w:rsidRPr="009E4A8F" w:rsidRDefault="00E42DFF" w:rsidP="00E42DFF">
      <w:pPr>
        <w:pStyle w:val="paragraph"/>
      </w:pPr>
      <w:r w:rsidRPr="009E4A8F">
        <w:tab/>
        <w:t>(e)</w:t>
      </w:r>
      <w:r w:rsidRPr="009E4A8F">
        <w:tab/>
        <w:t>at all times before the relevant time when the arrangement was in force in relation to the item of eligible property.</w:t>
      </w:r>
    </w:p>
    <w:p w:rsidR="00E42DFF" w:rsidRPr="009E4A8F" w:rsidRDefault="00E42DFF" w:rsidP="00E42DFF">
      <w:pPr>
        <w:pStyle w:val="subsection"/>
      </w:pPr>
      <w:r w:rsidRPr="009E4A8F">
        <w:tab/>
        <w:t>(2)</w:t>
      </w:r>
      <w:r w:rsidRPr="009E4A8F">
        <w:tab/>
        <w:t>For the purposes of this Division, where:</w:t>
      </w:r>
    </w:p>
    <w:p w:rsidR="00E42DFF" w:rsidRPr="009E4A8F" w:rsidRDefault="00E42DFF" w:rsidP="00E42DFF">
      <w:pPr>
        <w:pStyle w:val="paragraph"/>
      </w:pPr>
      <w:r w:rsidRPr="009E4A8F">
        <w:tab/>
        <w:t>(a)</w:t>
      </w:r>
      <w:r w:rsidRPr="009E4A8F">
        <w:tab/>
        <w:t xml:space="preserve">an item of eligible property is, or is included in, arrangement property in relation to an arrangement relating to the use by a person (in this subsection referred to as the </w:t>
      </w:r>
      <w:r w:rsidRPr="009E4A8F">
        <w:rPr>
          <w:b/>
          <w:i/>
        </w:rPr>
        <w:t>end</w:t>
      </w:r>
      <w:r w:rsidR="002D5025">
        <w:rPr>
          <w:b/>
          <w:i/>
        </w:rPr>
        <w:noBreakHyphen/>
      </w:r>
      <w:r w:rsidRPr="009E4A8F">
        <w:rPr>
          <w:b/>
          <w:i/>
        </w:rPr>
        <w:t>user</w:t>
      </w:r>
      <w:r w:rsidRPr="009E4A8F">
        <w:t xml:space="preserve">), or to the control by a person (in this subsection also referred to as the </w:t>
      </w:r>
      <w:r w:rsidRPr="009E4A8F">
        <w:rPr>
          <w:b/>
          <w:i/>
        </w:rPr>
        <w:t>end</w:t>
      </w:r>
      <w:r w:rsidR="002D5025">
        <w:rPr>
          <w:b/>
          <w:i/>
        </w:rPr>
        <w:noBreakHyphen/>
      </w:r>
      <w:r w:rsidRPr="009E4A8F">
        <w:rPr>
          <w:b/>
          <w:i/>
        </w:rPr>
        <w:t>user</w:t>
      </w:r>
      <w:r w:rsidRPr="009E4A8F">
        <w:t>) of the use, of property owned by another person who is a party to the arrangement; and</w:t>
      </w:r>
    </w:p>
    <w:p w:rsidR="00E42DFF" w:rsidRPr="009E4A8F" w:rsidRDefault="00E42DFF" w:rsidP="00E42DFF">
      <w:pPr>
        <w:pStyle w:val="paragraph"/>
      </w:pPr>
      <w:r w:rsidRPr="009E4A8F">
        <w:tab/>
        <w:t>(b)</w:t>
      </w:r>
      <w:r w:rsidRPr="009E4A8F">
        <w:tab/>
        <w:t>the ownership of the item of eligible property is transferred to the end</w:t>
      </w:r>
      <w:r w:rsidR="002D5025">
        <w:noBreakHyphen/>
      </w:r>
      <w:r w:rsidRPr="009E4A8F">
        <w:t>user or an associate within 1 year after the arrangement ceases to be in force (whether by termination or expiration) in relation to the item of eligible property;</w:t>
      </w:r>
    </w:p>
    <w:p w:rsidR="00E42DFF" w:rsidRPr="009E4A8F" w:rsidRDefault="00E42DFF" w:rsidP="00E42DFF">
      <w:pPr>
        <w:pStyle w:val="subsection2"/>
      </w:pPr>
      <w:r w:rsidRPr="009E4A8F">
        <w:t>the arrangement shall be taken to have been a qualifying arrangement in relation to the item of eligible property at all times during the period during which the arrangement was in force in relation to the item of eligible property.</w:t>
      </w:r>
    </w:p>
    <w:p w:rsidR="00E42DFF" w:rsidRPr="009E4A8F" w:rsidRDefault="00E42DFF" w:rsidP="00E42DFF">
      <w:pPr>
        <w:pStyle w:val="subsection"/>
      </w:pPr>
      <w:r w:rsidRPr="009E4A8F">
        <w:tab/>
        <w:t>(3)</w:t>
      </w:r>
      <w:r w:rsidRPr="009E4A8F">
        <w:tab/>
        <w:t xml:space="preserve">For the purposes of </w:t>
      </w:r>
      <w:r w:rsidR="00183B52" w:rsidRPr="009E4A8F">
        <w:t>subsections (</w:t>
      </w:r>
      <w:r w:rsidRPr="009E4A8F">
        <w:t>1) and (2):</w:t>
      </w:r>
    </w:p>
    <w:p w:rsidR="00E42DFF" w:rsidRPr="009E4A8F" w:rsidRDefault="00E42DFF" w:rsidP="00E42DFF">
      <w:pPr>
        <w:pStyle w:val="paragraph"/>
      </w:pPr>
      <w:r w:rsidRPr="009E4A8F">
        <w:tab/>
        <w:t>(a)</w:t>
      </w:r>
      <w:r w:rsidRPr="009E4A8F">
        <w:tab/>
        <w:t>a lease to a person of property owned by another person shall be taken to be an arrangement relating to the use by the person of property owned by the other person; and</w:t>
      </w:r>
    </w:p>
    <w:p w:rsidR="00E42DFF" w:rsidRPr="009E4A8F" w:rsidRDefault="00E42DFF" w:rsidP="00E42DFF">
      <w:pPr>
        <w:pStyle w:val="paragraph"/>
      </w:pPr>
      <w:r w:rsidRPr="009E4A8F">
        <w:tab/>
        <w:t>(b)</w:t>
      </w:r>
      <w:r w:rsidRPr="009E4A8F">
        <w:tab/>
        <w:t xml:space="preserve">any arrangement entered into in relation to the lease referred to in </w:t>
      </w:r>
      <w:r w:rsidR="00183B52" w:rsidRPr="009E4A8F">
        <w:t>paragraph (</w:t>
      </w:r>
      <w:r w:rsidRPr="009E4A8F">
        <w:t>a) shall be taken to be part of the arrangement referred to in that paragraph.</w:t>
      </w:r>
    </w:p>
    <w:p w:rsidR="00E42DFF" w:rsidRPr="009E4A8F" w:rsidRDefault="00E42DFF" w:rsidP="00E42DFF">
      <w:pPr>
        <w:pStyle w:val="subsection"/>
      </w:pPr>
      <w:r w:rsidRPr="009E4A8F">
        <w:tab/>
        <w:t>(4)</w:t>
      </w:r>
      <w:r w:rsidRPr="009E4A8F">
        <w:tab/>
        <w:t xml:space="preserve">Where, but for this subsection, an arrangement would be a qualifying arrangement in relation to an item of eligible property at a particular time (in this subsection referred to as the </w:t>
      </w:r>
      <w:r w:rsidRPr="009E4A8F">
        <w:rPr>
          <w:b/>
          <w:i/>
        </w:rPr>
        <w:t>relevant time</w:t>
      </w:r>
      <w:r w:rsidRPr="009E4A8F">
        <w:t>) and the Commissioner, having regard to:</w:t>
      </w:r>
    </w:p>
    <w:p w:rsidR="00E42DFF" w:rsidRPr="009E4A8F" w:rsidRDefault="00E42DFF" w:rsidP="00E42DFF">
      <w:pPr>
        <w:pStyle w:val="paragraph"/>
      </w:pPr>
      <w:r w:rsidRPr="009E4A8F">
        <w:tab/>
        <w:t>(a)</w:t>
      </w:r>
      <w:r w:rsidRPr="009E4A8F">
        <w:tab/>
        <w:t>the circumstances by reason of which the arrangement is a qualifying arrangement in relation to that item of eligible property; and</w:t>
      </w:r>
    </w:p>
    <w:p w:rsidR="00E42DFF" w:rsidRPr="009E4A8F" w:rsidRDefault="00E42DFF" w:rsidP="00E42DFF">
      <w:pPr>
        <w:pStyle w:val="paragraph"/>
      </w:pPr>
      <w:r w:rsidRPr="009E4A8F">
        <w:tab/>
        <w:t>(b)</w:t>
      </w:r>
      <w:r w:rsidRPr="009E4A8F">
        <w:tab/>
        <w:t>any other relevant circumstances;</w:t>
      </w:r>
    </w:p>
    <w:p w:rsidR="00E42DFF" w:rsidRPr="009E4A8F" w:rsidRDefault="00E42DFF" w:rsidP="00E42DFF">
      <w:pPr>
        <w:pStyle w:val="subsection2"/>
      </w:pPr>
      <w:r w:rsidRPr="009E4A8F">
        <w:t>considers it unreasonable that the arrangement should be a qualifying arrangement at the relevant time in relation to the item of eligible property, the arrangement shall be taken not to be a qualifying arrangement at the relevant time in relation to the item of eligible property.</w:t>
      </w:r>
    </w:p>
    <w:p w:rsidR="00E42DFF" w:rsidRPr="009E4A8F" w:rsidRDefault="00E42DFF" w:rsidP="00E42DFF">
      <w:pPr>
        <w:pStyle w:val="subsection"/>
      </w:pPr>
      <w:r w:rsidRPr="009E4A8F">
        <w:tab/>
        <w:t>(5)</w:t>
      </w:r>
      <w:r w:rsidRPr="009E4A8F">
        <w:tab/>
        <w:t xml:space="preserve">Where an arrangement is a qualifying arrangement in relation to an item of eligible property at a particular time (in this subsection referred to as the </w:t>
      </w:r>
      <w:r w:rsidRPr="009E4A8F">
        <w:rPr>
          <w:b/>
          <w:i/>
        </w:rPr>
        <w:t>relevant time</w:t>
      </w:r>
      <w:r w:rsidRPr="009E4A8F">
        <w:t>) and the arrangement ceases to be a qualifying arrangement in relation to that item of eligible property at a later time, the arrangement shall not be taken not to have been a qualifying arrangement in relation to that item of eligible property at the relevant time by reason of it ceasing to be a qualifying arrangement in relation to that item of eligible property at the later time.</w:t>
      </w:r>
    </w:p>
    <w:p w:rsidR="00E42DFF" w:rsidRPr="009E4A8F" w:rsidRDefault="00E42DFF" w:rsidP="00E42DFF">
      <w:pPr>
        <w:pStyle w:val="ActHead5"/>
      </w:pPr>
      <w:bookmarkStart w:id="90" w:name="_Toc51851830"/>
      <w:r w:rsidRPr="002D5025">
        <w:rPr>
          <w:rStyle w:val="CharSectno"/>
        </w:rPr>
        <w:t>159GH</w:t>
      </w:r>
      <w:r w:rsidRPr="009E4A8F">
        <w:t xml:space="preserve">  Application of </w:t>
      </w:r>
      <w:r w:rsidR="00F903F9" w:rsidRPr="009E4A8F">
        <w:t>Division </w:t>
      </w:r>
      <w:r w:rsidRPr="009E4A8F">
        <w:t>in relation to property</w:t>
      </w:r>
      <w:bookmarkEnd w:id="90"/>
    </w:p>
    <w:p w:rsidR="00317D4F" w:rsidRPr="009E4A8F" w:rsidRDefault="00317D4F" w:rsidP="00317D4F">
      <w:pPr>
        <w:pStyle w:val="subsection"/>
      </w:pPr>
      <w:r w:rsidRPr="009E4A8F">
        <w:tab/>
        <w:t>(1A)</w:t>
      </w:r>
      <w:r w:rsidRPr="009E4A8F">
        <w:tab/>
        <w:t xml:space="preserve">This </w:t>
      </w:r>
      <w:r w:rsidR="00F903F9" w:rsidRPr="009E4A8F">
        <w:t>Division </w:t>
      </w:r>
      <w:r w:rsidRPr="009E4A8F">
        <w:t xml:space="preserve">does not apply in relation to the item of eligible property that is put to a tax preferred use (within the meaning of the </w:t>
      </w:r>
      <w:r w:rsidRPr="009E4A8F">
        <w:rPr>
          <w:i/>
        </w:rPr>
        <w:t>Income Tax Assessment Act 1997</w:t>
      </w:r>
      <w:r w:rsidRPr="009E4A8F">
        <w:t>) if the tax preferred use:</w:t>
      </w:r>
    </w:p>
    <w:p w:rsidR="00317D4F" w:rsidRPr="009E4A8F" w:rsidRDefault="00317D4F" w:rsidP="00317D4F">
      <w:pPr>
        <w:pStyle w:val="paragraph"/>
      </w:pPr>
      <w:r w:rsidRPr="009E4A8F">
        <w:tab/>
        <w:t>(a)</w:t>
      </w:r>
      <w:r w:rsidRPr="009E4A8F">
        <w:tab/>
        <w:t xml:space="preserve">starts on or after </w:t>
      </w:r>
      <w:r w:rsidR="00D35857" w:rsidRPr="009E4A8F">
        <w:t>1 July</w:t>
      </w:r>
      <w:r w:rsidRPr="009E4A8F">
        <w:t xml:space="preserve"> 2007; and</w:t>
      </w:r>
    </w:p>
    <w:p w:rsidR="00317D4F" w:rsidRPr="009E4A8F" w:rsidRDefault="00317D4F" w:rsidP="00317D4F">
      <w:pPr>
        <w:pStyle w:val="paragraph"/>
      </w:pPr>
      <w:r w:rsidRPr="009E4A8F">
        <w:tab/>
        <w:t>(b)</w:t>
      </w:r>
      <w:r w:rsidRPr="009E4A8F">
        <w:tab/>
        <w:t xml:space="preserve">does not occur under a legally enforceable arrangement entered into before </w:t>
      </w:r>
      <w:r w:rsidR="00D35857" w:rsidRPr="009E4A8F">
        <w:t>1 July</w:t>
      </w:r>
      <w:r w:rsidRPr="009E4A8F">
        <w:t xml:space="preserve"> 2007.</w:t>
      </w:r>
    </w:p>
    <w:p w:rsidR="00317D4F" w:rsidRPr="009E4A8F" w:rsidRDefault="00317D4F" w:rsidP="00317D4F">
      <w:pPr>
        <w:pStyle w:val="subsection"/>
      </w:pPr>
      <w:r w:rsidRPr="009E4A8F">
        <w:tab/>
        <w:t>(1B)</w:t>
      </w:r>
      <w:r w:rsidRPr="009E4A8F">
        <w:tab/>
        <w:t xml:space="preserve">This </w:t>
      </w:r>
      <w:r w:rsidR="00F903F9" w:rsidRPr="009E4A8F">
        <w:t>Division </w:t>
      </w:r>
      <w:r w:rsidRPr="009E4A8F">
        <w:t xml:space="preserve">does not apply in relation to the item of eligible property that is put to a tax preferred use (within the meaning of the </w:t>
      </w:r>
      <w:r w:rsidRPr="009E4A8F">
        <w:rPr>
          <w:i/>
        </w:rPr>
        <w:t>Income Tax Assessment Act 1997</w:t>
      </w:r>
      <w:r w:rsidRPr="009E4A8F">
        <w:t>) if:</w:t>
      </w:r>
    </w:p>
    <w:p w:rsidR="00317D4F" w:rsidRPr="009E4A8F" w:rsidRDefault="00317D4F" w:rsidP="00317D4F">
      <w:pPr>
        <w:pStyle w:val="paragraph"/>
      </w:pPr>
      <w:r w:rsidRPr="009E4A8F">
        <w:tab/>
        <w:t>(a)</w:t>
      </w:r>
      <w:r w:rsidRPr="009E4A8F">
        <w:tab/>
        <w:t xml:space="preserve">the tax preferred use starts on or after </w:t>
      </w:r>
      <w:r w:rsidR="00D35857" w:rsidRPr="009E4A8F">
        <w:t>1 July</w:t>
      </w:r>
      <w:r w:rsidRPr="009E4A8F">
        <w:t xml:space="preserve"> 2007; and</w:t>
      </w:r>
    </w:p>
    <w:p w:rsidR="00317D4F" w:rsidRPr="009E4A8F" w:rsidRDefault="00317D4F" w:rsidP="00317D4F">
      <w:pPr>
        <w:pStyle w:val="paragraph"/>
      </w:pPr>
      <w:r w:rsidRPr="009E4A8F">
        <w:tab/>
        <w:t>(b)</w:t>
      </w:r>
      <w:r w:rsidRPr="009E4A8F">
        <w:tab/>
        <w:t xml:space="preserve">the tax preferred use occurs under a legally enforceable arrangement that was entered into before </w:t>
      </w:r>
      <w:r w:rsidR="00D35857" w:rsidRPr="009E4A8F">
        <w:t>1 July</w:t>
      </w:r>
      <w:r w:rsidRPr="009E4A8F">
        <w:t xml:space="preserve"> 2007; and</w:t>
      </w:r>
    </w:p>
    <w:p w:rsidR="00317D4F" w:rsidRPr="009E4A8F" w:rsidRDefault="00317D4F" w:rsidP="00317D4F">
      <w:pPr>
        <w:pStyle w:val="paragraph"/>
      </w:pPr>
      <w:r w:rsidRPr="009E4A8F">
        <w:tab/>
        <w:t>(c)</w:t>
      </w:r>
      <w:r w:rsidRPr="009E4A8F">
        <w:tab/>
        <w:t>an election is made under item</w:t>
      </w:r>
      <w:r w:rsidR="00183B52" w:rsidRPr="009E4A8F">
        <w:t> </w:t>
      </w:r>
      <w:r w:rsidRPr="009E4A8F">
        <w:t>71 of Schedule</w:t>
      </w:r>
      <w:r w:rsidR="00183B52" w:rsidRPr="009E4A8F">
        <w:t> </w:t>
      </w:r>
      <w:r w:rsidRPr="009E4A8F">
        <w:t xml:space="preserve">1 to the </w:t>
      </w:r>
      <w:r w:rsidRPr="009E4A8F">
        <w:rPr>
          <w:i/>
        </w:rPr>
        <w:t>Tax Laws Amendment (2007 Measures No.</w:t>
      </w:r>
      <w:r w:rsidR="00183B52" w:rsidRPr="009E4A8F">
        <w:rPr>
          <w:i/>
        </w:rPr>
        <w:t> </w:t>
      </w:r>
      <w:r w:rsidRPr="009E4A8F">
        <w:rPr>
          <w:i/>
        </w:rPr>
        <w:t>5) Act 2007</w:t>
      </w:r>
      <w:r w:rsidRPr="009E4A8F">
        <w:t xml:space="preserve"> to have subitem</w:t>
      </w:r>
      <w:r w:rsidR="00183B52" w:rsidRPr="009E4A8F">
        <w:t> </w:t>
      </w:r>
      <w:r w:rsidRPr="009E4A8F">
        <w:t xml:space="preserve">71(2) of that </w:t>
      </w:r>
      <w:r w:rsidR="00F903F9" w:rsidRPr="009E4A8F">
        <w:t>Schedule </w:t>
      </w:r>
      <w:r w:rsidRPr="009E4A8F">
        <w:t>apply to the property.</w:t>
      </w:r>
    </w:p>
    <w:p w:rsidR="00E42DFF" w:rsidRPr="009E4A8F" w:rsidRDefault="00E42DFF" w:rsidP="00E42DFF">
      <w:pPr>
        <w:pStyle w:val="subsection"/>
      </w:pPr>
      <w:r w:rsidRPr="009E4A8F">
        <w:tab/>
        <w:t>(1)</w:t>
      </w:r>
      <w:r w:rsidRPr="009E4A8F">
        <w:tab/>
        <w:t xml:space="preserve">Subject to </w:t>
      </w:r>
      <w:r w:rsidR="00183B52" w:rsidRPr="009E4A8F">
        <w:t>subsections (</w:t>
      </w:r>
      <w:r w:rsidR="00317D4F" w:rsidRPr="009E4A8F">
        <w:t>1A), (1B) and (2)</w:t>
      </w:r>
      <w:r w:rsidRPr="009E4A8F">
        <w:t>, where:</w:t>
      </w:r>
    </w:p>
    <w:p w:rsidR="00E42DFF" w:rsidRPr="009E4A8F" w:rsidRDefault="00E42DFF" w:rsidP="00E42DFF">
      <w:pPr>
        <w:pStyle w:val="paragraph"/>
      </w:pPr>
      <w:r w:rsidRPr="009E4A8F">
        <w:tab/>
        <w:t>(a)</w:t>
      </w:r>
      <w:r w:rsidRPr="009E4A8F">
        <w:tab/>
        <w:t xml:space="preserve">at a particular time (in this subsection referred to as the </w:t>
      </w:r>
      <w:r w:rsidRPr="009E4A8F">
        <w:rPr>
          <w:b/>
          <w:i/>
        </w:rPr>
        <w:t>relevant time</w:t>
      </w:r>
      <w:r w:rsidRPr="009E4A8F">
        <w:t>) an arrangement is a qualifying arrangement under subsection</w:t>
      </w:r>
      <w:r w:rsidR="00183B52" w:rsidRPr="009E4A8F">
        <w:t> </w:t>
      </w:r>
      <w:r w:rsidRPr="009E4A8F">
        <w:t>159GG(1) or (2) in relation to an item of eligible property; and</w:t>
      </w:r>
    </w:p>
    <w:p w:rsidR="00E42DFF" w:rsidRPr="009E4A8F" w:rsidRDefault="00E42DFF" w:rsidP="00E42DFF">
      <w:pPr>
        <w:pStyle w:val="paragraph"/>
      </w:pPr>
      <w:r w:rsidRPr="009E4A8F">
        <w:tab/>
        <w:t>(b)</w:t>
      </w:r>
      <w:r w:rsidRPr="009E4A8F">
        <w:tab/>
        <w:t>either of the following conditions is satisfied:</w:t>
      </w:r>
    </w:p>
    <w:p w:rsidR="00E42DFF" w:rsidRPr="009E4A8F" w:rsidRDefault="00E42DFF" w:rsidP="00E42DFF">
      <w:pPr>
        <w:pStyle w:val="paragraphsub"/>
      </w:pPr>
      <w:r w:rsidRPr="009E4A8F">
        <w:tab/>
        <w:t>(i)</w:t>
      </w:r>
      <w:r w:rsidRPr="009E4A8F">
        <w:tab/>
        <w:t>the qualifying arrangement was entered into after 5 o’clock in the afternoon, by standard time in the Australian Capital Territory, on 15</w:t>
      </w:r>
      <w:r w:rsidR="00183B52" w:rsidRPr="009E4A8F">
        <w:t> </w:t>
      </w:r>
      <w:r w:rsidRPr="009E4A8F">
        <w:t>May 1984 and the end</w:t>
      </w:r>
      <w:r w:rsidR="002D5025">
        <w:noBreakHyphen/>
      </w:r>
      <w:r w:rsidRPr="009E4A8F">
        <w:t>user referred to in subsection</w:t>
      </w:r>
      <w:r w:rsidR="00183B52" w:rsidRPr="009E4A8F">
        <w:t> </w:t>
      </w:r>
      <w:r w:rsidRPr="009E4A8F">
        <w:t>159GG(1) or (2) is an exempt public body;</w:t>
      </w:r>
    </w:p>
    <w:p w:rsidR="00E42DFF" w:rsidRPr="009E4A8F" w:rsidRDefault="00E42DFF" w:rsidP="00E42DFF">
      <w:pPr>
        <w:pStyle w:val="paragraphsub"/>
      </w:pPr>
      <w:r w:rsidRPr="009E4A8F">
        <w:tab/>
        <w:t>(ii)</w:t>
      </w:r>
      <w:r w:rsidRPr="009E4A8F">
        <w:tab/>
        <w:t>the arrangement was entered into after 5 o’clock in the afternoon, by legal time in the Australian Capital Territory, on 16</w:t>
      </w:r>
      <w:r w:rsidR="00183B52" w:rsidRPr="009E4A8F">
        <w:t> </w:t>
      </w:r>
      <w:r w:rsidRPr="009E4A8F">
        <w:t>December 1984 and the use of the property referred to in subsection</w:t>
      </w:r>
      <w:r w:rsidR="00183B52" w:rsidRPr="009E4A8F">
        <w:t> </w:t>
      </w:r>
      <w:r w:rsidRPr="009E4A8F">
        <w:t>159GG(1) or (2) takes place, or will take place, outside Australia and is, or will be, wholly or partly for the purpose of producing exempt income;</w:t>
      </w:r>
    </w:p>
    <w:p w:rsidR="00E42DFF" w:rsidRPr="009E4A8F" w:rsidRDefault="00E42DFF" w:rsidP="00E42DFF">
      <w:pPr>
        <w:pStyle w:val="subsection2"/>
      </w:pPr>
      <w:r w:rsidRPr="009E4A8F">
        <w:t xml:space="preserve">this </w:t>
      </w:r>
      <w:r w:rsidR="00F903F9" w:rsidRPr="009E4A8F">
        <w:t>Division </w:t>
      </w:r>
      <w:r w:rsidRPr="009E4A8F">
        <w:t>applies in relation to the item of eligible property at the relevant time.</w:t>
      </w:r>
    </w:p>
    <w:p w:rsidR="00E42DFF" w:rsidRPr="009E4A8F" w:rsidRDefault="00E42DFF" w:rsidP="00E42DFF">
      <w:pPr>
        <w:pStyle w:val="subsection"/>
      </w:pPr>
      <w:r w:rsidRPr="009E4A8F">
        <w:tab/>
        <w:t>(2)</w:t>
      </w:r>
      <w:r w:rsidRPr="009E4A8F">
        <w:tab/>
        <w:t xml:space="preserve">This </w:t>
      </w:r>
      <w:r w:rsidR="00F903F9" w:rsidRPr="009E4A8F">
        <w:t>Division </w:t>
      </w:r>
      <w:r w:rsidRPr="009E4A8F">
        <w:t>does not apply in relation to an item of eligible property at a particular time if at that time section</w:t>
      </w:r>
      <w:r w:rsidR="00183B52" w:rsidRPr="009E4A8F">
        <w:t> </w:t>
      </w:r>
      <w:r w:rsidRPr="009E4A8F">
        <w:t>51AD applies to the item of eligible property in relation to a taxpayer.</w:t>
      </w:r>
    </w:p>
    <w:p w:rsidR="00E42DFF" w:rsidRPr="009E4A8F" w:rsidRDefault="00E42DFF" w:rsidP="00E42DFF">
      <w:pPr>
        <w:pStyle w:val="ActHead5"/>
      </w:pPr>
      <w:bookmarkStart w:id="91" w:name="_Toc51851831"/>
      <w:r w:rsidRPr="002D5025">
        <w:rPr>
          <w:rStyle w:val="CharSectno"/>
        </w:rPr>
        <w:t>159GJ</w:t>
      </w:r>
      <w:r w:rsidRPr="009E4A8F">
        <w:t xml:space="preserve">  Effect of application of </w:t>
      </w:r>
      <w:r w:rsidR="00F903F9" w:rsidRPr="009E4A8F">
        <w:t>Division </w:t>
      </w:r>
      <w:r w:rsidRPr="009E4A8F">
        <w:t>on certain deductions etc.</w:t>
      </w:r>
      <w:bookmarkEnd w:id="91"/>
      <w:r w:rsidR="003039C9" w:rsidRPr="009E4A8F">
        <w:t xml:space="preserve"> </w:t>
      </w:r>
    </w:p>
    <w:p w:rsidR="00E42DFF" w:rsidRPr="009E4A8F" w:rsidRDefault="00E42DFF" w:rsidP="00E42DFF">
      <w:pPr>
        <w:pStyle w:val="subsection"/>
      </w:pPr>
      <w:r w:rsidRPr="009E4A8F">
        <w:tab/>
        <w:t>(1)</w:t>
      </w:r>
      <w:r w:rsidRPr="009E4A8F">
        <w:tab/>
        <w:t xml:space="preserve">Where this </w:t>
      </w:r>
      <w:r w:rsidR="00F903F9" w:rsidRPr="009E4A8F">
        <w:t>Division </w:t>
      </w:r>
      <w:r w:rsidRPr="009E4A8F">
        <w:t>applies in relation to an item of eligible depreciation property:</w:t>
      </w:r>
    </w:p>
    <w:p w:rsidR="00E42DFF" w:rsidRPr="009E4A8F" w:rsidRDefault="00E42DFF" w:rsidP="00E42DFF">
      <w:pPr>
        <w:pStyle w:val="paragraph"/>
      </w:pPr>
      <w:r w:rsidRPr="009E4A8F">
        <w:tab/>
        <w:t>(b)</w:t>
      </w:r>
      <w:r w:rsidRPr="009E4A8F">
        <w:tab/>
        <w:t>in relation to any year of income the whole of which is included in or comprises the application period—no depreciation deduction shall be allowable to any taxpayer in relation to the item of property for that year of income;</w:t>
      </w:r>
    </w:p>
    <w:p w:rsidR="00E42DFF" w:rsidRPr="009E4A8F" w:rsidRDefault="00E42DFF" w:rsidP="00E42DFF">
      <w:pPr>
        <w:pStyle w:val="paragraph"/>
      </w:pPr>
      <w:r w:rsidRPr="009E4A8F">
        <w:tab/>
        <w:t>(c)</w:t>
      </w:r>
      <w:r w:rsidRPr="009E4A8F">
        <w:tab/>
        <w:t>in relation to any other year of income in which the whole or a part of the application period occurs:</w:t>
      </w:r>
    </w:p>
    <w:p w:rsidR="00E42DFF" w:rsidRPr="009E4A8F" w:rsidRDefault="00E42DFF" w:rsidP="00E42DFF">
      <w:pPr>
        <w:pStyle w:val="paragraphsub"/>
      </w:pPr>
      <w:r w:rsidRPr="009E4A8F">
        <w:tab/>
        <w:t>(i)</w:t>
      </w:r>
      <w:r w:rsidRPr="009E4A8F">
        <w:tab/>
        <w:t xml:space="preserve">in relation to any part (in this subsection referred to as the </w:t>
      </w:r>
      <w:r w:rsidRPr="009E4A8F">
        <w:rPr>
          <w:b/>
          <w:i/>
        </w:rPr>
        <w:t>pre</w:t>
      </w:r>
      <w:r w:rsidR="002D5025">
        <w:rPr>
          <w:b/>
          <w:i/>
        </w:rPr>
        <w:noBreakHyphen/>
      </w:r>
      <w:r w:rsidRPr="009E4A8F">
        <w:rPr>
          <w:b/>
          <w:i/>
        </w:rPr>
        <w:t>application part</w:t>
      </w:r>
      <w:r w:rsidRPr="009E4A8F">
        <w:t>) of the year of income that precedes the application period—there shall be allowable to a taxpayer as a depreciation deduction in relation to the item of property:</w:t>
      </w:r>
    </w:p>
    <w:p w:rsidR="00E42DFF" w:rsidRPr="009E4A8F" w:rsidRDefault="00345B47" w:rsidP="00E42DFF">
      <w:pPr>
        <w:pStyle w:val="paragraphsub-sub"/>
      </w:pPr>
      <w:r w:rsidRPr="009E4A8F">
        <w:tab/>
      </w:r>
      <w:r w:rsidR="00E42DFF" w:rsidRPr="009E4A8F">
        <w:t>(A)</w:t>
      </w:r>
      <w:r w:rsidR="00E42DFF" w:rsidRPr="009E4A8F">
        <w:tab/>
        <w:t xml:space="preserve">where this </w:t>
      </w:r>
      <w:r w:rsidR="00F903F9" w:rsidRPr="009E4A8F">
        <w:t>Division </w:t>
      </w:r>
      <w:r w:rsidR="00E42DFF" w:rsidRPr="009E4A8F">
        <w:t>has not previously applied in relation to the item of property—the same depreciation deduction (if any) as would, apart from this Division, be allowable to the taxpayer; and</w:t>
      </w:r>
    </w:p>
    <w:p w:rsidR="00E42DFF" w:rsidRPr="009E4A8F" w:rsidRDefault="00E42DFF" w:rsidP="00E42DFF">
      <w:pPr>
        <w:pStyle w:val="paragraphsub-sub"/>
      </w:pPr>
      <w:r w:rsidRPr="009E4A8F">
        <w:tab/>
        <w:t>(B)</w:t>
      </w:r>
      <w:r w:rsidRPr="009E4A8F">
        <w:tab/>
        <w:t>in any other case—the same depreciation deduction (if any) as would, but for this application of this section, be allowable to the taxpayer;</w:t>
      </w:r>
    </w:p>
    <w:p w:rsidR="00E42DFF" w:rsidRPr="009E4A8F" w:rsidRDefault="00E42DFF" w:rsidP="00E42DFF">
      <w:pPr>
        <w:pStyle w:val="paragraphsub"/>
      </w:pPr>
      <w:r w:rsidRPr="009E4A8F">
        <w:tab/>
        <w:t>(ii)</w:t>
      </w:r>
      <w:r w:rsidRPr="009E4A8F">
        <w:tab/>
        <w:t xml:space="preserve">in relation to the part of the year of income during which this </w:t>
      </w:r>
      <w:r w:rsidR="00F903F9" w:rsidRPr="009E4A8F">
        <w:t>Division </w:t>
      </w:r>
      <w:r w:rsidRPr="009E4A8F">
        <w:t>applies—no depreciation deduction shall be allowable to any taxpayer in relation to the item of property; and</w:t>
      </w:r>
    </w:p>
    <w:p w:rsidR="00E42DFF" w:rsidRPr="009E4A8F" w:rsidRDefault="00E42DFF" w:rsidP="00E42DFF">
      <w:pPr>
        <w:pStyle w:val="paragraphsub"/>
      </w:pPr>
      <w:r w:rsidRPr="009E4A8F">
        <w:tab/>
        <w:t>(iii)</w:t>
      </w:r>
      <w:r w:rsidRPr="009E4A8F">
        <w:tab/>
        <w:t xml:space="preserve">in relation to any part (in this subsection referred to as the </w:t>
      </w:r>
      <w:r w:rsidRPr="009E4A8F">
        <w:rPr>
          <w:b/>
          <w:i/>
        </w:rPr>
        <w:t>post</w:t>
      </w:r>
      <w:r w:rsidR="002D5025">
        <w:rPr>
          <w:b/>
          <w:i/>
        </w:rPr>
        <w:noBreakHyphen/>
      </w:r>
      <w:r w:rsidRPr="009E4A8F">
        <w:rPr>
          <w:b/>
          <w:i/>
        </w:rPr>
        <w:t>application part</w:t>
      </w:r>
      <w:r w:rsidRPr="009E4A8F">
        <w:t>) of the year of income that occurs after the application period (not being a part that occurs after the commencement of a subsequent application period):</w:t>
      </w:r>
    </w:p>
    <w:p w:rsidR="00E42DFF" w:rsidRPr="009E4A8F" w:rsidRDefault="00E42DFF" w:rsidP="00E42DFF">
      <w:pPr>
        <w:pStyle w:val="paragraphsub-sub"/>
      </w:pPr>
      <w:r w:rsidRPr="009E4A8F">
        <w:tab/>
        <w:t>(A)</w:t>
      </w:r>
      <w:r w:rsidRPr="009E4A8F">
        <w:tab/>
        <w:t>the residual amount in relation to the item of eligible depreciation property at any time (in this sub</w:t>
      </w:r>
      <w:r w:rsidR="002D5025">
        <w:noBreakHyphen/>
      </w:r>
      <w:r w:rsidRPr="009E4A8F">
        <w:t xml:space="preserve">subparagraph referred to as the </w:t>
      </w:r>
      <w:r w:rsidRPr="009E4A8F">
        <w:rPr>
          <w:b/>
          <w:i/>
        </w:rPr>
        <w:t>relevant time</w:t>
      </w:r>
      <w:r w:rsidRPr="009E4A8F">
        <w:t>) during the post</w:t>
      </w:r>
      <w:r w:rsidR="002D5025">
        <w:noBreakHyphen/>
      </w:r>
      <w:r w:rsidRPr="009E4A8F">
        <w:t xml:space="preserve">application </w:t>
      </w:r>
      <w:r w:rsidR="00D35857" w:rsidRPr="009E4A8F">
        <w:t>part i</w:t>
      </w:r>
      <w:r w:rsidRPr="009E4A8F">
        <w:t>s an amount ascertained in accordance with the formula:</w:t>
      </w:r>
    </w:p>
    <w:p w:rsidR="00E42DFF" w:rsidRPr="009E4A8F" w:rsidRDefault="00F903F9" w:rsidP="00F903F9">
      <w:pPr>
        <w:pStyle w:val="paragraphsub-sub"/>
        <w:spacing w:before="120" w:after="120"/>
      </w:pPr>
      <w:r w:rsidRPr="009E4A8F">
        <w:tab/>
      </w:r>
      <w:r w:rsidRPr="009E4A8F">
        <w:tab/>
      </w:r>
      <w:r w:rsidR="00243C0C" w:rsidRPr="009E4A8F">
        <w:rPr>
          <w:noProof/>
        </w:rPr>
        <w:drawing>
          <wp:inline distT="0" distB="0" distL="0" distR="0" wp14:anchorId="3D1EA0F2" wp14:editId="5B112D0B">
            <wp:extent cx="676275" cy="266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p>
    <w:p w:rsidR="00E42DFF" w:rsidRPr="009E4A8F" w:rsidRDefault="00E42DFF" w:rsidP="00E42DFF">
      <w:pPr>
        <w:pStyle w:val="paragraphsub-sub"/>
      </w:pPr>
      <w:r w:rsidRPr="009E4A8F">
        <w:tab/>
      </w:r>
      <w:r w:rsidRPr="009E4A8F">
        <w:tab/>
        <w:t>where:</w:t>
      </w:r>
    </w:p>
    <w:p w:rsidR="00E42DFF" w:rsidRPr="009E4A8F" w:rsidRDefault="00E42DFF" w:rsidP="00E42DFF">
      <w:pPr>
        <w:pStyle w:val="paragraphsub-sub"/>
      </w:pPr>
      <w:r w:rsidRPr="009E4A8F">
        <w:tab/>
      </w:r>
      <w:r w:rsidRPr="009E4A8F">
        <w:tab/>
      </w:r>
      <w:r w:rsidRPr="009E4A8F">
        <w:rPr>
          <w:b/>
          <w:i/>
        </w:rPr>
        <w:t>A</w:t>
      </w:r>
      <w:r w:rsidRPr="009E4A8F">
        <w:t xml:space="preserve"> is the amount that, but for this application of this section, would be the residual amount at the relevant time in relation to the eligible amount (in this subparagraph referred to as the </w:t>
      </w:r>
      <w:r w:rsidRPr="009E4A8F">
        <w:rPr>
          <w:b/>
          <w:i/>
        </w:rPr>
        <w:t>relevant eligible amount</w:t>
      </w:r>
      <w:r w:rsidRPr="009E4A8F">
        <w:t>) by reason of which the item is an item of eligible depreciation property.</w:t>
      </w:r>
    </w:p>
    <w:p w:rsidR="00E42DFF" w:rsidRPr="009E4A8F" w:rsidRDefault="00E42DFF" w:rsidP="00E42DFF">
      <w:pPr>
        <w:pStyle w:val="paragraphsub-sub"/>
      </w:pPr>
      <w:r w:rsidRPr="009E4A8F">
        <w:tab/>
      </w:r>
      <w:r w:rsidRPr="009E4A8F">
        <w:tab/>
      </w:r>
      <w:r w:rsidRPr="009E4A8F">
        <w:rPr>
          <w:b/>
          <w:i/>
        </w:rPr>
        <w:t>B</w:t>
      </w:r>
      <w:r w:rsidRPr="009E4A8F">
        <w:t xml:space="preserve"> is:</w:t>
      </w:r>
    </w:p>
    <w:p w:rsidR="00E42DFF" w:rsidRPr="009E4A8F" w:rsidRDefault="00E42DFF" w:rsidP="00E42DFF">
      <w:pPr>
        <w:pStyle w:val="paragraphsub-sub"/>
        <w:tabs>
          <w:tab w:val="clear" w:pos="2722"/>
          <w:tab w:val="right" w:pos="3119"/>
        </w:tabs>
        <w:ind w:left="3261" w:hanging="3261"/>
      </w:pPr>
      <w:r w:rsidRPr="009E4A8F">
        <w:tab/>
        <w:t>(a)</w:t>
      </w:r>
      <w:r w:rsidRPr="009E4A8F">
        <w:tab/>
        <w:t xml:space="preserve">where </w:t>
      </w:r>
      <w:r w:rsidR="00183B52" w:rsidRPr="009E4A8F">
        <w:t>paragraph (</w:t>
      </w:r>
      <w:r w:rsidRPr="009E4A8F">
        <w:t>b) of this component does not apply—the amount that, in determining the residual amount in component A, would be taken into account as depreciation under subsection</w:t>
      </w:r>
      <w:r w:rsidR="00183B52" w:rsidRPr="009E4A8F">
        <w:t> </w:t>
      </w:r>
      <w:r w:rsidRPr="009E4A8F">
        <w:t>159GF(1) in respect of the application period; and</w:t>
      </w:r>
    </w:p>
    <w:p w:rsidR="00E42DFF" w:rsidRPr="009E4A8F" w:rsidRDefault="00E42DFF" w:rsidP="00E42DFF">
      <w:pPr>
        <w:pStyle w:val="paragraphsub-sub"/>
        <w:tabs>
          <w:tab w:val="clear" w:pos="2722"/>
          <w:tab w:val="right" w:pos="3119"/>
        </w:tabs>
        <w:ind w:left="3261" w:hanging="3261"/>
      </w:pPr>
      <w:r w:rsidRPr="009E4A8F">
        <w:tab/>
        <w:t>(b)</w:t>
      </w:r>
      <w:r w:rsidRPr="009E4A8F">
        <w:tab/>
        <w:t>where, in determining the residual amount in component A, depreciation deductions taken into account in respect of the post</w:t>
      </w:r>
      <w:r w:rsidR="002D5025">
        <w:noBreakHyphen/>
      </w:r>
      <w:r w:rsidRPr="009E4A8F">
        <w:t xml:space="preserve">application part would be calculated under this Act or the </w:t>
      </w:r>
      <w:r w:rsidRPr="009E4A8F">
        <w:rPr>
          <w:i/>
        </w:rPr>
        <w:t>Income Tax Assessment Act 1997</w:t>
      </w:r>
      <w:r w:rsidRPr="009E4A8F">
        <w:t xml:space="preserve"> using the diminishing value method—the amount that, in determining the residual amount in component A, would be taken into account under subsection</w:t>
      </w:r>
      <w:r w:rsidR="00183B52" w:rsidRPr="009E4A8F">
        <w:t> </w:t>
      </w:r>
      <w:r w:rsidRPr="009E4A8F">
        <w:t>159GF(1) as depreciation deductions in respect of the application period and the part of the post</w:t>
      </w:r>
      <w:r w:rsidR="002D5025">
        <w:noBreakHyphen/>
      </w:r>
      <w:r w:rsidRPr="009E4A8F">
        <w:t>application part before the relevant time; and</w:t>
      </w:r>
    </w:p>
    <w:p w:rsidR="00E42DFF" w:rsidRPr="009E4A8F" w:rsidRDefault="00E42DFF" w:rsidP="00E42DFF">
      <w:pPr>
        <w:pStyle w:val="paragraphsub-sub"/>
      </w:pPr>
      <w:r w:rsidRPr="009E4A8F">
        <w:tab/>
      </w:r>
      <w:r w:rsidRPr="009E4A8F">
        <w:tab/>
      </w:r>
      <w:r w:rsidRPr="009E4A8F">
        <w:rPr>
          <w:b/>
          <w:i/>
        </w:rPr>
        <w:t>C</w:t>
      </w:r>
      <w:r w:rsidRPr="009E4A8F">
        <w:t xml:space="preserve"> is:</w:t>
      </w:r>
    </w:p>
    <w:p w:rsidR="00E42DFF" w:rsidRPr="009E4A8F" w:rsidRDefault="00E42DFF" w:rsidP="00E42DFF">
      <w:pPr>
        <w:pStyle w:val="paragraphsub-sub"/>
        <w:tabs>
          <w:tab w:val="clear" w:pos="2722"/>
          <w:tab w:val="right" w:pos="3119"/>
        </w:tabs>
        <w:ind w:left="3261" w:hanging="3261"/>
      </w:pPr>
      <w:r w:rsidRPr="009E4A8F">
        <w:tab/>
        <w:t>(a)</w:t>
      </w:r>
      <w:r w:rsidRPr="009E4A8F">
        <w:tab/>
        <w:t xml:space="preserve">where </w:t>
      </w:r>
      <w:r w:rsidR="00183B52" w:rsidRPr="009E4A8F">
        <w:t>paragraph (</w:t>
      </w:r>
      <w:r w:rsidRPr="009E4A8F">
        <w:t>a) of component B applies—an amount equal to the total notional principal in relation to the relevant eligible amount in relation to the application period; and</w:t>
      </w:r>
    </w:p>
    <w:p w:rsidR="00E42DFF" w:rsidRPr="009E4A8F" w:rsidRDefault="00E42DFF" w:rsidP="00E42DFF">
      <w:pPr>
        <w:pStyle w:val="paragraphsub-sub"/>
        <w:tabs>
          <w:tab w:val="clear" w:pos="2722"/>
          <w:tab w:val="right" w:pos="3119"/>
        </w:tabs>
        <w:ind w:left="3261" w:hanging="3261"/>
      </w:pPr>
      <w:r w:rsidRPr="009E4A8F">
        <w:tab/>
        <w:t>(b)</w:t>
      </w:r>
      <w:r w:rsidRPr="009E4A8F">
        <w:tab/>
        <w:t xml:space="preserve">where </w:t>
      </w:r>
      <w:r w:rsidR="00183B52" w:rsidRPr="009E4A8F">
        <w:t>paragraph (</w:t>
      </w:r>
      <w:r w:rsidRPr="009E4A8F">
        <w:t>b) of component B applies—the sum of:</w:t>
      </w:r>
    </w:p>
    <w:p w:rsidR="00E42DFF" w:rsidRPr="009E4A8F" w:rsidRDefault="00E42DFF" w:rsidP="00E42DFF">
      <w:pPr>
        <w:pStyle w:val="paragraphsub-sub"/>
        <w:tabs>
          <w:tab w:val="clear" w:pos="2722"/>
          <w:tab w:val="right" w:pos="3544"/>
        </w:tabs>
        <w:ind w:left="3686" w:hanging="3686"/>
      </w:pPr>
      <w:r w:rsidRPr="009E4A8F">
        <w:tab/>
        <w:t>(i)</w:t>
      </w:r>
      <w:r w:rsidRPr="009E4A8F">
        <w:tab/>
        <w:t>the total notional principal in relation to the relevant eligible amount in relation to the application period; and</w:t>
      </w:r>
    </w:p>
    <w:p w:rsidR="00E42DFF" w:rsidRPr="009E4A8F" w:rsidRDefault="00E42DFF" w:rsidP="00E42DFF">
      <w:pPr>
        <w:pStyle w:val="paragraphsub-sub"/>
        <w:tabs>
          <w:tab w:val="clear" w:pos="2722"/>
          <w:tab w:val="right" w:pos="3544"/>
        </w:tabs>
        <w:ind w:left="3686" w:hanging="3686"/>
      </w:pPr>
      <w:r w:rsidRPr="009E4A8F">
        <w:tab/>
        <w:t>(ii)</w:t>
      </w:r>
      <w:r w:rsidRPr="009E4A8F">
        <w:tab/>
        <w:t>the amount that, in determining the residual amount in component A, would be taken into account as depreciation deductions under subsection</w:t>
      </w:r>
      <w:r w:rsidR="00183B52" w:rsidRPr="009E4A8F">
        <w:t> </w:t>
      </w:r>
      <w:r w:rsidRPr="009E4A8F">
        <w:t>159GF(1) in respect of the part of the post</w:t>
      </w:r>
      <w:r w:rsidR="002D5025">
        <w:noBreakHyphen/>
      </w:r>
      <w:r w:rsidRPr="009E4A8F">
        <w:t>application part before the relevant time if the depreciated value under this Act, the undeducted cost under the former Division</w:t>
      </w:r>
      <w:r w:rsidR="00183B52" w:rsidRPr="009E4A8F">
        <w:t> </w:t>
      </w:r>
      <w:r w:rsidRPr="009E4A8F">
        <w:t xml:space="preserve">42 of the </w:t>
      </w:r>
      <w:r w:rsidRPr="009E4A8F">
        <w:rPr>
          <w:i/>
        </w:rPr>
        <w:t>Income Tax Assessment Act 1997</w:t>
      </w:r>
      <w:r w:rsidRPr="009E4A8F">
        <w:t xml:space="preserve"> or the adjustable value under Division</w:t>
      </w:r>
      <w:r w:rsidR="00183B52" w:rsidRPr="009E4A8F">
        <w:t> </w:t>
      </w:r>
      <w:r w:rsidRPr="009E4A8F">
        <w:t xml:space="preserve">40 of that Act, of the item of eligible depreciation property at the beginning of the year of income in which this </w:t>
      </w:r>
      <w:r w:rsidR="00F903F9" w:rsidRPr="009E4A8F">
        <w:t>Division </w:t>
      </w:r>
      <w:r w:rsidRPr="009E4A8F">
        <w:t>ceases to apply were equal to the residual amount at the beginning of the application period as reduced by the total notional principal in relation to the relevant eligible amount in relation to the application period;</w:t>
      </w:r>
    </w:p>
    <w:p w:rsidR="00E42DFF" w:rsidRPr="009E4A8F" w:rsidRDefault="00E42DFF" w:rsidP="00E42DFF">
      <w:pPr>
        <w:pStyle w:val="paragraphsub-sub"/>
      </w:pPr>
      <w:r w:rsidRPr="009E4A8F">
        <w:tab/>
        <w:t>(B)</w:t>
      </w:r>
      <w:r w:rsidRPr="009E4A8F">
        <w:tab/>
        <w:t xml:space="preserve">for the purposes of any application of this Act or the </w:t>
      </w:r>
      <w:r w:rsidRPr="009E4A8F">
        <w:rPr>
          <w:i/>
        </w:rPr>
        <w:t>Income Tax Assessment Act 1997</w:t>
      </w:r>
      <w:r w:rsidRPr="009E4A8F">
        <w:t>, in relation to the item of property in relation to the post</w:t>
      </w:r>
      <w:r w:rsidR="002D5025">
        <w:noBreakHyphen/>
      </w:r>
      <w:r w:rsidRPr="009E4A8F">
        <w:t>application part—the depreciated value, within the meaning of Division</w:t>
      </w:r>
      <w:r w:rsidR="00183B52" w:rsidRPr="009E4A8F">
        <w:t> </w:t>
      </w:r>
      <w:r w:rsidRPr="009E4A8F">
        <w:t>3 of this Part, the undeducted cost under the former Division</w:t>
      </w:r>
      <w:r w:rsidR="00183B52" w:rsidRPr="009E4A8F">
        <w:t> </w:t>
      </w:r>
      <w:r w:rsidRPr="009E4A8F">
        <w:t xml:space="preserve">42 of the </w:t>
      </w:r>
      <w:r w:rsidRPr="009E4A8F">
        <w:rPr>
          <w:i/>
        </w:rPr>
        <w:t>Income Tax Assessment Act 1997</w:t>
      </w:r>
      <w:r w:rsidRPr="009E4A8F">
        <w:t xml:space="preserve"> or the adjustable value under Division</w:t>
      </w:r>
      <w:r w:rsidR="00183B52" w:rsidRPr="009E4A8F">
        <w:t> </w:t>
      </w:r>
      <w:r w:rsidRPr="009E4A8F">
        <w:t>40 of that Act, of the item of property at any time during the post</w:t>
      </w:r>
      <w:r w:rsidR="002D5025">
        <w:noBreakHyphen/>
      </w:r>
      <w:r w:rsidRPr="009E4A8F">
        <w:t xml:space="preserve">application part shall be taken to be an amount equal to the residual amount in relation to the relevant eligible amount at that time as ascertained in accordance with </w:t>
      </w:r>
      <w:r w:rsidR="00183B52" w:rsidRPr="009E4A8F">
        <w:t>sub</w:t>
      </w:r>
      <w:r w:rsidR="002D5025">
        <w:noBreakHyphen/>
      </w:r>
      <w:r w:rsidR="00183B52" w:rsidRPr="009E4A8F">
        <w:t>subparagraph (</w:t>
      </w:r>
      <w:r w:rsidRPr="009E4A8F">
        <w:t>A); and</w:t>
      </w:r>
    </w:p>
    <w:p w:rsidR="00E42DFF" w:rsidRPr="009E4A8F" w:rsidRDefault="00E42DFF" w:rsidP="00E42DFF">
      <w:pPr>
        <w:pStyle w:val="paragraphsub-sub"/>
      </w:pPr>
      <w:r w:rsidRPr="009E4A8F">
        <w:tab/>
        <w:t>(C)</w:t>
      </w:r>
      <w:r w:rsidRPr="009E4A8F">
        <w:tab/>
        <w:t>the depreciation deduction (if any) allowable to a taxpayer in relation to the item of property in relation to the post</w:t>
      </w:r>
      <w:r w:rsidR="002D5025">
        <w:noBreakHyphen/>
      </w:r>
      <w:r w:rsidRPr="009E4A8F">
        <w:t xml:space="preserve">application </w:t>
      </w:r>
      <w:r w:rsidR="00D35857" w:rsidRPr="009E4A8F">
        <w:t>part i</w:t>
      </w:r>
      <w:r w:rsidRPr="009E4A8F">
        <w:t xml:space="preserve">s the depreciation deduction that would be allowable in respect of that period if this </w:t>
      </w:r>
      <w:r w:rsidR="00F903F9" w:rsidRPr="009E4A8F">
        <w:t>Division </w:t>
      </w:r>
      <w:r w:rsidRPr="009E4A8F">
        <w:t>did not apply and, in the case of an item of property in relation to which the former paragraph</w:t>
      </w:r>
      <w:r w:rsidR="00183B52" w:rsidRPr="009E4A8F">
        <w:t> </w:t>
      </w:r>
      <w:r w:rsidRPr="009E4A8F">
        <w:t>56(1)(a) of this Act or the diminishing value method under the former Division</w:t>
      </w:r>
      <w:r w:rsidR="00183B52" w:rsidRPr="009E4A8F">
        <w:t> </w:t>
      </w:r>
      <w:r w:rsidRPr="009E4A8F">
        <w:t>42, or Division</w:t>
      </w:r>
      <w:r w:rsidR="00183B52" w:rsidRPr="009E4A8F">
        <w:t> </w:t>
      </w:r>
      <w:r w:rsidRPr="009E4A8F">
        <w:t xml:space="preserve">40, of the </w:t>
      </w:r>
      <w:r w:rsidRPr="009E4A8F">
        <w:rPr>
          <w:i/>
        </w:rPr>
        <w:t>Income Tax Assessment Act 1997</w:t>
      </w:r>
      <w:r w:rsidRPr="009E4A8F">
        <w:t xml:space="preserve"> would, apart from this Division, apply, if the depreciated value, within the meaning of the former section</w:t>
      </w:r>
      <w:r w:rsidR="00183B52" w:rsidRPr="009E4A8F">
        <w:t> </w:t>
      </w:r>
      <w:r w:rsidRPr="009E4A8F">
        <w:t>62 of this Act, the undeducted cost, under the former Division</w:t>
      </w:r>
      <w:r w:rsidR="00183B52" w:rsidRPr="009E4A8F">
        <w:t> </w:t>
      </w:r>
      <w:r w:rsidRPr="009E4A8F">
        <w:t xml:space="preserve">42 of the </w:t>
      </w:r>
      <w:r w:rsidRPr="009E4A8F">
        <w:rPr>
          <w:i/>
        </w:rPr>
        <w:t>Income Tax Assessment Act 1997</w:t>
      </w:r>
      <w:r w:rsidRPr="009E4A8F">
        <w:t xml:space="preserve"> or the adjustable value under Division</w:t>
      </w:r>
      <w:r w:rsidR="00183B52" w:rsidRPr="009E4A8F">
        <w:t> </w:t>
      </w:r>
      <w:r w:rsidRPr="009E4A8F">
        <w:t xml:space="preserve">40 of that Act, of the item of property at the beginning of the year of income were equal to the residual amount, as ascertained under </w:t>
      </w:r>
      <w:r w:rsidR="00183B52" w:rsidRPr="009E4A8F">
        <w:t>sub</w:t>
      </w:r>
      <w:r w:rsidR="002D5025">
        <w:noBreakHyphen/>
      </w:r>
      <w:r w:rsidR="00183B52" w:rsidRPr="009E4A8F">
        <w:t>subparagraph (</w:t>
      </w:r>
      <w:r w:rsidRPr="009E4A8F">
        <w:t>A), in relation to the relevant eligible amount at the commencement of the post</w:t>
      </w:r>
      <w:r w:rsidR="002D5025">
        <w:noBreakHyphen/>
      </w:r>
      <w:r w:rsidRPr="009E4A8F">
        <w:t>application part;</w:t>
      </w:r>
    </w:p>
    <w:p w:rsidR="00E42DFF" w:rsidRPr="009E4A8F" w:rsidRDefault="00E42DFF" w:rsidP="00E42DFF">
      <w:pPr>
        <w:pStyle w:val="paragraph"/>
      </w:pPr>
      <w:r w:rsidRPr="009E4A8F">
        <w:tab/>
        <w:t>(d)</w:t>
      </w:r>
      <w:r w:rsidRPr="009E4A8F">
        <w:tab/>
        <w:t xml:space="preserve">the residual amount at any time (in this paragraph referred to as the </w:t>
      </w:r>
      <w:r w:rsidRPr="009E4A8F">
        <w:rPr>
          <w:b/>
          <w:i/>
        </w:rPr>
        <w:t>relevant time</w:t>
      </w:r>
      <w:r w:rsidRPr="009E4A8F">
        <w:t xml:space="preserve">) after the year of income in which the application period ends (not being a time after the commencement of a subsequent application period) in relation to the eligible amount (in this paragraph referred to as the </w:t>
      </w:r>
      <w:r w:rsidRPr="009E4A8F">
        <w:rPr>
          <w:b/>
          <w:i/>
        </w:rPr>
        <w:t>relevant eligible amount</w:t>
      </w:r>
      <w:r w:rsidRPr="009E4A8F">
        <w:t xml:space="preserve">) by reason of which the item is an item of eligible depreciation property is the amount that would be the residual amount in relation to the relevant eligible amount in relation to the relevant time under </w:t>
      </w:r>
      <w:r w:rsidR="00183B52" w:rsidRPr="009E4A8F">
        <w:t>sub</w:t>
      </w:r>
      <w:r w:rsidR="002D5025">
        <w:noBreakHyphen/>
      </w:r>
      <w:r w:rsidR="00183B52" w:rsidRPr="009E4A8F">
        <w:t>subparagraph (</w:t>
      </w:r>
      <w:r w:rsidRPr="009E4A8F">
        <w:t>1)(c)(iii)(A) if the post</w:t>
      </w:r>
      <w:r w:rsidR="002D5025">
        <w:noBreakHyphen/>
      </w:r>
      <w:r w:rsidRPr="009E4A8F">
        <w:t>application part referred to in that sub</w:t>
      </w:r>
      <w:r w:rsidR="002D5025">
        <w:noBreakHyphen/>
      </w:r>
      <w:r w:rsidRPr="009E4A8F">
        <w:t>subparagraph extended to include the relevant time; and</w:t>
      </w:r>
    </w:p>
    <w:p w:rsidR="00E42DFF" w:rsidRPr="009E4A8F" w:rsidRDefault="00E42DFF" w:rsidP="00E42DFF">
      <w:pPr>
        <w:pStyle w:val="paragraph"/>
      </w:pPr>
      <w:r w:rsidRPr="009E4A8F">
        <w:tab/>
        <w:t>(e)</w:t>
      </w:r>
      <w:r w:rsidRPr="009E4A8F">
        <w:tab/>
        <w:t xml:space="preserve">for the purpose of the application of this Act and the </w:t>
      </w:r>
      <w:r w:rsidRPr="009E4A8F">
        <w:rPr>
          <w:i/>
        </w:rPr>
        <w:t>Income Tax Assessment Act 1997</w:t>
      </w:r>
      <w:r w:rsidRPr="009E4A8F">
        <w:t xml:space="preserve"> in relation to the item of property at any time after the year of income in which the application period ends—there shall be taken to have been allowed as a depreciation deduction in relation to the item of property in relation to the application period an amount equal to the total notional principal in relation to the eligible amount by reason of which the item of property is eligible depreciation property in relation to the application period.</w:t>
      </w:r>
    </w:p>
    <w:p w:rsidR="00E42DFF" w:rsidRPr="009E4A8F" w:rsidRDefault="00E42DFF" w:rsidP="00E42DFF">
      <w:pPr>
        <w:pStyle w:val="subsection"/>
      </w:pPr>
      <w:r w:rsidRPr="009E4A8F">
        <w:tab/>
        <w:t>(2)</w:t>
      </w:r>
      <w:r w:rsidRPr="009E4A8F">
        <w:tab/>
        <w:t xml:space="preserve">Where this </w:t>
      </w:r>
      <w:r w:rsidR="00F903F9" w:rsidRPr="009E4A8F">
        <w:t>Division </w:t>
      </w:r>
      <w:r w:rsidRPr="009E4A8F">
        <w:t>applies in relation to an item of Division</w:t>
      </w:r>
      <w:r w:rsidR="00183B52" w:rsidRPr="009E4A8F">
        <w:t> </w:t>
      </w:r>
      <w:r w:rsidRPr="009E4A8F">
        <w:t>10, 10AA or 10A property:</w:t>
      </w:r>
    </w:p>
    <w:p w:rsidR="00E42DFF" w:rsidRPr="009E4A8F" w:rsidRDefault="00E42DFF" w:rsidP="00E42DFF">
      <w:pPr>
        <w:pStyle w:val="paragraph"/>
      </w:pPr>
      <w:r w:rsidRPr="009E4A8F">
        <w:tab/>
        <w:t>(a)</w:t>
      </w:r>
      <w:r w:rsidRPr="009E4A8F">
        <w:tab/>
        <w:t>no deduction is allowable to any taxpayer under:</w:t>
      </w:r>
    </w:p>
    <w:p w:rsidR="00E42DFF" w:rsidRPr="009E4A8F" w:rsidRDefault="00E42DFF" w:rsidP="00E42DFF">
      <w:pPr>
        <w:pStyle w:val="paragraphsub"/>
      </w:pPr>
      <w:r w:rsidRPr="009E4A8F">
        <w:tab/>
        <w:t>(ii)</w:t>
      </w:r>
      <w:r w:rsidRPr="009E4A8F">
        <w:tab/>
        <w:t>section</w:t>
      </w:r>
      <w:r w:rsidR="00183B52" w:rsidRPr="009E4A8F">
        <w:t> </w:t>
      </w:r>
      <w:r w:rsidRPr="009E4A8F">
        <w:t>40</w:t>
      </w:r>
      <w:r w:rsidR="002D5025">
        <w:noBreakHyphen/>
      </w:r>
      <w:r w:rsidRPr="009E4A8F">
        <w:t xml:space="preserve">830 of the </w:t>
      </w:r>
      <w:r w:rsidRPr="009E4A8F">
        <w:rPr>
          <w:i/>
        </w:rPr>
        <w:t>Income Tax Assessment Act 1997</w:t>
      </w:r>
      <w:r w:rsidRPr="009E4A8F">
        <w:t xml:space="preserve"> for a project amount that is mining capital expenditure within the meaning of that Act; or</w:t>
      </w:r>
    </w:p>
    <w:p w:rsidR="00E42DFF" w:rsidRPr="009E4A8F" w:rsidRDefault="00E42DFF" w:rsidP="00E42DFF">
      <w:pPr>
        <w:pStyle w:val="paragraphsub"/>
      </w:pPr>
      <w:r w:rsidRPr="009E4A8F">
        <w:tab/>
        <w:t>(iii)</w:t>
      </w:r>
      <w:r w:rsidRPr="009E4A8F">
        <w:tab/>
        <w:t>Subdivision</w:t>
      </w:r>
      <w:r w:rsidR="00183B52" w:rsidRPr="009E4A8F">
        <w:t> </w:t>
      </w:r>
      <w:r w:rsidRPr="009E4A8F">
        <w:t>40</w:t>
      </w:r>
      <w:r w:rsidR="002D5025">
        <w:noBreakHyphen/>
      </w:r>
      <w:r w:rsidRPr="009E4A8F">
        <w:t>B of that Act for a depreciating asset that is a forestry road or timber mill building;</w:t>
      </w:r>
    </w:p>
    <w:p w:rsidR="00E42DFF" w:rsidRPr="009E4A8F" w:rsidRDefault="00E42DFF" w:rsidP="00E42DFF">
      <w:pPr>
        <w:pStyle w:val="paragraph"/>
      </w:pPr>
      <w:r w:rsidRPr="009E4A8F">
        <w:tab/>
      </w:r>
      <w:r w:rsidRPr="009E4A8F">
        <w:tab/>
        <w:t>in relation to any amount of expenditure (not being expenditure incurred after the application period) by reason of which the item is Division</w:t>
      </w:r>
      <w:r w:rsidR="00183B52" w:rsidRPr="009E4A8F">
        <w:t> </w:t>
      </w:r>
      <w:r w:rsidRPr="009E4A8F">
        <w:t>10, 10AA or 10A property for any year of income in which the whole or a part of the application period occurs;</w:t>
      </w:r>
    </w:p>
    <w:p w:rsidR="00E42DFF" w:rsidRPr="009E4A8F" w:rsidRDefault="00E42DFF" w:rsidP="00E42DFF">
      <w:pPr>
        <w:pStyle w:val="paragraph"/>
      </w:pPr>
      <w:r w:rsidRPr="009E4A8F">
        <w:tab/>
        <w:t>(b)</w:t>
      </w:r>
      <w:r w:rsidRPr="009E4A8F">
        <w:tab/>
        <w:t>the residual amount at any time after the application period (not being a time after the commencement of a subsequent application period) in relation to an amount of expenditure (not being expenditure incurred after the application period) by reason of which the item is Division</w:t>
      </w:r>
      <w:r w:rsidR="00183B52" w:rsidRPr="009E4A8F">
        <w:t> </w:t>
      </w:r>
      <w:r w:rsidRPr="009E4A8F">
        <w:t>10, 10AA or 10A property is an amount equal to the amount that, but for this paragraph, would be the residual amount at that time in relation to the amount of expenditure under subsection</w:t>
      </w:r>
      <w:r w:rsidR="00183B52" w:rsidRPr="009E4A8F">
        <w:t> </w:t>
      </w:r>
      <w:r w:rsidRPr="009E4A8F">
        <w:t>159GF(3) reduced by an amount equal to the total notional principal in relation to the amount of expenditure in relation to the application period and any prior application period; and</w:t>
      </w:r>
    </w:p>
    <w:p w:rsidR="00E42DFF" w:rsidRPr="009E4A8F" w:rsidRDefault="00E42DFF" w:rsidP="00E42DFF">
      <w:pPr>
        <w:pStyle w:val="paragraph"/>
      </w:pPr>
      <w:r w:rsidRPr="009E4A8F">
        <w:tab/>
        <w:t>(c)</w:t>
      </w:r>
      <w:r w:rsidRPr="009E4A8F">
        <w:tab/>
        <w:t>for the purposes of the application of:</w:t>
      </w:r>
    </w:p>
    <w:p w:rsidR="00E42DFF" w:rsidRPr="009E4A8F" w:rsidRDefault="00E42DFF" w:rsidP="00E42DFF">
      <w:pPr>
        <w:pStyle w:val="paragraphsub"/>
      </w:pPr>
      <w:r w:rsidRPr="009E4A8F">
        <w:tab/>
        <w:t>(ii)</w:t>
      </w:r>
      <w:r w:rsidRPr="009E4A8F">
        <w:tab/>
        <w:t>section</w:t>
      </w:r>
      <w:r w:rsidR="00183B52" w:rsidRPr="009E4A8F">
        <w:t> </w:t>
      </w:r>
      <w:r w:rsidRPr="009E4A8F">
        <w:t>40</w:t>
      </w:r>
      <w:r w:rsidR="002D5025">
        <w:noBreakHyphen/>
      </w:r>
      <w:r w:rsidRPr="009E4A8F">
        <w:t xml:space="preserve">830 of the </w:t>
      </w:r>
      <w:r w:rsidRPr="009E4A8F">
        <w:rPr>
          <w:i/>
        </w:rPr>
        <w:t>Income Tax Assessment Act 1997</w:t>
      </w:r>
      <w:r w:rsidRPr="009E4A8F">
        <w:t xml:space="preserve"> for a project amount that is mining capital expenditure within the meaning of that Act; or</w:t>
      </w:r>
    </w:p>
    <w:p w:rsidR="00E42DFF" w:rsidRPr="009E4A8F" w:rsidRDefault="00E42DFF" w:rsidP="00E42DFF">
      <w:pPr>
        <w:pStyle w:val="paragraphsub"/>
      </w:pPr>
      <w:r w:rsidRPr="009E4A8F">
        <w:tab/>
        <w:t>(iii)</w:t>
      </w:r>
      <w:r w:rsidRPr="009E4A8F">
        <w:tab/>
        <w:t>Subdivision</w:t>
      </w:r>
      <w:r w:rsidR="00183B52" w:rsidRPr="009E4A8F">
        <w:t> </w:t>
      </w:r>
      <w:r w:rsidRPr="009E4A8F">
        <w:t>40</w:t>
      </w:r>
      <w:r w:rsidR="002D5025">
        <w:noBreakHyphen/>
      </w:r>
      <w:r w:rsidRPr="009E4A8F">
        <w:t>B of that Act for a depreciating asset that is a forestry road or timber mill building;</w:t>
      </w:r>
    </w:p>
    <w:p w:rsidR="00E42DFF" w:rsidRPr="009E4A8F" w:rsidRDefault="00E42DFF" w:rsidP="00E42DFF">
      <w:pPr>
        <w:pStyle w:val="paragraph"/>
      </w:pPr>
      <w:r w:rsidRPr="009E4A8F">
        <w:tab/>
      </w:r>
      <w:r w:rsidRPr="009E4A8F">
        <w:tab/>
        <w:t>in relation to an amount of expenditure (not being expenditure incurred after the application period) by reason of which the item is Division</w:t>
      </w:r>
      <w:r w:rsidR="00183B52" w:rsidRPr="009E4A8F">
        <w:t> </w:t>
      </w:r>
      <w:r w:rsidRPr="009E4A8F">
        <w:t>10, 10AA or 10A property at any time after the application period, there shall be taken to have been allowed in respect of the amount of expenditure a deduction under whichever of those provisions applies in respect of the amount of expenditure of an amount equal to the total notional principal in relation to the amount of expenditure in relation to the application period.</w:t>
      </w:r>
    </w:p>
    <w:p w:rsidR="00E42DFF" w:rsidRPr="009E4A8F" w:rsidRDefault="00E42DFF" w:rsidP="00E42DFF">
      <w:pPr>
        <w:pStyle w:val="subsection"/>
      </w:pPr>
      <w:r w:rsidRPr="009E4A8F">
        <w:tab/>
        <w:t>(3)</w:t>
      </w:r>
      <w:r w:rsidRPr="009E4A8F">
        <w:tab/>
        <w:t xml:space="preserve">Where this </w:t>
      </w:r>
      <w:r w:rsidR="00F903F9" w:rsidRPr="009E4A8F">
        <w:t>Division </w:t>
      </w:r>
      <w:r w:rsidRPr="009E4A8F">
        <w:t>applies in relation to an item of Division</w:t>
      </w:r>
      <w:r w:rsidR="00183B52" w:rsidRPr="009E4A8F">
        <w:t> </w:t>
      </w:r>
      <w:r w:rsidRPr="009E4A8F">
        <w:t>10AAA property:</w:t>
      </w:r>
    </w:p>
    <w:p w:rsidR="00E42DFF" w:rsidRPr="009E4A8F" w:rsidRDefault="00E42DFF" w:rsidP="00E42DFF">
      <w:pPr>
        <w:pStyle w:val="paragraph"/>
      </w:pPr>
      <w:r w:rsidRPr="009E4A8F">
        <w:tab/>
        <w:t>(a)</w:t>
      </w:r>
      <w:r w:rsidRPr="009E4A8F">
        <w:tab/>
        <w:t>no deduction is allowable to any taxpayer under section</w:t>
      </w:r>
      <w:r w:rsidR="00183B52" w:rsidRPr="009E4A8F">
        <w:t> </w:t>
      </w:r>
      <w:r w:rsidRPr="009E4A8F">
        <w:t>40</w:t>
      </w:r>
      <w:r w:rsidR="002D5025">
        <w:noBreakHyphen/>
      </w:r>
      <w:r w:rsidRPr="009E4A8F">
        <w:t xml:space="preserve">830 of the </w:t>
      </w:r>
      <w:r w:rsidRPr="009E4A8F">
        <w:rPr>
          <w:i/>
        </w:rPr>
        <w:t>Income Tax Assessment Act 1997</w:t>
      </w:r>
      <w:r w:rsidRPr="009E4A8F">
        <w:t xml:space="preserve"> for a project amount that is transport capital expenditure within the meaning of that Act in relation to any amount of expenditure (not being expenditure incurred after the application period) by reason of which the item is Division</w:t>
      </w:r>
      <w:r w:rsidR="00183B52" w:rsidRPr="009E4A8F">
        <w:t> </w:t>
      </w:r>
      <w:r w:rsidRPr="009E4A8F">
        <w:t>10AAA property for any year of income in which the whole or a part of the application period occurs; and</w:t>
      </w:r>
    </w:p>
    <w:p w:rsidR="00E42DFF" w:rsidRPr="009E4A8F" w:rsidRDefault="00E42DFF" w:rsidP="00E42DFF">
      <w:pPr>
        <w:pStyle w:val="paragraph"/>
      </w:pPr>
      <w:r w:rsidRPr="009E4A8F">
        <w:tab/>
        <w:t>(b)</w:t>
      </w:r>
      <w:r w:rsidRPr="009E4A8F">
        <w:tab/>
        <w:t>the residual amount at any time after the application period (not being a time after the commencement of a subsequent application period) in relation to an amount of expenditure (not being expenditure incurred after the application period) by reason of which the item is Division</w:t>
      </w:r>
      <w:r w:rsidR="00183B52" w:rsidRPr="009E4A8F">
        <w:t> </w:t>
      </w:r>
      <w:r w:rsidRPr="009E4A8F">
        <w:t>10AAA property is an amount equal to the amount that, but for this paragraph, would be the residual amount at that time in relation to the amount of expenditure under subsection</w:t>
      </w:r>
      <w:r w:rsidR="00183B52" w:rsidRPr="009E4A8F">
        <w:t> </w:t>
      </w:r>
      <w:r w:rsidRPr="009E4A8F">
        <w:t>159GF(4) reduced by an amount equal to the total notional principal in relation to the amount of expenditure in relation to the application period and any prior application period; and</w:t>
      </w:r>
    </w:p>
    <w:p w:rsidR="00E42DFF" w:rsidRPr="009E4A8F" w:rsidRDefault="00E42DFF" w:rsidP="00E42DFF">
      <w:pPr>
        <w:pStyle w:val="paragraph"/>
      </w:pPr>
      <w:r w:rsidRPr="009E4A8F">
        <w:tab/>
        <w:t>(c)</w:t>
      </w:r>
      <w:r w:rsidRPr="009E4A8F">
        <w:tab/>
        <w:t>for the purposes of the application of section</w:t>
      </w:r>
      <w:r w:rsidR="00183B52" w:rsidRPr="009E4A8F">
        <w:t> </w:t>
      </w:r>
      <w:r w:rsidRPr="009E4A8F">
        <w:t>40</w:t>
      </w:r>
      <w:r w:rsidR="002D5025">
        <w:noBreakHyphen/>
      </w:r>
      <w:r w:rsidRPr="009E4A8F">
        <w:t xml:space="preserve">830 of the </w:t>
      </w:r>
      <w:r w:rsidRPr="009E4A8F">
        <w:rPr>
          <w:i/>
        </w:rPr>
        <w:t>Income Tax Assessment Act 1997</w:t>
      </w:r>
      <w:r w:rsidRPr="009E4A8F">
        <w:t>, for a project amount that is transport capital expenditure within the meaning of that Act, in relation to an amount of expenditure (not being expenditure incurred after the application period) by reason of which the item is Division</w:t>
      </w:r>
      <w:r w:rsidR="00183B52" w:rsidRPr="009E4A8F">
        <w:t> </w:t>
      </w:r>
      <w:r w:rsidRPr="009E4A8F">
        <w:t xml:space="preserve">10AAA property for any year of income after the year of income in which this </w:t>
      </w:r>
      <w:r w:rsidR="00F903F9" w:rsidRPr="009E4A8F">
        <w:t>Division </w:t>
      </w:r>
      <w:r w:rsidRPr="009E4A8F">
        <w:t xml:space="preserve">ceases to apply—it is taken to be a requirement of that section that the deduction allowable under that section in respect of the amount of expenditure does not exceed the residual amount in relation to the amount of expenditure as worked out in accordance with </w:t>
      </w:r>
      <w:r w:rsidR="00183B52" w:rsidRPr="009E4A8F">
        <w:t>paragraph (</w:t>
      </w:r>
      <w:r w:rsidRPr="009E4A8F">
        <w:t>b).</w:t>
      </w:r>
    </w:p>
    <w:p w:rsidR="00E42DFF" w:rsidRPr="009E4A8F" w:rsidRDefault="00E42DFF" w:rsidP="00E42DFF">
      <w:pPr>
        <w:pStyle w:val="subsection"/>
      </w:pPr>
      <w:r w:rsidRPr="009E4A8F">
        <w:tab/>
        <w:t>(4)</w:t>
      </w:r>
      <w:r w:rsidRPr="009E4A8F">
        <w:tab/>
        <w:t xml:space="preserve">Where this </w:t>
      </w:r>
      <w:r w:rsidR="00F903F9" w:rsidRPr="009E4A8F">
        <w:t>Division </w:t>
      </w:r>
      <w:r w:rsidRPr="009E4A8F">
        <w:t>applies in relation to an item of Division</w:t>
      </w:r>
      <w:r w:rsidR="00183B52" w:rsidRPr="009E4A8F">
        <w:t> </w:t>
      </w:r>
      <w:r w:rsidRPr="009E4A8F">
        <w:t>10C or 10D property:</w:t>
      </w:r>
    </w:p>
    <w:p w:rsidR="00E42DFF" w:rsidRPr="009E4A8F" w:rsidRDefault="00E42DFF" w:rsidP="00E42DFF">
      <w:pPr>
        <w:pStyle w:val="paragraph"/>
      </w:pPr>
      <w:r w:rsidRPr="009E4A8F">
        <w:tab/>
        <w:t>(a)</w:t>
      </w:r>
      <w:r w:rsidRPr="009E4A8F">
        <w:tab/>
        <w:t>in relation to any year of income the whole of which is included in or comprises the application period—no deduction shall be allowable to any taxpayer under Division</w:t>
      </w:r>
      <w:r w:rsidR="00183B52" w:rsidRPr="009E4A8F">
        <w:t> </w:t>
      </w:r>
      <w:r w:rsidRPr="009E4A8F">
        <w:t xml:space="preserve">43 of the </w:t>
      </w:r>
      <w:r w:rsidRPr="009E4A8F">
        <w:rPr>
          <w:i/>
        </w:rPr>
        <w:t>Income Tax Assessment Act 1997</w:t>
      </w:r>
      <w:r w:rsidRPr="009E4A8F">
        <w:t>, in relation to any amount of expenditure by reason of which the item is Division</w:t>
      </w:r>
      <w:r w:rsidR="00183B52" w:rsidRPr="009E4A8F">
        <w:t> </w:t>
      </w:r>
      <w:r w:rsidRPr="009E4A8F">
        <w:t>10C or 10D property for that year of income;</w:t>
      </w:r>
    </w:p>
    <w:p w:rsidR="00E42DFF" w:rsidRPr="009E4A8F" w:rsidRDefault="00E42DFF" w:rsidP="00E42DFF">
      <w:pPr>
        <w:pStyle w:val="paragraph"/>
      </w:pPr>
      <w:r w:rsidRPr="009E4A8F">
        <w:tab/>
        <w:t>(b)</w:t>
      </w:r>
      <w:r w:rsidRPr="009E4A8F">
        <w:tab/>
        <w:t>in relation to any other year of income in which the whole or a part of the application period occurs:</w:t>
      </w:r>
    </w:p>
    <w:p w:rsidR="00E42DFF" w:rsidRPr="009E4A8F" w:rsidRDefault="00E42DFF" w:rsidP="00E42DFF">
      <w:pPr>
        <w:pStyle w:val="paragraphsub"/>
      </w:pPr>
      <w:r w:rsidRPr="009E4A8F">
        <w:tab/>
        <w:t>(i)</w:t>
      </w:r>
      <w:r w:rsidRPr="009E4A8F">
        <w:tab/>
        <w:t xml:space="preserve">in relation to any part (in this subsection referred to as the </w:t>
      </w:r>
      <w:r w:rsidRPr="009E4A8F">
        <w:rPr>
          <w:b/>
          <w:i/>
        </w:rPr>
        <w:t>pre</w:t>
      </w:r>
      <w:r w:rsidR="002D5025">
        <w:rPr>
          <w:b/>
          <w:i/>
        </w:rPr>
        <w:noBreakHyphen/>
      </w:r>
      <w:r w:rsidRPr="009E4A8F">
        <w:rPr>
          <w:b/>
          <w:i/>
        </w:rPr>
        <w:t>application part</w:t>
      </w:r>
      <w:r w:rsidRPr="009E4A8F">
        <w:t>) of the year of income that precedes the application period—there shall be allowable to the taxpayer as a deduction under Division</w:t>
      </w:r>
      <w:r w:rsidR="00183B52" w:rsidRPr="009E4A8F">
        <w:t> </w:t>
      </w:r>
      <w:r w:rsidRPr="009E4A8F">
        <w:t xml:space="preserve">43 of the </w:t>
      </w:r>
      <w:r w:rsidRPr="009E4A8F">
        <w:rPr>
          <w:i/>
        </w:rPr>
        <w:t>Income Tax Assessment Act 1997</w:t>
      </w:r>
      <w:r w:rsidRPr="009E4A8F">
        <w:t xml:space="preserve"> in relation to an amount of expenditure by reason of which the item is Division</w:t>
      </w:r>
      <w:r w:rsidR="00183B52" w:rsidRPr="009E4A8F">
        <w:t> </w:t>
      </w:r>
      <w:r w:rsidRPr="009E4A8F">
        <w:t>10C or 10D property:</w:t>
      </w:r>
    </w:p>
    <w:p w:rsidR="00E42DFF" w:rsidRPr="009E4A8F" w:rsidRDefault="00E42DFF" w:rsidP="00E42DFF">
      <w:pPr>
        <w:pStyle w:val="paragraphsub-sub"/>
      </w:pPr>
      <w:r w:rsidRPr="009E4A8F">
        <w:tab/>
        <w:t>(A)</w:t>
      </w:r>
      <w:r w:rsidRPr="009E4A8F">
        <w:tab/>
        <w:t xml:space="preserve">where this </w:t>
      </w:r>
      <w:r w:rsidR="00F903F9" w:rsidRPr="009E4A8F">
        <w:t>Division </w:t>
      </w:r>
      <w:r w:rsidRPr="009E4A8F">
        <w:t>has not previously applied in relation to the amount of expenditure—the same deduction (if any) as would, apart from this Division, be allowable under that Division; and</w:t>
      </w:r>
    </w:p>
    <w:p w:rsidR="00E42DFF" w:rsidRPr="009E4A8F" w:rsidRDefault="00E42DFF" w:rsidP="00E42DFF">
      <w:pPr>
        <w:pStyle w:val="paragraphsub-sub"/>
      </w:pPr>
      <w:r w:rsidRPr="009E4A8F">
        <w:tab/>
        <w:t>(B)</w:t>
      </w:r>
      <w:r w:rsidRPr="009E4A8F">
        <w:tab/>
        <w:t>in any other case—the same deduction (if any) as would, but for this application of this section, be allowable under that Division;</w:t>
      </w:r>
    </w:p>
    <w:p w:rsidR="00E42DFF" w:rsidRPr="009E4A8F" w:rsidRDefault="00E42DFF" w:rsidP="00E42DFF">
      <w:pPr>
        <w:pStyle w:val="paragraphsub"/>
      </w:pPr>
      <w:r w:rsidRPr="009E4A8F">
        <w:tab/>
        <w:t>(ii)</w:t>
      </w:r>
      <w:r w:rsidRPr="009E4A8F">
        <w:tab/>
        <w:t xml:space="preserve">in relation to the part of the year of income during which this </w:t>
      </w:r>
      <w:r w:rsidR="00F903F9" w:rsidRPr="009E4A8F">
        <w:t>Division </w:t>
      </w:r>
      <w:r w:rsidRPr="009E4A8F">
        <w:t>applies—no deduction shall be allowable to any taxpayer under Division</w:t>
      </w:r>
      <w:r w:rsidR="00183B52" w:rsidRPr="009E4A8F">
        <w:t> </w:t>
      </w:r>
      <w:r w:rsidRPr="009E4A8F">
        <w:t xml:space="preserve">43 of the </w:t>
      </w:r>
      <w:r w:rsidRPr="009E4A8F">
        <w:rPr>
          <w:i/>
        </w:rPr>
        <w:t>Income Tax Assessment Act 1997</w:t>
      </w:r>
      <w:r w:rsidRPr="009E4A8F">
        <w:t xml:space="preserve"> in relation to any amount of expenditure by reason of which the item is Division</w:t>
      </w:r>
      <w:r w:rsidR="00183B52" w:rsidRPr="009E4A8F">
        <w:t> </w:t>
      </w:r>
      <w:r w:rsidRPr="009E4A8F">
        <w:t>10C or 10D property; and</w:t>
      </w:r>
    </w:p>
    <w:p w:rsidR="00E42DFF" w:rsidRPr="009E4A8F" w:rsidRDefault="00E42DFF" w:rsidP="00E42DFF">
      <w:pPr>
        <w:pStyle w:val="paragraphsub"/>
      </w:pPr>
      <w:r w:rsidRPr="009E4A8F">
        <w:tab/>
        <w:t>(iii)</w:t>
      </w:r>
      <w:r w:rsidRPr="009E4A8F">
        <w:tab/>
        <w:t xml:space="preserve">in relation to any part (in this subsection referred to as the </w:t>
      </w:r>
      <w:r w:rsidRPr="009E4A8F">
        <w:rPr>
          <w:b/>
          <w:i/>
        </w:rPr>
        <w:t>post</w:t>
      </w:r>
      <w:r w:rsidR="002D5025">
        <w:rPr>
          <w:b/>
          <w:i/>
        </w:rPr>
        <w:noBreakHyphen/>
      </w:r>
      <w:r w:rsidRPr="009E4A8F">
        <w:rPr>
          <w:b/>
          <w:i/>
        </w:rPr>
        <w:t>application part</w:t>
      </w:r>
      <w:r w:rsidRPr="009E4A8F">
        <w:t>) of the year of income that occurs after the application period (not being a part that occurs after the commencement of a subsequent application period):</w:t>
      </w:r>
    </w:p>
    <w:p w:rsidR="00E42DFF" w:rsidRPr="009E4A8F" w:rsidRDefault="00E42DFF" w:rsidP="00E42DFF">
      <w:pPr>
        <w:pStyle w:val="paragraphsub-sub"/>
      </w:pPr>
      <w:r w:rsidRPr="009E4A8F">
        <w:tab/>
        <w:t>(A)</w:t>
      </w:r>
      <w:r w:rsidRPr="009E4A8F">
        <w:tab/>
        <w:t>the residual amount at any time during the post</w:t>
      </w:r>
      <w:r w:rsidR="002D5025">
        <w:noBreakHyphen/>
      </w:r>
      <w:r w:rsidRPr="009E4A8F">
        <w:t xml:space="preserve">application </w:t>
      </w:r>
      <w:r w:rsidR="00D35857" w:rsidRPr="009E4A8F">
        <w:t>part i</w:t>
      </w:r>
      <w:r w:rsidRPr="009E4A8F">
        <w:t>n relation to an amount of expenditure (not being expenditure incurred after the application period) by reason of which the item is Division</w:t>
      </w:r>
      <w:r w:rsidR="00183B52" w:rsidRPr="009E4A8F">
        <w:t> </w:t>
      </w:r>
      <w:r w:rsidRPr="009E4A8F">
        <w:t>10C or 10D property is an amount equal to the amount that, but for this paragraph, would be the residual amount at that time in relation to the amount of expenditure under subsection</w:t>
      </w:r>
      <w:r w:rsidR="00183B52" w:rsidRPr="009E4A8F">
        <w:t> </w:t>
      </w:r>
      <w:r w:rsidRPr="009E4A8F">
        <w:t>159GF(5) reduced by an amount equal to the total notional principal in relation to the amount of expenditure in relation to the application period and any prior application period; and</w:t>
      </w:r>
    </w:p>
    <w:p w:rsidR="00E42DFF" w:rsidRPr="009E4A8F" w:rsidRDefault="00E42DFF" w:rsidP="00E42DFF">
      <w:pPr>
        <w:pStyle w:val="paragraphsub-sub"/>
      </w:pPr>
      <w:r w:rsidRPr="009E4A8F">
        <w:tab/>
        <w:t>(C)</w:t>
      </w:r>
      <w:r w:rsidRPr="009E4A8F">
        <w:tab/>
        <w:t>the deduction (if any) allowable to a taxpayer in relation to an amount of expenditure (not being expenditure incurred after the application period) by reason of which the item is Division</w:t>
      </w:r>
      <w:r w:rsidR="00183B52" w:rsidRPr="009E4A8F">
        <w:t> </w:t>
      </w:r>
      <w:r w:rsidRPr="009E4A8F">
        <w:t>10C or 10D property under Division</w:t>
      </w:r>
      <w:r w:rsidR="00183B52" w:rsidRPr="009E4A8F">
        <w:t> </w:t>
      </w:r>
      <w:r w:rsidRPr="009E4A8F">
        <w:t xml:space="preserve">43 of the </w:t>
      </w:r>
      <w:r w:rsidRPr="009E4A8F">
        <w:rPr>
          <w:i/>
        </w:rPr>
        <w:t>Income Tax Assessment Act 1997</w:t>
      </w:r>
      <w:r w:rsidRPr="009E4A8F">
        <w:t xml:space="preserve"> in relation to the post</w:t>
      </w:r>
      <w:r w:rsidR="002D5025">
        <w:noBreakHyphen/>
      </w:r>
      <w:r w:rsidRPr="009E4A8F">
        <w:t xml:space="preserve">application </w:t>
      </w:r>
      <w:r w:rsidR="00D35857" w:rsidRPr="009E4A8F">
        <w:t>part i</w:t>
      </w:r>
      <w:r w:rsidRPr="009E4A8F">
        <w:t xml:space="preserve">s the deduction (if any) that would be allowable to the taxpayer under that </w:t>
      </w:r>
      <w:r w:rsidR="00F903F9" w:rsidRPr="009E4A8F">
        <w:t>Division </w:t>
      </w:r>
      <w:r w:rsidRPr="009E4A8F">
        <w:t xml:space="preserve">in respect of that period if this </w:t>
      </w:r>
      <w:r w:rsidR="00F903F9" w:rsidRPr="009E4A8F">
        <w:t>Division </w:t>
      </w:r>
      <w:r w:rsidRPr="009E4A8F">
        <w:t>(other than this sub</w:t>
      </w:r>
      <w:r w:rsidR="002D5025">
        <w:noBreakHyphen/>
      </w:r>
      <w:r w:rsidRPr="009E4A8F">
        <w:t xml:space="preserve">subparagraph) did not apply and if it were a requirement of that </w:t>
      </w:r>
      <w:r w:rsidR="00F903F9" w:rsidRPr="009E4A8F">
        <w:t>Division </w:t>
      </w:r>
      <w:r w:rsidRPr="009E4A8F">
        <w:t xml:space="preserve">that the deduction did not exceed the residual amount in relation to the amount of expenditure as ascertained in accordance with </w:t>
      </w:r>
      <w:r w:rsidR="00183B52" w:rsidRPr="009E4A8F">
        <w:t>sub</w:t>
      </w:r>
      <w:r w:rsidR="002D5025">
        <w:noBreakHyphen/>
      </w:r>
      <w:r w:rsidR="00183B52" w:rsidRPr="009E4A8F">
        <w:t>subparagraph (</w:t>
      </w:r>
      <w:r w:rsidRPr="009E4A8F">
        <w:t>A);</w:t>
      </w:r>
    </w:p>
    <w:p w:rsidR="00E42DFF" w:rsidRPr="009E4A8F" w:rsidRDefault="00E42DFF" w:rsidP="00E42DFF">
      <w:pPr>
        <w:pStyle w:val="paragraph"/>
      </w:pPr>
      <w:r w:rsidRPr="009E4A8F">
        <w:tab/>
        <w:t>(c)</w:t>
      </w:r>
      <w:r w:rsidRPr="009E4A8F">
        <w:tab/>
        <w:t>the residual amount at any time after the year of income in which the application period ends (not being a time after the commencement of a subsequent application period) in relation to an amount of expenditure (not being expenditure incurred after the application period) by reason of which the item is Division</w:t>
      </w:r>
      <w:r w:rsidR="00183B52" w:rsidRPr="009E4A8F">
        <w:t> </w:t>
      </w:r>
      <w:r w:rsidRPr="009E4A8F">
        <w:t>10C or 10D property is the amount that, but for this paragraph, would be the residual amount at that time in relation to the amount of expenditure under subsection</w:t>
      </w:r>
      <w:r w:rsidR="00183B52" w:rsidRPr="009E4A8F">
        <w:t> </w:t>
      </w:r>
      <w:r w:rsidRPr="009E4A8F">
        <w:t>159GF (5) reduced by an amount equal to the total notional principal in relation to the amount of expenditure in relation to the application period and any prior application period; and</w:t>
      </w:r>
    </w:p>
    <w:p w:rsidR="00E42DFF" w:rsidRPr="009E4A8F" w:rsidRDefault="00E42DFF" w:rsidP="00E42DFF">
      <w:pPr>
        <w:pStyle w:val="paragraph"/>
      </w:pPr>
      <w:r w:rsidRPr="009E4A8F">
        <w:tab/>
        <w:t>(d)</w:t>
      </w:r>
      <w:r w:rsidRPr="009E4A8F">
        <w:tab/>
        <w:t>in the application of Division</w:t>
      </w:r>
      <w:r w:rsidR="00183B52" w:rsidRPr="009E4A8F">
        <w:t> </w:t>
      </w:r>
      <w:r w:rsidRPr="009E4A8F">
        <w:t xml:space="preserve">43 of the </w:t>
      </w:r>
      <w:r w:rsidRPr="009E4A8F">
        <w:rPr>
          <w:i/>
        </w:rPr>
        <w:t>Income Tax Assessment Act 1997</w:t>
      </w:r>
      <w:r w:rsidRPr="009E4A8F">
        <w:t xml:space="preserve"> in relation to any year of income after the year of income in which this </w:t>
      </w:r>
      <w:r w:rsidR="00F903F9" w:rsidRPr="009E4A8F">
        <w:t>Division </w:t>
      </w:r>
      <w:r w:rsidRPr="009E4A8F">
        <w:t>ceases to apply, in relation to an amount of expenditure (not being expenditure incurred after the application period) by reason of which the item is Division</w:t>
      </w:r>
      <w:r w:rsidR="00183B52" w:rsidRPr="009E4A8F">
        <w:t> </w:t>
      </w:r>
      <w:r w:rsidRPr="009E4A8F">
        <w:t>10C or 10D property it shall be taken to be a requirement of Division</w:t>
      </w:r>
      <w:r w:rsidR="00183B52" w:rsidRPr="009E4A8F">
        <w:t> </w:t>
      </w:r>
      <w:r w:rsidRPr="009E4A8F">
        <w:t xml:space="preserve">43 of the </w:t>
      </w:r>
      <w:r w:rsidRPr="009E4A8F">
        <w:rPr>
          <w:i/>
        </w:rPr>
        <w:t>Income Tax Assessment Act 1997</w:t>
      </w:r>
      <w:r w:rsidRPr="009E4A8F">
        <w:t xml:space="preserve"> that the deduction (if any) allowable to a taxpayer under that </w:t>
      </w:r>
      <w:r w:rsidR="00F903F9" w:rsidRPr="009E4A8F">
        <w:t>Division </w:t>
      </w:r>
      <w:r w:rsidRPr="009E4A8F">
        <w:t xml:space="preserve">in respect of the amount of expenditure does not exceed the residual amount in relation to the amount of expenditure as ascertained in accordance with </w:t>
      </w:r>
      <w:r w:rsidR="00183B52" w:rsidRPr="009E4A8F">
        <w:t>paragraph (</w:t>
      </w:r>
      <w:r w:rsidRPr="009E4A8F">
        <w:t>c).</w:t>
      </w:r>
    </w:p>
    <w:p w:rsidR="00E42DFF" w:rsidRPr="009E4A8F" w:rsidRDefault="00E42DFF" w:rsidP="00E42DFF">
      <w:pPr>
        <w:pStyle w:val="subsection"/>
      </w:pPr>
      <w:r w:rsidRPr="009E4A8F">
        <w:tab/>
        <w:t>(5)</w:t>
      </w:r>
      <w:r w:rsidRPr="009E4A8F">
        <w:tab/>
        <w:t xml:space="preserve">If this </w:t>
      </w:r>
      <w:r w:rsidR="00F903F9" w:rsidRPr="009E4A8F">
        <w:t>Division </w:t>
      </w:r>
      <w:r w:rsidRPr="009E4A8F">
        <w:t>applies in relation to an item of property that is an eligible spectrum licence:</w:t>
      </w:r>
    </w:p>
    <w:p w:rsidR="00E42DFF" w:rsidRPr="009E4A8F" w:rsidRDefault="00E42DFF" w:rsidP="00E42DFF">
      <w:pPr>
        <w:pStyle w:val="paragraph"/>
      </w:pPr>
      <w:r w:rsidRPr="009E4A8F">
        <w:tab/>
        <w:t>(a)</w:t>
      </w:r>
      <w:r w:rsidRPr="009E4A8F">
        <w:tab/>
        <w:t>an amount cannot be deducted under Division</w:t>
      </w:r>
      <w:r w:rsidR="00183B52" w:rsidRPr="009E4A8F">
        <w:t> </w:t>
      </w:r>
      <w:r w:rsidRPr="009E4A8F">
        <w:t xml:space="preserve">40 of the </w:t>
      </w:r>
      <w:r w:rsidRPr="009E4A8F">
        <w:rPr>
          <w:i/>
        </w:rPr>
        <w:t>Income Tax Assessment Act 1997</w:t>
      </w:r>
      <w:r w:rsidRPr="009E4A8F">
        <w:t xml:space="preserve"> in relation to any amount of expenditure (other than expenditure incurred after the application period) by reason of which the item is an eligible spectrum licence for any year of income in which any of the application period occurs; and</w:t>
      </w:r>
    </w:p>
    <w:p w:rsidR="00E42DFF" w:rsidRPr="009E4A8F" w:rsidRDefault="00E42DFF" w:rsidP="00E42DFF">
      <w:pPr>
        <w:pStyle w:val="paragraph"/>
      </w:pPr>
      <w:r w:rsidRPr="009E4A8F">
        <w:tab/>
        <w:t>(b)</w:t>
      </w:r>
      <w:r w:rsidRPr="009E4A8F">
        <w:tab/>
        <w:t>the residual amount at any time after the application period (but before the start of a later application period) in relation to an amount of expenditure (other than expenditure incurred after the application period) because of which the item is an eligible spectrum licence is an amount equal to:</w:t>
      </w:r>
    </w:p>
    <w:p w:rsidR="00E42DFF" w:rsidRPr="009E4A8F" w:rsidRDefault="00E42DFF" w:rsidP="00E42DFF">
      <w:pPr>
        <w:pStyle w:val="paragraphsub"/>
      </w:pPr>
      <w:r w:rsidRPr="009E4A8F">
        <w:tab/>
        <w:t>•</w:t>
      </w:r>
      <w:r w:rsidRPr="009E4A8F">
        <w:tab/>
        <w:t>the amount that, if not for this paragraph, would be the residual amount at that time in relation to the amount of expenditure under subsection</w:t>
      </w:r>
      <w:r w:rsidR="00183B52" w:rsidRPr="009E4A8F">
        <w:t> </w:t>
      </w:r>
      <w:r w:rsidRPr="009E4A8F">
        <w:t>159GF(6);</w:t>
      </w:r>
    </w:p>
    <w:p w:rsidR="00E42DFF" w:rsidRPr="009E4A8F" w:rsidRDefault="00E42DFF" w:rsidP="00E42DFF">
      <w:pPr>
        <w:pStyle w:val="paragraph"/>
      </w:pPr>
      <w:r w:rsidRPr="009E4A8F">
        <w:tab/>
      </w:r>
      <w:r w:rsidRPr="009E4A8F">
        <w:tab/>
        <w:t>reduced by:</w:t>
      </w:r>
    </w:p>
    <w:p w:rsidR="00E42DFF" w:rsidRPr="009E4A8F" w:rsidRDefault="00E42DFF" w:rsidP="00E42DFF">
      <w:pPr>
        <w:pStyle w:val="paragraphsub"/>
      </w:pPr>
      <w:r w:rsidRPr="009E4A8F">
        <w:tab/>
        <w:t>•</w:t>
      </w:r>
      <w:r w:rsidRPr="009E4A8F">
        <w:tab/>
        <w:t>an amount equal to the total notional principal in relation to the amount of expenditure in relation to the application period and any prior application period; and</w:t>
      </w:r>
    </w:p>
    <w:p w:rsidR="00E42DFF" w:rsidRPr="009E4A8F" w:rsidRDefault="00E42DFF" w:rsidP="00E42DFF">
      <w:pPr>
        <w:pStyle w:val="paragraph"/>
      </w:pPr>
      <w:r w:rsidRPr="009E4A8F">
        <w:tab/>
        <w:t>(c)</w:t>
      </w:r>
      <w:r w:rsidRPr="009E4A8F">
        <w:tab/>
        <w:t>for the purposes of applying Division</w:t>
      </w:r>
      <w:r w:rsidR="00183B52" w:rsidRPr="009E4A8F">
        <w:t> </w:t>
      </w:r>
      <w:r w:rsidRPr="009E4A8F">
        <w:t xml:space="preserve">40 of the </w:t>
      </w:r>
      <w:r w:rsidRPr="009E4A8F">
        <w:rPr>
          <w:i/>
        </w:rPr>
        <w:t>Income Tax Assessment Act 1997</w:t>
      </w:r>
      <w:r w:rsidRPr="009E4A8F">
        <w:t xml:space="preserve"> in relation to an amount of expenditure (other than expenditure incurred after the application period) because of which the item is an eligible spectrum licence at any time after the application period, a deduction under that </w:t>
      </w:r>
      <w:r w:rsidR="00F903F9" w:rsidRPr="009E4A8F">
        <w:t>Division </w:t>
      </w:r>
      <w:r w:rsidRPr="009E4A8F">
        <w:t>is taken to have been allowed, for the amount of expenditure, of an amount equal to the total notional principal in relation to the amount of expenditure in relation to the application period.</w:t>
      </w:r>
    </w:p>
    <w:p w:rsidR="00E42DFF" w:rsidRPr="009E4A8F" w:rsidRDefault="00E42DFF" w:rsidP="00E42DFF">
      <w:pPr>
        <w:pStyle w:val="ActHead5"/>
      </w:pPr>
      <w:bookmarkStart w:id="92" w:name="_Toc51851832"/>
      <w:r w:rsidRPr="002D5025">
        <w:rPr>
          <w:rStyle w:val="CharSectno"/>
        </w:rPr>
        <w:t>159GK</w:t>
      </w:r>
      <w:r w:rsidRPr="009E4A8F">
        <w:t xml:space="preserve">  Effect of application of </w:t>
      </w:r>
      <w:r w:rsidR="00F903F9" w:rsidRPr="009E4A8F">
        <w:t>Division </w:t>
      </w:r>
      <w:r w:rsidRPr="009E4A8F">
        <w:t>on assessability of arrangement payments</w:t>
      </w:r>
      <w:bookmarkEnd w:id="92"/>
    </w:p>
    <w:p w:rsidR="00E42DFF" w:rsidRPr="009E4A8F" w:rsidRDefault="00E42DFF" w:rsidP="00E42DFF">
      <w:pPr>
        <w:pStyle w:val="subsection"/>
      </w:pPr>
      <w:r w:rsidRPr="009E4A8F">
        <w:tab/>
        <w:t>(1)</w:t>
      </w:r>
      <w:r w:rsidRPr="009E4A8F">
        <w:tab/>
        <w:t xml:space="preserve">Where this </w:t>
      </w:r>
      <w:r w:rsidR="00F903F9" w:rsidRPr="009E4A8F">
        <w:t>Division </w:t>
      </w:r>
      <w:r w:rsidRPr="009E4A8F">
        <w:t>applies in relation to an item of eligible property in relation to which there is an assessable arrangement payment or assessable arrangement payments in relation to a taxpayer in respect of the application period, there shall be included in the assessable income of the taxpayer so much only of any payment portion of each assessable arrangement payment in relation to an eligible amount as does not exceed the interest amount (if any) in relation to the payment portion.</w:t>
      </w:r>
    </w:p>
    <w:p w:rsidR="00E42DFF" w:rsidRPr="009E4A8F" w:rsidRDefault="00E42DFF" w:rsidP="00E42DFF">
      <w:pPr>
        <w:pStyle w:val="subsection"/>
      </w:pPr>
      <w:r w:rsidRPr="009E4A8F">
        <w:tab/>
        <w:t>(2)</w:t>
      </w:r>
      <w:r w:rsidRPr="009E4A8F">
        <w:tab/>
        <w:t xml:space="preserve">For the purposes of </w:t>
      </w:r>
      <w:r w:rsidR="00183B52" w:rsidRPr="009E4A8F">
        <w:t>subsection (</w:t>
      </w:r>
      <w:r w:rsidRPr="009E4A8F">
        <w:t xml:space="preserve">1), a reference to the interest amount in relation to a payment portion of an assessable arrangement payment in relation to an eligible amount is a reference to the amount (if any) ascertained in accordance with the formula </w:t>
      </w:r>
      <w:r w:rsidRPr="009E4A8F">
        <w:rPr>
          <w:sz w:val="20"/>
        </w:rPr>
        <w:t>A (1 + B)</w:t>
      </w:r>
      <w:r w:rsidRPr="009E4A8F">
        <w:rPr>
          <w:sz w:val="20"/>
          <w:vertAlign w:val="superscript"/>
        </w:rPr>
        <w:t>t</w:t>
      </w:r>
      <w:r w:rsidRPr="009E4A8F">
        <w:rPr>
          <w:sz w:val="20"/>
        </w:rPr>
        <w:t xml:space="preserve"> – A</w:t>
      </w:r>
      <w:r w:rsidRPr="009E4A8F">
        <w:t>, where:</w:t>
      </w:r>
    </w:p>
    <w:p w:rsidR="00E42DFF" w:rsidRPr="009E4A8F" w:rsidRDefault="00E42DFF" w:rsidP="00E42DFF">
      <w:pPr>
        <w:pStyle w:val="Definition"/>
      </w:pPr>
      <w:r w:rsidRPr="009E4A8F">
        <w:rPr>
          <w:b/>
          <w:i/>
        </w:rPr>
        <w:t>A</w:t>
      </w:r>
      <w:r w:rsidRPr="009E4A8F">
        <w:t xml:space="preserve">  is the eligible principal in relation to the payment portion;</w:t>
      </w:r>
    </w:p>
    <w:p w:rsidR="00E42DFF" w:rsidRPr="009E4A8F" w:rsidRDefault="00E42DFF" w:rsidP="00E42DFF">
      <w:pPr>
        <w:pStyle w:val="Definition"/>
      </w:pPr>
      <w:r w:rsidRPr="009E4A8F">
        <w:rPr>
          <w:b/>
          <w:i/>
        </w:rPr>
        <w:t>B</w:t>
      </w:r>
      <w:r w:rsidRPr="009E4A8F">
        <w:t xml:space="preserve">  is:</w:t>
      </w:r>
    </w:p>
    <w:p w:rsidR="00E42DFF" w:rsidRPr="009E4A8F" w:rsidRDefault="00E42DFF" w:rsidP="00E42DFF">
      <w:pPr>
        <w:pStyle w:val="paragraph"/>
      </w:pPr>
      <w:r w:rsidRPr="009E4A8F">
        <w:tab/>
        <w:t>(a)</w:t>
      </w:r>
      <w:r w:rsidRPr="009E4A8F">
        <w:tab/>
        <w:t xml:space="preserve">where the sum of the payment portions of the likely arrangement payments in relation to the eligible amount in respect of the likely application period (including any notional final payment portion of an arrangement payment) exceeds the residual amount, as ascertained at the commencement of the application period, in relation to the eligible amount—the fraction that is the effective annual interest rate, ascertained at the commencement of the application period referred to in </w:t>
      </w:r>
      <w:r w:rsidR="00183B52" w:rsidRPr="009E4A8F">
        <w:t>subsection (</w:t>
      </w:r>
      <w:r w:rsidRPr="009E4A8F">
        <w:t>1), at which the sum of the present values of the payment portions equals the residual amount; and</w:t>
      </w:r>
    </w:p>
    <w:p w:rsidR="00E42DFF" w:rsidRPr="009E4A8F" w:rsidRDefault="00E42DFF" w:rsidP="00E42DFF">
      <w:pPr>
        <w:pStyle w:val="paragraph"/>
      </w:pPr>
      <w:r w:rsidRPr="009E4A8F">
        <w:tab/>
        <w:t>(b)</w:t>
      </w:r>
      <w:r w:rsidRPr="009E4A8F">
        <w:tab/>
        <w:t>in any other case—nil; and</w:t>
      </w:r>
    </w:p>
    <w:p w:rsidR="00E42DFF" w:rsidRPr="009E4A8F" w:rsidRDefault="00E42DFF" w:rsidP="00E42DFF">
      <w:pPr>
        <w:pStyle w:val="Definition"/>
      </w:pPr>
      <w:r w:rsidRPr="009E4A8F">
        <w:rPr>
          <w:b/>
          <w:i/>
        </w:rPr>
        <w:t>t</w:t>
      </w:r>
      <w:r w:rsidRPr="009E4A8F">
        <w:t xml:space="preserve">  is the number of whole days in the arrangement payment period divided by 365.</w:t>
      </w:r>
    </w:p>
    <w:p w:rsidR="00E42DFF" w:rsidRPr="009E4A8F" w:rsidRDefault="00E42DFF" w:rsidP="00E42DFF">
      <w:pPr>
        <w:pStyle w:val="subsection"/>
      </w:pPr>
      <w:r w:rsidRPr="009E4A8F">
        <w:tab/>
        <w:t>(3)</w:t>
      </w:r>
      <w:r w:rsidRPr="009E4A8F">
        <w:tab/>
        <w:t xml:space="preserve">For the purposes of </w:t>
      </w:r>
      <w:r w:rsidR="00183B52" w:rsidRPr="009E4A8F">
        <w:t>subsection (</w:t>
      </w:r>
      <w:r w:rsidRPr="009E4A8F">
        <w:t>2):</w:t>
      </w:r>
    </w:p>
    <w:p w:rsidR="00E42DFF" w:rsidRPr="009E4A8F" w:rsidRDefault="00E42DFF" w:rsidP="00E42DFF">
      <w:pPr>
        <w:pStyle w:val="paragraph"/>
      </w:pPr>
      <w:r w:rsidRPr="009E4A8F">
        <w:tab/>
        <w:t>(a)</w:t>
      </w:r>
      <w:r w:rsidRPr="009E4A8F">
        <w:tab/>
        <w:t>a reference in that subsection to the eligible principal in relation to a payment portion of an arrangement payment in relation to an eligible amount is a reference to:</w:t>
      </w:r>
    </w:p>
    <w:p w:rsidR="00E42DFF" w:rsidRPr="009E4A8F" w:rsidRDefault="00E42DFF" w:rsidP="00E42DFF">
      <w:pPr>
        <w:pStyle w:val="paragraphsub"/>
      </w:pPr>
      <w:r w:rsidRPr="009E4A8F">
        <w:tab/>
        <w:t>(i)</w:t>
      </w:r>
      <w:r w:rsidRPr="009E4A8F">
        <w:tab/>
        <w:t>where the arrangement payment is the first arrangement payment in the likely application period referred to in that subsection—the residual amount in relation to the eligible amount, as ascertained at the commencement of the arrangement payment period in relation to the arrangement payment; and</w:t>
      </w:r>
    </w:p>
    <w:p w:rsidR="00E42DFF" w:rsidRPr="009E4A8F" w:rsidRDefault="00E42DFF" w:rsidP="00E42DFF">
      <w:pPr>
        <w:pStyle w:val="paragraphsub"/>
      </w:pPr>
      <w:r w:rsidRPr="009E4A8F">
        <w:tab/>
        <w:t>(ii)</w:t>
      </w:r>
      <w:r w:rsidRPr="009E4A8F">
        <w:tab/>
        <w:t xml:space="preserve">in the case of any other arrangement payment—an amount ascertained in accordance with the formula </w:t>
      </w:r>
      <w:r w:rsidRPr="009E4A8F">
        <w:rPr>
          <w:sz w:val="20"/>
        </w:rPr>
        <w:t xml:space="preserve">A </w:t>
      </w:r>
      <w:r w:rsidR="002D5025">
        <w:rPr>
          <w:sz w:val="20"/>
        </w:rPr>
        <w:noBreakHyphen/>
      </w:r>
      <w:r w:rsidRPr="009E4A8F">
        <w:rPr>
          <w:sz w:val="20"/>
        </w:rPr>
        <w:t xml:space="preserve"> B  +  C</w:t>
      </w:r>
      <w:r w:rsidRPr="009E4A8F">
        <w:t>, where:</w:t>
      </w:r>
    </w:p>
    <w:p w:rsidR="00E42DFF" w:rsidRPr="009E4A8F" w:rsidRDefault="00E42DFF" w:rsidP="00E42DFF">
      <w:pPr>
        <w:pStyle w:val="paragraphsub"/>
      </w:pPr>
      <w:r w:rsidRPr="009E4A8F">
        <w:tab/>
      </w:r>
      <w:r w:rsidRPr="009E4A8F">
        <w:tab/>
      </w:r>
      <w:r w:rsidRPr="009E4A8F">
        <w:rPr>
          <w:b/>
          <w:i/>
        </w:rPr>
        <w:t>A</w:t>
      </w:r>
      <w:r w:rsidRPr="009E4A8F">
        <w:t xml:space="preserve">  is the eligible principal in relation to the payment portion of the immediately preceding arrangement payment;</w:t>
      </w:r>
    </w:p>
    <w:p w:rsidR="00E42DFF" w:rsidRPr="009E4A8F" w:rsidRDefault="00E42DFF" w:rsidP="00E42DFF">
      <w:pPr>
        <w:pStyle w:val="paragraphsub"/>
      </w:pPr>
      <w:r w:rsidRPr="009E4A8F">
        <w:tab/>
      </w:r>
      <w:r w:rsidRPr="009E4A8F">
        <w:tab/>
      </w:r>
      <w:r w:rsidRPr="009E4A8F">
        <w:rPr>
          <w:b/>
          <w:i/>
        </w:rPr>
        <w:t>B</w:t>
      </w:r>
      <w:r w:rsidRPr="009E4A8F">
        <w:t xml:space="preserve">  is the amount of the payment portion of the immediately preceding arrangement payment; and</w:t>
      </w:r>
    </w:p>
    <w:p w:rsidR="00E42DFF" w:rsidRPr="009E4A8F" w:rsidRDefault="00E42DFF" w:rsidP="00E42DFF">
      <w:pPr>
        <w:pStyle w:val="paragraphsub"/>
      </w:pPr>
      <w:r w:rsidRPr="009E4A8F">
        <w:tab/>
      </w:r>
      <w:r w:rsidRPr="009E4A8F">
        <w:tab/>
      </w:r>
      <w:r w:rsidRPr="009E4A8F">
        <w:rPr>
          <w:b/>
          <w:i/>
        </w:rPr>
        <w:t>C</w:t>
      </w:r>
      <w:r w:rsidRPr="009E4A8F">
        <w:t xml:space="preserve">  is the interest amount in relation to the payment portion of the immediately preceding arrangement payment; and</w:t>
      </w:r>
    </w:p>
    <w:p w:rsidR="00E42DFF" w:rsidRPr="009E4A8F" w:rsidRDefault="00E42DFF" w:rsidP="00E42DFF">
      <w:pPr>
        <w:pStyle w:val="paragraph"/>
      </w:pPr>
      <w:r w:rsidRPr="009E4A8F">
        <w:tab/>
        <w:t>(b)</w:t>
      </w:r>
      <w:r w:rsidRPr="009E4A8F">
        <w:tab/>
        <w:t>a reference in that subsection to the arrangement payment period in relation to an arrangement payment is a reference to:</w:t>
      </w:r>
    </w:p>
    <w:p w:rsidR="00E42DFF" w:rsidRPr="009E4A8F" w:rsidRDefault="00E42DFF" w:rsidP="00E42DFF">
      <w:pPr>
        <w:pStyle w:val="paragraphsub"/>
      </w:pPr>
      <w:r w:rsidRPr="009E4A8F">
        <w:tab/>
        <w:t>(i)</w:t>
      </w:r>
      <w:r w:rsidRPr="009E4A8F">
        <w:tab/>
        <w:t>where the arrangement payment is the first arrangement payment liable to be made in respect of the application period referred to in that subsection—the period commencing at the beginning of the application period and ending at the time at which the arrangement payment is liable to be made; and</w:t>
      </w:r>
    </w:p>
    <w:p w:rsidR="00E42DFF" w:rsidRPr="009E4A8F" w:rsidRDefault="00E42DFF" w:rsidP="00E42DFF">
      <w:pPr>
        <w:pStyle w:val="paragraphsub"/>
      </w:pPr>
      <w:r w:rsidRPr="009E4A8F">
        <w:tab/>
        <w:t>(ii)</w:t>
      </w:r>
      <w:r w:rsidRPr="009E4A8F">
        <w:tab/>
        <w:t>in the case of any other arrangement payment—the period commencing at the time at which the immediately preceding arrangement payment was liable to be made and ending at the time at which the arrangement payment concerned is liable to be made.</w:t>
      </w:r>
    </w:p>
    <w:p w:rsidR="00E42DFF" w:rsidRPr="009E4A8F" w:rsidRDefault="00E42DFF" w:rsidP="00E42DFF">
      <w:pPr>
        <w:pStyle w:val="subsection"/>
      </w:pPr>
      <w:r w:rsidRPr="009E4A8F">
        <w:tab/>
        <w:t>(4)</w:t>
      </w:r>
      <w:r w:rsidRPr="009E4A8F">
        <w:tab/>
        <w:t xml:space="preserve">Where the qualifying arrangement in relation to an item of eligible property in relation to which this </w:t>
      </w:r>
      <w:r w:rsidR="00F903F9" w:rsidRPr="009E4A8F">
        <w:t>Division </w:t>
      </w:r>
      <w:r w:rsidRPr="009E4A8F">
        <w:t xml:space="preserve">applies does not provide for the sale or disposal of the item to a person who is a party to the qualifying arrangement or to an associate, for the purposes of this section an arrangement payment (not being an assessable arrangement payment) that includes a payment portion (which portion is in this section referred to as a </w:t>
      </w:r>
      <w:r w:rsidRPr="009E4A8F">
        <w:rPr>
          <w:b/>
          <w:i/>
        </w:rPr>
        <w:t>notional final payment portion</w:t>
      </w:r>
      <w:r w:rsidRPr="009E4A8F">
        <w:t>) in relation to any eligible amount by reason of which the item is an item of eligible property shall be taken to be liable to be made at the end of the likely application period of an amount equal to:</w:t>
      </w:r>
    </w:p>
    <w:p w:rsidR="00E42DFF" w:rsidRPr="009E4A8F" w:rsidRDefault="00E42DFF" w:rsidP="00E42DFF">
      <w:pPr>
        <w:pStyle w:val="paragraph"/>
      </w:pPr>
      <w:r w:rsidRPr="009E4A8F">
        <w:tab/>
        <w:t>(a)</w:t>
      </w:r>
      <w:r w:rsidRPr="009E4A8F">
        <w:tab/>
        <w:t>where the qualifying arrangement is a qualifying arrangement by reason of the application of subparagraph</w:t>
      </w:r>
      <w:r w:rsidR="00183B52" w:rsidRPr="009E4A8F">
        <w:t> </w:t>
      </w:r>
      <w:r w:rsidRPr="009E4A8F">
        <w:t>159GG(1)(a)(i)—so much of the guaranteed residual value referred to in that subparagraph as is attributable to the eligible amount; or</w:t>
      </w:r>
    </w:p>
    <w:p w:rsidR="00E42DFF" w:rsidRPr="009E4A8F" w:rsidRDefault="00E42DFF" w:rsidP="00E42DFF">
      <w:pPr>
        <w:pStyle w:val="paragraph"/>
      </w:pPr>
      <w:r w:rsidRPr="009E4A8F">
        <w:tab/>
        <w:t>(b)</w:t>
      </w:r>
      <w:r w:rsidRPr="009E4A8F">
        <w:tab/>
        <w:t>in any other case—the amount that in the opinion of the Commissioner was, or would have been, at the commencement of the application period, the market value at the end of the application period of so much of the item of eligible property as is attributable to the eligible amount.</w:t>
      </w:r>
    </w:p>
    <w:p w:rsidR="00E42DFF" w:rsidRPr="009E4A8F" w:rsidRDefault="00E42DFF" w:rsidP="00E42DFF">
      <w:pPr>
        <w:pStyle w:val="subsection"/>
      </w:pPr>
      <w:r w:rsidRPr="009E4A8F">
        <w:tab/>
        <w:t>(5)</w:t>
      </w:r>
      <w:r w:rsidRPr="009E4A8F">
        <w:tab/>
        <w:t xml:space="preserve">Where an amount of eligible capital expenditure is incurred in relation to an item of eligible property at any time after this </w:t>
      </w:r>
      <w:r w:rsidR="00F903F9" w:rsidRPr="009E4A8F">
        <w:t>Division </w:t>
      </w:r>
      <w:r w:rsidRPr="009E4A8F">
        <w:t xml:space="preserve">commences to apply in relation to the item of eligible property, this section applies in respect of that expenditure as if this </w:t>
      </w:r>
      <w:r w:rsidR="00F903F9" w:rsidRPr="009E4A8F">
        <w:t>Division </w:t>
      </w:r>
      <w:r w:rsidRPr="009E4A8F">
        <w:t>had commenced to apply in relation to the item of eligible property at the time at which the expenditure was incurred.</w:t>
      </w:r>
    </w:p>
    <w:p w:rsidR="00E42DFF" w:rsidRPr="009E4A8F" w:rsidRDefault="00E42DFF" w:rsidP="00E42DFF">
      <w:pPr>
        <w:pStyle w:val="subsection"/>
      </w:pPr>
      <w:r w:rsidRPr="009E4A8F">
        <w:tab/>
        <w:t>(6)</w:t>
      </w:r>
      <w:r w:rsidRPr="009E4A8F">
        <w:tab/>
        <w:t>In this section:</w:t>
      </w:r>
    </w:p>
    <w:p w:rsidR="00E42DFF" w:rsidRPr="009E4A8F" w:rsidRDefault="00E42DFF" w:rsidP="00E42DFF">
      <w:pPr>
        <w:pStyle w:val="paragraph"/>
      </w:pPr>
      <w:r w:rsidRPr="009E4A8F">
        <w:tab/>
        <w:t>(a)</w:t>
      </w:r>
      <w:r w:rsidRPr="009E4A8F">
        <w:tab/>
      </w:r>
      <w:r w:rsidRPr="009E4A8F">
        <w:rPr>
          <w:b/>
          <w:i/>
        </w:rPr>
        <w:t>likely application period</w:t>
      </w:r>
      <w:r w:rsidRPr="009E4A8F">
        <w:t>, in relation to an application of this Division, means the period that, having regard to the provisions of the qualifying arrangement referred to in section</w:t>
      </w:r>
      <w:r w:rsidR="00183B52" w:rsidRPr="009E4A8F">
        <w:t> </w:t>
      </w:r>
      <w:r w:rsidRPr="009E4A8F">
        <w:t xml:space="preserve">159GH and to any other relevant circumstances, was, at the time at which that application of this </w:t>
      </w:r>
      <w:r w:rsidR="00F903F9" w:rsidRPr="009E4A8F">
        <w:t>Division </w:t>
      </w:r>
      <w:r w:rsidRPr="009E4A8F">
        <w:t>commenced, the likely length of the application period; and</w:t>
      </w:r>
    </w:p>
    <w:p w:rsidR="00E42DFF" w:rsidRPr="009E4A8F" w:rsidRDefault="00E42DFF" w:rsidP="00E42DFF">
      <w:pPr>
        <w:pStyle w:val="paragraph"/>
      </w:pPr>
      <w:r w:rsidRPr="009E4A8F">
        <w:tab/>
        <w:t>(b)</w:t>
      </w:r>
      <w:r w:rsidRPr="009E4A8F">
        <w:tab/>
      </w:r>
      <w:r w:rsidRPr="009E4A8F">
        <w:rPr>
          <w:b/>
          <w:i/>
        </w:rPr>
        <w:t>likely arrangement payment</w:t>
      </w:r>
      <w:r w:rsidRPr="009E4A8F">
        <w:t>, in relation to a likely application period, means an arrangement payment that, having regard to the provisions of the qualifying arrangement referred to in section</w:t>
      </w:r>
      <w:r w:rsidR="00183B52" w:rsidRPr="009E4A8F">
        <w:t> </w:t>
      </w:r>
      <w:r w:rsidRPr="009E4A8F">
        <w:t>159GH and to any other relevant circumstances, was, at the time at which the likely application period commenced, likely to become liable to be made during the likely application period.</w:t>
      </w:r>
    </w:p>
    <w:p w:rsidR="00E42DFF" w:rsidRPr="009E4A8F" w:rsidRDefault="00E42DFF" w:rsidP="00E42DFF">
      <w:pPr>
        <w:pStyle w:val="ActHead5"/>
      </w:pPr>
      <w:bookmarkStart w:id="93" w:name="_Toc51851833"/>
      <w:r w:rsidRPr="002D5025">
        <w:rPr>
          <w:rStyle w:val="CharSectno"/>
        </w:rPr>
        <w:t>159GL</w:t>
      </w:r>
      <w:r w:rsidRPr="009E4A8F">
        <w:t xml:space="preserve">  Special provision relating to Division</w:t>
      </w:r>
      <w:r w:rsidR="00183B52" w:rsidRPr="009E4A8F">
        <w:t> </w:t>
      </w:r>
      <w:r w:rsidRPr="009E4A8F">
        <w:t>10C or 10D property</w:t>
      </w:r>
      <w:bookmarkEnd w:id="93"/>
    </w:p>
    <w:p w:rsidR="00E42DFF" w:rsidRPr="009E4A8F" w:rsidRDefault="00E42DFF" w:rsidP="00E42DFF">
      <w:pPr>
        <w:pStyle w:val="subsection"/>
        <w:keepNext/>
      </w:pPr>
      <w:r w:rsidRPr="009E4A8F">
        <w:tab/>
        <w:t>(1)</w:t>
      </w:r>
      <w:r w:rsidRPr="009E4A8F">
        <w:tab/>
        <w:t>If:</w:t>
      </w:r>
    </w:p>
    <w:p w:rsidR="00E42DFF" w:rsidRPr="009E4A8F" w:rsidRDefault="00E42DFF" w:rsidP="00E42DFF">
      <w:pPr>
        <w:pStyle w:val="paragraph"/>
      </w:pPr>
      <w:r w:rsidRPr="009E4A8F">
        <w:tab/>
        <w:t>(a)</w:t>
      </w:r>
      <w:r w:rsidRPr="009E4A8F">
        <w:tab/>
        <w:t>section</w:t>
      </w:r>
      <w:r w:rsidR="00183B52" w:rsidRPr="009E4A8F">
        <w:t> </w:t>
      </w:r>
      <w:r w:rsidRPr="009E4A8F">
        <w:t>159GH applies in relation to an item of Division</w:t>
      </w:r>
      <w:r w:rsidR="00183B52" w:rsidRPr="009E4A8F">
        <w:t> </w:t>
      </w:r>
      <w:r w:rsidRPr="009E4A8F">
        <w:t>10C or 10D property; and</w:t>
      </w:r>
    </w:p>
    <w:p w:rsidR="00E42DFF" w:rsidRPr="009E4A8F" w:rsidRDefault="00E42DFF" w:rsidP="00E42DFF">
      <w:pPr>
        <w:pStyle w:val="paragraph"/>
      </w:pPr>
      <w:r w:rsidRPr="009E4A8F">
        <w:tab/>
        <w:t>(b)</w:t>
      </w:r>
      <w:r w:rsidRPr="009E4A8F">
        <w:tab/>
        <w:t>at the time at which that section commenced to apply in relation to the item of property, the sum of the present values of the net Division</w:t>
      </w:r>
      <w:r w:rsidR="00183B52" w:rsidRPr="009E4A8F">
        <w:t> </w:t>
      </w:r>
      <w:r w:rsidRPr="009E4A8F">
        <w:t>16D amounts, for each year of income during which the whole or a part of the likely application period occurs, in relation to an amount of expenditure by reason of which the property is Division</w:t>
      </w:r>
      <w:r w:rsidR="00183B52" w:rsidRPr="009E4A8F">
        <w:t> </w:t>
      </w:r>
      <w:r w:rsidRPr="009E4A8F">
        <w:t>10C or 10D property will be less than the sum of the present values, at that time, of the net Division</w:t>
      </w:r>
      <w:r w:rsidR="00183B52" w:rsidRPr="009E4A8F">
        <w:t> </w:t>
      </w:r>
      <w:r w:rsidRPr="009E4A8F">
        <w:t>10C or 10D amounts for each such year of income in relation to the expenditure;</w:t>
      </w:r>
    </w:p>
    <w:p w:rsidR="00E42DFF" w:rsidRPr="009E4A8F" w:rsidRDefault="00E42DFF" w:rsidP="00E42DFF">
      <w:pPr>
        <w:pStyle w:val="subsection2"/>
      </w:pPr>
      <w:r w:rsidRPr="009E4A8F">
        <w:t>sections</w:t>
      </w:r>
      <w:r w:rsidR="00183B52" w:rsidRPr="009E4A8F">
        <w:t> </w:t>
      </w:r>
      <w:r w:rsidRPr="009E4A8F">
        <w:t>159GJ and 159GK do not apply in relation to the amount of expenditure in relation to the application period.</w:t>
      </w:r>
    </w:p>
    <w:p w:rsidR="00E42DFF" w:rsidRPr="009E4A8F" w:rsidRDefault="00E42DFF" w:rsidP="00E42DFF">
      <w:pPr>
        <w:pStyle w:val="subsection"/>
      </w:pPr>
      <w:r w:rsidRPr="009E4A8F">
        <w:tab/>
        <w:t>(2)</w:t>
      </w:r>
      <w:r w:rsidRPr="009E4A8F">
        <w:tab/>
        <w:t xml:space="preserve">In </w:t>
      </w:r>
      <w:r w:rsidR="00183B52" w:rsidRPr="009E4A8F">
        <w:t>subsection (</w:t>
      </w:r>
      <w:r w:rsidRPr="009E4A8F">
        <w:t>1):</w:t>
      </w:r>
    </w:p>
    <w:p w:rsidR="00E42DFF" w:rsidRPr="009E4A8F" w:rsidRDefault="00E42DFF" w:rsidP="00E42DFF">
      <w:pPr>
        <w:pStyle w:val="paragraph"/>
      </w:pPr>
      <w:r w:rsidRPr="009E4A8F">
        <w:tab/>
        <w:t>(a)</w:t>
      </w:r>
      <w:r w:rsidRPr="009E4A8F">
        <w:tab/>
        <w:t>a reference to the net Division</w:t>
      </w:r>
      <w:r w:rsidR="00183B52" w:rsidRPr="009E4A8F">
        <w:t> </w:t>
      </w:r>
      <w:r w:rsidRPr="009E4A8F">
        <w:t>10C or 10D amounts for a year of income in relation to an amount of expenditure by reason of which an item of property is Division</w:t>
      </w:r>
      <w:r w:rsidR="00183B52" w:rsidRPr="009E4A8F">
        <w:t> </w:t>
      </w:r>
      <w:r w:rsidRPr="009E4A8F">
        <w:t>10C or 10D property is a reference to the sum of the payment portions of any assessable arrangement payments likely to become liable to be made in relation to the amount of expenditure in relation to that year of income reduced by the deduction (if any) that, but for this Division, would be allowable under the former Division</w:t>
      </w:r>
      <w:r w:rsidR="00183B52" w:rsidRPr="009E4A8F">
        <w:t> </w:t>
      </w:r>
      <w:r w:rsidRPr="009E4A8F">
        <w:t>10C or 10D of this Part, or under Division</w:t>
      </w:r>
      <w:r w:rsidR="00183B52" w:rsidRPr="009E4A8F">
        <w:t> </w:t>
      </w:r>
      <w:r w:rsidRPr="009E4A8F">
        <w:t xml:space="preserve">43 of the </w:t>
      </w:r>
      <w:r w:rsidRPr="009E4A8F">
        <w:rPr>
          <w:i/>
        </w:rPr>
        <w:t>Income Tax Assessment Act 1997</w:t>
      </w:r>
      <w:r w:rsidRPr="009E4A8F">
        <w:t>, for the year of income in respect of the amount of expenditure;</w:t>
      </w:r>
    </w:p>
    <w:p w:rsidR="00E42DFF" w:rsidRPr="009E4A8F" w:rsidRDefault="00E42DFF" w:rsidP="00E42DFF">
      <w:pPr>
        <w:pStyle w:val="paragraph"/>
      </w:pPr>
      <w:r w:rsidRPr="009E4A8F">
        <w:tab/>
        <w:t>(b)</w:t>
      </w:r>
      <w:r w:rsidRPr="009E4A8F">
        <w:tab/>
        <w:t>a reference to the net Division</w:t>
      </w:r>
      <w:r w:rsidR="00183B52" w:rsidRPr="009E4A8F">
        <w:t> </w:t>
      </w:r>
      <w:r w:rsidRPr="009E4A8F">
        <w:t>16D amounts for a year of income in relation to an amount of expenditure by reason of which an item of property is Division</w:t>
      </w:r>
      <w:r w:rsidR="00183B52" w:rsidRPr="009E4A8F">
        <w:t> </w:t>
      </w:r>
      <w:r w:rsidRPr="009E4A8F">
        <w:t>10C or 10D property is a reference to the sum of so much of the payment portions of any assessable arrangement payments likely to become liable to be made during the year of income in relation to the amount of expenditure as would, but for this section, be included in the assessable income of any taxpayer of the year of income under section</w:t>
      </w:r>
      <w:r w:rsidR="00183B52" w:rsidRPr="009E4A8F">
        <w:t> </w:t>
      </w:r>
      <w:r w:rsidRPr="009E4A8F">
        <w:t>159GK; and</w:t>
      </w:r>
    </w:p>
    <w:p w:rsidR="00E42DFF" w:rsidRPr="009E4A8F" w:rsidRDefault="00E42DFF" w:rsidP="00E42DFF">
      <w:pPr>
        <w:pStyle w:val="paragraph"/>
      </w:pPr>
      <w:r w:rsidRPr="009E4A8F">
        <w:tab/>
        <w:t>(c)</w:t>
      </w:r>
      <w:r w:rsidRPr="009E4A8F">
        <w:tab/>
      </w:r>
      <w:r w:rsidRPr="009E4A8F">
        <w:rPr>
          <w:b/>
          <w:i/>
        </w:rPr>
        <w:t>likely application period</w:t>
      </w:r>
      <w:r w:rsidRPr="009E4A8F">
        <w:t xml:space="preserve"> has the same meaning as in section</w:t>
      </w:r>
      <w:r w:rsidR="00183B52" w:rsidRPr="009E4A8F">
        <w:t> </w:t>
      </w:r>
      <w:r w:rsidRPr="009E4A8F">
        <w:t>159GK.</w:t>
      </w:r>
    </w:p>
    <w:p w:rsidR="00E42DFF" w:rsidRPr="009E4A8F" w:rsidRDefault="00E42DFF" w:rsidP="00E42DFF">
      <w:pPr>
        <w:pStyle w:val="ActHead5"/>
      </w:pPr>
      <w:bookmarkStart w:id="94" w:name="_Toc51851834"/>
      <w:r w:rsidRPr="002D5025">
        <w:rPr>
          <w:rStyle w:val="CharSectno"/>
        </w:rPr>
        <w:t>159GM</w:t>
      </w:r>
      <w:r w:rsidRPr="009E4A8F">
        <w:t xml:space="preserve">  Special provision where cost of plant etc. is also eligible capital expenditure</w:t>
      </w:r>
      <w:bookmarkEnd w:id="94"/>
    </w:p>
    <w:p w:rsidR="00E42DFF" w:rsidRPr="009E4A8F" w:rsidRDefault="00E42DFF" w:rsidP="00E42DFF">
      <w:pPr>
        <w:pStyle w:val="subsection"/>
      </w:pPr>
      <w:r w:rsidRPr="009E4A8F">
        <w:tab/>
      </w:r>
      <w:r w:rsidRPr="009E4A8F">
        <w:tab/>
        <w:t>Where:</w:t>
      </w:r>
    </w:p>
    <w:p w:rsidR="00E42DFF" w:rsidRPr="009E4A8F" w:rsidRDefault="00E42DFF" w:rsidP="00E42DFF">
      <w:pPr>
        <w:pStyle w:val="paragraph"/>
      </w:pPr>
      <w:r w:rsidRPr="009E4A8F">
        <w:tab/>
        <w:t>(a)</w:t>
      </w:r>
      <w:r w:rsidRPr="009E4A8F">
        <w:tab/>
        <w:t xml:space="preserve">at a particular time (in this section referred to as the </w:t>
      </w:r>
      <w:r w:rsidRPr="009E4A8F">
        <w:rPr>
          <w:b/>
          <w:i/>
        </w:rPr>
        <w:t>relevant time</w:t>
      </w:r>
      <w:r w:rsidRPr="009E4A8F">
        <w:t>) an item of eligible property is both eligible depreciation property and eligible capital expenditure property; and</w:t>
      </w:r>
    </w:p>
    <w:p w:rsidR="00E42DFF" w:rsidRPr="009E4A8F" w:rsidRDefault="00E42DFF" w:rsidP="00E42DFF">
      <w:pPr>
        <w:pStyle w:val="paragraph"/>
      </w:pPr>
      <w:r w:rsidRPr="009E4A8F">
        <w:tab/>
        <w:t>(b)</w:t>
      </w:r>
      <w:r w:rsidRPr="009E4A8F">
        <w:tab/>
        <w:t>the expenditure by reason of which the item of property is eligible capital expenditure property is the amount that:</w:t>
      </w:r>
    </w:p>
    <w:p w:rsidR="00E42DFF" w:rsidRPr="009E4A8F" w:rsidRDefault="00E42DFF" w:rsidP="00E42DFF">
      <w:pPr>
        <w:pStyle w:val="paragraphsub"/>
      </w:pPr>
      <w:r w:rsidRPr="009E4A8F">
        <w:tab/>
        <w:t>(i)</w:t>
      </w:r>
      <w:r w:rsidRPr="009E4A8F">
        <w:tab/>
        <w:t>was the cost of the item of property to the taxpayer who incurred the expenditure for the purpose of the former Subdivision</w:t>
      </w:r>
      <w:r w:rsidR="00183B52" w:rsidRPr="009E4A8F">
        <w:t> </w:t>
      </w:r>
      <w:r w:rsidRPr="009E4A8F">
        <w:t>42</w:t>
      </w:r>
      <w:r w:rsidR="002D5025">
        <w:noBreakHyphen/>
      </w:r>
      <w:r w:rsidRPr="009E4A8F">
        <w:t>B, or Subdivision</w:t>
      </w:r>
      <w:r w:rsidR="00183B52" w:rsidRPr="009E4A8F">
        <w:t> </w:t>
      </w:r>
      <w:r w:rsidRPr="009E4A8F">
        <w:t>40</w:t>
      </w:r>
      <w:r w:rsidR="002D5025">
        <w:noBreakHyphen/>
      </w:r>
      <w:r w:rsidRPr="009E4A8F">
        <w:t xml:space="preserve">C, of the </w:t>
      </w:r>
      <w:r w:rsidRPr="009E4A8F">
        <w:rPr>
          <w:i/>
        </w:rPr>
        <w:t>Income Tax Assessment Act 1997</w:t>
      </w:r>
      <w:r w:rsidRPr="009E4A8F">
        <w:t>; or</w:t>
      </w:r>
    </w:p>
    <w:p w:rsidR="00E42DFF" w:rsidRPr="009E4A8F" w:rsidRDefault="00E42DFF" w:rsidP="00E42DFF">
      <w:pPr>
        <w:pStyle w:val="paragraphsub"/>
      </w:pPr>
      <w:r w:rsidRPr="009E4A8F">
        <w:tab/>
        <w:t>(ii)</w:t>
      </w:r>
      <w:r w:rsidRPr="009E4A8F">
        <w:tab/>
        <w:t xml:space="preserve">would have been the cost to the taxpayer for the purpose of that </w:t>
      </w:r>
      <w:r w:rsidR="00F903F9" w:rsidRPr="009E4A8F">
        <w:t>Subdivision </w:t>
      </w:r>
      <w:r w:rsidRPr="009E4A8F">
        <w:t>if it applied in relation to the item of property;</w:t>
      </w:r>
    </w:p>
    <w:p w:rsidR="00E42DFF" w:rsidRPr="009E4A8F" w:rsidRDefault="00E42DFF" w:rsidP="00E42DFF">
      <w:pPr>
        <w:pStyle w:val="subsection2"/>
      </w:pPr>
      <w:r w:rsidRPr="009E4A8F">
        <w:t>for the purpose of ascertaining the residual amount at the relevant time in relation to the amount of expenditure:</w:t>
      </w:r>
    </w:p>
    <w:p w:rsidR="00E42DFF" w:rsidRPr="009E4A8F" w:rsidRDefault="00E42DFF" w:rsidP="00E42DFF">
      <w:pPr>
        <w:pStyle w:val="paragraph"/>
      </w:pPr>
      <w:r w:rsidRPr="009E4A8F">
        <w:tab/>
        <w:t>(c)</w:t>
      </w:r>
      <w:r w:rsidRPr="009E4A8F">
        <w:tab/>
        <w:t>if a capital expenditure deduction would, apart from this Division, be allowable to a taxpayer in respect of the amount of eligible capital expenditure in relation to the year of income in which the relevant time occurs—the item of eligible property shall be taken to be at the relevant time an item of eligible capital expenditure property and not an item of eligible depreciation property; and</w:t>
      </w:r>
    </w:p>
    <w:p w:rsidR="00E42DFF" w:rsidRPr="009E4A8F" w:rsidRDefault="00E42DFF" w:rsidP="00E42DFF">
      <w:pPr>
        <w:pStyle w:val="paragraph"/>
      </w:pPr>
      <w:r w:rsidRPr="009E4A8F">
        <w:tab/>
        <w:t>(d)</w:t>
      </w:r>
      <w:r w:rsidRPr="009E4A8F">
        <w:tab/>
        <w:t>in any other case—the item of eligible property shall be taken to be at the relevant time an item of eligible depreciation property and not an item of eligible capital expenditure property.</w:t>
      </w:r>
    </w:p>
    <w:p w:rsidR="00E42DFF" w:rsidRPr="009E4A8F" w:rsidRDefault="00E42DFF" w:rsidP="00E42DFF">
      <w:pPr>
        <w:pStyle w:val="ActHead5"/>
      </w:pPr>
      <w:bookmarkStart w:id="95" w:name="_Toc51851835"/>
      <w:r w:rsidRPr="002D5025">
        <w:rPr>
          <w:rStyle w:val="CharSectno"/>
        </w:rPr>
        <w:t>159GN</w:t>
      </w:r>
      <w:r w:rsidRPr="009E4A8F">
        <w:t xml:space="preserve">  Effect of use of property under qualifying arrangement for producing assessable income</w:t>
      </w:r>
      <w:bookmarkEnd w:id="95"/>
    </w:p>
    <w:p w:rsidR="00E42DFF" w:rsidRPr="009E4A8F" w:rsidRDefault="00E42DFF" w:rsidP="00E42DFF">
      <w:pPr>
        <w:pStyle w:val="subsection"/>
      </w:pPr>
      <w:r w:rsidRPr="009E4A8F">
        <w:tab/>
        <w:t>(1)</w:t>
      </w:r>
      <w:r w:rsidRPr="009E4A8F">
        <w:tab/>
        <w:t>Where:</w:t>
      </w:r>
    </w:p>
    <w:p w:rsidR="00E42DFF" w:rsidRPr="009E4A8F" w:rsidRDefault="00E42DFF" w:rsidP="00E42DFF">
      <w:pPr>
        <w:pStyle w:val="paragraph"/>
      </w:pPr>
      <w:r w:rsidRPr="009E4A8F">
        <w:tab/>
        <w:t>(a)</w:t>
      </w:r>
      <w:r w:rsidRPr="009E4A8F">
        <w:tab/>
        <w:t xml:space="preserve">this </w:t>
      </w:r>
      <w:r w:rsidR="00F903F9" w:rsidRPr="009E4A8F">
        <w:t>Division </w:t>
      </w:r>
      <w:r w:rsidRPr="009E4A8F">
        <w:t>applies in relation to an item of eligible property by reason of the application of subparagraph</w:t>
      </w:r>
      <w:r w:rsidR="00183B52" w:rsidRPr="009E4A8F">
        <w:t> </w:t>
      </w:r>
      <w:r w:rsidRPr="009E4A8F">
        <w:t>159GH(1)(b)(i) in relation to the use by an exempt public body, or the control by an exempt public body of the use, of the item of eligible property under a qualifying arrangement;</w:t>
      </w:r>
    </w:p>
    <w:p w:rsidR="00E42DFF" w:rsidRPr="009E4A8F" w:rsidRDefault="00E42DFF" w:rsidP="00E42DFF">
      <w:pPr>
        <w:pStyle w:val="paragraph"/>
      </w:pPr>
      <w:r w:rsidRPr="009E4A8F">
        <w:tab/>
        <w:t>(b)</w:t>
      </w:r>
      <w:r w:rsidRPr="009E4A8F">
        <w:tab/>
        <w:t>the exempt public body jointly uses, or jointly controls the use of, the item of eligible property together with another person, or one or more other persons, who are not exempt public bodies;</w:t>
      </w:r>
    </w:p>
    <w:p w:rsidR="00E42DFF" w:rsidRPr="009E4A8F" w:rsidRDefault="00E42DFF" w:rsidP="00E42DFF">
      <w:pPr>
        <w:pStyle w:val="paragraph"/>
      </w:pPr>
      <w:r w:rsidRPr="009E4A8F">
        <w:tab/>
        <w:t>(c)</w:t>
      </w:r>
      <w:r w:rsidRPr="009E4A8F">
        <w:tab/>
        <w:t>the item of eligible property is or will be used during the arrangement period in relation to the qualifying arrangement for producing income of an amount that, having regard to the provisions of the qualifying arrangement and any other relevant circumstances, is not likely to be less than the total amount of the arrangement payments under the qualifying arrangement in relation to the item of eligible property; and</w:t>
      </w:r>
    </w:p>
    <w:p w:rsidR="00E42DFF" w:rsidRPr="009E4A8F" w:rsidRDefault="00E42DFF" w:rsidP="00E42DFF">
      <w:pPr>
        <w:pStyle w:val="paragraph"/>
      </w:pPr>
      <w:r w:rsidRPr="009E4A8F">
        <w:tab/>
        <w:t>(d)</w:t>
      </w:r>
      <w:r w:rsidRPr="009E4A8F">
        <w:tab/>
        <w:t xml:space="preserve">the income, or a part of the income, referred to in </w:t>
      </w:r>
      <w:r w:rsidR="00183B52" w:rsidRPr="009E4A8F">
        <w:t>paragraph (</w:t>
      </w:r>
      <w:r w:rsidRPr="009E4A8F">
        <w:t xml:space="preserve">c) will be included in the assessable income of one or more persons (which person, or each of which persons, is in this subsection referred to as an </w:t>
      </w:r>
      <w:r w:rsidRPr="009E4A8F">
        <w:rPr>
          <w:b/>
          <w:i/>
        </w:rPr>
        <w:t>assessable person</w:t>
      </w:r>
      <w:r w:rsidRPr="009E4A8F">
        <w:t>);</w:t>
      </w:r>
    </w:p>
    <w:p w:rsidR="00E42DFF" w:rsidRPr="009E4A8F" w:rsidRDefault="00E42DFF" w:rsidP="00E42DFF">
      <w:pPr>
        <w:pStyle w:val="subsection2"/>
      </w:pPr>
      <w:r w:rsidRPr="009E4A8F">
        <w:t>the following provisions have effect:</w:t>
      </w:r>
    </w:p>
    <w:p w:rsidR="00E42DFF" w:rsidRPr="009E4A8F" w:rsidRDefault="00E42DFF" w:rsidP="00E42DFF">
      <w:pPr>
        <w:pStyle w:val="paragraph"/>
      </w:pPr>
      <w:r w:rsidRPr="009E4A8F">
        <w:tab/>
        <w:t>(e)</w:t>
      </w:r>
      <w:r w:rsidRPr="009E4A8F">
        <w:tab/>
        <w:t xml:space="preserve">where all of the income referred to in </w:t>
      </w:r>
      <w:r w:rsidR="00183B52" w:rsidRPr="009E4A8F">
        <w:t>paragraph (</w:t>
      </w:r>
      <w:r w:rsidRPr="009E4A8F">
        <w:t>c) will be included in the assessable income of one or more persons—sections</w:t>
      </w:r>
      <w:r w:rsidR="00183B52" w:rsidRPr="009E4A8F">
        <w:t> </w:t>
      </w:r>
      <w:r w:rsidRPr="009E4A8F">
        <w:t>159GJ and 159GK do not apply in relation to the item of eligible property;</w:t>
      </w:r>
    </w:p>
    <w:p w:rsidR="00E42DFF" w:rsidRPr="009E4A8F" w:rsidRDefault="00E42DFF" w:rsidP="00E42DFF">
      <w:pPr>
        <w:pStyle w:val="paragraph"/>
      </w:pPr>
      <w:r w:rsidRPr="009E4A8F">
        <w:tab/>
        <w:t>(f)</w:t>
      </w:r>
      <w:r w:rsidRPr="009E4A8F">
        <w:tab/>
        <w:t xml:space="preserve">where </w:t>
      </w:r>
      <w:r w:rsidR="00183B52" w:rsidRPr="009E4A8F">
        <w:t>paragraph (</w:t>
      </w:r>
      <w:r w:rsidRPr="009E4A8F">
        <w:t>e) does not apply:</w:t>
      </w:r>
    </w:p>
    <w:p w:rsidR="00E42DFF" w:rsidRPr="009E4A8F" w:rsidRDefault="00E42DFF" w:rsidP="00E42DFF">
      <w:pPr>
        <w:pStyle w:val="paragraphsub"/>
      </w:pPr>
      <w:r w:rsidRPr="009E4A8F">
        <w:tab/>
        <w:t>(i)</w:t>
      </w:r>
      <w:r w:rsidRPr="009E4A8F">
        <w:tab/>
        <w:t>there is allowable to a taxpayer so much of any deduction that, but for this section, would not, by reason of the application of section</w:t>
      </w:r>
      <w:r w:rsidR="00183B52" w:rsidRPr="009E4A8F">
        <w:t> </w:t>
      </w:r>
      <w:r w:rsidRPr="009E4A8F">
        <w:t xml:space="preserve">159GJ, be allowable to the taxpayer in relation to any eligible amount in relation to the item of eligible property in respect of the application period as is ascertained in accordance with the formula </w:t>
      </w:r>
      <w:r w:rsidRPr="009E4A8F">
        <w:rPr>
          <w:sz w:val="20"/>
        </w:rPr>
        <w:t>AB</w:t>
      </w:r>
      <w:r w:rsidRPr="009E4A8F">
        <w:t>, where:</w:t>
      </w:r>
    </w:p>
    <w:p w:rsidR="00E42DFF" w:rsidRPr="009E4A8F" w:rsidRDefault="00E42DFF" w:rsidP="00E42DFF">
      <w:pPr>
        <w:pStyle w:val="paragraphsub"/>
      </w:pPr>
      <w:r w:rsidRPr="009E4A8F">
        <w:tab/>
      </w:r>
      <w:r w:rsidRPr="009E4A8F">
        <w:tab/>
      </w:r>
      <w:r w:rsidRPr="009E4A8F">
        <w:rPr>
          <w:b/>
          <w:i/>
        </w:rPr>
        <w:t>A</w:t>
      </w:r>
      <w:r w:rsidRPr="009E4A8F">
        <w:t xml:space="preserve">  is the amount of the deduction that, but for this section would not, by reason of the application of section</w:t>
      </w:r>
      <w:r w:rsidR="00183B52" w:rsidRPr="009E4A8F">
        <w:t> </w:t>
      </w:r>
      <w:r w:rsidRPr="009E4A8F">
        <w:t>159GJ, be allowable to the taxpayer; and</w:t>
      </w:r>
    </w:p>
    <w:p w:rsidR="00E42DFF" w:rsidRPr="009E4A8F" w:rsidRDefault="00E42DFF" w:rsidP="00E42DFF">
      <w:pPr>
        <w:pStyle w:val="paragraphsub"/>
      </w:pPr>
      <w:r w:rsidRPr="009E4A8F">
        <w:tab/>
      </w:r>
      <w:r w:rsidRPr="009E4A8F">
        <w:tab/>
      </w:r>
      <w:r w:rsidRPr="009E4A8F">
        <w:rPr>
          <w:b/>
          <w:i/>
        </w:rPr>
        <w:t>B</w:t>
      </w:r>
      <w:r w:rsidRPr="009E4A8F">
        <w:t xml:space="preserve">  is the assessable person fraction for the purposes of the application of this </w:t>
      </w:r>
      <w:r w:rsidR="00F903F9" w:rsidRPr="009E4A8F">
        <w:t>Division </w:t>
      </w:r>
      <w:r w:rsidRPr="009E4A8F">
        <w:t>concerned;</w:t>
      </w:r>
    </w:p>
    <w:p w:rsidR="00E42DFF" w:rsidRPr="009E4A8F" w:rsidRDefault="00E42DFF" w:rsidP="00E42DFF">
      <w:pPr>
        <w:pStyle w:val="paragraphsub"/>
      </w:pPr>
      <w:r w:rsidRPr="009E4A8F">
        <w:tab/>
        <w:t>(ii)</w:t>
      </w:r>
      <w:r w:rsidRPr="009E4A8F">
        <w:tab/>
        <w:t>for the purposes of section</w:t>
      </w:r>
      <w:r w:rsidR="00183B52" w:rsidRPr="009E4A8F">
        <w:t> </w:t>
      </w:r>
      <w:r w:rsidRPr="009E4A8F">
        <w:t xml:space="preserve">159GJ, a reference in that section to the total notional principal in relation to an eligible amount in relation to the item of eligible property in respect of the application period shall be taken to be a reference to the amount that, but for this subparagraph, would be the total notional principal, as increased by the amount of any deduction allowable under </w:t>
      </w:r>
      <w:r w:rsidR="00183B52" w:rsidRPr="009E4A8F">
        <w:t>subparagraph (</w:t>
      </w:r>
      <w:r w:rsidRPr="009E4A8F">
        <w:t>i) of this paragraph in relation to the eligible amount in respect of the application period; and</w:t>
      </w:r>
    </w:p>
    <w:p w:rsidR="00E42DFF" w:rsidRPr="009E4A8F" w:rsidRDefault="00E42DFF" w:rsidP="00E42DFF">
      <w:pPr>
        <w:pStyle w:val="paragraphsub"/>
      </w:pPr>
      <w:r w:rsidRPr="009E4A8F">
        <w:tab/>
        <w:t>(iii)</w:t>
      </w:r>
      <w:r w:rsidRPr="009E4A8F">
        <w:tab/>
        <w:t>for the purposes of the application of section</w:t>
      </w:r>
      <w:r w:rsidR="00183B52" w:rsidRPr="009E4A8F">
        <w:t> </w:t>
      </w:r>
      <w:r w:rsidRPr="009E4A8F">
        <w:t xml:space="preserve">159GK, any eligible amount in relation to the item of property in respect of the application period shall be ascertained in accordance with the formula </w:t>
      </w:r>
      <w:r w:rsidRPr="009E4A8F">
        <w:rPr>
          <w:sz w:val="20"/>
        </w:rPr>
        <w:t>AB</w:t>
      </w:r>
      <w:r w:rsidRPr="009E4A8F">
        <w:t>, where:</w:t>
      </w:r>
    </w:p>
    <w:p w:rsidR="00E42DFF" w:rsidRPr="009E4A8F" w:rsidRDefault="00E42DFF" w:rsidP="00E42DFF">
      <w:pPr>
        <w:pStyle w:val="paragraphsub"/>
      </w:pPr>
      <w:r w:rsidRPr="009E4A8F">
        <w:tab/>
      </w:r>
      <w:r w:rsidRPr="009E4A8F">
        <w:tab/>
      </w:r>
      <w:r w:rsidRPr="009E4A8F">
        <w:rPr>
          <w:b/>
          <w:i/>
        </w:rPr>
        <w:t>A</w:t>
      </w:r>
      <w:r w:rsidRPr="009E4A8F">
        <w:t xml:space="preserve">  is the amount that, but for this section, would be the eligible amount; and</w:t>
      </w:r>
    </w:p>
    <w:p w:rsidR="00E42DFF" w:rsidRPr="009E4A8F" w:rsidRDefault="00E42DFF" w:rsidP="00E42DFF">
      <w:pPr>
        <w:pStyle w:val="paragraphsub"/>
      </w:pPr>
      <w:r w:rsidRPr="009E4A8F">
        <w:tab/>
      </w:r>
      <w:r w:rsidRPr="009E4A8F">
        <w:tab/>
      </w:r>
      <w:r w:rsidRPr="009E4A8F">
        <w:rPr>
          <w:b/>
          <w:i/>
        </w:rPr>
        <w:t>B</w:t>
      </w:r>
      <w:r w:rsidRPr="009E4A8F">
        <w:t xml:space="preserve">  is the non</w:t>
      </w:r>
      <w:r w:rsidR="002D5025">
        <w:noBreakHyphen/>
      </w:r>
      <w:r w:rsidRPr="009E4A8F">
        <w:t xml:space="preserve">assessable person fraction in relation to the application of this </w:t>
      </w:r>
      <w:r w:rsidR="00F903F9" w:rsidRPr="009E4A8F">
        <w:t>Division </w:t>
      </w:r>
      <w:r w:rsidRPr="009E4A8F">
        <w:t>concerned.</w:t>
      </w:r>
    </w:p>
    <w:p w:rsidR="00E42DFF" w:rsidRPr="009E4A8F" w:rsidRDefault="00E42DFF" w:rsidP="00E42DFF">
      <w:pPr>
        <w:pStyle w:val="subsection"/>
      </w:pPr>
      <w:r w:rsidRPr="009E4A8F">
        <w:tab/>
        <w:t>(2)</w:t>
      </w:r>
      <w:r w:rsidRPr="009E4A8F">
        <w:tab/>
        <w:t xml:space="preserve">For the purposes of </w:t>
      </w:r>
      <w:r w:rsidR="00183B52" w:rsidRPr="009E4A8F">
        <w:t>subsection (</w:t>
      </w:r>
      <w:r w:rsidRPr="009E4A8F">
        <w:t>1):</w:t>
      </w:r>
    </w:p>
    <w:p w:rsidR="00E42DFF" w:rsidRPr="009E4A8F" w:rsidRDefault="00E42DFF" w:rsidP="00E42DFF">
      <w:pPr>
        <w:pStyle w:val="paragraph"/>
      </w:pPr>
      <w:r w:rsidRPr="009E4A8F">
        <w:tab/>
        <w:t>(a)</w:t>
      </w:r>
      <w:r w:rsidRPr="009E4A8F">
        <w:tab/>
        <w:t xml:space="preserve">a reference in that subsection to the assessable person fraction in relation to an application of this </w:t>
      </w:r>
      <w:r w:rsidR="00F903F9" w:rsidRPr="009E4A8F">
        <w:t>Division </w:t>
      </w:r>
      <w:r w:rsidRPr="009E4A8F">
        <w:t xml:space="preserve">in relation to an item of eligible property is a reference to the interest of all of the assessable persons in the income referred to in </w:t>
      </w:r>
      <w:r w:rsidR="00183B52" w:rsidRPr="009E4A8F">
        <w:t>paragraph (</w:t>
      </w:r>
      <w:r w:rsidRPr="009E4A8F">
        <w:t>1)(c) expressed as a fraction of the interests of all of the persons entitled to that income; and</w:t>
      </w:r>
    </w:p>
    <w:p w:rsidR="00E42DFF" w:rsidRPr="009E4A8F" w:rsidRDefault="00E42DFF" w:rsidP="00E42DFF">
      <w:pPr>
        <w:pStyle w:val="paragraph"/>
      </w:pPr>
      <w:r w:rsidRPr="009E4A8F">
        <w:tab/>
        <w:t>(b)</w:t>
      </w:r>
      <w:r w:rsidRPr="009E4A8F">
        <w:tab/>
        <w:t>a reference in that subsection to the non</w:t>
      </w:r>
      <w:r w:rsidR="002D5025">
        <w:noBreakHyphen/>
      </w:r>
      <w:r w:rsidRPr="009E4A8F">
        <w:t xml:space="preserve">assessable person fraction in relation to an application of this </w:t>
      </w:r>
      <w:r w:rsidR="00F903F9" w:rsidRPr="009E4A8F">
        <w:t>Division </w:t>
      </w:r>
      <w:r w:rsidRPr="009E4A8F">
        <w:t xml:space="preserve">in relation to an item of eligible property is a reference to the fraction ascertained by subtracting the assessable person fraction in relation to that application of this </w:t>
      </w:r>
      <w:r w:rsidR="00F903F9" w:rsidRPr="009E4A8F">
        <w:t>Division </w:t>
      </w:r>
      <w:r w:rsidRPr="009E4A8F">
        <w:t>in relation to the item of eligible property from the number 1.</w:t>
      </w:r>
    </w:p>
    <w:p w:rsidR="00E42DFF" w:rsidRPr="009E4A8F" w:rsidRDefault="00E42DFF" w:rsidP="00E42DFF">
      <w:pPr>
        <w:pStyle w:val="subsection"/>
      </w:pPr>
      <w:r w:rsidRPr="009E4A8F">
        <w:tab/>
        <w:t>(3)</w:t>
      </w:r>
      <w:r w:rsidRPr="009E4A8F">
        <w:tab/>
        <w:t>Where:</w:t>
      </w:r>
    </w:p>
    <w:p w:rsidR="00E42DFF" w:rsidRPr="009E4A8F" w:rsidRDefault="00E42DFF" w:rsidP="00E42DFF">
      <w:pPr>
        <w:pStyle w:val="paragraph"/>
      </w:pPr>
      <w:r w:rsidRPr="009E4A8F">
        <w:tab/>
        <w:t>(a)</w:t>
      </w:r>
      <w:r w:rsidRPr="009E4A8F">
        <w:tab/>
        <w:t xml:space="preserve">this </w:t>
      </w:r>
      <w:r w:rsidR="00F903F9" w:rsidRPr="009E4A8F">
        <w:t>Division </w:t>
      </w:r>
      <w:r w:rsidRPr="009E4A8F">
        <w:t>applies in relation to an item of eligible property by reason of the application of subparagraph</w:t>
      </w:r>
      <w:r w:rsidR="00183B52" w:rsidRPr="009E4A8F">
        <w:t> </w:t>
      </w:r>
      <w:r w:rsidRPr="009E4A8F">
        <w:t>159GH(1)(b)(ii) in relation to the use of the item of property outside Australia partly for the purpose of producing exempt income; and</w:t>
      </w:r>
    </w:p>
    <w:p w:rsidR="00E42DFF" w:rsidRPr="009E4A8F" w:rsidRDefault="00E42DFF" w:rsidP="00E42DFF">
      <w:pPr>
        <w:pStyle w:val="paragraph"/>
      </w:pPr>
      <w:r w:rsidRPr="009E4A8F">
        <w:tab/>
        <w:t>(b)</w:t>
      </w:r>
      <w:r w:rsidRPr="009E4A8F">
        <w:tab/>
        <w:t>that use is also partly for the purpose of producing assessable income;</w:t>
      </w:r>
    </w:p>
    <w:p w:rsidR="00E42DFF" w:rsidRPr="009E4A8F" w:rsidRDefault="00E42DFF" w:rsidP="00E42DFF">
      <w:pPr>
        <w:pStyle w:val="subsection2"/>
      </w:pPr>
      <w:r w:rsidRPr="009E4A8F">
        <w:t>the following provisions have effect:</w:t>
      </w:r>
    </w:p>
    <w:p w:rsidR="00E42DFF" w:rsidRPr="009E4A8F" w:rsidRDefault="00E42DFF" w:rsidP="00E42DFF">
      <w:pPr>
        <w:pStyle w:val="paragraph"/>
      </w:pPr>
      <w:r w:rsidRPr="009E4A8F">
        <w:tab/>
        <w:t>(c)</w:t>
      </w:r>
      <w:r w:rsidRPr="009E4A8F">
        <w:tab/>
        <w:t>there is allowable to a taxpayer so much of any deduction that, but for this section, would not, by reason of the application of section</w:t>
      </w:r>
      <w:r w:rsidR="00183B52" w:rsidRPr="009E4A8F">
        <w:t> </w:t>
      </w:r>
      <w:r w:rsidRPr="009E4A8F">
        <w:t xml:space="preserve">159GJ, be allowable to the taxpayer in relation to any eligible amount in relation to the item of eligible property in respect of the application period as is ascertained in accordance with the formula </w:t>
      </w:r>
      <w:r w:rsidRPr="009E4A8F">
        <w:rPr>
          <w:sz w:val="20"/>
        </w:rPr>
        <w:t>AB</w:t>
      </w:r>
      <w:r w:rsidRPr="009E4A8F">
        <w:t>, where:</w:t>
      </w:r>
    </w:p>
    <w:p w:rsidR="00E42DFF" w:rsidRPr="009E4A8F" w:rsidRDefault="00E42DFF" w:rsidP="00E42DFF">
      <w:pPr>
        <w:pStyle w:val="paragraph"/>
      </w:pPr>
      <w:r w:rsidRPr="009E4A8F">
        <w:tab/>
      </w:r>
      <w:r w:rsidRPr="009E4A8F">
        <w:tab/>
      </w:r>
      <w:r w:rsidRPr="009E4A8F">
        <w:rPr>
          <w:b/>
          <w:i/>
        </w:rPr>
        <w:t>A</w:t>
      </w:r>
      <w:r w:rsidRPr="009E4A8F">
        <w:t xml:space="preserve">  is the amount of the deduction that, but for this section would not, by reason of the application of section</w:t>
      </w:r>
      <w:r w:rsidR="00183B52" w:rsidRPr="009E4A8F">
        <w:t> </w:t>
      </w:r>
      <w:r w:rsidRPr="009E4A8F">
        <w:t>159GJ, be allowable to the taxpayer; and</w:t>
      </w:r>
    </w:p>
    <w:p w:rsidR="00E42DFF" w:rsidRPr="009E4A8F" w:rsidRDefault="00E42DFF" w:rsidP="00E42DFF">
      <w:pPr>
        <w:pStyle w:val="paragraph"/>
      </w:pPr>
      <w:r w:rsidRPr="009E4A8F">
        <w:tab/>
      </w:r>
      <w:r w:rsidRPr="009E4A8F">
        <w:tab/>
      </w:r>
      <w:r w:rsidRPr="009E4A8F">
        <w:rPr>
          <w:b/>
          <w:i/>
        </w:rPr>
        <w:t>B</w:t>
      </w:r>
      <w:r w:rsidRPr="009E4A8F">
        <w:rPr>
          <w:i/>
        </w:rPr>
        <w:t xml:space="preserve"> </w:t>
      </w:r>
      <w:r w:rsidRPr="009E4A8F">
        <w:t xml:space="preserve"> is the assessable income fraction for the purposes of the application of this </w:t>
      </w:r>
      <w:r w:rsidR="00F903F9" w:rsidRPr="009E4A8F">
        <w:t>Division </w:t>
      </w:r>
      <w:r w:rsidRPr="009E4A8F">
        <w:t>concerned;</w:t>
      </w:r>
    </w:p>
    <w:p w:rsidR="00E42DFF" w:rsidRPr="009E4A8F" w:rsidRDefault="00E42DFF" w:rsidP="00E42DFF">
      <w:pPr>
        <w:pStyle w:val="paragraph"/>
      </w:pPr>
      <w:r w:rsidRPr="009E4A8F">
        <w:tab/>
        <w:t>(d)</w:t>
      </w:r>
      <w:r w:rsidRPr="009E4A8F">
        <w:tab/>
        <w:t>for the purposes of section</w:t>
      </w:r>
      <w:r w:rsidR="00183B52" w:rsidRPr="009E4A8F">
        <w:t> </w:t>
      </w:r>
      <w:r w:rsidRPr="009E4A8F">
        <w:t xml:space="preserve">159GJ, a reference in that section to the total notional principal in relation to an eligible amount in relation to the item of eligible property in respect of the application period shall be taken to be a reference to the amount that, but for this paragraph, would be the total notional principal, as increased by the amount of any deduction allowable under </w:t>
      </w:r>
      <w:r w:rsidR="00183B52" w:rsidRPr="009E4A8F">
        <w:t>paragraph (</w:t>
      </w:r>
      <w:r w:rsidRPr="009E4A8F">
        <w:t>c) of this subsection in relation to the eligible amount in respect of the application period; and</w:t>
      </w:r>
    </w:p>
    <w:p w:rsidR="00E42DFF" w:rsidRPr="009E4A8F" w:rsidRDefault="00E42DFF" w:rsidP="00E42DFF">
      <w:pPr>
        <w:pStyle w:val="paragraph"/>
      </w:pPr>
      <w:r w:rsidRPr="009E4A8F">
        <w:tab/>
        <w:t>(e)</w:t>
      </w:r>
      <w:r w:rsidRPr="009E4A8F">
        <w:tab/>
        <w:t>for the purposes of the application of section</w:t>
      </w:r>
      <w:r w:rsidR="00183B52" w:rsidRPr="009E4A8F">
        <w:t> </w:t>
      </w:r>
      <w:r w:rsidRPr="009E4A8F">
        <w:t xml:space="preserve">159GK, any eligible amount in relation to the item of property in respect of the application period shall be ascertained in accordance with the formula </w:t>
      </w:r>
      <w:r w:rsidRPr="009E4A8F">
        <w:rPr>
          <w:sz w:val="20"/>
        </w:rPr>
        <w:t>AB</w:t>
      </w:r>
      <w:r w:rsidRPr="009E4A8F">
        <w:t>, where:</w:t>
      </w:r>
    </w:p>
    <w:p w:rsidR="00E42DFF" w:rsidRPr="009E4A8F" w:rsidRDefault="00E42DFF" w:rsidP="00E42DFF">
      <w:pPr>
        <w:pStyle w:val="paragraph"/>
      </w:pPr>
      <w:r w:rsidRPr="009E4A8F">
        <w:tab/>
      </w:r>
      <w:r w:rsidRPr="009E4A8F">
        <w:tab/>
      </w:r>
      <w:r w:rsidRPr="009E4A8F">
        <w:rPr>
          <w:b/>
          <w:i/>
        </w:rPr>
        <w:t>A</w:t>
      </w:r>
      <w:r w:rsidRPr="009E4A8F">
        <w:t xml:space="preserve">  is the amount that, but for this section, would be the eligible amount; and</w:t>
      </w:r>
    </w:p>
    <w:p w:rsidR="00E42DFF" w:rsidRPr="009E4A8F" w:rsidRDefault="00E42DFF" w:rsidP="00E42DFF">
      <w:pPr>
        <w:pStyle w:val="paragraph"/>
      </w:pPr>
      <w:r w:rsidRPr="009E4A8F">
        <w:tab/>
      </w:r>
      <w:r w:rsidRPr="009E4A8F">
        <w:tab/>
      </w:r>
      <w:r w:rsidRPr="009E4A8F">
        <w:rPr>
          <w:b/>
          <w:i/>
        </w:rPr>
        <w:t>B</w:t>
      </w:r>
      <w:r w:rsidRPr="009E4A8F">
        <w:t xml:space="preserve">  is the exempt income fraction in relation to the application of this </w:t>
      </w:r>
      <w:r w:rsidR="00F903F9" w:rsidRPr="009E4A8F">
        <w:t>Division </w:t>
      </w:r>
      <w:r w:rsidRPr="009E4A8F">
        <w:t>concerned.</w:t>
      </w:r>
    </w:p>
    <w:p w:rsidR="00E42DFF" w:rsidRPr="009E4A8F" w:rsidRDefault="00E42DFF" w:rsidP="00E42DFF">
      <w:pPr>
        <w:pStyle w:val="subsection"/>
      </w:pPr>
      <w:r w:rsidRPr="009E4A8F">
        <w:tab/>
        <w:t>(4)</w:t>
      </w:r>
      <w:r w:rsidRPr="009E4A8F">
        <w:tab/>
        <w:t xml:space="preserve">For the purposes of </w:t>
      </w:r>
      <w:r w:rsidR="00183B52" w:rsidRPr="009E4A8F">
        <w:t>subsection (</w:t>
      </w:r>
      <w:r w:rsidRPr="009E4A8F">
        <w:t>3):</w:t>
      </w:r>
    </w:p>
    <w:p w:rsidR="00E42DFF" w:rsidRPr="009E4A8F" w:rsidRDefault="00E42DFF" w:rsidP="00E42DFF">
      <w:pPr>
        <w:pStyle w:val="paragraph"/>
      </w:pPr>
      <w:r w:rsidRPr="009E4A8F">
        <w:tab/>
        <w:t>(a)</w:t>
      </w:r>
      <w:r w:rsidRPr="009E4A8F">
        <w:tab/>
        <w:t xml:space="preserve">a reference in that subsection to the assessable income fraction in relation to an application of this </w:t>
      </w:r>
      <w:r w:rsidR="00F903F9" w:rsidRPr="009E4A8F">
        <w:t>Division </w:t>
      </w:r>
      <w:r w:rsidRPr="009E4A8F">
        <w:t xml:space="preserve">in relation to an item of eligible property is a reference to the amount of the assessable income referred to in </w:t>
      </w:r>
      <w:r w:rsidR="00183B52" w:rsidRPr="009E4A8F">
        <w:t>paragraph (</w:t>
      </w:r>
      <w:r w:rsidRPr="009E4A8F">
        <w:t xml:space="preserve">3)(b) expressed as a fraction of the sum of that assessable income and the exempt income referred to in </w:t>
      </w:r>
      <w:r w:rsidR="00183B52" w:rsidRPr="009E4A8F">
        <w:t>paragraph (</w:t>
      </w:r>
      <w:r w:rsidRPr="009E4A8F">
        <w:t>3)(a); and</w:t>
      </w:r>
    </w:p>
    <w:p w:rsidR="00E42DFF" w:rsidRPr="009E4A8F" w:rsidRDefault="00E42DFF" w:rsidP="00E42DFF">
      <w:pPr>
        <w:pStyle w:val="paragraph"/>
      </w:pPr>
      <w:r w:rsidRPr="009E4A8F">
        <w:tab/>
        <w:t>(b)</w:t>
      </w:r>
      <w:r w:rsidRPr="009E4A8F">
        <w:tab/>
        <w:t xml:space="preserve">a reference in that subsection to the exempt income fraction in relation to an application of this </w:t>
      </w:r>
      <w:r w:rsidR="00F903F9" w:rsidRPr="009E4A8F">
        <w:t>Division </w:t>
      </w:r>
      <w:r w:rsidRPr="009E4A8F">
        <w:t xml:space="preserve">in relation to an item of eligible property is a reference to the fraction ascertained by subtracting the assessable income fraction in relation to that application of this </w:t>
      </w:r>
      <w:r w:rsidR="00F903F9" w:rsidRPr="009E4A8F">
        <w:t>Division </w:t>
      </w:r>
      <w:r w:rsidRPr="009E4A8F">
        <w:t>in relation to the item of eligible property from the number 1.</w:t>
      </w:r>
    </w:p>
    <w:p w:rsidR="00E42DFF" w:rsidRPr="009E4A8F" w:rsidRDefault="00E42DFF" w:rsidP="00E42DFF">
      <w:pPr>
        <w:pStyle w:val="ActHead5"/>
      </w:pPr>
      <w:bookmarkStart w:id="96" w:name="_Toc51851836"/>
      <w:r w:rsidRPr="002D5025">
        <w:rPr>
          <w:rStyle w:val="CharSectno"/>
        </w:rPr>
        <w:t>159GO</w:t>
      </w:r>
      <w:r w:rsidRPr="009E4A8F">
        <w:t xml:space="preserve">  Special provisions relating to partnerships</w:t>
      </w:r>
      <w:bookmarkEnd w:id="96"/>
    </w:p>
    <w:p w:rsidR="00E42DFF" w:rsidRPr="009E4A8F" w:rsidRDefault="00E42DFF" w:rsidP="00E42DFF">
      <w:pPr>
        <w:pStyle w:val="subsection"/>
        <w:keepNext/>
      </w:pPr>
      <w:r w:rsidRPr="009E4A8F">
        <w:tab/>
        <w:t>(1)</w:t>
      </w:r>
      <w:r w:rsidRPr="009E4A8F">
        <w:tab/>
        <w:t>Where:</w:t>
      </w:r>
    </w:p>
    <w:p w:rsidR="00E42DFF" w:rsidRPr="009E4A8F" w:rsidRDefault="00E42DFF" w:rsidP="00E42DFF">
      <w:pPr>
        <w:pStyle w:val="paragraph"/>
      </w:pPr>
      <w:r w:rsidRPr="009E4A8F">
        <w:tab/>
        <w:t>(a)</w:t>
      </w:r>
      <w:r w:rsidRPr="009E4A8F">
        <w:tab/>
        <w:t xml:space="preserve">the individual interest of a taxpayer in the net income of a partnership has been or is to be included in the assessable income of the taxpayer of a year of income (in this subsection referred to as the </w:t>
      </w:r>
      <w:r w:rsidRPr="009E4A8F">
        <w:rPr>
          <w:b/>
          <w:i/>
        </w:rPr>
        <w:t>relevant year of income</w:t>
      </w:r>
      <w:r w:rsidRPr="009E4A8F">
        <w:t xml:space="preserve">), or the individual interest of a taxpayer in a partnership loss has been allowed or is allowable as a deduction from the assessable income of the taxpayer of a year of income (in this subsection also referred to as the </w:t>
      </w:r>
      <w:r w:rsidRPr="009E4A8F">
        <w:rPr>
          <w:b/>
          <w:i/>
        </w:rPr>
        <w:t>relevant year of income</w:t>
      </w:r>
      <w:r w:rsidRPr="009E4A8F">
        <w:t>);</w:t>
      </w:r>
    </w:p>
    <w:p w:rsidR="00E42DFF" w:rsidRPr="009E4A8F" w:rsidRDefault="00E42DFF" w:rsidP="00E42DFF">
      <w:pPr>
        <w:pStyle w:val="paragraph"/>
      </w:pPr>
      <w:r w:rsidRPr="009E4A8F">
        <w:tab/>
        <w:t>(b)</w:t>
      </w:r>
      <w:r w:rsidRPr="009E4A8F">
        <w:tab/>
        <w:t>either a deduction or an arrangement payment, or both, were taken into account in calculating that net income or partnership loss;</w:t>
      </w:r>
    </w:p>
    <w:p w:rsidR="00E42DFF" w:rsidRPr="009E4A8F" w:rsidRDefault="00E42DFF" w:rsidP="00E42DFF">
      <w:pPr>
        <w:pStyle w:val="paragraph"/>
      </w:pPr>
      <w:r w:rsidRPr="009E4A8F">
        <w:tab/>
        <w:t>(c)</w:t>
      </w:r>
      <w:r w:rsidRPr="009E4A8F">
        <w:tab/>
        <w:t xml:space="preserve">the deduction or a part of the deduction (which deduction or part of the deduction, as the case may be, is referred to in this subsection as the </w:t>
      </w:r>
      <w:r w:rsidRPr="009E4A8F">
        <w:rPr>
          <w:b/>
          <w:i/>
        </w:rPr>
        <w:t>relevant deduction</w:t>
      </w:r>
      <w:r w:rsidRPr="009E4A8F">
        <w:t xml:space="preserve">), or the arrangement payment or a part of the arrangement payment (which arrangement payment or part of the arrangement payment, as the case may be, is referred to in this subsection as the </w:t>
      </w:r>
      <w:r w:rsidRPr="009E4A8F">
        <w:rPr>
          <w:b/>
          <w:i/>
        </w:rPr>
        <w:t>relevant arrangement payment</w:t>
      </w:r>
      <w:r w:rsidRPr="009E4A8F">
        <w:t xml:space="preserve">) would not have been taken into account for the purpose of that calculation if this </w:t>
      </w:r>
      <w:r w:rsidR="00F903F9" w:rsidRPr="009E4A8F">
        <w:t>Division </w:t>
      </w:r>
      <w:r w:rsidRPr="009E4A8F">
        <w:t>applied in relation to the partnership in relation to particular property that is arrangement property in relation to a qualifying arrangement;</w:t>
      </w:r>
    </w:p>
    <w:p w:rsidR="00E42DFF" w:rsidRPr="009E4A8F" w:rsidRDefault="00E42DFF" w:rsidP="00E42DFF">
      <w:pPr>
        <w:pStyle w:val="paragraph"/>
      </w:pPr>
      <w:r w:rsidRPr="009E4A8F">
        <w:tab/>
        <w:t>(d)</w:t>
      </w:r>
      <w:r w:rsidRPr="009E4A8F">
        <w:tab/>
        <w:t xml:space="preserve">this </w:t>
      </w:r>
      <w:r w:rsidR="00F903F9" w:rsidRPr="009E4A8F">
        <w:t>Division </w:t>
      </w:r>
      <w:r w:rsidRPr="009E4A8F">
        <w:t xml:space="preserve">does not apply in relation to the partnership in relation to the property by reason only that the qualifying arrangement was entered into before the time (in this subsection referred to as the </w:t>
      </w:r>
      <w:r w:rsidRPr="009E4A8F">
        <w:rPr>
          <w:b/>
          <w:i/>
        </w:rPr>
        <w:t>earliest application time</w:t>
      </w:r>
      <w:r w:rsidRPr="009E4A8F">
        <w:t>) referred to in whichever subparagraph of paragraph</w:t>
      </w:r>
      <w:r w:rsidR="00183B52" w:rsidRPr="009E4A8F">
        <w:t> </w:t>
      </w:r>
      <w:r w:rsidRPr="009E4A8F">
        <w:t xml:space="preserve">159GH(1)(b) would be applicable if this </w:t>
      </w:r>
      <w:r w:rsidR="00F903F9" w:rsidRPr="009E4A8F">
        <w:t>Division </w:t>
      </w:r>
      <w:r w:rsidRPr="009E4A8F">
        <w:t xml:space="preserve">applied as mentioned in </w:t>
      </w:r>
      <w:r w:rsidR="00183B52" w:rsidRPr="009E4A8F">
        <w:t>paragraph (</w:t>
      </w:r>
      <w:r w:rsidRPr="009E4A8F">
        <w:t>c); and</w:t>
      </w:r>
    </w:p>
    <w:p w:rsidR="00E42DFF" w:rsidRPr="009E4A8F" w:rsidRDefault="00E42DFF" w:rsidP="00E42DFF">
      <w:pPr>
        <w:pStyle w:val="paragraph"/>
      </w:pPr>
      <w:r w:rsidRPr="009E4A8F">
        <w:tab/>
        <w:t>(e)</w:t>
      </w:r>
      <w:r w:rsidRPr="009E4A8F">
        <w:tab/>
        <w:t>the taxpayer became a partner in the partnership under a contract entered into by the taxpayer after the earliest application time;</w:t>
      </w:r>
    </w:p>
    <w:p w:rsidR="00E42DFF" w:rsidRPr="009E4A8F" w:rsidRDefault="00E42DFF" w:rsidP="00E42DFF">
      <w:pPr>
        <w:pStyle w:val="subsection2"/>
      </w:pPr>
      <w:r w:rsidRPr="009E4A8F">
        <w:t>the following provisions have effect:</w:t>
      </w:r>
    </w:p>
    <w:p w:rsidR="00E42DFF" w:rsidRPr="009E4A8F" w:rsidRDefault="00E42DFF" w:rsidP="00E42DFF">
      <w:pPr>
        <w:pStyle w:val="paragraph"/>
      </w:pPr>
      <w:r w:rsidRPr="009E4A8F">
        <w:tab/>
        <w:t>(f)</w:t>
      </w:r>
      <w:r w:rsidRPr="009E4A8F">
        <w:tab/>
        <w:t>there shall be included in the assessable income of the taxpayer of the relevant year of income an amount that bears to the amount of the relevant deduction the same proportion as the individual interest of the taxpayer in that net income bears to that net income or, as the case requires, as the individual interest of the taxpayer in that partnership loss bears to that partnership loss;</w:t>
      </w:r>
    </w:p>
    <w:p w:rsidR="00E42DFF" w:rsidRPr="009E4A8F" w:rsidRDefault="00E42DFF" w:rsidP="00E42DFF">
      <w:pPr>
        <w:pStyle w:val="paragraph"/>
      </w:pPr>
      <w:r w:rsidRPr="009E4A8F">
        <w:tab/>
        <w:t>(g)</w:t>
      </w:r>
      <w:r w:rsidRPr="009E4A8F">
        <w:tab/>
        <w:t>there shall be allowable as a deduction in the assessment of the taxpayer of the relevant year of income an amount that bears to the amount of the relevant arrangement payment the same proportion as the individual interest of the taxpayer in that net income bears to that net income or, as the case requires, as the individual interest of the taxpayer in that partnership loss bears to that partnership loss.</w:t>
      </w:r>
    </w:p>
    <w:p w:rsidR="00E42DFF" w:rsidRPr="009E4A8F" w:rsidRDefault="00E42DFF" w:rsidP="00E42DFF">
      <w:pPr>
        <w:pStyle w:val="subsection"/>
        <w:keepNext/>
      </w:pPr>
      <w:r w:rsidRPr="009E4A8F">
        <w:tab/>
        <w:t>(2)</w:t>
      </w:r>
      <w:r w:rsidRPr="009E4A8F">
        <w:tab/>
        <w:t>Where:</w:t>
      </w:r>
    </w:p>
    <w:p w:rsidR="00E42DFF" w:rsidRPr="009E4A8F" w:rsidRDefault="00E42DFF" w:rsidP="00E42DFF">
      <w:pPr>
        <w:pStyle w:val="paragraph"/>
      </w:pPr>
      <w:r w:rsidRPr="009E4A8F">
        <w:tab/>
        <w:t>(a)</w:t>
      </w:r>
      <w:r w:rsidRPr="009E4A8F">
        <w:tab/>
        <w:t xml:space="preserve">the individual interest of a taxpayer in the net income of a partnership has been or is to be included in the assessable income of the taxpayer of a year of income (in this subsection referred to as the </w:t>
      </w:r>
      <w:r w:rsidRPr="009E4A8F">
        <w:rPr>
          <w:b/>
          <w:i/>
        </w:rPr>
        <w:t>relevant year of income</w:t>
      </w:r>
      <w:r w:rsidRPr="009E4A8F">
        <w:t xml:space="preserve">), or the individual interest of a taxpayer in a partnership loss has been allowed or is allowable as a deduction from the assessable income of the taxpayer of a year of income (in this subsection also referred to as the </w:t>
      </w:r>
      <w:r w:rsidRPr="009E4A8F">
        <w:rPr>
          <w:b/>
          <w:i/>
        </w:rPr>
        <w:t>relevant year of income</w:t>
      </w:r>
      <w:r w:rsidRPr="009E4A8F">
        <w:t>);</w:t>
      </w:r>
    </w:p>
    <w:p w:rsidR="00E42DFF" w:rsidRPr="009E4A8F" w:rsidRDefault="00E42DFF" w:rsidP="00E42DFF">
      <w:pPr>
        <w:pStyle w:val="paragraph"/>
      </w:pPr>
      <w:r w:rsidRPr="009E4A8F">
        <w:tab/>
        <w:t>(b)</w:t>
      </w:r>
      <w:r w:rsidRPr="009E4A8F">
        <w:tab/>
        <w:t>either a deduction or an arrangement payment, or both, were taken into account in calculating that net income or partnership loss;</w:t>
      </w:r>
    </w:p>
    <w:p w:rsidR="00E42DFF" w:rsidRPr="009E4A8F" w:rsidRDefault="00E42DFF" w:rsidP="00E42DFF">
      <w:pPr>
        <w:pStyle w:val="paragraph"/>
      </w:pPr>
      <w:r w:rsidRPr="009E4A8F">
        <w:tab/>
        <w:t>(c)</w:t>
      </w:r>
      <w:r w:rsidRPr="009E4A8F">
        <w:tab/>
        <w:t xml:space="preserve">the deduction or a part of the deduction (which deduction or part of the deduction, as the case may be, is referred to in this subsection as the </w:t>
      </w:r>
      <w:r w:rsidRPr="009E4A8F">
        <w:rPr>
          <w:b/>
          <w:i/>
        </w:rPr>
        <w:t>relevant deduction</w:t>
      </w:r>
      <w:r w:rsidRPr="009E4A8F">
        <w:t xml:space="preserve">), or the arrangement payment or a part of the arrangement payment (which arrangement payment or part of the arrangement payment, as the case may be, is referred to in this subsection as the </w:t>
      </w:r>
      <w:r w:rsidRPr="009E4A8F">
        <w:rPr>
          <w:b/>
          <w:i/>
        </w:rPr>
        <w:t>relevant arrangement payment</w:t>
      </w:r>
      <w:r w:rsidRPr="009E4A8F">
        <w:t xml:space="preserve">), would not have been taken into account for the purpose of that calculation if this </w:t>
      </w:r>
      <w:r w:rsidR="00F903F9" w:rsidRPr="009E4A8F">
        <w:t>Division </w:t>
      </w:r>
      <w:r w:rsidRPr="009E4A8F">
        <w:t>applied in relation to the partnership in relation to particular property that is arrangement property in relation to a qualifying arrangement;</w:t>
      </w:r>
    </w:p>
    <w:p w:rsidR="00E42DFF" w:rsidRPr="009E4A8F" w:rsidRDefault="00E42DFF" w:rsidP="00E42DFF">
      <w:pPr>
        <w:pStyle w:val="paragraph"/>
      </w:pPr>
      <w:r w:rsidRPr="009E4A8F">
        <w:tab/>
        <w:t>(d)</w:t>
      </w:r>
      <w:r w:rsidRPr="009E4A8F">
        <w:tab/>
        <w:t xml:space="preserve">this </w:t>
      </w:r>
      <w:r w:rsidR="00F903F9" w:rsidRPr="009E4A8F">
        <w:t>Division </w:t>
      </w:r>
      <w:r w:rsidRPr="009E4A8F">
        <w:t xml:space="preserve">does not apply in relation to the partnership in relation to the property by reason only that the qualifying arrangement was entered into before the time (in this subsection referred to as the </w:t>
      </w:r>
      <w:r w:rsidRPr="009E4A8F">
        <w:rPr>
          <w:b/>
          <w:i/>
        </w:rPr>
        <w:t>earliest application time</w:t>
      </w:r>
      <w:r w:rsidRPr="009E4A8F">
        <w:t>) referred to in whichever subparagraph of paragraph</w:t>
      </w:r>
      <w:r w:rsidR="00183B52" w:rsidRPr="009E4A8F">
        <w:t> </w:t>
      </w:r>
      <w:r w:rsidRPr="009E4A8F">
        <w:t xml:space="preserve">159GH(1)(b) would be applicable if this </w:t>
      </w:r>
      <w:r w:rsidR="00F903F9" w:rsidRPr="009E4A8F">
        <w:t>Division </w:t>
      </w:r>
      <w:r w:rsidRPr="009E4A8F">
        <w:t xml:space="preserve">applied as mentioned in </w:t>
      </w:r>
      <w:r w:rsidR="00183B52" w:rsidRPr="009E4A8F">
        <w:t>paragraph (</w:t>
      </w:r>
      <w:r w:rsidRPr="009E4A8F">
        <w:t>c);</w:t>
      </w:r>
    </w:p>
    <w:p w:rsidR="00E42DFF" w:rsidRPr="009E4A8F" w:rsidRDefault="00E42DFF" w:rsidP="00E42DFF">
      <w:pPr>
        <w:pStyle w:val="paragraph"/>
      </w:pPr>
      <w:r w:rsidRPr="009E4A8F">
        <w:tab/>
        <w:t>(e)</w:t>
      </w:r>
      <w:r w:rsidRPr="009E4A8F">
        <w:tab/>
        <w:t>the taxpayer became a partner in the partnership under a contract entered into by the taxpayer before the earliest application time;</w:t>
      </w:r>
    </w:p>
    <w:p w:rsidR="00E42DFF" w:rsidRPr="009E4A8F" w:rsidRDefault="00E42DFF" w:rsidP="00E42DFF">
      <w:pPr>
        <w:pStyle w:val="paragraph"/>
      </w:pPr>
      <w:r w:rsidRPr="009E4A8F">
        <w:tab/>
        <w:t>(f)</w:t>
      </w:r>
      <w:r w:rsidRPr="009E4A8F">
        <w:tab/>
        <w:t xml:space="preserve">after the earliest application time, the taxpayer made or agreed to make a contribution or contributions (which contribution is or contributions are in this subsection referred to as the </w:t>
      </w:r>
      <w:r w:rsidRPr="009E4A8F">
        <w:rPr>
          <w:b/>
          <w:i/>
        </w:rPr>
        <w:t>additional contribution</w:t>
      </w:r>
      <w:r w:rsidRPr="009E4A8F">
        <w:t>) to the capital of the partnership in addition to any contribution or contributions to the capital of the partnership that, under a contract or contracts entered into at or before that time, the taxpayer had made or agreed to make; and</w:t>
      </w:r>
    </w:p>
    <w:p w:rsidR="00E42DFF" w:rsidRPr="009E4A8F" w:rsidRDefault="00E42DFF" w:rsidP="00E42DFF">
      <w:pPr>
        <w:pStyle w:val="paragraph"/>
      </w:pPr>
      <w:r w:rsidRPr="009E4A8F">
        <w:tab/>
        <w:t>(g)</w:t>
      </w:r>
      <w:r w:rsidRPr="009E4A8F">
        <w:tab/>
        <w:t>by reason of making or agreeing to make the additional contribution, the individual interest of the taxpayer in that net income or partnership loss, being that individual interest expressed as a fraction of the aggregate of the individual interests of the partners in that net income or partnership loss, is greater than it would otherwise have been;</w:t>
      </w:r>
    </w:p>
    <w:p w:rsidR="00E42DFF" w:rsidRPr="009E4A8F" w:rsidRDefault="00E42DFF" w:rsidP="00E42DFF">
      <w:pPr>
        <w:pStyle w:val="subsection2"/>
      </w:pPr>
      <w:r w:rsidRPr="009E4A8F">
        <w:t>the following provisions have effect:</w:t>
      </w:r>
    </w:p>
    <w:p w:rsidR="00E42DFF" w:rsidRPr="009E4A8F" w:rsidRDefault="00E42DFF" w:rsidP="00E42DFF">
      <w:pPr>
        <w:pStyle w:val="paragraph"/>
      </w:pPr>
      <w:r w:rsidRPr="009E4A8F">
        <w:tab/>
        <w:t>(h)</w:t>
      </w:r>
      <w:r w:rsidRPr="009E4A8F">
        <w:tab/>
        <w:t xml:space="preserve">where a deduction was taken into account in calculating that net income or partnership loss—there shall be included in the assessable income of the taxpayer of the relevant year of income an amount ascertained in accordance with the formula </w:t>
      </w:r>
      <w:r w:rsidRPr="009E4A8F">
        <w:rPr>
          <w:sz w:val="20"/>
        </w:rPr>
        <w:t>A (B – C)</w:t>
      </w:r>
      <w:r w:rsidRPr="009E4A8F">
        <w:t>;</w:t>
      </w:r>
    </w:p>
    <w:p w:rsidR="00E42DFF" w:rsidRPr="009E4A8F" w:rsidRDefault="00E42DFF" w:rsidP="00E42DFF">
      <w:pPr>
        <w:pStyle w:val="paragraph"/>
      </w:pPr>
      <w:r w:rsidRPr="009E4A8F">
        <w:tab/>
        <w:t>(j)</w:t>
      </w:r>
      <w:r w:rsidRPr="009E4A8F">
        <w:tab/>
        <w:t xml:space="preserve">where an arrangement payment was taken into account in calculating that net income or partnership loss—there shall be allowable as a deduction in the assessment of the taxpayer of the relevant year of income an amount ascertained in accordance with the formula </w:t>
      </w:r>
      <w:r w:rsidRPr="009E4A8F">
        <w:rPr>
          <w:sz w:val="20"/>
        </w:rPr>
        <w:t>A (B – C)</w:t>
      </w:r>
      <w:r w:rsidRPr="009E4A8F">
        <w:t>;</w:t>
      </w:r>
    </w:p>
    <w:p w:rsidR="00E42DFF" w:rsidRPr="009E4A8F" w:rsidRDefault="00E42DFF" w:rsidP="000221E0">
      <w:pPr>
        <w:pStyle w:val="subsection2"/>
        <w:keepNext/>
        <w:keepLines/>
      </w:pPr>
      <w:r w:rsidRPr="009E4A8F">
        <w:t>where:</w:t>
      </w:r>
    </w:p>
    <w:p w:rsidR="00E42DFF" w:rsidRPr="009E4A8F" w:rsidRDefault="00E42DFF" w:rsidP="000221E0">
      <w:pPr>
        <w:pStyle w:val="paragraph"/>
        <w:keepNext/>
        <w:keepLines/>
      </w:pPr>
      <w:r w:rsidRPr="009E4A8F">
        <w:tab/>
      </w:r>
      <w:r w:rsidRPr="009E4A8F">
        <w:tab/>
      </w:r>
      <w:r w:rsidRPr="009E4A8F">
        <w:rPr>
          <w:b/>
          <w:i/>
        </w:rPr>
        <w:t>A</w:t>
      </w:r>
      <w:r w:rsidRPr="009E4A8F">
        <w:t xml:space="preserve">  is the amount of the relevant deduction or of the relevant arrangement payment, as the case requires;</w:t>
      </w:r>
    </w:p>
    <w:p w:rsidR="00E42DFF" w:rsidRPr="009E4A8F" w:rsidRDefault="00E42DFF" w:rsidP="00E42DFF">
      <w:pPr>
        <w:pStyle w:val="paragraph"/>
      </w:pPr>
      <w:r w:rsidRPr="009E4A8F">
        <w:tab/>
      </w:r>
      <w:r w:rsidRPr="009E4A8F">
        <w:tab/>
      </w:r>
      <w:r w:rsidRPr="009E4A8F">
        <w:rPr>
          <w:b/>
          <w:i/>
        </w:rPr>
        <w:t>B</w:t>
      </w:r>
      <w:r w:rsidRPr="009E4A8F">
        <w:t xml:space="preserve">  is the individual interest of the taxpayer in that net income or partnership loss, being that individual interest expressed as a fraction of the aggregate of the individual interests of the partners in that net income or partnership loss; and</w:t>
      </w:r>
    </w:p>
    <w:p w:rsidR="00E42DFF" w:rsidRPr="009E4A8F" w:rsidRDefault="00E42DFF" w:rsidP="00E42DFF">
      <w:pPr>
        <w:pStyle w:val="paragraph"/>
      </w:pPr>
      <w:r w:rsidRPr="009E4A8F">
        <w:tab/>
      </w:r>
      <w:r w:rsidRPr="009E4A8F">
        <w:tab/>
      </w:r>
      <w:r w:rsidRPr="009E4A8F">
        <w:rPr>
          <w:b/>
          <w:i/>
        </w:rPr>
        <w:t>C</w:t>
      </w:r>
      <w:r w:rsidRPr="009E4A8F">
        <w:t xml:space="preserve">  is the fraction that would be </w:t>
      </w:r>
      <w:r w:rsidRPr="009E4A8F">
        <w:rPr>
          <w:b/>
          <w:i/>
        </w:rPr>
        <w:t>B</w:t>
      </w:r>
      <w:r w:rsidRPr="009E4A8F">
        <w:t xml:space="preserve"> if that fraction were ascertained on the basis of the individual interests of the partners immediately before the earliest application time and the net income or partnership loss at that time were equal to the net income or partnership loss of the relevant year of income.</w:t>
      </w:r>
    </w:p>
    <w:p w:rsidR="00E42DFF" w:rsidRPr="009E4A8F" w:rsidRDefault="00E42DFF" w:rsidP="00AD5CE8">
      <w:pPr>
        <w:pStyle w:val="ActHead3"/>
        <w:pageBreakBefore/>
      </w:pPr>
      <w:bookmarkStart w:id="97" w:name="_Toc51851837"/>
      <w:r w:rsidRPr="002D5025">
        <w:rPr>
          <w:rStyle w:val="CharDivNo"/>
        </w:rPr>
        <w:t>Division</w:t>
      </w:r>
      <w:r w:rsidR="00183B52" w:rsidRPr="002D5025">
        <w:rPr>
          <w:rStyle w:val="CharDivNo"/>
        </w:rPr>
        <w:t> </w:t>
      </w:r>
      <w:r w:rsidRPr="002D5025">
        <w:rPr>
          <w:rStyle w:val="CharDivNo"/>
        </w:rPr>
        <w:t>16E</w:t>
      </w:r>
      <w:r w:rsidRPr="009E4A8F">
        <w:t>—</w:t>
      </w:r>
      <w:r w:rsidRPr="002D5025">
        <w:rPr>
          <w:rStyle w:val="CharDivText"/>
        </w:rPr>
        <w:t>Accruals assessability etc. in respect of certain security payments</w:t>
      </w:r>
      <w:bookmarkEnd w:id="97"/>
    </w:p>
    <w:p w:rsidR="00E42DFF" w:rsidRPr="009E4A8F" w:rsidRDefault="00E42DFF" w:rsidP="00E42DFF">
      <w:pPr>
        <w:pStyle w:val="ActHead5"/>
      </w:pPr>
      <w:bookmarkStart w:id="98" w:name="_Toc51851838"/>
      <w:r w:rsidRPr="002D5025">
        <w:rPr>
          <w:rStyle w:val="CharSectno"/>
        </w:rPr>
        <w:t>159GP</w:t>
      </w:r>
      <w:r w:rsidRPr="009E4A8F">
        <w:t xml:space="preserve">  Interpretation</w:t>
      </w:r>
      <w:bookmarkEnd w:id="98"/>
    </w:p>
    <w:p w:rsidR="00E42DFF" w:rsidRPr="009E4A8F" w:rsidRDefault="00E42DFF" w:rsidP="00E42DFF">
      <w:pPr>
        <w:pStyle w:val="subsection"/>
      </w:pPr>
      <w:r w:rsidRPr="009E4A8F">
        <w:tab/>
        <w:t>(1)</w:t>
      </w:r>
      <w:r w:rsidRPr="009E4A8F">
        <w:tab/>
        <w:t>In this Division, unless the contrary intention appears:</w:t>
      </w:r>
    </w:p>
    <w:p w:rsidR="00E42DFF" w:rsidRPr="009E4A8F" w:rsidRDefault="00E42DFF" w:rsidP="00E42DFF">
      <w:pPr>
        <w:pStyle w:val="Definition"/>
      </w:pPr>
      <w:r w:rsidRPr="009E4A8F">
        <w:rPr>
          <w:b/>
          <w:i/>
        </w:rPr>
        <w:t>accrual amount</w:t>
      </w:r>
      <w:r w:rsidRPr="009E4A8F">
        <w:t xml:space="preserve"> has the meaning given by subsection</w:t>
      </w:r>
      <w:r w:rsidR="00183B52" w:rsidRPr="009E4A8F">
        <w:t> </w:t>
      </w:r>
      <w:r w:rsidRPr="009E4A8F">
        <w:t>159GQB(1).</w:t>
      </w:r>
    </w:p>
    <w:p w:rsidR="00E42DFF" w:rsidRPr="009E4A8F" w:rsidRDefault="00E42DFF" w:rsidP="00E42DFF">
      <w:pPr>
        <w:pStyle w:val="Definition"/>
      </w:pPr>
      <w:r w:rsidRPr="009E4A8F">
        <w:rPr>
          <w:b/>
          <w:i/>
        </w:rPr>
        <w:t>accrual period</w:t>
      </w:r>
      <w:r w:rsidRPr="009E4A8F">
        <w:t xml:space="preserve"> has the meaning given by section</w:t>
      </w:r>
      <w:r w:rsidR="00183B52" w:rsidRPr="009E4A8F">
        <w:t> </w:t>
      </w:r>
      <w:r w:rsidRPr="009E4A8F">
        <w:t>159GQA.</w:t>
      </w:r>
    </w:p>
    <w:p w:rsidR="00E42DFF" w:rsidRPr="009E4A8F" w:rsidRDefault="00E42DFF" w:rsidP="00E42DFF">
      <w:pPr>
        <w:pStyle w:val="Definition"/>
      </w:pPr>
      <w:r w:rsidRPr="009E4A8F">
        <w:rPr>
          <w:b/>
          <w:i/>
        </w:rPr>
        <w:t>agreement</w:t>
      </w:r>
      <w:r w:rsidRPr="009E4A8F">
        <w:t xml:space="preserve"> has the same meaning as in </w:t>
      </w:r>
      <w:r w:rsidR="00F903F9" w:rsidRPr="009E4A8F">
        <w:t>Subdivision </w:t>
      </w:r>
      <w:r w:rsidRPr="009E4A8F">
        <w:t>D of Division</w:t>
      </w:r>
      <w:r w:rsidR="00183B52" w:rsidRPr="009E4A8F">
        <w:t> </w:t>
      </w:r>
      <w:r w:rsidRPr="009E4A8F">
        <w:t>3.</w:t>
      </w:r>
    </w:p>
    <w:p w:rsidR="00E42DFF" w:rsidRPr="009E4A8F" w:rsidRDefault="00E42DFF" w:rsidP="00E42DFF">
      <w:pPr>
        <w:pStyle w:val="Definition"/>
      </w:pPr>
      <w:r w:rsidRPr="009E4A8F">
        <w:rPr>
          <w:b/>
          <w:i/>
        </w:rPr>
        <w:t>annuity</w:t>
      </w:r>
      <w:r w:rsidRPr="009E4A8F">
        <w:t xml:space="preserve"> has the same meaning as in section</w:t>
      </w:r>
      <w:r w:rsidR="00183B52" w:rsidRPr="009E4A8F">
        <w:t> </w:t>
      </w:r>
      <w:r w:rsidRPr="009E4A8F">
        <w:t xml:space="preserve">10 of the </w:t>
      </w:r>
      <w:r w:rsidRPr="009E4A8F">
        <w:rPr>
          <w:i/>
        </w:rPr>
        <w:t>Superannuation Industry (Supervision) Act 1993</w:t>
      </w:r>
      <w:r w:rsidRPr="009E4A8F">
        <w:t>.</w:t>
      </w:r>
    </w:p>
    <w:p w:rsidR="00E42DFF" w:rsidRPr="009E4A8F" w:rsidRDefault="00E42DFF" w:rsidP="00E42DFF">
      <w:pPr>
        <w:pStyle w:val="Definition"/>
      </w:pPr>
      <w:r w:rsidRPr="009E4A8F">
        <w:rPr>
          <w:b/>
          <w:i/>
        </w:rPr>
        <w:t>associate</w:t>
      </w:r>
      <w:r w:rsidRPr="009E4A8F">
        <w:t xml:space="preserve"> has the same meaning as in </w:t>
      </w:r>
      <w:r w:rsidR="00F903F9" w:rsidRPr="009E4A8F">
        <w:t>Subdivision </w:t>
      </w:r>
      <w:r w:rsidRPr="009E4A8F">
        <w:t>D of Division</w:t>
      </w:r>
      <w:r w:rsidR="00183B52" w:rsidRPr="009E4A8F">
        <w:t> </w:t>
      </w:r>
      <w:r w:rsidRPr="009E4A8F">
        <w:t>3.</w:t>
      </w:r>
    </w:p>
    <w:p w:rsidR="001478BF" w:rsidRPr="009E4A8F" w:rsidRDefault="001478BF" w:rsidP="001478BF">
      <w:pPr>
        <w:pStyle w:val="Definition"/>
      </w:pPr>
      <w:r w:rsidRPr="009E4A8F">
        <w:rPr>
          <w:b/>
          <w:i/>
        </w:rPr>
        <w:t>deferred superannuation income stream</w:t>
      </w:r>
      <w:r w:rsidRPr="009E4A8F">
        <w:t xml:space="preserve"> has the same meaning as in the </w:t>
      </w:r>
      <w:r w:rsidRPr="009E4A8F">
        <w:rPr>
          <w:i/>
        </w:rPr>
        <w:t>Income Tax Assessment Act 1997</w:t>
      </w:r>
      <w:r w:rsidRPr="009E4A8F">
        <w:t>.</w:t>
      </w:r>
    </w:p>
    <w:p w:rsidR="00E42DFF" w:rsidRPr="009E4A8F" w:rsidRDefault="00E42DFF" w:rsidP="00E42DFF">
      <w:pPr>
        <w:pStyle w:val="Definition"/>
      </w:pPr>
      <w:r w:rsidRPr="009E4A8F">
        <w:rPr>
          <w:b/>
          <w:i/>
        </w:rPr>
        <w:t>eligible return</w:t>
      </w:r>
      <w:r w:rsidRPr="009E4A8F">
        <w:t xml:space="preserve"> has the meaning given by </w:t>
      </w:r>
      <w:r w:rsidR="00183B52" w:rsidRPr="009E4A8F">
        <w:t>subsection (</w:t>
      </w:r>
      <w:r w:rsidRPr="009E4A8F">
        <w:t>3).</w:t>
      </w:r>
    </w:p>
    <w:p w:rsidR="00E42DFF" w:rsidRPr="009E4A8F" w:rsidRDefault="00E42DFF" w:rsidP="00E42DFF">
      <w:pPr>
        <w:pStyle w:val="Definition"/>
      </w:pPr>
      <w:r w:rsidRPr="009E4A8F">
        <w:rPr>
          <w:b/>
          <w:i/>
        </w:rPr>
        <w:t>fixed return security</w:t>
      </w:r>
      <w:r w:rsidRPr="009E4A8F">
        <w:t xml:space="preserve"> means a qualifying security under which the amount or amounts payable are or consist of:</w:t>
      </w:r>
    </w:p>
    <w:p w:rsidR="00E42DFF" w:rsidRPr="009E4A8F" w:rsidRDefault="00E42DFF" w:rsidP="00E42DFF">
      <w:pPr>
        <w:pStyle w:val="paragraph"/>
      </w:pPr>
      <w:r w:rsidRPr="009E4A8F">
        <w:tab/>
        <w:t>(a)</w:t>
      </w:r>
      <w:r w:rsidRPr="009E4A8F">
        <w:tab/>
        <w:t>a specified amount or specified amounts;</w:t>
      </w:r>
    </w:p>
    <w:p w:rsidR="00E42DFF" w:rsidRPr="009E4A8F" w:rsidRDefault="00E42DFF" w:rsidP="00E42DFF">
      <w:pPr>
        <w:pStyle w:val="paragraph"/>
      </w:pPr>
      <w:r w:rsidRPr="009E4A8F">
        <w:tab/>
        <w:t>(b)</w:t>
      </w:r>
      <w:r w:rsidRPr="009E4A8F">
        <w:tab/>
        <w:t>an amount or amounts the method of calculation of which does not involve an interest or indexation rate or other factor, being a rate or factor that varies or may vary during the term of the security; or</w:t>
      </w:r>
    </w:p>
    <w:p w:rsidR="00E42DFF" w:rsidRPr="009E4A8F" w:rsidRDefault="00E42DFF" w:rsidP="00E42DFF">
      <w:pPr>
        <w:pStyle w:val="paragraph"/>
      </w:pPr>
      <w:r w:rsidRPr="009E4A8F">
        <w:tab/>
        <w:t>(c)</w:t>
      </w:r>
      <w:r w:rsidRPr="009E4A8F">
        <w:tab/>
        <w:t xml:space="preserve">any combination of amounts referred to in </w:t>
      </w:r>
      <w:r w:rsidR="00183B52" w:rsidRPr="009E4A8F">
        <w:t>paragraph (</w:t>
      </w:r>
      <w:r w:rsidRPr="009E4A8F">
        <w:t>a) or (b).</w:t>
      </w:r>
    </w:p>
    <w:p w:rsidR="00E42DFF" w:rsidRPr="009E4A8F" w:rsidRDefault="00E42DFF" w:rsidP="00E42DFF">
      <w:pPr>
        <w:pStyle w:val="Definition"/>
      </w:pPr>
      <w:r w:rsidRPr="009E4A8F">
        <w:rPr>
          <w:b/>
          <w:i/>
        </w:rPr>
        <w:t>holder</w:t>
      </w:r>
      <w:r w:rsidRPr="009E4A8F">
        <w:t>, in relation to a security at a particular time, means the person who, if the amount or amounts payable under the security were due and payable at that time, would be entitled to receive payment of the amount or amounts.</w:t>
      </w:r>
    </w:p>
    <w:p w:rsidR="00E42DFF" w:rsidRPr="009E4A8F" w:rsidRDefault="00E42DFF" w:rsidP="00E42DFF">
      <w:pPr>
        <w:pStyle w:val="Definition"/>
      </w:pPr>
      <w:r w:rsidRPr="009E4A8F">
        <w:rPr>
          <w:b/>
          <w:i/>
        </w:rPr>
        <w:t>implicit interest rate</w:t>
      </w:r>
      <w:r w:rsidRPr="009E4A8F">
        <w:t xml:space="preserve"> has the meaning given by subsection</w:t>
      </w:r>
      <w:r w:rsidR="00183B52" w:rsidRPr="009E4A8F">
        <w:t> </w:t>
      </w:r>
      <w:r w:rsidRPr="009E4A8F">
        <w:t>159GQB(2).</w:t>
      </w:r>
    </w:p>
    <w:p w:rsidR="001478BF" w:rsidRPr="009E4A8F" w:rsidRDefault="001478BF" w:rsidP="001478BF">
      <w:pPr>
        <w:pStyle w:val="Definition"/>
      </w:pPr>
      <w:r w:rsidRPr="009E4A8F">
        <w:rPr>
          <w:b/>
          <w:i/>
        </w:rPr>
        <w:t>ineligible annuity</w:t>
      </w:r>
      <w:r w:rsidRPr="009E4A8F">
        <w:t xml:space="preserve"> means:</w:t>
      </w:r>
    </w:p>
    <w:p w:rsidR="001478BF" w:rsidRPr="009E4A8F" w:rsidRDefault="001478BF" w:rsidP="001478BF">
      <w:pPr>
        <w:pStyle w:val="paragraph"/>
      </w:pPr>
      <w:r w:rsidRPr="009E4A8F">
        <w:tab/>
        <w:t>(a)</w:t>
      </w:r>
      <w:r w:rsidRPr="009E4A8F">
        <w:tab/>
        <w:t>an annuity that is issued by a life assurance company to or for the benefit of a natural person other than in the capacity of trustee of a trust estate; or</w:t>
      </w:r>
    </w:p>
    <w:p w:rsidR="001478BF" w:rsidRPr="009E4A8F" w:rsidRDefault="001478BF" w:rsidP="001478BF">
      <w:pPr>
        <w:pStyle w:val="paragraph"/>
      </w:pPr>
      <w:r w:rsidRPr="009E4A8F">
        <w:tab/>
        <w:t>(b)</w:t>
      </w:r>
      <w:r w:rsidRPr="009E4A8F">
        <w:tab/>
        <w:t>an annuity that is issued by a life assurance company to a complying superannuation fund if:</w:t>
      </w:r>
    </w:p>
    <w:p w:rsidR="001478BF" w:rsidRPr="009E4A8F" w:rsidRDefault="001478BF" w:rsidP="001478BF">
      <w:pPr>
        <w:pStyle w:val="paragraphsub"/>
      </w:pPr>
      <w:r w:rsidRPr="009E4A8F">
        <w:tab/>
        <w:t>(i)</w:t>
      </w:r>
      <w:r w:rsidRPr="009E4A8F">
        <w:tab/>
        <w:t>the annuity is held by the fund for the sole purpose of meeting its liabilities to provide one or more deferred superannuation income streams to one or more members of the fund; and</w:t>
      </w:r>
    </w:p>
    <w:p w:rsidR="001478BF" w:rsidRPr="009E4A8F" w:rsidRDefault="001478BF" w:rsidP="001478BF">
      <w:pPr>
        <w:pStyle w:val="paragraphsub"/>
      </w:pPr>
      <w:r w:rsidRPr="009E4A8F">
        <w:tab/>
        <w:t>(ii)</w:t>
      </w:r>
      <w:r w:rsidRPr="009E4A8F">
        <w:tab/>
        <w:t>the value of the annuity and the one or more deferred superannuation income streams is the same or substantially the same; and</w:t>
      </w:r>
    </w:p>
    <w:p w:rsidR="001478BF" w:rsidRPr="009E4A8F" w:rsidRDefault="001478BF" w:rsidP="001478BF">
      <w:pPr>
        <w:pStyle w:val="paragraphsub"/>
      </w:pPr>
      <w:r w:rsidRPr="009E4A8F">
        <w:tab/>
        <w:t>(iii)</w:t>
      </w:r>
      <w:r w:rsidRPr="009E4A8F">
        <w:tab/>
        <w:t>the terms on which the annuity and the one or more deferred superannuation income streams are payable are the same or substantially the same; or</w:t>
      </w:r>
    </w:p>
    <w:p w:rsidR="001478BF" w:rsidRPr="009E4A8F" w:rsidRDefault="001478BF" w:rsidP="001478BF">
      <w:pPr>
        <w:pStyle w:val="paragraph"/>
      </w:pPr>
      <w:r w:rsidRPr="009E4A8F">
        <w:tab/>
        <w:t>(c)</w:t>
      </w:r>
      <w:r w:rsidRPr="009E4A8F">
        <w:tab/>
        <w:t>an annuity that is issued by a life assurance company to an RSA provider if:</w:t>
      </w:r>
    </w:p>
    <w:p w:rsidR="001478BF" w:rsidRPr="009E4A8F" w:rsidRDefault="001478BF" w:rsidP="001478BF">
      <w:pPr>
        <w:pStyle w:val="paragraphsub"/>
      </w:pPr>
      <w:r w:rsidRPr="009E4A8F">
        <w:tab/>
        <w:t>(i)</w:t>
      </w:r>
      <w:r w:rsidRPr="009E4A8F">
        <w:tab/>
        <w:t>the annuity is held by the RSA provider for the sole purpose of meeting its liabilities to provide one or more deferred superannuation income streams to one or more holders of the RSA; and</w:t>
      </w:r>
    </w:p>
    <w:p w:rsidR="001478BF" w:rsidRPr="009E4A8F" w:rsidRDefault="001478BF" w:rsidP="001478BF">
      <w:pPr>
        <w:pStyle w:val="paragraphsub"/>
      </w:pPr>
      <w:r w:rsidRPr="009E4A8F">
        <w:tab/>
        <w:t>(ii)</w:t>
      </w:r>
      <w:r w:rsidRPr="009E4A8F">
        <w:tab/>
        <w:t>the value of the annuity and the one or more deferred superannuation income streams is the same or substantially the same; and</w:t>
      </w:r>
    </w:p>
    <w:p w:rsidR="001478BF" w:rsidRPr="009E4A8F" w:rsidRDefault="001478BF" w:rsidP="001478BF">
      <w:pPr>
        <w:pStyle w:val="paragraphsub"/>
      </w:pPr>
      <w:r w:rsidRPr="009E4A8F">
        <w:tab/>
        <w:t>(iii)</w:t>
      </w:r>
      <w:r w:rsidRPr="009E4A8F">
        <w:tab/>
        <w:t>the terms on which the annuity and the one or more deferred superannuation income streams are payable are the same or substantially the same.</w:t>
      </w:r>
    </w:p>
    <w:p w:rsidR="00E42DFF" w:rsidRPr="009E4A8F" w:rsidRDefault="00E42DFF" w:rsidP="00E42DFF">
      <w:pPr>
        <w:pStyle w:val="Definition"/>
      </w:pPr>
      <w:r w:rsidRPr="009E4A8F">
        <w:rPr>
          <w:b/>
          <w:i/>
        </w:rPr>
        <w:t>issue</w:t>
      </w:r>
      <w:r w:rsidRPr="009E4A8F">
        <w:t>, in relation to a security other than a bill of exchange, means the creation of the liability to pay an amount or amounts under the security.</w:t>
      </w:r>
    </w:p>
    <w:p w:rsidR="00E42DFF" w:rsidRPr="009E4A8F" w:rsidRDefault="00E42DFF" w:rsidP="00E42DFF">
      <w:pPr>
        <w:pStyle w:val="Definition"/>
      </w:pPr>
      <w:r w:rsidRPr="009E4A8F">
        <w:rPr>
          <w:b/>
          <w:i/>
        </w:rPr>
        <w:t>issue price</w:t>
      </w:r>
      <w:r w:rsidRPr="009E4A8F">
        <w:t>, in relation to a security, means the consideration (if any) for the issue of the security.</w:t>
      </w:r>
    </w:p>
    <w:p w:rsidR="00E42DFF" w:rsidRPr="009E4A8F" w:rsidRDefault="00E42DFF" w:rsidP="00E42DFF">
      <w:pPr>
        <w:pStyle w:val="Definition"/>
      </w:pPr>
      <w:r w:rsidRPr="009E4A8F">
        <w:rPr>
          <w:b/>
          <w:i/>
        </w:rPr>
        <w:t>issuer</w:t>
      </w:r>
      <w:r w:rsidRPr="009E4A8F">
        <w:t>, in relation to a security (other than a bill of exchange) at a particular time, means the person who, if the amount or amounts payable under the security were due and payable at that time, would be liable to pay the amount or amounts.</w:t>
      </w:r>
    </w:p>
    <w:p w:rsidR="00E42DFF" w:rsidRPr="009E4A8F" w:rsidRDefault="00E42DFF" w:rsidP="00E42DFF">
      <w:pPr>
        <w:pStyle w:val="Definition"/>
      </w:pPr>
      <w:r w:rsidRPr="009E4A8F">
        <w:rPr>
          <w:b/>
          <w:i/>
        </w:rPr>
        <w:t>partial redemption</w:t>
      </w:r>
      <w:r w:rsidRPr="009E4A8F">
        <w:t>, in relation to a security, means the discharging of a part (other than the final part) of a liability to pay an amount or amounts under the security representing a return of the issue price of the security.</w:t>
      </w:r>
    </w:p>
    <w:p w:rsidR="00E42DFF" w:rsidRPr="009E4A8F" w:rsidRDefault="00E42DFF" w:rsidP="00E42DFF">
      <w:pPr>
        <w:pStyle w:val="Definition"/>
      </w:pPr>
      <w:r w:rsidRPr="009E4A8F">
        <w:rPr>
          <w:b/>
          <w:i/>
        </w:rPr>
        <w:t>partial redemption payment</w:t>
      </w:r>
      <w:r w:rsidRPr="009E4A8F">
        <w:t>, in relation to a security, means a payment that has the effect of partially redeeming the security.</w:t>
      </w:r>
    </w:p>
    <w:p w:rsidR="00E42DFF" w:rsidRPr="009E4A8F" w:rsidRDefault="00E42DFF" w:rsidP="00E42DFF">
      <w:pPr>
        <w:pStyle w:val="Definition"/>
      </w:pPr>
      <w:r w:rsidRPr="009E4A8F">
        <w:rPr>
          <w:b/>
          <w:i/>
        </w:rPr>
        <w:t>qualifying security</w:t>
      </w:r>
      <w:r w:rsidRPr="009E4A8F">
        <w:t xml:space="preserve"> means any security:</w:t>
      </w:r>
    </w:p>
    <w:p w:rsidR="00E42DFF" w:rsidRPr="009E4A8F" w:rsidRDefault="00E42DFF" w:rsidP="00E42DFF">
      <w:pPr>
        <w:pStyle w:val="paragraph"/>
      </w:pPr>
      <w:r w:rsidRPr="009E4A8F">
        <w:tab/>
        <w:t>(a)</w:t>
      </w:r>
      <w:r w:rsidRPr="009E4A8F">
        <w:tab/>
        <w:t>that is issued after 16</w:t>
      </w:r>
      <w:r w:rsidR="00183B52" w:rsidRPr="009E4A8F">
        <w:t> </w:t>
      </w:r>
      <w:r w:rsidRPr="009E4A8F">
        <w:t>December 1984;</w:t>
      </w:r>
    </w:p>
    <w:p w:rsidR="00E42DFF" w:rsidRPr="009E4A8F" w:rsidRDefault="00E42DFF" w:rsidP="00E42DFF">
      <w:pPr>
        <w:pStyle w:val="paragraph"/>
      </w:pPr>
      <w:r w:rsidRPr="009E4A8F">
        <w:tab/>
        <w:t>(ba)</w:t>
      </w:r>
      <w:r w:rsidRPr="009E4A8F">
        <w:tab/>
        <w:t xml:space="preserve">that is not part of an exempt series (see </w:t>
      </w:r>
      <w:r w:rsidR="00183B52" w:rsidRPr="009E4A8F">
        <w:t>subsection (</w:t>
      </w:r>
      <w:r w:rsidRPr="009E4A8F">
        <w:t>9A));</w:t>
      </w:r>
    </w:p>
    <w:p w:rsidR="00E42DFF" w:rsidRPr="009E4A8F" w:rsidRDefault="00E42DFF" w:rsidP="00E42DFF">
      <w:pPr>
        <w:pStyle w:val="paragraph"/>
      </w:pPr>
      <w:r w:rsidRPr="009E4A8F">
        <w:tab/>
        <w:t>(c)</w:t>
      </w:r>
      <w:r w:rsidRPr="009E4A8F">
        <w:tab/>
        <w:t>the term of which, ascertained as at the time of issue of the security will, or is reasonably likely to, exceed 1 year;</w:t>
      </w:r>
    </w:p>
    <w:p w:rsidR="00E42DFF" w:rsidRPr="009E4A8F" w:rsidRDefault="00E42DFF" w:rsidP="00E42DFF">
      <w:pPr>
        <w:pStyle w:val="paragraph"/>
      </w:pPr>
      <w:r w:rsidRPr="009E4A8F">
        <w:tab/>
        <w:t>(d)</w:t>
      </w:r>
      <w:r w:rsidRPr="009E4A8F">
        <w:tab/>
        <w:t>that has an eligible return; and</w:t>
      </w:r>
    </w:p>
    <w:p w:rsidR="00E42DFF" w:rsidRPr="009E4A8F" w:rsidRDefault="00E42DFF" w:rsidP="00E42DFF">
      <w:pPr>
        <w:pStyle w:val="paragraph"/>
      </w:pPr>
      <w:r w:rsidRPr="009E4A8F">
        <w:tab/>
        <w:t>(e)</w:t>
      </w:r>
      <w:r w:rsidRPr="009E4A8F">
        <w:tab/>
        <w:t>where the precise amount of the eligible return is able to be ascertained at the time of issue of the security—in relation to which the amount of the eligible return is greater than 1</w:t>
      </w:r>
      <w:r w:rsidRPr="009E4A8F">
        <w:rPr>
          <w:rFonts w:ascii="Lucida Sans Unicode" w:hAnsi="Lucida Sans Unicode"/>
        </w:rPr>
        <w:t>½</w:t>
      </w:r>
      <w:r w:rsidRPr="009E4A8F">
        <w:t>% of the amount ascertained by multiplying the amount of the payment or the sum of the payments (excluding any periodic interest) liable to be made under the security by the number (including any fraction) of years in the term of the security;</w:t>
      </w:r>
    </w:p>
    <w:p w:rsidR="00E42DFF" w:rsidRPr="009E4A8F" w:rsidRDefault="00E42DFF" w:rsidP="00E42DFF">
      <w:pPr>
        <w:pStyle w:val="subsection2"/>
      </w:pPr>
      <w:r w:rsidRPr="009E4A8F">
        <w:t xml:space="preserve">but does not, except as provided by </w:t>
      </w:r>
      <w:r w:rsidR="00183B52" w:rsidRPr="009E4A8F">
        <w:t>subsection (</w:t>
      </w:r>
      <w:r w:rsidRPr="009E4A8F">
        <w:t>10), include an annuity.</w:t>
      </w:r>
    </w:p>
    <w:p w:rsidR="00E42DFF" w:rsidRPr="009E4A8F" w:rsidRDefault="00E42DFF" w:rsidP="00E42DFF">
      <w:pPr>
        <w:pStyle w:val="Definition"/>
      </w:pPr>
      <w:r w:rsidRPr="009E4A8F">
        <w:rPr>
          <w:b/>
          <w:i/>
        </w:rPr>
        <w:t>redemption</w:t>
      </w:r>
      <w:r w:rsidRPr="009E4A8F">
        <w:t>, in relation to a security, means the discharging of all liability to pay any amount or amounts under the security representing a return of the issue price of the security.</w:t>
      </w:r>
    </w:p>
    <w:p w:rsidR="00E42DFF" w:rsidRPr="009E4A8F" w:rsidRDefault="00E42DFF" w:rsidP="00E42DFF">
      <w:pPr>
        <w:pStyle w:val="Definition"/>
      </w:pPr>
      <w:r w:rsidRPr="009E4A8F">
        <w:rPr>
          <w:b/>
          <w:i/>
        </w:rPr>
        <w:t>redemption payment</w:t>
      </w:r>
      <w:r w:rsidRPr="009E4A8F">
        <w:t>, in relation to a security, means any payment that has the effect of redeeming the security.</w:t>
      </w:r>
    </w:p>
    <w:p w:rsidR="00E42DFF" w:rsidRPr="009E4A8F" w:rsidRDefault="00E42DFF" w:rsidP="00E42DFF">
      <w:pPr>
        <w:pStyle w:val="Definition"/>
      </w:pPr>
      <w:r w:rsidRPr="009E4A8F">
        <w:rPr>
          <w:b/>
          <w:i/>
        </w:rPr>
        <w:t>security</w:t>
      </w:r>
      <w:r w:rsidRPr="009E4A8F">
        <w:t xml:space="preserve"> means:</w:t>
      </w:r>
    </w:p>
    <w:p w:rsidR="00E42DFF" w:rsidRPr="009E4A8F" w:rsidRDefault="00E42DFF" w:rsidP="00E42DFF">
      <w:pPr>
        <w:pStyle w:val="paragraph"/>
      </w:pPr>
      <w:r w:rsidRPr="009E4A8F">
        <w:tab/>
        <w:t>(a)</w:t>
      </w:r>
      <w:r w:rsidRPr="009E4A8F">
        <w:tab/>
        <w:t>stock, a bond, debenture, certificate of entitlement, bill of exchange, promissory note or other security;</w:t>
      </w:r>
    </w:p>
    <w:p w:rsidR="00E42DFF" w:rsidRPr="009E4A8F" w:rsidRDefault="00E42DFF" w:rsidP="00E42DFF">
      <w:pPr>
        <w:pStyle w:val="paragraph"/>
      </w:pPr>
      <w:r w:rsidRPr="009E4A8F">
        <w:tab/>
        <w:t>(b)</w:t>
      </w:r>
      <w:r w:rsidRPr="009E4A8F">
        <w:tab/>
        <w:t>a deposit with a bank or other financial institution;</w:t>
      </w:r>
    </w:p>
    <w:p w:rsidR="00E42DFF" w:rsidRPr="009E4A8F" w:rsidRDefault="00E42DFF" w:rsidP="00E42DFF">
      <w:pPr>
        <w:pStyle w:val="paragraph"/>
      </w:pPr>
      <w:r w:rsidRPr="009E4A8F">
        <w:tab/>
        <w:t>(c)</w:t>
      </w:r>
      <w:r w:rsidRPr="009E4A8F">
        <w:tab/>
        <w:t>a secured or unsecured loan; or</w:t>
      </w:r>
    </w:p>
    <w:p w:rsidR="00E42DFF" w:rsidRPr="009E4A8F" w:rsidRDefault="00E42DFF" w:rsidP="00E42DFF">
      <w:pPr>
        <w:pStyle w:val="paragraph"/>
      </w:pPr>
      <w:r w:rsidRPr="009E4A8F">
        <w:tab/>
        <w:t>(d)</w:t>
      </w:r>
      <w:r w:rsidRPr="009E4A8F">
        <w:tab/>
        <w:t>any other contract, whether or not in writing, under which a person is liable to pay an amount or amounts, whether or not the liability is secured.</w:t>
      </w:r>
    </w:p>
    <w:p w:rsidR="00E42DFF" w:rsidRPr="009E4A8F" w:rsidRDefault="00E42DFF" w:rsidP="00E42DFF">
      <w:pPr>
        <w:pStyle w:val="Definition"/>
      </w:pPr>
      <w:r w:rsidRPr="009E4A8F">
        <w:rPr>
          <w:b/>
          <w:i/>
        </w:rPr>
        <w:t>taxpayer’s maximum term</w:t>
      </w:r>
      <w:r w:rsidRPr="009E4A8F">
        <w:t>, in relation to a security held by a taxpayer, means:</w:t>
      </w:r>
    </w:p>
    <w:p w:rsidR="00E42DFF" w:rsidRPr="009E4A8F" w:rsidRDefault="00E42DFF" w:rsidP="00E42DFF">
      <w:pPr>
        <w:pStyle w:val="paragraph"/>
      </w:pPr>
      <w:r w:rsidRPr="009E4A8F">
        <w:tab/>
        <w:t>(a)</w:t>
      </w:r>
      <w:r w:rsidRPr="009E4A8F">
        <w:tab/>
        <w:t>if the security was issued to the taxpayer—the term of the security; or</w:t>
      </w:r>
    </w:p>
    <w:p w:rsidR="00E42DFF" w:rsidRPr="009E4A8F" w:rsidRDefault="00E42DFF" w:rsidP="00E42DFF">
      <w:pPr>
        <w:pStyle w:val="paragraph"/>
      </w:pPr>
      <w:r w:rsidRPr="009E4A8F">
        <w:tab/>
        <w:t>(b)</w:t>
      </w:r>
      <w:r w:rsidRPr="009E4A8F">
        <w:tab/>
        <w:t>if the security was transferred to the taxpayer—the part of the term remaining after the transfer.</w:t>
      </w:r>
    </w:p>
    <w:p w:rsidR="00E42DFF" w:rsidRPr="009E4A8F" w:rsidRDefault="00E42DFF" w:rsidP="00E42DFF">
      <w:pPr>
        <w:pStyle w:val="Definition"/>
      </w:pPr>
      <w:r w:rsidRPr="009E4A8F">
        <w:rPr>
          <w:b/>
          <w:i/>
        </w:rPr>
        <w:t>term</w:t>
      </w:r>
      <w:r w:rsidRPr="009E4A8F">
        <w:t>, in relation to a security, means the period from the issue of the security until the time at which the liability to make the payment or final payment or payments, as the case requires, under the security arises.</w:t>
      </w:r>
    </w:p>
    <w:p w:rsidR="00E42DFF" w:rsidRPr="009E4A8F" w:rsidRDefault="00E42DFF" w:rsidP="00E42DFF">
      <w:pPr>
        <w:pStyle w:val="Definition"/>
      </w:pPr>
      <w:r w:rsidRPr="009E4A8F">
        <w:rPr>
          <w:b/>
          <w:i/>
        </w:rPr>
        <w:t>transfer</w:t>
      </w:r>
      <w:r w:rsidRPr="009E4A8F">
        <w:t>, in relation to a security, means transfer, sell, assign or dispose in any way of the security or of the right to receive payment of the amount or amounts payable under the security, but does not include a redemption or partial redemption of the security.</w:t>
      </w:r>
    </w:p>
    <w:p w:rsidR="00E42DFF" w:rsidRPr="009E4A8F" w:rsidRDefault="00E42DFF" w:rsidP="00E42DFF">
      <w:pPr>
        <w:pStyle w:val="Definition"/>
      </w:pPr>
      <w:r w:rsidRPr="009E4A8F">
        <w:rPr>
          <w:b/>
          <w:i/>
        </w:rPr>
        <w:t>transfer price</w:t>
      </w:r>
      <w:r w:rsidRPr="009E4A8F">
        <w:t>, in relation to the transfer of a security, means the consideration (if any) for the transfer of the security.</w:t>
      </w:r>
    </w:p>
    <w:p w:rsidR="00E42DFF" w:rsidRPr="009E4A8F" w:rsidRDefault="00E42DFF" w:rsidP="00E42DFF">
      <w:pPr>
        <w:pStyle w:val="Definition"/>
      </w:pPr>
      <w:r w:rsidRPr="009E4A8F">
        <w:rPr>
          <w:b/>
          <w:i/>
        </w:rPr>
        <w:t>variable return security</w:t>
      </w:r>
      <w:r w:rsidRPr="009E4A8F">
        <w:t xml:space="preserve"> means a qualifying security that is not a fixed return security.</w:t>
      </w:r>
    </w:p>
    <w:p w:rsidR="00E42DFF" w:rsidRPr="009E4A8F" w:rsidRDefault="00E42DFF" w:rsidP="00E42DFF">
      <w:pPr>
        <w:pStyle w:val="subsection"/>
        <w:keepNext/>
      </w:pPr>
      <w:r w:rsidRPr="009E4A8F">
        <w:tab/>
        <w:t>(2)</w:t>
      </w:r>
      <w:r w:rsidRPr="009E4A8F">
        <w:tab/>
        <w:t>Where:</w:t>
      </w:r>
    </w:p>
    <w:p w:rsidR="00E42DFF" w:rsidRPr="009E4A8F" w:rsidRDefault="00E42DFF" w:rsidP="00E42DFF">
      <w:pPr>
        <w:pStyle w:val="paragraph"/>
      </w:pPr>
      <w:r w:rsidRPr="009E4A8F">
        <w:tab/>
        <w:t>(a)</w:t>
      </w:r>
      <w:r w:rsidRPr="009E4A8F">
        <w:tab/>
        <w:t>the Commissioner, having regard to any connection between the parties to the issue or transfer of a security and to any other relevant circumstances, is satisfied that the parties were not dealing with each other at arm’s length in relation to the issue or transfer; and</w:t>
      </w:r>
    </w:p>
    <w:p w:rsidR="00E42DFF" w:rsidRPr="009E4A8F" w:rsidRDefault="00E42DFF" w:rsidP="00E42DFF">
      <w:pPr>
        <w:pStyle w:val="paragraph"/>
      </w:pPr>
      <w:r w:rsidRPr="009E4A8F">
        <w:tab/>
        <w:t>(b)</w:t>
      </w:r>
      <w:r w:rsidRPr="009E4A8F">
        <w:tab/>
        <w:t>the Commissioner determines that this subsection should apply in relation to the issue or transfer;</w:t>
      </w:r>
    </w:p>
    <w:p w:rsidR="00E42DFF" w:rsidRPr="009E4A8F" w:rsidRDefault="00E42DFF" w:rsidP="00E42DFF">
      <w:pPr>
        <w:pStyle w:val="subsection2"/>
      </w:pPr>
      <w:r w:rsidRPr="009E4A8F">
        <w:t xml:space="preserve">then, for the purposes of the application of the definition of </w:t>
      </w:r>
      <w:r w:rsidRPr="009E4A8F">
        <w:rPr>
          <w:b/>
          <w:i/>
        </w:rPr>
        <w:t>issue price</w:t>
      </w:r>
      <w:r w:rsidRPr="009E4A8F">
        <w:t xml:space="preserve"> or </w:t>
      </w:r>
      <w:r w:rsidRPr="009E4A8F">
        <w:rPr>
          <w:b/>
          <w:i/>
        </w:rPr>
        <w:t>transfer price</w:t>
      </w:r>
      <w:r w:rsidRPr="009E4A8F">
        <w:t xml:space="preserve">, as the case may be, in </w:t>
      </w:r>
      <w:r w:rsidR="00183B52" w:rsidRPr="009E4A8F">
        <w:t>subsection (</w:t>
      </w:r>
      <w:r w:rsidRPr="009E4A8F">
        <w:t>1) in relation to the issue or transfer, the consideration for the issue or transfer shall be taken to be equal to:</w:t>
      </w:r>
    </w:p>
    <w:p w:rsidR="00E42DFF" w:rsidRPr="009E4A8F" w:rsidRDefault="00E42DFF" w:rsidP="00E42DFF">
      <w:pPr>
        <w:pStyle w:val="paragraph"/>
      </w:pPr>
      <w:r w:rsidRPr="009E4A8F">
        <w:tab/>
        <w:t>(c)</w:t>
      </w:r>
      <w:r w:rsidRPr="009E4A8F">
        <w:tab/>
        <w:t>the consideration that might reasonably be expected for the issue or transfer if the parties to the issue or transfer were independent parties dealing at arm’s length with each other in relation to the issue or transfer; or</w:t>
      </w:r>
    </w:p>
    <w:p w:rsidR="00E42DFF" w:rsidRPr="009E4A8F" w:rsidRDefault="00E42DFF" w:rsidP="00E42DFF">
      <w:pPr>
        <w:pStyle w:val="paragraph"/>
      </w:pPr>
      <w:r w:rsidRPr="009E4A8F">
        <w:tab/>
        <w:t>(d)</w:t>
      </w:r>
      <w:r w:rsidRPr="009E4A8F">
        <w:tab/>
        <w:t xml:space="preserve">where, for any reason (including an insufficiency of information available to the Commissioner), it is not possible or not practicable for the Commissioner to ascertain the amount referred to in </w:t>
      </w:r>
      <w:r w:rsidR="00183B52" w:rsidRPr="009E4A8F">
        <w:t>paragraph (</w:t>
      </w:r>
      <w:r w:rsidRPr="009E4A8F">
        <w:t>c)—such amount as the Commissioner determines.</w:t>
      </w:r>
    </w:p>
    <w:p w:rsidR="00E42DFF" w:rsidRPr="009E4A8F" w:rsidRDefault="00E42DFF" w:rsidP="00E42DFF">
      <w:pPr>
        <w:pStyle w:val="subsection"/>
      </w:pPr>
      <w:r w:rsidRPr="009E4A8F">
        <w:tab/>
        <w:t>(3)</w:t>
      </w:r>
      <w:r w:rsidRPr="009E4A8F">
        <w:tab/>
        <w:t>For the purposes of this Division, there shall be taken to be an eligible return in relation to a security if at the time when the security is issued it is reasonably likely, by reason that the security was issued at a discount, bears deferred interest or is capital indexed or for any other reason, having regard to the terms of the security, for the sum of all payments (other than periodic interest payments) under the security to exceed the issue price of the security, and the amount of the eligible return is the amount of the excess.</w:t>
      </w:r>
    </w:p>
    <w:p w:rsidR="00E42DFF" w:rsidRPr="009E4A8F" w:rsidRDefault="00E42DFF" w:rsidP="00E42DFF">
      <w:pPr>
        <w:pStyle w:val="subsection"/>
      </w:pPr>
      <w:r w:rsidRPr="009E4A8F">
        <w:tab/>
        <w:t>(6)</w:t>
      </w:r>
      <w:r w:rsidRPr="009E4A8F">
        <w:tab/>
        <w:t>For the purposes of this Division, where an amount of interest is payable under a security, the amount shall be taken to be periodic interest if the period between the commencement of the period in respect of which the interest is expressed to be payable and the time at which the interest is payable is less than or equal to one year.</w:t>
      </w:r>
    </w:p>
    <w:p w:rsidR="00E42DFF" w:rsidRPr="009E4A8F" w:rsidRDefault="00E42DFF" w:rsidP="00E42DFF">
      <w:pPr>
        <w:pStyle w:val="subsection"/>
        <w:keepNext/>
      </w:pPr>
      <w:r w:rsidRPr="009E4A8F">
        <w:tab/>
        <w:t>(7)</w:t>
      </w:r>
      <w:r w:rsidRPr="009E4A8F">
        <w:tab/>
        <w:t>Where:</w:t>
      </w:r>
    </w:p>
    <w:p w:rsidR="00E42DFF" w:rsidRPr="009E4A8F" w:rsidRDefault="00E42DFF" w:rsidP="00E42DFF">
      <w:pPr>
        <w:pStyle w:val="paragraph"/>
      </w:pPr>
      <w:r w:rsidRPr="009E4A8F">
        <w:tab/>
        <w:t>(a)</w:t>
      </w:r>
      <w:r w:rsidRPr="009E4A8F">
        <w:tab/>
        <w:t xml:space="preserve">but for this subsection, an amount of interest payable under a security would, by reason of the application of </w:t>
      </w:r>
      <w:r w:rsidR="00183B52" w:rsidRPr="009E4A8F">
        <w:t>subsection (</w:t>
      </w:r>
      <w:r w:rsidRPr="009E4A8F">
        <w:t>6), be taken, for the purposes of this Division, to be periodic interest; and</w:t>
      </w:r>
    </w:p>
    <w:p w:rsidR="00E42DFF" w:rsidRPr="009E4A8F" w:rsidRDefault="00E42DFF" w:rsidP="00E42DFF">
      <w:pPr>
        <w:pStyle w:val="paragraph"/>
      </w:pPr>
      <w:r w:rsidRPr="009E4A8F">
        <w:tab/>
        <w:t>(b)</w:t>
      </w:r>
      <w:r w:rsidRPr="009E4A8F">
        <w:tab/>
        <w:t>the Commissioner, having regard to the amount of the interest, considers that it is properly attributable to a period in excess of one year;</w:t>
      </w:r>
    </w:p>
    <w:p w:rsidR="00E42DFF" w:rsidRPr="009E4A8F" w:rsidRDefault="00E42DFF" w:rsidP="00E42DFF">
      <w:pPr>
        <w:pStyle w:val="subsection2"/>
      </w:pPr>
      <w:r w:rsidRPr="009E4A8F">
        <w:t>then, for purposes of the application of this Division:</w:t>
      </w:r>
    </w:p>
    <w:p w:rsidR="00E42DFF" w:rsidRPr="009E4A8F" w:rsidRDefault="00E42DFF" w:rsidP="00E42DFF">
      <w:pPr>
        <w:pStyle w:val="paragraph"/>
      </w:pPr>
      <w:r w:rsidRPr="009E4A8F">
        <w:tab/>
        <w:t>(c)</w:t>
      </w:r>
      <w:r w:rsidRPr="009E4A8F">
        <w:tab/>
        <w:t>the amount of interest shall not be taken to be periodic interest; and</w:t>
      </w:r>
    </w:p>
    <w:p w:rsidR="00E42DFF" w:rsidRPr="009E4A8F" w:rsidRDefault="00E42DFF" w:rsidP="00E42DFF">
      <w:pPr>
        <w:pStyle w:val="paragraph"/>
      </w:pPr>
      <w:r w:rsidRPr="009E4A8F">
        <w:tab/>
        <w:t>(d)</w:t>
      </w:r>
      <w:r w:rsidRPr="009E4A8F">
        <w:tab/>
        <w:t>the amount of interest shall be taken to be attributable to the period to which the Commissioner considers it is properly attributable.</w:t>
      </w:r>
    </w:p>
    <w:p w:rsidR="00E42DFF" w:rsidRPr="009E4A8F" w:rsidRDefault="00E42DFF" w:rsidP="00E42DFF">
      <w:pPr>
        <w:pStyle w:val="subsection"/>
      </w:pPr>
      <w:r w:rsidRPr="009E4A8F">
        <w:tab/>
        <w:t>(8)</w:t>
      </w:r>
      <w:r w:rsidRPr="009E4A8F">
        <w:tab/>
        <w:t>Where 2 or more of the amounts payable under a security are payable to different persons and in return for consideration given by different persons, the 2 or more amounts shall, for the purposes of this Division, be taken to be payable under a separate security having such of the terms of the first</w:t>
      </w:r>
      <w:r w:rsidR="002D5025">
        <w:noBreakHyphen/>
      </w:r>
      <w:r w:rsidRPr="009E4A8F">
        <w:t>mentioned security as are relevant.</w:t>
      </w:r>
    </w:p>
    <w:p w:rsidR="00E42DFF" w:rsidRPr="009E4A8F" w:rsidRDefault="00E42DFF" w:rsidP="00E42DFF">
      <w:pPr>
        <w:pStyle w:val="subsection"/>
      </w:pPr>
      <w:r w:rsidRPr="009E4A8F">
        <w:tab/>
        <w:t>(9)</w:t>
      </w:r>
      <w:r w:rsidRPr="009E4A8F">
        <w:tab/>
        <w:t xml:space="preserve">For the purposes of the application of this </w:t>
      </w:r>
      <w:r w:rsidR="00F903F9" w:rsidRPr="009E4A8F">
        <w:t>Division </w:t>
      </w:r>
      <w:r w:rsidRPr="009E4A8F">
        <w:t>in relation to the holding of a security acquired by a taxpayer on transfer, any prior holding of the security by the taxpayer, whether on issue or transfer, shall be disregarded.</w:t>
      </w:r>
    </w:p>
    <w:p w:rsidR="00E42DFF" w:rsidRPr="009E4A8F" w:rsidRDefault="00E42DFF" w:rsidP="00E42DFF">
      <w:pPr>
        <w:pStyle w:val="subsection"/>
      </w:pPr>
      <w:r w:rsidRPr="009E4A8F">
        <w:tab/>
        <w:t>(9A)</w:t>
      </w:r>
      <w:r w:rsidRPr="009E4A8F">
        <w:tab/>
        <w:t xml:space="preserve">For the purposes of </w:t>
      </w:r>
      <w:r w:rsidR="00183B52" w:rsidRPr="009E4A8F">
        <w:t>paragraph (</w:t>
      </w:r>
      <w:r w:rsidRPr="009E4A8F">
        <w:t xml:space="preserve">ba) of the definition of </w:t>
      </w:r>
      <w:r w:rsidRPr="009E4A8F">
        <w:rPr>
          <w:b/>
          <w:i/>
        </w:rPr>
        <w:t>qualifying security</w:t>
      </w:r>
      <w:r w:rsidRPr="009E4A8F">
        <w:t xml:space="preserve"> in </w:t>
      </w:r>
      <w:r w:rsidR="00183B52" w:rsidRPr="009E4A8F">
        <w:t>subsection (</w:t>
      </w:r>
      <w:r w:rsidRPr="009E4A8F">
        <w:t>1), if:</w:t>
      </w:r>
    </w:p>
    <w:p w:rsidR="00E42DFF" w:rsidRPr="009E4A8F" w:rsidRDefault="00E42DFF" w:rsidP="00E42DFF">
      <w:pPr>
        <w:pStyle w:val="paragraph"/>
      </w:pPr>
      <w:r w:rsidRPr="009E4A8F">
        <w:tab/>
        <w:t>(a)</w:t>
      </w:r>
      <w:r w:rsidRPr="009E4A8F">
        <w:tab/>
        <w:t>after 16</w:t>
      </w:r>
      <w:r w:rsidR="00183B52" w:rsidRPr="009E4A8F">
        <w:t> </w:t>
      </w:r>
      <w:r w:rsidRPr="009E4A8F">
        <w:t xml:space="preserve">December 1984, a person issues a security (the </w:t>
      </w:r>
      <w:r w:rsidRPr="009E4A8F">
        <w:rPr>
          <w:b/>
          <w:i/>
        </w:rPr>
        <w:t>first in the series</w:t>
      </w:r>
      <w:r w:rsidRPr="009E4A8F">
        <w:t>) that is not a qualifying security; and</w:t>
      </w:r>
    </w:p>
    <w:p w:rsidR="00E42DFF" w:rsidRPr="009E4A8F" w:rsidRDefault="00E42DFF" w:rsidP="00E42DFF">
      <w:pPr>
        <w:pStyle w:val="paragraph"/>
      </w:pPr>
      <w:r w:rsidRPr="009E4A8F">
        <w:tab/>
        <w:t>(b)</w:t>
      </w:r>
      <w:r w:rsidRPr="009E4A8F">
        <w:tab/>
        <w:t>during the period from the end of 16</w:t>
      </w:r>
      <w:r w:rsidR="00183B52" w:rsidRPr="009E4A8F">
        <w:t> </w:t>
      </w:r>
      <w:r w:rsidRPr="009E4A8F">
        <w:t>December 1984 until the issuing of the first in the series, the person did not issue any qualifying security with exactly the same payment dates, payment amounts and other terms as the first in the series; and</w:t>
      </w:r>
    </w:p>
    <w:p w:rsidR="00E42DFF" w:rsidRPr="009E4A8F" w:rsidRDefault="00E42DFF" w:rsidP="00E42DFF">
      <w:pPr>
        <w:pStyle w:val="paragraph"/>
      </w:pPr>
      <w:r w:rsidRPr="009E4A8F">
        <w:tab/>
        <w:t>(c)</w:t>
      </w:r>
      <w:r w:rsidRPr="009E4A8F">
        <w:tab/>
        <w:t xml:space="preserve">after issuing the first in the series, the person issues another security (the </w:t>
      </w:r>
      <w:r w:rsidRPr="009E4A8F">
        <w:rPr>
          <w:b/>
          <w:i/>
        </w:rPr>
        <w:t>later security</w:t>
      </w:r>
      <w:r w:rsidRPr="009E4A8F">
        <w:t>) with exactly the same payment dates, payment amounts and other terms as the first in the series;</w:t>
      </w:r>
    </w:p>
    <w:p w:rsidR="00E42DFF" w:rsidRPr="009E4A8F" w:rsidRDefault="00E42DFF" w:rsidP="00E42DFF">
      <w:pPr>
        <w:pStyle w:val="subsection2"/>
      </w:pPr>
      <w:r w:rsidRPr="009E4A8F">
        <w:t xml:space="preserve">the later security is </w:t>
      </w:r>
      <w:r w:rsidRPr="009E4A8F">
        <w:rPr>
          <w:b/>
          <w:i/>
        </w:rPr>
        <w:t>part of an exempt series</w:t>
      </w:r>
      <w:r w:rsidRPr="009E4A8F">
        <w:t>.</w:t>
      </w:r>
    </w:p>
    <w:p w:rsidR="00E42DFF" w:rsidRPr="009E4A8F" w:rsidRDefault="00E42DFF" w:rsidP="00E42DFF">
      <w:pPr>
        <w:pStyle w:val="subsection"/>
      </w:pPr>
      <w:r w:rsidRPr="009E4A8F">
        <w:tab/>
        <w:t>(9B)</w:t>
      </w:r>
      <w:r w:rsidRPr="009E4A8F">
        <w:tab/>
        <w:t xml:space="preserve">In determining for the purposes of </w:t>
      </w:r>
      <w:r w:rsidR="00183B52" w:rsidRPr="009E4A8F">
        <w:t>paragraph (</w:t>
      </w:r>
      <w:r w:rsidRPr="009E4A8F">
        <w:t>9A)(b) or (c) whether a security has exactly the same other terms as another security, the fact that the first</w:t>
      </w:r>
      <w:r w:rsidR="002D5025">
        <w:noBreakHyphen/>
      </w:r>
      <w:r w:rsidRPr="009E4A8F">
        <w:t>mentioned security has a different issue price than the second</w:t>
      </w:r>
      <w:r w:rsidR="002D5025">
        <w:noBreakHyphen/>
      </w:r>
      <w:r w:rsidRPr="009E4A8F">
        <w:t>mentioned security is to be disregarded.</w:t>
      </w:r>
    </w:p>
    <w:p w:rsidR="00E42DFF" w:rsidRPr="009E4A8F" w:rsidRDefault="00E42DFF" w:rsidP="00E42DFF">
      <w:pPr>
        <w:pStyle w:val="subsection"/>
      </w:pPr>
      <w:r w:rsidRPr="009E4A8F">
        <w:tab/>
        <w:t>(10)</w:t>
      </w:r>
      <w:r w:rsidRPr="009E4A8F">
        <w:tab/>
        <w:t>Where:</w:t>
      </w:r>
    </w:p>
    <w:p w:rsidR="00E42DFF" w:rsidRPr="009E4A8F" w:rsidRDefault="00E42DFF" w:rsidP="00E42DFF">
      <w:pPr>
        <w:pStyle w:val="paragraph"/>
      </w:pPr>
      <w:r w:rsidRPr="009E4A8F">
        <w:tab/>
        <w:t>(a)</w:t>
      </w:r>
      <w:r w:rsidRPr="009E4A8F">
        <w:tab/>
        <w:t>an annuity is issued on or after 29</w:t>
      </w:r>
      <w:r w:rsidR="00183B52" w:rsidRPr="009E4A8F">
        <w:t> </w:t>
      </w:r>
      <w:r w:rsidRPr="009E4A8F">
        <w:t>October 1987;</w:t>
      </w:r>
    </w:p>
    <w:p w:rsidR="00E42DFF" w:rsidRPr="009E4A8F" w:rsidRDefault="00E42DFF" w:rsidP="00E42DFF">
      <w:pPr>
        <w:pStyle w:val="paragraph"/>
      </w:pPr>
      <w:r w:rsidRPr="009E4A8F">
        <w:tab/>
        <w:t>(b)</w:t>
      </w:r>
      <w:r w:rsidRPr="009E4A8F">
        <w:tab/>
        <w:t xml:space="preserve">the requirements of </w:t>
      </w:r>
      <w:r w:rsidR="00183B52" w:rsidRPr="009E4A8F">
        <w:t>paragraphs (</w:t>
      </w:r>
      <w:r w:rsidRPr="009E4A8F">
        <w:t xml:space="preserve">b) to (e) (inclusive) of the definition of </w:t>
      </w:r>
      <w:r w:rsidRPr="009E4A8F">
        <w:rPr>
          <w:b/>
          <w:i/>
        </w:rPr>
        <w:t>qualifying security</w:t>
      </w:r>
      <w:r w:rsidRPr="009E4A8F">
        <w:t xml:space="preserve"> in </w:t>
      </w:r>
      <w:r w:rsidR="00183B52" w:rsidRPr="009E4A8F">
        <w:t>subsection (</w:t>
      </w:r>
      <w:r w:rsidRPr="009E4A8F">
        <w:t>1) are satisfied in relation to the annuity; and</w:t>
      </w:r>
    </w:p>
    <w:p w:rsidR="00E42DFF" w:rsidRPr="009E4A8F" w:rsidRDefault="00E42DFF" w:rsidP="00E42DFF">
      <w:pPr>
        <w:pStyle w:val="paragraph"/>
      </w:pPr>
      <w:r w:rsidRPr="009E4A8F">
        <w:tab/>
        <w:t>(c)</w:t>
      </w:r>
      <w:r w:rsidRPr="009E4A8F">
        <w:tab/>
        <w:t>the annuity is not an ineligible annuity;</w:t>
      </w:r>
    </w:p>
    <w:p w:rsidR="00E42DFF" w:rsidRPr="009E4A8F" w:rsidRDefault="00E42DFF" w:rsidP="00E42DFF">
      <w:pPr>
        <w:pStyle w:val="subsection2"/>
      </w:pPr>
      <w:r w:rsidRPr="009E4A8F">
        <w:t>the annuity is a qualifying security for the purposes of this Division.</w:t>
      </w:r>
    </w:p>
    <w:p w:rsidR="00E42DFF" w:rsidRPr="009E4A8F" w:rsidRDefault="00E42DFF" w:rsidP="00E42DFF">
      <w:pPr>
        <w:pStyle w:val="ActHead5"/>
      </w:pPr>
      <w:bookmarkStart w:id="99" w:name="_Toc51851839"/>
      <w:r w:rsidRPr="002D5025">
        <w:rPr>
          <w:rStyle w:val="CharSectno"/>
        </w:rPr>
        <w:t>159GQ</w:t>
      </w:r>
      <w:r w:rsidRPr="009E4A8F">
        <w:t xml:space="preserve">  Tax treatment of holder of qualifying security</w:t>
      </w:r>
      <w:bookmarkEnd w:id="99"/>
    </w:p>
    <w:p w:rsidR="00E42DFF" w:rsidRPr="009E4A8F" w:rsidRDefault="00E42DFF" w:rsidP="00E42DFF">
      <w:pPr>
        <w:pStyle w:val="SubsectionHead"/>
      </w:pPr>
      <w:r w:rsidRPr="009E4A8F">
        <w:t>Accrual amounts to be worked out</w:t>
      </w:r>
    </w:p>
    <w:p w:rsidR="00E42DFF" w:rsidRPr="009E4A8F" w:rsidRDefault="00E42DFF" w:rsidP="00E42DFF">
      <w:pPr>
        <w:pStyle w:val="subsection"/>
      </w:pPr>
      <w:r w:rsidRPr="009E4A8F">
        <w:tab/>
        <w:t>(1)</w:t>
      </w:r>
      <w:r w:rsidRPr="009E4A8F">
        <w:tab/>
        <w:t>If a taxpayer holds a qualifying security for all or part of a year of income, the effect on the taxpayer’s taxable income is determined by working out the accrual amount (see section</w:t>
      </w:r>
      <w:r w:rsidR="00183B52" w:rsidRPr="009E4A8F">
        <w:t> </w:t>
      </w:r>
      <w:r w:rsidRPr="009E4A8F">
        <w:t>159GQB) for each accrual period (see section</w:t>
      </w:r>
      <w:r w:rsidR="00183B52" w:rsidRPr="009E4A8F">
        <w:t> </w:t>
      </w:r>
      <w:r w:rsidRPr="009E4A8F">
        <w:t>159GQA) in the year of income and then summing the accrual amounts.</w:t>
      </w:r>
    </w:p>
    <w:p w:rsidR="00E42DFF" w:rsidRPr="009E4A8F" w:rsidRDefault="00E42DFF" w:rsidP="00E42DFF">
      <w:pPr>
        <w:pStyle w:val="SubsectionHead"/>
      </w:pPr>
      <w:r w:rsidRPr="009E4A8F">
        <w:t>Positive sum assessable</w:t>
      </w:r>
    </w:p>
    <w:p w:rsidR="00E42DFF" w:rsidRPr="009E4A8F" w:rsidRDefault="00E42DFF" w:rsidP="00E42DFF">
      <w:pPr>
        <w:pStyle w:val="subsection"/>
      </w:pPr>
      <w:r w:rsidRPr="009E4A8F">
        <w:tab/>
        <w:t>(2)</w:t>
      </w:r>
      <w:r w:rsidRPr="009E4A8F">
        <w:tab/>
        <w:t>If the sum is a positive amount, the amount is included in the assessable income of the taxpayer of the year of income.</w:t>
      </w:r>
    </w:p>
    <w:p w:rsidR="00E42DFF" w:rsidRPr="009E4A8F" w:rsidRDefault="00E42DFF" w:rsidP="00E42DFF">
      <w:pPr>
        <w:pStyle w:val="SubsectionHead"/>
      </w:pPr>
      <w:r w:rsidRPr="009E4A8F">
        <w:t>Negative sum deductible</w:t>
      </w:r>
    </w:p>
    <w:p w:rsidR="00E42DFF" w:rsidRPr="009E4A8F" w:rsidRDefault="00E42DFF" w:rsidP="00E42DFF">
      <w:pPr>
        <w:pStyle w:val="subsection"/>
      </w:pPr>
      <w:r w:rsidRPr="009E4A8F">
        <w:tab/>
        <w:t>(3)</w:t>
      </w:r>
      <w:r w:rsidRPr="009E4A8F">
        <w:tab/>
        <w:t>If the sum is a negative amount, a deduction of the amount is allowable in the assessment of the taxpayer of the year of income.</w:t>
      </w:r>
    </w:p>
    <w:p w:rsidR="00E42DFF" w:rsidRPr="009E4A8F" w:rsidRDefault="00E42DFF" w:rsidP="00E42DFF">
      <w:pPr>
        <w:pStyle w:val="ActHead5"/>
      </w:pPr>
      <w:bookmarkStart w:id="100" w:name="_Toc51851840"/>
      <w:r w:rsidRPr="002D5025">
        <w:rPr>
          <w:rStyle w:val="CharSectno"/>
        </w:rPr>
        <w:t>159GQA</w:t>
      </w:r>
      <w:r w:rsidRPr="009E4A8F">
        <w:t xml:space="preserve">  Accrual period</w:t>
      </w:r>
      <w:bookmarkEnd w:id="100"/>
    </w:p>
    <w:p w:rsidR="00E42DFF" w:rsidRPr="009E4A8F" w:rsidRDefault="00E42DFF" w:rsidP="00E42DFF">
      <w:pPr>
        <w:pStyle w:val="SubsectionHead"/>
      </w:pPr>
      <w:r w:rsidRPr="009E4A8F">
        <w:t>Taxpayer’s maximum term to be divided into accrual periods</w:t>
      </w:r>
    </w:p>
    <w:p w:rsidR="00E42DFF" w:rsidRPr="009E4A8F" w:rsidRDefault="00E42DFF" w:rsidP="00E42DFF">
      <w:pPr>
        <w:pStyle w:val="subsection"/>
      </w:pPr>
      <w:r w:rsidRPr="009E4A8F">
        <w:tab/>
        <w:t>(1)</w:t>
      </w:r>
      <w:r w:rsidRPr="009E4A8F">
        <w:tab/>
        <w:t>The taxpayer’s maximum term for the qualifying security is divided into accrual periods in accordance with this section.</w:t>
      </w:r>
    </w:p>
    <w:p w:rsidR="00E42DFF" w:rsidRPr="009E4A8F" w:rsidRDefault="00E42DFF" w:rsidP="00E42DFF">
      <w:pPr>
        <w:pStyle w:val="SubsectionHead"/>
      </w:pPr>
      <w:r w:rsidRPr="009E4A8F">
        <w:t>Whole year of income</w:t>
      </w:r>
    </w:p>
    <w:p w:rsidR="00E42DFF" w:rsidRPr="009E4A8F" w:rsidRDefault="00E42DFF" w:rsidP="00E42DFF">
      <w:pPr>
        <w:pStyle w:val="subsection"/>
      </w:pPr>
      <w:r w:rsidRPr="009E4A8F">
        <w:tab/>
        <w:t>(2)</w:t>
      </w:r>
      <w:r w:rsidRPr="009E4A8F">
        <w:tab/>
        <w:t>If a year of income is wholly taken up by any of the taxpayer’s maximum term, the year of income is divided into 2 accrual periods of 6 months.</w:t>
      </w:r>
    </w:p>
    <w:p w:rsidR="00E42DFF" w:rsidRPr="009E4A8F" w:rsidRDefault="00E42DFF" w:rsidP="00E42DFF">
      <w:pPr>
        <w:pStyle w:val="SubsectionHead"/>
      </w:pPr>
      <w:r w:rsidRPr="009E4A8F">
        <w:t>Beginning of taxpayer’s maximum term</w:t>
      </w:r>
    </w:p>
    <w:p w:rsidR="00E42DFF" w:rsidRPr="009E4A8F" w:rsidRDefault="00E42DFF" w:rsidP="00E42DFF">
      <w:pPr>
        <w:pStyle w:val="subsection"/>
      </w:pPr>
      <w:r w:rsidRPr="009E4A8F">
        <w:tab/>
        <w:t>(3)</w:t>
      </w:r>
      <w:r w:rsidRPr="009E4A8F">
        <w:tab/>
        <w:t>If the taxpayer’s maximum term begins after the beginning of the year of income:</w:t>
      </w:r>
    </w:p>
    <w:p w:rsidR="00E42DFF" w:rsidRPr="009E4A8F" w:rsidRDefault="00E42DFF" w:rsidP="00E42DFF">
      <w:pPr>
        <w:pStyle w:val="paragraph"/>
      </w:pPr>
      <w:r w:rsidRPr="009E4A8F">
        <w:tab/>
        <w:t>(a)</w:t>
      </w:r>
      <w:r w:rsidRPr="009E4A8F">
        <w:tab/>
        <w:t>if it begins less than 6 months after the beginning of the year of income—the period from the beginning of the taxpayer’s maximum term until the middle of the year of income is an accrual period and the second 6 months of the year of income is an accrual period; and</w:t>
      </w:r>
    </w:p>
    <w:p w:rsidR="00E42DFF" w:rsidRPr="009E4A8F" w:rsidRDefault="00E42DFF" w:rsidP="00E42DFF">
      <w:pPr>
        <w:pStyle w:val="paragraph"/>
      </w:pPr>
      <w:r w:rsidRPr="009E4A8F">
        <w:tab/>
        <w:t>(b)</w:t>
      </w:r>
      <w:r w:rsidRPr="009E4A8F">
        <w:tab/>
        <w:t>in any other case—the part of the year of income taken up by the taxpayer’s maximum term is an accrual period.</w:t>
      </w:r>
    </w:p>
    <w:p w:rsidR="00E42DFF" w:rsidRPr="009E4A8F" w:rsidRDefault="00E42DFF" w:rsidP="00E42DFF">
      <w:pPr>
        <w:pStyle w:val="SubsectionHead"/>
      </w:pPr>
      <w:r w:rsidRPr="009E4A8F">
        <w:t>End of taxpayer’s maximum term</w:t>
      </w:r>
    </w:p>
    <w:p w:rsidR="00E42DFF" w:rsidRPr="009E4A8F" w:rsidRDefault="00E42DFF" w:rsidP="00E42DFF">
      <w:pPr>
        <w:pStyle w:val="subsection"/>
      </w:pPr>
      <w:r w:rsidRPr="009E4A8F">
        <w:tab/>
        <w:t>(4)</w:t>
      </w:r>
      <w:r w:rsidRPr="009E4A8F">
        <w:tab/>
        <w:t>If the taxpayer’s maximum term ends before the end of a year of income:</w:t>
      </w:r>
    </w:p>
    <w:p w:rsidR="00E42DFF" w:rsidRPr="009E4A8F" w:rsidRDefault="00E42DFF" w:rsidP="00E42DFF">
      <w:pPr>
        <w:pStyle w:val="paragraph"/>
      </w:pPr>
      <w:r w:rsidRPr="009E4A8F">
        <w:tab/>
        <w:t>(a)</w:t>
      </w:r>
      <w:r w:rsidRPr="009E4A8F">
        <w:tab/>
        <w:t>if it ends no later than 6 months after the beginning of the year of income—the part of the year of income taken up by the taxpayer’s maximum term is an accrual period; and</w:t>
      </w:r>
    </w:p>
    <w:p w:rsidR="00E42DFF" w:rsidRPr="009E4A8F" w:rsidRDefault="00E42DFF" w:rsidP="00E42DFF">
      <w:pPr>
        <w:pStyle w:val="paragraph"/>
      </w:pPr>
      <w:r w:rsidRPr="009E4A8F">
        <w:tab/>
        <w:t>(b)</w:t>
      </w:r>
      <w:r w:rsidRPr="009E4A8F">
        <w:tab/>
        <w:t>in any other case—the first 6 months of the year of income is an accrual period and the period from the middle of the year of income until the end of the taxpayer’s maximum term is an accrual period.</w:t>
      </w:r>
    </w:p>
    <w:p w:rsidR="00E42DFF" w:rsidRPr="009E4A8F" w:rsidRDefault="00E42DFF" w:rsidP="00E42DFF">
      <w:pPr>
        <w:pStyle w:val="SubsectionHead"/>
      </w:pPr>
      <w:r w:rsidRPr="009E4A8F">
        <w:t>Example</w:t>
      </w:r>
    </w:p>
    <w:p w:rsidR="00E42DFF" w:rsidRPr="009E4A8F" w:rsidRDefault="00E42DFF" w:rsidP="00E42DFF">
      <w:pPr>
        <w:pStyle w:val="subsection"/>
      </w:pPr>
      <w:r w:rsidRPr="009E4A8F">
        <w:tab/>
        <w:t>(5)</w:t>
      </w:r>
      <w:r w:rsidRPr="009E4A8F">
        <w:tab/>
        <w:t>For example, if the taxpayer’s year of income is a financial year and a security with a 2 year term is issued to the taxpayer on 1</w:t>
      </w:r>
      <w:r w:rsidR="00183B52" w:rsidRPr="009E4A8F">
        <w:t> </w:t>
      </w:r>
      <w:r w:rsidRPr="009E4A8F">
        <w:t xml:space="preserve">April, the accrual periods will be as follows: </w:t>
      </w:r>
    </w:p>
    <w:p w:rsidR="00E42DFF" w:rsidRPr="009E4A8F" w:rsidRDefault="00E42DFF" w:rsidP="00F903F9">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397"/>
        <w:gridCol w:w="567"/>
        <w:gridCol w:w="425"/>
        <w:gridCol w:w="567"/>
        <w:gridCol w:w="557"/>
        <w:gridCol w:w="435"/>
        <w:gridCol w:w="567"/>
        <w:gridCol w:w="426"/>
        <w:gridCol w:w="708"/>
        <w:gridCol w:w="426"/>
        <w:gridCol w:w="504"/>
        <w:gridCol w:w="630"/>
        <w:gridCol w:w="424"/>
        <w:gridCol w:w="143"/>
      </w:tblGrid>
      <w:tr w:rsidR="00E42DFF" w:rsidRPr="009E4A8F" w:rsidTr="006D6546">
        <w:trPr>
          <w:gridAfter w:val="1"/>
          <w:wAfter w:w="143" w:type="dxa"/>
          <w:trHeight w:val="83"/>
        </w:trPr>
        <w:tc>
          <w:tcPr>
            <w:tcW w:w="1956" w:type="dxa"/>
            <w:gridSpan w:val="4"/>
            <w:tcBorders>
              <w:right w:val="single" w:sz="6" w:space="0" w:color="auto"/>
            </w:tcBorders>
          </w:tcPr>
          <w:p w:rsidR="00E42DFF" w:rsidRPr="009E4A8F" w:rsidRDefault="00E42DFF" w:rsidP="00E42DFF">
            <w:pPr>
              <w:pStyle w:val="Tabletext"/>
              <w:rPr>
                <w:b/>
                <w:sz w:val="18"/>
              </w:rPr>
            </w:pPr>
            <w:r w:rsidRPr="009E4A8F">
              <w:rPr>
                <w:b/>
                <w:sz w:val="18"/>
              </w:rPr>
              <w:t>1st year</w:t>
            </w:r>
          </w:p>
        </w:tc>
        <w:tc>
          <w:tcPr>
            <w:tcW w:w="1985" w:type="dxa"/>
            <w:gridSpan w:val="4"/>
            <w:tcBorders>
              <w:left w:val="single" w:sz="6" w:space="0" w:color="auto"/>
              <w:right w:val="single" w:sz="6" w:space="0" w:color="auto"/>
            </w:tcBorders>
          </w:tcPr>
          <w:p w:rsidR="00E42DFF" w:rsidRPr="009E4A8F" w:rsidRDefault="00E42DFF" w:rsidP="00E42DFF">
            <w:pPr>
              <w:pStyle w:val="Tabletext"/>
              <w:rPr>
                <w:b/>
                <w:sz w:val="18"/>
              </w:rPr>
            </w:pPr>
            <w:r w:rsidRPr="009E4A8F">
              <w:rPr>
                <w:b/>
                <w:sz w:val="18"/>
              </w:rPr>
              <w:t>2nd year</w:t>
            </w:r>
          </w:p>
        </w:tc>
        <w:tc>
          <w:tcPr>
            <w:tcW w:w="2692" w:type="dxa"/>
            <w:gridSpan w:val="5"/>
            <w:tcBorders>
              <w:left w:val="single" w:sz="6" w:space="0" w:color="auto"/>
            </w:tcBorders>
          </w:tcPr>
          <w:p w:rsidR="00E42DFF" w:rsidRPr="009E4A8F" w:rsidRDefault="00E42DFF" w:rsidP="00E42DFF">
            <w:pPr>
              <w:pStyle w:val="Tabletext"/>
              <w:rPr>
                <w:b/>
                <w:sz w:val="18"/>
              </w:rPr>
            </w:pPr>
            <w:r w:rsidRPr="009E4A8F">
              <w:rPr>
                <w:b/>
                <w:sz w:val="18"/>
              </w:rPr>
              <w:t>3rd year</w:t>
            </w:r>
          </w:p>
        </w:tc>
      </w:tr>
      <w:tr w:rsidR="00E42DFF" w:rsidRPr="009E4A8F" w:rsidTr="006D6546">
        <w:trPr>
          <w:gridAfter w:val="1"/>
          <w:wAfter w:w="143" w:type="dxa"/>
          <w:trHeight w:val="83"/>
        </w:trPr>
        <w:tc>
          <w:tcPr>
            <w:tcW w:w="1956" w:type="dxa"/>
            <w:gridSpan w:val="4"/>
            <w:tcBorders>
              <w:bottom w:val="single" w:sz="6" w:space="0" w:color="auto"/>
              <w:right w:val="single" w:sz="6" w:space="0" w:color="auto"/>
            </w:tcBorders>
          </w:tcPr>
          <w:p w:rsidR="00E42DFF" w:rsidRPr="009E4A8F" w:rsidRDefault="00E42DFF" w:rsidP="00E42DFF">
            <w:pPr>
              <w:pStyle w:val="Tabletext"/>
              <w:rPr>
                <w:b/>
                <w:sz w:val="18"/>
              </w:rPr>
            </w:pPr>
            <w:r w:rsidRPr="009E4A8F">
              <w:rPr>
                <w:b/>
                <w:sz w:val="18"/>
              </w:rPr>
              <w:t>of  income</w:t>
            </w:r>
          </w:p>
        </w:tc>
        <w:tc>
          <w:tcPr>
            <w:tcW w:w="1985" w:type="dxa"/>
            <w:gridSpan w:val="4"/>
            <w:tcBorders>
              <w:left w:val="single" w:sz="6" w:space="0" w:color="auto"/>
              <w:bottom w:val="single" w:sz="6" w:space="0" w:color="auto"/>
              <w:right w:val="single" w:sz="6" w:space="0" w:color="auto"/>
            </w:tcBorders>
          </w:tcPr>
          <w:p w:rsidR="00E42DFF" w:rsidRPr="009E4A8F" w:rsidRDefault="00E42DFF" w:rsidP="00E42DFF">
            <w:pPr>
              <w:pStyle w:val="Tabletext"/>
              <w:rPr>
                <w:b/>
                <w:sz w:val="18"/>
              </w:rPr>
            </w:pPr>
            <w:r w:rsidRPr="009E4A8F">
              <w:rPr>
                <w:b/>
                <w:sz w:val="18"/>
              </w:rPr>
              <w:t>of income</w:t>
            </w:r>
          </w:p>
        </w:tc>
        <w:tc>
          <w:tcPr>
            <w:tcW w:w="2692" w:type="dxa"/>
            <w:gridSpan w:val="5"/>
            <w:tcBorders>
              <w:left w:val="single" w:sz="6" w:space="0" w:color="auto"/>
              <w:bottom w:val="single" w:sz="6" w:space="0" w:color="auto"/>
            </w:tcBorders>
          </w:tcPr>
          <w:p w:rsidR="00E42DFF" w:rsidRPr="009E4A8F" w:rsidRDefault="00E42DFF" w:rsidP="00E42DFF">
            <w:pPr>
              <w:pStyle w:val="Tabletext"/>
              <w:rPr>
                <w:b/>
                <w:sz w:val="18"/>
              </w:rPr>
            </w:pPr>
            <w:r w:rsidRPr="009E4A8F">
              <w:rPr>
                <w:b/>
                <w:sz w:val="18"/>
              </w:rPr>
              <w:t>of income</w:t>
            </w:r>
          </w:p>
        </w:tc>
      </w:tr>
      <w:tr w:rsidR="00E42DFF" w:rsidRPr="009E4A8F" w:rsidTr="006D6546">
        <w:trPr>
          <w:gridBefore w:val="1"/>
          <w:wBefore w:w="397" w:type="dxa"/>
          <w:trHeight w:val="60"/>
        </w:trPr>
        <w:tc>
          <w:tcPr>
            <w:tcW w:w="992" w:type="dxa"/>
            <w:gridSpan w:val="2"/>
          </w:tcPr>
          <w:p w:rsidR="00E42DFF" w:rsidRPr="009E4A8F" w:rsidRDefault="00E42DFF" w:rsidP="00E42DFF">
            <w:pPr>
              <w:pStyle w:val="Tabletext"/>
            </w:pPr>
            <w:r w:rsidRPr="009E4A8F">
              <w:t>1 Apr.</w:t>
            </w:r>
          </w:p>
        </w:tc>
        <w:tc>
          <w:tcPr>
            <w:tcW w:w="1124" w:type="dxa"/>
            <w:gridSpan w:val="2"/>
          </w:tcPr>
          <w:p w:rsidR="00E42DFF" w:rsidRPr="009E4A8F" w:rsidRDefault="00E42DFF" w:rsidP="00E42DFF">
            <w:pPr>
              <w:pStyle w:val="Tabletext"/>
            </w:pPr>
            <w:r w:rsidRPr="009E4A8F">
              <w:t xml:space="preserve">      </w:t>
            </w:r>
            <w:r w:rsidR="00D35857" w:rsidRPr="009E4A8F">
              <w:t>1 July</w:t>
            </w:r>
          </w:p>
        </w:tc>
        <w:tc>
          <w:tcPr>
            <w:tcW w:w="1002" w:type="dxa"/>
            <w:gridSpan w:val="2"/>
          </w:tcPr>
          <w:p w:rsidR="00E42DFF" w:rsidRPr="009E4A8F" w:rsidRDefault="00E42DFF" w:rsidP="00E42DFF">
            <w:pPr>
              <w:pStyle w:val="Tabletext"/>
            </w:pPr>
            <w:r w:rsidRPr="009E4A8F">
              <w:t xml:space="preserve">   1 Jan.</w:t>
            </w:r>
          </w:p>
        </w:tc>
        <w:tc>
          <w:tcPr>
            <w:tcW w:w="1134" w:type="dxa"/>
            <w:gridSpan w:val="2"/>
          </w:tcPr>
          <w:p w:rsidR="00E42DFF" w:rsidRPr="009E4A8F" w:rsidRDefault="00E42DFF" w:rsidP="00E42DFF">
            <w:pPr>
              <w:pStyle w:val="Tabletext"/>
            </w:pPr>
            <w:r w:rsidRPr="009E4A8F">
              <w:t xml:space="preserve"> </w:t>
            </w:r>
            <w:r w:rsidR="00D35857" w:rsidRPr="009E4A8F">
              <w:t>1 July</w:t>
            </w:r>
          </w:p>
        </w:tc>
        <w:tc>
          <w:tcPr>
            <w:tcW w:w="930" w:type="dxa"/>
            <w:gridSpan w:val="2"/>
          </w:tcPr>
          <w:p w:rsidR="00E42DFF" w:rsidRPr="009E4A8F" w:rsidRDefault="00E42DFF" w:rsidP="00E42DFF">
            <w:pPr>
              <w:pStyle w:val="Tabletext"/>
            </w:pPr>
            <w:r w:rsidRPr="009E4A8F">
              <w:t>1 Jan.</w:t>
            </w:r>
          </w:p>
        </w:tc>
        <w:tc>
          <w:tcPr>
            <w:tcW w:w="1197" w:type="dxa"/>
            <w:gridSpan w:val="3"/>
          </w:tcPr>
          <w:p w:rsidR="00E42DFF" w:rsidRPr="009E4A8F" w:rsidRDefault="00E42DFF" w:rsidP="00E42DFF">
            <w:pPr>
              <w:pStyle w:val="Tabletext"/>
            </w:pPr>
            <w:r w:rsidRPr="009E4A8F">
              <w:t>1 Apr.</w:t>
            </w:r>
          </w:p>
        </w:tc>
      </w:tr>
      <w:tr w:rsidR="00E42DFF" w:rsidRPr="009E4A8F" w:rsidTr="006D6546">
        <w:trPr>
          <w:gridBefore w:val="2"/>
          <w:gridAfter w:val="2"/>
          <w:wBefore w:w="964" w:type="dxa"/>
          <w:wAfter w:w="567" w:type="dxa"/>
        </w:trPr>
        <w:tc>
          <w:tcPr>
            <w:tcW w:w="992" w:type="dxa"/>
            <w:gridSpan w:val="2"/>
            <w:tcBorders>
              <w:left w:val="single" w:sz="6" w:space="0" w:color="auto"/>
              <w:right w:val="single" w:sz="6" w:space="0" w:color="auto"/>
            </w:tcBorders>
          </w:tcPr>
          <w:p w:rsidR="00E42DFF" w:rsidRPr="009E4A8F" w:rsidRDefault="00E42DFF" w:rsidP="00E42DFF">
            <w:pPr>
              <w:pStyle w:val="Tabletext"/>
            </w:pPr>
          </w:p>
        </w:tc>
        <w:tc>
          <w:tcPr>
            <w:tcW w:w="992" w:type="dxa"/>
            <w:gridSpan w:val="2"/>
            <w:tcBorders>
              <w:left w:val="single" w:sz="6" w:space="0" w:color="auto"/>
              <w:right w:val="single" w:sz="6" w:space="0" w:color="auto"/>
            </w:tcBorders>
          </w:tcPr>
          <w:p w:rsidR="00E42DFF" w:rsidRPr="009E4A8F" w:rsidRDefault="00E42DFF" w:rsidP="00E42DFF">
            <w:pPr>
              <w:pStyle w:val="Tabletext"/>
            </w:pPr>
          </w:p>
        </w:tc>
        <w:tc>
          <w:tcPr>
            <w:tcW w:w="993" w:type="dxa"/>
            <w:gridSpan w:val="2"/>
            <w:tcBorders>
              <w:left w:val="single" w:sz="6" w:space="0" w:color="auto"/>
              <w:right w:val="single" w:sz="6" w:space="0" w:color="auto"/>
            </w:tcBorders>
          </w:tcPr>
          <w:p w:rsidR="00E42DFF" w:rsidRPr="009E4A8F" w:rsidRDefault="00E42DFF" w:rsidP="00E42DFF">
            <w:pPr>
              <w:pStyle w:val="Tabletext"/>
            </w:pPr>
          </w:p>
        </w:tc>
        <w:tc>
          <w:tcPr>
            <w:tcW w:w="1134" w:type="dxa"/>
            <w:gridSpan w:val="2"/>
            <w:tcBorders>
              <w:left w:val="single" w:sz="6" w:space="0" w:color="auto"/>
              <w:right w:val="single" w:sz="6" w:space="0" w:color="auto"/>
            </w:tcBorders>
          </w:tcPr>
          <w:p w:rsidR="00E42DFF" w:rsidRPr="009E4A8F" w:rsidRDefault="00E42DFF" w:rsidP="00E42DFF">
            <w:pPr>
              <w:pStyle w:val="Tabletext"/>
            </w:pPr>
          </w:p>
        </w:tc>
        <w:tc>
          <w:tcPr>
            <w:tcW w:w="1134" w:type="dxa"/>
            <w:gridSpan w:val="2"/>
            <w:tcBorders>
              <w:left w:val="single" w:sz="6" w:space="0" w:color="auto"/>
              <w:right w:val="single" w:sz="6" w:space="0" w:color="auto"/>
            </w:tcBorders>
          </w:tcPr>
          <w:p w:rsidR="00E42DFF" w:rsidRPr="009E4A8F" w:rsidRDefault="00E42DFF" w:rsidP="00E42DFF">
            <w:pPr>
              <w:pStyle w:val="Tabletext"/>
            </w:pPr>
          </w:p>
        </w:tc>
      </w:tr>
      <w:tr w:rsidR="00E42DFF" w:rsidRPr="009E4A8F" w:rsidTr="006D6546">
        <w:trPr>
          <w:gridBefore w:val="2"/>
          <w:gridAfter w:val="2"/>
          <w:wBefore w:w="964" w:type="dxa"/>
          <w:wAfter w:w="567" w:type="dxa"/>
        </w:trPr>
        <w:tc>
          <w:tcPr>
            <w:tcW w:w="992" w:type="dxa"/>
            <w:gridSpan w:val="2"/>
            <w:tcBorders>
              <w:top w:val="single" w:sz="6" w:space="0" w:color="auto"/>
              <w:right w:val="single" w:sz="6" w:space="0" w:color="auto"/>
            </w:tcBorders>
          </w:tcPr>
          <w:p w:rsidR="00E42DFF" w:rsidRPr="009E4A8F" w:rsidRDefault="00E42DFF" w:rsidP="00E42DFF">
            <w:pPr>
              <w:pStyle w:val="Tabletext"/>
            </w:pPr>
            <w:r w:rsidRPr="009E4A8F">
              <w:t>3 month</w:t>
            </w:r>
          </w:p>
        </w:tc>
        <w:tc>
          <w:tcPr>
            <w:tcW w:w="992" w:type="dxa"/>
            <w:gridSpan w:val="2"/>
            <w:tcBorders>
              <w:top w:val="single" w:sz="6" w:space="0" w:color="auto"/>
              <w:right w:val="single" w:sz="6" w:space="0" w:color="auto"/>
            </w:tcBorders>
          </w:tcPr>
          <w:p w:rsidR="00E42DFF" w:rsidRPr="009E4A8F" w:rsidRDefault="00E42DFF" w:rsidP="00E42DFF">
            <w:pPr>
              <w:pStyle w:val="Tabletext"/>
            </w:pPr>
            <w:r w:rsidRPr="009E4A8F">
              <w:t>6 month</w:t>
            </w:r>
          </w:p>
        </w:tc>
        <w:tc>
          <w:tcPr>
            <w:tcW w:w="993" w:type="dxa"/>
            <w:gridSpan w:val="2"/>
            <w:tcBorders>
              <w:top w:val="single" w:sz="6" w:space="0" w:color="auto"/>
              <w:right w:val="single" w:sz="6" w:space="0" w:color="auto"/>
            </w:tcBorders>
          </w:tcPr>
          <w:p w:rsidR="00E42DFF" w:rsidRPr="009E4A8F" w:rsidRDefault="00E42DFF" w:rsidP="00E42DFF">
            <w:pPr>
              <w:pStyle w:val="Tabletext"/>
            </w:pPr>
            <w:r w:rsidRPr="009E4A8F">
              <w:t>6 month</w:t>
            </w:r>
          </w:p>
        </w:tc>
        <w:tc>
          <w:tcPr>
            <w:tcW w:w="1134" w:type="dxa"/>
            <w:gridSpan w:val="2"/>
            <w:tcBorders>
              <w:top w:val="single" w:sz="6" w:space="0" w:color="auto"/>
              <w:right w:val="single" w:sz="6" w:space="0" w:color="auto"/>
            </w:tcBorders>
          </w:tcPr>
          <w:p w:rsidR="00E42DFF" w:rsidRPr="009E4A8F" w:rsidRDefault="00E42DFF" w:rsidP="00E42DFF">
            <w:pPr>
              <w:pStyle w:val="Tabletext"/>
            </w:pPr>
            <w:r w:rsidRPr="009E4A8F">
              <w:t>6 month</w:t>
            </w:r>
          </w:p>
        </w:tc>
        <w:tc>
          <w:tcPr>
            <w:tcW w:w="1134" w:type="dxa"/>
            <w:gridSpan w:val="2"/>
            <w:tcBorders>
              <w:top w:val="single" w:sz="6" w:space="0" w:color="auto"/>
            </w:tcBorders>
          </w:tcPr>
          <w:p w:rsidR="00E42DFF" w:rsidRPr="009E4A8F" w:rsidRDefault="00E42DFF" w:rsidP="00E42DFF">
            <w:pPr>
              <w:pStyle w:val="Tabletext"/>
            </w:pPr>
            <w:r w:rsidRPr="009E4A8F">
              <w:t>3 month</w:t>
            </w:r>
          </w:p>
        </w:tc>
      </w:tr>
      <w:tr w:rsidR="00E42DFF" w:rsidRPr="009E4A8F" w:rsidTr="006D6546">
        <w:trPr>
          <w:gridBefore w:val="2"/>
          <w:gridAfter w:val="2"/>
          <w:wBefore w:w="964" w:type="dxa"/>
          <w:wAfter w:w="567" w:type="dxa"/>
        </w:trPr>
        <w:tc>
          <w:tcPr>
            <w:tcW w:w="992" w:type="dxa"/>
            <w:gridSpan w:val="2"/>
            <w:tcBorders>
              <w:right w:val="single" w:sz="6" w:space="0" w:color="auto"/>
            </w:tcBorders>
          </w:tcPr>
          <w:p w:rsidR="00E42DFF" w:rsidRPr="009E4A8F" w:rsidRDefault="00E42DFF" w:rsidP="00E42DFF">
            <w:pPr>
              <w:pStyle w:val="Tabletext"/>
            </w:pPr>
            <w:r w:rsidRPr="009E4A8F">
              <w:t>accrual</w:t>
            </w:r>
          </w:p>
        </w:tc>
        <w:tc>
          <w:tcPr>
            <w:tcW w:w="992" w:type="dxa"/>
            <w:gridSpan w:val="2"/>
            <w:tcBorders>
              <w:right w:val="single" w:sz="6" w:space="0" w:color="auto"/>
            </w:tcBorders>
          </w:tcPr>
          <w:p w:rsidR="00E42DFF" w:rsidRPr="009E4A8F" w:rsidRDefault="00E42DFF" w:rsidP="00E42DFF">
            <w:pPr>
              <w:pStyle w:val="Tabletext"/>
            </w:pPr>
            <w:r w:rsidRPr="009E4A8F">
              <w:t>accrual</w:t>
            </w:r>
          </w:p>
        </w:tc>
        <w:tc>
          <w:tcPr>
            <w:tcW w:w="993" w:type="dxa"/>
            <w:gridSpan w:val="2"/>
            <w:tcBorders>
              <w:right w:val="single" w:sz="6" w:space="0" w:color="auto"/>
            </w:tcBorders>
          </w:tcPr>
          <w:p w:rsidR="00E42DFF" w:rsidRPr="009E4A8F" w:rsidRDefault="00E42DFF" w:rsidP="00E42DFF">
            <w:pPr>
              <w:pStyle w:val="Tabletext"/>
            </w:pPr>
            <w:r w:rsidRPr="009E4A8F">
              <w:t>accrual</w:t>
            </w:r>
          </w:p>
        </w:tc>
        <w:tc>
          <w:tcPr>
            <w:tcW w:w="1134" w:type="dxa"/>
            <w:gridSpan w:val="2"/>
            <w:tcBorders>
              <w:right w:val="single" w:sz="6" w:space="0" w:color="auto"/>
            </w:tcBorders>
          </w:tcPr>
          <w:p w:rsidR="00E42DFF" w:rsidRPr="009E4A8F" w:rsidRDefault="00E42DFF" w:rsidP="00E42DFF">
            <w:pPr>
              <w:pStyle w:val="Tabletext"/>
            </w:pPr>
            <w:r w:rsidRPr="009E4A8F">
              <w:t>accrual</w:t>
            </w:r>
          </w:p>
        </w:tc>
        <w:tc>
          <w:tcPr>
            <w:tcW w:w="1134" w:type="dxa"/>
            <w:gridSpan w:val="2"/>
          </w:tcPr>
          <w:p w:rsidR="00E42DFF" w:rsidRPr="009E4A8F" w:rsidRDefault="00E42DFF" w:rsidP="00E42DFF">
            <w:pPr>
              <w:pStyle w:val="Tabletext"/>
            </w:pPr>
            <w:r w:rsidRPr="009E4A8F">
              <w:t>accrual</w:t>
            </w:r>
          </w:p>
        </w:tc>
      </w:tr>
      <w:tr w:rsidR="00E42DFF" w:rsidRPr="009E4A8F" w:rsidTr="006D6546">
        <w:trPr>
          <w:gridBefore w:val="2"/>
          <w:gridAfter w:val="2"/>
          <w:wBefore w:w="964" w:type="dxa"/>
          <w:wAfter w:w="567" w:type="dxa"/>
        </w:trPr>
        <w:tc>
          <w:tcPr>
            <w:tcW w:w="992" w:type="dxa"/>
            <w:gridSpan w:val="2"/>
            <w:tcBorders>
              <w:right w:val="single" w:sz="6" w:space="0" w:color="auto"/>
            </w:tcBorders>
          </w:tcPr>
          <w:p w:rsidR="00E42DFF" w:rsidRPr="009E4A8F" w:rsidRDefault="00E42DFF" w:rsidP="00E42DFF">
            <w:pPr>
              <w:pStyle w:val="Tabletext"/>
            </w:pPr>
            <w:r w:rsidRPr="009E4A8F">
              <w:t>period</w:t>
            </w:r>
          </w:p>
        </w:tc>
        <w:tc>
          <w:tcPr>
            <w:tcW w:w="992" w:type="dxa"/>
            <w:gridSpan w:val="2"/>
            <w:tcBorders>
              <w:right w:val="single" w:sz="6" w:space="0" w:color="auto"/>
            </w:tcBorders>
          </w:tcPr>
          <w:p w:rsidR="00E42DFF" w:rsidRPr="009E4A8F" w:rsidRDefault="00E42DFF" w:rsidP="00E42DFF">
            <w:pPr>
              <w:pStyle w:val="Tabletext"/>
            </w:pPr>
            <w:r w:rsidRPr="009E4A8F">
              <w:t>period</w:t>
            </w:r>
          </w:p>
        </w:tc>
        <w:tc>
          <w:tcPr>
            <w:tcW w:w="993" w:type="dxa"/>
            <w:gridSpan w:val="2"/>
            <w:tcBorders>
              <w:right w:val="single" w:sz="6" w:space="0" w:color="auto"/>
            </w:tcBorders>
          </w:tcPr>
          <w:p w:rsidR="00E42DFF" w:rsidRPr="009E4A8F" w:rsidRDefault="00E42DFF" w:rsidP="00E42DFF">
            <w:pPr>
              <w:pStyle w:val="Tabletext"/>
            </w:pPr>
            <w:r w:rsidRPr="009E4A8F">
              <w:t>period</w:t>
            </w:r>
          </w:p>
        </w:tc>
        <w:tc>
          <w:tcPr>
            <w:tcW w:w="1134" w:type="dxa"/>
            <w:gridSpan w:val="2"/>
            <w:tcBorders>
              <w:right w:val="single" w:sz="6" w:space="0" w:color="auto"/>
            </w:tcBorders>
          </w:tcPr>
          <w:p w:rsidR="00E42DFF" w:rsidRPr="009E4A8F" w:rsidRDefault="00E42DFF" w:rsidP="00E42DFF">
            <w:pPr>
              <w:pStyle w:val="Tabletext"/>
            </w:pPr>
            <w:r w:rsidRPr="009E4A8F">
              <w:t>period</w:t>
            </w:r>
          </w:p>
        </w:tc>
        <w:tc>
          <w:tcPr>
            <w:tcW w:w="1134" w:type="dxa"/>
            <w:gridSpan w:val="2"/>
          </w:tcPr>
          <w:p w:rsidR="00E42DFF" w:rsidRPr="009E4A8F" w:rsidRDefault="00E42DFF" w:rsidP="00E42DFF">
            <w:pPr>
              <w:pStyle w:val="Tabletext"/>
            </w:pPr>
            <w:r w:rsidRPr="009E4A8F">
              <w:t>period</w:t>
            </w:r>
          </w:p>
        </w:tc>
      </w:tr>
    </w:tbl>
    <w:p w:rsidR="00E42DFF" w:rsidRPr="009E4A8F" w:rsidRDefault="00E42DFF" w:rsidP="00E42DFF">
      <w:pPr>
        <w:pStyle w:val="ActHead5"/>
      </w:pPr>
      <w:bookmarkStart w:id="101" w:name="_Toc51851841"/>
      <w:r w:rsidRPr="002D5025">
        <w:rPr>
          <w:rStyle w:val="CharSectno"/>
        </w:rPr>
        <w:t>159GQB</w:t>
      </w:r>
      <w:r w:rsidRPr="009E4A8F">
        <w:t xml:space="preserve">  Accrual amount</w:t>
      </w:r>
      <w:bookmarkEnd w:id="101"/>
    </w:p>
    <w:p w:rsidR="00E42DFF" w:rsidRPr="009E4A8F" w:rsidRDefault="00E42DFF" w:rsidP="00E42DFF">
      <w:pPr>
        <w:pStyle w:val="SubsectionHead"/>
      </w:pPr>
      <w:r w:rsidRPr="009E4A8F">
        <w:t>Formula</w:t>
      </w:r>
    </w:p>
    <w:p w:rsidR="00E42DFF" w:rsidRPr="009E4A8F" w:rsidRDefault="00E42DFF" w:rsidP="00E42DFF">
      <w:pPr>
        <w:pStyle w:val="subsection"/>
      </w:pPr>
      <w:r w:rsidRPr="009E4A8F">
        <w:tab/>
        <w:t>(1)</w:t>
      </w:r>
      <w:r w:rsidRPr="009E4A8F">
        <w:tab/>
        <w:t xml:space="preserve">The </w:t>
      </w:r>
      <w:r w:rsidRPr="009E4A8F">
        <w:rPr>
          <w:b/>
          <w:i/>
        </w:rPr>
        <w:t>accrual amount</w:t>
      </w:r>
      <w:r w:rsidRPr="009E4A8F">
        <w:t xml:space="preserve"> for an accrual period is worked out using the formula:</w:t>
      </w:r>
    </w:p>
    <w:p w:rsidR="00E42DFF" w:rsidRPr="009E4A8F" w:rsidRDefault="00F903F9" w:rsidP="00F903F9">
      <w:pPr>
        <w:pStyle w:val="subsection"/>
        <w:spacing w:before="120" w:after="120"/>
      </w:pPr>
      <w:r w:rsidRPr="009E4A8F">
        <w:tab/>
      </w:r>
      <w:r w:rsidRPr="009E4A8F">
        <w:tab/>
      </w:r>
      <w:r w:rsidR="00243C0C" w:rsidRPr="009E4A8F">
        <w:rPr>
          <w:noProof/>
        </w:rPr>
        <w:drawing>
          <wp:inline distT="0" distB="0" distL="0" distR="0" wp14:anchorId="3E28474A" wp14:editId="2A43A758">
            <wp:extent cx="3324225" cy="219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24225" cy="219075"/>
                    </a:xfrm>
                    <a:prstGeom prst="rect">
                      <a:avLst/>
                    </a:prstGeom>
                    <a:noFill/>
                    <a:ln>
                      <a:noFill/>
                    </a:ln>
                  </pic:spPr>
                </pic:pic>
              </a:graphicData>
            </a:graphic>
          </wp:inline>
        </w:drawing>
      </w:r>
    </w:p>
    <w:p w:rsidR="00E42DFF" w:rsidRPr="009E4A8F" w:rsidRDefault="00E42DFF" w:rsidP="00E42DFF">
      <w:pPr>
        <w:pStyle w:val="SubsectionHead"/>
      </w:pPr>
      <w:r w:rsidRPr="009E4A8F">
        <w:t xml:space="preserve">Implicit interest rate </w:t>
      </w:r>
    </w:p>
    <w:p w:rsidR="00E42DFF" w:rsidRPr="009E4A8F" w:rsidRDefault="00E42DFF" w:rsidP="00E42DFF">
      <w:pPr>
        <w:pStyle w:val="subsection"/>
      </w:pPr>
      <w:r w:rsidRPr="009E4A8F">
        <w:tab/>
        <w:t>(2)</w:t>
      </w:r>
      <w:r w:rsidRPr="009E4A8F">
        <w:tab/>
        <w:t xml:space="preserve">In the formula in </w:t>
      </w:r>
      <w:r w:rsidR="00183B52" w:rsidRPr="009E4A8F">
        <w:t>subsection (</w:t>
      </w:r>
      <w:r w:rsidRPr="009E4A8F">
        <w:t xml:space="preserve">1), </w:t>
      </w:r>
      <w:r w:rsidRPr="009E4A8F">
        <w:rPr>
          <w:b/>
          <w:i/>
        </w:rPr>
        <w:t>Implicit interest rate</w:t>
      </w:r>
      <w:r w:rsidRPr="009E4A8F">
        <w:t xml:space="preserve"> means the rate of interest worked out under section</w:t>
      </w:r>
      <w:r w:rsidR="00183B52" w:rsidRPr="009E4A8F">
        <w:t> </w:t>
      </w:r>
      <w:r w:rsidRPr="009E4A8F">
        <w:t>159GQC (for a fixed return security) or 159GQD (for a variable return security), properly adjusted to take account of the case where the accrual period is less than 6 months.</w:t>
      </w:r>
    </w:p>
    <w:p w:rsidR="00E42DFF" w:rsidRPr="009E4A8F" w:rsidRDefault="00E42DFF" w:rsidP="00E42DFF">
      <w:pPr>
        <w:pStyle w:val="SubsectionHead"/>
      </w:pPr>
      <w:r w:rsidRPr="009E4A8F">
        <w:t xml:space="preserve">Opening balance </w:t>
      </w:r>
    </w:p>
    <w:p w:rsidR="00E42DFF" w:rsidRPr="009E4A8F" w:rsidRDefault="00E42DFF" w:rsidP="00E42DFF">
      <w:pPr>
        <w:pStyle w:val="subsection"/>
        <w:keepNext/>
      </w:pPr>
      <w:r w:rsidRPr="009E4A8F">
        <w:tab/>
        <w:t>(3)</w:t>
      </w:r>
      <w:r w:rsidRPr="009E4A8F">
        <w:tab/>
        <w:t xml:space="preserve">In the formula in </w:t>
      </w:r>
      <w:r w:rsidR="00183B52" w:rsidRPr="009E4A8F">
        <w:t>subsection (</w:t>
      </w:r>
      <w:r w:rsidRPr="009E4A8F">
        <w:t xml:space="preserve">1), </w:t>
      </w:r>
      <w:r w:rsidRPr="009E4A8F">
        <w:rPr>
          <w:b/>
          <w:i/>
        </w:rPr>
        <w:t>Opening balance</w:t>
      </w:r>
      <w:r w:rsidRPr="009E4A8F">
        <w:t xml:space="preserve"> means the amount worked out using the formula: </w:t>
      </w:r>
    </w:p>
    <w:p w:rsidR="00E42DFF" w:rsidRPr="009E4A8F" w:rsidRDefault="00E42DFF" w:rsidP="00E42DFF">
      <w:pPr>
        <w:pStyle w:val="subsection2"/>
        <w:spacing w:before="120"/>
        <w:rPr>
          <w:sz w:val="20"/>
        </w:rPr>
      </w:pPr>
      <w:r w:rsidRPr="009E4A8F">
        <w:rPr>
          <w:sz w:val="20"/>
        </w:rPr>
        <w:t>Issue/transfer price + Previous accruals – Payments</w:t>
      </w:r>
    </w:p>
    <w:p w:rsidR="00E42DFF" w:rsidRPr="009E4A8F" w:rsidRDefault="00E42DFF" w:rsidP="00E42DFF">
      <w:pPr>
        <w:pStyle w:val="subsection2"/>
      </w:pPr>
      <w:r w:rsidRPr="009E4A8F">
        <w:t>where:</w:t>
      </w:r>
    </w:p>
    <w:p w:rsidR="00E42DFF" w:rsidRPr="009E4A8F" w:rsidRDefault="00E42DFF" w:rsidP="00E42DFF">
      <w:pPr>
        <w:pStyle w:val="Definition"/>
      </w:pPr>
      <w:r w:rsidRPr="009E4A8F">
        <w:rPr>
          <w:b/>
          <w:i/>
        </w:rPr>
        <w:t>Issue/transfer price</w:t>
      </w:r>
      <w:r w:rsidRPr="009E4A8F">
        <w:t xml:space="preserve"> means the issue price or transfer price, as the case requires, of the security; and</w:t>
      </w:r>
    </w:p>
    <w:p w:rsidR="00E42DFF" w:rsidRPr="009E4A8F" w:rsidRDefault="00E42DFF" w:rsidP="00E42DFF">
      <w:pPr>
        <w:pStyle w:val="Definition"/>
      </w:pPr>
      <w:r w:rsidRPr="009E4A8F">
        <w:rPr>
          <w:b/>
          <w:i/>
        </w:rPr>
        <w:t>Previous accruals</w:t>
      </w:r>
      <w:r w:rsidRPr="009E4A8F">
        <w:t xml:space="preserve"> means:</w:t>
      </w:r>
    </w:p>
    <w:p w:rsidR="00E42DFF" w:rsidRPr="009E4A8F" w:rsidRDefault="00E42DFF" w:rsidP="00E42DFF">
      <w:pPr>
        <w:pStyle w:val="paragraph"/>
      </w:pPr>
      <w:r w:rsidRPr="009E4A8F">
        <w:tab/>
        <w:t>(a)</w:t>
      </w:r>
      <w:r w:rsidRPr="009E4A8F">
        <w:tab/>
        <w:t xml:space="preserve">if </w:t>
      </w:r>
      <w:r w:rsidR="00183B52" w:rsidRPr="009E4A8F">
        <w:t>paragraph (</w:t>
      </w:r>
      <w:r w:rsidRPr="009E4A8F">
        <w:t>b) does not apply—the sum, whether positive or negative, of all accrual amounts for previous accrual periods in the taxpayer’s maximum term; or</w:t>
      </w:r>
    </w:p>
    <w:p w:rsidR="00E42DFF" w:rsidRPr="009E4A8F" w:rsidRDefault="00E42DFF" w:rsidP="00E42DFF">
      <w:pPr>
        <w:pStyle w:val="paragraph"/>
      </w:pPr>
      <w:r w:rsidRPr="009E4A8F">
        <w:tab/>
        <w:t>(b)</w:t>
      </w:r>
      <w:r w:rsidRPr="009E4A8F">
        <w:tab/>
        <w:t>if the accrual period is the first in the taxpayer’s maximum term—nil; and</w:t>
      </w:r>
    </w:p>
    <w:p w:rsidR="00E42DFF" w:rsidRPr="009E4A8F" w:rsidRDefault="00E42DFF" w:rsidP="00E42DFF">
      <w:pPr>
        <w:pStyle w:val="Definition"/>
      </w:pPr>
      <w:r w:rsidRPr="009E4A8F">
        <w:rPr>
          <w:b/>
          <w:i/>
        </w:rPr>
        <w:t>Payments</w:t>
      </w:r>
      <w:r w:rsidRPr="009E4A8F">
        <w:t xml:space="preserve"> means all payments (other than of periodic interest) made or liable to be made under the security during all previous accrual periods in the taxpayer’s maximum term.</w:t>
      </w:r>
    </w:p>
    <w:p w:rsidR="00E42DFF" w:rsidRPr="009E4A8F" w:rsidRDefault="00E42DFF" w:rsidP="00E42DFF">
      <w:pPr>
        <w:pStyle w:val="SubsectionHead"/>
      </w:pPr>
      <w:r w:rsidRPr="009E4A8F">
        <w:t xml:space="preserve">Periodic interest etc. </w:t>
      </w:r>
    </w:p>
    <w:p w:rsidR="00E42DFF" w:rsidRPr="009E4A8F" w:rsidRDefault="00E42DFF" w:rsidP="00E42DFF">
      <w:pPr>
        <w:pStyle w:val="subsection"/>
      </w:pPr>
      <w:r w:rsidRPr="009E4A8F">
        <w:tab/>
        <w:t>(4)</w:t>
      </w:r>
      <w:r w:rsidRPr="009E4A8F">
        <w:tab/>
        <w:t xml:space="preserve">In the formula in </w:t>
      </w:r>
      <w:r w:rsidR="00183B52" w:rsidRPr="009E4A8F">
        <w:t>subsection (</w:t>
      </w:r>
      <w:r w:rsidRPr="009E4A8F">
        <w:t xml:space="preserve">1), </w:t>
      </w:r>
      <w:r w:rsidRPr="009E4A8F">
        <w:rPr>
          <w:b/>
          <w:i/>
        </w:rPr>
        <w:t>Periodic interest etc.</w:t>
      </w:r>
      <w:r w:rsidRPr="009E4A8F">
        <w:t xml:space="preserve"> means the sum of:</w:t>
      </w:r>
    </w:p>
    <w:p w:rsidR="00E42DFF" w:rsidRPr="009E4A8F" w:rsidRDefault="00E42DFF" w:rsidP="00E42DFF">
      <w:pPr>
        <w:pStyle w:val="paragraph"/>
      </w:pPr>
      <w:r w:rsidRPr="009E4A8F">
        <w:tab/>
        <w:t>(a)</w:t>
      </w:r>
      <w:r w:rsidRPr="009E4A8F">
        <w:tab/>
        <w:t>all periodic interest payments made or liable to be made under the security during the accrual period, properly adjusted in the case of any payment made other than at the end of the period; and</w:t>
      </w:r>
    </w:p>
    <w:p w:rsidR="00E42DFF" w:rsidRPr="009E4A8F" w:rsidRDefault="00E42DFF" w:rsidP="00E42DFF">
      <w:pPr>
        <w:pStyle w:val="paragraph"/>
      </w:pPr>
      <w:r w:rsidRPr="009E4A8F">
        <w:tab/>
        <w:t>(b)</w:t>
      </w:r>
      <w:r w:rsidRPr="009E4A8F">
        <w:tab/>
        <w:t>if any payments (other than of periodic interest) made or liable to be made under the security during the accrual period are made or liable to be made other than at its end—an amount to adjust properly for the making of the payments other than at the end of the period.</w:t>
      </w:r>
    </w:p>
    <w:p w:rsidR="00E42DFF" w:rsidRPr="009E4A8F" w:rsidRDefault="00E42DFF" w:rsidP="00AC075F">
      <w:pPr>
        <w:pStyle w:val="ActHead5"/>
      </w:pPr>
      <w:bookmarkStart w:id="102" w:name="_Toc51851842"/>
      <w:r w:rsidRPr="002D5025">
        <w:rPr>
          <w:rStyle w:val="CharSectno"/>
        </w:rPr>
        <w:t>159GQC</w:t>
      </w:r>
      <w:r w:rsidRPr="009E4A8F">
        <w:t xml:space="preserve">  Implicit interest rate for fixed return security</w:t>
      </w:r>
      <w:bookmarkEnd w:id="102"/>
    </w:p>
    <w:p w:rsidR="00E42DFF" w:rsidRPr="009E4A8F" w:rsidRDefault="00E42DFF" w:rsidP="00977C35">
      <w:pPr>
        <w:pStyle w:val="subsection"/>
      </w:pPr>
      <w:r w:rsidRPr="009E4A8F">
        <w:tab/>
      </w:r>
      <w:r w:rsidRPr="009E4A8F">
        <w:tab/>
        <w:t xml:space="preserve">For the purposes of the formula component </w:t>
      </w:r>
      <w:r w:rsidRPr="009E4A8F">
        <w:rPr>
          <w:b/>
          <w:i/>
        </w:rPr>
        <w:t>Implicit interest rate</w:t>
      </w:r>
      <w:r w:rsidRPr="009E4A8F">
        <w:t xml:space="preserve"> in subsection</w:t>
      </w:r>
      <w:r w:rsidR="00183B52" w:rsidRPr="009E4A8F">
        <w:t> </w:t>
      </w:r>
      <w:r w:rsidRPr="009E4A8F">
        <w:t>159GQB(1), the rate of interest for a fixed return security in relation to a taxpayer is the rate of compound interest per period of 6 months at which:</w:t>
      </w:r>
    </w:p>
    <w:p w:rsidR="00E42DFF" w:rsidRPr="009E4A8F" w:rsidRDefault="00E42DFF" w:rsidP="00977C35">
      <w:pPr>
        <w:pStyle w:val="paragraph"/>
      </w:pPr>
      <w:r w:rsidRPr="009E4A8F">
        <w:tab/>
        <w:t>(a)</w:t>
      </w:r>
      <w:r w:rsidRPr="009E4A8F">
        <w:tab/>
        <w:t>the sum of the present values of all amounts payable under the security during the taxpayer’s maximum term;</w:t>
      </w:r>
    </w:p>
    <w:p w:rsidR="00E42DFF" w:rsidRPr="009E4A8F" w:rsidRDefault="00E42DFF" w:rsidP="00977C35">
      <w:pPr>
        <w:pStyle w:val="subsection2"/>
      </w:pPr>
      <w:r w:rsidRPr="009E4A8F">
        <w:t>equals:</w:t>
      </w:r>
    </w:p>
    <w:p w:rsidR="00E42DFF" w:rsidRPr="009E4A8F" w:rsidRDefault="00E42DFF" w:rsidP="00977C35">
      <w:pPr>
        <w:pStyle w:val="paragraph"/>
      </w:pPr>
      <w:r w:rsidRPr="009E4A8F">
        <w:tab/>
        <w:t>(b)</w:t>
      </w:r>
      <w:r w:rsidRPr="009E4A8F">
        <w:tab/>
        <w:t>the issue price or the transfer price, as the case requires, of the security.</w:t>
      </w:r>
    </w:p>
    <w:p w:rsidR="00E42DFF" w:rsidRPr="009E4A8F" w:rsidRDefault="00E42DFF" w:rsidP="00E42DFF">
      <w:pPr>
        <w:pStyle w:val="ActHead5"/>
      </w:pPr>
      <w:bookmarkStart w:id="103" w:name="_Toc51851843"/>
      <w:r w:rsidRPr="002D5025">
        <w:rPr>
          <w:rStyle w:val="CharSectno"/>
        </w:rPr>
        <w:t>159GQD</w:t>
      </w:r>
      <w:r w:rsidRPr="009E4A8F">
        <w:t xml:space="preserve">  Implicit interest rate for variable return security</w:t>
      </w:r>
      <w:bookmarkEnd w:id="103"/>
    </w:p>
    <w:p w:rsidR="00E42DFF" w:rsidRPr="009E4A8F" w:rsidRDefault="00E42DFF" w:rsidP="00E42DFF">
      <w:pPr>
        <w:pStyle w:val="SubsectionHead"/>
      </w:pPr>
      <w:r w:rsidRPr="009E4A8F">
        <w:t>Implicit interest rate to be recalculated each year etc.</w:t>
      </w:r>
    </w:p>
    <w:p w:rsidR="00E42DFF" w:rsidRPr="009E4A8F" w:rsidRDefault="00E42DFF" w:rsidP="00E42DFF">
      <w:pPr>
        <w:pStyle w:val="subsection"/>
      </w:pPr>
      <w:r w:rsidRPr="009E4A8F">
        <w:tab/>
        <w:t>(1)</w:t>
      </w:r>
      <w:r w:rsidRPr="009E4A8F">
        <w:tab/>
        <w:t xml:space="preserve">For the purposes of the formula component </w:t>
      </w:r>
      <w:r w:rsidRPr="009E4A8F">
        <w:rPr>
          <w:b/>
          <w:i/>
        </w:rPr>
        <w:t>Implicit interest rate</w:t>
      </w:r>
      <w:r w:rsidRPr="009E4A8F">
        <w:t xml:space="preserve"> in subsection</w:t>
      </w:r>
      <w:r w:rsidR="00183B52" w:rsidRPr="009E4A8F">
        <w:t> </w:t>
      </w:r>
      <w:r w:rsidRPr="009E4A8F">
        <w:t xml:space="preserve">159GQB(1), the rate of interest for a variable return security must be worked out in accordance with </w:t>
      </w:r>
      <w:r w:rsidR="00183B52" w:rsidRPr="009E4A8F">
        <w:t>subsection (</w:t>
      </w:r>
      <w:r w:rsidRPr="009E4A8F">
        <w:t>2) separately for each year of income during the taxpayer’s maximum term. If there are 2 accrual periods of 6 months in the year of income, the rate is the same for both periods. It is possible for the rate to be negative.</w:t>
      </w:r>
    </w:p>
    <w:p w:rsidR="00E42DFF" w:rsidRPr="009E4A8F" w:rsidRDefault="00E42DFF" w:rsidP="00E42DFF">
      <w:pPr>
        <w:pStyle w:val="SubsectionHead"/>
      </w:pPr>
      <w:r w:rsidRPr="009E4A8F">
        <w:t>Rate</w:t>
      </w:r>
    </w:p>
    <w:p w:rsidR="00E42DFF" w:rsidRPr="009E4A8F" w:rsidRDefault="00E42DFF" w:rsidP="00E42DFF">
      <w:pPr>
        <w:pStyle w:val="subsection"/>
      </w:pPr>
      <w:r w:rsidRPr="009E4A8F">
        <w:tab/>
        <w:t>(2)</w:t>
      </w:r>
      <w:r w:rsidRPr="009E4A8F">
        <w:tab/>
        <w:t xml:space="preserve">The rate applicable in relation to a year of income is the rate of compound interest per period of 6 months in the calculation period (see </w:t>
      </w:r>
      <w:r w:rsidR="00183B52" w:rsidRPr="009E4A8F">
        <w:t>subsection (</w:t>
      </w:r>
      <w:r w:rsidRPr="009E4A8F">
        <w:t>3)) at which:</w:t>
      </w:r>
    </w:p>
    <w:p w:rsidR="00E42DFF" w:rsidRPr="009E4A8F" w:rsidRDefault="00E42DFF" w:rsidP="00E42DFF">
      <w:pPr>
        <w:pStyle w:val="paragraph"/>
      </w:pPr>
      <w:r w:rsidRPr="009E4A8F">
        <w:tab/>
        <w:t>(a)</w:t>
      </w:r>
      <w:r w:rsidRPr="009E4A8F">
        <w:tab/>
        <w:t>the sum of the present values of all amounts payable under the security during the calculation period;</w:t>
      </w:r>
    </w:p>
    <w:p w:rsidR="00E42DFF" w:rsidRPr="009E4A8F" w:rsidRDefault="00E42DFF" w:rsidP="00E42DFF">
      <w:pPr>
        <w:pStyle w:val="subsection2"/>
      </w:pPr>
      <w:r w:rsidRPr="009E4A8F">
        <w:t>equals:</w:t>
      </w:r>
    </w:p>
    <w:p w:rsidR="00E42DFF" w:rsidRPr="009E4A8F" w:rsidRDefault="00E42DFF" w:rsidP="00E42DFF">
      <w:pPr>
        <w:pStyle w:val="paragraph"/>
      </w:pPr>
      <w:r w:rsidRPr="009E4A8F">
        <w:tab/>
        <w:t>(b)</w:t>
      </w:r>
      <w:r w:rsidRPr="009E4A8F">
        <w:tab/>
        <w:t>the opening balance, mentioned in subsection</w:t>
      </w:r>
      <w:r w:rsidR="00183B52" w:rsidRPr="009E4A8F">
        <w:t> </w:t>
      </w:r>
      <w:r w:rsidRPr="009E4A8F">
        <w:t>159GQB(1), for the accrual period that begins the calculation period.</w:t>
      </w:r>
    </w:p>
    <w:p w:rsidR="00E42DFF" w:rsidRPr="009E4A8F" w:rsidRDefault="00E42DFF" w:rsidP="00E42DFF">
      <w:pPr>
        <w:pStyle w:val="SubsectionHead"/>
      </w:pPr>
      <w:r w:rsidRPr="009E4A8F">
        <w:t xml:space="preserve">Calculation period </w:t>
      </w:r>
    </w:p>
    <w:p w:rsidR="00E42DFF" w:rsidRPr="009E4A8F" w:rsidRDefault="00E42DFF" w:rsidP="00E42DFF">
      <w:pPr>
        <w:pStyle w:val="subsection"/>
      </w:pPr>
      <w:r w:rsidRPr="009E4A8F">
        <w:tab/>
        <w:t>(3)</w:t>
      </w:r>
      <w:r w:rsidRPr="009E4A8F">
        <w:tab/>
        <w:t xml:space="preserve">The </w:t>
      </w:r>
      <w:r w:rsidRPr="009E4A8F">
        <w:rPr>
          <w:b/>
          <w:i/>
        </w:rPr>
        <w:t>calculation period</w:t>
      </w:r>
      <w:r w:rsidRPr="009E4A8F">
        <w:t xml:space="preserve"> means the part of the taxpayer’s maximum term that occurs after the beginning of the year of income.</w:t>
      </w:r>
    </w:p>
    <w:p w:rsidR="00E42DFF" w:rsidRPr="009E4A8F" w:rsidRDefault="00E42DFF" w:rsidP="00E42DFF">
      <w:pPr>
        <w:pStyle w:val="SubsectionHead"/>
      </w:pPr>
      <w:r w:rsidRPr="009E4A8F">
        <w:t>Where amount payable is not known</w:t>
      </w:r>
    </w:p>
    <w:p w:rsidR="00E42DFF" w:rsidRPr="009E4A8F" w:rsidRDefault="00E42DFF" w:rsidP="00E42DFF">
      <w:pPr>
        <w:pStyle w:val="subsection"/>
      </w:pPr>
      <w:r w:rsidRPr="009E4A8F">
        <w:tab/>
        <w:t>(4)</w:t>
      </w:r>
      <w:r w:rsidRPr="009E4A8F">
        <w:tab/>
        <w:t xml:space="preserve">For the purposes of </w:t>
      </w:r>
      <w:r w:rsidR="00183B52" w:rsidRPr="009E4A8F">
        <w:t>paragraph (</w:t>
      </w:r>
      <w:r w:rsidRPr="009E4A8F">
        <w:t xml:space="preserve">2)(a), if by the end of the year of income it is not possible to determine whether an amount will be payable, or the size of the amount that will be payable, after the end of the year of income, the determination is to be made by applying </w:t>
      </w:r>
      <w:r w:rsidR="00183B52" w:rsidRPr="009E4A8F">
        <w:t>subsection (</w:t>
      </w:r>
      <w:r w:rsidRPr="009E4A8F">
        <w:t>5), (7) or (11), or a combination of those subsections.</w:t>
      </w:r>
    </w:p>
    <w:p w:rsidR="00E42DFF" w:rsidRPr="009E4A8F" w:rsidRDefault="00E42DFF" w:rsidP="00E42DFF">
      <w:pPr>
        <w:pStyle w:val="SubsectionHead"/>
      </w:pPr>
      <w:r w:rsidRPr="009E4A8F">
        <w:t>Assumption of constant level</w:t>
      </w:r>
    </w:p>
    <w:p w:rsidR="00E42DFF" w:rsidRPr="009E4A8F" w:rsidRDefault="00E42DFF" w:rsidP="00E42DFF">
      <w:pPr>
        <w:pStyle w:val="subsection"/>
      </w:pPr>
      <w:r w:rsidRPr="009E4A8F">
        <w:tab/>
        <w:t>(5)</w:t>
      </w:r>
      <w:r w:rsidRPr="009E4A8F">
        <w:tab/>
        <w:t xml:space="preserve">Subject to </w:t>
      </w:r>
      <w:r w:rsidR="00183B52" w:rsidRPr="009E4A8F">
        <w:t>subsection (</w:t>
      </w:r>
      <w:r w:rsidRPr="009E4A8F">
        <w:t>7), if an amount payable is worked out to any extent by reference to the amount or level, at a particular time, of a rate, price, index or other thing, it is to be assumed that the rate, price, index or thing will be the same at all times after the end of the year of income as it was at the end of the year of income (or, if it was not available at the end of the year of income, at the time when it was last available in the year of income).</w:t>
      </w:r>
    </w:p>
    <w:p w:rsidR="00E42DFF" w:rsidRPr="009E4A8F" w:rsidRDefault="00E42DFF" w:rsidP="00E42DFF">
      <w:pPr>
        <w:pStyle w:val="SubsectionHead"/>
      </w:pPr>
      <w:r w:rsidRPr="009E4A8F">
        <w:t>Examples</w:t>
      </w:r>
    </w:p>
    <w:p w:rsidR="00E42DFF" w:rsidRPr="009E4A8F" w:rsidRDefault="00E42DFF" w:rsidP="00E42DFF">
      <w:pPr>
        <w:pStyle w:val="subsection"/>
        <w:keepNext/>
      </w:pPr>
      <w:r w:rsidRPr="009E4A8F">
        <w:tab/>
        <w:t>(6)</w:t>
      </w:r>
      <w:r w:rsidRPr="009E4A8F">
        <w:tab/>
        <w:t xml:space="preserve">For the purposes of </w:t>
      </w:r>
      <w:r w:rsidR="00183B52" w:rsidRPr="009E4A8F">
        <w:t>subsection (</w:t>
      </w:r>
      <w:r w:rsidRPr="009E4A8F">
        <w:t>5):</w:t>
      </w:r>
    </w:p>
    <w:p w:rsidR="00E42DFF" w:rsidRPr="009E4A8F" w:rsidRDefault="00E42DFF" w:rsidP="00E42DFF">
      <w:pPr>
        <w:pStyle w:val="paragraph"/>
      </w:pPr>
      <w:r w:rsidRPr="009E4A8F">
        <w:tab/>
        <w:t>(a)</w:t>
      </w:r>
      <w:r w:rsidRPr="009E4A8F">
        <w:tab/>
        <w:t>an example of an amount worked out wholly by reference to the amount of a rate at a particular time is an interest payment under a floating rate note. The amount payable is the product of an interest rate indicator (such as the prevailing bank bill rate) and the face or par value of the note; and</w:t>
      </w:r>
    </w:p>
    <w:p w:rsidR="00E42DFF" w:rsidRPr="009E4A8F" w:rsidRDefault="00E42DFF" w:rsidP="00E42DFF">
      <w:pPr>
        <w:pStyle w:val="paragraph"/>
      </w:pPr>
      <w:r w:rsidRPr="009E4A8F">
        <w:tab/>
        <w:t>(b)</w:t>
      </w:r>
      <w:r w:rsidRPr="009E4A8F">
        <w:tab/>
        <w:t>an example of an amount worked out wholly by reference to the amount of a price at a particular time is a redemption payment under a commodity linked security where the amount of the payment is the product of the prevailing price of a commodity (such as gold) and the face or par value of the security.</w:t>
      </w:r>
    </w:p>
    <w:p w:rsidR="00E42DFF" w:rsidRPr="009E4A8F" w:rsidRDefault="00E42DFF" w:rsidP="00E42DFF">
      <w:pPr>
        <w:pStyle w:val="SubsectionHead"/>
      </w:pPr>
      <w:r w:rsidRPr="009E4A8F">
        <w:t>Assumption of continuing rate of change</w:t>
      </w:r>
    </w:p>
    <w:p w:rsidR="00E42DFF" w:rsidRPr="009E4A8F" w:rsidRDefault="00E42DFF" w:rsidP="00E42DFF">
      <w:pPr>
        <w:pStyle w:val="subsection"/>
      </w:pPr>
      <w:r w:rsidRPr="009E4A8F">
        <w:tab/>
        <w:t>(7)</w:t>
      </w:r>
      <w:r w:rsidRPr="009E4A8F">
        <w:tab/>
        <w:t>If an amount payable is worked out to any extent by reference to the amount of change in an index or other thing that occurs during a period, it is to be assumed that the index or other thing will continue to change at the same rate as it did:</w:t>
      </w:r>
    </w:p>
    <w:p w:rsidR="00E42DFF" w:rsidRPr="009E4A8F" w:rsidRDefault="00E42DFF" w:rsidP="00E42DFF">
      <w:pPr>
        <w:pStyle w:val="paragraph"/>
      </w:pPr>
      <w:r w:rsidRPr="009E4A8F">
        <w:tab/>
        <w:t>(a)</w:t>
      </w:r>
      <w:r w:rsidRPr="009E4A8F">
        <w:tab/>
        <w:t>if the index or other thing was available at the end of the year of income—during the year of income; or</w:t>
      </w:r>
    </w:p>
    <w:p w:rsidR="00E42DFF" w:rsidRPr="009E4A8F" w:rsidRDefault="00E42DFF" w:rsidP="00E42DFF">
      <w:pPr>
        <w:pStyle w:val="paragraph"/>
      </w:pPr>
      <w:r w:rsidRPr="009E4A8F">
        <w:tab/>
        <w:t>(b)</w:t>
      </w:r>
      <w:r w:rsidRPr="009E4A8F">
        <w:tab/>
        <w:t>in any other case—during the period of 12 months in respect of which the index or other thing was last available in the year of income.</w:t>
      </w:r>
    </w:p>
    <w:p w:rsidR="00E42DFF" w:rsidRPr="009E4A8F" w:rsidRDefault="00E42DFF" w:rsidP="00E42DFF">
      <w:pPr>
        <w:pStyle w:val="SubsectionHead"/>
      </w:pPr>
      <w:r w:rsidRPr="009E4A8F">
        <w:t>Example</w:t>
      </w:r>
    </w:p>
    <w:p w:rsidR="00E42DFF" w:rsidRPr="009E4A8F" w:rsidRDefault="00E42DFF" w:rsidP="00E42DFF">
      <w:pPr>
        <w:pStyle w:val="subsection"/>
      </w:pPr>
      <w:r w:rsidRPr="009E4A8F">
        <w:tab/>
        <w:t>(8)</w:t>
      </w:r>
      <w:r w:rsidRPr="009E4A8F">
        <w:tab/>
        <w:t xml:space="preserve">An example for the purposes of </w:t>
      </w:r>
      <w:r w:rsidR="00183B52" w:rsidRPr="009E4A8F">
        <w:t>subsection (</w:t>
      </w:r>
      <w:r w:rsidRPr="009E4A8F">
        <w:t xml:space="preserve">7) is a payment whose amount is the product of the face or par value of a security and the percentage increase in the All Groups Consumer Price Index number (the </w:t>
      </w:r>
      <w:r w:rsidRPr="009E4A8F">
        <w:rPr>
          <w:b/>
          <w:i/>
        </w:rPr>
        <w:t>CPI</w:t>
      </w:r>
      <w:r w:rsidRPr="009E4A8F">
        <w:t>) during the year ending on 30</w:t>
      </w:r>
      <w:r w:rsidR="00183B52" w:rsidRPr="009E4A8F">
        <w:t> </w:t>
      </w:r>
      <w:r w:rsidRPr="009E4A8F">
        <w:t>June 1995. If the year of income for which the implicit interest rate is being worked out is the 1993</w:t>
      </w:r>
      <w:r w:rsidR="002D5025">
        <w:noBreakHyphen/>
      </w:r>
      <w:r w:rsidRPr="009E4A8F">
        <w:t>94 year of income and the CPI increases by 2% during the year ending on 31</w:t>
      </w:r>
      <w:r w:rsidR="00183B52" w:rsidRPr="009E4A8F">
        <w:t> </w:t>
      </w:r>
      <w:r w:rsidRPr="009E4A8F">
        <w:t>March 1994 (the date of the last available number during the year of income), the CPI is assumed to increase by 2% during the year ending on 30</w:t>
      </w:r>
      <w:r w:rsidR="00183B52" w:rsidRPr="009E4A8F">
        <w:t> </w:t>
      </w:r>
      <w:r w:rsidRPr="009E4A8F">
        <w:t>June 1995.</w:t>
      </w:r>
    </w:p>
    <w:p w:rsidR="00E42DFF" w:rsidRPr="009E4A8F" w:rsidRDefault="00E42DFF" w:rsidP="00E42DFF">
      <w:pPr>
        <w:pStyle w:val="SubsectionHead"/>
      </w:pPr>
      <w:r w:rsidRPr="009E4A8F">
        <w:t>Disguised continuing rate of change case</w:t>
      </w:r>
    </w:p>
    <w:p w:rsidR="00E42DFF" w:rsidRPr="009E4A8F" w:rsidRDefault="00E42DFF" w:rsidP="00E42DFF">
      <w:pPr>
        <w:pStyle w:val="subsection"/>
      </w:pPr>
      <w:r w:rsidRPr="009E4A8F">
        <w:tab/>
        <w:t>(9)</w:t>
      </w:r>
      <w:r w:rsidRPr="009E4A8F">
        <w:tab/>
        <w:t xml:space="preserve">For the purposes of </w:t>
      </w:r>
      <w:r w:rsidR="00183B52" w:rsidRPr="009E4A8F">
        <w:t>subsection (</w:t>
      </w:r>
      <w:r w:rsidRPr="009E4A8F">
        <w:t>7), if an amount payable is worked out to any extent by reference to the quotient of:</w:t>
      </w:r>
    </w:p>
    <w:p w:rsidR="00E42DFF" w:rsidRPr="009E4A8F" w:rsidRDefault="00E42DFF" w:rsidP="00E42DFF">
      <w:pPr>
        <w:pStyle w:val="paragraph"/>
      </w:pPr>
      <w:r w:rsidRPr="009E4A8F">
        <w:tab/>
        <w:t>(a)</w:t>
      </w:r>
      <w:r w:rsidRPr="009E4A8F">
        <w:tab/>
        <w:t>the amount or level of an index or other thing at a particular time; and</w:t>
      </w:r>
    </w:p>
    <w:p w:rsidR="00E42DFF" w:rsidRPr="009E4A8F" w:rsidRDefault="00E42DFF" w:rsidP="00E42DFF">
      <w:pPr>
        <w:pStyle w:val="paragraph"/>
      </w:pPr>
      <w:r w:rsidRPr="009E4A8F">
        <w:tab/>
        <w:t>(b)</w:t>
      </w:r>
      <w:r w:rsidRPr="009E4A8F">
        <w:tab/>
        <w:t>either:</w:t>
      </w:r>
    </w:p>
    <w:p w:rsidR="00E42DFF" w:rsidRPr="009E4A8F" w:rsidRDefault="00E42DFF" w:rsidP="00E42DFF">
      <w:pPr>
        <w:pStyle w:val="paragraphsub"/>
      </w:pPr>
      <w:r w:rsidRPr="009E4A8F">
        <w:tab/>
        <w:t>(i)</w:t>
      </w:r>
      <w:r w:rsidRPr="009E4A8F">
        <w:tab/>
        <w:t>the amount or level of the index or other thing at a different time; or</w:t>
      </w:r>
    </w:p>
    <w:p w:rsidR="00E42DFF" w:rsidRPr="009E4A8F" w:rsidRDefault="00E42DFF" w:rsidP="00E42DFF">
      <w:pPr>
        <w:pStyle w:val="paragraphsub"/>
      </w:pPr>
      <w:r w:rsidRPr="009E4A8F">
        <w:tab/>
        <w:t>(ii)</w:t>
      </w:r>
      <w:r w:rsidRPr="009E4A8F">
        <w:tab/>
        <w:t>another amount that, while not expressed to be the amount or level of the index or other thing at a different time, may reasonably be regarded as representing the amount or level of the index or other thing at a different time;</w:t>
      </w:r>
    </w:p>
    <w:p w:rsidR="00E42DFF" w:rsidRPr="009E4A8F" w:rsidRDefault="00E42DFF" w:rsidP="00E42DFF">
      <w:pPr>
        <w:pStyle w:val="subsection2"/>
      </w:pPr>
      <w:r w:rsidRPr="009E4A8F">
        <w:t>the amount payable is taken to be worked out to that extent by reference to the amount of change in the index or other thing that occurs during the period between the 2 times.</w:t>
      </w:r>
    </w:p>
    <w:p w:rsidR="00E42DFF" w:rsidRPr="009E4A8F" w:rsidRDefault="00E42DFF" w:rsidP="00E42DFF">
      <w:pPr>
        <w:pStyle w:val="SubsectionHead"/>
      </w:pPr>
      <w:r w:rsidRPr="009E4A8F">
        <w:t>Example</w:t>
      </w:r>
    </w:p>
    <w:p w:rsidR="00E42DFF" w:rsidRPr="009E4A8F" w:rsidRDefault="00E42DFF" w:rsidP="00E42DFF">
      <w:pPr>
        <w:pStyle w:val="subsection"/>
      </w:pPr>
      <w:r w:rsidRPr="009E4A8F">
        <w:tab/>
        <w:t>(10)</w:t>
      </w:r>
      <w:r w:rsidRPr="009E4A8F">
        <w:tab/>
        <w:t xml:space="preserve">An example for the purposes of </w:t>
      </w:r>
      <w:r w:rsidR="00183B52" w:rsidRPr="009E4A8F">
        <w:t>subsection (</w:t>
      </w:r>
      <w:r w:rsidRPr="009E4A8F">
        <w:t>9) is a payment under a security issued in December 1994 that is worked out by multiplying a number of dollars by the quotient of:</w:t>
      </w:r>
    </w:p>
    <w:p w:rsidR="00E42DFF" w:rsidRPr="009E4A8F" w:rsidRDefault="00E42DFF" w:rsidP="00E42DFF">
      <w:pPr>
        <w:pStyle w:val="paragraph"/>
      </w:pPr>
      <w:r w:rsidRPr="009E4A8F">
        <w:tab/>
        <w:t>(a)</w:t>
      </w:r>
      <w:r w:rsidRPr="009E4A8F">
        <w:tab/>
        <w:t>the All Groups Consumer Price Index number in respect of the quarter ending on 31</w:t>
      </w:r>
      <w:r w:rsidR="00183B52" w:rsidRPr="009E4A8F">
        <w:t> </w:t>
      </w:r>
      <w:r w:rsidRPr="009E4A8F">
        <w:t>December 1997; and</w:t>
      </w:r>
    </w:p>
    <w:p w:rsidR="00E42DFF" w:rsidRPr="009E4A8F" w:rsidRDefault="00E42DFF" w:rsidP="000221E0">
      <w:pPr>
        <w:pStyle w:val="paragraph"/>
        <w:keepNext/>
        <w:keepLines/>
      </w:pPr>
      <w:r w:rsidRPr="009E4A8F">
        <w:tab/>
        <w:t>(b)</w:t>
      </w:r>
      <w:r w:rsidRPr="009E4A8F">
        <w:tab/>
        <w:t>the number 114.</w:t>
      </w:r>
    </w:p>
    <w:p w:rsidR="00E42DFF" w:rsidRPr="009E4A8F" w:rsidRDefault="00E42DFF" w:rsidP="00E42DFF">
      <w:pPr>
        <w:pStyle w:val="subsection2"/>
      </w:pPr>
      <w:r w:rsidRPr="009E4A8F">
        <w:t xml:space="preserve">Assume that the number in </w:t>
      </w:r>
      <w:r w:rsidR="00183B52" w:rsidRPr="009E4A8F">
        <w:t>paragraph (</w:t>
      </w:r>
      <w:r w:rsidRPr="009E4A8F">
        <w:t>b) is the same as the All Groups Consumer Price Index number in respect of the quarter ending on 31</w:t>
      </w:r>
      <w:r w:rsidR="00183B52" w:rsidRPr="009E4A8F">
        <w:t> </w:t>
      </w:r>
      <w:r w:rsidRPr="009E4A8F">
        <w:t>December 1994. In this case, it would be reasonable to regard the number as representing the amount of the index at 31</w:t>
      </w:r>
      <w:r w:rsidR="00183B52" w:rsidRPr="009E4A8F">
        <w:t> </w:t>
      </w:r>
      <w:r w:rsidRPr="009E4A8F">
        <w:t xml:space="preserve">December 1994, and therefore to apply </w:t>
      </w:r>
      <w:r w:rsidR="00183B52" w:rsidRPr="009E4A8F">
        <w:t>subsection (</w:t>
      </w:r>
      <w:r w:rsidRPr="009E4A8F">
        <w:t>7).</w:t>
      </w:r>
    </w:p>
    <w:p w:rsidR="00E42DFF" w:rsidRPr="009E4A8F" w:rsidRDefault="00E42DFF" w:rsidP="00E42DFF">
      <w:pPr>
        <w:pStyle w:val="SubsectionHead"/>
      </w:pPr>
      <w:r w:rsidRPr="009E4A8F">
        <w:t>General assumption</w:t>
      </w:r>
    </w:p>
    <w:p w:rsidR="00E42DFF" w:rsidRPr="009E4A8F" w:rsidRDefault="00E42DFF" w:rsidP="00E42DFF">
      <w:pPr>
        <w:pStyle w:val="subsection"/>
      </w:pPr>
      <w:r w:rsidRPr="009E4A8F">
        <w:tab/>
        <w:t>(11)</w:t>
      </w:r>
      <w:r w:rsidRPr="009E4A8F">
        <w:tab/>
        <w:t xml:space="preserve">If it is not possible to make the determination mentioned in </w:t>
      </w:r>
      <w:r w:rsidR="00183B52" w:rsidRPr="009E4A8F">
        <w:t>subsection (</w:t>
      </w:r>
      <w:r w:rsidRPr="009E4A8F">
        <w:t xml:space="preserve">4) in respect of the whole or part of any amount by applying </w:t>
      </w:r>
      <w:r w:rsidR="00183B52" w:rsidRPr="009E4A8F">
        <w:t>subsection (</w:t>
      </w:r>
      <w:r w:rsidRPr="009E4A8F">
        <w:t xml:space="preserve">5) or (7), or both, (for example, because no information about a rate, price or index was available during the year of income), the determination in respect of that whole or </w:t>
      </w:r>
      <w:r w:rsidR="00D35857" w:rsidRPr="009E4A8F">
        <w:t>part i</w:t>
      </w:r>
      <w:r w:rsidRPr="009E4A8F">
        <w:t>s to be made on the basis of what is most likely in the circumstances.</w:t>
      </w:r>
    </w:p>
    <w:p w:rsidR="00E42DFF" w:rsidRPr="009E4A8F" w:rsidRDefault="00E42DFF" w:rsidP="00E42DFF">
      <w:pPr>
        <w:pStyle w:val="ActHead5"/>
      </w:pPr>
      <w:bookmarkStart w:id="104" w:name="_Toc51851844"/>
      <w:r w:rsidRPr="002D5025">
        <w:rPr>
          <w:rStyle w:val="CharSectno"/>
        </w:rPr>
        <w:t>159GR</w:t>
      </w:r>
      <w:r w:rsidRPr="009E4A8F">
        <w:t xml:space="preserve">  Consequences of actual payments</w:t>
      </w:r>
      <w:bookmarkEnd w:id="104"/>
    </w:p>
    <w:p w:rsidR="00E42DFF" w:rsidRPr="009E4A8F" w:rsidRDefault="00E42DFF" w:rsidP="00E42DFF">
      <w:pPr>
        <w:pStyle w:val="subsection"/>
      </w:pPr>
      <w:r w:rsidRPr="009E4A8F">
        <w:tab/>
        <w:t>(1)</w:t>
      </w:r>
      <w:r w:rsidRPr="009E4A8F">
        <w:tab/>
        <w:t>Where a payment (not being a payment that is, or to the extent that it consists of, a periodic interest payment, a redemption payment or a partial redemption payment) is made or liable to be made in a year of income to a taxpayer under a qualifying security:</w:t>
      </w:r>
    </w:p>
    <w:p w:rsidR="00E42DFF" w:rsidRPr="009E4A8F" w:rsidRDefault="00E42DFF" w:rsidP="00E42DFF">
      <w:pPr>
        <w:pStyle w:val="paragraph"/>
      </w:pPr>
      <w:r w:rsidRPr="009E4A8F">
        <w:tab/>
        <w:t>(a)</w:t>
      </w:r>
      <w:r w:rsidRPr="009E4A8F">
        <w:tab/>
        <w:t>no amount shall be included in the assessable income of the taxpayer of the year of income in respect of the payment otherwise than under section</w:t>
      </w:r>
      <w:r w:rsidR="00183B52" w:rsidRPr="009E4A8F">
        <w:t> </w:t>
      </w:r>
      <w:r w:rsidRPr="009E4A8F">
        <w:t>159GQ; and</w:t>
      </w:r>
    </w:p>
    <w:p w:rsidR="00E42DFF" w:rsidRPr="009E4A8F" w:rsidRDefault="00E42DFF" w:rsidP="00E42DFF">
      <w:pPr>
        <w:pStyle w:val="paragraph"/>
      </w:pPr>
      <w:r w:rsidRPr="009E4A8F">
        <w:tab/>
        <w:t>(b)</w:t>
      </w:r>
      <w:r w:rsidRPr="009E4A8F">
        <w:tab/>
        <w:t>where the taxpayer acquired the qualifying security on transfer—no amount shall be allowable as a deduction from the assessable income of the taxpayer of the year of income in respect of the payment otherwise than under section</w:t>
      </w:r>
      <w:r w:rsidR="00183B52" w:rsidRPr="009E4A8F">
        <w:t> </w:t>
      </w:r>
      <w:r w:rsidRPr="009E4A8F">
        <w:t>159GQ.</w:t>
      </w:r>
    </w:p>
    <w:p w:rsidR="00E42DFF" w:rsidRPr="009E4A8F" w:rsidRDefault="00E42DFF" w:rsidP="00E42DFF">
      <w:pPr>
        <w:pStyle w:val="ActHead5"/>
      </w:pPr>
      <w:bookmarkStart w:id="105" w:name="_Toc51851845"/>
      <w:r w:rsidRPr="002D5025">
        <w:rPr>
          <w:rStyle w:val="CharSectno"/>
        </w:rPr>
        <w:t>159GS</w:t>
      </w:r>
      <w:r w:rsidRPr="009E4A8F">
        <w:t xml:space="preserve">  Balancing adjustments on transfer of qualifying security</w:t>
      </w:r>
      <w:bookmarkEnd w:id="105"/>
    </w:p>
    <w:p w:rsidR="00E42DFF" w:rsidRPr="009E4A8F" w:rsidRDefault="00E42DFF" w:rsidP="00E42DFF">
      <w:pPr>
        <w:pStyle w:val="subsection"/>
      </w:pPr>
      <w:r w:rsidRPr="009E4A8F">
        <w:tab/>
        <w:t>(1)</w:t>
      </w:r>
      <w:r w:rsidRPr="009E4A8F">
        <w:tab/>
        <w:t>Where there is a profit amount in relation to the transfer of a qualifying security by a taxpayer in a year of income:</w:t>
      </w:r>
    </w:p>
    <w:p w:rsidR="00E42DFF" w:rsidRPr="009E4A8F" w:rsidRDefault="00E42DFF" w:rsidP="00E42DFF">
      <w:pPr>
        <w:pStyle w:val="paragraph"/>
      </w:pPr>
      <w:r w:rsidRPr="009E4A8F">
        <w:tab/>
        <w:t>(a)</w:t>
      </w:r>
      <w:r w:rsidRPr="009E4A8F">
        <w:tab/>
        <w:t>if there is a net assessable amount in relation to the transfer and:</w:t>
      </w:r>
    </w:p>
    <w:p w:rsidR="00E42DFF" w:rsidRPr="009E4A8F" w:rsidRDefault="00E42DFF" w:rsidP="00E42DFF">
      <w:pPr>
        <w:pStyle w:val="paragraphsub"/>
      </w:pPr>
      <w:r w:rsidRPr="009E4A8F">
        <w:tab/>
        <w:t>(i)</w:t>
      </w:r>
      <w:r w:rsidRPr="009E4A8F">
        <w:tab/>
        <w:t>the profit amount exceeds the net assessable amount—an amount equal to the excess shall be included in the assessable income of the taxpayer of the year of income; or</w:t>
      </w:r>
    </w:p>
    <w:p w:rsidR="00E42DFF" w:rsidRPr="009E4A8F" w:rsidRDefault="00E42DFF" w:rsidP="00E42DFF">
      <w:pPr>
        <w:pStyle w:val="paragraphsub"/>
      </w:pPr>
      <w:r w:rsidRPr="009E4A8F">
        <w:tab/>
        <w:t>(ii)</w:t>
      </w:r>
      <w:r w:rsidRPr="009E4A8F">
        <w:tab/>
        <w:t>the net assessable amount exceeds the profit amount—an amount equal to the excess shall be allowable as a deduction from the assessable income of the taxpayer of the year of income; and</w:t>
      </w:r>
    </w:p>
    <w:p w:rsidR="00E42DFF" w:rsidRPr="009E4A8F" w:rsidRDefault="00E42DFF" w:rsidP="00E42DFF">
      <w:pPr>
        <w:pStyle w:val="paragraph"/>
      </w:pPr>
      <w:r w:rsidRPr="009E4A8F">
        <w:tab/>
        <w:t>(b)</w:t>
      </w:r>
      <w:r w:rsidRPr="009E4A8F">
        <w:tab/>
        <w:t>if there is a net deductible amount in relation to the transfer—an amount equal to the sum of that amount and the profit amount shall be included in the assessable income of the taxpayer of the year of income.</w:t>
      </w:r>
    </w:p>
    <w:p w:rsidR="00E42DFF" w:rsidRPr="009E4A8F" w:rsidRDefault="00E42DFF" w:rsidP="00E42DFF">
      <w:pPr>
        <w:pStyle w:val="subsection"/>
      </w:pPr>
      <w:r w:rsidRPr="009E4A8F">
        <w:tab/>
        <w:t>(2)</w:t>
      </w:r>
      <w:r w:rsidRPr="009E4A8F">
        <w:tab/>
        <w:t>Where there is a loss amount in relation to the transfer of a qualifying security by a taxpayer in a year of income and:</w:t>
      </w:r>
    </w:p>
    <w:p w:rsidR="00E42DFF" w:rsidRPr="009E4A8F" w:rsidRDefault="00E42DFF" w:rsidP="00E42DFF">
      <w:pPr>
        <w:pStyle w:val="paragraph"/>
      </w:pPr>
      <w:r w:rsidRPr="009E4A8F">
        <w:tab/>
        <w:t>(a)</w:t>
      </w:r>
      <w:r w:rsidRPr="009E4A8F">
        <w:tab/>
        <w:t>there is a net assessable amount in relation to the transfer—an amount equal to the net assessable amount shall be allowable as a deduction from the assessable income of the taxpayer of the year of income; or</w:t>
      </w:r>
    </w:p>
    <w:p w:rsidR="00E42DFF" w:rsidRPr="009E4A8F" w:rsidRDefault="00E42DFF" w:rsidP="00E42DFF">
      <w:pPr>
        <w:pStyle w:val="paragraph"/>
      </w:pPr>
      <w:r w:rsidRPr="009E4A8F">
        <w:tab/>
        <w:t>(b)</w:t>
      </w:r>
      <w:r w:rsidRPr="009E4A8F">
        <w:tab/>
        <w:t>there is a net deductible amount in relation to the transfer that exceeds the loss amount—an amount equal to the excess shall be included in the assessable income of the taxpayer of the year of income.</w:t>
      </w:r>
    </w:p>
    <w:p w:rsidR="00E42DFF" w:rsidRPr="009E4A8F" w:rsidRDefault="00E42DFF" w:rsidP="00E42DFF">
      <w:pPr>
        <w:pStyle w:val="subsection"/>
      </w:pPr>
      <w:r w:rsidRPr="009E4A8F">
        <w:tab/>
        <w:t>(3)</w:t>
      </w:r>
      <w:r w:rsidRPr="009E4A8F">
        <w:tab/>
        <w:t xml:space="preserve">For the purposes of the application of this section in relation to the transfer (in this subsection referred to as the </w:t>
      </w:r>
      <w:r w:rsidRPr="009E4A8F">
        <w:rPr>
          <w:b/>
          <w:i/>
        </w:rPr>
        <w:t>relevant transfer</w:t>
      </w:r>
      <w:r w:rsidRPr="009E4A8F">
        <w:t>) of a qualifying security by a taxpayer:</w:t>
      </w:r>
    </w:p>
    <w:p w:rsidR="00E42DFF" w:rsidRPr="009E4A8F" w:rsidRDefault="00E42DFF" w:rsidP="00E42DFF">
      <w:pPr>
        <w:pStyle w:val="paragraph"/>
      </w:pPr>
      <w:r w:rsidRPr="009E4A8F">
        <w:tab/>
        <w:t>(a)</w:t>
      </w:r>
      <w:r w:rsidRPr="009E4A8F">
        <w:tab/>
        <w:t>where the transfer price, as increased by the amount of any payments (other than periodic interest payments) made to the taxpayer under the security in respect of the period when the security was held by the taxpayer exceeds:</w:t>
      </w:r>
    </w:p>
    <w:p w:rsidR="00E42DFF" w:rsidRPr="009E4A8F" w:rsidRDefault="00E42DFF" w:rsidP="00E42DFF">
      <w:pPr>
        <w:pStyle w:val="paragraphsub"/>
      </w:pPr>
      <w:r w:rsidRPr="009E4A8F">
        <w:tab/>
        <w:t>(i)</w:t>
      </w:r>
      <w:r w:rsidRPr="009E4A8F">
        <w:tab/>
        <w:t>the issue price of the security; or</w:t>
      </w:r>
    </w:p>
    <w:p w:rsidR="00E42DFF" w:rsidRPr="009E4A8F" w:rsidRDefault="00E42DFF" w:rsidP="00E42DFF">
      <w:pPr>
        <w:pStyle w:val="paragraphsub"/>
      </w:pPr>
      <w:r w:rsidRPr="009E4A8F">
        <w:tab/>
        <w:t>(ii)</w:t>
      </w:r>
      <w:r w:rsidRPr="009E4A8F">
        <w:tab/>
        <w:t>where the security was acquired by the taxpayer on transfer—the transfer price in relation to that transfer;</w:t>
      </w:r>
    </w:p>
    <w:p w:rsidR="00E42DFF" w:rsidRPr="009E4A8F" w:rsidRDefault="00E42DFF" w:rsidP="00E42DFF">
      <w:pPr>
        <w:pStyle w:val="paragraph"/>
      </w:pPr>
      <w:r w:rsidRPr="009E4A8F">
        <w:tab/>
      </w:r>
      <w:r w:rsidRPr="009E4A8F">
        <w:tab/>
        <w:t>there shall be taken to be a profit amount in relation to the relevant transfer of an amount equal to the excess;</w:t>
      </w:r>
    </w:p>
    <w:p w:rsidR="00E42DFF" w:rsidRPr="009E4A8F" w:rsidRDefault="00E42DFF" w:rsidP="00E42DFF">
      <w:pPr>
        <w:pStyle w:val="paragraph"/>
      </w:pPr>
      <w:r w:rsidRPr="009E4A8F">
        <w:tab/>
        <w:t>(b)</w:t>
      </w:r>
      <w:r w:rsidRPr="009E4A8F">
        <w:tab/>
        <w:t>where the issue price of the security or, where the security was acquired by the taxpayer on transfer, the transfer price in relation to that transfer exceeds the sum of the transfer price in relation to the relevant transfer and any payments (other than periodic interest payments) made to the taxpayer under the security in respect of the period when the security was held by the taxpayer, there shall be taken to be a loss amount in relation to the relevant transfer of an amount equal to the excess;</w:t>
      </w:r>
    </w:p>
    <w:p w:rsidR="00E42DFF" w:rsidRPr="009E4A8F" w:rsidRDefault="00E42DFF" w:rsidP="00E42DFF">
      <w:pPr>
        <w:pStyle w:val="paragraph"/>
      </w:pPr>
      <w:r w:rsidRPr="009E4A8F">
        <w:tab/>
        <w:t>(c)</w:t>
      </w:r>
      <w:r w:rsidRPr="009E4A8F">
        <w:tab/>
        <w:t>where the sum of all amounts (if any) included under section</w:t>
      </w:r>
      <w:r w:rsidR="00183B52" w:rsidRPr="009E4A8F">
        <w:t> </w:t>
      </w:r>
      <w:r w:rsidRPr="009E4A8F">
        <w:t>159GQ in the assessable income of the taxpayer in respect of the security in respect of the period when the security was held by the taxpayer exceeds the sum of all amounts (if any) allowable under those sections as deductions from the assessable income of the taxpayer in respect of the security in respect of that period, there shall be taken to be a net assessable amount in relation to the relevant transfer of an amount equal to the excess; and</w:t>
      </w:r>
    </w:p>
    <w:p w:rsidR="00E42DFF" w:rsidRPr="009E4A8F" w:rsidRDefault="00E42DFF" w:rsidP="00E42DFF">
      <w:pPr>
        <w:pStyle w:val="paragraph"/>
      </w:pPr>
      <w:r w:rsidRPr="009E4A8F">
        <w:tab/>
        <w:t>(d)</w:t>
      </w:r>
      <w:r w:rsidRPr="009E4A8F">
        <w:tab/>
        <w:t>where the sum of all amounts (if any) allowable under section</w:t>
      </w:r>
      <w:r w:rsidR="00183B52" w:rsidRPr="009E4A8F">
        <w:t> </w:t>
      </w:r>
      <w:r w:rsidRPr="009E4A8F">
        <w:t>159GQ as deductions from the assessable income of the taxpayer in respect of the security in respect of the period when the taxpayer held the security exceeds the sum of all amounts (if any) included under those sections in the assessable income of the taxpayer in respect of the security in respect of that period, there shall be taken to be a net deductible amount in relation to the relevant transfer of an amount equal to the excess.</w:t>
      </w:r>
    </w:p>
    <w:p w:rsidR="00E42DFF" w:rsidRPr="009E4A8F" w:rsidRDefault="00E42DFF" w:rsidP="00E42DFF">
      <w:pPr>
        <w:pStyle w:val="ActHead5"/>
      </w:pPr>
      <w:bookmarkStart w:id="106" w:name="_Toc51851846"/>
      <w:r w:rsidRPr="002D5025">
        <w:rPr>
          <w:rStyle w:val="CharSectno"/>
        </w:rPr>
        <w:t>159GT</w:t>
      </w:r>
      <w:r w:rsidRPr="009E4A8F">
        <w:t xml:space="preserve">  Tax treatment of issuer of a qualifying security</w:t>
      </w:r>
      <w:bookmarkEnd w:id="106"/>
    </w:p>
    <w:p w:rsidR="00E42DFF" w:rsidRPr="009E4A8F" w:rsidRDefault="00E42DFF" w:rsidP="00E42DFF">
      <w:pPr>
        <w:pStyle w:val="subsection"/>
      </w:pPr>
      <w:r w:rsidRPr="009E4A8F">
        <w:tab/>
        <w:t>(1)</w:t>
      </w:r>
      <w:r w:rsidRPr="009E4A8F">
        <w:tab/>
      </w:r>
      <w:r w:rsidR="00183B52" w:rsidRPr="009E4A8F">
        <w:t>Subsections (</w:t>
      </w:r>
      <w:r w:rsidRPr="009E4A8F">
        <w:t xml:space="preserve">1A) and (1B) apply if a taxpayer is an issuer of a qualifying security to which this section applies during a period (the </w:t>
      </w:r>
      <w:r w:rsidRPr="009E4A8F">
        <w:rPr>
          <w:b/>
          <w:i/>
        </w:rPr>
        <w:t>issuer period</w:t>
      </w:r>
      <w:r w:rsidRPr="009E4A8F">
        <w:t>) comprising the whole or part of a year of income.</w:t>
      </w:r>
    </w:p>
    <w:p w:rsidR="00E42DFF" w:rsidRPr="009E4A8F" w:rsidRDefault="00E42DFF" w:rsidP="00E42DFF">
      <w:pPr>
        <w:pStyle w:val="subsection"/>
      </w:pPr>
      <w:r w:rsidRPr="009E4A8F">
        <w:tab/>
        <w:t>(1A)</w:t>
      </w:r>
      <w:r w:rsidRPr="009E4A8F">
        <w:tab/>
        <w:t xml:space="preserve">If, on the assumptions in </w:t>
      </w:r>
      <w:r w:rsidR="00183B52" w:rsidRPr="009E4A8F">
        <w:t>subsection (</w:t>
      </w:r>
      <w:r w:rsidRPr="009E4A8F">
        <w:t>1C), an amount would be included in the taxpayer’s assessable income of the year of income in respect of the issuer period, then, subject to this section, the taxpayer is entitled to a deduction in his or her assessment for the year of income equal to that amount.</w:t>
      </w:r>
    </w:p>
    <w:p w:rsidR="00E42DFF" w:rsidRPr="009E4A8F" w:rsidRDefault="00E42DFF" w:rsidP="00E42DFF">
      <w:pPr>
        <w:pStyle w:val="subsection"/>
      </w:pPr>
      <w:r w:rsidRPr="009E4A8F">
        <w:tab/>
        <w:t>(1B)</w:t>
      </w:r>
      <w:r w:rsidRPr="009E4A8F">
        <w:tab/>
        <w:t xml:space="preserve">If, on the assumptions in </w:t>
      </w:r>
      <w:r w:rsidR="00183B52" w:rsidRPr="009E4A8F">
        <w:t>subsection (</w:t>
      </w:r>
      <w:r w:rsidRPr="009E4A8F">
        <w:t>1C), a deduction would be allowable in the taxpayer’s assessment for the year of income, then an amount equal to the deduction is included in the taxpayer’s assessable income of the year of income.</w:t>
      </w:r>
    </w:p>
    <w:p w:rsidR="00E42DFF" w:rsidRPr="009E4A8F" w:rsidRDefault="00E42DFF" w:rsidP="00E42DFF">
      <w:pPr>
        <w:pStyle w:val="subsection"/>
      </w:pPr>
      <w:r w:rsidRPr="009E4A8F">
        <w:tab/>
        <w:t>(1C)</w:t>
      </w:r>
      <w:r w:rsidRPr="009E4A8F">
        <w:tab/>
        <w:t xml:space="preserve">For the purposes of </w:t>
      </w:r>
      <w:r w:rsidR="00183B52" w:rsidRPr="009E4A8F">
        <w:t>subsections (</w:t>
      </w:r>
      <w:r w:rsidRPr="009E4A8F">
        <w:t>1A) and (1B), the assumptions are that:</w:t>
      </w:r>
    </w:p>
    <w:p w:rsidR="00E42DFF" w:rsidRPr="009E4A8F" w:rsidRDefault="00E42DFF" w:rsidP="00E42DFF">
      <w:pPr>
        <w:pStyle w:val="paragraph"/>
      </w:pPr>
      <w:r w:rsidRPr="009E4A8F">
        <w:tab/>
        <w:t>(a)</w:t>
      </w:r>
      <w:r w:rsidRPr="009E4A8F">
        <w:tab/>
        <w:t>the security was issued to the taxpayer (rather than the taxpayer being the issuer of the security); and</w:t>
      </w:r>
    </w:p>
    <w:p w:rsidR="00E42DFF" w:rsidRPr="009E4A8F" w:rsidRDefault="00E42DFF" w:rsidP="00E42DFF">
      <w:pPr>
        <w:pStyle w:val="paragraph"/>
      </w:pPr>
      <w:r w:rsidRPr="009E4A8F">
        <w:tab/>
        <w:t>(b)</w:t>
      </w:r>
      <w:r w:rsidRPr="009E4A8F">
        <w:tab/>
        <w:t>the taxpayer held the security during the whole of the issuer period; and</w:t>
      </w:r>
    </w:p>
    <w:p w:rsidR="00E42DFF" w:rsidRPr="009E4A8F" w:rsidRDefault="00E42DFF" w:rsidP="00E42DFF">
      <w:pPr>
        <w:pStyle w:val="paragraph"/>
      </w:pPr>
      <w:r w:rsidRPr="009E4A8F">
        <w:tab/>
        <w:t>(c)</w:t>
      </w:r>
      <w:r w:rsidRPr="009E4A8F">
        <w:tab/>
        <w:t>the taxpayer did not transfer the security at the end of the issuer period; and</w:t>
      </w:r>
    </w:p>
    <w:p w:rsidR="00E42DFF" w:rsidRPr="009E4A8F" w:rsidRDefault="00E42DFF" w:rsidP="00E42DFF">
      <w:pPr>
        <w:pStyle w:val="paragraph"/>
      </w:pPr>
      <w:r w:rsidRPr="009E4A8F">
        <w:tab/>
        <w:t>(d)</w:t>
      </w:r>
      <w:r w:rsidRPr="009E4A8F">
        <w:tab/>
        <w:t>sections</w:t>
      </w:r>
      <w:r w:rsidR="00183B52" w:rsidRPr="009E4A8F">
        <w:t> </w:t>
      </w:r>
      <w:r w:rsidRPr="009E4A8F">
        <w:t>159GW, 159GX and 159GY were not enacted.</w:t>
      </w:r>
    </w:p>
    <w:p w:rsidR="00E42DFF" w:rsidRPr="009E4A8F" w:rsidRDefault="00E42DFF" w:rsidP="00E42DFF">
      <w:pPr>
        <w:pStyle w:val="subsection"/>
      </w:pPr>
      <w:r w:rsidRPr="009E4A8F">
        <w:tab/>
        <w:t>(2)</w:t>
      </w:r>
      <w:r w:rsidRPr="009E4A8F">
        <w:tab/>
        <w:t xml:space="preserve">A deduction is not allowable to a taxpayer under </w:t>
      </w:r>
      <w:r w:rsidR="00183B52" w:rsidRPr="009E4A8F">
        <w:t>subsection (</w:t>
      </w:r>
      <w:r w:rsidRPr="009E4A8F">
        <w:t>1A) in relation to a qualifying security to which this section applies unless the taxpayer would, but for this Division, be entitled to a deduction under section</w:t>
      </w:r>
      <w:r w:rsidR="00183B52" w:rsidRPr="009E4A8F">
        <w:t> </w:t>
      </w:r>
      <w:r w:rsidRPr="009E4A8F">
        <w:t>8</w:t>
      </w:r>
      <w:r w:rsidR="002D5025">
        <w:noBreakHyphen/>
      </w:r>
      <w:r w:rsidRPr="009E4A8F">
        <w:t xml:space="preserve">1 of the </w:t>
      </w:r>
      <w:r w:rsidRPr="009E4A8F">
        <w:rPr>
          <w:i/>
        </w:rPr>
        <w:t>Income Tax Assessment Act 1997</w:t>
      </w:r>
      <w:r w:rsidRPr="009E4A8F">
        <w:t xml:space="preserve"> in respect of payments (not being redemption payments, partial redemption payments or periodic interest payments) made or liable to be made under the security in respect of the relevant period referred to in that subsection.</w:t>
      </w:r>
    </w:p>
    <w:p w:rsidR="00E42DFF" w:rsidRPr="009E4A8F" w:rsidRDefault="00E42DFF" w:rsidP="00E42DFF">
      <w:pPr>
        <w:pStyle w:val="subsection"/>
      </w:pPr>
      <w:r w:rsidRPr="009E4A8F">
        <w:tab/>
        <w:t>(3)</w:t>
      </w:r>
      <w:r w:rsidRPr="009E4A8F">
        <w:tab/>
        <w:t>Where a payment (not being a payment that is, or to the extent that it consists of, a periodic interest payment, a redemption payment or a partial redemption payment) is made or liable to be made in a year of income by a taxpayer under a qualifying security to which this section applies, no amount shall be allowable as a deduction from the assessable income of the taxpayer of the year of income in respect of the payment otherwise than under this section.</w:t>
      </w:r>
    </w:p>
    <w:p w:rsidR="00E42DFF" w:rsidRPr="009E4A8F" w:rsidRDefault="00E42DFF" w:rsidP="00E42DFF">
      <w:pPr>
        <w:pStyle w:val="subsection"/>
      </w:pPr>
      <w:r w:rsidRPr="009E4A8F">
        <w:tab/>
        <w:t>(5)</w:t>
      </w:r>
      <w:r w:rsidRPr="009E4A8F">
        <w:tab/>
        <w:t xml:space="preserve">Subject to </w:t>
      </w:r>
      <w:r w:rsidR="00183B52" w:rsidRPr="009E4A8F">
        <w:t>subsection (</w:t>
      </w:r>
      <w:r w:rsidRPr="009E4A8F">
        <w:t>6), this section applies to:</w:t>
      </w:r>
    </w:p>
    <w:p w:rsidR="00E42DFF" w:rsidRPr="009E4A8F" w:rsidRDefault="00E42DFF" w:rsidP="00E42DFF">
      <w:pPr>
        <w:pStyle w:val="paragraph"/>
      </w:pPr>
      <w:r w:rsidRPr="009E4A8F">
        <w:tab/>
        <w:t>(a)</w:t>
      </w:r>
      <w:r w:rsidRPr="009E4A8F">
        <w:tab/>
        <w:t>any qualifying security issued on or before 22</w:t>
      </w:r>
      <w:r w:rsidR="00183B52" w:rsidRPr="009E4A8F">
        <w:t> </w:t>
      </w:r>
      <w:r w:rsidRPr="009E4A8F">
        <w:t>May 1986; and</w:t>
      </w:r>
    </w:p>
    <w:p w:rsidR="00E42DFF" w:rsidRPr="009E4A8F" w:rsidRDefault="00E42DFF" w:rsidP="00E42DFF">
      <w:pPr>
        <w:pStyle w:val="paragraph"/>
      </w:pPr>
      <w:r w:rsidRPr="009E4A8F">
        <w:tab/>
        <w:t>(b)</w:t>
      </w:r>
      <w:r w:rsidRPr="009E4A8F">
        <w:tab/>
        <w:t>any qualifying security issued in Australia after 22</w:t>
      </w:r>
      <w:r w:rsidR="00183B52" w:rsidRPr="009E4A8F">
        <w:t> </w:t>
      </w:r>
      <w:r w:rsidRPr="009E4A8F">
        <w:t>May 1986 other than a negotiable instrument issued payable to bearer.</w:t>
      </w:r>
    </w:p>
    <w:p w:rsidR="00E42DFF" w:rsidRPr="009E4A8F" w:rsidRDefault="00E42DFF" w:rsidP="00E42DFF">
      <w:pPr>
        <w:pStyle w:val="subsection"/>
      </w:pPr>
      <w:r w:rsidRPr="009E4A8F">
        <w:tab/>
        <w:t>(6)</w:t>
      </w:r>
      <w:r w:rsidRPr="009E4A8F">
        <w:tab/>
        <w:t>This section does not apply to a qualifying security issued by a taxpayer after 5 o’clock in the evening, by standard time in the Australian Capital Territory, on 23</w:t>
      </w:r>
      <w:r w:rsidR="00183B52" w:rsidRPr="009E4A8F">
        <w:t> </w:t>
      </w:r>
      <w:r w:rsidRPr="009E4A8F">
        <w:t>April 1987:</w:t>
      </w:r>
    </w:p>
    <w:p w:rsidR="00E42DFF" w:rsidRPr="009E4A8F" w:rsidRDefault="00E42DFF" w:rsidP="00E42DFF">
      <w:pPr>
        <w:pStyle w:val="paragraph"/>
      </w:pPr>
      <w:r w:rsidRPr="009E4A8F">
        <w:tab/>
        <w:t>(a)</w:t>
      </w:r>
      <w:r w:rsidRPr="009E4A8F">
        <w:tab/>
        <w:t>to, on behalf of or otherwise for the benefit of, a non</w:t>
      </w:r>
      <w:r w:rsidR="002D5025">
        <w:noBreakHyphen/>
      </w:r>
      <w:r w:rsidRPr="009E4A8F">
        <w:t>resident or a prescribed dual resident associate of the taxpayer; or</w:t>
      </w:r>
    </w:p>
    <w:p w:rsidR="00E42DFF" w:rsidRPr="009E4A8F" w:rsidRDefault="00E42DFF" w:rsidP="00E42DFF">
      <w:pPr>
        <w:pStyle w:val="paragraph"/>
      </w:pPr>
      <w:r w:rsidRPr="009E4A8F">
        <w:tab/>
        <w:t>(b)</w:t>
      </w:r>
      <w:r w:rsidRPr="009E4A8F">
        <w:tab/>
        <w:t>subject to an agreement between the taxpayer and an associate of the taxpayer under which the security is or was to be transferred to a non</w:t>
      </w:r>
      <w:r w:rsidR="002D5025">
        <w:noBreakHyphen/>
      </w:r>
      <w:r w:rsidRPr="009E4A8F">
        <w:t>resident or a prescribed dual resident associate of the taxpayer.</w:t>
      </w:r>
    </w:p>
    <w:p w:rsidR="00E42DFF" w:rsidRPr="009E4A8F" w:rsidRDefault="00E42DFF" w:rsidP="00E42DFF">
      <w:pPr>
        <w:pStyle w:val="ActHead5"/>
      </w:pPr>
      <w:bookmarkStart w:id="107" w:name="_Toc51851847"/>
      <w:r w:rsidRPr="002D5025">
        <w:rPr>
          <w:rStyle w:val="CharSectno"/>
        </w:rPr>
        <w:t>159GU</w:t>
      </w:r>
      <w:r w:rsidRPr="009E4A8F">
        <w:t xml:space="preserve">  Effect of </w:t>
      </w:r>
      <w:r w:rsidR="00F903F9" w:rsidRPr="009E4A8F">
        <w:t>Division </w:t>
      </w:r>
      <w:r w:rsidRPr="009E4A8F">
        <w:t>on certain transfer profits and losses</w:t>
      </w:r>
      <w:bookmarkEnd w:id="107"/>
    </w:p>
    <w:p w:rsidR="00E42DFF" w:rsidRPr="009E4A8F" w:rsidRDefault="00E42DFF" w:rsidP="00E42DFF">
      <w:pPr>
        <w:pStyle w:val="subsection"/>
      </w:pPr>
      <w:r w:rsidRPr="009E4A8F">
        <w:tab/>
        <w:t>(1)</w:t>
      </w:r>
      <w:r w:rsidRPr="009E4A8F">
        <w:tab/>
        <w:t>Where, apart from this Division, a profit that is made by a resident taxpayer in relation to a transfer of a qualifying security that does not form part of the trading stock of the taxpayer would be included in the assessable income of the taxpayer of a year of income, the profit shall not be so included in the assessable income of the taxpayer.</w:t>
      </w:r>
    </w:p>
    <w:p w:rsidR="00E42DFF" w:rsidRPr="009E4A8F" w:rsidRDefault="00E42DFF" w:rsidP="008600BE">
      <w:pPr>
        <w:pStyle w:val="subsection"/>
      </w:pPr>
      <w:r w:rsidRPr="009E4A8F">
        <w:tab/>
        <w:t>(2)</w:t>
      </w:r>
      <w:r w:rsidRPr="009E4A8F">
        <w:tab/>
        <w:t>Where, apart from this Division, a loss that is incurred by a resident taxpayer in relation to a transfer of a qualifying security that does not form part of the trading stock of the taxpayer would be allowable as a deduction from the assessable income of the taxpayer of a year of income and there is a net deductible amount, within the meaning of section</w:t>
      </w:r>
      <w:r w:rsidR="00183B52" w:rsidRPr="009E4A8F">
        <w:t> </w:t>
      </w:r>
      <w:r w:rsidRPr="009E4A8F">
        <w:t>159GS, in relation to the transfer, so much only of the amount of the loss as exceeds the net deductible amount shall be so allowable as a deduction.</w:t>
      </w:r>
    </w:p>
    <w:p w:rsidR="00E42DFF" w:rsidRPr="009E4A8F" w:rsidRDefault="00E42DFF" w:rsidP="00E42DFF">
      <w:pPr>
        <w:pStyle w:val="ActHead5"/>
      </w:pPr>
      <w:bookmarkStart w:id="108" w:name="_Toc51851848"/>
      <w:r w:rsidRPr="002D5025">
        <w:rPr>
          <w:rStyle w:val="CharSectno"/>
        </w:rPr>
        <w:t>159GV</w:t>
      </w:r>
      <w:r w:rsidRPr="009E4A8F">
        <w:t xml:space="preserve">  Consequence of variation of terms of security</w:t>
      </w:r>
      <w:bookmarkEnd w:id="108"/>
    </w:p>
    <w:p w:rsidR="00E42DFF" w:rsidRPr="009E4A8F" w:rsidRDefault="00E42DFF" w:rsidP="00E42DFF">
      <w:pPr>
        <w:pStyle w:val="subsection"/>
      </w:pPr>
      <w:r w:rsidRPr="009E4A8F">
        <w:tab/>
        <w:t>(1)</w:t>
      </w:r>
      <w:r w:rsidRPr="009E4A8F">
        <w:tab/>
        <w:t>Where, after 22</w:t>
      </w:r>
      <w:r w:rsidR="00183B52" w:rsidRPr="009E4A8F">
        <w:t> </w:t>
      </w:r>
      <w:r w:rsidRPr="009E4A8F">
        <w:t xml:space="preserve">May 1986, a material variation is made in the terms of a security, for the purposes of the application of this </w:t>
      </w:r>
      <w:r w:rsidR="00F903F9" w:rsidRPr="009E4A8F">
        <w:t>Division </w:t>
      </w:r>
      <w:r w:rsidRPr="009E4A8F">
        <w:t>in relation to the security in respect of the period after the variation and before any subsequent material variation:</w:t>
      </w:r>
    </w:p>
    <w:p w:rsidR="00E42DFF" w:rsidRPr="009E4A8F" w:rsidRDefault="00E42DFF" w:rsidP="00E42DFF">
      <w:pPr>
        <w:pStyle w:val="paragraph"/>
      </w:pPr>
      <w:r w:rsidRPr="009E4A8F">
        <w:tab/>
        <w:t>(a)</w:t>
      </w:r>
      <w:r w:rsidRPr="009E4A8F">
        <w:tab/>
        <w:t>the security shall be taken to have been issued on the terms on which it was originally issued as varied by the material variation and any prior variation;</w:t>
      </w:r>
    </w:p>
    <w:p w:rsidR="00E42DFF" w:rsidRPr="009E4A8F" w:rsidRDefault="00E42DFF" w:rsidP="00E42DFF">
      <w:pPr>
        <w:pStyle w:val="paragraph"/>
      </w:pPr>
      <w:r w:rsidRPr="009E4A8F">
        <w:tab/>
        <w:t>(b)</w:t>
      </w:r>
      <w:r w:rsidRPr="009E4A8F">
        <w:tab/>
        <w:t>where consideration for the variation is paid or payable by the holder of the security—the issue price of the security shall be taken to be an amount equal to the amount that was the issue price of the security immediately before this application of this subsection increased by the amount of that consideration;</w:t>
      </w:r>
    </w:p>
    <w:p w:rsidR="00E42DFF" w:rsidRPr="009E4A8F" w:rsidRDefault="00E42DFF" w:rsidP="00E42DFF">
      <w:pPr>
        <w:pStyle w:val="paragraph"/>
      </w:pPr>
      <w:r w:rsidRPr="009E4A8F">
        <w:tab/>
        <w:t>(c)</w:t>
      </w:r>
      <w:r w:rsidRPr="009E4A8F">
        <w:tab/>
        <w:t>where consideration for the variation is paid or payable by the issuer of the security—the issue price of the security shall be taken to be an amount equal to the amount that was the issue price of the security immediately before this application of this subsection reduced by the amount of that consideration; and</w:t>
      </w:r>
    </w:p>
    <w:p w:rsidR="00E42DFF" w:rsidRPr="009E4A8F" w:rsidRDefault="00E42DFF" w:rsidP="00E42DFF">
      <w:pPr>
        <w:pStyle w:val="paragraph"/>
      </w:pPr>
      <w:r w:rsidRPr="009E4A8F">
        <w:tab/>
        <w:t>(d)</w:t>
      </w:r>
      <w:r w:rsidRPr="009E4A8F">
        <w:tab/>
      </w:r>
      <w:r w:rsidR="00183B52" w:rsidRPr="009E4A8F">
        <w:t>paragraph (</w:t>
      </w:r>
      <w:r w:rsidRPr="009E4A8F">
        <w:t xml:space="preserve">a) of the definition of </w:t>
      </w:r>
      <w:r w:rsidRPr="009E4A8F">
        <w:rPr>
          <w:b/>
          <w:i/>
        </w:rPr>
        <w:t>qualifying security</w:t>
      </w:r>
      <w:r w:rsidRPr="009E4A8F">
        <w:t xml:space="preserve"> in subsection</w:t>
      </w:r>
      <w:r w:rsidR="00183B52" w:rsidRPr="009E4A8F">
        <w:t> </w:t>
      </w:r>
      <w:r w:rsidRPr="009E4A8F">
        <w:t>159GP(1) shall be disregarded.</w:t>
      </w:r>
    </w:p>
    <w:p w:rsidR="00E42DFF" w:rsidRPr="009E4A8F" w:rsidRDefault="00E42DFF" w:rsidP="00E42DFF">
      <w:pPr>
        <w:pStyle w:val="subsection"/>
      </w:pPr>
      <w:r w:rsidRPr="009E4A8F">
        <w:tab/>
        <w:t>(2)</w:t>
      </w:r>
      <w:r w:rsidRPr="009E4A8F">
        <w:tab/>
        <w:t>Where:</w:t>
      </w:r>
    </w:p>
    <w:p w:rsidR="00E42DFF" w:rsidRPr="009E4A8F" w:rsidRDefault="00E42DFF" w:rsidP="00E42DFF">
      <w:pPr>
        <w:pStyle w:val="paragraph"/>
      </w:pPr>
      <w:r w:rsidRPr="009E4A8F">
        <w:tab/>
        <w:t>(a)</w:t>
      </w:r>
      <w:r w:rsidRPr="009E4A8F">
        <w:tab/>
      </w:r>
      <w:r w:rsidR="00183B52" w:rsidRPr="009E4A8F">
        <w:t>subsection (</w:t>
      </w:r>
      <w:r w:rsidRPr="009E4A8F">
        <w:t>1) applies in relation to a security held by a taxpayer in relation to a material variation in the terms of the security; and</w:t>
      </w:r>
    </w:p>
    <w:p w:rsidR="00E42DFF" w:rsidRPr="009E4A8F" w:rsidRDefault="00E42DFF" w:rsidP="00E42DFF">
      <w:pPr>
        <w:pStyle w:val="paragraph"/>
      </w:pPr>
      <w:r w:rsidRPr="009E4A8F">
        <w:tab/>
        <w:t>(b)</w:t>
      </w:r>
      <w:r w:rsidRPr="009E4A8F">
        <w:tab/>
        <w:t>if:</w:t>
      </w:r>
    </w:p>
    <w:p w:rsidR="00E42DFF" w:rsidRPr="009E4A8F" w:rsidRDefault="00E42DFF" w:rsidP="00E42DFF">
      <w:pPr>
        <w:pStyle w:val="paragraphsub"/>
      </w:pPr>
      <w:r w:rsidRPr="009E4A8F">
        <w:tab/>
        <w:t>(i)</w:t>
      </w:r>
      <w:r w:rsidRPr="009E4A8F">
        <w:tab/>
        <w:t>that subsection had effect not only in relation to the period after the variation but also in relation to the whole of the term of the security before the variation; and</w:t>
      </w:r>
    </w:p>
    <w:p w:rsidR="00E42DFF" w:rsidRPr="009E4A8F" w:rsidRDefault="00E42DFF" w:rsidP="00E42DFF">
      <w:pPr>
        <w:pStyle w:val="paragraphsub"/>
      </w:pPr>
      <w:r w:rsidRPr="009E4A8F">
        <w:tab/>
        <w:t>(ii)</w:t>
      </w:r>
      <w:r w:rsidRPr="009E4A8F">
        <w:tab/>
        <w:t>any previous material variations were taken into account but any subsequent material variations were disregarded;</w:t>
      </w:r>
    </w:p>
    <w:p w:rsidR="00E42DFF" w:rsidRPr="009E4A8F" w:rsidRDefault="00E42DFF" w:rsidP="00E42DFF">
      <w:pPr>
        <w:pStyle w:val="paragraph"/>
      </w:pPr>
      <w:r w:rsidRPr="009E4A8F">
        <w:tab/>
      </w:r>
      <w:r w:rsidRPr="009E4A8F">
        <w:tab/>
        <w:t xml:space="preserve">the sum (in this subsection referred to as the </w:t>
      </w:r>
      <w:r w:rsidRPr="009E4A8F">
        <w:rPr>
          <w:b/>
          <w:i/>
        </w:rPr>
        <w:t xml:space="preserve"> total notional taxable income</w:t>
      </w:r>
      <w:r w:rsidRPr="009E4A8F">
        <w:t xml:space="preserve">) of the taxable incomes of the taxpayer in respect of the year of income in which the variation is made and all previous years of income would have differed from the sum (in this subsection referred to as the  </w:t>
      </w:r>
      <w:r w:rsidRPr="009E4A8F">
        <w:rPr>
          <w:b/>
          <w:i/>
        </w:rPr>
        <w:t>total actual taxable income</w:t>
      </w:r>
      <w:r w:rsidRPr="009E4A8F">
        <w:t>) of the actual taxable incomes of the taxpayer of those years of income;</w:t>
      </w:r>
    </w:p>
    <w:p w:rsidR="00E42DFF" w:rsidRPr="009E4A8F" w:rsidRDefault="00E42DFF" w:rsidP="00E42DFF">
      <w:pPr>
        <w:pStyle w:val="subsection2"/>
      </w:pPr>
      <w:r w:rsidRPr="009E4A8F">
        <w:t>the following provisions have effect:</w:t>
      </w:r>
    </w:p>
    <w:p w:rsidR="00E42DFF" w:rsidRPr="009E4A8F" w:rsidRDefault="00E42DFF" w:rsidP="00E42DFF">
      <w:pPr>
        <w:pStyle w:val="paragraph"/>
      </w:pPr>
      <w:r w:rsidRPr="009E4A8F">
        <w:tab/>
        <w:t>(c)</w:t>
      </w:r>
      <w:r w:rsidRPr="009E4A8F">
        <w:tab/>
        <w:t>where the total notional taxable income exceeds the total actual taxable income—an amount equal to the excess shall be included in the assessable income of the taxpayer of the year of income in which the variation is made;</w:t>
      </w:r>
    </w:p>
    <w:p w:rsidR="00E42DFF" w:rsidRPr="009E4A8F" w:rsidRDefault="00E42DFF" w:rsidP="00E42DFF">
      <w:pPr>
        <w:pStyle w:val="paragraph"/>
      </w:pPr>
      <w:r w:rsidRPr="009E4A8F">
        <w:tab/>
        <w:t>(d)</w:t>
      </w:r>
      <w:r w:rsidRPr="009E4A8F">
        <w:tab/>
        <w:t>where the total actual taxable income exceeds the total notional taxable income—an amount equal to the excess shall be allowable as a deduction from the assessable income of the taxpayer of the year of income in which the variation is made.</w:t>
      </w:r>
    </w:p>
    <w:p w:rsidR="00E42DFF" w:rsidRPr="009E4A8F" w:rsidRDefault="00E42DFF" w:rsidP="00E42DFF">
      <w:pPr>
        <w:pStyle w:val="subsection"/>
      </w:pPr>
      <w:r w:rsidRPr="009E4A8F">
        <w:tab/>
        <w:t>(3)</w:t>
      </w:r>
      <w:r w:rsidRPr="009E4A8F">
        <w:tab/>
        <w:t>In this section, a reference to a material variation of the terms of a security is a reference to a variation of the terms of the security:</w:t>
      </w:r>
    </w:p>
    <w:p w:rsidR="00E42DFF" w:rsidRPr="009E4A8F" w:rsidRDefault="00E42DFF" w:rsidP="00E42DFF">
      <w:pPr>
        <w:pStyle w:val="paragraph"/>
      </w:pPr>
      <w:r w:rsidRPr="009E4A8F">
        <w:tab/>
        <w:t>(a)</w:t>
      </w:r>
      <w:r w:rsidRPr="009E4A8F">
        <w:tab/>
        <w:t xml:space="preserve">that has the effect that a security that was not a qualifying security before the variation would, if the security had been originally issued with the terms as varied and if </w:t>
      </w:r>
      <w:r w:rsidR="00183B52" w:rsidRPr="009E4A8F">
        <w:t>paragraph (</w:t>
      </w:r>
      <w:r w:rsidRPr="009E4A8F">
        <w:t xml:space="preserve">a) of the definition of </w:t>
      </w:r>
      <w:r w:rsidRPr="009E4A8F">
        <w:rPr>
          <w:b/>
          <w:i/>
        </w:rPr>
        <w:t>qualifying security</w:t>
      </w:r>
      <w:r w:rsidRPr="009E4A8F">
        <w:t xml:space="preserve"> in subsection</w:t>
      </w:r>
      <w:r w:rsidR="00183B52" w:rsidRPr="009E4A8F">
        <w:t> </w:t>
      </w:r>
      <w:r w:rsidRPr="009E4A8F">
        <w:t>159GP(1) were disregarded, have been a qualifying security when the security was issued;</w:t>
      </w:r>
    </w:p>
    <w:p w:rsidR="00E42DFF" w:rsidRPr="009E4A8F" w:rsidRDefault="00E42DFF" w:rsidP="00E42DFF">
      <w:pPr>
        <w:pStyle w:val="paragraph"/>
      </w:pPr>
      <w:r w:rsidRPr="009E4A8F">
        <w:tab/>
        <w:t>(b)</w:t>
      </w:r>
      <w:r w:rsidRPr="009E4A8F">
        <w:tab/>
        <w:t>that has the effect that a security that is a qualifying security would, if originally issued with the terms as varied, not have been a qualifying security at the time of issue; or</w:t>
      </w:r>
    </w:p>
    <w:p w:rsidR="00E42DFF" w:rsidRPr="009E4A8F" w:rsidRDefault="00E42DFF" w:rsidP="00E42DFF">
      <w:pPr>
        <w:pStyle w:val="paragraph"/>
      </w:pPr>
      <w:r w:rsidRPr="009E4A8F">
        <w:tab/>
        <w:t>(c)</w:t>
      </w:r>
      <w:r w:rsidRPr="009E4A8F">
        <w:tab/>
        <w:t>that has the effect that the amount, or time of making, of a payment under the security, or that the holder or issuer of the security, is varied.</w:t>
      </w:r>
    </w:p>
    <w:p w:rsidR="00E42DFF" w:rsidRPr="009E4A8F" w:rsidRDefault="00E42DFF" w:rsidP="00E42DFF">
      <w:pPr>
        <w:pStyle w:val="subsection"/>
      </w:pPr>
      <w:r w:rsidRPr="009E4A8F">
        <w:tab/>
        <w:t>(4)</w:t>
      </w:r>
      <w:r w:rsidRPr="009E4A8F">
        <w:tab/>
        <w:t>Where any right or option under a security to extend the term of, or otherwise vary the effect of, the security is exercised, then, for the purposes of this section, the exercise of that right or option shall be taken to be a variation of the terms of the security to provide for the extension or other effect.</w:t>
      </w:r>
    </w:p>
    <w:p w:rsidR="00E42DFF" w:rsidRPr="009E4A8F" w:rsidRDefault="00E42DFF" w:rsidP="00E42DFF">
      <w:pPr>
        <w:pStyle w:val="ActHead5"/>
      </w:pPr>
      <w:bookmarkStart w:id="109" w:name="_Toc51851849"/>
      <w:r w:rsidRPr="002D5025">
        <w:rPr>
          <w:rStyle w:val="CharSectno"/>
        </w:rPr>
        <w:t>159GW</w:t>
      </w:r>
      <w:r w:rsidRPr="009E4A8F">
        <w:t xml:space="preserve">  Effect of </w:t>
      </w:r>
      <w:r w:rsidR="00F903F9" w:rsidRPr="009E4A8F">
        <w:t>Division </w:t>
      </w:r>
      <w:r w:rsidRPr="009E4A8F">
        <w:t>in relation to non</w:t>
      </w:r>
      <w:r w:rsidR="002D5025">
        <w:noBreakHyphen/>
      </w:r>
      <w:r w:rsidRPr="009E4A8F">
        <w:t>residents</w:t>
      </w:r>
      <w:bookmarkEnd w:id="109"/>
    </w:p>
    <w:p w:rsidR="00E42DFF" w:rsidRPr="009E4A8F" w:rsidRDefault="00E42DFF" w:rsidP="00E42DFF">
      <w:pPr>
        <w:pStyle w:val="subsection"/>
      </w:pPr>
      <w:r w:rsidRPr="009E4A8F">
        <w:tab/>
        <w:t>(1)</w:t>
      </w:r>
      <w:r w:rsidRPr="009E4A8F">
        <w:tab/>
        <w:t xml:space="preserve">Subject to </w:t>
      </w:r>
      <w:r w:rsidR="00183B52" w:rsidRPr="009E4A8F">
        <w:t>subsection (</w:t>
      </w:r>
      <w:r w:rsidRPr="009E4A8F">
        <w:t xml:space="preserve">2), where during the whole or a part of a year of income (which whole or </w:t>
      </w:r>
      <w:r w:rsidR="00D35857" w:rsidRPr="009E4A8F">
        <w:t>part i</w:t>
      </w:r>
      <w:r w:rsidRPr="009E4A8F">
        <w:t xml:space="preserve">s in this subsection referred to as the </w:t>
      </w:r>
      <w:r w:rsidRPr="009E4A8F">
        <w:rPr>
          <w:b/>
          <w:i/>
        </w:rPr>
        <w:t>period of non</w:t>
      </w:r>
      <w:r w:rsidR="002D5025">
        <w:rPr>
          <w:b/>
          <w:i/>
        </w:rPr>
        <w:noBreakHyphen/>
      </w:r>
      <w:r w:rsidRPr="009E4A8F">
        <w:rPr>
          <w:b/>
          <w:i/>
        </w:rPr>
        <w:t>residence</w:t>
      </w:r>
      <w:r w:rsidRPr="009E4A8F">
        <w:t>) a taxpayer is not a resident:</w:t>
      </w:r>
    </w:p>
    <w:p w:rsidR="00E42DFF" w:rsidRPr="009E4A8F" w:rsidRDefault="00E42DFF" w:rsidP="00E42DFF">
      <w:pPr>
        <w:pStyle w:val="paragraph"/>
      </w:pPr>
      <w:r w:rsidRPr="009E4A8F">
        <w:tab/>
        <w:t>(a)</w:t>
      </w:r>
      <w:r w:rsidRPr="009E4A8F">
        <w:tab/>
        <w:t>no amount shall be included in, or allowable as a deduction from, the assessable income of the taxpayer of the year of income under section</w:t>
      </w:r>
      <w:r w:rsidR="00183B52" w:rsidRPr="009E4A8F">
        <w:t> </w:t>
      </w:r>
      <w:r w:rsidRPr="009E4A8F">
        <w:t>159GQ in relation to the period of non</w:t>
      </w:r>
      <w:r w:rsidR="002D5025">
        <w:noBreakHyphen/>
      </w:r>
      <w:r w:rsidRPr="009E4A8F">
        <w:t>residence; and</w:t>
      </w:r>
    </w:p>
    <w:p w:rsidR="00E42DFF" w:rsidRPr="009E4A8F" w:rsidRDefault="00E42DFF" w:rsidP="00E42DFF">
      <w:pPr>
        <w:pStyle w:val="paragraph"/>
      </w:pPr>
      <w:r w:rsidRPr="009E4A8F">
        <w:tab/>
        <w:t>(c)</w:t>
      </w:r>
      <w:r w:rsidRPr="009E4A8F">
        <w:tab/>
        <w:t>no amount shall be included in, or allowable as a deduction from, the assessable income of the taxpayer of the year of income under section</w:t>
      </w:r>
      <w:r w:rsidR="00183B52" w:rsidRPr="009E4A8F">
        <w:t> </w:t>
      </w:r>
      <w:r w:rsidRPr="009E4A8F">
        <w:t>159GS in relation to any transfer of the security that occurred during the period of non</w:t>
      </w:r>
      <w:r w:rsidR="002D5025">
        <w:noBreakHyphen/>
      </w:r>
      <w:r w:rsidRPr="009E4A8F">
        <w:t>residence.</w:t>
      </w:r>
    </w:p>
    <w:p w:rsidR="00E42DFF" w:rsidRPr="009E4A8F" w:rsidRDefault="00E42DFF" w:rsidP="00E42DFF">
      <w:pPr>
        <w:pStyle w:val="subsection"/>
      </w:pPr>
      <w:r w:rsidRPr="009E4A8F">
        <w:tab/>
        <w:t>(2)</w:t>
      </w:r>
      <w:r w:rsidRPr="009E4A8F">
        <w:tab/>
        <w:t>Where:</w:t>
      </w:r>
    </w:p>
    <w:p w:rsidR="00E42DFF" w:rsidRPr="009E4A8F" w:rsidRDefault="00E42DFF" w:rsidP="00E42DFF">
      <w:pPr>
        <w:pStyle w:val="paragraph"/>
      </w:pPr>
      <w:r w:rsidRPr="009E4A8F">
        <w:tab/>
        <w:t>(a)</w:t>
      </w:r>
      <w:r w:rsidRPr="009E4A8F">
        <w:tab/>
        <w:t>a payment is made or liable to be made under a qualifying security to a resident taxpayer; and</w:t>
      </w:r>
    </w:p>
    <w:p w:rsidR="00E42DFF" w:rsidRPr="009E4A8F" w:rsidRDefault="00E42DFF" w:rsidP="00E42DFF">
      <w:pPr>
        <w:pStyle w:val="paragraph"/>
      </w:pPr>
      <w:r w:rsidRPr="009E4A8F">
        <w:tab/>
        <w:t>(b)</w:t>
      </w:r>
      <w:r w:rsidRPr="009E4A8F">
        <w:tab/>
        <w:t xml:space="preserve">the taxpayer was not a resident for the whole or a part (which whole or </w:t>
      </w:r>
      <w:r w:rsidR="00D35857" w:rsidRPr="009E4A8F">
        <w:t>part i</w:t>
      </w:r>
      <w:r w:rsidRPr="009E4A8F">
        <w:t xml:space="preserve">s in this subsection referred to as the </w:t>
      </w:r>
      <w:r w:rsidRPr="009E4A8F">
        <w:rPr>
          <w:b/>
          <w:i/>
        </w:rPr>
        <w:t>period of non</w:t>
      </w:r>
      <w:r w:rsidR="002D5025">
        <w:rPr>
          <w:b/>
          <w:i/>
        </w:rPr>
        <w:noBreakHyphen/>
      </w:r>
      <w:r w:rsidRPr="009E4A8F">
        <w:rPr>
          <w:b/>
          <w:i/>
        </w:rPr>
        <w:t>residence</w:t>
      </w:r>
      <w:r w:rsidRPr="009E4A8F">
        <w:t>) of the period during which the taxpayer held the security;</w:t>
      </w:r>
    </w:p>
    <w:p w:rsidR="00E42DFF" w:rsidRPr="009E4A8F" w:rsidRDefault="00E42DFF" w:rsidP="00E42DFF">
      <w:pPr>
        <w:pStyle w:val="subsection2"/>
      </w:pPr>
      <w:r w:rsidRPr="009E4A8F">
        <w:t>the following provisions have effect:</w:t>
      </w:r>
    </w:p>
    <w:p w:rsidR="00E42DFF" w:rsidRPr="009E4A8F" w:rsidRDefault="00E42DFF" w:rsidP="00E42DFF">
      <w:pPr>
        <w:pStyle w:val="paragraph"/>
      </w:pPr>
      <w:r w:rsidRPr="009E4A8F">
        <w:tab/>
        <w:t>(c)</w:t>
      </w:r>
      <w:r w:rsidRPr="009E4A8F">
        <w:tab/>
        <w:t xml:space="preserve">there shall be included in the assessable income of the taxpayer of the year of income in which the payment is made or liable to be made an amount equal to the amount that, but for </w:t>
      </w:r>
      <w:r w:rsidR="00183B52" w:rsidRPr="009E4A8F">
        <w:t>subsection (</w:t>
      </w:r>
      <w:r w:rsidRPr="009E4A8F">
        <w:t>1), would have been included in the assessable income of the taxpayer of any year or years of income under section</w:t>
      </w:r>
      <w:r w:rsidR="00183B52" w:rsidRPr="009E4A8F">
        <w:t> </w:t>
      </w:r>
      <w:r w:rsidRPr="009E4A8F">
        <w:t>159GQ in respect of the payment in respect of the period of non</w:t>
      </w:r>
      <w:r w:rsidR="002D5025">
        <w:noBreakHyphen/>
      </w:r>
      <w:r w:rsidRPr="009E4A8F">
        <w:t>residence;</w:t>
      </w:r>
    </w:p>
    <w:p w:rsidR="00E42DFF" w:rsidRPr="009E4A8F" w:rsidRDefault="00E42DFF" w:rsidP="00E42DFF">
      <w:pPr>
        <w:pStyle w:val="paragraph"/>
      </w:pPr>
      <w:r w:rsidRPr="009E4A8F">
        <w:tab/>
        <w:t>(d)</w:t>
      </w:r>
      <w:r w:rsidRPr="009E4A8F">
        <w:tab/>
        <w:t xml:space="preserve">there shall be allowable as a deduction from the assessable income of the taxpayer of the year of income in which the payment is made or liable to be made an amount equal to the amount that, but for </w:t>
      </w:r>
      <w:r w:rsidR="00183B52" w:rsidRPr="009E4A8F">
        <w:t>subsection (</w:t>
      </w:r>
      <w:r w:rsidRPr="009E4A8F">
        <w:t>1), would have been allowable as a deduction from the assessable income of the taxpayer of any year or years of income under section</w:t>
      </w:r>
      <w:r w:rsidR="00183B52" w:rsidRPr="009E4A8F">
        <w:t> </w:t>
      </w:r>
      <w:r w:rsidRPr="009E4A8F">
        <w:t>159GQ in respect of the payment in respect of the period of non</w:t>
      </w:r>
      <w:r w:rsidR="002D5025">
        <w:noBreakHyphen/>
      </w:r>
      <w:r w:rsidRPr="009E4A8F">
        <w:t>residence.</w:t>
      </w:r>
    </w:p>
    <w:p w:rsidR="00E42DFF" w:rsidRPr="009E4A8F" w:rsidRDefault="00E42DFF" w:rsidP="00E42DFF">
      <w:pPr>
        <w:pStyle w:val="ActHead5"/>
      </w:pPr>
      <w:bookmarkStart w:id="110" w:name="_Toc51851850"/>
      <w:r w:rsidRPr="002D5025">
        <w:rPr>
          <w:rStyle w:val="CharSectno"/>
        </w:rPr>
        <w:t>159GX</w:t>
      </w:r>
      <w:r w:rsidRPr="009E4A8F">
        <w:t xml:space="preserve">  Effect of </w:t>
      </w:r>
      <w:r w:rsidR="00F903F9" w:rsidRPr="009E4A8F">
        <w:t>Division </w:t>
      </w:r>
      <w:r w:rsidRPr="009E4A8F">
        <w:t>where certain payments not assessable</w:t>
      </w:r>
      <w:bookmarkEnd w:id="110"/>
    </w:p>
    <w:p w:rsidR="00E42DFF" w:rsidRPr="009E4A8F" w:rsidRDefault="00E42DFF" w:rsidP="00E42DFF">
      <w:pPr>
        <w:pStyle w:val="subsection"/>
      </w:pPr>
      <w:r w:rsidRPr="009E4A8F">
        <w:tab/>
      </w:r>
      <w:r w:rsidRPr="009E4A8F">
        <w:tab/>
        <w:t>Where, but for this section, an amount would be included in, or allowable as a deduction from, the assessable income of a taxpayer of a year of income under section</w:t>
      </w:r>
      <w:r w:rsidR="00183B52" w:rsidRPr="009E4A8F">
        <w:t> </w:t>
      </w:r>
      <w:r w:rsidRPr="009E4A8F">
        <w:t>159GQ in respect of the whole or a part of a payment under a qualifying security, no amount shall be so included or allowable unless the payment or a part of the payment, when actually made or liable to be made, would, disregarding section</w:t>
      </w:r>
      <w:r w:rsidR="00183B52" w:rsidRPr="009E4A8F">
        <w:t> </w:t>
      </w:r>
      <w:r w:rsidRPr="009E4A8F">
        <w:t>128D, be included in the assessable income of the taxpayer of a year of income.</w:t>
      </w:r>
    </w:p>
    <w:p w:rsidR="00E42DFF" w:rsidRPr="009E4A8F" w:rsidRDefault="00E42DFF" w:rsidP="00E42DFF">
      <w:pPr>
        <w:pStyle w:val="ActHead5"/>
      </w:pPr>
      <w:bookmarkStart w:id="111" w:name="_Toc51851851"/>
      <w:r w:rsidRPr="002D5025">
        <w:rPr>
          <w:rStyle w:val="CharSectno"/>
        </w:rPr>
        <w:t>159GY</w:t>
      </w:r>
      <w:r w:rsidRPr="009E4A8F">
        <w:t xml:space="preserve">  Effect of </w:t>
      </w:r>
      <w:r w:rsidR="00F903F9" w:rsidRPr="009E4A8F">
        <w:t>Division </w:t>
      </w:r>
      <w:r w:rsidRPr="009E4A8F">
        <w:t>where qualifying security is trading stock</w:t>
      </w:r>
      <w:bookmarkEnd w:id="111"/>
    </w:p>
    <w:p w:rsidR="00E42DFF" w:rsidRPr="009E4A8F" w:rsidRDefault="00E42DFF" w:rsidP="00E42DFF">
      <w:pPr>
        <w:pStyle w:val="subsection"/>
      </w:pPr>
      <w:r w:rsidRPr="009E4A8F">
        <w:tab/>
      </w:r>
      <w:r w:rsidRPr="009E4A8F">
        <w:tab/>
        <w:t>No amount shall be included in, or allowable as a deduction from, the assessable income of a taxpayer:</w:t>
      </w:r>
    </w:p>
    <w:p w:rsidR="00E42DFF" w:rsidRPr="009E4A8F" w:rsidRDefault="00E42DFF" w:rsidP="00E42DFF">
      <w:pPr>
        <w:pStyle w:val="paragraph"/>
      </w:pPr>
      <w:r w:rsidRPr="009E4A8F">
        <w:tab/>
        <w:t>(a)</w:t>
      </w:r>
      <w:r w:rsidRPr="009E4A8F">
        <w:tab/>
        <w:t>under section</w:t>
      </w:r>
      <w:r w:rsidR="00183B52" w:rsidRPr="009E4A8F">
        <w:t> </w:t>
      </w:r>
      <w:r w:rsidRPr="009E4A8F">
        <w:t>159GQ in relation to a qualifying security in respect of any year or part of a year of income during which the qualifying security forms part of the trading stock of the taxpayer; or</w:t>
      </w:r>
    </w:p>
    <w:p w:rsidR="00E42DFF" w:rsidRPr="009E4A8F" w:rsidRDefault="00E42DFF" w:rsidP="00E42DFF">
      <w:pPr>
        <w:pStyle w:val="paragraph"/>
      </w:pPr>
      <w:r w:rsidRPr="009E4A8F">
        <w:tab/>
        <w:t>(c)</w:t>
      </w:r>
      <w:r w:rsidRPr="009E4A8F">
        <w:tab/>
        <w:t>under section</w:t>
      </w:r>
      <w:r w:rsidR="00183B52" w:rsidRPr="009E4A8F">
        <w:t> </w:t>
      </w:r>
      <w:r w:rsidRPr="009E4A8F">
        <w:t>159GS in relation to the transfer of a qualifying security by the taxpayer where, immediately before the transfer, the qualifying security was or formed part of the trading stock of the taxpayer.</w:t>
      </w:r>
    </w:p>
    <w:p w:rsidR="00E42DFF" w:rsidRPr="009E4A8F" w:rsidRDefault="00E42DFF" w:rsidP="00E42DFF">
      <w:pPr>
        <w:pStyle w:val="ActHead5"/>
      </w:pPr>
      <w:bookmarkStart w:id="112" w:name="_Toc51851852"/>
      <w:r w:rsidRPr="002D5025">
        <w:rPr>
          <w:rStyle w:val="CharSectno"/>
        </w:rPr>
        <w:t>159GZ</w:t>
      </w:r>
      <w:r w:rsidRPr="009E4A8F">
        <w:t xml:space="preserve">  Stripped securities</w:t>
      </w:r>
      <w:bookmarkEnd w:id="112"/>
    </w:p>
    <w:p w:rsidR="00E42DFF" w:rsidRPr="009E4A8F" w:rsidRDefault="00E42DFF" w:rsidP="00E42DFF">
      <w:pPr>
        <w:pStyle w:val="subsection"/>
      </w:pPr>
      <w:r w:rsidRPr="009E4A8F">
        <w:tab/>
        <w:t>(1)</w:t>
      </w:r>
      <w:r w:rsidRPr="009E4A8F">
        <w:tab/>
        <w:t>Where:</w:t>
      </w:r>
    </w:p>
    <w:p w:rsidR="00E42DFF" w:rsidRPr="009E4A8F" w:rsidRDefault="00E42DFF" w:rsidP="00E42DFF">
      <w:pPr>
        <w:pStyle w:val="paragraph"/>
      </w:pPr>
      <w:r w:rsidRPr="009E4A8F">
        <w:tab/>
        <w:t>(a)</w:t>
      </w:r>
      <w:r w:rsidRPr="009E4A8F">
        <w:tab/>
        <w:t xml:space="preserve">at any time a taxpayer acquires or acquired a security (in this subsection referred to as the </w:t>
      </w:r>
      <w:r w:rsidRPr="009E4A8F">
        <w:rPr>
          <w:b/>
          <w:i/>
        </w:rPr>
        <w:t>underlying security</w:t>
      </w:r>
      <w:r w:rsidRPr="009E4A8F">
        <w:t>) in relation to which there are or were 2 or more payment rights; and</w:t>
      </w:r>
    </w:p>
    <w:p w:rsidR="00E42DFF" w:rsidRPr="009E4A8F" w:rsidRDefault="00E42DFF" w:rsidP="00E42DFF">
      <w:pPr>
        <w:pStyle w:val="paragraph"/>
      </w:pPr>
      <w:r w:rsidRPr="009E4A8F">
        <w:tab/>
        <w:t>(b)</w:t>
      </w:r>
      <w:r w:rsidRPr="009E4A8F">
        <w:tab/>
        <w:t>the taxpayer transfers or transferred one or some but not all of those rights to a particular person or particular persons jointly;</w:t>
      </w:r>
    </w:p>
    <w:p w:rsidR="00E42DFF" w:rsidRPr="009E4A8F" w:rsidRDefault="00E42DFF" w:rsidP="00E42DFF">
      <w:pPr>
        <w:pStyle w:val="subsection2"/>
      </w:pPr>
      <w:r w:rsidRPr="009E4A8F">
        <w:t xml:space="preserve">for the purposes of the application of this </w:t>
      </w:r>
      <w:r w:rsidR="00F903F9" w:rsidRPr="009E4A8F">
        <w:t>Division </w:t>
      </w:r>
      <w:r w:rsidRPr="009E4A8F">
        <w:t>(including any subsequent application of this subsection) in relation to any period after the transfer of the right or rights:</w:t>
      </w:r>
    </w:p>
    <w:p w:rsidR="00E42DFF" w:rsidRPr="009E4A8F" w:rsidRDefault="00E42DFF" w:rsidP="00E42DFF">
      <w:pPr>
        <w:pStyle w:val="paragraph"/>
      </w:pPr>
      <w:r w:rsidRPr="009E4A8F">
        <w:tab/>
        <w:t>(c)</w:t>
      </w:r>
      <w:r w:rsidRPr="009E4A8F">
        <w:tab/>
        <w:t>instead of the underlying security, there shall be taken to have been originally issued:</w:t>
      </w:r>
    </w:p>
    <w:p w:rsidR="00E42DFF" w:rsidRPr="009E4A8F" w:rsidRDefault="00E42DFF" w:rsidP="00E42DFF">
      <w:pPr>
        <w:pStyle w:val="paragraphsub"/>
      </w:pPr>
      <w:r w:rsidRPr="009E4A8F">
        <w:tab/>
        <w:t>(i)</w:t>
      </w:r>
      <w:r w:rsidRPr="009E4A8F">
        <w:tab/>
        <w:t xml:space="preserve">a separate security under which the payment right or payment rights transferred to the person or persons referred to in </w:t>
      </w:r>
      <w:r w:rsidR="00183B52" w:rsidRPr="009E4A8F">
        <w:t>paragraph (</w:t>
      </w:r>
      <w:r w:rsidRPr="009E4A8F">
        <w:t>b) were created;</w:t>
      </w:r>
    </w:p>
    <w:p w:rsidR="00E42DFF" w:rsidRPr="009E4A8F" w:rsidRDefault="00E42DFF" w:rsidP="00E42DFF">
      <w:pPr>
        <w:pStyle w:val="paragraphsub"/>
      </w:pPr>
      <w:r w:rsidRPr="009E4A8F">
        <w:tab/>
        <w:t>(ii)</w:t>
      </w:r>
      <w:r w:rsidRPr="009E4A8F">
        <w:tab/>
        <w:t>where at the time at which that right or those rights were transferred, another payment right or other payment rights in relation to the underlying security was or were transferred to another person or to other persons jointly—a separate security under which that other right or those other rights were created; and</w:t>
      </w:r>
    </w:p>
    <w:p w:rsidR="00E42DFF" w:rsidRPr="009E4A8F" w:rsidRDefault="00E42DFF" w:rsidP="00E42DFF">
      <w:pPr>
        <w:pStyle w:val="paragraphsub"/>
      </w:pPr>
      <w:r w:rsidRPr="009E4A8F">
        <w:tab/>
        <w:t>(iii)</w:t>
      </w:r>
      <w:r w:rsidRPr="009E4A8F">
        <w:tab/>
        <w:t>where immediately after the transfer the taxpayer retains or retained any payment right or rights—a separate security under which that right or those rights were created;</w:t>
      </w:r>
    </w:p>
    <w:p w:rsidR="00E42DFF" w:rsidRPr="009E4A8F" w:rsidRDefault="00E42DFF" w:rsidP="00E42DFF">
      <w:pPr>
        <w:pStyle w:val="paragraph"/>
      </w:pPr>
      <w:r w:rsidRPr="009E4A8F">
        <w:tab/>
        <w:t>(d)</w:t>
      </w:r>
      <w:r w:rsidRPr="009E4A8F">
        <w:tab/>
        <w:t xml:space="preserve">where the underlying security was issued to the taxpayer—the issue price of each separate security referred to in </w:t>
      </w:r>
      <w:r w:rsidR="00183B52" w:rsidRPr="009E4A8F">
        <w:t>paragraph (</w:t>
      </w:r>
      <w:r w:rsidRPr="009E4A8F">
        <w:t>c) shall be taken to be so much of the issue price of the underlying security as bears to that amount the proportion that the market value of the separate security at the time of issue of the underlying security bears to the market value of the underlying security at that time; and</w:t>
      </w:r>
    </w:p>
    <w:p w:rsidR="00E42DFF" w:rsidRPr="009E4A8F" w:rsidRDefault="00E42DFF" w:rsidP="00E42DFF">
      <w:pPr>
        <w:pStyle w:val="paragraph"/>
      </w:pPr>
      <w:r w:rsidRPr="009E4A8F">
        <w:tab/>
        <w:t>(e)</w:t>
      </w:r>
      <w:r w:rsidRPr="009E4A8F">
        <w:tab/>
        <w:t xml:space="preserve">where the underlying security was acquired by the taxpayer on transfer—the transfer price, in relation to that transfer, of each separate security referred to in </w:t>
      </w:r>
      <w:r w:rsidR="00183B52" w:rsidRPr="009E4A8F">
        <w:t>paragraph (</w:t>
      </w:r>
      <w:r w:rsidRPr="009E4A8F">
        <w:t>c) shall be taken to be so much of the transfer price of the underlying security as bears to that amount the proportion that the market value of the separate security at the time of transfer bears to the market value of the underlying security at that time.</w:t>
      </w:r>
    </w:p>
    <w:p w:rsidR="00E42DFF" w:rsidRPr="009E4A8F" w:rsidRDefault="00E42DFF" w:rsidP="00E42DFF">
      <w:pPr>
        <w:pStyle w:val="subsection"/>
      </w:pPr>
      <w:r w:rsidRPr="009E4A8F">
        <w:tab/>
        <w:t>(2)</w:t>
      </w:r>
      <w:r w:rsidRPr="009E4A8F">
        <w:tab/>
        <w:t xml:space="preserve">Where, by reason of the application of </w:t>
      </w:r>
      <w:r w:rsidR="00183B52" w:rsidRPr="009E4A8F">
        <w:t>subsection (</w:t>
      </w:r>
      <w:r w:rsidRPr="009E4A8F">
        <w:t>1) in relation to the transfer after 16</w:t>
      </w:r>
      <w:r w:rsidR="00183B52" w:rsidRPr="009E4A8F">
        <w:t> </w:t>
      </w:r>
      <w:r w:rsidRPr="009E4A8F">
        <w:t xml:space="preserve">December 1984 of a payment right or payment rights in relation to a security to a particular person or particular persons jointly, the payment right or rights is or are taken to comprise a separate security, then, for the purposes of the application of this </w:t>
      </w:r>
      <w:r w:rsidR="00F903F9" w:rsidRPr="009E4A8F">
        <w:t>Division </w:t>
      </w:r>
      <w:r w:rsidRPr="009E4A8F">
        <w:t xml:space="preserve">in relation to the separate security in relation to any period after the transfer, </w:t>
      </w:r>
      <w:r w:rsidR="00183B52" w:rsidRPr="009E4A8F">
        <w:t>paragraph (</w:t>
      </w:r>
      <w:r w:rsidRPr="009E4A8F">
        <w:t xml:space="preserve">a) of the definition of </w:t>
      </w:r>
      <w:r w:rsidRPr="009E4A8F">
        <w:rPr>
          <w:b/>
          <w:i/>
        </w:rPr>
        <w:t>qualifying security</w:t>
      </w:r>
      <w:r w:rsidRPr="009E4A8F">
        <w:t xml:space="preserve"> in subsection</w:t>
      </w:r>
      <w:r w:rsidR="00183B52" w:rsidRPr="009E4A8F">
        <w:t> </w:t>
      </w:r>
      <w:r w:rsidRPr="009E4A8F">
        <w:t>159GP(1) shall be disregarded.</w:t>
      </w:r>
    </w:p>
    <w:p w:rsidR="00E42DFF" w:rsidRPr="009E4A8F" w:rsidRDefault="00E42DFF" w:rsidP="00E42DFF">
      <w:pPr>
        <w:pStyle w:val="subsection"/>
      </w:pPr>
      <w:r w:rsidRPr="009E4A8F">
        <w:tab/>
        <w:t>(3)</w:t>
      </w:r>
      <w:r w:rsidRPr="009E4A8F">
        <w:tab/>
        <w:t xml:space="preserve">In </w:t>
      </w:r>
      <w:r w:rsidR="00183B52" w:rsidRPr="009E4A8F">
        <w:t>subsections (</w:t>
      </w:r>
      <w:r w:rsidRPr="009E4A8F">
        <w:t xml:space="preserve">1) and (2), </w:t>
      </w:r>
      <w:r w:rsidRPr="009E4A8F">
        <w:rPr>
          <w:b/>
          <w:i/>
        </w:rPr>
        <w:t>payment right</w:t>
      </w:r>
      <w:r w:rsidRPr="009E4A8F">
        <w:t>, in relation to a security, means a right to receive a particular payment that is liable to be made under the security.</w:t>
      </w:r>
    </w:p>
    <w:p w:rsidR="00E42DFF" w:rsidRPr="009E4A8F" w:rsidRDefault="00E42DFF" w:rsidP="00E42DFF">
      <w:pPr>
        <w:pStyle w:val="subsection"/>
      </w:pPr>
      <w:r w:rsidRPr="009E4A8F">
        <w:tab/>
        <w:t>(4)</w:t>
      </w:r>
      <w:r w:rsidRPr="009E4A8F">
        <w:tab/>
        <w:t>Where:</w:t>
      </w:r>
    </w:p>
    <w:p w:rsidR="00E42DFF" w:rsidRPr="009E4A8F" w:rsidRDefault="00E42DFF" w:rsidP="00E42DFF">
      <w:pPr>
        <w:pStyle w:val="paragraph"/>
      </w:pPr>
      <w:r w:rsidRPr="009E4A8F">
        <w:tab/>
        <w:t>(a)</w:t>
      </w:r>
      <w:r w:rsidRPr="009E4A8F">
        <w:tab/>
        <w:t xml:space="preserve">at any time a taxpayer acquires or acquired a security (in this subsection referred to as the </w:t>
      </w:r>
      <w:r w:rsidRPr="009E4A8F">
        <w:rPr>
          <w:b/>
          <w:i/>
        </w:rPr>
        <w:t>underlying security</w:t>
      </w:r>
      <w:r w:rsidRPr="009E4A8F">
        <w:t>) on issue or transfer;</w:t>
      </w:r>
    </w:p>
    <w:p w:rsidR="00E42DFF" w:rsidRPr="009E4A8F" w:rsidRDefault="00E42DFF" w:rsidP="00E42DFF">
      <w:pPr>
        <w:pStyle w:val="paragraph"/>
      </w:pPr>
      <w:r w:rsidRPr="009E4A8F">
        <w:tab/>
        <w:t>(b)</w:t>
      </w:r>
      <w:r w:rsidRPr="009E4A8F">
        <w:tab/>
        <w:t>after 16</w:t>
      </w:r>
      <w:r w:rsidR="00183B52" w:rsidRPr="009E4A8F">
        <w:t> </w:t>
      </w:r>
      <w:r w:rsidRPr="009E4A8F">
        <w:t xml:space="preserve">December 1984, the taxpayer issues a qualifying security (in this subsection referred to as the </w:t>
      </w:r>
      <w:r w:rsidRPr="009E4A8F">
        <w:rPr>
          <w:b/>
          <w:i/>
        </w:rPr>
        <w:t>stripped security</w:t>
      </w:r>
      <w:r w:rsidRPr="009E4A8F">
        <w:t>); and</w:t>
      </w:r>
    </w:p>
    <w:p w:rsidR="00E42DFF" w:rsidRPr="009E4A8F" w:rsidRDefault="00E42DFF" w:rsidP="00E42DFF">
      <w:pPr>
        <w:pStyle w:val="paragraph"/>
      </w:pPr>
      <w:r w:rsidRPr="009E4A8F">
        <w:tab/>
        <w:t>(c)</w:t>
      </w:r>
      <w:r w:rsidRPr="009E4A8F">
        <w:tab/>
        <w:t>but for this subsection, a deduction of an amount equal to the whole or a part of the issue price or, where the underlying security was acquired on transfer, the transfer price of the underlying security would be allowable from the assessable income of the taxpayer of the year of income in which the taxpayer issues the stripped security in respect of the issue of the stripped security;</w:t>
      </w:r>
    </w:p>
    <w:p w:rsidR="00E42DFF" w:rsidRPr="009E4A8F" w:rsidRDefault="00E42DFF" w:rsidP="00E42DFF">
      <w:pPr>
        <w:pStyle w:val="subsection2"/>
      </w:pPr>
      <w:r w:rsidRPr="009E4A8F">
        <w:t>the amount of the deduction allowable shall be an amount that bears to the issue price or transfer price, as the case may be, of the underlying security the same proportion as the market value of the stripped security at the time of issue or purchase, as the case may be, bears to the market value of the underlying security at that time.</w:t>
      </w:r>
    </w:p>
    <w:p w:rsidR="00E42DFF" w:rsidRPr="009E4A8F" w:rsidRDefault="00E42DFF" w:rsidP="00AD5CE8">
      <w:pPr>
        <w:pStyle w:val="ActHead3"/>
        <w:pageBreakBefore/>
      </w:pPr>
      <w:bookmarkStart w:id="113" w:name="_Toc51851853"/>
      <w:r w:rsidRPr="002D5025">
        <w:rPr>
          <w:rStyle w:val="CharDivNo"/>
        </w:rPr>
        <w:t>Division</w:t>
      </w:r>
      <w:r w:rsidR="00183B52" w:rsidRPr="002D5025">
        <w:rPr>
          <w:rStyle w:val="CharDivNo"/>
        </w:rPr>
        <w:t> </w:t>
      </w:r>
      <w:r w:rsidRPr="002D5025">
        <w:rPr>
          <w:rStyle w:val="CharDivNo"/>
        </w:rPr>
        <w:t>16J</w:t>
      </w:r>
      <w:r w:rsidRPr="009E4A8F">
        <w:t>—</w:t>
      </w:r>
      <w:r w:rsidRPr="002D5025">
        <w:rPr>
          <w:rStyle w:val="CharDivText"/>
        </w:rPr>
        <w:t>Effect of cancellation of subsidiary’s shares in holding company</w:t>
      </w:r>
      <w:bookmarkEnd w:id="113"/>
    </w:p>
    <w:p w:rsidR="00E42DFF" w:rsidRPr="009E4A8F" w:rsidRDefault="00E42DFF" w:rsidP="00E42DFF">
      <w:pPr>
        <w:pStyle w:val="ActHead5"/>
      </w:pPr>
      <w:bookmarkStart w:id="114" w:name="_Toc51851854"/>
      <w:r w:rsidRPr="002D5025">
        <w:rPr>
          <w:rStyle w:val="CharSectno"/>
        </w:rPr>
        <w:t>159GZZZC</w:t>
      </w:r>
      <w:r w:rsidRPr="009E4A8F">
        <w:t xml:space="preserve">  Interpretation—general</w:t>
      </w:r>
      <w:bookmarkEnd w:id="114"/>
    </w:p>
    <w:p w:rsidR="00E42DFF" w:rsidRPr="009E4A8F" w:rsidRDefault="00E42DFF" w:rsidP="00E42DFF">
      <w:pPr>
        <w:pStyle w:val="subsection"/>
      </w:pPr>
      <w:r w:rsidRPr="009E4A8F">
        <w:tab/>
        <w:t>(1)</w:t>
      </w:r>
      <w:r w:rsidRPr="009E4A8F">
        <w:tab/>
        <w:t>In this Division:</w:t>
      </w:r>
    </w:p>
    <w:p w:rsidR="00E42DFF" w:rsidRPr="009E4A8F" w:rsidRDefault="00E42DFF" w:rsidP="00E42DFF">
      <w:pPr>
        <w:pStyle w:val="Definition"/>
      </w:pPr>
      <w:r w:rsidRPr="009E4A8F">
        <w:rPr>
          <w:b/>
          <w:i/>
        </w:rPr>
        <w:t>associate</w:t>
      </w:r>
      <w:r w:rsidRPr="009E4A8F">
        <w:t xml:space="preserve"> has the same meaning as in section</w:t>
      </w:r>
      <w:r w:rsidR="00183B52" w:rsidRPr="009E4A8F">
        <w:t> </w:t>
      </w:r>
      <w:r w:rsidRPr="009E4A8F">
        <w:t>318.</w:t>
      </w:r>
    </w:p>
    <w:p w:rsidR="00E42DFF" w:rsidRPr="009E4A8F" w:rsidRDefault="00E42DFF" w:rsidP="00E42DFF">
      <w:pPr>
        <w:pStyle w:val="Definition"/>
      </w:pPr>
      <w:r w:rsidRPr="009E4A8F">
        <w:rPr>
          <w:b/>
          <w:i/>
        </w:rPr>
        <w:t>cancellation</w:t>
      </w:r>
      <w:r w:rsidRPr="009E4A8F">
        <w:t xml:space="preserve"> includes redemption.</w:t>
      </w:r>
    </w:p>
    <w:p w:rsidR="00E42DFF" w:rsidRPr="009E4A8F" w:rsidRDefault="00E42DFF" w:rsidP="00E42DFF">
      <w:pPr>
        <w:pStyle w:val="Definition"/>
      </w:pPr>
      <w:r w:rsidRPr="009E4A8F">
        <w:rPr>
          <w:b/>
          <w:i/>
        </w:rPr>
        <w:t>disposal</w:t>
      </w:r>
      <w:r w:rsidRPr="009E4A8F">
        <w:t xml:space="preserve"> includes cancellation.</w:t>
      </w:r>
    </w:p>
    <w:p w:rsidR="00E42DFF" w:rsidRPr="009E4A8F" w:rsidRDefault="00E42DFF" w:rsidP="00E42DFF">
      <w:pPr>
        <w:pStyle w:val="Definition"/>
      </w:pPr>
      <w:r w:rsidRPr="009E4A8F">
        <w:rPr>
          <w:b/>
          <w:i/>
        </w:rPr>
        <w:t>entity</w:t>
      </w:r>
      <w:r w:rsidRPr="009E4A8F">
        <w:t xml:space="preserve"> means a company, a partnership or a trust estate.</w:t>
      </w:r>
    </w:p>
    <w:p w:rsidR="00E42DFF" w:rsidRPr="009E4A8F" w:rsidRDefault="00E42DFF" w:rsidP="00E42DFF">
      <w:pPr>
        <w:pStyle w:val="Definition"/>
      </w:pPr>
      <w:r w:rsidRPr="009E4A8F">
        <w:rPr>
          <w:b/>
          <w:i/>
        </w:rPr>
        <w:t>pre</w:t>
      </w:r>
      <w:r w:rsidR="002D5025">
        <w:rPr>
          <w:b/>
          <w:i/>
        </w:rPr>
        <w:noBreakHyphen/>
      </w:r>
      <w:r w:rsidRPr="009E4A8F">
        <w:rPr>
          <w:b/>
          <w:i/>
        </w:rPr>
        <w:t>cancellation period</w:t>
      </w:r>
      <w:r w:rsidRPr="009E4A8F">
        <w:t xml:space="preserve">, in relation to a cancellation of shares to which this </w:t>
      </w:r>
      <w:r w:rsidR="00F903F9" w:rsidRPr="009E4A8F">
        <w:t>Division </w:t>
      </w:r>
      <w:r w:rsidRPr="009E4A8F">
        <w:t>applies, means the period beginning when the holding company concerned became a holding company of the subsidiary concerned and ending at the time of the cancellation.</w:t>
      </w:r>
    </w:p>
    <w:p w:rsidR="00E42DFF" w:rsidRPr="009E4A8F" w:rsidRDefault="00E42DFF" w:rsidP="00E42DFF">
      <w:pPr>
        <w:pStyle w:val="Definition"/>
      </w:pPr>
      <w:r w:rsidRPr="009E4A8F">
        <w:rPr>
          <w:b/>
          <w:i/>
        </w:rPr>
        <w:t>security</w:t>
      </w:r>
      <w:r w:rsidRPr="009E4A8F">
        <w:t xml:space="preserve"> means stock, a bond or debenture, or any other document evidencing the indebtedness of a person, whether or not the debt is secured.</w:t>
      </w:r>
    </w:p>
    <w:p w:rsidR="00E42DFF" w:rsidRPr="009E4A8F" w:rsidRDefault="00E42DFF" w:rsidP="00E42DFF">
      <w:pPr>
        <w:pStyle w:val="subsection"/>
      </w:pPr>
      <w:r w:rsidRPr="009E4A8F">
        <w:tab/>
        <w:t>(3)</w:t>
      </w:r>
      <w:r w:rsidRPr="009E4A8F">
        <w:tab/>
        <w:t>For the purposes of this Division, a company is:</w:t>
      </w:r>
    </w:p>
    <w:p w:rsidR="00E42DFF" w:rsidRPr="009E4A8F" w:rsidRDefault="00E42DFF" w:rsidP="00E42DFF">
      <w:pPr>
        <w:pStyle w:val="paragraph"/>
      </w:pPr>
      <w:r w:rsidRPr="009E4A8F">
        <w:tab/>
        <w:t>(a)</w:t>
      </w:r>
      <w:r w:rsidRPr="009E4A8F">
        <w:tab/>
        <w:t>a subsidiary of another company; or</w:t>
      </w:r>
    </w:p>
    <w:p w:rsidR="00E42DFF" w:rsidRPr="009E4A8F" w:rsidRDefault="00E42DFF" w:rsidP="00E42DFF">
      <w:pPr>
        <w:pStyle w:val="paragraph"/>
      </w:pPr>
      <w:r w:rsidRPr="009E4A8F">
        <w:tab/>
        <w:t>(b)</w:t>
      </w:r>
      <w:r w:rsidRPr="009E4A8F">
        <w:tab/>
        <w:t>the holding company of another company;</w:t>
      </w:r>
    </w:p>
    <w:p w:rsidR="00E42DFF" w:rsidRPr="009E4A8F" w:rsidRDefault="00E42DFF" w:rsidP="00E42DFF">
      <w:pPr>
        <w:pStyle w:val="subsection2"/>
      </w:pPr>
      <w:r w:rsidRPr="009E4A8F">
        <w:t>if the first</w:t>
      </w:r>
      <w:r w:rsidR="002D5025">
        <w:noBreakHyphen/>
      </w:r>
      <w:r w:rsidRPr="009E4A8F">
        <w:t xml:space="preserve">mentioned company is such for the purposes of the </w:t>
      </w:r>
      <w:r w:rsidRPr="009E4A8F">
        <w:rPr>
          <w:i/>
        </w:rPr>
        <w:t>Corporations Act 2001</w:t>
      </w:r>
      <w:r w:rsidRPr="009E4A8F">
        <w:t>.</w:t>
      </w:r>
    </w:p>
    <w:p w:rsidR="00E42DFF" w:rsidRPr="009E4A8F" w:rsidRDefault="00E42DFF" w:rsidP="00E42DFF">
      <w:pPr>
        <w:pStyle w:val="subsection"/>
      </w:pPr>
      <w:r w:rsidRPr="009E4A8F">
        <w:tab/>
        <w:t>(4)</w:t>
      </w:r>
      <w:r w:rsidRPr="009E4A8F">
        <w:tab/>
        <w:t>For the purposes of this Division, a reference to an interest in an entity is a reference to a legal or equitable interest in:</w:t>
      </w:r>
    </w:p>
    <w:p w:rsidR="00E42DFF" w:rsidRPr="009E4A8F" w:rsidRDefault="00E42DFF" w:rsidP="00E42DFF">
      <w:pPr>
        <w:pStyle w:val="paragraph"/>
      </w:pPr>
      <w:r w:rsidRPr="009E4A8F">
        <w:tab/>
        <w:t>(a)</w:t>
      </w:r>
      <w:r w:rsidRPr="009E4A8F">
        <w:tab/>
        <w:t>if the entity is a company—shares in the company;</w:t>
      </w:r>
    </w:p>
    <w:p w:rsidR="00E42DFF" w:rsidRPr="009E4A8F" w:rsidRDefault="00E42DFF" w:rsidP="00E42DFF">
      <w:pPr>
        <w:pStyle w:val="paragraph"/>
      </w:pPr>
      <w:r w:rsidRPr="009E4A8F">
        <w:tab/>
        <w:t>(b)</w:t>
      </w:r>
      <w:r w:rsidRPr="009E4A8F">
        <w:tab/>
        <w:t>if the entity is a partnership—capital or profits of the partnership;</w:t>
      </w:r>
    </w:p>
    <w:p w:rsidR="00E42DFF" w:rsidRPr="009E4A8F" w:rsidRDefault="00E42DFF" w:rsidP="00E42DFF">
      <w:pPr>
        <w:pStyle w:val="paragraph"/>
      </w:pPr>
      <w:r w:rsidRPr="009E4A8F">
        <w:tab/>
        <w:t>(c)</w:t>
      </w:r>
      <w:r w:rsidRPr="009E4A8F">
        <w:tab/>
        <w:t>if the entity is a trust estate—corpus or income of the trust estate; or</w:t>
      </w:r>
    </w:p>
    <w:p w:rsidR="00E42DFF" w:rsidRPr="009E4A8F" w:rsidRDefault="00E42DFF" w:rsidP="00E42DFF">
      <w:pPr>
        <w:pStyle w:val="paragraph"/>
      </w:pPr>
      <w:r w:rsidRPr="009E4A8F">
        <w:tab/>
        <w:t>(d)</w:t>
      </w:r>
      <w:r w:rsidRPr="009E4A8F">
        <w:tab/>
        <w:t>in any case—securities issued by the entity.</w:t>
      </w:r>
    </w:p>
    <w:p w:rsidR="00E42DFF" w:rsidRPr="009E4A8F" w:rsidRDefault="00E42DFF" w:rsidP="00E42DFF">
      <w:pPr>
        <w:pStyle w:val="ActHead5"/>
      </w:pPr>
      <w:bookmarkStart w:id="115" w:name="_Toc51851855"/>
      <w:r w:rsidRPr="002D5025">
        <w:rPr>
          <w:rStyle w:val="CharSectno"/>
        </w:rPr>
        <w:t>159GZZZD</w:t>
      </w:r>
      <w:r w:rsidRPr="009E4A8F">
        <w:t xml:space="preserve">  Meaning of </w:t>
      </w:r>
      <w:r w:rsidRPr="009E4A8F">
        <w:rPr>
          <w:i/>
        </w:rPr>
        <w:t>eligible entity</w:t>
      </w:r>
      <w:r w:rsidRPr="009E4A8F">
        <w:t xml:space="preserve">, </w:t>
      </w:r>
      <w:r w:rsidRPr="009E4A8F">
        <w:rPr>
          <w:i/>
        </w:rPr>
        <w:t>eligible interest</w:t>
      </w:r>
      <w:r w:rsidRPr="009E4A8F">
        <w:t xml:space="preserve"> and </w:t>
      </w:r>
      <w:r w:rsidRPr="009E4A8F">
        <w:rPr>
          <w:i/>
        </w:rPr>
        <w:t>eligible proportion</w:t>
      </w:r>
      <w:bookmarkEnd w:id="115"/>
    </w:p>
    <w:p w:rsidR="00E42DFF" w:rsidRPr="009E4A8F" w:rsidRDefault="00E42DFF" w:rsidP="00E42DFF">
      <w:pPr>
        <w:pStyle w:val="subsection"/>
      </w:pPr>
      <w:r w:rsidRPr="009E4A8F">
        <w:tab/>
      </w:r>
      <w:r w:rsidRPr="009E4A8F">
        <w:tab/>
        <w:t>For the purposes of this Division, where a holding company holds interests in a subsidiary of the holding company either directly or indirectly through interposed entities:</w:t>
      </w:r>
    </w:p>
    <w:p w:rsidR="00E42DFF" w:rsidRPr="009E4A8F" w:rsidRDefault="00E42DFF" w:rsidP="00E42DFF">
      <w:pPr>
        <w:pStyle w:val="paragraph"/>
      </w:pPr>
      <w:r w:rsidRPr="009E4A8F">
        <w:tab/>
        <w:t>(a)</w:t>
      </w:r>
      <w:r w:rsidRPr="009E4A8F">
        <w:tab/>
        <w:t>a reference to an eligible entity in relation to the holding company and the subsidiary is a reference to the holding company or any of the interposed entities;</w:t>
      </w:r>
    </w:p>
    <w:p w:rsidR="00E42DFF" w:rsidRPr="009E4A8F" w:rsidRDefault="00E42DFF" w:rsidP="00E42DFF">
      <w:pPr>
        <w:pStyle w:val="paragraph"/>
      </w:pPr>
      <w:r w:rsidRPr="009E4A8F">
        <w:tab/>
        <w:t>(b)</w:t>
      </w:r>
      <w:r w:rsidRPr="009E4A8F">
        <w:tab/>
        <w:t>a reference to an eligible interest of an eligible entity is a reference to any interest held by the eligible entity directly in the subsidiary or directly in any other eligible entity in relation to the holding company and the subsidiary; and</w:t>
      </w:r>
    </w:p>
    <w:p w:rsidR="00E42DFF" w:rsidRPr="009E4A8F" w:rsidRDefault="00E42DFF" w:rsidP="00E42DFF">
      <w:pPr>
        <w:pStyle w:val="paragraph"/>
      </w:pPr>
      <w:r w:rsidRPr="009E4A8F">
        <w:tab/>
        <w:t>(c)</w:t>
      </w:r>
      <w:r w:rsidRPr="009E4A8F">
        <w:tab/>
        <w:t>a reference to the eligible proportion in relation to an eligible interest of an eligible entity is a reference to the proportion of the total interests held directly in the subsidiary by all persons and entities that is represented by:</w:t>
      </w:r>
    </w:p>
    <w:p w:rsidR="00E42DFF" w:rsidRPr="009E4A8F" w:rsidRDefault="00E42DFF" w:rsidP="00E42DFF">
      <w:pPr>
        <w:pStyle w:val="paragraphsub"/>
      </w:pPr>
      <w:r w:rsidRPr="009E4A8F">
        <w:tab/>
        <w:t>(i)</w:t>
      </w:r>
      <w:r w:rsidRPr="009E4A8F">
        <w:tab/>
        <w:t>if the eligible entity holds the eligible interest directly in the subsidiary—the eligible interest; or</w:t>
      </w:r>
    </w:p>
    <w:p w:rsidR="00E42DFF" w:rsidRPr="009E4A8F" w:rsidRDefault="00E42DFF" w:rsidP="00E42DFF">
      <w:pPr>
        <w:pStyle w:val="paragraphsub"/>
      </w:pPr>
      <w:r w:rsidRPr="009E4A8F">
        <w:tab/>
        <w:t>(ii)</w:t>
      </w:r>
      <w:r w:rsidRPr="009E4A8F">
        <w:tab/>
        <w:t>if, by virtue of holding the eligible interest, the eligible entity holds an interest in the subsidiary indirectly through another eligible entity or other eligible entities—that interest in the subsidiary.</w:t>
      </w:r>
    </w:p>
    <w:p w:rsidR="00E42DFF" w:rsidRPr="009E4A8F" w:rsidRDefault="00E42DFF" w:rsidP="00E42DFF">
      <w:pPr>
        <w:pStyle w:val="ActHead5"/>
      </w:pPr>
      <w:bookmarkStart w:id="116" w:name="_Toc51851856"/>
      <w:r w:rsidRPr="002D5025">
        <w:rPr>
          <w:rStyle w:val="CharSectno"/>
        </w:rPr>
        <w:t>159GZZZE</w:t>
      </w:r>
      <w:r w:rsidRPr="009E4A8F">
        <w:t xml:space="preserve">  Share cancellations to which this </w:t>
      </w:r>
      <w:r w:rsidR="00F903F9" w:rsidRPr="009E4A8F">
        <w:t>Division </w:t>
      </w:r>
      <w:r w:rsidRPr="009E4A8F">
        <w:t>applies</w:t>
      </w:r>
      <w:bookmarkEnd w:id="116"/>
    </w:p>
    <w:p w:rsidR="00E42DFF" w:rsidRPr="009E4A8F" w:rsidRDefault="00E42DFF" w:rsidP="00E42DFF">
      <w:pPr>
        <w:pStyle w:val="subsection"/>
      </w:pPr>
      <w:r w:rsidRPr="009E4A8F">
        <w:tab/>
      </w:r>
      <w:r w:rsidRPr="009E4A8F">
        <w:tab/>
        <w:t xml:space="preserve">Where a holding company cancels shares in itself that are held by a subsidiary of that company, this </w:t>
      </w:r>
      <w:r w:rsidR="00F903F9" w:rsidRPr="009E4A8F">
        <w:t>Division </w:t>
      </w:r>
      <w:r w:rsidRPr="009E4A8F">
        <w:t>applies to the cancellation of the shares.</w:t>
      </w:r>
    </w:p>
    <w:p w:rsidR="00E42DFF" w:rsidRPr="009E4A8F" w:rsidRDefault="00E42DFF" w:rsidP="00E42DFF">
      <w:pPr>
        <w:pStyle w:val="ActHead5"/>
      </w:pPr>
      <w:bookmarkStart w:id="117" w:name="_Toc51851857"/>
      <w:r w:rsidRPr="002D5025">
        <w:rPr>
          <w:rStyle w:val="CharSectno"/>
        </w:rPr>
        <w:t>159GZZZF</w:t>
      </w:r>
      <w:r w:rsidRPr="009E4A8F">
        <w:t xml:space="preserve">  Effect on subsidiary of share cancellations to which this </w:t>
      </w:r>
      <w:r w:rsidR="00F903F9" w:rsidRPr="009E4A8F">
        <w:t>Division </w:t>
      </w:r>
      <w:r w:rsidRPr="009E4A8F">
        <w:t>applies</w:t>
      </w:r>
      <w:bookmarkEnd w:id="117"/>
    </w:p>
    <w:p w:rsidR="00E42DFF" w:rsidRPr="009E4A8F" w:rsidRDefault="00E42DFF" w:rsidP="00E42DFF">
      <w:pPr>
        <w:pStyle w:val="subsection"/>
      </w:pPr>
      <w:r w:rsidRPr="009E4A8F">
        <w:tab/>
        <w:t>(1)</w:t>
      </w:r>
      <w:r w:rsidRPr="009E4A8F">
        <w:tab/>
        <w:t>Where:</w:t>
      </w:r>
    </w:p>
    <w:p w:rsidR="00E42DFF" w:rsidRPr="009E4A8F" w:rsidRDefault="00E42DFF" w:rsidP="00E42DFF">
      <w:pPr>
        <w:pStyle w:val="paragraph"/>
      </w:pPr>
      <w:r w:rsidRPr="009E4A8F">
        <w:tab/>
        <w:t>(a)</w:t>
      </w:r>
      <w:r w:rsidRPr="009E4A8F">
        <w:tab/>
        <w:t xml:space="preserve">this </w:t>
      </w:r>
      <w:r w:rsidR="00F903F9" w:rsidRPr="009E4A8F">
        <w:t>Division </w:t>
      </w:r>
      <w:r w:rsidRPr="009E4A8F">
        <w:t>applies to a cancellation of shares; and</w:t>
      </w:r>
    </w:p>
    <w:p w:rsidR="00E42DFF" w:rsidRPr="009E4A8F" w:rsidRDefault="00E42DFF" w:rsidP="00E42DFF">
      <w:pPr>
        <w:pStyle w:val="paragraph"/>
      </w:pPr>
      <w:r w:rsidRPr="009E4A8F">
        <w:tab/>
        <w:t>(b)</w:t>
      </w:r>
      <w:r w:rsidRPr="009E4A8F">
        <w:tab/>
        <w:t>apart from this section, either:</w:t>
      </w:r>
    </w:p>
    <w:p w:rsidR="00E42DFF" w:rsidRPr="009E4A8F" w:rsidRDefault="00E42DFF" w:rsidP="00E42DFF">
      <w:pPr>
        <w:pStyle w:val="paragraphsub"/>
      </w:pPr>
      <w:r w:rsidRPr="009E4A8F">
        <w:tab/>
        <w:t>(i)</w:t>
      </w:r>
      <w:r w:rsidRPr="009E4A8F">
        <w:tab/>
        <w:t>the subsidiary concerned would not receive or be entitled to receive any capital proceeds in respect of the cancellation; or</w:t>
      </w:r>
    </w:p>
    <w:p w:rsidR="00E42DFF" w:rsidRPr="009E4A8F" w:rsidRDefault="00E42DFF" w:rsidP="0078248E">
      <w:pPr>
        <w:pStyle w:val="paragraphsub"/>
        <w:keepNext/>
        <w:keepLines/>
      </w:pPr>
      <w:r w:rsidRPr="009E4A8F">
        <w:tab/>
        <w:t>(ii)</w:t>
      </w:r>
      <w:r w:rsidRPr="009E4A8F">
        <w:tab/>
        <w:t>the capital proceeds that the subsidiary concerned would receive or be entitled to receive in respect of the cancellation would be less than the adjusted market value of the shares;</w:t>
      </w:r>
    </w:p>
    <w:p w:rsidR="00E42DFF" w:rsidRPr="009E4A8F" w:rsidRDefault="00E42DFF" w:rsidP="00E42DFF">
      <w:pPr>
        <w:pStyle w:val="subsection2"/>
      </w:pPr>
      <w:r w:rsidRPr="009E4A8F">
        <w:t>the following provisions have effect for the purposes of this Act:</w:t>
      </w:r>
    </w:p>
    <w:p w:rsidR="00E42DFF" w:rsidRPr="009E4A8F" w:rsidRDefault="00E42DFF" w:rsidP="00E42DFF">
      <w:pPr>
        <w:pStyle w:val="paragraph"/>
      </w:pPr>
      <w:r w:rsidRPr="009E4A8F">
        <w:tab/>
        <w:t>(c)</w:t>
      </w:r>
      <w:r w:rsidRPr="009E4A8F">
        <w:tab/>
        <w:t xml:space="preserve">where </w:t>
      </w:r>
      <w:r w:rsidR="00183B52" w:rsidRPr="009E4A8F">
        <w:t>subparagraph (</w:t>
      </w:r>
      <w:r w:rsidRPr="009E4A8F">
        <w:t>b)(i) applies—the subsidiary shall be taken to have received or to be entitled to receive, as capital proceeds in respect of the cancellation, an amount equal to the adjusted market value of the shares;</w:t>
      </w:r>
    </w:p>
    <w:p w:rsidR="00E42DFF" w:rsidRPr="009E4A8F" w:rsidRDefault="00E42DFF" w:rsidP="00E42DFF">
      <w:pPr>
        <w:pStyle w:val="paragraph"/>
      </w:pPr>
      <w:r w:rsidRPr="009E4A8F">
        <w:tab/>
        <w:t>(d)</w:t>
      </w:r>
      <w:r w:rsidRPr="009E4A8F">
        <w:tab/>
        <w:t xml:space="preserve">where </w:t>
      </w:r>
      <w:r w:rsidR="00183B52" w:rsidRPr="009E4A8F">
        <w:t>subparagraph (</w:t>
      </w:r>
      <w:r w:rsidRPr="009E4A8F">
        <w:t>b)(ii) applies—the amount of the capital proceeds that the subsidiary receives or is entitled to receive in respect of the cancellation shall be taken to be increased by an amount so that it equals the adjusted market value of the shares.</w:t>
      </w:r>
    </w:p>
    <w:p w:rsidR="00E42DFF" w:rsidRPr="009E4A8F" w:rsidRDefault="00E42DFF" w:rsidP="00E42DFF">
      <w:pPr>
        <w:pStyle w:val="subsection"/>
      </w:pPr>
      <w:r w:rsidRPr="009E4A8F">
        <w:tab/>
        <w:t>(2)</w:t>
      </w:r>
      <w:r w:rsidRPr="009E4A8F">
        <w:tab/>
        <w:t xml:space="preserve">For the purposes of </w:t>
      </w:r>
      <w:r w:rsidR="00183B52" w:rsidRPr="009E4A8F">
        <w:t>subsection (</w:t>
      </w:r>
      <w:r w:rsidRPr="009E4A8F">
        <w:t>1), the adjusted market value of the shares is the amount that would have been their market value at the time of the cancellation if the cancellation did not occur and was never proposed to occur.</w:t>
      </w:r>
    </w:p>
    <w:p w:rsidR="00E42DFF" w:rsidRPr="009E4A8F" w:rsidRDefault="00E42DFF" w:rsidP="00E42DFF">
      <w:pPr>
        <w:pStyle w:val="ActHead5"/>
      </w:pPr>
      <w:bookmarkStart w:id="118" w:name="_Toc51851858"/>
      <w:r w:rsidRPr="002D5025">
        <w:rPr>
          <w:rStyle w:val="CharSectno"/>
        </w:rPr>
        <w:t>159GZZZG</w:t>
      </w:r>
      <w:r w:rsidRPr="009E4A8F">
        <w:t xml:space="preserve">  Pre</w:t>
      </w:r>
      <w:r w:rsidR="002D5025">
        <w:noBreakHyphen/>
      </w:r>
      <w:r w:rsidRPr="009E4A8F">
        <w:t>cancellation disposals of eligible interests</w:t>
      </w:r>
      <w:bookmarkEnd w:id="118"/>
    </w:p>
    <w:p w:rsidR="00E42DFF" w:rsidRPr="009E4A8F" w:rsidRDefault="00E42DFF" w:rsidP="00E42DFF">
      <w:pPr>
        <w:pStyle w:val="subsection"/>
      </w:pPr>
      <w:r w:rsidRPr="009E4A8F">
        <w:tab/>
        <w:t>(1)</w:t>
      </w:r>
      <w:r w:rsidRPr="009E4A8F">
        <w:tab/>
        <w:t>Where:</w:t>
      </w:r>
    </w:p>
    <w:p w:rsidR="00E42DFF" w:rsidRPr="009E4A8F" w:rsidRDefault="00E42DFF" w:rsidP="00E42DFF">
      <w:pPr>
        <w:pStyle w:val="paragraph"/>
      </w:pPr>
      <w:r w:rsidRPr="009E4A8F">
        <w:tab/>
        <w:t>(a)</w:t>
      </w:r>
      <w:r w:rsidRPr="009E4A8F">
        <w:tab/>
        <w:t xml:space="preserve">this </w:t>
      </w:r>
      <w:r w:rsidR="00F903F9" w:rsidRPr="009E4A8F">
        <w:t>Division </w:t>
      </w:r>
      <w:r w:rsidRPr="009E4A8F">
        <w:t>applies to a cancellation of shares;</w:t>
      </w:r>
    </w:p>
    <w:p w:rsidR="00E42DFF" w:rsidRPr="009E4A8F" w:rsidRDefault="00E42DFF" w:rsidP="00E42DFF">
      <w:pPr>
        <w:pStyle w:val="paragraph"/>
      </w:pPr>
      <w:r w:rsidRPr="009E4A8F">
        <w:tab/>
        <w:t>(b)</w:t>
      </w:r>
      <w:r w:rsidRPr="009E4A8F">
        <w:tab/>
        <w:t>during the pre</w:t>
      </w:r>
      <w:r w:rsidR="002D5025">
        <w:noBreakHyphen/>
      </w:r>
      <w:r w:rsidRPr="009E4A8F">
        <w:t>cancellation period, there is a disposal of an eligible interest held by an eligible entity in relation to the holding company and the subsidiary concerned; and</w:t>
      </w:r>
    </w:p>
    <w:p w:rsidR="00E42DFF" w:rsidRPr="009E4A8F" w:rsidRDefault="00E42DFF" w:rsidP="00E42DFF">
      <w:pPr>
        <w:pStyle w:val="paragraph"/>
        <w:keepNext/>
      </w:pPr>
      <w:r w:rsidRPr="009E4A8F">
        <w:tab/>
        <w:t>(c)</w:t>
      </w:r>
      <w:r w:rsidRPr="009E4A8F">
        <w:tab/>
        <w:t>apart from this section, either:</w:t>
      </w:r>
    </w:p>
    <w:p w:rsidR="00E42DFF" w:rsidRPr="009E4A8F" w:rsidRDefault="00E42DFF" w:rsidP="00E42DFF">
      <w:pPr>
        <w:pStyle w:val="paragraphsub"/>
      </w:pPr>
      <w:r w:rsidRPr="009E4A8F">
        <w:tab/>
        <w:t>(i)</w:t>
      </w:r>
      <w:r w:rsidRPr="009E4A8F">
        <w:tab/>
        <w:t>the eligible entity would not have received or been entitled to receive any capital proceeds in respect of the disposal; or</w:t>
      </w:r>
    </w:p>
    <w:p w:rsidR="00E42DFF" w:rsidRPr="009E4A8F" w:rsidRDefault="00E42DFF" w:rsidP="00E42DFF">
      <w:pPr>
        <w:pStyle w:val="paragraphsub"/>
      </w:pPr>
      <w:r w:rsidRPr="009E4A8F">
        <w:tab/>
        <w:t>(ii)</w:t>
      </w:r>
      <w:r w:rsidRPr="009E4A8F">
        <w:tab/>
        <w:t>the capital proceeds that the eligible entity would have received or been entitled to receive in respect of the disposal would have been less than the adjusted market value of the eligible interest;</w:t>
      </w:r>
    </w:p>
    <w:p w:rsidR="00E42DFF" w:rsidRPr="009E4A8F" w:rsidRDefault="00E42DFF" w:rsidP="00E42DFF">
      <w:pPr>
        <w:pStyle w:val="subsection2"/>
      </w:pPr>
      <w:r w:rsidRPr="009E4A8F">
        <w:t>the following provisions have effect for the purposes of this Act:</w:t>
      </w:r>
    </w:p>
    <w:p w:rsidR="00E42DFF" w:rsidRPr="009E4A8F" w:rsidRDefault="00E42DFF" w:rsidP="00E42DFF">
      <w:pPr>
        <w:pStyle w:val="paragraph"/>
      </w:pPr>
      <w:r w:rsidRPr="009E4A8F">
        <w:tab/>
        <w:t>(d)</w:t>
      </w:r>
      <w:r w:rsidRPr="009E4A8F">
        <w:tab/>
        <w:t xml:space="preserve">where </w:t>
      </w:r>
      <w:r w:rsidR="00183B52" w:rsidRPr="009E4A8F">
        <w:t>subparagraph (</w:t>
      </w:r>
      <w:r w:rsidRPr="009E4A8F">
        <w:t>c)(i) applies—the eligible entity shall be taken to have received or to have been entitled to receive, as capital proceeds in respect of the disposal, an amount equal to the adjusted market value of the eligible interest;</w:t>
      </w:r>
    </w:p>
    <w:p w:rsidR="00E42DFF" w:rsidRPr="009E4A8F" w:rsidRDefault="00E42DFF" w:rsidP="00E42DFF">
      <w:pPr>
        <w:pStyle w:val="paragraph"/>
      </w:pPr>
      <w:r w:rsidRPr="009E4A8F">
        <w:tab/>
        <w:t>(e)</w:t>
      </w:r>
      <w:r w:rsidRPr="009E4A8F">
        <w:tab/>
        <w:t xml:space="preserve">where </w:t>
      </w:r>
      <w:r w:rsidR="00183B52" w:rsidRPr="009E4A8F">
        <w:t>subparagraph (</w:t>
      </w:r>
      <w:r w:rsidRPr="009E4A8F">
        <w:t>c)(ii) applies—the amount of the capital proceeds that the eligible entity received or was entitled to receive in respect of the disposal shall be taken to be increased by an amount so that it equals the adjusted market value of the eligible interest.</w:t>
      </w:r>
    </w:p>
    <w:p w:rsidR="00E42DFF" w:rsidRPr="009E4A8F" w:rsidRDefault="00E42DFF" w:rsidP="00E42DFF">
      <w:pPr>
        <w:pStyle w:val="subsection"/>
      </w:pPr>
      <w:r w:rsidRPr="009E4A8F">
        <w:tab/>
        <w:t>(2)</w:t>
      </w:r>
      <w:r w:rsidRPr="009E4A8F">
        <w:tab/>
        <w:t xml:space="preserve">For the purposes of </w:t>
      </w:r>
      <w:r w:rsidR="00183B52" w:rsidRPr="009E4A8F">
        <w:t>subsection (</w:t>
      </w:r>
      <w:r w:rsidRPr="009E4A8F">
        <w:t xml:space="preserve">1), the adjusted market value of the eligible interest is the amount that would have been its market value at the time of the disposal if the cancellation of the shares to which this </w:t>
      </w:r>
      <w:r w:rsidR="00F903F9" w:rsidRPr="009E4A8F">
        <w:t>Division </w:t>
      </w:r>
      <w:r w:rsidRPr="009E4A8F">
        <w:t>applies did not occur and was never proposed to occur.</w:t>
      </w:r>
    </w:p>
    <w:p w:rsidR="00E42DFF" w:rsidRPr="009E4A8F" w:rsidRDefault="00E42DFF" w:rsidP="00E42DFF">
      <w:pPr>
        <w:pStyle w:val="ActHead5"/>
      </w:pPr>
      <w:bookmarkStart w:id="119" w:name="_Toc51851859"/>
      <w:r w:rsidRPr="002D5025">
        <w:rPr>
          <w:rStyle w:val="CharSectno"/>
        </w:rPr>
        <w:t>159GZZZH</w:t>
      </w:r>
      <w:r w:rsidRPr="009E4A8F">
        <w:t xml:space="preserve">  Post</w:t>
      </w:r>
      <w:r w:rsidR="002D5025">
        <w:noBreakHyphen/>
      </w:r>
      <w:r w:rsidRPr="009E4A8F">
        <w:t>cancellation disposals of eligible interests etc.</w:t>
      </w:r>
      <w:bookmarkEnd w:id="119"/>
    </w:p>
    <w:p w:rsidR="00E42DFF" w:rsidRPr="009E4A8F" w:rsidRDefault="00E42DFF" w:rsidP="00E42DFF">
      <w:pPr>
        <w:pStyle w:val="subsection"/>
      </w:pPr>
      <w:r w:rsidRPr="009E4A8F">
        <w:tab/>
        <w:t>(1)</w:t>
      </w:r>
      <w:r w:rsidRPr="009E4A8F">
        <w:tab/>
        <w:t>Where:</w:t>
      </w:r>
    </w:p>
    <w:p w:rsidR="00E42DFF" w:rsidRPr="009E4A8F" w:rsidRDefault="00E42DFF" w:rsidP="00E42DFF">
      <w:pPr>
        <w:pStyle w:val="paragraph"/>
      </w:pPr>
      <w:r w:rsidRPr="009E4A8F">
        <w:tab/>
        <w:t>(a)</w:t>
      </w:r>
      <w:r w:rsidRPr="009E4A8F">
        <w:tab/>
        <w:t>as a result of the application of section</w:t>
      </w:r>
      <w:r w:rsidR="00183B52" w:rsidRPr="009E4A8F">
        <w:t> </w:t>
      </w:r>
      <w:r w:rsidRPr="009E4A8F">
        <w:t xml:space="preserve">159GZZZF in relation to a cancellation of shares, the subsidiary concerned is taken to have received or to be entitled to receive an amount of capital proceeds or an increase in an amount of capital proceeds (which amount or increase is in this section called the </w:t>
      </w:r>
      <w:r w:rsidRPr="009E4A8F">
        <w:rPr>
          <w:b/>
          <w:i/>
        </w:rPr>
        <w:t>cancellation adjustment amount</w:t>
      </w:r>
      <w:r w:rsidRPr="009E4A8F">
        <w:t>) in relation to the cancellation of the shares; and</w:t>
      </w:r>
    </w:p>
    <w:p w:rsidR="00E42DFF" w:rsidRPr="009E4A8F" w:rsidRDefault="00E42DFF" w:rsidP="00E42DFF">
      <w:pPr>
        <w:pStyle w:val="paragraph"/>
      </w:pPr>
      <w:r w:rsidRPr="009E4A8F">
        <w:tab/>
        <w:t>(b)</w:t>
      </w:r>
      <w:r w:rsidRPr="009E4A8F">
        <w:tab/>
        <w:t>an eligible entity in relation to the holding company and the subsidiary concerned holds an eligible interest at the time of the share cancellation;</w:t>
      </w:r>
    </w:p>
    <w:p w:rsidR="00E42DFF" w:rsidRPr="009E4A8F" w:rsidRDefault="00E42DFF" w:rsidP="00E42DFF">
      <w:pPr>
        <w:pStyle w:val="subsection2"/>
      </w:pPr>
      <w:r w:rsidRPr="009E4A8F">
        <w:t>then this section applies in relation to the eligible interest.</w:t>
      </w:r>
    </w:p>
    <w:p w:rsidR="00E42DFF" w:rsidRPr="009E4A8F" w:rsidRDefault="00E42DFF" w:rsidP="00E42DFF">
      <w:pPr>
        <w:pStyle w:val="subsection"/>
      </w:pPr>
      <w:r w:rsidRPr="009E4A8F">
        <w:tab/>
        <w:t>(2)</w:t>
      </w:r>
      <w:r w:rsidRPr="009E4A8F">
        <w:tab/>
        <w:t>For the purposes of this Act (other than Parts</w:t>
      </w:r>
      <w:r w:rsidR="00183B52" w:rsidRPr="009E4A8F">
        <w:t> </w:t>
      </w:r>
      <w:r w:rsidRPr="009E4A8F">
        <w:t>3</w:t>
      </w:r>
      <w:r w:rsidR="002D5025">
        <w:noBreakHyphen/>
      </w:r>
      <w:r w:rsidRPr="009E4A8F">
        <w:t>1 and 3</w:t>
      </w:r>
      <w:r w:rsidR="002D5025">
        <w:noBreakHyphen/>
      </w:r>
      <w:r w:rsidRPr="009E4A8F">
        <w:t xml:space="preserve">3 of the </w:t>
      </w:r>
      <w:r w:rsidRPr="009E4A8F">
        <w:rPr>
          <w:i/>
        </w:rPr>
        <w:t>Income Tax Assessment Act 1997</w:t>
      </w:r>
      <w:r w:rsidRPr="009E4A8F">
        <w:t>):</w:t>
      </w:r>
    </w:p>
    <w:p w:rsidR="00E42DFF" w:rsidRPr="009E4A8F" w:rsidRDefault="00E42DFF" w:rsidP="00E42DFF">
      <w:pPr>
        <w:pStyle w:val="paragraph"/>
      </w:pPr>
      <w:r w:rsidRPr="009E4A8F">
        <w:tab/>
        <w:t>(a)</w:t>
      </w:r>
      <w:r w:rsidRPr="009E4A8F">
        <w:tab/>
        <w:t>if the eligible interest is not trading stock—in determining:</w:t>
      </w:r>
    </w:p>
    <w:p w:rsidR="00E42DFF" w:rsidRPr="009E4A8F" w:rsidRDefault="00E42DFF" w:rsidP="00E42DFF">
      <w:pPr>
        <w:pStyle w:val="paragraphsub"/>
      </w:pPr>
      <w:r w:rsidRPr="009E4A8F">
        <w:tab/>
        <w:t>(i)</w:t>
      </w:r>
      <w:r w:rsidRPr="009E4A8F">
        <w:tab/>
        <w:t>the amount of any deduction allowed or allowable to the eligible entity in respect of the acquisition of the eligible interest; or</w:t>
      </w:r>
    </w:p>
    <w:p w:rsidR="00E42DFF" w:rsidRPr="009E4A8F" w:rsidRDefault="00E42DFF" w:rsidP="00E42DFF">
      <w:pPr>
        <w:pStyle w:val="paragraphsub"/>
      </w:pPr>
      <w:r w:rsidRPr="009E4A8F">
        <w:tab/>
        <w:t>(ii)</w:t>
      </w:r>
      <w:r w:rsidRPr="009E4A8F">
        <w:tab/>
        <w:t>the amount of any profit included in, or loss allowable as a deduction from, the assessable income of the eligible entity in respect of the acquisition and any subsequent disposal of the eligible interest;</w:t>
      </w:r>
    </w:p>
    <w:p w:rsidR="00E42DFF" w:rsidRPr="009E4A8F" w:rsidRDefault="00E42DFF" w:rsidP="00E42DFF">
      <w:pPr>
        <w:pStyle w:val="paragraph"/>
      </w:pPr>
      <w:r w:rsidRPr="009E4A8F">
        <w:tab/>
      </w:r>
      <w:r w:rsidRPr="009E4A8F">
        <w:tab/>
        <w:t>the capital proceeds in respect of the acquisition of the eligible interest shall be taken to have been reduced by the eligible interest’s eligible proportion of the cancellation adjustment amount; and</w:t>
      </w:r>
    </w:p>
    <w:p w:rsidR="00E42DFF" w:rsidRPr="009E4A8F" w:rsidRDefault="00E42DFF" w:rsidP="00E42DFF">
      <w:pPr>
        <w:pStyle w:val="paragraph"/>
      </w:pPr>
      <w:r w:rsidRPr="009E4A8F">
        <w:tab/>
        <w:t>(b)</w:t>
      </w:r>
      <w:r w:rsidRPr="009E4A8F">
        <w:tab/>
        <w:t>if the eligible interest is trading stock—the capital proceeds in respect of any subsequent disposal of the eligible interest shall be taken to be increased by the eligible interest’s eligible proportion of the cancellation adjustment amount.</w:t>
      </w:r>
    </w:p>
    <w:p w:rsidR="00E42DFF" w:rsidRPr="009E4A8F" w:rsidRDefault="00E42DFF" w:rsidP="00E42DFF">
      <w:pPr>
        <w:pStyle w:val="subsection"/>
        <w:tabs>
          <w:tab w:val="left" w:pos="2268"/>
          <w:tab w:val="left" w:pos="3402"/>
          <w:tab w:val="left" w:pos="4536"/>
          <w:tab w:val="left" w:pos="5670"/>
          <w:tab w:val="left" w:pos="6804"/>
        </w:tabs>
      </w:pPr>
      <w:r w:rsidRPr="009E4A8F">
        <w:tab/>
        <w:t>(3)</w:t>
      </w:r>
      <w:r w:rsidRPr="009E4A8F">
        <w:tab/>
        <w:t>For the purposes of Parts</w:t>
      </w:r>
      <w:r w:rsidR="00183B52" w:rsidRPr="009E4A8F">
        <w:t> </w:t>
      </w:r>
      <w:r w:rsidRPr="009E4A8F">
        <w:t>3</w:t>
      </w:r>
      <w:r w:rsidR="002D5025">
        <w:noBreakHyphen/>
      </w:r>
      <w:r w:rsidRPr="009E4A8F">
        <w:t>1 and 3</w:t>
      </w:r>
      <w:r w:rsidR="002D5025">
        <w:noBreakHyphen/>
      </w:r>
      <w:r w:rsidRPr="009E4A8F">
        <w:t xml:space="preserve">3 of the </w:t>
      </w:r>
      <w:r w:rsidRPr="009E4A8F">
        <w:rPr>
          <w:i/>
        </w:rPr>
        <w:t>Income Tax Assessment Act 1997</w:t>
      </w:r>
      <w:r w:rsidRPr="009E4A8F">
        <w:t>, if a CGT event happens in relation to the eligible interest, the cost base and reduced cost base of the eligible interest is reduced by the eligible interest’s eligible proportion of the cancellation adjustment amount.</w:t>
      </w:r>
    </w:p>
    <w:p w:rsidR="00E42DFF" w:rsidRPr="009E4A8F" w:rsidRDefault="00E42DFF" w:rsidP="00E42DFF">
      <w:pPr>
        <w:pStyle w:val="subsection"/>
        <w:tabs>
          <w:tab w:val="left" w:pos="2268"/>
          <w:tab w:val="left" w:pos="3402"/>
          <w:tab w:val="left" w:pos="4536"/>
          <w:tab w:val="left" w:pos="5670"/>
          <w:tab w:val="left" w:pos="6804"/>
        </w:tabs>
      </w:pPr>
      <w:r w:rsidRPr="009E4A8F">
        <w:tab/>
        <w:t>(5)</w:t>
      </w:r>
      <w:r w:rsidRPr="009E4A8F">
        <w:tab/>
        <w:t>This section applies in relation to the acquisition of the eligible interest held by the eligible entity, and to a CGT event happening in relation to the eligible interest, even if the entity was not an eligible entity, and the interest was not an eligible interest, at the time of the acquisition or CGT event.</w:t>
      </w:r>
    </w:p>
    <w:p w:rsidR="00E42DFF" w:rsidRPr="009E4A8F" w:rsidRDefault="00E42DFF" w:rsidP="00E42DFF">
      <w:pPr>
        <w:pStyle w:val="ActHead5"/>
      </w:pPr>
      <w:bookmarkStart w:id="120" w:name="_Toc51851860"/>
      <w:r w:rsidRPr="002D5025">
        <w:rPr>
          <w:rStyle w:val="CharSectno"/>
        </w:rPr>
        <w:t>159GZZZI</w:t>
      </w:r>
      <w:r w:rsidRPr="009E4A8F">
        <w:t xml:space="preserve">  Additional application of sections</w:t>
      </w:r>
      <w:r w:rsidR="00183B52" w:rsidRPr="009E4A8F">
        <w:t> </w:t>
      </w:r>
      <w:r w:rsidRPr="009E4A8F">
        <w:t>159GZZZG and 159GZZZH to associates</w:t>
      </w:r>
      <w:bookmarkEnd w:id="120"/>
    </w:p>
    <w:p w:rsidR="00E42DFF" w:rsidRPr="009E4A8F" w:rsidRDefault="00E42DFF" w:rsidP="00E42DFF">
      <w:pPr>
        <w:pStyle w:val="subsection"/>
      </w:pPr>
      <w:r w:rsidRPr="009E4A8F">
        <w:tab/>
        <w:t>(1)</w:t>
      </w:r>
      <w:r w:rsidRPr="009E4A8F">
        <w:tab/>
        <w:t>Subject to this section, where a natural person is an associate of a holding company (otherwise than solely because of being the trustee of a trust estate), sections</w:t>
      </w:r>
      <w:r w:rsidR="00183B52" w:rsidRPr="009E4A8F">
        <w:t> </w:t>
      </w:r>
      <w:r w:rsidRPr="009E4A8F">
        <w:t>159GZZZG and 159GZZZH apply (in addition to any application apart from this application of this section) as if references in those sections to:</w:t>
      </w:r>
    </w:p>
    <w:p w:rsidR="00E42DFF" w:rsidRPr="009E4A8F" w:rsidRDefault="00E42DFF" w:rsidP="00E42DFF">
      <w:pPr>
        <w:pStyle w:val="paragraph"/>
      </w:pPr>
      <w:r w:rsidRPr="009E4A8F">
        <w:tab/>
        <w:t>(a)</w:t>
      </w:r>
      <w:r w:rsidRPr="009E4A8F">
        <w:tab/>
        <w:t>an eligible entity in relation to the holding company and the subsidiary concerned;</w:t>
      </w:r>
    </w:p>
    <w:p w:rsidR="00E42DFF" w:rsidRPr="009E4A8F" w:rsidRDefault="00E42DFF" w:rsidP="00E42DFF">
      <w:pPr>
        <w:pStyle w:val="paragraph"/>
      </w:pPr>
      <w:r w:rsidRPr="009E4A8F">
        <w:tab/>
        <w:t>(b)</w:t>
      </w:r>
      <w:r w:rsidRPr="009E4A8F">
        <w:tab/>
        <w:t>an eligible interest of such an entity; or</w:t>
      </w:r>
    </w:p>
    <w:p w:rsidR="00E42DFF" w:rsidRPr="009E4A8F" w:rsidRDefault="00E42DFF" w:rsidP="00E42DFF">
      <w:pPr>
        <w:pStyle w:val="paragraph"/>
      </w:pPr>
      <w:r w:rsidRPr="009E4A8F">
        <w:tab/>
        <w:t>(c)</w:t>
      </w:r>
      <w:r w:rsidRPr="009E4A8F">
        <w:tab/>
        <w:t>the eligible proportion in relation to such an interest;</w:t>
      </w:r>
    </w:p>
    <w:p w:rsidR="00E42DFF" w:rsidRPr="009E4A8F" w:rsidRDefault="00E42DFF" w:rsidP="00E42DFF">
      <w:pPr>
        <w:pStyle w:val="subsection2"/>
      </w:pPr>
      <w:r w:rsidRPr="009E4A8F">
        <w:t>were references to what would, if the natural person were a holding company in relation to the subsidiary, be respectively:</w:t>
      </w:r>
    </w:p>
    <w:p w:rsidR="00E42DFF" w:rsidRPr="009E4A8F" w:rsidRDefault="00E42DFF" w:rsidP="00E42DFF">
      <w:pPr>
        <w:pStyle w:val="paragraph"/>
      </w:pPr>
      <w:r w:rsidRPr="009E4A8F">
        <w:tab/>
        <w:t>(d)</w:t>
      </w:r>
      <w:r w:rsidRPr="009E4A8F">
        <w:tab/>
        <w:t>an eligible entity in relation to the natural person and the subsidiary;</w:t>
      </w:r>
    </w:p>
    <w:p w:rsidR="00E42DFF" w:rsidRPr="009E4A8F" w:rsidRDefault="00E42DFF" w:rsidP="00E42DFF">
      <w:pPr>
        <w:pStyle w:val="paragraph"/>
      </w:pPr>
      <w:r w:rsidRPr="009E4A8F">
        <w:tab/>
        <w:t>(e)</w:t>
      </w:r>
      <w:r w:rsidRPr="009E4A8F">
        <w:tab/>
        <w:t>an eligible interest of such an entity; or</w:t>
      </w:r>
    </w:p>
    <w:p w:rsidR="00E42DFF" w:rsidRPr="009E4A8F" w:rsidRDefault="00E42DFF" w:rsidP="00E42DFF">
      <w:pPr>
        <w:pStyle w:val="paragraph"/>
      </w:pPr>
      <w:r w:rsidRPr="009E4A8F">
        <w:tab/>
        <w:t>(f)</w:t>
      </w:r>
      <w:r w:rsidRPr="009E4A8F">
        <w:tab/>
        <w:t>the eligible proportion in relation to such an interest.</w:t>
      </w:r>
    </w:p>
    <w:p w:rsidR="00E42DFF" w:rsidRPr="009E4A8F" w:rsidRDefault="00E42DFF" w:rsidP="00E42DFF">
      <w:pPr>
        <w:pStyle w:val="subsection"/>
      </w:pPr>
      <w:r w:rsidRPr="009E4A8F">
        <w:tab/>
        <w:t>(2)</w:t>
      </w:r>
      <w:r w:rsidRPr="009E4A8F">
        <w:tab/>
        <w:t>For the purposes of applying section</w:t>
      </w:r>
      <w:r w:rsidR="00183B52" w:rsidRPr="009E4A8F">
        <w:t> </w:t>
      </w:r>
      <w:r w:rsidRPr="009E4A8F">
        <w:t xml:space="preserve">159GZZZG or 159GZZZH in accordance with </w:t>
      </w:r>
      <w:r w:rsidR="00183B52" w:rsidRPr="009E4A8F">
        <w:t>subsection (</w:t>
      </w:r>
      <w:r w:rsidRPr="009E4A8F">
        <w:t>1):</w:t>
      </w:r>
    </w:p>
    <w:p w:rsidR="00E42DFF" w:rsidRPr="009E4A8F" w:rsidRDefault="00E42DFF" w:rsidP="00E42DFF">
      <w:pPr>
        <w:pStyle w:val="paragraph"/>
      </w:pPr>
      <w:r w:rsidRPr="009E4A8F">
        <w:tab/>
        <w:t>(a)</w:t>
      </w:r>
      <w:r w:rsidRPr="009E4A8F">
        <w:tab/>
        <w:t xml:space="preserve">any interest of an entity that is an eligible interest for the purposes of the application of that section apart from </w:t>
      </w:r>
      <w:r w:rsidR="00183B52" w:rsidRPr="009E4A8F">
        <w:t>subsection (</w:t>
      </w:r>
      <w:r w:rsidRPr="009E4A8F">
        <w:t>1) shall be taken not to be an eligible interest; and</w:t>
      </w:r>
    </w:p>
    <w:p w:rsidR="00E42DFF" w:rsidRPr="009E4A8F" w:rsidRDefault="00E42DFF" w:rsidP="00E42DFF">
      <w:pPr>
        <w:pStyle w:val="paragraph"/>
      </w:pPr>
      <w:r w:rsidRPr="009E4A8F">
        <w:tab/>
        <w:t>(b)</w:t>
      </w:r>
      <w:r w:rsidRPr="009E4A8F">
        <w:tab/>
        <w:t xml:space="preserve">any eligible interest of an eligible entity (including the natural person) held in the actual holding company referred to in </w:t>
      </w:r>
      <w:r w:rsidR="00183B52" w:rsidRPr="009E4A8F">
        <w:t>subsection (</w:t>
      </w:r>
      <w:r w:rsidRPr="009E4A8F">
        <w:t>1), or in any eligible entity interposed between the natural person and that holding company, shall be taken not to be an eligible interest.</w:t>
      </w:r>
    </w:p>
    <w:p w:rsidR="00E42DFF" w:rsidRPr="009E4A8F" w:rsidRDefault="00E42DFF" w:rsidP="00AD5CE8">
      <w:pPr>
        <w:pStyle w:val="ActHead3"/>
        <w:pageBreakBefore/>
      </w:pPr>
      <w:bookmarkStart w:id="121" w:name="_Toc51851861"/>
      <w:r w:rsidRPr="002D5025">
        <w:rPr>
          <w:rStyle w:val="CharDivNo"/>
        </w:rPr>
        <w:t>Division</w:t>
      </w:r>
      <w:r w:rsidR="00183B52" w:rsidRPr="002D5025">
        <w:rPr>
          <w:rStyle w:val="CharDivNo"/>
        </w:rPr>
        <w:t> </w:t>
      </w:r>
      <w:r w:rsidRPr="002D5025">
        <w:rPr>
          <w:rStyle w:val="CharDivNo"/>
        </w:rPr>
        <w:t>16K</w:t>
      </w:r>
      <w:r w:rsidRPr="009E4A8F">
        <w:t>—</w:t>
      </w:r>
      <w:r w:rsidRPr="002D5025">
        <w:rPr>
          <w:rStyle w:val="CharDivText"/>
        </w:rPr>
        <w:t>Effect of buy</w:t>
      </w:r>
      <w:r w:rsidR="002D5025" w:rsidRPr="002D5025">
        <w:rPr>
          <w:rStyle w:val="CharDivText"/>
        </w:rPr>
        <w:noBreakHyphen/>
      </w:r>
      <w:r w:rsidRPr="002D5025">
        <w:rPr>
          <w:rStyle w:val="CharDivText"/>
        </w:rPr>
        <w:t>backs of shares</w:t>
      </w:r>
      <w:bookmarkEnd w:id="121"/>
    </w:p>
    <w:p w:rsidR="00E42DFF" w:rsidRPr="009E4A8F" w:rsidRDefault="00F903F9" w:rsidP="00E42DFF">
      <w:pPr>
        <w:pStyle w:val="ActHead4"/>
      </w:pPr>
      <w:bookmarkStart w:id="122" w:name="_Toc51851862"/>
      <w:r w:rsidRPr="002D5025">
        <w:rPr>
          <w:rStyle w:val="CharSubdNo"/>
        </w:rPr>
        <w:t>Subdivision </w:t>
      </w:r>
      <w:r w:rsidR="00E42DFF" w:rsidRPr="002D5025">
        <w:rPr>
          <w:rStyle w:val="CharSubdNo"/>
        </w:rPr>
        <w:t>AA</w:t>
      </w:r>
      <w:r w:rsidR="00E42DFF" w:rsidRPr="009E4A8F">
        <w:t>—</w:t>
      </w:r>
      <w:r w:rsidR="00E42DFF" w:rsidRPr="002D5025">
        <w:rPr>
          <w:rStyle w:val="CharSubdText"/>
        </w:rPr>
        <w:t xml:space="preserve">Application of </w:t>
      </w:r>
      <w:r w:rsidRPr="002D5025">
        <w:rPr>
          <w:rStyle w:val="CharSubdText"/>
        </w:rPr>
        <w:t>Division </w:t>
      </w:r>
      <w:r w:rsidR="00E42DFF" w:rsidRPr="002D5025">
        <w:rPr>
          <w:rStyle w:val="CharSubdText"/>
        </w:rPr>
        <w:t>to non</w:t>
      </w:r>
      <w:r w:rsidR="002D5025" w:rsidRPr="002D5025">
        <w:rPr>
          <w:rStyle w:val="CharSubdText"/>
        </w:rPr>
        <w:noBreakHyphen/>
      </w:r>
      <w:r w:rsidR="00E42DFF" w:rsidRPr="002D5025">
        <w:rPr>
          <w:rStyle w:val="CharSubdText"/>
        </w:rPr>
        <w:t>share equity interests</w:t>
      </w:r>
      <w:bookmarkEnd w:id="122"/>
    </w:p>
    <w:p w:rsidR="00E42DFF" w:rsidRPr="009E4A8F" w:rsidRDefault="00E42DFF" w:rsidP="00E42DFF">
      <w:pPr>
        <w:pStyle w:val="ActHead5"/>
      </w:pPr>
      <w:bookmarkStart w:id="123" w:name="_Toc51851863"/>
      <w:r w:rsidRPr="002D5025">
        <w:rPr>
          <w:rStyle w:val="CharSectno"/>
        </w:rPr>
        <w:t>159GZZZIA</w:t>
      </w:r>
      <w:r w:rsidRPr="009E4A8F">
        <w:t xml:space="preserve">  Application of </w:t>
      </w:r>
      <w:r w:rsidR="00F903F9" w:rsidRPr="009E4A8F">
        <w:t>Division </w:t>
      </w:r>
      <w:r w:rsidRPr="009E4A8F">
        <w:t>to non</w:t>
      </w:r>
      <w:r w:rsidR="002D5025">
        <w:noBreakHyphen/>
      </w:r>
      <w:r w:rsidRPr="009E4A8F">
        <w:t>share dividends</w:t>
      </w:r>
      <w:bookmarkEnd w:id="123"/>
    </w:p>
    <w:p w:rsidR="00E42DFF" w:rsidRPr="009E4A8F" w:rsidRDefault="00E42DFF" w:rsidP="00E42DFF">
      <w:pPr>
        <w:pStyle w:val="subsection"/>
      </w:pPr>
      <w:r w:rsidRPr="009E4A8F">
        <w:tab/>
        <w:t>(1)</w:t>
      </w:r>
      <w:r w:rsidRPr="009E4A8F">
        <w:tab/>
        <w:t>This Division:</w:t>
      </w:r>
    </w:p>
    <w:p w:rsidR="00E42DFF" w:rsidRPr="009E4A8F" w:rsidRDefault="00E42DFF" w:rsidP="00E42DFF">
      <w:pPr>
        <w:pStyle w:val="paragraph"/>
      </w:pPr>
      <w:r w:rsidRPr="009E4A8F">
        <w:tab/>
        <w:t>(a)</w:t>
      </w:r>
      <w:r w:rsidRPr="009E4A8F">
        <w:tab/>
        <w:t>applies to a non</w:t>
      </w:r>
      <w:r w:rsidR="002D5025">
        <w:noBreakHyphen/>
      </w:r>
      <w:r w:rsidRPr="009E4A8F">
        <w:t>share equity interest in the same way as it applies to a share; and</w:t>
      </w:r>
    </w:p>
    <w:p w:rsidR="00E42DFF" w:rsidRPr="009E4A8F" w:rsidRDefault="00E42DFF" w:rsidP="00E42DFF">
      <w:pPr>
        <w:pStyle w:val="paragraph"/>
      </w:pPr>
      <w:r w:rsidRPr="009E4A8F">
        <w:tab/>
        <w:t>(b)</w:t>
      </w:r>
      <w:r w:rsidRPr="009E4A8F">
        <w:tab/>
        <w:t>applies to an equity holder in the same way as it applies to a shareholder; and</w:t>
      </w:r>
    </w:p>
    <w:p w:rsidR="00E42DFF" w:rsidRPr="009E4A8F" w:rsidRDefault="00E42DFF" w:rsidP="00E42DFF">
      <w:pPr>
        <w:pStyle w:val="paragraph"/>
      </w:pPr>
      <w:r w:rsidRPr="009E4A8F">
        <w:tab/>
        <w:t>(c)</w:t>
      </w:r>
      <w:r w:rsidRPr="009E4A8F">
        <w:tab/>
        <w:t>applies to a non</w:t>
      </w:r>
      <w:r w:rsidR="002D5025">
        <w:noBreakHyphen/>
      </w:r>
      <w:r w:rsidRPr="009E4A8F">
        <w:t>share dividend in the same way as it applies to a dividend.</w:t>
      </w:r>
    </w:p>
    <w:p w:rsidR="00E42DFF" w:rsidRPr="009E4A8F" w:rsidRDefault="00E42DFF" w:rsidP="00E42DFF">
      <w:pPr>
        <w:pStyle w:val="subsection"/>
      </w:pPr>
      <w:r w:rsidRPr="009E4A8F">
        <w:tab/>
        <w:t>(2)</w:t>
      </w:r>
      <w:r w:rsidRPr="009E4A8F">
        <w:tab/>
      </w:r>
      <w:r w:rsidR="00183B52" w:rsidRPr="009E4A8F">
        <w:t>Paragraph (</w:t>
      </w:r>
      <w:r w:rsidRPr="009E4A8F">
        <w:t>1)(a) does not apply to subsection</w:t>
      </w:r>
      <w:r w:rsidR="00183B52" w:rsidRPr="009E4A8F">
        <w:t> </w:t>
      </w:r>
      <w:r w:rsidRPr="009E4A8F">
        <w:t>159GZZZP(1).</w:t>
      </w:r>
    </w:p>
    <w:p w:rsidR="00E42DFF" w:rsidRPr="009E4A8F" w:rsidRDefault="00F903F9" w:rsidP="00E42DFF">
      <w:pPr>
        <w:pStyle w:val="ActHead4"/>
      </w:pPr>
      <w:bookmarkStart w:id="124" w:name="_Toc51851864"/>
      <w:r w:rsidRPr="002D5025">
        <w:rPr>
          <w:rStyle w:val="CharSubdNo"/>
        </w:rPr>
        <w:t>Subdivision </w:t>
      </w:r>
      <w:r w:rsidR="00E42DFF" w:rsidRPr="002D5025">
        <w:rPr>
          <w:rStyle w:val="CharSubdNo"/>
        </w:rPr>
        <w:t>A</w:t>
      </w:r>
      <w:r w:rsidR="00E42DFF" w:rsidRPr="009E4A8F">
        <w:t>—</w:t>
      </w:r>
      <w:r w:rsidR="00E42DFF" w:rsidRPr="002D5025">
        <w:rPr>
          <w:rStyle w:val="CharSubdText"/>
        </w:rPr>
        <w:t>Interpretation</w:t>
      </w:r>
      <w:bookmarkEnd w:id="124"/>
    </w:p>
    <w:p w:rsidR="00E42DFF" w:rsidRPr="009E4A8F" w:rsidRDefault="00E42DFF" w:rsidP="00E42DFF">
      <w:pPr>
        <w:pStyle w:val="ActHead5"/>
      </w:pPr>
      <w:bookmarkStart w:id="125" w:name="_Toc51851865"/>
      <w:r w:rsidRPr="002D5025">
        <w:rPr>
          <w:rStyle w:val="CharSectno"/>
        </w:rPr>
        <w:t>159GZZZJ</w:t>
      </w:r>
      <w:r w:rsidRPr="009E4A8F">
        <w:t xml:space="preserve">  Interpretation</w:t>
      </w:r>
      <w:bookmarkEnd w:id="125"/>
    </w:p>
    <w:p w:rsidR="00E42DFF" w:rsidRPr="009E4A8F" w:rsidRDefault="00E42DFF" w:rsidP="00E42DFF">
      <w:pPr>
        <w:pStyle w:val="subsection"/>
      </w:pPr>
      <w:r w:rsidRPr="009E4A8F">
        <w:tab/>
      </w:r>
      <w:r w:rsidRPr="009E4A8F">
        <w:tab/>
        <w:t>In this Division:</w:t>
      </w:r>
    </w:p>
    <w:p w:rsidR="00E42DFF" w:rsidRPr="009E4A8F" w:rsidRDefault="00E42DFF" w:rsidP="00E42DFF">
      <w:pPr>
        <w:pStyle w:val="Definition"/>
      </w:pPr>
      <w:r w:rsidRPr="009E4A8F">
        <w:rPr>
          <w:b/>
          <w:i/>
        </w:rPr>
        <w:t>buy</w:t>
      </w:r>
      <w:r w:rsidR="002D5025">
        <w:rPr>
          <w:b/>
          <w:i/>
        </w:rPr>
        <w:noBreakHyphen/>
      </w:r>
      <w:r w:rsidRPr="009E4A8F">
        <w:rPr>
          <w:b/>
          <w:i/>
        </w:rPr>
        <w:t>back</w:t>
      </w:r>
      <w:r w:rsidRPr="009E4A8F">
        <w:t xml:space="preserve"> has the meaning given by paragraph</w:t>
      </w:r>
      <w:r w:rsidR="00183B52" w:rsidRPr="009E4A8F">
        <w:t> </w:t>
      </w:r>
      <w:r w:rsidRPr="009E4A8F">
        <w:t>159GZZZK(a).</w:t>
      </w:r>
    </w:p>
    <w:p w:rsidR="00E42DFF" w:rsidRPr="009E4A8F" w:rsidRDefault="00E42DFF" w:rsidP="00E42DFF">
      <w:pPr>
        <w:pStyle w:val="Definition"/>
      </w:pPr>
      <w:r w:rsidRPr="009E4A8F">
        <w:rPr>
          <w:b/>
          <w:i/>
        </w:rPr>
        <w:t>off</w:t>
      </w:r>
      <w:r w:rsidR="002D5025">
        <w:rPr>
          <w:b/>
          <w:i/>
        </w:rPr>
        <w:noBreakHyphen/>
      </w:r>
      <w:r w:rsidRPr="009E4A8F">
        <w:rPr>
          <w:b/>
          <w:i/>
        </w:rPr>
        <w:t>market purchase</w:t>
      </w:r>
      <w:r w:rsidRPr="009E4A8F">
        <w:t xml:space="preserve"> has the meaning given by paragraph</w:t>
      </w:r>
      <w:r w:rsidR="00183B52" w:rsidRPr="009E4A8F">
        <w:t> </w:t>
      </w:r>
      <w:r w:rsidRPr="009E4A8F">
        <w:t>159GZZZK(d).</w:t>
      </w:r>
    </w:p>
    <w:p w:rsidR="00E42DFF" w:rsidRPr="009E4A8F" w:rsidRDefault="00E42DFF" w:rsidP="00E42DFF">
      <w:pPr>
        <w:pStyle w:val="Definition"/>
      </w:pPr>
      <w:r w:rsidRPr="009E4A8F">
        <w:rPr>
          <w:b/>
          <w:i/>
        </w:rPr>
        <w:t>on</w:t>
      </w:r>
      <w:r w:rsidR="002D5025">
        <w:rPr>
          <w:b/>
          <w:i/>
        </w:rPr>
        <w:noBreakHyphen/>
      </w:r>
      <w:r w:rsidRPr="009E4A8F">
        <w:rPr>
          <w:b/>
          <w:i/>
        </w:rPr>
        <w:t>market purchase</w:t>
      </w:r>
      <w:r w:rsidRPr="009E4A8F">
        <w:t xml:space="preserve"> has the meaning given by paragraph</w:t>
      </w:r>
      <w:r w:rsidR="00183B52" w:rsidRPr="009E4A8F">
        <w:t> </w:t>
      </w:r>
      <w:r w:rsidRPr="009E4A8F">
        <w:t>159GZZZK(c).</w:t>
      </w:r>
    </w:p>
    <w:p w:rsidR="00E42DFF" w:rsidRPr="009E4A8F" w:rsidRDefault="00E42DFF" w:rsidP="00E42DFF">
      <w:pPr>
        <w:pStyle w:val="Definition"/>
      </w:pPr>
      <w:r w:rsidRPr="009E4A8F">
        <w:rPr>
          <w:b/>
          <w:i/>
        </w:rPr>
        <w:t>purchase price</w:t>
      </w:r>
      <w:r w:rsidRPr="009E4A8F">
        <w:t xml:space="preserve"> has the meaning given by section</w:t>
      </w:r>
      <w:r w:rsidR="00183B52" w:rsidRPr="009E4A8F">
        <w:t> </w:t>
      </w:r>
      <w:r w:rsidRPr="009E4A8F">
        <w:t>159GZZZM.</w:t>
      </w:r>
    </w:p>
    <w:p w:rsidR="00E42DFF" w:rsidRPr="009E4A8F" w:rsidRDefault="00E42DFF" w:rsidP="00E42DFF">
      <w:pPr>
        <w:pStyle w:val="Definition"/>
      </w:pPr>
      <w:r w:rsidRPr="009E4A8F">
        <w:rPr>
          <w:b/>
          <w:i/>
        </w:rPr>
        <w:t>seller</w:t>
      </w:r>
      <w:r w:rsidRPr="009E4A8F">
        <w:t xml:space="preserve"> has the meaning given by paragraph</w:t>
      </w:r>
      <w:r w:rsidR="00183B52" w:rsidRPr="009E4A8F">
        <w:t> </w:t>
      </w:r>
      <w:r w:rsidRPr="009E4A8F">
        <w:t>159GZZZK(b).</w:t>
      </w:r>
    </w:p>
    <w:p w:rsidR="00E42DFF" w:rsidRPr="009E4A8F" w:rsidRDefault="00E42DFF" w:rsidP="00E42DFF">
      <w:pPr>
        <w:pStyle w:val="ActHead5"/>
      </w:pPr>
      <w:bookmarkStart w:id="126" w:name="_Toc51851866"/>
      <w:r w:rsidRPr="002D5025">
        <w:rPr>
          <w:rStyle w:val="CharSectno"/>
        </w:rPr>
        <w:t>159GZZZK</w:t>
      </w:r>
      <w:r w:rsidRPr="009E4A8F">
        <w:t xml:space="preserve">  Explanation of terms</w:t>
      </w:r>
      <w:bookmarkEnd w:id="126"/>
    </w:p>
    <w:p w:rsidR="00E42DFF" w:rsidRPr="009E4A8F" w:rsidRDefault="00E42DFF" w:rsidP="00E42DFF">
      <w:pPr>
        <w:pStyle w:val="subsection"/>
      </w:pPr>
      <w:r w:rsidRPr="009E4A8F">
        <w:tab/>
      </w:r>
      <w:r w:rsidRPr="009E4A8F">
        <w:tab/>
        <w:t>For the purposes of this Division, where a company buys a share in itself from a shareholder in the company:</w:t>
      </w:r>
    </w:p>
    <w:p w:rsidR="00E42DFF" w:rsidRPr="009E4A8F" w:rsidRDefault="00E42DFF" w:rsidP="00E42DFF">
      <w:pPr>
        <w:pStyle w:val="paragraph"/>
      </w:pPr>
      <w:r w:rsidRPr="009E4A8F">
        <w:tab/>
        <w:t>(a)</w:t>
      </w:r>
      <w:r w:rsidRPr="009E4A8F">
        <w:tab/>
        <w:t>the purchase is a buy</w:t>
      </w:r>
      <w:r w:rsidR="002D5025">
        <w:noBreakHyphen/>
      </w:r>
      <w:r w:rsidRPr="009E4A8F">
        <w:t>back; and</w:t>
      </w:r>
    </w:p>
    <w:p w:rsidR="00E42DFF" w:rsidRPr="009E4A8F" w:rsidRDefault="00E42DFF" w:rsidP="00E42DFF">
      <w:pPr>
        <w:pStyle w:val="paragraph"/>
      </w:pPr>
      <w:r w:rsidRPr="009E4A8F">
        <w:tab/>
        <w:t>(b)</w:t>
      </w:r>
      <w:r w:rsidRPr="009E4A8F">
        <w:tab/>
        <w:t>the shareholder is the seller; and</w:t>
      </w:r>
    </w:p>
    <w:p w:rsidR="00E42DFF" w:rsidRPr="009E4A8F" w:rsidRDefault="00E42DFF" w:rsidP="00E42DFF">
      <w:pPr>
        <w:pStyle w:val="paragraph"/>
      </w:pPr>
      <w:r w:rsidRPr="009E4A8F">
        <w:tab/>
        <w:t>(c)</w:t>
      </w:r>
      <w:r w:rsidRPr="009E4A8F">
        <w:tab/>
        <w:t>if:</w:t>
      </w:r>
    </w:p>
    <w:p w:rsidR="00E42DFF" w:rsidRPr="009E4A8F" w:rsidRDefault="00E42DFF" w:rsidP="00E42DFF">
      <w:pPr>
        <w:pStyle w:val="paragraphsub"/>
      </w:pPr>
      <w:r w:rsidRPr="009E4A8F">
        <w:tab/>
        <w:t>(i)</w:t>
      </w:r>
      <w:r w:rsidRPr="009E4A8F">
        <w:tab/>
        <w:t>the share is listed for quotation in the official list of a stock exchange in Australia or elsewhere; and</w:t>
      </w:r>
    </w:p>
    <w:p w:rsidR="00E42DFF" w:rsidRPr="009E4A8F" w:rsidRDefault="00E42DFF" w:rsidP="00E42DFF">
      <w:pPr>
        <w:pStyle w:val="paragraphsub"/>
      </w:pPr>
      <w:r w:rsidRPr="009E4A8F">
        <w:tab/>
        <w:t>(ii)</w:t>
      </w:r>
      <w:r w:rsidRPr="009E4A8F">
        <w:tab/>
        <w:t>the buy</w:t>
      </w:r>
      <w:r w:rsidR="002D5025">
        <w:noBreakHyphen/>
      </w:r>
      <w:r w:rsidRPr="009E4A8F">
        <w:t>back is made in the ordinary course of trading on that stock exchange;</w:t>
      </w:r>
    </w:p>
    <w:p w:rsidR="00E42DFF" w:rsidRPr="009E4A8F" w:rsidRDefault="00E42DFF" w:rsidP="00E42DFF">
      <w:pPr>
        <w:pStyle w:val="paragraph"/>
      </w:pPr>
      <w:r w:rsidRPr="009E4A8F">
        <w:tab/>
      </w:r>
      <w:r w:rsidRPr="009E4A8F">
        <w:tab/>
        <w:t>the buy</w:t>
      </w:r>
      <w:r w:rsidR="002D5025">
        <w:noBreakHyphen/>
      </w:r>
      <w:r w:rsidRPr="009E4A8F">
        <w:t>back is an on</w:t>
      </w:r>
      <w:r w:rsidR="002D5025">
        <w:noBreakHyphen/>
      </w:r>
      <w:r w:rsidRPr="009E4A8F">
        <w:t>market purchase; and</w:t>
      </w:r>
    </w:p>
    <w:p w:rsidR="00E42DFF" w:rsidRPr="009E4A8F" w:rsidRDefault="00E42DFF" w:rsidP="00E42DFF">
      <w:pPr>
        <w:pStyle w:val="paragraph"/>
      </w:pPr>
      <w:r w:rsidRPr="009E4A8F">
        <w:tab/>
        <w:t>(d)</w:t>
      </w:r>
      <w:r w:rsidRPr="009E4A8F">
        <w:tab/>
        <w:t>if the buy</w:t>
      </w:r>
      <w:r w:rsidR="002D5025">
        <w:noBreakHyphen/>
      </w:r>
      <w:r w:rsidRPr="009E4A8F">
        <w:t xml:space="preserve">back is not covered by </w:t>
      </w:r>
      <w:r w:rsidR="00183B52" w:rsidRPr="009E4A8F">
        <w:t>paragraph (</w:t>
      </w:r>
      <w:r w:rsidRPr="009E4A8F">
        <w:t>c)—the buy</w:t>
      </w:r>
      <w:r w:rsidR="002D5025">
        <w:noBreakHyphen/>
      </w:r>
      <w:r w:rsidRPr="009E4A8F">
        <w:t>back is an off</w:t>
      </w:r>
      <w:r w:rsidR="002D5025">
        <w:noBreakHyphen/>
      </w:r>
      <w:r w:rsidRPr="009E4A8F">
        <w:t>market purchase.</w:t>
      </w:r>
    </w:p>
    <w:p w:rsidR="00E42DFF" w:rsidRPr="009E4A8F" w:rsidRDefault="00E42DFF" w:rsidP="00E42DFF">
      <w:pPr>
        <w:pStyle w:val="ActHead5"/>
      </w:pPr>
      <w:bookmarkStart w:id="127" w:name="_Toc51851867"/>
      <w:r w:rsidRPr="002D5025">
        <w:rPr>
          <w:rStyle w:val="CharSectno"/>
        </w:rPr>
        <w:t>159GZZZL</w:t>
      </w:r>
      <w:r w:rsidRPr="009E4A8F">
        <w:t xml:space="preserve">  </w:t>
      </w:r>
      <w:r w:rsidRPr="009E4A8F">
        <w:rPr>
          <w:i/>
        </w:rPr>
        <w:t>Special</w:t>
      </w:r>
      <w:r w:rsidRPr="009E4A8F">
        <w:t xml:space="preserve"> buy</w:t>
      </w:r>
      <w:r w:rsidR="002D5025">
        <w:noBreakHyphen/>
      </w:r>
      <w:r w:rsidRPr="009E4A8F">
        <w:t>backs not made in ordinary course of trading on a stock exchange</w:t>
      </w:r>
      <w:bookmarkEnd w:id="127"/>
    </w:p>
    <w:p w:rsidR="00E42DFF" w:rsidRPr="009E4A8F" w:rsidRDefault="00E42DFF" w:rsidP="00E42DFF">
      <w:pPr>
        <w:pStyle w:val="subsection"/>
      </w:pPr>
      <w:r w:rsidRPr="009E4A8F">
        <w:tab/>
      </w:r>
      <w:r w:rsidRPr="009E4A8F">
        <w:tab/>
        <w:t>For the purposes of this Division, a buy</w:t>
      </w:r>
      <w:r w:rsidR="002D5025">
        <w:noBreakHyphen/>
      </w:r>
      <w:r w:rsidRPr="009E4A8F">
        <w:t>back is not made in the ordinary course of trading on a stock exchange in Australia if, when reported to the stock exchange, the transaction under which the buy</w:t>
      </w:r>
      <w:r w:rsidR="002D5025">
        <w:noBreakHyphen/>
      </w:r>
      <w:r w:rsidRPr="009E4A8F">
        <w:t xml:space="preserve">back is made, is, under the stock exchange’s rules, described as </w:t>
      </w:r>
      <w:r w:rsidRPr="009E4A8F">
        <w:rPr>
          <w:b/>
          <w:i/>
        </w:rPr>
        <w:t>special</w:t>
      </w:r>
      <w:r w:rsidRPr="009E4A8F">
        <w:t>.</w:t>
      </w:r>
    </w:p>
    <w:p w:rsidR="00E42DFF" w:rsidRPr="009E4A8F" w:rsidRDefault="00E42DFF" w:rsidP="00E42DFF">
      <w:pPr>
        <w:pStyle w:val="ActHead5"/>
      </w:pPr>
      <w:bookmarkStart w:id="128" w:name="_Toc51851868"/>
      <w:r w:rsidRPr="002D5025">
        <w:rPr>
          <w:rStyle w:val="CharSectno"/>
        </w:rPr>
        <w:t>159GZZZM</w:t>
      </w:r>
      <w:r w:rsidRPr="009E4A8F">
        <w:t xml:space="preserve">  Purchase price in respect of buy</w:t>
      </w:r>
      <w:r w:rsidR="002D5025">
        <w:noBreakHyphen/>
      </w:r>
      <w:r w:rsidRPr="009E4A8F">
        <w:t>back</w:t>
      </w:r>
      <w:bookmarkEnd w:id="128"/>
    </w:p>
    <w:p w:rsidR="00E42DFF" w:rsidRPr="009E4A8F" w:rsidRDefault="00E42DFF" w:rsidP="00E42DFF">
      <w:pPr>
        <w:pStyle w:val="subsection"/>
      </w:pPr>
      <w:r w:rsidRPr="009E4A8F">
        <w:tab/>
      </w:r>
      <w:r w:rsidRPr="009E4A8F">
        <w:tab/>
        <w:t>For the purposes of this Division, the purchase price in respect of a buy</w:t>
      </w:r>
      <w:r w:rsidR="002D5025">
        <w:noBreakHyphen/>
      </w:r>
      <w:r w:rsidRPr="009E4A8F">
        <w:t>back of a share is:</w:t>
      </w:r>
    </w:p>
    <w:p w:rsidR="00E42DFF" w:rsidRPr="009E4A8F" w:rsidRDefault="00E42DFF" w:rsidP="00E42DFF">
      <w:pPr>
        <w:pStyle w:val="paragraph"/>
      </w:pPr>
      <w:r w:rsidRPr="009E4A8F">
        <w:tab/>
        <w:t>(a)</w:t>
      </w:r>
      <w:r w:rsidRPr="009E4A8F">
        <w:tab/>
        <w:t>if the seller has received or is entitled to receive an amount or amounts of money as a result of or in respect of the buy</w:t>
      </w:r>
      <w:r w:rsidR="002D5025">
        <w:noBreakHyphen/>
      </w:r>
      <w:r w:rsidRPr="009E4A8F">
        <w:t>back—that amount or the sum of those amounts; or</w:t>
      </w:r>
    </w:p>
    <w:p w:rsidR="00E42DFF" w:rsidRPr="009E4A8F" w:rsidRDefault="00E42DFF" w:rsidP="00E42DFF">
      <w:pPr>
        <w:pStyle w:val="paragraph"/>
      </w:pPr>
      <w:r w:rsidRPr="009E4A8F">
        <w:tab/>
        <w:t>(b)</w:t>
      </w:r>
      <w:r w:rsidRPr="009E4A8F">
        <w:tab/>
        <w:t>if the seller has received or is entitled to receive property other than money as a result of or in respect of the buy</w:t>
      </w:r>
      <w:r w:rsidR="002D5025">
        <w:noBreakHyphen/>
      </w:r>
      <w:r w:rsidRPr="009E4A8F">
        <w:t>back—the market value of that property at the time of the buy</w:t>
      </w:r>
      <w:r w:rsidR="002D5025">
        <w:noBreakHyphen/>
      </w:r>
      <w:r w:rsidRPr="009E4A8F">
        <w:t>back; or</w:t>
      </w:r>
    </w:p>
    <w:p w:rsidR="00E42DFF" w:rsidRPr="009E4A8F" w:rsidRDefault="00E42DFF" w:rsidP="00E42DFF">
      <w:pPr>
        <w:pStyle w:val="paragraph"/>
      </w:pPr>
      <w:r w:rsidRPr="009E4A8F">
        <w:tab/>
        <w:t>(c)</w:t>
      </w:r>
      <w:r w:rsidRPr="009E4A8F">
        <w:tab/>
        <w:t>if the seller has received or is entitled to receive both an amount or amounts of money and property other than money as a result of or in respect of the buy</w:t>
      </w:r>
      <w:r w:rsidR="002D5025">
        <w:noBreakHyphen/>
      </w:r>
      <w:r w:rsidRPr="009E4A8F">
        <w:t>back—the sum of that amount or those amounts and the market value of that property at the time of the buy</w:t>
      </w:r>
      <w:r w:rsidR="002D5025">
        <w:noBreakHyphen/>
      </w:r>
      <w:r w:rsidRPr="009E4A8F">
        <w:t>back.</w:t>
      </w:r>
    </w:p>
    <w:p w:rsidR="00E42DFF" w:rsidRPr="009E4A8F" w:rsidRDefault="00F903F9" w:rsidP="00E42DFF">
      <w:pPr>
        <w:pStyle w:val="ActHead4"/>
      </w:pPr>
      <w:bookmarkStart w:id="129" w:name="_Toc51851869"/>
      <w:r w:rsidRPr="002D5025">
        <w:rPr>
          <w:rStyle w:val="CharSubdNo"/>
        </w:rPr>
        <w:t>Subdivision </w:t>
      </w:r>
      <w:r w:rsidR="00E42DFF" w:rsidRPr="002D5025">
        <w:rPr>
          <w:rStyle w:val="CharSubdNo"/>
        </w:rPr>
        <w:t>B</w:t>
      </w:r>
      <w:r w:rsidR="00E42DFF" w:rsidRPr="009E4A8F">
        <w:t>—</w:t>
      </w:r>
      <w:r w:rsidR="00E42DFF" w:rsidRPr="002D5025">
        <w:rPr>
          <w:rStyle w:val="CharSubdText"/>
        </w:rPr>
        <w:t>Company buying</w:t>
      </w:r>
      <w:r w:rsidR="002D5025" w:rsidRPr="002D5025">
        <w:rPr>
          <w:rStyle w:val="CharSubdText"/>
        </w:rPr>
        <w:noBreakHyphen/>
      </w:r>
      <w:r w:rsidR="00E42DFF" w:rsidRPr="002D5025">
        <w:rPr>
          <w:rStyle w:val="CharSubdText"/>
        </w:rPr>
        <w:t>back shares</w:t>
      </w:r>
      <w:bookmarkEnd w:id="129"/>
    </w:p>
    <w:p w:rsidR="00E42DFF" w:rsidRPr="009E4A8F" w:rsidRDefault="00E42DFF" w:rsidP="00E42DFF">
      <w:pPr>
        <w:pStyle w:val="ActHead5"/>
      </w:pPr>
      <w:bookmarkStart w:id="130" w:name="_Toc51851870"/>
      <w:r w:rsidRPr="002D5025">
        <w:rPr>
          <w:rStyle w:val="CharSectno"/>
        </w:rPr>
        <w:t>159GZZZN</w:t>
      </w:r>
      <w:r w:rsidRPr="009E4A8F">
        <w:t xml:space="preserve">  Buy</w:t>
      </w:r>
      <w:r w:rsidR="002D5025">
        <w:noBreakHyphen/>
      </w:r>
      <w:r w:rsidRPr="009E4A8F">
        <w:t>back and cancellation disregarded for certain purposes</w:t>
      </w:r>
      <w:bookmarkEnd w:id="130"/>
    </w:p>
    <w:p w:rsidR="00E42DFF" w:rsidRPr="009E4A8F" w:rsidRDefault="00E42DFF" w:rsidP="00E42DFF">
      <w:pPr>
        <w:pStyle w:val="subsection"/>
        <w:tabs>
          <w:tab w:val="left" w:pos="2268"/>
          <w:tab w:val="left" w:pos="3402"/>
          <w:tab w:val="left" w:pos="4536"/>
          <w:tab w:val="left" w:pos="5670"/>
          <w:tab w:val="left" w:pos="6804"/>
        </w:tabs>
      </w:pPr>
      <w:r w:rsidRPr="009E4A8F">
        <w:tab/>
      </w:r>
      <w:r w:rsidRPr="009E4A8F">
        <w:tab/>
        <w:t>If a company buys</w:t>
      </w:r>
      <w:r w:rsidR="002D5025">
        <w:noBreakHyphen/>
      </w:r>
      <w:r w:rsidRPr="009E4A8F">
        <w:t>back a share then the buy</w:t>
      </w:r>
      <w:r w:rsidR="002D5025">
        <w:noBreakHyphen/>
      </w:r>
      <w:r w:rsidRPr="009E4A8F">
        <w:t>back, and any subsequent cancellation of the share, are disregarded for the purposes of:</w:t>
      </w:r>
    </w:p>
    <w:p w:rsidR="00E42DFF" w:rsidRPr="009E4A8F" w:rsidRDefault="00E42DFF" w:rsidP="00E42DFF">
      <w:pPr>
        <w:pStyle w:val="paragraph"/>
        <w:tabs>
          <w:tab w:val="left" w:pos="2268"/>
          <w:tab w:val="left" w:pos="3402"/>
          <w:tab w:val="left" w:pos="4536"/>
          <w:tab w:val="left" w:pos="5670"/>
          <w:tab w:val="left" w:pos="6804"/>
        </w:tabs>
      </w:pPr>
      <w:r w:rsidRPr="009E4A8F">
        <w:tab/>
        <w:t>(a)</w:t>
      </w:r>
      <w:r w:rsidRPr="009E4A8F">
        <w:tab/>
        <w:t>determining for the purposes of this Act:</w:t>
      </w:r>
    </w:p>
    <w:p w:rsidR="00E42DFF" w:rsidRPr="009E4A8F" w:rsidRDefault="00E42DFF" w:rsidP="00E42DFF">
      <w:pPr>
        <w:pStyle w:val="paragraphsub"/>
        <w:tabs>
          <w:tab w:val="left" w:pos="2268"/>
          <w:tab w:val="left" w:pos="3402"/>
          <w:tab w:val="left" w:pos="4536"/>
          <w:tab w:val="left" w:pos="5670"/>
          <w:tab w:val="left" w:pos="6804"/>
        </w:tabs>
      </w:pPr>
      <w:r w:rsidRPr="009E4A8F">
        <w:tab/>
        <w:t>(i)</w:t>
      </w:r>
      <w:r w:rsidRPr="009E4A8F">
        <w:tab/>
        <w:t>whether an amount is included in the assessable income of the company under a provision of this Act (other than a provision of Part</w:t>
      </w:r>
      <w:r w:rsidR="00183B52" w:rsidRPr="009E4A8F">
        <w:t> </w:t>
      </w:r>
      <w:r w:rsidRPr="009E4A8F">
        <w:t>3</w:t>
      </w:r>
      <w:r w:rsidR="002D5025">
        <w:noBreakHyphen/>
      </w:r>
      <w:r w:rsidRPr="009E4A8F">
        <w:t>1 or 3</w:t>
      </w:r>
      <w:r w:rsidR="002D5025">
        <w:noBreakHyphen/>
      </w:r>
      <w:r w:rsidRPr="009E4A8F">
        <w:t xml:space="preserve">3 of the </w:t>
      </w:r>
      <w:r w:rsidRPr="009E4A8F">
        <w:rPr>
          <w:i/>
        </w:rPr>
        <w:t>Income Tax Assessment Act 1997</w:t>
      </w:r>
      <w:r w:rsidRPr="009E4A8F">
        <w:t xml:space="preserve"> (about CGT)); or</w:t>
      </w:r>
    </w:p>
    <w:p w:rsidR="00E42DFF" w:rsidRPr="009E4A8F" w:rsidRDefault="00E42DFF" w:rsidP="00E42DFF">
      <w:pPr>
        <w:pStyle w:val="paragraphsub"/>
        <w:tabs>
          <w:tab w:val="left" w:pos="2268"/>
          <w:tab w:val="left" w:pos="3402"/>
          <w:tab w:val="left" w:pos="4536"/>
          <w:tab w:val="left" w:pos="5670"/>
          <w:tab w:val="left" w:pos="6804"/>
        </w:tabs>
      </w:pPr>
      <w:r w:rsidRPr="009E4A8F">
        <w:tab/>
        <w:t>(ii)</w:t>
      </w:r>
      <w:r w:rsidRPr="009E4A8F">
        <w:tab/>
        <w:t>whether an amount is allowable as a deduction to the company; or</w:t>
      </w:r>
    </w:p>
    <w:p w:rsidR="00E42DFF" w:rsidRPr="009E4A8F" w:rsidRDefault="00E42DFF" w:rsidP="00E42DFF">
      <w:pPr>
        <w:pStyle w:val="paragraph"/>
        <w:tabs>
          <w:tab w:val="left" w:pos="2268"/>
          <w:tab w:val="left" w:pos="3402"/>
          <w:tab w:val="left" w:pos="4536"/>
          <w:tab w:val="left" w:pos="5670"/>
          <w:tab w:val="left" w:pos="6804"/>
        </w:tabs>
      </w:pPr>
      <w:r w:rsidRPr="009E4A8F">
        <w:tab/>
        <w:t>(b)</w:t>
      </w:r>
      <w:r w:rsidRPr="009E4A8F">
        <w:tab/>
        <w:t>determining whether the company makes a capital gain or capital loss.</w:t>
      </w:r>
    </w:p>
    <w:p w:rsidR="00E42DFF" w:rsidRPr="009E4A8F" w:rsidRDefault="00F903F9" w:rsidP="00E42DFF">
      <w:pPr>
        <w:pStyle w:val="ActHead4"/>
      </w:pPr>
      <w:bookmarkStart w:id="131" w:name="_Toc51851871"/>
      <w:r w:rsidRPr="002D5025">
        <w:rPr>
          <w:rStyle w:val="CharSubdNo"/>
        </w:rPr>
        <w:t>Subdivision </w:t>
      </w:r>
      <w:r w:rsidR="00E42DFF" w:rsidRPr="002D5025">
        <w:rPr>
          <w:rStyle w:val="CharSubdNo"/>
        </w:rPr>
        <w:t>C</w:t>
      </w:r>
      <w:r w:rsidR="00E42DFF" w:rsidRPr="009E4A8F">
        <w:t>—</w:t>
      </w:r>
      <w:r w:rsidR="00E42DFF" w:rsidRPr="002D5025">
        <w:rPr>
          <w:rStyle w:val="CharSubdText"/>
        </w:rPr>
        <w:t>Off</w:t>
      </w:r>
      <w:r w:rsidR="002D5025" w:rsidRPr="002D5025">
        <w:rPr>
          <w:rStyle w:val="CharSubdText"/>
        </w:rPr>
        <w:noBreakHyphen/>
      </w:r>
      <w:r w:rsidR="00E42DFF" w:rsidRPr="002D5025">
        <w:rPr>
          <w:rStyle w:val="CharSubdText"/>
        </w:rPr>
        <w:t>market purchases</w:t>
      </w:r>
      <w:bookmarkEnd w:id="131"/>
    </w:p>
    <w:p w:rsidR="00E42DFF" w:rsidRPr="009E4A8F" w:rsidRDefault="00E42DFF" w:rsidP="00E42DFF">
      <w:pPr>
        <w:pStyle w:val="ActHead5"/>
      </w:pPr>
      <w:bookmarkStart w:id="132" w:name="_Toc51851872"/>
      <w:r w:rsidRPr="002D5025">
        <w:rPr>
          <w:rStyle w:val="CharSectno"/>
        </w:rPr>
        <w:t>159GZZZP</w:t>
      </w:r>
      <w:r w:rsidRPr="009E4A8F">
        <w:t xml:space="preserve">  </w:t>
      </w:r>
      <w:r w:rsidR="00F903F9" w:rsidRPr="009E4A8F">
        <w:t>Part </w:t>
      </w:r>
      <w:r w:rsidRPr="009E4A8F">
        <w:t>of off</w:t>
      </w:r>
      <w:r w:rsidR="002D5025">
        <w:noBreakHyphen/>
      </w:r>
      <w:r w:rsidRPr="009E4A8F">
        <w:t>market purchase price is a dividend</w:t>
      </w:r>
      <w:bookmarkEnd w:id="132"/>
    </w:p>
    <w:p w:rsidR="00E42DFF" w:rsidRPr="009E4A8F" w:rsidRDefault="00E42DFF" w:rsidP="00E42DFF">
      <w:pPr>
        <w:pStyle w:val="subsection"/>
      </w:pPr>
      <w:r w:rsidRPr="009E4A8F">
        <w:tab/>
        <w:t>(1)</w:t>
      </w:r>
      <w:r w:rsidRPr="009E4A8F">
        <w:tab/>
        <w:t xml:space="preserve">For the purposes of this Act, but subject to </w:t>
      </w:r>
      <w:r w:rsidR="00183B52" w:rsidRPr="009E4A8F">
        <w:t>subsection (</w:t>
      </w:r>
      <w:r w:rsidRPr="009E4A8F">
        <w:t>1A), where a buy</w:t>
      </w:r>
      <w:r w:rsidR="002D5025">
        <w:noBreakHyphen/>
      </w:r>
      <w:r w:rsidRPr="009E4A8F">
        <w:t>back of a share or non</w:t>
      </w:r>
      <w:r w:rsidR="002D5025">
        <w:noBreakHyphen/>
      </w:r>
      <w:r w:rsidRPr="009E4A8F">
        <w:t>share equity interest by a company is an off</w:t>
      </w:r>
      <w:r w:rsidR="002D5025">
        <w:noBreakHyphen/>
      </w:r>
      <w:r w:rsidRPr="009E4A8F">
        <w:t>market purchase, the difference between:</w:t>
      </w:r>
    </w:p>
    <w:p w:rsidR="00E42DFF" w:rsidRPr="009E4A8F" w:rsidRDefault="00E42DFF" w:rsidP="00E42DFF">
      <w:pPr>
        <w:pStyle w:val="paragraph"/>
      </w:pPr>
      <w:r w:rsidRPr="009E4A8F">
        <w:tab/>
        <w:t>(a)</w:t>
      </w:r>
      <w:r w:rsidRPr="009E4A8F">
        <w:tab/>
        <w:t>the purchase price; and</w:t>
      </w:r>
    </w:p>
    <w:p w:rsidR="00E42DFF" w:rsidRPr="009E4A8F" w:rsidRDefault="00E42DFF" w:rsidP="00E42DFF">
      <w:pPr>
        <w:pStyle w:val="paragraph"/>
      </w:pPr>
      <w:r w:rsidRPr="009E4A8F">
        <w:tab/>
        <w:t>(b)</w:t>
      </w:r>
      <w:r w:rsidRPr="009E4A8F">
        <w:tab/>
        <w:t>the part (if any) of the purchase price in respect of the buy</w:t>
      </w:r>
      <w:r w:rsidR="002D5025">
        <w:noBreakHyphen/>
      </w:r>
      <w:r w:rsidRPr="009E4A8F">
        <w:t>back of the share or non</w:t>
      </w:r>
      <w:r w:rsidR="002D5025">
        <w:noBreakHyphen/>
      </w:r>
      <w:r w:rsidRPr="009E4A8F">
        <w:t>share equity interest which is debited against amounts standing to the credit of:</w:t>
      </w:r>
    </w:p>
    <w:p w:rsidR="00E42DFF" w:rsidRPr="009E4A8F" w:rsidRDefault="00E42DFF" w:rsidP="00E42DFF">
      <w:pPr>
        <w:pStyle w:val="paragraphsub"/>
      </w:pPr>
      <w:r w:rsidRPr="009E4A8F">
        <w:tab/>
        <w:t>(i)</w:t>
      </w:r>
      <w:r w:rsidRPr="009E4A8F">
        <w:tab/>
        <w:t>the company’s share capital account if it is a share that is bought back; or</w:t>
      </w:r>
    </w:p>
    <w:p w:rsidR="00E42DFF" w:rsidRPr="009E4A8F" w:rsidRDefault="00E42DFF" w:rsidP="00E42DFF">
      <w:pPr>
        <w:pStyle w:val="paragraphsub"/>
      </w:pPr>
      <w:r w:rsidRPr="009E4A8F">
        <w:tab/>
        <w:t>(ii)</w:t>
      </w:r>
      <w:r w:rsidRPr="009E4A8F">
        <w:tab/>
        <w:t>the company’s share capital account or non</w:t>
      </w:r>
      <w:r w:rsidR="002D5025">
        <w:noBreakHyphen/>
      </w:r>
      <w:r w:rsidRPr="009E4A8F">
        <w:t>share capital account if it is a non</w:t>
      </w:r>
      <w:r w:rsidR="002D5025">
        <w:noBreakHyphen/>
      </w:r>
      <w:r w:rsidRPr="009E4A8F">
        <w:t>share equity interest that is bought back;</w:t>
      </w:r>
    </w:p>
    <w:p w:rsidR="00E42DFF" w:rsidRPr="009E4A8F" w:rsidRDefault="00E42DFF" w:rsidP="00E42DFF">
      <w:pPr>
        <w:pStyle w:val="subsection2"/>
      </w:pPr>
      <w:r w:rsidRPr="009E4A8F">
        <w:t>is taken to be a dividend paid by the company:</w:t>
      </w:r>
    </w:p>
    <w:p w:rsidR="00E42DFF" w:rsidRPr="009E4A8F" w:rsidRDefault="00E42DFF" w:rsidP="00E42DFF">
      <w:pPr>
        <w:pStyle w:val="paragraph"/>
      </w:pPr>
      <w:r w:rsidRPr="009E4A8F">
        <w:tab/>
        <w:t>(c)</w:t>
      </w:r>
      <w:r w:rsidRPr="009E4A8F">
        <w:tab/>
        <w:t>to the seller as a shareholder in the company; and</w:t>
      </w:r>
    </w:p>
    <w:p w:rsidR="00E42DFF" w:rsidRPr="009E4A8F" w:rsidRDefault="00E42DFF" w:rsidP="00E42DFF">
      <w:pPr>
        <w:pStyle w:val="paragraph"/>
      </w:pPr>
      <w:r w:rsidRPr="009E4A8F">
        <w:tab/>
        <w:t>(d)</w:t>
      </w:r>
      <w:r w:rsidRPr="009E4A8F">
        <w:tab/>
        <w:t>out of profits derived by the company; and</w:t>
      </w:r>
    </w:p>
    <w:p w:rsidR="00E42DFF" w:rsidRPr="009E4A8F" w:rsidRDefault="00E42DFF" w:rsidP="00E42DFF">
      <w:pPr>
        <w:pStyle w:val="paragraph"/>
      </w:pPr>
      <w:r w:rsidRPr="009E4A8F">
        <w:tab/>
        <w:t>(e)</w:t>
      </w:r>
      <w:r w:rsidRPr="009E4A8F">
        <w:tab/>
        <w:t>on the day the buy</w:t>
      </w:r>
      <w:r w:rsidR="002D5025">
        <w:noBreakHyphen/>
      </w:r>
      <w:r w:rsidRPr="009E4A8F">
        <w:t>back occurs.</w:t>
      </w:r>
    </w:p>
    <w:p w:rsidR="00E42DFF" w:rsidRPr="009E4A8F" w:rsidRDefault="00E42DFF" w:rsidP="00E42DFF">
      <w:pPr>
        <w:pStyle w:val="subsection"/>
      </w:pPr>
      <w:r w:rsidRPr="009E4A8F">
        <w:tab/>
        <w:t>(1A)</w:t>
      </w:r>
      <w:r w:rsidRPr="009E4A8F">
        <w:tab/>
        <w:t>If the dividend is included to any extent in the seller’s assessable income of any year of income, it is not taken into account to that extent under section</w:t>
      </w:r>
      <w:r w:rsidR="00183B52" w:rsidRPr="009E4A8F">
        <w:t> </w:t>
      </w:r>
      <w:r w:rsidRPr="009E4A8F">
        <w:t>118</w:t>
      </w:r>
      <w:r w:rsidR="002D5025">
        <w:noBreakHyphen/>
      </w:r>
      <w:r w:rsidRPr="009E4A8F">
        <w:t xml:space="preserve">20 of the </w:t>
      </w:r>
      <w:r w:rsidRPr="009E4A8F">
        <w:rPr>
          <w:i/>
        </w:rPr>
        <w:t>Income Tax Assessment Act 1997</w:t>
      </w:r>
      <w:r w:rsidRPr="009E4A8F">
        <w:t>.</w:t>
      </w:r>
    </w:p>
    <w:p w:rsidR="00E42DFF" w:rsidRPr="009E4A8F" w:rsidRDefault="00E42DFF" w:rsidP="00E42DFF">
      <w:pPr>
        <w:pStyle w:val="subsection"/>
      </w:pPr>
      <w:r w:rsidRPr="009E4A8F">
        <w:tab/>
        <w:t>(2)</w:t>
      </w:r>
      <w:r w:rsidRPr="009E4A8F">
        <w:tab/>
        <w:t>The remainder of the purchase price is taken not to be a dividend for the purposes of this Act.</w:t>
      </w:r>
    </w:p>
    <w:p w:rsidR="00E42DFF" w:rsidRPr="009E4A8F" w:rsidRDefault="00E42DFF" w:rsidP="00E42DFF">
      <w:pPr>
        <w:pStyle w:val="ActHead5"/>
      </w:pPr>
      <w:bookmarkStart w:id="133" w:name="_Toc51851873"/>
      <w:r w:rsidRPr="002D5025">
        <w:rPr>
          <w:rStyle w:val="CharSectno"/>
        </w:rPr>
        <w:t>159GZZZQ</w:t>
      </w:r>
      <w:r w:rsidRPr="009E4A8F">
        <w:t xml:space="preserve">  Consideration in respect of off</w:t>
      </w:r>
      <w:r w:rsidR="002D5025">
        <w:noBreakHyphen/>
      </w:r>
      <w:r w:rsidRPr="009E4A8F">
        <w:t>market purchase</w:t>
      </w:r>
      <w:bookmarkEnd w:id="133"/>
    </w:p>
    <w:p w:rsidR="00E42DFF" w:rsidRPr="009E4A8F" w:rsidRDefault="00E42DFF" w:rsidP="00E42DFF">
      <w:pPr>
        <w:pStyle w:val="subsection"/>
      </w:pPr>
      <w:r w:rsidRPr="009E4A8F">
        <w:tab/>
        <w:t>(1)</w:t>
      </w:r>
      <w:r w:rsidRPr="009E4A8F">
        <w:tab/>
        <w:t>Subject to this section, if a buy</w:t>
      </w:r>
      <w:r w:rsidR="002D5025">
        <w:noBreakHyphen/>
      </w:r>
      <w:r w:rsidRPr="009E4A8F">
        <w:t>back of a share is an off</w:t>
      </w:r>
      <w:r w:rsidR="002D5025">
        <w:noBreakHyphen/>
      </w:r>
      <w:r w:rsidRPr="009E4A8F">
        <w:t>market purchase, then:</w:t>
      </w:r>
    </w:p>
    <w:p w:rsidR="00E42DFF" w:rsidRPr="009E4A8F" w:rsidRDefault="00E42DFF" w:rsidP="00E42DFF">
      <w:pPr>
        <w:pStyle w:val="paragraph"/>
      </w:pPr>
      <w:r w:rsidRPr="009E4A8F">
        <w:tab/>
        <w:t>(a)</w:t>
      </w:r>
      <w:r w:rsidRPr="009E4A8F">
        <w:tab/>
        <w:t>in determining, for the purposes of this Act:</w:t>
      </w:r>
    </w:p>
    <w:p w:rsidR="00E42DFF" w:rsidRPr="009E4A8F" w:rsidRDefault="00E42DFF" w:rsidP="00E42DFF">
      <w:pPr>
        <w:pStyle w:val="paragraphsub"/>
      </w:pPr>
      <w:r w:rsidRPr="009E4A8F">
        <w:tab/>
        <w:t>(i)</w:t>
      </w:r>
      <w:r w:rsidRPr="009E4A8F">
        <w:tab/>
        <w:t>whether an amount is included in the assessable income of the seller under a provision of this Act other than Parts</w:t>
      </w:r>
      <w:r w:rsidR="00183B52" w:rsidRPr="009E4A8F">
        <w:t> </w:t>
      </w:r>
      <w:r w:rsidRPr="009E4A8F">
        <w:t>3</w:t>
      </w:r>
      <w:r w:rsidR="002D5025">
        <w:noBreakHyphen/>
      </w:r>
      <w:r w:rsidRPr="009E4A8F">
        <w:t>1 and 3</w:t>
      </w:r>
      <w:r w:rsidR="002D5025">
        <w:noBreakHyphen/>
      </w:r>
      <w:r w:rsidRPr="009E4A8F">
        <w:t xml:space="preserve">3 of the </w:t>
      </w:r>
      <w:r w:rsidRPr="009E4A8F">
        <w:rPr>
          <w:i/>
        </w:rPr>
        <w:t>Income Tax Assessment Act 1997</w:t>
      </w:r>
      <w:r w:rsidRPr="009E4A8F">
        <w:t xml:space="preserve"> (about CGT); or</w:t>
      </w:r>
    </w:p>
    <w:p w:rsidR="00E42DFF" w:rsidRPr="009E4A8F" w:rsidRDefault="00E42DFF" w:rsidP="00E42DFF">
      <w:pPr>
        <w:pStyle w:val="paragraphsub"/>
      </w:pPr>
      <w:r w:rsidRPr="009E4A8F">
        <w:tab/>
        <w:t>(ii)</w:t>
      </w:r>
      <w:r w:rsidRPr="009E4A8F">
        <w:tab/>
        <w:t>whether an amount is allowable as a deduction to the seller; or</w:t>
      </w:r>
    </w:p>
    <w:p w:rsidR="00E42DFF" w:rsidRPr="009E4A8F" w:rsidRDefault="00E42DFF" w:rsidP="00E42DFF">
      <w:pPr>
        <w:pStyle w:val="paragraph"/>
        <w:tabs>
          <w:tab w:val="left" w:pos="2268"/>
          <w:tab w:val="left" w:pos="3402"/>
          <w:tab w:val="left" w:pos="4536"/>
          <w:tab w:val="left" w:pos="5670"/>
          <w:tab w:val="left" w:pos="6804"/>
        </w:tabs>
      </w:pPr>
      <w:r w:rsidRPr="009E4A8F">
        <w:tab/>
        <w:t>(b)</w:t>
      </w:r>
      <w:r w:rsidRPr="009E4A8F">
        <w:tab/>
        <w:t>whether the seller makes a capital gain or capital loss;</w:t>
      </w:r>
    </w:p>
    <w:p w:rsidR="00E42DFF" w:rsidRPr="009E4A8F" w:rsidRDefault="00E42DFF" w:rsidP="00E42DFF">
      <w:pPr>
        <w:pStyle w:val="subsection2"/>
      </w:pPr>
      <w:r w:rsidRPr="009E4A8F">
        <w:t>in respect of the buy</w:t>
      </w:r>
      <w:r w:rsidR="002D5025">
        <w:noBreakHyphen/>
      </w:r>
      <w:r w:rsidRPr="009E4A8F">
        <w:t>back, the seller is taken to have received or to be entitled to receive, as consideration in respect of the sale of the share, an amount equal to the purchase price in respect of the buy</w:t>
      </w:r>
      <w:r w:rsidR="002D5025">
        <w:noBreakHyphen/>
      </w:r>
      <w:r w:rsidRPr="009E4A8F">
        <w:t>back.</w:t>
      </w:r>
    </w:p>
    <w:p w:rsidR="00E42DFF" w:rsidRPr="009E4A8F" w:rsidRDefault="00E42DFF" w:rsidP="00E42DFF">
      <w:pPr>
        <w:pStyle w:val="SubsectionHead"/>
      </w:pPr>
      <w:r w:rsidRPr="009E4A8F">
        <w:t>Deemed consideration increased to market value</w:t>
      </w:r>
    </w:p>
    <w:p w:rsidR="00E42DFF" w:rsidRPr="009E4A8F" w:rsidRDefault="00E42DFF" w:rsidP="00E42DFF">
      <w:pPr>
        <w:pStyle w:val="subsection"/>
      </w:pPr>
      <w:r w:rsidRPr="009E4A8F">
        <w:tab/>
        <w:t>(2)</w:t>
      </w:r>
      <w:r w:rsidRPr="009E4A8F">
        <w:tab/>
        <w:t>If apart from this section:</w:t>
      </w:r>
    </w:p>
    <w:p w:rsidR="00E42DFF" w:rsidRPr="009E4A8F" w:rsidRDefault="00E42DFF" w:rsidP="00E42DFF">
      <w:pPr>
        <w:pStyle w:val="paragraph"/>
      </w:pPr>
      <w:r w:rsidRPr="009E4A8F">
        <w:tab/>
        <w:t>(a)</w:t>
      </w:r>
      <w:r w:rsidRPr="009E4A8F">
        <w:tab/>
        <w:t>the purchase price in respect of the buy</w:t>
      </w:r>
      <w:r w:rsidR="002D5025">
        <w:noBreakHyphen/>
      </w:r>
      <w:r w:rsidRPr="009E4A8F">
        <w:t>back;</w:t>
      </w:r>
    </w:p>
    <w:p w:rsidR="00E42DFF" w:rsidRPr="009E4A8F" w:rsidRDefault="00E42DFF" w:rsidP="00E42DFF">
      <w:pPr>
        <w:pStyle w:val="subsection2"/>
      </w:pPr>
      <w:r w:rsidRPr="009E4A8F">
        <w:t>is less than:</w:t>
      </w:r>
    </w:p>
    <w:p w:rsidR="00E42DFF" w:rsidRPr="009E4A8F" w:rsidRDefault="00E42DFF" w:rsidP="00E42DFF">
      <w:pPr>
        <w:pStyle w:val="paragraph"/>
      </w:pPr>
      <w:r w:rsidRPr="009E4A8F">
        <w:tab/>
        <w:t>(b)</w:t>
      </w:r>
      <w:r w:rsidRPr="009E4A8F">
        <w:tab/>
        <w:t>the amount that would have been the market value of the share at the time of the buy</w:t>
      </w:r>
      <w:r w:rsidR="002D5025">
        <w:noBreakHyphen/>
      </w:r>
      <w:r w:rsidRPr="009E4A8F">
        <w:t>back if the buy</w:t>
      </w:r>
      <w:r w:rsidR="002D5025">
        <w:noBreakHyphen/>
      </w:r>
      <w:r w:rsidRPr="009E4A8F">
        <w:t>back did not occur and was never proposed to occur;</w:t>
      </w:r>
    </w:p>
    <w:p w:rsidR="00E42DFF" w:rsidRPr="009E4A8F" w:rsidRDefault="00E42DFF" w:rsidP="00E42DFF">
      <w:pPr>
        <w:pStyle w:val="subsection2"/>
      </w:pPr>
      <w:r w:rsidRPr="009E4A8F">
        <w:t xml:space="preserve">then, subject to </w:t>
      </w:r>
      <w:r w:rsidR="00183B52" w:rsidRPr="009E4A8F">
        <w:t>subsection (</w:t>
      </w:r>
      <w:r w:rsidRPr="009E4A8F">
        <w:t xml:space="preserve">3), in making the determinations mentioned in </w:t>
      </w:r>
      <w:r w:rsidR="00183B52" w:rsidRPr="009E4A8F">
        <w:t>paragraphs (</w:t>
      </w:r>
      <w:r w:rsidRPr="009E4A8F">
        <w:t xml:space="preserve">1)(a) and (b), the amount of consideration that the seller is taken to have received or to be entitled to receive in respect of the sale of the share is equal to the market value mentioned in </w:t>
      </w:r>
      <w:r w:rsidR="00183B52" w:rsidRPr="009E4A8F">
        <w:t>paragraph (</w:t>
      </w:r>
      <w:r w:rsidRPr="009E4A8F">
        <w:t>b) of this subsection.</w:t>
      </w:r>
    </w:p>
    <w:p w:rsidR="00E42DFF" w:rsidRPr="009E4A8F" w:rsidRDefault="00E42DFF" w:rsidP="00E42DFF">
      <w:pPr>
        <w:pStyle w:val="SubsectionHead"/>
      </w:pPr>
      <w:r w:rsidRPr="009E4A8F">
        <w:t>Deemed consideration reduced where dividend assessable etc.</w:t>
      </w:r>
    </w:p>
    <w:p w:rsidR="00E42DFF" w:rsidRPr="009E4A8F" w:rsidRDefault="00E42DFF" w:rsidP="00E42DFF">
      <w:pPr>
        <w:pStyle w:val="subsection"/>
      </w:pPr>
      <w:r w:rsidRPr="009E4A8F">
        <w:tab/>
        <w:t>(3)</w:t>
      </w:r>
      <w:r w:rsidRPr="009E4A8F">
        <w:tab/>
        <w:t xml:space="preserve">Subject to </w:t>
      </w:r>
      <w:r w:rsidR="00183B52" w:rsidRPr="009E4A8F">
        <w:t>subsection (</w:t>
      </w:r>
      <w:r w:rsidRPr="009E4A8F">
        <w:t>8), if there is a reduction amount in respect of the buy</w:t>
      </w:r>
      <w:r w:rsidR="002D5025">
        <w:noBreakHyphen/>
      </w:r>
      <w:r w:rsidRPr="009E4A8F">
        <w:t xml:space="preserve">back (see </w:t>
      </w:r>
      <w:r w:rsidR="00183B52" w:rsidRPr="009E4A8F">
        <w:t>subsection (</w:t>
      </w:r>
      <w:r w:rsidRPr="009E4A8F">
        <w:t xml:space="preserve">4)), then, in making the determinations mentioned in </w:t>
      </w:r>
      <w:r w:rsidR="00183B52" w:rsidRPr="009E4A8F">
        <w:t>paragraphs (</w:t>
      </w:r>
      <w:r w:rsidRPr="009E4A8F">
        <w:t xml:space="preserve">1)(a) and (b), the amount of consideration that the seller is taken to have received or to be entitled to receive in respect of the sale of the share, after any application of </w:t>
      </w:r>
      <w:r w:rsidR="00183B52" w:rsidRPr="009E4A8F">
        <w:t>subsection (</w:t>
      </w:r>
      <w:r w:rsidRPr="009E4A8F">
        <w:t>2), is reduced by the reduction amount.</w:t>
      </w:r>
    </w:p>
    <w:p w:rsidR="00E42DFF" w:rsidRPr="009E4A8F" w:rsidRDefault="00E42DFF" w:rsidP="00E42DFF">
      <w:pPr>
        <w:pStyle w:val="SubsectionHead"/>
        <w:keepNext w:val="0"/>
      </w:pPr>
      <w:r w:rsidRPr="009E4A8F">
        <w:t>Reduction amount</w:t>
      </w:r>
    </w:p>
    <w:p w:rsidR="00E42DFF" w:rsidRPr="009E4A8F" w:rsidRDefault="00E42DFF" w:rsidP="00E42DFF">
      <w:pPr>
        <w:pStyle w:val="subsection"/>
      </w:pPr>
      <w:r w:rsidRPr="009E4A8F">
        <w:tab/>
        <w:t>(4)</w:t>
      </w:r>
      <w:r w:rsidRPr="009E4A8F">
        <w:tab/>
        <w:t>The following steps are to be taken in working out whether there is a reduction amount in respect of the buy</w:t>
      </w:r>
      <w:r w:rsidR="002D5025">
        <w:noBreakHyphen/>
      </w:r>
      <w:r w:rsidRPr="009E4A8F">
        <w:t>back:</w:t>
      </w:r>
    </w:p>
    <w:p w:rsidR="00E42DFF" w:rsidRPr="009E4A8F" w:rsidRDefault="00E42DFF" w:rsidP="00E42DFF">
      <w:pPr>
        <w:pStyle w:val="paragraph"/>
      </w:pPr>
      <w:r w:rsidRPr="009E4A8F">
        <w:tab/>
        <w:t>(a)</w:t>
      </w:r>
      <w:r w:rsidRPr="009E4A8F">
        <w:tab/>
        <w:t>first, work out whether the whole or part of the purchase price in respect of the buy</w:t>
      </w:r>
      <w:r w:rsidR="002D5025">
        <w:noBreakHyphen/>
      </w:r>
      <w:r w:rsidRPr="009E4A8F">
        <w:t>back is taken to be a dividend by section</w:t>
      </w:r>
      <w:r w:rsidR="00183B52" w:rsidRPr="009E4A8F">
        <w:t> </w:t>
      </w:r>
      <w:r w:rsidRPr="009E4A8F">
        <w:t>159GZZZP;</w:t>
      </w:r>
    </w:p>
    <w:p w:rsidR="00E42DFF" w:rsidRPr="009E4A8F" w:rsidRDefault="00E42DFF" w:rsidP="00E42DFF">
      <w:pPr>
        <w:pStyle w:val="paragraph"/>
      </w:pPr>
      <w:r w:rsidRPr="009E4A8F">
        <w:tab/>
        <w:t>(b)</w:t>
      </w:r>
      <w:r w:rsidRPr="009E4A8F">
        <w:tab/>
        <w:t xml:space="preserve">second, for any amount satisfying </w:t>
      </w:r>
      <w:r w:rsidR="00183B52" w:rsidRPr="009E4A8F">
        <w:t>paragraph (</w:t>
      </w:r>
      <w:r w:rsidRPr="009E4A8F">
        <w:t>a), work out whether the whole or part of it is either:</w:t>
      </w:r>
    </w:p>
    <w:p w:rsidR="00E42DFF" w:rsidRPr="009E4A8F" w:rsidRDefault="00E42DFF" w:rsidP="00E42DFF">
      <w:pPr>
        <w:pStyle w:val="paragraphsub"/>
      </w:pPr>
      <w:r w:rsidRPr="009E4A8F">
        <w:tab/>
        <w:t>(i)</w:t>
      </w:r>
      <w:r w:rsidRPr="009E4A8F">
        <w:tab/>
        <w:t>included in the seller’s assessable income of any year of income (disregarding section</w:t>
      </w:r>
      <w:r w:rsidR="00183B52" w:rsidRPr="009E4A8F">
        <w:t> </w:t>
      </w:r>
      <w:r w:rsidRPr="009E4A8F">
        <w:t>128D of this Act and section</w:t>
      </w:r>
      <w:r w:rsidR="00183B52" w:rsidRPr="009E4A8F">
        <w:t> </w:t>
      </w:r>
      <w:r w:rsidRPr="009E4A8F">
        <w:t>802</w:t>
      </w:r>
      <w:r w:rsidR="002D5025">
        <w:noBreakHyphen/>
      </w:r>
      <w:r w:rsidRPr="009E4A8F">
        <w:t xml:space="preserve">15 of the </w:t>
      </w:r>
      <w:r w:rsidRPr="009E4A8F">
        <w:rPr>
          <w:i/>
        </w:rPr>
        <w:t>Income Tax Assessment Act 1997</w:t>
      </w:r>
      <w:r w:rsidRPr="009E4A8F">
        <w:t>); or</w:t>
      </w:r>
    </w:p>
    <w:p w:rsidR="00E42DFF" w:rsidRPr="009E4A8F" w:rsidRDefault="00E42DFF" w:rsidP="00E42DFF">
      <w:pPr>
        <w:pStyle w:val="paragraphsub"/>
      </w:pPr>
      <w:r w:rsidRPr="009E4A8F">
        <w:tab/>
        <w:t>(ii)</w:t>
      </w:r>
      <w:r w:rsidRPr="009E4A8F">
        <w:tab/>
        <w:t>an eligible non</w:t>
      </w:r>
      <w:r w:rsidR="002D5025">
        <w:noBreakHyphen/>
      </w:r>
      <w:r w:rsidRPr="009E4A8F">
        <w:t xml:space="preserve">capital amount (see </w:t>
      </w:r>
      <w:r w:rsidR="00183B52" w:rsidRPr="009E4A8F">
        <w:t>subsection (</w:t>
      </w:r>
      <w:r w:rsidRPr="009E4A8F">
        <w:t>5)).</w:t>
      </w:r>
    </w:p>
    <w:p w:rsidR="00E42DFF" w:rsidRPr="009E4A8F" w:rsidRDefault="00E42DFF" w:rsidP="00E42DFF">
      <w:pPr>
        <w:pStyle w:val="subsection2"/>
      </w:pPr>
      <w:r w:rsidRPr="009E4A8F">
        <w:t xml:space="preserve">The amount worked out is the </w:t>
      </w:r>
      <w:r w:rsidRPr="009E4A8F">
        <w:rPr>
          <w:b/>
          <w:i/>
        </w:rPr>
        <w:t xml:space="preserve">reduction amount </w:t>
      </w:r>
      <w:r w:rsidRPr="009E4A8F">
        <w:t>in respect of the buy</w:t>
      </w:r>
      <w:r w:rsidR="002D5025">
        <w:noBreakHyphen/>
      </w:r>
      <w:r w:rsidRPr="009E4A8F">
        <w:t>back.</w:t>
      </w:r>
    </w:p>
    <w:p w:rsidR="00E42DFF" w:rsidRPr="009E4A8F" w:rsidRDefault="00E42DFF" w:rsidP="00E42DFF">
      <w:pPr>
        <w:pStyle w:val="SubsectionHead"/>
        <w:keepNext w:val="0"/>
      </w:pPr>
      <w:r w:rsidRPr="009E4A8F">
        <w:t>Eligible non</w:t>
      </w:r>
      <w:r w:rsidR="002D5025">
        <w:noBreakHyphen/>
      </w:r>
      <w:r w:rsidRPr="009E4A8F">
        <w:t>capital amount</w:t>
      </w:r>
    </w:p>
    <w:p w:rsidR="00E42DFF" w:rsidRPr="009E4A8F" w:rsidRDefault="00E42DFF" w:rsidP="00E42DFF">
      <w:pPr>
        <w:pStyle w:val="subsection"/>
      </w:pPr>
      <w:r w:rsidRPr="009E4A8F">
        <w:tab/>
        <w:t>(5)</w:t>
      </w:r>
      <w:r w:rsidRPr="009E4A8F">
        <w:tab/>
        <w:t xml:space="preserve">An amount is an </w:t>
      </w:r>
      <w:r w:rsidRPr="009E4A8F">
        <w:rPr>
          <w:b/>
          <w:i/>
        </w:rPr>
        <w:t>eligible non</w:t>
      </w:r>
      <w:r w:rsidR="002D5025">
        <w:rPr>
          <w:b/>
          <w:i/>
        </w:rPr>
        <w:noBreakHyphen/>
      </w:r>
      <w:r w:rsidRPr="009E4A8F">
        <w:rPr>
          <w:b/>
          <w:i/>
        </w:rPr>
        <w:t>capital amount</w:t>
      </w:r>
      <w:r w:rsidRPr="009E4A8F">
        <w:rPr>
          <w:i/>
        </w:rPr>
        <w:t xml:space="preserve"> </w:t>
      </w:r>
      <w:r w:rsidRPr="009E4A8F">
        <w:t>if it is neither:</w:t>
      </w:r>
    </w:p>
    <w:p w:rsidR="00E42DFF" w:rsidRPr="009E4A8F" w:rsidRDefault="00E42DFF" w:rsidP="00E42DFF">
      <w:pPr>
        <w:pStyle w:val="paragraph"/>
      </w:pPr>
      <w:r w:rsidRPr="009E4A8F">
        <w:tab/>
        <w:t>(a)</w:t>
      </w:r>
      <w:r w:rsidRPr="009E4A8F">
        <w:tab/>
        <w:t>debited against a share capital account or a reserve to the extent that it consists of profits from the revaluation of assets of the company that have not been disposed of by the company; nor</w:t>
      </w:r>
    </w:p>
    <w:p w:rsidR="00E42DFF" w:rsidRPr="009E4A8F" w:rsidRDefault="00E42DFF" w:rsidP="00E42DFF">
      <w:pPr>
        <w:pStyle w:val="paragraph"/>
      </w:pPr>
      <w:r w:rsidRPr="009E4A8F">
        <w:tab/>
        <w:t>(b)</w:t>
      </w:r>
      <w:r w:rsidRPr="009E4A8F">
        <w:tab/>
        <w:t>attributable, either directly or indirectly, to amounts that were transferred from such an account or reserve of the company.</w:t>
      </w:r>
    </w:p>
    <w:p w:rsidR="00E42DFF" w:rsidRPr="009E4A8F" w:rsidRDefault="00E42DFF" w:rsidP="00E42DFF">
      <w:pPr>
        <w:pStyle w:val="SubsectionHead"/>
      </w:pPr>
      <w:r w:rsidRPr="009E4A8F">
        <w:t>Debit for deemed dividend</w:t>
      </w:r>
    </w:p>
    <w:p w:rsidR="00E42DFF" w:rsidRPr="009E4A8F" w:rsidRDefault="00E42DFF" w:rsidP="00E42DFF">
      <w:pPr>
        <w:pStyle w:val="subsection"/>
      </w:pPr>
      <w:r w:rsidRPr="009E4A8F">
        <w:tab/>
        <w:t>(7)</w:t>
      </w:r>
      <w:r w:rsidRPr="009E4A8F">
        <w:tab/>
        <w:t xml:space="preserve">For the purposes of </w:t>
      </w:r>
      <w:r w:rsidR="00183B52" w:rsidRPr="009E4A8F">
        <w:t>subsection (</w:t>
      </w:r>
      <w:r w:rsidRPr="009E4A8F">
        <w:t>5), an amount of the purchase price that is taken to be a dividend by section</w:t>
      </w:r>
      <w:r w:rsidR="00183B52" w:rsidRPr="009E4A8F">
        <w:t> </w:t>
      </w:r>
      <w:r w:rsidRPr="009E4A8F">
        <w:t>159GZZZP is taken to have been debited against the account or reserves against which the purchase price was debited, and to the same extent.</w:t>
      </w:r>
    </w:p>
    <w:p w:rsidR="00E42DFF" w:rsidRPr="009E4A8F" w:rsidRDefault="00E42DFF" w:rsidP="00E42DFF">
      <w:pPr>
        <w:pStyle w:val="SubsectionHead"/>
      </w:pPr>
      <w:r w:rsidRPr="009E4A8F">
        <w:t>Offsetable amount excluded from reduction where loss</w:t>
      </w:r>
    </w:p>
    <w:p w:rsidR="00E42DFF" w:rsidRPr="009E4A8F" w:rsidRDefault="00E42DFF" w:rsidP="00E42DFF">
      <w:pPr>
        <w:pStyle w:val="subsection"/>
      </w:pPr>
      <w:r w:rsidRPr="009E4A8F">
        <w:tab/>
        <w:t>(8)</w:t>
      </w:r>
      <w:r w:rsidRPr="009E4A8F">
        <w:tab/>
        <w:t>If:</w:t>
      </w:r>
    </w:p>
    <w:p w:rsidR="00E42DFF" w:rsidRPr="009E4A8F" w:rsidRDefault="00E42DFF" w:rsidP="00E42DFF">
      <w:pPr>
        <w:pStyle w:val="paragraph"/>
      </w:pPr>
      <w:r w:rsidRPr="009E4A8F">
        <w:tab/>
        <w:t>(aa)</w:t>
      </w:r>
      <w:r w:rsidRPr="009E4A8F">
        <w:tab/>
        <w:t>the seller is a corporate tax entity; and</w:t>
      </w:r>
    </w:p>
    <w:p w:rsidR="00E42DFF" w:rsidRPr="009E4A8F" w:rsidRDefault="00E42DFF" w:rsidP="00E42DFF">
      <w:pPr>
        <w:pStyle w:val="paragraph"/>
      </w:pPr>
      <w:r w:rsidRPr="009E4A8F">
        <w:tab/>
        <w:t>(a)</w:t>
      </w:r>
      <w:r w:rsidRPr="009E4A8F">
        <w:tab/>
        <w:t xml:space="preserve">the amount of consideration that the seller is taken by </w:t>
      </w:r>
      <w:r w:rsidR="00183B52" w:rsidRPr="009E4A8F">
        <w:t>subsection (</w:t>
      </w:r>
      <w:r w:rsidRPr="009E4A8F">
        <w:t xml:space="preserve">1) or (2) to have received or to be entitled to receive in respect of the sale of the share is, apart from this subsection, reduced by a reduction amount under </w:t>
      </w:r>
      <w:r w:rsidR="00183B52" w:rsidRPr="009E4A8F">
        <w:t>subsection (</w:t>
      </w:r>
      <w:r w:rsidRPr="009E4A8F">
        <w:t>3); and</w:t>
      </w:r>
    </w:p>
    <w:p w:rsidR="00E42DFF" w:rsidRPr="009E4A8F" w:rsidRDefault="00E42DFF" w:rsidP="00E42DFF">
      <w:pPr>
        <w:pStyle w:val="paragraph"/>
      </w:pPr>
      <w:r w:rsidRPr="009E4A8F">
        <w:tab/>
        <w:t>(b)</w:t>
      </w:r>
      <w:r w:rsidRPr="009E4A8F">
        <w:tab/>
        <w:t xml:space="preserve">the dividend mentioned in </w:t>
      </w:r>
      <w:r w:rsidR="00183B52" w:rsidRPr="009E4A8F">
        <w:t>paragraph (</w:t>
      </w:r>
      <w:r w:rsidRPr="009E4A8F">
        <w:t xml:space="preserve">4)(a), so far as it does not exceed the reduction amount, consists to any extent of an offsetable amount (see </w:t>
      </w:r>
      <w:r w:rsidR="00183B52" w:rsidRPr="009E4A8F">
        <w:t>subsection (</w:t>
      </w:r>
      <w:r w:rsidRPr="009E4A8F">
        <w:t>9)); and</w:t>
      </w:r>
    </w:p>
    <w:p w:rsidR="00E42DFF" w:rsidRPr="009E4A8F" w:rsidRDefault="00E42DFF" w:rsidP="00E42DFF">
      <w:pPr>
        <w:pStyle w:val="paragraph"/>
      </w:pPr>
      <w:r w:rsidRPr="009E4A8F">
        <w:tab/>
        <w:t>(c)</w:t>
      </w:r>
      <w:r w:rsidRPr="009E4A8F">
        <w:tab/>
        <w:t>disregarding this subsection, as a result of the operation of this section:</w:t>
      </w:r>
    </w:p>
    <w:p w:rsidR="00E42DFF" w:rsidRPr="009E4A8F" w:rsidRDefault="00E42DFF" w:rsidP="00E42DFF">
      <w:pPr>
        <w:pStyle w:val="paragraphsub"/>
      </w:pPr>
      <w:r w:rsidRPr="009E4A8F">
        <w:tab/>
        <w:t>(i)</w:t>
      </w:r>
      <w:r w:rsidRPr="009E4A8F">
        <w:tab/>
        <w:t>for the purposes of Parts</w:t>
      </w:r>
      <w:r w:rsidR="00183B52" w:rsidRPr="009E4A8F">
        <w:t> </w:t>
      </w:r>
      <w:r w:rsidRPr="009E4A8F">
        <w:t>3</w:t>
      </w:r>
      <w:r w:rsidR="002D5025">
        <w:noBreakHyphen/>
      </w:r>
      <w:r w:rsidRPr="009E4A8F">
        <w:t>1 and 3</w:t>
      </w:r>
      <w:r w:rsidR="002D5025">
        <w:noBreakHyphen/>
      </w:r>
      <w:r w:rsidRPr="009E4A8F">
        <w:t xml:space="preserve">3 of the </w:t>
      </w:r>
      <w:r w:rsidRPr="009E4A8F">
        <w:rPr>
          <w:i/>
        </w:rPr>
        <w:t>Income Tax Assessment Act 1997</w:t>
      </w:r>
      <w:r w:rsidRPr="009E4A8F">
        <w:t xml:space="preserve"> (about CGT), the seller incurs a capital loss or an increased capital loss (which loss or increase is the </w:t>
      </w:r>
      <w:r w:rsidRPr="009E4A8F">
        <w:rPr>
          <w:b/>
          <w:i/>
        </w:rPr>
        <w:t>loss amount</w:t>
      </w:r>
      <w:r w:rsidRPr="009E4A8F">
        <w:t>) in respect of the buy</w:t>
      </w:r>
      <w:r w:rsidR="002D5025">
        <w:noBreakHyphen/>
      </w:r>
      <w:r w:rsidRPr="009E4A8F">
        <w:t>back; or</w:t>
      </w:r>
    </w:p>
    <w:p w:rsidR="00E42DFF" w:rsidRPr="009E4A8F" w:rsidRDefault="00E42DFF" w:rsidP="00E42DFF">
      <w:pPr>
        <w:pStyle w:val="paragraphsub"/>
      </w:pPr>
      <w:r w:rsidRPr="009E4A8F">
        <w:tab/>
        <w:t>(ii)</w:t>
      </w:r>
      <w:r w:rsidRPr="009E4A8F">
        <w:tab/>
        <w:t xml:space="preserve">a loss, or an increased loss, (which loss or increase is also the </w:t>
      </w:r>
      <w:r w:rsidRPr="009E4A8F">
        <w:rPr>
          <w:b/>
          <w:i/>
        </w:rPr>
        <w:t>loss amount</w:t>
      </w:r>
      <w:r w:rsidRPr="009E4A8F">
        <w:t>) in respect of the buy</w:t>
      </w:r>
      <w:r w:rsidR="002D5025">
        <w:noBreakHyphen/>
      </w:r>
      <w:r w:rsidRPr="009E4A8F">
        <w:t xml:space="preserve">back is allowable as a deduction to the seller under a provision of a </w:t>
      </w:r>
      <w:r w:rsidR="00F903F9" w:rsidRPr="009E4A8F">
        <w:t>Part </w:t>
      </w:r>
      <w:r w:rsidRPr="009E4A8F">
        <w:t>of this Act other than Part</w:t>
      </w:r>
      <w:r w:rsidR="00183B52" w:rsidRPr="009E4A8F">
        <w:t> </w:t>
      </w:r>
      <w:r w:rsidRPr="009E4A8F">
        <w:t>3</w:t>
      </w:r>
      <w:r w:rsidR="002D5025">
        <w:noBreakHyphen/>
      </w:r>
      <w:r w:rsidRPr="009E4A8F">
        <w:t>1 or 3</w:t>
      </w:r>
      <w:r w:rsidR="002D5025">
        <w:noBreakHyphen/>
      </w:r>
      <w:r w:rsidRPr="009E4A8F">
        <w:t xml:space="preserve">3 of the </w:t>
      </w:r>
      <w:r w:rsidRPr="009E4A8F">
        <w:rPr>
          <w:i/>
        </w:rPr>
        <w:t>Income Tax Assessment Act 1997</w:t>
      </w:r>
      <w:r w:rsidRPr="009E4A8F">
        <w:t>; or</w:t>
      </w:r>
    </w:p>
    <w:p w:rsidR="00E42DFF" w:rsidRPr="009E4A8F" w:rsidRDefault="00E42DFF" w:rsidP="00E42DFF">
      <w:pPr>
        <w:pStyle w:val="paragraphsub"/>
      </w:pPr>
      <w:r w:rsidRPr="009E4A8F">
        <w:tab/>
        <w:t>(iii)</w:t>
      </w:r>
      <w:r w:rsidRPr="009E4A8F">
        <w:tab/>
        <w:t xml:space="preserve">the amount of a deduction allowable from the seller’s assessable income of any year of income in respect of the issue or acquisition of the share exceeds, or exceeds by a greater amount, (the excess or increased excess is also the </w:t>
      </w:r>
      <w:r w:rsidRPr="009E4A8F">
        <w:rPr>
          <w:b/>
          <w:i/>
        </w:rPr>
        <w:t>loss amount</w:t>
      </w:r>
      <w:r w:rsidRPr="009E4A8F">
        <w:t>) the amount included in the seller’s assessable income of any year of income in respect of the buy</w:t>
      </w:r>
      <w:r w:rsidR="002D5025">
        <w:noBreakHyphen/>
      </w:r>
      <w:r w:rsidRPr="009E4A8F">
        <w:t>back of the share;</w:t>
      </w:r>
    </w:p>
    <w:p w:rsidR="00E42DFF" w:rsidRPr="009E4A8F" w:rsidRDefault="00E42DFF" w:rsidP="00E42DFF">
      <w:pPr>
        <w:pStyle w:val="subsection2"/>
      </w:pPr>
      <w:r w:rsidRPr="009E4A8F">
        <w:t xml:space="preserve">then the reduction in the amount of the consideration under </w:t>
      </w:r>
      <w:r w:rsidR="00183B52" w:rsidRPr="009E4A8F">
        <w:t>subsection (</w:t>
      </w:r>
      <w:r w:rsidRPr="009E4A8F">
        <w:t>3) is instead a reduction equal to:</w:t>
      </w:r>
    </w:p>
    <w:p w:rsidR="00E42DFF" w:rsidRPr="009E4A8F" w:rsidRDefault="00E42DFF" w:rsidP="00E42DFF">
      <w:pPr>
        <w:pStyle w:val="paragraph"/>
      </w:pPr>
      <w:r w:rsidRPr="009E4A8F">
        <w:tab/>
        <w:t>(d)</w:t>
      </w:r>
      <w:r w:rsidRPr="009E4A8F">
        <w:tab/>
        <w:t>the reduction amount;</w:t>
      </w:r>
    </w:p>
    <w:p w:rsidR="00E42DFF" w:rsidRPr="009E4A8F" w:rsidRDefault="00E42DFF" w:rsidP="00E42DFF">
      <w:pPr>
        <w:pStyle w:val="subsection2"/>
      </w:pPr>
      <w:r w:rsidRPr="009E4A8F">
        <w:t>less:</w:t>
      </w:r>
    </w:p>
    <w:p w:rsidR="00E42DFF" w:rsidRPr="009E4A8F" w:rsidRDefault="00E42DFF" w:rsidP="00E42DFF">
      <w:pPr>
        <w:pStyle w:val="paragraph"/>
      </w:pPr>
      <w:r w:rsidRPr="009E4A8F">
        <w:tab/>
        <w:t>(e)</w:t>
      </w:r>
      <w:r w:rsidRPr="009E4A8F">
        <w:tab/>
        <w:t>so much of the offsetable amount as does not exceed the loss amount.</w:t>
      </w:r>
    </w:p>
    <w:p w:rsidR="00E42DFF" w:rsidRPr="009E4A8F" w:rsidRDefault="00E42DFF" w:rsidP="00E42DFF">
      <w:pPr>
        <w:pStyle w:val="SubsectionHead"/>
      </w:pPr>
      <w:r w:rsidRPr="009E4A8F">
        <w:t>Meaning of offsetable amount</w:t>
      </w:r>
    </w:p>
    <w:p w:rsidR="00E42DFF" w:rsidRPr="009E4A8F" w:rsidRDefault="00E42DFF" w:rsidP="00E42DFF">
      <w:pPr>
        <w:pStyle w:val="subsection"/>
      </w:pPr>
      <w:r w:rsidRPr="009E4A8F">
        <w:tab/>
        <w:t>(9)</w:t>
      </w:r>
      <w:r w:rsidRPr="009E4A8F">
        <w:tab/>
        <w:t xml:space="preserve">For the purposes of </w:t>
      </w:r>
      <w:r w:rsidR="00183B52" w:rsidRPr="009E4A8F">
        <w:t>subsection (</w:t>
      </w:r>
      <w:r w:rsidRPr="009E4A8F">
        <w:t>8), if the seller is entitled to a tax offset under Division</w:t>
      </w:r>
      <w:r w:rsidR="00183B52" w:rsidRPr="009E4A8F">
        <w:t> </w:t>
      </w:r>
      <w:r w:rsidRPr="009E4A8F">
        <w:t xml:space="preserve">207 of the </w:t>
      </w:r>
      <w:r w:rsidRPr="009E4A8F">
        <w:rPr>
          <w:i/>
        </w:rPr>
        <w:t xml:space="preserve">Income Tax Assessment Act 1997 </w:t>
      </w:r>
      <w:r w:rsidRPr="009E4A8F">
        <w:t xml:space="preserve">in the seller’s assessment for a year of income in respect of the dividend, the dividend consists of an </w:t>
      </w:r>
      <w:r w:rsidRPr="009E4A8F">
        <w:rPr>
          <w:b/>
          <w:i/>
        </w:rPr>
        <w:t xml:space="preserve">offsetable amount </w:t>
      </w:r>
      <w:r w:rsidRPr="009E4A8F">
        <w:t>worked out using the formula:</w:t>
      </w:r>
    </w:p>
    <w:p w:rsidR="00E42DFF" w:rsidRPr="009E4A8F" w:rsidRDefault="00F903F9" w:rsidP="00F903F9">
      <w:pPr>
        <w:pStyle w:val="subsection"/>
        <w:spacing w:before="120" w:after="120"/>
      </w:pPr>
      <w:r w:rsidRPr="009E4A8F">
        <w:tab/>
      </w:r>
      <w:r w:rsidRPr="009E4A8F">
        <w:tab/>
      </w:r>
      <w:r w:rsidR="00243C0C" w:rsidRPr="009E4A8F">
        <w:rPr>
          <w:noProof/>
        </w:rPr>
        <w:drawing>
          <wp:inline distT="0" distB="0" distL="0" distR="0" wp14:anchorId="47FBD7BC" wp14:editId="23902F99">
            <wp:extent cx="990600" cy="619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90600" cy="619125"/>
                    </a:xfrm>
                    <a:prstGeom prst="rect">
                      <a:avLst/>
                    </a:prstGeom>
                    <a:noFill/>
                    <a:ln>
                      <a:noFill/>
                    </a:ln>
                  </pic:spPr>
                </pic:pic>
              </a:graphicData>
            </a:graphic>
          </wp:inline>
        </w:drawing>
      </w:r>
    </w:p>
    <w:p w:rsidR="00E42DFF" w:rsidRPr="009E4A8F" w:rsidRDefault="00F903F9" w:rsidP="00E42DFF">
      <w:pPr>
        <w:pStyle w:val="ActHead4"/>
      </w:pPr>
      <w:bookmarkStart w:id="134" w:name="_Toc51851874"/>
      <w:r w:rsidRPr="002D5025">
        <w:rPr>
          <w:rStyle w:val="CharSubdNo"/>
        </w:rPr>
        <w:t>Subdivision </w:t>
      </w:r>
      <w:r w:rsidR="00E42DFF" w:rsidRPr="002D5025">
        <w:rPr>
          <w:rStyle w:val="CharSubdNo"/>
        </w:rPr>
        <w:t>D</w:t>
      </w:r>
      <w:r w:rsidR="00E42DFF" w:rsidRPr="009E4A8F">
        <w:t>—</w:t>
      </w:r>
      <w:r w:rsidR="00E42DFF" w:rsidRPr="002D5025">
        <w:rPr>
          <w:rStyle w:val="CharSubdText"/>
        </w:rPr>
        <w:t>On</w:t>
      </w:r>
      <w:r w:rsidR="002D5025" w:rsidRPr="002D5025">
        <w:rPr>
          <w:rStyle w:val="CharSubdText"/>
        </w:rPr>
        <w:noBreakHyphen/>
      </w:r>
      <w:r w:rsidR="00E42DFF" w:rsidRPr="002D5025">
        <w:rPr>
          <w:rStyle w:val="CharSubdText"/>
        </w:rPr>
        <w:t>market purchases</w:t>
      </w:r>
      <w:bookmarkEnd w:id="134"/>
    </w:p>
    <w:p w:rsidR="00E42DFF" w:rsidRPr="009E4A8F" w:rsidRDefault="00E42DFF" w:rsidP="00E42DFF">
      <w:pPr>
        <w:pStyle w:val="ActHead5"/>
      </w:pPr>
      <w:bookmarkStart w:id="135" w:name="_Toc51851875"/>
      <w:r w:rsidRPr="002D5025">
        <w:rPr>
          <w:rStyle w:val="CharSectno"/>
        </w:rPr>
        <w:t>159GZZZR</w:t>
      </w:r>
      <w:r w:rsidRPr="009E4A8F">
        <w:t xml:space="preserve">  No part of on</w:t>
      </w:r>
      <w:r w:rsidR="002D5025">
        <w:noBreakHyphen/>
      </w:r>
      <w:r w:rsidRPr="009E4A8F">
        <w:t>market purchase price is a dividend</w:t>
      </w:r>
      <w:bookmarkEnd w:id="135"/>
    </w:p>
    <w:p w:rsidR="00E42DFF" w:rsidRPr="009E4A8F" w:rsidRDefault="00E42DFF" w:rsidP="00E42DFF">
      <w:pPr>
        <w:pStyle w:val="subsection"/>
      </w:pPr>
      <w:r w:rsidRPr="009E4A8F">
        <w:tab/>
      </w:r>
      <w:r w:rsidRPr="009E4A8F">
        <w:tab/>
        <w:t>For the purposes of this Act, where a buy</w:t>
      </w:r>
      <w:r w:rsidR="002D5025">
        <w:noBreakHyphen/>
      </w:r>
      <w:r w:rsidRPr="009E4A8F">
        <w:t>back by a company of a share is an on</w:t>
      </w:r>
      <w:r w:rsidR="002D5025">
        <w:noBreakHyphen/>
      </w:r>
      <w:r w:rsidRPr="009E4A8F">
        <w:t>market purchase, no part of the purchase price in respect of the buy</w:t>
      </w:r>
      <w:r w:rsidR="002D5025">
        <w:noBreakHyphen/>
      </w:r>
      <w:r w:rsidRPr="009E4A8F">
        <w:t>back of the share is taken to be a dividend.</w:t>
      </w:r>
    </w:p>
    <w:p w:rsidR="00E42DFF" w:rsidRPr="009E4A8F" w:rsidRDefault="00E42DFF" w:rsidP="00E42DFF">
      <w:pPr>
        <w:pStyle w:val="ActHead5"/>
      </w:pPr>
      <w:bookmarkStart w:id="136" w:name="_Toc51851876"/>
      <w:r w:rsidRPr="002D5025">
        <w:rPr>
          <w:rStyle w:val="CharSectno"/>
        </w:rPr>
        <w:t>159GZZZS</w:t>
      </w:r>
      <w:r w:rsidRPr="009E4A8F">
        <w:t xml:space="preserve">  Consideration in respect of on</w:t>
      </w:r>
      <w:r w:rsidR="002D5025">
        <w:noBreakHyphen/>
      </w:r>
      <w:r w:rsidRPr="009E4A8F">
        <w:t>market purchase</w:t>
      </w:r>
      <w:bookmarkEnd w:id="136"/>
    </w:p>
    <w:p w:rsidR="00E42DFF" w:rsidRPr="009E4A8F" w:rsidRDefault="00E42DFF" w:rsidP="00E42DFF">
      <w:pPr>
        <w:pStyle w:val="subsection"/>
      </w:pPr>
      <w:r w:rsidRPr="009E4A8F">
        <w:tab/>
      </w:r>
      <w:r w:rsidRPr="009E4A8F">
        <w:tab/>
        <w:t>Where a buy</w:t>
      </w:r>
      <w:r w:rsidR="002D5025">
        <w:noBreakHyphen/>
      </w:r>
      <w:r w:rsidRPr="009E4A8F">
        <w:t>back is an on</w:t>
      </w:r>
      <w:r w:rsidR="002D5025">
        <w:noBreakHyphen/>
      </w:r>
      <w:r w:rsidRPr="009E4A8F">
        <w:t>market purchase, then:</w:t>
      </w:r>
    </w:p>
    <w:p w:rsidR="00E42DFF" w:rsidRPr="009E4A8F" w:rsidRDefault="00E42DFF" w:rsidP="00E42DFF">
      <w:pPr>
        <w:pStyle w:val="paragraph"/>
      </w:pPr>
      <w:r w:rsidRPr="009E4A8F">
        <w:tab/>
        <w:t>(a)</w:t>
      </w:r>
      <w:r w:rsidRPr="009E4A8F">
        <w:tab/>
        <w:t>in determining, for the purposes of this Act:</w:t>
      </w:r>
    </w:p>
    <w:p w:rsidR="00E42DFF" w:rsidRPr="009E4A8F" w:rsidRDefault="00E42DFF" w:rsidP="00E42DFF">
      <w:pPr>
        <w:pStyle w:val="paragraphsub"/>
      </w:pPr>
      <w:r w:rsidRPr="009E4A8F">
        <w:tab/>
        <w:t>(i)</w:t>
      </w:r>
      <w:r w:rsidRPr="009E4A8F">
        <w:tab/>
        <w:t>whether an amount is included in the assessable income of the seller under a provision of this Act other than Parts</w:t>
      </w:r>
      <w:r w:rsidR="00183B52" w:rsidRPr="009E4A8F">
        <w:t> </w:t>
      </w:r>
      <w:r w:rsidRPr="009E4A8F">
        <w:t>3</w:t>
      </w:r>
      <w:r w:rsidR="002D5025">
        <w:noBreakHyphen/>
      </w:r>
      <w:r w:rsidRPr="009E4A8F">
        <w:t>1 and 3</w:t>
      </w:r>
      <w:r w:rsidR="002D5025">
        <w:noBreakHyphen/>
      </w:r>
      <w:r w:rsidRPr="009E4A8F">
        <w:t xml:space="preserve">3 of the </w:t>
      </w:r>
      <w:r w:rsidRPr="009E4A8F">
        <w:rPr>
          <w:i/>
        </w:rPr>
        <w:t>Income Tax Assessment Act 1997</w:t>
      </w:r>
      <w:r w:rsidRPr="009E4A8F">
        <w:t xml:space="preserve"> (about CGT); or</w:t>
      </w:r>
    </w:p>
    <w:p w:rsidR="00E42DFF" w:rsidRPr="009E4A8F" w:rsidRDefault="00E42DFF" w:rsidP="00E42DFF">
      <w:pPr>
        <w:pStyle w:val="paragraphsub"/>
      </w:pPr>
      <w:r w:rsidRPr="009E4A8F">
        <w:tab/>
        <w:t>(ii)</w:t>
      </w:r>
      <w:r w:rsidRPr="009E4A8F">
        <w:tab/>
        <w:t>whether an amount is allowable as a deduction to the seller; or</w:t>
      </w:r>
    </w:p>
    <w:p w:rsidR="00E42DFF" w:rsidRPr="009E4A8F" w:rsidRDefault="00E42DFF" w:rsidP="00E42DFF">
      <w:pPr>
        <w:pStyle w:val="paragraph"/>
        <w:tabs>
          <w:tab w:val="left" w:pos="2268"/>
          <w:tab w:val="left" w:pos="3402"/>
          <w:tab w:val="left" w:pos="4536"/>
          <w:tab w:val="left" w:pos="5670"/>
          <w:tab w:val="left" w:pos="6804"/>
        </w:tabs>
      </w:pPr>
      <w:r w:rsidRPr="009E4A8F">
        <w:tab/>
        <w:t>(b)</w:t>
      </w:r>
      <w:r w:rsidRPr="009E4A8F">
        <w:tab/>
        <w:t>whether the seller makes a capital gain or capital loss;</w:t>
      </w:r>
    </w:p>
    <w:p w:rsidR="00E42DFF" w:rsidRPr="009E4A8F" w:rsidRDefault="00E42DFF" w:rsidP="00E42DFF">
      <w:pPr>
        <w:pStyle w:val="subsection2"/>
      </w:pPr>
      <w:r w:rsidRPr="009E4A8F">
        <w:t>in respect of the buy</w:t>
      </w:r>
      <w:r w:rsidR="002D5025">
        <w:noBreakHyphen/>
      </w:r>
      <w:r w:rsidRPr="009E4A8F">
        <w:t>back, the seller is taken to have received or to be entitled to receive, as consideration in respect of the sale of the share, the purchase price in respect of the buy</w:t>
      </w:r>
      <w:r w:rsidR="002D5025">
        <w:noBreakHyphen/>
      </w:r>
      <w:r w:rsidRPr="009E4A8F">
        <w:t>back of the share.</w:t>
      </w:r>
    </w:p>
    <w:p w:rsidR="00E42DFF" w:rsidRPr="009E4A8F" w:rsidRDefault="00E42DFF" w:rsidP="00AD5CE8">
      <w:pPr>
        <w:pStyle w:val="ActHead3"/>
        <w:pageBreakBefore/>
      </w:pPr>
      <w:bookmarkStart w:id="137" w:name="_Toc51851877"/>
      <w:r w:rsidRPr="002D5025">
        <w:rPr>
          <w:rStyle w:val="CharDivNo"/>
        </w:rPr>
        <w:t>Division</w:t>
      </w:r>
      <w:r w:rsidR="00183B52" w:rsidRPr="002D5025">
        <w:rPr>
          <w:rStyle w:val="CharDivNo"/>
        </w:rPr>
        <w:t> </w:t>
      </w:r>
      <w:r w:rsidRPr="002D5025">
        <w:rPr>
          <w:rStyle w:val="CharDivNo"/>
        </w:rPr>
        <w:t>17</w:t>
      </w:r>
      <w:r w:rsidRPr="009E4A8F">
        <w:t>—</w:t>
      </w:r>
      <w:r w:rsidRPr="002D5025">
        <w:rPr>
          <w:rStyle w:val="CharDivText"/>
        </w:rPr>
        <w:t>Rebates</w:t>
      </w:r>
      <w:bookmarkEnd w:id="137"/>
    </w:p>
    <w:p w:rsidR="00E42DFF" w:rsidRPr="009E4A8F" w:rsidRDefault="00F903F9" w:rsidP="00E42DFF">
      <w:pPr>
        <w:pStyle w:val="ActHead4"/>
      </w:pPr>
      <w:bookmarkStart w:id="138" w:name="_Toc51851878"/>
      <w:r w:rsidRPr="002D5025">
        <w:rPr>
          <w:rStyle w:val="CharSubdNo"/>
        </w:rPr>
        <w:t>Subdivision </w:t>
      </w:r>
      <w:r w:rsidR="00E42DFF" w:rsidRPr="002D5025">
        <w:rPr>
          <w:rStyle w:val="CharSubdNo"/>
        </w:rPr>
        <w:t>A</w:t>
      </w:r>
      <w:r w:rsidR="00E42DFF" w:rsidRPr="009E4A8F">
        <w:t>—</w:t>
      </w:r>
      <w:r w:rsidR="00E42DFF" w:rsidRPr="002D5025">
        <w:rPr>
          <w:rStyle w:val="CharSubdText"/>
        </w:rPr>
        <w:t>Concessional rebates</w:t>
      </w:r>
      <w:bookmarkEnd w:id="138"/>
    </w:p>
    <w:p w:rsidR="00E42DFF" w:rsidRPr="009E4A8F" w:rsidRDefault="00E42DFF" w:rsidP="00E42DFF">
      <w:pPr>
        <w:pStyle w:val="ActHead5"/>
      </w:pPr>
      <w:bookmarkStart w:id="139" w:name="_Toc51851879"/>
      <w:r w:rsidRPr="002D5025">
        <w:rPr>
          <w:rStyle w:val="CharSectno"/>
        </w:rPr>
        <w:t>159H</w:t>
      </w:r>
      <w:r w:rsidRPr="009E4A8F">
        <w:t xml:space="preserve">  Application</w:t>
      </w:r>
      <w:bookmarkEnd w:id="139"/>
    </w:p>
    <w:p w:rsidR="00E42DFF" w:rsidRPr="009E4A8F" w:rsidRDefault="00E42DFF" w:rsidP="00E42DFF">
      <w:pPr>
        <w:pStyle w:val="subsection"/>
      </w:pPr>
      <w:r w:rsidRPr="009E4A8F">
        <w:tab/>
      </w:r>
      <w:r w:rsidRPr="009E4A8F">
        <w:tab/>
        <w:t xml:space="preserve">This </w:t>
      </w:r>
      <w:r w:rsidR="00F903F9" w:rsidRPr="009E4A8F">
        <w:t>Subdivision </w:t>
      </w:r>
      <w:r w:rsidRPr="009E4A8F">
        <w:t>applies in relation to an assessment in respect of the income of a taxpayer if and only if:</w:t>
      </w:r>
    </w:p>
    <w:p w:rsidR="00E42DFF" w:rsidRPr="009E4A8F" w:rsidRDefault="00E42DFF" w:rsidP="00E42DFF">
      <w:pPr>
        <w:pStyle w:val="paragraph"/>
      </w:pPr>
      <w:r w:rsidRPr="009E4A8F">
        <w:tab/>
        <w:t>(a)</w:t>
      </w:r>
      <w:r w:rsidRPr="009E4A8F">
        <w:tab/>
        <w:t>the taxpayer is a resident and is not a company, and the assessment is not in respect of income derived by him</w:t>
      </w:r>
      <w:r w:rsidR="00F4697E" w:rsidRPr="009E4A8F">
        <w:t xml:space="preserve"> or her</w:t>
      </w:r>
      <w:r w:rsidRPr="009E4A8F">
        <w:t xml:space="preserve"> in a representative capacity as an agent or trustee; or</w:t>
      </w:r>
    </w:p>
    <w:p w:rsidR="00394FCA" w:rsidRPr="009E4A8F" w:rsidRDefault="00394FCA" w:rsidP="00394FCA">
      <w:pPr>
        <w:pStyle w:val="paragraph"/>
      </w:pPr>
      <w:r w:rsidRPr="009E4A8F">
        <w:tab/>
        <w:t>(b)</w:t>
      </w:r>
      <w:r w:rsidRPr="009E4A8F">
        <w:tab/>
        <w:t>both of the following requirements are satisfied:</w:t>
      </w:r>
    </w:p>
    <w:p w:rsidR="00394FCA" w:rsidRPr="009E4A8F" w:rsidRDefault="00394FCA" w:rsidP="00394FCA">
      <w:pPr>
        <w:pStyle w:val="paragraphsub"/>
      </w:pPr>
      <w:r w:rsidRPr="009E4A8F">
        <w:tab/>
        <w:t>(i)</w:t>
      </w:r>
      <w:r w:rsidRPr="009E4A8F">
        <w:tab/>
        <w:t>the taxpayer is a trustee who is liable to be assessed under section</w:t>
      </w:r>
      <w:r w:rsidR="00183B52" w:rsidRPr="009E4A8F">
        <w:t> </w:t>
      </w:r>
      <w:r w:rsidRPr="009E4A8F">
        <w:t>98 in respect of a share of the net income of a trust estate in respect of a beneficiary;</w:t>
      </w:r>
    </w:p>
    <w:p w:rsidR="00394FCA" w:rsidRPr="009E4A8F" w:rsidRDefault="00394FCA" w:rsidP="00394FCA">
      <w:pPr>
        <w:pStyle w:val="paragraphsub"/>
      </w:pPr>
      <w:r w:rsidRPr="009E4A8F">
        <w:tab/>
        <w:t>(ii)</w:t>
      </w:r>
      <w:r w:rsidRPr="009E4A8F">
        <w:tab/>
        <w:t>the beneficiary is a resident and is not a company.</w:t>
      </w:r>
    </w:p>
    <w:p w:rsidR="00E42DFF" w:rsidRPr="009E4A8F" w:rsidRDefault="00E42DFF" w:rsidP="00E42DFF">
      <w:pPr>
        <w:pStyle w:val="ActHead5"/>
      </w:pPr>
      <w:bookmarkStart w:id="140" w:name="_Toc51851880"/>
      <w:r w:rsidRPr="002D5025">
        <w:rPr>
          <w:rStyle w:val="CharSectno"/>
        </w:rPr>
        <w:t>159N</w:t>
      </w:r>
      <w:r w:rsidRPr="009E4A8F">
        <w:t xml:space="preserve">  Rebate for certain low</w:t>
      </w:r>
      <w:r w:rsidR="002D5025">
        <w:noBreakHyphen/>
      </w:r>
      <w:r w:rsidRPr="009E4A8F">
        <w:t>income taxpayers</w:t>
      </w:r>
      <w:bookmarkEnd w:id="140"/>
    </w:p>
    <w:p w:rsidR="00E42DFF" w:rsidRPr="009E4A8F" w:rsidRDefault="00E42DFF" w:rsidP="00E42DFF">
      <w:pPr>
        <w:pStyle w:val="subsection"/>
      </w:pPr>
      <w:r w:rsidRPr="009E4A8F">
        <w:tab/>
        <w:t>(1)</w:t>
      </w:r>
      <w:r w:rsidRPr="009E4A8F">
        <w:tab/>
        <w:t>If a taxpayer’s taxable income of a year of income is less than</w:t>
      </w:r>
      <w:r w:rsidR="0009158F" w:rsidRPr="009E4A8F">
        <w:t xml:space="preserve"> </w:t>
      </w:r>
      <w:r w:rsidR="00A136C8" w:rsidRPr="009E4A8F">
        <w:t>$66,667</w:t>
      </w:r>
      <w:r w:rsidRPr="009E4A8F">
        <w:t>, the taxpayer is entitled to a rebate of tax in the taxpayer’s assessment for the year of income.</w:t>
      </w:r>
    </w:p>
    <w:p w:rsidR="00EC0E1A" w:rsidRPr="009E4A8F" w:rsidRDefault="00EC0E1A" w:rsidP="00EC0E1A">
      <w:pPr>
        <w:pStyle w:val="subsection"/>
      </w:pPr>
      <w:r w:rsidRPr="009E4A8F">
        <w:tab/>
        <w:t>(2)</w:t>
      </w:r>
      <w:r w:rsidRPr="009E4A8F">
        <w:tab/>
        <w:t>The amount of the rebate is $445, reduced by 1.5 cents for every $1 of the amount (if any) by which the taxpayer’s taxable income of the year of income exceeds $37,000.</w:t>
      </w:r>
    </w:p>
    <w:p w:rsidR="00FA2C68" w:rsidRPr="009E4A8F" w:rsidRDefault="00FA2C68" w:rsidP="00FA2C68">
      <w:pPr>
        <w:pStyle w:val="subsection"/>
      </w:pPr>
      <w:r w:rsidRPr="009E4A8F">
        <w:tab/>
        <w:t>(2A)</w:t>
      </w:r>
      <w:r w:rsidRPr="009E4A8F">
        <w:tab/>
      </w:r>
      <w:r w:rsidR="00183B52" w:rsidRPr="009E4A8F">
        <w:t>Subsection (</w:t>
      </w:r>
      <w:r w:rsidRPr="009E4A8F">
        <w:t>1) does not apply for the 2022</w:t>
      </w:r>
      <w:r w:rsidR="002D5025">
        <w:noBreakHyphen/>
      </w:r>
      <w:r w:rsidRPr="009E4A8F">
        <w:t>23 year of income or a later year of income.</w:t>
      </w:r>
    </w:p>
    <w:p w:rsidR="00FA2C68" w:rsidRPr="009E4A8F" w:rsidRDefault="00FA2C68" w:rsidP="00FA2C68">
      <w:pPr>
        <w:pStyle w:val="notetext"/>
      </w:pPr>
      <w:r w:rsidRPr="009E4A8F">
        <w:t>Note:</w:t>
      </w:r>
      <w:r w:rsidRPr="009E4A8F">
        <w:tab/>
        <w:t xml:space="preserve">This section will be </w:t>
      </w:r>
      <w:r w:rsidR="00DC69E2" w:rsidRPr="009E4A8F">
        <w:t>repeal</w:t>
      </w:r>
      <w:r w:rsidRPr="009E4A8F">
        <w:t xml:space="preserve">ed on </w:t>
      </w:r>
      <w:r w:rsidR="00D35857" w:rsidRPr="009E4A8F">
        <w:t>1 July</w:t>
      </w:r>
      <w:r w:rsidRPr="009E4A8F">
        <w:t xml:space="preserve"> 2024 by the </w:t>
      </w:r>
      <w:r w:rsidRPr="009E4A8F">
        <w:rPr>
          <w:i/>
        </w:rPr>
        <w:t>Treasury Laws Amendment (Personal Income Tax Plan) Act 2018</w:t>
      </w:r>
      <w:r w:rsidRPr="009E4A8F">
        <w:t>.</w:t>
      </w:r>
    </w:p>
    <w:p w:rsidR="00E646B7" w:rsidRPr="009E4A8F" w:rsidRDefault="00E646B7" w:rsidP="00E646B7">
      <w:pPr>
        <w:pStyle w:val="SubsectionHead"/>
      </w:pPr>
      <w:r w:rsidRPr="009E4A8F">
        <w:t>No rebate in respect of income of certain children</w:t>
      </w:r>
    </w:p>
    <w:p w:rsidR="00E646B7" w:rsidRPr="009E4A8F" w:rsidRDefault="00E646B7" w:rsidP="00E646B7">
      <w:pPr>
        <w:pStyle w:val="subsection"/>
      </w:pPr>
      <w:r w:rsidRPr="009E4A8F">
        <w:tab/>
        <w:t>(3)</w:t>
      </w:r>
      <w:r w:rsidRPr="009E4A8F">
        <w:tab/>
      </w:r>
      <w:r w:rsidR="00183B52" w:rsidRPr="009E4A8F">
        <w:t>Subsections (</w:t>
      </w:r>
      <w:r w:rsidRPr="009E4A8F">
        <w:t>4) and (5) apply if the taxpayer is a prescribed person in relation to the year of income for the purpose of Division</w:t>
      </w:r>
      <w:r w:rsidR="00183B52" w:rsidRPr="009E4A8F">
        <w:t> </w:t>
      </w:r>
      <w:r w:rsidRPr="009E4A8F">
        <w:t>6AA of Part III.</w:t>
      </w:r>
    </w:p>
    <w:p w:rsidR="00E646B7" w:rsidRPr="009E4A8F" w:rsidRDefault="00E646B7" w:rsidP="00E646B7">
      <w:pPr>
        <w:pStyle w:val="subsection"/>
      </w:pPr>
      <w:r w:rsidRPr="009E4A8F">
        <w:tab/>
        <w:t>(4)</w:t>
      </w:r>
      <w:r w:rsidRPr="009E4A8F">
        <w:tab/>
        <w:t>Do not apply the rebate against the part (if any) of the taxpayer’s basic income tax liability that is attributable to the taxpayer’s eligible taxable income for the year of income.</w:t>
      </w:r>
    </w:p>
    <w:p w:rsidR="00E646B7" w:rsidRPr="009E4A8F" w:rsidRDefault="00E646B7" w:rsidP="00E646B7">
      <w:pPr>
        <w:pStyle w:val="subsection"/>
      </w:pPr>
      <w:r w:rsidRPr="009E4A8F">
        <w:tab/>
        <w:t>(5)</w:t>
      </w:r>
      <w:r w:rsidRPr="009E4A8F">
        <w:tab/>
        <w:t>If the taxpayer is entitled to the tax offset mentioned in item</w:t>
      </w:r>
      <w:r w:rsidR="00183B52" w:rsidRPr="009E4A8F">
        <w:t> </w:t>
      </w:r>
      <w:r w:rsidRPr="009E4A8F">
        <w:t>15 of the table in subsection</w:t>
      </w:r>
      <w:r w:rsidR="00183B52" w:rsidRPr="009E4A8F">
        <w:t> </w:t>
      </w:r>
      <w:r w:rsidRPr="009E4A8F">
        <w:t>63</w:t>
      </w:r>
      <w:r w:rsidR="002D5025">
        <w:noBreakHyphen/>
      </w:r>
      <w:r w:rsidRPr="009E4A8F">
        <w:t xml:space="preserve">10(1) of the </w:t>
      </w:r>
      <w:r w:rsidRPr="009E4A8F">
        <w:rPr>
          <w:i/>
        </w:rPr>
        <w:t xml:space="preserve">Income Tax Assessment Act 1997 </w:t>
      </w:r>
      <w:r w:rsidRPr="009E4A8F">
        <w:t xml:space="preserve">(tax offset in respect of certain pensions) for the year of income, treat that tax offset as being applied, to the extent possible, against the part of the taxpayer’s basic income tax liability mentioned in </w:t>
      </w:r>
      <w:r w:rsidR="00183B52" w:rsidRPr="009E4A8F">
        <w:t>subsection (</w:t>
      </w:r>
      <w:r w:rsidRPr="009E4A8F">
        <w:t>4) of this section.</w:t>
      </w:r>
    </w:p>
    <w:p w:rsidR="00EE70A2" w:rsidRPr="009E4A8F" w:rsidRDefault="00EE70A2" w:rsidP="00EE70A2">
      <w:pPr>
        <w:pStyle w:val="SubsectionHead"/>
      </w:pPr>
      <w:r w:rsidRPr="009E4A8F">
        <w:t>Rebate for a trustee assessed under section</w:t>
      </w:r>
      <w:r w:rsidR="00183B52" w:rsidRPr="009E4A8F">
        <w:t> </w:t>
      </w:r>
      <w:r w:rsidRPr="009E4A8F">
        <w:t>98</w:t>
      </w:r>
    </w:p>
    <w:p w:rsidR="00EE70A2" w:rsidRPr="009E4A8F" w:rsidRDefault="00EE70A2" w:rsidP="00EE70A2">
      <w:pPr>
        <w:pStyle w:val="subsection"/>
      </w:pPr>
      <w:r w:rsidRPr="009E4A8F">
        <w:tab/>
        <w:t>(6)</w:t>
      </w:r>
      <w:r w:rsidRPr="009E4A8F">
        <w:tab/>
        <w:t>A trustee who is liable to be assessed under section</w:t>
      </w:r>
      <w:r w:rsidR="00183B52" w:rsidRPr="009E4A8F">
        <w:t> </w:t>
      </w:r>
      <w:r w:rsidRPr="009E4A8F">
        <w:t>98 in respect of a share of the net income of a trust estate in respect of a beneficiary is not entitled under this section to a rebate of tax in their assessment for the year of income to the extent Division</w:t>
      </w:r>
      <w:r w:rsidR="00183B52" w:rsidRPr="009E4A8F">
        <w:t> </w:t>
      </w:r>
      <w:r w:rsidRPr="009E4A8F">
        <w:t>6AA applies to that share.</w:t>
      </w:r>
    </w:p>
    <w:p w:rsidR="00E42DFF" w:rsidRPr="009E4A8F" w:rsidRDefault="00F903F9" w:rsidP="00E42DFF">
      <w:pPr>
        <w:pStyle w:val="ActHead4"/>
      </w:pPr>
      <w:bookmarkStart w:id="141" w:name="_Toc51851881"/>
      <w:r w:rsidRPr="002D5025">
        <w:rPr>
          <w:rStyle w:val="CharSubdNo"/>
        </w:rPr>
        <w:t>Subdivision </w:t>
      </w:r>
      <w:r w:rsidR="00E42DFF" w:rsidRPr="002D5025">
        <w:rPr>
          <w:rStyle w:val="CharSubdNo"/>
        </w:rPr>
        <w:t>AB</w:t>
      </w:r>
      <w:r w:rsidR="00E42DFF" w:rsidRPr="009E4A8F">
        <w:t>—</w:t>
      </w:r>
      <w:r w:rsidR="00E42DFF" w:rsidRPr="002D5025">
        <w:rPr>
          <w:rStyle w:val="CharSubdText"/>
        </w:rPr>
        <w:t>Lump sum payments in arrears</w:t>
      </w:r>
      <w:bookmarkEnd w:id="141"/>
      <w:r w:rsidR="00E42DFF" w:rsidRPr="002D5025">
        <w:rPr>
          <w:rStyle w:val="CharSubdText"/>
        </w:rPr>
        <w:t xml:space="preserve"> </w:t>
      </w:r>
    </w:p>
    <w:p w:rsidR="00E42DFF" w:rsidRPr="009E4A8F" w:rsidRDefault="00E42DFF" w:rsidP="00E42DFF">
      <w:pPr>
        <w:pStyle w:val="ActHead5"/>
      </w:pPr>
      <w:bookmarkStart w:id="142" w:name="_Toc51851882"/>
      <w:r w:rsidRPr="002D5025">
        <w:rPr>
          <w:rStyle w:val="CharSectno"/>
        </w:rPr>
        <w:t>159ZR</w:t>
      </w:r>
      <w:r w:rsidRPr="009E4A8F">
        <w:t xml:space="preserve">  Interpretation</w:t>
      </w:r>
      <w:bookmarkEnd w:id="142"/>
    </w:p>
    <w:p w:rsidR="00E42DFF" w:rsidRPr="009E4A8F" w:rsidRDefault="00E42DFF" w:rsidP="00E42DFF">
      <w:pPr>
        <w:pStyle w:val="subsection"/>
      </w:pPr>
      <w:r w:rsidRPr="009E4A8F">
        <w:tab/>
        <w:t>(1)</w:t>
      </w:r>
      <w:r w:rsidRPr="009E4A8F">
        <w:tab/>
        <w:t>In this Subdivision, unless the contrary intention appears:</w:t>
      </w:r>
    </w:p>
    <w:p w:rsidR="00E42DFF" w:rsidRPr="009E4A8F" w:rsidRDefault="00E42DFF" w:rsidP="00E42DFF">
      <w:pPr>
        <w:pStyle w:val="Definition"/>
      </w:pPr>
      <w:r w:rsidRPr="009E4A8F">
        <w:rPr>
          <w:b/>
          <w:i/>
        </w:rPr>
        <w:t>accrual year</w:t>
      </w:r>
      <w:r w:rsidRPr="009E4A8F">
        <w:t>, in relation to the total arrears amount, means a year of income in which any part of the total arrears amount accrued.</w:t>
      </w:r>
    </w:p>
    <w:p w:rsidR="00E42DFF" w:rsidRPr="009E4A8F" w:rsidRDefault="00E42DFF" w:rsidP="00E42DFF">
      <w:pPr>
        <w:pStyle w:val="Definition"/>
      </w:pPr>
      <w:r w:rsidRPr="009E4A8F">
        <w:rPr>
          <w:b/>
          <w:i/>
        </w:rPr>
        <w:t>annual arrears amount</w:t>
      </w:r>
      <w:r w:rsidRPr="009E4A8F">
        <w:t>, in relation to an accrual year, means so much of the total arrears amount as accrued in that year.</w:t>
      </w:r>
    </w:p>
    <w:p w:rsidR="00E42DFF" w:rsidRPr="009E4A8F" w:rsidRDefault="00E42DFF" w:rsidP="00E42DFF">
      <w:pPr>
        <w:pStyle w:val="Definition"/>
      </w:pPr>
      <w:r w:rsidRPr="009E4A8F">
        <w:rPr>
          <w:b/>
          <w:i/>
        </w:rPr>
        <w:t>associate</w:t>
      </w:r>
      <w:r w:rsidRPr="009E4A8F">
        <w:t xml:space="preserve"> has the same meaning as in section</w:t>
      </w:r>
      <w:r w:rsidR="00183B52" w:rsidRPr="009E4A8F">
        <w:t> </w:t>
      </w:r>
      <w:r w:rsidRPr="009E4A8F">
        <w:t>318.</w:t>
      </w:r>
    </w:p>
    <w:p w:rsidR="00A45FAD" w:rsidRPr="009E4A8F" w:rsidRDefault="00A45FAD" w:rsidP="00A45FAD">
      <w:pPr>
        <w:pStyle w:val="Definition"/>
      </w:pPr>
      <w:r w:rsidRPr="009E4A8F">
        <w:rPr>
          <w:b/>
          <w:i/>
        </w:rPr>
        <w:t>BSWAT payment amount</w:t>
      </w:r>
      <w:r w:rsidRPr="009E4A8F">
        <w:t xml:space="preserve"> means a payment amount paid to a person under the </w:t>
      </w:r>
      <w:r w:rsidRPr="009E4A8F">
        <w:rPr>
          <w:i/>
        </w:rPr>
        <w:t>Business Services Wage Assessment Tool Payment Scheme Act 2015</w:t>
      </w:r>
      <w:r w:rsidRPr="009E4A8F">
        <w:t>.</w:t>
      </w:r>
    </w:p>
    <w:p w:rsidR="00E42DFF" w:rsidRPr="009E4A8F" w:rsidRDefault="00E42DFF" w:rsidP="00E42DFF">
      <w:pPr>
        <w:pStyle w:val="Definition"/>
      </w:pPr>
      <w:r w:rsidRPr="009E4A8F">
        <w:rPr>
          <w:b/>
          <w:i/>
        </w:rPr>
        <w:t>current year</w:t>
      </w:r>
      <w:r w:rsidRPr="009E4A8F">
        <w:t xml:space="preserve"> means the year of income for which the rebate is being calculated.</w:t>
      </w:r>
    </w:p>
    <w:p w:rsidR="00E42DFF" w:rsidRPr="009E4A8F" w:rsidRDefault="00E42DFF" w:rsidP="00E42DFF">
      <w:pPr>
        <w:pStyle w:val="Definition"/>
      </w:pPr>
      <w:r w:rsidRPr="009E4A8F">
        <w:rPr>
          <w:b/>
          <w:i/>
        </w:rPr>
        <w:t>distant accrual year</w:t>
      </w:r>
      <w:r w:rsidRPr="009E4A8F">
        <w:t xml:space="preserve"> means an accrual year that is not a recent accrual year.</w:t>
      </w:r>
    </w:p>
    <w:p w:rsidR="00E42DFF" w:rsidRPr="009E4A8F" w:rsidRDefault="00E42DFF" w:rsidP="00E42DFF">
      <w:pPr>
        <w:pStyle w:val="Definition"/>
        <w:keepNext/>
      </w:pPr>
      <w:r w:rsidRPr="009E4A8F">
        <w:rPr>
          <w:b/>
          <w:i/>
        </w:rPr>
        <w:t>eligible income</w:t>
      </w:r>
      <w:r w:rsidRPr="009E4A8F">
        <w:t xml:space="preserve"> means:</w:t>
      </w:r>
    </w:p>
    <w:p w:rsidR="00E42DFF" w:rsidRPr="009E4A8F" w:rsidRDefault="00E42DFF" w:rsidP="00E42DFF">
      <w:pPr>
        <w:pStyle w:val="paragraph"/>
      </w:pPr>
      <w:r w:rsidRPr="009E4A8F">
        <w:tab/>
        <w:t>(a)</w:t>
      </w:r>
      <w:r w:rsidRPr="009E4A8F">
        <w:tab/>
        <w:t>salary or wages to the extent to which they accrued during a period ending more than 12 months before the date on which they are paid;</w:t>
      </w:r>
    </w:p>
    <w:p w:rsidR="00E42DFF" w:rsidRPr="009E4A8F" w:rsidRDefault="00E42DFF" w:rsidP="00E42DFF">
      <w:pPr>
        <w:pStyle w:val="paragraph"/>
      </w:pPr>
      <w:r w:rsidRPr="009E4A8F">
        <w:tab/>
        <w:t>(b)</w:t>
      </w:r>
      <w:r w:rsidRPr="009E4A8F">
        <w:tab/>
        <w:t>salary or wages paid to a person after re</w:t>
      </w:r>
      <w:r w:rsidR="002D5025">
        <w:noBreakHyphen/>
      </w:r>
      <w:r w:rsidRPr="009E4A8F">
        <w:t>instatement to duty following a period of suspension of the person from duty, to the extent to which the salary or wages accrued during the period of suspension;</w:t>
      </w:r>
    </w:p>
    <w:p w:rsidR="00E42DFF" w:rsidRPr="009E4A8F" w:rsidRDefault="00E42DFF" w:rsidP="00E42DFF">
      <w:pPr>
        <w:pStyle w:val="paragraph"/>
      </w:pPr>
      <w:r w:rsidRPr="009E4A8F">
        <w:tab/>
        <w:t>(c)</w:t>
      </w:r>
      <w:r w:rsidRPr="009E4A8F">
        <w:tab/>
        <w:t>a payment covered by section</w:t>
      </w:r>
      <w:r w:rsidR="00183B52" w:rsidRPr="009E4A8F">
        <w:t> </w:t>
      </w:r>
      <w:r w:rsidRPr="009E4A8F">
        <w:t>12</w:t>
      </w:r>
      <w:r w:rsidR="002D5025">
        <w:noBreakHyphen/>
      </w:r>
      <w:r w:rsidRPr="009E4A8F">
        <w:t>80 or 12</w:t>
      </w:r>
      <w:r w:rsidR="002D5025">
        <w:noBreakHyphen/>
      </w:r>
      <w:r w:rsidRPr="009E4A8F">
        <w:t>120 in Schedule</w:t>
      </w:r>
      <w:r w:rsidR="00183B52" w:rsidRPr="009E4A8F">
        <w:t> </w:t>
      </w:r>
      <w:r w:rsidRPr="009E4A8F">
        <w:t xml:space="preserve">1 to the </w:t>
      </w:r>
      <w:r w:rsidRPr="009E4A8F">
        <w:rPr>
          <w:i/>
        </w:rPr>
        <w:t>Taxation Administration Act 1953</w:t>
      </w:r>
      <w:r w:rsidRPr="009E4A8F">
        <w:t>;</w:t>
      </w:r>
    </w:p>
    <w:p w:rsidR="00E42DFF" w:rsidRPr="009E4A8F" w:rsidRDefault="00E42DFF" w:rsidP="00E42DFF">
      <w:pPr>
        <w:pStyle w:val="paragraph"/>
      </w:pPr>
      <w:r w:rsidRPr="009E4A8F">
        <w:tab/>
        <w:t>(d)</w:t>
      </w:r>
      <w:r w:rsidRPr="009E4A8F">
        <w:tab/>
        <w:t>a Commonwealth education or training payment (see subsection</w:t>
      </w:r>
      <w:r w:rsidR="00183B52" w:rsidRPr="009E4A8F">
        <w:t> </w:t>
      </w:r>
      <w:r w:rsidRPr="009E4A8F">
        <w:t>6(1));</w:t>
      </w:r>
    </w:p>
    <w:p w:rsidR="00E42DFF" w:rsidRPr="009E4A8F" w:rsidRDefault="00E42DFF" w:rsidP="00E42DFF">
      <w:pPr>
        <w:pStyle w:val="paragraph"/>
      </w:pPr>
      <w:r w:rsidRPr="009E4A8F">
        <w:tab/>
        <w:t>(e)</w:t>
      </w:r>
      <w:r w:rsidRPr="009E4A8F">
        <w:tab/>
        <w:t>a payment that is covered by Division</w:t>
      </w:r>
      <w:r w:rsidR="00183B52" w:rsidRPr="009E4A8F">
        <w:t> </w:t>
      </w:r>
      <w:r w:rsidRPr="009E4A8F">
        <w:t xml:space="preserve">52, 53 or 55 of the </w:t>
      </w:r>
      <w:r w:rsidRPr="009E4A8F">
        <w:rPr>
          <w:i/>
        </w:rPr>
        <w:t>Income Tax Assessment Act 1997</w:t>
      </w:r>
      <w:r w:rsidRPr="009E4A8F">
        <w:t>, but that is not exempt from income tax under that Division;</w:t>
      </w:r>
    </w:p>
    <w:p w:rsidR="00E42DFF" w:rsidRPr="009E4A8F" w:rsidRDefault="00E42DFF" w:rsidP="00E42DFF">
      <w:pPr>
        <w:pStyle w:val="paragraph"/>
        <w:keepNext/>
      </w:pPr>
      <w:r w:rsidRPr="009E4A8F">
        <w:tab/>
        <w:t>(f)</w:t>
      </w:r>
      <w:r w:rsidRPr="009E4A8F">
        <w:tab/>
        <w:t xml:space="preserve">a payment under a law of a foreign country that is similar to a payment covered by </w:t>
      </w:r>
      <w:r w:rsidR="00183B52" w:rsidRPr="009E4A8F">
        <w:t>paragraph (</w:t>
      </w:r>
      <w:r w:rsidRPr="009E4A8F">
        <w:t>e);</w:t>
      </w:r>
    </w:p>
    <w:p w:rsidR="00E42DFF" w:rsidRPr="009E4A8F" w:rsidRDefault="00E42DFF" w:rsidP="00E42DFF">
      <w:pPr>
        <w:pStyle w:val="subsection2"/>
      </w:pPr>
      <w:r w:rsidRPr="009E4A8F">
        <w:t xml:space="preserve">but does not include so much of any such amount as was taken into account in calculating the amount of a tax reimbursement payment by the Commonwealth that was authorised under </w:t>
      </w:r>
      <w:r w:rsidR="005729F4" w:rsidRPr="009E4A8F">
        <w:t>section</w:t>
      </w:r>
      <w:r w:rsidR="00183B52" w:rsidRPr="009E4A8F">
        <w:t> </w:t>
      </w:r>
      <w:r w:rsidR="005729F4" w:rsidRPr="009E4A8F">
        <w:t xml:space="preserve">65 of the </w:t>
      </w:r>
      <w:r w:rsidR="005729F4" w:rsidRPr="009E4A8F">
        <w:rPr>
          <w:i/>
        </w:rPr>
        <w:t>Public Governance, Performance and Accountability Act 2013</w:t>
      </w:r>
      <w:r w:rsidR="005729F4" w:rsidRPr="009E4A8F">
        <w:t xml:space="preserve"> (which deals with act of grace payments by the Commonwealth)</w:t>
      </w:r>
      <w:r w:rsidRPr="009E4A8F">
        <w:t>.</w:t>
      </w:r>
    </w:p>
    <w:p w:rsidR="00E42DFF" w:rsidRPr="009E4A8F" w:rsidRDefault="00E42DFF" w:rsidP="00E42DFF">
      <w:pPr>
        <w:pStyle w:val="Definition"/>
      </w:pPr>
      <w:r w:rsidRPr="009E4A8F">
        <w:rPr>
          <w:b/>
          <w:i/>
        </w:rPr>
        <w:t>eligible lump sum</w:t>
      </w:r>
      <w:r w:rsidRPr="009E4A8F">
        <w:t xml:space="preserve">, in relation to a year of income, means a lump sum payment of eligible income received on or after </w:t>
      </w:r>
      <w:r w:rsidR="00D35857" w:rsidRPr="009E4A8F">
        <w:t>1 July</w:t>
      </w:r>
      <w:r w:rsidRPr="009E4A8F">
        <w:t xml:space="preserve"> 1986 that is included in the assessable income of the year of income and accrued, in whole or in part, in an earlier year or years of income.</w:t>
      </w:r>
    </w:p>
    <w:p w:rsidR="00E42DFF" w:rsidRPr="009E4A8F" w:rsidRDefault="00E42DFF" w:rsidP="00E42DFF">
      <w:pPr>
        <w:pStyle w:val="Definition"/>
      </w:pPr>
      <w:r w:rsidRPr="009E4A8F">
        <w:rPr>
          <w:b/>
          <w:i/>
        </w:rPr>
        <w:t>gross tax</w:t>
      </w:r>
      <w:r w:rsidRPr="009E4A8F">
        <w:t xml:space="preserve"> means the tax payable before the allowance of any rebates or credits.</w:t>
      </w:r>
    </w:p>
    <w:p w:rsidR="00E42DFF" w:rsidRPr="009E4A8F" w:rsidRDefault="00E42DFF" w:rsidP="00E42DFF">
      <w:pPr>
        <w:pStyle w:val="Definition"/>
      </w:pPr>
      <w:r w:rsidRPr="009E4A8F">
        <w:rPr>
          <w:b/>
          <w:i/>
        </w:rPr>
        <w:t>law of a foreign country</w:t>
      </w:r>
      <w:r w:rsidRPr="009E4A8F">
        <w:t xml:space="preserve"> includes a law of any part of, or place in, a foreign country.</w:t>
      </w:r>
    </w:p>
    <w:p w:rsidR="00E42DFF" w:rsidRPr="009E4A8F" w:rsidRDefault="00E42DFF" w:rsidP="00246289">
      <w:pPr>
        <w:pStyle w:val="Definition"/>
      </w:pPr>
      <w:r w:rsidRPr="009E4A8F">
        <w:rPr>
          <w:b/>
          <w:i/>
        </w:rPr>
        <w:t>normal taxable income</w:t>
      </w:r>
      <w:r w:rsidRPr="009E4A8F">
        <w:t xml:space="preserve"> is the amount that would be the taxable income if:</w:t>
      </w:r>
    </w:p>
    <w:p w:rsidR="00960337" w:rsidRPr="009E4A8F" w:rsidRDefault="00960337" w:rsidP="00246289">
      <w:pPr>
        <w:pStyle w:val="paragraph"/>
      </w:pPr>
      <w:r w:rsidRPr="009E4A8F">
        <w:tab/>
        <w:t>(a)</w:t>
      </w:r>
      <w:r w:rsidRPr="009E4A8F">
        <w:tab/>
        <w:t>no amount were included in assessable income under Division</w:t>
      </w:r>
      <w:r w:rsidR="00183B52" w:rsidRPr="009E4A8F">
        <w:t> </w:t>
      </w:r>
      <w:r w:rsidRPr="009E4A8F">
        <w:t>82, section</w:t>
      </w:r>
      <w:r w:rsidR="00183B52" w:rsidRPr="009E4A8F">
        <w:t> </w:t>
      </w:r>
      <w:r w:rsidRPr="009E4A8F">
        <w:t>83</w:t>
      </w:r>
      <w:r w:rsidR="002D5025">
        <w:noBreakHyphen/>
      </w:r>
      <w:r w:rsidRPr="009E4A8F">
        <w:t>10 or 83</w:t>
      </w:r>
      <w:r w:rsidR="002D5025">
        <w:noBreakHyphen/>
      </w:r>
      <w:r w:rsidRPr="009E4A8F">
        <w:t>80 or Division</w:t>
      </w:r>
      <w:r w:rsidR="00183B52" w:rsidRPr="009E4A8F">
        <w:t> </w:t>
      </w:r>
      <w:r w:rsidRPr="009E4A8F">
        <w:t xml:space="preserve">301 or 302 of the </w:t>
      </w:r>
      <w:r w:rsidRPr="009E4A8F">
        <w:rPr>
          <w:i/>
        </w:rPr>
        <w:t>Income Tax Assessment Act 1997</w:t>
      </w:r>
      <w:r w:rsidRPr="009E4A8F">
        <w:t xml:space="preserve"> or Division</w:t>
      </w:r>
      <w:r w:rsidR="00183B52" w:rsidRPr="009E4A8F">
        <w:t> </w:t>
      </w:r>
      <w:r w:rsidRPr="009E4A8F">
        <w:t xml:space="preserve">82 of the </w:t>
      </w:r>
      <w:r w:rsidRPr="009E4A8F">
        <w:rPr>
          <w:i/>
        </w:rPr>
        <w:t>Income Tax (Transitional Provisions) Act 1997</w:t>
      </w:r>
      <w:r w:rsidRPr="009E4A8F">
        <w:t>; and</w:t>
      </w:r>
    </w:p>
    <w:p w:rsidR="00E42DFF" w:rsidRPr="009E4A8F" w:rsidRDefault="00E42DFF" w:rsidP="00E42DFF">
      <w:pPr>
        <w:pStyle w:val="paragraph"/>
      </w:pPr>
      <w:r w:rsidRPr="009E4A8F">
        <w:tab/>
        <w:t>(b)</w:t>
      </w:r>
      <w:r w:rsidRPr="009E4A8F">
        <w:tab/>
        <w:t>the taxable income were reduced by any above</w:t>
      </w:r>
      <w:r w:rsidR="002D5025">
        <w:noBreakHyphen/>
      </w:r>
      <w:r w:rsidRPr="009E4A8F">
        <w:t>average special professional income included in the taxable income under section</w:t>
      </w:r>
      <w:r w:rsidR="00183B52" w:rsidRPr="009E4A8F">
        <w:t> </w:t>
      </w:r>
      <w:r w:rsidRPr="009E4A8F">
        <w:t>405</w:t>
      </w:r>
      <w:r w:rsidR="002D5025">
        <w:noBreakHyphen/>
      </w:r>
      <w:r w:rsidRPr="009E4A8F">
        <w:t xml:space="preserve">15 of the </w:t>
      </w:r>
      <w:r w:rsidRPr="009E4A8F">
        <w:rPr>
          <w:i/>
        </w:rPr>
        <w:t>Income Tax Assessment Act 1997</w:t>
      </w:r>
      <w:r w:rsidRPr="009E4A8F">
        <w:t>; and</w:t>
      </w:r>
    </w:p>
    <w:p w:rsidR="00E42DFF" w:rsidRPr="009E4A8F" w:rsidRDefault="00E42DFF" w:rsidP="00E42DFF">
      <w:pPr>
        <w:pStyle w:val="paragraph"/>
      </w:pPr>
      <w:r w:rsidRPr="009E4A8F">
        <w:tab/>
        <w:t>(c)</w:t>
      </w:r>
      <w:r w:rsidRPr="009E4A8F">
        <w:tab/>
        <w:t>no amount were included in assessable income under section</w:t>
      </w:r>
      <w:r w:rsidR="00183B52" w:rsidRPr="009E4A8F">
        <w:t> </w:t>
      </w:r>
      <w:r w:rsidRPr="009E4A8F">
        <w:t>102</w:t>
      </w:r>
      <w:r w:rsidR="002D5025">
        <w:noBreakHyphen/>
      </w:r>
      <w:r w:rsidRPr="009E4A8F">
        <w:t xml:space="preserve">5 of the </w:t>
      </w:r>
      <w:r w:rsidRPr="009E4A8F">
        <w:rPr>
          <w:i/>
        </w:rPr>
        <w:t>Income Tax Assessment Act 1997</w:t>
      </w:r>
      <w:r w:rsidRPr="009E4A8F">
        <w:t xml:space="preserve"> (about including net capital gains in assessable income).</w:t>
      </w:r>
    </w:p>
    <w:p w:rsidR="00E42DFF" w:rsidRPr="009E4A8F" w:rsidRDefault="00E42DFF" w:rsidP="00E42DFF">
      <w:pPr>
        <w:pStyle w:val="Definition"/>
      </w:pPr>
      <w:r w:rsidRPr="009E4A8F">
        <w:rPr>
          <w:b/>
          <w:i/>
        </w:rPr>
        <w:t>notional tax amount</w:t>
      </w:r>
      <w:r w:rsidRPr="009E4A8F">
        <w:t xml:space="preserve"> has the meaning given by sections</w:t>
      </w:r>
      <w:r w:rsidR="00183B52" w:rsidRPr="009E4A8F">
        <w:t> </w:t>
      </w:r>
      <w:r w:rsidRPr="009E4A8F">
        <w:t>159ZRC and 159ZRD.</w:t>
      </w:r>
    </w:p>
    <w:p w:rsidR="008678BD" w:rsidRPr="009E4A8F" w:rsidRDefault="008678BD" w:rsidP="008678BD">
      <w:pPr>
        <w:pStyle w:val="Definition"/>
      </w:pPr>
      <w:r w:rsidRPr="009E4A8F">
        <w:rPr>
          <w:b/>
          <w:i/>
        </w:rPr>
        <w:t xml:space="preserve">rebated tax </w:t>
      </w:r>
      <w:r w:rsidRPr="009E4A8F">
        <w:t>means the tax payable after the allowance of any tax offset under Division</w:t>
      </w:r>
      <w:r w:rsidR="00183B52" w:rsidRPr="009E4A8F">
        <w:t> </w:t>
      </w:r>
      <w:r w:rsidRPr="009E4A8F">
        <w:t xml:space="preserve">82, 83, 301 or 302 of the </w:t>
      </w:r>
      <w:r w:rsidRPr="009E4A8F">
        <w:rPr>
          <w:i/>
        </w:rPr>
        <w:t>Income Tax Assessment Act 1997</w:t>
      </w:r>
      <w:r w:rsidRPr="009E4A8F">
        <w:t>, subsection</w:t>
      </w:r>
      <w:r w:rsidR="00183B52" w:rsidRPr="009E4A8F">
        <w:t> </w:t>
      </w:r>
      <w:r w:rsidRPr="009E4A8F">
        <w:t>392</w:t>
      </w:r>
      <w:r w:rsidR="002D5025">
        <w:noBreakHyphen/>
      </w:r>
      <w:r w:rsidRPr="009E4A8F">
        <w:t>35(2) of that Act (which allows some primary producers tax offsets) or Division</w:t>
      </w:r>
      <w:r w:rsidR="00183B52" w:rsidRPr="009E4A8F">
        <w:t> </w:t>
      </w:r>
      <w:r w:rsidRPr="009E4A8F">
        <w:t xml:space="preserve">82 of the </w:t>
      </w:r>
      <w:r w:rsidRPr="009E4A8F">
        <w:rPr>
          <w:i/>
        </w:rPr>
        <w:t>Income Tax (Transitional Provisions) Act 1997</w:t>
      </w:r>
      <w:r w:rsidRPr="009E4A8F">
        <w:t>, but before the allowance of any other tax offsets or any credits.</w:t>
      </w:r>
    </w:p>
    <w:p w:rsidR="00E42DFF" w:rsidRPr="009E4A8F" w:rsidRDefault="00E42DFF" w:rsidP="00E42DFF">
      <w:pPr>
        <w:pStyle w:val="Definition"/>
      </w:pPr>
      <w:r w:rsidRPr="009E4A8F">
        <w:rPr>
          <w:b/>
          <w:i/>
        </w:rPr>
        <w:t>rebate year</w:t>
      </w:r>
      <w:r w:rsidRPr="009E4A8F">
        <w:t xml:space="preserve"> means a year of income for which the conditions in paragraphs 159ZRA(1)(a) and (b) are satisfied.</w:t>
      </w:r>
    </w:p>
    <w:p w:rsidR="00E42DFF" w:rsidRPr="009E4A8F" w:rsidRDefault="00E42DFF" w:rsidP="00E42DFF">
      <w:pPr>
        <w:pStyle w:val="Definition"/>
      </w:pPr>
      <w:r w:rsidRPr="009E4A8F">
        <w:rPr>
          <w:b/>
          <w:i/>
        </w:rPr>
        <w:t>recent accrual year</w:t>
      </w:r>
      <w:r w:rsidRPr="009E4A8F">
        <w:t>, in relation to the total arrears amount, means:</w:t>
      </w:r>
    </w:p>
    <w:p w:rsidR="00E42DFF" w:rsidRPr="009E4A8F" w:rsidRDefault="00E42DFF" w:rsidP="00E42DFF">
      <w:pPr>
        <w:pStyle w:val="paragraph"/>
      </w:pPr>
      <w:r w:rsidRPr="009E4A8F">
        <w:tab/>
        <w:t>(a)</w:t>
      </w:r>
      <w:r w:rsidRPr="009E4A8F">
        <w:tab/>
        <w:t>if there are 3 or more accrual years for the total arrears amount—the most recent 2 of those years; or</w:t>
      </w:r>
    </w:p>
    <w:p w:rsidR="00E42DFF" w:rsidRPr="009E4A8F" w:rsidRDefault="00E42DFF" w:rsidP="00E42DFF">
      <w:pPr>
        <w:pStyle w:val="paragraph"/>
      </w:pPr>
      <w:r w:rsidRPr="009E4A8F">
        <w:tab/>
        <w:t>(b)</w:t>
      </w:r>
      <w:r w:rsidRPr="009E4A8F">
        <w:tab/>
        <w:t>in any other case—the accrual year, or each of the accrual years, for the total arrears amount.</w:t>
      </w:r>
    </w:p>
    <w:p w:rsidR="00E42DFF" w:rsidRPr="009E4A8F" w:rsidRDefault="00E42DFF" w:rsidP="00E42DFF">
      <w:pPr>
        <w:pStyle w:val="Definition"/>
      </w:pPr>
      <w:r w:rsidRPr="009E4A8F">
        <w:rPr>
          <w:b/>
          <w:i/>
        </w:rPr>
        <w:t>salary or wages</w:t>
      </w:r>
      <w:r w:rsidRPr="009E4A8F">
        <w:t xml:space="preserve"> means payments covered by sections</w:t>
      </w:r>
      <w:r w:rsidR="00183B52" w:rsidRPr="009E4A8F">
        <w:t> </w:t>
      </w:r>
      <w:r w:rsidRPr="009E4A8F">
        <w:t>12</w:t>
      </w:r>
      <w:r w:rsidR="002D5025">
        <w:noBreakHyphen/>
      </w:r>
      <w:r w:rsidRPr="009E4A8F">
        <w:t>35, 12</w:t>
      </w:r>
      <w:r w:rsidR="002D5025">
        <w:noBreakHyphen/>
      </w:r>
      <w:r w:rsidRPr="009E4A8F">
        <w:t>40 (except payments of remuneration to a director of the company who is also an associate of the company), 12</w:t>
      </w:r>
      <w:r w:rsidR="002D5025">
        <w:noBreakHyphen/>
      </w:r>
      <w:r w:rsidRPr="009E4A8F">
        <w:t>45, 12</w:t>
      </w:r>
      <w:r w:rsidR="002D5025">
        <w:noBreakHyphen/>
      </w:r>
      <w:r w:rsidRPr="009E4A8F">
        <w:t>80, 12</w:t>
      </w:r>
      <w:r w:rsidR="002D5025">
        <w:noBreakHyphen/>
      </w:r>
      <w:r w:rsidRPr="009E4A8F">
        <w:t>110, 12</w:t>
      </w:r>
      <w:r w:rsidR="002D5025">
        <w:noBreakHyphen/>
      </w:r>
      <w:r w:rsidRPr="009E4A8F">
        <w:t>115 and 12</w:t>
      </w:r>
      <w:r w:rsidR="002D5025">
        <w:noBreakHyphen/>
      </w:r>
      <w:r w:rsidRPr="009E4A8F">
        <w:t>120 in Schedule</w:t>
      </w:r>
      <w:r w:rsidR="00183B52" w:rsidRPr="009E4A8F">
        <w:t> </w:t>
      </w:r>
      <w:r w:rsidRPr="009E4A8F">
        <w:t xml:space="preserve">1 to the </w:t>
      </w:r>
      <w:r w:rsidRPr="009E4A8F">
        <w:rPr>
          <w:i/>
        </w:rPr>
        <w:t>Taxation Administration Act 1953</w:t>
      </w:r>
      <w:r w:rsidRPr="009E4A8F">
        <w:t>.</w:t>
      </w:r>
    </w:p>
    <w:p w:rsidR="00E42DFF" w:rsidRPr="009E4A8F" w:rsidRDefault="00E42DFF" w:rsidP="00E42DFF">
      <w:pPr>
        <w:pStyle w:val="Definition"/>
      </w:pPr>
      <w:r w:rsidRPr="009E4A8F">
        <w:rPr>
          <w:b/>
          <w:i/>
        </w:rPr>
        <w:t>total arrears amount</w:t>
      </w:r>
      <w:r w:rsidRPr="009E4A8F">
        <w:t>, in relation to a year of income, means the aggregate of the eligible lump sums included in the assessable income of the year of income to the extent to which those eligible lump sums accrued in an earlier year or years of income.</w:t>
      </w:r>
    </w:p>
    <w:p w:rsidR="00A45FAD" w:rsidRPr="009E4A8F" w:rsidRDefault="00A45FAD" w:rsidP="00A45FAD">
      <w:pPr>
        <w:pStyle w:val="subsection"/>
      </w:pPr>
      <w:r w:rsidRPr="009E4A8F">
        <w:tab/>
        <w:t>(2)</w:t>
      </w:r>
      <w:r w:rsidRPr="009E4A8F">
        <w:tab/>
        <w:t>This Subdivision applies in relation to a BSWAT payment amount as if:</w:t>
      </w:r>
    </w:p>
    <w:p w:rsidR="00A45FAD" w:rsidRPr="009E4A8F" w:rsidRDefault="00A45FAD" w:rsidP="00A45FAD">
      <w:pPr>
        <w:pStyle w:val="paragraph"/>
      </w:pPr>
      <w:r w:rsidRPr="009E4A8F">
        <w:tab/>
        <w:t>(a)</w:t>
      </w:r>
      <w:r w:rsidRPr="009E4A8F">
        <w:tab/>
        <w:t>the BSWAT payment amount were an eligible lump sum accrued wholly in an earlier year or years of income; and</w:t>
      </w:r>
    </w:p>
    <w:p w:rsidR="00A45FAD" w:rsidRPr="009E4A8F" w:rsidRDefault="00A45FAD" w:rsidP="00A45FAD">
      <w:pPr>
        <w:pStyle w:val="paragraph"/>
      </w:pPr>
      <w:r w:rsidRPr="009E4A8F">
        <w:tab/>
        <w:t>(b)</w:t>
      </w:r>
      <w:r w:rsidRPr="009E4A8F">
        <w:tab/>
        <w:t>the wages by reference to which the BSWAT payment amount was worked out were eligible income accrued in the year of income to which the wages relate.</w:t>
      </w:r>
    </w:p>
    <w:p w:rsidR="00E42DFF" w:rsidRPr="009E4A8F" w:rsidRDefault="00E42DFF" w:rsidP="00E42DFF">
      <w:pPr>
        <w:pStyle w:val="ActHead5"/>
      </w:pPr>
      <w:bookmarkStart w:id="143" w:name="_Toc51851883"/>
      <w:r w:rsidRPr="002D5025">
        <w:rPr>
          <w:rStyle w:val="CharSectno"/>
        </w:rPr>
        <w:t>159ZRA</w:t>
      </w:r>
      <w:r w:rsidRPr="009E4A8F">
        <w:t xml:space="preserve">  Eligibility for rebate</w:t>
      </w:r>
      <w:bookmarkEnd w:id="143"/>
    </w:p>
    <w:p w:rsidR="00E42DFF" w:rsidRPr="009E4A8F" w:rsidRDefault="00E42DFF" w:rsidP="00E42DFF">
      <w:pPr>
        <w:pStyle w:val="subsection"/>
        <w:keepNext/>
      </w:pPr>
      <w:r w:rsidRPr="009E4A8F">
        <w:tab/>
        <w:t>(1)</w:t>
      </w:r>
      <w:r w:rsidRPr="009E4A8F">
        <w:tab/>
        <w:t>Where:</w:t>
      </w:r>
    </w:p>
    <w:p w:rsidR="00E42DFF" w:rsidRPr="009E4A8F" w:rsidRDefault="00E42DFF" w:rsidP="00E42DFF">
      <w:pPr>
        <w:pStyle w:val="paragraph"/>
      </w:pPr>
      <w:r w:rsidRPr="009E4A8F">
        <w:tab/>
        <w:t>(a)</w:t>
      </w:r>
      <w:r w:rsidRPr="009E4A8F">
        <w:tab/>
        <w:t xml:space="preserve">the assessable income of the taxpayer of a year of income (in this </w:t>
      </w:r>
      <w:r w:rsidR="00F903F9" w:rsidRPr="009E4A8F">
        <w:t>Subdivision </w:t>
      </w:r>
      <w:r w:rsidRPr="009E4A8F">
        <w:t xml:space="preserve">called the </w:t>
      </w:r>
      <w:r w:rsidRPr="009E4A8F">
        <w:rPr>
          <w:b/>
          <w:i/>
        </w:rPr>
        <w:t>current year</w:t>
      </w:r>
      <w:r w:rsidRPr="009E4A8F">
        <w:t>) includes one or more eligible lump sums; and</w:t>
      </w:r>
    </w:p>
    <w:p w:rsidR="00E42DFF" w:rsidRPr="009E4A8F" w:rsidRDefault="00E42DFF" w:rsidP="00E42DFF">
      <w:pPr>
        <w:pStyle w:val="paragraph"/>
      </w:pPr>
      <w:r w:rsidRPr="009E4A8F">
        <w:tab/>
        <w:t>(b)</w:t>
      </w:r>
      <w:r w:rsidRPr="009E4A8F">
        <w:tab/>
        <w:t>the total arrears amount is not less than 10% of the amount (if any) remaining after deducting that total arrears amount from the normal taxable income of the current year;</w:t>
      </w:r>
    </w:p>
    <w:p w:rsidR="00E42DFF" w:rsidRPr="009E4A8F" w:rsidRDefault="00E42DFF" w:rsidP="00E42DFF">
      <w:pPr>
        <w:pStyle w:val="subsection2"/>
      </w:pPr>
      <w:r w:rsidRPr="009E4A8F">
        <w:t>the taxpayer is entitled to a rebate of tax, in the taxpayer’s assessment for the current year, of the amount (if any) calculated in accordance with this Subdivision.</w:t>
      </w:r>
    </w:p>
    <w:p w:rsidR="00E42DFF" w:rsidRPr="009E4A8F" w:rsidRDefault="00E42DFF" w:rsidP="00E42DFF">
      <w:pPr>
        <w:pStyle w:val="subsection"/>
      </w:pPr>
      <w:r w:rsidRPr="009E4A8F">
        <w:tab/>
        <w:t>(2)</w:t>
      </w:r>
      <w:r w:rsidRPr="009E4A8F">
        <w:tab/>
        <w:t>The rebate is only available to a natural person (otherwise than in the capacity of a trustee).</w:t>
      </w:r>
    </w:p>
    <w:p w:rsidR="00E42DFF" w:rsidRPr="009E4A8F" w:rsidRDefault="00E42DFF" w:rsidP="00E42DFF">
      <w:pPr>
        <w:pStyle w:val="ActHead5"/>
      </w:pPr>
      <w:bookmarkStart w:id="144" w:name="_Toc51851884"/>
      <w:r w:rsidRPr="002D5025">
        <w:rPr>
          <w:rStyle w:val="CharSectno"/>
        </w:rPr>
        <w:t>159ZRB</w:t>
      </w:r>
      <w:r w:rsidRPr="009E4A8F">
        <w:t xml:space="preserve">  Calculation of rebate</w:t>
      </w:r>
      <w:bookmarkEnd w:id="144"/>
    </w:p>
    <w:p w:rsidR="00E42DFF" w:rsidRPr="009E4A8F" w:rsidRDefault="00E42DFF" w:rsidP="00E42DFF">
      <w:pPr>
        <w:pStyle w:val="subsection2"/>
      </w:pPr>
      <w:r w:rsidRPr="009E4A8F">
        <w:t xml:space="preserve">The rebate is calculated in accordance with the formula: </w:t>
      </w:r>
    </w:p>
    <w:p w:rsidR="00E42DFF" w:rsidRPr="009E4A8F" w:rsidRDefault="00E42DFF" w:rsidP="00E42DFF">
      <w:pPr>
        <w:pStyle w:val="subsection2"/>
        <w:spacing w:before="120"/>
        <w:rPr>
          <w:sz w:val="20"/>
        </w:rPr>
      </w:pPr>
      <w:r w:rsidRPr="009E4A8F">
        <w:rPr>
          <w:sz w:val="20"/>
        </w:rPr>
        <w:t>Tax on arrears – Notional tax on arrears</w:t>
      </w:r>
    </w:p>
    <w:p w:rsidR="00E42DFF" w:rsidRPr="009E4A8F" w:rsidRDefault="00E42DFF" w:rsidP="00E42DFF">
      <w:pPr>
        <w:pStyle w:val="subsection2"/>
      </w:pPr>
      <w:r w:rsidRPr="009E4A8F">
        <w:t>where:</w:t>
      </w:r>
    </w:p>
    <w:p w:rsidR="00E42DFF" w:rsidRPr="009E4A8F" w:rsidRDefault="00E42DFF" w:rsidP="00E42DFF">
      <w:pPr>
        <w:pStyle w:val="Definition"/>
      </w:pPr>
      <w:r w:rsidRPr="009E4A8F">
        <w:rPr>
          <w:b/>
          <w:i/>
        </w:rPr>
        <w:t>Tax on arrears</w:t>
      </w:r>
      <w:r w:rsidRPr="009E4A8F">
        <w:t xml:space="preserve"> is the amount by which the rebated tax on the taxable income of the current year exceeds the rebated tax on the taxable income of the current year, being that taxable income reduced by the total arrears amount.</w:t>
      </w:r>
    </w:p>
    <w:p w:rsidR="00E42DFF" w:rsidRPr="009E4A8F" w:rsidRDefault="00E42DFF" w:rsidP="00E42DFF">
      <w:pPr>
        <w:pStyle w:val="Definition"/>
      </w:pPr>
      <w:r w:rsidRPr="009E4A8F">
        <w:rPr>
          <w:b/>
          <w:i/>
        </w:rPr>
        <w:t>Notional tax on arrears</w:t>
      </w:r>
      <w:r w:rsidRPr="009E4A8F">
        <w:t xml:space="preserve"> is the total of the notional tax amounts for the accrual years.</w:t>
      </w:r>
    </w:p>
    <w:p w:rsidR="00E42DFF" w:rsidRPr="009E4A8F" w:rsidRDefault="00E42DFF" w:rsidP="00E42DFF">
      <w:pPr>
        <w:pStyle w:val="ActHead5"/>
      </w:pPr>
      <w:bookmarkStart w:id="145" w:name="_Toc51851885"/>
      <w:r w:rsidRPr="002D5025">
        <w:rPr>
          <w:rStyle w:val="CharSectno"/>
        </w:rPr>
        <w:t>159ZRC</w:t>
      </w:r>
      <w:r w:rsidRPr="009E4A8F">
        <w:t xml:space="preserve">  Notional tax amount for recent accrual years</w:t>
      </w:r>
      <w:bookmarkEnd w:id="145"/>
    </w:p>
    <w:p w:rsidR="00E42DFF" w:rsidRPr="009E4A8F" w:rsidRDefault="00E42DFF" w:rsidP="00E42DFF">
      <w:pPr>
        <w:pStyle w:val="subsection"/>
      </w:pPr>
      <w:r w:rsidRPr="009E4A8F">
        <w:tab/>
      </w:r>
      <w:r w:rsidRPr="009E4A8F">
        <w:tab/>
        <w:t xml:space="preserve">The notional tax amount for a recent accrual year is calculated in accordance with the formula: </w:t>
      </w:r>
    </w:p>
    <w:p w:rsidR="00E42DFF" w:rsidRPr="009E4A8F" w:rsidRDefault="00E42DFF" w:rsidP="00E42DFF">
      <w:pPr>
        <w:pStyle w:val="subsection2"/>
        <w:spacing w:before="120"/>
        <w:rPr>
          <w:sz w:val="20"/>
        </w:rPr>
      </w:pPr>
      <w:r w:rsidRPr="009E4A8F">
        <w:rPr>
          <w:sz w:val="20"/>
        </w:rPr>
        <w:t>Tax on increased income – Tax on actual income</w:t>
      </w:r>
    </w:p>
    <w:p w:rsidR="00E42DFF" w:rsidRPr="009E4A8F" w:rsidRDefault="00E42DFF" w:rsidP="00E42DFF">
      <w:pPr>
        <w:pStyle w:val="subsection2"/>
      </w:pPr>
      <w:r w:rsidRPr="009E4A8F">
        <w:t>where:</w:t>
      </w:r>
    </w:p>
    <w:p w:rsidR="00E42DFF" w:rsidRPr="009E4A8F" w:rsidRDefault="00E42DFF" w:rsidP="00E42DFF">
      <w:pPr>
        <w:pStyle w:val="Definition"/>
      </w:pPr>
      <w:r w:rsidRPr="009E4A8F">
        <w:rPr>
          <w:b/>
          <w:i/>
        </w:rPr>
        <w:t>Tax on increased income</w:t>
      </w:r>
      <w:r w:rsidRPr="009E4A8F">
        <w:t xml:space="preserve"> is the rebated tax on the taxable income of the accrual year, being that taxable income adjusted as follows:</w:t>
      </w:r>
    </w:p>
    <w:p w:rsidR="00E42DFF" w:rsidRPr="009E4A8F" w:rsidRDefault="00E42DFF" w:rsidP="00E42DFF">
      <w:pPr>
        <w:pStyle w:val="paragraph"/>
      </w:pPr>
      <w:r w:rsidRPr="009E4A8F">
        <w:tab/>
        <w:t>(a)</w:t>
      </w:r>
      <w:r w:rsidRPr="009E4A8F">
        <w:tab/>
        <w:t>the annual arrears amount for the accrual year is to be added;</w:t>
      </w:r>
    </w:p>
    <w:p w:rsidR="00E42DFF" w:rsidRPr="009E4A8F" w:rsidRDefault="00E42DFF" w:rsidP="00E42DFF">
      <w:pPr>
        <w:pStyle w:val="paragraph"/>
      </w:pPr>
      <w:r w:rsidRPr="009E4A8F">
        <w:tab/>
        <w:t>(b)</w:t>
      </w:r>
      <w:r w:rsidRPr="009E4A8F">
        <w:tab/>
        <w:t>if the accrual year is also a rebate year—the total arrears amount for the accrual year is to be deducted; and</w:t>
      </w:r>
    </w:p>
    <w:p w:rsidR="00E42DFF" w:rsidRPr="009E4A8F" w:rsidRDefault="00E42DFF" w:rsidP="00E42DFF">
      <w:pPr>
        <w:pStyle w:val="paragraph"/>
      </w:pPr>
      <w:r w:rsidRPr="009E4A8F">
        <w:tab/>
        <w:t>(c)</w:t>
      </w:r>
      <w:r w:rsidRPr="009E4A8F">
        <w:tab/>
        <w:t>if, during the accrual year, there accrued an amount that is, or is part of, the total arrears amount for a rebate year before the current year—the amount that so accrued during the accrual year is to be added.</w:t>
      </w:r>
    </w:p>
    <w:p w:rsidR="00E42DFF" w:rsidRPr="009E4A8F" w:rsidRDefault="00E42DFF" w:rsidP="00E42DFF">
      <w:pPr>
        <w:pStyle w:val="Definition"/>
      </w:pPr>
      <w:r w:rsidRPr="009E4A8F">
        <w:rPr>
          <w:b/>
          <w:i/>
        </w:rPr>
        <w:t>Tax on actual income</w:t>
      </w:r>
      <w:r w:rsidRPr="009E4A8F">
        <w:t xml:space="preserve"> is the rebated tax on the taxable income of the accrual year, being that taxable income adjusted as follows (if applicable):</w:t>
      </w:r>
    </w:p>
    <w:p w:rsidR="00E42DFF" w:rsidRPr="009E4A8F" w:rsidRDefault="00E42DFF" w:rsidP="00E42DFF">
      <w:pPr>
        <w:pStyle w:val="paragraph"/>
      </w:pPr>
      <w:r w:rsidRPr="009E4A8F">
        <w:tab/>
        <w:t>(d)</w:t>
      </w:r>
      <w:r w:rsidRPr="009E4A8F">
        <w:tab/>
        <w:t>if the accrual year is also a rebate year—the total arrears amount for the accrual year is to be deducted; and</w:t>
      </w:r>
    </w:p>
    <w:p w:rsidR="00E42DFF" w:rsidRPr="009E4A8F" w:rsidRDefault="00E42DFF" w:rsidP="00E42DFF">
      <w:pPr>
        <w:pStyle w:val="paragraph"/>
      </w:pPr>
      <w:r w:rsidRPr="009E4A8F">
        <w:tab/>
        <w:t>(e)</w:t>
      </w:r>
      <w:r w:rsidRPr="009E4A8F">
        <w:tab/>
        <w:t>if, during the accrual year, there accrued an amount that is, or is part of, the total arrears amount for a rebate year before the current year—the amount that so accrued during the accrual year is to be added.</w:t>
      </w:r>
    </w:p>
    <w:p w:rsidR="00E42DFF" w:rsidRPr="009E4A8F" w:rsidRDefault="00E42DFF" w:rsidP="00E42DFF">
      <w:pPr>
        <w:pStyle w:val="ActHead5"/>
      </w:pPr>
      <w:bookmarkStart w:id="146" w:name="_Toc51851886"/>
      <w:r w:rsidRPr="002D5025">
        <w:rPr>
          <w:rStyle w:val="CharSectno"/>
        </w:rPr>
        <w:t>159ZRD</w:t>
      </w:r>
      <w:r w:rsidRPr="009E4A8F">
        <w:t xml:space="preserve">  Notional tax amount for distant accrual years</w:t>
      </w:r>
      <w:bookmarkEnd w:id="146"/>
    </w:p>
    <w:p w:rsidR="00E42DFF" w:rsidRPr="009E4A8F" w:rsidRDefault="00E42DFF" w:rsidP="00E42DFF">
      <w:pPr>
        <w:pStyle w:val="subsection"/>
      </w:pPr>
      <w:r w:rsidRPr="009E4A8F">
        <w:tab/>
        <w:t>(1)</w:t>
      </w:r>
      <w:r w:rsidRPr="009E4A8F">
        <w:tab/>
        <w:t xml:space="preserve">The notional tax amount for a distant accrual year is calculated in accordance with the formula: </w:t>
      </w:r>
    </w:p>
    <w:p w:rsidR="00E42DFF" w:rsidRPr="009E4A8F" w:rsidRDefault="00E42DFF" w:rsidP="00E42DFF">
      <w:pPr>
        <w:pStyle w:val="subsection2"/>
        <w:spacing w:before="120"/>
        <w:rPr>
          <w:sz w:val="20"/>
        </w:rPr>
      </w:pPr>
      <w:r w:rsidRPr="009E4A8F">
        <w:rPr>
          <w:sz w:val="20"/>
        </w:rPr>
        <w:t xml:space="preserve">Arrears amount </w:t>
      </w:r>
      <w:r w:rsidRPr="009E4A8F">
        <w:rPr>
          <w:sz w:val="20"/>
        </w:rPr>
        <w:fldChar w:fldCharType="begin"/>
      </w:r>
      <w:r w:rsidRPr="009E4A8F">
        <w:rPr>
          <w:sz w:val="20"/>
        </w:rPr>
        <w:instrText>symbol 180 \f "Symbol" \s 11</w:instrText>
      </w:r>
      <w:r w:rsidRPr="009E4A8F">
        <w:rPr>
          <w:sz w:val="20"/>
        </w:rPr>
        <w:fldChar w:fldCharType="separate"/>
      </w:r>
      <w:r w:rsidRPr="009E4A8F">
        <w:rPr>
          <w:rFonts w:ascii="Symbol" w:hAnsi="Symbol"/>
          <w:sz w:val="20"/>
        </w:rPr>
        <w:t></w:t>
      </w:r>
      <w:r w:rsidRPr="009E4A8F">
        <w:rPr>
          <w:sz w:val="20"/>
        </w:rPr>
        <w:fldChar w:fldCharType="end"/>
      </w:r>
      <w:r w:rsidRPr="009E4A8F">
        <w:rPr>
          <w:sz w:val="20"/>
        </w:rPr>
        <w:t xml:space="preserve"> Average tax rate on recent arrears</w:t>
      </w:r>
    </w:p>
    <w:p w:rsidR="00E42DFF" w:rsidRPr="009E4A8F" w:rsidRDefault="00E42DFF" w:rsidP="00E42DFF">
      <w:pPr>
        <w:pStyle w:val="subsection2"/>
      </w:pPr>
      <w:r w:rsidRPr="009E4A8F">
        <w:t>where:</w:t>
      </w:r>
    </w:p>
    <w:p w:rsidR="00E42DFF" w:rsidRPr="009E4A8F" w:rsidRDefault="00E42DFF" w:rsidP="00E42DFF">
      <w:pPr>
        <w:pStyle w:val="Definition"/>
      </w:pPr>
      <w:r w:rsidRPr="009E4A8F">
        <w:rPr>
          <w:b/>
          <w:i/>
        </w:rPr>
        <w:t>Arrears amount</w:t>
      </w:r>
      <w:r w:rsidRPr="009E4A8F">
        <w:t xml:space="preserve"> is the annual arrears amount in relation to the accrual year.</w:t>
      </w:r>
    </w:p>
    <w:p w:rsidR="00E42DFF" w:rsidRPr="009E4A8F" w:rsidRDefault="00E42DFF" w:rsidP="00E42DFF">
      <w:pPr>
        <w:pStyle w:val="Definition"/>
        <w:keepNext/>
      </w:pPr>
      <w:r w:rsidRPr="009E4A8F">
        <w:rPr>
          <w:b/>
          <w:i/>
        </w:rPr>
        <w:t>Average tax rate on recent arrears</w:t>
      </w:r>
      <w:r w:rsidRPr="009E4A8F">
        <w:t xml:space="preserve"> is the average of the rates calculated in accordance with the following formula in respect of each of the recent accrual years:</w:t>
      </w:r>
    </w:p>
    <w:p w:rsidR="00E42DFF" w:rsidRPr="009E4A8F" w:rsidRDefault="00243C0C" w:rsidP="00F903F9">
      <w:pPr>
        <w:pStyle w:val="Definition"/>
        <w:spacing w:before="120" w:after="120"/>
      </w:pPr>
      <w:r w:rsidRPr="009E4A8F">
        <w:rPr>
          <w:noProof/>
        </w:rPr>
        <w:drawing>
          <wp:inline distT="0" distB="0" distL="0" distR="0" wp14:anchorId="2CDD0F63" wp14:editId="37A41DC9">
            <wp:extent cx="1800225" cy="3333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0225" cy="333375"/>
                    </a:xfrm>
                    <a:prstGeom prst="rect">
                      <a:avLst/>
                    </a:prstGeom>
                    <a:noFill/>
                    <a:ln>
                      <a:noFill/>
                    </a:ln>
                  </pic:spPr>
                </pic:pic>
              </a:graphicData>
            </a:graphic>
          </wp:inline>
        </w:drawing>
      </w:r>
    </w:p>
    <w:p w:rsidR="00E42DFF" w:rsidRPr="009E4A8F" w:rsidRDefault="00E42DFF" w:rsidP="00556AAA">
      <w:pPr>
        <w:pStyle w:val="subsection2"/>
        <w:spacing w:before="60"/>
      </w:pPr>
      <w:r w:rsidRPr="009E4A8F">
        <w:t>where:</w:t>
      </w:r>
    </w:p>
    <w:p w:rsidR="00E42DFF" w:rsidRPr="009E4A8F" w:rsidRDefault="00E42DFF" w:rsidP="00E42DFF">
      <w:pPr>
        <w:pStyle w:val="Definition"/>
      </w:pPr>
      <w:r w:rsidRPr="009E4A8F">
        <w:rPr>
          <w:b/>
          <w:i/>
        </w:rPr>
        <w:t>Increased normal tax</w:t>
      </w:r>
      <w:r w:rsidRPr="009E4A8F">
        <w:t xml:space="preserve"> is the gross tax on the normal taxable income of the recent accrual year, being that normal taxable income adjusted as follows:</w:t>
      </w:r>
    </w:p>
    <w:p w:rsidR="00E42DFF" w:rsidRPr="009E4A8F" w:rsidRDefault="00E42DFF" w:rsidP="00E42DFF">
      <w:pPr>
        <w:pStyle w:val="paragraph"/>
      </w:pPr>
      <w:r w:rsidRPr="009E4A8F">
        <w:tab/>
        <w:t>(a)</w:t>
      </w:r>
      <w:r w:rsidRPr="009E4A8F">
        <w:tab/>
        <w:t>the annual arrears amount for the recent accrual year is to be added;</w:t>
      </w:r>
    </w:p>
    <w:p w:rsidR="00E42DFF" w:rsidRPr="009E4A8F" w:rsidRDefault="00E42DFF" w:rsidP="00E42DFF">
      <w:pPr>
        <w:pStyle w:val="paragraph"/>
      </w:pPr>
      <w:r w:rsidRPr="009E4A8F">
        <w:tab/>
        <w:t>(b)</w:t>
      </w:r>
      <w:r w:rsidRPr="009E4A8F">
        <w:tab/>
        <w:t>if the recent accrual year is also a rebate year—the total arrears amount for the recent accrual year is to be deducted; and</w:t>
      </w:r>
    </w:p>
    <w:p w:rsidR="00E42DFF" w:rsidRPr="009E4A8F" w:rsidRDefault="00E42DFF" w:rsidP="00E42DFF">
      <w:pPr>
        <w:pStyle w:val="paragraph"/>
      </w:pPr>
      <w:r w:rsidRPr="009E4A8F">
        <w:tab/>
        <w:t>(c)</w:t>
      </w:r>
      <w:r w:rsidRPr="009E4A8F">
        <w:tab/>
        <w:t>if, during the recent accrual year, there accrued an amount that is, or is part of, the total arrears amount for a rebate year before the current year—the amount that so accrued during the recent accrual year is to be added.</w:t>
      </w:r>
    </w:p>
    <w:p w:rsidR="00E42DFF" w:rsidRPr="009E4A8F" w:rsidRDefault="00E42DFF" w:rsidP="00E42DFF">
      <w:pPr>
        <w:pStyle w:val="Definition"/>
      </w:pPr>
      <w:r w:rsidRPr="009E4A8F">
        <w:rPr>
          <w:b/>
          <w:i/>
        </w:rPr>
        <w:t>Normal tax</w:t>
      </w:r>
      <w:r w:rsidRPr="009E4A8F">
        <w:t xml:space="preserve"> is the gross tax on the normal taxable income of the recent accrual year, being that normal taxable income adjusted as follows (if applicable):</w:t>
      </w:r>
    </w:p>
    <w:p w:rsidR="00E42DFF" w:rsidRPr="009E4A8F" w:rsidRDefault="00E42DFF" w:rsidP="00E42DFF">
      <w:pPr>
        <w:pStyle w:val="paragraph"/>
      </w:pPr>
      <w:r w:rsidRPr="009E4A8F">
        <w:tab/>
        <w:t>(d)</w:t>
      </w:r>
      <w:r w:rsidRPr="009E4A8F">
        <w:tab/>
        <w:t>if the recent accrual year is also a rebate year—the total arrears amount for the recent accrual year is to be deducted; and</w:t>
      </w:r>
    </w:p>
    <w:p w:rsidR="00E42DFF" w:rsidRPr="009E4A8F" w:rsidRDefault="00E42DFF" w:rsidP="00E42DFF">
      <w:pPr>
        <w:pStyle w:val="paragraph"/>
      </w:pPr>
      <w:r w:rsidRPr="009E4A8F">
        <w:tab/>
        <w:t>(e)</w:t>
      </w:r>
      <w:r w:rsidRPr="009E4A8F">
        <w:tab/>
        <w:t>if, during the recent accrual year, there accrued an amount that is, or is part of, the total arrears amount for a rebate year before the current year—the amount that so accrued during the recent accrual year is to be added.</w:t>
      </w:r>
    </w:p>
    <w:p w:rsidR="00E42DFF" w:rsidRPr="009E4A8F" w:rsidRDefault="00E42DFF" w:rsidP="00E42DFF">
      <w:pPr>
        <w:pStyle w:val="Definition"/>
      </w:pPr>
      <w:r w:rsidRPr="009E4A8F">
        <w:rPr>
          <w:b/>
          <w:i/>
        </w:rPr>
        <w:t>Arrears amount</w:t>
      </w:r>
      <w:r w:rsidRPr="009E4A8F">
        <w:t xml:space="preserve"> is the annual arrears amount for the recent accrual year.</w:t>
      </w:r>
    </w:p>
    <w:p w:rsidR="00E42DFF" w:rsidRPr="009E4A8F" w:rsidRDefault="00E42DFF" w:rsidP="00E42DFF">
      <w:pPr>
        <w:pStyle w:val="subsection"/>
      </w:pPr>
      <w:r w:rsidRPr="009E4A8F">
        <w:tab/>
        <w:t>(2)</w:t>
      </w:r>
      <w:r w:rsidRPr="009E4A8F">
        <w:tab/>
        <w:t xml:space="preserve">A rate calculated for the purposes of </w:t>
      </w:r>
      <w:r w:rsidR="00183B52" w:rsidRPr="009E4A8F">
        <w:t>subsection (</w:t>
      </w:r>
      <w:r w:rsidRPr="009E4A8F">
        <w:t>1) in respect of a recent accrual year shall be calculated as a decimal fraction to 3 decimal places.</w:t>
      </w:r>
    </w:p>
    <w:p w:rsidR="00E42DFF" w:rsidRPr="009E4A8F" w:rsidRDefault="00E42DFF" w:rsidP="00E42DFF">
      <w:pPr>
        <w:pStyle w:val="subsection"/>
      </w:pPr>
      <w:r w:rsidRPr="009E4A8F">
        <w:tab/>
        <w:t>(3)</w:t>
      </w:r>
      <w:r w:rsidRPr="009E4A8F">
        <w:tab/>
        <w:t>If a rate so calculated would end with a number greater than 4 if it were calculated to 4 decimal places, the rate shall be increased by 0.001.</w:t>
      </w:r>
    </w:p>
    <w:p w:rsidR="00E42DFF" w:rsidRPr="009E4A8F" w:rsidRDefault="00F903F9" w:rsidP="00E42DFF">
      <w:pPr>
        <w:pStyle w:val="ActHead4"/>
      </w:pPr>
      <w:bookmarkStart w:id="147" w:name="_Toc51851887"/>
      <w:r w:rsidRPr="002D5025">
        <w:rPr>
          <w:rStyle w:val="CharSubdNo"/>
        </w:rPr>
        <w:t>Subdivision </w:t>
      </w:r>
      <w:r w:rsidR="00E42DFF" w:rsidRPr="002D5025">
        <w:rPr>
          <w:rStyle w:val="CharSubdNo"/>
        </w:rPr>
        <w:t>B</w:t>
      </w:r>
      <w:r w:rsidR="00E42DFF" w:rsidRPr="009E4A8F">
        <w:t>—</w:t>
      </w:r>
      <w:r w:rsidR="00E42DFF" w:rsidRPr="002D5025">
        <w:rPr>
          <w:rStyle w:val="CharSubdText"/>
        </w:rPr>
        <w:t>Miscellaneous</w:t>
      </w:r>
      <w:bookmarkEnd w:id="147"/>
    </w:p>
    <w:p w:rsidR="00BE4D3A" w:rsidRPr="009E4A8F" w:rsidRDefault="00BE4D3A" w:rsidP="00BE4D3A">
      <w:pPr>
        <w:pStyle w:val="ActHead5"/>
      </w:pPr>
      <w:bookmarkStart w:id="148" w:name="_Toc51851888"/>
      <w:r w:rsidRPr="002D5025">
        <w:rPr>
          <w:rStyle w:val="CharSectno"/>
        </w:rPr>
        <w:t>160AAAA</w:t>
      </w:r>
      <w:r w:rsidRPr="009E4A8F">
        <w:t xml:space="preserve">  Tax rebate for low income aged persons and pensioners</w:t>
      </w:r>
      <w:bookmarkEnd w:id="148"/>
    </w:p>
    <w:p w:rsidR="00E42DFF" w:rsidRPr="009E4A8F" w:rsidRDefault="00E42DFF" w:rsidP="00E42DFF">
      <w:pPr>
        <w:pStyle w:val="subsection"/>
      </w:pPr>
      <w:r w:rsidRPr="009E4A8F">
        <w:tab/>
        <w:t>(1)</w:t>
      </w:r>
      <w:r w:rsidRPr="009E4A8F">
        <w:tab/>
      </w:r>
      <w:r w:rsidR="00166E31" w:rsidRPr="009E4A8F">
        <w:t>Subject to subsection</w:t>
      </w:r>
      <w:r w:rsidR="00183B52" w:rsidRPr="009E4A8F">
        <w:t> </w:t>
      </w:r>
      <w:r w:rsidR="00166E31" w:rsidRPr="009E4A8F">
        <w:t>160AAA(4), a taxpayer</w:t>
      </w:r>
      <w:r w:rsidRPr="009E4A8F">
        <w:t xml:space="preserve"> who is an individual (other than in the capacity as trustee) is entitled to a rebate of tax in the taxpayer’s assessment in respect of income of a year of income of an amount (if any), ascertained in accordance with the regulations, if the taxpayer satisfies the conditions in </w:t>
      </w:r>
      <w:r w:rsidR="00183B52" w:rsidRPr="009E4A8F">
        <w:t>subsections (</w:t>
      </w:r>
      <w:r w:rsidRPr="009E4A8F">
        <w:t>2) and (3).</w:t>
      </w:r>
    </w:p>
    <w:p w:rsidR="00E42DFF" w:rsidRPr="009E4A8F" w:rsidRDefault="00E42DFF" w:rsidP="00E42DFF">
      <w:pPr>
        <w:pStyle w:val="subsection"/>
      </w:pPr>
      <w:r w:rsidRPr="009E4A8F">
        <w:tab/>
        <w:t>(2)</w:t>
      </w:r>
      <w:r w:rsidRPr="009E4A8F">
        <w:tab/>
        <w:t>The first condition is that:</w:t>
      </w:r>
    </w:p>
    <w:p w:rsidR="00E42DFF" w:rsidRPr="009E4A8F" w:rsidRDefault="00E42DFF" w:rsidP="00E42DFF">
      <w:pPr>
        <w:pStyle w:val="paragraph"/>
      </w:pPr>
      <w:r w:rsidRPr="009E4A8F">
        <w:tab/>
        <w:t>(a)</w:t>
      </w:r>
      <w:r w:rsidRPr="009E4A8F">
        <w:tab/>
      </w:r>
      <w:r w:rsidR="00232D8C" w:rsidRPr="009E4A8F">
        <w:t xml:space="preserve">on at least one day during the year of income, </w:t>
      </w:r>
      <w:r w:rsidRPr="009E4A8F">
        <w:t>the taxpayer:</w:t>
      </w:r>
    </w:p>
    <w:p w:rsidR="00E42DFF" w:rsidRPr="009E4A8F" w:rsidRDefault="00E42DFF" w:rsidP="00E42DFF">
      <w:pPr>
        <w:pStyle w:val="paragraphsub"/>
      </w:pPr>
      <w:r w:rsidRPr="009E4A8F">
        <w:tab/>
        <w:t>(i)</w:t>
      </w:r>
      <w:r w:rsidRPr="009E4A8F">
        <w:tab/>
        <w:t xml:space="preserve">is eligible for a pension, allowance or benefit under the </w:t>
      </w:r>
      <w:r w:rsidRPr="009E4A8F">
        <w:rPr>
          <w:i/>
        </w:rPr>
        <w:t>Veterans’ Entitlements Act 1986</w:t>
      </w:r>
      <w:r w:rsidRPr="009E4A8F">
        <w:t xml:space="preserve"> (other than </w:t>
      </w:r>
      <w:r w:rsidR="00F903F9" w:rsidRPr="009E4A8F">
        <w:t>Part </w:t>
      </w:r>
      <w:r w:rsidRPr="009E4A8F">
        <w:t>VII); and</w:t>
      </w:r>
    </w:p>
    <w:p w:rsidR="00E42DFF" w:rsidRPr="009E4A8F" w:rsidRDefault="00E42DFF" w:rsidP="00E42DFF">
      <w:pPr>
        <w:pStyle w:val="paragraphsub"/>
      </w:pPr>
      <w:r w:rsidRPr="009E4A8F">
        <w:tab/>
        <w:t>(ii)</w:t>
      </w:r>
      <w:r w:rsidRPr="009E4A8F">
        <w:tab/>
        <w:t>has reached pension age, within the meaning of that Act; and</w:t>
      </w:r>
    </w:p>
    <w:p w:rsidR="00E42DFF" w:rsidRPr="009E4A8F" w:rsidRDefault="00E42DFF" w:rsidP="00E42DFF">
      <w:pPr>
        <w:pStyle w:val="paragraphsub"/>
      </w:pPr>
      <w:r w:rsidRPr="009E4A8F">
        <w:tab/>
        <w:t>(iii)</w:t>
      </w:r>
      <w:r w:rsidRPr="009E4A8F">
        <w:tab/>
        <w:t>is not in gaol; or</w:t>
      </w:r>
    </w:p>
    <w:p w:rsidR="00E42DFF" w:rsidRPr="009E4A8F" w:rsidRDefault="00E42DFF" w:rsidP="00E42DFF">
      <w:pPr>
        <w:pStyle w:val="paragraph"/>
      </w:pPr>
      <w:r w:rsidRPr="009E4A8F">
        <w:tab/>
        <w:t>(b)</w:t>
      </w:r>
      <w:r w:rsidRPr="009E4A8F">
        <w:tab/>
      </w:r>
      <w:r w:rsidR="00232D8C" w:rsidRPr="009E4A8F">
        <w:t xml:space="preserve">on at least one day during the year of income, </w:t>
      </w:r>
      <w:r w:rsidRPr="009E4A8F">
        <w:t>the taxpayer:</w:t>
      </w:r>
    </w:p>
    <w:p w:rsidR="00E42DFF" w:rsidRPr="009E4A8F" w:rsidRDefault="00E42DFF" w:rsidP="00E42DFF">
      <w:pPr>
        <w:pStyle w:val="paragraphsub"/>
      </w:pPr>
      <w:r w:rsidRPr="009E4A8F">
        <w:tab/>
        <w:t>(i)</w:t>
      </w:r>
      <w:r w:rsidRPr="009E4A8F">
        <w:tab/>
        <w:t xml:space="preserve">is qualified for an age pension under the </w:t>
      </w:r>
      <w:r w:rsidRPr="009E4A8F">
        <w:rPr>
          <w:i/>
        </w:rPr>
        <w:t>Social Security Act 1991</w:t>
      </w:r>
      <w:r w:rsidRPr="009E4A8F">
        <w:t>; and</w:t>
      </w:r>
    </w:p>
    <w:p w:rsidR="00FA4C5C" w:rsidRPr="009E4A8F" w:rsidRDefault="00E42DFF" w:rsidP="007F360B">
      <w:pPr>
        <w:pStyle w:val="paragraphsub"/>
      </w:pPr>
      <w:r w:rsidRPr="009E4A8F">
        <w:tab/>
        <w:t>(ii)</w:t>
      </w:r>
      <w:r w:rsidRPr="009E4A8F">
        <w:tab/>
        <w:t>is not in gaol</w:t>
      </w:r>
      <w:r w:rsidR="00FA4C5C" w:rsidRPr="009E4A8F">
        <w:t>; or</w:t>
      </w:r>
    </w:p>
    <w:p w:rsidR="00FA4C5C" w:rsidRPr="009E4A8F" w:rsidRDefault="00FA4C5C" w:rsidP="00FA4C5C">
      <w:pPr>
        <w:pStyle w:val="paragraph"/>
      </w:pPr>
      <w:r w:rsidRPr="009E4A8F">
        <w:tab/>
        <w:t>(c)</w:t>
      </w:r>
      <w:r w:rsidRPr="009E4A8F">
        <w:tab/>
        <w:t>the assessable income of the taxpayer of the year of income includes an amount of:</w:t>
      </w:r>
    </w:p>
    <w:p w:rsidR="00FA4C5C" w:rsidRPr="009E4A8F" w:rsidRDefault="00FA4C5C" w:rsidP="00FA4C5C">
      <w:pPr>
        <w:pStyle w:val="paragraphsub"/>
      </w:pPr>
      <w:r w:rsidRPr="009E4A8F">
        <w:tab/>
        <w:t>(i)</w:t>
      </w:r>
      <w:r w:rsidRPr="009E4A8F">
        <w:tab/>
        <w:t xml:space="preserve">social security pension or education entry payment (within the meaning of the </w:t>
      </w:r>
      <w:r w:rsidRPr="009E4A8F">
        <w:rPr>
          <w:i/>
        </w:rPr>
        <w:t>Social Security Act 1991</w:t>
      </w:r>
      <w:r w:rsidRPr="009E4A8F">
        <w:t>); or</w:t>
      </w:r>
    </w:p>
    <w:p w:rsidR="00FA4C5C" w:rsidRPr="009E4A8F" w:rsidRDefault="00FA4C5C" w:rsidP="00FA4C5C">
      <w:pPr>
        <w:pStyle w:val="paragraphsub"/>
      </w:pPr>
      <w:r w:rsidRPr="009E4A8F">
        <w:tab/>
        <w:t>(ii)</w:t>
      </w:r>
      <w:r w:rsidRPr="009E4A8F">
        <w:tab/>
        <w:t xml:space="preserve">service pension, carer service pension, income support supplement or Defence Force Income Support Allowance (within the meaning of the </w:t>
      </w:r>
      <w:r w:rsidRPr="009E4A8F">
        <w:rPr>
          <w:i/>
        </w:rPr>
        <w:t>Veterans’ Entitlements Act 1986</w:t>
      </w:r>
      <w:r w:rsidRPr="009E4A8F">
        <w:t>) or a DFISA</w:t>
      </w:r>
      <w:r w:rsidR="002D5025">
        <w:noBreakHyphen/>
      </w:r>
      <w:r w:rsidRPr="009E4A8F">
        <w:t>like payment mentioned in Division</w:t>
      </w:r>
      <w:r w:rsidR="00183B52" w:rsidRPr="009E4A8F">
        <w:t> </w:t>
      </w:r>
      <w:r w:rsidRPr="009E4A8F">
        <w:t>4 of Part VIIAB of that Act;</w:t>
      </w:r>
    </w:p>
    <w:p w:rsidR="00E42DFF" w:rsidRPr="009E4A8F" w:rsidRDefault="00FA4C5C" w:rsidP="00FA4C5C">
      <w:pPr>
        <w:pStyle w:val="paragraph"/>
      </w:pPr>
      <w:r w:rsidRPr="009E4A8F">
        <w:tab/>
      </w:r>
      <w:r w:rsidRPr="009E4A8F">
        <w:tab/>
        <w:t>and, on at least one day during the year of income, the taxpayer is not in gaol.</w:t>
      </w:r>
    </w:p>
    <w:p w:rsidR="00E42DFF" w:rsidRPr="009E4A8F" w:rsidRDefault="00E42DFF" w:rsidP="00E42DFF">
      <w:pPr>
        <w:pStyle w:val="subsection"/>
      </w:pPr>
      <w:r w:rsidRPr="009E4A8F">
        <w:tab/>
        <w:t>(3)</w:t>
      </w:r>
      <w:r w:rsidRPr="009E4A8F">
        <w:tab/>
        <w:t xml:space="preserve">The second condition is that the </w:t>
      </w:r>
      <w:r w:rsidR="002E5360" w:rsidRPr="009E4A8F">
        <w:t>taxpayer’s rebate income for the year of income is</w:t>
      </w:r>
      <w:r w:rsidRPr="009E4A8F">
        <w:t xml:space="preserve"> less than an amount ascertained in accordance with the regulations.</w:t>
      </w:r>
    </w:p>
    <w:p w:rsidR="002E5360" w:rsidRPr="009E4A8F" w:rsidRDefault="002E5360" w:rsidP="002E5360">
      <w:pPr>
        <w:pStyle w:val="subsection"/>
      </w:pPr>
      <w:r w:rsidRPr="009E4A8F">
        <w:tab/>
        <w:t>(4)</w:t>
      </w:r>
      <w:r w:rsidRPr="009E4A8F">
        <w:tab/>
        <w:t xml:space="preserve">If the taxpayer is the spouse of another person, the amount applicable to the taxpayer under </w:t>
      </w:r>
      <w:r w:rsidR="00183B52" w:rsidRPr="009E4A8F">
        <w:t>subsection (</w:t>
      </w:r>
      <w:r w:rsidRPr="009E4A8F">
        <w:t>3) is half of the sum of:</w:t>
      </w:r>
    </w:p>
    <w:p w:rsidR="002E5360" w:rsidRPr="009E4A8F" w:rsidRDefault="002E5360" w:rsidP="002E5360">
      <w:pPr>
        <w:pStyle w:val="paragraph"/>
      </w:pPr>
      <w:r w:rsidRPr="009E4A8F">
        <w:tab/>
        <w:t>(a)</w:t>
      </w:r>
      <w:r w:rsidRPr="009E4A8F">
        <w:tab/>
        <w:t>the taxpayer’s rebate income for the year of income; and</w:t>
      </w:r>
    </w:p>
    <w:p w:rsidR="002E5360" w:rsidRPr="009E4A8F" w:rsidRDefault="002E5360" w:rsidP="002E5360">
      <w:pPr>
        <w:pStyle w:val="paragraph"/>
      </w:pPr>
      <w:r w:rsidRPr="009E4A8F">
        <w:tab/>
        <w:t>(b)</w:t>
      </w:r>
      <w:r w:rsidRPr="009E4A8F">
        <w:tab/>
        <w:t>the taxpayer’s spouse’s rebate income for the year of income (reduced by any amount included in the spouse’s assessable income under section</w:t>
      </w:r>
      <w:r w:rsidR="00183B52" w:rsidRPr="009E4A8F">
        <w:t> </w:t>
      </w:r>
      <w:r w:rsidRPr="009E4A8F">
        <w:t>100); and</w:t>
      </w:r>
    </w:p>
    <w:p w:rsidR="000F02EB" w:rsidRPr="009E4A8F" w:rsidRDefault="000F02EB" w:rsidP="000F02EB">
      <w:pPr>
        <w:pStyle w:val="paragraph"/>
      </w:pPr>
      <w:r w:rsidRPr="009E4A8F">
        <w:tab/>
        <w:t>(c)</w:t>
      </w:r>
      <w:r w:rsidRPr="009E4A8F">
        <w:tab/>
        <w:t>an amount in respect of which a trustee of a trust estate is liable to be assessed (and pay tax) under section</w:t>
      </w:r>
      <w:r w:rsidR="00183B52" w:rsidRPr="009E4A8F">
        <w:t> </w:t>
      </w:r>
      <w:r w:rsidRPr="009E4A8F">
        <w:t>98 in respect of the taxpayer’s spouse.</w:t>
      </w:r>
    </w:p>
    <w:p w:rsidR="00E42DFF" w:rsidRPr="009E4A8F" w:rsidRDefault="00E42DFF" w:rsidP="00E42DFF">
      <w:pPr>
        <w:pStyle w:val="subsection"/>
      </w:pPr>
      <w:r w:rsidRPr="009E4A8F">
        <w:tab/>
        <w:t>(5)</w:t>
      </w:r>
      <w:r w:rsidRPr="009E4A8F">
        <w:tab/>
        <w:t>Regulations made for the purposes of this section may be expressed to apply in relation to a year of income any part of which occurred before the notification of the regulations.</w:t>
      </w:r>
    </w:p>
    <w:p w:rsidR="001552CC" w:rsidRPr="009E4A8F" w:rsidRDefault="001552CC" w:rsidP="001552CC">
      <w:pPr>
        <w:pStyle w:val="ActHead5"/>
      </w:pPr>
      <w:bookmarkStart w:id="149" w:name="_Toc51851889"/>
      <w:r w:rsidRPr="002D5025">
        <w:rPr>
          <w:rStyle w:val="CharSectno"/>
        </w:rPr>
        <w:t>160AAAB</w:t>
      </w:r>
      <w:r w:rsidRPr="009E4A8F">
        <w:t xml:space="preserve">  Tax rebate for low income aged persons and pensioners—trustees assessed under section</w:t>
      </w:r>
      <w:r w:rsidR="00183B52" w:rsidRPr="009E4A8F">
        <w:t> </w:t>
      </w:r>
      <w:r w:rsidRPr="009E4A8F">
        <w:t>98</w:t>
      </w:r>
      <w:bookmarkEnd w:id="149"/>
    </w:p>
    <w:p w:rsidR="00E42DFF" w:rsidRPr="009E4A8F" w:rsidRDefault="00E42DFF" w:rsidP="00E42DFF">
      <w:pPr>
        <w:pStyle w:val="subsection"/>
      </w:pPr>
      <w:r w:rsidRPr="009E4A8F">
        <w:tab/>
        <w:t>(1)</w:t>
      </w:r>
      <w:r w:rsidRPr="009E4A8F">
        <w:tab/>
      </w:r>
      <w:r w:rsidR="00DE21CC" w:rsidRPr="009E4A8F">
        <w:t>Subject to subsection</w:t>
      </w:r>
      <w:r w:rsidR="00183B52" w:rsidRPr="009E4A8F">
        <w:t> </w:t>
      </w:r>
      <w:r w:rsidR="00DE21CC" w:rsidRPr="009E4A8F">
        <w:t>160AAA(4A),</w:t>
      </w:r>
      <w:r w:rsidRPr="009E4A8F">
        <w:t xml:space="preserve"> a trustee who is liable to be assessed under section</w:t>
      </w:r>
      <w:r w:rsidR="00183B52" w:rsidRPr="009E4A8F">
        <w:t> </w:t>
      </w:r>
      <w:r w:rsidRPr="009E4A8F">
        <w:t xml:space="preserve">98 in respect of a beneficiary’s share of the net income of the trust estate is entitled to a rebate of tax in the trustee’s assessment in respect of income of a year of income of an amount (if any), ascertained in accordance with the regulations, if the conditions in </w:t>
      </w:r>
      <w:r w:rsidR="00183B52" w:rsidRPr="009E4A8F">
        <w:t>subsections (</w:t>
      </w:r>
      <w:r w:rsidRPr="009E4A8F">
        <w:t>2) and (3) are satisfied.</w:t>
      </w:r>
    </w:p>
    <w:p w:rsidR="00E42DFF" w:rsidRPr="009E4A8F" w:rsidRDefault="00E42DFF" w:rsidP="00E42DFF">
      <w:pPr>
        <w:pStyle w:val="subsection"/>
      </w:pPr>
      <w:r w:rsidRPr="009E4A8F">
        <w:tab/>
        <w:t>(2)</w:t>
      </w:r>
      <w:r w:rsidRPr="009E4A8F">
        <w:tab/>
        <w:t>The first condition is that:</w:t>
      </w:r>
    </w:p>
    <w:p w:rsidR="00E42DFF" w:rsidRPr="009E4A8F" w:rsidRDefault="00E42DFF" w:rsidP="00E42DFF">
      <w:pPr>
        <w:pStyle w:val="paragraph"/>
      </w:pPr>
      <w:r w:rsidRPr="009E4A8F">
        <w:tab/>
        <w:t>(a)</w:t>
      </w:r>
      <w:r w:rsidRPr="009E4A8F">
        <w:tab/>
      </w:r>
      <w:r w:rsidR="00425C64" w:rsidRPr="009E4A8F">
        <w:t xml:space="preserve">on at least one day during the year of income, </w:t>
      </w:r>
      <w:r w:rsidRPr="009E4A8F">
        <w:t>the beneficiary:</w:t>
      </w:r>
    </w:p>
    <w:p w:rsidR="00E42DFF" w:rsidRPr="009E4A8F" w:rsidRDefault="00E42DFF" w:rsidP="00E42DFF">
      <w:pPr>
        <w:pStyle w:val="paragraphsub"/>
      </w:pPr>
      <w:r w:rsidRPr="009E4A8F">
        <w:tab/>
        <w:t>(i)</w:t>
      </w:r>
      <w:r w:rsidRPr="009E4A8F">
        <w:tab/>
        <w:t xml:space="preserve">is eligible for a pension, allowance or benefit under the </w:t>
      </w:r>
      <w:r w:rsidRPr="009E4A8F">
        <w:rPr>
          <w:i/>
        </w:rPr>
        <w:t>Veterans’ Entitlements Act 1986</w:t>
      </w:r>
      <w:r w:rsidRPr="009E4A8F">
        <w:t xml:space="preserve"> (other than </w:t>
      </w:r>
      <w:r w:rsidR="00F903F9" w:rsidRPr="009E4A8F">
        <w:t>Part </w:t>
      </w:r>
      <w:r w:rsidRPr="009E4A8F">
        <w:t>VII); and</w:t>
      </w:r>
    </w:p>
    <w:p w:rsidR="00E42DFF" w:rsidRPr="009E4A8F" w:rsidRDefault="00E42DFF" w:rsidP="00E42DFF">
      <w:pPr>
        <w:pStyle w:val="paragraphsub"/>
      </w:pPr>
      <w:r w:rsidRPr="009E4A8F">
        <w:tab/>
        <w:t>(ii)</w:t>
      </w:r>
      <w:r w:rsidRPr="009E4A8F">
        <w:tab/>
        <w:t>has reached pension age, within the meaning of that Act; and</w:t>
      </w:r>
    </w:p>
    <w:p w:rsidR="00E42DFF" w:rsidRPr="009E4A8F" w:rsidRDefault="00E42DFF" w:rsidP="00E42DFF">
      <w:pPr>
        <w:pStyle w:val="paragraphsub"/>
      </w:pPr>
      <w:r w:rsidRPr="009E4A8F">
        <w:tab/>
        <w:t>(iii)</w:t>
      </w:r>
      <w:r w:rsidRPr="009E4A8F">
        <w:tab/>
        <w:t>is not in gaol; or</w:t>
      </w:r>
    </w:p>
    <w:p w:rsidR="00E42DFF" w:rsidRPr="009E4A8F" w:rsidRDefault="00E42DFF" w:rsidP="00E42DFF">
      <w:pPr>
        <w:pStyle w:val="paragraph"/>
      </w:pPr>
      <w:r w:rsidRPr="009E4A8F">
        <w:tab/>
        <w:t>(b)</w:t>
      </w:r>
      <w:r w:rsidRPr="009E4A8F">
        <w:tab/>
      </w:r>
      <w:r w:rsidR="00425C64" w:rsidRPr="009E4A8F">
        <w:t xml:space="preserve">on at least one day during the year of income, </w:t>
      </w:r>
      <w:r w:rsidRPr="009E4A8F">
        <w:t>the beneficiary:</w:t>
      </w:r>
    </w:p>
    <w:p w:rsidR="00E42DFF" w:rsidRPr="009E4A8F" w:rsidRDefault="00E42DFF" w:rsidP="00E42DFF">
      <w:pPr>
        <w:pStyle w:val="paragraphsub"/>
      </w:pPr>
      <w:r w:rsidRPr="009E4A8F">
        <w:tab/>
        <w:t>(i)</w:t>
      </w:r>
      <w:r w:rsidRPr="009E4A8F">
        <w:tab/>
        <w:t xml:space="preserve">is qualified for an age pension under the </w:t>
      </w:r>
      <w:r w:rsidRPr="009E4A8F">
        <w:rPr>
          <w:i/>
        </w:rPr>
        <w:t>Social Security Act 1991</w:t>
      </w:r>
      <w:r w:rsidRPr="009E4A8F">
        <w:t>; and</w:t>
      </w:r>
    </w:p>
    <w:p w:rsidR="00F9265B" w:rsidRPr="009E4A8F" w:rsidRDefault="00E42DFF" w:rsidP="00F9265B">
      <w:pPr>
        <w:pStyle w:val="paragraphsub"/>
      </w:pPr>
      <w:r w:rsidRPr="009E4A8F">
        <w:tab/>
        <w:t>(ii)</w:t>
      </w:r>
      <w:r w:rsidRPr="009E4A8F">
        <w:tab/>
        <w:t>is not in gaol</w:t>
      </w:r>
      <w:r w:rsidR="00F9265B" w:rsidRPr="009E4A8F">
        <w:t>; or</w:t>
      </w:r>
    </w:p>
    <w:p w:rsidR="00F9265B" w:rsidRPr="009E4A8F" w:rsidRDefault="00F9265B" w:rsidP="00F9265B">
      <w:pPr>
        <w:pStyle w:val="paragraph"/>
      </w:pPr>
      <w:r w:rsidRPr="009E4A8F">
        <w:tab/>
        <w:t>(c)</w:t>
      </w:r>
      <w:r w:rsidRPr="009E4A8F">
        <w:tab/>
        <w:t>the assessable income of the beneficiary of the year of income includes an amount of:</w:t>
      </w:r>
    </w:p>
    <w:p w:rsidR="00F9265B" w:rsidRPr="009E4A8F" w:rsidRDefault="00F9265B" w:rsidP="00F9265B">
      <w:pPr>
        <w:pStyle w:val="paragraphsub"/>
      </w:pPr>
      <w:r w:rsidRPr="009E4A8F">
        <w:tab/>
        <w:t>(i)</w:t>
      </w:r>
      <w:r w:rsidRPr="009E4A8F">
        <w:tab/>
        <w:t xml:space="preserve">social security pension or education entry payment (within the meaning of the </w:t>
      </w:r>
      <w:r w:rsidRPr="009E4A8F">
        <w:rPr>
          <w:i/>
        </w:rPr>
        <w:t>Social Security Act 1991</w:t>
      </w:r>
      <w:r w:rsidRPr="009E4A8F">
        <w:t>); or</w:t>
      </w:r>
    </w:p>
    <w:p w:rsidR="00F9265B" w:rsidRPr="009E4A8F" w:rsidRDefault="00F9265B" w:rsidP="00F9265B">
      <w:pPr>
        <w:pStyle w:val="paragraphsub"/>
      </w:pPr>
      <w:r w:rsidRPr="009E4A8F">
        <w:tab/>
        <w:t>(ii)</w:t>
      </w:r>
      <w:r w:rsidRPr="009E4A8F">
        <w:tab/>
        <w:t xml:space="preserve">service pension, carer service pension, income support supplement or Defence Force Income Support Allowance (within the meaning of the </w:t>
      </w:r>
      <w:r w:rsidRPr="009E4A8F">
        <w:rPr>
          <w:i/>
        </w:rPr>
        <w:t>Veterans’ Entitlements Act 1986</w:t>
      </w:r>
      <w:r w:rsidRPr="009E4A8F">
        <w:t>) or a DFISA</w:t>
      </w:r>
      <w:r w:rsidR="002D5025">
        <w:noBreakHyphen/>
      </w:r>
      <w:r w:rsidRPr="009E4A8F">
        <w:t>like payment mentioned in Division</w:t>
      </w:r>
      <w:r w:rsidR="00183B52" w:rsidRPr="009E4A8F">
        <w:t> </w:t>
      </w:r>
      <w:r w:rsidRPr="009E4A8F">
        <w:t>4 of Part VIIAB of that Act;</w:t>
      </w:r>
    </w:p>
    <w:p w:rsidR="00E42DFF" w:rsidRPr="009E4A8F" w:rsidRDefault="00F9265B" w:rsidP="00F9265B">
      <w:pPr>
        <w:pStyle w:val="paragraph"/>
      </w:pPr>
      <w:r w:rsidRPr="009E4A8F">
        <w:tab/>
      </w:r>
      <w:r w:rsidRPr="009E4A8F">
        <w:tab/>
        <w:t>and, on at least one day during the year of income, the beneficiary is not in gaol.</w:t>
      </w:r>
    </w:p>
    <w:p w:rsidR="00E42DFF" w:rsidRPr="009E4A8F" w:rsidRDefault="00E42DFF" w:rsidP="00E42DFF">
      <w:pPr>
        <w:pStyle w:val="subsection"/>
      </w:pPr>
      <w:r w:rsidRPr="009E4A8F">
        <w:tab/>
        <w:t>(3)</w:t>
      </w:r>
      <w:r w:rsidRPr="009E4A8F">
        <w:tab/>
        <w:t xml:space="preserve">The second condition is that the beneficiary </w:t>
      </w:r>
      <w:r w:rsidR="002E5360" w:rsidRPr="009E4A8F">
        <w:t xml:space="preserve">has an amount applicable under </w:t>
      </w:r>
      <w:r w:rsidR="00183B52" w:rsidRPr="009E4A8F">
        <w:t>subsection (</w:t>
      </w:r>
      <w:r w:rsidR="002E5360" w:rsidRPr="009E4A8F">
        <w:t>4) or (5)</w:t>
      </w:r>
      <w:r w:rsidRPr="009E4A8F">
        <w:t xml:space="preserve"> for the year of income less than an amount ascertained in accordance with the regulations.</w:t>
      </w:r>
    </w:p>
    <w:p w:rsidR="002E5360" w:rsidRPr="009E4A8F" w:rsidRDefault="002E5360" w:rsidP="002E5360">
      <w:pPr>
        <w:pStyle w:val="subsection"/>
      </w:pPr>
      <w:r w:rsidRPr="009E4A8F">
        <w:tab/>
        <w:t>(4)</w:t>
      </w:r>
      <w:r w:rsidRPr="009E4A8F">
        <w:tab/>
        <w:t xml:space="preserve">If the beneficiary is not the spouse of another person, the amount applicable to the beneficiary under </w:t>
      </w:r>
      <w:r w:rsidR="00183B52" w:rsidRPr="009E4A8F">
        <w:t>subsection (</w:t>
      </w:r>
      <w:r w:rsidRPr="009E4A8F">
        <w:t>3) is the amount that would be the beneficiary’s rebate income for the year of income if the beneficiary’s taxable income for that year were the beneficiary’s share of the net income of the trust estate.</w:t>
      </w:r>
    </w:p>
    <w:p w:rsidR="002E5360" w:rsidRPr="009E4A8F" w:rsidRDefault="002E5360" w:rsidP="002E5360">
      <w:pPr>
        <w:pStyle w:val="subsection"/>
      </w:pPr>
      <w:r w:rsidRPr="009E4A8F">
        <w:tab/>
        <w:t>(5)</w:t>
      </w:r>
      <w:r w:rsidRPr="009E4A8F">
        <w:tab/>
        <w:t xml:space="preserve">If the beneficiary is the spouse of another person, the amount applicable to the beneficiary under </w:t>
      </w:r>
      <w:r w:rsidR="00183B52" w:rsidRPr="009E4A8F">
        <w:t>subsection (</w:t>
      </w:r>
      <w:r w:rsidRPr="009E4A8F">
        <w:t>3) is half the sum of:</w:t>
      </w:r>
    </w:p>
    <w:p w:rsidR="002E5360" w:rsidRPr="009E4A8F" w:rsidRDefault="002E5360" w:rsidP="002E5360">
      <w:pPr>
        <w:pStyle w:val="paragraph"/>
      </w:pPr>
      <w:r w:rsidRPr="009E4A8F">
        <w:tab/>
        <w:t>(a)</w:t>
      </w:r>
      <w:r w:rsidRPr="009E4A8F">
        <w:tab/>
        <w:t xml:space="preserve">the amount that would be applicable to the beneficiary under </w:t>
      </w:r>
      <w:r w:rsidR="00183B52" w:rsidRPr="009E4A8F">
        <w:t>subsection (</w:t>
      </w:r>
      <w:r w:rsidRPr="009E4A8F">
        <w:t>3) if the beneficiary were not the spouse of another person; and</w:t>
      </w:r>
    </w:p>
    <w:p w:rsidR="002E5360" w:rsidRPr="009E4A8F" w:rsidRDefault="002E5360" w:rsidP="002E5360">
      <w:pPr>
        <w:pStyle w:val="paragraph"/>
      </w:pPr>
      <w:r w:rsidRPr="009E4A8F">
        <w:tab/>
        <w:t>(b)</w:t>
      </w:r>
      <w:r w:rsidRPr="009E4A8F">
        <w:tab/>
        <w:t>the beneficiary’s spouse’s rebate income for the year of income (reduced by any amount included in the spouse’s assessable income under section</w:t>
      </w:r>
      <w:r w:rsidR="00183B52" w:rsidRPr="009E4A8F">
        <w:t> </w:t>
      </w:r>
      <w:r w:rsidRPr="009E4A8F">
        <w:t>100); and</w:t>
      </w:r>
    </w:p>
    <w:p w:rsidR="000F02EB" w:rsidRPr="009E4A8F" w:rsidRDefault="000F02EB" w:rsidP="000F02EB">
      <w:pPr>
        <w:pStyle w:val="paragraph"/>
      </w:pPr>
      <w:r w:rsidRPr="009E4A8F">
        <w:tab/>
        <w:t>(c)</w:t>
      </w:r>
      <w:r w:rsidRPr="009E4A8F">
        <w:tab/>
        <w:t>an amount in respect of which a trustee of a trust estate is liable to be assessed (and pay tax) under section</w:t>
      </w:r>
      <w:r w:rsidR="00183B52" w:rsidRPr="009E4A8F">
        <w:t> </w:t>
      </w:r>
      <w:r w:rsidRPr="009E4A8F">
        <w:t>98 in respect of the taxpayer’s spouse.</w:t>
      </w:r>
    </w:p>
    <w:p w:rsidR="00E42DFF" w:rsidRPr="009E4A8F" w:rsidRDefault="00E42DFF" w:rsidP="00E42DFF">
      <w:pPr>
        <w:pStyle w:val="subsection"/>
      </w:pPr>
      <w:r w:rsidRPr="009E4A8F">
        <w:tab/>
        <w:t>(6)</w:t>
      </w:r>
      <w:r w:rsidRPr="009E4A8F">
        <w:tab/>
        <w:t>Regulations made for the purposes of this section may be expressed to apply in relation to a year of income any part of which occurred before the notification of the regulations.</w:t>
      </w:r>
    </w:p>
    <w:p w:rsidR="009232F9" w:rsidRPr="009E4A8F" w:rsidRDefault="009232F9" w:rsidP="009232F9">
      <w:pPr>
        <w:pStyle w:val="ActHead5"/>
      </w:pPr>
      <w:bookmarkStart w:id="150" w:name="_Toc51851890"/>
      <w:r w:rsidRPr="002D5025">
        <w:rPr>
          <w:rStyle w:val="CharSectno"/>
        </w:rPr>
        <w:t>160AAA</w:t>
      </w:r>
      <w:r w:rsidRPr="009E4A8F">
        <w:t xml:space="preserve">  Rebate in respect of certain benefits etc.</w:t>
      </w:r>
      <w:bookmarkEnd w:id="150"/>
    </w:p>
    <w:p w:rsidR="00E42DFF" w:rsidRPr="009E4A8F" w:rsidRDefault="00E42DFF" w:rsidP="00E42DFF">
      <w:pPr>
        <w:pStyle w:val="subsection"/>
        <w:keepNext/>
      </w:pPr>
      <w:r w:rsidRPr="009E4A8F">
        <w:tab/>
        <w:t>(1)</w:t>
      </w:r>
      <w:r w:rsidRPr="009E4A8F">
        <w:tab/>
        <w:t>In this section:</w:t>
      </w:r>
    </w:p>
    <w:p w:rsidR="00E42DFF" w:rsidRPr="009E4A8F" w:rsidRDefault="00E42DFF" w:rsidP="00E42DFF">
      <w:pPr>
        <w:pStyle w:val="Definition"/>
        <w:keepNext/>
      </w:pPr>
      <w:r w:rsidRPr="009E4A8F">
        <w:rPr>
          <w:b/>
          <w:i/>
        </w:rPr>
        <w:t>rebatable benefit</w:t>
      </w:r>
      <w:r w:rsidRPr="009E4A8F">
        <w:t xml:space="preserve"> means an amount:</w:t>
      </w:r>
    </w:p>
    <w:p w:rsidR="00E42DFF" w:rsidRPr="009E4A8F" w:rsidRDefault="00E42DFF" w:rsidP="00E42DFF">
      <w:pPr>
        <w:pStyle w:val="paragraph"/>
      </w:pPr>
      <w:r w:rsidRPr="009E4A8F">
        <w:tab/>
        <w:t>(a)</w:t>
      </w:r>
      <w:r w:rsidRPr="009E4A8F">
        <w:tab/>
        <w:t>paid by way of a benefit under Part</w:t>
      </w:r>
      <w:r w:rsidR="00183B52" w:rsidRPr="009E4A8F">
        <w:t> </w:t>
      </w:r>
      <w:r w:rsidRPr="009E4A8F">
        <w:t>2.8A, 2.11, 2.11A, 2.12, 2.12B, 2.15, 2.15A</w:t>
      </w:r>
      <w:r w:rsidR="00743302" w:rsidRPr="009E4A8F">
        <w:t>, 2.23B or 3.15A</w:t>
      </w:r>
      <w:r w:rsidRPr="009E4A8F">
        <w:t xml:space="preserve"> of the </w:t>
      </w:r>
      <w:r w:rsidRPr="009E4A8F">
        <w:rPr>
          <w:i/>
        </w:rPr>
        <w:t>Social Security Act 1991</w:t>
      </w:r>
      <w:r w:rsidRPr="009E4A8F">
        <w:t>; or</w:t>
      </w:r>
    </w:p>
    <w:p w:rsidR="00E42DFF" w:rsidRPr="009E4A8F" w:rsidRDefault="00E42DFF" w:rsidP="00E42DFF">
      <w:pPr>
        <w:pStyle w:val="paragraph"/>
      </w:pPr>
      <w:r w:rsidRPr="009E4A8F">
        <w:tab/>
        <w:t>(aa)</w:t>
      </w:r>
      <w:r w:rsidRPr="009E4A8F">
        <w:tab/>
        <w:t xml:space="preserve">paid by way of parenting payment that is PP (partnered) under the </w:t>
      </w:r>
      <w:r w:rsidRPr="009E4A8F">
        <w:rPr>
          <w:i/>
        </w:rPr>
        <w:t>Social Security Act 1991</w:t>
      </w:r>
      <w:r w:rsidRPr="009E4A8F">
        <w:t>, to the extent that the amount is not exempt under Division</w:t>
      </w:r>
      <w:r w:rsidR="00183B52" w:rsidRPr="009E4A8F">
        <w:t> </w:t>
      </w:r>
      <w:r w:rsidRPr="009E4A8F">
        <w:t xml:space="preserve">52 of the </w:t>
      </w:r>
      <w:r w:rsidRPr="009E4A8F">
        <w:rPr>
          <w:i/>
        </w:rPr>
        <w:t>Income Tax Assessment Act 1997</w:t>
      </w:r>
      <w:r w:rsidRPr="009E4A8F">
        <w:t>; or</w:t>
      </w:r>
    </w:p>
    <w:p w:rsidR="00B74120" w:rsidRPr="009E4A8F" w:rsidRDefault="00B74120" w:rsidP="00B74120">
      <w:pPr>
        <w:pStyle w:val="paragraph"/>
      </w:pPr>
      <w:r w:rsidRPr="009E4A8F">
        <w:tab/>
        <w:t>(ab)</w:t>
      </w:r>
      <w:r w:rsidRPr="009E4A8F">
        <w:tab/>
        <w:t>paid from the Commonwealth by way of an ex</w:t>
      </w:r>
      <w:r w:rsidR="002D5025">
        <w:noBreakHyphen/>
      </w:r>
      <w:r w:rsidRPr="009E4A8F">
        <w:t xml:space="preserve">gratia payment to which </w:t>
      </w:r>
      <w:r w:rsidR="00183B52" w:rsidRPr="009E4A8F">
        <w:t>subsection (</w:t>
      </w:r>
      <w:r w:rsidRPr="009E4A8F">
        <w:t>2) applies; or</w:t>
      </w:r>
    </w:p>
    <w:p w:rsidR="00E42DFF" w:rsidRPr="009E4A8F" w:rsidRDefault="00E42DFF" w:rsidP="00E42DFF">
      <w:pPr>
        <w:pStyle w:val="paragraph"/>
      </w:pPr>
      <w:r w:rsidRPr="009E4A8F">
        <w:tab/>
        <w:t>(b)</w:t>
      </w:r>
      <w:r w:rsidRPr="009E4A8F">
        <w:tab/>
        <w:t>consisting of a Commonwealth education or training payment (see subsection</w:t>
      </w:r>
      <w:r w:rsidR="00183B52" w:rsidRPr="009E4A8F">
        <w:t> </w:t>
      </w:r>
      <w:r w:rsidRPr="009E4A8F">
        <w:t>6(1)), except where the recipient, or the individual on whose behalf the recipient receives the payment, is an employee of any person who is entitled to a Commonwealth subsidy in respect of the employment; or</w:t>
      </w:r>
    </w:p>
    <w:p w:rsidR="00E42DFF" w:rsidRPr="009E4A8F" w:rsidRDefault="00E42DFF" w:rsidP="00E42DFF">
      <w:pPr>
        <w:pStyle w:val="paragraph"/>
      </w:pPr>
      <w:r w:rsidRPr="009E4A8F">
        <w:tab/>
        <w:t>(c)</w:t>
      </w:r>
      <w:r w:rsidRPr="009E4A8F">
        <w:tab/>
        <w:t>paid as a wage to a participant in a project under the Community Development Employment Projects program from the wages component of a grant made under the program; or</w:t>
      </w:r>
    </w:p>
    <w:p w:rsidR="00F42200" w:rsidRPr="009E4A8F" w:rsidRDefault="00F42200" w:rsidP="00F42200">
      <w:pPr>
        <w:pStyle w:val="paragraph"/>
      </w:pPr>
      <w:r w:rsidRPr="009E4A8F">
        <w:tab/>
        <w:t>(d)</w:t>
      </w:r>
      <w:r w:rsidRPr="009E4A8F">
        <w:tab/>
        <w:t>paid by way of Northern Territory CDEP transition payment under Part</w:t>
      </w:r>
      <w:r w:rsidR="00183B52" w:rsidRPr="009E4A8F">
        <w:t> </w:t>
      </w:r>
      <w:r w:rsidRPr="009E4A8F">
        <w:t xml:space="preserve">2.27 of the </w:t>
      </w:r>
      <w:r w:rsidRPr="009E4A8F">
        <w:rPr>
          <w:i/>
        </w:rPr>
        <w:t>Social Security Act 1991</w:t>
      </w:r>
      <w:r w:rsidRPr="009E4A8F">
        <w:t>; or</w:t>
      </w:r>
    </w:p>
    <w:p w:rsidR="00E42DFF" w:rsidRPr="009E4A8F" w:rsidRDefault="00E42DFF" w:rsidP="00E42DFF">
      <w:pPr>
        <w:pStyle w:val="paragraph"/>
      </w:pPr>
      <w:r w:rsidRPr="009E4A8F">
        <w:tab/>
        <w:t>(e)</w:t>
      </w:r>
      <w:r w:rsidRPr="009E4A8F">
        <w:tab/>
        <w:t>paid by way of income support to farmers and small business owners affected by Cyclone Larry or Cyclone Monica; or</w:t>
      </w:r>
    </w:p>
    <w:p w:rsidR="007906FD" w:rsidRPr="009E4A8F" w:rsidRDefault="00E42DFF" w:rsidP="007906FD">
      <w:pPr>
        <w:pStyle w:val="paragraph"/>
      </w:pPr>
      <w:r w:rsidRPr="009E4A8F">
        <w:tab/>
        <w:t>(f)</w:t>
      </w:r>
      <w:r w:rsidRPr="009E4A8F">
        <w:tab/>
        <w:t xml:space="preserve">known as an interim income support payment and paid under </w:t>
      </w:r>
      <w:r w:rsidR="005729F4" w:rsidRPr="009E4A8F">
        <w:t>section</w:t>
      </w:r>
      <w:r w:rsidR="00183B52" w:rsidRPr="009E4A8F">
        <w:t> </w:t>
      </w:r>
      <w:r w:rsidR="005729F4" w:rsidRPr="009E4A8F">
        <w:t xml:space="preserve">65 of the </w:t>
      </w:r>
      <w:r w:rsidR="005729F4" w:rsidRPr="009E4A8F">
        <w:rPr>
          <w:i/>
        </w:rPr>
        <w:t>Public Governance, Performance and Accountability Act 2013</w:t>
      </w:r>
      <w:r w:rsidR="005729F4" w:rsidRPr="009E4A8F">
        <w:t xml:space="preserve"> (which deals with act of grace payments by the Commonwealth)</w:t>
      </w:r>
      <w:r w:rsidR="007906FD" w:rsidRPr="009E4A8F">
        <w:t>; or</w:t>
      </w:r>
    </w:p>
    <w:p w:rsidR="00E42DFF" w:rsidRPr="009E4A8F" w:rsidRDefault="007906FD" w:rsidP="007906FD">
      <w:pPr>
        <w:pStyle w:val="paragraph"/>
      </w:pPr>
      <w:r w:rsidRPr="009E4A8F">
        <w:tab/>
        <w:t>(g)</w:t>
      </w:r>
      <w:r w:rsidRPr="009E4A8F">
        <w:tab/>
        <w:t>known as the Equine Workers Hardship Wage Supplement Payment.</w:t>
      </w:r>
    </w:p>
    <w:p w:rsidR="008C04A3" w:rsidRPr="009E4A8F" w:rsidRDefault="008C04A3" w:rsidP="008C04A3">
      <w:pPr>
        <w:pStyle w:val="subsection"/>
      </w:pPr>
      <w:r w:rsidRPr="009E4A8F">
        <w:tab/>
        <w:t>(2)</w:t>
      </w:r>
      <w:r w:rsidRPr="009E4A8F">
        <w:tab/>
        <w:t>This subsection applies to an ex</w:t>
      </w:r>
      <w:r w:rsidR="002D5025">
        <w:noBreakHyphen/>
      </w:r>
      <w:r w:rsidRPr="009E4A8F">
        <w:t>gratia payment known as income support allowance for special category visa (subclass 444) holders if the payment is for a disaster:</w:t>
      </w:r>
    </w:p>
    <w:p w:rsidR="008C04A3" w:rsidRPr="009E4A8F" w:rsidRDefault="008C04A3" w:rsidP="008C04A3">
      <w:pPr>
        <w:pStyle w:val="paragraph"/>
      </w:pPr>
      <w:r w:rsidRPr="009E4A8F">
        <w:tab/>
        <w:t>(a)</w:t>
      </w:r>
      <w:r w:rsidRPr="009E4A8F">
        <w:tab/>
        <w:t>occurring in Australia during the 2014</w:t>
      </w:r>
      <w:r w:rsidR="002D5025">
        <w:noBreakHyphen/>
      </w:r>
      <w:r w:rsidRPr="009E4A8F">
        <w:t>15 financial year or a later financial year; and</w:t>
      </w:r>
    </w:p>
    <w:p w:rsidR="008C04A3" w:rsidRPr="009E4A8F" w:rsidRDefault="008C04A3" w:rsidP="008C04A3">
      <w:pPr>
        <w:pStyle w:val="paragraph"/>
      </w:pPr>
      <w:r w:rsidRPr="009E4A8F">
        <w:tab/>
        <w:t>(b)</w:t>
      </w:r>
      <w:r w:rsidRPr="009E4A8F">
        <w:tab/>
        <w:t>for which a determination under subsection</w:t>
      </w:r>
      <w:r w:rsidR="00183B52" w:rsidRPr="009E4A8F">
        <w:t> </w:t>
      </w:r>
      <w:r w:rsidRPr="009E4A8F">
        <w:t xml:space="preserve">36A(1) of the </w:t>
      </w:r>
      <w:r w:rsidRPr="009E4A8F">
        <w:rPr>
          <w:i/>
        </w:rPr>
        <w:t>Social Security Act 1991</w:t>
      </w:r>
      <w:r w:rsidRPr="009E4A8F">
        <w:t xml:space="preserve"> has been made.</w:t>
      </w:r>
    </w:p>
    <w:p w:rsidR="00E42DFF" w:rsidRPr="009E4A8F" w:rsidRDefault="00E42DFF" w:rsidP="00E42DFF">
      <w:pPr>
        <w:pStyle w:val="subsection"/>
      </w:pPr>
      <w:r w:rsidRPr="009E4A8F">
        <w:tab/>
        <w:t>(3)</w:t>
      </w:r>
      <w:r w:rsidRPr="009E4A8F">
        <w:tab/>
        <w:t xml:space="preserve">Subject to </w:t>
      </w:r>
      <w:r w:rsidR="00183B52" w:rsidRPr="009E4A8F">
        <w:t>subsections (</w:t>
      </w:r>
      <w:r w:rsidRPr="009E4A8F">
        <w:t>4) and (4A), where the assessable income of a taxpayer of a year of income includes an amount of rebatable benefit, the taxpayer is entitled in the taxpayer’s assessment in respect of income of the year of income to a rebate of tax of an amount (if any) ascertained in accordance with the regulations.</w:t>
      </w:r>
    </w:p>
    <w:p w:rsidR="00E42DFF" w:rsidRPr="009E4A8F" w:rsidRDefault="00E42DFF" w:rsidP="00E42DFF">
      <w:pPr>
        <w:pStyle w:val="subsection"/>
      </w:pPr>
      <w:r w:rsidRPr="009E4A8F">
        <w:tab/>
        <w:t>(4)</w:t>
      </w:r>
      <w:r w:rsidRPr="009E4A8F">
        <w:tab/>
        <w:t xml:space="preserve">Where, apart from this subsection, the taxpayer would be entitled in his or her assessment in respect of income of a year of income to a rebate of tax under both </w:t>
      </w:r>
      <w:r w:rsidR="003D5252" w:rsidRPr="009E4A8F">
        <w:t>section</w:t>
      </w:r>
      <w:r w:rsidR="00183B52" w:rsidRPr="009E4A8F">
        <w:t> </w:t>
      </w:r>
      <w:r w:rsidR="003D5252" w:rsidRPr="009E4A8F">
        <w:t>160AAAA (Tax rebate for low income aged persons and pensioners) and this section</w:t>
      </w:r>
      <w:r w:rsidRPr="009E4A8F">
        <w:t>:</w:t>
      </w:r>
    </w:p>
    <w:p w:rsidR="00E42DFF" w:rsidRPr="009E4A8F" w:rsidRDefault="00E42DFF" w:rsidP="00E42DFF">
      <w:pPr>
        <w:pStyle w:val="paragraph"/>
      </w:pPr>
      <w:r w:rsidRPr="009E4A8F">
        <w:tab/>
        <w:t>(a)</w:t>
      </w:r>
      <w:r w:rsidRPr="009E4A8F">
        <w:tab/>
        <w:t>if the amounts of the rebates are the same—the taxpayer is entitled to only one of the rebates; and</w:t>
      </w:r>
    </w:p>
    <w:p w:rsidR="00E42DFF" w:rsidRPr="009E4A8F" w:rsidRDefault="00E42DFF" w:rsidP="00E42DFF">
      <w:pPr>
        <w:pStyle w:val="paragraph"/>
      </w:pPr>
      <w:r w:rsidRPr="009E4A8F">
        <w:tab/>
        <w:t>(b)</w:t>
      </w:r>
      <w:r w:rsidRPr="009E4A8F">
        <w:tab/>
        <w:t>if the amounts of the rebates are not the same—the taxpayer is not entitled to the lesser of the rebates.</w:t>
      </w:r>
    </w:p>
    <w:p w:rsidR="005106F2" w:rsidRPr="009E4A8F" w:rsidRDefault="005106F2" w:rsidP="005106F2">
      <w:pPr>
        <w:pStyle w:val="subsection"/>
      </w:pPr>
      <w:r w:rsidRPr="009E4A8F">
        <w:tab/>
        <w:t>(4A)</w:t>
      </w:r>
      <w:r w:rsidRPr="009E4A8F">
        <w:tab/>
        <w:t>If, apart from this subsection:</w:t>
      </w:r>
    </w:p>
    <w:p w:rsidR="005106F2" w:rsidRPr="009E4A8F" w:rsidRDefault="005106F2" w:rsidP="005106F2">
      <w:pPr>
        <w:pStyle w:val="paragraph"/>
      </w:pPr>
      <w:r w:rsidRPr="009E4A8F">
        <w:tab/>
        <w:t>(a)</w:t>
      </w:r>
      <w:r w:rsidRPr="009E4A8F">
        <w:tab/>
        <w:t>the taxpayer would be entitled in his or her assessment in respect of income of a year of income to a rebate of tax under this section; and</w:t>
      </w:r>
    </w:p>
    <w:p w:rsidR="005106F2" w:rsidRPr="009E4A8F" w:rsidRDefault="005106F2" w:rsidP="005106F2">
      <w:pPr>
        <w:pStyle w:val="paragraph"/>
      </w:pPr>
      <w:r w:rsidRPr="009E4A8F">
        <w:tab/>
        <w:t>(b)</w:t>
      </w:r>
      <w:r w:rsidRPr="009E4A8F">
        <w:tab/>
        <w:t>the taxpayer is the beneficiary of a trust; and</w:t>
      </w:r>
    </w:p>
    <w:p w:rsidR="005106F2" w:rsidRPr="009E4A8F" w:rsidRDefault="005106F2" w:rsidP="005106F2">
      <w:pPr>
        <w:pStyle w:val="paragraph"/>
      </w:pPr>
      <w:r w:rsidRPr="009E4A8F">
        <w:tab/>
        <w:t>(c)</w:t>
      </w:r>
      <w:r w:rsidRPr="009E4A8F">
        <w:tab/>
        <w:t>the trustee of the trust is entitled to a rebate of tax for the year of income under section</w:t>
      </w:r>
      <w:r w:rsidR="00183B52" w:rsidRPr="009E4A8F">
        <w:t> </w:t>
      </w:r>
      <w:r w:rsidRPr="009E4A8F">
        <w:t>160AAAB in respect of the taxpayer;</w:t>
      </w:r>
    </w:p>
    <w:p w:rsidR="005106F2" w:rsidRPr="009E4A8F" w:rsidRDefault="005106F2" w:rsidP="005106F2">
      <w:pPr>
        <w:pStyle w:val="subsection2"/>
      </w:pPr>
      <w:r w:rsidRPr="009E4A8F">
        <w:t>then:</w:t>
      </w:r>
    </w:p>
    <w:p w:rsidR="005106F2" w:rsidRPr="009E4A8F" w:rsidRDefault="005106F2" w:rsidP="005106F2">
      <w:pPr>
        <w:pStyle w:val="paragraph"/>
      </w:pPr>
      <w:r w:rsidRPr="009E4A8F">
        <w:tab/>
        <w:t>(d)</w:t>
      </w:r>
      <w:r w:rsidRPr="009E4A8F">
        <w:tab/>
        <w:t>if the amounts of the rebates are the same, or the amount of the rebate under this section is the lesser amount—the taxpayer is not entitled to the rebate under this section; or</w:t>
      </w:r>
    </w:p>
    <w:p w:rsidR="005106F2" w:rsidRPr="009E4A8F" w:rsidRDefault="005106F2" w:rsidP="005106F2">
      <w:pPr>
        <w:pStyle w:val="paragraph"/>
      </w:pPr>
      <w:r w:rsidRPr="009E4A8F">
        <w:tab/>
        <w:t>(e)</w:t>
      </w:r>
      <w:r w:rsidRPr="009E4A8F">
        <w:tab/>
        <w:t>if the amount of the rebate under this section is the greater amount—the trustee is not entitled to the rebate under section</w:t>
      </w:r>
      <w:r w:rsidR="00183B52" w:rsidRPr="009E4A8F">
        <w:t> </w:t>
      </w:r>
      <w:r w:rsidRPr="009E4A8F">
        <w:t>160AAAB.</w:t>
      </w:r>
    </w:p>
    <w:p w:rsidR="00E42DFF" w:rsidRPr="009E4A8F" w:rsidRDefault="00E42DFF" w:rsidP="00E42DFF">
      <w:pPr>
        <w:pStyle w:val="subsection"/>
      </w:pPr>
      <w:r w:rsidRPr="009E4A8F">
        <w:tab/>
        <w:t>(5)</w:t>
      </w:r>
      <w:r w:rsidRPr="009E4A8F">
        <w:tab/>
        <w:t>Regulations made for the purposes of this section may be expressed to apply in relation to a year of income any part of which occurred before the notification of the regulations.</w:t>
      </w:r>
    </w:p>
    <w:p w:rsidR="00E42DFF" w:rsidRPr="009E4A8F" w:rsidRDefault="00E42DFF" w:rsidP="00E42DFF">
      <w:pPr>
        <w:pStyle w:val="ActHead5"/>
      </w:pPr>
      <w:bookmarkStart w:id="151" w:name="_Toc51851891"/>
      <w:r w:rsidRPr="002D5025">
        <w:rPr>
          <w:rStyle w:val="CharSectno"/>
        </w:rPr>
        <w:t>160AAB</w:t>
      </w:r>
      <w:r w:rsidRPr="009E4A8F">
        <w:t xml:space="preserve">  Rebate in respect of amounts assessable under section</w:t>
      </w:r>
      <w:r w:rsidR="00183B52" w:rsidRPr="009E4A8F">
        <w:t> </w:t>
      </w:r>
      <w:r w:rsidRPr="009E4A8F">
        <w:t>26AH</w:t>
      </w:r>
      <w:bookmarkEnd w:id="151"/>
    </w:p>
    <w:p w:rsidR="00E42DFF" w:rsidRPr="009E4A8F" w:rsidRDefault="00E42DFF" w:rsidP="00E42DFF">
      <w:pPr>
        <w:pStyle w:val="subsection"/>
      </w:pPr>
      <w:r w:rsidRPr="009E4A8F">
        <w:tab/>
        <w:t>(1)</w:t>
      </w:r>
      <w:r w:rsidRPr="009E4A8F">
        <w:tab/>
        <w:t>In this section:</w:t>
      </w:r>
    </w:p>
    <w:p w:rsidR="00E42DFF" w:rsidRPr="009E4A8F" w:rsidRDefault="00E42DFF" w:rsidP="00E42DFF">
      <w:pPr>
        <w:pStyle w:val="Definition"/>
      </w:pPr>
      <w:r w:rsidRPr="009E4A8F">
        <w:rPr>
          <w:b/>
          <w:i/>
        </w:rPr>
        <w:t>eligible 26AH amount</w:t>
      </w:r>
      <w:r w:rsidRPr="009E4A8F">
        <w:t>, in relation to a year of income, means an amount included in assessable income under section</w:t>
      </w:r>
      <w:r w:rsidR="00183B52" w:rsidRPr="009E4A8F">
        <w:t> </w:t>
      </w:r>
      <w:r w:rsidRPr="009E4A8F">
        <w:t>26AH in relation to an eligible policy within the meaning of that section issued by:</w:t>
      </w:r>
    </w:p>
    <w:p w:rsidR="00E42DFF" w:rsidRPr="009E4A8F" w:rsidRDefault="00E42DFF" w:rsidP="00E42DFF">
      <w:pPr>
        <w:pStyle w:val="paragraph"/>
      </w:pPr>
      <w:r w:rsidRPr="009E4A8F">
        <w:tab/>
        <w:t>(a)</w:t>
      </w:r>
      <w:r w:rsidRPr="009E4A8F">
        <w:tab/>
        <w:t>a life assurance company, not being a life assurance company the whole of the income of which of the year of income is exempt from tax;</w:t>
      </w:r>
    </w:p>
    <w:p w:rsidR="00E42DFF" w:rsidRPr="009E4A8F" w:rsidRDefault="00E42DFF" w:rsidP="00E42DFF">
      <w:pPr>
        <w:pStyle w:val="paragraph"/>
      </w:pPr>
      <w:r w:rsidRPr="009E4A8F">
        <w:tab/>
        <w:t>(c)</w:t>
      </w:r>
      <w:r w:rsidRPr="009E4A8F">
        <w:tab/>
        <w:t>the Government Insurance Office of New South Wales;</w:t>
      </w:r>
    </w:p>
    <w:p w:rsidR="00E42DFF" w:rsidRPr="009E4A8F" w:rsidRDefault="00E42DFF" w:rsidP="00E42DFF">
      <w:pPr>
        <w:pStyle w:val="paragraph"/>
      </w:pPr>
      <w:r w:rsidRPr="009E4A8F">
        <w:tab/>
        <w:t>(d)</w:t>
      </w:r>
      <w:r w:rsidRPr="009E4A8F">
        <w:tab/>
        <w:t>Suncorp Insurance and Finance, being a body corporate established by a law of Queensland;</w:t>
      </w:r>
    </w:p>
    <w:p w:rsidR="00E42DFF" w:rsidRPr="009E4A8F" w:rsidRDefault="00E42DFF" w:rsidP="00E42DFF">
      <w:pPr>
        <w:pStyle w:val="paragraph"/>
      </w:pPr>
      <w:r w:rsidRPr="009E4A8F">
        <w:tab/>
        <w:t>(e)</w:t>
      </w:r>
      <w:r w:rsidRPr="009E4A8F">
        <w:tab/>
        <w:t>the State Government Insurance Commission established by a law of South Australia;</w:t>
      </w:r>
    </w:p>
    <w:p w:rsidR="00E42DFF" w:rsidRPr="009E4A8F" w:rsidRDefault="00E42DFF" w:rsidP="00E42DFF">
      <w:pPr>
        <w:pStyle w:val="paragraph"/>
      </w:pPr>
      <w:r w:rsidRPr="009E4A8F">
        <w:tab/>
        <w:t>(f)</w:t>
      </w:r>
      <w:r w:rsidRPr="009E4A8F">
        <w:tab/>
        <w:t>the State Insurance Office established by a law of Victoria; or</w:t>
      </w:r>
    </w:p>
    <w:p w:rsidR="00E42DFF" w:rsidRPr="009E4A8F" w:rsidRDefault="00E42DFF" w:rsidP="00E42DFF">
      <w:pPr>
        <w:pStyle w:val="paragraph"/>
      </w:pPr>
      <w:r w:rsidRPr="009E4A8F">
        <w:tab/>
        <w:t>(g)</w:t>
      </w:r>
      <w:r w:rsidRPr="009E4A8F">
        <w:tab/>
        <w:t>the State Government Insurance Corporation established by a law of Western Australia.</w:t>
      </w:r>
    </w:p>
    <w:p w:rsidR="00E42DFF" w:rsidRPr="009E4A8F" w:rsidRDefault="00E42DFF" w:rsidP="0078248E">
      <w:pPr>
        <w:pStyle w:val="Definition"/>
        <w:keepNext/>
        <w:keepLines/>
      </w:pPr>
      <w:r w:rsidRPr="009E4A8F">
        <w:rPr>
          <w:b/>
          <w:i/>
        </w:rPr>
        <w:t>statutory percentage</w:t>
      </w:r>
      <w:r w:rsidRPr="009E4A8F">
        <w:t xml:space="preserve"> means:</w:t>
      </w:r>
    </w:p>
    <w:p w:rsidR="00E42DFF" w:rsidRPr="009E4A8F" w:rsidRDefault="00E42DFF" w:rsidP="0078248E">
      <w:pPr>
        <w:pStyle w:val="paragraph"/>
        <w:keepNext/>
        <w:keepLines/>
      </w:pPr>
      <w:r w:rsidRPr="009E4A8F">
        <w:tab/>
        <w:t>(a)</w:t>
      </w:r>
      <w:r w:rsidRPr="009E4A8F">
        <w:tab/>
        <w:t>if the policy concerned was issued by a friendly society:</w:t>
      </w:r>
    </w:p>
    <w:p w:rsidR="00E42DFF" w:rsidRPr="009E4A8F" w:rsidRDefault="00E42DFF" w:rsidP="00E42DFF">
      <w:pPr>
        <w:pStyle w:val="paragraphsub"/>
      </w:pPr>
      <w:r w:rsidRPr="009E4A8F">
        <w:tab/>
        <w:t>(i)</w:t>
      </w:r>
      <w:r w:rsidRPr="009E4A8F">
        <w:tab/>
        <w:t>if the year of income is earlier than the 2002</w:t>
      </w:r>
      <w:r w:rsidR="002D5025">
        <w:noBreakHyphen/>
      </w:r>
      <w:r w:rsidRPr="009E4A8F">
        <w:t>03 year of income—33%; or</w:t>
      </w:r>
    </w:p>
    <w:p w:rsidR="00E42DFF" w:rsidRPr="009E4A8F" w:rsidRDefault="00E42DFF" w:rsidP="00E42DFF">
      <w:pPr>
        <w:pStyle w:val="paragraphsub"/>
      </w:pPr>
      <w:r w:rsidRPr="009E4A8F">
        <w:tab/>
        <w:t>(ii)</w:t>
      </w:r>
      <w:r w:rsidRPr="009E4A8F">
        <w:tab/>
        <w:t>if the year of income is the 2002</w:t>
      </w:r>
      <w:r w:rsidR="002D5025">
        <w:noBreakHyphen/>
      </w:r>
      <w:r w:rsidRPr="009E4A8F">
        <w:t>03 year of income or a later year of income—30%; or</w:t>
      </w:r>
    </w:p>
    <w:p w:rsidR="00E42DFF" w:rsidRPr="009E4A8F" w:rsidRDefault="00E42DFF" w:rsidP="00E42DFF">
      <w:pPr>
        <w:pStyle w:val="paragraph"/>
      </w:pPr>
      <w:r w:rsidRPr="009E4A8F">
        <w:tab/>
        <w:t>(b)</w:t>
      </w:r>
      <w:r w:rsidRPr="009E4A8F">
        <w:tab/>
        <w:t>otherwise:</w:t>
      </w:r>
    </w:p>
    <w:p w:rsidR="00E42DFF" w:rsidRPr="009E4A8F" w:rsidRDefault="00E42DFF" w:rsidP="00E42DFF">
      <w:pPr>
        <w:pStyle w:val="paragraphsub"/>
      </w:pPr>
      <w:r w:rsidRPr="009E4A8F">
        <w:tab/>
        <w:t>(i)</w:t>
      </w:r>
      <w:r w:rsidRPr="009E4A8F">
        <w:tab/>
        <w:t>if the year of income is earlier than the 2001</w:t>
      </w:r>
      <w:r w:rsidR="002D5025">
        <w:noBreakHyphen/>
      </w:r>
      <w:r w:rsidRPr="009E4A8F">
        <w:t>02 year of income—39%; or</w:t>
      </w:r>
    </w:p>
    <w:p w:rsidR="00E42DFF" w:rsidRPr="009E4A8F" w:rsidRDefault="00E42DFF" w:rsidP="00E42DFF">
      <w:pPr>
        <w:pStyle w:val="paragraphsub"/>
      </w:pPr>
      <w:r w:rsidRPr="009E4A8F">
        <w:tab/>
        <w:t>(ii)</w:t>
      </w:r>
      <w:r w:rsidRPr="009E4A8F">
        <w:tab/>
        <w:t>if the year of income is the 2001</w:t>
      </w:r>
      <w:r w:rsidR="002D5025">
        <w:noBreakHyphen/>
      </w:r>
      <w:r w:rsidRPr="009E4A8F">
        <w:t>02 year of income—34%; or</w:t>
      </w:r>
    </w:p>
    <w:p w:rsidR="00E42DFF" w:rsidRPr="009E4A8F" w:rsidRDefault="00E42DFF" w:rsidP="00E42DFF">
      <w:pPr>
        <w:pStyle w:val="paragraphsub"/>
      </w:pPr>
      <w:r w:rsidRPr="009E4A8F">
        <w:tab/>
        <w:t>(iii)</w:t>
      </w:r>
      <w:r w:rsidRPr="009E4A8F">
        <w:tab/>
        <w:t>if the year of income is the 2002</w:t>
      </w:r>
      <w:r w:rsidR="002D5025">
        <w:noBreakHyphen/>
      </w:r>
      <w:r w:rsidRPr="009E4A8F">
        <w:t>03 year of income or a later year of income—30%.</w:t>
      </w:r>
    </w:p>
    <w:p w:rsidR="00E42DFF" w:rsidRPr="009E4A8F" w:rsidRDefault="00E42DFF" w:rsidP="00E42DFF">
      <w:pPr>
        <w:pStyle w:val="subsection"/>
      </w:pPr>
      <w:r w:rsidRPr="009E4A8F">
        <w:tab/>
        <w:t>(2)</w:t>
      </w:r>
      <w:r w:rsidRPr="009E4A8F">
        <w:tab/>
        <w:t>A taxpayer, not being a taxpayer in the capacity of trustee of a trust estate, is entitled in his</w:t>
      </w:r>
      <w:r w:rsidR="00F508A4" w:rsidRPr="009E4A8F">
        <w:t xml:space="preserve"> or her</w:t>
      </w:r>
      <w:r w:rsidRPr="009E4A8F">
        <w:t xml:space="preserve"> assessment in respect of income of a year of income to a rebate of tax equal to the statutory percentage of an eligible 26AH amount included in his</w:t>
      </w:r>
      <w:r w:rsidR="00F508A4" w:rsidRPr="009E4A8F">
        <w:t xml:space="preserve"> or her</w:t>
      </w:r>
      <w:r w:rsidRPr="009E4A8F">
        <w:t xml:space="preserve"> assessable income of the year of income.</w:t>
      </w:r>
    </w:p>
    <w:p w:rsidR="00E42DFF" w:rsidRPr="009E4A8F" w:rsidRDefault="00E42DFF" w:rsidP="00E42DFF">
      <w:pPr>
        <w:pStyle w:val="subsection"/>
      </w:pPr>
      <w:r w:rsidRPr="009E4A8F">
        <w:tab/>
        <w:t>(3)</w:t>
      </w:r>
      <w:r w:rsidRPr="009E4A8F">
        <w:tab/>
        <w:t>Where:</w:t>
      </w:r>
    </w:p>
    <w:p w:rsidR="00E42DFF" w:rsidRPr="009E4A8F" w:rsidRDefault="00E42DFF" w:rsidP="00E42DFF">
      <w:pPr>
        <w:pStyle w:val="paragraph"/>
      </w:pPr>
      <w:r w:rsidRPr="009E4A8F">
        <w:tab/>
        <w:t>(a)</w:t>
      </w:r>
      <w:r w:rsidRPr="009E4A8F">
        <w:tab/>
        <w:t>an amount is included under section</w:t>
      </w:r>
      <w:r w:rsidR="00183B52" w:rsidRPr="009E4A8F">
        <w:t> </w:t>
      </w:r>
      <w:r w:rsidRPr="009E4A8F">
        <w:t>97, 98A or 100 in the assessable income of a year of income of a taxpayer being a beneficiary of a trust estate otherwise than in the capacity of trustee of another trust estate; and</w:t>
      </w:r>
    </w:p>
    <w:p w:rsidR="00E42DFF" w:rsidRPr="009E4A8F" w:rsidRDefault="00E42DFF" w:rsidP="00E42DFF">
      <w:pPr>
        <w:pStyle w:val="paragraph"/>
      </w:pPr>
      <w:r w:rsidRPr="009E4A8F">
        <w:tab/>
        <w:t>(b)</w:t>
      </w:r>
      <w:r w:rsidRPr="009E4A8F">
        <w:tab/>
        <w:t xml:space="preserve">the whole or a part of the amount so included (which whole or </w:t>
      </w:r>
      <w:r w:rsidR="00D35857" w:rsidRPr="009E4A8F">
        <w:t>part i</w:t>
      </w:r>
      <w:r w:rsidRPr="009E4A8F">
        <w:t xml:space="preserve">s in this subsection referred to as the </w:t>
      </w:r>
      <w:r w:rsidRPr="009E4A8F">
        <w:rPr>
          <w:b/>
          <w:i/>
        </w:rPr>
        <w:t>rebatable amount</w:t>
      </w:r>
      <w:r w:rsidRPr="009E4A8F">
        <w:t>) is attributable to an eligible 26AH amount included in the assessable income of the year of income of the trust estate or of another trust estate;</w:t>
      </w:r>
    </w:p>
    <w:p w:rsidR="00E42DFF" w:rsidRPr="009E4A8F" w:rsidRDefault="00E42DFF" w:rsidP="00E42DFF">
      <w:pPr>
        <w:pStyle w:val="subsection2"/>
      </w:pPr>
      <w:r w:rsidRPr="009E4A8F">
        <w:t>the taxpayer is entitled in his</w:t>
      </w:r>
      <w:r w:rsidR="00F508A4" w:rsidRPr="009E4A8F">
        <w:t xml:space="preserve"> or her</w:t>
      </w:r>
      <w:r w:rsidRPr="009E4A8F">
        <w:t xml:space="preserve"> assessment in respect of income of the year of income to a rebate of tax equal to the statutory percentage of the rebatable amount.</w:t>
      </w:r>
    </w:p>
    <w:p w:rsidR="00E42DFF" w:rsidRPr="009E4A8F" w:rsidRDefault="00E42DFF" w:rsidP="00E42DFF">
      <w:pPr>
        <w:pStyle w:val="subsection"/>
      </w:pPr>
      <w:r w:rsidRPr="009E4A8F">
        <w:tab/>
        <w:t>(4)</w:t>
      </w:r>
      <w:r w:rsidRPr="009E4A8F">
        <w:tab/>
        <w:t>Where:</w:t>
      </w:r>
    </w:p>
    <w:p w:rsidR="00E42DFF" w:rsidRPr="009E4A8F" w:rsidRDefault="00E42DFF" w:rsidP="00E42DFF">
      <w:pPr>
        <w:pStyle w:val="paragraph"/>
      </w:pPr>
      <w:r w:rsidRPr="009E4A8F">
        <w:tab/>
        <w:t>(a)</w:t>
      </w:r>
      <w:r w:rsidRPr="009E4A8F">
        <w:tab/>
        <w:t>a taxpayer being the trustee of a trust estate is liable to be assessed and to pay tax in pursuance of section</w:t>
      </w:r>
      <w:r w:rsidR="00183B52" w:rsidRPr="009E4A8F">
        <w:t> </w:t>
      </w:r>
      <w:r w:rsidRPr="009E4A8F">
        <w:t>98 in respect of a share of the net income of the trust estate of a year of income; and</w:t>
      </w:r>
    </w:p>
    <w:p w:rsidR="00E42DFF" w:rsidRPr="009E4A8F" w:rsidRDefault="00E42DFF" w:rsidP="0078248E">
      <w:pPr>
        <w:pStyle w:val="paragraph"/>
        <w:keepNext/>
        <w:keepLines/>
      </w:pPr>
      <w:r w:rsidRPr="009E4A8F">
        <w:tab/>
        <w:t>(b)</w:t>
      </w:r>
      <w:r w:rsidRPr="009E4A8F">
        <w:tab/>
        <w:t xml:space="preserve">the whole or part of that share (which whole or </w:t>
      </w:r>
      <w:r w:rsidR="00D35857" w:rsidRPr="009E4A8F">
        <w:t>part i</w:t>
      </w:r>
      <w:r w:rsidRPr="009E4A8F">
        <w:t xml:space="preserve">s in this subsection referred to as the </w:t>
      </w:r>
      <w:r w:rsidRPr="009E4A8F">
        <w:rPr>
          <w:b/>
          <w:i/>
        </w:rPr>
        <w:t>rebatable amount</w:t>
      </w:r>
      <w:r w:rsidRPr="009E4A8F">
        <w:t>) is attributable to an eligible 26AH amount included in the assessable income of the year of income of the trust estate or of another trust estate;</w:t>
      </w:r>
    </w:p>
    <w:p w:rsidR="00E42DFF" w:rsidRPr="009E4A8F" w:rsidRDefault="00E42DFF" w:rsidP="00E42DFF">
      <w:pPr>
        <w:pStyle w:val="subsection2"/>
      </w:pPr>
      <w:r w:rsidRPr="009E4A8F">
        <w:t>the taxpayer is entitled in that assessment to a rebate of tax equal to the statutory percentage of the rebatable amount.</w:t>
      </w:r>
    </w:p>
    <w:p w:rsidR="00E42DFF" w:rsidRPr="009E4A8F" w:rsidRDefault="00E42DFF" w:rsidP="00E42DFF">
      <w:pPr>
        <w:pStyle w:val="subsection"/>
        <w:keepNext/>
      </w:pPr>
      <w:r w:rsidRPr="009E4A8F">
        <w:tab/>
        <w:t>(5)</w:t>
      </w:r>
      <w:r w:rsidRPr="009E4A8F">
        <w:tab/>
        <w:t>Where:</w:t>
      </w:r>
    </w:p>
    <w:p w:rsidR="00E42DFF" w:rsidRPr="009E4A8F" w:rsidRDefault="00E42DFF" w:rsidP="00E42DFF">
      <w:pPr>
        <w:pStyle w:val="paragraph"/>
      </w:pPr>
      <w:r w:rsidRPr="009E4A8F">
        <w:tab/>
        <w:t>(a)</w:t>
      </w:r>
      <w:r w:rsidRPr="009E4A8F">
        <w:tab/>
        <w:t>a taxpayer being the trustee of a trust estate is liable to be assessed and to pay tax in pursuance of section</w:t>
      </w:r>
      <w:r w:rsidR="00183B52" w:rsidRPr="009E4A8F">
        <w:t> </w:t>
      </w:r>
      <w:r w:rsidRPr="009E4A8F">
        <w:t xml:space="preserve">99 or 99A in respect of the whole or a part (which whole or </w:t>
      </w:r>
      <w:r w:rsidR="00D35857" w:rsidRPr="009E4A8F">
        <w:t>part i</w:t>
      </w:r>
      <w:r w:rsidRPr="009E4A8F">
        <w:t xml:space="preserve">s in this subsection referred to as the </w:t>
      </w:r>
      <w:r w:rsidRPr="009E4A8F">
        <w:rPr>
          <w:b/>
          <w:i/>
        </w:rPr>
        <w:t>relevant trust income</w:t>
      </w:r>
      <w:r w:rsidRPr="009E4A8F">
        <w:t>) of the net income of the trust estate of a year of income; and</w:t>
      </w:r>
    </w:p>
    <w:p w:rsidR="00E42DFF" w:rsidRPr="009E4A8F" w:rsidRDefault="00E42DFF" w:rsidP="00E42DFF">
      <w:pPr>
        <w:pStyle w:val="paragraph"/>
      </w:pPr>
      <w:r w:rsidRPr="009E4A8F">
        <w:tab/>
        <w:t>(b)</w:t>
      </w:r>
      <w:r w:rsidRPr="009E4A8F">
        <w:tab/>
        <w:t xml:space="preserve">the whole or a part of the relevant trust income (which whole or </w:t>
      </w:r>
      <w:r w:rsidR="00D35857" w:rsidRPr="009E4A8F">
        <w:t>part i</w:t>
      </w:r>
      <w:r w:rsidRPr="009E4A8F">
        <w:t xml:space="preserve">s in this subsection referred to as the </w:t>
      </w:r>
      <w:r w:rsidRPr="009E4A8F">
        <w:rPr>
          <w:b/>
          <w:i/>
        </w:rPr>
        <w:t>rebatable amount</w:t>
      </w:r>
      <w:r w:rsidRPr="009E4A8F">
        <w:t>) is attributable to an eligible 26AH amount included in the assessable income of the year of income of the trust estate or of another trust estate;</w:t>
      </w:r>
    </w:p>
    <w:p w:rsidR="00E42DFF" w:rsidRPr="009E4A8F" w:rsidRDefault="00E42DFF" w:rsidP="00E42DFF">
      <w:pPr>
        <w:pStyle w:val="subsection2"/>
      </w:pPr>
      <w:r w:rsidRPr="009E4A8F">
        <w:t>the taxpayer is entitled in that assessment to a rebate of tax equal to the statutory percentage of the rebatable amount.</w:t>
      </w:r>
    </w:p>
    <w:p w:rsidR="00E42DFF" w:rsidRPr="009E4A8F" w:rsidRDefault="00E42DFF" w:rsidP="00E42DFF">
      <w:pPr>
        <w:pStyle w:val="subsection"/>
      </w:pPr>
      <w:r w:rsidRPr="009E4A8F">
        <w:tab/>
        <w:t>(5A)</w:t>
      </w:r>
      <w:r w:rsidRPr="009E4A8F">
        <w:tab/>
        <w:t xml:space="preserve">A taxpayer being the trustee of </w:t>
      </w:r>
      <w:r w:rsidR="00FA1EBA" w:rsidRPr="009E4A8F">
        <w:t>a complying superannuation fund, a non</w:t>
      </w:r>
      <w:r w:rsidR="002D5025">
        <w:noBreakHyphen/>
      </w:r>
      <w:r w:rsidR="00FA1EBA" w:rsidRPr="009E4A8F">
        <w:t>complying superannuation fund, a complying approved deposit fund, a non</w:t>
      </w:r>
      <w:r w:rsidR="002D5025">
        <w:noBreakHyphen/>
      </w:r>
      <w:r w:rsidR="00FA1EBA" w:rsidRPr="009E4A8F">
        <w:t>complying approved deposit fund or a pooled superannuation trust</w:t>
      </w:r>
      <w:r w:rsidRPr="009E4A8F">
        <w:t xml:space="preserve"> is entitled in the taxpayer’s assessment in respect of income of a year of income to a rebate of tax equal to the statutory percentage of any eligible section</w:t>
      </w:r>
      <w:r w:rsidR="00183B52" w:rsidRPr="009E4A8F">
        <w:t> </w:t>
      </w:r>
      <w:r w:rsidRPr="009E4A8F">
        <w:t>26AH amount included in the taxpayer’s assessable income of the year of income.</w:t>
      </w:r>
    </w:p>
    <w:p w:rsidR="00E42DFF" w:rsidRPr="009E4A8F" w:rsidRDefault="00E42DFF" w:rsidP="00E42DFF">
      <w:pPr>
        <w:pStyle w:val="subsection"/>
      </w:pPr>
      <w:r w:rsidRPr="009E4A8F">
        <w:tab/>
        <w:t>(6)</w:t>
      </w:r>
      <w:r w:rsidRPr="009E4A8F">
        <w:tab/>
        <w:t>Where an eligible 26AH amount is included in the assessable income of a partnership of a year of income in the calculation of the net income or partnership loss of the partnership of the year of income, a partner in the partnership is entitled in his</w:t>
      </w:r>
      <w:r w:rsidR="00F508A4" w:rsidRPr="009E4A8F">
        <w:t xml:space="preserve"> or her</w:t>
      </w:r>
      <w:r w:rsidRPr="009E4A8F">
        <w:t xml:space="preserve"> assessment in respect of income of the year of income to a rebate of tax equal to the statutory percentage of the amount by which the taxable income of the partner of the year of income exceeds the amount that could reasonably be expected to be that taxable income if the eligible 26AH amount had not been included in the assessable income of the partnership of the year of income.</w:t>
      </w:r>
    </w:p>
    <w:p w:rsidR="00E42DFF" w:rsidRPr="009E4A8F" w:rsidRDefault="00E42DFF" w:rsidP="00E42DFF">
      <w:pPr>
        <w:pStyle w:val="ActHead5"/>
      </w:pPr>
      <w:bookmarkStart w:id="152" w:name="_Toc51851892"/>
      <w:r w:rsidRPr="002D5025">
        <w:rPr>
          <w:rStyle w:val="CharSectno"/>
        </w:rPr>
        <w:t>160AD</w:t>
      </w:r>
      <w:r w:rsidRPr="009E4A8F">
        <w:t xml:space="preserve">  Maximum amount of rebates</w:t>
      </w:r>
      <w:bookmarkEnd w:id="152"/>
    </w:p>
    <w:p w:rsidR="00E42DFF" w:rsidRPr="009E4A8F" w:rsidRDefault="00E42DFF" w:rsidP="00E42DFF">
      <w:pPr>
        <w:pStyle w:val="subsection"/>
      </w:pPr>
      <w:r w:rsidRPr="009E4A8F">
        <w:tab/>
      </w:r>
      <w:r w:rsidRPr="009E4A8F">
        <w:tab/>
        <w:t>Notwithstanding anything contained in this or any other Act, the sum of the rebates allowable under this Act shall not exceed the amount of tax which would otherwise be payable by the taxpayer.</w:t>
      </w:r>
    </w:p>
    <w:p w:rsidR="00E42DFF" w:rsidRPr="009E4A8F" w:rsidRDefault="00E42DFF" w:rsidP="00E42DFF">
      <w:pPr>
        <w:pStyle w:val="ActHead5"/>
      </w:pPr>
      <w:bookmarkStart w:id="153" w:name="_Toc51851893"/>
      <w:r w:rsidRPr="002D5025">
        <w:rPr>
          <w:rStyle w:val="CharSectno"/>
        </w:rPr>
        <w:t>160ADA</w:t>
      </w:r>
      <w:r w:rsidRPr="009E4A8F">
        <w:t xml:space="preserve">  Most tax offsets under the 1997 Assessment Act are treated as rebates</w:t>
      </w:r>
      <w:bookmarkEnd w:id="153"/>
    </w:p>
    <w:p w:rsidR="00E42DFF" w:rsidRPr="009E4A8F" w:rsidRDefault="00E42DFF" w:rsidP="00E42DFF">
      <w:pPr>
        <w:pStyle w:val="subsection"/>
        <w:keepNext/>
        <w:suppressLineNumbers/>
      </w:pPr>
      <w:r w:rsidRPr="009E4A8F">
        <w:tab/>
      </w:r>
      <w:r w:rsidRPr="009E4A8F">
        <w:tab/>
        <w:t xml:space="preserve">A tax offset under a provision of the </w:t>
      </w:r>
      <w:r w:rsidRPr="009E4A8F">
        <w:rPr>
          <w:i/>
        </w:rPr>
        <w:t>Income Tax Assessment Act 1997</w:t>
      </w:r>
      <w:r w:rsidRPr="009E4A8F">
        <w:t xml:space="preserve"> is taken to be a rebate for the purposes of this Act, unless that provision corresponds to a provision of this Act that provides for a credit.</w:t>
      </w:r>
    </w:p>
    <w:p w:rsidR="00E42DFF" w:rsidRPr="009E4A8F" w:rsidRDefault="00E42DFF" w:rsidP="00E42DFF">
      <w:pPr>
        <w:pStyle w:val="notetext"/>
        <w:suppressLineNumbers/>
      </w:pPr>
      <w:r w:rsidRPr="009E4A8F">
        <w:t>Note:</w:t>
      </w:r>
      <w:r w:rsidRPr="009E4A8F">
        <w:tab/>
        <w:t>If the tax offset provision does correspond to a credit provision, the tax offset is treated as a credit: see section</w:t>
      </w:r>
      <w:r w:rsidR="00183B52" w:rsidRPr="009E4A8F">
        <w:t> </w:t>
      </w:r>
      <w:r w:rsidR="00154C03" w:rsidRPr="009E4A8F">
        <w:t>6D</w:t>
      </w:r>
      <w:r w:rsidRPr="009E4A8F">
        <w:t>.</w:t>
      </w:r>
    </w:p>
    <w:p w:rsidR="00E42DFF" w:rsidRPr="009E4A8F" w:rsidRDefault="00F903F9" w:rsidP="00AD5CE8">
      <w:pPr>
        <w:pStyle w:val="ActHead2"/>
        <w:pageBreakBefore/>
      </w:pPr>
      <w:bookmarkStart w:id="154" w:name="_Toc51851894"/>
      <w:r w:rsidRPr="002D5025">
        <w:rPr>
          <w:rStyle w:val="CharPartNo"/>
        </w:rPr>
        <w:t>Part </w:t>
      </w:r>
      <w:r w:rsidR="00E42DFF" w:rsidRPr="002D5025">
        <w:rPr>
          <w:rStyle w:val="CharPartNo"/>
        </w:rPr>
        <w:t>IIIB</w:t>
      </w:r>
      <w:r w:rsidR="00E42DFF" w:rsidRPr="009E4A8F">
        <w:t>—</w:t>
      </w:r>
      <w:r w:rsidR="00E42DFF" w:rsidRPr="002D5025">
        <w:rPr>
          <w:rStyle w:val="CharPartText"/>
        </w:rPr>
        <w:t>Australian branches of foreign banks</w:t>
      </w:r>
      <w:bookmarkEnd w:id="154"/>
    </w:p>
    <w:p w:rsidR="00E42DFF" w:rsidRPr="009E4A8F" w:rsidRDefault="00E42DFF" w:rsidP="00E42DFF">
      <w:pPr>
        <w:pStyle w:val="ActHead3"/>
      </w:pPr>
      <w:bookmarkStart w:id="155" w:name="_Toc51851895"/>
      <w:r w:rsidRPr="002D5025">
        <w:rPr>
          <w:rStyle w:val="CharDivNo"/>
        </w:rPr>
        <w:t>Division</w:t>
      </w:r>
      <w:r w:rsidR="00183B52" w:rsidRPr="002D5025">
        <w:rPr>
          <w:rStyle w:val="CharDivNo"/>
        </w:rPr>
        <w:t> </w:t>
      </w:r>
      <w:r w:rsidRPr="002D5025">
        <w:rPr>
          <w:rStyle w:val="CharDivNo"/>
        </w:rPr>
        <w:t>1</w:t>
      </w:r>
      <w:r w:rsidRPr="009E4A8F">
        <w:t>—</w:t>
      </w:r>
      <w:r w:rsidRPr="002D5025">
        <w:rPr>
          <w:rStyle w:val="CharDivText"/>
        </w:rPr>
        <w:t>Preliminary</w:t>
      </w:r>
      <w:bookmarkEnd w:id="155"/>
    </w:p>
    <w:p w:rsidR="00E42DFF" w:rsidRPr="009E4A8F" w:rsidRDefault="00E42DFF" w:rsidP="00E42DFF">
      <w:pPr>
        <w:pStyle w:val="ActHead5"/>
      </w:pPr>
      <w:bookmarkStart w:id="156" w:name="_Toc51851896"/>
      <w:r w:rsidRPr="002D5025">
        <w:rPr>
          <w:rStyle w:val="CharSectno"/>
        </w:rPr>
        <w:t>160ZZVA</w:t>
      </w:r>
      <w:r w:rsidRPr="009E4A8F">
        <w:t xml:space="preserve">  Object</w:t>
      </w:r>
      <w:bookmarkEnd w:id="156"/>
    </w:p>
    <w:p w:rsidR="00E42DFF" w:rsidRPr="009E4A8F" w:rsidRDefault="00E42DFF" w:rsidP="00E42DFF">
      <w:pPr>
        <w:pStyle w:val="subsection"/>
      </w:pPr>
      <w:r w:rsidRPr="009E4A8F">
        <w:tab/>
        <w:t>(1)</w:t>
      </w:r>
      <w:r w:rsidRPr="009E4A8F">
        <w:tab/>
        <w:t xml:space="preserve">The object of this </w:t>
      </w:r>
      <w:r w:rsidR="00D35857" w:rsidRPr="009E4A8F">
        <w:t>Part i</w:t>
      </w:r>
      <w:r w:rsidRPr="009E4A8F">
        <w:t>s:</w:t>
      </w:r>
    </w:p>
    <w:p w:rsidR="00E42DFF" w:rsidRPr="009E4A8F" w:rsidRDefault="00E42DFF" w:rsidP="00E42DFF">
      <w:pPr>
        <w:pStyle w:val="paragraph"/>
      </w:pPr>
      <w:r w:rsidRPr="009E4A8F">
        <w:tab/>
        <w:t>(a)</w:t>
      </w:r>
      <w:r w:rsidRPr="009E4A8F">
        <w:tab/>
        <w:t>to assist in calculating that part of a foreign bank’s taxable income that is referable to certain activities of its Australian branch; and</w:t>
      </w:r>
    </w:p>
    <w:p w:rsidR="00E42DFF" w:rsidRPr="009E4A8F" w:rsidRDefault="00E42DFF" w:rsidP="00E42DFF">
      <w:pPr>
        <w:pStyle w:val="paragraph"/>
      </w:pPr>
      <w:r w:rsidRPr="009E4A8F">
        <w:tab/>
        <w:t>(b)</w:t>
      </w:r>
      <w:r w:rsidRPr="009E4A8F">
        <w:tab/>
        <w:t xml:space="preserve">to make it clear that withholding tax will apply to amounts that are taken by this </w:t>
      </w:r>
      <w:r w:rsidR="00F903F9" w:rsidRPr="009E4A8F">
        <w:t>Part </w:t>
      </w:r>
      <w:r w:rsidRPr="009E4A8F">
        <w:t>to be interest paid by the branch to the bank.</w:t>
      </w:r>
    </w:p>
    <w:p w:rsidR="00E42DFF" w:rsidRPr="009E4A8F" w:rsidRDefault="00E42DFF" w:rsidP="00E42DFF">
      <w:pPr>
        <w:pStyle w:val="notetext"/>
      </w:pPr>
      <w:r w:rsidRPr="009E4A8F">
        <w:t>Note:</w:t>
      </w:r>
      <w:r w:rsidR="00A05B4A" w:rsidRPr="009E4A8F">
        <w:tab/>
      </w:r>
      <w:r w:rsidRPr="009E4A8F">
        <w:t xml:space="preserve">This </w:t>
      </w:r>
      <w:r w:rsidR="00F903F9" w:rsidRPr="009E4A8F">
        <w:t>Part </w:t>
      </w:r>
      <w:r w:rsidRPr="009E4A8F">
        <w:t>also:</w:t>
      </w:r>
    </w:p>
    <w:p w:rsidR="00E42DFF" w:rsidRPr="009E4A8F" w:rsidRDefault="00E42DFF" w:rsidP="00A05B4A">
      <w:pPr>
        <w:pStyle w:val="notepara"/>
        <w:ind w:hanging="368"/>
      </w:pPr>
      <w:r w:rsidRPr="009E4A8F">
        <w:t>(a)</w:t>
      </w:r>
      <w:r w:rsidRPr="009E4A8F">
        <w:tab/>
        <w:t>applies to foreign entities that are financial entities in the same way as it applies to foreign banks; and</w:t>
      </w:r>
    </w:p>
    <w:p w:rsidR="00E42DFF" w:rsidRPr="009E4A8F" w:rsidRDefault="00E42DFF" w:rsidP="00A05B4A">
      <w:pPr>
        <w:pStyle w:val="notepara"/>
        <w:ind w:hanging="368"/>
      </w:pPr>
      <w:r w:rsidRPr="009E4A8F">
        <w:t>(b)</w:t>
      </w:r>
      <w:r w:rsidRPr="009E4A8F">
        <w:tab/>
        <w:t>applies to permanent establishments in Australia of foreign entities that are financial entities in the same way as it applies to Australian branches of foreign banks.</w:t>
      </w:r>
    </w:p>
    <w:p w:rsidR="00E42DFF" w:rsidRPr="009E4A8F" w:rsidRDefault="00E42DFF" w:rsidP="00A05B4A">
      <w:pPr>
        <w:pStyle w:val="notetext"/>
        <w:spacing w:before="40"/>
      </w:pPr>
      <w:r w:rsidRPr="009E4A8F">
        <w:tab/>
        <w:t>See Division</w:t>
      </w:r>
      <w:r w:rsidR="00183B52" w:rsidRPr="009E4A8F">
        <w:t> </w:t>
      </w:r>
      <w:r w:rsidRPr="009E4A8F">
        <w:t>4.</w:t>
      </w:r>
    </w:p>
    <w:p w:rsidR="00E42DFF" w:rsidRPr="009E4A8F" w:rsidRDefault="00E42DFF" w:rsidP="00E42DFF">
      <w:pPr>
        <w:pStyle w:val="subsection"/>
      </w:pPr>
      <w:r w:rsidRPr="009E4A8F">
        <w:tab/>
        <w:t>(2)</w:t>
      </w:r>
      <w:r w:rsidRPr="009E4A8F">
        <w:tab/>
        <w:t xml:space="preserve">For the purpose of achieving the object mentioned in </w:t>
      </w:r>
      <w:r w:rsidR="00183B52" w:rsidRPr="009E4A8F">
        <w:t>subsection (</w:t>
      </w:r>
      <w:r w:rsidRPr="009E4A8F">
        <w:t xml:space="preserve">1), this </w:t>
      </w:r>
      <w:r w:rsidR="00F903F9" w:rsidRPr="009E4A8F">
        <w:t>Part </w:t>
      </w:r>
      <w:r w:rsidRPr="009E4A8F">
        <w:t xml:space="preserve">requires, in the circumstances stated in this </w:t>
      </w:r>
      <w:r w:rsidR="00F903F9" w:rsidRPr="009E4A8F">
        <w:t>Part </w:t>
      </w:r>
      <w:r w:rsidRPr="009E4A8F">
        <w:t>and not otherwise, that the Australian branch is to be treated as if it were a separate legal entity from the bank.</w:t>
      </w:r>
    </w:p>
    <w:p w:rsidR="00E42DFF" w:rsidRPr="009E4A8F" w:rsidRDefault="00E42DFF" w:rsidP="00E42DFF">
      <w:pPr>
        <w:pStyle w:val="ActHead5"/>
      </w:pPr>
      <w:bookmarkStart w:id="157" w:name="_Toc51851897"/>
      <w:r w:rsidRPr="002D5025">
        <w:rPr>
          <w:rStyle w:val="CharSectno"/>
        </w:rPr>
        <w:t>160ZZVB</w:t>
      </w:r>
      <w:r w:rsidRPr="009E4A8F">
        <w:t xml:space="preserve">  Application</w:t>
      </w:r>
      <w:bookmarkEnd w:id="157"/>
    </w:p>
    <w:p w:rsidR="00E42DFF" w:rsidRPr="009E4A8F" w:rsidRDefault="00E42DFF" w:rsidP="00E42DFF">
      <w:pPr>
        <w:pStyle w:val="subsection"/>
      </w:pPr>
      <w:r w:rsidRPr="009E4A8F">
        <w:tab/>
        <w:t>(1)</w:t>
      </w:r>
      <w:r w:rsidRPr="009E4A8F">
        <w:tab/>
        <w:t xml:space="preserve">It is the intention that, in so far as this </w:t>
      </w:r>
      <w:r w:rsidR="00D35857" w:rsidRPr="009E4A8F">
        <w:t>Part i</w:t>
      </w:r>
      <w:r w:rsidRPr="009E4A8F">
        <w:t xml:space="preserve">s to be applied to identify amounts of income and expenditure that are taken into account in calculating that part of a foreign bank’s taxable income of a year of income that is referable to certain activities of its Australian branch, the provisions of this </w:t>
      </w:r>
      <w:r w:rsidR="00F903F9" w:rsidRPr="009E4A8F">
        <w:t>Part </w:t>
      </w:r>
      <w:r w:rsidRPr="009E4A8F">
        <w:t>are to be applied in their entirety.</w:t>
      </w:r>
    </w:p>
    <w:p w:rsidR="00E42DFF" w:rsidRPr="009E4A8F" w:rsidRDefault="00E42DFF" w:rsidP="00E42DFF">
      <w:pPr>
        <w:pStyle w:val="subsection"/>
      </w:pPr>
      <w:r w:rsidRPr="009E4A8F">
        <w:tab/>
        <w:t>(2)</w:t>
      </w:r>
      <w:r w:rsidRPr="009E4A8F">
        <w:tab/>
        <w:t>If, as a result of the application of this Part:</w:t>
      </w:r>
    </w:p>
    <w:p w:rsidR="00E42DFF" w:rsidRPr="009E4A8F" w:rsidRDefault="00E42DFF" w:rsidP="00E42DFF">
      <w:pPr>
        <w:pStyle w:val="paragraph"/>
      </w:pPr>
      <w:r w:rsidRPr="009E4A8F">
        <w:tab/>
        <w:t>(a)</w:t>
      </w:r>
      <w:r w:rsidRPr="009E4A8F">
        <w:tab/>
        <w:t xml:space="preserve">the taxable income of a year of income of a foreign bank that is attributable to activities carried on by the bank through its Australian branch is greater than the amount that would be that taxable income if this </w:t>
      </w:r>
      <w:r w:rsidR="00F903F9" w:rsidRPr="009E4A8F">
        <w:t>Part </w:t>
      </w:r>
      <w:r w:rsidRPr="009E4A8F">
        <w:t>did not apply; or</w:t>
      </w:r>
    </w:p>
    <w:p w:rsidR="00E42DFF" w:rsidRPr="009E4A8F" w:rsidRDefault="00E42DFF" w:rsidP="00E42DFF">
      <w:pPr>
        <w:pStyle w:val="paragraph"/>
      </w:pPr>
      <w:r w:rsidRPr="009E4A8F">
        <w:tab/>
        <w:t>(b)</w:t>
      </w:r>
      <w:r w:rsidRPr="009E4A8F">
        <w:tab/>
        <w:t xml:space="preserve">a foreign bank would be taken not to incur a loss in a year of income in respect of activities carried on by the bank through its Australian branch that it would be taken to have incurred if this </w:t>
      </w:r>
      <w:r w:rsidR="00F903F9" w:rsidRPr="009E4A8F">
        <w:t>Part </w:t>
      </w:r>
      <w:r w:rsidRPr="009E4A8F">
        <w:t>did not apply; or</w:t>
      </w:r>
    </w:p>
    <w:p w:rsidR="00E42DFF" w:rsidRPr="009E4A8F" w:rsidRDefault="00E42DFF" w:rsidP="00E42DFF">
      <w:pPr>
        <w:pStyle w:val="paragraph"/>
      </w:pPr>
      <w:r w:rsidRPr="009E4A8F">
        <w:tab/>
        <w:t>(c)</w:t>
      </w:r>
      <w:r w:rsidRPr="009E4A8F">
        <w:tab/>
        <w:t xml:space="preserve">the amount of a loss that a foreign bank would be taken to incur in a year of income in respect of activities carried on by the bank through its Australian branch is less than the amount of the loss that it would be taken to have incurred if this </w:t>
      </w:r>
      <w:r w:rsidR="00F903F9" w:rsidRPr="009E4A8F">
        <w:t>Part </w:t>
      </w:r>
      <w:r w:rsidRPr="009E4A8F">
        <w:t>did not apply;</w:t>
      </w:r>
    </w:p>
    <w:p w:rsidR="00E42DFF" w:rsidRPr="009E4A8F" w:rsidRDefault="00E42DFF" w:rsidP="00E42DFF">
      <w:pPr>
        <w:pStyle w:val="subsection2"/>
      </w:pPr>
      <w:r w:rsidRPr="009E4A8F">
        <w:t xml:space="preserve">the bank may elect that this </w:t>
      </w:r>
      <w:r w:rsidR="00D35857" w:rsidRPr="009E4A8F">
        <w:t>Part i</w:t>
      </w:r>
      <w:r w:rsidRPr="009E4A8F">
        <w:t>s not to apply in the calculation of its taxable income of that year of income.</w:t>
      </w:r>
    </w:p>
    <w:p w:rsidR="00E42DFF" w:rsidRPr="009E4A8F" w:rsidRDefault="00E42DFF" w:rsidP="00E42DFF">
      <w:pPr>
        <w:pStyle w:val="subsection"/>
      </w:pPr>
      <w:r w:rsidRPr="009E4A8F">
        <w:tab/>
        <w:t>(3)</w:t>
      </w:r>
      <w:r w:rsidRPr="009E4A8F">
        <w:tab/>
        <w:t xml:space="preserve">If a foreign bank makes an election as mentioned in </w:t>
      </w:r>
      <w:r w:rsidR="00183B52" w:rsidRPr="009E4A8F">
        <w:t>subsection (</w:t>
      </w:r>
      <w:r w:rsidRPr="009E4A8F">
        <w:t>2):</w:t>
      </w:r>
    </w:p>
    <w:p w:rsidR="00E42DFF" w:rsidRPr="009E4A8F" w:rsidRDefault="00E42DFF" w:rsidP="00E42DFF">
      <w:pPr>
        <w:pStyle w:val="paragraph"/>
      </w:pPr>
      <w:r w:rsidRPr="009E4A8F">
        <w:tab/>
        <w:t>(a)</w:t>
      </w:r>
      <w:r w:rsidRPr="009E4A8F">
        <w:tab/>
        <w:t xml:space="preserve">this </w:t>
      </w:r>
      <w:r w:rsidR="00F903F9" w:rsidRPr="009E4A8F">
        <w:t>Part </w:t>
      </w:r>
      <w:r w:rsidRPr="009E4A8F">
        <w:t>does not apply in the calculation of the bank’s taxable income of the year of income to which the election relates and the bank may furnish returns, and is liable to pay tax, accordingly; but</w:t>
      </w:r>
    </w:p>
    <w:p w:rsidR="00E42DFF" w:rsidRPr="009E4A8F" w:rsidRDefault="00E42DFF" w:rsidP="00E42DFF">
      <w:pPr>
        <w:pStyle w:val="paragraph"/>
      </w:pPr>
      <w:r w:rsidRPr="009E4A8F">
        <w:tab/>
        <w:t>(b)</w:t>
      </w:r>
      <w:r w:rsidRPr="009E4A8F">
        <w:tab/>
        <w:t xml:space="preserve">the election does not affect the operation of this </w:t>
      </w:r>
      <w:r w:rsidR="00D35857" w:rsidRPr="009E4A8F">
        <w:t>Part i</w:t>
      </w:r>
      <w:r w:rsidRPr="009E4A8F">
        <w:t xml:space="preserve">n respect of the application of withholding tax to amounts that are taken by this </w:t>
      </w:r>
      <w:r w:rsidR="00F903F9" w:rsidRPr="009E4A8F">
        <w:t>Part </w:t>
      </w:r>
      <w:r w:rsidRPr="009E4A8F">
        <w:t>to be interest paid by the branch to the bank.</w:t>
      </w:r>
    </w:p>
    <w:p w:rsidR="00E42DFF" w:rsidRPr="009E4A8F" w:rsidRDefault="00E42DFF" w:rsidP="00E42DFF">
      <w:pPr>
        <w:pStyle w:val="ActHead5"/>
      </w:pPr>
      <w:bookmarkStart w:id="158" w:name="_Toc51851898"/>
      <w:r w:rsidRPr="002D5025">
        <w:rPr>
          <w:rStyle w:val="CharSectno"/>
        </w:rPr>
        <w:t>160ZZV</w:t>
      </w:r>
      <w:r w:rsidRPr="009E4A8F">
        <w:t xml:space="preserve">  Definitions</w:t>
      </w:r>
      <w:bookmarkEnd w:id="158"/>
    </w:p>
    <w:p w:rsidR="00E42DFF" w:rsidRPr="009E4A8F" w:rsidRDefault="00E42DFF" w:rsidP="00E42DFF">
      <w:pPr>
        <w:pStyle w:val="subsection"/>
      </w:pPr>
      <w:r w:rsidRPr="009E4A8F">
        <w:tab/>
      </w:r>
      <w:r w:rsidRPr="009E4A8F">
        <w:tab/>
        <w:t>In this Part, unless the contrary intention appears:</w:t>
      </w:r>
    </w:p>
    <w:p w:rsidR="00E42DFF" w:rsidRPr="009E4A8F" w:rsidRDefault="00E42DFF" w:rsidP="00E42DFF">
      <w:pPr>
        <w:pStyle w:val="Definition"/>
      </w:pPr>
      <w:r w:rsidRPr="009E4A8F">
        <w:rPr>
          <w:b/>
          <w:i/>
        </w:rPr>
        <w:t>accounting records</w:t>
      </w:r>
      <w:r w:rsidRPr="009E4A8F">
        <w:t xml:space="preserve">  includes:</w:t>
      </w:r>
    </w:p>
    <w:p w:rsidR="00E42DFF" w:rsidRPr="009E4A8F" w:rsidRDefault="00E42DFF" w:rsidP="00E42DFF">
      <w:pPr>
        <w:pStyle w:val="paragraph"/>
      </w:pPr>
      <w:r w:rsidRPr="009E4A8F">
        <w:tab/>
        <w:t>(a)</w:t>
      </w:r>
      <w:r w:rsidRPr="009E4A8F">
        <w:tab/>
        <w:t>invoices, receipts, vouchers and other documents of prime entry; and</w:t>
      </w:r>
    </w:p>
    <w:p w:rsidR="00E42DFF" w:rsidRPr="009E4A8F" w:rsidRDefault="00E42DFF" w:rsidP="00E42DFF">
      <w:pPr>
        <w:pStyle w:val="paragraph"/>
      </w:pPr>
      <w:r w:rsidRPr="009E4A8F">
        <w:tab/>
        <w:t>(b)</w:t>
      </w:r>
      <w:r w:rsidRPr="009E4A8F">
        <w:tab/>
        <w:t>any working papers and other documents that are necessary to explain the methods and calculations by which accounts are made up.</w:t>
      </w:r>
    </w:p>
    <w:p w:rsidR="00E42DFF" w:rsidRPr="009E4A8F" w:rsidRDefault="00E42DFF" w:rsidP="00E42DFF">
      <w:pPr>
        <w:pStyle w:val="Definition"/>
      </w:pPr>
      <w:r w:rsidRPr="009E4A8F">
        <w:rPr>
          <w:b/>
          <w:i/>
        </w:rPr>
        <w:t>Australian branch</w:t>
      </w:r>
      <w:r w:rsidRPr="009E4A8F">
        <w:t>, in relation to a foreign bank, means a permanent establishment in Australia through which the bank carries on banking business.</w:t>
      </w:r>
    </w:p>
    <w:p w:rsidR="00E42DFF" w:rsidRPr="009E4A8F" w:rsidRDefault="00E42DFF" w:rsidP="00D96E53">
      <w:pPr>
        <w:pStyle w:val="Definition"/>
      </w:pPr>
      <w:r w:rsidRPr="009E4A8F">
        <w:rPr>
          <w:b/>
          <w:i/>
        </w:rPr>
        <w:t>derivative transaction</w:t>
      </w:r>
      <w:r w:rsidR="009628FD" w:rsidRPr="009E4A8F">
        <w:t xml:space="preserve"> </w:t>
      </w:r>
      <w:r w:rsidR="00B27242" w:rsidRPr="009E4A8F">
        <w:t>means a Division</w:t>
      </w:r>
      <w:r w:rsidR="00183B52" w:rsidRPr="009E4A8F">
        <w:t> </w:t>
      </w:r>
      <w:r w:rsidR="00B27242" w:rsidRPr="009E4A8F">
        <w:t xml:space="preserve">230 financial arrangement (within the meaning of the </w:t>
      </w:r>
      <w:r w:rsidR="00B27242" w:rsidRPr="009E4A8F">
        <w:rPr>
          <w:i/>
        </w:rPr>
        <w:t>Income Tax Assessment Act 1997</w:t>
      </w:r>
      <w:r w:rsidR="00B27242" w:rsidRPr="009E4A8F">
        <w:t>) that is</w:t>
      </w:r>
      <w:r w:rsidRPr="009E4A8F">
        <w:t xml:space="preserve"> entered into for the purpose of eliminating, reducing or altering the risk of adverse financial consequences that might result from changes in rates of interest or changes in rates of exchange between currencies, or for the purpose of making a profit from such changes, but does not include a transaction</w:t>
      </w:r>
      <w:r w:rsidR="007F7575" w:rsidRPr="009E4A8F">
        <w:t xml:space="preserve"> entered into</w:t>
      </w:r>
      <w:r w:rsidRPr="009E4A8F">
        <w:t xml:space="preserve"> for the provision of finance or a foreign exchange transaction.</w:t>
      </w:r>
    </w:p>
    <w:p w:rsidR="00E42DFF" w:rsidRPr="009E4A8F" w:rsidRDefault="00E42DFF" w:rsidP="00E42DFF">
      <w:pPr>
        <w:pStyle w:val="Definition"/>
      </w:pPr>
      <w:r w:rsidRPr="009E4A8F">
        <w:rPr>
          <w:b/>
          <w:i/>
        </w:rPr>
        <w:t>foreign bank</w:t>
      </w:r>
      <w:r w:rsidRPr="009E4A8F">
        <w:t xml:space="preserve"> means a body corporate that is a foreign ADI (authorised deposit</w:t>
      </w:r>
      <w:r w:rsidR="002D5025">
        <w:noBreakHyphen/>
      </w:r>
      <w:r w:rsidRPr="009E4A8F">
        <w:t xml:space="preserve">taking institution) for the purposes of the </w:t>
      </w:r>
      <w:r w:rsidRPr="009E4A8F">
        <w:rPr>
          <w:i/>
        </w:rPr>
        <w:t>Banking Act 1959</w:t>
      </w:r>
      <w:r w:rsidRPr="009E4A8F">
        <w:t>.</w:t>
      </w:r>
    </w:p>
    <w:p w:rsidR="00E42DFF" w:rsidRPr="009E4A8F" w:rsidRDefault="00E42DFF" w:rsidP="00E42DFF">
      <w:pPr>
        <w:pStyle w:val="Definition"/>
      </w:pPr>
      <w:r w:rsidRPr="009E4A8F">
        <w:rPr>
          <w:b/>
          <w:i/>
        </w:rPr>
        <w:t>foreign exchange transaction</w:t>
      </w:r>
      <w:r w:rsidRPr="009E4A8F">
        <w:t xml:space="preserve">  means a transaction by which different currencies are exchanged.</w:t>
      </w:r>
    </w:p>
    <w:p w:rsidR="005D0862" w:rsidRPr="009E4A8F" w:rsidRDefault="005D0862" w:rsidP="005D0862">
      <w:pPr>
        <w:pStyle w:val="Definition"/>
      </w:pPr>
      <w:r w:rsidRPr="009E4A8F">
        <w:rPr>
          <w:b/>
          <w:i/>
        </w:rPr>
        <w:t>interest</w:t>
      </w:r>
      <w:r w:rsidRPr="009E4A8F">
        <w:t xml:space="preserve"> has the same meaning as in Division</w:t>
      </w:r>
      <w:r w:rsidR="00183B52" w:rsidRPr="009E4A8F">
        <w:t> </w:t>
      </w:r>
      <w:r w:rsidRPr="009E4A8F">
        <w:t>11A of Part III.</w:t>
      </w:r>
    </w:p>
    <w:p w:rsidR="00E42DFF" w:rsidRPr="009E4A8F" w:rsidRDefault="00E42DFF" w:rsidP="00E42DFF">
      <w:pPr>
        <w:pStyle w:val="Definition"/>
      </w:pPr>
      <w:r w:rsidRPr="009E4A8F">
        <w:rPr>
          <w:b/>
          <w:i/>
        </w:rPr>
        <w:t>offshore banking unit</w:t>
      </w:r>
      <w:r w:rsidRPr="009E4A8F">
        <w:t xml:space="preserve">  has the same meaning as in Division</w:t>
      </w:r>
      <w:r w:rsidR="00183B52" w:rsidRPr="009E4A8F">
        <w:t> </w:t>
      </w:r>
      <w:r w:rsidRPr="009E4A8F">
        <w:t xml:space="preserve">11A of </w:t>
      </w:r>
      <w:r w:rsidR="00F903F9" w:rsidRPr="009E4A8F">
        <w:t>Part </w:t>
      </w:r>
      <w:r w:rsidRPr="009E4A8F">
        <w:t>III.</w:t>
      </w:r>
    </w:p>
    <w:p w:rsidR="00E42DFF" w:rsidRPr="009E4A8F" w:rsidRDefault="00E42DFF" w:rsidP="00E42DFF">
      <w:pPr>
        <w:pStyle w:val="Definition"/>
      </w:pPr>
      <w:r w:rsidRPr="009E4A8F">
        <w:rPr>
          <w:b/>
          <w:i/>
        </w:rPr>
        <w:t>time of establishment</w:t>
      </w:r>
      <w:r w:rsidRPr="009E4A8F">
        <w:t>, in relation to an Australian branch of a foreign bank, means the time when the bank began to carry on business through the permanent establishment in Australia that constitutes the branch.</w:t>
      </w:r>
    </w:p>
    <w:p w:rsidR="00E42DFF" w:rsidRPr="009E4A8F" w:rsidRDefault="00E42DFF" w:rsidP="00E42DFF">
      <w:pPr>
        <w:pStyle w:val="ActHead5"/>
      </w:pPr>
      <w:bookmarkStart w:id="159" w:name="_Toc51851899"/>
      <w:r w:rsidRPr="002D5025">
        <w:rPr>
          <w:rStyle w:val="CharSectno"/>
        </w:rPr>
        <w:t>160ZZW</w:t>
      </w:r>
      <w:r w:rsidRPr="009E4A8F">
        <w:t xml:space="preserve">  Certain provisions to apply as if Australian branch of foreign bank were a separate legal entity</w:t>
      </w:r>
      <w:bookmarkEnd w:id="159"/>
    </w:p>
    <w:p w:rsidR="00E42DFF" w:rsidRPr="009E4A8F" w:rsidRDefault="00E42DFF" w:rsidP="00E42DFF">
      <w:pPr>
        <w:pStyle w:val="subsection"/>
      </w:pPr>
      <w:r w:rsidRPr="009E4A8F">
        <w:tab/>
        <w:t>(1)</w:t>
      </w:r>
      <w:r w:rsidRPr="009E4A8F">
        <w:tab/>
      </w:r>
      <w:r w:rsidR="00183B52" w:rsidRPr="009E4A8F">
        <w:t>Subsections (</w:t>
      </w:r>
      <w:r w:rsidRPr="009E4A8F">
        <w:t>2), (3), (4) and (5) apply only:</w:t>
      </w:r>
    </w:p>
    <w:p w:rsidR="00E42DFF" w:rsidRPr="009E4A8F" w:rsidRDefault="00E42DFF" w:rsidP="00E42DFF">
      <w:pPr>
        <w:pStyle w:val="paragraph"/>
      </w:pPr>
      <w:r w:rsidRPr="009E4A8F">
        <w:tab/>
        <w:t>(a)</w:t>
      </w:r>
      <w:r w:rsidRPr="009E4A8F">
        <w:tab/>
        <w:t>for the purposes of sections</w:t>
      </w:r>
      <w:r w:rsidR="00183B52" w:rsidRPr="009E4A8F">
        <w:t> </w:t>
      </w:r>
      <w:r w:rsidRPr="009E4A8F">
        <w:t>160ZZZ, 160ZZZA, 160ZZZC, 160ZZZE and 160ZZZF as they have effect in the determination under this Act of the liability of a foreign bank to tax (other than withholding tax) in respect of income derived from an Australian branch of the bank; and</w:t>
      </w:r>
    </w:p>
    <w:p w:rsidR="00E42DFF" w:rsidRPr="009E4A8F" w:rsidRDefault="00E42DFF" w:rsidP="00E42DFF">
      <w:pPr>
        <w:pStyle w:val="paragraph"/>
      </w:pPr>
      <w:r w:rsidRPr="009E4A8F">
        <w:tab/>
        <w:t>(b)</w:t>
      </w:r>
      <w:r w:rsidRPr="009E4A8F">
        <w:tab/>
        <w:t xml:space="preserve">for the purposes of the provisions of this Act other than this </w:t>
      </w:r>
      <w:r w:rsidR="00F903F9" w:rsidRPr="009E4A8F">
        <w:t>Part </w:t>
      </w:r>
      <w:r w:rsidRPr="009E4A8F">
        <w:t xml:space="preserve">as those provisions apply in relation to amounts that are taken by this </w:t>
      </w:r>
      <w:r w:rsidR="00F903F9" w:rsidRPr="009E4A8F">
        <w:t>Part </w:t>
      </w:r>
      <w:r w:rsidRPr="009E4A8F">
        <w:t>to have been received from a foreign bank by its Australian branch or to have been paid to a foreign bank by its Australian branch; and</w:t>
      </w:r>
    </w:p>
    <w:p w:rsidR="00E42DFF" w:rsidRPr="009E4A8F" w:rsidRDefault="00E42DFF" w:rsidP="0078248E">
      <w:pPr>
        <w:pStyle w:val="paragraph"/>
        <w:keepNext/>
        <w:keepLines/>
      </w:pPr>
      <w:r w:rsidRPr="009E4A8F">
        <w:tab/>
        <w:t>(c)</w:t>
      </w:r>
      <w:r w:rsidRPr="009E4A8F">
        <w:tab/>
        <w:t>for the purposes of section</w:t>
      </w:r>
      <w:r w:rsidR="00183B52" w:rsidRPr="009E4A8F">
        <w:t> </w:t>
      </w:r>
      <w:r w:rsidRPr="009E4A8F">
        <w:t>160ZZZJ as it has effect in determining the liability of a foreign bank to withholding tax in respect of amounts paid to the bank by an Australian branch of the bank.</w:t>
      </w:r>
    </w:p>
    <w:p w:rsidR="007F7575" w:rsidRPr="009E4A8F" w:rsidRDefault="007F7575" w:rsidP="007F7575">
      <w:pPr>
        <w:pStyle w:val="subsection"/>
      </w:pPr>
      <w:r w:rsidRPr="009E4A8F">
        <w:tab/>
        <w:t>(1A)</w:t>
      </w:r>
      <w:r w:rsidRPr="009E4A8F">
        <w:tab/>
        <w:t xml:space="preserve">To avoid doubt, </w:t>
      </w:r>
      <w:r w:rsidR="00183B52" w:rsidRPr="009E4A8F">
        <w:t>subsection (</w:t>
      </w:r>
      <w:r w:rsidRPr="009E4A8F">
        <w:t>2) applies for the purposes of applying Subdivision</w:t>
      </w:r>
      <w:r w:rsidR="00183B52" w:rsidRPr="009E4A8F">
        <w:t> </w:t>
      </w:r>
      <w:r w:rsidRPr="009E4A8F">
        <w:t>230</w:t>
      </w:r>
      <w:r w:rsidR="002D5025">
        <w:noBreakHyphen/>
      </w:r>
      <w:r w:rsidRPr="009E4A8F">
        <w:t xml:space="preserve">A of the </w:t>
      </w:r>
      <w:r w:rsidRPr="009E4A8F">
        <w:rPr>
          <w:i/>
        </w:rPr>
        <w:t>Income Tax Assessment Act 1997</w:t>
      </w:r>
      <w:r w:rsidRPr="009E4A8F">
        <w:t xml:space="preserve"> to a financial arrangement (within the meaning of that Act).</w:t>
      </w:r>
    </w:p>
    <w:p w:rsidR="007F7575" w:rsidRPr="009E4A8F" w:rsidRDefault="007F7575" w:rsidP="007F7575">
      <w:pPr>
        <w:pStyle w:val="notetext"/>
      </w:pPr>
      <w:r w:rsidRPr="009E4A8F">
        <w:t>Note:</w:t>
      </w:r>
      <w:r w:rsidRPr="009E4A8F">
        <w:tab/>
        <w:t>This means that it is possible for financial arrangements to be entered into between the bank and the branch and for the bank or the branch to have a gain or loss from such an arrangement dealt with under Division</w:t>
      </w:r>
      <w:r w:rsidR="00183B52" w:rsidRPr="009E4A8F">
        <w:t> </w:t>
      </w:r>
      <w:r w:rsidRPr="009E4A8F">
        <w:t xml:space="preserve">230 of the </w:t>
      </w:r>
      <w:r w:rsidRPr="009E4A8F">
        <w:rPr>
          <w:i/>
        </w:rPr>
        <w:t>Income Tax Assessment Act 1997</w:t>
      </w:r>
      <w:r w:rsidRPr="009E4A8F">
        <w:t>.</w:t>
      </w:r>
    </w:p>
    <w:p w:rsidR="00E42DFF" w:rsidRPr="009E4A8F" w:rsidRDefault="00E42DFF" w:rsidP="00E42DFF">
      <w:pPr>
        <w:pStyle w:val="subsection"/>
      </w:pPr>
      <w:r w:rsidRPr="009E4A8F">
        <w:tab/>
        <w:t>(2)</w:t>
      </w:r>
      <w:r w:rsidRPr="009E4A8F">
        <w:tab/>
        <w:t>The branch and the bank are taken to be, and to have been since the time of establishment of the branch, separate legal entities.</w:t>
      </w:r>
    </w:p>
    <w:p w:rsidR="00A05BF3" w:rsidRPr="009E4A8F" w:rsidRDefault="00A05BF3" w:rsidP="00A05BF3">
      <w:pPr>
        <w:pStyle w:val="notetext"/>
      </w:pPr>
      <w:r w:rsidRPr="009E4A8F">
        <w:t>Note:</w:t>
      </w:r>
      <w:r w:rsidRPr="009E4A8F">
        <w:tab/>
        <w:t>For cross</w:t>
      </w:r>
      <w:r w:rsidR="002D5025">
        <w:noBreakHyphen/>
      </w:r>
      <w:r w:rsidRPr="009E4A8F">
        <w:t>border transfer pricing, the rules in Subdivision</w:t>
      </w:r>
      <w:r w:rsidR="00183B52" w:rsidRPr="009E4A8F">
        <w:t> </w:t>
      </w:r>
      <w:r w:rsidRPr="009E4A8F">
        <w:t>815</w:t>
      </w:r>
      <w:r w:rsidR="002D5025">
        <w:noBreakHyphen/>
      </w:r>
      <w:r w:rsidRPr="009E4A8F">
        <w:t xml:space="preserve">B of the </w:t>
      </w:r>
      <w:r w:rsidRPr="009E4A8F">
        <w:rPr>
          <w:i/>
        </w:rPr>
        <w:t>Income Tax Assessment Act 1997</w:t>
      </w:r>
      <w:r w:rsidRPr="009E4A8F">
        <w:t xml:space="preserve"> apply to the separate legal entity, rather than the rules for permanent establishments in Subdivision</w:t>
      </w:r>
      <w:r w:rsidR="00183B52" w:rsidRPr="009E4A8F">
        <w:t> </w:t>
      </w:r>
      <w:r w:rsidRPr="009E4A8F">
        <w:t>815</w:t>
      </w:r>
      <w:r w:rsidR="002D5025">
        <w:noBreakHyphen/>
      </w:r>
      <w:r w:rsidRPr="009E4A8F">
        <w:t>C: see subsection</w:t>
      </w:r>
      <w:r w:rsidR="00183B52" w:rsidRPr="009E4A8F">
        <w:t> </w:t>
      </w:r>
      <w:r w:rsidRPr="009E4A8F">
        <w:t>815</w:t>
      </w:r>
      <w:r w:rsidR="002D5025">
        <w:noBreakHyphen/>
      </w:r>
      <w:r w:rsidRPr="009E4A8F">
        <w:t>210(3) of that Act.</w:t>
      </w:r>
    </w:p>
    <w:p w:rsidR="00E42DFF" w:rsidRPr="009E4A8F" w:rsidRDefault="00E42DFF" w:rsidP="00E42DFF">
      <w:pPr>
        <w:pStyle w:val="subsection"/>
      </w:pPr>
      <w:r w:rsidRPr="009E4A8F">
        <w:tab/>
        <w:t>(3)</w:t>
      </w:r>
      <w:r w:rsidRPr="009E4A8F">
        <w:tab/>
        <w:t>The branch is taken to be, and to have been since the time of its establishment, a company having a share capital all the shares in which are or were beneficially owned by the bank.</w:t>
      </w:r>
    </w:p>
    <w:p w:rsidR="00E42DFF" w:rsidRPr="009E4A8F" w:rsidRDefault="00E42DFF" w:rsidP="00E42DFF">
      <w:pPr>
        <w:pStyle w:val="subsection"/>
      </w:pPr>
      <w:r w:rsidRPr="009E4A8F">
        <w:tab/>
        <w:t>(4)</w:t>
      </w:r>
      <w:r w:rsidRPr="009E4A8F">
        <w:tab/>
        <w:t>The branch is taken to be a non</w:t>
      </w:r>
      <w:r w:rsidR="002D5025">
        <w:noBreakHyphen/>
      </w:r>
      <w:r w:rsidRPr="009E4A8F">
        <w:t>resident and to have been a non</w:t>
      </w:r>
      <w:r w:rsidR="002D5025">
        <w:noBreakHyphen/>
      </w:r>
      <w:r w:rsidRPr="009E4A8F">
        <w:t>resident since the time of its establishment.</w:t>
      </w:r>
    </w:p>
    <w:p w:rsidR="00E42DFF" w:rsidRPr="009E4A8F" w:rsidRDefault="00E42DFF" w:rsidP="00AD5CE8">
      <w:pPr>
        <w:pStyle w:val="ActHead3"/>
        <w:pageBreakBefore/>
      </w:pPr>
      <w:bookmarkStart w:id="160" w:name="_Toc51851900"/>
      <w:r w:rsidRPr="002D5025">
        <w:rPr>
          <w:rStyle w:val="CharDivNo"/>
        </w:rPr>
        <w:t>Division</w:t>
      </w:r>
      <w:r w:rsidR="00183B52" w:rsidRPr="002D5025">
        <w:rPr>
          <w:rStyle w:val="CharDivNo"/>
        </w:rPr>
        <w:t> </w:t>
      </w:r>
      <w:r w:rsidRPr="002D5025">
        <w:rPr>
          <w:rStyle w:val="CharDivNo"/>
        </w:rPr>
        <w:t>2</w:t>
      </w:r>
      <w:r w:rsidRPr="009E4A8F">
        <w:t>—</w:t>
      </w:r>
      <w:r w:rsidRPr="002D5025">
        <w:rPr>
          <w:rStyle w:val="CharDivText"/>
        </w:rPr>
        <w:t>Provisions relating to income tax</w:t>
      </w:r>
      <w:bookmarkEnd w:id="160"/>
    </w:p>
    <w:p w:rsidR="00E42DFF" w:rsidRPr="009E4A8F" w:rsidRDefault="00E42DFF" w:rsidP="00E42DFF">
      <w:pPr>
        <w:pStyle w:val="ActHead5"/>
      </w:pPr>
      <w:bookmarkStart w:id="161" w:name="_Toc51851901"/>
      <w:r w:rsidRPr="002D5025">
        <w:rPr>
          <w:rStyle w:val="CharSectno"/>
        </w:rPr>
        <w:t>160ZZX</w:t>
      </w:r>
      <w:r w:rsidRPr="009E4A8F">
        <w:t xml:space="preserve">  Income of branch to have Australian source</w:t>
      </w:r>
      <w:bookmarkEnd w:id="161"/>
    </w:p>
    <w:p w:rsidR="00E42DFF" w:rsidRPr="009E4A8F" w:rsidRDefault="00E42DFF" w:rsidP="00E42DFF">
      <w:pPr>
        <w:pStyle w:val="subsection"/>
      </w:pPr>
      <w:r w:rsidRPr="009E4A8F">
        <w:tab/>
      </w:r>
      <w:r w:rsidR="007F7575" w:rsidRPr="009E4A8F">
        <w:t>(1)</w:t>
      </w:r>
      <w:r w:rsidRPr="009E4A8F">
        <w:tab/>
        <w:t>All income derived by a foreign bank through its Australian branch is taken, for the purposes of this Act, to be income derived from a source in Australia.</w:t>
      </w:r>
    </w:p>
    <w:p w:rsidR="007F7575" w:rsidRPr="009E4A8F" w:rsidRDefault="007F7575" w:rsidP="007F7575">
      <w:pPr>
        <w:pStyle w:val="subsection"/>
      </w:pPr>
      <w:r w:rsidRPr="009E4A8F">
        <w:tab/>
        <w:t>(2)</w:t>
      </w:r>
      <w:r w:rsidRPr="009E4A8F">
        <w:tab/>
        <w:t>All gains from a Division</w:t>
      </w:r>
      <w:r w:rsidR="00183B52" w:rsidRPr="009E4A8F">
        <w:t> </w:t>
      </w:r>
      <w:r w:rsidRPr="009E4A8F">
        <w:t xml:space="preserve">230 financial arrangement (within the meaning of the </w:t>
      </w:r>
      <w:r w:rsidRPr="009E4A8F">
        <w:rPr>
          <w:i/>
        </w:rPr>
        <w:t>Income Tax Assessment Act 1997</w:t>
      </w:r>
      <w:r w:rsidRPr="009E4A8F">
        <w:t>) made by a foreign bank through its Australian branch is taken, for the purposes of this Act, to be from an Australian source.</w:t>
      </w:r>
    </w:p>
    <w:p w:rsidR="00E42DFF" w:rsidRPr="009E4A8F" w:rsidRDefault="00E42DFF" w:rsidP="00E42DFF">
      <w:pPr>
        <w:pStyle w:val="ActHead5"/>
      </w:pPr>
      <w:bookmarkStart w:id="162" w:name="_Toc51851902"/>
      <w:r w:rsidRPr="002D5025">
        <w:rPr>
          <w:rStyle w:val="CharSectno"/>
        </w:rPr>
        <w:t>160ZZZ</w:t>
      </w:r>
      <w:r w:rsidRPr="009E4A8F">
        <w:t xml:space="preserve">  Notional borrowing by branch from bank</w:t>
      </w:r>
      <w:bookmarkEnd w:id="162"/>
    </w:p>
    <w:p w:rsidR="00E42DFF" w:rsidRPr="009E4A8F" w:rsidRDefault="00E42DFF" w:rsidP="00E42DFF">
      <w:pPr>
        <w:pStyle w:val="subsection"/>
      </w:pPr>
      <w:r w:rsidRPr="009E4A8F">
        <w:tab/>
        <w:t>(1)</w:t>
      </w:r>
      <w:r w:rsidRPr="009E4A8F">
        <w:tab/>
        <w:t>If an amount has been made available by a foreign bank for use by an Australian branch of the bank and is recorded in the branch’s accounting records as having been provided by the bank to the branch, that amount is taken, for the purposes of this Act, to have been borrowed by the branch from the bank when the amount became so available and to have been so borrowed in the currency in which the amount became so available.</w:t>
      </w:r>
    </w:p>
    <w:p w:rsidR="00E42DFF" w:rsidRPr="009E4A8F" w:rsidRDefault="00E42DFF" w:rsidP="00E42DFF">
      <w:pPr>
        <w:pStyle w:val="subsection"/>
      </w:pPr>
      <w:r w:rsidRPr="009E4A8F">
        <w:tab/>
        <w:t>(2)</w:t>
      </w:r>
      <w:r w:rsidRPr="009E4A8F">
        <w:tab/>
        <w:t xml:space="preserve">If an amount has been made available by the branch to the bank in purported repayment of an amount that is taken, under </w:t>
      </w:r>
      <w:r w:rsidR="00183B52" w:rsidRPr="009E4A8F">
        <w:t>subsection (</w:t>
      </w:r>
      <w:r w:rsidRPr="009E4A8F">
        <w:t>1), to have been borrowed by the branch from the bank and the amount so made available is recorded in the branch’s accounting records as having been repaid by the branch to the bank, the amount that was so taken to have been borrowed is taken, for the purposes of this Act, to have been repaid by the branch to the bank when the amount became so available and to have been so repaid in the currency in which the amount became so available.</w:t>
      </w:r>
    </w:p>
    <w:p w:rsidR="00E42DFF" w:rsidRPr="009E4A8F" w:rsidRDefault="00E42DFF" w:rsidP="00E42DFF">
      <w:pPr>
        <w:pStyle w:val="ActHead5"/>
      </w:pPr>
      <w:bookmarkStart w:id="163" w:name="_Toc51851903"/>
      <w:r w:rsidRPr="002D5025">
        <w:rPr>
          <w:rStyle w:val="CharSectno"/>
        </w:rPr>
        <w:t>160ZZZA</w:t>
      </w:r>
      <w:r w:rsidRPr="009E4A8F">
        <w:t xml:space="preserve">  Notional payment of interest by branch to bank</w:t>
      </w:r>
      <w:bookmarkEnd w:id="163"/>
    </w:p>
    <w:p w:rsidR="00E42DFF" w:rsidRPr="009E4A8F" w:rsidRDefault="00E42DFF" w:rsidP="00E42DFF">
      <w:pPr>
        <w:pStyle w:val="subsection"/>
      </w:pPr>
      <w:r w:rsidRPr="009E4A8F">
        <w:tab/>
        <w:t>(1)</w:t>
      </w:r>
      <w:r w:rsidRPr="009E4A8F">
        <w:tab/>
        <w:t>If, under section</w:t>
      </w:r>
      <w:r w:rsidR="00183B52" w:rsidRPr="009E4A8F">
        <w:t> </w:t>
      </w:r>
      <w:r w:rsidRPr="009E4A8F">
        <w:t xml:space="preserve">160ZZZ, an amount is taken, for the purposes of this Act, to have been borrowed (the </w:t>
      </w:r>
      <w:r w:rsidRPr="009E4A8F">
        <w:rPr>
          <w:b/>
          <w:i/>
        </w:rPr>
        <w:t>notional borrowing</w:t>
      </w:r>
      <w:r w:rsidRPr="009E4A8F">
        <w:t>) in a particular currency from a foreign bank by an Australian branch of the bank, the following provisions have effect:</w:t>
      </w:r>
    </w:p>
    <w:p w:rsidR="00E42DFF" w:rsidRPr="009E4A8F" w:rsidRDefault="00E42DFF" w:rsidP="00E42DFF">
      <w:pPr>
        <w:pStyle w:val="paragraph"/>
      </w:pPr>
      <w:r w:rsidRPr="009E4A8F">
        <w:tab/>
        <w:t>(a)</w:t>
      </w:r>
      <w:r w:rsidRPr="009E4A8F">
        <w:tab/>
        <w:t xml:space="preserve">at any time (the </w:t>
      </w:r>
      <w:r w:rsidRPr="009E4A8F">
        <w:rPr>
          <w:b/>
          <w:i/>
        </w:rPr>
        <w:t>relevant time</w:t>
      </w:r>
      <w:r w:rsidRPr="009E4A8F">
        <w:t xml:space="preserve">) when, in respect of the notional borrowing, an amount (the </w:t>
      </w:r>
      <w:r w:rsidRPr="009E4A8F">
        <w:rPr>
          <w:b/>
          <w:i/>
        </w:rPr>
        <w:t>notional amount of interest</w:t>
      </w:r>
      <w:r w:rsidRPr="009E4A8F">
        <w:t>) is entered in the branch’s accounting records as interest for a period fixed by the bank, interest is taken, for the purposes of this Act, to be incurred by the branch, paid by the branch to the bank, and derived by the bank, in respect of the notional borrowing;</w:t>
      </w:r>
    </w:p>
    <w:p w:rsidR="00E42DFF" w:rsidRPr="009E4A8F" w:rsidRDefault="00E42DFF" w:rsidP="00E42DFF">
      <w:pPr>
        <w:pStyle w:val="paragraph"/>
      </w:pPr>
      <w:r w:rsidRPr="009E4A8F">
        <w:tab/>
        <w:t>(b)</w:t>
      </w:r>
      <w:r w:rsidRPr="009E4A8F">
        <w:tab/>
        <w:t xml:space="preserve">subject to the application of </w:t>
      </w:r>
      <w:r w:rsidR="00183B52" w:rsidRPr="009E4A8F">
        <w:t>paragraph (</w:t>
      </w:r>
      <w:r w:rsidRPr="009E4A8F">
        <w:t>c), the notional amount of interest is taken, for the purposes of this Act, to be the amount of interest so taken to be paid;</w:t>
      </w:r>
    </w:p>
    <w:p w:rsidR="00E42DFF" w:rsidRPr="009E4A8F" w:rsidRDefault="00E42DFF" w:rsidP="00E42DFF">
      <w:pPr>
        <w:pStyle w:val="paragraph"/>
      </w:pPr>
      <w:r w:rsidRPr="009E4A8F">
        <w:tab/>
        <w:t>(c)</w:t>
      </w:r>
      <w:r w:rsidRPr="009E4A8F">
        <w:tab/>
        <w:t>if the interest on the notional borrowing at the relevant time was at a rate of interest that exceeded the LIBOR that was applicable at the beginning of the relevant interest calculation period in relation to the notional borrowing, there is taken to have been entered in the branch’s accounting records at the relevant time, in lieu of the notional amount of interest, the amount that would have been so entered if interest on the notional borrowing for the relevant interest calculation period had been calculated at the LIBOR that was applicable at the beginning of that period.</w:t>
      </w:r>
    </w:p>
    <w:p w:rsidR="00E42DFF" w:rsidRPr="009E4A8F" w:rsidRDefault="00E42DFF" w:rsidP="00E42DFF">
      <w:pPr>
        <w:pStyle w:val="subsection"/>
      </w:pPr>
      <w:r w:rsidRPr="009E4A8F">
        <w:tab/>
        <w:t>(2)</w:t>
      </w:r>
      <w:r w:rsidRPr="009E4A8F">
        <w:tab/>
        <w:t>For the purposes of this section, a reference to the LIBOR that was applicable at the beginning of the relevant interest calculation period in relation to the notional borrowing is a reference to:</w:t>
      </w:r>
    </w:p>
    <w:p w:rsidR="00E42DFF" w:rsidRPr="009E4A8F" w:rsidRDefault="00E42DFF" w:rsidP="00E42DFF">
      <w:pPr>
        <w:pStyle w:val="paragraph"/>
      </w:pPr>
      <w:r w:rsidRPr="009E4A8F">
        <w:tab/>
        <w:t>(a)</w:t>
      </w:r>
      <w:r w:rsidRPr="009E4A8F">
        <w:tab/>
        <w:t>the LIBOR applicable at the beginning of that period in respect of advances in the currency of that borrowing for a term the number of days in which was equal to the number of days in that period; or</w:t>
      </w:r>
    </w:p>
    <w:p w:rsidR="00E42DFF" w:rsidRPr="009E4A8F" w:rsidRDefault="00E42DFF" w:rsidP="00E42DFF">
      <w:pPr>
        <w:pStyle w:val="paragraph"/>
      </w:pPr>
      <w:r w:rsidRPr="009E4A8F">
        <w:tab/>
        <w:t>(b)</w:t>
      </w:r>
      <w:r w:rsidRPr="009E4A8F">
        <w:tab/>
        <w:t>if there was no LIBOR applicable at the beginning of that period in respect of advances in the currency of that borrowing for such a term:</w:t>
      </w:r>
    </w:p>
    <w:p w:rsidR="00E42DFF" w:rsidRPr="009E4A8F" w:rsidRDefault="00E42DFF" w:rsidP="00E42DFF">
      <w:pPr>
        <w:pStyle w:val="paragraphsub"/>
      </w:pPr>
      <w:r w:rsidRPr="009E4A8F">
        <w:tab/>
        <w:t>(i)</w:t>
      </w:r>
      <w:r w:rsidRPr="009E4A8F">
        <w:tab/>
        <w:t>the LIBOR applicable at the beginning of that period in respect of advances in that currency for a term the number of days in which most nearly approximated the number of days in that period; or</w:t>
      </w:r>
    </w:p>
    <w:p w:rsidR="00E42DFF" w:rsidRPr="009E4A8F" w:rsidRDefault="00E42DFF" w:rsidP="00E42DFF">
      <w:pPr>
        <w:pStyle w:val="paragraphsub"/>
      </w:pPr>
      <w:r w:rsidRPr="009E4A8F">
        <w:tab/>
        <w:t>(ii)</w:t>
      </w:r>
      <w:r w:rsidRPr="009E4A8F">
        <w:tab/>
        <w:t>if there were different LIBORs so applicable for different terms the number of days in each of which could be described as having most nearly approximated the number of days in that period—the LIBOR so applicable for the shorter of those terms.</w:t>
      </w:r>
    </w:p>
    <w:p w:rsidR="00E42DFF" w:rsidRPr="009E4A8F" w:rsidRDefault="00E42DFF" w:rsidP="002E2A87">
      <w:pPr>
        <w:pStyle w:val="subsection"/>
        <w:keepNext/>
      </w:pPr>
      <w:r w:rsidRPr="009E4A8F">
        <w:tab/>
        <w:t>(3)</w:t>
      </w:r>
      <w:r w:rsidRPr="009E4A8F">
        <w:tab/>
        <w:t>For the purposes of this section:</w:t>
      </w:r>
    </w:p>
    <w:p w:rsidR="00E42DFF" w:rsidRPr="009E4A8F" w:rsidRDefault="00E42DFF" w:rsidP="00E42DFF">
      <w:pPr>
        <w:pStyle w:val="paragraph"/>
      </w:pPr>
      <w:r w:rsidRPr="009E4A8F">
        <w:tab/>
        <w:t>(a)</w:t>
      </w:r>
      <w:r w:rsidRPr="009E4A8F">
        <w:tab/>
        <w:t>a reference to LIBOR, in relation to a particular time, is a reference to the rate of interest applicable at that time in relation to banks in the London inter bank market as determined by reference to the Reuter Monitor Money Rates Service or any other published source; and</w:t>
      </w:r>
    </w:p>
    <w:p w:rsidR="00E42DFF" w:rsidRPr="009E4A8F" w:rsidRDefault="00E42DFF" w:rsidP="00E42DFF">
      <w:pPr>
        <w:pStyle w:val="paragraph"/>
      </w:pPr>
      <w:r w:rsidRPr="009E4A8F">
        <w:tab/>
        <w:t>(b)</w:t>
      </w:r>
      <w:r w:rsidRPr="009E4A8F">
        <w:tab/>
        <w:t>a reference to the relevant interest calculation period in relation to a notional borrowing from a foreign bank by an Australian branch of the bank is a reference to the period fixed by the bank for the calculation of the notional amount of interest in respect of the notional borrowing.</w:t>
      </w:r>
    </w:p>
    <w:p w:rsidR="00E42DFF" w:rsidRPr="009E4A8F" w:rsidRDefault="00E42DFF" w:rsidP="00E42DFF">
      <w:pPr>
        <w:pStyle w:val="ActHead5"/>
      </w:pPr>
      <w:bookmarkStart w:id="164" w:name="_Toc51851904"/>
      <w:r w:rsidRPr="002D5025">
        <w:rPr>
          <w:rStyle w:val="CharSectno"/>
        </w:rPr>
        <w:t>160ZZZC</w:t>
      </w:r>
      <w:r w:rsidRPr="009E4A8F">
        <w:t xml:space="preserve">  Offshore banking units</w:t>
      </w:r>
      <w:bookmarkEnd w:id="164"/>
    </w:p>
    <w:p w:rsidR="00E42DFF" w:rsidRPr="009E4A8F" w:rsidRDefault="00E42DFF" w:rsidP="00E42DFF">
      <w:pPr>
        <w:pStyle w:val="subsection"/>
      </w:pPr>
      <w:r w:rsidRPr="009E4A8F">
        <w:tab/>
      </w:r>
      <w:r w:rsidRPr="009E4A8F">
        <w:tab/>
        <w:t>If:</w:t>
      </w:r>
    </w:p>
    <w:p w:rsidR="00E42DFF" w:rsidRPr="009E4A8F" w:rsidRDefault="00E42DFF" w:rsidP="00E42DFF">
      <w:pPr>
        <w:pStyle w:val="paragraph"/>
      </w:pPr>
      <w:r w:rsidRPr="009E4A8F">
        <w:tab/>
        <w:t>(a)</w:t>
      </w:r>
      <w:r w:rsidRPr="009E4A8F">
        <w:tab/>
        <w:t>apart from this section, a foreign bank would be an offshore banking unit under a declaration published under subsection</w:t>
      </w:r>
      <w:r w:rsidR="00183B52" w:rsidRPr="009E4A8F">
        <w:t> </w:t>
      </w:r>
      <w:r w:rsidRPr="009E4A8F">
        <w:t>128AE(2); and</w:t>
      </w:r>
    </w:p>
    <w:p w:rsidR="00E42DFF" w:rsidRPr="009E4A8F" w:rsidRDefault="00E42DFF" w:rsidP="00E42DFF">
      <w:pPr>
        <w:pStyle w:val="paragraph"/>
      </w:pPr>
      <w:r w:rsidRPr="009E4A8F">
        <w:tab/>
        <w:t>(b)</w:t>
      </w:r>
      <w:r w:rsidRPr="009E4A8F">
        <w:tab/>
        <w:t>the foreign bank has an Australian branch;</w:t>
      </w:r>
    </w:p>
    <w:p w:rsidR="00E42DFF" w:rsidRPr="009E4A8F" w:rsidRDefault="00E42DFF" w:rsidP="00E42DFF">
      <w:pPr>
        <w:pStyle w:val="subsection2"/>
      </w:pPr>
      <w:r w:rsidRPr="009E4A8F">
        <w:t>this Act has effect as if the Australian branch were the offshore banking unit under the declaration.</w:t>
      </w:r>
    </w:p>
    <w:p w:rsidR="00E42DFF" w:rsidRPr="009E4A8F" w:rsidRDefault="00E42DFF" w:rsidP="00E42DFF">
      <w:pPr>
        <w:pStyle w:val="ActHead5"/>
      </w:pPr>
      <w:bookmarkStart w:id="165" w:name="_Toc51851905"/>
      <w:r w:rsidRPr="002D5025">
        <w:rPr>
          <w:rStyle w:val="CharSectno"/>
        </w:rPr>
        <w:t>160ZZZE</w:t>
      </w:r>
      <w:r w:rsidRPr="009E4A8F">
        <w:t xml:space="preserve">  Notional derivative transactions between branch and bank</w:t>
      </w:r>
      <w:bookmarkEnd w:id="165"/>
    </w:p>
    <w:p w:rsidR="00E42DFF" w:rsidRPr="009E4A8F" w:rsidRDefault="00E42DFF" w:rsidP="00E42DFF">
      <w:pPr>
        <w:pStyle w:val="subsection"/>
      </w:pPr>
      <w:r w:rsidRPr="009E4A8F">
        <w:tab/>
      </w:r>
      <w:r w:rsidRPr="009E4A8F">
        <w:tab/>
        <w:t>If the accounting records of an Australian branch of a foreign bank reflect a derivative transaction notionally entered into by the branch with the bank:</w:t>
      </w:r>
    </w:p>
    <w:p w:rsidR="00E42DFF" w:rsidRPr="009E4A8F" w:rsidRDefault="00E42DFF" w:rsidP="00E42DFF">
      <w:pPr>
        <w:pStyle w:val="paragraph"/>
      </w:pPr>
      <w:r w:rsidRPr="009E4A8F">
        <w:tab/>
        <w:t>(a)</w:t>
      </w:r>
      <w:r w:rsidRPr="009E4A8F">
        <w:tab/>
        <w:t>the notional transaction is taken to be a transaction entered into by the branch with the bank; and</w:t>
      </w:r>
    </w:p>
    <w:p w:rsidR="00E42DFF" w:rsidRPr="009E4A8F" w:rsidRDefault="00E42DFF" w:rsidP="00E42DFF">
      <w:pPr>
        <w:pStyle w:val="paragraph"/>
      </w:pPr>
      <w:r w:rsidRPr="009E4A8F">
        <w:tab/>
        <w:t>(b)</w:t>
      </w:r>
      <w:r w:rsidRPr="009E4A8F">
        <w:tab/>
        <w:t>any amount entered in the branch’s accounting records as a payment or receipt in respect of the notional transaction is taken, for the purposes of this Act, to be an amount paid or received by the branch, as the case may be, in respect of the derivative transaction when the amount was so entered.</w:t>
      </w:r>
    </w:p>
    <w:p w:rsidR="00E42DFF" w:rsidRPr="009E4A8F" w:rsidRDefault="00E42DFF" w:rsidP="00E42DFF">
      <w:pPr>
        <w:pStyle w:val="ActHead5"/>
      </w:pPr>
      <w:bookmarkStart w:id="166" w:name="_Toc51851906"/>
      <w:r w:rsidRPr="002D5025">
        <w:rPr>
          <w:rStyle w:val="CharSectno"/>
        </w:rPr>
        <w:t>160ZZZF</w:t>
      </w:r>
      <w:r w:rsidRPr="009E4A8F">
        <w:t xml:space="preserve">  Notional foreign exchange transactions between branch and bank</w:t>
      </w:r>
      <w:bookmarkEnd w:id="166"/>
    </w:p>
    <w:p w:rsidR="00E42DFF" w:rsidRPr="009E4A8F" w:rsidRDefault="00E42DFF" w:rsidP="00E42DFF">
      <w:pPr>
        <w:pStyle w:val="subsection"/>
      </w:pPr>
      <w:r w:rsidRPr="009E4A8F">
        <w:tab/>
      </w:r>
      <w:r w:rsidRPr="009E4A8F">
        <w:tab/>
        <w:t>If the accounting records of an Australian branch of a foreign bank reflect a foreign exchange transaction notionally entered into by the branch with the bank:</w:t>
      </w:r>
    </w:p>
    <w:p w:rsidR="00E42DFF" w:rsidRPr="009E4A8F" w:rsidRDefault="00E42DFF" w:rsidP="00E42DFF">
      <w:pPr>
        <w:pStyle w:val="paragraph"/>
      </w:pPr>
      <w:r w:rsidRPr="009E4A8F">
        <w:tab/>
        <w:t>(a)</w:t>
      </w:r>
      <w:r w:rsidRPr="009E4A8F">
        <w:tab/>
        <w:t>the notional transaction is taken to be a transaction entered into by the branch with the bank; and</w:t>
      </w:r>
    </w:p>
    <w:p w:rsidR="00E42DFF" w:rsidRPr="009E4A8F" w:rsidRDefault="00E42DFF" w:rsidP="00E42DFF">
      <w:pPr>
        <w:pStyle w:val="paragraph"/>
      </w:pPr>
      <w:r w:rsidRPr="009E4A8F">
        <w:tab/>
        <w:t>(b)</w:t>
      </w:r>
      <w:r w:rsidRPr="009E4A8F">
        <w:tab/>
        <w:t>any amount entered in the branch’s accounting records as a payment or receipt in respect of the notional transaction is taken, for the purposes of this Act, to be an amount paid or received by the branch, as the case may be, in respect of the foreign exchange transaction when the amount was so entered.</w:t>
      </w:r>
    </w:p>
    <w:p w:rsidR="00E42DFF" w:rsidRPr="009E4A8F" w:rsidRDefault="00E42DFF" w:rsidP="00E42DFF">
      <w:pPr>
        <w:pStyle w:val="ActHead5"/>
      </w:pPr>
      <w:bookmarkStart w:id="167" w:name="_Toc51851907"/>
      <w:r w:rsidRPr="002D5025">
        <w:rPr>
          <w:rStyle w:val="CharSectno"/>
        </w:rPr>
        <w:t>160ZZZG</w:t>
      </w:r>
      <w:r w:rsidRPr="009E4A8F">
        <w:t xml:space="preserve">  Losses</w:t>
      </w:r>
      <w:bookmarkEnd w:id="167"/>
    </w:p>
    <w:p w:rsidR="00E42DFF" w:rsidRPr="009E4A8F" w:rsidRDefault="00E42DFF" w:rsidP="00E42DFF">
      <w:pPr>
        <w:pStyle w:val="subsection"/>
      </w:pPr>
      <w:r w:rsidRPr="009E4A8F">
        <w:tab/>
      </w:r>
      <w:r w:rsidRPr="009E4A8F">
        <w:tab/>
        <w:t>Subdivision</w:t>
      </w:r>
      <w:r w:rsidR="00183B52" w:rsidRPr="009E4A8F">
        <w:t> </w:t>
      </w:r>
      <w:r w:rsidRPr="009E4A8F">
        <w:t>170</w:t>
      </w:r>
      <w:r w:rsidR="002D5025">
        <w:noBreakHyphen/>
      </w:r>
      <w:r w:rsidRPr="009E4A8F">
        <w:t xml:space="preserve">A of the </w:t>
      </w:r>
      <w:r w:rsidRPr="009E4A8F">
        <w:rPr>
          <w:i/>
        </w:rPr>
        <w:t>Income Tax Assessment Act 1997</w:t>
      </w:r>
      <w:r w:rsidRPr="009E4A8F">
        <w:t xml:space="preserve"> has effect as if an Australian branch of a foreign bank were a subsidiary of the bank and a resident of Australia.</w:t>
      </w:r>
    </w:p>
    <w:p w:rsidR="00E42DFF" w:rsidRPr="009E4A8F" w:rsidRDefault="00E42DFF" w:rsidP="00E42DFF">
      <w:pPr>
        <w:pStyle w:val="ActHead5"/>
      </w:pPr>
      <w:bookmarkStart w:id="168" w:name="_Toc51851908"/>
      <w:r w:rsidRPr="002D5025">
        <w:rPr>
          <w:rStyle w:val="CharSectno"/>
        </w:rPr>
        <w:t>160ZZZH</w:t>
      </w:r>
      <w:r w:rsidRPr="009E4A8F">
        <w:t xml:space="preserve">  Net capital losses</w:t>
      </w:r>
      <w:bookmarkEnd w:id="168"/>
    </w:p>
    <w:p w:rsidR="00E42DFF" w:rsidRPr="009E4A8F" w:rsidRDefault="00E42DFF" w:rsidP="00E42DFF">
      <w:pPr>
        <w:pStyle w:val="subsection"/>
      </w:pPr>
      <w:r w:rsidRPr="009E4A8F">
        <w:tab/>
      </w:r>
      <w:r w:rsidRPr="009E4A8F">
        <w:tab/>
        <w:t>Subdivision</w:t>
      </w:r>
      <w:r w:rsidR="00183B52" w:rsidRPr="009E4A8F">
        <w:t> </w:t>
      </w:r>
      <w:r w:rsidRPr="009E4A8F">
        <w:t>170</w:t>
      </w:r>
      <w:r w:rsidR="002D5025">
        <w:noBreakHyphen/>
      </w:r>
      <w:r w:rsidRPr="009E4A8F">
        <w:t xml:space="preserve">B of the </w:t>
      </w:r>
      <w:r w:rsidRPr="009E4A8F">
        <w:rPr>
          <w:i/>
        </w:rPr>
        <w:t>Income Tax Assessment Act 1997</w:t>
      </w:r>
      <w:r w:rsidRPr="009E4A8F">
        <w:t xml:space="preserve"> (about transfer of net capital losses within wholly</w:t>
      </w:r>
      <w:r w:rsidR="002D5025">
        <w:noBreakHyphen/>
      </w:r>
      <w:r w:rsidRPr="009E4A8F">
        <w:t>owned groups of companies) has effect as if an Australian branch of a foreign bank were a 100% subsidiary (within the meaning of that Act) of the bank and an Australian resident (within the meaning of that Act).</w:t>
      </w:r>
    </w:p>
    <w:p w:rsidR="00E42DFF" w:rsidRPr="009E4A8F" w:rsidRDefault="00E42DFF" w:rsidP="00E42DFF">
      <w:pPr>
        <w:pStyle w:val="ActHead5"/>
      </w:pPr>
      <w:bookmarkStart w:id="169" w:name="_Toc51851909"/>
      <w:r w:rsidRPr="002D5025">
        <w:rPr>
          <w:rStyle w:val="CharSectno"/>
        </w:rPr>
        <w:t>160ZZZI</w:t>
      </w:r>
      <w:r w:rsidRPr="009E4A8F">
        <w:t xml:space="preserve">  Certain transactions to be disregarded</w:t>
      </w:r>
      <w:bookmarkEnd w:id="169"/>
    </w:p>
    <w:p w:rsidR="00E42DFF" w:rsidRPr="009E4A8F" w:rsidRDefault="00E42DFF" w:rsidP="00E42DFF">
      <w:pPr>
        <w:pStyle w:val="subsection"/>
      </w:pPr>
      <w:r w:rsidRPr="009E4A8F">
        <w:tab/>
      </w:r>
      <w:r w:rsidRPr="009E4A8F">
        <w:tab/>
        <w:t>Any transaction entered into by a foreign bank otherwise than through its Australian branch:</w:t>
      </w:r>
    </w:p>
    <w:p w:rsidR="00E42DFF" w:rsidRPr="009E4A8F" w:rsidRDefault="00E42DFF" w:rsidP="00E42DFF">
      <w:pPr>
        <w:pStyle w:val="paragraph"/>
      </w:pPr>
      <w:r w:rsidRPr="009E4A8F">
        <w:tab/>
        <w:t>(a)</w:t>
      </w:r>
      <w:r w:rsidRPr="009E4A8F">
        <w:tab/>
        <w:t>under which finance is provided to the bank; or</w:t>
      </w:r>
    </w:p>
    <w:p w:rsidR="00E42DFF" w:rsidRPr="009E4A8F" w:rsidRDefault="00E42DFF" w:rsidP="00E42DFF">
      <w:pPr>
        <w:pStyle w:val="paragraph"/>
      </w:pPr>
      <w:r w:rsidRPr="009E4A8F">
        <w:tab/>
        <w:t>(b)</w:t>
      </w:r>
      <w:r w:rsidRPr="009E4A8F">
        <w:tab/>
        <w:t>that is a derivative transaction or a foreign exchange transaction;</w:t>
      </w:r>
    </w:p>
    <w:p w:rsidR="00E42DFF" w:rsidRPr="009E4A8F" w:rsidRDefault="00E42DFF" w:rsidP="00E42DFF">
      <w:pPr>
        <w:pStyle w:val="subsection2"/>
      </w:pPr>
      <w:r w:rsidRPr="009E4A8F">
        <w:t>is to be disregarded for the purpose of determining whether a deduction is allowable to the bank under this Act.</w:t>
      </w:r>
    </w:p>
    <w:p w:rsidR="00E42DFF" w:rsidRPr="009E4A8F" w:rsidRDefault="00E42DFF" w:rsidP="00AD5CE8">
      <w:pPr>
        <w:pStyle w:val="ActHead3"/>
        <w:pageBreakBefore/>
      </w:pPr>
      <w:bookmarkStart w:id="170" w:name="_Toc51851910"/>
      <w:r w:rsidRPr="002D5025">
        <w:rPr>
          <w:rStyle w:val="CharDivNo"/>
        </w:rPr>
        <w:t>Division</w:t>
      </w:r>
      <w:r w:rsidR="00183B52" w:rsidRPr="002D5025">
        <w:rPr>
          <w:rStyle w:val="CharDivNo"/>
        </w:rPr>
        <w:t> </w:t>
      </w:r>
      <w:r w:rsidRPr="002D5025">
        <w:rPr>
          <w:rStyle w:val="CharDivNo"/>
        </w:rPr>
        <w:t>3</w:t>
      </w:r>
      <w:r w:rsidRPr="009E4A8F">
        <w:t>—</w:t>
      </w:r>
      <w:r w:rsidRPr="002D5025">
        <w:rPr>
          <w:rStyle w:val="CharDivText"/>
        </w:rPr>
        <w:t>Provisions relating to withholding tax</w:t>
      </w:r>
      <w:bookmarkEnd w:id="170"/>
    </w:p>
    <w:p w:rsidR="00E42DFF" w:rsidRPr="009E4A8F" w:rsidRDefault="00E42DFF" w:rsidP="00E42DFF">
      <w:pPr>
        <w:pStyle w:val="ActHead5"/>
      </w:pPr>
      <w:bookmarkStart w:id="171" w:name="_Toc51851911"/>
      <w:r w:rsidRPr="002D5025">
        <w:rPr>
          <w:rStyle w:val="CharSectno"/>
        </w:rPr>
        <w:t>160ZZZJ</w:t>
      </w:r>
      <w:r w:rsidRPr="009E4A8F">
        <w:t xml:space="preserve">  Withholding tax on interest paid by branch to bank</w:t>
      </w:r>
      <w:bookmarkEnd w:id="171"/>
    </w:p>
    <w:p w:rsidR="00E42DFF" w:rsidRPr="009E4A8F" w:rsidRDefault="00E42DFF" w:rsidP="00E42DFF">
      <w:pPr>
        <w:pStyle w:val="subsection"/>
      </w:pPr>
      <w:r w:rsidRPr="009E4A8F">
        <w:tab/>
        <w:t>(1)</w:t>
      </w:r>
      <w:r w:rsidRPr="009E4A8F">
        <w:tab/>
        <w:t>If:</w:t>
      </w:r>
    </w:p>
    <w:p w:rsidR="00E42DFF" w:rsidRPr="009E4A8F" w:rsidRDefault="00E42DFF" w:rsidP="00E42DFF">
      <w:pPr>
        <w:pStyle w:val="paragraph"/>
      </w:pPr>
      <w:r w:rsidRPr="009E4A8F">
        <w:tab/>
        <w:t>(a)</w:t>
      </w:r>
      <w:r w:rsidRPr="009E4A8F">
        <w:tab/>
        <w:t>an amount of interest is taken under section</w:t>
      </w:r>
      <w:r w:rsidR="00183B52" w:rsidRPr="009E4A8F">
        <w:t> </w:t>
      </w:r>
      <w:r w:rsidRPr="009E4A8F">
        <w:t>160ZZZA to be paid to, and derived by, a foreign bank by an Australian branch of the bank; and</w:t>
      </w:r>
    </w:p>
    <w:p w:rsidR="00E42DFF" w:rsidRPr="009E4A8F" w:rsidRDefault="00E42DFF" w:rsidP="00E42DFF">
      <w:pPr>
        <w:pStyle w:val="paragraph"/>
      </w:pPr>
      <w:r w:rsidRPr="009E4A8F">
        <w:tab/>
        <w:t>(b)</w:t>
      </w:r>
      <w:r w:rsidRPr="009E4A8F">
        <w:tab/>
        <w:t>apart from this section, section</w:t>
      </w:r>
      <w:r w:rsidR="00183B52" w:rsidRPr="009E4A8F">
        <w:t> </w:t>
      </w:r>
      <w:r w:rsidRPr="009E4A8F">
        <w:t>128B of this Act, and Subdivision</w:t>
      </w:r>
      <w:r w:rsidR="00183B52" w:rsidRPr="009E4A8F">
        <w:t> </w:t>
      </w:r>
      <w:r w:rsidRPr="009E4A8F">
        <w:t>12</w:t>
      </w:r>
      <w:r w:rsidR="002D5025">
        <w:noBreakHyphen/>
      </w:r>
      <w:r w:rsidRPr="009E4A8F">
        <w:t>F in Schedule</w:t>
      </w:r>
      <w:r w:rsidR="00183B52" w:rsidRPr="009E4A8F">
        <w:t> </w:t>
      </w:r>
      <w:r w:rsidRPr="009E4A8F">
        <w:t xml:space="preserve">1 to the </w:t>
      </w:r>
      <w:r w:rsidRPr="009E4A8F">
        <w:rPr>
          <w:i/>
        </w:rPr>
        <w:t>Taxation Administration Act 1953</w:t>
      </w:r>
      <w:r w:rsidRPr="009E4A8F">
        <w:t xml:space="preserve">, would apply to an amount (the </w:t>
      </w:r>
      <w:r w:rsidRPr="009E4A8F">
        <w:rPr>
          <w:b/>
          <w:i/>
        </w:rPr>
        <w:t>taxable amount</w:t>
      </w:r>
      <w:r w:rsidRPr="009E4A8F">
        <w:t>) that comprises the whole or a part of the amount so taken to be paid;</w:t>
      </w:r>
    </w:p>
    <w:p w:rsidR="00E42DFF" w:rsidRPr="009E4A8F" w:rsidRDefault="00E42DFF" w:rsidP="00E42DFF">
      <w:pPr>
        <w:pStyle w:val="subsection2"/>
      </w:pPr>
      <w:r w:rsidRPr="009E4A8F">
        <w:t>the following subsections have effect.</w:t>
      </w:r>
    </w:p>
    <w:p w:rsidR="00E42DFF" w:rsidRPr="009E4A8F" w:rsidRDefault="00E42DFF" w:rsidP="00E42DFF">
      <w:pPr>
        <w:pStyle w:val="subsection"/>
      </w:pPr>
      <w:r w:rsidRPr="009E4A8F">
        <w:tab/>
        <w:t>(2)</w:t>
      </w:r>
      <w:r w:rsidRPr="009E4A8F">
        <w:tab/>
        <w:t>Section</w:t>
      </w:r>
      <w:r w:rsidR="00183B52" w:rsidRPr="009E4A8F">
        <w:t> </w:t>
      </w:r>
      <w:r w:rsidRPr="009E4A8F">
        <w:t>128B of this Act, and Subdivision</w:t>
      </w:r>
      <w:r w:rsidR="00183B52" w:rsidRPr="009E4A8F">
        <w:t> </w:t>
      </w:r>
      <w:r w:rsidRPr="009E4A8F">
        <w:t>12</w:t>
      </w:r>
      <w:r w:rsidR="002D5025">
        <w:noBreakHyphen/>
      </w:r>
      <w:r w:rsidRPr="009E4A8F">
        <w:t>F in Schedule</w:t>
      </w:r>
      <w:r w:rsidR="00183B52" w:rsidRPr="009E4A8F">
        <w:t> </w:t>
      </w:r>
      <w:r w:rsidRPr="009E4A8F">
        <w:t xml:space="preserve">1 to the </w:t>
      </w:r>
      <w:r w:rsidRPr="009E4A8F">
        <w:rPr>
          <w:i/>
        </w:rPr>
        <w:t>Taxation Administration Act 1953</w:t>
      </w:r>
      <w:r w:rsidRPr="009E4A8F">
        <w:t xml:space="preserve">, apply only to the amount worked out using the formula: </w:t>
      </w:r>
    </w:p>
    <w:p w:rsidR="00E42DFF" w:rsidRPr="009E4A8F" w:rsidRDefault="00F903F9" w:rsidP="00F903F9">
      <w:pPr>
        <w:pStyle w:val="subsection"/>
        <w:spacing w:before="120" w:after="120"/>
      </w:pPr>
      <w:r w:rsidRPr="009E4A8F">
        <w:tab/>
      </w:r>
      <w:r w:rsidRPr="009E4A8F">
        <w:tab/>
      </w:r>
      <w:r w:rsidR="00243C0C" w:rsidRPr="009E4A8F">
        <w:rPr>
          <w:noProof/>
        </w:rPr>
        <w:drawing>
          <wp:inline distT="0" distB="0" distL="0" distR="0" wp14:anchorId="55252202" wp14:editId="0C9687D6">
            <wp:extent cx="904875" cy="4857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04875" cy="485775"/>
                    </a:xfrm>
                    <a:prstGeom prst="rect">
                      <a:avLst/>
                    </a:prstGeom>
                    <a:noFill/>
                    <a:ln>
                      <a:noFill/>
                    </a:ln>
                  </pic:spPr>
                </pic:pic>
              </a:graphicData>
            </a:graphic>
          </wp:inline>
        </w:drawing>
      </w:r>
    </w:p>
    <w:p w:rsidR="00E42DFF" w:rsidRPr="009E4A8F" w:rsidRDefault="00345B47" w:rsidP="00E42DFF">
      <w:pPr>
        <w:pStyle w:val="subsection"/>
      </w:pPr>
      <w:r w:rsidRPr="009E4A8F">
        <w:tab/>
        <w:t>(3)</w:t>
      </w:r>
      <w:r w:rsidRPr="009E4A8F">
        <w:tab/>
      </w:r>
      <w:r w:rsidR="00E42DFF" w:rsidRPr="009E4A8F">
        <w:t>An amount to which section</w:t>
      </w:r>
      <w:r w:rsidR="00183B52" w:rsidRPr="009E4A8F">
        <w:t> </w:t>
      </w:r>
      <w:r w:rsidR="00E42DFF" w:rsidRPr="009E4A8F">
        <w:t xml:space="preserve">128B applies because of </w:t>
      </w:r>
      <w:r w:rsidR="00183B52" w:rsidRPr="009E4A8F">
        <w:t>subsection (</w:t>
      </w:r>
      <w:r w:rsidR="00E42DFF" w:rsidRPr="009E4A8F">
        <w:t>2) of this section is taken, for the purposes of section</w:t>
      </w:r>
      <w:r w:rsidR="00183B52" w:rsidRPr="009E4A8F">
        <w:t> </w:t>
      </w:r>
      <w:r w:rsidR="00E42DFF" w:rsidRPr="009E4A8F">
        <w:t xml:space="preserve">128C, to be income that was derived by the bank when the amount of interest referred to in </w:t>
      </w:r>
      <w:r w:rsidR="00183B52" w:rsidRPr="009E4A8F">
        <w:t>paragraph (</w:t>
      </w:r>
      <w:r w:rsidR="00E42DFF" w:rsidRPr="009E4A8F">
        <w:t>1)(a) is taken to have been paid to the bank.</w:t>
      </w:r>
    </w:p>
    <w:p w:rsidR="00E42DFF" w:rsidRPr="009E4A8F" w:rsidRDefault="00E42DFF" w:rsidP="00AD5CE8">
      <w:pPr>
        <w:pStyle w:val="ActHead3"/>
        <w:pageBreakBefore/>
      </w:pPr>
      <w:bookmarkStart w:id="172" w:name="_Toc51851912"/>
      <w:r w:rsidRPr="002D5025">
        <w:rPr>
          <w:rStyle w:val="CharDivNo"/>
        </w:rPr>
        <w:t>Division</w:t>
      </w:r>
      <w:r w:rsidR="00183B52" w:rsidRPr="002D5025">
        <w:rPr>
          <w:rStyle w:val="CharDivNo"/>
        </w:rPr>
        <w:t> </w:t>
      </w:r>
      <w:r w:rsidRPr="002D5025">
        <w:rPr>
          <w:rStyle w:val="CharDivNo"/>
        </w:rPr>
        <w:t>4</w:t>
      </w:r>
      <w:r w:rsidRPr="009E4A8F">
        <w:t>—</w:t>
      </w:r>
      <w:r w:rsidRPr="002D5025">
        <w:rPr>
          <w:rStyle w:val="CharDivText"/>
        </w:rPr>
        <w:t xml:space="preserve">Extension of </w:t>
      </w:r>
      <w:r w:rsidR="00F903F9" w:rsidRPr="002D5025">
        <w:rPr>
          <w:rStyle w:val="CharDivText"/>
        </w:rPr>
        <w:t>Part </w:t>
      </w:r>
      <w:r w:rsidRPr="002D5025">
        <w:rPr>
          <w:rStyle w:val="CharDivText"/>
        </w:rPr>
        <w:t>to Australian branches of foreign financial entities</w:t>
      </w:r>
      <w:bookmarkEnd w:id="172"/>
    </w:p>
    <w:p w:rsidR="00E42DFF" w:rsidRPr="009E4A8F" w:rsidRDefault="00E42DFF" w:rsidP="00E42DFF">
      <w:pPr>
        <w:pStyle w:val="ActHead5"/>
      </w:pPr>
      <w:bookmarkStart w:id="173" w:name="_Toc51851913"/>
      <w:r w:rsidRPr="002D5025">
        <w:rPr>
          <w:rStyle w:val="CharSectno"/>
        </w:rPr>
        <w:t>160ZZZK</w:t>
      </w:r>
      <w:r w:rsidRPr="009E4A8F">
        <w:t xml:space="preserve">  Treatment like Australian branches of foreign banks</w:t>
      </w:r>
      <w:bookmarkEnd w:id="173"/>
    </w:p>
    <w:p w:rsidR="00E42DFF" w:rsidRPr="009E4A8F" w:rsidRDefault="00E42DFF" w:rsidP="00E42DFF">
      <w:pPr>
        <w:pStyle w:val="SubsectionHead"/>
      </w:pPr>
      <w:r w:rsidRPr="009E4A8F">
        <w:t>Objects</w:t>
      </w:r>
    </w:p>
    <w:p w:rsidR="00E42DFF" w:rsidRPr="009E4A8F" w:rsidRDefault="00E42DFF" w:rsidP="00E42DFF">
      <w:pPr>
        <w:pStyle w:val="subsection"/>
      </w:pPr>
      <w:r w:rsidRPr="009E4A8F">
        <w:tab/>
        <w:t>(1)</w:t>
      </w:r>
      <w:r w:rsidRPr="009E4A8F">
        <w:tab/>
        <w:t>The main objects of this section are:</w:t>
      </w:r>
    </w:p>
    <w:p w:rsidR="00E42DFF" w:rsidRPr="009E4A8F" w:rsidRDefault="00E42DFF" w:rsidP="00E42DFF">
      <w:pPr>
        <w:pStyle w:val="paragraph"/>
      </w:pPr>
      <w:r w:rsidRPr="009E4A8F">
        <w:tab/>
        <w:t>(a)</w:t>
      </w:r>
      <w:r w:rsidRPr="009E4A8F">
        <w:tab/>
        <w:t>to treat foreign entities that are financial entities like foreign banks for the purposes of this Part; and</w:t>
      </w:r>
    </w:p>
    <w:p w:rsidR="00E42DFF" w:rsidRPr="009E4A8F" w:rsidRDefault="00E42DFF" w:rsidP="00E42DFF">
      <w:pPr>
        <w:pStyle w:val="paragraph"/>
      </w:pPr>
      <w:r w:rsidRPr="009E4A8F">
        <w:tab/>
        <w:t>(b)</w:t>
      </w:r>
      <w:r w:rsidRPr="009E4A8F">
        <w:tab/>
        <w:t>to treat Australian permanent establishments of foreign entities that are financial entities like Australian branches of foreign banks for the purposes of this Part.</w:t>
      </w:r>
    </w:p>
    <w:p w:rsidR="00E42DFF" w:rsidRPr="009E4A8F" w:rsidRDefault="00E42DFF" w:rsidP="00E42DFF">
      <w:pPr>
        <w:pStyle w:val="SubsectionHead"/>
      </w:pPr>
      <w:r w:rsidRPr="009E4A8F">
        <w:t>Foreign financial entities treated like foreign banks</w:t>
      </w:r>
    </w:p>
    <w:p w:rsidR="00E42DFF" w:rsidRPr="009E4A8F" w:rsidRDefault="00E42DFF" w:rsidP="00E42DFF">
      <w:pPr>
        <w:pStyle w:val="subsection"/>
      </w:pPr>
      <w:r w:rsidRPr="009E4A8F">
        <w:tab/>
        <w:t>(2)</w:t>
      </w:r>
      <w:r w:rsidRPr="009E4A8F">
        <w:tab/>
        <w:t xml:space="preserve">This </w:t>
      </w:r>
      <w:r w:rsidR="00F903F9" w:rsidRPr="009E4A8F">
        <w:t>Part </w:t>
      </w:r>
      <w:r w:rsidRPr="009E4A8F">
        <w:t xml:space="preserve">(except this Division) applies to a foreign entity that is a financial entity in the same way as this </w:t>
      </w:r>
      <w:r w:rsidR="00F903F9" w:rsidRPr="009E4A8F">
        <w:t>Part </w:t>
      </w:r>
      <w:r w:rsidRPr="009E4A8F">
        <w:t>applies to a foreign bank.</w:t>
      </w:r>
    </w:p>
    <w:p w:rsidR="00E42DFF" w:rsidRPr="009E4A8F" w:rsidRDefault="00E42DFF" w:rsidP="00E42DFF">
      <w:pPr>
        <w:pStyle w:val="SubsectionHead"/>
      </w:pPr>
      <w:r w:rsidRPr="009E4A8F">
        <w:t>Australian permanent establishments treated like Australian branches</w:t>
      </w:r>
    </w:p>
    <w:p w:rsidR="00E42DFF" w:rsidRPr="009E4A8F" w:rsidRDefault="00E42DFF" w:rsidP="00E42DFF">
      <w:pPr>
        <w:pStyle w:val="subsection"/>
      </w:pPr>
      <w:r w:rsidRPr="009E4A8F">
        <w:tab/>
        <w:t>(3)</w:t>
      </w:r>
      <w:r w:rsidRPr="009E4A8F">
        <w:tab/>
        <w:t xml:space="preserve">This </w:t>
      </w:r>
      <w:r w:rsidR="00F903F9" w:rsidRPr="009E4A8F">
        <w:t>Part </w:t>
      </w:r>
      <w:r w:rsidRPr="009E4A8F">
        <w:t xml:space="preserve">(except this Division) applies to a permanent establishment in Australia of a foreign entity that is a financial entity in the same way as this </w:t>
      </w:r>
      <w:r w:rsidR="00F903F9" w:rsidRPr="009E4A8F">
        <w:t>Part </w:t>
      </w:r>
      <w:r w:rsidRPr="009E4A8F">
        <w:t>applies to an Australian branch of a foreign bank.</w:t>
      </w:r>
    </w:p>
    <w:p w:rsidR="00E42DFF" w:rsidRPr="009E4A8F" w:rsidRDefault="00E42DFF" w:rsidP="00E42DFF">
      <w:pPr>
        <w:pStyle w:val="SubsectionHead"/>
      </w:pPr>
      <w:r w:rsidRPr="009E4A8F">
        <w:t>Definitions</w:t>
      </w:r>
    </w:p>
    <w:p w:rsidR="00E42DFF" w:rsidRPr="009E4A8F" w:rsidRDefault="00E42DFF" w:rsidP="00E42DFF">
      <w:pPr>
        <w:pStyle w:val="subsection"/>
      </w:pPr>
      <w:r w:rsidRPr="009E4A8F">
        <w:tab/>
        <w:t>(4)</w:t>
      </w:r>
      <w:r w:rsidRPr="009E4A8F">
        <w:tab/>
        <w:t>In this section:</w:t>
      </w:r>
    </w:p>
    <w:p w:rsidR="00E42DFF" w:rsidRPr="009E4A8F" w:rsidRDefault="00E42DFF" w:rsidP="00E42DFF">
      <w:pPr>
        <w:pStyle w:val="Definition"/>
      </w:pPr>
      <w:r w:rsidRPr="009E4A8F">
        <w:rPr>
          <w:b/>
          <w:i/>
        </w:rPr>
        <w:t>financial entity</w:t>
      </w:r>
      <w:r w:rsidRPr="009E4A8F">
        <w:t xml:space="preserve"> has the meaning given by section</w:t>
      </w:r>
      <w:r w:rsidR="00183B52" w:rsidRPr="009E4A8F">
        <w:t> </w:t>
      </w:r>
      <w:r w:rsidRPr="009E4A8F">
        <w:t>995</w:t>
      </w:r>
      <w:r w:rsidR="002D5025">
        <w:noBreakHyphen/>
      </w:r>
      <w:r w:rsidRPr="009E4A8F">
        <w:t xml:space="preserve">1 of the </w:t>
      </w:r>
      <w:r w:rsidRPr="009E4A8F">
        <w:rPr>
          <w:i/>
        </w:rPr>
        <w:t>Income Tax Assessment Act 1997</w:t>
      </w:r>
      <w:r w:rsidRPr="009E4A8F">
        <w:t>.</w:t>
      </w:r>
    </w:p>
    <w:p w:rsidR="00314662" w:rsidRPr="009E4A8F" w:rsidRDefault="00E42DFF" w:rsidP="00E42DFF">
      <w:pPr>
        <w:pStyle w:val="Definition"/>
      </w:pPr>
      <w:r w:rsidRPr="009E4A8F">
        <w:rPr>
          <w:b/>
          <w:i/>
        </w:rPr>
        <w:t>foreign entity</w:t>
      </w:r>
      <w:r w:rsidRPr="009E4A8F">
        <w:t xml:space="preserve"> has the meaning given by section</w:t>
      </w:r>
      <w:r w:rsidR="00183B52" w:rsidRPr="009E4A8F">
        <w:t> </w:t>
      </w:r>
      <w:r w:rsidRPr="009E4A8F">
        <w:t>995</w:t>
      </w:r>
      <w:r w:rsidR="002D5025">
        <w:noBreakHyphen/>
      </w:r>
      <w:r w:rsidRPr="009E4A8F">
        <w:t xml:space="preserve">1 of the </w:t>
      </w:r>
      <w:r w:rsidRPr="009E4A8F">
        <w:rPr>
          <w:i/>
        </w:rPr>
        <w:t>Income Tax Assessment Act 1997</w:t>
      </w:r>
      <w:r w:rsidRPr="009E4A8F">
        <w:t>.</w:t>
      </w:r>
    </w:p>
    <w:p w:rsidR="00314662" w:rsidRPr="009E4A8F" w:rsidRDefault="00314662" w:rsidP="00314662">
      <w:pPr>
        <w:pStyle w:val="ActHead3"/>
        <w:pageBreakBefore/>
      </w:pPr>
      <w:bookmarkStart w:id="174" w:name="_Toc51851914"/>
      <w:r w:rsidRPr="002D5025">
        <w:rPr>
          <w:rStyle w:val="CharDivNo"/>
        </w:rPr>
        <w:t>Division</w:t>
      </w:r>
      <w:r w:rsidR="00183B52" w:rsidRPr="002D5025">
        <w:rPr>
          <w:rStyle w:val="CharDivNo"/>
        </w:rPr>
        <w:t> </w:t>
      </w:r>
      <w:r w:rsidRPr="002D5025">
        <w:rPr>
          <w:rStyle w:val="CharDivNo"/>
        </w:rPr>
        <w:t>5</w:t>
      </w:r>
      <w:r w:rsidRPr="009E4A8F">
        <w:t>—</w:t>
      </w:r>
      <w:r w:rsidRPr="002D5025">
        <w:rPr>
          <w:rStyle w:val="CharDivText"/>
        </w:rPr>
        <w:t>Modifications relating to hybrid mismatch rules</w:t>
      </w:r>
      <w:bookmarkEnd w:id="174"/>
    </w:p>
    <w:p w:rsidR="00314662" w:rsidRPr="009E4A8F" w:rsidRDefault="00314662" w:rsidP="00314662">
      <w:pPr>
        <w:pStyle w:val="ActHead5"/>
      </w:pPr>
      <w:bookmarkStart w:id="175" w:name="_Toc51851915"/>
      <w:r w:rsidRPr="002D5025">
        <w:rPr>
          <w:rStyle w:val="CharSectno"/>
        </w:rPr>
        <w:t>160ZZZL</w:t>
      </w:r>
      <w:r w:rsidRPr="009E4A8F">
        <w:t xml:space="preserve">  Certain “hybrid mismatch” deductions denied</w:t>
      </w:r>
      <w:bookmarkEnd w:id="175"/>
    </w:p>
    <w:p w:rsidR="00314662" w:rsidRPr="009E4A8F" w:rsidRDefault="00314662" w:rsidP="00314662">
      <w:pPr>
        <w:pStyle w:val="subsection"/>
      </w:pPr>
      <w:r w:rsidRPr="009E4A8F">
        <w:tab/>
        <w:t>(1)</w:t>
      </w:r>
      <w:r w:rsidRPr="009E4A8F">
        <w:tab/>
      </w:r>
      <w:r w:rsidR="00183B52" w:rsidRPr="009E4A8F">
        <w:t>Subsection (</w:t>
      </w:r>
      <w:r w:rsidRPr="009E4A8F">
        <w:t>2) applies if:</w:t>
      </w:r>
    </w:p>
    <w:p w:rsidR="00314662" w:rsidRPr="009E4A8F" w:rsidRDefault="00314662" w:rsidP="00314662">
      <w:pPr>
        <w:pStyle w:val="paragraph"/>
      </w:pPr>
      <w:r w:rsidRPr="009E4A8F">
        <w:tab/>
        <w:t>(a)</w:t>
      </w:r>
      <w:r w:rsidRPr="009E4A8F">
        <w:tab/>
        <w:t>either:</w:t>
      </w:r>
    </w:p>
    <w:p w:rsidR="00314662" w:rsidRPr="009E4A8F" w:rsidRDefault="00314662" w:rsidP="00314662">
      <w:pPr>
        <w:pStyle w:val="paragraphsub"/>
      </w:pPr>
      <w:r w:rsidRPr="009E4A8F">
        <w:tab/>
        <w:t>(i)</w:t>
      </w:r>
      <w:r w:rsidRPr="009E4A8F">
        <w:tab/>
        <w:t xml:space="preserve">an amount of interest (a </w:t>
      </w:r>
      <w:r w:rsidRPr="009E4A8F">
        <w:rPr>
          <w:b/>
          <w:i/>
        </w:rPr>
        <w:t>notional payment</w:t>
      </w:r>
      <w:r w:rsidRPr="009E4A8F">
        <w:t>) is taken under section</w:t>
      </w:r>
      <w:r w:rsidR="00183B52" w:rsidRPr="009E4A8F">
        <w:t> </w:t>
      </w:r>
      <w:r w:rsidRPr="009E4A8F">
        <w:t>160ZZZA to be incurred by an Australian branch of a foreign bank in respect of a notional borrowing; or</w:t>
      </w:r>
    </w:p>
    <w:p w:rsidR="00314662" w:rsidRPr="009E4A8F" w:rsidRDefault="00314662" w:rsidP="00314662">
      <w:pPr>
        <w:pStyle w:val="paragraphsub"/>
      </w:pPr>
      <w:r w:rsidRPr="009E4A8F">
        <w:tab/>
        <w:t>(ii)</w:t>
      </w:r>
      <w:r w:rsidRPr="009E4A8F">
        <w:tab/>
        <w:t xml:space="preserve">an amount (also a </w:t>
      </w:r>
      <w:r w:rsidRPr="009E4A8F">
        <w:rPr>
          <w:b/>
          <w:i/>
        </w:rPr>
        <w:t>notional payment</w:t>
      </w:r>
      <w:r w:rsidRPr="009E4A8F">
        <w:t>) is taken under section</w:t>
      </w:r>
      <w:r w:rsidR="00183B52" w:rsidRPr="009E4A8F">
        <w:t> </w:t>
      </w:r>
      <w:r w:rsidRPr="009E4A8F">
        <w:t>160ZZZE to be an amount paid by an Australian branch of a foreign bank in respect of a notional derivative transaction; and</w:t>
      </w:r>
    </w:p>
    <w:p w:rsidR="00314662" w:rsidRPr="009E4A8F" w:rsidRDefault="00314662" w:rsidP="00314662">
      <w:pPr>
        <w:pStyle w:val="paragraph"/>
      </w:pPr>
      <w:r w:rsidRPr="009E4A8F">
        <w:tab/>
        <w:t>(b)</w:t>
      </w:r>
      <w:r w:rsidRPr="009E4A8F">
        <w:tab/>
        <w:t>the amount would, apart from this section, give rise to a deduction for the Australian branch in a year of income; and</w:t>
      </w:r>
    </w:p>
    <w:p w:rsidR="00314662" w:rsidRPr="009E4A8F" w:rsidRDefault="00314662" w:rsidP="00314662">
      <w:pPr>
        <w:pStyle w:val="paragraph"/>
      </w:pPr>
      <w:r w:rsidRPr="009E4A8F">
        <w:tab/>
        <w:t>(c)</w:t>
      </w:r>
      <w:r w:rsidRPr="009E4A8F">
        <w:tab/>
        <w:t xml:space="preserve">the amount of the deduction exceeds the amount worked out under </w:t>
      </w:r>
      <w:r w:rsidR="00183B52" w:rsidRPr="009E4A8F">
        <w:t>subsection (</w:t>
      </w:r>
      <w:r w:rsidRPr="009E4A8F">
        <w:t>3).</w:t>
      </w:r>
    </w:p>
    <w:p w:rsidR="00314662" w:rsidRPr="009E4A8F" w:rsidRDefault="00314662" w:rsidP="00314662">
      <w:pPr>
        <w:pStyle w:val="SubsectionHead"/>
      </w:pPr>
      <w:r w:rsidRPr="009E4A8F">
        <w:t>Neutralising hybrid mismatch outcomes</w:t>
      </w:r>
    </w:p>
    <w:p w:rsidR="00314662" w:rsidRPr="009E4A8F" w:rsidRDefault="00314662" w:rsidP="00314662">
      <w:pPr>
        <w:pStyle w:val="subsection"/>
      </w:pPr>
      <w:r w:rsidRPr="009E4A8F">
        <w:tab/>
        <w:t>(2)</w:t>
      </w:r>
      <w:r w:rsidRPr="009E4A8F">
        <w:tab/>
        <w:t xml:space="preserve">So much of the deduction as equals the excess worked out under </w:t>
      </w:r>
      <w:r w:rsidR="00183B52" w:rsidRPr="009E4A8F">
        <w:t>paragraph (</w:t>
      </w:r>
      <w:r w:rsidRPr="009E4A8F">
        <w:t>1)(c) is not allowable as a deduction for the year of income.</w:t>
      </w:r>
    </w:p>
    <w:p w:rsidR="00314662" w:rsidRPr="009E4A8F" w:rsidRDefault="00314662" w:rsidP="00314662">
      <w:pPr>
        <w:pStyle w:val="SubsectionHead"/>
      </w:pPr>
      <w:r w:rsidRPr="009E4A8F">
        <w:t>Extent to which notional payment gives rise to a deduction/non</w:t>
      </w:r>
      <w:r w:rsidR="002D5025">
        <w:noBreakHyphen/>
      </w:r>
      <w:r w:rsidRPr="009E4A8F">
        <w:t>inclusion outcome</w:t>
      </w:r>
    </w:p>
    <w:p w:rsidR="00314662" w:rsidRPr="009E4A8F" w:rsidRDefault="00314662" w:rsidP="00314662">
      <w:pPr>
        <w:pStyle w:val="subsection"/>
      </w:pPr>
      <w:r w:rsidRPr="009E4A8F">
        <w:tab/>
        <w:t>(3)</w:t>
      </w:r>
      <w:r w:rsidRPr="009E4A8F">
        <w:tab/>
        <w:t xml:space="preserve">For the purposes of </w:t>
      </w:r>
      <w:r w:rsidR="00183B52" w:rsidRPr="009E4A8F">
        <w:t>paragraph (</w:t>
      </w:r>
      <w:r w:rsidRPr="009E4A8F">
        <w:t>1)(c), sum the following amounts:</w:t>
      </w:r>
    </w:p>
    <w:p w:rsidR="00314662" w:rsidRPr="009E4A8F" w:rsidRDefault="00314662" w:rsidP="00314662">
      <w:pPr>
        <w:pStyle w:val="paragraph"/>
      </w:pPr>
      <w:r w:rsidRPr="009E4A8F">
        <w:tab/>
        <w:t>(a)</w:t>
      </w:r>
      <w:r w:rsidRPr="009E4A8F">
        <w:tab/>
        <w:t>the amount of the notional payment that is subject to foreign income tax;</w:t>
      </w:r>
    </w:p>
    <w:p w:rsidR="00314662" w:rsidRPr="009E4A8F" w:rsidRDefault="00314662" w:rsidP="00314662">
      <w:pPr>
        <w:pStyle w:val="paragraph"/>
      </w:pPr>
      <w:r w:rsidRPr="009E4A8F">
        <w:tab/>
        <w:t>(b)</w:t>
      </w:r>
      <w:r w:rsidRPr="009E4A8F">
        <w:tab/>
        <w:t xml:space="preserve">so much (if any) of the amount of the notional payment as it is reasonable to conclude is effectively funding expenses covered by </w:t>
      </w:r>
      <w:r w:rsidR="00183B52" w:rsidRPr="009E4A8F">
        <w:t>subsection (</w:t>
      </w:r>
      <w:r w:rsidRPr="009E4A8F">
        <w:t>4) or (5) (about non</w:t>
      </w:r>
      <w:r w:rsidR="002D5025">
        <w:noBreakHyphen/>
      </w:r>
      <w:r w:rsidRPr="009E4A8F">
        <w:t>deductible third party expenses);</w:t>
      </w:r>
    </w:p>
    <w:p w:rsidR="00314662" w:rsidRPr="009E4A8F" w:rsidRDefault="00314662" w:rsidP="00314662">
      <w:pPr>
        <w:pStyle w:val="paragraph"/>
      </w:pPr>
      <w:r w:rsidRPr="009E4A8F">
        <w:tab/>
        <w:t>(c)</w:t>
      </w:r>
      <w:r w:rsidRPr="009E4A8F">
        <w:tab/>
        <w:t>the amount (if any) of income or profits of the Australian branch that is both:</w:t>
      </w:r>
    </w:p>
    <w:p w:rsidR="00314662" w:rsidRPr="009E4A8F" w:rsidRDefault="00314662" w:rsidP="00314662">
      <w:pPr>
        <w:pStyle w:val="paragraphsub"/>
      </w:pPr>
      <w:r w:rsidRPr="009E4A8F">
        <w:tab/>
        <w:t>(i)</w:t>
      </w:r>
      <w:r w:rsidRPr="009E4A8F">
        <w:tab/>
        <w:t>subject to Australian income tax for the purposes of subsection</w:t>
      </w:r>
      <w:r w:rsidR="00183B52" w:rsidRPr="009E4A8F">
        <w:t> </w:t>
      </w:r>
      <w:r w:rsidRPr="009E4A8F">
        <w:t>832</w:t>
      </w:r>
      <w:r w:rsidR="002D5025">
        <w:noBreakHyphen/>
      </w:r>
      <w:r w:rsidRPr="009E4A8F">
        <w:t xml:space="preserve">680(1) of the </w:t>
      </w:r>
      <w:r w:rsidRPr="009E4A8F">
        <w:rPr>
          <w:i/>
        </w:rPr>
        <w:t>Income Tax Assessment Act 1997</w:t>
      </w:r>
      <w:r w:rsidRPr="009E4A8F">
        <w:t xml:space="preserve"> in the year of income mentioned in </w:t>
      </w:r>
      <w:r w:rsidR="00183B52" w:rsidRPr="009E4A8F">
        <w:t>paragraph (</w:t>
      </w:r>
      <w:r w:rsidRPr="009E4A8F">
        <w:t>1)(b); and</w:t>
      </w:r>
    </w:p>
    <w:p w:rsidR="00314662" w:rsidRPr="009E4A8F" w:rsidRDefault="00314662" w:rsidP="00314662">
      <w:pPr>
        <w:pStyle w:val="paragraphsub"/>
      </w:pPr>
      <w:r w:rsidRPr="009E4A8F">
        <w:tab/>
        <w:t>(ii)</w:t>
      </w:r>
      <w:r w:rsidRPr="009E4A8F">
        <w:tab/>
        <w:t>subject to foreign income tax for the purposes of subsection</w:t>
      </w:r>
      <w:r w:rsidR="00183B52" w:rsidRPr="009E4A8F">
        <w:t> </w:t>
      </w:r>
      <w:r w:rsidRPr="009E4A8F">
        <w:t>832</w:t>
      </w:r>
      <w:r w:rsidR="002D5025">
        <w:noBreakHyphen/>
      </w:r>
      <w:r w:rsidRPr="009E4A8F">
        <w:t xml:space="preserve">680(1) of the </w:t>
      </w:r>
      <w:r w:rsidRPr="009E4A8F">
        <w:rPr>
          <w:i/>
        </w:rPr>
        <w:t>Income Tax Assessment Act 1997</w:t>
      </w:r>
      <w:r w:rsidRPr="009E4A8F">
        <w:t xml:space="preserve"> in the foreign country in which the foreign bank is a resident.</w:t>
      </w:r>
    </w:p>
    <w:p w:rsidR="00314662" w:rsidRPr="009E4A8F" w:rsidRDefault="00314662" w:rsidP="00314662">
      <w:pPr>
        <w:pStyle w:val="SubsectionHead"/>
      </w:pPr>
      <w:r w:rsidRPr="009E4A8F">
        <w:t>Non</w:t>
      </w:r>
      <w:r w:rsidR="002D5025">
        <w:noBreakHyphen/>
      </w:r>
      <w:r w:rsidRPr="009E4A8F">
        <w:t>deductible third party expenses</w:t>
      </w:r>
    </w:p>
    <w:p w:rsidR="00314662" w:rsidRPr="009E4A8F" w:rsidRDefault="00314662" w:rsidP="00314662">
      <w:pPr>
        <w:pStyle w:val="subsection"/>
      </w:pPr>
      <w:r w:rsidRPr="009E4A8F">
        <w:tab/>
        <w:t>(4)</w:t>
      </w:r>
      <w:r w:rsidRPr="009E4A8F">
        <w:tab/>
        <w:t xml:space="preserve">For the purposes of </w:t>
      </w:r>
      <w:r w:rsidR="00183B52" w:rsidRPr="009E4A8F">
        <w:t>paragraph (</w:t>
      </w:r>
      <w:r w:rsidRPr="009E4A8F">
        <w:t>3)(b), if:</w:t>
      </w:r>
    </w:p>
    <w:p w:rsidR="00314662" w:rsidRPr="009E4A8F" w:rsidRDefault="00314662" w:rsidP="00314662">
      <w:pPr>
        <w:pStyle w:val="paragraph"/>
      </w:pPr>
      <w:r w:rsidRPr="009E4A8F">
        <w:tab/>
        <w:t>(a)</w:t>
      </w:r>
      <w:r w:rsidRPr="009E4A8F">
        <w:tab/>
        <w:t>the notional payment is in respect of a notional borrowing; and</w:t>
      </w:r>
    </w:p>
    <w:p w:rsidR="00314662" w:rsidRPr="009E4A8F" w:rsidRDefault="00314662" w:rsidP="00314662">
      <w:pPr>
        <w:pStyle w:val="paragraph"/>
      </w:pPr>
      <w:r w:rsidRPr="009E4A8F">
        <w:tab/>
        <w:t>(b)</w:t>
      </w:r>
      <w:r w:rsidRPr="009E4A8F">
        <w:tab/>
        <w:t>it is reasonable to conclude that the notional borrowing is effectively funded by actual borrowings by the foreign bank;</w:t>
      </w:r>
    </w:p>
    <w:p w:rsidR="00314662" w:rsidRPr="009E4A8F" w:rsidRDefault="00314662" w:rsidP="00314662">
      <w:pPr>
        <w:pStyle w:val="subsection2"/>
      </w:pPr>
      <w:r w:rsidRPr="009E4A8F">
        <w:t>then the expenses in respect of the actual borrowings are covered by this subsection to the extent (if any) that those expenses do not give rise to foreign income tax deductions.</w:t>
      </w:r>
    </w:p>
    <w:p w:rsidR="00314662" w:rsidRPr="009E4A8F" w:rsidRDefault="00314662" w:rsidP="00314662">
      <w:pPr>
        <w:pStyle w:val="subsection"/>
      </w:pPr>
      <w:r w:rsidRPr="009E4A8F">
        <w:tab/>
        <w:t>(5)</w:t>
      </w:r>
      <w:r w:rsidRPr="009E4A8F">
        <w:tab/>
        <w:t xml:space="preserve">For the purposes of </w:t>
      </w:r>
      <w:r w:rsidR="00183B52" w:rsidRPr="009E4A8F">
        <w:t>paragraph (</w:t>
      </w:r>
      <w:r w:rsidRPr="009E4A8F">
        <w:t>3)(b), if:</w:t>
      </w:r>
    </w:p>
    <w:p w:rsidR="00314662" w:rsidRPr="009E4A8F" w:rsidRDefault="00314662" w:rsidP="00314662">
      <w:pPr>
        <w:pStyle w:val="paragraph"/>
      </w:pPr>
      <w:r w:rsidRPr="009E4A8F">
        <w:tab/>
        <w:t>(a)</w:t>
      </w:r>
      <w:r w:rsidRPr="009E4A8F">
        <w:tab/>
        <w:t>the notional payment is in respect of a notional derivative transaction; and</w:t>
      </w:r>
    </w:p>
    <w:p w:rsidR="00314662" w:rsidRPr="009E4A8F" w:rsidRDefault="00314662" w:rsidP="00314662">
      <w:pPr>
        <w:pStyle w:val="paragraph"/>
      </w:pPr>
      <w:r w:rsidRPr="009E4A8F">
        <w:tab/>
        <w:t>(b)</w:t>
      </w:r>
      <w:r w:rsidRPr="009E4A8F">
        <w:tab/>
        <w:t>it is reasonable to conclude that the foreign bank has hedged or managed all or part of its risk in relation to the notional derivative transaction by entering into actual transactions;</w:t>
      </w:r>
    </w:p>
    <w:p w:rsidR="00314662" w:rsidRPr="009E4A8F" w:rsidRDefault="00314662" w:rsidP="00314662">
      <w:pPr>
        <w:pStyle w:val="subsection2"/>
      </w:pPr>
      <w:r w:rsidRPr="009E4A8F">
        <w:t>then the expenses in respect of the actual transactions are covered by this subsection to the extent (if any) that those expenses do not give rise to foreign income tax deductions.</w:t>
      </w:r>
    </w:p>
    <w:p w:rsidR="00314662" w:rsidRPr="009E4A8F" w:rsidRDefault="00314662" w:rsidP="00314662">
      <w:pPr>
        <w:pStyle w:val="SubsectionHead"/>
      </w:pPr>
      <w:r w:rsidRPr="009E4A8F">
        <w:t>Safe harbour</w:t>
      </w:r>
    </w:p>
    <w:p w:rsidR="00314662" w:rsidRPr="009E4A8F" w:rsidRDefault="00314662" w:rsidP="00314662">
      <w:pPr>
        <w:pStyle w:val="subsection"/>
      </w:pPr>
      <w:r w:rsidRPr="009E4A8F">
        <w:tab/>
        <w:t>(6)</w:t>
      </w:r>
      <w:r w:rsidRPr="009E4A8F">
        <w:tab/>
        <w:t xml:space="preserve">The deduction is taken for the purposes of </w:t>
      </w:r>
      <w:r w:rsidR="00183B52" w:rsidRPr="009E4A8F">
        <w:t>paragraph (</w:t>
      </w:r>
      <w:r w:rsidRPr="009E4A8F">
        <w:t xml:space="preserve">1)(c) not to exceed the amount worked out under </w:t>
      </w:r>
      <w:r w:rsidR="00183B52" w:rsidRPr="009E4A8F">
        <w:t>subsection (</w:t>
      </w:r>
      <w:r w:rsidRPr="009E4A8F">
        <w:t>3) if the foreign bank adopts a recognised transfer pricing methodology in allocating expenditure and income between itself and all its branches.</w:t>
      </w:r>
    </w:p>
    <w:p w:rsidR="00314662" w:rsidRPr="009E4A8F" w:rsidRDefault="00314662" w:rsidP="00314662">
      <w:pPr>
        <w:pStyle w:val="ActHead5"/>
      </w:pPr>
      <w:bookmarkStart w:id="176" w:name="_Toc51851916"/>
      <w:r w:rsidRPr="002D5025">
        <w:rPr>
          <w:rStyle w:val="CharSectno"/>
        </w:rPr>
        <w:t>160ZZZN</w:t>
      </w:r>
      <w:r w:rsidRPr="009E4A8F">
        <w:t xml:space="preserve">  Adjusting if Australian branch derives dual inclusion income in a later year</w:t>
      </w:r>
      <w:bookmarkEnd w:id="176"/>
    </w:p>
    <w:p w:rsidR="00314662" w:rsidRPr="009E4A8F" w:rsidRDefault="00314662" w:rsidP="00314662">
      <w:pPr>
        <w:pStyle w:val="subsection"/>
      </w:pPr>
      <w:r w:rsidRPr="009E4A8F">
        <w:tab/>
        <w:t>(1)</w:t>
      </w:r>
      <w:r w:rsidRPr="009E4A8F">
        <w:tab/>
        <w:t xml:space="preserve">There is an adjustment under </w:t>
      </w:r>
      <w:r w:rsidR="00183B52" w:rsidRPr="009E4A8F">
        <w:t>subsection (</w:t>
      </w:r>
      <w:r w:rsidRPr="009E4A8F">
        <w:t xml:space="preserve">2) for the Australian branch in a year of income (the </w:t>
      </w:r>
      <w:r w:rsidRPr="009E4A8F">
        <w:rPr>
          <w:b/>
          <w:i/>
        </w:rPr>
        <w:t>adjustment year</w:t>
      </w:r>
      <w:r w:rsidRPr="009E4A8F">
        <w:t>) if:</w:t>
      </w:r>
    </w:p>
    <w:p w:rsidR="00314662" w:rsidRPr="009E4A8F" w:rsidRDefault="00314662" w:rsidP="00314662">
      <w:pPr>
        <w:pStyle w:val="paragraph"/>
      </w:pPr>
      <w:r w:rsidRPr="009E4A8F">
        <w:tab/>
        <w:t>(a)</w:t>
      </w:r>
      <w:r w:rsidRPr="009E4A8F">
        <w:tab/>
        <w:t>an amount of a deduction was not allowable for the branch in an earlier year of income under subsection</w:t>
      </w:r>
      <w:r w:rsidR="00183B52" w:rsidRPr="009E4A8F">
        <w:t> </w:t>
      </w:r>
      <w:r w:rsidRPr="009E4A8F">
        <w:t>160ZZZL(2); and</w:t>
      </w:r>
    </w:p>
    <w:p w:rsidR="00314662" w:rsidRPr="009E4A8F" w:rsidRDefault="00314662" w:rsidP="00314662">
      <w:pPr>
        <w:pStyle w:val="paragraph"/>
      </w:pPr>
      <w:r w:rsidRPr="009E4A8F">
        <w:tab/>
        <w:t>(b)</w:t>
      </w:r>
      <w:r w:rsidRPr="009E4A8F">
        <w:tab/>
        <w:t>this Part applies in the calculation of the foreign bank’s taxable income in the adjustment year; and</w:t>
      </w:r>
    </w:p>
    <w:p w:rsidR="00314662" w:rsidRPr="009E4A8F" w:rsidRDefault="00314662" w:rsidP="00314662">
      <w:pPr>
        <w:pStyle w:val="paragraph"/>
      </w:pPr>
      <w:r w:rsidRPr="009E4A8F">
        <w:tab/>
        <w:t>(c)</w:t>
      </w:r>
      <w:r w:rsidRPr="009E4A8F">
        <w:tab/>
        <w:t>an amount of income or profits of the Australian branch is:</w:t>
      </w:r>
    </w:p>
    <w:p w:rsidR="00314662" w:rsidRPr="009E4A8F" w:rsidRDefault="00314662" w:rsidP="00314662">
      <w:pPr>
        <w:pStyle w:val="paragraphsub"/>
      </w:pPr>
      <w:r w:rsidRPr="009E4A8F">
        <w:tab/>
        <w:t>(i)</w:t>
      </w:r>
      <w:r w:rsidRPr="009E4A8F">
        <w:tab/>
        <w:t>subject to Australian income tax for the purposes of subsection</w:t>
      </w:r>
      <w:r w:rsidR="00183B52" w:rsidRPr="009E4A8F">
        <w:t> </w:t>
      </w:r>
      <w:r w:rsidRPr="009E4A8F">
        <w:t>832</w:t>
      </w:r>
      <w:r w:rsidR="002D5025">
        <w:noBreakHyphen/>
      </w:r>
      <w:r w:rsidRPr="009E4A8F">
        <w:t xml:space="preserve">680(1) of the </w:t>
      </w:r>
      <w:r w:rsidRPr="009E4A8F">
        <w:rPr>
          <w:i/>
        </w:rPr>
        <w:t>Income Tax Assessment Act 1997</w:t>
      </w:r>
      <w:r w:rsidRPr="009E4A8F">
        <w:t xml:space="preserve"> in the adjustment year; and</w:t>
      </w:r>
    </w:p>
    <w:p w:rsidR="00314662" w:rsidRPr="009E4A8F" w:rsidRDefault="00314662" w:rsidP="00314662">
      <w:pPr>
        <w:pStyle w:val="paragraphsub"/>
      </w:pPr>
      <w:r w:rsidRPr="009E4A8F">
        <w:tab/>
        <w:t>(ii)</w:t>
      </w:r>
      <w:r w:rsidRPr="009E4A8F">
        <w:tab/>
        <w:t>subject to foreign income tax for the purposes of that subsection in the foreign country in which the foreign bank is a resident.</w:t>
      </w:r>
    </w:p>
    <w:p w:rsidR="00314662" w:rsidRPr="009E4A8F" w:rsidRDefault="00314662" w:rsidP="00314662">
      <w:pPr>
        <w:pStyle w:val="subsection"/>
      </w:pPr>
      <w:r w:rsidRPr="009E4A8F">
        <w:tab/>
        <w:t>(2)</w:t>
      </w:r>
      <w:r w:rsidRPr="009E4A8F">
        <w:tab/>
        <w:t xml:space="preserve">So much of the amount of income or profits that satisfies </w:t>
      </w:r>
      <w:r w:rsidR="00183B52" w:rsidRPr="009E4A8F">
        <w:t>paragraph (</w:t>
      </w:r>
      <w:r w:rsidRPr="009E4A8F">
        <w:t>1)(c) as does not exceed the amount of the deduction that was not allowable is an amount the Australian branch can deduct in the adjustment year.</w:t>
      </w:r>
    </w:p>
    <w:p w:rsidR="00314662" w:rsidRPr="009E4A8F" w:rsidRDefault="00314662" w:rsidP="00314662">
      <w:pPr>
        <w:pStyle w:val="subsection"/>
      </w:pPr>
      <w:r w:rsidRPr="009E4A8F">
        <w:tab/>
        <w:t>(3)</w:t>
      </w:r>
      <w:r w:rsidRPr="009E4A8F">
        <w:tab/>
        <w:t>For the purposes of a later application of this section, treat the amount of the deduction that was not allowable under subsection</w:t>
      </w:r>
      <w:r w:rsidR="00183B52" w:rsidRPr="009E4A8F">
        <w:t> </w:t>
      </w:r>
      <w:r w:rsidRPr="009E4A8F">
        <w:t xml:space="preserve">160ZZZL(2) as being reduced by the amount deducted under </w:t>
      </w:r>
      <w:r w:rsidR="00183B52" w:rsidRPr="009E4A8F">
        <w:t>subsection (</w:t>
      </w:r>
      <w:r w:rsidRPr="009E4A8F">
        <w:t>2).</w:t>
      </w:r>
    </w:p>
    <w:p w:rsidR="00314662" w:rsidRPr="009E4A8F" w:rsidRDefault="00314662" w:rsidP="00314662">
      <w:pPr>
        <w:pStyle w:val="ActHead5"/>
      </w:pPr>
      <w:bookmarkStart w:id="177" w:name="_Toc51851917"/>
      <w:r w:rsidRPr="002D5025">
        <w:rPr>
          <w:rStyle w:val="CharSectno"/>
        </w:rPr>
        <w:t>160ZZZP</w:t>
      </w:r>
      <w:r w:rsidRPr="009E4A8F">
        <w:t xml:space="preserve">  Dual inclusion income not to be applied more than once</w:t>
      </w:r>
      <w:bookmarkEnd w:id="177"/>
    </w:p>
    <w:p w:rsidR="00314662" w:rsidRPr="009E4A8F" w:rsidRDefault="00314662" w:rsidP="00314662">
      <w:pPr>
        <w:pStyle w:val="subsection"/>
      </w:pPr>
      <w:r w:rsidRPr="009E4A8F">
        <w:tab/>
        <w:t>(1)</w:t>
      </w:r>
      <w:r w:rsidRPr="009E4A8F">
        <w:tab/>
        <w:t>For the purposes of paragraphs 160ZZZL(3)(c) and 160ZZZN(1)(c), an amount of income or profits is to be disregarded if:</w:t>
      </w:r>
    </w:p>
    <w:p w:rsidR="00314662" w:rsidRPr="009E4A8F" w:rsidRDefault="00314662" w:rsidP="00314662">
      <w:pPr>
        <w:pStyle w:val="paragraph"/>
      </w:pPr>
      <w:r w:rsidRPr="009E4A8F">
        <w:tab/>
        <w:t>(a)</w:t>
      </w:r>
      <w:r w:rsidRPr="009E4A8F">
        <w:tab/>
        <w:t>the amount is dual inclusion income; and</w:t>
      </w:r>
    </w:p>
    <w:p w:rsidR="00314662" w:rsidRPr="009E4A8F" w:rsidRDefault="00314662" w:rsidP="00314662">
      <w:pPr>
        <w:pStyle w:val="paragraph"/>
      </w:pPr>
      <w:r w:rsidRPr="009E4A8F">
        <w:tab/>
        <w:t>(b)</w:t>
      </w:r>
      <w:r w:rsidRPr="009E4A8F">
        <w:tab/>
        <w:t>the amount has been applied by a provision of Division</w:t>
      </w:r>
      <w:r w:rsidR="00183B52" w:rsidRPr="009E4A8F">
        <w:t> </w:t>
      </w:r>
      <w:r w:rsidRPr="009E4A8F">
        <w:t xml:space="preserve">832 of the </w:t>
      </w:r>
      <w:r w:rsidRPr="009E4A8F">
        <w:rPr>
          <w:i/>
        </w:rPr>
        <w:t>Income Tax Assessment Act 1997</w:t>
      </w:r>
      <w:r w:rsidRPr="009E4A8F">
        <w:t>.</w:t>
      </w:r>
    </w:p>
    <w:p w:rsidR="00314662" w:rsidRPr="009E4A8F" w:rsidRDefault="00314662" w:rsidP="00314662">
      <w:pPr>
        <w:pStyle w:val="subsection"/>
      </w:pPr>
      <w:r w:rsidRPr="009E4A8F">
        <w:tab/>
        <w:t>(2)</w:t>
      </w:r>
      <w:r w:rsidRPr="009E4A8F">
        <w:tab/>
        <w:t>For the purposes of Division</w:t>
      </w:r>
      <w:r w:rsidR="00183B52" w:rsidRPr="009E4A8F">
        <w:t> </w:t>
      </w:r>
      <w:r w:rsidRPr="009E4A8F">
        <w:t>832 of that Act, an amount of dual inclusion income is not available to be applied by a provision of that Division if it has been taken into account under paragraph</w:t>
      </w:r>
      <w:r w:rsidR="00183B52" w:rsidRPr="009E4A8F">
        <w:t> </w:t>
      </w:r>
      <w:r w:rsidRPr="009E4A8F">
        <w:t>160ZZZL(3)(c) or subsection</w:t>
      </w:r>
      <w:r w:rsidR="00183B52" w:rsidRPr="009E4A8F">
        <w:t> </w:t>
      </w:r>
      <w:r w:rsidRPr="009E4A8F">
        <w:t>160ZZZN(2).</w:t>
      </w:r>
    </w:p>
    <w:p w:rsidR="00314662" w:rsidRPr="009E4A8F" w:rsidRDefault="00314662" w:rsidP="00314662">
      <w:pPr>
        <w:pStyle w:val="ActHead5"/>
      </w:pPr>
      <w:bookmarkStart w:id="178" w:name="_Toc51851918"/>
      <w:r w:rsidRPr="002D5025">
        <w:rPr>
          <w:rStyle w:val="CharSectno"/>
        </w:rPr>
        <w:t>160ZZZR</w:t>
      </w:r>
      <w:r w:rsidRPr="009E4A8F">
        <w:t xml:space="preserve">  Interpretation</w:t>
      </w:r>
      <w:bookmarkEnd w:id="178"/>
    </w:p>
    <w:p w:rsidR="00314662" w:rsidRPr="009E4A8F" w:rsidRDefault="00314662" w:rsidP="00314662">
      <w:pPr>
        <w:pStyle w:val="subsection"/>
      </w:pPr>
      <w:r w:rsidRPr="009E4A8F">
        <w:tab/>
      </w:r>
      <w:r w:rsidRPr="009E4A8F">
        <w:tab/>
        <w:t>In this Division:</w:t>
      </w:r>
    </w:p>
    <w:p w:rsidR="00314662" w:rsidRPr="009E4A8F" w:rsidRDefault="00314662" w:rsidP="00314662">
      <w:pPr>
        <w:pStyle w:val="Definition"/>
        <w:rPr>
          <w:b/>
          <w:i/>
        </w:rPr>
      </w:pPr>
      <w:r w:rsidRPr="009E4A8F">
        <w:rPr>
          <w:b/>
          <w:i/>
        </w:rPr>
        <w:t xml:space="preserve">dual inclusion income </w:t>
      </w:r>
      <w:r w:rsidRPr="009E4A8F">
        <w:t xml:space="preserve">has the same meaning as in the </w:t>
      </w:r>
      <w:r w:rsidRPr="009E4A8F">
        <w:rPr>
          <w:i/>
        </w:rPr>
        <w:t>Income Tax Assessment Act 1997.</w:t>
      </w:r>
    </w:p>
    <w:p w:rsidR="00314662" w:rsidRPr="009E4A8F" w:rsidRDefault="00314662" w:rsidP="00314662">
      <w:pPr>
        <w:pStyle w:val="Definition"/>
        <w:rPr>
          <w:b/>
          <w:i/>
        </w:rPr>
      </w:pPr>
      <w:r w:rsidRPr="009E4A8F">
        <w:rPr>
          <w:b/>
          <w:i/>
        </w:rPr>
        <w:t xml:space="preserve">foreign income tax deduction </w:t>
      </w:r>
      <w:r w:rsidRPr="009E4A8F">
        <w:t xml:space="preserve">has the same meaning as in the </w:t>
      </w:r>
      <w:r w:rsidRPr="009E4A8F">
        <w:rPr>
          <w:i/>
        </w:rPr>
        <w:t>Income Tax Assessment Act 1997.</w:t>
      </w:r>
    </w:p>
    <w:p w:rsidR="00314662" w:rsidRPr="009E4A8F" w:rsidRDefault="00314662" w:rsidP="00314662">
      <w:pPr>
        <w:pStyle w:val="Definition"/>
        <w:rPr>
          <w:b/>
          <w:i/>
        </w:rPr>
      </w:pPr>
      <w:r w:rsidRPr="009E4A8F">
        <w:rPr>
          <w:b/>
          <w:i/>
        </w:rPr>
        <w:t xml:space="preserve">subject to Australian income tax </w:t>
      </w:r>
      <w:r w:rsidRPr="009E4A8F">
        <w:t xml:space="preserve">has the same meaning as in the </w:t>
      </w:r>
      <w:r w:rsidRPr="009E4A8F">
        <w:rPr>
          <w:i/>
        </w:rPr>
        <w:t>Income Tax Assessment Act 1997.</w:t>
      </w:r>
    </w:p>
    <w:p w:rsidR="00314662" w:rsidRPr="009E4A8F" w:rsidRDefault="00314662" w:rsidP="00E42DFF">
      <w:pPr>
        <w:pStyle w:val="Definition"/>
        <w:rPr>
          <w:i/>
        </w:rPr>
      </w:pPr>
      <w:r w:rsidRPr="009E4A8F">
        <w:rPr>
          <w:b/>
          <w:i/>
        </w:rPr>
        <w:t xml:space="preserve">subject to foreign income tax </w:t>
      </w:r>
      <w:r w:rsidRPr="009E4A8F">
        <w:t xml:space="preserve">has the same meaning as in the </w:t>
      </w:r>
      <w:r w:rsidRPr="009E4A8F">
        <w:rPr>
          <w:i/>
        </w:rPr>
        <w:t>Income Tax Assessment Act 1997.</w:t>
      </w:r>
    </w:p>
    <w:p w:rsidR="00E42DFF" w:rsidRPr="009E4A8F" w:rsidRDefault="00F903F9" w:rsidP="00AD5CE8">
      <w:pPr>
        <w:pStyle w:val="ActHead2"/>
        <w:pageBreakBefore/>
      </w:pPr>
      <w:bookmarkStart w:id="179" w:name="_Toc51851919"/>
      <w:r w:rsidRPr="002D5025">
        <w:rPr>
          <w:rStyle w:val="CharPartNo"/>
        </w:rPr>
        <w:t>Part </w:t>
      </w:r>
      <w:r w:rsidR="00E42DFF" w:rsidRPr="002D5025">
        <w:rPr>
          <w:rStyle w:val="CharPartNo"/>
        </w:rPr>
        <w:t>IV</w:t>
      </w:r>
      <w:r w:rsidR="00E42DFF" w:rsidRPr="009E4A8F">
        <w:t>—</w:t>
      </w:r>
      <w:r w:rsidR="00E42DFF" w:rsidRPr="002D5025">
        <w:rPr>
          <w:rStyle w:val="CharPartText"/>
        </w:rPr>
        <w:t>Returns and assessments</w:t>
      </w:r>
      <w:bookmarkEnd w:id="179"/>
    </w:p>
    <w:p w:rsidR="00E42DFF" w:rsidRPr="009E4A8F" w:rsidRDefault="00F903F9" w:rsidP="00E42DFF">
      <w:pPr>
        <w:pStyle w:val="Header"/>
      </w:pPr>
      <w:r w:rsidRPr="002D5025">
        <w:rPr>
          <w:rStyle w:val="CharDivNo"/>
        </w:rPr>
        <w:t xml:space="preserve"> </w:t>
      </w:r>
      <w:r w:rsidRPr="002D5025">
        <w:rPr>
          <w:rStyle w:val="CharDivText"/>
        </w:rPr>
        <w:t xml:space="preserve"> </w:t>
      </w:r>
    </w:p>
    <w:p w:rsidR="00E42DFF" w:rsidRPr="009E4A8F" w:rsidRDefault="00E42DFF" w:rsidP="00E42DFF">
      <w:pPr>
        <w:pStyle w:val="ActHead5"/>
      </w:pPr>
      <w:bookmarkStart w:id="180" w:name="_Toc51851920"/>
      <w:r w:rsidRPr="002D5025">
        <w:rPr>
          <w:rStyle w:val="CharSectno"/>
        </w:rPr>
        <w:t>161</w:t>
      </w:r>
      <w:r w:rsidRPr="009E4A8F">
        <w:t xml:space="preserve">  Annual returns</w:t>
      </w:r>
      <w:bookmarkEnd w:id="180"/>
    </w:p>
    <w:p w:rsidR="00E42DFF" w:rsidRPr="009E4A8F" w:rsidRDefault="00E42DFF" w:rsidP="00E42DFF">
      <w:pPr>
        <w:pStyle w:val="SubsectionHead"/>
      </w:pPr>
      <w:r w:rsidRPr="009E4A8F">
        <w:t>Requirement to lodge a return</w:t>
      </w:r>
    </w:p>
    <w:p w:rsidR="00E42DFF" w:rsidRPr="009E4A8F" w:rsidRDefault="00E42DFF" w:rsidP="00E42DFF">
      <w:pPr>
        <w:pStyle w:val="subsection"/>
      </w:pPr>
      <w:r w:rsidRPr="009E4A8F">
        <w:tab/>
        <w:t>(1)</w:t>
      </w:r>
      <w:r w:rsidRPr="009E4A8F">
        <w:tab/>
        <w:t xml:space="preserve">Every person must, if required by the Commissioner by notice published in the </w:t>
      </w:r>
      <w:r w:rsidRPr="009E4A8F">
        <w:rPr>
          <w:i/>
        </w:rPr>
        <w:t>Gazette</w:t>
      </w:r>
      <w:r w:rsidRPr="009E4A8F">
        <w:t>, give to the Commissioner a return for a year of income within the period specified in the notice.</w:t>
      </w:r>
    </w:p>
    <w:p w:rsidR="00E42DFF" w:rsidRPr="009E4A8F" w:rsidRDefault="00E42DFF" w:rsidP="00E42DFF">
      <w:pPr>
        <w:pStyle w:val="notetext"/>
      </w:pPr>
      <w:r w:rsidRPr="009E4A8F">
        <w:t>Note:</w:t>
      </w:r>
      <w:r w:rsidRPr="009E4A8F">
        <w:tab/>
        <w:t>The Commissioner may defer the time for giving the return: see section</w:t>
      </w:r>
      <w:r w:rsidR="00183B52" w:rsidRPr="009E4A8F">
        <w:t> </w:t>
      </w:r>
      <w:r w:rsidRPr="009E4A8F">
        <w:t>388</w:t>
      </w:r>
      <w:r w:rsidR="002D5025">
        <w:noBreakHyphen/>
      </w:r>
      <w:r w:rsidRPr="009E4A8F">
        <w:t>55 in Schedule</w:t>
      </w:r>
      <w:r w:rsidR="00183B52" w:rsidRPr="009E4A8F">
        <w:t> </w:t>
      </w:r>
      <w:r w:rsidRPr="009E4A8F">
        <w:t xml:space="preserve">1 to the </w:t>
      </w:r>
      <w:r w:rsidRPr="009E4A8F">
        <w:rPr>
          <w:i/>
        </w:rPr>
        <w:t>Taxation Administration Act 1953</w:t>
      </w:r>
      <w:r w:rsidRPr="009E4A8F">
        <w:t>.</w:t>
      </w:r>
    </w:p>
    <w:p w:rsidR="00E42DFF" w:rsidRPr="009E4A8F" w:rsidRDefault="00E42DFF" w:rsidP="00E42DFF">
      <w:pPr>
        <w:pStyle w:val="subsection"/>
      </w:pPr>
      <w:r w:rsidRPr="009E4A8F">
        <w:tab/>
        <w:t>(1A)</w:t>
      </w:r>
      <w:r w:rsidRPr="009E4A8F">
        <w:tab/>
        <w:t>The Commissioner may, in the notice, exempt from liability to furnish returns such classes of persons not liable to pay income tax as the Commissioner thinks fit, and a person so exempted need not furnish a return unless the person is required by the Commissioner to do so.</w:t>
      </w:r>
    </w:p>
    <w:p w:rsidR="00E42DFF" w:rsidRPr="009E4A8F" w:rsidRDefault="00E42DFF" w:rsidP="00E42DFF">
      <w:pPr>
        <w:pStyle w:val="subsection"/>
      </w:pPr>
      <w:r w:rsidRPr="009E4A8F">
        <w:tab/>
        <w:t>(2)</w:t>
      </w:r>
      <w:r w:rsidRPr="009E4A8F">
        <w:tab/>
        <w:t>If the taxpayer is absent from Australia, or is unable from physical or mental infirmity to make such return, the return may be signed and delivered by some person duly authorized.</w:t>
      </w:r>
    </w:p>
    <w:p w:rsidR="00E42DFF" w:rsidRPr="009E4A8F" w:rsidRDefault="00E42DFF" w:rsidP="00E42DFF">
      <w:pPr>
        <w:pStyle w:val="subsection"/>
      </w:pPr>
      <w:r w:rsidRPr="009E4A8F">
        <w:tab/>
        <w:t>(3)</w:t>
      </w:r>
      <w:r w:rsidRPr="009E4A8F">
        <w:tab/>
        <w:t>Nothing in this section prevents an approval by the Commissioner of a form of return under section</w:t>
      </w:r>
      <w:r w:rsidR="00183B52" w:rsidRPr="009E4A8F">
        <w:t> </w:t>
      </w:r>
      <w:r w:rsidR="00851860" w:rsidRPr="009E4A8F">
        <w:t>35D</w:t>
      </w:r>
      <w:r w:rsidRPr="009E4A8F">
        <w:t xml:space="preserve"> of the </w:t>
      </w:r>
      <w:r w:rsidRPr="009E4A8F">
        <w:rPr>
          <w:i/>
        </w:rPr>
        <w:t xml:space="preserve">Superannuation Industry (Supervision) Act 1993 </w:t>
      </w:r>
      <w:r w:rsidRPr="009E4A8F">
        <w:t>from requiring or permitting a return under that section to be attached to, or to form part of, a return under this section.</w:t>
      </w:r>
    </w:p>
    <w:p w:rsidR="00E42DFF" w:rsidRPr="009E4A8F" w:rsidRDefault="00345B47" w:rsidP="00E42DFF">
      <w:pPr>
        <w:pStyle w:val="notetext"/>
      </w:pPr>
      <w:r w:rsidRPr="009E4A8F">
        <w:t>Note:</w:t>
      </w:r>
      <w:r w:rsidR="00E42DFF" w:rsidRPr="009E4A8F">
        <w:tab/>
        <w:t>However, the rules applicable to a return under section</w:t>
      </w:r>
      <w:r w:rsidR="00183B52" w:rsidRPr="009E4A8F">
        <w:t> </w:t>
      </w:r>
      <w:r w:rsidR="00851860" w:rsidRPr="009E4A8F">
        <w:t>35D</w:t>
      </w:r>
      <w:r w:rsidR="00E42DFF" w:rsidRPr="009E4A8F">
        <w:t xml:space="preserve"> of the </w:t>
      </w:r>
      <w:r w:rsidR="00E42DFF" w:rsidRPr="009E4A8F">
        <w:rPr>
          <w:i/>
        </w:rPr>
        <w:t>Superannuation Industry (Supervision) Act 1993</w:t>
      </w:r>
      <w:r w:rsidR="00E42DFF" w:rsidRPr="009E4A8F">
        <w:t xml:space="preserve"> are those specified in that Act.</w:t>
      </w:r>
    </w:p>
    <w:p w:rsidR="00E42DFF" w:rsidRPr="009E4A8F" w:rsidRDefault="00E42DFF" w:rsidP="00E42DFF">
      <w:pPr>
        <w:pStyle w:val="ActHead5"/>
      </w:pPr>
      <w:bookmarkStart w:id="181" w:name="_Toc51851921"/>
      <w:r w:rsidRPr="002D5025">
        <w:rPr>
          <w:rStyle w:val="CharSectno"/>
        </w:rPr>
        <w:t>161A</w:t>
      </w:r>
      <w:r w:rsidRPr="009E4A8F">
        <w:t xml:space="preserve">  Form and content of returns</w:t>
      </w:r>
      <w:bookmarkEnd w:id="181"/>
    </w:p>
    <w:p w:rsidR="00E42DFF" w:rsidRPr="009E4A8F" w:rsidRDefault="00E42DFF" w:rsidP="00E42DFF">
      <w:pPr>
        <w:pStyle w:val="subsection"/>
      </w:pPr>
      <w:r w:rsidRPr="009E4A8F">
        <w:tab/>
        <w:t>(1)</w:t>
      </w:r>
      <w:r w:rsidRPr="009E4A8F">
        <w:tab/>
        <w:t>The return must be in the approved form.</w:t>
      </w:r>
    </w:p>
    <w:p w:rsidR="00E42DFF" w:rsidRPr="009E4A8F" w:rsidRDefault="00E42DFF" w:rsidP="00E42DFF">
      <w:pPr>
        <w:pStyle w:val="SubsectionHead"/>
      </w:pPr>
      <w:r w:rsidRPr="009E4A8F">
        <w:t>Electronic returns</w:t>
      </w:r>
    </w:p>
    <w:p w:rsidR="00E42DFF" w:rsidRPr="009E4A8F" w:rsidRDefault="00E42DFF" w:rsidP="00E42DFF">
      <w:pPr>
        <w:pStyle w:val="subsection"/>
      </w:pPr>
      <w:r w:rsidRPr="009E4A8F">
        <w:tab/>
        <w:t>(2)</w:t>
      </w:r>
      <w:r w:rsidRPr="009E4A8F">
        <w:tab/>
        <w:t>An approval given by the Commissioner of a form of return may require or permit the return to be given on a specified kind of data processing device, or by way of electronic transmission, in accordance with specified software requirements.</w:t>
      </w:r>
    </w:p>
    <w:p w:rsidR="00E42DFF" w:rsidRPr="009E4A8F" w:rsidRDefault="00E42DFF" w:rsidP="00E42DFF">
      <w:pPr>
        <w:pStyle w:val="ActHead5"/>
      </w:pPr>
      <w:bookmarkStart w:id="182" w:name="_Toc51851922"/>
      <w:r w:rsidRPr="002D5025">
        <w:rPr>
          <w:rStyle w:val="CharSectno"/>
        </w:rPr>
        <w:t>161AA</w:t>
      </w:r>
      <w:r w:rsidRPr="009E4A8F">
        <w:t xml:space="preserve">  Contents of returns of full self</w:t>
      </w:r>
      <w:r w:rsidR="002D5025">
        <w:noBreakHyphen/>
      </w:r>
      <w:r w:rsidRPr="009E4A8F">
        <w:t>assessment taxpayers</w:t>
      </w:r>
      <w:bookmarkEnd w:id="182"/>
    </w:p>
    <w:p w:rsidR="00E42DFF" w:rsidRPr="009E4A8F" w:rsidRDefault="00E42DFF" w:rsidP="00E42DFF">
      <w:pPr>
        <w:pStyle w:val="subsection"/>
      </w:pPr>
      <w:r w:rsidRPr="009E4A8F">
        <w:tab/>
      </w:r>
      <w:r w:rsidRPr="009E4A8F">
        <w:tab/>
        <w:t>A full self</w:t>
      </w:r>
      <w:r w:rsidR="002D5025">
        <w:noBreakHyphen/>
      </w:r>
      <w:r w:rsidRPr="009E4A8F">
        <w:t>assessment taxpayer must, in a return for a year of income, specify:</w:t>
      </w:r>
    </w:p>
    <w:p w:rsidR="00E42DFF" w:rsidRPr="009E4A8F" w:rsidRDefault="00E42DFF" w:rsidP="00E42DFF">
      <w:pPr>
        <w:pStyle w:val="paragraph"/>
      </w:pPr>
      <w:r w:rsidRPr="009E4A8F">
        <w:tab/>
        <w:t>(a)</w:t>
      </w:r>
      <w:r w:rsidRPr="009E4A8F">
        <w:tab/>
        <w:t>its taxable income or its net income for that year of income (or that it has no taxable income or net income for that year); and</w:t>
      </w:r>
    </w:p>
    <w:p w:rsidR="00E42DFF" w:rsidRPr="009E4A8F" w:rsidRDefault="00E42DFF" w:rsidP="00E42DFF">
      <w:pPr>
        <w:pStyle w:val="paragraph"/>
      </w:pPr>
      <w:r w:rsidRPr="009E4A8F">
        <w:tab/>
        <w:t>(b)</w:t>
      </w:r>
      <w:r w:rsidRPr="009E4A8F">
        <w:tab/>
        <w:t>the amount of the tax payable on that taxable income or net income (or that no tax is payable); and</w:t>
      </w:r>
    </w:p>
    <w:p w:rsidR="008E29FB" w:rsidRPr="009E4A8F" w:rsidRDefault="008E29FB" w:rsidP="008E29FB">
      <w:pPr>
        <w:pStyle w:val="paragraph"/>
      </w:pPr>
      <w:r w:rsidRPr="009E4A8F">
        <w:tab/>
        <w:t>(ba)</w:t>
      </w:r>
      <w:r w:rsidRPr="009E4A8F">
        <w:tab/>
        <w:t>the total of its tax offset refunds for that year of income (or that it can get no such refund for that year of income); or</w:t>
      </w:r>
    </w:p>
    <w:p w:rsidR="00E42DFF" w:rsidRPr="009E4A8F" w:rsidRDefault="00E42DFF" w:rsidP="00E42DFF">
      <w:pPr>
        <w:pStyle w:val="paragraph"/>
      </w:pPr>
      <w:r w:rsidRPr="009E4A8F">
        <w:tab/>
        <w:t>(c)</w:t>
      </w:r>
      <w:r w:rsidRPr="009E4A8F">
        <w:tab/>
        <w:t>the amount of interest (if any) payable by the taxpayer under section</w:t>
      </w:r>
      <w:r w:rsidR="00183B52" w:rsidRPr="009E4A8F">
        <w:t> </w:t>
      </w:r>
      <w:r w:rsidRPr="009E4A8F">
        <w:t>102AAM for that year of income</w:t>
      </w:r>
      <w:r w:rsidR="006D703F" w:rsidRPr="009E4A8F">
        <w:t xml:space="preserve">; and </w:t>
      </w:r>
    </w:p>
    <w:p w:rsidR="006D703F" w:rsidRPr="009E4A8F" w:rsidRDefault="006D703F" w:rsidP="006D703F">
      <w:pPr>
        <w:pStyle w:val="paragraph"/>
      </w:pPr>
      <w:r w:rsidRPr="009E4A8F">
        <w:tab/>
        <w:t>(d)</w:t>
      </w:r>
      <w:r w:rsidRPr="009E4A8F">
        <w:tab/>
        <w:t xml:space="preserve">for a company that is an RSA provider, or a trustee of a </w:t>
      </w:r>
      <w:r w:rsidR="000D1564" w:rsidRPr="009E4A8F">
        <w:t>superannuation fund</w:t>
      </w:r>
      <w:r w:rsidRPr="009E4A8F">
        <w:t xml:space="preserve"> in relation to the year of income:</w:t>
      </w:r>
    </w:p>
    <w:p w:rsidR="006D703F" w:rsidRPr="009E4A8F" w:rsidRDefault="006D703F" w:rsidP="006D703F">
      <w:pPr>
        <w:pStyle w:val="paragraphsub"/>
      </w:pPr>
      <w:r w:rsidRPr="009E4A8F">
        <w:tab/>
        <w:t>(i)</w:t>
      </w:r>
      <w:r w:rsidRPr="009E4A8F">
        <w:tab/>
        <w:t>its no</w:t>
      </w:r>
      <w:r w:rsidR="002D5025">
        <w:noBreakHyphen/>
      </w:r>
      <w:r w:rsidRPr="009E4A8F">
        <w:t>TFN contributions income as defined by section</w:t>
      </w:r>
      <w:r w:rsidR="00183B52" w:rsidRPr="009E4A8F">
        <w:t> </w:t>
      </w:r>
      <w:r w:rsidRPr="009E4A8F">
        <w:t>295</w:t>
      </w:r>
      <w:r w:rsidR="002D5025">
        <w:noBreakHyphen/>
      </w:r>
      <w:r w:rsidRPr="009E4A8F">
        <w:t xml:space="preserve">610 of the </w:t>
      </w:r>
      <w:r w:rsidRPr="009E4A8F">
        <w:rPr>
          <w:i/>
        </w:rPr>
        <w:t xml:space="preserve">Income Tax Assessment Act 1997 </w:t>
      </w:r>
      <w:r w:rsidRPr="009E4A8F">
        <w:t>(or that it has no no</w:t>
      </w:r>
      <w:r w:rsidR="002D5025">
        <w:noBreakHyphen/>
      </w:r>
      <w:r w:rsidRPr="009E4A8F">
        <w:t>TFN contributions income); and</w:t>
      </w:r>
    </w:p>
    <w:p w:rsidR="006D703F" w:rsidRPr="009E4A8F" w:rsidRDefault="006D703F" w:rsidP="006D703F">
      <w:pPr>
        <w:pStyle w:val="paragraphsub"/>
      </w:pPr>
      <w:r w:rsidRPr="009E4A8F">
        <w:tab/>
        <w:t>(ii)</w:t>
      </w:r>
      <w:r w:rsidRPr="009E4A8F">
        <w:tab/>
        <w:t>the amount of the income tax payable on that income (or that no income tax is payable).</w:t>
      </w:r>
    </w:p>
    <w:p w:rsidR="00E42DFF" w:rsidRPr="009E4A8F" w:rsidRDefault="00E42DFF" w:rsidP="00E42DFF">
      <w:pPr>
        <w:pStyle w:val="ActHead5"/>
      </w:pPr>
      <w:bookmarkStart w:id="183" w:name="_Toc51851923"/>
      <w:r w:rsidRPr="002D5025">
        <w:rPr>
          <w:rStyle w:val="CharSectno"/>
        </w:rPr>
        <w:t>161G</w:t>
      </w:r>
      <w:r w:rsidRPr="009E4A8F">
        <w:t xml:space="preserve">  Tax agent to give taxpayer copy of notice of assessment</w:t>
      </w:r>
      <w:bookmarkEnd w:id="183"/>
    </w:p>
    <w:p w:rsidR="00E42DFF" w:rsidRPr="009E4A8F" w:rsidRDefault="00E42DFF" w:rsidP="00E42DFF">
      <w:pPr>
        <w:pStyle w:val="subsection"/>
      </w:pPr>
      <w:r w:rsidRPr="009E4A8F">
        <w:tab/>
      </w:r>
      <w:r w:rsidRPr="009E4A8F">
        <w:tab/>
        <w:t>Where a taxpayer has given the address of a registered tax agent as the taxpayer’s address for service, the registered tax agent must give the taxpayer the original of, or a copy of, any notice of assessment in respect of that taxpayer that is delivered to that address.</w:t>
      </w:r>
    </w:p>
    <w:p w:rsidR="00E42DFF" w:rsidRPr="009E4A8F" w:rsidRDefault="00E42DFF" w:rsidP="00E42DFF">
      <w:pPr>
        <w:pStyle w:val="Penalty"/>
      </w:pPr>
      <w:r w:rsidRPr="009E4A8F">
        <w:t>Penalty:</w:t>
      </w:r>
      <w:r w:rsidRPr="009E4A8F">
        <w:tab/>
        <w:t>30 penalty units.</w:t>
      </w:r>
    </w:p>
    <w:p w:rsidR="00E42DFF" w:rsidRPr="009E4A8F" w:rsidRDefault="00E42DFF" w:rsidP="00E42DFF">
      <w:pPr>
        <w:pStyle w:val="ActHead5"/>
      </w:pPr>
      <w:bookmarkStart w:id="184" w:name="_Toc51851924"/>
      <w:r w:rsidRPr="002D5025">
        <w:rPr>
          <w:rStyle w:val="CharSectno"/>
        </w:rPr>
        <w:t>162</w:t>
      </w:r>
      <w:r w:rsidRPr="009E4A8F">
        <w:t xml:space="preserve">  Further returns and information</w:t>
      </w:r>
      <w:bookmarkEnd w:id="184"/>
    </w:p>
    <w:p w:rsidR="00E42DFF" w:rsidRPr="009E4A8F" w:rsidRDefault="00E42DFF" w:rsidP="00E42DFF">
      <w:pPr>
        <w:pStyle w:val="subsection"/>
      </w:pPr>
      <w:r w:rsidRPr="009E4A8F">
        <w:tab/>
      </w:r>
      <w:r w:rsidRPr="009E4A8F">
        <w:tab/>
        <w:t>A person must, if required by the Commissioner, whether before or after the end of the year of income, give the Commissioner, within the time required and in the approved form:</w:t>
      </w:r>
    </w:p>
    <w:p w:rsidR="00E42DFF" w:rsidRPr="009E4A8F" w:rsidRDefault="00E42DFF" w:rsidP="00E42DFF">
      <w:pPr>
        <w:pStyle w:val="paragraph"/>
      </w:pPr>
      <w:r w:rsidRPr="009E4A8F">
        <w:tab/>
        <w:t>(a)</w:t>
      </w:r>
      <w:r w:rsidRPr="009E4A8F">
        <w:tab/>
        <w:t>a return or a further or fuller return for a year of income or a specified period, whether or not the person has given the Commissioner a return for the same period; or</w:t>
      </w:r>
    </w:p>
    <w:p w:rsidR="00E42DFF" w:rsidRPr="009E4A8F" w:rsidRDefault="00E42DFF" w:rsidP="00E42DFF">
      <w:pPr>
        <w:pStyle w:val="paragraph"/>
      </w:pPr>
      <w:r w:rsidRPr="009E4A8F">
        <w:tab/>
        <w:t>(b)</w:t>
      </w:r>
      <w:r w:rsidRPr="009E4A8F">
        <w:tab/>
        <w:t>any information, statement or document about the person’s financial affairs.</w:t>
      </w:r>
    </w:p>
    <w:p w:rsidR="00E42DFF" w:rsidRPr="009E4A8F" w:rsidRDefault="00E42DFF" w:rsidP="00E42DFF">
      <w:pPr>
        <w:pStyle w:val="ActHead5"/>
      </w:pPr>
      <w:bookmarkStart w:id="185" w:name="_Toc51851925"/>
      <w:r w:rsidRPr="002D5025">
        <w:rPr>
          <w:rStyle w:val="CharSectno"/>
        </w:rPr>
        <w:t>163</w:t>
      </w:r>
      <w:r w:rsidRPr="009E4A8F">
        <w:t xml:space="preserve">  Special returns</w:t>
      </w:r>
      <w:bookmarkEnd w:id="185"/>
    </w:p>
    <w:p w:rsidR="00E42DFF" w:rsidRPr="009E4A8F" w:rsidRDefault="00E42DFF" w:rsidP="00E42DFF">
      <w:pPr>
        <w:pStyle w:val="subsection"/>
      </w:pPr>
      <w:r w:rsidRPr="009E4A8F">
        <w:tab/>
      </w:r>
      <w:r w:rsidRPr="009E4A8F">
        <w:tab/>
        <w:t xml:space="preserve">Every person, whether a taxpayer or not, if required by the Commissioner, shall, in the approved form and within the time required by </w:t>
      </w:r>
      <w:r w:rsidR="00C77F55" w:rsidRPr="009E4A8F">
        <w:t>the Commissioner</w:t>
      </w:r>
      <w:r w:rsidRPr="009E4A8F">
        <w:t>, furnish any return required by the Commissioner for the purposes of this Act.</w:t>
      </w:r>
    </w:p>
    <w:p w:rsidR="008E29FB" w:rsidRPr="009E4A8F" w:rsidRDefault="008E29FB" w:rsidP="008E29FB">
      <w:pPr>
        <w:pStyle w:val="ActHead5"/>
      </w:pPr>
      <w:bookmarkStart w:id="186" w:name="_Toc51851926"/>
      <w:r w:rsidRPr="002D5025">
        <w:rPr>
          <w:rStyle w:val="CharSectno"/>
        </w:rPr>
        <w:t>166</w:t>
      </w:r>
      <w:r w:rsidRPr="009E4A8F">
        <w:t xml:space="preserve">  Assessment</w:t>
      </w:r>
      <w:bookmarkEnd w:id="186"/>
    </w:p>
    <w:p w:rsidR="008E29FB" w:rsidRPr="009E4A8F" w:rsidRDefault="008E29FB" w:rsidP="008E29FB">
      <w:pPr>
        <w:pStyle w:val="subsection"/>
      </w:pPr>
      <w:r w:rsidRPr="009E4A8F">
        <w:tab/>
      </w:r>
      <w:r w:rsidRPr="009E4A8F">
        <w:tab/>
        <w:t>From the returns, and from any other information in the Commissioner’s possession, or from any one or more of these sources, the Commissioner must make an assessment of:</w:t>
      </w:r>
    </w:p>
    <w:p w:rsidR="008E29FB" w:rsidRPr="009E4A8F" w:rsidRDefault="008E29FB" w:rsidP="008E29FB">
      <w:pPr>
        <w:pStyle w:val="paragraph"/>
      </w:pPr>
      <w:r w:rsidRPr="009E4A8F">
        <w:tab/>
        <w:t>(a)</w:t>
      </w:r>
      <w:r w:rsidRPr="009E4A8F">
        <w:tab/>
        <w:t>the amount of the taxable income (or that there is no taxable income) of any taxpayer; and</w:t>
      </w:r>
    </w:p>
    <w:p w:rsidR="008E29FB" w:rsidRPr="009E4A8F" w:rsidRDefault="008E29FB" w:rsidP="008E29FB">
      <w:pPr>
        <w:pStyle w:val="paragraph"/>
      </w:pPr>
      <w:r w:rsidRPr="009E4A8F">
        <w:tab/>
        <w:t>(b)</w:t>
      </w:r>
      <w:r w:rsidRPr="009E4A8F">
        <w:tab/>
        <w:t>the amount of the tax payable thereon (or that no tax is payable); and</w:t>
      </w:r>
    </w:p>
    <w:p w:rsidR="008E29FB" w:rsidRPr="009E4A8F" w:rsidRDefault="008E29FB" w:rsidP="008E29FB">
      <w:pPr>
        <w:pStyle w:val="paragraph"/>
      </w:pPr>
      <w:r w:rsidRPr="009E4A8F">
        <w:tab/>
        <w:t>(c)</w:t>
      </w:r>
      <w:r w:rsidRPr="009E4A8F">
        <w:tab/>
        <w:t>the total of the taxpayer’s tax offset refunds (or that the taxpayer can get no such refunds).</w:t>
      </w:r>
    </w:p>
    <w:p w:rsidR="00E42DFF" w:rsidRPr="009E4A8F" w:rsidRDefault="00E42DFF" w:rsidP="00E42DFF">
      <w:pPr>
        <w:pStyle w:val="ActHead5"/>
      </w:pPr>
      <w:bookmarkStart w:id="187" w:name="_Toc51851927"/>
      <w:r w:rsidRPr="002D5025">
        <w:rPr>
          <w:rStyle w:val="CharSectno"/>
        </w:rPr>
        <w:t>166A</w:t>
      </w:r>
      <w:r w:rsidRPr="009E4A8F">
        <w:t xml:space="preserve">  Deemed assessment</w:t>
      </w:r>
      <w:bookmarkEnd w:id="187"/>
    </w:p>
    <w:p w:rsidR="00E42DFF" w:rsidRPr="009E4A8F" w:rsidRDefault="00E42DFF" w:rsidP="00E42DFF">
      <w:pPr>
        <w:pStyle w:val="subsection"/>
      </w:pPr>
      <w:r w:rsidRPr="009E4A8F">
        <w:tab/>
        <w:t>(1)</w:t>
      </w:r>
      <w:r w:rsidRPr="009E4A8F">
        <w:tab/>
        <w:t>Where a taxpayer that is a relevant entity within the meaning of former Division</w:t>
      </w:r>
      <w:r w:rsidR="00183B52" w:rsidRPr="009E4A8F">
        <w:t> </w:t>
      </w:r>
      <w:r w:rsidRPr="009E4A8F">
        <w:t xml:space="preserve">1B of </w:t>
      </w:r>
      <w:r w:rsidR="00F903F9" w:rsidRPr="009E4A8F">
        <w:t>Part </w:t>
      </w:r>
      <w:r w:rsidRPr="009E4A8F">
        <w:t xml:space="preserve">VI furnishes a return in respect of income of a year of income to which that </w:t>
      </w:r>
      <w:r w:rsidR="00F903F9" w:rsidRPr="009E4A8F">
        <w:t>Division </w:t>
      </w:r>
      <w:r w:rsidRPr="009E4A8F">
        <w:t>applied:</w:t>
      </w:r>
    </w:p>
    <w:p w:rsidR="00E42DFF" w:rsidRPr="009E4A8F" w:rsidRDefault="00E42DFF" w:rsidP="00E42DFF">
      <w:pPr>
        <w:pStyle w:val="paragraph"/>
      </w:pPr>
      <w:r w:rsidRPr="009E4A8F">
        <w:tab/>
        <w:t>(a)</w:t>
      </w:r>
      <w:r w:rsidRPr="009E4A8F">
        <w:tab/>
        <w:t>the Commissioner is taken to have made, on the day on which the return is furnished, an assessment of the relevant taxable income or net income, as the case may be, and of the tax payable on that taxable income or net income, being those respective amounts as specified in the return; and</w:t>
      </w:r>
    </w:p>
    <w:p w:rsidR="00E42DFF" w:rsidRPr="009E4A8F" w:rsidRDefault="00E42DFF" w:rsidP="00E42DFF">
      <w:pPr>
        <w:pStyle w:val="paragraph"/>
      </w:pPr>
      <w:r w:rsidRPr="009E4A8F">
        <w:tab/>
        <w:t>(b)</w:t>
      </w:r>
      <w:r w:rsidRPr="009E4A8F">
        <w:tab/>
        <w:t>on and after the day on which the Commissioner is deemed to have made the assessment, the return is deemed to be a notice of the deemed assessment and to be under the hand of the Commissioner; and</w:t>
      </w:r>
    </w:p>
    <w:p w:rsidR="00E42DFF" w:rsidRPr="009E4A8F" w:rsidRDefault="00E42DFF" w:rsidP="00E42DFF">
      <w:pPr>
        <w:pStyle w:val="paragraph"/>
      </w:pPr>
      <w:r w:rsidRPr="009E4A8F">
        <w:tab/>
        <w:t>(c)</w:t>
      </w:r>
      <w:r w:rsidRPr="009E4A8F">
        <w:tab/>
        <w:t xml:space="preserve">the notice referred to in </w:t>
      </w:r>
      <w:r w:rsidR="00183B52" w:rsidRPr="009E4A8F">
        <w:t>paragraph (</w:t>
      </w:r>
      <w:r w:rsidRPr="009E4A8F">
        <w:t>b) is deemed to have been served on the entity on the day on which the Commissioner is deemed to have made the assessment.</w:t>
      </w:r>
    </w:p>
    <w:p w:rsidR="00E42DFF" w:rsidRPr="009E4A8F" w:rsidRDefault="00E42DFF" w:rsidP="00E42DFF">
      <w:pPr>
        <w:pStyle w:val="subsection"/>
      </w:pPr>
      <w:r w:rsidRPr="009E4A8F">
        <w:tab/>
        <w:t>(2)</w:t>
      </w:r>
      <w:r w:rsidRPr="009E4A8F">
        <w:tab/>
        <w:t>Where:</w:t>
      </w:r>
    </w:p>
    <w:p w:rsidR="00E42DFF" w:rsidRPr="009E4A8F" w:rsidRDefault="00E42DFF" w:rsidP="00E42DFF">
      <w:pPr>
        <w:pStyle w:val="paragraph"/>
      </w:pPr>
      <w:r w:rsidRPr="009E4A8F">
        <w:tab/>
        <w:t>(aa)</w:t>
      </w:r>
      <w:r w:rsidRPr="009E4A8F">
        <w:tab/>
        <w:t>at a particular time, a taxpayer to which former Division</w:t>
      </w:r>
      <w:r w:rsidR="00183B52" w:rsidRPr="009E4A8F">
        <w:t> </w:t>
      </w:r>
      <w:r w:rsidRPr="009E4A8F">
        <w:t xml:space="preserve">1C of </w:t>
      </w:r>
      <w:r w:rsidR="00F903F9" w:rsidRPr="009E4A8F">
        <w:t>Part </w:t>
      </w:r>
      <w:r w:rsidRPr="009E4A8F">
        <w:t xml:space="preserve">VI applied gives a return in respect of income of a year of income to which that </w:t>
      </w:r>
      <w:r w:rsidR="00F903F9" w:rsidRPr="009E4A8F">
        <w:t>Division </w:t>
      </w:r>
      <w:r w:rsidRPr="009E4A8F">
        <w:t>applied; and</w:t>
      </w:r>
    </w:p>
    <w:p w:rsidR="00E42DFF" w:rsidRPr="009E4A8F" w:rsidRDefault="00E42DFF" w:rsidP="00E42DFF">
      <w:pPr>
        <w:pStyle w:val="paragraph"/>
      </w:pPr>
      <w:r w:rsidRPr="009E4A8F">
        <w:tab/>
        <w:t>(ab)</w:t>
      </w:r>
      <w:r w:rsidRPr="009E4A8F">
        <w:tab/>
        <w:t>before that time, no return has been given, and no assessment has been made, in relation to the taxpayer in respect of the income of the year of income:</w:t>
      </w:r>
    </w:p>
    <w:p w:rsidR="00E42DFF" w:rsidRPr="009E4A8F" w:rsidRDefault="00E42DFF" w:rsidP="00E42DFF">
      <w:pPr>
        <w:pStyle w:val="subsection2"/>
      </w:pPr>
      <w:r w:rsidRPr="009E4A8F">
        <w:t>the following provisions apply:</w:t>
      </w:r>
    </w:p>
    <w:p w:rsidR="00E42DFF" w:rsidRPr="009E4A8F" w:rsidRDefault="00E42DFF" w:rsidP="00E42DFF">
      <w:pPr>
        <w:pStyle w:val="paragraph"/>
      </w:pPr>
      <w:r w:rsidRPr="009E4A8F">
        <w:tab/>
        <w:t>(a)</w:t>
      </w:r>
      <w:r w:rsidRPr="009E4A8F">
        <w:tab/>
        <w:t>the Commissioner is deemed to have made an assessment of the taxable income or net income, and the tax payable on that income, equal to those respective amounts specified in the return;</w:t>
      </w:r>
    </w:p>
    <w:p w:rsidR="00E42DFF" w:rsidRPr="009E4A8F" w:rsidRDefault="00E42DFF" w:rsidP="00E42DFF">
      <w:pPr>
        <w:pStyle w:val="paragraph"/>
      </w:pPr>
      <w:r w:rsidRPr="009E4A8F">
        <w:tab/>
        <w:t>(b)</w:t>
      </w:r>
      <w:r w:rsidRPr="009E4A8F">
        <w:tab/>
        <w:t>the assessment is deemed to have been made on the day on which the return is lodged;</w:t>
      </w:r>
    </w:p>
    <w:p w:rsidR="00E42DFF" w:rsidRPr="009E4A8F" w:rsidRDefault="00E42DFF" w:rsidP="00E42DFF">
      <w:pPr>
        <w:pStyle w:val="paragraph"/>
      </w:pPr>
      <w:r w:rsidRPr="009E4A8F">
        <w:tab/>
        <w:t>(c)</w:t>
      </w:r>
      <w:r w:rsidRPr="009E4A8F">
        <w:tab/>
        <w:t>on and after the day on which the Commissioner is deemed to have made the assessment, the return is deemed to be a notice of the deemed assessment:</w:t>
      </w:r>
    </w:p>
    <w:p w:rsidR="00E42DFF" w:rsidRPr="009E4A8F" w:rsidRDefault="00E42DFF" w:rsidP="00E42DFF">
      <w:pPr>
        <w:pStyle w:val="paragraphsub"/>
      </w:pPr>
      <w:r w:rsidRPr="009E4A8F">
        <w:tab/>
        <w:t>(i)</w:t>
      </w:r>
      <w:r w:rsidRPr="009E4A8F">
        <w:tab/>
        <w:t>under the hand of the Commissioner; and</w:t>
      </w:r>
    </w:p>
    <w:p w:rsidR="00E42DFF" w:rsidRPr="009E4A8F" w:rsidRDefault="00E42DFF" w:rsidP="00E42DFF">
      <w:pPr>
        <w:pStyle w:val="paragraphsub"/>
      </w:pPr>
      <w:r w:rsidRPr="009E4A8F">
        <w:tab/>
        <w:t>(ii)</w:t>
      </w:r>
      <w:r w:rsidRPr="009E4A8F">
        <w:tab/>
        <w:t>served on the taxpayer on the day on which the Commissioner is deemed to have made the assessment.</w:t>
      </w:r>
    </w:p>
    <w:p w:rsidR="00E42DFF" w:rsidRPr="009E4A8F" w:rsidRDefault="00E42DFF" w:rsidP="00E42DFF">
      <w:pPr>
        <w:pStyle w:val="subsection"/>
      </w:pPr>
      <w:r w:rsidRPr="009E4A8F">
        <w:tab/>
        <w:t>(3)</w:t>
      </w:r>
      <w:r w:rsidRPr="009E4A8F">
        <w:tab/>
        <w:t>If:</w:t>
      </w:r>
    </w:p>
    <w:p w:rsidR="00E42DFF" w:rsidRPr="009E4A8F" w:rsidRDefault="00E42DFF" w:rsidP="00E42DFF">
      <w:pPr>
        <w:pStyle w:val="paragraph"/>
      </w:pPr>
      <w:r w:rsidRPr="009E4A8F">
        <w:tab/>
        <w:t>(a)</w:t>
      </w:r>
      <w:r w:rsidRPr="009E4A8F">
        <w:tab/>
        <w:t>at a particular time, a full self</w:t>
      </w:r>
      <w:r w:rsidR="002D5025">
        <w:noBreakHyphen/>
      </w:r>
      <w:r w:rsidRPr="009E4A8F">
        <w:t>assessment taxpayer gives a return in respect of a year of income for which the taxpayer is a full self</w:t>
      </w:r>
      <w:r w:rsidR="002D5025">
        <w:noBreakHyphen/>
      </w:r>
      <w:r w:rsidRPr="009E4A8F">
        <w:t>assessment taxpayer; and</w:t>
      </w:r>
    </w:p>
    <w:p w:rsidR="00E42DFF" w:rsidRPr="009E4A8F" w:rsidRDefault="00E42DFF" w:rsidP="00E42DFF">
      <w:pPr>
        <w:pStyle w:val="paragraph"/>
      </w:pPr>
      <w:r w:rsidRPr="009E4A8F">
        <w:tab/>
        <w:t>(b)</w:t>
      </w:r>
      <w:r w:rsidRPr="009E4A8F">
        <w:tab/>
        <w:t>before that time, no return has been given, and no assessment has been made, in relation to the taxpayer in respect of the income of the year of income;</w:t>
      </w:r>
    </w:p>
    <w:p w:rsidR="00E42DFF" w:rsidRPr="009E4A8F" w:rsidRDefault="00E42DFF" w:rsidP="00E42DFF">
      <w:pPr>
        <w:pStyle w:val="subsection2"/>
      </w:pPr>
      <w:r w:rsidRPr="009E4A8F">
        <w:t>the following provisions apply:</w:t>
      </w:r>
    </w:p>
    <w:p w:rsidR="008E29FB" w:rsidRPr="009E4A8F" w:rsidRDefault="008E29FB" w:rsidP="008E29FB">
      <w:pPr>
        <w:pStyle w:val="paragraph"/>
      </w:pPr>
      <w:r w:rsidRPr="009E4A8F">
        <w:tab/>
        <w:t>(c)</w:t>
      </w:r>
      <w:r w:rsidRPr="009E4A8F">
        <w:tab/>
        <w:t>the Commissioner is taken to have made an assessment of:</w:t>
      </w:r>
    </w:p>
    <w:p w:rsidR="008E29FB" w:rsidRPr="009E4A8F" w:rsidRDefault="008E29FB" w:rsidP="008E29FB">
      <w:pPr>
        <w:pStyle w:val="paragraphsub"/>
      </w:pPr>
      <w:r w:rsidRPr="009E4A8F">
        <w:tab/>
        <w:t>(i)</w:t>
      </w:r>
      <w:r w:rsidRPr="009E4A8F">
        <w:tab/>
        <w:t>the taxable income or net income (or an assessment that there is no taxable income or net income); and</w:t>
      </w:r>
    </w:p>
    <w:p w:rsidR="008E29FB" w:rsidRPr="009E4A8F" w:rsidRDefault="008E29FB" w:rsidP="008E29FB">
      <w:pPr>
        <w:pStyle w:val="paragraphsub"/>
      </w:pPr>
      <w:r w:rsidRPr="009E4A8F">
        <w:tab/>
        <w:t>(ii)</w:t>
      </w:r>
      <w:r w:rsidRPr="009E4A8F">
        <w:tab/>
        <w:t>the tax payable on that income (or that no tax is payable); and</w:t>
      </w:r>
    </w:p>
    <w:p w:rsidR="008E29FB" w:rsidRPr="009E4A8F" w:rsidRDefault="008E29FB" w:rsidP="008E29FB">
      <w:pPr>
        <w:pStyle w:val="paragraphsub"/>
      </w:pPr>
      <w:r w:rsidRPr="009E4A8F">
        <w:tab/>
        <w:t>(iii)</w:t>
      </w:r>
      <w:r w:rsidRPr="009E4A8F">
        <w:tab/>
        <w:t>the total of the taxpayer’s tax offset refunds for the year of income (or that the taxpayer can get no such refunds);</w:t>
      </w:r>
    </w:p>
    <w:p w:rsidR="008E29FB" w:rsidRPr="009E4A8F" w:rsidRDefault="008E29FB" w:rsidP="008E29FB">
      <w:pPr>
        <w:pStyle w:val="paragraph"/>
      </w:pPr>
      <w:r w:rsidRPr="009E4A8F">
        <w:tab/>
      </w:r>
      <w:r w:rsidRPr="009E4A8F">
        <w:tab/>
        <w:t>in accordance with what the taxpayer specified in the return;</w:t>
      </w:r>
    </w:p>
    <w:p w:rsidR="00E42DFF" w:rsidRPr="009E4A8F" w:rsidRDefault="00E42DFF" w:rsidP="00E42DFF">
      <w:pPr>
        <w:pStyle w:val="paragraph"/>
      </w:pPr>
      <w:r w:rsidRPr="009E4A8F">
        <w:tab/>
        <w:t>(d)</w:t>
      </w:r>
      <w:r w:rsidRPr="009E4A8F">
        <w:tab/>
        <w:t>the assessment is taken to have been made on the day on which the return is lodged;</w:t>
      </w:r>
    </w:p>
    <w:p w:rsidR="00E42DFF" w:rsidRPr="009E4A8F" w:rsidRDefault="00E42DFF" w:rsidP="00E42DFF">
      <w:pPr>
        <w:pStyle w:val="paragraph"/>
      </w:pPr>
      <w:r w:rsidRPr="009E4A8F">
        <w:tab/>
        <w:t>(e)</w:t>
      </w:r>
      <w:r w:rsidRPr="009E4A8F">
        <w:tab/>
        <w:t>on and after the day on which the Commissioner is taken to have made the assessment, the return is taken to be a notice of the assessment:</w:t>
      </w:r>
    </w:p>
    <w:p w:rsidR="00E42DFF" w:rsidRPr="009E4A8F" w:rsidRDefault="00E42DFF" w:rsidP="00E42DFF">
      <w:pPr>
        <w:pStyle w:val="paragraphsub"/>
      </w:pPr>
      <w:r w:rsidRPr="009E4A8F">
        <w:tab/>
        <w:t>(i)</w:t>
      </w:r>
      <w:r w:rsidRPr="009E4A8F">
        <w:tab/>
        <w:t>under the hand of the Commissioner; and</w:t>
      </w:r>
    </w:p>
    <w:p w:rsidR="00E42DFF" w:rsidRPr="009E4A8F" w:rsidRDefault="00E42DFF" w:rsidP="00E42DFF">
      <w:pPr>
        <w:pStyle w:val="paragraphsub"/>
      </w:pPr>
      <w:r w:rsidRPr="009E4A8F">
        <w:tab/>
        <w:t>(ii)</w:t>
      </w:r>
      <w:r w:rsidRPr="009E4A8F">
        <w:tab/>
        <w:t>served on the taxpayer on the day on which the Commissioner is taken to have made the assessment.</w:t>
      </w:r>
    </w:p>
    <w:p w:rsidR="00E42DFF" w:rsidRPr="009E4A8F" w:rsidRDefault="00E42DFF" w:rsidP="00E42DFF">
      <w:pPr>
        <w:pStyle w:val="ActHead5"/>
      </w:pPr>
      <w:bookmarkStart w:id="188" w:name="_Toc51851928"/>
      <w:r w:rsidRPr="002D5025">
        <w:rPr>
          <w:rStyle w:val="CharSectno"/>
        </w:rPr>
        <w:t>167</w:t>
      </w:r>
      <w:r w:rsidRPr="009E4A8F">
        <w:t xml:space="preserve">  Default assessment</w:t>
      </w:r>
      <w:bookmarkEnd w:id="188"/>
    </w:p>
    <w:p w:rsidR="00E42DFF" w:rsidRPr="009E4A8F" w:rsidRDefault="00E42DFF" w:rsidP="00E42DFF">
      <w:pPr>
        <w:pStyle w:val="subsection"/>
      </w:pPr>
      <w:r w:rsidRPr="009E4A8F">
        <w:tab/>
      </w:r>
      <w:r w:rsidRPr="009E4A8F">
        <w:tab/>
        <w:t>If:</w:t>
      </w:r>
    </w:p>
    <w:p w:rsidR="00E42DFF" w:rsidRPr="009E4A8F" w:rsidRDefault="00E42DFF" w:rsidP="00E42DFF">
      <w:pPr>
        <w:pStyle w:val="paragraph"/>
      </w:pPr>
      <w:r w:rsidRPr="009E4A8F">
        <w:tab/>
        <w:t>(a)</w:t>
      </w:r>
      <w:r w:rsidRPr="009E4A8F">
        <w:tab/>
        <w:t>any person makes default in furnishing a return; or</w:t>
      </w:r>
    </w:p>
    <w:p w:rsidR="00E42DFF" w:rsidRPr="009E4A8F" w:rsidRDefault="00E42DFF" w:rsidP="00E42DFF">
      <w:pPr>
        <w:pStyle w:val="paragraph"/>
      </w:pPr>
      <w:r w:rsidRPr="009E4A8F">
        <w:tab/>
        <w:t>(b)</w:t>
      </w:r>
      <w:r w:rsidRPr="009E4A8F">
        <w:tab/>
        <w:t>the Commissioner is not satisfied with the return furnished by any person; or</w:t>
      </w:r>
    </w:p>
    <w:p w:rsidR="00E42DFF" w:rsidRPr="009E4A8F" w:rsidRDefault="00E42DFF" w:rsidP="00E42DFF">
      <w:pPr>
        <w:pStyle w:val="paragraph"/>
      </w:pPr>
      <w:r w:rsidRPr="009E4A8F">
        <w:tab/>
        <w:t>(c)</w:t>
      </w:r>
      <w:r w:rsidRPr="009E4A8F">
        <w:tab/>
        <w:t>the Commissioner has reason to believe that any person who has not furnished a return has derived taxable income;</w:t>
      </w:r>
    </w:p>
    <w:p w:rsidR="00E42DFF" w:rsidRPr="009E4A8F" w:rsidRDefault="00E42DFF" w:rsidP="00E42DFF">
      <w:pPr>
        <w:pStyle w:val="subsection2"/>
      </w:pPr>
      <w:r w:rsidRPr="009E4A8F">
        <w:t>the Commissioner may make an assessment of the amount upon which in his</w:t>
      </w:r>
      <w:r w:rsidR="0035094D" w:rsidRPr="009E4A8F">
        <w:t xml:space="preserve"> or her</w:t>
      </w:r>
      <w:r w:rsidRPr="009E4A8F">
        <w:t xml:space="preserve"> judgment income tax ought to be levied, and that amount shall be the taxable income of that person for the purpose of section</w:t>
      </w:r>
      <w:r w:rsidR="00183B52" w:rsidRPr="009E4A8F">
        <w:t> </w:t>
      </w:r>
      <w:r w:rsidRPr="009E4A8F">
        <w:t>166.</w:t>
      </w:r>
    </w:p>
    <w:p w:rsidR="00E42DFF" w:rsidRPr="009E4A8F" w:rsidRDefault="00E42DFF" w:rsidP="00E42DFF">
      <w:pPr>
        <w:pStyle w:val="ActHead5"/>
      </w:pPr>
      <w:bookmarkStart w:id="189" w:name="_Toc51851929"/>
      <w:r w:rsidRPr="002D5025">
        <w:rPr>
          <w:rStyle w:val="CharSectno"/>
        </w:rPr>
        <w:t>168</w:t>
      </w:r>
      <w:r w:rsidRPr="009E4A8F">
        <w:t xml:space="preserve">  Special assessment</w:t>
      </w:r>
      <w:bookmarkEnd w:id="189"/>
    </w:p>
    <w:p w:rsidR="008E29FB" w:rsidRPr="009E4A8F" w:rsidRDefault="008E29FB" w:rsidP="008E29FB">
      <w:pPr>
        <w:pStyle w:val="subsection"/>
      </w:pPr>
      <w:r w:rsidRPr="009E4A8F">
        <w:tab/>
        <w:t>(1)</w:t>
      </w:r>
      <w:r w:rsidRPr="009E4A8F">
        <w:tab/>
        <w:t>The Commissioner may at any time during any year, or after its expiration, make an assessment of:</w:t>
      </w:r>
    </w:p>
    <w:p w:rsidR="008E29FB" w:rsidRPr="009E4A8F" w:rsidRDefault="008E29FB" w:rsidP="008E29FB">
      <w:pPr>
        <w:pStyle w:val="paragraph"/>
      </w:pPr>
      <w:r w:rsidRPr="009E4A8F">
        <w:tab/>
        <w:t>(a)</w:t>
      </w:r>
      <w:r w:rsidRPr="009E4A8F">
        <w:tab/>
        <w:t>the taxable income derived (or that there is no taxable income) in that year or any part of it by any taxpayer; and</w:t>
      </w:r>
    </w:p>
    <w:p w:rsidR="008E29FB" w:rsidRPr="009E4A8F" w:rsidRDefault="008E29FB" w:rsidP="008E29FB">
      <w:pPr>
        <w:pStyle w:val="paragraph"/>
      </w:pPr>
      <w:r w:rsidRPr="009E4A8F">
        <w:tab/>
        <w:t>(b)</w:t>
      </w:r>
      <w:r w:rsidRPr="009E4A8F">
        <w:tab/>
        <w:t>the tax payable thereon (or that no tax is payable); and</w:t>
      </w:r>
    </w:p>
    <w:p w:rsidR="008E29FB" w:rsidRPr="009E4A8F" w:rsidRDefault="008E29FB" w:rsidP="008E29FB">
      <w:pPr>
        <w:pStyle w:val="paragraph"/>
      </w:pPr>
      <w:r w:rsidRPr="009E4A8F">
        <w:tab/>
        <w:t>(c)</w:t>
      </w:r>
      <w:r w:rsidRPr="009E4A8F">
        <w:tab/>
        <w:t>the total of the taxpayer’s tax offset refunds for that year or that part of it (or that the taxpayer can get no such refunds).</w:t>
      </w:r>
    </w:p>
    <w:p w:rsidR="00E42DFF" w:rsidRPr="009E4A8F" w:rsidRDefault="00E42DFF" w:rsidP="00E42DFF">
      <w:pPr>
        <w:pStyle w:val="subsection"/>
      </w:pPr>
      <w:r w:rsidRPr="009E4A8F">
        <w:tab/>
        <w:t>(2)</w:t>
      </w:r>
      <w:r w:rsidRPr="009E4A8F">
        <w:tab/>
        <w:t>Where the income, in respect of which such an assessment is made, is derived in a period less than a year, the assessment shall be made as if the beginning and end of that period were the beginning and end respectively of the year of income.</w:t>
      </w:r>
    </w:p>
    <w:p w:rsidR="00E42DFF" w:rsidRPr="009E4A8F" w:rsidRDefault="00E42DFF" w:rsidP="00E42DFF">
      <w:pPr>
        <w:pStyle w:val="ActHead5"/>
      </w:pPr>
      <w:bookmarkStart w:id="190" w:name="_Toc51851930"/>
      <w:r w:rsidRPr="002D5025">
        <w:rPr>
          <w:rStyle w:val="CharSectno"/>
        </w:rPr>
        <w:t>169</w:t>
      </w:r>
      <w:r w:rsidRPr="009E4A8F">
        <w:t xml:space="preserve">  Assessments on all persons liable to tax</w:t>
      </w:r>
      <w:bookmarkEnd w:id="190"/>
    </w:p>
    <w:p w:rsidR="00E42DFF" w:rsidRPr="009E4A8F" w:rsidRDefault="00E42DFF" w:rsidP="00E42DFF">
      <w:pPr>
        <w:pStyle w:val="subsection"/>
      </w:pPr>
      <w:r w:rsidRPr="009E4A8F">
        <w:tab/>
      </w:r>
      <w:r w:rsidRPr="009E4A8F">
        <w:tab/>
        <w:t>Where under this Act any person is liable to pay tax (including a nil liability), the Commissioner may make an assessment of the amount of such tax (or an assessment that no tax is payable).</w:t>
      </w:r>
    </w:p>
    <w:p w:rsidR="00B61B0F" w:rsidRPr="009E4A8F" w:rsidRDefault="00B61B0F" w:rsidP="00B61B0F">
      <w:pPr>
        <w:pStyle w:val="ActHead5"/>
      </w:pPr>
      <w:bookmarkStart w:id="191" w:name="_Toc51851931"/>
      <w:r w:rsidRPr="002D5025">
        <w:rPr>
          <w:rStyle w:val="CharSectno"/>
        </w:rPr>
        <w:t>169AA</w:t>
      </w:r>
      <w:r w:rsidRPr="009E4A8F">
        <w:t xml:space="preserve">  Consolidated assessments</w:t>
      </w:r>
      <w:bookmarkEnd w:id="191"/>
    </w:p>
    <w:p w:rsidR="00B61B0F" w:rsidRPr="009E4A8F" w:rsidRDefault="00B61B0F" w:rsidP="00B61B0F">
      <w:pPr>
        <w:pStyle w:val="subsection"/>
      </w:pPr>
      <w:r w:rsidRPr="009E4A8F">
        <w:tab/>
        <w:t>(1)</w:t>
      </w:r>
      <w:r w:rsidRPr="009E4A8F">
        <w:tab/>
        <w:t xml:space="preserve">This section applies if 2 or more persons (the </w:t>
      </w:r>
      <w:r w:rsidRPr="009E4A8F">
        <w:rPr>
          <w:b/>
          <w:i/>
        </w:rPr>
        <w:t>recipients</w:t>
      </w:r>
      <w:r w:rsidRPr="009E4A8F">
        <w:t>) are in receipt of income, or of profits or gains of a capital nature, for or on behalf of:</w:t>
      </w:r>
    </w:p>
    <w:p w:rsidR="00B61B0F" w:rsidRPr="009E4A8F" w:rsidRDefault="00B61B0F" w:rsidP="00B61B0F">
      <w:pPr>
        <w:pStyle w:val="paragraph"/>
      </w:pPr>
      <w:r w:rsidRPr="009E4A8F">
        <w:tab/>
        <w:t>(a)</w:t>
      </w:r>
      <w:r w:rsidRPr="009E4A8F">
        <w:tab/>
        <w:t>a non</w:t>
      </w:r>
      <w:r w:rsidR="002D5025">
        <w:noBreakHyphen/>
      </w:r>
      <w:r w:rsidRPr="009E4A8F">
        <w:t>resident; or</w:t>
      </w:r>
    </w:p>
    <w:p w:rsidR="00B61B0F" w:rsidRPr="009E4A8F" w:rsidRDefault="00B61B0F" w:rsidP="00B61B0F">
      <w:pPr>
        <w:pStyle w:val="paragraph"/>
      </w:pPr>
      <w:r w:rsidRPr="009E4A8F">
        <w:tab/>
        <w:t>(b)</w:t>
      </w:r>
      <w:r w:rsidRPr="009E4A8F">
        <w:tab/>
        <w:t>a person absent from Australia.</w:t>
      </w:r>
    </w:p>
    <w:p w:rsidR="00B61B0F" w:rsidRPr="009E4A8F" w:rsidRDefault="00B61B0F" w:rsidP="00B61B0F">
      <w:pPr>
        <w:pStyle w:val="subsection"/>
      </w:pPr>
      <w:r w:rsidRPr="009E4A8F">
        <w:tab/>
        <w:t>(2)</w:t>
      </w:r>
      <w:r w:rsidRPr="009E4A8F">
        <w:tab/>
        <w:t>The Commissioner may, if it appears to him or her to be expedient to do so:</w:t>
      </w:r>
    </w:p>
    <w:p w:rsidR="00B61B0F" w:rsidRPr="009E4A8F" w:rsidRDefault="00B61B0F" w:rsidP="00B61B0F">
      <w:pPr>
        <w:pStyle w:val="paragraph"/>
      </w:pPr>
      <w:r w:rsidRPr="009E4A8F">
        <w:tab/>
        <w:t>(a)</w:t>
      </w:r>
      <w:r w:rsidRPr="009E4A8F">
        <w:tab/>
        <w:t>consolidate all or any of the assessments of the income, profits or gains; and</w:t>
      </w:r>
    </w:p>
    <w:p w:rsidR="00B61B0F" w:rsidRPr="009E4A8F" w:rsidRDefault="00B61B0F" w:rsidP="00B61B0F">
      <w:pPr>
        <w:pStyle w:val="paragraph"/>
      </w:pPr>
      <w:r w:rsidRPr="009E4A8F">
        <w:tab/>
        <w:t>(b)</w:t>
      </w:r>
      <w:r w:rsidRPr="009E4A8F">
        <w:tab/>
        <w:t>declare one of the recipients to be the agent of the non</w:t>
      </w:r>
      <w:r w:rsidR="002D5025">
        <w:noBreakHyphen/>
      </w:r>
      <w:r w:rsidRPr="009E4A8F">
        <w:t>resident or absent person in respect of the consolidated assessment; and</w:t>
      </w:r>
    </w:p>
    <w:p w:rsidR="00B61B0F" w:rsidRPr="009E4A8F" w:rsidRDefault="00B61B0F" w:rsidP="00B61B0F">
      <w:pPr>
        <w:pStyle w:val="paragraph"/>
      </w:pPr>
      <w:r w:rsidRPr="009E4A8F">
        <w:tab/>
        <w:t>(c)</w:t>
      </w:r>
      <w:r w:rsidRPr="009E4A8F">
        <w:tab/>
        <w:t>require the agent to pay income tax on the amount assessed.</w:t>
      </w:r>
    </w:p>
    <w:p w:rsidR="00B61B0F" w:rsidRPr="009E4A8F" w:rsidRDefault="00B61B0F" w:rsidP="00B61B0F">
      <w:pPr>
        <w:pStyle w:val="subsection"/>
      </w:pPr>
      <w:r w:rsidRPr="009E4A8F">
        <w:tab/>
        <w:t>(3)</w:t>
      </w:r>
      <w:r w:rsidRPr="009E4A8F">
        <w:tab/>
        <w:t>If the Commissioner does so, the agent is liable to pay the tax.</w:t>
      </w:r>
    </w:p>
    <w:p w:rsidR="00E42DFF" w:rsidRPr="009E4A8F" w:rsidRDefault="00E42DFF" w:rsidP="00E42DFF">
      <w:pPr>
        <w:pStyle w:val="ActHead5"/>
      </w:pPr>
      <w:bookmarkStart w:id="192" w:name="_Toc51851932"/>
      <w:r w:rsidRPr="002D5025">
        <w:rPr>
          <w:rStyle w:val="CharSectno"/>
        </w:rPr>
        <w:t>169A</w:t>
      </w:r>
      <w:r w:rsidRPr="009E4A8F">
        <w:t xml:space="preserve">  Reliance by Commissioner on returns and statements</w:t>
      </w:r>
      <w:bookmarkEnd w:id="192"/>
    </w:p>
    <w:p w:rsidR="00E42DFF" w:rsidRPr="009E4A8F" w:rsidRDefault="00E42DFF" w:rsidP="00E42DFF">
      <w:pPr>
        <w:pStyle w:val="subsection"/>
      </w:pPr>
      <w:r w:rsidRPr="009E4A8F">
        <w:tab/>
        <w:t>(1)</w:t>
      </w:r>
      <w:r w:rsidRPr="009E4A8F">
        <w:tab/>
        <w:t>Where a return of income of a taxpayer of a year of income is furnished to the Commissioner (whether or not by the taxpayer), the Commissioner may, for the purposes of making an assessment in relation to the taxpayer under this Act, accept, either in whole or in part, a statement in the return of the assessable income derived by the taxpayer and of any allowable deductions or rebates to which it is claimed that the taxpayer is entitled and any other statement in the return or otherwise made by or on behalf of the taxpayer.</w:t>
      </w:r>
    </w:p>
    <w:p w:rsidR="00E42DFF" w:rsidRPr="009E4A8F" w:rsidRDefault="00E42DFF" w:rsidP="00E42DFF">
      <w:pPr>
        <w:pStyle w:val="subsection"/>
      </w:pPr>
      <w:r w:rsidRPr="009E4A8F">
        <w:tab/>
        <w:t>(2)</w:t>
      </w:r>
      <w:r w:rsidRPr="009E4A8F">
        <w:tab/>
        <w:t xml:space="preserve">Despite </w:t>
      </w:r>
      <w:r w:rsidR="00183B52" w:rsidRPr="009E4A8F">
        <w:t>subsection (</w:t>
      </w:r>
      <w:r w:rsidRPr="009E4A8F">
        <w:t>1), if, in a document given with a return of income of a taxpayer of a year of income and signed by or on behalf of the taxpayer, a question is raised:</w:t>
      </w:r>
    </w:p>
    <w:p w:rsidR="00E42DFF" w:rsidRPr="009E4A8F" w:rsidRDefault="00E42DFF" w:rsidP="00E42DFF">
      <w:pPr>
        <w:pStyle w:val="paragraph"/>
      </w:pPr>
      <w:r w:rsidRPr="009E4A8F">
        <w:tab/>
        <w:t>(a)</w:t>
      </w:r>
      <w:r w:rsidRPr="009E4A8F">
        <w:tab/>
        <w:t>that is relevant to the liability of the taxpayer in respect of the year of income; and</w:t>
      </w:r>
    </w:p>
    <w:p w:rsidR="00E42DFF" w:rsidRPr="009E4A8F" w:rsidRDefault="00E42DFF" w:rsidP="00E42DFF">
      <w:pPr>
        <w:pStyle w:val="paragraph"/>
      </w:pPr>
      <w:r w:rsidRPr="009E4A8F">
        <w:tab/>
        <w:t>(b)</w:t>
      </w:r>
      <w:r w:rsidRPr="009E4A8F">
        <w:tab/>
        <w:t>on which the taxpayer is not entitled to apply for a private ruling under Division</w:t>
      </w:r>
      <w:r w:rsidR="00183B52" w:rsidRPr="009E4A8F">
        <w:t> </w:t>
      </w:r>
      <w:r w:rsidRPr="009E4A8F">
        <w:t>359 in Schedule</w:t>
      </w:r>
      <w:r w:rsidR="00183B52" w:rsidRPr="009E4A8F">
        <w:t> </w:t>
      </w:r>
      <w:r w:rsidRPr="009E4A8F">
        <w:t xml:space="preserve">1 to the </w:t>
      </w:r>
      <w:r w:rsidRPr="009E4A8F">
        <w:rPr>
          <w:i/>
        </w:rPr>
        <w:t>Taxation Administration Act 1953</w:t>
      </w:r>
      <w:r w:rsidRPr="009E4A8F">
        <w:t>;</w:t>
      </w:r>
    </w:p>
    <w:p w:rsidR="00E42DFF" w:rsidRPr="009E4A8F" w:rsidRDefault="00E42DFF" w:rsidP="00E42DFF">
      <w:pPr>
        <w:pStyle w:val="subsection2"/>
      </w:pPr>
      <w:r w:rsidRPr="009E4A8F">
        <w:t>the Commissioner must give attention to that question.</w:t>
      </w:r>
    </w:p>
    <w:p w:rsidR="00E42DFF" w:rsidRPr="009E4A8F" w:rsidRDefault="00E42DFF" w:rsidP="00E42DFF">
      <w:pPr>
        <w:pStyle w:val="subsection"/>
      </w:pPr>
      <w:r w:rsidRPr="009E4A8F">
        <w:tab/>
        <w:t>(3)</w:t>
      </w:r>
      <w:r w:rsidRPr="009E4A8F">
        <w:tab/>
        <w:t>In determining whether an assessment is correct, any determination, opinion or judgment of the Commissioner made, held or formed in connection with the consideration of an objection against the assessment shall be deemed to have been made, held or formed when the assessment was made.</w:t>
      </w:r>
    </w:p>
    <w:p w:rsidR="00E42DFF" w:rsidRPr="009E4A8F" w:rsidRDefault="00E42DFF" w:rsidP="00E42DFF">
      <w:pPr>
        <w:pStyle w:val="ActHead5"/>
      </w:pPr>
      <w:bookmarkStart w:id="193" w:name="_Toc51851933"/>
      <w:r w:rsidRPr="002D5025">
        <w:rPr>
          <w:rStyle w:val="CharSectno"/>
        </w:rPr>
        <w:t>170</w:t>
      </w:r>
      <w:r w:rsidRPr="009E4A8F">
        <w:t xml:space="preserve">  Amendment of assessments</w:t>
      </w:r>
      <w:bookmarkEnd w:id="193"/>
    </w:p>
    <w:p w:rsidR="00E42DFF" w:rsidRPr="009E4A8F" w:rsidRDefault="00E42DFF" w:rsidP="00E42DFF">
      <w:pPr>
        <w:pStyle w:val="subsection"/>
        <w:keepNext/>
      </w:pPr>
      <w:r w:rsidRPr="009E4A8F">
        <w:tab/>
        <w:t>(1)</w:t>
      </w:r>
      <w:r w:rsidRPr="009E4A8F">
        <w:tab/>
        <w:t>The Commissioner may amend an assessment as follows:</w:t>
      </w:r>
    </w:p>
    <w:p w:rsidR="00E42DFF" w:rsidRPr="009E4A8F" w:rsidRDefault="00E42DFF" w:rsidP="00F903F9">
      <w:pPr>
        <w:pStyle w:val="Tabletext"/>
      </w:pPr>
    </w:p>
    <w:tbl>
      <w:tblPr>
        <w:tblW w:w="0" w:type="auto"/>
        <w:tblInd w:w="113" w:type="dxa"/>
        <w:tblLayout w:type="fixed"/>
        <w:tblLook w:val="0000" w:firstRow="0" w:lastRow="0" w:firstColumn="0" w:lastColumn="0" w:noHBand="0" w:noVBand="0"/>
      </w:tblPr>
      <w:tblGrid>
        <w:gridCol w:w="236"/>
        <w:gridCol w:w="2509"/>
        <w:gridCol w:w="4341"/>
      </w:tblGrid>
      <w:tr w:rsidR="00E42DFF" w:rsidRPr="009E4A8F">
        <w:trPr>
          <w:cantSplit/>
          <w:tblHeader/>
        </w:trPr>
        <w:tc>
          <w:tcPr>
            <w:tcW w:w="7086" w:type="dxa"/>
            <w:gridSpan w:val="3"/>
            <w:tcBorders>
              <w:top w:val="single" w:sz="12" w:space="0" w:color="auto"/>
              <w:bottom w:val="single" w:sz="6" w:space="0" w:color="auto"/>
            </w:tcBorders>
            <w:shd w:val="clear" w:color="auto" w:fill="auto"/>
          </w:tcPr>
          <w:p w:rsidR="00E42DFF" w:rsidRPr="009E4A8F" w:rsidRDefault="00E42DFF" w:rsidP="00E42DFF">
            <w:pPr>
              <w:pStyle w:val="Tabletext"/>
              <w:keepNext/>
              <w:rPr>
                <w:b/>
              </w:rPr>
            </w:pPr>
            <w:r w:rsidRPr="009E4A8F">
              <w:rPr>
                <w:b/>
              </w:rPr>
              <w:t>Amendment of assessments</w:t>
            </w:r>
          </w:p>
        </w:tc>
      </w:tr>
      <w:tr w:rsidR="00E42DFF" w:rsidRPr="009E4A8F" w:rsidTr="006461CD">
        <w:trPr>
          <w:cantSplit/>
          <w:tblHeader/>
        </w:trPr>
        <w:tc>
          <w:tcPr>
            <w:tcW w:w="236" w:type="dxa"/>
            <w:tcBorders>
              <w:top w:val="single" w:sz="6" w:space="0" w:color="auto"/>
              <w:bottom w:val="single" w:sz="12" w:space="0" w:color="auto"/>
            </w:tcBorders>
            <w:shd w:val="clear" w:color="auto" w:fill="auto"/>
          </w:tcPr>
          <w:p w:rsidR="00E42DFF" w:rsidRPr="009E4A8F" w:rsidRDefault="00E42DFF" w:rsidP="00E42DFF">
            <w:pPr>
              <w:pStyle w:val="Tabletext"/>
              <w:keepNext/>
              <w:rPr>
                <w:b/>
              </w:rPr>
            </w:pPr>
          </w:p>
        </w:tc>
        <w:tc>
          <w:tcPr>
            <w:tcW w:w="2509" w:type="dxa"/>
            <w:tcBorders>
              <w:top w:val="single" w:sz="6" w:space="0" w:color="auto"/>
              <w:bottom w:val="single" w:sz="12" w:space="0" w:color="auto"/>
            </w:tcBorders>
            <w:shd w:val="clear" w:color="auto" w:fill="auto"/>
          </w:tcPr>
          <w:p w:rsidR="00E42DFF" w:rsidRPr="009E4A8F" w:rsidRDefault="00E42DFF" w:rsidP="00E42DFF">
            <w:pPr>
              <w:pStyle w:val="Tabletext"/>
              <w:keepNext/>
              <w:rPr>
                <w:b/>
              </w:rPr>
            </w:pPr>
            <w:r w:rsidRPr="009E4A8F">
              <w:rPr>
                <w:b/>
              </w:rPr>
              <w:t>Time of amendment</w:t>
            </w:r>
          </w:p>
        </w:tc>
        <w:tc>
          <w:tcPr>
            <w:tcW w:w="4341" w:type="dxa"/>
            <w:tcBorders>
              <w:top w:val="single" w:sz="6" w:space="0" w:color="auto"/>
              <w:bottom w:val="single" w:sz="12" w:space="0" w:color="auto"/>
            </w:tcBorders>
            <w:shd w:val="clear" w:color="auto" w:fill="auto"/>
          </w:tcPr>
          <w:p w:rsidR="00E42DFF" w:rsidRPr="009E4A8F" w:rsidRDefault="00E42DFF" w:rsidP="00E42DFF">
            <w:pPr>
              <w:pStyle w:val="Tabletext"/>
              <w:keepNext/>
              <w:rPr>
                <w:b/>
              </w:rPr>
            </w:pPr>
            <w:r w:rsidRPr="009E4A8F">
              <w:rPr>
                <w:b/>
              </w:rPr>
              <w:t>Qualification</w:t>
            </w:r>
          </w:p>
        </w:tc>
      </w:tr>
      <w:tr w:rsidR="00E42DFF" w:rsidRPr="009E4A8F" w:rsidTr="006461CD">
        <w:trPr>
          <w:cantSplit/>
        </w:trPr>
        <w:tc>
          <w:tcPr>
            <w:tcW w:w="236" w:type="dxa"/>
            <w:tcBorders>
              <w:top w:val="single" w:sz="12" w:space="0" w:color="auto"/>
              <w:bottom w:val="single" w:sz="4" w:space="0" w:color="auto"/>
            </w:tcBorders>
            <w:shd w:val="clear" w:color="auto" w:fill="auto"/>
          </w:tcPr>
          <w:p w:rsidR="00E42DFF" w:rsidRPr="009E4A8F" w:rsidRDefault="00E42DFF" w:rsidP="00E42DFF">
            <w:pPr>
              <w:pStyle w:val="Tabletext"/>
            </w:pPr>
            <w:bookmarkStart w:id="194" w:name="CU_3425463"/>
            <w:bookmarkEnd w:id="194"/>
            <w:r w:rsidRPr="009E4A8F">
              <w:t>1</w:t>
            </w:r>
          </w:p>
        </w:tc>
        <w:tc>
          <w:tcPr>
            <w:tcW w:w="2509" w:type="dxa"/>
            <w:tcBorders>
              <w:top w:val="single" w:sz="12" w:space="0" w:color="auto"/>
              <w:bottom w:val="single" w:sz="4" w:space="0" w:color="auto"/>
            </w:tcBorders>
            <w:shd w:val="clear" w:color="auto" w:fill="auto"/>
          </w:tcPr>
          <w:p w:rsidR="00E42DFF" w:rsidRPr="009E4A8F" w:rsidRDefault="00E42DFF" w:rsidP="00E42DFF">
            <w:pPr>
              <w:pStyle w:val="Tabletext"/>
            </w:pPr>
            <w:r w:rsidRPr="009E4A8F">
              <w:t>The Commissioner may amend an assessment of an individual for a year of income within 2 years after the day on which the Commissioner gives notice of the assessment to the individual.</w:t>
            </w:r>
          </w:p>
        </w:tc>
        <w:tc>
          <w:tcPr>
            <w:tcW w:w="4341" w:type="dxa"/>
            <w:tcBorders>
              <w:top w:val="single" w:sz="12" w:space="0" w:color="auto"/>
              <w:bottom w:val="single" w:sz="4" w:space="0" w:color="auto"/>
            </w:tcBorders>
            <w:shd w:val="clear" w:color="auto" w:fill="auto"/>
          </w:tcPr>
          <w:p w:rsidR="00E42DFF" w:rsidRPr="009E4A8F" w:rsidRDefault="00E42DFF" w:rsidP="00E42DFF">
            <w:pPr>
              <w:pStyle w:val="Tabletext"/>
            </w:pPr>
            <w:r w:rsidRPr="009E4A8F">
              <w:t>This item does not apply:</w:t>
            </w:r>
          </w:p>
          <w:p w:rsidR="00E42DFF" w:rsidRPr="009E4A8F" w:rsidRDefault="00E42DFF" w:rsidP="00E42DFF">
            <w:pPr>
              <w:pStyle w:val="Tablea"/>
            </w:pPr>
            <w:r w:rsidRPr="009E4A8F">
              <w:t>(a</w:t>
            </w:r>
            <w:r w:rsidR="00F903F9" w:rsidRPr="009E4A8F">
              <w:t xml:space="preserve">) </w:t>
            </w:r>
            <w:r w:rsidRPr="009E4A8F">
              <w:t xml:space="preserve">if the individual carries on a business at any time in that year unless the individual is </w:t>
            </w:r>
            <w:r w:rsidR="009E4CE8" w:rsidRPr="009E4A8F">
              <w:t>a small business entity</w:t>
            </w:r>
            <w:r w:rsidRPr="009E4A8F">
              <w:t xml:space="preserve"> for that year; or</w:t>
            </w:r>
          </w:p>
          <w:p w:rsidR="00E42DFF" w:rsidRPr="009E4A8F" w:rsidRDefault="00E42DFF" w:rsidP="00E42DFF">
            <w:pPr>
              <w:pStyle w:val="Tablea"/>
            </w:pPr>
            <w:r w:rsidRPr="009E4A8F">
              <w:t>(b</w:t>
            </w:r>
            <w:r w:rsidR="00F903F9" w:rsidRPr="009E4A8F">
              <w:t xml:space="preserve">) </w:t>
            </w:r>
            <w:r w:rsidRPr="009E4A8F">
              <w:t xml:space="preserve">if the individual is a partner in a partnership that carries on a business at any time in that year unless the partnership is </w:t>
            </w:r>
            <w:r w:rsidR="009E4CE8" w:rsidRPr="009E4A8F">
              <w:t>a small business entity</w:t>
            </w:r>
            <w:r w:rsidRPr="009E4A8F">
              <w:t xml:space="preserve"> for that year; or</w:t>
            </w:r>
          </w:p>
          <w:p w:rsidR="00E42DFF" w:rsidRPr="009E4A8F" w:rsidRDefault="00E42DFF" w:rsidP="00E42DFF">
            <w:pPr>
              <w:pStyle w:val="Tablea"/>
            </w:pPr>
            <w:r w:rsidRPr="009E4A8F">
              <w:t>(c</w:t>
            </w:r>
            <w:r w:rsidR="00F903F9" w:rsidRPr="009E4A8F">
              <w:t xml:space="preserve">) </w:t>
            </w:r>
            <w:r w:rsidRPr="009E4A8F">
              <w:t>to an individual in the capacity of a trustee of a trust estate at any time in that year (see item</w:t>
            </w:r>
            <w:r w:rsidR="00183B52" w:rsidRPr="009E4A8F">
              <w:t> </w:t>
            </w:r>
            <w:r w:rsidRPr="009E4A8F">
              <w:t>3 for this case); or</w:t>
            </w:r>
          </w:p>
          <w:p w:rsidR="00E42DFF" w:rsidRPr="009E4A8F" w:rsidRDefault="00E42DFF" w:rsidP="00E42DFF">
            <w:pPr>
              <w:pStyle w:val="Tablea"/>
            </w:pPr>
            <w:r w:rsidRPr="009E4A8F">
              <w:t>(d</w:t>
            </w:r>
            <w:r w:rsidR="00F903F9" w:rsidRPr="009E4A8F">
              <w:t xml:space="preserve">) </w:t>
            </w:r>
            <w:r w:rsidRPr="009E4A8F">
              <w:t xml:space="preserve">if the individual is a beneficiary of a trust estate at any time in that year unless the trust is </w:t>
            </w:r>
            <w:r w:rsidR="009E4CE8" w:rsidRPr="009E4A8F">
              <w:t>a small business entity</w:t>
            </w:r>
            <w:r w:rsidRPr="009E4A8F">
              <w:t xml:space="preserve"> for that year or the trustee of the trust (in that capacity) is a full self</w:t>
            </w:r>
            <w:r w:rsidR="002D5025">
              <w:noBreakHyphen/>
            </w:r>
            <w:r w:rsidRPr="009E4A8F">
              <w:t>assessment taxpayer for that year; or</w:t>
            </w:r>
          </w:p>
          <w:p w:rsidR="00E42DFF" w:rsidRPr="009E4A8F" w:rsidRDefault="00E42DFF" w:rsidP="00E42DFF">
            <w:pPr>
              <w:pStyle w:val="Tablea"/>
            </w:pPr>
            <w:r w:rsidRPr="009E4A8F">
              <w:t>(e</w:t>
            </w:r>
            <w:r w:rsidR="00F903F9" w:rsidRPr="009E4A8F">
              <w:t xml:space="preserve">) </w:t>
            </w:r>
            <w:r w:rsidRPr="009E4A8F">
              <w:t>if it is reasonable to conclude that any person entered into or carried out a scheme (either alone or with others) for the sole or dominant purpose of the individual obtaining a scheme benefit in relation to income tax from the scheme for that year; or</w:t>
            </w:r>
          </w:p>
          <w:p w:rsidR="00E42DFF" w:rsidRPr="009E4A8F" w:rsidRDefault="00E42DFF" w:rsidP="00E42DFF">
            <w:pPr>
              <w:pStyle w:val="Tablea"/>
            </w:pPr>
            <w:r w:rsidRPr="009E4A8F">
              <w:t>(f</w:t>
            </w:r>
            <w:r w:rsidR="00F903F9" w:rsidRPr="009E4A8F">
              <w:t xml:space="preserve">) </w:t>
            </w:r>
            <w:r w:rsidRPr="009E4A8F">
              <w:t>in any other circumstance prescribed by the regulations.</w:t>
            </w:r>
          </w:p>
          <w:p w:rsidR="00E42DFF" w:rsidRPr="009E4A8F" w:rsidRDefault="00E42DFF" w:rsidP="00E42DFF">
            <w:pPr>
              <w:pStyle w:val="Tabletext"/>
            </w:pPr>
            <w:r w:rsidRPr="009E4A8F">
              <w:t>This item is subject to items</w:t>
            </w:r>
            <w:r w:rsidR="00183B52" w:rsidRPr="009E4A8F">
              <w:t> </w:t>
            </w:r>
            <w:r w:rsidRPr="009E4A8F">
              <w:t>5 and 6.</w:t>
            </w:r>
          </w:p>
        </w:tc>
      </w:tr>
      <w:tr w:rsidR="00E42DFF" w:rsidRPr="009E4A8F" w:rsidTr="006C2BBE">
        <w:trPr>
          <w:cantSplit/>
        </w:trPr>
        <w:tc>
          <w:tcPr>
            <w:tcW w:w="236" w:type="dxa"/>
            <w:tcBorders>
              <w:top w:val="single" w:sz="4" w:space="0" w:color="auto"/>
              <w:bottom w:val="single" w:sz="4" w:space="0" w:color="auto"/>
            </w:tcBorders>
            <w:shd w:val="clear" w:color="auto" w:fill="auto"/>
          </w:tcPr>
          <w:p w:rsidR="00E42DFF" w:rsidRPr="009E4A8F" w:rsidRDefault="00E42DFF" w:rsidP="00E42DFF">
            <w:pPr>
              <w:pStyle w:val="Tabletext"/>
            </w:pPr>
            <w:bookmarkStart w:id="195" w:name="CU_4426705"/>
            <w:bookmarkEnd w:id="195"/>
            <w:r w:rsidRPr="009E4A8F">
              <w:t>2</w:t>
            </w:r>
          </w:p>
        </w:tc>
        <w:tc>
          <w:tcPr>
            <w:tcW w:w="2509" w:type="dxa"/>
            <w:tcBorders>
              <w:top w:val="single" w:sz="4" w:space="0" w:color="auto"/>
              <w:bottom w:val="single" w:sz="4" w:space="0" w:color="auto"/>
            </w:tcBorders>
            <w:shd w:val="clear" w:color="auto" w:fill="auto"/>
          </w:tcPr>
          <w:p w:rsidR="00E42DFF" w:rsidRPr="009E4A8F" w:rsidRDefault="00E42DFF" w:rsidP="00E42DFF">
            <w:pPr>
              <w:pStyle w:val="Tabletext"/>
            </w:pPr>
            <w:r w:rsidRPr="009E4A8F">
              <w:t xml:space="preserve">The Commissioner may amend an assessment of a company that is </w:t>
            </w:r>
            <w:r w:rsidR="009E4CE8" w:rsidRPr="009E4A8F">
              <w:t>a small business entity</w:t>
            </w:r>
            <w:r w:rsidRPr="009E4A8F">
              <w:t xml:space="preserve"> for the year of income to which the assessment relates within 2 years after the day on which the Commissioner gives notice of the assessment to the company.</w:t>
            </w:r>
          </w:p>
        </w:tc>
        <w:tc>
          <w:tcPr>
            <w:tcW w:w="4341" w:type="dxa"/>
            <w:tcBorders>
              <w:top w:val="single" w:sz="4" w:space="0" w:color="auto"/>
              <w:bottom w:val="single" w:sz="4" w:space="0" w:color="auto"/>
            </w:tcBorders>
            <w:shd w:val="clear" w:color="auto" w:fill="auto"/>
          </w:tcPr>
          <w:p w:rsidR="00E42DFF" w:rsidRPr="009E4A8F" w:rsidRDefault="00E42DFF" w:rsidP="00E42DFF">
            <w:pPr>
              <w:pStyle w:val="Tabletext"/>
            </w:pPr>
            <w:r w:rsidRPr="009E4A8F">
              <w:t>This item does not apply:</w:t>
            </w:r>
          </w:p>
          <w:p w:rsidR="00E42DFF" w:rsidRPr="009E4A8F" w:rsidRDefault="00E42DFF" w:rsidP="00E42DFF">
            <w:pPr>
              <w:pStyle w:val="Tablea"/>
            </w:pPr>
            <w:r w:rsidRPr="009E4A8F">
              <w:t>(a</w:t>
            </w:r>
            <w:r w:rsidR="00F903F9" w:rsidRPr="009E4A8F">
              <w:t xml:space="preserve">) </w:t>
            </w:r>
            <w:r w:rsidRPr="009E4A8F">
              <w:t xml:space="preserve">if the company is a partner in a partnership that carries on a business at any time in that year unless the partnership is </w:t>
            </w:r>
            <w:r w:rsidR="009E4CE8" w:rsidRPr="009E4A8F">
              <w:t>a small business entity</w:t>
            </w:r>
            <w:r w:rsidRPr="009E4A8F">
              <w:t xml:space="preserve"> for that year; or</w:t>
            </w:r>
          </w:p>
          <w:p w:rsidR="00E42DFF" w:rsidRPr="009E4A8F" w:rsidRDefault="00E42DFF" w:rsidP="00E42DFF">
            <w:pPr>
              <w:pStyle w:val="Tablea"/>
            </w:pPr>
            <w:r w:rsidRPr="009E4A8F">
              <w:t>(b</w:t>
            </w:r>
            <w:r w:rsidR="00F903F9" w:rsidRPr="009E4A8F">
              <w:t xml:space="preserve">) </w:t>
            </w:r>
            <w:r w:rsidRPr="009E4A8F">
              <w:t>to a company in the capacity of a trustee of a trust estate at any time in that year (see item</w:t>
            </w:r>
            <w:r w:rsidR="00183B52" w:rsidRPr="009E4A8F">
              <w:t> </w:t>
            </w:r>
            <w:r w:rsidRPr="009E4A8F">
              <w:t>3 for this case); or</w:t>
            </w:r>
          </w:p>
          <w:p w:rsidR="00E42DFF" w:rsidRPr="009E4A8F" w:rsidRDefault="00E42DFF" w:rsidP="00E42DFF">
            <w:pPr>
              <w:pStyle w:val="Tablea"/>
            </w:pPr>
            <w:r w:rsidRPr="009E4A8F">
              <w:t>(c</w:t>
            </w:r>
            <w:r w:rsidR="00F903F9" w:rsidRPr="009E4A8F">
              <w:t xml:space="preserve">) </w:t>
            </w:r>
            <w:r w:rsidRPr="009E4A8F">
              <w:t xml:space="preserve">if the company is a beneficiary of a trust estate at any time in that year unless the trust is </w:t>
            </w:r>
            <w:r w:rsidR="009E4CE8" w:rsidRPr="009E4A8F">
              <w:t>a small business entity</w:t>
            </w:r>
            <w:r w:rsidRPr="009E4A8F">
              <w:t xml:space="preserve"> for that year or the trustee of the trust (in that capacity) is a full self</w:t>
            </w:r>
            <w:r w:rsidR="002D5025">
              <w:noBreakHyphen/>
            </w:r>
            <w:r w:rsidRPr="009E4A8F">
              <w:t>assessment taxpayer for that year; or</w:t>
            </w:r>
          </w:p>
          <w:p w:rsidR="00E42DFF" w:rsidRPr="009E4A8F" w:rsidRDefault="00E42DFF" w:rsidP="00E42DFF">
            <w:pPr>
              <w:pStyle w:val="Tablea"/>
            </w:pPr>
            <w:r w:rsidRPr="009E4A8F">
              <w:t>(d</w:t>
            </w:r>
            <w:r w:rsidR="00F903F9" w:rsidRPr="009E4A8F">
              <w:t xml:space="preserve">) </w:t>
            </w:r>
            <w:r w:rsidRPr="009E4A8F">
              <w:t>if it is reasonable to conclude that any person entered into or carried out a scheme (either alone or with others) for the sole or dominant purpose of the company obtaining a scheme benefit in relation to income tax from the scheme for that year; or</w:t>
            </w:r>
          </w:p>
          <w:p w:rsidR="00E42DFF" w:rsidRPr="009E4A8F" w:rsidRDefault="00E42DFF" w:rsidP="00E42DFF">
            <w:pPr>
              <w:pStyle w:val="Tablea"/>
            </w:pPr>
            <w:r w:rsidRPr="009E4A8F">
              <w:t>(e</w:t>
            </w:r>
            <w:r w:rsidR="00F903F9" w:rsidRPr="009E4A8F">
              <w:t xml:space="preserve">) </w:t>
            </w:r>
            <w:r w:rsidRPr="009E4A8F">
              <w:t>in any other circumstance prescribed by the regulations.</w:t>
            </w:r>
          </w:p>
          <w:p w:rsidR="00E42DFF" w:rsidRPr="009E4A8F" w:rsidRDefault="00E42DFF" w:rsidP="00E42DFF">
            <w:pPr>
              <w:pStyle w:val="Tabletext"/>
            </w:pPr>
            <w:r w:rsidRPr="009E4A8F">
              <w:t>This item is subject to items</w:t>
            </w:r>
            <w:r w:rsidR="00183B52" w:rsidRPr="009E4A8F">
              <w:t> </w:t>
            </w:r>
            <w:r w:rsidRPr="009E4A8F">
              <w:t>5 and 6.</w:t>
            </w:r>
          </w:p>
        </w:tc>
      </w:tr>
      <w:tr w:rsidR="00E42DFF" w:rsidRPr="009E4A8F" w:rsidTr="006C2BBE">
        <w:tc>
          <w:tcPr>
            <w:tcW w:w="236" w:type="dxa"/>
            <w:tcBorders>
              <w:top w:val="single" w:sz="4" w:space="0" w:color="auto"/>
              <w:bottom w:val="single" w:sz="2" w:space="0" w:color="auto"/>
            </w:tcBorders>
            <w:shd w:val="clear" w:color="auto" w:fill="auto"/>
          </w:tcPr>
          <w:p w:rsidR="00E42DFF" w:rsidRPr="009E4A8F" w:rsidRDefault="00E42DFF" w:rsidP="00E42DFF">
            <w:pPr>
              <w:pStyle w:val="Tabletext"/>
            </w:pPr>
            <w:r w:rsidRPr="009E4A8F">
              <w:t>3</w:t>
            </w:r>
          </w:p>
        </w:tc>
        <w:tc>
          <w:tcPr>
            <w:tcW w:w="2509" w:type="dxa"/>
            <w:tcBorders>
              <w:top w:val="single" w:sz="4" w:space="0" w:color="auto"/>
              <w:bottom w:val="single" w:sz="2" w:space="0" w:color="auto"/>
            </w:tcBorders>
            <w:shd w:val="clear" w:color="auto" w:fill="auto"/>
          </w:tcPr>
          <w:p w:rsidR="00E42DFF" w:rsidRPr="009E4A8F" w:rsidRDefault="00E42DFF" w:rsidP="00E42DFF">
            <w:pPr>
              <w:pStyle w:val="Tabletext"/>
            </w:pPr>
            <w:r w:rsidRPr="009E4A8F">
              <w:t xml:space="preserve">The Commissioner may amend an assessment of a person (in the capacity of a trustee of a trust estate) for a year of income if the trust is </w:t>
            </w:r>
            <w:r w:rsidR="009E4CE8" w:rsidRPr="009E4A8F">
              <w:t>a small business entity</w:t>
            </w:r>
            <w:r w:rsidRPr="009E4A8F">
              <w:t xml:space="preserve"> for that year.</w:t>
            </w:r>
          </w:p>
          <w:p w:rsidR="00E42DFF" w:rsidRPr="009E4A8F" w:rsidRDefault="00E42DFF" w:rsidP="00E42DFF">
            <w:pPr>
              <w:pStyle w:val="Tabletext"/>
            </w:pPr>
            <w:r w:rsidRPr="009E4A8F">
              <w:t>The Commissioner may amend the assessment within 2 years after the day on which he or she gives notice of the assessment to the person.</w:t>
            </w:r>
          </w:p>
        </w:tc>
        <w:tc>
          <w:tcPr>
            <w:tcW w:w="4341" w:type="dxa"/>
            <w:tcBorders>
              <w:top w:val="single" w:sz="4" w:space="0" w:color="auto"/>
              <w:bottom w:val="single" w:sz="2" w:space="0" w:color="auto"/>
            </w:tcBorders>
            <w:shd w:val="clear" w:color="auto" w:fill="auto"/>
          </w:tcPr>
          <w:p w:rsidR="00E42DFF" w:rsidRPr="009E4A8F" w:rsidRDefault="00E42DFF" w:rsidP="00E42DFF">
            <w:pPr>
              <w:pStyle w:val="Tabletext"/>
            </w:pPr>
            <w:r w:rsidRPr="009E4A8F">
              <w:t>This item does not apply:</w:t>
            </w:r>
          </w:p>
          <w:p w:rsidR="00E42DFF" w:rsidRPr="009E4A8F" w:rsidRDefault="00E42DFF" w:rsidP="00E42DFF">
            <w:pPr>
              <w:pStyle w:val="Tablea"/>
            </w:pPr>
            <w:r w:rsidRPr="009E4A8F">
              <w:t>(a</w:t>
            </w:r>
            <w:r w:rsidR="00F903F9" w:rsidRPr="009E4A8F">
              <w:t xml:space="preserve">) </w:t>
            </w:r>
            <w:r w:rsidRPr="009E4A8F">
              <w:t xml:space="preserve">if the person (in that capacity) is a partner in a partnership that carries on a business at any time in that year unless the partnership is </w:t>
            </w:r>
            <w:r w:rsidR="009E4CE8" w:rsidRPr="009E4A8F">
              <w:t>a small business entity</w:t>
            </w:r>
            <w:r w:rsidRPr="009E4A8F">
              <w:t xml:space="preserve"> for that year; or</w:t>
            </w:r>
          </w:p>
          <w:p w:rsidR="00E42DFF" w:rsidRPr="009E4A8F" w:rsidRDefault="00E42DFF" w:rsidP="00E42DFF">
            <w:pPr>
              <w:pStyle w:val="Tablea"/>
            </w:pPr>
            <w:r w:rsidRPr="009E4A8F">
              <w:t>(b</w:t>
            </w:r>
            <w:r w:rsidR="00F903F9" w:rsidRPr="009E4A8F">
              <w:t xml:space="preserve">) </w:t>
            </w:r>
            <w:r w:rsidRPr="009E4A8F">
              <w:t xml:space="preserve">if the person (in that capacity) is a beneficiary of another trust estate at any time in that year unless the other trust is </w:t>
            </w:r>
            <w:r w:rsidR="009E4CE8" w:rsidRPr="009E4A8F">
              <w:t>a small business entity</w:t>
            </w:r>
            <w:r w:rsidRPr="009E4A8F">
              <w:t xml:space="preserve"> for that year or the trustee of the other trust (in that capacity) is a full self</w:t>
            </w:r>
            <w:r w:rsidR="002D5025">
              <w:noBreakHyphen/>
            </w:r>
            <w:r w:rsidRPr="009E4A8F">
              <w:t>assessment taxpayer for that year; or</w:t>
            </w:r>
          </w:p>
          <w:p w:rsidR="00E42DFF" w:rsidRPr="009E4A8F" w:rsidRDefault="00E42DFF" w:rsidP="00E42DFF">
            <w:pPr>
              <w:pStyle w:val="Tablea"/>
            </w:pPr>
            <w:r w:rsidRPr="009E4A8F">
              <w:t>(c</w:t>
            </w:r>
            <w:r w:rsidR="00F903F9" w:rsidRPr="009E4A8F">
              <w:t xml:space="preserve">) </w:t>
            </w:r>
            <w:r w:rsidRPr="009E4A8F">
              <w:t>if it is reasonable to conclude that any person entered into or carried out a scheme (either alone or with others) for the sole or dominant purpose of the person (in that capacity) obtaining a scheme benefit in relation to income tax from the scheme for that year; or</w:t>
            </w:r>
          </w:p>
          <w:p w:rsidR="00E42DFF" w:rsidRPr="009E4A8F" w:rsidRDefault="00E42DFF" w:rsidP="00E42DFF">
            <w:pPr>
              <w:pStyle w:val="Tablea"/>
            </w:pPr>
            <w:r w:rsidRPr="009E4A8F">
              <w:t>(d</w:t>
            </w:r>
            <w:r w:rsidR="00F903F9" w:rsidRPr="009E4A8F">
              <w:t xml:space="preserve">) </w:t>
            </w:r>
            <w:r w:rsidRPr="009E4A8F">
              <w:t>in any other circumstance prescribed by the regulations.</w:t>
            </w:r>
          </w:p>
          <w:p w:rsidR="00E42DFF" w:rsidRPr="009E4A8F" w:rsidRDefault="00E42DFF" w:rsidP="00E42DFF">
            <w:pPr>
              <w:pStyle w:val="Tabletext"/>
            </w:pPr>
            <w:r w:rsidRPr="009E4A8F">
              <w:t>This item is subject to items</w:t>
            </w:r>
            <w:r w:rsidR="00183B52" w:rsidRPr="009E4A8F">
              <w:t> </w:t>
            </w:r>
            <w:r w:rsidRPr="009E4A8F">
              <w:t>5 and 6.</w:t>
            </w:r>
          </w:p>
        </w:tc>
      </w:tr>
      <w:tr w:rsidR="00E42DFF" w:rsidRPr="009E4A8F">
        <w:trPr>
          <w:cantSplit/>
        </w:trPr>
        <w:tc>
          <w:tcPr>
            <w:tcW w:w="236"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4</w:t>
            </w:r>
          </w:p>
        </w:tc>
        <w:tc>
          <w:tcPr>
            <w:tcW w:w="2509"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If item</w:t>
            </w:r>
            <w:r w:rsidR="00183B52" w:rsidRPr="009E4A8F">
              <w:t> </w:t>
            </w:r>
            <w:r w:rsidRPr="009E4A8F">
              <w:t>1, 2 or 3 does not apply, the Commissioner may amend an assessment within 4 years after the day on which he or she gives notice of the assessment to the taxpayer.</w:t>
            </w:r>
          </w:p>
        </w:tc>
        <w:tc>
          <w:tcPr>
            <w:tcW w:w="4341"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This item is subject to items</w:t>
            </w:r>
            <w:r w:rsidR="00183B52" w:rsidRPr="009E4A8F">
              <w:t> </w:t>
            </w:r>
            <w:r w:rsidRPr="009E4A8F">
              <w:t>5 and 6.</w:t>
            </w:r>
          </w:p>
        </w:tc>
      </w:tr>
      <w:tr w:rsidR="00E42DFF" w:rsidRPr="009E4A8F">
        <w:trPr>
          <w:cantSplit/>
        </w:trPr>
        <w:tc>
          <w:tcPr>
            <w:tcW w:w="236"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5</w:t>
            </w:r>
          </w:p>
        </w:tc>
        <w:tc>
          <w:tcPr>
            <w:tcW w:w="2509"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The Commissioner may amend an assessment at any time if he or she is of the opinion there has been fraud or evasion.</w:t>
            </w:r>
          </w:p>
        </w:tc>
        <w:tc>
          <w:tcPr>
            <w:tcW w:w="4341"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None.</w:t>
            </w:r>
          </w:p>
        </w:tc>
      </w:tr>
      <w:tr w:rsidR="00E42DFF" w:rsidRPr="009E4A8F">
        <w:trPr>
          <w:cantSplit/>
        </w:trPr>
        <w:tc>
          <w:tcPr>
            <w:tcW w:w="236" w:type="dxa"/>
            <w:tcBorders>
              <w:top w:val="single" w:sz="2" w:space="0" w:color="auto"/>
              <w:bottom w:val="single" w:sz="12" w:space="0" w:color="auto"/>
            </w:tcBorders>
            <w:shd w:val="clear" w:color="auto" w:fill="auto"/>
          </w:tcPr>
          <w:p w:rsidR="00E42DFF" w:rsidRPr="009E4A8F" w:rsidRDefault="00E42DFF" w:rsidP="00E42DFF">
            <w:pPr>
              <w:pStyle w:val="Tabletext"/>
            </w:pPr>
            <w:r w:rsidRPr="009E4A8F">
              <w:t>6</w:t>
            </w:r>
          </w:p>
        </w:tc>
        <w:tc>
          <w:tcPr>
            <w:tcW w:w="2509" w:type="dxa"/>
            <w:tcBorders>
              <w:top w:val="single" w:sz="2" w:space="0" w:color="auto"/>
              <w:bottom w:val="single" w:sz="12" w:space="0" w:color="auto"/>
            </w:tcBorders>
            <w:shd w:val="clear" w:color="auto" w:fill="auto"/>
          </w:tcPr>
          <w:p w:rsidR="00E42DFF" w:rsidRPr="009E4A8F" w:rsidRDefault="00E42DFF" w:rsidP="00E42DFF">
            <w:pPr>
              <w:pStyle w:val="Tabletext"/>
            </w:pPr>
            <w:r w:rsidRPr="009E4A8F">
              <w:t>The Commissioner may amend an assessment at any time:</w:t>
            </w:r>
          </w:p>
          <w:p w:rsidR="00E42DFF" w:rsidRPr="009E4A8F" w:rsidRDefault="00E42DFF" w:rsidP="00E42DFF">
            <w:pPr>
              <w:pStyle w:val="Tablea"/>
            </w:pPr>
            <w:r w:rsidRPr="009E4A8F">
              <w:t>(a</w:t>
            </w:r>
            <w:r w:rsidR="00F903F9" w:rsidRPr="009E4A8F">
              <w:t xml:space="preserve">) </w:t>
            </w:r>
            <w:r w:rsidRPr="009E4A8F">
              <w:t>to give effect to a decision on a review or appeal; or</w:t>
            </w:r>
          </w:p>
          <w:p w:rsidR="00E42DFF" w:rsidRPr="009E4A8F" w:rsidRDefault="00E42DFF" w:rsidP="00E42DFF">
            <w:pPr>
              <w:pStyle w:val="Tablea"/>
            </w:pPr>
            <w:r w:rsidRPr="009E4A8F">
              <w:t>(b</w:t>
            </w:r>
            <w:r w:rsidR="00F903F9" w:rsidRPr="009E4A8F">
              <w:t xml:space="preserve">) </w:t>
            </w:r>
            <w:r w:rsidRPr="009E4A8F">
              <w:t>as a result of an objection made by the taxpayer or pending a review or appeal.</w:t>
            </w:r>
          </w:p>
        </w:tc>
        <w:tc>
          <w:tcPr>
            <w:tcW w:w="4341" w:type="dxa"/>
            <w:tcBorders>
              <w:top w:val="single" w:sz="2" w:space="0" w:color="auto"/>
              <w:bottom w:val="single" w:sz="12" w:space="0" w:color="auto"/>
            </w:tcBorders>
            <w:shd w:val="clear" w:color="auto" w:fill="auto"/>
          </w:tcPr>
          <w:p w:rsidR="00E42DFF" w:rsidRPr="009E4A8F" w:rsidRDefault="00E42DFF" w:rsidP="00E42DFF">
            <w:pPr>
              <w:pStyle w:val="Tabletext"/>
            </w:pPr>
            <w:r w:rsidRPr="009E4A8F">
              <w:t>None.</w:t>
            </w:r>
          </w:p>
        </w:tc>
      </w:tr>
    </w:tbl>
    <w:p w:rsidR="00E42DFF" w:rsidRPr="009E4A8F" w:rsidRDefault="00E42DFF" w:rsidP="00E42DFF">
      <w:pPr>
        <w:pStyle w:val="notetext"/>
      </w:pPr>
      <w:r w:rsidRPr="009E4A8F">
        <w:t>Note 1:</w:t>
      </w:r>
      <w:r w:rsidRPr="009E4A8F">
        <w:tab/>
        <w:t xml:space="preserve">This section applies to assessments where no tax is payable: see the definition of </w:t>
      </w:r>
      <w:r w:rsidRPr="009E4A8F">
        <w:rPr>
          <w:b/>
          <w:i/>
        </w:rPr>
        <w:t xml:space="preserve">assessment </w:t>
      </w:r>
      <w:r w:rsidRPr="009E4A8F">
        <w:t>in subsection</w:t>
      </w:r>
      <w:r w:rsidR="00183B52" w:rsidRPr="009E4A8F">
        <w:t> </w:t>
      </w:r>
      <w:r w:rsidRPr="009E4A8F">
        <w:t>6(1).</w:t>
      </w:r>
    </w:p>
    <w:p w:rsidR="00E42DFF" w:rsidRPr="009E4A8F" w:rsidRDefault="00E42DFF" w:rsidP="00E42DFF">
      <w:pPr>
        <w:pStyle w:val="notetext"/>
      </w:pPr>
      <w:r w:rsidRPr="009E4A8F">
        <w:t>Note 2:</w:t>
      </w:r>
      <w:r w:rsidRPr="009E4A8F">
        <w:tab/>
        <w:t>This section also applies to amended assessments: see section</w:t>
      </w:r>
      <w:r w:rsidR="00183B52" w:rsidRPr="009E4A8F">
        <w:t> </w:t>
      </w:r>
      <w:r w:rsidRPr="009E4A8F">
        <w:t xml:space="preserve">173. However, there are limits on how amended assessments can be amended: see </w:t>
      </w:r>
      <w:r w:rsidR="00183B52" w:rsidRPr="009E4A8F">
        <w:t>subsections (</w:t>
      </w:r>
      <w:r w:rsidRPr="009E4A8F">
        <w:t>2) and (3) of this section.</w:t>
      </w:r>
    </w:p>
    <w:p w:rsidR="00E42DFF" w:rsidRPr="009E4A8F" w:rsidRDefault="00E42DFF" w:rsidP="00E42DFF">
      <w:pPr>
        <w:pStyle w:val="notetext"/>
      </w:pPr>
      <w:r w:rsidRPr="009E4A8F">
        <w:t>Note 3:</w:t>
      </w:r>
      <w:r w:rsidRPr="009E4A8F">
        <w:tab/>
        <w:t>The amendment period mentioned in item</w:t>
      </w:r>
      <w:r w:rsidR="00183B52" w:rsidRPr="009E4A8F">
        <w:t> </w:t>
      </w:r>
      <w:r w:rsidRPr="009E4A8F">
        <w:t>1, 2, 3 or 4</w:t>
      </w:r>
      <w:r w:rsidR="003D5EED" w:rsidRPr="009E4A8F">
        <w:t> </w:t>
      </w:r>
      <w:r w:rsidRPr="009E4A8F">
        <w:t xml:space="preserve">may be extended: see </w:t>
      </w:r>
      <w:r w:rsidR="00183B52" w:rsidRPr="009E4A8F">
        <w:t>subsections (</w:t>
      </w:r>
      <w:r w:rsidRPr="009E4A8F">
        <w:t>5) to (7).</w:t>
      </w:r>
    </w:p>
    <w:p w:rsidR="00E42DFF" w:rsidRPr="009E4A8F" w:rsidRDefault="00E42DFF" w:rsidP="00E42DFF">
      <w:pPr>
        <w:pStyle w:val="SubsectionHead"/>
      </w:pPr>
      <w:r w:rsidRPr="009E4A8F">
        <w:t xml:space="preserve">Limit on amending amended assessments under </w:t>
      </w:r>
      <w:r w:rsidR="00183B52" w:rsidRPr="009E4A8F">
        <w:t>subsection (</w:t>
      </w:r>
      <w:r w:rsidRPr="009E4A8F">
        <w:t>1)</w:t>
      </w:r>
    </w:p>
    <w:p w:rsidR="00E42DFF" w:rsidRPr="009E4A8F" w:rsidRDefault="00E42DFF" w:rsidP="00E42DFF">
      <w:pPr>
        <w:pStyle w:val="subsection"/>
      </w:pPr>
      <w:r w:rsidRPr="009E4A8F">
        <w:tab/>
        <w:t>(2)</w:t>
      </w:r>
      <w:r w:rsidRPr="009E4A8F">
        <w:tab/>
        <w:t>The Commissioner cannot amend an amended assessment under item</w:t>
      </w:r>
      <w:r w:rsidR="00183B52" w:rsidRPr="009E4A8F">
        <w:t> </w:t>
      </w:r>
      <w:r w:rsidRPr="009E4A8F">
        <w:t xml:space="preserve">1, 2, 3 or 4 of the table in </w:t>
      </w:r>
      <w:r w:rsidR="00183B52" w:rsidRPr="009E4A8F">
        <w:t>subsection (</w:t>
      </w:r>
      <w:r w:rsidRPr="009E4A8F">
        <w:t>1) if the limited amendment period for the original assessment concerned has ended.</w:t>
      </w:r>
    </w:p>
    <w:p w:rsidR="00E42DFF" w:rsidRPr="009E4A8F" w:rsidRDefault="00E42DFF" w:rsidP="00E42DFF">
      <w:pPr>
        <w:pStyle w:val="notetext"/>
      </w:pPr>
      <w:r w:rsidRPr="009E4A8F">
        <w:t>Note:</w:t>
      </w:r>
      <w:r w:rsidRPr="009E4A8F">
        <w:tab/>
        <w:t>The Commissioner can amend amended assessments at any time under item</w:t>
      </w:r>
      <w:r w:rsidR="00183B52" w:rsidRPr="009E4A8F">
        <w:t> </w:t>
      </w:r>
      <w:r w:rsidRPr="009E4A8F">
        <w:t xml:space="preserve">5 or 6 of the table in </w:t>
      </w:r>
      <w:r w:rsidR="00183B52" w:rsidRPr="009E4A8F">
        <w:t>subsection (</w:t>
      </w:r>
      <w:r w:rsidRPr="009E4A8F">
        <w:t>1).</w:t>
      </w:r>
    </w:p>
    <w:p w:rsidR="00E42DFF" w:rsidRPr="009E4A8F" w:rsidRDefault="00E42DFF" w:rsidP="00E42DFF">
      <w:pPr>
        <w:pStyle w:val="SubsectionHead"/>
      </w:pPr>
      <w:r w:rsidRPr="009E4A8F">
        <w:t>Refreshed amendment period for amending amended assessments</w:t>
      </w:r>
    </w:p>
    <w:p w:rsidR="00E42DFF" w:rsidRPr="009E4A8F" w:rsidRDefault="00E42DFF" w:rsidP="00E42DFF">
      <w:pPr>
        <w:pStyle w:val="subsection"/>
      </w:pPr>
      <w:r w:rsidRPr="009E4A8F">
        <w:tab/>
        <w:t>(3)</w:t>
      </w:r>
      <w:r w:rsidRPr="009E4A8F">
        <w:tab/>
        <w:t xml:space="preserve">If the Commissioner amends an assessment (the </w:t>
      </w:r>
      <w:r w:rsidRPr="009E4A8F">
        <w:rPr>
          <w:b/>
          <w:i/>
        </w:rPr>
        <w:t>earlier assessment</w:t>
      </w:r>
      <w:r w:rsidRPr="009E4A8F">
        <w:t xml:space="preserve">) as set out in column 2 of the following table, he or she may, under this subsection, amend the assessment (the </w:t>
      </w:r>
      <w:r w:rsidRPr="009E4A8F">
        <w:rPr>
          <w:b/>
          <w:i/>
        </w:rPr>
        <w:t>later assessment</w:t>
      </w:r>
      <w:r w:rsidRPr="009E4A8F">
        <w:t>) that results from that amendment in the way set out in column 3 within:</w:t>
      </w:r>
    </w:p>
    <w:p w:rsidR="00E42DFF" w:rsidRPr="009E4A8F" w:rsidRDefault="00E42DFF" w:rsidP="00E42DFF">
      <w:pPr>
        <w:pStyle w:val="paragraph"/>
      </w:pPr>
      <w:r w:rsidRPr="009E4A8F">
        <w:tab/>
        <w:t>(a)</w:t>
      </w:r>
      <w:r w:rsidRPr="009E4A8F">
        <w:tab/>
        <w:t>if item</w:t>
      </w:r>
      <w:r w:rsidR="00183B52" w:rsidRPr="009E4A8F">
        <w:t> </w:t>
      </w:r>
      <w:r w:rsidRPr="009E4A8F">
        <w:t xml:space="preserve">1, 2 or 3 of the table in </w:t>
      </w:r>
      <w:r w:rsidR="00183B52" w:rsidRPr="009E4A8F">
        <w:t>subsection (</w:t>
      </w:r>
      <w:r w:rsidRPr="009E4A8F">
        <w:t>1) applies to the original assessment concerned (which may or may not be the earlier assessment)—2 years after the day on which he or she gives notice of the later assessment to the taxpayer; or</w:t>
      </w:r>
    </w:p>
    <w:p w:rsidR="00E42DFF" w:rsidRPr="009E4A8F" w:rsidRDefault="00E42DFF" w:rsidP="00E42DFF">
      <w:pPr>
        <w:pStyle w:val="paragraph"/>
      </w:pPr>
      <w:r w:rsidRPr="009E4A8F">
        <w:tab/>
        <w:t>(b)</w:t>
      </w:r>
      <w:r w:rsidRPr="009E4A8F">
        <w:tab/>
        <w:t>otherwise—4 years after that day.</w:t>
      </w:r>
    </w:p>
    <w:p w:rsidR="00E42DFF" w:rsidRPr="009E4A8F" w:rsidRDefault="00E42DFF" w:rsidP="00F903F9">
      <w:pPr>
        <w:pStyle w:val="Tabletext"/>
      </w:pPr>
    </w:p>
    <w:tbl>
      <w:tblPr>
        <w:tblW w:w="0" w:type="auto"/>
        <w:tblInd w:w="113" w:type="dxa"/>
        <w:tblLayout w:type="fixed"/>
        <w:tblLook w:val="0000" w:firstRow="0" w:lastRow="0" w:firstColumn="0" w:lastColumn="0" w:noHBand="0" w:noVBand="0"/>
      </w:tblPr>
      <w:tblGrid>
        <w:gridCol w:w="1095"/>
        <w:gridCol w:w="3408"/>
        <w:gridCol w:w="2583"/>
      </w:tblGrid>
      <w:tr w:rsidR="00E42DFF" w:rsidRPr="009E4A8F">
        <w:trPr>
          <w:cantSplit/>
          <w:tblHeader/>
        </w:trPr>
        <w:tc>
          <w:tcPr>
            <w:tcW w:w="7086" w:type="dxa"/>
            <w:gridSpan w:val="3"/>
            <w:tcBorders>
              <w:top w:val="single" w:sz="12" w:space="0" w:color="auto"/>
              <w:bottom w:val="single" w:sz="6" w:space="0" w:color="auto"/>
            </w:tcBorders>
            <w:shd w:val="clear" w:color="auto" w:fill="auto"/>
          </w:tcPr>
          <w:p w:rsidR="00E42DFF" w:rsidRPr="009E4A8F" w:rsidRDefault="00E42DFF" w:rsidP="00E42DFF">
            <w:pPr>
              <w:pStyle w:val="Tabletext"/>
              <w:keepNext/>
              <w:rPr>
                <w:b/>
              </w:rPr>
            </w:pPr>
            <w:r w:rsidRPr="009E4A8F">
              <w:rPr>
                <w:b/>
              </w:rPr>
              <w:t>Amendment of later assessment</w:t>
            </w:r>
          </w:p>
        </w:tc>
      </w:tr>
      <w:tr w:rsidR="00E42DFF" w:rsidRPr="009E4A8F" w:rsidTr="00D96E53">
        <w:trPr>
          <w:cantSplit/>
          <w:tblHeader/>
        </w:trPr>
        <w:tc>
          <w:tcPr>
            <w:tcW w:w="1095" w:type="dxa"/>
            <w:tcBorders>
              <w:top w:val="single" w:sz="6" w:space="0" w:color="auto"/>
              <w:bottom w:val="single" w:sz="12" w:space="0" w:color="auto"/>
            </w:tcBorders>
            <w:shd w:val="clear" w:color="auto" w:fill="auto"/>
          </w:tcPr>
          <w:p w:rsidR="00E42DFF" w:rsidRPr="009E4A8F" w:rsidRDefault="00E42DFF" w:rsidP="00E42DFF">
            <w:pPr>
              <w:pStyle w:val="Tabletext"/>
              <w:keepNext/>
              <w:rPr>
                <w:b/>
              </w:rPr>
            </w:pPr>
            <w:r w:rsidRPr="009E4A8F">
              <w:rPr>
                <w:b/>
              </w:rPr>
              <w:t>Column 1</w:t>
            </w:r>
            <w:r w:rsidRPr="009E4A8F">
              <w:rPr>
                <w:b/>
              </w:rPr>
              <w:br/>
              <w:t>Item</w:t>
            </w:r>
          </w:p>
        </w:tc>
        <w:tc>
          <w:tcPr>
            <w:tcW w:w="3408" w:type="dxa"/>
            <w:tcBorders>
              <w:top w:val="single" w:sz="6" w:space="0" w:color="auto"/>
              <w:bottom w:val="single" w:sz="12" w:space="0" w:color="auto"/>
            </w:tcBorders>
            <w:shd w:val="clear" w:color="auto" w:fill="auto"/>
          </w:tcPr>
          <w:p w:rsidR="00E42DFF" w:rsidRPr="009E4A8F" w:rsidRDefault="00E42DFF" w:rsidP="00E42DFF">
            <w:pPr>
              <w:pStyle w:val="Tabletext"/>
              <w:keepNext/>
              <w:rPr>
                <w:b/>
              </w:rPr>
            </w:pPr>
            <w:r w:rsidRPr="009E4A8F">
              <w:rPr>
                <w:b/>
              </w:rPr>
              <w:t>Column 2</w:t>
            </w:r>
            <w:r w:rsidRPr="009E4A8F">
              <w:rPr>
                <w:b/>
              </w:rPr>
              <w:br/>
              <w:t>In this case:</w:t>
            </w:r>
          </w:p>
        </w:tc>
        <w:tc>
          <w:tcPr>
            <w:tcW w:w="2583" w:type="dxa"/>
            <w:tcBorders>
              <w:top w:val="single" w:sz="6" w:space="0" w:color="auto"/>
              <w:bottom w:val="single" w:sz="12" w:space="0" w:color="auto"/>
            </w:tcBorders>
            <w:shd w:val="clear" w:color="auto" w:fill="auto"/>
          </w:tcPr>
          <w:p w:rsidR="00E42DFF" w:rsidRPr="009E4A8F" w:rsidRDefault="00E42DFF" w:rsidP="00E42DFF">
            <w:pPr>
              <w:pStyle w:val="Tabletext"/>
              <w:keepNext/>
              <w:rPr>
                <w:b/>
              </w:rPr>
            </w:pPr>
            <w:r w:rsidRPr="009E4A8F">
              <w:rPr>
                <w:b/>
              </w:rPr>
              <w:t>Column 3</w:t>
            </w:r>
            <w:r w:rsidRPr="009E4A8F">
              <w:rPr>
                <w:b/>
              </w:rPr>
              <w:br/>
              <w:t>the position is:</w:t>
            </w:r>
          </w:p>
        </w:tc>
      </w:tr>
      <w:tr w:rsidR="00E42DFF" w:rsidRPr="009E4A8F" w:rsidTr="00D96E53">
        <w:trPr>
          <w:cantSplit/>
        </w:trPr>
        <w:tc>
          <w:tcPr>
            <w:tcW w:w="1095" w:type="dxa"/>
            <w:tcBorders>
              <w:top w:val="single" w:sz="12" w:space="0" w:color="auto"/>
              <w:bottom w:val="single" w:sz="2" w:space="0" w:color="auto"/>
            </w:tcBorders>
            <w:shd w:val="clear" w:color="auto" w:fill="auto"/>
          </w:tcPr>
          <w:p w:rsidR="00E42DFF" w:rsidRPr="009E4A8F" w:rsidRDefault="00E42DFF" w:rsidP="00E42DFF">
            <w:pPr>
              <w:pStyle w:val="Tabletext"/>
            </w:pPr>
            <w:r w:rsidRPr="009E4A8F">
              <w:t>1</w:t>
            </w:r>
          </w:p>
        </w:tc>
        <w:tc>
          <w:tcPr>
            <w:tcW w:w="3408" w:type="dxa"/>
            <w:tcBorders>
              <w:top w:val="single" w:sz="12" w:space="0" w:color="auto"/>
              <w:bottom w:val="single" w:sz="2" w:space="0" w:color="auto"/>
            </w:tcBorders>
            <w:shd w:val="clear" w:color="auto" w:fill="auto"/>
          </w:tcPr>
          <w:p w:rsidR="00E42DFF" w:rsidRPr="009E4A8F" w:rsidRDefault="00E42DFF" w:rsidP="00E42DFF">
            <w:pPr>
              <w:pStyle w:val="Tabletext"/>
            </w:pPr>
            <w:r w:rsidRPr="009E4A8F">
              <w:t>The Commissioner amends the earlier assessment about a particular in a way that reduces a taxpayer’s liability and the Commissioner accepts a statement made by the taxpayer in making the amendment</w:t>
            </w:r>
          </w:p>
        </w:tc>
        <w:tc>
          <w:tcPr>
            <w:tcW w:w="2583" w:type="dxa"/>
            <w:tcBorders>
              <w:top w:val="single" w:sz="12" w:space="0" w:color="auto"/>
              <w:bottom w:val="single" w:sz="2" w:space="0" w:color="auto"/>
            </w:tcBorders>
            <w:shd w:val="clear" w:color="auto" w:fill="auto"/>
          </w:tcPr>
          <w:p w:rsidR="00E42DFF" w:rsidRPr="009E4A8F" w:rsidRDefault="00E42DFF" w:rsidP="00E42DFF">
            <w:pPr>
              <w:pStyle w:val="Tabletext"/>
            </w:pPr>
            <w:r w:rsidRPr="009E4A8F">
              <w:t>The Commissioner may amend the later assessment about that particular in a way that increases the taxpayer’s liability.</w:t>
            </w:r>
          </w:p>
        </w:tc>
      </w:tr>
      <w:tr w:rsidR="00E42DFF" w:rsidRPr="009E4A8F" w:rsidTr="00D96E53">
        <w:tc>
          <w:tcPr>
            <w:tcW w:w="1095" w:type="dxa"/>
            <w:tcBorders>
              <w:top w:val="single" w:sz="2" w:space="0" w:color="auto"/>
              <w:bottom w:val="single" w:sz="12" w:space="0" w:color="auto"/>
            </w:tcBorders>
            <w:shd w:val="clear" w:color="auto" w:fill="auto"/>
          </w:tcPr>
          <w:p w:rsidR="00E42DFF" w:rsidRPr="009E4A8F" w:rsidRDefault="00E42DFF" w:rsidP="00E42DFF">
            <w:pPr>
              <w:pStyle w:val="Tabletext"/>
            </w:pPr>
            <w:r w:rsidRPr="009E4A8F">
              <w:t>2</w:t>
            </w:r>
          </w:p>
        </w:tc>
        <w:tc>
          <w:tcPr>
            <w:tcW w:w="3408" w:type="dxa"/>
            <w:tcBorders>
              <w:top w:val="single" w:sz="2" w:space="0" w:color="auto"/>
              <w:bottom w:val="single" w:sz="12" w:space="0" w:color="auto"/>
            </w:tcBorders>
            <w:shd w:val="clear" w:color="auto" w:fill="auto"/>
          </w:tcPr>
          <w:p w:rsidR="00E42DFF" w:rsidRPr="009E4A8F" w:rsidRDefault="00E42DFF" w:rsidP="00E42DFF">
            <w:pPr>
              <w:pStyle w:val="Tabletext"/>
            </w:pPr>
            <w:r w:rsidRPr="009E4A8F">
              <w:t>The Commissioner amends the earlier assessment about a particular in a way that:</w:t>
            </w:r>
          </w:p>
          <w:p w:rsidR="00E42DFF" w:rsidRPr="009E4A8F" w:rsidRDefault="00E42DFF" w:rsidP="00E42DFF">
            <w:pPr>
              <w:pStyle w:val="Tablea"/>
            </w:pPr>
            <w:r w:rsidRPr="009E4A8F">
              <w:t>(a</w:t>
            </w:r>
            <w:r w:rsidR="00F903F9" w:rsidRPr="009E4A8F">
              <w:t xml:space="preserve">) </w:t>
            </w:r>
            <w:r w:rsidRPr="009E4A8F">
              <w:t>increases a taxpayer’s liability; or</w:t>
            </w:r>
          </w:p>
          <w:p w:rsidR="00E42DFF" w:rsidRPr="009E4A8F" w:rsidRDefault="00E42DFF" w:rsidP="00E42DFF">
            <w:pPr>
              <w:pStyle w:val="Tablea"/>
            </w:pPr>
            <w:r w:rsidRPr="009E4A8F">
              <w:t>(b</w:t>
            </w:r>
            <w:r w:rsidR="00F903F9" w:rsidRPr="009E4A8F">
              <w:t xml:space="preserve">) </w:t>
            </w:r>
            <w:r w:rsidRPr="009E4A8F">
              <w:t>reduces a taxpayer’s liability (other than in a case covered by item</w:t>
            </w:r>
            <w:r w:rsidR="00183B52" w:rsidRPr="009E4A8F">
              <w:t> </w:t>
            </w:r>
            <w:r w:rsidRPr="009E4A8F">
              <w:t>1)</w:t>
            </w:r>
          </w:p>
        </w:tc>
        <w:tc>
          <w:tcPr>
            <w:tcW w:w="2583" w:type="dxa"/>
            <w:tcBorders>
              <w:top w:val="single" w:sz="2" w:space="0" w:color="auto"/>
              <w:bottom w:val="single" w:sz="12" w:space="0" w:color="auto"/>
            </w:tcBorders>
            <w:shd w:val="clear" w:color="auto" w:fill="auto"/>
          </w:tcPr>
          <w:p w:rsidR="00E42DFF" w:rsidRPr="009E4A8F" w:rsidRDefault="00E42DFF" w:rsidP="00E42DFF">
            <w:pPr>
              <w:pStyle w:val="Tabletext"/>
            </w:pPr>
            <w:r w:rsidRPr="009E4A8F">
              <w:t>The Commissioner may amend the later assessment about that particular in a way that reduces the taxpayer’s liability.</w:t>
            </w:r>
          </w:p>
        </w:tc>
      </w:tr>
    </w:tbl>
    <w:p w:rsidR="00E42DFF" w:rsidRPr="009E4A8F" w:rsidRDefault="00E42DFF" w:rsidP="00E42DFF">
      <w:pPr>
        <w:pStyle w:val="notetext"/>
      </w:pPr>
      <w:r w:rsidRPr="009E4A8F">
        <w:t>Note 1:</w:t>
      </w:r>
      <w:r w:rsidRPr="009E4A8F">
        <w:tab/>
        <w:t>The earlier assessment may be the original assessment or an amended assessment.</w:t>
      </w:r>
    </w:p>
    <w:p w:rsidR="00E42DFF" w:rsidRPr="009E4A8F" w:rsidRDefault="00E42DFF" w:rsidP="00E42DFF">
      <w:pPr>
        <w:pStyle w:val="notetext"/>
      </w:pPr>
      <w:r w:rsidRPr="009E4A8F">
        <w:t>Note 2:</w:t>
      </w:r>
      <w:r w:rsidRPr="009E4A8F">
        <w:tab/>
        <w:t>The Commissioner can amend the later assessment at any time under item</w:t>
      </w:r>
      <w:r w:rsidR="00183B52" w:rsidRPr="009E4A8F">
        <w:t> </w:t>
      </w:r>
      <w:r w:rsidRPr="009E4A8F">
        <w:t xml:space="preserve">5 or 6 of the table in </w:t>
      </w:r>
      <w:r w:rsidR="00183B52" w:rsidRPr="009E4A8F">
        <w:t>subsection (</w:t>
      </w:r>
      <w:r w:rsidRPr="009E4A8F">
        <w:t>1).</w:t>
      </w:r>
    </w:p>
    <w:p w:rsidR="00E42DFF" w:rsidRPr="009E4A8F" w:rsidRDefault="00E42DFF" w:rsidP="00E42DFF">
      <w:pPr>
        <w:pStyle w:val="notetext"/>
      </w:pPr>
      <w:r w:rsidRPr="009E4A8F">
        <w:t>Note 3:</w:t>
      </w:r>
      <w:r w:rsidRPr="009E4A8F">
        <w:tab/>
        <w:t xml:space="preserve">The amendment period mentioned in </w:t>
      </w:r>
      <w:r w:rsidR="00183B52" w:rsidRPr="009E4A8F">
        <w:t>paragraph (</w:t>
      </w:r>
      <w:r w:rsidRPr="009E4A8F">
        <w:t xml:space="preserve">3)(a) or (b) may be extended: see </w:t>
      </w:r>
      <w:r w:rsidR="00183B52" w:rsidRPr="009E4A8F">
        <w:t>subsections (</w:t>
      </w:r>
      <w:r w:rsidRPr="009E4A8F">
        <w:t>5) to (7).</w:t>
      </w:r>
    </w:p>
    <w:p w:rsidR="00E42DFF" w:rsidRPr="009E4A8F" w:rsidRDefault="00E42DFF" w:rsidP="00E42DFF">
      <w:pPr>
        <w:pStyle w:val="subsection"/>
      </w:pPr>
      <w:r w:rsidRPr="009E4A8F">
        <w:tab/>
        <w:t>(4)</w:t>
      </w:r>
      <w:r w:rsidRPr="009E4A8F">
        <w:tab/>
        <w:t>The Commissioner cannot amend an assessment under item</w:t>
      </w:r>
      <w:r w:rsidR="00183B52" w:rsidRPr="009E4A8F">
        <w:t> </w:t>
      </w:r>
      <w:r w:rsidRPr="009E4A8F">
        <w:t xml:space="preserve">2 of the table in </w:t>
      </w:r>
      <w:r w:rsidR="00183B52" w:rsidRPr="009E4A8F">
        <w:t>subsection (</w:t>
      </w:r>
      <w:r w:rsidRPr="009E4A8F">
        <w:t>3) about a particular if he or she has previously amended an assessment under item</w:t>
      </w:r>
      <w:r w:rsidR="00183B52" w:rsidRPr="009E4A8F">
        <w:t> </w:t>
      </w:r>
      <w:r w:rsidRPr="009E4A8F">
        <w:t>1 of that table about that particular.</w:t>
      </w:r>
    </w:p>
    <w:p w:rsidR="00E42DFF" w:rsidRPr="009E4A8F" w:rsidRDefault="00E42DFF" w:rsidP="00E42DFF">
      <w:pPr>
        <w:pStyle w:val="SubsectionHead"/>
      </w:pPr>
      <w:r w:rsidRPr="009E4A8F">
        <w:t>Extensions—applications by taxpayer</w:t>
      </w:r>
    </w:p>
    <w:p w:rsidR="00E42DFF" w:rsidRPr="009E4A8F" w:rsidRDefault="00E42DFF" w:rsidP="00E42DFF">
      <w:pPr>
        <w:pStyle w:val="subsection"/>
      </w:pPr>
      <w:r w:rsidRPr="009E4A8F">
        <w:tab/>
        <w:t>(5)</w:t>
      </w:r>
      <w:r w:rsidRPr="009E4A8F">
        <w:tab/>
        <w:t>The Commissioner may amend an assessment even though the limited amendment period has ended if, before the end of that period, the taxpayer applies for an amendment in the approved form. The Commissioner may amend the assessment to give effect to the decision on the application.</w:t>
      </w:r>
    </w:p>
    <w:p w:rsidR="00E42DFF" w:rsidRPr="009E4A8F" w:rsidRDefault="00E42DFF" w:rsidP="00E42DFF">
      <w:pPr>
        <w:pStyle w:val="SubsectionHead"/>
      </w:pPr>
      <w:r w:rsidRPr="009E4A8F">
        <w:t>Extensions—giving effect to private rulings</w:t>
      </w:r>
    </w:p>
    <w:p w:rsidR="00E42DFF" w:rsidRPr="009E4A8F" w:rsidRDefault="00E42DFF" w:rsidP="00E42DFF">
      <w:pPr>
        <w:pStyle w:val="subsection"/>
      </w:pPr>
      <w:r w:rsidRPr="009E4A8F">
        <w:tab/>
        <w:t>(6)</w:t>
      </w:r>
      <w:r w:rsidRPr="009E4A8F">
        <w:tab/>
        <w:t>The Commissioner may amend an assessment even though the limited amendment period has ended if:</w:t>
      </w:r>
    </w:p>
    <w:p w:rsidR="00E42DFF" w:rsidRPr="009E4A8F" w:rsidRDefault="00E42DFF" w:rsidP="00E42DFF">
      <w:pPr>
        <w:pStyle w:val="paragraph"/>
      </w:pPr>
      <w:r w:rsidRPr="009E4A8F">
        <w:tab/>
        <w:t>(a)</w:t>
      </w:r>
      <w:r w:rsidRPr="009E4A8F">
        <w:tab/>
        <w:t>the taxpayer applies for a private ruling under Division</w:t>
      </w:r>
      <w:r w:rsidR="00183B52" w:rsidRPr="009E4A8F">
        <w:t> </w:t>
      </w:r>
      <w:r w:rsidRPr="009E4A8F">
        <w:t>359 in Schedule</w:t>
      </w:r>
      <w:r w:rsidR="00183B52" w:rsidRPr="009E4A8F">
        <w:t> </w:t>
      </w:r>
      <w:r w:rsidRPr="009E4A8F">
        <w:t xml:space="preserve">1 to the </w:t>
      </w:r>
      <w:r w:rsidRPr="009E4A8F">
        <w:rPr>
          <w:i/>
        </w:rPr>
        <w:t xml:space="preserve">Taxation Administration Act 1953 </w:t>
      </w:r>
      <w:r w:rsidRPr="009E4A8F">
        <w:t>before the end of that period; and</w:t>
      </w:r>
    </w:p>
    <w:p w:rsidR="00E42DFF" w:rsidRPr="009E4A8F" w:rsidRDefault="00E42DFF" w:rsidP="00E42DFF">
      <w:pPr>
        <w:pStyle w:val="paragraph"/>
      </w:pPr>
      <w:r w:rsidRPr="009E4A8F">
        <w:tab/>
        <w:t>(b)</w:t>
      </w:r>
      <w:r w:rsidRPr="009E4A8F">
        <w:tab/>
        <w:t xml:space="preserve">the Commissioner makes a private ruling under that </w:t>
      </w:r>
      <w:r w:rsidR="00F903F9" w:rsidRPr="009E4A8F">
        <w:t>Division </w:t>
      </w:r>
      <w:r w:rsidRPr="009E4A8F">
        <w:t>because of the application.</w:t>
      </w:r>
    </w:p>
    <w:p w:rsidR="00E42DFF" w:rsidRPr="009E4A8F" w:rsidRDefault="00E42DFF" w:rsidP="00E42DFF">
      <w:pPr>
        <w:pStyle w:val="subsection2"/>
      </w:pPr>
      <w:r w:rsidRPr="009E4A8F">
        <w:t>The Commissioner may amend the assessment to give effect to the ruling.</w:t>
      </w:r>
    </w:p>
    <w:p w:rsidR="00E42DFF" w:rsidRPr="009E4A8F" w:rsidRDefault="00E42DFF" w:rsidP="00E42DFF">
      <w:pPr>
        <w:pStyle w:val="SubsectionHead"/>
      </w:pPr>
      <w:r w:rsidRPr="009E4A8F">
        <w:t>Extensions—Federal Court orders or taxpayer consent</w:t>
      </w:r>
    </w:p>
    <w:p w:rsidR="00E42DFF" w:rsidRPr="009E4A8F" w:rsidRDefault="00E42DFF" w:rsidP="00E42DFF">
      <w:pPr>
        <w:pStyle w:val="subsection"/>
      </w:pPr>
      <w:r w:rsidRPr="009E4A8F">
        <w:tab/>
        <w:t>(7)</w:t>
      </w:r>
      <w:r w:rsidRPr="009E4A8F">
        <w:tab/>
        <w:t>If:</w:t>
      </w:r>
    </w:p>
    <w:p w:rsidR="00E42DFF" w:rsidRPr="009E4A8F" w:rsidRDefault="00E42DFF" w:rsidP="00E42DFF">
      <w:pPr>
        <w:pStyle w:val="paragraph"/>
      </w:pPr>
      <w:r w:rsidRPr="009E4A8F">
        <w:tab/>
        <w:t>(a)</w:t>
      </w:r>
      <w:r w:rsidRPr="009E4A8F">
        <w:tab/>
        <w:t>the Commissioner has started to examine the affairs of a taxpayer in relation to an assessment; and</w:t>
      </w:r>
    </w:p>
    <w:p w:rsidR="00E42DFF" w:rsidRPr="009E4A8F" w:rsidRDefault="00E42DFF" w:rsidP="00E42DFF">
      <w:pPr>
        <w:pStyle w:val="paragraph"/>
      </w:pPr>
      <w:r w:rsidRPr="009E4A8F">
        <w:tab/>
        <w:t>(b)</w:t>
      </w:r>
      <w:r w:rsidRPr="009E4A8F">
        <w:tab/>
        <w:t>the Commissioner has not completed the examination before the end of the limited amendment period or that period as extended;</w:t>
      </w:r>
    </w:p>
    <w:p w:rsidR="00E42DFF" w:rsidRPr="009E4A8F" w:rsidRDefault="00E42DFF" w:rsidP="00E42DFF">
      <w:pPr>
        <w:pStyle w:val="subsection2"/>
      </w:pPr>
      <w:r w:rsidRPr="009E4A8F">
        <w:t>the limited amendment period may be extended as follows:</w:t>
      </w:r>
    </w:p>
    <w:p w:rsidR="00E42DFF" w:rsidRPr="009E4A8F" w:rsidRDefault="00E42DFF" w:rsidP="00F903F9">
      <w:pPr>
        <w:pStyle w:val="Tabletext"/>
      </w:pPr>
    </w:p>
    <w:tbl>
      <w:tblPr>
        <w:tblW w:w="0" w:type="auto"/>
        <w:tblInd w:w="113" w:type="dxa"/>
        <w:tblLayout w:type="fixed"/>
        <w:tblLook w:val="0000" w:firstRow="0" w:lastRow="0" w:firstColumn="0" w:lastColumn="0" w:noHBand="0" w:noVBand="0"/>
      </w:tblPr>
      <w:tblGrid>
        <w:gridCol w:w="236"/>
        <w:gridCol w:w="3161"/>
        <w:gridCol w:w="3689"/>
      </w:tblGrid>
      <w:tr w:rsidR="00E42DFF" w:rsidRPr="009E4A8F">
        <w:trPr>
          <w:cantSplit/>
          <w:tblHeader/>
        </w:trPr>
        <w:tc>
          <w:tcPr>
            <w:tcW w:w="7086" w:type="dxa"/>
            <w:gridSpan w:val="3"/>
            <w:tcBorders>
              <w:top w:val="single" w:sz="12" w:space="0" w:color="auto"/>
              <w:bottom w:val="single" w:sz="6" w:space="0" w:color="auto"/>
            </w:tcBorders>
            <w:shd w:val="clear" w:color="auto" w:fill="auto"/>
          </w:tcPr>
          <w:p w:rsidR="00E42DFF" w:rsidRPr="009E4A8F" w:rsidRDefault="00E42DFF" w:rsidP="00E42DFF">
            <w:pPr>
              <w:pStyle w:val="Tabletext"/>
              <w:keepNext/>
              <w:rPr>
                <w:b/>
              </w:rPr>
            </w:pPr>
            <w:r w:rsidRPr="009E4A8F">
              <w:rPr>
                <w:b/>
              </w:rPr>
              <w:t>Extensions of limited amendment period</w:t>
            </w:r>
          </w:p>
        </w:tc>
      </w:tr>
      <w:tr w:rsidR="00E42DFF" w:rsidRPr="009E4A8F" w:rsidTr="00D96E53">
        <w:trPr>
          <w:cantSplit/>
          <w:tblHeader/>
        </w:trPr>
        <w:tc>
          <w:tcPr>
            <w:tcW w:w="236" w:type="dxa"/>
            <w:tcBorders>
              <w:top w:val="single" w:sz="6" w:space="0" w:color="auto"/>
              <w:bottom w:val="single" w:sz="12" w:space="0" w:color="auto"/>
            </w:tcBorders>
            <w:shd w:val="clear" w:color="auto" w:fill="auto"/>
          </w:tcPr>
          <w:p w:rsidR="00E42DFF" w:rsidRPr="009E4A8F" w:rsidRDefault="00E42DFF" w:rsidP="00E42DFF">
            <w:pPr>
              <w:pStyle w:val="Tabletext"/>
              <w:keepNext/>
              <w:rPr>
                <w:b/>
              </w:rPr>
            </w:pPr>
          </w:p>
        </w:tc>
        <w:tc>
          <w:tcPr>
            <w:tcW w:w="3161" w:type="dxa"/>
            <w:tcBorders>
              <w:top w:val="single" w:sz="6" w:space="0" w:color="auto"/>
              <w:bottom w:val="single" w:sz="12" w:space="0" w:color="auto"/>
            </w:tcBorders>
            <w:shd w:val="clear" w:color="auto" w:fill="auto"/>
          </w:tcPr>
          <w:p w:rsidR="00E42DFF" w:rsidRPr="009E4A8F" w:rsidRDefault="00E42DFF" w:rsidP="00E42DFF">
            <w:pPr>
              <w:pStyle w:val="Tabletext"/>
              <w:keepNext/>
              <w:rPr>
                <w:b/>
              </w:rPr>
            </w:pPr>
            <w:r w:rsidRPr="009E4A8F">
              <w:rPr>
                <w:b/>
              </w:rPr>
              <w:t>In this case:</w:t>
            </w:r>
          </w:p>
        </w:tc>
        <w:tc>
          <w:tcPr>
            <w:tcW w:w="3689" w:type="dxa"/>
            <w:tcBorders>
              <w:top w:val="single" w:sz="6" w:space="0" w:color="auto"/>
              <w:bottom w:val="single" w:sz="12" w:space="0" w:color="auto"/>
            </w:tcBorders>
            <w:shd w:val="clear" w:color="auto" w:fill="auto"/>
          </w:tcPr>
          <w:p w:rsidR="00E42DFF" w:rsidRPr="009E4A8F" w:rsidRDefault="00E42DFF" w:rsidP="00E42DFF">
            <w:pPr>
              <w:pStyle w:val="Tabletext"/>
              <w:keepNext/>
              <w:rPr>
                <w:b/>
              </w:rPr>
            </w:pPr>
            <w:r w:rsidRPr="009E4A8F">
              <w:rPr>
                <w:b/>
              </w:rPr>
              <w:t>the position is:</w:t>
            </w:r>
          </w:p>
        </w:tc>
      </w:tr>
      <w:tr w:rsidR="00E42DFF" w:rsidRPr="009E4A8F" w:rsidTr="00D96E53">
        <w:trPr>
          <w:cantSplit/>
        </w:trPr>
        <w:tc>
          <w:tcPr>
            <w:tcW w:w="236" w:type="dxa"/>
            <w:tcBorders>
              <w:top w:val="single" w:sz="12" w:space="0" w:color="auto"/>
              <w:bottom w:val="single" w:sz="2" w:space="0" w:color="auto"/>
            </w:tcBorders>
            <w:shd w:val="clear" w:color="auto" w:fill="auto"/>
          </w:tcPr>
          <w:p w:rsidR="00E42DFF" w:rsidRPr="009E4A8F" w:rsidRDefault="00E42DFF" w:rsidP="00E42DFF">
            <w:pPr>
              <w:pStyle w:val="Tabletext"/>
            </w:pPr>
            <w:r w:rsidRPr="009E4A8F">
              <w:t>1</w:t>
            </w:r>
          </w:p>
        </w:tc>
        <w:tc>
          <w:tcPr>
            <w:tcW w:w="3161" w:type="dxa"/>
            <w:tcBorders>
              <w:top w:val="single" w:sz="12" w:space="0" w:color="auto"/>
              <w:bottom w:val="single" w:sz="2" w:space="0" w:color="auto"/>
            </w:tcBorders>
            <w:shd w:val="clear" w:color="auto" w:fill="auto"/>
          </w:tcPr>
          <w:p w:rsidR="00E42DFF" w:rsidRPr="009E4A8F" w:rsidRDefault="00E42DFF" w:rsidP="00E42DFF">
            <w:pPr>
              <w:pStyle w:val="Tabletext"/>
            </w:pPr>
            <w:r w:rsidRPr="009E4A8F">
              <w:t>The Commissioner, before the end of the limited amendment period or that period as extended, applies to the Federal Court of Australia for an order extending the limited amendment period</w:t>
            </w:r>
          </w:p>
        </w:tc>
        <w:tc>
          <w:tcPr>
            <w:tcW w:w="3689" w:type="dxa"/>
            <w:tcBorders>
              <w:top w:val="single" w:sz="12" w:space="0" w:color="auto"/>
              <w:bottom w:val="single" w:sz="2" w:space="0" w:color="auto"/>
            </w:tcBorders>
            <w:shd w:val="clear" w:color="auto" w:fill="auto"/>
          </w:tcPr>
          <w:p w:rsidR="00E42DFF" w:rsidRPr="009E4A8F" w:rsidRDefault="00E42DFF" w:rsidP="00E42DFF">
            <w:pPr>
              <w:pStyle w:val="Tabletext"/>
            </w:pPr>
            <w:r w:rsidRPr="009E4A8F">
              <w:t>The Court may order an extension of the limited amendment period for a specified period if it is satisfied that it was not reasonably practicable, or it was inappropriate, for the Commissioner to complete the examination within the limited amendment period, or that period as extended, because of:</w:t>
            </w:r>
          </w:p>
          <w:p w:rsidR="00E42DFF" w:rsidRPr="009E4A8F" w:rsidRDefault="00E42DFF" w:rsidP="00E42DFF">
            <w:pPr>
              <w:pStyle w:val="Tablea"/>
            </w:pPr>
            <w:r w:rsidRPr="009E4A8F">
              <w:t>(a</w:t>
            </w:r>
            <w:r w:rsidR="00F903F9" w:rsidRPr="009E4A8F">
              <w:t xml:space="preserve">) </w:t>
            </w:r>
            <w:r w:rsidRPr="009E4A8F">
              <w:t>any action taken by the taxpayer; or</w:t>
            </w:r>
          </w:p>
          <w:p w:rsidR="00E42DFF" w:rsidRPr="009E4A8F" w:rsidRDefault="00E42DFF" w:rsidP="00E42DFF">
            <w:pPr>
              <w:pStyle w:val="Tablea"/>
            </w:pPr>
            <w:r w:rsidRPr="009E4A8F">
              <w:t>(b</w:t>
            </w:r>
            <w:r w:rsidR="00F903F9" w:rsidRPr="009E4A8F">
              <w:t xml:space="preserve">) </w:t>
            </w:r>
            <w:r w:rsidRPr="009E4A8F">
              <w:t>any failure of the taxpayer to take action that would have been reasonable for the taxpayer to take.</w:t>
            </w:r>
          </w:p>
        </w:tc>
      </w:tr>
      <w:tr w:rsidR="00E42DFF" w:rsidRPr="009E4A8F" w:rsidTr="00D96E53">
        <w:trPr>
          <w:cantSplit/>
        </w:trPr>
        <w:tc>
          <w:tcPr>
            <w:tcW w:w="236" w:type="dxa"/>
            <w:tcBorders>
              <w:top w:val="single" w:sz="2" w:space="0" w:color="auto"/>
              <w:bottom w:val="single" w:sz="12" w:space="0" w:color="auto"/>
            </w:tcBorders>
            <w:shd w:val="clear" w:color="auto" w:fill="auto"/>
          </w:tcPr>
          <w:p w:rsidR="00E42DFF" w:rsidRPr="009E4A8F" w:rsidRDefault="00E42DFF" w:rsidP="00E42DFF">
            <w:pPr>
              <w:pStyle w:val="Tabletext"/>
            </w:pPr>
            <w:r w:rsidRPr="009E4A8F">
              <w:t>2</w:t>
            </w:r>
          </w:p>
        </w:tc>
        <w:tc>
          <w:tcPr>
            <w:tcW w:w="3161" w:type="dxa"/>
            <w:tcBorders>
              <w:top w:val="single" w:sz="2" w:space="0" w:color="auto"/>
              <w:bottom w:val="single" w:sz="12" w:space="0" w:color="auto"/>
            </w:tcBorders>
            <w:shd w:val="clear" w:color="auto" w:fill="auto"/>
          </w:tcPr>
          <w:p w:rsidR="00E42DFF" w:rsidRPr="009E4A8F" w:rsidRDefault="00E42DFF" w:rsidP="00E42DFF">
            <w:pPr>
              <w:pStyle w:val="Tabletext"/>
            </w:pPr>
            <w:r w:rsidRPr="009E4A8F">
              <w:t>The Commissioner, before the end of the limited amendment period or that period as extended, requests the taxpayer to consent to extending the limited amendment period</w:t>
            </w:r>
          </w:p>
        </w:tc>
        <w:tc>
          <w:tcPr>
            <w:tcW w:w="3689" w:type="dxa"/>
            <w:tcBorders>
              <w:top w:val="single" w:sz="2" w:space="0" w:color="auto"/>
              <w:bottom w:val="single" w:sz="12" w:space="0" w:color="auto"/>
            </w:tcBorders>
            <w:shd w:val="clear" w:color="auto" w:fill="auto"/>
          </w:tcPr>
          <w:p w:rsidR="00E42DFF" w:rsidRPr="009E4A8F" w:rsidRDefault="00E42DFF" w:rsidP="00E42DFF">
            <w:pPr>
              <w:pStyle w:val="Tabletext"/>
            </w:pPr>
            <w:r w:rsidRPr="009E4A8F">
              <w:t>The taxpayer may, by notice in writing, consent to extending the limited amendment period for a specified period.</w:t>
            </w:r>
          </w:p>
        </w:tc>
      </w:tr>
    </w:tbl>
    <w:p w:rsidR="00E42DFF" w:rsidRPr="009E4A8F" w:rsidRDefault="00E42DFF" w:rsidP="00E42DFF">
      <w:pPr>
        <w:pStyle w:val="subsection"/>
      </w:pPr>
      <w:r w:rsidRPr="009E4A8F">
        <w:tab/>
        <w:t>(8)</w:t>
      </w:r>
      <w:r w:rsidRPr="009E4A8F">
        <w:tab/>
        <w:t xml:space="preserve">The limited amendment period for an assessment may be extended more than once under </w:t>
      </w:r>
      <w:r w:rsidR="00183B52" w:rsidRPr="009E4A8F">
        <w:t>subsection (</w:t>
      </w:r>
      <w:r w:rsidRPr="009E4A8F">
        <w:t>7).</w:t>
      </w:r>
    </w:p>
    <w:p w:rsidR="00E42DFF" w:rsidRPr="009E4A8F" w:rsidRDefault="00E42DFF" w:rsidP="00E42DFF">
      <w:pPr>
        <w:pStyle w:val="SubsectionHead"/>
      </w:pPr>
      <w:r w:rsidRPr="009E4A8F">
        <w:t>Other amendment periods</w:t>
      </w:r>
    </w:p>
    <w:p w:rsidR="00E42DFF" w:rsidRPr="009E4A8F" w:rsidRDefault="00E42DFF" w:rsidP="00E42DFF">
      <w:pPr>
        <w:pStyle w:val="subsection"/>
      </w:pPr>
      <w:r w:rsidRPr="009E4A8F">
        <w:tab/>
        <w:t>(9)</w:t>
      </w:r>
      <w:r w:rsidRPr="009E4A8F">
        <w:tab/>
        <w:t>Notwithstanding anything contained in this section, when the assessment of the taxable income of any year includes an estimated amount of income, or of profits or gains of a capital nature, derived by the taxpayer in that year from an operation or series of operations the profit or loss on which was not ascertainable at the end of that year owing to the fact that the operation or series of operations extended over more than one or parts of more than one year, the Commissioner may at any time within 4 years after ascertaining the total profit or loss actually derived or arising from the operation or series of operations, amend the assessment so as to ensure its completeness and accuracy on the basis of the profit or loss so ascertained.</w:t>
      </w:r>
    </w:p>
    <w:p w:rsidR="00E42DFF" w:rsidRPr="009E4A8F" w:rsidRDefault="00E42DFF" w:rsidP="00E42DFF">
      <w:pPr>
        <w:pStyle w:val="subsection"/>
      </w:pPr>
      <w:r w:rsidRPr="009E4A8F">
        <w:tab/>
        <w:t>(9D)</w:t>
      </w:r>
      <w:r w:rsidRPr="009E4A8F">
        <w:tab/>
        <w:t>This section does not prevent the amendment of an assessment at any time if the amendment is made, in relation to a contract that after the making of the assessment is found to be void ab initio, to ensure that Part</w:t>
      </w:r>
      <w:r w:rsidR="00183B52" w:rsidRPr="009E4A8F">
        <w:t> </w:t>
      </w:r>
      <w:r w:rsidRPr="009E4A8F">
        <w:t>3</w:t>
      </w:r>
      <w:r w:rsidR="002D5025">
        <w:noBreakHyphen/>
      </w:r>
      <w:r w:rsidRPr="009E4A8F">
        <w:t>1 or 3</w:t>
      </w:r>
      <w:r w:rsidR="002D5025">
        <w:noBreakHyphen/>
      </w:r>
      <w:r w:rsidRPr="009E4A8F">
        <w:t xml:space="preserve">3 of the </w:t>
      </w:r>
      <w:r w:rsidRPr="009E4A8F">
        <w:rPr>
          <w:i/>
        </w:rPr>
        <w:t>Income Tax Assessment Act 1997</w:t>
      </w:r>
      <w:r w:rsidRPr="009E4A8F">
        <w:t xml:space="preserve"> (about CGT) is taken always to have applied to the contract as if the contract had never been made.</w:t>
      </w:r>
    </w:p>
    <w:p w:rsidR="00E42DFF" w:rsidRPr="009E4A8F" w:rsidRDefault="00E42DFF" w:rsidP="00E42DFF">
      <w:pPr>
        <w:pStyle w:val="subsection"/>
      </w:pPr>
      <w:r w:rsidRPr="009E4A8F">
        <w:tab/>
        <w:t>(10)</w:t>
      </w:r>
      <w:r w:rsidRPr="009E4A8F">
        <w:tab/>
        <w:t>Nothing in this section prevents the amendment, at any time, of an assessment for the purpose of giving effect to any of the provisions of this Act set out in this table.</w:t>
      </w:r>
    </w:p>
    <w:p w:rsidR="00E42DFF" w:rsidRPr="009E4A8F" w:rsidRDefault="00E42DFF" w:rsidP="00F903F9">
      <w:pPr>
        <w:pStyle w:val="Tabletext"/>
      </w:pPr>
    </w:p>
    <w:tbl>
      <w:tblPr>
        <w:tblW w:w="7321" w:type="dxa"/>
        <w:tblInd w:w="10" w:type="dxa"/>
        <w:tblLayout w:type="fixed"/>
        <w:tblLook w:val="0000" w:firstRow="0" w:lastRow="0" w:firstColumn="0" w:lastColumn="0" w:noHBand="0" w:noVBand="0"/>
      </w:tblPr>
      <w:tblGrid>
        <w:gridCol w:w="644"/>
        <w:gridCol w:w="2352"/>
        <w:gridCol w:w="4325"/>
      </w:tblGrid>
      <w:tr w:rsidR="00E42DFF" w:rsidRPr="009E4A8F" w:rsidTr="00895A7A">
        <w:trPr>
          <w:cantSplit/>
          <w:tblHeader/>
        </w:trPr>
        <w:tc>
          <w:tcPr>
            <w:tcW w:w="644" w:type="dxa"/>
            <w:tcBorders>
              <w:top w:val="single" w:sz="12" w:space="0" w:color="auto"/>
              <w:bottom w:val="single" w:sz="12" w:space="0" w:color="auto"/>
            </w:tcBorders>
            <w:shd w:val="clear" w:color="auto" w:fill="auto"/>
          </w:tcPr>
          <w:p w:rsidR="00E42DFF" w:rsidRPr="009E4A8F" w:rsidRDefault="00E42DFF" w:rsidP="00E42DFF">
            <w:pPr>
              <w:pStyle w:val="Tabletext"/>
              <w:keepNext/>
              <w:rPr>
                <w:b/>
              </w:rPr>
            </w:pPr>
            <w:r w:rsidRPr="009E4A8F">
              <w:rPr>
                <w:b/>
              </w:rPr>
              <w:t>Item</w:t>
            </w:r>
          </w:p>
        </w:tc>
        <w:tc>
          <w:tcPr>
            <w:tcW w:w="2352" w:type="dxa"/>
            <w:tcBorders>
              <w:top w:val="single" w:sz="12" w:space="0" w:color="auto"/>
              <w:bottom w:val="single" w:sz="12" w:space="0" w:color="auto"/>
            </w:tcBorders>
            <w:shd w:val="clear" w:color="auto" w:fill="auto"/>
          </w:tcPr>
          <w:p w:rsidR="00E42DFF" w:rsidRPr="009E4A8F" w:rsidRDefault="00E42DFF" w:rsidP="00E42DFF">
            <w:pPr>
              <w:pStyle w:val="Tabletext"/>
              <w:keepNext/>
              <w:rPr>
                <w:b/>
              </w:rPr>
            </w:pPr>
            <w:r w:rsidRPr="009E4A8F">
              <w:rPr>
                <w:b/>
              </w:rPr>
              <w:t>Provision</w:t>
            </w:r>
          </w:p>
        </w:tc>
        <w:tc>
          <w:tcPr>
            <w:tcW w:w="4325" w:type="dxa"/>
            <w:tcBorders>
              <w:top w:val="single" w:sz="12" w:space="0" w:color="auto"/>
              <w:bottom w:val="single" w:sz="12" w:space="0" w:color="auto"/>
            </w:tcBorders>
            <w:shd w:val="clear" w:color="auto" w:fill="auto"/>
          </w:tcPr>
          <w:p w:rsidR="00E42DFF" w:rsidRPr="009E4A8F" w:rsidRDefault="00E42DFF" w:rsidP="00E42DFF">
            <w:pPr>
              <w:pStyle w:val="Tabletext"/>
              <w:keepNext/>
              <w:rPr>
                <w:b/>
              </w:rPr>
            </w:pPr>
            <w:r w:rsidRPr="009E4A8F">
              <w:rPr>
                <w:b/>
              </w:rPr>
              <w:t>Brief description</w:t>
            </w:r>
          </w:p>
        </w:tc>
      </w:tr>
      <w:tr w:rsidR="00E42DFF" w:rsidRPr="009E4A8F" w:rsidTr="00D96E53">
        <w:trPr>
          <w:cantSplit/>
        </w:trPr>
        <w:tc>
          <w:tcPr>
            <w:tcW w:w="644" w:type="dxa"/>
            <w:tcBorders>
              <w:top w:val="single" w:sz="12" w:space="0" w:color="auto"/>
              <w:bottom w:val="single" w:sz="2" w:space="0" w:color="auto"/>
            </w:tcBorders>
            <w:shd w:val="clear" w:color="auto" w:fill="auto"/>
          </w:tcPr>
          <w:p w:rsidR="00E42DFF" w:rsidRPr="009E4A8F" w:rsidRDefault="00E42DFF" w:rsidP="00E42DFF">
            <w:pPr>
              <w:pStyle w:val="Tabletext"/>
            </w:pPr>
            <w:r w:rsidRPr="009E4A8F">
              <w:t>1</w:t>
            </w:r>
          </w:p>
        </w:tc>
        <w:tc>
          <w:tcPr>
            <w:tcW w:w="2352" w:type="dxa"/>
            <w:tcBorders>
              <w:top w:val="single" w:sz="12" w:space="0" w:color="auto"/>
              <w:bottom w:val="single" w:sz="2" w:space="0" w:color="auto"/>
            </w:tcBorders>
            <w:shd w:val="clear" w:color="auto" w:fill="auto"/>
          </w:tcPr>
          <w:p w:rsidR="00E42DFF" w:rsidRPr="009E4A8F" w:rsidRDefault="00E42DFF" w:rsidP="00E42DFF">
            <w:pPr>
              <w:pStyle w:val="Tabletext"/>
            </w:pPr>
            <w:r w:rsidRPr="009E4A8F">
              <w:t>Section</w:t>
            </w:r>
            <w:r w:rsidR="00183B52" w:rsidRPr="009E4A8F">
              <w:t> </w:t>
            </w:r>
            <w:r w:rsidRPr="009E4A8F">
              <w:t>23AB</w:t>
            </w:r>
          </w:p>
        </w:tc>
        <w:tc>
          <w:tcPr>
            <w:tcW w:w="4325" w:type="dxa"/>
            <w:tcBorders>
              <w:top w:val="single" w:sz="12" w:space="0" w:color="auto"/>
              <w:bottom w:val="single" w:sz="2" w:space="0" w:color="auto"/>
            </w:tcBorders>
            <w:shd w:val="clear" w:color="auto" w:fill="auto"/>
          </w:tcPr>
          <w:p w:rsidR="00E42DFF" w:rsidRPr="009E4A8F" w:rsidRDefault="00E42DFF" w:rsidP="00E42DFF">
            <w:pPr>
              <w:pStyle w:val="Tabletext"/>
            </w:pPr>
            <w:r w:rsidRPr="009E4A8F">
              <w:t>Income of certain persons serving with an armed force under the control of the United Nations</w:t>
            </w:r>
          </w:p>
        </w:tc>
      </w:tr>
      <w:tr w:rsidR="00E42DFF" w:rsidRPr="009E4A8F" w:rsidTr="00D96E53">
        <w:trPr>
          <w:cantSplit/>
        </w:trPr>
        <w:tc>
          <w:tcPr>
            <w:tcW w:w="644"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3</w:t>
            </w:r>
          </w:p>
        </w:tc>
        <w:tc>
          <w:tcPr>
            <w:tcW w:w="2352"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Section</w:t>
            </w:r>
            <w:r w:rsidR="00183B52" w:rsidRPr="009E4A8F">
              <w:t> </w:t>
            </w:r>
            <w:r w:rsidRPr="009E4A8F">
              <w:t>26AG</w:t>
            </w:r>
          </w:p>
        </w:tc>
        <w:tc>
          <w:tcPr>
            <w:tcW w:w="4325"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Certain film proceeds included in assessable income</w:t>
            </w:r>
          </w:p>
        </w:tc>
      </w:tr>
      <w:tr w:rsidR="00E42DFF" w:rsidRPr="009E4A8F" w:rsidTr="00D96E53">
        <w:trPr>
          <w:cantSplit/>
        </w:trPr>
        <w:tc>
          <w:tcPr>
            <w:tcW w:w="644"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4</w:t>
            </w:r>
          </w:p>
        </w:tc>
        <w:tc>
          <w:tcPr>
            <w:tcW w:w="2352"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Subsection</w:t>
            </w:r>
            <w:r w:rsidR="00183B52" w:rsidRPr="009E4A8F">
              <w:t> </w:t>
            </w:r>
            <w:r w:rsidRPr="009E4A8F">
              <w:t>47(2B)</w:t>
            </w:r>
          </w:p>
        </w:tc>
        <w:tc>
          <w:tcPr>
            <w:tcW w:w="4325"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Distributions by liquidator</w:t>
            </w:r>
          </w:p>
        </w:tc>
      </w:tr>
      <w:tr w:rsidR="00E42DFF" w:rsidRPr="009E4A8F" w:rsidTr="00D96E53">
        <w:trPr>
          <w:cantSplit/>
        </w:trPr>
        <w:tc>
          <w:tcPr>
            <w:tcW w:w="644"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5</w:t>
            </w:r>
          </w:p>
        </w:tc>
        <w:tc>
          <w:tcPr>
            <w:tcW w:w="2352"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Section</w:t>
            </w:r>
            <w:r w:rsidR="00183B52" w:rsidRPr="009E4A8F">
              <w:t> </w:t>
            </w:r>
            <w:r w:rsidRPr="009E4A8F">
              <w:t>51AD</w:t>
            </w:r>
          </w:p>
        </w:tc>
        <w:tc>
          <w:tcPr>
            <w:tcW w:w="4325"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Deductions not allowable in respect of property used under certain leveraged arrangements</w:t>
            </w:r>
          </w:p>
        </w:tc>
      </w:tr>
      <w:tr w:rsidR="00E42DFF" w:rsidRPr="009E4A8F" w:rsidTr="00D96E53">
        <w:trPr>
          <w:cantSplit/>
        </w:trPr>
        <w:tc>
          <w:tcPr>
            <w:tcW w:w="644"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6</w:t>
            </w:r>
          </w:p>
        </w:tc>
        <w:tc>
          <w:tcPr>
            <w:tcW w:w="2352"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Section</w:t>
            </w:r>
            <w:r w:rsidR="00183B52" w:rsidRPr="009E4A8F">
              <w:t> </w:t>
            </w:r>
            <w:r w:rsidRPr="009E4A8F">
              <w:t>51AH</w:t>
            </w:r>
          </w:p>
        </w:tc>
        <w:tc>
          <w:tcPr>
            <w:tcW w:w="4325"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Deductions not allowable where expenses incurred by employee are reimbursed</w:t>
            </w:r>
          </w:p>
        </w:tc>
      </w:tr>
      <w:tr w:rsidR="00E42DFF" w:rsidRPr="009E4A8F" w:rsidTr="00D96E53">
        <w:trPr>
          <w:cantSplit/>
        </w:trPr>
        <w:tc>
          <w:tcPr>
            <w:tcW w:w="644"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10</w:t>
            </w:r>
          </w:p>
        </w:tc>
        <w:tc>
          <w:tcPr>
            <w:tcW w:w="2352"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Section</w:t>
            </w:r>
            <w:r w:rsidR="00183B52" w:rsidRPr="009E4A8F">
              <w:t> </w:t>
            </w:r>
            <w:r w:rsidRPr="009E4A8F">
              <w:t>78A</w:t>
            </w:r>
          </w:p>
        </w:tc>
        <w:tc>
          <w:tcPr>
            <w:tcW w:w="4325"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Certain gifts not to be allowable deductions</w:t>
            </w:r>
          </w:p>
        </w:tc>
      </w:tr>
      <w:tr w:rsidR="00E42DFF" w:rsidRPr="009E4A8F" w:rsidTr="00D96E53">
        <w:trPr>
          <w:cantSplit/>
        </w:trPr>
        <w:tc>
          <w:tcPr>
            <w:tcW w:w="644"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14</w:t>
            </w:r>
          </w:p>
        </w:tc>
        <w:tc>
          <w:tcPr>
            <w:tcW w:w="2352"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Section</w:t>
            </w:r>
            <w:r w:rsidR="00183B52" w:rsidRPr="009E4A8F">
              <w:t> </w:t>
            </w:r>
            <w:r w:rsidRPr="009E4A8F">
              <w:t>82KL</w:t>
            </w:r>
          </w:p>
        </w:tc>
        <w:tc>
          <w:tcPr>
            <w:tcW w:w="4325"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Tax benefit not allowable in respect of certain recouped expenditure</w:t>
            </w:r>
          </w:p>
        </w:tc>
      </w:tr>
      <w:tr w:rsidR="00E42DFF" w:rsidRPr="009E4A8F" w:rsidTr="00D96E53">
        <w:trPr>
          <w:cantSplit/>
        </w:trPr>
        <w:tc>
          <w:tcPr>
            <w:tcW w:w="644"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16</w:t>
            </w:r>
          </w:p>
        </w:tc>
        <w:tc>
          <w:tcPr>
            <w:tcW w:w="2352"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Subsection</w:t>
            </w:r>
            <w:r w:rsidR="00183B52" w:rsidRPr="009E4A8F">
              <w:t> </w:t>
            </w:r>
            <w:r w:rsidRPr="009E4A8F">
              <w:t>82SA(2)</w:t>
            </w:r>
          </w:p>
        </w:tc>
        <w:tc>
          <w:tcPr>
            <w:tcW w:w="4325"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Interest on certain convertible notes to be an allowable deduction—where loan made on or after 1</w:t>
            </w:r>
            <w:r w:rsidR="00183B52" w:rsidRPr="009E4A8F">
              <w:t> </w:t>
            </w:r>
            <w:r w:rsidRPr="009E4A8F">
              <w:t>January 1976</w:t>
            </w:r>
          </w:p>
        </w:tc>
      </w:tr>
      <w:tr w:rsidR="00E42DFF" w:rsidRPr="009E4A8F" w:rsidTr="00D96E53">
        <w:trPr>
          <w:cantSplit/>
        </w:trPr>
        <w:tc>
          <w:tcPr>
            <w:tcW w:w="644"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17</w:t>
            </w:r>
          </w:p>
        </w:tc>
        <w:tc>
          <w:tcPr>
            <w:tcW w:w="2352"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Section</w:t>
            </w:r>
            <w:r w:rsidR="00183B52" w:rsidRPr="009E4A8F">
              <w:t> </w:t>
            </w:r>
            <w:r w:rsidRPr="009E4A8F">
              <w:t>100A</w:t>
            </w:r>
          </w:p>
        </w:tc>
        <w:tc>
          <w:tcPr>
            <w:tcW w:w="4325"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Present entitlement arising from reimbursement agreement</w:t>
            </w:r>
          </w:p>
        </w:tc>
      </w:tr>
      <w:tr w:rsidR="00E42DFF" w:rsidRPr="009E4A8F" w:rsidTr="00D96E53">
        <w:trPr>
          <w:cantSplit/>
        </w:trPr>
        <w:tc>
          <w:tcPr>
            <w:tcW w:w="644" w:type="dxa"/>
            <w:tcBorders>
              <w:top w:val="single" w:sz="2" w:space="0" w:color="auto"/>
              <w:bottom w:val="single" w:sz="2" w:space="0" w:color="auto"/>
            </w:tcBorders>
            <w:shd w:val="clear" w:color="auto" w:fill="auto"/>
          </w:tcPr>
          <w:p w:rsidR="00E42DFF" w:rsidRPr="009E4A8F" w:rsidRDefault="00E42DFF" w:rsidP="0078248E">
            <w:pPr>
              <w:pStyle w:val="Tabletext"/>
              <w:keepNext/>
              <w:keepLines/>
            </w:pPr>
            <w:r w:rsidRPr="009E4A8F">
              <w:t>18</w:t>
            </w:r>
          </w:p>
        </w:tc>
        <w:tc>
          <w:tcPr>
            <w:tcW w:w="2352" w:type="dxa"/>
            <w:tcBorders>
              <w:top w:val="single" w:sz="2" w:space="0" w:color="auto"/>
              <w:bottom w:val="single" w:sz="2" w:space="0" w:color="auto"/>
            </w:tcBorders>
            <w:shd w:val="clear" w:color="auto" w:fill="auto"/>
          </w:tcPr>
          <w:p w:rsidR="00E42DFF" w:rsidRPr="009E4A8F" w:rsidRDefault="00F903F9" w:rsidP="0078248E">
            <w:pPr>
              <w:pStyle w:val="Tabletext"/>
              <w:keepNext/>
              <w:keepLines/>
            </w:pPr>
            <w:r w:rsidRPr="009E4A8F">
              <w:t>Subdivision </w:t>
            </w:r>
            <w:r w:rsidR="00E42DFF" w:rsidRPr="009E4A8F">
              <w:t>C of Division</w:t>
            </w:r>
            <w:r w:rsidR="00183B52" w:rsidRPr="009E4A8F">
              <w:t> </w:t>
            </w:r>
            <w:r w:rsidR="00E42DFF" w:rsidRPr="009E4A8F">
              <w:t xml:space="preserve">6D of </w:t>
            </w:r>
            <w:r w:rsidRPr="009E4A8F">
              <w:t>Part </w:t>
            </w:r>
            <w:r w:rsidR="00E42DFF" w:rsidRPr="009E4A8F">
              <w:t>III</w:t>
            </w:r>
          </w:p>
        </w:tc>
        <w:tc>
          <w:tcPr>
            <w:tcW w:w="4325" w:type="dxa"/>
            <w:tcBorders>
              <w:top w:val="single" w:sz="2" w:space="0" w:color="auto"/>
              <w:bottom w:val="single" w:sz="2" w:space="0" w:color="auto"/>
            </w:tcBorders>
            <w:shd w:val="clear" w:color="auto" w:fill="auto"/>
          </w:tcPr>
          <w:p w:rsidR="00E42DFF" w:rsidRPr="009E4A8F" w:rsidRDefault="00E4516A" w:rsidP="0078248E">
            <w:pPr>
              <w:pStyle w:val="Tabletext"/>
              <w:keepNext/>
              <w:keepLines/>
            </w:pPr>
            <w:r w:rsidRPr="009E4A8F">
              <w:t>Trustee</w:t>
            </w:r>
            <w:r w:rsidR="00E42DFF" w:rsidRPr="009E4A8F">
              <w:t xml:space="preserve"> beneficiary non</w:t>
            </w:r>
            <w:r w:rsidR="002D5025">
              <w:noBreakHyphen/>
            </w:r>
            <w:r w:rsidR="00E42DFF" w:rsidRPr="009E4A8F">
              <w:t>disclosure tax on share of net income</w:t>
            </w:r>
          </w:p>
        </w:tc>
      </w:tr>
      <w:tr w:rsidR="00E42DFF" w:rsidRPr="009E4A8F" w:rsidTr="00D96E53">
        <w:trPr>
          <w:cantSplit/>
        </w:trPr>
        <w:tc>
          <w:tcPr>
            <w:tcW w:w="644"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20</w:t>
            </w:r>
          </w:p>
        </w:tc>
        <w:tc>
          <w:tcPr>
            <w:tcW w:w="2352"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Section</w:t>
            </w:r>
            <w:r w:rsidR="00183B52" w:rsidRPr="009E4A8F">
              <w:t> </w:t>
            </w:r>
            <w:r w:rsidRPr="009E4A8F">
              <w:t>105AB</w:t>
            </w:r>
          </w:p>
        </w:tc>
        <w:tc>
          <w:tcPr>
            <w:tcW w:w="4325"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Additional period for distribution by liquidator</w:t>
            </w:r>
          </w:p>
        </w:tc>
      </w:tr>
      <w:tr w:rsidR="00E42DFF" w:rsidRPr="009E4A8F" w:rsidTr="00D96E53">
        <w:trPr>
          <w:cantSplit/>
        </w:trPr>
        <w:tc>
          <w:tcPr>
            <w:tcW w:w="644"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21</w:t>
            </w:r>
          </w:p>
        </w:tc>
        <w:tc>
          <w:tcPr>
            <w:tcW w:w="2352"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Section</w:t>
            </w:r>
            <w:r w:rsidR="00183B52" w:rsidRPr="009E4A8F">
              <w:t> </w:t>
            </w:r>
            <w:r w:rsidRPr="009E4A8F">
              <w:t>121AT</w:t>
            </w:r>
          </w:p>
        </w:tc>
        <w:tc>
          <w:tcPr>
            <w:tcW w:w="4325"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Other tax consequences of demutualisation</w:t>
            </w:r>
          </w:p>
        </w:tc>
      </w:tr>
      <w:tr w:rsidR="00E42DFF" w:rsidRPr="009E4A8F" w:rsidTr="00D96E53">
        <w:trPr>
          <w:cantSplit/>
        </w:trPr>
        <w:tc>
          <w:tcPr>
            <w:tcW w:w="644"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22</w:t>
            </w:r>
          </w:p>
        </w:tc>
        <w:tc>
          <w:tcPr>
            <w:tcW w:w="2352"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Division</w:t>
            </w:r>
            <w:r w:rsidR="00183B52" w:rsidRPr="009E4A8F">
              <w:t> </w:t>
            </w:r>
            <w:r w:rsidRPr="009E4A8F">
              <w:t xml:space="preserve">9C of </w:t>
            </w:r>
            <w:r w:rsidR="00F903F9" w:rsidRPr="009E4A8F">
              <w:t>Part </w:t>
            </w:r>
            <w:r w:rsidRPr="009E4A8F">
              <w:t>III</w:t>
            </w:r>
          </w:p>
        </w:tc>
        <w:tc>
          <w:tcPr>
            <w:tcW w:w="4325"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Assessable income diverted under certain tax avoidance schemes</w:t>
            </w:r>
          </w:p>
        </w:tc>
      </w:tr>
      <w:tr w:rsidR="00E42DFF" w:rsidRPr="009E4A8F" w:rsidTr="00D96E53">
        <w:trPr>
          <w:cantSplit/>
        </w:trPr>
        <w:tc>
          <w:tcPr>
            <w:tcW w:w="644"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23</w:t>
            </w:r>
          </w:p>
        </w:tc>
        <w:tc>
          <w:tcPr>
            <w:tcW w:w="2352" w:type="dxa"/>
            <w:tcBorders>
              <w:top w:val="single" w:sz="2" w:space="0" w:color="auto"/>
              <w:bottom w:val="single" w:sz="2" w:space="0" w:color="auto"/>
            </w:tcBorders>
            <w:shd w:val="clear" w:color="auto" w:fill="auto"/>
          </w:tcPr>
          <w:p w:rsidR="00E42DFF" w:rsidRPr="009E4A8F" w:rsidRDefault="006941A3" w:rsidP="00E42DFF">
            <w:pPr>
              <w:pStyle w:val="Tabletext"/>
            </w:pPr>
            <w:r w:rsidRPr="009E4A8F">
              <w:t xml:space="preserve">Former </w:t>
            </w:r>
            <w:r w:rsidR="00E42DFF" w:rsidRPr="009E4A8F">
              <w:t>Division</w:t>
            </w:r>
            <w:r w:rsidR="00183B52" w:rsidRPr="009E4A8F">
              <w:t> </w:t>
            </w:r>
            <w:r w:rsidR="00E42DFF" w:rsidRPr="009E4A8F">
              <w:t xml:space="preserve">10BA of </w:t>
            </w:r>
            <w:r w:rsidR="00F903F9" w:rsidRPr="009E4A8F">
              <w:t>Part </w:t>
            </w:r>
            <w:r w:rsidR="00E42DFF" w:rsidRPr="009E4A8F">
              <w:t>III</w:t>
            </w:r>
          </w:p>
        </w:tc>
        <w:tc>
          <w:tcPr>
            <w:tcW w:w="4325"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Australian films</w:t>
            </w:r>
          </w:p>
        </w:tc>
      </w:tr>
      <w:tr w:rsidR="00E42DFF" w:rsidRPr="009E4A8F" w:rsidTr="00D96E53">
        <w:trPr>
          <w:cantSplit/>
        </w:trPr>
        <w:tc>
          <w:tcPr>
            <w:tcW w:w="644"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25</w:t>
            </w:r>
          </w:p>
        </w:tc>
        <w:tc>
          <w:tcPr>
            <w:tcW w:w="2352"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Division</w:t>
            </w:r>
            <w:r w:rsidR="00183B52" w:rsidRPr="009E4A8F">
              <w:t> </w:t>
            </w:r>
            <w:r w:rsidRPr="009E4A8F">
              <w:t xml:space="preserve">16D of </w:t>
            </w:r>
            <w:r w:rsidR="00F903F9" w:rsidRPr="009E4A8F">
              <w:t>Part </w:t>
            </w:r>
            <w:r w:rsidRPr="009E4A8F">
              <w:t>III</w:t>
            </w:r>
          </w:p>
        </w:tc>
        <w:tc>
          <w:tcPr>
            <w:tcW w:w="4325"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Certain arrangements relating to the use of property</w:t>
            </w:r>
          </w:p>
        </w:tc>
      </w:tr>
      <w:tr w:rsidR="00E42DFF" w:rsidRPr="009E4A8F" w:rsidTr="00D96E53">
        <w:trPr>
          <w:cantSplit/>
        </w:trPr>
        <w:tc>
          <w:tcPr>
            <w:tcW w:w="644"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26</w:t>
            </w:r>
          </w:p>
        </w:tc>
        <w:tc>
          <w:tcPr>
            <w:tcW w:w="2352"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Subsection</w:t>
            </w:r>
            <w:r w:rsidR="00183B52" w:rsidRPr="009E4A8F">
              <w:t> </w:t>
            </w:r>
            <w:r w:rsidRPr="009E4A8F">
              <w:t>159GZZZH(2)</w:t>
            </w:r>
          </w:p>
        </w:tc>
        <w:tc>
          <w:tcPr>
            <w:tcW w:w="4325"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Post</w:t>
            </w:r>
            <w:r w:rsidR="002D5025">
              <w:noBreakHyphen/>
            </w:r>
            <w:r w:rsidRPr="009E4A8F">
              <w:t>cancellation disposals of eligible interests etc.</w:t>
            </w:r>
          </w:p>
        </w:tc>
      </w:tr>
      <w:tr w:rsidR="00E42DFF" w:rsidRPr="009E4A8F" w:rsidTr="00D96E53">
        <w:trPr>
          <w:cantSplit/>
        </w:trPr>
        <w:tc>
          <w:tcPr>
            <w:tcW w:w="644"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27</w:t>
            </w:r>
          </w:p>
        </w:tc>
        <w:tc>
          <w:tcPr>
            <w:tcW w:w="2352"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Section</w:t>
            </w:r>
            <w:r w:rsidR="00183B52" w:rsidRPr="009E4A8F">
              <w:t> </w:t>
            </w:r>
            <w:r w:rsidRPr="009E4A8F">
              <w:t>160ABB</w:t>
            </w:r>
          </w:p>
        </w:tc>
        <w:tc>
          <w:tcPr>
            <w:tcW w:w="4325" w:type="dxa"/>
            <w:tcBorders>
              <w:top w:val="single" w:sz="2" w:space="0" w:color="auto"/>
              <w:bottom w:val="single" w:sz="2" w:space="0" w:color="auto"/>
            </w:tcBorders>
            <w:shd w:val="clear" w:color="auto" w:fill="auto"/>
          </w:tcPr>
          <w:p w:rsidR="00E42DFF" w:rsidRPr="009E4A8F" w:rsidRDefault="00E42DFF" w:rsidP="00E42DFF">
            <w:pPr>
              <w:pStyle w:val="Tabletext"/>
            </w:pPr>
            <w:r w:rsidRPr="009E4A8F">
              <w:t>Rebate in respect of certain payments by the Commonwealth Savings Bank of Australia</w:t>
            </w:r>
          </w:p>
        </w:tc>
      </w:tr>
      <w:tr w:rsidR="000D7EC0" w:rsidRPr="009E4A8F" w:rsidTr="00D96E53">
        <w:trPr>
          <w:cantSplit/>
        </w:trPr>
        <w:tc>
          <w:tcPr>
            <w:tcW w:w="644" w:type="dxa"/>
            <w:tcBorders>
              <w:top w:val="single" w:sz="2" w:space="0" w:color="auto"/>
              <w:bottom w:val="single" w:sz="2" w:space="0" w:color="auto"/>
            </w:tcBorders>
            <w:shd w:val="clear" w:color="auto" w:fill="auto"/>
          </w:tcPr>
          <w:p w:rsidR="000D7EC0" w:rsidRPr="009E4A8F" w:rsidRDefault="000D7EC0" w:rsidP="00E42DFF">
            <w:pPr>
              <w:pStyle w:val="Tabletext"/>
            </w:pPr>
            <w:r w:rsidRPr="009E4A8F">
              <w:t>27A</w:t>
            </w:r>
          </w:p>
        </w:tc>
        <w:tc>
          <w:tcPr>
            <w:tcW w:w="2352" w:type="dxa"/>
            <w:tcBorders>
              <w:top w:val="single" w:sz="2" w:space="0" w:color="auto"/>
              <w:bottom w:val="single" w:sz="2" w:space="0" w:color="auto"/>
            </w:tcBorders>
            <w:shd w:val="clear" w:color="auto" w:fill="auto"/>
          </w:tcPr>
          <w:p w:rsidR="000D7EC0" w:rsidRPr="009E4A8F" w:rsidRDefault="000D7EC0" w:rsidP="00E42DFF">
            <w:pPr>
              <w:pStyle w:val="Tabletext"/>
            </w:pPr>
            <w:r w:rsidRPr="009E4A8F">
              <w:t>Subsection</w:t>
            </w:r>
            <w:r w:rsidR="00183B52" w:rsidRPr="009E4A8F">
              <w:t> </w:t>
            </w:r>
            <w:r w:rsidRPr="009E4A8F">
              <w:t>170B(7)</w:t>
            </w:r>
          </w:p>
        </w:tc>
        <w:tc>
          <w:tcPr>
            <w:tcW w:w="4325" w:type="dxa"/>
            <w:tcBorders>
              <w:top w:val="single" w:sz="2" w:space="0" w:color="auto"/>
              <w:bottom w:val="single" w:sz="2" w:space="0" w:color="auto"/>
            </w:tcBorders>
            <w:shd w:val="clear" w:color="auto" w:fill="auto"/>
          </w:tcPr>
          <w:p w:rsidR="000D7EC0" w:rsidRPr="009E4A8F" w:rsidRDefault="000D7EC0" w:rsidP="00E42DFF">
            <w:pPr>
              <w:pStyle w:val="Tabletext"/>
            </w:pPr>
            <w:r w:rsidRPr="009E4A8F">
              <w:t>Removal of protection relating to discontinued announcement because of later inconsistent return</w:t>
            </w:r>
          </w:p>
        </w:tc>
      </w:tr>
      <w:tr w:rsidR="00E42DFF" w:rsidRPr="009E4A8F" w:rsidTr="00D96E53">
        <w:trPr>
          <w:cantSplit/>
        </w:trPr>
        <w:tc>
          <w:tcPr>
            <w:tcW w:w="644" w:type="dxa"/>
            <w:tcBorders>
              <w:top w:val="single" w:sz="2" w:space="0" w:color="auto"/>
              <w:bottom w:val="single" w:sz="12" w:space="0" w:color="auto"/>
            </w:tcBorders>
            <w:shd w:val="clear" w:color="auto" w:fill="auto"/>
          </w:tcPr>
          <w:p w:rsidR="00E42DFF" w:rsidRPr="009E4A8F" w:rsidRDefault="00E42DFF" w:rsidP="00E42DFF">
            <w:pPr>
              <w:pStyle w:val="Tabletext"/>
            </w:pPr>
            <w:r w:rsidRPr="009E4A8F">
              <w:t>28</w:t>
            </w:r>
          </w:p>
        </w:tc>
        <w:tc>
          <w:tcPr>
            <w:tcW w:w="2352" w:type="dxa"/>
            <w:tcBorders>
              <w:top w:val="single" w:sz="2" w:space="0" w:color="auto"/>
              <w:bottom w:val="single" w:sz="12" w:space="0" w:color="auto"/>
            </w:tcBorders>
            <w:shd w:val="clear" w:color="auto" w:fill="auto"/>
          </w:tcPr>
          <w:p w:rsidR="00E42DFF" w:rsidRPr="009E4A8F" w:rsidRDefault="00E42DFF" w:rsidP="00E42DFF">
            <w:pPr>
              <w:pStyle w:val="Tabletext"/>
            </w:pPr>
            <w:r w:rsidRPr="009E4A8F">
              <w:t>Section</w:t>
            </w:r>
            <w:r w:rsidR="00183B52" w:rsidRPr="009E4A8F">
              <w:t> </w:t>
            </w:r>
            <w:r w:rsidRPr="009E4A8F">
              <w:t>271</w:t>
            </w:r>
            <w:r w:rsidR="002D5025">
              <w:noBreakHyphen/>
            </w:r>
            <w:r w:rsidRPr="009E4A8F">
              <w:t>105 in Schedule</w:t>
            </w:r>
            <w:r w:rsidR="00183B52" w:rsidRPr="009E4A8F">
              <w:t> </w:t>
            </w:r>
            <w:r w:rsidRPr="009E4A8F">
              <w:t>2F</w:t>
            </w:r>
          </w:p>
        </w:tc>
        <w:tc>
          <w:tcPr>
            <w:tcW w:w="4325" w:type="dxa"/>
            <w:tcBorders>
              <w:top w:val="single" w:sz="2" w:space="0" w:color="auto"/>
              <w:bottom w:val="single" w:sz="12" w:space="0" w:color="auto"/>
            </w:tcBorders>
            <w:shd w:val="clear" w:color="auto" w:fill="auto"/>
          </w:tcPr>
          <w:p w:rsidR="00E42DFF" w:rsidRPr="009E4A8F" w:rsidRDefault="00E42DFF" w:rsidP="00E42DFF">
            <w:pPr>
              <w:pStyle w:val="Tabletext"/>
            </w:pPr>
            <w:r w:rsidRPr="009E4A8F">
              <w:t>Amounts subject to family trust distribution tax not assessable</w:t>
            </w:r>
          </w:p>
        </w:tc>
      </w:tr>
    </w:tbl>
    <w:p w:rsidR="00E42DFF" w:rsidRPr="009E4A8F" w:rsidRDefault="00E42DFF" w:rsidP="00E42DFF">
      <w:pPr>
        <w:pStyle w:val="subsection"/>
      </w:pPr>
      <w:r w:rsidRPr="009E4A8F">
        <w:tab/>
        <w:t>(10AA)</w:t>
      </w:r>
      <w:r w:rsidRPr="009E4A8F">
        <w:tab/>
        <w:t xml:space="preserve">Nothing in this section prevents the amendment, at any time, of an assessment for the purpose of giving effect to any of the provisions of the </w:t>
      </w:r>
      <w:r w:rsidRPr="009E4A8F">
        <w:rPr>
          <w:i/>
        </w:rPr>
        <w:t>Income Tax Assessment Act 1997</w:t>
      </w:r>
      <w:r w:rsidRPr="009E4A8F">
        <w:t xml:space="preserve"> set out in this table.</w:t>
      </w:r>
    </w:p>
    <w:p w:rsidR="00E42DFF" w:rsidRPr="009E4A8F" w:rsidRDefault="00E42DFF" w:rsidP="00F903F9">
      <w:pPr>
        <w:pStyle w:val="Tabletext"/>
      </w:pPr>
    </w:p>
    <w:tbl>
      <w:tblPr>
        <w:tblW w:w="7349" w:type="dxa"/>
        <w:tblInd w:w="-18" w:type="dxa"/>
        <w:tblLayout w:type="fixed"/>
        <w:tblLook w:val="0000" w:firstRow="0" w:lastRow="0" w:firstColumn="0" w:lastColumn="0" w:noHBand="0" w:noVBand="0"/>
      </w:tblPr>
      <w:tblGrid>
        <w:gridCol w:w="700"/>
        <w:gridCol w:w="2492"/>
        <w:gridCol w:w="4157"/>
      </w:tblGrid>
      <w:tr w:rsidR="00E42DFF" w:rsidRPr="009E4A8F" w:rsidTr="00617074">
        <w:trPr>
          <w:tblHeader/>
        </w:trPr>
        <w:tc>
          <w:tcPr>
            <w:tcW w:w="7349" w:type="dxa"/>
            <w:gridSpan w:val="3"/>
            <w:tcBorders>
              <w:top w:val="single" w:sz="12" w:space="0" w:color="auto"/>
              <w:bottom w:val="single" w:sz="6" w:space="0" w:color="auto"/>
            </w:tcBorders>
          </w:tcPr>
          <w:p w:rsidR="00E42DFF" w:rsidRPr="009E4A8F" w:rsidRDefault="00E42DFF" w:rsidP="00E42DFF">
            <w:pPr>
              <w:pStyle w:val="Tabletext"/>
            </w:pPr>
            <w:r w:rsidRPr="009E4A8F">
              <w:rPr>
                <w:b/>
                <w:sz w:val="18"/>
              </w:rPr>
              <w:t>Amendment of assessments</w:t>
            </w:r>
          </w:p>
        </w:tc>
      </w:tr>
      <w:tr w:rsidR="00E42DFF" w:rsidRPr="009E4A8F" w:rsidTr="00D96E53">
        <w:trPr>
          <w:tblHeader/>
        </w:trPr>
        <w:tc>
          <w:tcPr>
            <w:tcW w:w="700" w:type="dxa"/>
            <w:tcBorders>
              <w:top w:val="single" w:sz="6" w:space="0" w:color="auto"/>
              <w:bottom w:val="single" w:sz="12" w:space="0" w:color="auto"/>
            </w:tcBorders>
          </w:tcPr>
          <w:p w:rsidR="00E42DFF" w:rsidRPr="009E4A8F" w:rsidRDefault="00E42DFF" w:rsidP="00E42DFF">
            <w:pPr>
              <w:pStyle w:val="Tabletext"/>
            </w:pPr>
            <w:r w:rsidRPr="009E4A8F">
              <w:rPr>
                <w:b/>
                <w:sz w:val="18"/>
              </w:rPr>
              <w:t>Item</w:t>
            </w:r>
          </w:p>
        </w:tc>
        <w:tc>
          <w:tcPr>
            <w:tcW w:w="2492" w:type="dxa"/>
            <w:tcBorders>
              <w:top w:val="single" w:sz="6" w:space="0" w:color="auto"/>
              <w:bottom w:val="single" w:sz="12" w:space="0" w:color="auto"/>
            </w:tcBorders>
          </w:tcPr>
          <w:p w:rsidR="00E42DFF" w:rsidRPr="009E4A8F" w:rsidRDefault="00E42DFF" w:rsidP="00E42DFF">
            <w:pPr>
              <w:pStyle w:val="Tabletext"/>
            </w:pPr>
            <w:r w:rsidRPr="009E4A8F">
              <w:rPr>
                <w:b/>
                <w:sz w:val="18"/>
              </w:rPr>
              <w:t>Provision</w:t>
            </w:r>
          </w:p>
        </w:tc>
        <w:tc>
          <w:tcPr>
            <w:tcW w:w="4157" w:type="dxa"/>
            <w:tcBorders>
              <w:top w:val="single" w:sz="6" w:space="0" w:color="auto"/>
              <w:bottom w:val="single" w:sz="12" w:space="0" w:color="auto"/>
            </w:tcBorders>
          </w:tcPr>
          <w:p w:rsidR="00E42DFF" w:rsidRPr="009E4A8F" w:rsidRDefault="00E42DFF" w:rsidP="00E42DFF">
            <w:pPr>
              <w:pStyle w:val="Tabletext"/>
            </w:pPr>
            <w:r w:rsidRPr="009E4A8F">
              <w:rPr>
                <w:b/>
                <w:sz w:val="18"/>
              </w:rPr>
              <w:t>Brief description</w:t>
            </w:r>
          </w:p>
        </w:tc>
      </w:tr>
      <w:tr w:rsidR="00E42DFF" w:rsidRPr="009E4A8F" w:rsidTr="00D96E53">
        <w:trPr>
          <w:cantSplit/>
          <w:trHeight w:hRule="exact" w:val="20"/>
        </w:trPr>
        <w:tc>
          <w:tcPr>
            <w:tcW w:w="700" w:type="dxa"/>
            <w:tcBorders>
              <w:top w:val="single" w:sz="12" w:space="0" w:color="auto"/>
            </w:tcBorders>
          </w:tcPr>
          <w:p w:rsidR="00E42DFF" w:rsidRPr="009E4A8F" w:rsidRDefault="00E42DFF" w:rsidP="003D5EED">
            <w:pPr>
              <w:pStyle w:val="Tabletext"/>
            </w:pPr>
          </w:p>
        </w:tc>
        <w:tc>
          <w:tcPr>
            <w:tcW w:w="2492" w:type="dxa"/>
            <w:tcBorders>
              <w:top w:val="single" w:sz="12" w:space="0" w:color="auto"/>
            </w:tcBorders>
          </w:tcPr>
          <w:p w:rsidR="00E42DFF" w:rsidRPr="009E4A8F" w:rsidRDefault="00E42DFF" w:rsidP="00E42DFF">
            <w:pPr>
              <w:pStyle w:val="Tabletext"/>
            </w:pPr>
          </w:p>
        </w:tc>
        <w:tc>
          <w:tcPr>
            <w:tcW w:w="4157" w:type="dxa"/>
            <w:tcBorders>
              <w:top w:val="single" w:sz="12" w:space="0" w:color="auto"/>
            </w:tcBorders>
          </w:tcPr>
          <w:p w:rsidR="00E42DFF" w:rsidRPr="009E4A8F" w:rsidRDefault="00E42DFF" w:rsidP="00E42DFF">
            <w:pPr>
              <w:pStyle w:val="Tabletext"/>
            </w:pPr>
          </w:p>
        </w:tc>
      </w:tr>
      <w:tr w:rsidR="00E42DFF" w:rsidRPr="009E4A8F" w:rsidTr="00D96E53">
        <w:trPr>
          <w:cantSplit/>
        </w:trPr>
        <w:tc>
          <w:tcPr>
            <w:tcW w:w="700" w:type="dxa"/>
            <w:tcBorders>
              <w:top w:val="single" w:sz="4" w:space="0" w:color="auto"/>
              <w:bottom w:val="single" w:sz="4" w:space="0" w:color="auto"/>
            </w:tcBorders>
          </w:tcPr>
          <w:p w:rsidR="00E42DFF" w:rsidRPr="009E4A8F" w:rsidRDefault="00E42DFF" w:rsidP="00E42DFF">
            <w:pPr>
              <w:pStyle w:val="Tabletext"/>
            </w:pPr>
            <w:r w:rsidRPr="009E4A8F">
              <w:t>5</w:t>
            </w:r>
          </w:p>
        </w:tc>
        <w:tc>
          <w:tcPr>
            <w:tcW w:w="2492" w:type="dxa"/>
            <w:tcBorders>
              <w:top w:val="single" w:sz="4" w:space="0" w:color="auto"/>
              <w:bottom w:val="single" w:sz="4" w:space="0" w:color="auto"/>
            </w:tcBorders>
          </w:tcPr>
          <w:p w:rsidR="00E42DFF" w:rsidRPr="009E4A8F" w:rsidRDefault="00E42DFF" w:rsidP="00E42DFF">
            <w:pPr>
              <w:pStyle w:val="Tabletext"/>
            </w:pPr>
            <w:r w:rsidRPr="009E4A8F">
              <w:t>Subsection</w:t>
            </w:r>
            <w:r w:rsidR="00183B52" w:rsidRPr="009E4A8F">
              <w:t> </w:t>
            </w:r>
            <w:r w:rsidRPr="009E4A8F">
              <w:t>26</w:t>
            </w:r>
            <w:r w:rsidR="002D5025">
              <w:noBreakHyphen/>
            </w:r>
            <w:r w:rsidRPr="009E4A8F">
              <w:t>25(3)</w:t>
            </w:r>
          </w:p>
        </w:tc>
        <w:tc>
          <w:tcPr>
            <w:tcW w:w="4157" w:type="dxa"/>
            <w:tcBorders>
              <w:top w:val="single" w:sz="4" w:space="0" w:color="auto"/>
              <w:bottom w:val="single" w:sz="4" w:space="0" w:color="auto"/>
            </w:tcBorders>
          </w:tcPr>
          <w:p w:rsidR="00E42DFF" w:rsidRPr="009E4A8F" w:rsidRDefault="00E42DFF" w:rsidP="00E42DFF">
            <w:pPr>
              <w:pStyle w:val="Tabletext"/>
            </w:pPr>
            <w:r w:rsidRPr="009E4A8F">
              <w:t>Deduction for interest or royalty if withholding tax paid</w:t>
            </w:r>
          </w:p>
        </w:tc>
      </w:tr>
      <w:tr w:rsidR="00AE25A6" w:rsidRPr="009E4A8F" w:rsidTr="00D96E53">
        <w:trPr>
          <w:cantSplit/>
        </w:trPr>
        <w:tc>
          <w:tcPr>
            <w:tcW w:w="700" w:type="dxa"/>
            <w:tcBorders>
              <w:top w:val="single" w:sz="4" w:space="0" w:color="auto"/>
              <w:bottom w:val="single" w:sz="4" w:space="0" w:color="auto"/>
            </w:tcBorders>
          </w:tcPr>
          <w:p w:rsidR="00AE25A6" w:rsidRPr="009E4A8F" w:rsidRDefault="00AE25A6" w:rsidP="00E42DFF">
            <w:pPr>
              <w:pStyle w:val="Tabletext"/>
            </w:pPr>
            <w:r w:rsidRPr="009E4A8F">
              <w:t>15</w:t>
            </w:r>
          </w:p>
        </w:tc>
        <w:tc>
          <w:tcPr>
            <w:tcW w:w="2492" w:type="dxa"/>
            <w:tcBorders>
              <w:top w:val="single" w:sz="4" w:space="0" w:color="auto"/>
              <w:bottom w:val="single" w:sz="4" w:space="0" w:color="auto"/>
            </w:tcBorders>
          </w:tcPr>
          <w:p w:rsidR="00AE25A6" w:rsidRPr="009E4A8F" w:rsidRDefault="00AE25A6" w:rsidP="00E42DFF">
            <w:pPr>
              <w:pStyle w:val="Tabletext"/>
            </w:pPr>
            <w:r w:rsidRPr="009E4A8F">
              <w:t>Subsection</w:t>
            </w:r>
            <w:r w:rsidR="00183B52" w:rsidRPr="009E4A8F">
              <w:t> </w:t>
            </w:r>
            <w:r w:rsidRPr="009E4A8F">
              <w:t>26</w:t>
            </w:r>
            <w:r w:rsidR="002D5025">
              <w:noBreakHyphen/>
            </w:r>
            <w:r w:rsidRPr="009E4A8F">
              <w:t>25A(2)</w:t>
            </w:r>
          </w:p>
        </w:tc>
        <w:tc>
          <w:tcPr>
            <w:tcW w:w="4157" w:type="dxa"/>
            <w:tcBorders>
              <w:top w:val="single" w:sz="4" w:space="0" w:color="auto"/>
              <w:bottom w:val="single" w:sz="4" w:space="0" w:color="auto"/>
            </w:tcBorders>
          </w:tcPr>
          <w:p w:rsidR="00AE25A6" w:rsidRPr="009E4A8F" w:rsidRDefault="00AE25A6" w:rsidP="00E42DFF">
            <w:pPr>
              <w:pStyle w:val="Tabletext"/>
            </w:pPr>
            <w:r w:rsidRPr="009E4A8F">
              <w:t>Deduction for salary, wages etc. if Seasonal Labour Mobility Program withholding tax paid</w:t>
            </w:r>
          </w:p>
        </w:tc>
      </w:tr>
      <w:tr w:rsidR="00AE25A6" w:rsidRPr="009E4A8F" w:rsidTr="00D96E53">
        <w:trPr>
          <w:cantSplit/>
        </w:trPr>
        <w:tc>
          <w:tcPr>
            <w:tcW w:w="700" w:type="dxa"/>
            <w:tcBorders>
              <w:top w:val="single" w:sz="4" w:space="0" w:color="auto"/>
              <w:bottom w:val="single" w:sz="4" w:space="0" w:color="auto"/>
            </w:tcBorders>
          </w:tcPr>
          <w:p w:rsidR="00AE25A6" w:rsidRPr="009E4A8F" w:rsidRDefault="00AE25A6" w:rsidP="00E42DFF">
            <w:pPr>
              <w:pStyle w:val="Tabletext"/>
            </w:pPr>
            <w:r w:rsidRPr="009E4A8F">
              <w:t>22</w:t>
            </w:r>
          </w:p>
        </w:tc>
        <w:tc>
          <w:tcPr>
            <w:tcW w:w="2492" w:type="dxa"/>
            <w:tcBorders>
              <w:top w:val="single" w:sz="4" w:space="0" w:color="auto"/>
              <w:bottom w:val="single" w:sz="4" w:space="0" w:color="auto"/>
            </w:tcBorders>
          </w:tcPr>
          <w:p w:rsidR="00AE25A6" w:rsidRPr="009E4A8F" w:rsidRDefault="00AE25A6" w:rsidP="00E42DFF">
            <w:pPr>
              <w:pStyle w:val="Tabletext"/>
            </w:pPr>
            <w:r w:rsidRPr="009E4A8F">
              <w:t>Section</w:t>
            </w:r>
            <w:r w:rsidR="00183B52" w:rsidRPr="009E4A8F">
              <w:t> </w:t>
            </w:r>
            <w:r w:rsidRPr="009E4A8F">
              <w:t>59</w:t>
            </w:r>
            <w:r w:rsidR="002D5025">
              <w:noBreakHyphen/>
            </w:r>
            <w:r w:rsidRPr="009E4A8F">
              <w:t>30</w:t>
            </w:r>
          </w:p>
        </w:tc>
        <w:tc>
          <w:tcPr>
            <w:tcW w:w="4157" w:type="dxa"/>
            <w:tcBorders>
              <w:top w:val="single" w:sz="4" w:space="0" w:color="auto"/>
              <w:bottom w:val="single" w:sz="4" w:space="0" w:color="auto"/>
            </w:tcBorders>
          </w:tcPr>
          <w:p w:rsidR="00AE25A6" w:rsidRPr="009E4A8F" w:rsidRDefault="00AE25A6" w:rsidP="00E42DFF">
            <w:pPr>
              <w:pStyle w:val="Tabletext"/>
            </w:pPr>
            <w:r w:rsidRPr="009E4A8F">
              <w:t>Repayment of amounts</w:t>
            </w:r>
          </w:p>
        </w:tc>
      </w:tr>
      <w:tr w:rsidR="00AE25A6" w:rsidRPr="009E4A8F" w:rsidTr="00D96E53">
        <w:tblPrEx>
          <w:tblBorders>
            <w:top w:val="single" w:sz="4" w:space="0" w:color="auto"/>
            <w:bottom w:val="single" w:sz="2" w:space="0" w:color="auto"/>
            <w:insideH w:val="single" w:sz="4" w:space="0" w:color="auto"/>
          </w:tblBorders>
          <w:tblLook w:val="00A0" w:firstRow="1" w:lastRow="0" w:firstColumn="1" w:lastColumn="0" w:noHBand="0" w:noVBand="0"/>
        </w:tblPrEx>
        <w:tc>
          <w:tcPr>
            <w:tcW w:w="700" w:type="dxa"/>
            <w:tcBorders>
              <w:top w:val="single" w:sz="4" w:space="0" w:color="auto"/>
              <w:bottom w:val="single" w:sz="4" w:space="0" w:color="auto"/>
            </w:tcBorders>
            <w:shd w:val="clear" w:color="auto" w:fill="auto"/>
          </w:tcPr>
          <w:p w:rsidR="00AE25A6" w:rsidRPr="009E4A8F" w:rsidRDefault="00AE25A6" w:rsidP="00AC3945">
            <w:pPr>
              <w:pStyle w:val="Tabletext"/>
            </w:pPr>
            <w:r w:rsidRPr="009E4A8F">
              <w:t>23</w:t>
            </w:r>
          </w:p>
        </w:tc>
        <w:tc>
          <w:tcPr>
            <w:tcW w:w="2492" w:type="dxa"/>
            <w:tcBorders>
              <w:top w:val="single" w:sz="4" w:space="0" w:color="auto"/>
              <w:bottom w:val="single" w:sz="4" w:space="0" w:color="auto"/>
            </w:tcBorders>
            <w:shd w:val="clear" w:color="auto" w:fill="auto"/>
          </w:tcPr>
          <w:p w:rsidR="00AE25A6" w:rsidRPr="009E4A8F" w:rsidRDefault="00AE25A6" w:rsidP="00AC3945">
            <w:pPr>
              <w:pStyle w:val="Tabletext"/>
            </w:pPr>
            <w:r w:rsidRPr="009E4A8F">
              <w:t>Subdivision</w:t>
            </w:r>
            <w:r w:rsidR="00183B52" w:rsidRPr="009E4A8F">
              <w:t> </w:t>
            </w:r>
            <w:r w:rsidRPr="009E4A8F">
              <w:t>61</w:t>
            </w:r>
            <w:r w:rsidR="002D5025">
              <w:noBreakHyphen/>
            </w:r>
            <w:r w:rsidRPr="009E4A8F">
              <w:t>G</w:t>
            </w:r>
          </w:p>
        </w:tc>
        <w:tc>
          <w:tcPr>
            <w:tcW w:w="4157" w:type="dxa"/>
            <w:tcBorders>
              <w:top w:val="single" w:sz="4" w:space="0" w:color="auto"/>
              <w:bottom w:val="single" w:sz="4" w:space="0" w:color="auto"/>
            </w:tcBorders>
            <w:shd w:val="clear" w:color="auto" w:fill="auto"/>
          </w:tcPr>
          <w:p w:rsidR="00AE25A6" w:rsidRPr="009E4A8F" w:rsidRDefault="00AE25A6" w:rsidP="00AC3945">
            <w:pPr>
              <w:pStyle w:val="Tabletext"/>
            </w:pPr>
            <w:r w:rsidRPr="009E4A8F">
              <w:t>Private health insurance offset complementary to Part</w:t>
            </w:r>
            <w:r w:rsidR="00183B52" w:rsidRPr="009E4A8F">
              <w:t> </w:t>
            </w:r>
            <w:r w:rsidRPr="009E4A8F">
              <w:t>2</w:t>
            </w:r>
            <w:r w:rsidR="002D5025">
              <w:noBreakHyphen/>
            </w:r>
            <w:r w:rsidRPr="009E4A8F">
              <w:t xml:space="preserve">2 of the </w:t>
            </w:r>
            <w:r w:rsidRPr="009E4A8F">
              <w:rPr>
                <w:i/>
              </w:rPr>
              <w:t>Private Health Insurance Act 2007</w:t>
            </w:r>
          </w:p>
        </w:tc>
      </w:tr>
      <w:tr w:rsidR="00AE25A6" w:rsidRPr="009E4A8F" w:rsidTr="009E5D00">
        <w:tblPrEx>
          <w:tblBorders>
            <w:top w:val="single" w:sz="4" w:space="0" w:color="auto"/>
            <w:bottom w:val="single" w:sz="2" w:space="0" w:color="auto"/>
            <w:insideH w:val="single" w:sz="4" w:space="0" w:color="auto"/>
          </w:tblBorders>
          <w:tblLook w:val="00A0" w:firstRow="1" w:lastRow="0" w:firstColumn="1" w:lastColumn="0" w:noHBand="0" w:noVBand="0"/>
        </w:tblPrEx>
        <w:trPr>
          <w:cantSplit/>
        </w:trPr>
        <w:tc>
          <w:tcPr>
            <w:tcW w:w="700" w:type="dxa"/>
            <w:tcBorders>
              <w:top w:val="single" w:sz="4" w:space="0" w:color="auto"/>
              <w:bottom w:val="single" w:sz="4" w:space="0" w:color="auto"/>
            </w:tcBorders>
            <w:shd w:val="clear" w:color="auto" w:fill="auto"/>
          </w:tcPr>
          <w:p w:rsidR="00AE25A6" w:rsidRPr="009E4A8F" w:rsidRDefault="00AE25A6" w:rsidP="00AC3945">
            <w:pPr>
              <w:pStyle w:val="Tabletext"/>
            </w:pPr>
            <w:r w:rsidRPr="009E4A8F">
              <w:t>26</w:t>
            </w:r>
          </w:p>
        </w:tc>
        <w:tc>
          <w:tcPr>
            <w:tcW w:w="2492" w:type="dxa"/>
            <w:tcBorders>
              <w:top w:val="single" w:sz="4" w:space="0" w:color="auto"/>
              <w:bottom w:val="single" w:sz="4" w:space="0" w:color="auto"/>
            </w:tcBorders>
            <w:shd w:val="clear" w:color="auto" w:fill="auto"/>
          </w:tcPr>
          <w:p w:rsidR="00AE25A6" w:rsidRPr="009E4A8F" w:rsidRDefault="00AE25A6" w:rsidP="00AC3945">
            <w:pPr>
              <w:pStyle w:val="Tabletext"/>
            </w:pPr>
            <w:r w:rsidRPr="009E4A8F">
              <w:t>Section</w:t>
            </w:r>
            <w:r w:rsidR="00183B52" w:rsidRPr="009E4A8F">
              <w:t> </w:t>
            </w:r>
            <w:r w:rsidRPr="009E4A8F">
              <w:t>83A</w:t>
            </w:r>
            <w:r w:rsidR="002D5025">
              <w:noBreakHyphen/>
            </w:r>
            <w:r w:rsidRPr="009E4A8F">
              <w:t>310</w:t>
            </w:r>
          </w:p>
        </w:tc>
        <w:tc>
          <w:tcPr>
            <w:tcW w:w="4157" w:type="dxa"/>
            <w:tcBorders>
              <w:top w:val="single" w:sz="4" w:space="0" w:color="auto"/>
              <w:bottom w:val="single" w:sz="4" w:space="0" w:color="auto"/>
            </w:tcBorders>
            <w:shd w:val="clear" w:color="auto" w:fill="auto"/>
          </w:tcPr>
          <w:p w:rsidR="00AE25A6" w:rsidRPr="009E4A8F" w:rsidRDefault="00AE25A6" w:rsidP="00AC3945">
            <w:pPr>
              <w:pStyle w:val="Tabletext"/>
            </w:pPr>
            <w:r w:rsidRPr="009E4A8F">
              <w:t>Forfeiture of ESS interests acquired under an employee share scheme</w:t>
            </w:r>
          </w:p>
        </w:tc>
      </w:tr>
      <w:tr w:rsidR="00AE25A6" w:rsidRPr="009E4A8F" w:rsidTr="00D96E53">
        <w:tblPrEx>
          <w:tblBorders>
            <w:top w:val="single" w:sz="4" w:space="0" w:color="auto"/>
            <w:bottom w:val="single" w:sz="2" w:space="0" w:color="auto"/>
            <w:insideH w:val="single" w:sz="4" w:space="0" w:color="auto"/>
          </w:tblBorders>
          <w:tblLook w:val="00A0" w:firstRow="1" w:lastRow="0" w:firstColumn="1" w:lastColumn="0" w:noHBand="0" w:noVBand="0"/>
        </w:tblPrEx>
        <w:tc>
          <w:tcPr>
            <w:tcW w:w="700" w:type="dxa"/>
            <w:tcBorders>
              <w:top w:val="single" w:sz="4" w:space="0" w:color="auto"/>
              <w:bottom w:val="single" w:sz="4" w:space="0" w:color="auto"/>
            </w:tcBorders>
            <w:shd w:val="clear" w:color="auto" w:fill="auto"/>
          </w:tcPr>
          <w:p w:rsidR="00AE25A6" w:rsidRPr="009E4A8F" w:rsidRDefault="00AE25A6" w:rsidP="00AC3945">
            <w:pPr>
              <w:pStyle w:val="Tabletext"/>
            </w:pPr>
            <w:bookmarkStart w:id="196" w:name="CU_11438345"/>
            <w:bookmarkStart w:id="197" w:name="CU_10438243"/>
            <w:bookmarkEnd w:id="196"/>
            <w:bookmarkEnd w:id="197"/>
            <w:r w:rsidRPr="009E4A8F">
              <w:t>28</w:t>
            </w:r>
          </w:p>
        </w:tc>
        <w:tc>
          <w:tcPr>
            <w:tcW w:w="2492" w:type="dxa"/>
            <w:tcBorders>
              <w:top w:val="single" w:sz="4" w:space="0" w:color="auto"/>
              <w:bottom w:val="single" w:sz="4" w:space="0" w:color="auto"/>
            </w:tcBorders>
            <w:shd w:val="clear" w:color="auto" w:fill="auto"/>
          </w:tcPr>
          <w:p w:rsidR="00AE25A6" w:rsidRPr="009E4A8F" w:rsidRDefault="00AE25A6" w:rsidP="00AC3945">
            <w:pPr>
              <w:pStyle w:val="Tabletext"/>
            </w:pPr>
            <w:r w:rsidRPr="009E4A8F">
              <w:t>Section</w:t>
            </w:r>
            <w:r w:rsidR="00183B52" w:rsidRPr="009E4A8F">
              <w:t> </w:t>
            </w:r>
            <w:r w:rsidRPr="009E4A8F">
              <w:t>83A</w:t>
            </w:r>
            <w:r w:rsidR="002D5025">
              <w:noBreakHyphen/>
            </w:r>
            <w:r w:rsidRPr="009E4A8F">
              <w:t>340</w:t>
            </w:r>
          </w:p>
        </w:tc>
        <w:tc>
          <w:tcPr>
            <w:tcW w:w="4157" w:type="dxa"/>
            <w:tcBorders>
              <w:top w:val="single" w:sz="4" w:space="0" w:color="auto"/>
              <w:bottom w:val="single" w:sz="4" w:space="0" w:color="auto"/>
            </w:tcBorders>
            <w:shd w:val="clear" w:color="auto" w:fill="auto"/>
          </w:tcPr>
          <w:p w:rsidR="00AE25A6" w:rsidRPr="009E4A8F" w:rsidRDefault="00AE25A6" w:rsidP="00AC3945">
            <w:pPr>
              <w:pStyle w:val="Tabletext"/>
            </w:pPr>
            <w:r w:rsidRPr="009E4A8F">
              <w:t>Rights that become rights to acquire shares</w:t>
            </w:r>
          </w:p>
        </w:tc>
      </w:tr>
      <w:tr w:rsidR="00AE25A6" w:rsidRPr="009E4A8F" w:rsidTr="00D96E53">
        <w:trPr>
          <w:cantSplit/>
        </w:trPr>
        <w:tc>
          <w:tcPr>
            <w:tcW w:w="700" w:type="dxa"/>
            <w:tcBorders>
              <w:top w:val="single" w:sz="4" w:space="0" w:color="auto"/>
              <w:bottom w:val="single" w:sz="4" w:space="0" w:color="auto"/>
            </w:tcBorders>
          </w:tcPr>
          <w:p w:rsidR="00AE25A6" w:rsidRPr="009E4A8F" w:rsidRDefault="00AE25A6" w:rsidP="00E42DFF">
            <w:pPr>
              <w:pStyle w:val="Tabletext"/>
            </w:pPr>
            <w:r w:rsidRPr="009E4A8F">
              <w:t>30</w:t>
            </w:r>
          </w:p>
        </w:tc>
        <w:tc>
          <w:tcPr>
            <w:tcW w:w="2492" w:type="dxa"/>
            <w:tcBorders>
              <w:top w:val="single" w:sz="4" w:space="0" w:color="auto"/>
              <w:bottom w:val="single" w:sz="4" w:space="0" w:color="auto"/>
            </w:tcBorders>
          </w:tcPr>
          <w:p w:rsidR="00AE25A6" w:rsidRPr="009E4A8F" w:rsidRDefault="00AE25A6" w:rsidP="00E42DFF">
            <w:pPr>
              <w:pStyle w:val="Tabletext"/>
            </w:pPr>
            <w:r w:rsidRPr="009E4A8F">
              <w:t>Subsection</w:t>
            </w:r>
            <w:r w:rsidR="00183B52" w:rsidRPr="009E4A8F">
              <w:t> </w:t>
            </w:r>
            <w:r w:rsidRPr="009E4A8F">
              <w:t>104</w:t>
            </w:r>
            <w:r w:rsidR="002D5025">
              <w:noBreakHyphen/>
            </w:r>
            <w:r w:rsidRPr="009E4A8F">
              <w:t>10(3) or (6)</w:t>
            </w:r>
            <w:r w:rsidRPr="009E4A8F">
              <w:br/>
              <w:t>Subsection</w:t>
            </w:r>
            <w:r w:rsidR="00183B52" w:rsidRPr="009E4A8F">
              <w:t> </w:t>
            </w:r>
            <w:r w:rsidRPr="009E4A8F">
              <w:t>104</w:t>
            </w:r>
            <w:r w:rsidR="002D5025">
              <w:noBreakHyphen/>
            </w:r>
            <w:r w:rsidRPr="009E4A8F">
              <w:t>25(2)</w:t>
            </w:r>
            <w:r w:rsidRPr="009E4A8F">
              <w:br/>
              <w:t>Subsection</w:t>
            </w:r>
            <w:r w:rsidR="00183B52" w:rsidRPr="009E4A8F">
              <w:t> </w:t>
            </w:r>
            <w:r w:rsidRPr="009E4A8F">
              <w:t>104</w:t>
            </w:r>
            <w:r w:rsidR="002D5025">
              <w:noBreakHyphen/>
            </w:r>
            <w:r w:rsidRPr="009E4A8F">
              <w:t>45(2)</w:t>
            </w:r>
            <w:r w:rsidRPr="009E4A8F">
              <w:br/>
              <w:t>Subsection</w:t>
            </w:r>
            <w:r w:rsidR="00183B52" w:rsidRPr="009E4A8F">
              <w:t> </w:t>
            </w:r>
            <w:r w:rsidRPr="009E4A8F">
              <w:t>104</w:t>
            </w:r>
            <w:r w:rsidR="002D5025">
              <w:noBreakHyphen/>
            </w:r>
            <w:r w:rsidRPr="009E4A8F">
              <w:t>90(2)</w:t>
            </w:r>
            <w:r w:rsidRPr="009E4A8F">
              <w:br/>
              <w:t>Subsection</w:t>
            </w:r>
            <w:r w:rsidR="00183B52" w:rsidRPr="009E4A8F">
              <w:t> </w:t>
            </w:r>
            <w:r w:rsidRPr="009E4A8F">
              <w:t>104</w:t>
            </w:r>
            <w:r w:rsidR="002D5025">
              <w:noBreakHyphen/>
            </w:r>
            <w:r w:rsidRPr="009E4A8F">
              <w:t>110(2)</w:t>
            </w:r>
            <w:r w:rsidRPr="009E4A8F">
              <w:br/>
              <w:t>Subsection</w:t>
            </w:r>
            <w:r w:rsidR="00183B52" w:rsidRPr="009E4A8F">
              <w:t> </w:t>
            </w:r>
            <w:r w:rsidRPr="009E4A8F">
              <w:t>104</w:t>
            </w:r>
            <w:r w:rsidR="002D5025">
              <w:noBreakHyphen/>
            </w:r>
            <w:r w:rsidRPr="009E4A8F">
              <w:t>205(2)</w:t>
            </w:r>
            <w:r w:rsidRPr="009E4A8F">
              <w:br/>
              <w:t>Subsection</w:t>
            </w:r>
            <w:r w:rsidR="00183B52" w:rsidRPr="009E4A8F">
              <w:t> </w:t>
            </w:r>
            <w:r w:rsidRPr="009E4A8F">
              <w:t>104</w:t>
            </w:r>
            <w:r w:rsidR="002D5025">
              <w:noBreakHyphen/>
            </w:r>
            <w:r w:rsidRPr="009E4A8F">
              <w:t>225(5)</w:t>
            </w:r>
            <w:r w:rsidRPr="009E4A8F">
              <w:br/>
              <w:t>Subsection</w:t>
            </w:r>
            <w:r w:rsidR="00183B52" w:rsidRPr="009E4A8F">
              <w:t> </w:t>
            </w:r>
            <w:r w:rsidRPr="009E4A8F">
              <w:t>104</w:t>
            </w:r>
            <w:r w:rsidR="002D5025">
              <w:noBreakHyphen/>
            </w:r>
            <w:r w:rsidRPr="009E4A8F">
              <w:t>230(5)</w:t>
            </w:r>
          </w:p>
        </w:tc>
        <w:tc>
          <w:tcPr>
            <w:tcW w:w="4157" w:type="dxa"/>
            <w:tcBorders>
              <w:top w:val="single" w:sz="4" w:space="0" w:color="auto"/>
              <w:bottom w:val="single" w:sz="4" w:space="0" w:color="auto"/>
            </w:tcBorders>
          </w:tcPr>
          <w:p w:rsidR="00AE25A6" w:rsidRPr="009E4A8F" w:rsidRDefault="00AE25A6" w:rsidP="00E42DFF">
            <w:pPr>
              <w:pStyle w:val="Tabletext"/>
            </w:pPr>
            <w:r w:rsidRPr="009E4A8F">
              <w:t>The time of a CGT event is decided by there being a contract entered into</w:t>
            </w:r>
          </w:p>
        </w:tc>
      </w:tr>
      <w:tr w:rsidR="00AE25A6" w:rsidRPr="009E4A8F" w:rsidTr="00D96E53">
        <w:trPr>
          <w:cantSplit/>
        </w:trPr>
        <w:tc>
          <w:tcPr>
            <w:tcW w:w="700" w:type="dxa"/>
            <w:tcBorders>
              <w:top w:val="single" w:sz="4" w:space="0" w:color="auto"/>
              <w:bottom w:val="single" w:sz="4" w:space="0" w:color="auto"/>
            </w:tcBorders>
          </w:tcPr>
          <w:p w:rsidR="00AE25A6" w:rsidRPr="009E4A8F" w:rsidRDefault="00AE25A6" w:rsidP="00E42DFF">
            <w:pPr>
              <w:pStyle w:val="Tabletext"/>
            </w:pPr>
            <w:r w:rsidRPr="009E4A8F">
              <w:t>40</w:t>
            </w:r>
          </w:p>
        </w:tc>
        <w:tc>
          <w:tcPr>
            <w:tcW w:w="2492" w:type="dxa"/>
            <w:tcBorders>
              <w:top w:val="single" w:sz="4" w:space="0" w:color="auto"/>
              <w:bottom w:val="single" w:sz="4" w:space="0" w:color="auto"/>
            </w:tcBorders>
          </w:tcPr>
          <w:p w:rsidR="00AE25A6" w:rsidRPr="009E4A8F" w:rsidRDefault="00D35857" w:rsidP="00E42DFF">
            <w:pPr>
              <w:pStyle w:val="Tabletext"/>
            </w:pPr>
            <w:r w:rsidRPr="009E4A8F">
              <w:t>Paragraph 1</w:t>
            </w:r>
            <w:r w:rsidR="00AE25A6" w:rsidRPr="009E4A8F">
              <w:t>04</w:t>
            </w:r>
            <w:r w:rsidR="002D5025">
              <w:noBreakHyphen/>
            </w:r>
            <w:r w:rsidR="00AE25A6" w:rsidRPr="009E4A8F">
              <w:t>15(4)(a)</w:t>
            </w:r>
          </w:p>
        </w:tc>
        <w:tc>
          <w:tcPr>
            <w:tcW w:w="4157" w:type="dxa"/>
            <w:tcBorders>
              <w:top w:val="single" w:sz="4" w:space="0" w:color="auto"/>
              <w:bottom w:val="single" w:sz="4" w:space="0" w:color="auto"/>
            </w:tcBorders>
          </w:tcPr>
          <w:p w:rsidR="00AE25A6" w:rsidRPr="009E4A8F" w:rsidRDefault="00AE25A6" w:rsidP="00E42DFF">
            <w:pPr>
              <w:pStyle w:val="Tabletext"/>
            </w:pPr>
            <w:r w:rsidRPr="009E4A8F">
              <w:t>CGT event B1: agreement ends without title passing</w:t>
            </w:r>
          </w:p>
        </w:tc>
      </w:tr>
      <w:tr w:rsidR="00AE25A6" w:rsidRPr="009E4A8F" w:rsidTr="00D96E53">
        <w:trPr>
          <w:cantSplit/>
        </w:trPr>
        <w:tc>
          <w:tcPr>
            <w:tcW w:w="700" w:type="dxa"/>
            <w:tcBorders>
              <w:top w:val="single" w:sz="4" w:space="0" w:color="auto"/>
              <w:bottom w:val="single" w:sz="4" w:space="0" w:color="auto"/>
            </w:tcBorders>
          </w:tcPr>
          <w:p w:rsidR="00AE25A6" w:rsidRPr="009E4A8F" w:rsidRDefault="00AE25A6" w:rsidP="00E42DFF">
            <w:pPr>
              <w:pStyle w:val="Tabletext"/>
            </w:pPr>
            <w:r w:rsidRPr="009E4A8F">
              <w:t>50</w:t>
            </w:r>
          </w:p>
        </w:tc>
        <w:tc>
          <w:tcPr>
            <w:tcW w:w="2492" w:type="dxa"/>
            <w:tcBorders>
              <w:top w:val="single" w:sz="4" w:space="0" w:color="auto"/>
              <w:bottom w:val="single" w:sz="4" w:space="0" w:color="auto"/>
            </w:tcBorders>
          </w:tcPr>
          <w:p w:rsidR="00AE25A6" w:rsidRPr="009E4A8F" w:rsidRDefault="00AE25A6" w:rsidP="00E42DFF">
            <w:pPr>
              <w:pStyle w:val="Tabletext"/>
            </w:pPr>
            <w:r w:rsidRPr="009E4A8F">
              <w:t>Subsection</w:t>
            </w:r>
            <w:r w:rsidR="00183B52" w:rsidRPr="009E4A8F">
              <w:t> </w:t>
            </w:r>
            <w:r w:rsidRPr="009E4A8F">
              <w:t>104</w:t>
            </w:r>
            <w:r w:rsidR="002D5025">
              <w:noBreakHyphen/>
            </w:r>
            <w:r w:rsidRPr="009E4A8F">
              <w:t>40(5)</w:t>
            </w:r>
          </w:p>
        </w:tc>
        <w:tc>
          <w:tcPr>
            <w:tcW w:w="4157" w:type="dxa"/>
            <w:tcBorders>
              <w:top w:val="single" w:sz="4" w:space="0" w:color="auto"/>
              <w:bottom w:val="single" w:sz="4" w:space="0" w:color="auto"/>
            </w:tcBorders>
          </w:tcPr>
          <w:p w:rsidR="00AE25A6" w:rsidRPr="009E4A8F" w:rsidRDefault="00AE25A6" w:rsidP="00E42DFF">
            <w:pPr>
              <w:pStyle w:val="Tabletext"/>
            </w:pPr>
            <w:r w:rsidRPr="009E4A8F">
              <w:t>Exception to CGT event D2 where option is exercised</w:t>
            </w:r>
          </w:p>
        </w:tc>
      </w:tr>
      <w:tr w:rsidR="00AE25A6" w:rsidRPr="009E4A8F" w:rsidTr="00D96E53">
        <w:trPr>
          <w:cantSplit/>
        </w:trPr>
        <w:tc>
          <w:tcPr>
            <w:tcW w:w="700" w:type="dxa"/>
            <w:tcBorders>
              <w:top w:val="single" w:sz="4" w:space="0" w:color="auto"/>
              <w:bottom w:val="single" w:sz="4" w:space="0" w:color="auto"/>
            </w:tcBorders>
          </w:tcPr>
          <w:p w:rsidR="00AE25A6" w:rsidRPr="009E4A8F" w:rsidRDefault="00AE25A6" w:rsidP="00E42DFF">
            <w:pPr>
              <w:pStyle w:val="Tabletext"/>
            </w:pPr>
            <w:r w:rsidRPr="009E4A8F">
              <w:t>60</w:t>
            </w:r>
          </w:p>
        </w:tc>
        <w:tc>
          <w:tcPr>
            <w:tcW w:w="2492" w:type="dxa"/>
            <w:tcBorders>
              <w:top w:val="single" w:sz="4" w:space="0" w:color="auto"/>
              <w:bottom w:val="single" w:sz="4" w:space="0" w:color="auto"/>
            </w:tcBorders>
          </w:tcPr>
          <w:p w:rsidR="00AE25A6" w:rsidRPr="009E4A8F" w:rsidRDefault="00AE25A6" w:rsidP="00E42DFF">
            <w:pPr>
              <w:pStyle w:val="Tabletext"/>
            </w:pPr>
            <w:r w:rsidRPr="009E4A8F">
              <w:t>Section</w:t>
            </w:r>
            <w:r w:rsidR="00183B52" w:rsidRPr="009E4A8F">
              <w:t> </w:t>
            </w:r>
            <w:r w:rsidRPr="009E4A8F">
              <w:t>108</w:t>
            </w:r>
            <w:r w:rsidR="002D5025">
              <w:noBreakHyphen/>
            </w:r>
            <w:r w:rsidRPr="009E4A8F">
              <w:t>15</w:t>
            </w:r>
          </w:p>
        </w:tc>
        <w:tc>
          <w:tcPr>
            <w:tcW w:w="4157" w:type="dxa"/>
            <w:tcBorders>
              <w:top w:val="single" w:sz="4" w:space="0" w:color="auto"/>
              <w:bottom w:val="single" w:sz="4" w:space="0" w:color="auto"/>
            </w:tcBorders>
          </w:tcPr>
          <w:p w:rsidR="00AE25A6" w:rsidRPr="009E4A8F" w:rsidRDefault="00AE25A6" w:rsidP="00E42DFF">
            <w:pPr>
              <w:pStyle w:val="Tabletext"/>
            </w:pPr>
            <w:r w:rsidRPr="009E4A8F">
              <w:t>Disposal of collectable that is part of a set</w:t>
            </w:r>
          </w:p>
        </w:tc>
      </w:tr>
      <w:tr w:rsidR="00AE25A6" w:rsidRPr="009E4A8F" w:rsidTr="00D96E53">
        <w:trPr>
          <w:cantSplit/>
        </w:trPr>
        <w:tc>
          <w:tcPr>
            <w:tcW w:w="700" w:type="dxa"/>
            <w:tcBorders>
              <w:top w:val="single" w:sz="4" w:space="0" w:color="auto"/>
              <w:bottom w:val="single" w:sz="4" w:space="0" w:color="auto"/>
            </w:tcBorders>
          </w:tcPr>
          <w:p w:rsidR="00AE25A6" w:rsidRPr="009E4A8F" w:rsidRDefault="00AE25A6" w:rsidP="00E42DFF">
            <w:pPr>
              <w:pStyle w:val="Tabletext"/>
            </w:pPr>
            <w:r w:rsidRPr="009E4A8F">
              <w:t>70</w:t>
            </w:r>
          </w:p>
        </w:tc>
        <w:tc>
          <w:tcPr>
            <w:tcW w:w="2492" w:type="dxa"/>
            <w:tcBorders>
              <w:top w:val="single" w:sz="4" w:space="0" w:color="auto"/>
              <w:bottom w:val="single" w:sz="4" w:space="0" w:color="auto"/>
            </w:tcBorders>
          </w:tcPr>
          <w:p w:rsidR="00AE25A6" w:rsidRPr="009E4A8F" w:rsidRDefault="00AE25A6" w:rsidP="00E42DFF">
            <w:pPr>
              <w:pStyle w:val="Tabletext"/>
            </w:pPr>
            <w:r w:rsidRPr="009E4A8F">
              <w:t>Section</w:t>
            </w:r>
            <w:r w:rsidR="00183B52" w:rsidRPr="009E4A8F">
              <w:t> </w:t>
            </w:r>
            <w:r w:rsidRPr="009E4A8F">
              <w:t>108</w:t>
            </w:r>
            <w:r w:rsidR="002D5025">
              <w:noBreakHyphen/>
            </w:r>
            <w:r w:rsidRPr="009E4A8F">
              <w:t>25</w:t>
            </w:r>
          </w:p>
        </w:tc>
        <w:tc>
          <w:tcPr>
            <w:tcW w:w="4157" w:type="dxa"/>
            <w:tcBorders>
              <w:top w:val="single" w:sz="4" w:space="0" w:color="auto"/>
              <w:bottom w:val="single" w:sz="4" w:space="0" w:color="auto"/>
            </w:tcBorders>
          </w:tcPr>
          <w:p w:rsidR="00AE25A6" w:rsidRPr="009E4A8F" w:rsidRDefault="00AE25A6" w:rsidP="00E42DFF">
            <w:pPr>
              <w:pStyle w:val="Tabletext"/>
            </w:pPr>
            <w:r w:rsidRPr="009E4A8F">
              <w:t>Disposal of personal use asset that is part of a set</w:t>
            </w:r>
          </w:p>
        </w:tc>
      </w:tr>
      <w:tr w:rsidR="00AE25A6" w:rsidRPr="009E4A8F" w:rsidTr="00D96E53">
        <w:trPr>
          <w:cantSplit/>
        </w:trPr>
        <w:tc>
          <w:tcPr>
            <w:tcW w:w="700" w:type="dxa"/>
            <w:tcBorders>
              <w:top w:val="single" w:sz="4" w:space="0" w:color="auto"/>
              <w:bottom w:val="single" w:sz="4" w:space="0" w:color="auto"/>
            </w:tcBorders>
          </w:tcPr>
          <w:p w:rsidR="00AE25A6" w:rsidRPr="009E4A8F" w:rsidRDefault="00AE25A6" w:rsidP="00E42DFF">
            <w:pPr>
              <w:pStyle w:val="Tabletext"/>
            </w:pPr>
            <w:r w:rsidRPr="009E4A8F">
              <w:t>80</w:t>
            </w:r>
          </w:p>
        </w:tc>
        <w:tc>
          <w:tcPr>
            <w:tcW w:w="2492" w:type="dxa"/>
            <w:tcBorders>
              <w:top w:val="single" w:sz="4" w:space="0" w:color="auto"/>
              <w:bottom w:val="single" w:sz="4" w:space="0" w:color="auto"/>
            </w:tcBorders>
          </w:tcPr>
          <w:p w:rsidR="00AE25A6" w:rsidRPr="009E4A8F" w:rsidRDefault="00AE25A6" w:rsidP="00E42DFF">
            <w:pPr>
              <w:pStyle w:val="Tabletext"/>
            </w:pPr>
            <w:r w:rsidRPr="009E4A8F">
              <w:t>Section</w:t>
            </w:r>
            <w:r w:rsidR="00183B52" w:rsidRPr="009E4A8F">
              <w:t> </w:t>
            </w:r>
            <w:r w:rsidRPr="009E4A8F">
              <w:t>116</w:t>
            </w:r>
            <w:r w:rsidR="002D5025">
              <w:noBreakHyphen/>
            </w:r>
            <w:r w:rsidRPr="009E4A8F">
              <w:t>45</w:t>
            </w:r>
          </w:p>
        </w:tc>
        <w:tc>
          <w:tcPr>
            <w:tcW w:w="4157" w:type="dxa"/>
            <w:tcBorders>
              <w:top w:val="single" w:sz="4" w:space="0" w:color="auto"/>
              <w:bottom w:val="single" w:sz="4" w:space="0" w:color="auto"/>
            </w:tcBorders>
          </w:tcPr>
          <w:p w:rsidR="00AE25A6" w:rsidRPr="009E4A8F" w:rsidRDefault="00AE25A6" w:rsidP="00E42DFF">
            <w:pPr>
              <w:pStyle w:val="Tabletext"/>
            </w:pPr>
            <w:r w:rsidRPr="009E4A8F">
              <w:t>Modification to capital proceeds for non</w:t>
            </w:r>
            <w:r w:rsidR="002D5025">
              <w:noBreakHyphen/>
            </w:r>
            <w:r w:rsidRPr="009E4A8F">
              <w:t>receipt</w:t>
            </w:r>
          </w:p>
        </w:tc>
      </w:tr>
      <w:tr w:rsidR="00AE25A6" w:rsidRPr="009E4A8F" w:rsidTr="00D96E53">
        <w:trPr>
          <w:cantSplit/>
        </w:trPr>
        <w:tc>
          <w:tcPr>
            <w:tcW w:w="700" w:type="dxa"/>
            <w:tcBorders>
              <w:top w:val="single" w:sz="4" w:space="0" w:color="auto"/>
              <w:bottom w:val="single" w:sz="4" w:space="0" w:color="auto"/>
            </w:tcBorders>
          </w:tcPr>
          <w:p w:rsidR="00AE25A6" w:rsidRPr="009E4A8F" w:rsidRDefault="00AE25A6" w:rsidP="00E42DFF">
            <w:pPr>
              <w:pStyle w:val="Tabletext"/>
            </w:pPr>
            <w:r w:rsidRPr="009E4A8F">
              <w:t>90</w:t>
            </w:r>
          </w:p>
        </w:tc>
        <w:tc>
          <w:tcPr>
            <w:tcW w:w="2492" w:type="dxa"/>
            <w:tcBorders>
              <w:top w:val="single" w:sz="4" w:space="0" w:color="auto"/>
              <w:bottom w:val="single" w:sz="4" w:space="0" w:color="auto"/>
            </w:tcBorders>
          </w:tcPr>
          <w:p w:rsidR="00AE25A6" w:rsidRPr="009E4A8F" w:rsidRDefault="00AE25A6" w:rsidP="00E42DFF">
            <w:pPr>
              <w:pStyle w:val="Tabletext"/>
            </w:pPr>
            <w:r w:rsidRPr="009E4A8F">
              <w:t>Section</w:t>
            </w:r>
            <w:r w:rsidR="00183B52" w:rsidRPr="009E4A8F">
              <w:t> </w:t>
            </w:r>
            <w:r w:rsidRPr="009E4A8F">
              <w:t>116</w:t>
            </w:r>
            <w:r w:rsidR="002D5025">
              <w:noBreakHyphen/>
            </w:r>
            <w:r w:rsidRPr="009E4A8F">
              <w:t>50</w:t>
            </w:r>
          </w:p>
        </w:tc>
        <w:tc>
          <w:tcPr>
            <w:tcW w:w="4157" w:type="dxa"/>
            <w:tcBorders>
              <w:top w:val="single" w:sz="4" w:space="0" w:color="auto"/>
              <w:bottom w:val="single" w:sz="4" w:space="0" w:color="auto"/>
            </w:tcBorders>
          </w:tcPr>
          <w:p w:rsidR="00AE25A6" w:rsidRPr="009E4A8F" w:rsidRDefault="00AE25A6" w:rsidP="00E42DFF">
            <w:pPr>
              <w:pStyle w:val="Tabletext"/>
            </w:pPr>
            <w:r w:rsidRPr="009E4A8F">
              <w:t>Modification to capital proceeds for amounts you repay</w:t>
            </w:r>
          </w:p>
        </w:tc>
      </w:tr>
      <w:tr w:rsidR="00AE25A6" w:rsidRPr="009E4A8F" w:rsidTr="00D96E53">
        <w:trPr>
          <w:cantSplit/>
        </w:trPr>
        <w:tc>
          <w:tcPr>
            <w:tcW w:w="700" w:type="dxa"/>
            <w:tcBorders>
              <w:top w:val="single" w:sz="4" w:space="0" w:color="auto"/>
              <w:bottom w:val="single" w:sz="4" w:space="0" w:color="auto"/>
            </w:tcBorders>
          </w:tcPr>
          <w:p w:rsidR="00AE25A6" w:rsidRPr="009E4A8F" w:rsidRDefault="00AE25A6" w:rsidP="00E42DFF">
            <w:pPr>
              <w:pStyle w:val="Tabletext"/>
            </w:pPr>
            <w:r w:rsidRPr="009E4A8F">
              <w:t>100</w:t>
            </w:r>
          </w:p>
        </w:tc>
        <w:tc>
          <w:tcPr>
            <w:tcW w:w="2492" w:type="dxa"/>
            <w:tcBorders>
              <w:top w:val="single" w:sz="4" w:space="0" w:color="auto"/>
              <w:bottom w:val="single" w:sz="4" w:space="0" w:color="auto"/>
            </w:tcBorders>
          </w:tcPr>
          <w:p w:rsidR="00AE25A6" w:rsidRPr="009E4A8F" w:rsidRDefault="00AE25A6" w:rsidP="00E42DFF">
            <w:pPr>
              <w:pStyle w:val="Tabletext"/>
            </w:pPr>
            <w:r w:rsidRPr="009E4A8F">
              <w:t>Subsection</w:t>
            </w:r>
            <w:r w:rsidR="00183B52" w:rsidRPr="009E4A8F">
              <w:t> </w:t>
            </w:r>
            <w:r w:rsidRPr="009E4A8F">
              <w:t>122</w:t>
            </w:r>
            <w:r w:rsidR="002D5025">
              <w:noBreakHyphen/>
            </w:r>
            <w:r w:rsidRPr="009E4A8F">
              <w:t>25(4)</w:t>
            </w:r>
          </w:p>
        </w:tc>
        <w:tc>
          <w:tcPr>
            <w:tcW w:w="4157" w:type="dxa"/>
            <w:tcBorders>
              <w:top w:val="single" w:sz="4" w:space="0" w:color="auto"/>
              <w:bottom w:val="single" w:sz="4" w:space="0" w:color="auto"/>
            </w:tcBorders>
          </w:tcPr>
          <w:p w:rsidR="00AE25A6" w:rsidRPr="009E4A8F" w:rsidRDefault="00AE25A6" w:rsidP="00E42DFF">
            <w:pPr>
              <w:pStyle w:val="Tabletext"/>
            </w:pPr>
            <w:r w:rsidRPr="009E4A8F">
              <w:t>Right or option etc. exercised after roll</w:t>
            </w:r>
            <w:r w:rsidR="002D5025">
              <w:noBreakHyphen/>
            </w:r>
            <w:r w:rsidRPr="009E4A8F">
              <w:t>over to acquire trading stock</w:t>
            </w:r>
          </w:p>
        </w:tc>
      </w:tr>
      <w:tr w:rsidR="00AE25A6" w:rsidRPr="009E4A8F" w:rsidTr="00D96E53">
        <w:trPr>
          <w:cantSplit/>
        </w:trPr>
        <w:tc>
          <w:tcPr>
            <w:tcW w:w="700" w:type="dxa"/>
            <w:tcBorders>
              <w:top w:val="single" w:sz="4" w:space="0" w:color="auto"/>
              <w:bottom w:val="single" w:sz="4" w:space="0" w:color="auto"/>
            </w:tcBorders>
          </w:tcPr>
          <w:p w:rsidR="00AE25A6" w:rsidRPr="009E4A8F" w:rsidRDefault="00AE25A6" w:rsidP="00E42DFF">
            <w:pPr>
              <w:pStyle w:val="Tabletext"/>
            </w:pPr>
            <w:r w:rsidRPr="009E4A8F">
              <w:t>110</w:t>
            </w:r>
          </w:p>
        </w:tc>
        <w:tc>
          <w:tcPr>
            <w:tcW w:w="2492" w:type="dxa"/>
            <w:tcBorders>
              <w:top w:val="single" w:sz="4" w:space="0" w:color="auto"/>
              <w:bottom w:val="single" w:sz="4" w:space="0" w:color="auto"/>
            </w:tcBorders>
          </w:tcPr>
          <w:p w:rsidR="00AE25A6" w:rsidRPr="009E4A8F" w:rsidRDefault="00AE25A6" w:rsidP="00E42DFF">
            <w:pPr>
              <w:pStyle w:val="Tabletext"/>
            </w:pPr>
            <w:r w:rsidRPr="009E4A8F">
              <w:t>Subsection</w:t>
            </w:r>
            <w:r w:rsidR="00183B52" w:rsidRPr="009E4A8F">
              <w:t> </w:t>
            </w:r>
            <w:r w:rsidRPr="009E4A8F">
              <w:t>122</w:t>
            </w:r>
            <w:r w:rsidR="002D5025">
              <w:noBreakHyphen/>
            </w:r>
            <w:r w:rsidRPr="009E4A8F">
              <w:t>135(4)</w:t>
            </w:r>
          </w:p>
        </w:tc>
        <w:tc>
          <w:tcPr>
            <w:tcW w:w="4157" w:type="dxa"/>
            <w:tcBorders>
              <w:top w:val="single" w:sz="4" w:space="0" w:color="auto"/>
              <w:bottom w:val="single" w:sz="4" w:space="0" w:color="auto"/>
            </w:tcBorders>
          </w:tcPr>
          <w:p w:rsidR="00AE25A6" w:rsidRPr="009E4A8F" w:rsidRDefault="00AE25A6" w:rsidP="00E42DFF">
            <w:pPr>
              <w:pStyle w:val="Tabletext"/>
            </w:pPr>
            <w:r w:rsidRPr="009E4A8F">
              <w:t>Right or option etc. exercised after roll</w:t>
            </w:r>
            <w:r w:rsidR="002D5025">
              <w:noBreakHyphen/>
            </w:r>
            <w:r w:rsidRPr="009E4A8F">
              <w:t>over to acquire trading stock</w:t>
            </w:r>
          </w:p>
        </w:tc>
      </w:tr>
      <w:tr w:rsidR="00AE25A6" w:rsidRPr="009E4A8F" w:rsidTr="00D96E53">
        <w:trPr>
          <w:cantSplit/>
        </w:trPr>
        <w:tc>
          <w:tcPr>
            <w:tcW w:w="700" w:type="dxa"/>
            <w:tcBorders>
              <w:top w:val="single" w:sz="4" w:space="0" w:color="auto"/>
              <w:bottom w:val="single" w:sz="4" w:space="0" w:color="auto"/>
            </w:tcBorders>
          </w:tcPr>
          <w:p w:rsidR="00AE25A6" w:rsidRPr="009E4A8F" w:rsidRDefault="00AE25A6" w:rsidP="00E42DFF">
            <w:pPr>
              <w:pStyle w:val="Tabletext"/>
            </w:pPr>
            <w:r w:rsidRPr="009E4A8F">
              <w:t>120</w:t>
            </w:r>
          </w:p>
        </w:tc>
        <w:tc>
          <w:tcPr>
            <w:tcW w:w="2492" w:type="dxa"/>
            <w:tcBorders>
              <w:top w:val="single" w:sz="4" w:space="0" w:color="auto"/>
              <w:bottom w:val="single" w:sz="4" w:space="0" w:color="auto"/>
            </w:tcBorders>
          </w:tcPr>
          <w:p w:rsidR="00AE25A6" w:rsidRPr="009E4A8F" w:rsidRDefault="00AE25A6" w:rsidP="00E42DFF">
            <w:pPr>
              <w:pStyle w:val="Tabletext"/>
            </w:pPr>
            <w:r w:rsidRPr="009E4A8F">
              <w:t>Subdivision</w:t>
            </w:r>
            <w:r w:rsidR="00183B52" w:rsidRPr="009E4A8F">
              <w:t> </w:t>
            </w:r>
            <w:r w:rsidRPr="009E4A8F">
              <w:t>124</w:t>
            </w:r>
            <w:r w:rsidR="002D5025">
              <w:noBreakHyphen/>
            </w:r>
            <w:r w:rsidRPr="009E4A8F">
              <w:t>B</w:t>
            </w:r>
          </w:p>
        </w:tc>
        <w:tc>
          <w:tcPr>
            <w:tcW w:w="4157" w:type="dxa"/>
            <w:tcBorders>
              <w:top w:val="single" w:sz="4" w:space="0" w:color="auto"/>
              <w:bottom w:val="single" w:sz="4" w:space="0" w:color="auto"/>
            </w:tcBorders>
          </w:tcPr>
          <w:p w:rsidR="00AE25A6" w:rsidRPr="009E4A8F" w:rsidRDefault="00AE25A6" w:rsidP="00E42DFF">
            <w:pPr>
              <w:pStyle w:val="Tabletext"/>
            </w:pPr>
            <w:r w:rsidRPr="009E4A8F">
              <w:t>Roll</w:t>
            </w:r>
            <w:r w:rsidR="002D5025">
              <w:noBreakHyphen/>
            </w:r>
            <w:r w:rsidRPr="009E4A8F">
              <w:t>over for assets compulsorily acquired, lost or destroyed</w:t>
            </w:r>
          </w:p>
        </w:tc>
      </w:tr>
      <w:tr w:rsidR="00AE25A6" w:rsidRPr="009E4A8F" w:rsidTr="00D96E53">
        <w:trPr>
          <w:cantSplit/>
        </w:trPr>
        <w:tc>
          <w:tcPr>
            <w:tcW w:w="700" w:type="dxa"/>
            <w:tcBorders>
              <w:top w:val="single" w:sz="4" w:space="0" w:color="auto"/>
              <w:bottom w:val="single" w:sz="4" w:space="0" w:color="auto"/>
            </w:tcBorders>
          </w:tcPr>
          <w:p w:rsidR="00AE25A6" w:rsidRPr="009E4A8F" w:rsidRDefault="00AE25A6" w:rsidP="00E42DFF">
            <w:pPr>
              <w:pStyle w:val="Tabletext"/>
            </w:pPr>
            <w:r w:rsidRPr="009E4A8F">
              <w:t>130</w:t>
            </w:r>
          </w:p>
        </w:tc>
        <w:tc>
          <w:tcPr>
            <w:tcW w:w="2492" w:type="dxa"/>
            <w:tcBorders>
              <w:top w:val="single" w:sz="4" w:space="0" w:color="auto"/>
              <w:bottom w:val="single" w:sz="4" w:space="0" w:color="auto"/>
            </w:tcBorders>
          </w:tcPr>
          <w:p w:rsidR="00AE25A6" w:rsidRPr="009E4A8F" w:rsidRDefault="00AE25A6" w:rsidP="00E42DFF">
            <w:pPr>
              <w:pStyle w:val="Tabletext"/>
            </w:pPr>
            <w:r w:rsidRPr="009E4A8F">
              <w:t>Subsection</w:t>
            </w:r>
            <w:r w:rsidR="00183B52" w:rsidRPr="009E4A8F">
              <w:t> </w:t>
            </w:r>
            <w:r w:rsidRPr="009E4A8F">
              <w:t>126</w:t>
            </w:r>
            <w:r w:rsidR="002D5025">
              <w:noBreakHyphen/>
            </w:r>
            <w:r w:rsidRPr="009E4A8F">
              <w:t>5(3)</w:t>
            </w:r>
          </w:p>
        </w:tc>
        <w:tc>
          <w:tcPr>
            <w:tcW w:w="4157" w:type="dxa"/>
            <w:tcBorders>
              <w:top w:val="single" w:sz="4" w:space="0" w:color="auto"/>
              <w:bottom w:val="single" w:sz="4" w:space="0" w:color="auto"/>
            </w:tcBorders>
          </w:tcPr>
          <w:p w:rsidR="00AE25A6" w:rsidRPr="009E4A8F" w:rsidRDefault="00AE25A6" w:rsidP="00E42DFF">
            <w:pPr>
              <w:pStyle w:val="Tabletext"/>
            </w:pPr>
            <w:r w:rsidRPr="009E4A8F">
              <w:t>CGT event B1: agreement ends without title passing</w:t>
            </w:r>
          </w:p>
        </w:tc>
      </w:tr>
      <w:tr w:rsidR="00AE25A6" w:rsidRPr="009E4A8F" w:rsidTr="00D96E53">
        <w:trPr>
          <w:cantSplit/>
        </w:trPr>
        <w:tc>
          <w:tcPr>
            <w:tcW w:w="700" w:type="dxa"/>
            <w:tcBorders>
              <w:top w:val="single" w:sz="4" w:space="0" w:color="auto"/>
              <w:bottom w:val="single" w:sz="4" w:space="0" w:color="auto"/>
            </w:tcBorders>
          </w:tcPr>
          <w:p w:rsidR="00AE25A6" w:rsidRPr="009E4A8F" w:rsidRDefault="00AE25A6" w:rsidP="00E42DFF">
            <w:pPr>
              <w:pStyle w:val="Tabletext"/>
            </w:pPr>
            <w:r w:rsidRPr="009E4A8F">
              <w:t>140</w:t>
            </w:r>
          </w:p>
        </w:tc>
        <w:tc>
          <w:tcPr>
            <w:tcW w:w="2492" w:type="dxa"/>
            <w:tcBorders>
              <w:top w:val="single" w:sz="4" w:space="0" w:color="auto"/>
              <w:bottom w:val="single" w:sz="4" w:space="0" w:color="auto"/>
            </w:tcBorders>
          </w:tcPr>
          <w:p w:rsidR="00AE25A6" w:rsidRPr="009E4A8F" w:rsidRDefault="00AE25A6" w:rsidP="00E42DFF">
            <w:pPr>
              <w:pStyle w:val="Tabletext"/>
            </w:pPr>
            <w:r w:rsidRPr="009E4A8F">
              <w:t>Subsection</w:t>
            </w:r>
            <w:r w:rsidR="00183B52" w:rsidRPr="009E4A8F">
              <w:t> </w:t>
            </w:r>
            <w:r w:rsidRPr="009E4A8F">
              <w:t>126</w:t>
            </w:r>
            <w:r w:rsidR="002D5025">
              <w:noBreakHyphen/>
            </w:r>
            <w:r w:rsidRPr="009E4A8F">
              <w:t>45(3)</w:t>
            </w:r>
          </w:p>
        </w:tc>
        <w:tc>
          <w:tcPr>
            <w:tcW w:w="4157" w:type="dxa"/>
            <w:tcBorders>
              <w:top w:val="single" w:sz="4" w:space="0" w:color="auto"/>
              <w:bottom w:val="single" w:sz="4" w:space="0" w:color="auto"/>
            </w:tcBorders>
          </w:tcPr>
          <w:p w:rsidR="00AE25A6" w:rsidRPr="009E4A8F" w:rsidRDefault="00AE25A6" w:rsidP="00E42DFF">
            <w:pPr>
              <w:pStyle w:val="Tabletext"/>
            </w:pPr>
            <w:r w:rsidRPr="009E4A8F">
              <w:t>CGT event B1: agreement ends without title passing</w:t>
            </w:r>
          </w:p>
        </w:tc>
      </w:tr>
      <w:tr w:rsidR="00AE25A6" w:rsidRPr="009E4A8F" w:rsidTr="00D96E53">
        <w:trPr>
          <w:cantSplit/>
        </w:trPr>
        <w:tc>
          <w:tcPr>
            <w:tcW w:w="700" w:type="dxa"/>
            <w:tcBorders>
              <w:top w:val="single" w:sz="4" w:space="0" w:color="auto"/>
              <w:bottom w:val="single" w:sz="4" w:space="0" w:color="auto"/>
            </w:tcBorders>
          </w:tcPr>
          <w:p w:rsidR="00AE25A6" w:rsidRPr="009E4A8F" w:rsidRDefault="00AE25A6" w:rsidP="00E42DFF">
            <w:pPr>
              <w:pStyle w:val="Tabletext"/>
            </w:pPr>
            <w:r w:rsidRPr="009E4A8F">
              <w:t>150</w:t>
            </w:r>
          </w:p>
        </w:tc>
        <w:tc>
          <w:tcPr>
            <w:tcW w:w="2492" w:type="dxa"/>
            <w:tcBorders>
              <w:top w:val="single" w:sz="4" w:space="0" w:color="auto"/>
              <w:bottom w:val="single" w:sz="4" w:space="0" w:color="auto"/>
            </w:tcBorders>
          </w:tcPr>
          <w:p w:rsidR="00AE25A6" w:rsidRPr="009E4A8F" w:rsidRDefault="00AE25A6" w:rsidP="00E42DFF">
            <w:pPr>
              <w:pStyle w:val="Tabletext"/>
            </w:pPr>
            <w:r w:rsidRPr="009E4A8F">
              <w:t>Subsection</w:t>
            </w:r>
            <w:r w:rsidR="00183B52" w:rsidRPr="009E4A8F">
              <w:t> </w:t>
            </w:r>
            <w:r w:rsidRPr="009E4A8F">
              <w:t>126</w:t>
            </w:r>
            <w:r w:rsidR="002D5025">
              <w:noBreakHyphen/>
            </w:r>
            <w:r w:rsidRPr="009E4A8F">
              <w:t>50(3)</w:t>
            </w:r>
          </w:p>
        </w:tc>
        <w:tc>
          <w:tcPr>
            <w:tcW w:w="4157" w:type="dxa"/>
            <w:tcBorders>
              <w:top w:val="single" w:sz="4" w:space="0" w:color="auto"/>
              <w:bottom w:val="single" w:sz="4" w:space="0" w:color="auto"/>
            </w:tcBorders>
          </w:tcPr>
          <w:p w:rsidR="00AE25A6" w:rsidRPr="009E4A8F" w:rsidRDefault="00AE25A6" w:rsidP="00E42DFF">
            <w:pPr>
              <w:pStyle w:val="Tabletext"/>
            </w:pPr>
            <w:r w:rsidRPr="009E4A8F">
              <w:t>Right or option etc. exercised after roll</w:t>
            </w:r>
            <w:r w:rsidR="002D5025">
              <w:noBreakHyphen/>
            </w:r>
            <w:r w:rsidRPr="009E4A8F">
              <w:t>over to acquire trading stock</w:t>
            </w:r>
          </w:p>
        </w:tc>
      </w:tr>
      <w:tr w:rsidR="00AE25A6" w:rsidRPr="009E4A8F" w:rsidTr="009E5D00">
        <w:trPr>
          <w:cantSplit/>
        </w:trPr>
        <w:tc>
          <w:tcPr>
            <w:tcW w:w="700" w:type="dxa"/>
            <w:tcBorders>
              <w:top w:val="single" w:sz="4" w:space="0" w:color="auto"/>
              <w:bottom w:val="single" w:sz="4" w:space="0" w:color="auto"/>
            </w:tcBorders>
          </w:tcPr>
          <w:p w:rsidR="00AE25A6" w:rsidRPr="009E4A8F" w:rsidRDefault="00AE25A6" w:rsidP="0078248E">
            <w:pPr>
              <w:pStyle w:val="Tabletext"/>
              <w:keepNext/>
              <w:keepLines/>
            </w:pPr>
            <w:r w:rsidRPr="009E4A8F">
              <w:t>160</w:t>
            </w:r>
          </w:p>
        </w:tc>
        <w:tc>
          <w:tcPr>
            <w:tcW w:w="2492" w:type="dxa"/>
            <w:tcBorders>
              <w:top w:val="single" w:sz="4" w:space="0" w:color="auto"/>
              <w:bottom w:val="single" w:sz="4" w:space="0" w:color="auto"/>
            </w:tcBorders>
          </w:tcPr>
          <w:p w:rsidR="00AE25A6" w:rsidRPr="009E4A8F" w:rsidRDefault="00AE25A6" w:rsidP="0078248E">
            <w:pPr>
              <w:pStyle w:val="Tabletext"/>
              <w:keepNext/>
              <w:keepLines/>
            </w:pPr>
            <w:r w:rsidRPr="009E4A8F">
              <w:t>Section</w:t>
            </w:r>
            <w:r w:rsidR="00183B52" w:rsidRPr="009E4A8F">
              <w:t> </w:t>
            </w:r>
            <w:r w:rsidRPr="009E4A8F">
              <w:t>126</w:t>
            </w:r>
            <w:r w:rsidR="002D5025">
              <w:noBreakHyphen/>
            </w:r>
            <w:r w:rsidRPr="009E4A8F">
              <w:t>70</w:t>
            </w:r>
          </w:p>
        </w:tc>
        <w:tc>
          <w:tcPr>
            <w:tcW w:w="4157" w:type="dxa"/>
            <w:tcBorders>
              <w:top w:val="single" w:sz="4" w:space="0" w:color="auto"/>
              <w:bottom w:val="single" w:sz="4" w:space="0" w:color="auto"/>
            </w:tcBorders>
          </w:tcPr>
          <w:p w:rsidR="00AE25A6" w:rsidRPr="009E4A8F" w:rsidRDefault="00AE25A6" w:rsidP="0078248E">
            <w:pPr>
              <w:pStyle w:val="Tabletext"/>
              <w:keepNext/>
              <w:keepLines/>
            </w:pPr>
            <w:r w:rsidRPr="009E4A8F">
              <w:t>Capital loss disregarded despite choice for no roll</w:t>
            </w:r>
            <w:r w:rsidR="002D5025">
              <w:noBreakHyphen/>
            </w:r>
            <w:r w:rsidRPr="009E4A8F">
              <w:t>over</w:t>
            </w:r>
          </w:p>
        </w:tc>
      </w:tr>
      <w:tr w:rsidR="00AE25A6" w:rsidRPr="009E4A8F" w:rsidTr="006C2BBE">
        <w:tblPrEx>
          <w:tblLook w:val="0020" w:firstRow="1" w:lastRow="0" w:firstColumn="0" w:lastColumn="0" w:noHBand="0" w:noVBand="0"/>
        </w:tblPrEx>
        <w:trPr>
          <w:cantSplit/>
        </w:trPr>
        <w:tc>
          <w:tcPr>
            <w:tcW w:w="700" w:type="dxa"/>
            <w:tcBorders>
              <w:top w:val="single" w:sz="4" w:space="0" w:color="auto"/>
              <w:bottom w:val="single" w:sz="4" w:space="0" w:color="auto"/>
            </w:tcBorders>
            <w:shd w:val="clear" w:color="auto" w:fill="auto"/>
          </w:tcPr>
          <w:p w:rsidR="00AE25A6" w:rsidRPr="009E4A8F" w:rsidRDefault="00AE25A6" w:rsidP="00E42DFF">
            <w:pPr>
              <w:pStyle w:val="Tabletext"/>
            </w:pPr>
            <w:bookmarkStart w:id="198" w:name="CU_26439710"/>
            <w:bookmarkStart w:id="199" w:name="CU_25439608"/>
            <w:bookmarkEnd w:id="198"/>
            <w:bookmarkEnd w:id="199"/>
            <w:r w:rsidRPr="009E4A8F">
              <w:t>165</w:t>
            </w:r>
          </w:p>
        </w:tc>
        <w:tc>
          <w:tcPr>
            <w:tcW w:w="2492" w:type="dxa"/>
            <w:tcBorders>
              <w:top w:val="single" w:sz="4" w:space="0" w:color="auto"/>
              <w:bottom w:val="single" w:sz="4" w:space="0" w:color="auto"/>
            </w:tcBorders>
            <w:shd w:val="clear" w:color="auto" w:fill="auto"/>
          </w:tcPr>
          <w:p w:rsidR="00AE25A6" w:rsidRPr="009E4A8F" w:rsidRDefault="00AE25A6" w:rsidP="00E42DFF">
            <w:pPr>
              <w:pStyle w:val="Tabletext"/>
            </w:pPr>
            <w:r w:rsidRPr="009E4A8F">
              <w:t>Subsection</w:t>
            </w:r>
            <w:r w:rsidR="00183B52" w:rsidRPr="009E4A8F">
              <w:t> </w:t>
            </w:r>
            <w:r w:rsidRPr="009E4A8F">
              <w:t>138</w:t>
            </w:r>
            <w:r w:rsidR="002D5025">
              <w:noBreakHyphen/>
            </w:r>
            <w:r w:rsidRPr="009E4A8F">
              <w:t>15(5)</w:t>
            </w:r>
          </w:p>
        </w:tc>
        <w:tc>
          <w:tcPr>
            <w:tcW w:w="4157" w:type="dxa"/>
            <w:tcBorders>
              <w:top w:val="single" w:sz="4" w:space="0" w:color="auto"/>
              <w:bottom w:val="single" w:sz="4" w:space="0" w:color="auto"/>
            </w:tcBorders>
            <w:shd w:val="clear" w:color="auto" w:fill="auto"/>
          </w:tcPr>
          <w:p w:rsidR="00AE25A6" w:rsidRPr="009E4A8F" w:rsidRDefault="00AE25A6" w:rsidP="00E42DFF">
            <w:pPr>
              <w:pStyle w:val="Tabletext"/>
            </w:pPr>
            <w:r w:rsidRPr="009E4A8F">
              <w:t>CGT event B1: agreement ends without title passing</w:t>
            </w:r>
          </w:p>
        </w:tc>
      </w:tr>
      <w:tr w:rsidR="00AE25A6" w:rsidRPr="009E4A8F" w:rsidTr="00D96E53">
        <w:tblPrEx>
          <w:tblLook w:val="0020" w:firstRow="1" w:lastRow="0" w:firstColumn="0" w:lastColumn="0" w:noHBand="0" w:noVBand="0"/>
        </w:tblPrEx>
        <w:trPr>
          <w:cantSplit/>
        </w:trPr>
        <w:tc>
          <w:tcPr>
            <w:tcW w:w="700" w:type="dxa"/>
            <w:tcBorders>
              <w:top w:val="single" w:sz="4" w:space="0" w:color="auto"/>
              <w:bottom w:val="single" w:sz="4" w:space="0" w:color="auto"/>
            </w:tcBorders>
          </w:tcPr>
          <w:p w:rsidR="00AE25A6" w:rsidRPr="009E4A8F" w:rsidRDefault="00AE25A6" w:rsidP="00E42DFF">
            <w:pPr>
              <w:pStyle w:val="Tabletext"/>
            </w:pPr>
            <w:r w:rsidRPr="009E4A8F">
              <w:t>170</w:t>
            </w:r>
          </w:p>
        </w:tc>
        <w:tc>
          <w:tcPr>
            <w:tcW w:w="2492" w:type="dxa"/>
            <w:tcBorders>
              <w:top w:val="single" w:sz="4" w:space="0" w:color="auto"/>
              <w:bottom w:val="single" w:sz="4" w:space="0" w:color="auto"/>
            </w:tcBorders>
          </w:tcPr>
          <w:p w:rsidR="00AE25A6" w:rsidRPr="009E4A8F" w:rsidRDefault="00AE25A6" w:rsidP="00E42DFF">
            <w:pPr>
              <w:pStyle w:val="Tabletext"/>
            </w:pPr>
            <w:r w:rsidRPr="009E4A8F">
              <w:t>Subsection</w:t>
            </w:r>
            <w:r w:rsidR="00183B52" w:rsidRPr="009E4A8F">
              <w:t> </w:t>
            </w:r>
            <w:r w:rsidRPr="009E4A8F">
              <w:t>165</w:t>
            </w:r>
            <w:r w:rsidR="002D5025">
              <w:noBreakHyphen/>
            </w:r>
            <w:r w:rsidRPr="009E4A8F">
              <w:t>115ZA(2)</w:t>
            </w:r>
          </w:p>
        </w:tc>
        <w:tc>
          <w:tcPr>
            <w:tcW w:w="4157" w:type="dxa"/>
            <w:tcBorders>
              <w:top w:val="single" w:sz="4" w:space="0" w:color="auto"/>
              <w:bottom w:val="single" w:sz="4" w:space="0" w:color="auto"/>
            </w:tcBorders>
          </w:tcPr>
          <w:p w:rsidR="00AE25A6" w:rsidRPr="009E4A8F" w:rsidRDefault="00AE25A6" w:rsidP="00E42DFF">
            <w:pPr>
              <w:pStyle w:val="Tabletext"/>
            </w:pPr>
            <w:r w:rsidRPr="009E4A8F">
              <w:t>Reduction in respect of reduced cost base etc. of debt disregarded if commercial debt forgiveness provisions apply</w:t>
            </w:r>
          </w:p>
        </w:tc>
      </w:tr>
      <w:tr w:rsidR="00AE25A6" w:rsidRPr="009E4A8F" w:rsidTr="00D96E53">
        <w:tblPrEx>
          <w:tblLook w:val="0020" w:firstRow="1" w:lastRow="0" w:firstColumn="0" w:lastColumn="0" w:noHBand="0" w:noVBand="0"/>
        </w:tblPrEx>
        <w:trPr>
          <w:cantSplit/>
        </w:trPr>
        <w:tc>
          <w:tcPr>
            <w:tcW w:w="700" w:type="dxa"/>
            <w:tcBorders>
              <w:top w:val="single" w:sz="4" w:space="0" w:color="auto"/>
              <w:bottom w:val="single" w:sz="4" w:space="0" w:color="auto"/>
            </w:tcBorders>
          </w:tcPr>
          <w:p w:rsidR="00AE25A6" w:rsidRPr="009E4A8F" w:rsidRDefault="00AE25A6" w:rsidP="00E42DFF">
            <w:pPr>
              <w:pStyle w:val="Tabletext"/>
            </w:pPr>
            <w:r w:rsidRPr="009E4A8F">
              <w:t>173</w:t>
            </w:r>
          </w:p>
        </w:tc>
        <w:tc>
          <w:tcPr>
            <w:tcW w:w="2492" w:type="dxa"/>
            <w:tcBorders>
              <w:top w:val="single" w:sz="4" w:space="0" w:color="auto"/>
              <w:bottom w:val="single" w:sz="4" w:space="0" w:color="auto"/>
            </w:tcBorders>
          </w:tcPr>
          <w:p w:rsidR="00AE25A6" w:rsidRPr="009E4A8F" w:rsidRDefault="00AE25A6" w:rsidP="00E42DFF">
            <w:pPr>
              <w:pStyle w:val="Tabletext"/>
            </w:pPr>
            <w:r w:rsidRPr="009E4A8F">
              <w:t>Division</w:t>
            </w:r>
            <w:r w:rsidR="00183B52" w:rsidRPr="009E4A8F">
              <w:t> </w:t>
            </w:r>
            <w:r w:rsidRPr="009E4A8F">
              <w:t>250</w:t>
            </w:r>
          </w:p>
        </w:tc>
        <w:tc>
          <w:tcPr>
            <w:tcW w:w="4157" w:type="dxa"/>
            <w:tcBorders>
              <w:top w:val="single" w:sz="4" w:space="0" w:color="auto"/>
              <w:bottom w:val="single" w:sz="4" w:space="0" w:color="auto"/>
            </w:tcBorders>
          </w:tcPr>
          <w:p w:rsidR="00AE25A6" w:rsidRPr="009E4A8F" w:rsidRDefault="00AE25A6" w:rsidP="00E42DFF">
            <w:pPr>
              <w:pStyle w:val="Tabletext"/>
            </w:pPr>
            <w:r w:rsidRPr="009E4A8F">
              <w:t>Asset is put to a tax preferred use by a tax preferred end user</w:t>
            </w:r>
          </w:p>
        </w:tc>
      </w:tr>
      <w:tr w:rsidR="00AE25A6" w:rsidRPr="009E4A8F" w:rsidTr="00D96E53">
        <w:tc>
          <w:tcPr>
            <w:tcW w:w="700" w:type="dxa"/>
            <w:tcBorders>
              <w:top w:val="single" w:sz="4" w:space="0" w:color="auto"/>
              <w:bottom w:val="single" w:sz="4" w:space="0" w:color="auto"/>
            </w:tcBorders>
          </w:tcPr>
          <w:p w:rsidR="00AE25A6" w:rsidRPr="009E4A8F" w:rsidRDefault="00AE25A6" w:rsidP="00C728CE">
            <w:pPr>
              <w:pStyle w:val="Tabletext"/>
            </w:pPr>
            <w:r w:rsidRPr="009E4A8F">
              <w:t>174</w:t>
            </w:r>
          </w:p>
        </w:tc>
        <w:tc>
          <w:tcPr>
            <w:tcW w:w="2492" w:type="dxa"/>
            <w:tcBorders>
              <w:top w:val="single" w:sz="4" w:space="0" w:color="auto"/>
              <w:bottom w:val="single" w:sz="4" w:space="0" w:color="auto"/>
            </w:tcBorders>
          </w:tcPr>
          <w:p w:rsidR="00AE25A6" w:rsidRPr="009E4A8F" w:rsidRDefault="00AE25A6" w:rsidP="00C728CE">
            <w:pPr>
              <w:pStyle w:val="Tabletext"/>
            </w:pPr>
            <w:r w:rsidRPr="009E4A8F">
              <w:t>Section</w:t>
            </w:r>
            <w:r w:rsidR="00183B52" w:rsidRPr="009E4A8F">
              <w:t> </w:t>
            </w:r>
            <w:r w:rsidRPr="009E4A8F">
              <w:t>295</w:t>
            </w:r>
            <w:r w:rsidR="002D5025">
              <w:noBreakHyphen/>
            </w:r>
            <w:r w:rsidRPr="009E4A8F">
              <w:t>25</w:t>
            </w:r>
          </w:p>
        </w:tc>
        <w:tc>
          <w:tcPr>
            <w:tcW w:w="4157" w:type="dxa"/>
            <w:tcBorders>
              <w:top w:val="single" w:sz="4" w:space="0" w:color="auto"/>
              <w:bottom w:val="single" w:sz="4" w:space="0" w:color="auto"/>
            </w:tcBorders>
          </w:tcPr>
          <w:p w:rsidR="00AE25A6" w:rsidRPr="009E4A8F" w:rsidRDefault="00AE25A6" w:rsidP="00C728CE">
            <w:pPr>
              <w:pStyle w:val="Tabletext"/>
            </w:pPr>
            <w:r w:rsidRPr="009E4A8F">
              <w:t>Commissioner makes an assessment as if an entity were a complying superannuation entity or a pooled superannuation trust for the income year and:</w:t>
            </w:r>
          </w:p>
          <w:p w:rsidR="00AE25A6" w:rsidRPr="009E4A8F" w:rsidRDefault="00AE25A6" w:rsidP="00C728CE">
            <w:pPr>
              <w:pStyle w:val="Tablea"/>
            </w:pPr>
            <w:r w:rsidRPr="009E4A8F">
              <w:t>(a) the entity does not become one; or</w:t>
            </w:r>
          </w:p>
          <w:p w:rsidR="00AE25A6" w:rsidRPr="009E4A8F" w:rsidRDefault="00AE25A6" w:rsidP="00C728CE">
            <w:pPr>
              <w:pStyle w:val="Tablea"/>
            </w:pPr>
            <w:r w:rsidRPr="009E4A8F">
              <w:t>(b) the Australian Prudential Regulation Authority (APRA) does not receive certain documents about the entity within a specified period</w:t>
            </w:r>
          </w:p>
        </w:tc>
      </w:tr>
      <w:tr w:rsidR="00AE25A6" w:rsidRPr="009E4A8F" w:rsidTr="00D96E53">
        <w:trPr>
          <w:cantSplit/>
        </w:trPr>
        <w:tc>
          <w:tcPr>
            <w:tcW w:w="700" w:type="dxa"/>
            <w:tcBorders>
              <w:top w:val="single" w:sz="4" w:space="0" w:color="auto"/>
              <w:bottom w:val="single" w:sz="4" w:space="0" w:color="auto"/>
            </w:tcBorders>
          </w:tcPr>
          <w:p w:rsidR="00AE25A6" w:rsidRPr="009E4A8F" w:rsidRDefault="00AE25A6" w:rsidP="00C728CE">
            <w:pPr>
              <w:pStyle w:val="Tabletext"/>
            </w:pPr>
            <w:r w:rsidRPr="009E4A8F">
              <w:t>175</w:t>
            </w:r>
          </w:p>
        </w:tc>
        <w:tc>
          <w:tcPr>
            <w:tcW w:w="2492" w:type="dxa"/>
            <w:tcBorders>
              <w:top w:val="single" w:sz="4" w:space="0" w:color="auto"/>
              <w:bottom w:val="single" w:sz="4" w:space="0" w:color="auto"/>
            </w:tcBorders>
          </w:tcPr>
          <w:p w:rsidR="00AE25A6" w:rsidRPr="009E4A8F" w:rsidRDefault="00AE25A6" w:rsidP="00C728CE">
            <w:pPr>
              <w:pStyle w:val="Tabletext"/>
            </w:pPr>
            <w:r w:rsidRPr="009E4A8F">
              <w:t>Section</w:t>
            </w:r>
            <w:r w:rsidR="00183B52" w:rsidRPr="009E4A8F">
              <w:t> </w:t>
            </w:r>
            <w:r w:rsidRPr="009E4A8F">
              <w:t>295</w:t>
            </w:r>
            <w:r w:rsidR="002D5025">
              <w:noBreakHyphen/>
            </w:r>
            <w:r w:rsidRPr="009E4A8F">
              <w:t>30</w:t>
            </w:r>
          </w:p>
        </w:tc>
        <w:tc>
          <w:tcPr>
            <w:tcW w:w="4157" w:type="dxa"/>
            <w:tcBorders>
              <w:top w:val="single" w:sz="4" w:space="0" w:color="auto"/>
              <w:bottom w:val="single" w:sz="4" w:space="0" w:color="auto"/>
            </w:tcBorders>
          </w:tcPr>
          <w:p w:rsidR="00AE25A6" w:rsidRPr="009E4A8F" w:rsidRDefault="00AE25A6" w:rsidP="00C728CE">
            <w:pPr>
              <w:pStyle w:val="Tabletext"/>
            </w:pPr>
            <w:r w:rsidRPr="009E4A8F">
              <w:t>Notice under section</w:t>
            </w:r>
            <w:r w:rsidR="00183B52" w:rsidRPr="009E4A8F">
              <w:t> </w:t>
            </w:r>
            <w:r w:rsidRPr="009E4A8F">
              <w:t xml:space="preserve">342 of the </w:t>
            </w:r>
            <w:r w:rsidRPr="009E4A8F">
              <w:rPr>
                <w:i/>
              </w:rPr>
              <w:t>Superannuation Industry (Supervision) Act 1993</w:t>
            </w:r>
            <w:r w:rsidRPr="009E4A8F">
              <w:t xml:space="preserve"> or under regulations made for the purposes of that section is revoked, or the decision to give the notice is set aside</w:t>
            </w:r>
          </w:p>
        </w:tc>
      </w:tr>
      <w:tr w:rsidR="00AE25A6" w:rsidRPr="009E4A8F" w:rsidTr="00D96E53">
        <w:trPr>
          <w:cantSplit/>
        </w:trPr>
        <w:tc>
          <w:tcPr>
            <w:tcW w:w="700" w:type="dxa"/>
            <w:tcBorders>
              <w:top w:val="single" w:sz="4" w:space="0" w:color="auto"/>
              <w:bottom w:val="single" w:sz="4" w:space="0" w:color="auto"/>
            </w:tcBorders>
          </w:tcPr>
          <w:p w:rsidR="00AE25A6" w:rsidRPr="009E4A8F" w:rsidRDefault="00AE25A6" w:rsidP="00C728CE">
            <w:pPr>
              <w:pStyle w:val="Tabletext"/>
            </w:pPr>
            <w:r w:rsidRPr="009E4A8F">
              <w:t>176</w:t>
            </w:r>
          </w:p>
        </w:tc>
        <w:tc>
          <w:tcPr>
            <w:tcW w:w="2492" w:type="dxa"/>
            <w:tcBorders>
              <w:top w:val="single" w:sz="4" w:space="0" w:color="auto"/>
              <w:bottom w:val="single" w:sz="4" w:space="0" w:color="auto"/>
            </w:tcBorders>
          </w:tcPr>
          <w:p w:rsidR="00AE25A6" w:rsidRPr="009E4A8F" w:rsidRDefault="00AE25A6" w:rsidP="00C728CE">
            <w:pPr>
              <w:pStyle w:val="Tabletext"/>
            </w:pPr>
            <w:r w:rsidRPr="009E4A8F">
              <w:t>Subsection</w:t>
            </w:r>
            <w:r w:rsidR="00183B52" w:rsidRPr="009E4A8F">
              <w:t> </w:t>
            </w:r>
            <w:r w:rsidRPr="009E4A8F">
              <w:t>295</w:t>
            </w:r>
            <w:r w:rsidR="002D5025">
              <w:noBreakHyphen/>
            </w:r>
            <w:r w:rsidRPr="009E4A8F">
              <w:t>195(3)</w:t>
            </w:r>
          </w:p>
        </w:tc>
        <w:tc>
          <w:tcPr>
            <w:tcW w:w="4157" w:type="dxa"/>
            <w:tcBorders>
              <w:top w:val="single" w:sz="4" w:space="0" w:color="auto"/>
              <w:bottom w:val="single" w:sz="4" w:space="0" w:color="auto"/>
            </w:tcBorders>
          </w:tcPr>
          <w:p w:rsidR="00AE25A6" w:rsidRPr="009E4A8F" w:rsidRDefault="00AE25A6" w:rsidP="00C728CE">
            <w:pPr>
              <w:pStyle w:val="Tabletext"/>
            </w:pPr>
            <w:r w:rsidRPr="009E4A8F">
              <w:t>An amount is excluded from the assessable income of a complying superannuation fund or an RSA provider because of the exercise of an option by the trustee or provider</w:t>
            </w:r>
          </w:p>
        </w:tc>
      </w:tr>
      <w:tr w:rsidR="00AE25A6" w:rsidRPr="009E4A8F" w:rsidTr="009E5D00">
        <w:trPr>
          <w:cantSplit/>
        </w:trPr>
        <w:tc>
          <w:tcPr>
            <w:tcW w:w="700" w:type="dxa"/>
            <w:tcBorders>
              <w:top w:val="single" w:sz="4" w:space="0" w:color="auto"/>
              <w:bottom w:val="single" w:sz="4" w:space="0" w:color="auto"/>
            </w:tcBorders>
          </w:tcPr>
          <w:p w:rsidR="00AE25A6" w:rsidRPr="009E4A8F" w:rsidRDefault="00AE25A6" w:rsidP="00C728CE">
            <w:pPr>
              <w:pStyle w:val="Tabletext"/>
            </w:pPr>
            <w:r w:rsidRPr="009E4A8F">
              <w:t>177</w:t>
            </w:r>
          </w:p>
        </w:tc>
        <w:tc>
          <w:tcPr>
            <w:tcW w:w="2492" w:type="dxa"/>
            <w:tcBorders>
              <w:top w:val="single" w:sz="4" w:space="0" w:color="auto"/>
              <w:bottom w:val="single" w:sz="4" w:space="0" w:color="auto"/>
            </w:tcBorders>
          </w:tcPr>
          <w:p w:rsidR="00AE25A6" w:rsidRPr="009E4A8F" w:rsidRDefault="00AE25A6" w:rsidP="00C728CE">
            <w:pPr>
              <w:pStyle w:val="Tabletext"/>
            </w:pPr>
            <w:r w:rsidRPr="009E4A8F">
              <w:t>Section</w:t>
            </w:r>
            <w:r w:rsidR="00183B52" w:rsidRPr="009E4A8F">
              <w:t> </w:t>
            </w:r>
            <w:r w:rsidRPr="009E4A8F">
              <w:t>295</w:t>
            </w:r>
            <w:r w:rsidR="002D5025">
              <w:noBreakHyphen/>
            </w:r>
            <w:r w:rsidRPr="009E4A8F">
              <w:t>270</w:t>
            </w:r>
          </w:p>
        </w:tc>
        <w:tc>
          <w:tcPr>
            <w:tcW w:w="4157" w:type="dxa"/>
            <w:tcBorders>
              <w:top w:val="single" w:sz="4" w:space="0" w:color="auto"/>
              <w:bottom w:val="single" w:sz="4" w:space="0" w:color="auto"/>
            </w:tcBorders>
          </w:tcPr>
          <w:p w:rsidR="00AE25A6" w:rsidRPr="009E4A8F" w:rsidRDefault="00AE25A6" w:rsidP="00C728CE">
            <w:pPr>
              <w:pStyle w:val="Tabletext"/>
            </w:pPr>
            <w:r w:rsidRPr="009E4A8F">
              <w:t>Commissioner makes an assessment on the basis of an amount of pre</w:t>
            </w:r>
            <w:r w:rsidR="002D5025">
              <w:noBreakHyphen/>
            </w:r>
            <w:r w:rsidR="00D35857" w:rsidRPr="009E4A8F">
              <w:t>1 July</w:t>
            </w:r>
            <w:r w:rsidRPr="009E4A8F">
              <w:t xml:space="preserve"> 88 funding credits being anticipated for an income year and:</w:t>
            </w:r>
          </w:p>
          <w:p w:rsidR="00AE25A6" w:rsidRPr="009E4A8F" w:rsidRDefault="00AE25A6" w:rsidP="00C728CE">
            <w:pPr>
              <w:pStyle w:val="Tablea"/>
            </w:pPr>
            <w:r w:rsidRPr="009E4A8F">
              <w:t>(a) it becomes clear that those credits will not be available; or</w:t>
            </w:r>
          </w:p>
          <w:p w:rsidR="00AE25A6" w:rsidRPr="009E4A8F" w:rsidRDefault="00AE25A6" w:rsidP="00C728CE">
            <w:pPr>
              <w:pStyle w:val="Tablea"/>
            </w:pPr>
            <w:r w:rsidRPr="009E4A8F">
              <w:t>(b) APRA does not receive certain documents within a specified period</w:t>
            </w:r>
          </w:p>
        </w:tc>
      </w:tr>
      <w:tr w:rsidR="00AE25A6" w:rsidRPr="009E4A8F" w:rsidTr="006C2BBE">
        <w:trPr>
          <w:cantSplit/>
        </w:trPr>
        <w:tc>
          <w:tcPr>
            <w:tcW w:w="700" w:type="dxa"/>
            <w:tcBorders>
              <w:top w:val="single" w:sz="4" w:space="0" w:color="auto"/>
              <w:bottom w:val="single" w:sz="4" w:space="0" w:color="auto"/>
            </w:tcBorders>
            <w:shd w:val="clear" w:color="auto" w:fill="auto"/>
          </w:tcPr>
          <w:p w:rsidR="00AE25A6" w:rsidRPr="009E4A8F" w:rsidRDefault="00AE25A6" w:rsidP="00C728CE">
            <w:pPr>
              <w:pStyle w:val="Tabletext"/>
            </w:pPr>
            <w:bookmarkStart w:id="200" w:name="CU_33441057"/>
            <w:bookmarkStart w:id="201" w:name="CU_32440955"/>
            <w:bookmarkEnd w:id="200"/>
            <w:bookmarkEnd w:id="201"/>
            <w:r w:rsidRPr="009E4A8F">
              <w:t>178</w:t>
            </w:r>
          </w:p>
        </w:tc>
        <w:tc>
          <w:tcPr>
            <w:tcW w:w="2492" w:type="dxa"/>
            <w:tcBorders>
              <w:top w:val="single" w:sz="4" w:space="0" w:color="auto"/>
              <w:bottom w:val="single" w:sz="4" w:space="0" w:color="auto"/>
            </w:tcBorders>
            <w:shd w:val="clear" w:color="auto" w:fill="auto"/>
          </w:tcPr>
          <w:p w:rsidR="00AE25A6" w:rsidRPr="009E4A8F" w:rsidRDefault="00AE25A6" w:rsidP="00C728CE">
            <w:pPr>
              <w:pStyle w:val="Tabletext"/>
            </w:pPr>
            <w:r w:rsidRPr="009E4A8F">
              <w:t>295</w:t>
            </w:r>
            <w:r w:rsidR="002D5025">
              <w:noBreakHyphen/>
            </w:r>
            <w:r w:rsidRPr="009E4A8F">
              <w:t>490(2)</w:t>
            </w:r>
          </w:p>
        </w:tc>
        <w:tc>
          <w:tcPr>
            <w:tcW w:w="4157" w:type="dxa"/>
            <w:tcBorders>
              <w:top w:val="single" w:sz="4" w:space="0" w:color="auto"/>
              <w:bottom w:val="single" w:sz="4" w:space="0" w:color="auto"/>
            </w:tcBorders>
            <w:shd w:val="clear" w:color="auto" w:fill="auto"/>
          </w:tcPr>
          <w:p w:rsidR="00AE25A6" w:rsidRPr="009E4A8F" w:rsidRDefault="00AE25A6" w:rsidP="00C728CE">
            <w:pPr>
              <w:pStyle w:val="Tabletext"/>
            </w:pPr>
            <w:r w:rsidRPr="009E4A8F">
              <w:t>Deduction is denied because financial assistance funding levy is remitted or there is a refund of an overpayment of the levy</w:t>
            </w:r>
          </w:p>
        </w:tc>
      </w:tr>
      <w:tr w:rsidR="00AE25A6" w:rsidRPr="009E4A8F" w:rsidTr="00D96E53">
        <w:tblPrEx>
          <w:tblBorders>
            <w:top w:val="single" w:sz="12" w:space="0" w:color="008000"/>
            <w:left w:val="nil"/>
            <w:bottom w:val="single" w:sz="12" w:space="0" w:color="008000"/>
            <w:right w:val="nil"/>
            <w:insideH w:val="nil"/>
            <w:insideV w:val="nil"/>
          </w:tblBorders>
          <w:tblLook w:val="00A0" w:firstRow="1" w:lastRow="0" w:firstColumn="1" w:lastColumn="0" w:noHBand="0" w:noVBand="0"/>
        </w:tblPrEx>
        <w:tc>
          <w:tcPr>
            <w:tcW w:w="700" w:type="dxa"/>
            <w:tcBorders>
              <w:top w:val="single" w:sz="4" w:space="0" w:color="auto"/>
              <w:left w:val="nil"/>
              <w:bottom w:val="single" w:sz="4" w:space="0" w:color="auto"/>
              <w:right w:val="nil"/>
            </w:tcBorders>
          </w:tcPr>
          <w:p w:rsidR="00AE25A6" w:rsidRPr="009E4A8F" w:rsidRDefault="00AE25A6" w:rsidP="007F10F7">
            <w:pPr>
              <w:pStyle w:val="Tabletext"/>
              <w:keepNext/>
            </w:pPr>
            <w:r w:rsidRPr="009E4A8F">
              <w:t>185</w:t>
            </w:r>
          </w:p>
        </w:tc>
        <w:tc>
          <w:tcPr>
            <w:tcW w:w="2492" w:type="dxa"/>
            <w:tcBorders>
              <w:top w:val="single" w:sz="4" w:space="0" w:color="auto"/>
              <w:left w:val="nil"/>
              <w:bottom w:val="single" w:sz="4" w:space="0" w:color="auto"/>
              <w:right w:val="nil"/>
            </w:tcBorders>
          </w:tcPr>
          <w:p w:rsidR="00AE25A6" w:rsidRPr="009E4A8F" w:rsidRDefault="00AE25A6" w:rsidP="007F10F7">
            <w:pPr>
              <w:pStyle w:val="Tabletext"/>
              <w:keepNext/>
            </w:pPr>
            <w:r w:rsidRPr="009E4A8F">
              <w:t>Former Subdivision</w:t>
            </w:r>
            <w:r w:rsidR="00183B52" w:rsidRPr="009E4A8F">
              <w:t> </w:t>
            </w:r>
            <w:r w:rsidRPr="009E4A8F">
              <w:t>375</w:t>
            </w:r>
            <w:r w:rsidR="002D5025">
              <w:noBreakHyphen/>
            </w:r>
            <w:r w:rsidRPr="009E4A8F">
              <w:t>H</w:t>
            </w:r>
          </w:p>
        </w:tc>
        <w:tc>
          <w:tcPr>
            <w:tcW w:w="4157" w:type="dxa"/>
            <w:tcBorders>
              <w:top w:val="single" w:sz="4" w:space="0" w:color="auto"/>
              <w:left w:val="nil"/>
              <w:bottom w:val="single" w:sz="4" w:space="0" w:color="auto"/>
              <w:right w:val="nil"/>
            </w:tcBorders>
          </w:tcPr>
          <w:p w:rsidR="00AE25A6" w:rsidRPr="009E4A8F" w:rsidRDefault="00AE25A6" w:rsidP="007F10F7">
            <w:pPr>
              <w:pStyle w:val="Tabletext"/>
              <w:keepNext/>
            </w:pPr>
            <w:r w:rsidRPr="009E4A8F">
              <w:t>Deductions for shares in a film licensed investment company</w:t>
            </w:r>
          </w:p>
        </w:tc>
      </w:tr>
      <w:tr w:rsidR="00AE25A6" w:rsidRPr="009E4A8F" w:rsidTr="00D96E53">
        <w:trPr>
          <w:cantSplit/>
        </w:trPr>
        <w:tc>
          <w:tcPr>
            <w:tcW w:w="700" w:type="dxa"/>
            <w:tcBorders>
              <w:top w:val="single" w:sz="4" w:space="0" w:color="auto"/>
              <w:bottom w:val="single" w:sz="4" w:space="0" w:color="auto"/>
            </w:tcBorders>
          </w:tcPr>
          <w:p w:rsidR="00AE25A6" w:rsidRPr="009E4A8F" w:rsidRDefault="00AE25A6" w:rsidP="00E42DFF">
            <w:pPr>
              <w:pStyle w:val="Tabletext"/>
            </w:pPr>
            <w:r w:rsidRPr="009E4A8F">
              <w:t>190</w:t>
            </w:r>
          </w:p>
        </w:tc>
        <w:tc>
          <w:tcPr>
            <w:tcW w:w="2492" w:type="dxa"/>
            <w:tcBorders>
              <w:top w:val="single" w:sz="4" w:space="0" w:color="auto"/>
              <w:bottom w:val="single" w:sz="4" w:space="0" w:color="auto"/>
            </w:tcBorders>
          </w:tcPr>
          <w:p w:rsidR="00AE25A6" w:rsidRPr="009E4A8F" w:rsidRDefault="00AE25A6" w:rsidP="00E42DFF">
            <w:pPr>
              <w:pStyle w:val="Tabletext"/>
            </w:pPr>
            <w:r w:rsidRPr="009E4A8F">
              <w:t>Subdivision</w:t>
            </w:r>
            <w:r w:rsidR="00183B52" w:rsidRPr="009E4A8F">
              <w:t> </w:t>
            </w:r>
            <w:r w:rsidRPr="009E4A8F">
              <w:t>385</w:t>
            </w:r>
            <w:r w:rsidR="002D5025">
              <w:noBreakHyphen/>
            </w:r>
            <w:r w:rsidRPr="009E4A8F">
              <w:t>E</w:t>
            </w:r>
          </w:p>
        </w:tc>
        <w:tc>
          <w:tcPr>
            <w:tcW w:w="4157" w:type="dxa"/>
            <w:tcBorders>
              <w:top w:val="single" w:sz="4" w:space="0" w:color="auto"/>
              <w:bottom w:val="single" w:sz="4" w:space="0" w:color="auto"/>
            </w:tcBorders>
          </w:tcPr>
          <w:p w:rsidR="00AE25A6" w:rsidRPr="009E4A8F" w:rsidRDefault="00AE25A6" w:rsidP="00E42DFF">
            <w:pPr>
              <w:pStyle w:val="Tabletext"/>
            </w:pPr>
            <w:r w:rsidRPr="009E4A8F">
              <w:t>Primary producer elects to spread or defer tax on profit from forced disposal or death of live stock</w:t>
            </w:r>
          </w:p>
        </w:tc>
      </w:tr>
      <w:tr w:rsidR="00AE25A6" w:rsidRPr="009E4A8F" w:rsidTr="00D96E53">
        <w:trPr>
          <w:cantSplit/>
        </w:trPr>
        <w:tc>
          <w:tcPr>
            <w:tcW w:w="700" w:type="dxa"/>
            <w:tcBorders>
              <w:top w:val="single" w:sz="4" w:space="0" w:color="auto"/>
              <w:bottom w:val="single" w:sz="4" w:space="0" w:color="auto"/>
            </w:tcBorders>
          </w:tcPr>
          <w:p w:rsidR="00AE25A6" w:rsidRPr="009E4A8F" w:rsidRDefault="00AE25A6" w:rsidP="00E42DFF">
            <w:pPr>
              <w:pStyle w:val="Tabletext"/>
            </w:pPr>
            <w:r w:rsidRPr="009E4A8F">
              <w:t>200</w:t>
            </w:r>
          </w:p>
        </w:tc>
        <w:tc>
          <w:tcPr>
            <w:tcW w:w="2492" w:type="dxa"/>
            <w:tcBorders>
              <w:top w:val="single" w:sz="4" w:space="0" w:color="auto"/>
              <w:bottom w:val="single" w:sz="4" w:space="0" w:color="auto"/>
            </w:tcBorders>
          </w:tcPr>
          <w:p w:rsidR="00AE25A6" w:rsidRPr="009E4A8F" w:rsidRDefault="00AE25A6" w:rsidP="00E42DFF">
            <w:pPr>
              <w:pStyle w:val="Tabletext"/>
            </w:pPr>
            <w:r w:rsidRPr="009E4A8F">
              <w:t>Section</w:t>
            </w:r>
            <w:r w:rsidR="00183B52" w:rsidRPr="009E4A8F">
              <w:t> </w:t>
            </w:r>
            <w:r w:rsidRPr="009E4A8F">
              <w:t>385</w:t>
            </w:r>
            <w:r w:rsidR="002D5025">
              <w:noBreakHyphen/>
            </w:r>
            <w:r w:rsidRPr="009E4A8F">
              <w:t>160</w:t>
            </w:r>
          </w:p>
        </w:tc>
        <w:tc>
          <w:tcPr>
            <w:tcW w:w="4157" w:type="dxa"/>
            <w:tcBorders>
              <w:top w:val="single" w:sz="4" w:space="0" w:color="auto"/>
              <w:bottom w:val="single" w:sz="4" w:space="0" w:color="auto"/>
            </w:tcBorders>
          </w:tcPr>
          <w:p w:rsidR="00AE25A6" w:rsidRPr="009E4A8F" w:rsidRDefault="00AE25A6" w:rsidP="00E42DFF">
            <w:pPr>
              <w:pStyle w:val="Tabletext"/>
            </w:pPr>
            <w:r w:rsidRPr="009E4A8F">
              <w:t>Disentitling event happens in relation to your primary production business</w:t>
            </w:r>
          </w:p>
        </w:tc>
      </w:tr>
      <w:tr w:rsidR="00AE25A6" w:rsidRPr="009E4A8F" w:rsidTr="00D96E53">
        <w:trPr>
          <w:cantSplit/>
        </w:trPr>
        <w:tc>
          <w:tcPr>
            <w:tcW w:w="700" w:type="dxa"/>
            <w:tcBorders>
              <w:top w:val="single" w:sz="4" w:space="0" w:color="auto"/>
              <w:bottom w:val="single" w:sz="12" w:space="0" w:color="auto"/>
            </w:tcBorders>
          </w:tcPr>
          <w:p w:rsidR="00AE25A6" w:rsidRPr="009E4A8F" w:rsidRDefault="00AE25A6" w:rsidP="00E42DFF">
            <w:pPr>
              <w:pStyle w:val="Tabletext"/>
            </w:pPr>
            <w:r w:rsidRPr="009E4A8F">
              <w:t>210</w:t>
            </w:r>
          </w:p>
        </w:tc>
        <w:tc>
          <w:tcPr>
            <w:tcW w:w="2492" w:type="dxa"/>
            <w:tcBorders>
              <w:top w:val="single" w:sz="4" w:space="0" w:color="auto"/>
              <w:bottom w:val="single" w:sz="12" w:space="0" w:color="auto"/>
            </w:tcBorders>
          </w:tcPr>
          <w:p w:rsidR="00AE25A6" w:rsidRPr="009E4A8F" w:rsidRDefault="00AE25A6" w:rsidP="00E42DFF">
            <w:pPr>
              <w:pStyle w:val="Tabletext"/>
            </w:pPr>
            <w:r w:rsidRPr="009E4A8F">
              <w:t>Division</w:t>
            </w:r>
            <w:r w:rsidR="00183B52" w:rsidRPr="009E4A8F">
              <w:t> </w:t>
            </w:r>
            <w:r w:rsidRPr="009E4A8F">
              <w:t>393</w:t>
            </w:r>
          </w:p>
        </w:tc>
        <w:tc>
          <w:tcPr>
            <w:tcW w:w="4157" w:type="dxa"/>
            <w:tcBorders>
              <w:top w:val="single" w:sz="4" w:space="0" w:color="auto"/>
              <w:bottom w:val="single" w:sz="12" w:space="0" w:color="auto"/>
            </w:tcBorders>
          </w:tcPr>
          <w:p w:rsidR="00AE25A6" w:rsidRPr="009E4A8F" w:rsidRDefault="00AE25A6" w:rsidP="00E42DFF">
            <w:pPr>
              <w:pStyle w:val="Tabletext"/>
            </w:pPr>
            <w:r w:rsidRPr="009E4A8F">
              <w:t>Farm management deposits</w:t>
            </w:r>
          </w:p>
        </w:tc>
      </w:tr>
    </w:tbl>
    <w:p w:rsidR="006F2EAC" w:rsidRPr="009E4A8F" w:rsidRDefault="006F2EAC" w:rsidP="006F2EAC">
      <w:pPr>
        <w:pStyle w:val="subsection"/>
      </w:pPr>
      <w:r w:rsidRPr="009E4A8F">
        <w:tab/>
        <w:t>(10AB)</w:t>
      </w:r>
      <w:r w:rsidRPr="009E4A8F">
        <w:tab/>
        <w:t xml:space="preserve">Nothing in this section prevents the amendment, at any time, of an assessment for the purpose of reflecting information contained in an AMMA statement (within the meaning of the </w:t>
      </w:r>
      <w:r w:rsidRPr="009E4A8F">
        <w:rPr>
          <w:i/>
        </w:rPr>
        <w:t>Income Tax Assessment Act 1997</w:t>
      </w:r>
      <w:r w:rsidRPr="009E4A8F">
        <w:t>) if:</w:t>
      </w:r>
    </w:p>
    <w:p w:rsidR="006F2EAC" w:rsidRPr="009E4A8F" w:rsidRDefault="006F2EAC" w:rsidP="006F2EAC">
      <w:pPr>
        <w:pStyle w:val="paragraph"/>
      </w:pPr>
      <w:r w:rsidRPr="009E4A8F">
        <w:tab/>
        <w:t>(a)</w:t>
      </w:r>
      <w:r w:rsidRPr="009E4A8F">
        <w:tab/>
        <w:t>the statement is given by an AMIT for a year of income to an entity that is or was a member of the AMIT in respect of the year of income; and</w:t>
      </w:r>
    </w:p>
    <w:p w:rsidR="006F2EAC" w:rsidRPr="009E4A8F" w:rsidRDefault="006F2EAC" w:rsidP="006F2EAC">
      <w:pPr>
        <w:pStyle w:val="paragraph"/>
      </w:pPr>
      <w:r w:rsidRPr="009E4A8F">
        <w:tab/>
        <w:t>(b)</w:t>
      </w:r>
      <w:r w:rsidRPr="009E4A8F">
        <w:tab/>
        <w:t>the statement is so given later than 3 months after the end of the year of income.</w:t>
      </w:r>
    </w:p>
    <w:p w:rsidR="00675C73" w:rsidRPr="009E4A8F" w:rsidRDefault="00675C73" w:rsidP="00675C73">
      <w:pPr>
        <w:pStyle w:val="subsection"/>
        <w:rPr>
          <w:i/>
        </w:rPr>
      </w:pPr>
      <w:r w:rsidRPr="009E4A8F">
        <w:tab/>
        <w:t>(11)</w:t>
      </w:r>
      <w:r w:rsidRPr="009E4A8F">
        <w:tab/>
        <w:t>Nothing in this section prevents the amendment, at any time, of an assessment to decrease the liability of a taxpayer for the purpose of giving effect to section</w:t>
      </w:r>
      <w:r w:rsidR="00183B52" w:rsidRPr="009E4A8F">
        <w:t> </w:t>
      </w:r>
      <w:r w:rsidRPr="009E4A8F">
        <w:t xml:space="preserve">24 of the </w:t>
      </w:r>
      <w:r w:rsidRPr="009E4A8F">
        <w:rPr>
          <w:i/>
        </w:rPr>
        <w:t>International Tax Agreements Act 1953.</w:t>
      </w:r>
    </w:p>
    <w:p w:rsidR="003512C2" w:rsidRPr="009E4A8F" w:rsidRDefault="003512C2" w:rsidP="003512C2">
      <w:pPr>
        <w:pStyle w:val="subsection"/>
      </w:pPr>
      <w:r w:rsidRPr="009E4A8F">
        <w:tab/>
        <w:t>(12)</w:t>
      </w:r>
      <w:r w:rsidRPr="009E4A8F">
        <w:tab/>
        <w:t>Nothing in this section prevents the amendment, at any time, of an assessment to increase the liability of a taxpayer if:</w:t>
      </w:r>
    </w:p>
    <w:p w:rsidR="003512C2" w:rsidRPr="009E4A8F" w:rsidRDefault="003512C2" w:rsidP="003512C2">
      <w:pPr>
        <w:pStyle w:val="paragraph"/>
      </w:pPr>
      <w:r w:rsidRPr="009E4A8F">
        <w:tab/>
        <w:t>(a)</w:t>
      </w:r>
      <w:r w:rsidRPr="009E4A8F">
        <w:tab/>
        <w:t>the Commissioner amends a DPT assessment to decrease the liability of the taxpayer to diverted profits tax; and</w:t>
      </w:r>
    </w:p>
    <w:p w:rsidR="003512C2" w:rsidRPr="009E4A8F" w:rsidRDefault="003512C2" w:rsidP="003512C2">
      <w:pPr>
        <w:pStyle w:val="paragraph"/>
      </w:pPr>
      <w:r w:rsidRPr="009E4A8F">
        <w:tab/>
        <w:t>(b)</w:t>
      </w:r>
      <w:r w:rsidRPr="009E4A8F">
        <w:tab/>
        <w:t>that increase is attributable to that decrease.</w:t>
      </w:r>
    </w:p>
    <w:p w:rsidR="00E42DFF" w:rsidRPr="009E4A8F" w:rsidRDefault="00E42DFF" w:rsidP="00E42DFF">
      <w:pPr>
        <w:pStyle w:val="SubsectionHead"/>
      </w:pPr>
      <w:r w:rsidRPr="009E4A8F">
        <w:t>Definitions</w:t>
      </w:r>
    </w:p>
    <w:p w:rsidR="00E42DFF" w:rsidRPr="009E4A8F" w:rsidRDefault="00E42DFF" w:rsidP="00E42DFF">
      <w:pPr>
        <w:pStyle w:val="subsection"/>
      </w:pPr>
      <w:r w:rsidRPr="009E4A8F">
        <w:tab/>
        <w:t>(14)</w:t>
      </w:r>
      <w:r w:rsidRPr="009E4A8F">
        <w:tab/>
        <w:t>In this section, unless the contrary intention appears:</w:t>
      </w:r>
    </w:p>
    <w:p w:rsidR="003512C2" w:rsidRPr="009E4A8F" w:rsidRDefault="003512C2" w:rsidP="003512C2">
      <w:pPr>
        <w:pStyle w:val="Definition"/>
      </w:pPr>
      <w:r w:rsidRPr="009E4A8F">
        <w:rPr>
          <w:b/>
          <w:i/>
        </w:rPr>
        <w:t xml:space="preserve">DPT assessment </w:t>
      </w:r>
      <w:r w:rsidRPr="009E4A8F">
        <w:t xml:space="preserve">has the meaning given by the </w:t>
      </w:r>
      <w:r w:rsidRPr="009E4A8F">
        <w:rPr>
          <w:i/>
        </w:rPr>
        <w:t>Income Tax Assessment Act 1997</w:t>
      </w:r>
      <w:r w:rsidRPr="009E4A8F">
        <w:t>.</w:t>
      </w:r>
    </w:p>
    <w:p w:rsidR="00E42DFF" w:rsidRPr="009E4A8F" w:rsidRDefault="00E42DFF" w:rsidP="00E42DFF">
      <w:pPr>
        <w:pStyle w:val="Definition"/>
      </w:pPr>
      <w:r w:rsidRPr="009E4A8F">
        <w:rPr>
          <w:b/>
          <w:i/>
        </w:rPr>
        <w:t>limited amendment period</w:t>
      </w:r>
      <w:r w:rsidRPr="009E4A8F">
        <w:t>, for an assessment, means the period within which the Commissioner may amend the assessment:</w:t>
      </w:r>
    </w:p>
    <w:p w:rsidR="00E42DFF" w:rsidRPr="009E4A8F" w:rsidRDefault="00E42DFF" w:rsidP="00E42DFF">
      <w:pPr>
        <w:pStyle w:val="paragraph"/>
      </w:pPr>
      <w:r w:rsidRPr="009E4A8F">
        <w:tab/>
        <w:t>(a)</w:t>
      </w:r>
      <w:r w:rsidRPr="009E4A8F">
        <w:tab/>
        <w:t>under item</w:t>
      </w:r>
      <w:r w:rsidR="00183B52" w:rsidRPr="009E4A8F">
        <w:t> </w:t>
      </w:r>
      <w:r w:rsidRPr="009E4A8F">
        <w:t xml:space="preserve">1, 2, 3 or 4 of the table in </w:t>
      </w:r>
      <w:r w:rsidR="00183B52" w:rsidRPr="009E4A8F">
        <w:t>subsection (</w:t>
      </w:r>
      <w:r w:rsidRPr="009E4A8F">
        <w:t>1); or</w:t>
      </w:r>
    </w:p>
    <w:p w:rsidR="00E42DFF" w:rsidRPr="009E4A8F" w:rsidRDefault="00E42DFF" w:rsidP="00E42DFF">
      <w:pPr>
        <w:pStyle w:val="paragraph"/>
      </w:pPr>
      <w:r w:rsidRPr="009E4A8F">
        <w:tab/>
        <w:t>(b)</w:t>
      </w:r>
      <w:r w:rsidRPr="009E4A8F">
        <w:tab/>
        <w:t xml:space="preserve">under </w:t>
      </w:r>
      <w:r w:rsidR="00183B52" w:rsidRPr="009E4A8F">
        <w:t>paragraph (</w:t>
      </w:r>
      <w:r w:rsidRPr="009E4A8F">
        <w:t>3)(a) or (b).</w:t>
      </w:r>
    </w:p>
    <w:p w:rsidR="00E42DFF" w:rsidRPr="009E4A8F" w:rsidRDefault="00E42DFF" w:rsidP="00E42DFF">
      <w:pPr>
        <w:pStyle w:val="Definition"/>
      </w:pPr>
      <w:r w:rsidRPr="009E4A8F">
        <w:rPr>
          <w:b/>
          <w:i/>
        </w:rPr>
        <w:t xml:space="preserve">scheme </w:t>
      </w:r>
      <w:r w:rsidRPr="009E4A8F">
        <w:t>has the meaning given by subsection</w:t>
      </w:r>
      <w:r w:rsidR="00183B52" w:rsidRPr="009E4A8F">
        <w:t> </w:t>
      </w:r>
      <w:r w:rsidRPr="009E4A8F">
        <w:t>995</w:t>
      </w:r>
      <w:r w:rsidR="002D5025">
        <w:noBreakHyphen/>
      </w:r>
      <w:r w:rsidRPr="009E4A8F">
        <w:t xml:space="preserve">1(1) of the </w:t>
      </w:r>
      <w:r w:rsidRPr="009E4A8F">
        <w:rPr>
          <w:i/>
        </w:rPr>
        <w:t>Income Tax Assessment Act 1997</w:t>
      </w:r>
      <w:r w:rsidRPr="009E4A8F">
        <w:t>.</w:t>
      </w:r>
    </w:p>
    <w:p w:rsidR="00E42DFF" w:rsidRPr="009E4A8F" w:rsidRDefault="00E42DFF" w:rsidP="00E42DFF">
      <w:pPr>
        <w:pStyle w:val="Definition"/>
      </w:pPr>
      <w:r w:rsidRPr="009E4A8F">
        <w:rPr>
          <w:b/>
          <w:i/>
        </w:rPr>
        <w:t xml:space="preserve">scheme benefit </w:t>
      </w:r>
      <w:r w:rsidRPr="009E4A8F">
        <w:t>has the meaning given by section</w:t>
      </w:r>
      <w:r w:rsidR="00183B52" w:rsidRPr="009E4A8F">
        <w:t> </w:t>
      </w:r>
      <w:r w:rsidRPr="009E4A8F">
        <w:t>284</w:t>
      </w:r>
      <w:r w:rsidR="002D5025">
        <w:noBreakHyphen/>
      </w:r>
      <w:r w:rsidRPr="009E4A8F">
        <w:t>150 in Schedule</w:t>
      </w:r>
      <w:r w:rsidR="00183B52" w:rsidRPr="009E4A8F">
        <w:t> </w:t>
      </w:r>
      <w:r w:rsidRPr="009E4A8F">
        <w:t xml:space="preserve">1 to the </w:t>
      </w:r>
      <w:r w:rsidRPr="009E4A8F">
        <w:rPr>
          <w:i/>
        </w:rPr>
        <w:t>Taxation Administration Act 1953</w:t>
      </w:r>
      <w:r w:rsidRPr="009E4A8F">
        <w:t>.</w:t>
      </w:r>
    </w:p>
    <w:p w:rsidR="008923AF" w:rsidRPr="009E4A8F" w:rsidRDefault="008923AF" w:rsidP="008923AF">
      <w:pPr>
        <w:pStyle w:val="ActHead5"/>
      </w:pPr>
      <w:bookmarkStart w:id="202" w:name="_Toc51851934"/>
      <w:r w:rsidRPr="002D5025">
        <w:rPr>
          <w:rStyle w:val="CharSectno"/>
        </w:rPr>
        <w:t>170A</w:t>
      </w:r>
      <w:r w:rsidRPr="009E4A8F">
        <w:t xml:space="preserve">  Amendment of assessments—interaction with other Acts</w:t>
      </w:r>
      <w:bookmarkEnd w:id="202"/>
    </w:p>
    <w:p w:rsidR="008923AF" w:rsidRPr="009E4A8F" w:rsidRDefault="008923AF" w:rsidP="008923AF">
      <w:pPr>
        <w:pStyle w:val="SubsectionHead"/>
      </w:pPr>
      <w:r w:rsidRPr="009E4A8F">
        <w:t>Scope</w:t>
      </w:r>
    </w:p>
    <w:p w:rsidR="008923AF" w:rsidRPr="009E4A8F" w:rsidRDefault="008923AF" w:rsidP="008923AF">
      <w:pPr>
        <w:pStyle w:val="subsection"/>
      </w:pPr>
      <w:r w:rsidRPr="009E4A8F">
        <w:tab/>
        <w:t>(1)</w:t>
      </w:r>
      <w:r w:rsidRPr="009E4A8F">
        <w:tab/>
        <w:t>This section applies if a law other than section</w:t>
      </w:r>
      <w:r w:rsidR="00183B52" w:rsidRPr="009E4A8F">
        <w:t> </w:t>
      </w:r>
      <w:r w:rsidRPr="009E4A8F">
        <w:t>170 or this section provides that section</w:t>
      </w:r>
      <w:r w:rsidR="00183B52" w:rsidRPr="009E4A8F">
        <w:t> </w:t>
      </w:r>
      <w:r w:rsidRPr="009E4A8F">
        <w:t>170 does not prohibit the amendment of an assessment if the amendment is made:</w:t>
      </w:r>
    </w:p>
    <w:p w:rsidR="008923AF" w:rsidRPr="009E4A8F" w:rsidRDefault="008923AF" w:rsidP="008923AF">
      <w:pPr>
        <w:pStyle w:val="paragraph"/>
      </w:pPr>
      <w:r w:rsidRPr="009E4A8F">
        <w:tab/>
        <w:t>(a)</w:t>
      </w:r>
      <w:r w:rsidRPr="009E4A8F">
        <w:tab/>
        <w:t>for a particular purpose; and</w:t>
      </w:r>
    </w:p>
    <w:p w:rsidR="008923AF" w:rsidRPr="009E4A8F" w:rsidRDefault="008923AF" w:rsidP="008923AF">
      <w:pPr>
        <w:pStyle w:val="paragraph"/>
      </w:pPr>
      <w:r w:rsidRPr="009E4A8F">
        <w:tab/>
        <w:t>(b)</w:t>
      </w:r>
      <w:r w:rsidRPr="009E4A8F">
        <w:tab/>
        <w:t xml:space="preserve">within a particular period (the </w:t>
      </w:r>
      <w:r w:rsidRPr="009E4A8F">
        <w:rPr>
          <w:b/>
          <w:i/>
        </w:rPr>
        <w:t>later amendment period</w:t>
      </w:r>
      <w:r w:rsidRPr="009E4A8F">
        <w:t>).</w:t>
      </w:r>
    </w:p>
    <w:p w:rsidR="008923AF" w:rsidRPr="009E4A8F" w:rsidRDefault="008923AF" w:rsidP="008923AF">
      <w:pPr>
        <w:pStyle w:val="SubsectionHead"/>
      </w:pPr>
      <w:r w:rsidRPr="009E4A8F">
        <w:t>Extensions—applications by taxpayer</w:t>
      </w:r>
    </w:p>
    <w:p w:rsidR="008923AF" w:rsidRPr="009E4A8F" w:rsidRDefault="008923AF" w:rsidP="008923AF">
      <w:pPr>
        <w:pStyle w:val="subsection"/>
      </w:pPr>
      <w:r w:rsidRPr="009E4A8F">
        <w:tab/>
        <w:t>(2)</w:t>
      </w:r>
      <w:r w:rsidRPr="009E4A8F">
        <w:tab/>
        <w:t>Section</w:t>
      </w:r>
      <w:r w:rsidR="00183B52" w:rsidRPr="009E4A8F">
        <w:t> </w:t>
      </w:r>
      <w:r w:rsidRPr="009E4A8F">
        <w:t>170 does not prevent the Commissioner amending the assessment even though the later amendment period has ended if the taxpayer applies:</w:t>
      </w:r>
    </w:p>
    <w:p w:rsidR="008923AF" w:rsidRPr="009E4A8F" w:rsidRDefault="008923AF" w:rsidP="008923AF">
      <w:pPr>
        <w:pStyle w:val="paragraph"/>
      </w:pPr>
      <w:r w:rsidRPr="009E4A8F">
        <w:tab/>
        <w:t>(a)</w:t>
      </w:r>
      <w:r w:rsidRPr="009E4A8F">
        <w:tab/>
        <w:t>before the end of the later amendment period; and</w:t>
      </w:r>
    </w:p>
    <w:p w:rsidR="008923AF" w:rsidRPr="009E4A8F" w:rsidRDefault="008923AF" w:rsidP="008923AF">
      <w:pPr>
        <w:pStyle w:val="paragraph"/>
      </w:pPr>
      <w:r w:rsidRPr="009E4A8F">
        <w:tab/>
        <w:t>(b)</w:t>
      </w:r>
      <w:r w:rsidRPr="009E4A8F">
        <w:tab/>
        <w:t>in the approved form mentioned in subsection</w:t>
      </w:r>
      <w:r w:rsidR="00183B52" w:rsidRPr="009E4A8F">
        <w:t> </w:t>
      </w:r>
      <w:r w:rsidRPr="009E4A8F">
        <w:t>170(5);</w:t>
      </w:r>
    </w:p>
    <w:p w:rsidR="008923AF" w:rsidRPr="009E4A8F" w:rsidRDefault="008923AF" w:rsidP="008923AF">
      <w:pPr>
        <w:pStyle w:val="subsection2"/>
      </w:pPr>
      <w:r w:rsidRPr="009E4A8F">
        <w:t xml:space="preserve">for an amendment for the purpose mentioned in </w:t>
      </w:r>
      <w:r w:rsidR="00183B52" w:rsidRPr="009E4A8F">
        <w:t>paragraph (</w:t>
      </w:r>
      <w:r w:rsidRPr="009E4A8F">
        <w:t>1)(a) of this section. The Commissioner may amend the assessment to give effect to the decision on the application.</w:t>
      </w:r>
    </w:p>
    <w:p w:rsidR="008923AF" w:rsidRPr="009E4A8F" w:rsidRDefault="008923AF" w:rsidP="008923AF">
      <w:pPr>
        <w:pStyle w:val="SubsectionHead"/>
      </w:pPr>
      <w:r w:rsidRPr="009E4A8F">
        <w:t>Extensions—giving effect to private rulings</w:t>
      </w:r>
    </w:p>
    <w:p w:rsidR="008923AF" w:rsidRPr="009E4A8F" w:rsidRDefault="008923AF" w:rsidP="008923AF">
      <w:pPr>
        <w:pStyle w:val="subsection"/>
      </w:pPr>
      <w:r w:rsidRPr="009E4A8F">
        <w:tab/>
        <w:t>(3)</w:t>
      </w:r>
      <w:r w:rsidRPr="009E4A8F">
        <w:tab/>
        <w:t>The Commissioner may amend an assessment even though the later amendment period has ended if:</w:t>
      </w:r>
    </w:p>
    <w:p w:rsidR="008923AF" w:rsidRPr="009E4A8F" w:rsidRDefault="008923AF" w:rsidP="008923AF">
      <w:pPr>
        <w:pStyle w:val="paragraph"/>
      </w:pPr>
      <w:r w:rsidRPr="009E4A8F">
        <w:tab/>
        <w:t>(a)</w:t>
      </w:r>
      <w:r w:rsidRPr="009E4A8F">
        <w:tab/>
        <w:t>the taxpayer applies for a private ruling under Division</w:t>
      </w:r>
      <w:r w:rsidR="00183B52" w:rsidRPr="009E4A8F">
        <w:t> </w:t>
      </w:r>
      <w:r w:rsidRPr="009E4A8F">
        <w:t>359 in Schedule</w:t>
      </w:r>
      <w:r w:rsidR="00183B52" w:rsidRPr="009E4A8F">
        <w:t> </w:t>
      </w:r>
      <w:r w:rsidRPr="009E4A8F">
        <w:t xml:space="preserve">1 to the </w:t>
      </w:r>
      <w:r w:rsidRPr="009E4A8F">
        <w:rPr>
          <w:i/>
        </w:rPr>
        <w:t>Taxation Administration Act 1953</w:t>
      </w:r>
      <w:r w:rsidRPr="009E4A8F">
        <w:t>:</w:t>
      </w:r>
    </w:p>
    <w:p w:rsidR="008923AF" w:rsidRPr="009E4A8F" w:rsidRDefault="008923AF" w:rsidP="008923AF">
      <w:pPr>
        <w:pStyle w:val="paragraphsub"/>
      </w:pPr>
      <w:r w:rsidRPr="009E4A8F">
        <w:tab/>
        <w:t>(i)</w:t>
      </w:r>
      <w:r w:rsidRPr="009E4A8F">
        <w:tab/>
        <w:t>before the end of the later amendment period; and</w:t>
      </w:r>
    </w:p>
    <w:p w:rsidR="008923AF" w:rsidRPr="009E4A8F" w:rsidRDefault="008923AF" w:rsidP="008923AF">
      <w:pPr>
        <w:pStyle w:val="paragraphsub"/>
      </w:pPr>
      <w:r w:rsidRPr="009E4A8F">
        <w:tab/>
        <w:t>(ii)</w:t>
      </w:r>
      <w:r w:rsidRPr="009E4A8F">
        <w:tab/>
        <w:t xml:space="preserve">for the purpose mentioned in </w:t>
      </w:r>
      <w:r w:rsidR="00183B52" w:rsidRPr="009E4A8F">
        <w:t>paragraph (</w:t>
      </w:r>
      <w:r w:rsidRPr="009E4A8F">
        <w:t>1)(a); and</w:t>
      </w:r>
    </w:p>
    <w:p w:rsidR="008923AF" w:rsidRPr="009E4A8F" w:rsidRDefault="008923AF" w:rsidP="008923AF">
      <w:pPr>
        <w:pStyle w:val="paragraph"/>
      </w:pPr>
      <w:r w:rsidRPr="009E4A8F">
        <w:tab/>
        <w:t>(b)</w:t>
      </w:r>
      <w:r w:rsidRPr="009E4A8F">
        <w:tab/>
        <w:t xml:space="preserve">the Commissioner makes a private ruling under that </w:t>
      </w:r>
      <w:r w:rsidR="00F903F9" w:rsidRPr="009E4A8F">
        <w:t>Division </w:t>
      </w:r>
      <w:r w:rsidRPr="009E4A8F">
        <w:t>because of the application.</w:t>
      </w:r>
    </w:p>
    <w:p w:rsidR="008923AF" w:rsidRPr="009E4A8F" w:rsidRDefault="008923AF" w:rsidP="008923AF">
      <w:pPr>
        <w:pStyle w:val="subsection2"/>
      </w:pPr>
      <w:r w:rsidRPr="009E4A8F">
        <w:t>The Commissioner may amend the assessment to give effect to the ruling.</w:t>
      </w:r>
    </w:p>
    <w:p w:rsidR="008923AF" w:rsidRPr="009E4A8F" w:rsidRDefault="008923AF" w:rsidP="008923AF">
      <w:pPr>
        <w:pStyle w:val="SubsectionHead"/>
      </w:pPr>
      <w:r w:rsidRPr="009E4A8F">
        <w:t>Extensions—Federal Court orders or taxpayer consent</w:t>
      </w:r>
    </w:p>
    <w:p w:rsidR="008923AF" w:rsidRPr="009E4A8F" w:rsidRDefault="008923AF" w:rsidP="008923AF">
      <w:pPr>
        <w:pStyle w:val="subsection"/>
      </w:pPr>
      <w:r w:rsidRPr="009E4A8F">
        <w:tab/>
        <w:t>(4)</w:t>
      </w:r>
      <w:r w:rsidRPr="009E4A8F">
        <w:tab/>
        <w:t>If:</w:t>
      </w:r>
    </w:p>
    <w:p w:rsidR="008923AF" w:rsidRPr="009E4A8F" w:rsidRDefault="008923AF" w:rsidP="008923AF">
      <w:pPr>
        <w:pStyle w:val="paragraph"/>
      </w:pPr>
      <w:r w:rsidRPr="009E4A8F">
        <w:tab/>
        <w:t>(a)</w:t>
      </w:r>
      <w:r w:rsidRPr="009E4A8F">
        <w:tab/>
        <w:t xml:space="preserve">the Commissioner has started to examine the affairs of a taxpayer in relation to an assessment for the purpose mentioned in </w:t>
      </w:r>
      <w:r w:rsidR="00183B52" w:rsidRPr="009E4A8F">
        <w:t>paragraph (</w:t>
      </w:r>
      <w:r w:rsidRPr="009E4A8F">
        <w:t>1)(a); and</w:t>
      </w:r>
    </w:p>
    <w:p w:rsidR="008923AF" w:rsidRPr="009E4A8F" w:rsidRDefault="008923AF" w:rsidP="008923AF">
      <w:pPr>
        <w:pStyle w:val="paragraph"/>
      </w:pPr>
      <w:r w:rsidRPr="009E4A8F">
        <w:tab/>
        <w:t>(b)</w:t>
      </w:r>
      <w:r w:rsidRPr="009E4A8F">
        <w:tab/>
        <w:t>the Commissioner has not completed the examination before the end of the later amendment period or that period as extended;</w:t>
      </w:r>
    </w:p>
    <w:p w:rsidR="008923AF" w:rsidRPr="009E4A8F" w:rsidRDefault="008923AF" w:rsidP="008923AF">
      <w:pPr>
        <w:pStyle w:val="subsection2"/>
      </w:pPr>
      <w:r w:rsidRPr="009E4A8F">
        <w:t>the later amendment period may be extended as follows:</w:t>
      </w:r>
    </w:p>
    <w:p w:rsidR="008923AF" w:rsidRPr="009E4A8F" w:rsidRDefault="008923AF" w:rsidP="00F903F9">
      <w:pPr>
        <w:pStyle w:val="Tabletext"/>
      </w:pPr>
    </w:p>
    <w:tbl>
      <w:tblPr>
        <w:tblW w:w="7405" w:type="dxa"/>
        <w:tblInd w:w="-18" w:type="dxa"/>
        <w:tblLayout w:type="fixed"/>
        <w:tblLook w:val="0000" w:firstRow="0" w:lastRow="0" w:firstColumn="0" w:lastColumn="0" w:noHBand="0" w:noVBand="0"/>
      </w:tblPr>
      <w:tblGrid>
        <w:gridCol w:w="294"/>
        <w:gridCol w:w="2422"/>
        <w:gridCol w:w="4689"/>
      </w:tblGrid>
      <w:tr w:rsidR="008923AF" w:rsidRPr="009E4A8F" w:rsidTr="007E71E6">
        <w:trPr>
          <w:cantSplit/>
          <w:tblHeader/>
        </w:trPr>
        <w:tc>
          <w:tcPr>
            <w:tcW w:w="7405" w:type="dxa"/>
            <w:gridSpan w:val="3"/>
            <w:tcBorders>
              <w:top w:val="single" w:sz="12" w:space="0" w:color="auto"/>
              <w:bottom w:val="single" w:sz="6" w:space="0" w:color="auto"/>
            </w:tcBorders>
            <w:shd w:val="clear" w:color="auto" w:fill="auto"/>
          </w:tcPr>
          <w:p w:rsidR="008923AF" w:rsidRPr="009E4A8F" w:rsidRDefault="008923AF" w:rsidP="000E0E87">
            <w:pPr>
              <w:pStyle w:val="Tabletext"/>
              <w:keepNext/>
              <w:rPr>
                <w:b/>
              </w:rPr>
            </w:pPr>
            <w:r w:rsidRPr="009E4A8F">
              <w:rPr>
                <w:b/>
              </w:rPr>
              <w:t>Extensions of later amendment period</w:t>
            </w:r>
          </w:p>
        </w:tc>
      </w:tr>
      <w:tr w:rsidR="008923AF" w:rsidRPr="009E4A8F" w:rsidTr="007E71E6">
        <w:trPr>
          <w:cantSplit/>
          <w:tblHeader/>
        </w:trPr>
        <w:tc>
          <w:tcPr>
            <w:tcW w:w="294" w:type="dxa"/>
            <w:tcBorders>
              <w:top w:val="single" w:sz="6" w:space="0" w:color="auto"/>
              <w:bottom w:val="single" w:sz="12" w:space="0" w:color="auto"/>
            </w:tcBorders>
            <w:shd w:val="clear" w:color="auto" w:fill="auto"/>
          </w:tcPr>
          <w:p w:rsidR="008923AF" w:rsidRPr="009E4A8F" w:rsidRDefault="008923AF" w:rsidP="000E0E87">
            <w:pPr>
              <w:pStyle w:val="Tabletext"/>
              <w:keepNext/>
              <w:rPr>
                <w:b/>
              </w:rPr>
            </w:pPr>
          </w:p>
        </w:tc>
        <w:tc>
          <w:tcPr>
            <w:tcW w:w="2422" w:type="dxa"/>
            <w:tcBorders>
              <w:top w:val="single" w:sz="6" w:space="0" w:color="auto"/>
              <w:bottom w:val="single" w:sz="12" w:space="0" w:color="auto"/>
            </w:tcBorders>
            <w:shd w:val="clear" w:color="auto" w:fill="auto"/>
          </w:tcPr>
          <w:p w:rsidR="008923AF" w:rsidRPr="009E4A8F" w:rsidRDefault="008923AF" w:rsidP="000E0E87">
            <w:pPr>
              <w:pStyle w:val="Tabletext"/>
              <w:keepNext/>
              <w:rPr>
                <w:b/>
              </w:rPr>
            </w:pPr>
            <w:r w:rsidRPr="009E4A8F">
              <w:rPr>
                <w:b/>
              </w:rPr>
              <w:t>In this case:</w:t>
            </w:r>
          </w:p>
        </w:tc>
        <w:tc>
          <w:tcPr>
            <w:tcW w:w="4689" w:type="dxa"/>
            <w:tcBorders>
              <w:top w:val="single" w:sz="6" w:space="0" w:color="auto"/>
              <w:bottom w:val="single" w:sz="12" w:space="0" w:color="auto"/>
            </w:tcBorders>
            <w:shd w:val="clear" w:color="auto" w:fill="auto"/>
          </w:tcPr>
          <w:p w:rsidR="008923AF" w:rsidRPr="009E4A8F" w:rsidRDefault="008923AF" w:rsidP="000E0E87">
            <w:pPr>
              <w:pStyle w:val="Tabletext"/>
              <w:keepNext/>
              <w:rPr>
                <w:b/>
              </w:rPr>
            </w:pPr>
            <w:r w:rsidRPr="009E4A8F">
              <w:rPr>
                <w:b/>
              </w:rPr>
              <w:t>The position is:</w:t>
            </w:r>
          </w:p>
        </w:tc>
      </w:tr>
      <w:tr w:rsidR="008923AF" w:rsidRPr="009E4A8F" w:rsidTr="007E71E6">
        <w:trPr>
          <w:cantSplit/>
        </w:trPr>
        <w:tc>
          <w:tcPr>
            <w:tcW w:w="294" w:type="dxa"/>
            <w:tcBorders>
              <w:top w:val="single" w:sz="12" w:space="0" w:color="auto"/>
              <w:bottom w:val="single" w:sz="2" w:space="0" w:color="auto"/>
            </w:tcBorders>
            <w:shd w:val="clear" w:color="auto" w:fill="auto"/>
          </w:tcPr>
          <w:p w:rsidR="008923AF" w:rsidRPr="009E4A8F" w:rsidRDefault="008923AF" w:rsidP="000E0E87">
            <w:pPr>
              <w:pStyle w:val="Tabletext"/>
            </w:pPr>
            <w:r w:rsidRPr="009E4A8F">
              <w:t>1</w:t>
            </w:r>
          </w:p>
        </w:tc>
        <w:tc>
          <w:tcPr>
            <w:tcW w:w="2422" w:type="dxa"/>
            <w:tcBorders>
              <w:top w:val="single" w:sz="12" w:space="0" w:color="auto"/>
              <w:bottom w:val="single" w:sz="2" w:space="0" w:color="auto"/>
            </w:tcBorders>
            <w:shd w:val="clear" w:color="auto" w:fill="auto"/>
          </w:tcPr>
          <w:p w:rsidR="008923AF" w:rsidRPr="009E4A8F" w:rsidRDefault="008923AF" w:rsidP="000E0E87">
            <w:pPr>
              <w:pStyle w:val="Tabletext"/>
            </w:pPr>
            <w:r w:rsidRPr="009E4A8F">
              <w:t>The Commissioner, before the end of the later amendment period or that period as extended, applies to the Federal Court of Australia for an order extending the later amendment period</w:t>
            </w:r>
          </w:p>
        </w:tc>
        <w:tc>
          <w:tcPr>
            <w:tcW w:w="4689" w:type="dxa"/>
            <w:tcBorders>
              <w:top w:val="single" w:sz="12" w:space="0" w:color="auto"/>
              <w:bottom w:val="single" w:sz="2" w:space="0" w:color="auto"/>
            </w:tcBorders>
            <w:shd w:val="clear" w:color="auto" w:fill="auto"/>
          </w:tcPr>
          <w:p w:rsidR="008923AF" w:rsidRPr="009E4A8F" w:rsidRDefault="008923AF" w:rsidP="000E0E87">
            <w:pPr>
              <w:pStyle w:val="Tabletext"/>
            </w:pPr>
            <w:r w:rsidRPr="009E4A8F">
              <w:t>The Court may order an extension of the later amendment period for a specified period if it is satisfied that it was not reasonably practicable, or it was inappropriate, for the Commissioner to complete the examination within the later amendment period, or that period as extended, because of:</w:t>
            </w:r>
          </w:p>
          <w:p w:rsidR="008923AF" w:rsidRPr="009E4A8F" w:rsidRDefault="008923AF" w:rsidP="000E0E87">
            <w:pPr>
              <w:pStyle w:val="Tablea"/>
            </w:pPr>
            <w:r w:rsidRPr="009E4A8F">
              <w:t>(a</w:t>
            </w:r>
            <w:r w:rsidR="00F903F9" w:rsidRPr="009E4A8F">
              <w:t xml:space="preserve">) </w:t>
            </w:r>
            <w:r w:rsidRPr="009E4A8F">
              <w:t>any action taken by the taxpayer; or</w:t>
            </w:r>
          </w:p>
          <w:p w:rsidR="008923AF" w:rsidRPr="009E4A8F" w:rsidRDefault="008923AF" w:rsidP="000E0E87">
            <w:pPr>
              <w:pStyle w:val="Tablea"/>
            </w:pPr>
            <w:r w:rsidRPr="009E4A8F">
              <w:t>(b</w:t>
            </w:r>
            <w:r w:rsidR="00F903F9" w:rsidRPr="009E4A8F">
              <w:t xml:space="preserve">) </w:t>
            </w:r>
            <w:r w:rsidRPr="009E4A8F">
              <w:t>any failure of the taxpayer to take action that would have been reasonable for the taxpayer to take.</w:t>
            </w:r>
          </w:p>
        </w:tc>
      </w:tr>
      <w:tr w:rsidR="008923AF" w:rsidRPr="009E4A8F" w:rsidTr="007E71E6">
        <w:trPr>
          <w:cantSplit/>
        </w:trPr>
        <w:tc>
          <w:tcPr>
            <w:tcW w:w="294" w:type="dxa"/>
            <w:tcBorders>
              <w:top w:val="single" w:sz="2" w:space="0" w:color="auto"/>
              <w:bottom w:val="single" w:sz="12" w:space="0" w:color="auto"/>
            </w:tcBorders>
            <w:shd w:val="clear" w:color="auto" w:fill="auto"/>
          </w:tcPr>
          <w:p w:rsidR="008923AF" w:rsidRPr="009E4A8F" w:rsidRDefault="008923AF" w:rsidP="000E0E87">
            <w:pPr>
              <w:pStyle w:val="Tabletext"/>
            </w:pPr>
            <w:r w:rsidRPr="009E4A8F">
              <w:t>2</w:t>
            </w:r>
          </w:p>
        </w:tc>
        <w:tc>
          <w:tcPr>
            <w:tcW w:w="2422" w:type="dxa"/>
            <w:tcBorders>
              <w:top w:val="single" w:sz="2" w:space="0" w:color="auto"/>
              <w:bottom w:val="single" w:sz="12" w:space="0" w:color="auto"/>
            </w:tcBorders>
            <w:shd w:val="clear" w:color="auto" w:fill="auto"/>
          </w:tcPr>
          <w:p w:rsidR="008923AF" w:rsidRPr="009E4A8F" w:rsidRDefault="008923AF" w:rsidP="000E0E87">
            <w:pPr>
              <w:pStyle w:val="Tabletext"/>
            </w:pPr>
            <w:r w:rsidRPr="009E4A8F">
              <w:t>The Commissioner, before the end of the later amendment period or that period as extended, requests the taxpayer to consent to extending the later amendment period</w:t>
            </w:r>
          </w:p>
        </w:tc>
        <w:tc>
          <w:tcPr>
            <w:tcW w:w="4689" w:type="dxa"/>
            <w:tcBorders>
              <w:top w:val="single" w:sz="2" w:space="0" w:color="auto"/>
              <w:bottom w:val="single" w:sz="12" w:space="0" w:color="auto"/>
            </w:tcBorders>
            <w:shd w:val="clear" w:color="auto" w:fill="auto"/>
          </w:tcPr>
          <w:p w:rsidR="008923AF" w:rsidRPr="009E4A8F" w:rsidRDefault="008923AF" w:rsidP="000E0E87">
            <w:pPr>
              <w:pStyle w:val="Tabletext"/>
            </w:pPr>
            <w:r w:rsidRPr="009E4A8F">
              <w:t>The taxpayer may, by notice in writing, consent to extending the later amendment period for a specified period.</w:t>
            </w:r>
          </w:p>
        </w:tc>
      </w:tr>
    </w:tbl>
    <w:p w:rsidR="008923AF" w:rsidRPr="009E4A8F" w:rsidRDefault="008923AF" w:rsidP="008923AF">
      <w:pPr>
        <w:pStyle w:val="subsection"/>
      </w:pPr>
      <w:r w:rsidRPr="009E4A8F">
        <w:tab/>
        <w:t>(5)</w:t>
      </w:r>
      <w:r w:rsidRPr="009E4A8F">
        <w:tab/>
        <w:t xml:space="preserve">The later amendment period for an assessment may be extended more than once under </w:t>
      </w:r>
      <w:r w:rsidR="00183B52" w:rsidRPr="009E4A8F">
        <w:t>subsection (</w:t>
      </w:r>
      <w:r w:rsidRPr="009E4A8F">
        <w:t>4).</w:t>
      </w:r>
    </w:p>
    <w:p w:rsidR="000D7EC0" w:rsidRPr="009E4A8F" w:rsidRDefault="000D7EC0" w:rsidP="000D7EC0">
      <w:pPr>
        <w:pStyle w:val="ActHead5"/>
      </w:pPr>
      <w:bookmarkStart w:id="203" w:name="_Toc51851935"/>
      <w:r w:rsidRPr="002D5025">
        <w:rPr>
          <w:rStyle w:val="CharSectno"/>
        </w:rPr>
        <w:t>170B</w:t>
      </w:r>
      <w:r w:rsidRPr="009E4A8F">
        <w:t xml:space="preserve">  Protection for anticipation of certain discontinued announcements</w:t>
      </w:r>
      <w:bookmarkEnd w:id="203"/>
    </w:p>
    <w:p w:rsidR="000D7EC0" w:rsidRPr="009E4A8F" w:rsidRDefault="000D7EC0" w:rsidP="000D7EC0">
      <w:pPr>
        <w:pStyle w:val="SubsectionHead"/>
      </w:pPr>
      <w:r w:rsidRPr="009E4A8F">
        <w:t>Limit on amending assessments</w:t>
      </w:r>
    </w:p>
    <w:p w:rsidR="000D7EC0" w:rsidRPr="009E4A8F" w:rsidRDefault="000D7EC0" w:rsidP="000D7EC0">
      <w:pPr>
        <w:pStyle w:val="subsection"/>
      </w:pPr>
      <w:r w:rsidRPr="009E4A8F">
        <w:tab/>
        <w:t>(1)</w:t>
      </w:r>
      <w:r w:rsidRPr="009E4A8F">
        <w:tab/>
        <w:t>The Commissioner cannot amend an assessment of a taxpayer about a particular in a way that would produce a less favourable result for the taxpayer if:</w:t>
      </w:r>
    </w:p>
    <w:p w:rsidR="000D7EC0" w:rsidRPr="009E4A8F" w:rsidRDefault="000D7EC0" w:rsidP="000D7EC0">
      <w:pPr>
        <w:pStyle w:val="paragraph"/>
      </w:pPr>
      <w:r w:rsidRPr="009E4A8F">
        <w:tab/>
        <w:t>(a)</w:t>
      </w:r>
      <w:r w:rsidRPr="009E4A8F">
        <w:tab/>
        <w:t xml:space="preserve">the taxpayer has anticipated amendments (see </w:t>
      </w:r>
      <w:r w:rsidR="00183B52" w:rsidRPr="009E4A8F">
        <w:t>subsection (</w:t>
      </w:r>
      <w:r w:rsidRPr="009E4A8F">
        <w:t>3)); and</w:t>
      </w:r>
    </w:p>
    <w:p w:rsidR="000D7EC0" w:rsidRPr="009E4A8F" w:rsidRDefault="000D7EC0" w:rsidP="000D7EC0">
      <w:pPr>
        <w:pStyle w:val="paragraph"/>
      </w:pPr>
      <w:r w:rsidRPr="009E4A8F">
        <w:tab/>
        <w:t>(b)</w:t>
      </w:r>
      <w:r w:rsidRPr="009E4A8F">
        <w:tab/>
        <w:t>in making the assessment, the particular was ascertained on the basis of the taxpayer’s anticipated amendments having been made; and</w:t>
      </w:r>
    </w:p>
    <w:p w:rsidR="000D7EC0" w:rsidRPr="009E4A8F" w:rsidRDefault="000D7EC0" w:rsidP="000D7EC0">
      <w:pPr>
        <w:pStyle w:val="paragraph"/>
      </w:pPr>
      <w:r w:rsidRPr="009E4A8F">
        <w:tab/>
        <w:t>(c)</w:t>
      </w:r>
      <w:r w:rsidRPr="009E4A8F">
        <w:tab/>
        <w:t xml:space="preserve">that way of amending the assessment would instead ascertain the particular on the basis of the anticipated amendments </w:t>
      </w:r>
      <w:r w:rsidRPr="009E4A8F">
        <w:rPr>
          <w:i/>
        </w:rPr>
        <w:t>not</w:t>
      </w:r>
      <w:r w:rsidRPr="009E4A8F">
        <w:t xml:space="preserve"> having been made.</w:t>
      </w:r>
    </w:p>
    <w:p w:rsidR="000D7EC0" w:rsidRPr="009E4A8F" w:rsidRDefault="000D7EC0" w:rsidP="000D7EC0">
      <w:pPr>
        <w:pStyle w:val="SubsectionHead"/>
      </w:pPr>
      <w:r w:rsidRPr="009E4A8F">
        <w:t>Anticipation not to give rise to administrative overpayment</w:t>
      </w:r>
    </w:p>
    <w:p w:rsidR="000D7EC0" w:rsidRPr="009E4A8F" w:rsidRDefault="000D7EC0" w:rsidP="000D7EC0">
      <w:pPr>
        <w:pStyle w:val="subsection"/>
      </w:pPr>
      <w:r w:rsidRPr="009E4A8F">
        <w:tab/>
        <w:t>(2)</w:t>
      </w:r>
      <w:r w:rsidRPr="009E4A8F">
        <w:tab/>
        <w:t xml:space="preserve">If ascertaining that particular on the basis of the taxpayer’s anticipated amendments </w:t>
      </w:r>
      <w:r w:rsidRPr="009E4A8F">
        <w:rPr>
          <w:i/>
        </w:rPr>
        <w:t xml:space="preserve">not </w:t>
      </w:r>
      <w:r w:rsidRPr="009E4A8F">
        <w:t>having been made:</w:t>
      </w:r>
    </w:p>
    <w:p w:rsidR="000D7EC0" w:rsidRPr="009E4A8F" w:rsidRDefault="000D7EC0" w:rsidP="000D7EC0">
      <w:pPr>
        <w:pStyle w:val="paragraph"/>
      </w:pPr>
      <w:r w:rsidRPr="009E4A8F">
        <w:tab/>
        <w:t>(a)</w:t>
      </w:r>
      <w:r w:rsidRPr="009E4A8F">
        <w:tab/>
        <w:t>would not result in an amendment of the assessment; but</w:t>
      </w:r>
    </w:p>
    <w:p w:rsidR="000D7EC0" w:rsidRPr="009E4A8F" w:rsidRDefault="000D7EC0" w:rsidP="000D7EC0">
      <w:pPr>
        <w:pStyle w:val="paragraph"/>
      </w:pPr>
      <w:r w:rsidRPr="009E4A8F">
        <w:tab/>
        <w:t>(b)</w:t>
      </w:r>
      <w:r w:rsidRPr="009E4A8F">
        <w:tab/>
        <w:t>would, apart from this subsection, result in an amount the Commissioner paid to the taxpayer on the basis of the assessment being an administrative overpayment (within the meaning of section</w:t>
      </w:r>
      <w:r w:rsidR="00183B52" w:rsidRPr="009E4A8F">
        <w:t> </w:t>
      </w:r>
      <w:r w:rsidRPr="009E4A8F">
        <w:t xml:space="preserve">8AAZN of the </w:t>
      </w:r>
      <w:r w:rsidRPr="009E4A8F">
        <w:rPr>
          <w:i/>
        </w:rPr>
        <w:t>Taxation Administration Act 1953</w:t>
      </w:r>
      <w:r w:rsidRPr="009E4A8F">
        <w:t>);</w:t>
      </w:r>
    </w:p>
    <w:p w:rsidR="000D7EC0" w:rsidRPr="009E4A8F" w:rsidRDefault="000D7EC0" w:rsidP="000D7EC0">
      <w:pPr>
        <w:pStyle w:val="subsection2"/>
      </w:pPr>
      <w:r w:rsidRPr="009E4A8F">
        <w:t>the amount of the administrative overpayment is taken, for the purposes of the taxation law, to be an amount to which the taxpayer is entitled.</w:t>
      </w:r>
    </w:p>
    <w:p w:rsidR="000D7EC0" w:rsidRPr="009E4A8F" w:rsidRDefault="000D7EC0" w:rsidP="000D7EC0">
      <w:pPr>
        <w:pStyle w:val="SubsectionHead"/>
        <w:rPr>
          <w:b/>
        </w:rPr>
      </w:pPr>
      <w:r w:rsidRPr="009E4A8F">
        <w:t xml:space="preserve">Meaning of </w:t>
      </w:r>
      <w:r w:rsidRPr="009E4A8F">
        <w:rPr>
          <w:b/>
        </w:rPr>
        <w:t>anticipated amendments</w:t>
      </w:r>
    </w:p>
    <w:p w:rsidR="000D7EC0" w:rsidRPr="009E4A8F" w:rsidRDefault="000D7EC0" w:rsidP="000D7EC0">
      <w:pPr>
        <w:pStyle w:val="subsection"/>
      </w:pPr>
      <w:r w:rsidRPr="009E4A8F">
        <w:tab/>
        <w:t>(3)</w:t>
      </w:r>
      <w:r w:rsidRPr="009E4A8F">
        <w:tab/>
        <w:t xml:space="preserve">One or more hypothetical amendments of the taxation law, taken together, are </w:t>
      </w:r>
      <w:r w:rsidRPr="009E4A8F">
        <w:rPr>
          <w:b/>
          <w:i/>
        </w:rPr>
        <w:t>anticipated amendments</w:t>
      </w:r>
      <w:r w:rsidRPr="009E4A8F">
        <w:t xml:space="preserve"> a taxpayer has if:</w:t>
      </w:r>
    </w:p>
    <w:p w:rsidR="000D7EC0" w:rsidRPr="009E4A8F" w:rsidRDefault="000D7EC0" w:rsidP="000D7EC0">
      <w:pPr>
        <w:pStyle w:val="paragraph"/>
      </w:pPr>
      <w:r w:rsidRPr="009E4A8F">
        <w:tab/>
        <w:t>(a)</w:t>
      </w:r>
      <w:r w:rsidRPr="009E4A8F">
        <w:tab/>
        <w:t xml:space="preserve">the amendments, if made, would reasonably reflect an announcement mentioned in the table in </w:t>
      </w:r>
      <w:r w:rsidR="00183B52" w:rsidRPr="009E4A8F">
        <w:t>subsection (</w:t>
      </w:r>
      <w:r w:rsidRPr="009E4A8F">
        <w:t>8); and</w:t>
      </w:r>
    </w:p>
    <w:p w:rsidR="000D7EC0" w:rsidRPr="009E4A8F" w:rsidRDefault="000D7EC0" w:rsidP="000D7EC0">
      <w:pPr>
        <w:pStyle w:val="paragraph"/>
      </w:pPr>
      <w:r w:rsidRPr="009E4A8F">
        <w:tab/>
        <w:t>(b)</w:t>
      </w:r>
      <w:r w:rsidRPr="009E4A8F">
        <w:tab/>
        <w:t>a statement made by or on behalf of the taxpayer:</w:t>
      </w:r>
    </w:p>
    <w:p w:rsidR="000D7EC0" w:rsidRPr="009E4A8F" w:rsidRDefault="000D7EC0" w:rsidP="000D7EC0">
      <w:pPr>
        <w:pStyle w:val="paragraphsub"/>
      </w:pPr>
      <w:r w:rsidRPr="009E4A8F">
        <w:tab/>
        <w:t>(i)</w:t>
      </w:r>
      <w:r w:rsidRPr="009E4A8F">
        <w:tab/>
        <w:t>is consistent with the amendments having been made; and</w:t>
      </w:r>
    </w:p>
    <w:p w:rsidR="000D7EC0" w:rsidRPr="009E4A8F" w:rsidRDefault="000D7EC0" w:rsidP="000D7EC0">
      <w:pPr>
        <w:pStyle w:val="paragraphsub"/>
      </w:pPr>
      <w:r w:rsidRPr="009E4A8F">
        <w:tab/>
        <w:t>(ii)</w:t>
      </w:r>
      <w:r w:rsidRPr="009E4A8F">
        <w:tab/>
        <w:t>is made in good faith; and</w:t>
      </w:r>
    </w:p>
    <w:p w:rsidR="000D7EC0" w:rsidRPr="009E4A8F" w:rsidRDefault="000D7EC0" w:rsidP="000D7EC0">
      <w:pPr>
        <w:pStyle w:val="paragraphsub"/>
      </w:pPr>
      <w:r w:rsidRPr="009E4A8F">
        <w:tab/>
        <w:t>(iii)</w:t>
      </w:r>
      <w:r w:rsidRPr="009E4A8F">
        <w:tab/>
        <w:t>meets the timing requirement in column 2 of an applicable item of the following table.</w:t>
      </w:r>
    </w:p>
    <w:p w:rsidR="000D7EC0" w:rsidRPr="009E4A8F" w:rsidRDefault="000D7EC0" w:rsidP="000D7EC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0D7EC0" w:rsidRPr="009E4A8F" w:rsidTr="003F452A">
        <w:trPr>
          <w:tblHeader/>
        </w:trPr>
        <w:tc>
          <w:tcPr>
            <w:tcW w:w="7088" w:type="dxa"/>
            <w:gridSpan w:val="3"/>
            <w:tcBorders>
              <w:top w:val="single" w:sz="12" w:space="0" w:color="auto"/>
              <w:bottom w:val="single" w:sz="6" w:space="0" w:color="auto"/>
            </w:tcBorders>
            <w:shd w:val="clear" w:color="auto" w:fill="auto"/>
          </w:tcPr>
          <w:p w:rsidR="000D7EC0" w:rsidRPr="009E4A8F" w:rsidRDefault="000D7EC0" w:rsidP="003F452A">
            <w:pPr>
              <w:pStyle w:val="TableHeading"/>
            </w:pPr>
            <w:r w:rsidRPr="009E4A8F">
              <w:t>Timing requirements for statements</w:t>
            </w:r>
          </w:p>
        </w:tc>
      </w:tr>
      <w:tr w:rsidR="000D7EC0" w:rsidRPr="009E4A8F" w:rsidTr="003F452A">
        <w:trPr>
          <w:tblHeader/>
        </w:trPr>
        <w:tc>
          <w:tcPr>
            <w:tcW w:w="714" w:type="dxa"/>
            <w:tcBorders>
              <w:top w:val="single" w:sz="6" w:space="0" w:color="auto"/>
              <w:bottom w:val="single" w:sz="12" w:space="0" w:color="auto"/>
            </w:tcBorders>
            <w:shd w:val="clear" w:color="auto" w:fill="auto"/>
          </w:tcPr>
          <w:p w:rsidR="000D7EC0" w:rsidRPr="009E4A8F" w:rsidRDefault="000D7EC0" w:rsidP="003F452A">
            <w:pPr>
              <w:pStyle w:val="TableHeading"/>
            </w:pPr>
            <w:r w:rsidRPr="009E4A8F">
              <w:t>Item</w:t>
            </w:r>
          </w:p>
        </w:tc>
        <w:tc>
          <w:tcPr>
            <w:tcW w:w="3187" w:type="dxa"/>
            <w:tcBorders>
              <w:top w:val="single" w:sz="6" w:space="0" w:color="auto"/>
              <w:bottom w:val="single" w:sz="12" w:space="0" w:color="auto"/>
            </w:tcBorders>
            <w:shd w:val="clear" w:color="auto" w:fill="auto"/>
          </w:tcPr>
          <w:p w:rsidR="000D7EC0" w:rsidRPr="009E4A8F" w:rsidRDefault="000D7EC0" w:rsidP="003F452A">
            <w:pPr>
              <w:pStyle w:val="TableHeading"/>
            </w:pPr>
            <w:r w:rsidRPr="009E4A8F">
              <w:t>Column 1</w:t>
            </w:r>
            <w:r w:rsidRPr="009E4A8F">
              <w:br/>
              <w:t>In this case:</w:t>
            </w:r>
          </w:p>
        </w:tc>
        <w:tc>
          <w:tcPr>
            <w:tcW w:w="3187" w:type="dxa"/>
            <w:tcBorders>
              <w:top w:val="single" w:sz="6" w:space="0" w:color="auto"/>
              <w:bottom w:val="single" w:sz="12" w:space="0" w:color="auto"/>
            </w:tcBorders>
            <w:shd w:val="clear" w:color="auto" w:fill="auto"/>
          </w:tcPr>
          <w:p w:rsidR="000D7EC0" w:rsidRPr="009E4A8F" w:rsidRDefault="000D7EC0" w:rsidP="003F452A">
            <w:pPr>
              <w:pStyle w:val="TableHeading"/>
            </w:pPr>
            <w:r w:rsidRPr="009E4A8F">
              <w:t>Column 2</w:t>
            </w:r>
            <w:r w:rsidRPr="009E4A8F">
              <w:br/>
              <w:t>The timing requirement is:</w:t>
            </w:r>
          </w:p>
        </w:tc>
      </w:tr>
      <w:tr w:rsidR="000D7EC0" w:rsidRPr="009E4A8F" w:rsidTr="003F452A">
        <w:tc>
          <w:tcPr>
            <w:tcW w:w="714" w:type="dxa"/>
            <w:tcBorders>
              <w:top w:val="single" w:sz="12" w:space="0" w:color="auto"/>
              <w:bottom w:val="single" w:sz="4" w:space="0" w:color="auto"/>
            </w:tcBorders>
            <w:shd w:val="clear" w:color="auto" w:fill="auto"/>
          </w:tcPr>
          <w:p w:rsidR="000D7EC0" w:rsidRPr="009E4A8F" w:rsidRDefault="000D7EC0" w:rsidP="003F452A">
            <w:pPr>
              <w:pStyle w:val="Tabletext"/>
            </w:pPr>
            <w:r w:rsidRPr="009E4A8F">
              <w:t>1</w:t>
            </w:r>
          </w:p>
        </w:tc>
        <w:tc>
          <w:tcPr>
            <w:tcW w:w="3187" w:type="dxa"/>
            <w:tcBorders>
              <w:top w:val="single" w:sz="12" w:space="0" w:color="auto"/>
              <w:bottom w:val="single" w:sz="4" w:space="0" w:color="auto"/>
            </w:tcBorders>
            <w:shd w:val="clear" w:color="auto" w:fill="auto"/>
          </w:tcPr>
          <w:p w:rsidR="000D7EC0" w:rsidRPr="009E4A8F" w:rsidRDefault="000D7EC0" w:rsidP="003F452A">
            <w:pPr>
              <w:pStyle w:val="Tabletext"/>
            </w:pPr>
            <w:r w:rsidRPr="009E4A8F">
              <w:t>The statement is made in a return lodged on or before 14</w:t>
            </w:r>
            <w:r w:rsidR="00183B52" w:rsidRPr="009E4A8F">
              <w:t> </w:t>
            </w:r>
            <w:r w:rsidRPr="009E4A8F">
              <w:t>December 2013</w:t>
            </w:r>
          </w:p>
        </w:tc>
        <w:tc>
          <w:tcPr>
            <w:tcW w:w="3187" w:type="dxa"/>
            <w:tcBorders>
              <w:top w:val="single" w:sz="12" w:space="0" w:color="auto"/>
              <w:bottom w:val="single" w:sz="4" w:space="0" w:color="auto"/>
            </w:tcBorders>
            <w:shd w:val="clear" w:color="auto" w:fill="auto"/>
          </w:tcPr>
          <w:p w:rsidR="000D7EC0" w:rsidRPr="009E4A8F" w:rsidRDefault="000D7EC0" w:rsidP="003F452A">
            <w:pPr>
              <w:pStyle w:val="Tabletext"/>
            </w:pPr>
            <w:r w:rsidRPr="009E4A8F">
              <w:t>The return:</w:t>
            </w:r>
          </w:p>
          <w:p w:rsidR="000D7EC0" w:rsidRPr="009E4A8F" w:rsidRDefault="000D7EC0" w:rsidP="003F452A">
            <w:pPr>
              <w:pStyle w:val="Tablea"/>
            </w:pPr>
            <w:r w:rsidRPr="009E4A8F">
              <w:t xml:space="preserve">(a) is lodged in the period that the announcement is on foot (see </w:t>
            </w:r>
            <w:r w:rsidR="00183B52" w:rsidRPr="009E4A8F">
              <w:t>subsection (</w:t>
            </w:r>
            <w:r w:rsidRPr="009E4A8F">
              <w:t>8)); and</w:t>
            </w:r>
          </w:p>
          <w:p w:rsidR="000D7EC0" w:rsidRPr="009E4A8F" w:rsidRDefault="000D7EC0" w:rsidP="003F452A">
            <w:pPr>
              <w:pStyle w:val="Tablea"/>
            </w:pPr>
            <w:r w:rsidRPr="009E4A8F">
              <w:t>(b) was not required to be lodged before the start of that period.</w:t>
            </w:r>
          </w:p>
        </w:tc>
      </w:tr>
      <w:tr w:rsidR="000D7EC0" w:rsidRPr="009E4A8F" w:rsidTr="003F452A">
        <w:tc>
          <w:tcPr>
            <w:tcW w:w="714" w:type="dxa"/>
            <w:shd w:val="clear" w:color="auto" w:fill="auto"/>
          </w:tcPr>
          <w:p w:rsidR="000D7EC0" w:rsidRPr="009E4A8F" w:rsidRDefault="000D7EC0" w:rsidP="003F452A">
            <w:pPr>
              <w:pStyle w:val="Tabletext"/>
            </w:pPr>
            <w:r w:rsidRPr="009E4A8F">
              <w:t>2</w:t>
            </w:r>
          </w:p>
        </w:tc>
        <w:tc>
          <w:tcPr>
            <w:tcW w:w="3187" w:type="dxa"/>
            <w:shd w:val="clear" w:color="auto" w:fill="auto"/>
          </w:tcPr>
          <w:p w:rsidR="000D7EC0" w:rsidRPr="009E4A8F" w:rsidRDefault="000D7EC0" w:rsidP="003F452A">
            <w:pPr>
              <w:pStyle w:val="Tabletext"/>
            </w:pPr>
            <w:r w:rsidRPr="009E4A8F">
              <w:t>The statement is made otherwise than in a return</w:t>
            </w:r>
          </w:p>
        </w:tc>
        <w:tc>
          <w:tcPr>
            <w:tcW w:w="3187" w:type="dxa"/>
            <w:shd w:val="clear" w:color="auto" w:fill="auto"/>
          </w:tcPr>
          <w:p w:rsidR="000D7EC0" w:rsidRPr="009E4A8F" w:rsidRDefault="000D7EC0" w:rsidP="003F452A">
            <w:pPr>
              <w:pStyle w:val="Tabletext"/>
            </w:pPr>
            <w:r w:rsidRPr="009E4A8F">
              <w:t>The statement is made in the period that the announcement is on foot.</w:t>
            </w:r>
          </w:p>
        </w:tc>
      </w:tr>
      <w:tr w:rsidR="000D7EC0" w:rsidRPr="009E4A8F" w:rsidTr="003F452A">
        <w:tc>
          <w:tcPr>
            <w:tcW w:w="714" w:type="dxa"/>
            <w:tcBorders>
              <w:bottom w:val="single" w:sz="12" w:space="0" w:color="auto"/>
            </w:tcBorders>
            <w:shd w:val="clear" w:color="auto" w:fill="auto"/>
          </w:tcPr>
          <w:p w:rsidR="000D7EC0" w:rsidRPr="009E4A8F" w:rsidRDefault="000D7EC0" w:rsidP="008903C4">
            <w:pPr>
              <w:pStyle w:val="Tabletext"/>
            </w:pPr>
            <w:r w:rsidRPr="009E4A8F">
              <w:t>3</w:t>
            </w:r>
          </w:p>
        </w:tc>
        <w:tc>
          <w:tcPr>
            <w:tcW w:w="3187" w:type="dxa"/>
            <w:tcBorders>
              <w:bottom w:val="single" w:sz="12" w:space="0" w:color="auto"/>
            </w:tcBorders>
            <w:shd w:val="clear" w:color="auto" w:fill="auto"/>
          </w:tcPr>
          <w:p w:rsidR="000D7EC0" w:rsidRPr="009E4A8F" w:rsidRDefault="000D7EC0" w:rsidP="003F452A">
            <w:pPr>
              <w:pStyle w:val="Tabletext"/>
            </w:pPr>
            <w:r w:rsidRPr="009E4A8F">
              <w:t>All of the following apply:</w:t>
            </w:r>
          </w:p>
          <w:p w:rsidR="000D7EC0" w:rsidRPr="009E4A8F" w:rsidRDefault="000D7EC0" w:rsidP="003F452A">
            <w:pPr>
              <w:pStyle w:val="Tablea"/>
            </w:pPr>
            <w:r w:rsidRPr="009E4A8F">
              <w:t>(a) the statement is made in a return of the taxpayer lodged after 14</w:t>
            </w:r>
            <w:r w:rsidR="00183B52" w:rsidRPr="009E4A8F">
              <w:t> </w:t>
            </w:r>
            <w:r w:rsidRPr="009E4A8F">
              <w:t>December 2013;</w:t>
            </w:r>
          </w:p>
          <w:p w:rsidR="000D7EC0" w:rsidRPr="009E4A8F" w:rsidRDefault="000D7EC0" w:rsidP="003F452A">
            <w:pPr>
              <w:pStyle w:val="Tablea"/>
            </w:pPr>
            <w:r w:rsidRPr="009E4A8F">
              <w:t>(b) the return was not required to be lodged on or before that date;</w:t>
            </w:r>
          </w:p>
          <w:p w:rsidR="000D7EC0" w:rsidRPr="009E4A8F" w:rsidRDefault="000D7EC0" w:rsidP="003F452A">
            <w:pPr>
              <w:pStyle w:val="Tablea"/>
            </w:pPr>
            <w:r w:rsidRPr="009E4A8F">
              <w:t>(c) just before the statement is made, no return has been given, and no assessment has been made, in relation to the taxpayer in respect of the year of income to which the statement relates</w:t>
            </w:r>
          </w:p>
        </w:tc>
        <w:tc>
          <w:tcPr>
            <w:tcW w:w="3187" w:type="dxa"/>
            <w:tcBorders>
              <w:bottom w:val="single" w:sz="12" w:space="0" w:color="auto"/>
            </w:tcBorders>
            <w:shd w:val="clear" w:color="auto" w:fill="auto"/>
          </w:tcPr>
          <w:p w:rsidR="000D7EC0" w:rsidRPr="009E4A8F" w:rsidRDefault="000D7EC0" w:rsidP="003F452A">
            <w:pPr>
              <w:pStyle w:val="Tabletext"/>
            </w:pPr>
            <w:r w:rsidRPr="009E4A8F">
              <w:t>The statement relates to the application of the taxation law (as hypothetically amended by the amendments) to events or circumstances:</w:t>
            </w:r>
          </w:p>
          <w:p w:rsidR="000D7EC0" w:rsidRPr="009E4A8F" w:rsidRDefault="000D7EC0" w:rsidP="003F452A">
            <w:pPr>
              <w:pStyle w:val="Tablea"/>
            </w:pPr>
            <w:r w:rsidRPr="009E4A8F">
              <w:t>(a) that happened or existed on or before 14</w:t>
            </w:r>
            <w:r w:rsidR="00183B52" w:rsidRPr="009E4A8F">
              <w:t> </w:t>
            </w:r>
            <w:r w:rsidRPr="009E4A8F">
              <w:t>December 2013; or</w:t>
            </w:r>
          </w:p>
          <w:p w:rsidR="000D7EC0" w:rsidRPr="009E4A8F" w:rsidRDefault="000D7EC0" w:rsidP="003F452A">
            <w:pPr>
              <w:pStyle w:val="Tablea"/>
            </w:pPr>
            <w:r w:rsidRPr="009E4A8F">
              <w:t>(b) to the happening or existence of which the taxpayer had definitively committed on or before 14</w:t>
            </w:r>
            <w:r w:rsidR="00183B52" w:rsidRPr="009E4A8F">
              <w:t> </w:t>
            </w:r>
            <w:r w:rsidRPr="009E4A8F">
              <w:t>December 2013.</w:t>
            </w:r>
          </w:p>
        </w:tc>
      </w:tr>
    </w:tbl>
    <w:p w:rsidR="000D7EC0" w:rsidRPr="009E4A8F" w:rsidRDefault="000D7EC0" w:rsidP="000D7EC0">
      <w:pPr>
        <w:pStyle w:val="subsection"/>
      </w:pPr>
      <w:r w:rsidRPr="009E4A8F">
        <w:tab/>
        <w:t>(4)</w:t>
      </w:r>
      <w:r w:rsidRPr="009E4A8F">
        <w:tab/>
        <w:t xml:space="preserve">In determining, for the purpose of </w:t>
      </w:r>
      <w:r w:rsidR="00183B52" w:rsidRPr="009E4A8F">
        <w:t>paragraph (</w:t>
      </w:r>
      <w:r w:rsidRPr="009E4A8F">
        <w:t>3)(a), whether amendments would reasonably reflect an announcement, have regard to the following:</w:t>
      </w:r>
    </w:p>
    <w:p w:rsidR="000D7EC0" w:rsidRPr="009E4A8F" w:rsidRDefault="000D7EC0" w:rsidP="000D7EC0">
      <w:pPr>
        <w:pStyle w:val="paragraph"/>
      </w:pPr>
      <w:r w:rsidRPr="009E4A8F">
        <w:tab/>
        <w:t>(a)</w:t>
      </w:r>
      <w:r w:rsidRPr="009E4A8F">
        <w:tab/>
        <w:t>the terms of the announcement;</w:t>
      </w:r>
    </w:p>
    <w:p w:rsidR="000D7EC0" w:rsidRPr="009E4A8F" w:rsidRDefault="000D7EC0" w:rsidP="000D7EC0">
      <w:pPr>
        <w:pStyle w:val="paragraph"/>
      </w:pPr>
      <w:r w:rsidRPr="009E4A8F">
        <w:tab/>
        <w:t>(b)</w:t>
      </w:r>
      <w:r w:rsidRPr="009E4A8F">
        <w:tab/>
        <w:t>any related document published after the announcement on behalf of the Commonwealth Government, the Department of the Treasury or the Commissioner;</w:t>
      </w:r>
    </w:p>
    <w:p w:rsidR="000D7EC0" w:rsidRPr="009E4A8F" w:rsidRDefault="000D7EC0" w:rsidP="000D7EC0">
      <w:pPr>
        <w:pStyle w:val="paragraph"/>
      </w:pPr>
      <w:r w:rsidRPr="009E4A8F">
        <w:tab/>
        <w:t>(c)</w:t>
      </w:r>
      <w:r w:rsidRPr="009E4A8F">
        <w:tab/>
        <w:t>if the announcement proposes to apply to a particular kind of scheme or practice—that kind of scheme or practice;</w:t>
      </w:r>
    </w:p>
    <w:p w:rsidR="000D7EC0" w:rsidRPr="009E4A8F" w:rsidRDefault="000D7EC0" w:rsidP="000D7EC0">
      <w:pPr>
        <w:pStyle w:val="paragraph"/>
      </w:pPr>
      <w:r w:rsidRPr="009E4A8F">
        <w:tab/>
        <w:t>(d)</w:t>
      </w:r>
      <w:r w:rsidRPr="009E4A8F">
        <w:tab/>
        <w:t>existing provisions of the taxation law, if:</w:t>
      </w:r>
    </w:p>
    <w:p w:rsidR="000D7EC0" w:rsidRPr="009E4A8F" w:rsidRDefault="000D7EC0" w:rsidP="000D7EC0">
      <w:pPr>
        <w:pStyle w:val="paragraphsub"/>
      </w:pPr>
      <w:r w:rsidRPr="009E4A8F">
        <w:tab/>
        <w:t>(i)</w:t>
      </w:r>
      <w:r w:rsidRPr="009E4A8F">
        <w:tab/>
        <w:t>the announcement proposes to effect a particular result in relation to the operation of the taxation law; and</w:t>
      </w:r>
    </w:p>
    <w:p w:rsidR="000D7EC0" w:rsidRPr="009E4A8F" w:rsidRDefault="000D7EC0" w:rsidP="000D7EC0">
      <w:pPr>
        <w:pStyle w:val="paragraphsub"/>
      </w:pPr>
      <w:r w:rsidRPr="009E4A8F">
        <w:tab/>
        <w:t>(ii)</w:t>
      </w:r>
      <w:r w:rsidRPr="009E4A8F">
        <w:tab/>
        <w:t>those existing provisions effect that result, or a substantially similar result, in relation to another matter;</w:t>
      </w:r>
    </w:p>
    <w:p w:rsidR="000D7EC0" w:rsidRPr="009E4A8F" w:rsidRDefault="000D7EC0" w:rsidP="000D7EC0">
      <w:pPr>
        <w:pStyle w:val="paragraph"/>
      </w:pPr>
      <w:r w:rsidRPr="009E4A8F">
        <w:tab/>
        <w:t>(e)</w:t>
      </w:r>
      <w:r w:rsidRPr="009E4A8F">
        <w:tab/>
        <w:t>any other relevant matter.</w:t>
      </w:r>
    </w:p>
    <w:p w:rsidR="000D7EC0" w:rsidRPr="009E4A8F" w:rsidRDefault="000D7EC0" w:rsidP="000D7EC0">
      <w:pPr>
        <w:pStyle w:val="SubsectionHead"/>
      </w:pPr>
      <w:r w:rsidRPr="009E4A8F">
        <w:t>Operation of section</w:t>
      </w:r>
    </w:p>
    <w:p w:rsidR="000D7EC0" w:rsidRPr="009E4A8F" w:rsidRDefault="000D7EC0" w:rsidP="000D7EC0">
      <w:pPr>
        <w:pStyle w:val="subsection"/>
      </w:pPr>
      <w:r w:rsidRPr="009E4A8F">
        <w:tab/>
        <w:t>(5)</w:t>
      </w:r>
      <w:r w:rsidRPr="009E4A8F">
        <w:tab/>
      </w:r>
      <w:r w:rsidR="00183B52" w:rsidRPr="009E4A8F">
        <w:t>Subsections (</w:t>
      </w:r>
      <w:r w:rsidRPr="009E4A8F">
        <w:t xml:space="preserve">1) and (2) apply despite any other provision of the taxation law, apart from </w:t>
      </w:r>
      <w:r w:rsidR="00183B52" w:rsidRPr="009E4A8F">
        <w:t>subsections (</w:t>
      </w:r>
      <w:r w:rsidRPr="009E4A8F">
        <w:t>6) and (7), (which are about exceptions).</w:t>
      </w:r>
    </w:p>
    <w:p w:rsidR="000D7EC0" w:rsidRPr="009E4A8F" w:rsidRDefault="000D7EC0" w:rsidP="000D7EC0">
      <w:pPr>
        <w:pStyle w:val="SubsectionHead"/>
      </w:pPr>
      <w:r w:rsidRPr="009E4A8F">
        <w:t>Exceptions</w:t>
      </w:r>
    </w:p>
    <w:p w:rsidR="000D7EC0" w:rsidRPr="009E4A8F" w:rsidRDefault="000D7EC0" w:rsidP="000D7EC0">
      <w:pPr>
        <w:pStyle w:val="subsection"/>
      </w:pPr>
      <w:r w:rsidRPr="009E4A8F">
        <w:tab/>
        <w:t>(6)</w:t>
      </w:r>
      <w:r w:rsidRPr="009E4A8F">
        <w:tab/>
      </w:r>
      <w:r w:rsidR="00183B52" w:rsidRPr="009E4A8F">
        <w:t>Subsection (</w:t>
      </w:r>
      <w:r w:rsidRPr="009E4A8F">
        <w:t>1) does not prevent an amendment if:</w:t>
      </w:r>
    </w:p>
    <w:p w:rsidR="000D7EC0" w:rsidRPr="009E4A8F" w:rsidRDefault="000D7EC0" w:rsidP="000D7EC0">
      <w:pPr>
        <w:pStyle w:val="paragraph"/>
      </w:pPr>
      <w:r w:rsidRPr="009E4A8F">
        <w:tab/>
        <w:t>(a)</w:t>
      </w:r>
      <w:r w:rsidRPr="009E4A8F">
        <w:tab/>
        <w:t>the taxpayer applies for the amendment; or</w:t>
      </w:r>
    </w:p>
    <w:p w:rsidR="000D7EC0" w:rsidRPr="009E4A8F" w:rsidRDefault="000D7EC0" w:rsidP="000D7EC0">
      <w:pPr>
        <w:pStyle w:val="paragraph"/>
      </w:pPr>
      <w:r w:rsidRPr="009E4A8F">
        <w:tab/>
        <w:t>(b)</w:t>
      </w:r>
      <w:r w:rsidRPr="009E4A8F">
        <w:tab/>
        <w:t>the Commissioner may make the amendment in accordance with item</w:t>
      </w:r>
      <w:r w:rsidR="00183B52" w:rsidRPr="009E4A8F">
        <w:t> </w:t>
      </w:r>
      <w:r w:rsidRPr="009E4A8F">
        <w:t>6 (objection, review or appeal) of the table in subsection</w:t>
      </w:r>
      <w:r w:rsidR="00183B52" w:rsidRPr="009E4A8F">
        <w:t> </w:t>
      </w:r>
      <w:r w:rsidRPr="009E4A8F">
        <w:t>170(1).</w:t>
      </w:r>
    </w:p>
    <w:p w:rsidR="000D7EC0" w:rsidRPr="009E4A8F" w:rsidRDefault="000D7EC0" w:rsidP="000D7EC0">
      <w:pPr>
        <w:pStyle w:val="subsection"/>
      </w:pPr>
      <w:r w:rsidRPr="009E4A8F">
        <w:tab/>
        <w:t>(7)</w:t>
      </w:r>
      <w:r w:rsidRPr="009E4A8F">
        <w:tab/>
      </w:r>
      <w:r w:rsidR="00183B52" w:rsidRPr="009E4A8F">
        <w:t>Subsections (</w:t>
      </w:r>
      <w:r w:rsidRPr="009E4A8F">
        <w:t>1) and (2) do not apply in relation to a particular ascertained on the basis of a taxpayer’s anticipated amendments, in any year of income, if:</w:t>
      </w:r>
    </w:p>
    <w:p w:rsidR="000D7EC0" w:rsidRPr="009E4A8F" w:rsidRDefault="000D7EC0" w:rsidP="000D7EC0">
      <w:pPr>
        <w:pStyle w:val="paragraph"/>
      </w:pPr>
      <w:r w:rsidRPr="009E4A8F">
        <w:tab/>
        <w:t>(a)</w:t>
      </w:r>
      <w:r w:rsidRPr="009E4A8F">
        <w:tab/>
        <w:t>the taxpayer makes a statement (in a return of income or otherwise) for a later year of income that is not consistent with the taxpayer’s anticipated amendments; and</w:t>
      </w:r>
    </w:p>
    <w:p w:rsidR="000D7EC0" w:rsidRPr="009E4A8F" w:rsidRDefault="000D7EC0" w:rsidP="000D7EC0">
      <w:pPr>
        <w:pStyle w:val="paragraph"/>
      </w:pPr>
      <w:r w:rsidRPr="009E4A8F">
        <w:tab/>
        <w:t>(b)</w:t>
      </w:r>
      <w:r w:rsidRPr="009E4A8F">
        <w:tab/>
        <w:t>if the assessment for the later year of income was to be made on the basis of the taxpayer’s anticipated amendments, instead of on the basis of the statement, the result would be less favourable to the taxpayer in that year of income.</w:t>
      </w:r>
    </w:p>
    <w:p w:rsidR="000D7EC0" w:rsidRPr="009E4A8F" w:rsidRDefault="000D7EC0" w:rsidP="000D7EC0">
      <w:pPr>
        <w:pStyle w:val="notetext"/>
      </w:pPr>
      <w:r w:rsidRPr="009E4A8F">
        <w:t>Note:</w:t>
      </w:r>
      <w:r w:rsidRPr="009E4A8F">
        <w:tab/>
        <w:t xml:space="preserve">An amendment of an assessment can be made at any time to give effect to this </w:t>
      </w:r>
      <w:r w:rsidR="00183B52" w:rsidRPr="009E4A8F">
        <w:t>subsection (</w:t>
      </w:r>
      <w:r w:rsidRPr="009E4A8F">
        <w:t>see item</w:t>
      </w:r>
      <w:r w:rsidR="00183B52" w:rsidRPr="009E4A8F">
        <w:t> </w:t>
      </w:r>
      <w:r w:rsidRPr="009E4A8F">
        <w:t>27A of the table in subsection</w:t>
      </w:r>
      <w:r w:rsidR="00183B52" w:rsidRPr="009E4A8F">
        <w:t> </w:t>
      </w:r>
      <w:r w:rsidRPr="009E4A8F">
        <w:t>170(10)).</w:t>
      </w:r>
    </w:p>
    <w:p w:rsidR="000D7EC0" w:rsidRPr="009E4A8F" w:rsidRDefault="000D7EC0" w:rsidP="000D7EC0">
      <w:pPr>
        <w:pStyle w:val="SubsectionHead"/>
      </w:pPr>
      <w:r w:rsidRPr="009E4A8F">
        <w:t>Table of discontinued announcements</w:t>
      </w:r>
    </w:p>
    <w:p w:rsidR="000D7EC0" w:rsidRPr="009E4A8F" w:rsidRDefault="000D7EC0" w:rsidP="000D7EC0">
      <w:pPr>
        <w:pStyle w:val="subsection"/>
      </w:pPr>
      <w:r w:rsidRPr="009E4A8F">
        <w:tab/>
        <w:t>(8)</w:t>
      </w:r>
      <w:r w:rsidRPr="009E4A8F">
        <w:tab/>
        <w:t xml:space="preserve">The following table lists the announcements to which this section applies. An announcement is </w:t>
      </w:r>
      <w:r w:rsidRPr="009E4A8F">
        <w:rPr>
          <w:b/>
          <w:i/>
        </w:rPr>
        <w:t>on foot</w:t>
      </w:r>
      <w:r w:rsidRPr="009E4A8F">
        <w:t xml:space="preserve"> during the period:</w:t>
      </w:r>
    </w:p>
    <w:p w:rsidR="000D7EC0" w:rsidRPr="009E4A8F" w:rsidRDefault="000D7EC0" w:rsidP="000D7EC0">
      <w:pPr>
        <w:pStyle w:val="paragraph"/>
      </w:pPr>
      <w:r w:rsidRPr="009E4A8F">
        <w:tab/>
        <w:t>(a)</w:t>
      </w:r>
      <w:r w:rsidRPr="009E4A8F">
        <w:tab/>
        <w:t>starting on the day mentioned in column 2 of the table for the announcement; and</w:t>
      </w:r>
    </w:p>
    <w:p w:rsidR="000D7EC0" w:rsidRPr="009E4A8F" w:rsidRDefault="000D7EC0" w:rsidP="000D7EC0">
      <w:pPr>
        <w:pStyle w:val="paragraph"/>
      </w:pPr>
      <w:r w:rsidRPr="009E4A8F">
        <w:tab/>
        <w:t>(b)</w:t>
      </w:r>
      <w:r w:rsidRPr="009E4A8F">
        <w:tab/>
        <w:t>ending on 14</w:t>
      </w:r>
      <w:r w:rsidR="00183B52" w:rsidRPr="009E4A8F">
        <w:t> </w:t>
      </w:r>
      <w:r w:rsidRPr="009E4A8F">
        <w:t>December 2013.</w:t>
      </w:r>
    </w:p>
    <w:p w:rsidR="000D7EC0" w:rsidRPr="009E4A8F" w:rsidRDefault="000D7EC0" w:rsidP="000D7EC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4668"/>
        <w:gridCol w:w="1702"/>
      </w:tblGrid>
      <w:tr w:rsidR="000D7EC0" w:rsidRPr="009E4A8F" w:rsidTr="003F452A">
        <w:trPr>
          <w:tblHeader/>
        </w:trPr>
        <w:tc>
          <w:tcPr>
            <w:tcW w:w="7084" w:type="dxa"/>
            <w:gridSpan w:val="3"/>
            <w:tcBorders>
              <w:top w:val="single" w:sz="12" w:space="0" w:color="auto"/>
              <w:bottom w:val="single" w:sz="6" w:space="0" w:color="auto"/>
            </w:tcBorders>
            <w:shd w:val="clear" w:color="auto" w:fill="auto"/>
          </w:tcPr>
          <w:p w:rsidR="000D7EC0" w:rsidRPr="009E4A8F" w:rsidRDefault="000D7EC0" w:rsidP="003F452A">
            <w:pPr>
              <w:pStyle w:val="TableHeading"/>
            </w:pPr>
            <w:r w:rsidRPr="009E4A8F">
              <w:t>Discontinued announcements</w:t>
            </w:r>
          </w:p>
        </w:tc>
      </w:tr>
      <w:tr w:rsidR="000D7EC0" w:rsidRPr="009E4A8F" w:rsidTr="009E5D00">
        <w:trPr>
          <w:tblHeader/>
        </w:trPr>
        <w:tc>
          <w:tcPr>
            <w:tcW w:w="714" w:type="dxa"/>
            <w:tcBorders>
              <w:top w:val="single" w:sz="6" w:space="0" w:color="auto"/>
              <w:bottom w:val="single" w:sz="12" w:space="0" w:color="auto"/>
            </w:tcBorders>
            <w:shd w:val="clear" w:color="auto" w:fill="auto"/>
          </w:tcPr>
          <w:p w:rsidR="000D7EC0" w:rsidRPr="009E4A8F" w:rsidRDefault="000D7EC0" w:rsidP="003F452A">
            <w:pPr>
              <w:pStyle w:val="TableHeading"/>
            </w:pPr>
            <w:r w:rsidRPr="009E4A8F">
              <w:t>Item</w:t>
            </w:r>
          </w:p>
        </w:tc>
        <w:tc>
          <w:tcPr>
            <w:tcW w:w="4668" w:type="dxa"/>
            <w:tcBorders>
              <w:top w:val="single" w:sz="6" w:space="0" w:color="auto"/>
              <w:bottom w:val="single" w:sz="12" w:space="0" w:color="auto"/>
            </w:tcBorders>
            <w:shd w:val="clear" w:color="auto" w:fill="auto"/>
          </w:tcPr>
          <w:p w:rsidR="000D7EC0" w:rsidRPr="009E4A8F" w:rsidRDefault="000D7EC0" w:rsidP="003F452A">
            <w:pPr>
              <w:pStyle w:val="TableHeading"/>
            </w:pPr>
            <w:r w:rsidRPr="009E4A8F">
              <w:t>Column 1</w:t>
            </w:r>
            <w:r w:rsidRPr="009E4A8F">
              <w:br/>
              <w:t>Announcement</w:t>
            </w:r>
          </w:p>
        </w:tc>
        <w:tc>
          <w:tcPr>
            <w:tcW w:w="1702" w:type="dxa"/>
            <w:tcBorders>
              <w:top w:val="single" w:sz="6" w:space="0" w:color="auto"/>
              <w:bottom w:val="single" w:sz="12" w:space="0" w:color="auto"/>
            </w:tcBorders>
            <w:shd w:val="clear" w:color="auto" w:fill="auto"/>
          </w:tcPr>
          <w:p w:rsidR="000D7EC0" w:rsidRPr="009E4A8F" w:rsidRDefault="000D7EC0" w:rsidP="003F452A">
            <w:pPr>
              <w:pStyle w:val="TableHeading"/>
            </w:pPr>
            <w:r w:rsidRPr="009E4A8F">
              <w:t>Column 2</w:t>
            </w:r>
            <w:r w:rsidRPr="009E4A8F">
              <w:br/>
              <w:t>Announcement date</w:t>
            </w:r>
          </w:p>
        </w:tc>
      </w:tr>
      <w:tr w:rsidR="000D7EC0" w:rsidRPr="009E4A8F" w:rsidTr="006461CD">
        <w:tc>
          <w:tcPr>
            <w:tcW w:w="714" w:type="dxa"/>
            <w:tcBorders>
              <w:top w:val="single" w:sz="12" w:space="0" w:color="auto"/>
              <w:bottom w:val="single" w:sz="4" w:space="0" w:color="auto"/>
            </w:tcBorders>
            <w:shd w:val="clear" w:color="auto" w:fill="auto"/>
          </w:tcPr>
          <w:p w:rsidR="000D7EC0" w:rsidRPr="009E4A8F" w:rsidRDefault="000D7EC0" w:rsidP="003F452A">
            <w:pPr>
              <w:pStyle w:val="Tabletext"/>
            </w:pPr>
            <w:bookmarkStart w:id="204" w:name="CU_3450265"/>
            <w:bookmarkStart w:id="205" w:name="CU_3450163"/>
            <w:bookmarkEnd w:id="204"/>
            <w:bookmarkEnd w:id="205"/>
            <w:r w:rsidRPr="009E4A8F">
              <w:t>1</w:t>
            </w:r>
          </w:p>
        </w:tc>
        <w:tc>
          <w:tcPr>
            <w:tcW w:w="4668" w:type="dxa"/>
            <w:tcBorders>
              <w:top w:val="single" w:sz="12" w:space="0" w:color="auto"/>
              <w:bottom w:val="single" w:sz="4" w:space="0" w:color="auto"/>
            </w:tcBorders>
            <w:shd w:val="clear" w:color="auto" w:fill="auto"/>
          </w:tcPr>
          <w:p w:rsidR="000D7EC0" w:rsidRPr="009E4A8F" w:rsidRDefault="000D7EC0" w:rsidP="003F452A">
            <w:pPr>
              <w:pStyle w:val="Tabletext"/>
            </w:pPr>
            <w:r w:rsidRPr="009E4A8F">
              <w:t>Budget Paper No.</w:t>
            </w:r>
            <w:r w:rsidR="00183B52" w:rsidRPr="009E4A8F">
              <w:t> </w:t>
            </w:r>
            <w:r w:rsidRPr="009E4A8F">
              <w:t>2, Budget Measures 2012</w:t>
            </w:r>
            <w:r w:rsidR="002D5025">
              <w:noBreakHyphen/>
            </w:r>
            <w:r w:rsidRPr="009E4A8F">
              <w:t>13, Part</w:t>
            </w:r>
            <w:r w:rsidR="00183B52" w:rsidRPr="009E4A8F">
              <w:t> </w:t>
            </w:r>
            <w:r w:rsidRPr="009E4A8F">
              <w:t>1, topic headed “Bad debts—ensuring consistent treatment in related party financing arrangements”.</w:t>
            </w:r>
          </w:p>
        </w:tc>
        <w:tc>
          <w:tcPr>
            <w:tcW w:w="1702" w:type="dxa"/>
            <w:tcBorders>
              <w:top w:val="single" w:sz="12" w:space="0" w:color="auto"/>
              <w:bottom w:val="single" w:sz="4" w:space="0" w:color="auto"/>
            </w:tcBorders>
            <w:shd w:val="clear" w:color="auto" w:fill="auto"/>
          </w:tcPr>
          <w:p w:rsidR="000D7EC0" w:rsidRPr="009E4A8F" w:rsidRDefault="000D7EC0" w:rsidP="003F452A">
            <w:pPr>
              <w:pStyle w:val="Tabletext"/>
            </w:pPr>
            <w:r w:rsidRPr="009E4A8F">
              <w:t>8</w:t>
            </w:r>
            <w:r w:rsidR="00183B52" w:rsidRPr="009E4A8F">
              <w:t> </w:t>
            </w:r>
            <w:r w:rsidRPr="009E4A8F">
              <w:t>May 2012</w:t>
            </w:r>
          </w:p>
        </w:tc>
      </w:tr>
      <w:tr w:rsidR="000D7EC0" w:rsidRPr="009E4A8F" w:rsidTr="006461CD">
        <w:trPr>
          <w:cantSplit/>
        </w:trPr>
        <w:tc>
          <w:tcPr>
            <w:tcW w:w="714" w:type="dxa"/>
            <w:tcBorders>
              <w:top w:val="single" w:sz="4" w:space="0" w:color="auto"/>
            </w:tcBorders>
            <w:shd w:val="clear" w:color="auto" w:fill="auto"/>
          </w:tcPr>
          <w:p w:rsidR="000D7EC0" w:rsidRPr="009E4A8F" w:rsidRDefault="000D7EC0" w:rsidP="003F452A">
            <w:pPr>
              <w:pStyle w:val="Tabletext"/>
            </w:pPr>
            <w:r w:rsidRPr="009E4A8F">
              <w:t>2</w:t>
            </w:r>
          </w:p>
        </w:tc>
        <w:tc>
          <w:tcPr>
            <w:tcW w:w="4668" w:type="dxa"/>
            <w:tcBorders>
              <w:top w:val="single" w:sz="4" w:space="0" w:color="auto"/>
            </w:tcBorders>
            <w:shd w:val="clear" w:color="auto" w:fill="auto"/>
          </w:tcPr>
          <w:p w:rsidR="000D7EC0" w:rsidRPr="009E4A8F" w:rsidRDefault="000D7EC0" w:rsidP="003F452A">
            <w:pPr>
              <w:pStyle w:val="Tabletext"/>
              <w:rPr>
                <w:b/>
                <w:bCs/>
              </w:rPr>
            </w:pPr>
            <w:r w:rsidRPr="009E4A8F">
              <w:t>Budget Paper No.</w:t>
            </w:r>
            <w:r w:rsidR="00183B52" w:rsidRPr="009E4A8F">
              <w:t> </w:t>
            </w:r>
            <w:r w:rsidRPr="009E4A8F">
              <w:t>2, Budget Measures 2012</w:t>
            </w:r>
            <w:r w:rsidR="002D5025">
              <w:noBreakHyphen/>
            </w:r>
            <w:r w:rsidRPr="009E4A8F">
              <w:t>13, Part</w:t>
            </w:r>
            <w:r w:rsidR="00183B52" w:rsidRPr="009E4A8F">
              <w:t> </w:t>
            </w:r>
            <w:r w:rsidRPr="009E4A8F">
              <w:t>1, topic headed “</w:t>
            </w:r>
            <w:r w:rsidRPr="009E4A8F">
              <w:rPr>
                <w:bCs/>
              </w:rPr>
              <w:t>Capital gains tax—refinements to the income tax law in relation to deceased estates”, second dot point (which is about modifying application dates for 2 minor changes from the 2011</w:t>
            </w:r>
            <w:r w:rsidR="002D5025">
              <w:rPr>
                <w:bCs/>
              </w:rPr>
              <w:noBreakHyphen/>
            </w:r>
            <w:r w:rsidRPr="009E4A8F">
              <w:rPr>
                <w:bCs/>
              </w:rPr>
              <w:t>12 Budget).</w:t>
            </w:r>
          </w:p>
        </w:tc>
        <w:tc>
          <w:tcPr>
            <w:tcW w:w="1702" w:type="dxa"/>
            <w:tcBorders>
              <w:top w:val="single" w:sz="4" w:space="0" w:color="auto"/>
            </w:tcBorders>
            <w:shd w:val="clear" w:color="auto" w:fill="auto"/>
          </w:tcPr>
          <w:p w:rsidR="000D7EC0" w:rsidRPr="009E4A8F" w:rsidRDefault="000D7EC0" w:rsidP="003F452A">
            <w:pPr>
              <w:pStyle w:val="Tabletext"/>
            </w:pPr>
            <w:r w:rsidRPr="009E4A8F">
              <w:t>8</w:t>
            </w:r>
            <w:r w:rsidR="00183B52" w:rsidRPr="009E4A8F">
              <w:t> </w:t>
            </w:r>
            <w:r w:rsidRPr="009E4A8F">
              <w:t>May 2012</w:t>
            </w:r>
          </w:p>
        </w:tc>
      </w:tr>
      <w:tr w:rsidR="000D7EC0" w:rsidRPr="009E4A8F" w:rsidTr="003F452A">
        <w:tc>
          <w:tcPr>
            <w:tcW w:w="714" w:type="dxa"/>
            <w:shd w:val="clear" w:color="auto" w:fill="auto"/>
          </w:tcPr>
          <w:p w:rsidR="000D7EC0" w:rsidRPr="009E4A8F" w:rsidRDefault="000D7EC0" w:rsidP="003F452A">
            <w:pPr>
              <w:pStyle w:val="Tabletext"/>
            </w:pPr>
            <w:r w:rsidRPr="009E4A8F">
              <w:t>3</w:t>
            </w:r>
          </w:p>
        </w:tc>
        <w:tc>
          <w:tcPr>
            <w:tcW w:w="4668" w:type="dxa"/>
            <w:shd w:val="clear" w:color="auto" w:fill="auto"/>
          </w:tcPr>
          <w:p w:rsidR="000D7EC0" w:rsidRPr="009E4A8F" w:rsidRDefault="000D7EC0" w:rsidP="003F452A">
            <w:pPr>
              <w:pStyle w:val="Tabletext"/>
            </w:pPr>
            <w:r w:rsidRPr="009E4A8F">
              <w:t>The following constitute the announcement:</w:t>
            </w:r>
          </w:p>
          <w:p w:rsidR="000D7EC0" w:rsidRPr="009E4A8F" w:rsidRDefault="000D7EC0" w:rsidP="003F452A">
            <w:pPr>
              <w:pStyle w:val="Tablea"/>
            </w:pPr>
            <w:r w:rsidRPr="009E4A8F">
              <w:t>(a) Media Release No.</w:t>
            </w:r>
            <w:r w:rsidR="00183B52" w:rsidRPr="009E4A8F">
              <w:t> </w:t>
            </w:r>
            <w:r w:rsidRPr="009E4A8F">
              <w:t>137, issued by the then Assistant Treasurer on 9</w:t>
            </w:r>
            <w:r w:rsidR="00183B52" w:rsidRPr="009E4A8F">
              <w:t> </w:t>
            </w:r>
            <w:r w:rsidRPr="009E4A8F">
              <w:t>October 2011, titled “No Capital Gains Tax for Properties in Natural Disaster Land Swap Programs”;</w:t>
            </w:r>
          </w:p>
          <w:p w:rsidR="000D7EC0" w:rsidRPr="009E4A8F" w:rsidRDefault="000D7EC0" w:rsidP="003F452A">
            <w:pPr>
              <w:pStyle w:val="Tablea"/>
            </w:pPr>
            <w:r w:rsidRPr="009E4A8F">
              <w:t>(b) Budget Paper No.</w:t>
            </w:r>
            <w:r w:rsidR="00183B52" w:rsidRPr="009E4A8F">
              <w:t> </w:t>
            </w:r>
            <w:r w:rsidRPr="009E4A8F">
              <w:t>2, Budget Measures 2012</w:t>
            </w:r>
            <w:r w:rsidR="002D5025">
              <w:noBreakHyphen/>
            </w:r>
            <w:r w:rsidRPr="009E4A8F">
              <w:t>13, Part</w:t>
            </w:r>
            <w:r w:rsidR="00183B52" w:rsidRPr="009E4A8F">
              <w:t> </w:t>
            </w:r>
            <w:r w:rsidRPr="009E4A8F">
              <w:t>1, topic headed “Capital gains tax—broadening relief for taxpayers affected by natural disasters”.</w:t>
            </w:r>
          </w:p>
        </w:tc>
        <w:tc>
          <w:tcPr>
            <w:tcW w:w="1702" w:type="dxa"/>
            <w:shd w:val="clear" w:color="auto" w:fill="auto"/>
          </w:tcPr>
          <w:p w:rsidR="000D7EC0" w:rsidRPr="009E4A8F" w:rsidRDefault="000D7EC0" w:rsidP="003F452A">
            <w:pPr>
              <w:pStyle w:val="Tabletext"/>
            </w:pPr>
            <w:r w:rsidRPr="009E4A8F">
              <w:t>9</w:t>
            </w:r>
            <w:r w:rsidR="00183B52" w:rsidRPr="009E4A8F">
              <w:t> </w:t>
            </w:r>
            <w:r w:rsidRPr="009E4A8F">
              <w:t>October 2011</w:t>
            </w:r>
          </w:p>
        </w:tc>
      </w:tr>
      <w:tr w:rsidR="000D7EC0" w:rsidRPr="009E4A8F" w:rsidTr="003F452A">
        <w:tc>
          <w:tcPr>
            <w:tcW w:w="714" w:type="dxa"/>
            <w:shd w:val="clear" w:color="auto" w:fill="auto"/>
          </w:tcPr>
          <w:p w:rsidR="000D7EC0" w:rsidRPr="009E4A8F" w:rsidRDefault="000D7EC0" w:rsidP="003F452A">
            <w:pPr>
              <w:pStyle w:val="Tabletext"/>
            </w:pPr>
            <w:r w:rsidRPr="009E4A8F">
              <w:t>4</w:t>
            </w:r>
          </w:p>
        </w:tc>
        <w:tc>
          <w:tcPr>
            <w:tcW w:w="4668" w:type="dxa"/>
            <w:shd w:val="clear" w:color="auto" w:fill="auto"/>
          </w:tcPr>
          <w:p w:rsidR="000D7EC0" w:rsidRPr="009E4A8F" w:rsidRDefault="000D7EC0" w:rsidP="003F452A">
            <w:pPr>
              <w:pStyle w:val="Tabletext"/>
            </w:pPr>
            <w:r w:rsidRPr="009E4A8F">
              <w:t>Budget Paper No.</w:t>
            </w:r>
            <w:r w:rsidR="00183B52" w:rsidRPr="009E4A8F">
              <w:t> </w:t>
            </w:r>
            <w:r w:rsidRPr="009E4A8F">
              <w:t>2, Budget Measures 2011</w:t>
            </w:r>
            <w:r w:rsidR="002D5025">
              <w:noBreakHyphen/>
            </w:r>
            <w:r w:rsidRPr="009E4A8F">
              <w:t>12, Part</w:t>
            </w:r>
            <w:r w:rsidR="00183B52" w:rsidRPr="009E4A8F">
              <w:t> </w:t>
            </w:r>
            <w:r w:rsidRPr="009E4A8F">
              <w:t>1, topic headed “Income tax relief for water reforms”.</w:t>
            </w:r>
          </w:p>
        </w:tc>
        <w:tc>
          <w:tcPr>
            <w:tcW w:w="1702" w:type="dxa"/>
            <w:shd w:val="clear" w:color="auto" w:fill="auto"/>
          </w:tcPr>
          <w:p w:rsidR="000D7EC0" w:rsidRPr="009E4A8F" w:rsidRDefault="000D7EC0" w:rsidP="003F452A">
            <w:pPr>
              <w:pStyle w:val="Tabletext"/>
            </w:pPr>
            <w:r w:rsidRPr="009E4A8F">
              <w:t>10</w:t>
            </w:r>
            <w:r w:rsidR="00183B52" w:rsidRPr="009E4A8F">
              <w:t> </w:t>
            </w:r>
            <w:r w:rsidRPr="009E4A8F">
              <w:t>May 2011</w:t>
            </w:r>
          </w:p>
        </w:tc>
      </w:tr>
      <w:tr w:rsidR="000D7EC0" w:rsidRPr="009E4A8F" w:rsidTr="003F452A">
        <w:tc>
          <w:tcPr>
            <w:tcW w:w="714" w:type="dxa"/>
            <w:shd w:val="clear" w:color="auto" w:fill="auto"/>
          </w:tcPr>
          <w:p w:rsidR="000D7EC0" w:rsidRPr="009E4A8F" w:rsidRDefault="000D7EC0" w:rsidP="003F452A">
            <w:pPr>
              <w:pStyle w:val="Tabletext"/>
            </w:pPr>
            <w:r w:rsidRPr="009E4A8F">
              <w:t>5</w:t>
            </w:r>
          </w:p>
        </w:tc>
        <w:tc>
          <w:tcPr>
            <w:tcW w:w="4668" w:type="dxa"/>
            <w:shd w:val="clear" w:color="auto" w:fill="auto"/>
          </w:tcPr>
          <w:p w:rsidR="000D7EC0" w:rsidRPr="009E4A8F" w:rsidRDefault="000D7EC0" w:rsidP="003F452A">
            <w:pPr>
              <w:pStyle w:val="Tabletext"/>
            </w:pPr>
            <w:r w:rsidRPr="009E4A8F">
              <w:t>Budget Paper No.</w:t>
            </w:r>
            <w:r w:rsidR="00183B52" w:rsidRPr="009E4A8F">
              <w:t> </w:t>
            </w:r>
            <w:r w:rsidRPr="009E4A8F">
              <w:t>2, Budget Measures 2011</w:t>
            </w:r>
            <w:r w:rsidR="002D5025">
              <w:noBreakHyphen/>
            </w:r>
            <w:r w:rsidRPr="009E4A8F">
              <w:t>12, Part</w:t>
            </w:r>
            <w:r w:rsidR="00183B52" w:rsidRPr="009E4A8F">
              <w:t> </w:t>
            </w:r>
            <w:r w:rsidRPr="009E4A8F">
              <w:t>1, topic headed “Capital gains tax and other roll</w:t>
            </w:r>
            <w:r w:rsidR="002D5025">
              <w:noBreakHyphen/>
            </w:r>
            <w:r w:rsidRPr="009E4A8F">
              <w:t>overs for amalgamations of indigenous corporations”.</w:t>
            </w:r>
          </w:p>
        </w:tc>
        <w:tc>
          <w:tcPr>
            <w:tcW w:w="1702" w:type="dxa"/>
            <w:shd w:val="clear" w:color="auto" w:fill="auto"/>
          </w:tcPr>
          <w:p w:rsidR="000D7EC0" w:rsidRPr="009E4A8F" w:rsidRDefault="000D7EC0" w:rsidP="003F452A">
            <w:pPr>
              <w:pStyle w:val="Tabletext"/>
            </w:pPr>
            <w:r w:rsidRPr="009E4A8F">
              <w:t>10</w:t>
            </w:r>
            <w:r w:rsidR="00183B52" w:rsidRPr="009E4A8F">
              <w:t> </w:t>
            </w:r>
            <w:r w:rsidRPr="009E4A8F">
              <w:t>May 2011</w:t>
            </w:r>
          </w:p>
        </w:tc>
      </w:tr>
      <w:tr w:rsidR="000D7EC0" w:rsidRPr="009E4A8F" w:rsidTr="003F452A">
        <w:tc>
          <w:tcPr>
            <w:tcW w:w="714" w:type="dxa"/>
            <w:shd w:val="clear" w:color="auto" w:fill="auto"/>
          </w:tcPr>
          <w:p w:rsidR="000D7EC0" w:rsidRPr="009E4A8F" w:rsidRDefault="000D7EC0" w:rsidP="003F452A">
            <w:pPr>
              <w:pStyle w:val="Tabletext"/>
            </w:pPr>
            <w:r w:rsidRPr="009E4A8F">
              <w:t>6</w:t>
            </w:r>
          </w:p>
        </w:tc>
        <w:tc>
          <w:tcPr>
            <w:tcW w:w="4668" w:type="dxa"/>
            <w:shd w:val="clear" w:color="auto" w:fill="auto"/>
          </w:tcPr>
          <w:p w:rsidR="000D7EC0" w:rsidRPr="009E4A8F" w:rsidRDefault="000D7EC0" w:rsidP="003F452A">
            <w:pPr>
              <w:pStyle w:val="Tabletext"/>
            </w:pPr>
            <w:r w:rsidRPr="009E4A8F">
              <w:t>Budget Paper No.</w:t>
            </w:r>
            <w:r w:rsidR="00183B52" w:rsidRPr="009E4A8F">
              <w:t> </w:t>
            </w:r>
            <w:r w:rsidRPr="009E4A8F">
              <w:t>2, Budget Measures 2011</w:t>
            </w:r>
            <w:r w:rsidR="002D5025">
              <w:noBreakHyphen/>
            </w:r>
            <w:r w:rsidRPr="009E4A8F">
              <w:t>12, Part</w:t>
            </w:r>
            <w:r w:rsidR="00183B52" w:rsidRPr="009E4A8F">
              <w:t> </w:t>
            </w:r>
            <w:r w:rsidRPr="009E4A8F">
              <w:t>1, topic headed “Securities lending arrangements tax rules—extending the scope to address insolvency issues”.</w:t>
            </w:r>
          </w:p>
        </w:tc>
        <w:tc>
          <w:tcPr>
            <w:tcW w:w="1702" w:type="dxa"/>
            <w:shd w:val="clear" w:color="auto" w:fill="auto"/>
          </w:tcPr>
          <w:p w:rsidR="000D7EC0" w:rsidRPr="009E4A8F" w:rsidRDefault="000D7EC0" w:rsidP="003F452A">
            <w:pPr>
              <w:pStyle w:val="Tabletext"/>
            </w:pPr>
            <w:r w:rsidRPr="009E4A8F">
              <w:t>10</w:t>
            </w:r>
            <w:r w:rsidR="00183B52" w:rsidRPr="009E4A8F">
              <w:t> </w:t>
            </w:r>
            <w:r w:rsidRPr="009E4A8F">
              <w:t>May 2011</w:t>
            </w:r>
          </w:p>
        </w:tc>
      </w:tr>
      <w:tr w:rsidR="000D7EC0" w:rsidRPr="009E4A8F" w:rsidTr="009E5D00">
        <w:tc>
          <w:tcPr>
            <w:tcW w:w="714" w:type="dxa"/>
            <w:tcBorders>
              <w:bottom w:val="single" w:sz="4" w:space="0" w:color="auto"/>
            </w:tcBorders>
            <w:shd w:val="clear" w:color="auto" w:fill="auto"/>
          </w:tcPr>
          <w:p w:rsidR="000D7EC0" w:rsidRPr="009E4A8F" w:rsidRDefault="000D7EC0" w:rsidP="003F452A">
            <w:pPr>
              <w:pStyle w:val="Tabletext"/>
            </w:pPr>
            <w:r w:rsidRPr="009E4A8F">
              <w:t>7</w:t>
            </w:r>
          </w:p>
        </w:tc>
        <w:tc>
          <w:tcPr>
            <w:tcW w:w="4668" w:type="dxa"/>
            <w:tcBorders>
              <w:bottom w:val="single" w:sz="4" w:space="0" w:color="auto"/>
            </w:tcBorders>
            <w:shd w:val="clear" w:color="auto" w:fill="auto"/>
          </w:tcPr>
          <w:p w:rsidR="000D7EC0" w:rsidRPr="009E4A8F" w:rsidRDefault="000D7EC0" w:rsidP="003F452A">
            <w:pPr>
              <w:pStyle w:val="Tabletext"/>
            </w:pPr>
            <w:r w:rsidRPr="009E4A8F">
              <w:t>Budget Paper No.</w:t>
            </w:r>
            <w:r w:rsidR="00183B52" w:rsidRPr="009E4A8F">
              <w:t> </w:t>
            </w:r>
            <w:r w:rsidRPr="009E4A8F">
              <w:t>2, Budget Measures 2011</w:t>
            </w:r>
            <w:r w:rsidR="002D5025">
              <w:noBreakHyphen/>
            </w:r>
            <w:r w:rsidRPr="009E4A8F">
              <w:t>12, Part</w:t>
            </w:r>
            <w:r w:rsidR="00183B52" w:rsidRPr="009E4A8F">
              <w:t> </w:t>
            </w:r>
            <w:r w:rsidRPr="009E4A8F">
              <w:t>1, topic headed “Capital gains tax—exemption for incentives related to renewable resources or for preserving environmental benefits”.</w:t>
            </w:r>
          </w:p>
        </w:tc>
        <w:tc>
          <w:tcPr>
            <w:tcW w:w="1702" w:type="dxa"/>
            <w:tcBorders>
              <w:bottom w:val="single" w:sz="4" w:space="0" w:color="auto"/>
            </w:tcBorders>
            <w:shd w:val="clear" w:color="auto" w:fill="auto"/>
          </w:tcPr>
          <w:p w:rsidR="000D7EC0" w:rsidRPr="009E4A8F" w:rsidRDefault="000D7EC0" w:rsidP="003F452A">
            <w:pPr>
              <w:pStyle w:val="Tabletext"/>
            </w:pPr>
            <w:r w:rsidRPr="009E4A8F">
              <w:t>10</w:t>
            </w:r>
            <w:r w:rsidR="00183B52" w:rsidRPr="009E4A8F">
              <w:t> </w:t>
            </w:r>
            <w:r w:rsidRPr="009E4A8F">
              <w:t>May 2011</w:t>
            </w:r>
          </w:p>
        </w:tc>
      </w:tr>
      <w:tr w:rsidR="000D7EC0" w:rsidRPr="009E4A8F" w:rsidTr="006461CD">
        <w:tc>
          <w:tcPr>
            <w:tcW w:w="714" w:type="dxa"/>
            <w:tcBorders>
              <w:bottom w:val="single" w:sz="4" w:space="0" w:color="auto"/>
            </w:tcBorders>
            <w:shd w:val="clear" w:color="auto" w:fill="auto"/>
          </w:tcPr>
          <w:p w:rsidR="000D7EC0" w:rsidRPr="009E4A8F" w:rsidRDefault="000D7EC0" w:rsidP="003F452A">
            <w:pPr>
              <w:pStyle w:val="Tabletext"/>
            </w:pPr>
            <w:bookmarkStart w:id="206" w:name="CU_10451748"/>
            <w:bookmarkStart w:id="207" w:name="CU_10451646"/>
            <w:bookmarkEnd w:id="206"/>
            <w:bookmarkEnd w:id="207"/>
            <w:r w:rsidRPr="009E4A8F">
              <w:t>8</w:t>
            </w:r>
          </w:p>
        </w:tc>
        <w:tc>
          <w:tcPr>
            <w:tcW w:w="4668" w:type="dxa"/>
            <w:tcBorders>
              <w:bottom w:val="single" w:sz="4" w:space="0" w:color="auto"/>
            </w:tcBorders>
            <w:shd w:val="clear" w:color="auto" w:fill="auto"/>
          </w:tcPr>
          <w:p w:rsidR="000D7EC0" w:rsidRPr="009E4A8F" w:rsidRDefault="000D7EC0" w:rsidP="003F452A">
            <w:pPr>
              <w:pStyle w:val="Tabletext"/>
            </w:pPr>
            <w:r w:rsidRPr="009E4A8F">
              <w:t>Budget Paper No.</w:t>
            </w:r>
            <w:r w:rsidR="00183B52" w:rsidRPr="009E4A8F">
              <w:t> </w:t>
            </w:r>
            <w:r w:rsidRPr="009E4A8F">
              <w:t>2, Budget Measures 2011</w:t>
            </w:r>
            <w:r w:rsidR="002D5025">
              <w:noBreakHyphen/>
            </w:r>
            <w:r w:rsidRPr="009E4A8F">
              <w:t>12, Part</w:t>
            </w:r>
            <w:r w:rsidR="00183B52" w:rsidRPr="009E4A8F">
              <w:t> </w:t>
            </w:r>
            <w:r w:rsidRPr="009E4A8F">
              <w:t>1, topic headed “Improvements to the company loss recoupment rules”, but not the sentence stating “This measure will modify the continuity of ownership test so that ownership does not need to be traced through certain superannuation entities.”.</w:t>
            </w:r>
          </w:p>
        </w:tc>
        <w:tc>
          <w:tcPr>
            <w:tcW w:w="1702" w:type="dxa"/>
            <w:tcBorders>
              <w:bottom w:val="single" w:sz="4" w:space="0" w:color="auto"/>
            </w:tcBorders>
            <w:shd w:val="clear" w:color="auto" w:fill="auto"/>
          </w:tcPr>
          <w:p w:rsidR="000D7EC0" w:rsidRPr="009E4A8F" w:rsidRDefault="000D7EC0" w:rsidP="003F452A">
            <w:pPr>
              <w:pStyle w:val="Tabletext"/>
            </w:pPr>
            <w:r w:rsidRPr="009E4A8F">
              <w:t>10</w:t>
            </w:r>
            <w:r w:rsidR="00183B52" w:rsidRPr="009E4A8F">
              <w:t> </w:t>
            </w:r>
            <w:r w:rsidRPr="009E4A8F">
              <w:t>May 2011</w:t>
            </w:r>
          </w:p>
        </w:tc>
      </w:tr>
      <w:tr w:rsidR="000D7EC0" w:rsidRPr="009E4A8F" w:rsidTr="006461CD">
        <w:trPr>
          <w:cantSplit/>
        </w:trPr>
        <w:tc>
          <w:tcPr>
            <w:tcW w:w="714" w:type="dxa"/>
            <w:tcBorders>
              <w:top w:val="single" w:sz="4" w:space="0" w:color="auto"/>
            </w:tcBorders>
            <w:shd w:val="clear" w:color="auto" w:fill="auto"/>
          </w:tcPr>
          <w:p w:rsidR="000D7EC0" w:rsidRPr="009E4A8F" w:rsidRDefault="000D7EC0" w:rsidP="003F452A">
            <w:pPr>
              <w:pStyle w:val="Tabletext"/>
            </w:pPr>
            <w:r w:rsidRPr="009E4A8F">
              <w:t>9</w:t>
            </w:r>
          </w:p>
        </w:tc>
        <w:tc>
          <w:tcPr>
            <w:tcW w:w="4668" w:type="dxa"/>
            <w:tcBorders>
              <w:top w:val="single" w:sz="4" w:space="0" w:color="auto"/>
            </w:tcBorders>
            <w:shd w:val="clear" w:color="auto" w:fill="auto"/>
          </w:tcPr>
          <w:p w:rsidR="000D7EC0" w:rsidRPr="009E4A8F" w:rsidRDefault="000D7EC0" w:rsidP="003F452A">
            <w:pPr>
              <w:pStyle w:val="Tabletext"/>
            </w:pPr>
            <w:r w:rsidRPr="009E4A8F">
              <w:t>Mid</w:t>
            </w:r>
            <w:r w:rsidR="002D5025">
              <w:noBreakHyphen/>
            </w:r>
            <w:r w:rsidRPr="009E4A8F">
              <w:t>Year Economic and Fiscal Outlook 2010</w:t>
            </w:r>
            <w:r w:rsidR="002D5025">
              <w:noBreakHyphen/>
            </w:r>
            <w:r w:rsidRPr="009E4A8F">
              <w:t>11, Appendix A, Part</w:t>
            </w:r>
            <w:r w:rsidR="00183B52" w:rsidRPr="009E4A8F">
              <w:t> </w:t>
            </w:r>
            <w:r w:rsidRPr="009E4A8F">
              <w:t>2, topic headed “Consolidation—operation of the rules following a demerger”.</w:t>
            </w:r>
          </w:p>
        </w:tc>
        <w:tc>
          <w:tcPr>
            <w:tcW w:w="1702" w:type="dxa"/>
            <w:tcBorders>
              <w:top w:val="single" w:sz="4" w:space="0" w:color="auto"/>
            </w:tcBorders>
            <w:shd w:val="clear" w:color="auto" w:fill="auto"/>
          </w:tcPr>
          <w:p w:rsidR="000D7EC0" w:rsidRPr="009E4A8F" w:rsidRDefault="000D7EC0" w:rsidP="003F452A">
            <w:pPr>
              <w:pStyle w:val="Tabletext"/>
            </w:pPr>
            <w:r w:rsidRPr="009E4A8F">
              <w:t>9</w:t>
            </w:r>
            <w:r w:rsidR="00183B52" w:rsidRPr="009E4A8F">
              <w:t> </w:t>
            </w:r>
            <w:r w:rsidRPr="009E4A8F">
              <w:t>November 2010</w:t>
            </w:r>
          </w:p>
        </w:tc>
      </w:tr>
      <w:tr w:rsidR="000D7EC0" w:rsidRPr="009E4A8F" w:rsidTr="003F452A">
        <w:tc>
          <w:tcPr>
            <w:tcW w:w="714" w:type="dxa"/>
            <w:shd w:val="clear" w:color="auto" w:fill="auto"/>
          </w:tcPr>
          <w:p w:rsidR="000D7EC0" w:rsidRPr="009E4A8F" w:rsidRDefault="000D7EC0" w:rsidP="003F452A">
            <w:pPr>
              <w:pStyle w:val="Tabletext"/>
            </w:pPr>
            <w:r w:rsidRPr="009E4A8F">
              <w:t>10</w:t>
            </w:r>
          </w:p>
        </w:tc>
        <w:tc>
          <w:tcPr>
            <w:tcW w:w="4668" w:type="dxa"/>
            <w:shd w:val="clear" w:color="auto" w:fill="auto"/>
          </w:tcPr>
          <w:p w:rsidR="000D7EC0" w:rsidRPr="009E4A8F" w:rsidRDefault="000D7EC0" w:rsidP="003F452A">
            <w:pPr>
              <w:pStyle w:val="Tabletext"/>
            </w:pPr>
            <w:r w:rsidRPr="009E4A8F">
              <w:t>The following constitute the announcement:</w:t>
            </w:r>
          </w:p>
          <w:p w:rsidR="000D7EC0" w:rsidRPr="009E4A8F" w:rsidRDefault="000D7EC0" w:rsidP="003F452A">
            <w:pPr>
              <w:pStyle w:val="Tablea"/>
            </w:pPr>
            <w:r w:rsidRPr="009E4A8F">
              <w:t>(a) Budget Paper No.</w:t>
            </w:r>
            <w:r w:rsidR="00183B52" w:rsidRPr="009E4A8F">
              <w:t> </w:t>
            </w:r>
            <w:r w:rsidRPr="009E4A8F">
              <w:t>2, Budget Measures 2009</w:t>
            </w:r>
            <w:r w:rsidR="002D5025">
              <w:noBreakHyphen/>
            </w:r>
            <w:r w:rsidRPr="009E4A8F">
              <w:t>10, Part</w:t>
            </w:r>
            <w:r w:rsidR="00183B52" w:rsidRPr="009E4A8F">
              <w:t> </w:t>
            </w:r>
            <w:r w:rsidRPr="009E4A8F">
              <w:t>1, topic headed “Uniform capital allowance regime—technical changes”;</w:t>
            </w:r>
          </w:p>
          <w:p w:rsidR="000D7EC0" w:rsidRPr="009E4A8F" w:rsidRDefault="000D7EC0" w:rsidP="003F452A">
            <w:pPr>
              <w:pStyle w:val="Tablea"/>
            </w:pPr>
            <w:r w:rsidRPr="009E4A8F">
              <w:t>(b) Media Release No.</w:t>
            </w:r>
            <w:r w:rsidR="00183B52" w:rsidRPr="009E4A8F">
              <w:t> </w:t>
            </w:r>
            <w:r w:rsidRPr="009E4A8F">
              <w:t>048, issued by the then Assistant Treasurer on 12</w:t>
            </w:r>
            <w:r w:rsidR="00183B52" w:rsidRPr="009E4A8F">
              <w:t> </w:t>
            </w:r>
            <w:r w:rsidRPr="009E4A8F">
              <w:t>May 2009, Attachment D headed “Technical changes to uniform capital allowance regime”.</w:t>
            </w:r>
          </w:p>
        </w:tc>
        <w:tc>
          <w:tcPr>
            <w:tcW w:w="1702" w:type="dxa"/>
            <w:shd w:val="clear" w:color="auto" w:fill="auto"/>
          </w:tcPr>
          <w:p w:rsidR="000D7EC0" w:rsidRPr="009E4A8F" w:rsidRDefault="000D7EC0" w:rsidP="003F452A">
            <w:pPr>
              <w:pStyle w:val="Tabletext"/>
            </w:pPr>
            <w:r w:rsidRPr="009E4A8F">
              <w:t>12</w:t>
            </w:r>
            <w:r w:rsidR="00183B52" w:rsidRPr="009E4A8F">
              <w:t> </w:t>
            </w:r>
            <w:r w:rsidRPr="009E4A8F">
              <w:t>May 2009</w:t>
            </w:r>
          </w:p>
        </w:tc>
      </w:tr>
      <w:tr w:rsidR="000D7EC0" w:rsidRPr="009E4A8F" w:rsidTr="009E5D00">
        <w:tc>
          <w:tcPr>
            <w:tcW w:w="714" w:type="dxa"/>
            <w:tcBorders>
              <w:bottom w:val="single" w:sz="4" w:space="0" w:color="auto"/>
            </w:tcBorders>
            <w:shd w:val="clear" w:color="auto" w:fill="auto"/>
          </w:tcPr>
          <w:p w:rsidR="000D7EC0" w:rsidRPr="009E4A8F" w:rsidRDefault="000D7EC0" w:rsidP="003F452A">
            <w:pPr>
              <w:pStyle w:val="Tabletext"/>
            </w:pPr>
            <w:r w:rsidRPr="009E4A8F">
              <w:t>11</w:t>
            </w:r>
          </w:p>
        </w:tc>
        <w:tc>
          <w:tcPr>
            <w:tcW w:w="4668" w:type="dxa"/>
            <w:tcBorders>
              <w:bottom w:val="single" w:sz="4" w:space="0" w:color="auto"/>
            </w:tcBorders>
            <w:shd w:val="clear" w:color="auto" w:fill="auto"/>
          </w:tcPr>
          <w:p w:rsidR="000D7EC0" w:rsidRPr="009E4A8F" w:rsidRDefault="000D7EC0" w:rsidP="003F452A">
            <w:pPr>
              <w:pStyle w:val="Tabletext"/>
            </w:pPr>
            <w:r w:rsidRPr="009E4A8F">
              <w:t>The following constitute the announcement:</w:t>
            </w:r>
          </w:p>
          <w:p w:rsidR="000D7EC0" w:rsidRPr="009E4A8F" w:rsidRDefault="000D7EC0" w:rsidP="003F452A">
            <w:pPr>
              <w:pStyle w:val="Tablea"/>
            </w:pPr>
            <w:r w:rsidRPr="009E4A8F">
              <w:t xml:space="preserve">(a) </w:t>
            </w:r>
            <w:r w:rsidRPr="009E4A8F">
              <w:rPr>
                <w:lang w:eastAsia="en-US"/>
              </w:rPr>
              <w:t>Budget Paper No.</w:t>
            </w:r>
            <w:r w:rsidR="00183B52" w:rsidRPr="009E4A8F">
              <w:rPr>
                <w:lang w:eastAsia="en-US"/>
              </w:rPr>
              <w:t> </w:t>
            </w:r>
            <w:r w:rsidRPr="009E4A8F">
              <w:rPr>
                <w:lang w:eastAsia="en-US"/>
              </w:rPr>
              <w:t>2, Budget Measures 2007</w:t>
            </w:r>
            <w:r w:rsidR="002D5025">
              <w:rPr>
                <w:lang w:eastAsia="en-US"/>
              </w:rPr>
              <w:noBreakHyphen/>
            </w:r>
            <w:r w:rsidRPr="009E4A8F">
              <w:rPr>
                <w:lang w:eastAsia="en-US"/>
              </w:rPr>
              <w:t xml:space="preserve">08, </w:t>
            </w:r>
            <w:r w:rsidRPr="009E4A8F">
              <w:t>Part</w:t>
            </w:r>
            <w:r w:rsidR="00183B52" w:rsidRPr="009E4A8F">
              <w:t> </w:t>
            </w:r>
            <w:r w:rsidRPr="009E4A8F">
              <w:t>1, topic headed “Consolidation—further improvements to the operation of the income tax law for consolidated groups”;</w:t>
            </w:r>
          </w:p>
          <w:p w:rsidR="000D7EC0" w:rsidRPr="009E4A8F" w:rsidRDefault="000D7EC0" w:rsidP="003F452A">
            <w:pPr>
              <w:pStyle w:val="Tablea"/>
            </w:pPr>
            <w:r w:rsidRPr="009E4A8F">
              <w:t>(b) Media Release No.</w:t>
            </w:r>
            <w:r w:rsidR="00183B52" w:rsidRPr="009E4A8F">
              <w:t> </w:t>
            </w:r>
            <w:r w:rsidRPr="009E4A8F">
              <w:t>050, issued by the then Minister for Revenue and Assistant Treasurer on 8</w:t>
            </w:r>
            <w:r w:rsidR="00183B52" w:rsidRPr="009E4A8F">
              <w:t> </w:t>
            </w:r>
            <w:r w:rsidRPr="009E4A8F">
              <w:t>May 2007, topic headed “Extension of the single entity rule and entry history rule for certain CGT integrity provisions affecting third parties”.</w:t>
            </w:r>
          </w:p>
        </w:tc>
        <w:tc>
          <w:tcPr>
            <w:tcW w:w="1702" w:type="dxa"/>
            <w:tcBorders>
              <w:bottom w:val="single" w:sz="4" w:space="0" w:color="auto"/>
            </w:tcBorders>
            <w:shd w:val="clear" w:color="auto" w:fill="auto"/>
          </w:tcPr>
          <w:p w:rsidR="000D7EC0" w:rsidRPr="009E4A8F" w:rsidRDefault="000D7EC0" w:rsidP="003F452A">
            <w:pPr>
              <w:pStyle w:val="Tabletext"/>
            </w:pPr>
            <w:r w:rsidRPr="009E4A8F">
              <w:t>8</w:t>
            </w:r>
            <w:r w:rsidR="00183B52" w:rsidRPr="009E4A8F">
              <w:t> </w:t>
            </w:r>
            <w:r w:rsidRPr="009E4A8F">
              <w:t>May 2007</w:t>
            </w:r>
          </w:p>
        </w:tc>
      </w:tr>
      <w:tr w:rsidR="000D7EC0" w:rsidRPr="009E4A8F" w:rsidTr="00324EA9">
        <w:tc>
          <w:tcPr>
            <w:tcW w:w="714" w:type="dxa"/>
            <w:tcBorders>
              <w:bottom w:val="single" w:sz="4" w:space="0" w:color="auto"/>
            </w:tcBorders>
            <w:shd w:val="clear" w:color="auto" w:fill="auto"/>
          </w:tcPr>
          <w:p w:rsidR="000D7EC0" w:rsidRPr="009E4A8F" w:rsidRDefault="000D7EC0" w:rsidP="003F452A">
            <w:pPr>
              <w:pStyle w:val="Tabletext"/>
            </w:pPr>
            <w:bookmarkStart w:id="208" w:name="CU_14453030"/>
            <w:bookmarkStart w:id="209" w:name="CU_14452928"/>
            <w:bookmarkEnd w:id="208"/>
            <w:bookmarkEnd w:id="209"/>
            <w:r w:rsidRPr="009E4A8F">
              <w:t>12</w:t>
            </w:r>
          </w:p>
        </w:tc>
        <w:tc>
          <w:tcPr>
            <w:tcW w:w="4668" w:type="dxa"/>
            <w:tcBorders>
              <w:bottom w:val="single" w:sz="4" w:space="0" w:color="auto"/>
            </w:tcBorders>
            <w:shd w:val="clear" w:color="auto" w:fill="auto"/>
          </w:tcPr>
          <w:p w:rsidR="000D7EC0" w:rsidRPr="009E4A8F" w:rsidRDefault="000D7EC0" w:rsidP="003F452A">
            <w:pPr>
              <w:pStyle w:val="Tabletext"/>
            </w:pPr>
            <w:r w:rsidRPr="009E4A8F">
              <w:t>The following constitute the announcement:</w:t>
            </w:r>
          </w:p>
          <w:p w:rsidR="000D7EC0" w:rsidRPr="009E4A8F" w:rsidRDefault="000D7EC0" w:rsidP="003F452A">
            <w:pPr>
              <w:pStyle w:val="Tablea"/>
            </w:pPr>
            <w:r w:rsidRPr="009E4A8F">
              <w:t>(a) Budget Paper No.</w:t>
            </w:r>
            <w:r w:rsidR="00183B52" w:rsidRPr="009E4A8F">
              <w:t> </w:t>
            </w:r>
            <w:r w:rsidRPr="009E4A8F">
              <w:t>2, Budget Measures 2007</w:t>
            </w:r>
            <w:r w:rsidR="002D5025">
              <w:noBreakHyphen/>
            </w:r>
            <w:r w:rsidRPr="009E4A8F">
              <w:t>08, Part</w:t>
            </w:r>
            <w:r w:rsidR="00183B52" w:rsidRPr="009E4A8F">
              <w:t> </w:t>
            </w:r>
            <w:r w:rsidRPr="009E4A8F">
              <w:t>1, topic headed “Consolidation—further improvements to the operation of the income tax law for consolidated groups”;</w:t>
            </w:r>
          </w:p>
          <w:p w:rsidR="000D7EC0" w:rsidRPr="009E4A8F" w:rsidRDefault="000D7EC0" w:rsidP="003F452A">
            <w:pPr>
              <w:pStyle w:val="Tablea"/>
            </w:pPr>
            <w:r w:rsidRPr="009E4A8F">
              <w:t>(b) Media Release No.</w:t>
            </w:r>
            <w:r w:rsidR="00183B52" w:rsidRPr="009E4A8F">
              <w:t> </w:t>
            </w:r>
            <w:r w:rsidRPr="009E4A8F">
              <w:t>050, issued by the then Minister for Revenue and Assistant Treasurer on 8</w:t>
            </w:r>
            <w:r w:rsidR="00183B52" w:rsidRPr="009E4A8F">
              <w:t> </w:t>
            </w:r>
            <w:r w:rsidRPr="009E4A8F">
              <w:t>May 2007, topic headed “Trusts joining or leaving a consolidated group or MEC group part way through an income year”.</w:t>
            </w:r>
          </w:p>
        </w:tc>
        <w:tc>
          <w:tcPr>
            <w:tcW w:w="1702" w:type="dxa"/>
            <w:tcBorders>
              <w:bottom w:val="single" w:sz="4" w:space="0" w:color="auto"/>
            </w:tcBorders>
            <w:shd w:val="clear" w:color="auto" w:fill="auto"/>
          </w:tcPr>
          <w:p w:rsidR="000D7EC0" w:rsidRPr="009E4A8F" w:rsidRDefault="000D7EC0" w:rsidP="003F452A">
            <w:pPr>
              <w:pStyle w:val="Tabletext"/>
            </w:pPr>
            <w:r w:rsidRPr="009E4A8F">
              <w:t>8</w:t>
            </w:r>
            <w:r w:rsidR="00183B52" w:rsidRPr="009E4A8F">
              <w:t> </w:t>
            </w:r>
            <w:r w:rsidRPr="009E4A8F">
              <w:t>May 2007</w:t>
            </w:r>
          </w:p>
        </w:tc>
      </w:tr>
      <w:tr w:rsidR="000D7EC0" w:rsidRPr="009E4A8F" w:rsidTr="00324EA9">
        <w:tc>
          <w:tcPr>
            <w:tcW w:w="714" w:type="dxa"/>
            <w:tcBorders>
              <w:bottom w:val="single" w:sz="12" w:space="0" w:color="auto"/>
            </w:tcBorders>
            <w:shd w:val="clear" w:color="auto" w:fill="auto"/>
          </w:tcPr>
          <w:p w:rsidR="000D7EC0" w:rsidRPr="009E4A8F" w:rsidRDefault="000D7EC0" w:rsidP="00324EA9">
            <w:pPr>
              <w:pStyle w:val="Tabletext"/>
              <w:keepNext/>
            </w:pPr>
            <w:r w:rsidRPr="009E4A8F">
              <w:t>13</w:t>
            </w:r>
          </w:p>
        </w:tc>
        <w:tc>
          <w:tcPr>
            <w:tcW w:w="4668" w:type="dxa"/>
            <w:tcBorders>
              <w:bottom w:val="single" w:sz="12" w:space="0" w:color="auto"/>
            </w:tcBorders>
            <w:shd w:val="clear" w:color="auto" w:fill="auto"/>
          </w:tcPr>
          <w:p w:rsidR="000D7EC0" w:rsidRPr="009E4A8F" w:rsidRDefault="000D7EC0" w:rsidP="00324EA9">
            <w:pPr>
              <w:pStyle w:val="Tabletext"/>
              <w:keepNext/>
            </w:pPr>
            <w:r w:rsidRPr="009E4A8F">
              <w:t>The following constitute the announcement:</w:t>
            </w:r>
          </w:p>
          <w:p w:rsidR="000D7EC0" w:rsidRPr="009E4A8F" w:rsidRDefault="000D7EC0" w:rsidP="00324EA9">
            <w:pPr>
              <w:pStyle w:val="Tablea"/>
              <w:keepNext/>
            </w:pPr>
            <w:r w:rsidRPr="009E4A8F">
              <w:t xml:space="preserve">(a) </w:t>
            </w:r>
            <w:r w:rsidRPr="009E4A8F">
              <w:rPr>
                <w:rFonts w:ascii="BookAntiqua" w:hAnsi="BookAntiqua" w:cs="BookAntiqua"/>
              </w:rPr>
              <w:t>Budget Paper No.</w:t>
            </w:r>
            <w:r w:rsidR="00183B52" w:rsidRPr="009E4A8F">
              <w:rPr>
                <w:rFonts w:ascii="BookAntiqua" w:hAnsi="BookAntiqua" w:cs="BookAntiqua"/>
              </w:rPr>
              <w:t> </w:t>
            </w:r>
            <w:r w:rsidRPr="009E4A8F">
              <w:rPr>
                <w:rFonts w:ascii="BookAntiqua" w:hAnsi="BookAntiqua" w:cs="BookAntiqua"/>
              </w:rPr>
              <w:t xml:space="preserve">2, </w:t>
            </w:r>
            <w:r w:rsidRPr="009E4A8F">
              <w:rPr>
                <w:rFonts w:ascii="BookAntiqua-Italic" w:hAnsi="BookAntiqua-Italic" w:cs="BookAntiqua-Italic"/>
                <w:iCs/>
              </w:rPr>
              <w:t>Budget Measures 2006</w:t>
            </w:r>
            <w:r w:rsidR="002D5025">
              <w:rPr>
                <w:rFonts w:ascii="BookAntiqua-Italic" w:hAnsi="BookAntiqua-Italic" w:cs="BookAntiqua-Italic"/>
                <w:iCs/>
              </w:rPr>
              <w:noBreakHyphen/>
            </w:r>
            <w:r w:rsidRPr="009E4A8F">
              <w:rPr>
                <w:rFonts w:ascii="BookAntiqua-Italic" w:hAnsi="BookAntiqua-Italic" w:cs="BookAntiqua-Italic"/>
                <w:iCs/>
              </w:rPr>
              <w:t>07</w:t>
            </w:r>
            <w:r w:rsidRPr="009E4A8F">
              <w:t>, Part</w:t>
            </w:r>
            <w:r w:rsidR="00183B52" w:rsidRPr="009E4A8F">
              <w:t> </w:t>
            </w:r>
            <w:r w:rsidRPr="009E4A8F">
              <w:t>1, topic headed “Simplified imputation system—franking credits available to life tenants”;</w:t>
            </w:r>
          </w:p>
          <w:p w:rsidR="000D7EC0" w:rsidRPr="009E4A8F" w:rsidRDefault="000D7EC0" w:rsidP="00324EA9">
            <w:pPr>
              <w:pStyle w:val="Tablea"/>
              <w:keepNext/>
            </w:pPr>
            <w:r w:rsidRPr="009E4A8F">
              <w:t>(b) Media Release No.</w:t>
            </w:r>
            <w:r w:rsidR="00183B52" w:rsidRPr="009E4A8F">
              <w:t> </w:t>
            </w:r>
            <w:r w:rsidRPr="009E4A8F">
              <w:t>010, issued by the then Minister for Revenue and Assistant Treasurer on 20</w:t>
            </w:r>
            <w:r w:rsidR="00183B52" w:rsidRPr="009E4A8F">
              <w:t> </w:t>
            </w:r>
            <w:r w:rsidRPr="009E4A8F">
              <w:t>March 2006, titled “Franking credits available to life tenants”.</w:t>
            </w:r>
          </w:p>
        </w:tc>
        <w:tc>
          <w:tcPr>
            <w:tcW w:w="1702" w:type="dxa"/>
            <w:tcBorders>
              <w:bottom w:val="single" w:sz="12" w:space="0" w:color="auto"/>
            </w:tcBorders>
            <w:shd w:val="clear" w:color="auto" w:fill="auto"/>
          </w:tcPr>
          <w:p w:rsidR="000D7EC0" w:rsidRPr="009E4A8F" w:rsidRDefault="000D7EC0" w:rsidP="00324EA9">
            <w:pPr>
              <w:pStyle w:val="Tabletext"/>
              <w:keepNext/>
            </w:pPr>
            <w:r w:rsidRPr="009E4A8F">
              <w:t>20</w:t>
            </w:r>
            <w:r w:rsidR="00183B52" w:rsidRPr="009E4A8F">
              <w:t> </w:t>
            </w:r>
            <w:r w:rsidRPr="009E4A8F">
              <w:t>March 2006</w:t>
            </w:r>
          </w:p>
        </w:tc>
      </w:tr>
    </w:tbl>
    <w:p w:rsidR="000D7EC0" w:rsidRPr="009E4A8F" w:rsidRDefault="000D7EC0" w:rsidP="000D7EC0">
      <w:pPr>
        <w:pStyle w:val="subsection"/>
      </w:pPr>
      <w:r w:rsidRPr="009E4A8F">
        <w:tab/>
        <w:t>(9)</w:t>
      </w:r>
      <w:r w:rsidRPr="009E4A8F">
        <w:tab/>
        <w:t>In this section:</w:t>
      </w:r>
    </w:p>
    <w:p w:rsidR="000D7EC0" w:rsidRPr="009E4A8F" w:rsidRDefault="000D7EC0" w:rsidP="000D7EC0">
      <w:pPr>
        <w:pStyle w:val="Definition"/>
      </w:pPr>
      <w:r w:rsidRPr="009E4A8F">
        <w:rPr>
          <w:b/>
          <w:i/>
        </w:rPr>
        <w:t>anticipated amendments</w:t>
      </w:r>
      <w:r w:rsidRPr="009E4A8F">
        <w:t xml:space="preserve">, in relation to a taxpayer, has the meaning given by </w:t>
      </w:r>
      <w:r w:rsidR="00183B52" w:rsidRPr="009E4A8F">
        <w:t>subsection (</w:t>
      </w:r>
      <w:r w:rsidRPr="009E4A8F">
        <w:t>3).</w:t>
      </w:r>
    </w:p>
    <w:p w:rsidR="000D7EC0" w:rsidRPr="009E4A8F" w:rsidRDefault="000D7EC0" w:rsidP="000D7EC0">
      <w:pPr>
        <w:pStyle w:val="Definition"/>
      </w:pPr>
      <w:r w:rsidRPr="009E4A8F">
        <w:rPr>
          <w:b/>
          <w:i/>
        </w:rPr>
        <w:t>on foot</w:t>
      </w:r>
      <w:r w:rsidRPr="009E4A8F">
        <w:t xml:space="preserve">, in relation to an announcement, has the meaning given by </w:t>
      </w:r>
      <w:r w:rsidR="00183B52" w:rsidRPr="009E4A8F">
        <w:t>subsection (</w:t>
      </w:r>
      <w:r w:rsidRPr="009E4A8F">
        <w:t>8).</w:t>
      </w:r>
    </w:p>
    <w:p w:rsidR="000D7EC0" w:rsidRPr="009E4A8F" w:rsidRDefault="000D7EC0" w:rsidP="000D7EC0">
      <w:pPr>
        <w:pStyle w:val="Definition"/>
      </w:pPr>
      <w:r w:rsidRPr="009E4A8F">
        <w:rPr>
          <w:b/>
          <w:i/>
        </w:rPr>
        <w:t>taxation law</w:t>
      </w:r>
      <w:r w:rsidRPr="009E4A8F">
        <w:t xml:space="preserve"> has the meaning given by subsection</w:t>
      </w:r>
      <w:r w:rsidR="00183B52" w:rsidRPr="009E4A8F">
        <w:t> </w:t>
      </w:r>
      <w:r w:rsidRPr="009E4A8F">
        <w:t>995</w:t>
      </w:r>
      <w:r w:rsidR="002D5025">
        <w:noBreakHyphen/>
      </w:r>
      <w:r w:rsidRPr="009E4A8F">
        <w:t xml:space="preserve">1(1) of the </w:t>
      </w:r>
      <w:r w:rsidRPr="009E4A8F">
        <w:rPr>
          <w:i/>
        </w:rPr>
        <w:t>Income Tax Assessment Act 1997</w:t>
      </w:r>
      <w:r w:rsidRPr="009E4A8F">
        <w:t>.</w:t>
      </w:r>
    </w:p>
    <w:p w:rsidR="00E42DFF" w:rsidRPr="009E4A8F" w:rsidRDefault="00E42DFF" w:rsidP="00E42DFF">
      <w:pPr>
        <w:pStyle w:val="ActHead5"/>
      </w:pPr>
      <w:bookmarkStart w:id="210" w:name="_Toc51851936"/>
      <w:r w:rsidRPr="002D5025">
        <w:rPr>
          <w:rStyle w:val="CharSectno"/>
        </w:rPr>
        <w:t>170C</w:t>
      </w:r>
      <w:r w:rsidRPr="009E4A8F">
        <w:t xml:space="preserve">  Power of Commissioner to reduce amount of tax payable in certain cases</w:t>
      </w:r>
      <w:bookmarkEnd w:id="210"/>
    </w:p>
    <w:p w:rsidR="00E42DFF" w:rsidRPr="009E4A8F" w:rsidRDefault="00E42DFF" w:rsidP="00E42DFF">
      <w:pPr>
        <w:pStyle w:val="subsection"/>
      </w:pPr>
      <w:r w:rsidRPr="009E4A8F">
        <w:tab/>
      </w:r>
      <w:r w:rsidRPr="009E4A8F">
        <w:tab/>
        <w:t xml:space="preserve">For the purposes of the making of an assessment on or after </w:t>
      </w:r>
      <w:r w:rsidR="00D35857" w:rsidRPr="009E4A8F">
        <w:t>1 July</w:t>
      </w:r>
      <w:r w:rsidRPr="009E4A8F">
        <w:t xml:space="preserve"> 1966, the Commissioner may reduce by One cent the amount of tax that would, but for this section, be payable by a taxpayer being a person other than a company or being a company in the capacity of a trustee, before deducting any rebate or credit to which the taxpayer is entitled.</w:t>
      </w:r>
    </w:p>
    <w:p w:rsidR="00E42DFF" w:rsidRPr="009E4A8F" w:rsidRDefault="00E42DFF" w:rsidP="00E42DFF">
      <w:pPr>
        <w:pStyle w:val="ActHead5"/>
      </w:pPr>
      <w:bookmarkStart w:id="211" w:name="_Toc51851937"/>
      <w:r w:rsidRPr="002D5025">
        <w:rPr>
          <w:rStyle w:val="CharSectno"/>
        </w:rPr>
        <w:t>171</w:t>
      </w:r>
      <w:r w:rsidRPr="009E4A8F">
        <w:t xml:space="preserve">  Where no notice of assessment served</w:t>
      </w:r>
      <w:bookmarkEnd w:id="211"/>
    </w:p>
    <w:p w:rsidR="00E42DFF" w:rsidRPr="009E4A8F" w:rsidRDefault="00E42DFF" w:rsidP="00E42DFF">
      <w:pPr>
        <w:pStyle w:val="subsection"/>
      </w:pPr>
      <w:r w:rsidRPr="009E4A8F">
        <w:tab/>
        <w:t>(1)</w:t>
      </w:r>
      <w:r w:rsidRPr="009E4A8F">
        <w:tab/>
        <w:t xml:space="preserve">Where a taxpayer has duly furnished to the Commissioner a return of income, or of profits or gains of a capital nature, and no notice of assessment in respect thereof has been served within 12 months thereafter, </w:t>
      </w:r>
      <w:r w:rsidR="00955888" w:rsidRPr="009E4A8F">
        <w:t>the taxpayer</w:t>
      </w:r>
      <w:r w:rsidRPr="009E4A8F">
        <w:t xml:space="preserve"> may in writing by registered post request the Commissioner to make an assessment.</w:t>
      </w:r>
    </w:p>
    <w:p w:rsidR="00E42DFF" w:rsidRPr="009E4A8F" w:rsidRDefault="00E42DFF" w:rsidP="00E42DFF">
      <w:pPr>
        <w:pStyle w:val="subsection"/>
      </w:pPr>
      <w:r w:rsidRPr="009E4A8F">
        <w:tab/>
        <w:t>(2)</w:t>
      </w:r>
      <w:r w:rsidRPr="009E4A8F">
        <w:tab/>
        <w:t>If within 3 months after the receipt by the Commissioner of the request a notice of assessment is not served upon the taxpayer, any assessment issued thereafter in respect of that income, or of those profits or gains, shall be deemed to be an amended assessment, and for the purpose of determining whether such amended assessment may be made, the taxpayer shall be deemed to have been served on the last day of the 3 months with a notice of assessment in respect of which income tax was payable on that day.</w:t>
      </w:r>
    </w:p>
    <w:p w:rsidR="00E42DFF" w:rsidRPr="009E4A8F" w:rsidRDefault="00E42DFF" w:rsidP="0078248E">
      <w:pPr>
        <w:pStyle w:val="ActHead5"/>
      </w:pPr>
      <w:bookmarkStart w:id="212" w:name="_Toc51851938"/>
      <w:r w:rsidRPr="002D5025">
        <w:rPr>
          <w:rStyle w:val="CharSectno"/>
        </w:rPr>
        <w:t>171A</w:t>
      </w:r>
      <w:r w:rsidRPr="009E4A8F">
        <w:t xml:space="preserve">  Limited period to make assessments for nil liability returns for the 2003</w:t>
      </w:r>
      <w:r w:rsidR="002D5025">
        <w:noBreakHyphen/>
      </w:r>
      <w:r w:rsidRPr="009E4A8F">
        <w:t>04 year of income or earlier</w:t>
      </w:r>
      <w:bookmarkEnd w:id="212"/>
    </w:p>
    <w:p w:rsidR="00E42DFF" w:rsidRPr="009E4A8F" w:rsidRDefault="00E42DFF" w:rsidP="0078248E">
      <w:pPr>
        <w:pStyle w:val="subsection"/>
        <w:keepNext/>
        <w:keepLines/>
      </w:pPr>
      <w:r w:rsidRPr="009E4A8F">
        <w:tab/>
        <w:t>(1)</w:t>
      </w:r>
      <w:r w:rsidRPr="009E4A8F">
        <w:tab/>
        <w:t>If the circumstances set out in column 2 of the following table apply to a taxpayer in relation to the 2003</w:t>
      </w:r>
      <w:r w:rsidR="002D5025">
        <w:noBreakHyphen/>
      </w:r>
      <w:r w:rsidRPr="009E4A8F">
        <w:t xml:space="preserve">04 year of income (a </w:t>
      </w:r>
      <w:r w:rsidRPr="009E4A8F">
        <w:rPr>
          <w:b/>
          <w:i/>
        </w:rPr>
        <w:t>nil year</w:t>
      </w:r>
      <w:r w:rsidRPr="009E4A8F">
        <w:t xml:space="preserve">) or an earlier year of income (also a </w:t>
      </w:r>
      <w:r w:rsidRPr="009E4A8F">
        <w:rPr>
          <w:b/>
          <w:i/>
        </w:rPr>
        <w:t>nil year</w:t>
      </w:r>
      <w:r w:rsidRPr="009E4A8F">
        <w:t>), the Commissioner cannot make an original assessment for that taxpayer for that year in the circumstances set out in column 3:</w:t>
      </w:r>
    </w:p>
    <w:p w:rsidR="00E42DFF" w:rsidRPr="009E4A8F" w:rsidRDefault="00E42DFF" w:rsidP="00F903F9">
      <w:pPr>
        <w:pStyle w:val="Tabletext"/>
      </w:pPr>
    </w:p>
    <w:tbl>
      <w:tblPr>
        <w:tblW w:w="7398" w:type="dxa"/>
        <w:tblInd w:w="-60" w:type="dxa"/>
        <w:tblLayout w:type="fixed"/>
        <w:tblLook w:val="0000" w:firstRow="0" w:lastRow="0" w:firstColumn="0" w:lastColumn="0" w:noHBand="0" w:noVBand="0"/>
      </w:tblPr>
      <w:tblGrid>
        <w:gridCol w:w="1078"/>
        <w:gridCol w:w="3024"/>
        <w:gridCol w:w="3296"/>
      </w:tblGrid>
      <w:tr w:rsidR="00E42DFF" w:rsidRPr="009E4A8F" w:rsidTr="007E71E6">
        <w:trPr>
          <w:cantSplit/>
          <w:tblHeader/>
        </w:trPr>
        <w:tc>
          <w:tcPr>
            <w:tcW w:w="4102" w:type="dxa"/>
            <w:gridSpan w:val="2"/>
            <w:tcBorders>
              <w:top w:val="single" w:sz="12" w:space="0" w:color="auto"/>
              <w:bottom w:val="single" w:sz="6" w:space="0" w:color="auto"/>
            </w:tcBorders>
            <w:shd w:val="clear" w:color="auto" w:fill="auto"/>
          </w:tcPr>
          <w:p w:rsidR="00E42DFF" w:rsidRPr="009E4A8F" w:rsidRDefault="00E42DFF" w:rsidP="00E42DFF">
            <w:pPr>
              <w:pStyle w:val="Tabletext"/>
              <w:keepNext/>
              <w:rPr>
                <w:b/>
              </w:rPr>
            </w:pPr>
            <w:r w:rsidRPr="009E4A8F">
              <w:rPr>
                <w:b/>
              </w:rPr>
              <w:t>Making assessments</w:t>
            </w:r>
          </w:p>
        </w:tc>
        <w:tc>
          <w:tcPr>
            <w:tcW w:w="3296" w:type="dxa"/>
            <w:tcBorders>
              <w:top w:val="single" w:sz="12" w:space="0" w:color="auto"/>
              <w:bottom w:val="single" w:sz="6" w:space="0" w:color="auto"/>
            </w:tcBorders>
            <w:shd w:val="clear" w:color="auto" w:fill="auto"/>
          </w:tcPr>
          <w:p w:rsidR="00E42DFF" w:rsidRPr="009E4A8F" w:rsidRDefault="00E42DFF" w:rsidP="00E42DFF">
            <w:pPr>
              <w:pStyle w:val="Tabletext"/>
              <w:keepNext/>
              <w:rPr>
                <w:b/>
              </w:rPr>
            </w:pPr>
          </w:p>
        </w:tc>
      </w:tr>
      <w:tr w:rsidR="00E42DFF" w:rsidRPr="009E4A8F" w:rsidTr="009E5D00">
        <w:trPr>
          <w:cantSplit/>
          <w:tblHeader/>
        </w:trPr>
        <w:tc>
          <w:tcPr>
            <w:tcW w:w="1078" w:type="dxa"/>
            <w:tcBorders>
              <w:top w:val="single" w:sz="6" w:space="0" w:color="auto"/>
              <w:bottom w:val="single" w:sz="12" w:space="0" w:color="auto"/>
            </w:tcBorders>
            <w:shd w:val="clear" w:color="auto" w:fill="auto"/>
          </w:tcPr>
          <w:p w:rsidR="00E42DFF" w:rsidRPr="009E4A8F" w:rsidRDefault="00E42DFF" w:rsidP="00E42DFF">
            <w:pPr>
              <w:pStyle w:val="Tabletext"/>
              <w:keepNext/>
              <w:rPr>
                <w:b/>
              </w:rPr>
            </w:pPr>
            <w:r w:rsidRPr="009E4A8F">
              <w:rPr>
                <w:b/>
              </w:rPr>
              <w:t>Column 1</w:t>
            </w:r>
            <w:r w:rsidRPr="009E4A8F">
              <w:rPr>
                <w:b/>
              </w:rPr>
              <w:br/>
              <w:t>Item</w:t>
            </w:r>
          </w:p>
        </w:tc>
        <w:tc>
          <w:tcPr>
            <w:tcW w:w="3024" w:type="dxa"/>
            <w:tcBorders>
              <w:top w:val="single" w:sz="6" w:space="0" w:color="auto"/>
              <w:bottom w:val="single" w:sz="12" w:space="0" w:color="auto"/>
            </w:tcBorders>
            <w:shd w:val="clear" w:color="auto" w:fill="auto"/>
          </w:tcPr>
          <w:p w:rsidR="00E42DFF" w:rsidRPr="009E4A8F" w:rsidRDefault="00E42DFF" w:rsidP="00E42DFF">
            <w:pPr>
              <w:pStyle w:val="Tabletext"/>
              <w:keepNext/>
              <w:rPr>
                <w:b/>
              </w:rPr>
            </w:pPr>
            <w:r w:rsidRPr="009E4A8F">
              <w:rPr>
                <w:b/>
              </w:rPr>
              <w:t>Column 2</w:t>
            </w:r>
            <w:r w:rsidRPr="009E4A8F">
              <w:rPr>
                <w:b/>
              </w:rPr>
              <w:br/>
              <w:t>In this case:</w:t>
            </w:r>
          </w:p>
        </w:tc>
        <w:tc>
          <w:tcPr>
            <w:tcW w:w="3296" w:type="dxa"/>
            <w:tcBorders>
              <w:top w:val="single" w:sz="6" w:space="0" w:color="auto"/>
              <w:bottom w:val="single" w:sz="12" w:space="0" w:color="auto"/>
            </w:tcBorders>
            <w:shd w:val="clear" w:color="auto" w:fill="auto"/>
          </w:tcPr>
          <w:p w:rsidR="00E42DFF" w:rsidRPr="009E4A8F" w:rsidRDefault="00E42DFF" w:rsidP="00E42DFF">
            <w:pPr>
              <w:pStyle w:val="Tabletext"/>
              <w:keepNext/>
              <w:rPr>
                <w:b/>
              </w:rPr>
            </w:pPr>
            <w:r w:rsidRPr="009E4A8F">
              <w:rPr>
                <w:b/>
              </w:rPr>
              <w:t>Column 3</w:t>
            </w:r>
            <w:r w:rsidRPr="009E4A8F">
              <w:rPr>
                <w:b/>
              </w:rPr>
              <w:br/>
              <w:t>the position is:</w:t>
            </w:r>
          </w:p>
        </w:tc>
      </w:tr>
      <w:tr w:rsidR="00E42DFF" w:rsidRPr="009E4A8F" w:rsidTr="008903C4">
        <w:trPr>
          <w:cantSplit/>
        </w:trPr>
        <w:tc>
          <w:tcPr>
            <w:tcW w:w="1078" w:type="dxa"/>
            <w:tcBorders>
              <w:top w:val="single" w:sz="12" w:space="0" w:color="auto"/>
              <w:bottom w:val="single" w:sz="4" w:space="0" w:color="auto"/>
            </w:tcBorders>
            <w:shd w:val="clear" w:color="auto" w:fill="auto"/>
          </w:tcPr>
          <w:p w:rsidR="00E42DFF" w:rsidRPr="009E4A8F" w:rsidRDefault="00E42DFF" w:rsidP="00E42DFF">
            <w:pPr>
              <w:pStyle w:val="Tabletext"/>
            </w:pPr>
            <w:bookmarkStart w:id="213" w:name="CU_3455941"/>
            <w:bookmarkStart w:id="214" w:name="CU_3455839"/>
            <w:bookmarkEnd w:id="213"/>
            <w:bookmarkEnd w:id="214"/>
            <w:r w:rsidRPr="009E4A8F">
              <w:t>1</w:t>
            </w:r>
          </w:p>
        </w:tc>
        <w:tc>
          <w:tcPr>
            <w:tcW w:w="3024" w:type="dxa"/>
            <w:tcBorders>
              <w:top w:val="single" w:sz="12" w:space="0" w:color="auto"/>
              <w:bottom w:val="single" w:sz="4" w:space="0" w:color="auto"/>
            </w:tcBorders>
            <w:shd w:val="clear" w:color="auto" w:fill="auto"/>
          </w:tcPr>
          <w:p w:rsidR="00E42DFF" w:rsidRPr="009E4A8F" w:rsidRDefault="00E42DFF" w:rsidP="00E42DFF">
            <w:pPr>
              <w:pStyle w:val="Tabletext"/>
            </w:pPr>
            <w:r w:rsidRPr="009E4A8F">
              <w:t>The taxpayer’s return of income for a nil year disclosed, or the Commissioner has given the taxpayer a notice for a nil year that stated, either of the following:</w:t>
            </w:r>
          </w:p>
          <w:p w:rsidR="00E42DFF" w:rsidRPr="009E4A8F" w:rsidRDefault="00E42DFF" w:rsidP="00E42DFF">
            <w:pPr>
              <w:pStyle w:val="Tablea"/>
            </w:pPr>
            <w:r w:rsidRPr="009E4A8F">
              <w:t>(a</w:t>
            </w:r>
            <w:r w:rsidR="00F903F9" w:rsidRPr="009E4A8F">
              <w:t xml:space="preserve">) </w:t>
            </w:r>
            <w:r w:rsidRPr="009E4A8F">
              <w:t>the taxpayer had an amount of taxable income, and that no tax was payable;</w:t>
            </w:r>
          </w:p>
          <w:p w:rsidR="00E42DFF" w:rsidRPr="009E4A8F" w:rsidRDefault="00E42DFF" w:rsidP="00E42DFF">
            <w:pPr>
              <w:pStyle w:val="Tablea"/>
            </w:pPr>
            <w:r w:rsidRPr="009E4A8F">
              <w:t>(b</w:t>
            </w:r>
            <w:r w:rsidR="00F903F9" w:rsidRPr="009E4A8F">
              <w:t xml:space="preserve">) </w:t>
            </w:r>
            <w:r w:rsidRPr="009E4A8F">
              <w:t>the taxpayer had no taxable income because the taxpayer’s deductions equalled the taxpayer’s assessable income;</w:t>
            </w:r>
          </w:p>
          <w:p w:rsidR="00E42DFF" w:rsidRPr="009E4A8F" w:rsidRDefault="00E42DFF" w:rsidP="00E42DFF">
            <w:pPr>
              <w:pStyle w:val="Tabletext"/>
            </w:pPr>
            <w:r w:rsidRPr="009E4A8F">
              <w:t>and the taxpayer did not deduct a tax loss in the nil year</w:t>
            </w:r>
          </w:p>
        </w:tc>
        <w:tc>
          <w:tcPr>
            <w:tcW w:w="3296" w:type="dxa"/>
            <w:tcBorders>
              <w:top w:val="single" w:sz="12" w:space="0" w:color="auto"/>
              <w:bottom w:val="single" w:sz="4" w:space="0" w:color="auto"/>
            </w:tcBorders>
            <w:shd w:val="clear" w:color="auto" w:fill="auto"/>
          </w:tcPr>
          <w:p w:rsidR="00E42DFF" w:rsidRPr="009E4A8F" w:rsidRDefault="00E42DFF" w:rsidP="00E42DFF">
            <w:pPr>
              <w:pStyle w:val="Tabletext"/>
            </w:pPr>
            <w:r w:rsidRPr="009E4A8F">
              <w:t>The Commissioner cannot make an original assessment for the taxpayer for the nil year after the later of the following:</w:t>
            </w:r>
          </w:p>
          <w:p w:rsidR="00E42DFF" w:rsidRPr="009E4A8F" w:rsidRDefault="00E42DFF" w:rsidP="00E42DFF">
            <w:pPr>
              <w:pStyle w:val="Tablea"/>
            </w:pPr>
            <w:r w:rsidRPr="009E4A8F">
              <w:t>(a</w:t>
            </w:r>
            <w:r w:rsidR="00F903F9" w:rsidRPr="009E4A8F">
              <w:t xml:space="preserve">) </w:t>
            </w:r>
            <w:r w:rsidRPr="009E4A8F">
              <w:t>31</w:t>
            </w:r>
            <w:r w:rsidR="00183B52" w:rsidRPr="009E4A8F">
              <w:t> </w:t>
            </w:r>
            <w:r w:rsidRPr="009E4A8F">
              <w:t>October 2008;</w:t>
            </w:r>
          </w:p>
          <w:p w:rsidR="00E42DFF" w:rsidRPr="009E4A8F" w:rsidRDefault="00E42DFF" w:rsidP="00E42DFF">
            <w:pPr>
              <w:pStyle w:val="Tablea"/>
            </w:pPr>
            <w:r w:rsidRPr="009E4A8F">
              <w:t>(b</w:t>
            </w:r>
            <w:r w:rsidR="00F903F9" w:rsidRPr="009E4A8F">
              <w:t xml:space="preserve">) </w:t>
            </w:r>
            <w:r w:rsidRPr="009E4A8F">
              <w:t>the period of 4 years beginning on the day on which the taxpayer lodged the taxpayer’s return of income for the nil year.</w:t>
            </w:r>
          </w:p>
        </w:tc>
      </w:tr>
      <w:tr w:rsidR="00E42DFF" w:rsidRPr="009E4A8F" w:rsidTr="009E5D00">
        <w:trPr>
          <w:cantSplit/>
        </w:trPr>
        <w:tc>
          <w:tcPr>
            <w:tcW w:w="1078" w:type="dxa"/>
            <w:tcBorders>
              <w:top w:val="single" w:sz="4" w:space="0" w:color="auto"/>
              <w:bottom w:val="single" w:sz="2" w:space="0" w:color="auto"/>
            </w:tcBorders>
            <w:shd w:val="clear" w:color="auto" w:fill="auto"/>
          </w:tcPr>
          <w:p w:rsidR="00E42DFF" w:rsidRPr="009E4A8F" w:rsidRDefault="00E42DFF" w:rsidP="00E42DFF">
            <w:pPr>
              <w:pStyle w:val="Tabletext"/>
            </w:pPr>
            <w:r w:rsidRPr="009E4A8F">
              <w:t>2</w:t>
            </w:r>
          </w:p>
        </w:tc>
        <w:tc>
          <w:tcPr>
            <w:tcW w:w="3024" w:type="dxa"/>
            <w:tcBorders>
              <w:top w:val="single" w:sz="4" w:space="0" w:color="auto"/>
              <w:bottom w:val="single" w:sz="2" w:space="0" w:color="auto"/>
            </w:tcBorders>
            <w:shd w:val="clear" w:color="auto" w:fill="auto"/>
          </w:tcPr>
          <w:p w:rsidR="00E42DFF" w:rsidRPr="009E4A8F" w:rsidRDefault="00E42DFF" w:rsidP="00E42DFF">
            <w:pPr>
              <w:pStyle w:val="Tabletext"/>
            </w:pPr>
            <w:r w:rsidRPr="009E4A8F">
              <w:t>The taxpayer’s return of income for a nil year disclosed, or the Commissioner has given the taxpayer a notice for a nil year that stated, either of the following:</w:t>
            </w:r>
          </w:p>
          <w:p w:rsidR="00E42DFF" w:rsidRPr="009E4A8F" w:rsidRDefault="00E42DFF" w:rsidP="00E42DFF">
            <w:pPr>
              <w:pStyle w:val="Tablea"/>
            </w:pPr>
            <w:r w:rsidRPr="009E4A8F">
              <w:t>(a</w:t>
            </w:r>
            <w:r w:rsidR="00F903F9" w:rsidRPr="009E4A8F">
              <w:t xml:space="preserve">) </w:t>
            </w:r>
            <w:r w:rsidRPr="009E4A8F">
              <w:t>the taxpayer had an amount of taxable income, and that no tax was payable;</w:t>
            </w:r>
          </w:p>
          <w:p w:rsidR="00E42DFF" w:rsidRPr="009E4A8F" w:rsidRDefault="00E42DFF" w:rsidP="00E42DFF">
            <w:pPr>
              <w:pStyle w:val="Tablea"/>
            </w:pPr>
            <w:r w:rsidRPr="009E4A8F">
              <w:t>(b</w:t>
            </w:r>
            <w:r w:rsidR="00F903F9" w:rsidRPr="009E4A8F">
              <w:t xml:space="preserve">) </w:t>
            </w:r>
            <w:r w:rsidRPr="009E4A8F">
              <w:t>the taxpayer had no taxable income because the taxpayer’s deductions equalled the taxpayer’s assessable income;</w:t>
            </w:r>
          </w:p>
          <w:p w:rsidR="00E42DFF" w:rsidRPr="009E4A8F" w:rsidRDefault="00E42DFF" w:rsidP="00E42DFF">
            <w:pPr>
              <w:pStyle w:val="Tabletext"/>
            </w:pPr>
            <w:r w:rsidRPr="009E4A8F">
              <w:t>and the taxpayer did deduct a tax loss in the nil year</w:t>
            </w:r>
          </w:p>
        </w:tc>
        <w:tc>
          <w:tcPr>
            <w:tcW w:w="3296" w:type="dxa"/>
            <w:tcBorders>
              <w:top w:val="single" w:sz="4" w:space="0" w:color="auto"/>
              <w:bottom w:val="single" w:sz="2" w:space="0" w:color="auto"/>
            </w:tcBorders>
            <w:shd w:val="clear" w:color="auto" w:fill="auto"/>
          </w:tcPr>
          <w:p w:rsidR="00E42DFF" w:rsidRPr="009E4A8F" w:rsidRDefault="00E42DFF" w:rsidP="00E42DFF">
            <w:pPr>
              <w:pStyle w:val="Tabletext"/>
            </w:pPr>
            <w:r w:rsidRPr="009E4A8F">
              <w:t>The Commissioner cannot make an original assessment for the taxpayer for the nil year after the period of 6 years beginning on the later of the following:</w:t>
            </w:r>
          </w:p>
          <w:p w:rsidR="00E42DFF" w:rsidRPr="009E4A8F" w:rsidRDefault="00E42DFF" w:rsidP="00E42DFF">
            <w:pPr>
              <w:pStyle w:val="Tablea"/>
            </w:pPr>
            <w:r w:rsidRPr="009E4A8F">
              <w:t>(a</w:t>
            </w:r>
            <w:r w:rsidR="00F903F9" w:rsidRPr="009E4A8F">
              <w:t xml:space="preserve">) </w:t>
            </w:r>
            <w:r w:rsidRPr="009E4A8F">
              <w:t>the day on which the taxpayer lodged the taxpayer’s return of income for the 2004</w:t>
            </w:r>
            <w:r w:rsidR="002D5025">
              <w:noBreakHyphen/>
            </w:r>
            <w:r w:rsidRPr="009E4A8F">
              <w:t>05 year of income or, if the taxpayer is a member of a consolidated group at the end of that year of income, the day on which head company’s return of income for that year of income is lodged;</w:t>
            </w:r>
          </w:p>
          <w:p w:rsidR="00E42DFF" w:rsidRPr="009E4A8F" w:rsidRDefault="00E42DFF" w:rsidP="00E42DFF">
            <w:pPr>
              <w:pStyle w:val="Tablea"/>
            </w:pPr>
            <w:r w:rsidRPr="009E4A8F">
              <w:t>(b</w:t>
            </w:r>
            <w:r w:rsidR="00F903F9" w:rsidRPr="009E4A8F">
              <w:t xml:space="preserve">) </w:t>
            </w:r>
            <w:r w:rsidRPr="009E4A8F">
              <w:t>the day on which the taxpayer lodged the taxpayer’s return of income for the nil year.</w:t>
            </w:r>
          </w:p>
        </w:tc>
      </w:tr>
      <w:tr w:rsidR="00E42DFF" w:rsidRPr="009E4A8F" w:rsidTr="006C2BBE">
        <w:tc>
          <w:tcPr>
            <w:tcW w:w="1078" w:type="dxa"/>
            <w:tcBorders>
              <w:top w:val="single" w:sz="2" w:space="0" w:color="auto"/>
              <w:bottom w:val="single" w:sz="4" w:space="0" w:color="auto"/>
            </w:tcBorders>
            <w:shd w:val="clear" w:color="auto" w:fill="auto"/>
          </w:tcPr>
          <w:p w:rsidR="00E42DFF" w:rsidRPr="009E4A8F" w:rsidRDefault="00E42DFF" w:rsidP="00E42DFF">
            <w:pPr>
              <w:pStyle w:val="Tabletext"/>
            </w:pPr>
            <w:bookmarkStart w:id="215" w:name="CU_5457569"/>
            <w:bookmarkStart w:id="216" w:name="CU_5457467"/>
            <w:bookmarkEnd w:id="215"/>
            <w:bookmarkEnd w:id="216"/>
            <w:r w:rsidRPr="009E4A8F">
              <w:t>3</w:t>
            </w:r>
          </w:p>
        </w:tc>
        <w:tc>
          <w:tcPr>
            <w:tcW w:w="3024" w:type="dxa"/>
            <w:tcBorders>
              <w:top w:val="single" w:sz="2" w:space="0" w:color="auto"/>
              <w:bottom w:val="single" w:sz="4" w:space="0" w:color="auto"/>
            </w:tcBorders>
            <w:shd w:val="clear" w:color="auto" w:fill="auto"/>
          </w:tcPr>
          <w:p w:rsidR="00E42DFF" w:rsidRPr="009E4A8F" w:rsidRDefault="00E42DFF" w:rsidP="00E42DFF">
            <w:pPr>
              <w:pStyle w:val="Tabletext"/>
            </w:pPr>
            <w:r w:rsidRPr="009E4A8F">
              <w:t>The taxpayer had a tax loss in a nil year, none of which has been carried forward to the 2004</w:t>
            </w:r>
            <w:r w:rsidR="002D5025">
              <w:noBreakHyphen/>
            </w:r>
            <w:r w:rsidRPr="009E4A8F">
              <w:t>05 year of income</w:t>
            </w:r>
          </w:p>
        </w:tc>
        <w:tc>
          <w:tcPr>
            <w:tcW w:w="3296" w:type="dxa"/>
            <w:tcBorders>
              <w:top w:val="single" w:sz="2" w:space="0" w:color="auto"/>
              <w:bottom w:val="single" w:sz="4" w:space="0" w:color="auto"/>
            </w:tcBorders>
            <w:shd w:val="clear" w:color="auto" w:fill="auto"/>
          </w:tcPr>
          <w:p w:rsidR="00E42DFF" w:rsidRPr="009E4A8F" w:rsidRDefault="00E42DFF" w:rsidP="00E42DFF">
            <w:pPr>
              <w:pStyle w:val="Tabletext"/>
            </w:pPr>
            <w:r w:rsidRPr="009E4A8F">
              <w:t>The Commissioner cannot make an original assessment for the taxpayer for the nil year after the period of 6 years beginning on the later of the following:</w:t>
            </w:r>
          </w:p>
          <w:p w:rsidR="00E42DFF" w:rsidRPr="009E4A8F" w:rsidRDefault="00E42DFF" w:rsidP="00E42DFF">
            <w:pPr>
              <w:pStyle w:val="Tablea"/>
            </w:pPr>
            <w:r w:rsidRPr="009E4A8F">
              <w:t>(a</w:t>
            </w:r>
            <w:r w:rsidR="00F903F9" w:rsidRPr="009E4A8F">
              <w:t xml:space="preserve">) </w:t>
            </w:r>
            <w:r w:rsidRPr="009E4A8F">
              <w:t>the day on which the taxpayer lodged the taxpayer’s return of income for the 2004</w:t>
            </w:r>
            <w:r w:rsidR="002D5025">
              <w:noBreakHyphen/>
            </w:r>
            <w:r w:rsidRPr="009E4A8F">
              <w:t>05 year of income or, if the taxpayer is a member of a consolidated group at the end of that year of income, the day on which head company’s return of income for that year of income is lodged;</w:t>
            </w:r>
          </w:p>
          <w:p w:rsidR="00E42DFF" w:rsidRPr="009E4A8F" w:rsidRDefault="00E42DFF" w:rsidP="00E42DFF">
            <w:pPr>
              <w:pStyle w:val="Tablea"/>
            </w:pPr>
            <w:r w:rsidRPr="009E4A8F">
              <w:t>(b</w:t>
            </w:r>
            <w:r w:rsidR="00F903F9" w:rsidRPr="009E4A8F">
              <w:t xml:space="preserve">) </w:t>
            </w:r>
            <w:r w:rsidRPr="009E4A8F">
              <w:t>the day on which the taxpayer lodged the taxpayer’s return of income for the nil year.</w:t>
            </w:r>
          </w:p>
        </w:tc>
      </w:tr>
      <w:tr w:rsidR="00E42DFF" w:rsidRPr="009E4A8F" w:rsidTr="006C2BBE">
        <w:trPr>
          <w:cantSplit/>
        </w:trPr>
        <w:tc>
          <w:tcPr>
            <w:tcW w:w="1078" w:type="dxa"/>
            <w:tcBorders>
              <w:top w:val="single" w:sz="4" w:space="0" w:color="auto"/>
              <w:bottom w:val="single" w:sz="12" w:space="0" w:color="auto"/>
            </w:tcBorders>
            <w:shd w:val="clear" w:color="auto" w:fill="auto"/>
          </w:tcPr>
          <w:p w:rsidR="00E42DFF" w:rsidRPr="009E4A8F" w:rsidRDefault="00E42DFF" w:rsidP="00E42DFF">
            <w:pPr>
              <w:pStyle w:val="Tabletext"/>
            </w:pPr>
            <w:r w:rsidRPr="009E4A8F">
              <w:t>4</w:t>
            </w:r>
          </w:p>
        </w:tc>
        <w:tc>
          <w:tcPr>
            <w:tcW w:w="3024" w:type="dxa"/>
            <w:tcBorders>
              <w:top w:val="single" w:sz="4" w:space="0" w:color="auto"/>
              <w:bottom w:val="single" w:sz="12" w:space="0" w:color="auto"/>
            </w:tcBorders>
            <w:shd w:val="clear" w:color="auto" w:fill="auto"/>
          </w:tcPr>
          <w:p w:rsidR="00E42DFF" w:rsidRPr="009E4A8F" w:rsidRDefault="00E42DFF" w:rsidP="00E42DFF">
            <w:pPr>
              <w:pStyle w:val="Tablea"/>
            </w:pPr>
            <w:r w:rsidRPr="009E4A8F">
              <w:t>(a</w:t>
            </w:r>
            <w:r w:rsidR="00F903F9" w:rsidRPr="009E4A8F">
              <w:t xml:space="preserve">) </w:t>
            </w:r>
            <w:r w:rsidRPr="009E4A8F">
              <w:t>the taxpayer had a tax loss in a nil year, some or all of which has been carried forward to the 2004</w:t>
            </w:r>
            <w:r w:rsidR="002D5025">
              <w:noBreakHyphen/>
            </w:r>
            <w:r w:rsidRPr="009E4A8F">
              <w:t>05 year of income; and</w:t>
            </w:r>
          </w:p>
          <w:p w:rsidR="00E42DFF" w:rsidRPr="009E4A8F" w:rsidRDefault="00E42DFF" w:rsidP="00E42DFF">
            <w:pPr>
              <w:pStyle w:val="Tablea"/>
            </w:pPr>
            <w:r w:rsidRPr="009E4A8F">
              <w:t>(b</w:t>
            </w:r>
            <w:r w:rsidR="00F903F9" w:rsidRPr="009E4A8F">
              <w:t xml:space="preserve">) </w:t>
            </w:r>
            <w:r w:rsidRPr="009E4A8F">
              <w:t>the taxpayer or, if the taxpayer is a member of a consolidated group at the end of the 2004</w:t>
            </w:r>
            <w:r w:rsidR="002D5025">
              <w:noBreakHyphen/>
            </w:r>
            <w:r w:rsidRPr="009E4A8F">
              <w:t>05 year of income, the head company notifies the Commissioner, in the approved form, that the taxpayer or the head company had a tax loss in the nil year</w:t>
            </w:r>
          </w:p>
        </w:tc>
        <w:tc>
          <w:tcPr>
            <w:tcW w:w="3296" w:type="dxa"/>
            <w:tcBorders>
              <w:top w:val="single" w:sz="4" w:space="0" w:color="auto"/>
              <w:bottom w:val="single" w:sz="12" w:space="0" w:color="auto"/>
            </w:tcBorders>
            <w:shd w:val="clear" w:color="auto" w:fill="auto"/>
          </w:tcPr>
          <w:p w:rsidR="00E42DFF" w:rsidRPr="009E4A8F" w:rsidRDefault="00E42DFF" w:rsidP="00E42DFF">
            <w:pPr>
              <w:pStyle w:val="Tabletext"/>
            </w:pPr>
            <w:r w:rsidRPr="009E4A8F">
              <w:t>The Commissioner cannot make an original assessment for the taxpayer for the nil year after the period of 6 years beginning on the later of the following:</w:t>
            </w:r>
          </w:p>
          <w:p w:rsidR="00E42DFF" w:rsidRPr="009E4A8F" w:rsidRDefault="00E42DFF" w:rsidP="00E42DFF">
            <w:pPr>
              <w:pStyle w:val="Tablea"/>
            </w:pPr>
            <w:r w:rsidRPr="009E4A8F">
              <w:t>(a</w:t>
            </w:r>
            <w:r w:rsidR="00F903F9" w:rsidRPr="009E4A8F">
              <w:t xml:space="preserve">) </w:t>
            </w:r>
            <w:r w:rsidRPr="009E4A8F">
              <w:t>the day on which the Commissioner received the notification;</w:t>
            </w:r>
          </w:p>
          <w:p w:rsidR="00E42DFF" w:rsidRPr="009E4A8F" w:rsidRDefault="00E42DFF" w:rsidP="00E42DFF">
            <w:pPr>
              <w:pStyle w:val="Tablea"/>
            </w:pPr>
            <w:r w:rsidRPr="009E4A8F">
              <w:t>(b</w:t>
            </w:r>
            <w:r w:rsidR="00F903F9" w:rsidRPr="009E4A8F">
              <w:t xml:space="preserve">) </w:t>
            </w:r>
            <w:r w:rsidRPr="009E4A8F">
              <w:t>the day on which the taxpayer lodged the taxpayer’s return of income for the nil year.</w:t>
            </w:r>
          </w:p>
        </w:tc>
      </w:tr>
    </w:tbl>
    <w:p w:rsidR="00E42DFF" w:rsidRPr="009E4A8F" w:rsidRDefault="00E42DFF" w:rsidP="007E71E6">
      <w:pPr>
        <w:pStyle w:val="subsection"/>
        <w:keepLines/>
      </w:pPr>
      <w:r w:rsidRPr="009E4A8F">
        <w:tab/>
        <w:t>(2)</w:t>
      </w:r>
      <w:r w:rsidRPr="009E4A8F">
        <w:tab/>
      </w:r>
      <w:r w:rsidR="00183B52" w:rsidRPr="009E4A8F">
        <w:t>Subsection (</w:t>
      </w:r>
      <w:r w:rsidRPr="009E4A8F">
        <w:t>1) does not apply in relation to a nil year if:</w:t>
      </w:r>
    </w:p>
    <w:p w:rsidR="00E42DFF" w:rsidRPr="009E4A8F" w:rsidRDefault="00E42DFF" w:rsidP="007E71E6">
      <w:pPr>
        <w:pStyle w:val="paragraph"/>
        <w:keepLines/>
      </w:pPr>
      <w:r w:rsidRPr="009E4A8F">
        <w:tab/>
        <w:t>(a)</w:t>
      </w:r>
      <w:r w:rsidRPr="009E4A8F">
        <w:tab/>
        <w:t>the Commissioner is of the opinion there has been fraud or evasion; or</w:t>
      </w:r>
    </w:p>
    <w:p w:rsidR="00E42DFF" w:rsidRPr="009E4A8F" w:rsidRDefault="00E42DFF" w:rsidP="007E71E6">
      <w:pPr>
        <w:pStyle w:val="paragraph"/>
        <w:keepLines/>
      </w:pPr>
      <w:r w:rsidRPr="009E4A8F">
        <w:tab/>
        <w:t>(b)</w:t>
      </w:r>
      <w:r w:rsidRPr="009E4A8F">
        <w:tab/>
        <w:t>had the Commissioner made an assessment, in accordance with the taxpayer’s return of income, that the taxpayer had no taxable income or that no tax was payable by the taxpayer (assuming that such an assessment could have been made)—this Act would not have prevented the Commissioner amending the assessment at any time.</w:t>
      </w:r>
    </w:p>
    <w:p w:rsidR="00E42DFF" w:rsidRPr="009E4A8F" w:rsidRDefault="00E42DFF" w:rsidP="00E42DFF">
      <w:pPr>
        <w:pStyle w:val="ActHead5"/>
      </w:pPr>
      <w:bookmarkStart w:id="217" w:name="_Toc51851939"/>
      <w:r w:rsidRPr="002D5025">
        <w:rPr>
          <w:rStyle w:val="CharSectno"/>
        </w:rPr>
        <w:t>172</w:t>
      </w:r>
      <w:r w:rsidRPr="009E4A8F">
        <w:t xml:space="preserve">  Refunds of amounts overpaid</w:t>
      </w:r>
      <w:bookmarkEnd w:id="217"/>
    </w:p>
    <w:p w:rsidR="00E42DFF" w:rsidRPr="009E4A8F" w:rsidRDefault="00E42DFF" w:rsidP="00E42DFF">
      <w:pPr>
        <w:pStyle w:val="subsection"/>
      </w:pPr>
      <w:r w:rsidRPr="009E4A8F">
        <w:tab/>
        <w:t>(1)</w:t>
      </w:r>
      <w:r w:rsidRPr="009E4A8F">
        <w:tab/>
        <w:t xml:space="preserve">Where, by reason of an amendment of an assessment, a person’s liability to tax (the </w:t>
      </w:r>
      <w:r w:rsidRPr="009E4A8F">
        <w:rPr>
          <w:b/>
          <w:i/>
        </w:rPr>
        <w:t>earlier liability</w:t>
      </w:r>
      <w:r w:rsidRPr="009E4A8F">
        <w:t>) is reduced:</w:t>
      </w:r>
    </w:p>
    <w:p w:rsidR="00E42DFF" w:rsidRPr="009E4A8F" w:rsidRDefault="00E42DFF" w:rsidP="00E42DFF">
      <w:pPr>
        <w:pStyle w:val="paragraph"/>
      </w:pPr>
      <w:r w:rsidRPr="009E4A8F">
        <w:tab/>
        <w:t>(a)</w:t>
      </w:r>
      <w:r w:rsidRPr="009E4A8F">
        <w:tab/>
        <w:t>the amount by which the tax is so reduced is taken never to have been payable for the purposes of:</w:t>
      </w:r>
    </w:p>
    <w:p w:rsidR="00E42DFF" w:rsidRPr="009E4A8F" w:rsidRDefault="00E42DFF" w:rsidP="00E42DFF">
      <w:pPr>
        <w:pStyle w:val="paragraphsub"/>
      </w:pPr>
      <w:r w:rsidRPr="009E4A8F">
        <w:tab/>
        <w:t>(i)</w:t>
      </w:r>
      <w:r w:rsidRPr="009E4A8F">
        <w:tab/>
        <w:t>provisions of this Act that apply the general interest charge; and</w:t>
      </w:r>
    </w:p>
    <w:p w:rsidR="00E42DFF" w:rsidRPr="009E4A8F" w:rsidRDefault="00E42DFF" w:rsidP="00E42DFF">
      <w:pPr>
        <w:pStyle w:val="paragraphsub"/>
      </w:pPr>
      <w:r w:rsidRPr="009E4A8F">
        <w:tab/>
        <w:t>(ii)</w:t>
      </w:r>
      <w:r w:rsidRPr="009E4A8F">
        <w:tab/>
        <w:t>Division</w:t>
      </w:r>
      <w:r w:rsidR="00183B52" w:rsidRPr="009E4A8F">
        <w:t> </w:t>
      </w:r>
      <w:r w:rsidRPr="009E4A8F">
        <w:t>280 in Schedule</w:t>
      </w:r>
      <w:r w:rsidR="00183B52" w:rsidRPr="009E4A8F">
        <w:t> </w:t>
      </w:r>
      <w:r w:rsidRPr="009E4A8F">
        <w:t xml:space="preserve">1 to the </w:t>
      </w:r>
      <w:r w:rsidRPr="009E4A8F">
        <w:rPr>
          <w:i/>
        </w:rPr>
        <w:t>Taxation Administration Act 1953</w:t>
      </w:r>
      <w:r w:rsidRPr="009E4A8F">
        <w:t xml:space="preserve"> (which applies the shortfall interest charge); and</w:t>
      </w:r>
    </w:p>
    <w:p w:rsidR="00E42DFF" w:rsidRPr="009E4A8F" w:rsidRDefault="00E42DFF" w:rsidP="00E42DFF">
      <w:pPr>
        <w:pStyle w:val="paragraph"/>
      </w:pPr>
      <w:r w:rsidRPr="009E4A8F">
        <w:tab/>
        <w:t>(b)</w:t>
      </w:r>
      <w:r w:rsidRPr="009E4A8F">
        <w:tab/>
        <w:t>the Commissioner must apply the amount of any tax overpaid in accordance with Divisions</w:t>
      </w:r>
      <w:r w:rsidR="00183B52" w:rsidRPr="009E4A8F">
        <w:t> </w:t>
      </w:r>
      <w:r w:rsidRPr="009E4A8F">
        <w:t xml:space="preserve">3 and 3A of </w:t>
      </w:r>
      <w:r w:rsidR="00F903F9" w:rsidRPr="009E4A8F">
        <w:t>Part </w:t>
      </w:r>
      <w:r w:rsidRPr="009E4A8F">
        <w:t xml:space="preserve">IIB of the </w:t>
      </w:r>
      <w:r w:rsidRPr="009E4A8F">
        <w:rPr>
          <w:i/>
        </w:rPr>
        <w:t>Taxation Administration Act 1953</w:t>
      </w:r>
      <w:r w:rsidRPr="009E4A8F">
        <w:t>.</w:t>
      </w:r>
    </w:p>
    <w:p w:rsidR="00E42DFF" w:rsidRPr="009E4A8F" w:rsidRDefault="00E42DFF" w:rsidP="00E42DFF">
      <w:pPr>
        <w:pStyle w:val="subsection"/>
      </w:pPr>
      <w:r w:rsidRPr="009E4A8F">
        <w:tab/>
        <w:t>(1A)</w:t>
      </w:r>
      <w:r w:rsidRPr="009E4A8F">
        <w:tab/>
        <w:t xml:space="preserve">However, if a later amendment of an assessment is made and all or some of the person’s earlier liability in relation to a particular is reinstated, </w:t>
      </w:r>
      <w:r w:rsidR="00183B52" w:rsidRPr="009E4A8F">
        <w:t>paragraph (</w:t>
      </w:r>
      <w:r w:rsidRPr="009E4A8F">
        <w:t>1)(a) is taken not to have applied, or not to have applied to the extent that the earlier liability is reinstated.</w:t>
      </w:r>
    </w:p>
    <w:p w:rsidR="00E42DFF" w:rsidRPr="009E4A8F" w:rsidRDefault="00E42DFF" w:rsidP="00E42DFF">
      <w:pPr>
        <w:pStyle w:val="subsection"/>
      </w:pPr>
      <w:r w:rsidRPr="009E4A8F">
        <w:tab/>
        <w:t>(2)</w:t>
      </w:r>
      <w:r w:rsidRPr="009E4A8F">
        <w:tab/>
        <w:t xml:space="preserve">In </w:t>
      </w:r>
      <w:r w:rsidR="00183B52" w:rsidRPr="009E4A8F">
        <w:t>subsection (</w:t>
      </w:r>
      <w:r w:rsidRPr="009E4A8F">
        <w:t xml:space="preserve">1), unless the contrary intention appears, </w:t>
      </w:r>
      <w:r w:rsidRPr="009E4A8F">
        <w:rPr>
          <w:b/>
          <w:i/>
        </w:rPr>
        <w:t>tax</w:t>
      </w:r>
      <w:r w:rsidRPr="009E4A8F">
        <w:t xml:space="preserve"> includes the general interest charge under a provision of this Act, additional tax under </w:t>
      </w:r>
      <w:r w:rsidR="00F903F9" w:rsidRPr="009E4A8F">
        <w:t>Part </w:t>
      </w:r>
      <w:r w:rsidRPr="009E4A8F">
        <w:t>VII and shortfall interest charge.</w:t>
      </w:r>
    </w:p>
    <w:p w:rsidR="00E42DFF" w:rsidRPr="009E4A8F" w:rsidRDefault="00E42DFF" w:rsidP="00E42DFF">
      <w:pPr>
        <w:pStyle w:val="notetext"/>
      </w:pPr>
      <w:r w:rsidRPr="009E4A8F">
        <w:t>Note 1:</w:t>
      </w:r>
      <w:r w:rsidRPr="009E4A8F">
        <w:tab/>
        <w:t xml:space="preserve">The general interest charge is worked out under of </w:t>
      </w:r>
      <w:r w:rsidR="00F903F9" w:rsidRPr="009E4A8F">
        <w:t>Part </w:t>
      </w:r>
      <w:r w:rsidRPr="009E4A8F">
        <w:t xml:space="preserve">IIA of the </w:t>
      </w:r>
      <w:r w:rsidRPr="009E4A8F">
        <w:rPr>
          <w:i/>
        </w:rPr>
        <w:t>Taxation Administration Act 1953</w:t>
      </w:r>
      <w:r w:rsidRPr="009E4A8F">
        <w:t>.</w:t>
      </w:r>
    </w:p>
    <w:p w:rsidR="00E42DFF" w:rsidRPr="009E4A8F" w:rsidRDefault="00E42DFF" w:rsidP="00E42DFF">
      <w:pPr>
        <w:pStyle w:val="notetext"/>
      </w:pPr>
      <w:r w:rsidRPr="009E4A8F">
        <w:t>Note 2:</w:t>
      </w:r>
      <w:r w:rsidRPr="009E4A8F">
        <w:tab/>
        <w:t>Subsection</w:t>
      </w:r>
      <w:r w:rsidR="00183B52" w:rsidRPr="009E4A8F">
        <w:t> </w:t>
      </w:r>
      <w:r w:rsidRPr="009E4A8F">
        <w:t>8AAB(4) of that Act lists the provisions that apply the charge.</w:t>
      </w:r>
    </w:p>
    <w:p w:rsidR="008E29FB" w:rsidRPr="009E4A8F" w:rsidRDefault="008E29FB" w:rsidP="008E29FB">
      <w:pPr>
        <w:pStyle w:val="ActHead5"/>
      </w:pPr>
      <w:bookmarkStart w:id="218" w:name="_Toc51851940"/>
      <w:r w:rsidRPr="002D5025">
        <w:rPr>
          <w:rStyle w:val="CharSectno"/>
        </w:rPr>
        <w:t>172A</w:t>
      </w:r>
      <w:r w:rsidRPr="009E4A8F">
        <w:t xml:space="preserve">  Consequences of amendment of assessments of tax offset refunds</w:t>
      </w:r>
      <w:bookmarkEnd w:id="218"/>
    </w:p>
    <w:p w:rsidR="008E29FB" w:rsidRPr="009E4A8F" w:rsidRDefault="008E29FB" w:rsidP="008E29FB">
      <w:pPr>
        <w:pStyle w:val="SubsectionHead"/>
      </w:pPr>
      <w:r w:rsidRPr="009E4A8F">
        <w:t>Amendment increases total of tax offset refunds</w:t>
      </w:r>
    </w:p>
    <w:p w:rsidR="008E29FB" w:rsidRPr="009E4A8F" w:rsidRDefault="008E29FB" w:rsidP="008E29FB">
      <w:pPr>
        <w:pStyle w:val="subsection"/>
      </w:pPr>
      <w:r w:rsidRPr="009E4A8F">
        <w:tab/>
        <w:t>(1)</w:t>
      </w:r>
      <w:r w:rsidRPr="009E4A8F">
        <w:tab/>
        <w:t>If, by reason of an amendment of an assessment, the total of a person’s tax offset refunds is increased, the Commissioner must apply the amount of the increase in accordance with Divisions</w:t>
      </w:r>
      <w:r w:rsidR="00183B52" w:rsidRPr="009E4A8F">
        <w:t> </w:t>
      </w:r>
      <w:r w:rsidRPr="009E4A8F">
        <w:t xml:space="preserve">3 and 3A of Part IIB of the </w:t>
      </w:r>
      <w:r w:rsidRPr="009E4A8F">
        <w:rPr>
          <w:i/>
        </w:rPr>
        <w:t>Taxation Administration Act 1953</w:t>
      </w:r>
      <w:r w:rsidRPr="009E4A8F">
        <w:t>.</w:t>
      </w:r>
    </w:p>
    <w:p w:rsidR="008E29FB" w:rsidRPr="009E4A8F" w:rsidRDefault="008E29FB" w:rsidP="008E29FB">
      <w:pPr>
        <w:pStyle w:val="notetext"/>
      </w:pPr>
      <w:r w:rsidRPr="009E4A8F">
        <w:t>Note:</w:t>
      </w:r>
      <w:r w:rsidRPr="009E4A8F">
        <w:tab/>
        <w:t xml:space="preserve">Interest on the amount of the increase may be payable under the </w:t>
      </w:r>
      <w:r w:rsidRPr="009E4A8F">
        <w:rPr>
          <w:i/>
        </w:rPr>
        <w:t>Taxation (Interest on Overpayments and Early Payments) Act 1983</w:t>
      </w:r>
      <w:r w:rsidRPr="009E4A8F">
        <w:t>.</w:t>
      </w:r>
    </w:p>
    <w:p w:rsidR="008E29FB" w:rsidRPr="009E4A8F" w:rsidRDefault="008E29FB" w:rsidP="008E29FB">
      <w:pPr>
        <w:pStyle w:val="SubsectionHead"/>
      </w:pPr>
      <w:r w:rsidRPr="009E4A8F">
        <w:t>Amendment reduces total of tax offset refunds</w:t>
      </w:r>
    </w:p>
    <w:p w:rsidR="008E29FB" w:rsidRPr="009E4A8F" w:rsidRDefault="008E29FB" w:rsidP="008E29FB">
      <w:pPr>
        <w:pStyle w:val="subsection"/>
      </w:pPr>
      <w:r w:rsidRPr="009E4A8F">
        <w:tab/>
        <w:t>(2)</w:t>
      </w:r>
      <w:r w:rsidRPr="009E4A8F">
        <w:tab/>
        <w:t>If:</w:t>
      </w:r>
    </w:p>
    <w:p w:rsidR="008E29FB" w:rsidRPr="009E4A8F" w:rsidRDefault="008E29FB" w:rsidP="008E29FB">
      <w:pPr>
        <w:pStyle w:val="paragraph"/>
      </w:pPr>
      <w:r w:rsidRPr="009E4A8F">
        <w:tab/>
        <w:t>(a)</w:t>
      </w:r>
      <w:r w:rsidRPr="009E4A8F">
        <w:tab/>
        <w:t>by reason of an amendment of an assessment, the total of a person’s tax offset refunds is reduced; and</w:t>
      </w:r>
    </w:p>
    <w:p w:rsidR="008E29FB" w:rsidRPr="009E4A8F" w:rsidRDefault="008E29FB" w:rsidP="008E29FB">
      <w:pPr>
        <w:pStyle w:val="paragraph"/>
      </w:pPr>
      <w:r w:rsidRPr="009E4A8F">
        <w:tab/>
        <w:t>(b)</w:t>
      </w:r>
      <w:r w:rsidRPr="009E4A8F">
        <w:tab/>
        <w:t>as a result, an amount applied in accordance with Divisions</w:t>
      </w:r>
      <w:r w:rsidR="00183B52" w:rsidRPr="009E4A8F">
        <w:t> </w:t>
      </w:r>
      <w:r w:rsidRPr="009E4A8F">
        <w:t xml:space="preserve">3 and 3A of Part IIB of the </w:t>
      </w:r>
      <w:r w:rsidRPr="009E4A8F">
        <w:rPr>
          <w:i/>
        </w:rPr>
        <w:t>Taxation Administration Act 1953</w:t>
      </w:r>
      <w:r w:rsidRPr="009E4A8F">
        <w:t xml:space="preserve"> before the amendment was excessive;</w:t>
      </w:r>
    </w:p>
    <w:p w:rsidR="008E29FB" w:rsidRPr="009E4A8F" w:rsidRDefault="008E29FB" w:rsidP="008E29FB">
      <w:pPr>
        <w:pStyle w:val="subsection2"/>
      </w:pPr>
      <w:r w:rsidRPr="009E4A8F">
        <w:t>the person is liable to pay to the Commonwealth the amount of the excess. The amount is due 21 days after the Commissioner gives the person notice of the amended assessment.</w:t>
      </w:r>
    </w:p>
    <w:p w:rsidR="008E29FB" w:rsidRPr="009E4A8F" w:rsidRDefault="008E29FB" w:rsidP="008E29FB">
      <w:pPr>
        <w:pStyle w:val="notetext"/>
      </w:pPr>
      <w:r w:rsidRPr="009E4A8F">
        <w:t>Note:</w:t>
      </w:r>
      <w:r w:rsidRPr="009E4A8F">
        <w:tab/>
        <w:t>For provisions about collection and recovery of the amount, see Part</w:t>
      </w:r>
      <w:r w:rsidR="00183B52" w:rsidRPr="009E4A8F">
        <w:t> </w:t>
      </w:r>
      <w:r w:rsidRPr="009E4A8F">
        <w:t>4</w:t>
      </w:r>
      <w:r w:rsidR="002D5025">
        <w:noBreakHyphen/>
      </w:r>
      <w:r w:rsidRPr="009E4A8F">
        <w:t>15 in Schedule</w:t>
      </w:r>
      <w:r w:rsidR="00183B52" w:rsidRPr="009E4A8F">
        <w:t> </w:t>
      </w:r>
      <w:r w:rsidRPr="009E4A8F">
        <w:t xml:space="preserve">1 to the </w:t>
      </w:r>
      <w:r w:rsidRPr="009E4A8F">
        <w:rPr>
          <w:i/>
        </w:rPr>
        <w:t>Taxation Administration Act 1953</w:t>
      </w:r>
      <w:r w:rsidRPr="009E4A8F">
        <w:t>.</w:t>
      </w:r>
    </w:p>
    <w:p w:rsidR="008E29FB" w:rsidRPr="009E4A8F" w:rsidRDefault="008E29FB" w:rsidP="008E29FB">
      <w:pPr>
        <w:pStyle w:val="subsection"/>
      </w:pPr>
      <w:r w:rsidRPr="009E4A8F">
        <w:tab/>
        <w:t>(3)</w:t>
      </w:r>
      <w:r w:rsidRPr="009E4A8F">
        <w:tab/>
        <w:t xml:space="preserve">If any of the amount (the </w:t>
      </w:r>
      <w:r w:rsidRPr="009E4A8F">
        <w:rPr>
          <w:b/>
          <w:i/>
        </w:rPr>
        <w:t>overpayment</w:t>
      </w:r>
      <w:r w:rsidRPr="009E4A8F">
        <w:t xml:space="preserve">) the person is liable to pay under </w:t>
      </w:r>
      <w:r w:rsidR="00183B52" w:rsidRPr="009E4A8F">
        <w:t>subsection (</w:t>
      </w:r>
      <w:r w:rsidRPr="009E4A8F">
        <w:t>2) remains unpaid after the time by which it is due to be paid, the person is liable to pay the general interest charge on the unpaid amount for each day in the period that:</w:t>
      </w:r>
    </w:p>
    <w:p w:rsidR="008E29FB" w:rsidRPr="009E4A8F" w:rsidRDefault="008E29FB" w:rsidP="008E29FB">
      <w:pPr>
        <w:pStyle w:val="paragraph"/>
      </w:pPr>
      <w:r w:rsidRPr="009E4A8F">
        <w:tab/>
        <w:t>(a)</w:t>
      </w:r>
      <w:r w:rsidRPr="009E4A8F">
        <w:tab/>
        <w:t>starts at the beginning of the day on which the overpayment was due to be paid; and</w:t>
      </w:r>
    </w:p>
    <w:p w:rsidR="008E29FB" w:rsidRPr="009E4A8F" w:rsidRDefault="008E29FB" w:rsidP="008E29FB">
      <w:pPr>
        <w:pStyle w:val="paragraph"/>
      </w:pPr>
      <w:r w:rsidRPr="009E4A8F">
        <w:tab/>
        <w:t>(b)</w:t>
      </w:r>
      <w:r w:rsidRPr="009E4A8F">
        <w:tab/>
        <w:t>finishes at the end of the last day on which, at the end of the day, any of the following remains unpaid:</w:t>
      </w:r>
    </w:p>
    <w:p w:rsidR="008E29FB" w:rsidRPr="009E4A8F" w:rsidRDefault="008E29FB" w:rsidP="008E29FB">
      <w:pPr>
        <w:pStyle w:val="paragraphsub"/>
      </w:pPr>
      <w:r w:rsidRPr="009E4A8F">
        <w:tab/>
        <w:t>(i)</w:t>
      </w:r>
      <w:r w:rsidRPr="009E4A8F">
        <w:tab/>
        <w:t>the overpayment;</w:t>
      </w:r>
    </w:p>
    <w:p w:rsidR="008E29FB" w:rsidRPr="009E4A8F" w:rsidRDefault="008E29FB" w:rsidP="008E29FB">
      <w:pPr>
        <w:pStyle w:val="paragraphsub"/>
      </w:pPr>
      <w:r w:rsidRPr="009E4A8F">
        <w:tab/>
        <w:t>(ii)</w:t>
      </w:r>
      <w:r w:rsidRPr="009E4A8F">
        <w:tab/>
        <w:t>general interest charge on any of the overpayment.</w:t>
      </w:r>
    </w:p>
    <w:p w:rsidR="008E29FB" w:rsidRPr="009E4A8F" w:rsidRDefault="008E29FB" w:rsidP="008E29FB">
      <w:pPr>
        <w:pStyle w:val="notetext"/>
      </w:pPr>
      <w:r w:rsidRPr="009E4A8F">
        <w:t>Note:</w:t>
      </w:r>
      <w:r w:rsidRPr="009E4A8F">
        <w:tab/>
        <w:t xml:space="preserve">The general interest charge is worked out under Part IIA of the </w:t>
      </w:r>
      <w:r w:rsidRPr="009E4A8F">
        <w:rPr>
          <w:i/>
        </w:rPr>
        <w:t>Taxation Administration Act 1953</w:t>
      </w:r>
      <w:r w:rsidRPr="009E4A8F">
        <w:t>.</w:t>
      </w:r>
    </w:p>
    <w:p w:rsidR="00E42DFF" w:rsidRPr="009E4A8F" w:rsidRDefault="00E42DFF" w:rsidP="00E42DFF">
      <w:pPr>
        <w:pStyle w:val="ActHead5"/>
      </w:pPr>
      <w:bookmarkStart w:id="219" w:name="_Toc51851941"/>
      <w:r w:rsidRPr="002D5025">
        <w:rPr>
          <w:rStyle w:val="CharSectno"/>
        </w:rPr>
        <w:t>173</w:t>
      </w:r>
      <w:r w:rsidRPr="009E4A8F">
        <w:t xml:space="preserve">  Amended assessment to be an assessment</w:t>
      </w:r>
      <w:bookmarkEnd w:id="219"/>
    </w:p>
    <w:p w:rsidR="00E42DFF" w:rsidRPr="009E4A8F" w:rsidRDefault="00E42DFF" w:rsidP="00E42DFF">
      <w:pPr>
        <w:pStyle w:val="subsection"/>
      </w:pPr>
      <w:r w:rsidRPr="009E4A8F">
        <w:tab/>
      </w:r>
      <w:r w:rsidRPr="009E4A8F">
        <w:tab/>
        <w:t>Except as otherwise provided every amended assessment shall be an assessment for all the purposes of this Act.</w:t>
      </w:r>
    </w:p>
    <w:p w:rsidR="00E42DFF" w:rsidRPr="009E4A8F" w:rsidRDefault="00E42DFF" w:rsidP="00E42DFF">
      <w:pPr>
        <w:pStyle w:val="ActHead5"/>
      </w:pPr>
      <w:bookmarkStart w:id="220" w:name="_Toc51851942"/>
      <w:r w:rsidRPr="002D5025">
        <w:rPr>
          <w:rStyle w:val="CharSectno"/>
        </w:rPr>
        <w:t>174</w:t>
      </w:r>
      <w:r w:rsidRPr="009E4A8F">
        <w:t xml:space="preserve">  Notice of assessment</w:t>
      </w:r>
      <w:bookmarkEnd w:id="220"/>
    </w:p>
    <w:p w:rsidR="00E42DFF" w:rsidRPr="009E4A8F" w:rsidRDefault="00E42DFF" w:rsidP="00E42DFF">
      <w:pPr>
        <w:pStyle w:val="subsection"/>
      </w:pPr>
      <w:r w:rsidRPr="009E4A8F">
        <w:tab/>
        <w:t>(1)</w:t>
      </w:r>
      <w:r w:rsidRPr="009E4A8F">
        <w:tab/>
        <w:t>As soon as conveniently may be after any assessment is made, the Commissioner shall serve notice thereof in writing by post or otherwise upon the person liable to pay the tax.</w:t>
      </w:r>
    </w:p>
    <w:p w:rsidR="00E42DFF" w:rsidRPr="009E4A8F" w:rsidRDefault="00E42DFF" w:rsidP="00E42DFF">
      <w:pPr>
        <w:pStyle w:val="subsection"/>
      </w:pPr>
      <w:r w:rsidRPr="009E4A8F">
        <w:tab/>
        <w:t>(3)</w:t>
      </w:r>
      <w:r w:rsidRPr="009E4A8F">
        <w:tab/>
        <w:t xml:space="preserve">In </w:t>
      </w:r>
      <w:r w:rsidR="00183B52" w:rsidRPr="009E4A8F">
        <w:t>subsection (</w:t>
      </w:r>
      <w:r w:rsidRPr="009E4A8F">
        <w:t xml:space="preserve">1), </w:t>
      </w:r>
      <w:r w:rsidRPr="009E4A8F">
        <w:rPr>
          <w:b/>
          <w:i/>
        </w:rPr>
        <w:t>tax</w:t>
      </w:r>
      <w:r w:rsidRPr="009E4A8F">
        <w:t xml:space="preserve"> includes additional tax under </w:t>
      </w:r>
      <w:r w:rsidR="00F903F9" w:rsidRPr="009E4A8F">
        <w:t>Part </w:t>
      </w:r>
      <w:r w:rsidRPr="009E4A8F">
        <w:t>VII.</w:t>
      </w:r>
    </w:p>
    <w:p w:rsidR="00E42DFF" w:rsidRPr="009E4A8F" w:rsidRDefault="00E42DFF" w:rsidP="00E42DFF">
      <w:pPr>
        <w:pStyle w:val="ActHead5"/>
      </w:pPr>
      <w:bookmarkStart w:id="221" w:name="_Toc51851943"/>
      <w:r w:rsidRPr="002D5025">
        <w:rPr>
          <w:rStyle w:val="CharSectno"/>
        </w:rPr>
        <w:t>175</w:t>
      </w:r>
      <w:r w:rsidRPr="009E4A8F">
        <w:t xml:space="preserve">  Validity of assessment</w:t>
      </w:r>
      <w:bookmarkEnd w:id="221"/>
    </w:p>
    <w:p w:rsidR="00E42DFF" w:rsidRPr="009E4A8F" w:rsidRDefault="00E42DFF" w:rsidP="00E42DFF">
      <w:pPr>
        <w:pStyle w:val="subsection"/>
      </w:pPr>
      <w:r w:rsidRPr="009E4A8F">
        <w:tab/>
      </w:r>
      <w:r w:rsidRPr="009E4A8F">
        <w:tab/>
        <w:t>The validity of any assessment shall not be affected by reason that any of the provisions of this Act have not been complied with.</w:t>
      </w:r>
    </w:p>
    <w:p w:rsidR="00E42DFF" w:rsidRPr="009E4A8F" w:rsidRDefault="00E42DFF" w:rsidP="00E42DFF">
      <w:pPr>
        <w:pStyle w:val="ActHead5"/>
      </w:pPr>
      <w:bookmarkStart w:id="222" w:name="_Toc51851944"/>
      <w:r w:rsidRPr="002D5025">
        <w:rPr>
          <w:rStyle w:val="CharSectno"/>
        </w:rPr>
        <w:t>175A</w:t>
      </w:r>
      <w:r w:rsidRPr="009E4A8F">
        <w:t xml:space="preserve">  Objections against assessments</w:t>
      </w:r>
      <w:bookmarkEnd w:id="222"/>
    </w:p>
    <w:p w:rsidR="00E42DFF" w:rsidRPr="009E4A8F" w:rsidRDefault="00E42DFF" w:rsidP="00E42DFF">
      <w:pPr>
        <w:pStyle w:val="subsection"/>
      </w:pPr>
      <w:r w:rsidRPr="009E4A8F">
        <w:tab/>
        <w:t>(1)</w:t>
      </w:r>
      <w:r w:rsidRPr="009E4A8F">
        <w:tab/>
        <w:t xml:space="preserve">A taxpayer who is dissatisfied with an assessment made in relation to the taxpayer may object against it in the manner set out in </w:t>
      </w:r>
      <w:r w:rsidR="00F903F9" w:rsidRPr="009E4A8F">
        <w:t>Part </w:t>
      </w:r>
      <w:r w:rsidRPr="009E4A8F">
        <w:t xml:space="preserve">IVC of the </w:t>
      </w:r>
      <w:r w:rsidRPr="009E4A8F">
        <w:rPr>
          <w:i/>
        </w:rPr>
        <w:t>Taxation Administration Act 1953</w:t>
      </w:r>
      <w:r w:rsidRPr="009E4A8F">
        <w:t>.</w:t>
      </w:r>
    </w:p>
    <w:p w:rsidR="00E42DFF" w:rsidRPr="009E4A8F" w:rsidRDefault="00E42DFF" w:rsidP="00E42DFF">
      <w:pPr>
        <w:pStyle w:val="subsection"/>
      </w:pPr>
      <w:r w:rsidRPr="009E4A8F">
        <w:tab/>
        <w:t>(2)</w:t>
      </w:r>
      <w:r w:rsidRPr="009E4A8F">
        <w:tab/>
        <w:t xml:space="preserve">A taxpayer cannot object under </w:t>
      </w:r>
      <w:r w:rsidR="00183B52" w:rsidRPr="009E4A8F">
        <w:t>subsection (</w:t>
      </w:r>
      <w:r w:rsidRPr="009E4A8F">
        <w:t>1) against an assessment ascertaining that:</w:t>
      </w:r>
    </w:p>
    <w:p w:rsidR="00E42DFF" w:rsidRPr="009E4A8F" w:rsidRDefault="00E42DFF" w:rsidP="00E42DFF">
      <w:pPr>
        <w:pStyle w:val="paragraph"/>
      </w:pPr>
      <w:r w:rsidRPr="009E4A8F">
        <w:tab/>
        <w:t>(a)</w:t>
      </w:r>
      <w:r w:rsidRPr="009E4A8F">
        <w:tab/>
        <w:t>the taxpayer has no taxable income; or</w:t>
      </w:r>
    </w:p>
    <w:p w:rsidR="00E42DFF" w:rsidRPr="009E4A8F" w:rsidRDefault="00E42DFF" w:rsidP="00E42DFF">
      <w:pPr>
        <w:pStyle w:val="paragraph"/>
      </w:pPr>
      <w:r w:rsidRPr="009E4A8F">
        <w:tab/>
        <w:t>(b)</w:t>
      </w:r>
      <w:r w:rsidRPr="009E4A8F">
        <w:tab/>
        <w:t xml:space="preserve">the taxpayer has an amount of taxable income and no tax is </w:t>
      </w:r>
      <w:r w:rsidR="008E29FB" w:rsidRPr="009E4A8F">
        <w:t>payable.</w:t>
      </w:r>
      <w:r w:rsidR="00DB7C8C" w:rsidRPr="009E4A8F">
        <w:t>.</w:t>
      </w:r>
    </w:p>
    <w:p w:rsidR="008E29FB" w:rsidRPr="009E4A8F" w:rsidRDefault="008E29FB" w:rsidP="008E29FB">
      <w:pPr>
        <w:pStyle w:val="subsection"/>
      </w:pPr>
      <w:r w:rsidRPr="009E4A8F">
        <w:tab/>
        <w:t>(3)</w:t>
      </w:r>
      <w:r w:rsidRPr="009E4A8F">
        <w:tab/>
      </w:r>
      <w:r w:rsidR="00183B52" w:rsidRPr="009E4A8F">
        <w:t>Subsection (</w:t>
      </w:r>
      <w:r w:rsidRPr="009E4A8F">
        <w:t>2) does not prevent the taxpayer from objecting against an assessment if the taxpayer is seeking an increase in:</w:t>
      </w:r>
    </w:p>
    <w:p w:rsidR="008E29FB" w:rsidRPr="009E4A8F" w:rsidRDefault="008E29FB" w:rsidP="008E29FB">
      <w:pPr>
        <w:pStyle w:val="paragraph"/>
      </w:pPr>
      <w:r w:rsidRPr="009E4A8F">
        <w:tab/>
        <w:t>(a)</w:t>
      </w:r>
      <w:r w:rsidRPr="009E4A8F">
        <w:tab/>
        <w:t>the taxpayer’s liability; or</w:t>
      </w:r>
    </w:p>
    <w:p w:rsidR="008E29FB" w:rsidRPr="009E4A8F" w:rsidRDefault="008E29FB" w:rsidP="008E29FB">
      <w:pPr>
        <w:pStyle w:val="paragraph"/>
      </w:pPr>
      <w:r w:rsidRPr="009E4A8F">
        <w:tab/>
        <w:t>(b)</w:t>
      </w:r>
      <w:r w:rsidRPr="009E4A8F">
        <w:tab/>
        <w:t>the total of the taxpayer’s tax offset refunds.</w:t>
      </w:r>
    </w:p>
    <w:p w:rsidR="00E42DFF" w:rsidRPr="009E4A8F" w:rsidRDefault="00F903F9" w:rsidP="00AD5CE8">
      <w:pPr>
        <w:pStyle w:val="ActHead2"/>
        <w:pageBreakBefore/>
      </w:pPr>
      <w:bookmarkStart w:id="223" w:name="_Toc51851945"/>
      <w:r w:rsidRPr="002D5025">
        <w:rPr>
          <w:rStyle w:val="CharPartNo"/>
        </w:rPr>
        <w:t>Part </w:t>
      </w:r>
      <w:r w:rsidR="00E42DFF" w:rsidRPr="002D5025">
        <w:rPr>
          <w:rStyle w:val="CharPartNo"/>
        </w:rPr>
        <w:t>IVA</w:t>
      </w:r>
      <w:r w:rsidR="00E42DFF" w:rsidRPr="009E4A8F">
        <w:t>—</w:t>
      </w:r>
      <w:r w:rsidR="00E42DFF" w:rsidRPr="002D5025">
        <w:rPr>
          <w:rStyle w:val="CharPartText"/>
        </w:rPr>
        <w:t>Schemes to reduce income tax</w:t>
      </w:r>
      <w:bookmarkEnd w:id="223"/>
    </w:p>
    <w:p w:rsidR="00E42DFF" w:rsidRPr="009E4A8F" w:rsidRDefault="00F903F9" w:rsidP="00E42DFF">
      <w:pPr>
        <w:pStyle w:val="Header"/>
      </w:pPr>
      <w:r w:rsidRPr="002D5025">
        <w:rPr>
          <w:rStyle w:val="CharDivNo"/>
        </w:rPr>
        <w:t xml:space="preserve"> </w:t>
      </w:r>
      <w:r w:rsidRPr="002D5025">
        <w:rPr>
          <w:rStyle w:val="CharDivText"/>
        </w:rPr>
        <w:t xml:space="preserve"> </w:t>
      </w:r>
    </w:p>
    <w:p w:rsidR="00E42DFF" w:rsidRPr="009E4A8F" w:rsidRDefault="00E42DFF" w:rsidP="00E42DFF">
      <w:pPr>
        <w:pStyle w:val="ActHead5"/>
      </w:pPr>
      <w:bookmarkStart w:id="224" w:name="_Toc51851946"/>
      <w:r w:rsidRPr="002D5025">
        <w:rPr>
          <w:rStyle w:val="CharSectno"/>
        </w:rPr>
        <w:t>177A</w:t>
      </w:r>
      <w:r w:rsidRPr="009E4A8F">
        <w:t xml:space="preserve">  Interpretation</w:t>
      </w:r>
      <w:bookmarkEnd w:id="224"/>
    </w:p>
    <w:p w:rsidR="00E42DFF" w:rsidRPr="009E4A8F" w:rsidRDefault="00E42DFF" w:rsidP="00E42DFF">
      <w:pPr>
        <w:pStyle w:val="subsection"/>
      </w:pPr>
      <w:r w:rsidRPr="009E4A8F">
        <w:tab/>
        <w:t>(1)</w:t>
      </w:r>
      <w:r w:rsidRPr="009E4A8F">
        <w:tab/>
        <w:t>In this Part, unless the contrary intention appears:</w:t>
      </w:r>
    </w:p>
    <w:p w:rsidR="008A2623" w:rsidRPr="009E4A8F" w:rsidRDefault="008A2623" w:rsidP="008A2623">
      <w:pPr>
        <w:pStyle w:val="Definition"/>
      </w:pPr>
      <w:r w:rsidRPr="009E4A8F">
        <w:rPr>
          <w:b/>
          <w:i/>
        </w:rPr>
        <w:t xml:space="preserve">associate </w:t>
      </w:r>
      <w:r w:rsidRPr="009E4A8F">
        <w:t>has the same meaning as in Part X.</w:t>
      </w:r>
    </w:p>
    <w:p w:rsidR="008A2623" w:rsidRPr="009E4A8F" w:rsidRDefault="008A2623" w:rsidP="008A2623">
      <w:pPr>
        <w:pStyle w:val="Definition"/>
      </w:pPr>
      <w:r w:rsidRPr="009E4A8F">
        <w:rPr>
          <w:b/>
          <w:i/>
        </w:rPr>
        <w:t>Australian customer</w:t>
      </w:r>
      <w:r w:rsidRPr="009E4A8F">
        <w:t>, of a foreign entity, means another entity who:</w:t>
      </w:r>
    </w:p>
    <w:p w:rsidR="008A2623" w:rsidRPr="009E4A8F" w:rsidRDefault="008A2623" w:rsidP="008A2623">
      <w:pPr>
        <w:pStyle w:val="paragraph"/>
      </w:pPr>
      <w:r w:rsidRPr="009E4A8F">
        <w:tab/>
        <w:t>(a)</w:t>
      </w:r>
      <w:r w:rsidRPr="009E4A8F">
        <w:tab/>
        <w:t>is in Australia, or is an Australian entity; and</w:t>
      </w:r>
    </w:p>
    <w:p w:rsidR="008A2623" w:rsidRPr="009E4A8F" w:rsidRDefault="008A2623" w:rsidP="008A2623">
      <w:pPr>
        <w:pStyle w:val="paragraph"/>
      </w:pPr>
      <w:r w:rsidRPr="009E4A8F">
        <w:tab/>
        <w:t>(b)</w:t>
      </w:r>
      <w:r w:rsidRPr="009E4A8F">
        <w:tab/>
        <w:t>if the foreign entity is a member of a global group—is not a member of that global group.</w:t>
      </w:r>
    </w:p>
    <w:p w:rsidR="008A2623" w:rsidRPr="009E4A8F" w:rsidRDefault="008A2623" w:rsidP="008A2623">
      <w:pPr>
        <w:pStyle w:val="Definition"/>
      </w:pPr>
      <w:r w:rsidRPr="009E4A8F">
        <w:rPr>
          <w:b/>
          <w:i/>
        </w:rPr>
        <w:t>Australian entity</w:t>
      </w:r>
      <w:r w:rsidRPr="009E4A8F">
        <w:t xml:space="preserve"> has the same meaning as in Part X.</w:t>
      </w:r>
    </w:p>
    <w:p w:rsidR="008A2623" w:rsidRPr="009E4A8F" w:rsidRDefault="008A2623" w:rsidP="008A2623">
      <w:pPr>
        <w:pStyle w:val="Definition"/>
      </w:pPr>
      <w:r w:rsidRPr="009E4A8F">
        <w:rPr>
          <w:b/>
          <w:i/>
        </w:rPr>
        <w:t>Australian permanent establishment</w:t>
      </w:r>
      <w:r w:rsidRPr="009E4A8F">
        <w:t xml:space="preserve"> of an entity means:</w:t>
      </w:r>
    </w:p>
    <w:p w:rsidR="008A2623" w:rsidRPr="009E4A8F" w:rsidRDefault="008A2623" w:rsidP="008A2623">
      <w:pPr>
        <w:pStyle w:val="paragraph"/>
      </w:pPr>
      <w:r w:rsidRPr="009E4A8F">
        <w:tab/>
        <w:t>(a)</w:t>
      </w:r>
      <w:r w:rsidRPr="009E4A8F">
        <w:tab/>
        <w:t>if:</w:t>
      </w:r>
    </w:p>
    <w:p w:rsidR="008A2623" w:rsidRPr="009E4A8F" w:rsidRDefault="008A2623" w:rsidP="008A2623">
      <w:pPr>
        <w:pStyle w:val="paragraphsub"/>
      </w:pPr>
      <w:r w:rsidRPr="009E4A8F">
        <w:tab/>
        <w:t>(i)</w:t>
      </w:r>
      <w:r w:rsidRPr="009E4A8F">
        <w:tab/>
        <w:t>the entity is a resident in a country that has entered into an international tax agreement (within the meaning of subsection</w:t>
      </w:r>
      <w:r w:rsidR="00183B52" w:rsidRPr="009E4A8F">
        <w:t> </w:t>
      </w:r>
      <w:r w:rsidRPr="009E4A8F">
        <w:t>995</w:t>
      </w:r>
      <w:r w:rsidR="002D5025">
        <w:noBreakHyphen/>
      </w:r>
      <w:r w:rsidRPr="009E4A8F">
        <w:t xml:space="preserve">1(1) of the </w:t>
      </w:r>
      <w:r w:rsidRPr="009E4A8F">
        <w:rPr>
          <w:i/>
        </w:rPr>
        <w:t>Income Tax Assessment Act 1997</w:t>
      </w:r>
      <w:r w:rsidRPr="009E4A8F">
        <w:t>) with Australia; and</w:t>
      </w:r>
    </w:p>
    <w:p w:rsidR="008A2623" w:rsidRPr="009E4A8F" w:rsidRDefault="008A2623" w:rsidP="008A2623">
      <w:pPr>
        <w:pStyle w:val="paragraphsub"/>
      </w:pPr>
      <w:r w:rsidRPr="009E4A8F">
        <w:tab/>
        <w:t>(ii)</w:t>
      </w:r>
      <w:r w:rsidRPr="009E4A8F">
        <w:tab/>
        <w:t>that agreement contains a permanent establishment article (within the meaning of that subsection);</w:t>
      </w:r>
    </w:p>
    <w:p w:rsidR="008A2623" w:rsidRPr="009E4A8F" w:rsidRDefault="008A2623" w:rsidP="008A2623">
      <w:pPr>
        <w:pStyle w:val="paragraph"/>
      </w:pPr>
      <w:r w:rsidRPr="009E4A8F">
        <w:tab/>
      </w:r>
      <w:r w:rsidRPr="009E4A8F">
        <w:tab/>
        <w:t>a permanent establishment (within the meaning of that agreement) in Australia; or</w:t>
      </w:r>
    </w:p>
    <w:p w:rsidR="008A2623" w:rsidRPr="009E4A8F" w:rsidRDefault="008A2623" w:rsidP="008A2623">
      <w:pPr>
        <w:pStyle w:val="paragraph"/>
      </w:pPr>
      <w:r w:rsidRPr="009E4A8F">
        <w:tab/>
        <w:t>(b)</w:t>
      </w:r>
      <w:r w:rsidRPr="009E4A8F">
        <w:tab/>
        <w:t>otherwise—a permanent establishment of the person in Australia.</w:t>
      </w:r>
    </w:p>
    <w:p w:rsidR="00E42DFF" w:rsidRPr="009E4A8F" w:rsidRDefault="00E42DFF" w:rsidP="00E42DFF">
      <w:pPr>
        <w:pStyle w:val="Definition"/>
      </w:pPr>
      <w:r w:rsidRPr="009E4A8F">
        <w:rPr>
          <w:b/>
          <w:i/>
        </w:rPr>
        <w:t>capital loss</w:t>
      </w:r>
      <w:r w:rsidRPr="009E4A8F">
        <w:t xml:space="preserve"> has the meaning given by subsection</w:t>
      </w:r>
      <w:r w:rsidR="00183B52" w:rsidRPr="009E4A8F">
        <w:t> </w:t>
      </w:r>
      <w:r w:rsidRPr="009E4A8F">
        <w:t>995</w:t>
      </w:r>
      <w:r w:rsidR="002D5025">
        <w:noBreakHyphen/>
      </w:r>
      <w:r w:rsidRPr="009E4A8F">
        <w:t xml:space="preserve">1(1) of the </w:t>
      </w:r>
      <w:r w:rsidRPr="009E4A8F">
        <w:rPr>
          <w:i/>
        </w:rPr>
        <w:t>Income Tax Assessment Act 1997</w:t>
      </w:r>
      <w:r w:rsidRPr="009E4A8F">
        <w:t>.</w:t>
      </w:r>
    </w:p>
    <w:p w:rsidR="003512C2" w:rsidRPr="009E4A8F" w:rsidRDefault="003512C2" w:rsidP="003512C2">
      <w:pPr>
        <w:pStyle w:val="Definition"/>
      </w:pPr>
      <w:r w:rsidRPr="009E4A8F">
        <w:rPr>
          <w:b/>
          <w:i/>
        </w:rPr>
        <w:t xml:space="preserve">DPT base amount </w:t>
      </w:r>
      <w:r w:rsidRPr="009E4A8F">
        <w:t>has the meaning given by subsection</w:t>
      </w:r>
      <w:r w:rsidR="00183B52" w:rsidRPr="009E4A8F">
        <w:t> </w:t>
      </w:r>
      <w:r w:rsidRPr="009E4A8F">
        <w:t>177P(2).</w:t>
      </w:r>
    </w:p>
    <w:p w:rsidR="003512C2" w:rsidRPr="009E4A8F" w:rsidRDefault="003512C2" w:rsidP="003512C2">
      <w:pPr>
        <w:pStyle w:val="Definition"/>
      </w:pPr>
      <w:r w:rsidRPr="009E4A8F">
        <w:rPr>
          <w:b/>
          <w:i/>
        </w:rPr>
        <w:t xml:space="preserve">DPT provisions </w:t>
      </w:r>
      <w:r w:rsidRPr="009E4A8F">
        <w:t>means sections</w:t>
      </w:r>
      <w:r w:rsidR="00183B52" w:rsidRPr="009E4A8F">
        <w:t> </w:t>
      </w:r>
      <w:r w:rsidRPr="009E4A8F">
        <w:t>177H, 177J, 177K, 177L, 177M, 177N, 177P, 177Q and 177R.</w:t>
      </w:r>
    </w:p>
    <w:p w:rsidR="003512C2" w:rsidRPr="009E4A8F" w:rsidRDefault="003512C2" w:rsidP="003512C2">
      <w:pPr>
        <w:pStyle w:val="Definition"/>
      </w:pPr>
      <w:r w:rsidRPr="009E4A8F">
        <w:rPr>
          <w:b/>
          <w:i/>
        </w:rPr>
        <w:t xml:space="preserve">DPT tax benefit </w:t>
      </w:r>
      <w:r w:rsidRPr="009E4A8F">
        <w:t>has the meaning given by subsection</w:t>
      </w:r>
      <w:r w:rsidR="00183B52" w:rsidRPr="009E4A8F">
        <w:t> </w:t>
      </w:r>
      <w:r w:rsidRPr="009E4A8F">
        <w:t>177J(1).</w:t>
      </w:r>
    </w:p>
    <w:p w:rsidR="008A2623" w:rsidRPr="009E4A8F" w:rsidRDefault="008A2623" w:rsidP="008A2623">
      <w:pPr>
        <w:pStyle w:val="Definition"/>
      </w:pPr>
      <w:r w:rsidRPr="009E4A8F">
        <w:rPr>
          <w:b/>
          <w:i/>
        </w:rPr>
        <w:t>entity</w:t>
      </w:r>
      <w:r w:rsidRPr="009E4A8F">
        <w:t xml:space="preserve"> has the meaning given by section</w:t>
      </w:r>
      <w:r w:rsidR="00183B52" w:rsidRPr="009E4A8F">
        <w:t> </w:t>
      </w:r>
      <w:r w:rsidRPr="009E4A8F">
        <w:t>960</w:t>
      </w:r>
      <w:r w:rsidR="002D5025">
        <w:noBreakHyphen/>
      </w:r>
      <w:r w:rsidRPr="009E4A8F">
        <w:t xml:space="preserve">100 of the </w:t>
      </w:r>
      <w:r w:rsidRPr="009E4A8F">
        <w:rPr>
          <w:i/>
        </w:rPr>
        <w:t>Income Tax Assessment Act 1997</w:t>
      </w:r>
      <w:r w:rsidRPr="009E4A8F">
        <w:t>.</w:t>
      </w:r>
    </w:p>
    <w:p w:rsidR="008A2623" w:rsidRPr="009E4A8F" w:rsidRDefault="008A2623" w:rsidP="008A2623">
      <w:pPr>
        <w:pStyle w:val="Definition"/>
      </w:pPr>
      <w:r w:rsidRPr="009E4A8F">
        <w:rPr>
          <w:b/>
          <w:i/>
        </w:rPr>
        <w:t>foreign entity</w:t>
      </w:r>
      <w:r w:rsidRPr="009E4A8F">
        <w:t xml:space="preserve"> has the meaning given by subsection</w:t>
      </w:r>
      <w:r w:rsidR="00183B52" w:rsidRPr="009E4A8F">
        <w:t> </w:t>
      </w:r>
      <w:r w:rsidRPr="009E4A8F">
        <w:t>995</w:t>
      </w:r>
      <w:r w:rsidR="002D5025">
        <w:noBreakHyphen/>
      </w:r>
      <w:r w:rsidRPr="009E4A8F">
        <w:t xml:space="preserve">1(1) of the </w:t>
      </w:r>
      <w:r w:rsidRPr="009E4A8F">
        <w:rPr>
          <w:i/>
        </w:rPr>
        <w:t>Income Tax Assessment Act 1997</w:t>
      </w:r>
      <w:r w:rsidRPr="009E4A8F">
        <w:t>.</w:t>
      </w:r>
    </w:p>
    <w:p w:rsidR="00F15E00" w:rsidRPr="009E4A8F" w:rsidRDefault="00F15E00" w:rsidP="00F15E00">
      <w:pPr>
        <w:pStyle w:val="Definition"/>
      </w:pPr>
      <w:r w:rsidRPr="009E4A8F">
        <w:rPr>
          <w:b/>
          <w:i/>
        </w:rPr>
        <w:t>foreign entity participant</w:t>
      </w:r>
      <w:r w:rsidRPr="009E4A8F">
        <w:t>:</w:t>
      </w:r>
    </w:p>
    <w:p w:rsidR="00F15E00" w:rsidRPr="009E4A8F" w:rsidRDefault="00F15E00" w:rsidP="00F15E00">
      <w:pPr>
        <w:pStyle w:val="paragraph"/>
      </w:pPr>
      <w:r w:rsidRPr="009E4A8F">
        <w:tab/>
        <w:t>(a)</w:t>
      </w:r>
      <w:r w:rsidRPr="009E4A8F">
        <w:tab/>
        <w:t xml:space="preserve">if a beneficiary of a trust estate or a partner in a partnership is a foreign entity, the trust estate or partnership has a </w:t>
      </w:r>
      <w:r w:rsidRPr="009E4A8F">
        <w:rPr>
          <w:b/>
          <w:i/>
        </w:rPr>
        <w:t>foreign entity participant</w:t>
      </w:r>
      <w:r w:rsidRPr="009E4A8F">
        <w:t>; and</w:t>
      </w:r>
    </w:p>
    <w:p w:rsidR="00F15E00" w:rsidRPr="009E4A8F" w:rsidRDefault="00F15E00" w:rsidP="00F15E00">
      <w:pPr>
        <w:pStyle w:val="paragraph"/>
      </w:pPr>
      <w:r w:rsidRPr="009E4A8F">
        <w:tab/>
        <w:t>(b)</w:t>
      </w:r>
      <w:r w:rsidRPr="009E4A8F">
        <w:tab/>
        <w:t>if a trust estate or partnership has a foreign entity participant (including through a previous operation of this paragraph):</w:t>
      </w:r>
    </w:p>
    <w:p w:rsidR="00F15E00" w:rsidRPr="009E4A8F" w:rsidRDefault="00F15E00" w:rsidP="00F15E00">
      <w:pPr>
        <w:pStyle w:val="paragraphsub"/>
      </w:pPr>
      <w:r w:rsidRPr="009E4A8F">
        <w:tab/>
        <w:t>(i)</w:t>
      </w:r>
      <w:r w:rsidRPr="009E4A8F">
        <w:tab/>
        <w:t xml:space="preserve">a trust of which the trust estate or partnership is a beneficiary also has a </w:t>
      </w:r>
      <w:r w:rsidRPr="009E4A8F">
        <w:rPr>
          <w:b/>
          <w:i/>
        </w:rPr>
        <w:t>foreign entity participant</w:t>
      </w:r>
      <w:r w:rsidRPr="009E4A8F">
        <w:t>; and</w:t>
      </w:r>
    </w:p>
    <w:p w:rsidR="00F15E00" w:rsidRPr="009E4A8F" w:rsidRDefault="00F15E00" w:rsidP="00F15E00">
      <w:pPr>
        <w:pStyle w:val="paragraphsub"/>
      </w:pPr>
      <w:r w:rsidRPr="009E4A8F">
        <w:tab/>
        <w:t>(ii)</w:t>
      </w:r>
      <w:r w:rsidRPr="009E4A8F">
        <w:tab/>
        <w:t xml:space="preserve">a partnership in which the trust estate or partnership is a partner also has a </w:t>
      </w:r>
      <w:r w:rsidRPr="009E4A8F">
        <w:rPr>
          <w:b/>
          <w:i/>
        </w:rPr>
        <w:t>foreign entity participant</w:t>
      </w:r>
      <w:r w:rsidRPr="009E4A8F">
        <w:t>.</w:t>
      </w:r>
    </w:p>
    <w:p w:rsidR="00675C73" w:rsidRPr="009E4A8F" w:rsidRDefault="00675C73" w:rsidP="00675C73">
      <w:pPr>
        <w:pStyle w:val="Definition"/>
      </w:pPr>
      <w:r w:rsidRPr="009E4A8F">
        <w:rPr>
          <w:b/>
          <w:i/>
        </w:rPr>
        <w:t>foreign income tax offset</w:t>
      </w:r>
      <w:r w:rsidRPr="009E4A8F">
        <w:t xml:space="preserve"> means a tax offset allowed under Division</w:t>
      </w:r>
      <w:r w:rsidR="00183B52" w:rsidRPr="009E4A8F">
        <w:t> </w:t>
      </w:r>
      <w:r w:rsidRPr="009E4A8F">
        <w:t xml:space="preserve">770 of the </w:t>
      </w:r>
      <w:r w:rsidRPr="009E4A8F">
        <w:rPr>
          <w:i/>
        </w:rPr>
        <w:t>Income Tax Assessment Act 1997</w:t>
      </w:r>
      <w:r w:rsidRPr="009E4A8F">
        <w:t>.</w:t>
      </w:r>
    </w:p>
    <w:p w:rsidR="008A2623" w:rsidRPr="009E4A8F" w:rsidRDefault="008A2623" w:rsidP="008A2623">
      <w:pPr>
        <w:pStyle w:val="Definition"/>
      </w:pPr>
      <w:r w:rsidRPr="009E4A8F">
        <w:rPr>
          <w:b/>
          <w:i/>
        </w:rPr>
        <w:t>foreign law</w:t>
      </w:r>
      <w:r w:rsidRPr="009E4A8F">
        <w:t xml:space="preserve"> has the meaning given by subsection</w:t>
      </w:r>
      <w:r w:rsidR="00183B52" w:rsidRPr="009E4A8F">
        <w:t> </w:t>
      </w:r>
      <w:r w:rsidRPr="009E4A8F">
        <w:t>995</w:t>
      </w:r>
      <w:r w:rsidR="002D5025">
        <w:noBreakHyphen/>
      </w:r>
      <w:r w:rsidRPr="009E4A8F">
        <w:t xml:space="preserve">1(1) of the </w:t>
      </w:r>
      <w:r w:rsidRPr="009E4A8F">
        <w:rPr>
          <w:i/>
        </w:rPr>
        <w:t>Income Tax Assessment Act 1997</w:t>
      </w:r>
      <w:r w:rsidRPr="009E4A8F">
        <w:t>.</w:t>
      </w:r>
    </w:p>
    <w:p w:rsidR="008A2623" w:rsidRPr="009E4A8F" w:rsidRDefault="008A2623" w:rsidP="008A2623">
      <w:pPr>
        <w:pStyle w:val="Definition"/>
      </w:pPr>
      <w:r w:rsidRPr="009E4A8F">
        <w:rPr>
          <w:b/>
          <w:i/>
        </w:rPr>
        <w:t>global group</w:t>
      </w:r>
      <w:r w:rsidRPr="009E4A8F">
        <w:t xml:space="preserve"> means a group of entities, at least one of which is a foreign entity, that are consolidated for accounting purposes as a single group.</w:t>
      </w:r>
    </w:p>
    <w:p w:rsidR="002022AA" w:rsidRPr="009E4A8F" w:rsidRDefault="002022AA" w:rsidP="002022AA">
      <w:pPr>
        <w:pStyle w:val="Definition"/>
      </w:pPr>
      <w:r w:rsidRPr="009E4A8F">
        <w:rPr>
          <w:b/>
          <w:i/>
        </w:rPr>
        <w:t>innovation tax offset</w:t>
      </w:r>
      <w:r w:rsidRPr="009E4A8F">
        <w:t xml:space="preserve"> means a tax offset allowed under:</w:t>
      </w:r>
    </w:p>
    <w:p w:rsidR="002022AA" w:rsidRPr="009E4A8F" w:rsidRDefault="002022AA" w:rsidP="002022AA">
      <w:pPr>
        <w:pStyle w:val="paragraph"/>
      </w:pPr>
      <w:r w:rsidRPr="009E4A8F">
        <w:tab/>
        <w:t>(a)</w:t>
      </w:r>
      <w:r w:rsidRPr="009E4A8F">
        <w:tab/>
        <w:t>Subdivision</w:t>
      </w:r>
      <w:r w:rsidR="00183B52" w:rsidRPr="009E4A8F">
        <w:t> </w:t>
      </w:r>
      <w:r w:rsidRPr="009E4A8F">
        <w:t>61</w:t>
      </w:r>
      <w:r w:rsidR="002D5025">
        <w:noBreakHyphen/>
      </w:r>
      <w:r w:rsidRPr="009E4A8F">
        <w:t xml:space="preserve">P (about early stage venture capital limited partnerships) of the </w:t>
      </w:r>
      <w:r w:rsidRPr="009E4A8F">
        <w:rPr>
          <w:i/>
        </w:rPr>
        <w:t>Income Tax Assessment Act 1997</w:t>
      </w:r>
      <w:r w:rsidRPr="009E4A8F">
        <w:t>; or</w:t>
      </w:r>
    </w:p>
    <w:p w:rsidR="002022AA" w:rsidRPr="009E4A8F" w:rsidRDefault="002022AA" w:rsidP="002022AA">
      <w:pPr>
        <w:pStyle w:val="paragraph"/>
      </w:pPr>
      <w:r w:rsidRPr="009E4A8F">
        <w:tab/>
        <w:t>(b)</w:t>
      </w:r>
      <w:r w:rsidRPr="009E4A8F">
        <w:tab/>
        <w:t>Subdivision</w:t>
      </w:r>
      <w:r w:rsidR="00183B52" w:rsidRPr="009E4A8F">
        <w:t> </w:t>
      </w:r>
      <w:r w:rsidRPr="009E4A8F">
        <w:t>360</w:t>
      </w:r>
      <w:r w:rsidR="002D5025">
        <w:noBreakHyphen/>
      </w:r>
      <w:r w:rsidRPr="009E4A8F">
        <w:t>A (about early stage investors in innovation companies) of that Act.</w:t>
      </w:r>
    </w:p>
    <w:p w:rsidR="00E42DFF" w:rsidRPr="009E4A8F" w:rsidRDefault="00E42DFF" w:rsidP="00E42DFF">
      <w:pPr>
        <w:pStyle w:val="Definition"/>
      </w:pPr>
      <w:r w:rsidRPr="009E4A8F">
        <w:rPr>
          <w:b/>
          <w:i/>
        </w:rPr>
        <w:t>scheme</w:t>
      </w:r>
      <w:r w:rsidRPr="009E4A8F">
        <w:t xml:space="preserve"> means:</w:t>
      </w:r>
    </w:p>
    <w:p w:rsidR="00E42DFF" w:rsidRPr="009E4A8F" w:rsidRDefault="00E42DFF" w:rsidP="00E42DFF">
      <w:pPr>
        <w:pStyle w:val="paragraph"/>
      </w:pPr>
      <w:r w:rsidRPr="009E4A8F">
        <w:tab/>
        <w:t>(a)</w:t>
      </w:r>
      <w:r w:rsidRPr="009E4A8F">
        <w:tab/>
        <w:t>any agreement, arrangement, understanding, promise or undertaking, whether express or implied and whether or not enforceable, or intended to be enforceable, by legal proceedings; and</w:t>
      </w:r>
    </w:p>
    <w:p w:rsidR="00E42DFF" w:rsidRPr="009E4A8F" w:rsidRDefault="00E42DFF" w:rsidP="00E42DFF">
      <w:pPr>
        <w:pStyle w:val="paragraph"/>
      </w:pPr>
      <w:r w:rsidRPr="009E4A8F">
        <w:tab/>
        <w:t>(b)</w:t>
      </w:r>
      <w:r w:rsidRPr="009E4A8F">
        <w:tab/>
        <w:t>any scheme, plan, proposal, action, course of action or course of conduct.</w:t>
      </w:r>
    </w:p>
    <w:p w:rsidR="008A2623" w:rsidRPr="009E4A8F" w:rsidRDefault="008A2623" w:rsidP="008A2623">
      <w:pPr>
        <w:pStyle w:val="Definition"/>
      </w:pPr>
      <w:r w:rsidRPr="009E4A8F">
        <w:rPr>
          <w:b/>
          <w:i/>
        </w:rPr>
        <w:t>significant global entity</w:t>
      </w:r>
      <w:r w:rsidRPr="009E4A8F">
        <w:t xml:space="preserve"> has the meaning given by section</w:t>
      </w:r>
      <w:r w:rsidR="00183B52" w:rsidRPr="009E4A8F">
        <w:t> </w:t>
      </w:r>
      <w:r w:rsidRPr="009E4A8F">
        <w:t>960</w:t>
      </w:r>
      <w:r w:rsidR="002D5025">
        <w:noBreakHyphen/>
      </w:r>
      <w:r w:rsidRPr="009E4A8F">
        <w:t xml:space="preserve">555 of the </w:t>
      </w:r>
      <w:r w:rsidRPr="009E4A8F">
        <w:rPr>
          <w:i/>
        </w:rPr>
        <w:t>Income Tax Assessment Act 1997</w:t>
      </w:r>
      <w:r w:rsidRPr="009E4A8F">
        <w:t>.</w:t>
      </w:r>
    </w:p>
    <w:p w:rsidR="003512C2" w:rsidRPr="009E4A8F" w:rsidRDefault="003512C2" w:rsidP="003512C2">
      <w:pPr>
        <w:pStyle w:val="Definition"/>
      </w:pPr>
      <w:r w:rsidRPr="009E4A8F">
        <w:rPr>
          <w:b/>
          <w:i/>
        </w:rPr>
        <w:t xml:space="preserve">standard corporate tax rate </w:t>
      </w:r>
      <w:r w:rsidRPr="009E4A8F">
        <w:t>means the rate of tax in respect of the taxable income of a company covered by paragraph</w:t>
      </w:r>
      <w:r w:rsidR="00183B52" w:rsidRPr="009E4A8F">
        <w:t> </w:t>
      </w:r>
      <w:r w:rsidRPr="009E4A8F">
        <w:t xml:space="preserve">23(2)(b) of the </w:t>
      </w:r>
      <w:r w:rsidRPr="009E4A8F">
        <w:rPr>
          <w:i/>
        </w:rPr>
        <w:t>Income Tax Rates Act 1986</w:t>
      </w:r>
      <w:r w:rsidRPr="009E4A8F">
        <w:t>.</w:t>
      </w:r>
    </w:p>
    <w:p w:rsidR="008A2623" w:rsidRPr="009E4A8F" w:rsidRDefault="008A2623" w:rsidP="008A2623">
      <w:pPr>
        <w:pStyle w:val="Definition"/>
      </w:pPr>
      <w:r w:rsidRPr="009E4A8F">
        <w:rPr>
          <w:b/>
          <w:i/>
        </w:rPr>
        <w:t>supply</w:t>
      </w:r>
      <w:r w:rsidRPr="009E4A8F">
        <w:t xml:space="preserve"> has the meaning given by section</w:t>
      </w:r>
      <w:r w:rsidR="00183B52" w:rsidRPr="009E4A8F">
        <w:t> </w:t>
      </w:r>
      <w:r w:rsidRPr="009E4A8F">
        <w:t>9</w:t>
      </w:r>
      <w:r w:rsidR="002D5025">
        <w:noBreakHyphen/>
      </w:r>
      <w:r w:rsidRPr="009E4A8F">
        <w:t>10 of the GST Act, but does not include any of the following, or of any combination of 2 or more of the following:</w:t>
      </w:r>
    </w:p>
    <w:p w:rsidR="008A2623" w:rsidRPr="009E4A8F" w:rsidRDefault="008A2623" w:rsidP="008A2623">
      <w:pPr>
        <w:pStyle w:val="paragraph"/>
      </w:pPr>
      <w:r w:rsidRPr="009E4A8F">
        <w:tab/>
        <w:t>(a)</w:t>
      </w:r>
      <w:r w:rsidRPr="009E4A8F">
        <w:tab/>
        <w:t>a supply of an equity interest in an entity;</w:t>
      </w:r>
    </w:p>
    <w:p w:rsidR="008A2623" w:rsidRPr="009E4A8F" w:rsidRDefault="008A2623" w:rsidP="008A2623">
      <w:pPr>
        <w:pStyle w:val="paragraph"/>
      </w:pPr>
      <w:r w:rsidRPr="009E4A8F">
        <w:tab/>
        <w:t>(b)</w:t>
      </w:r>
      <w:r w:rsidRPr="009E4A8F">
        <w:tab/>
        <w:t>a supply of a debt interest in an entity;</w:t>
      </w:r>
    </w:p>
    <w:p w:rsidR="008A2623" w:rsidRPr="009E4A8F" w:rsidRDefault="008A2623" w:rsidP="008A2623">
      <w:pPr>
        <w:pStyle w:val="paragraph"/>
      </w:pPr>
      <w:r w:rsidRPr="009E4A8F">
        <w:tab/>
        <w:t>(c)</w:t>
      </w:r>
      <w:r w:rsidRPr="009E4A8F">
        <w:tab/>
        <w:t>a supply of an option for:</w:t>
      </w:r>
    </w:p>
    <w:p w:rsidR="008A2623" w:rsidRPr="009E4A8F" w:rsidRDefault="008A2623" w:rsidP="008A2623">
      <w:pPr>
        <w:pStyle w:val="paragraphsub"/>
      </w:pPr>
      <w:r w:rsidRPr="009E4A8F">
        <w:tab/>
        <w:t>(i)</w:t>
      </w:r>
      <w:r w:rsidRPr="009E4A8F">
        <w:tab/>
        <w:t xml:space="preserve">a supply of a kind referred to in </w:t>
      </w:r>
      <w:r w:rsidR="00183B52" w:rsidRPr="009E4A8F">
        <w:t>paragraph (</w:t>
      </w:r>
      <w:r w:rsidRPr="009E4A8F">
        <w:t>a) or (b); or</w:t>
      </w:r>
    </w:p>
    <w:p w:rsidR="008A2623" w:rsidRPr="009E4A8F" w:rsidRDefault="008A2623" w:rsidP="008A2623">
      <w:pPr>
        <w:pStyle w:val="paragraphsub"/>
      </w:pPr>
      <w:r w:rsidRPr="009E4A8F">
        <w:tab/>
        <w:t>(ii)</w:t>
      </w:r>
      <w:r w:rsidRPr="009E4A8F">
        <w:tab/>
        <w:t>any combination of 2 or more such supplies.</w:t>
      </w:r>
    </w:p>
    <w:p w:rsidR="00E42DFF" w:rsidRPr="009E4A8F" w:rsidRDefault="00E42DFF" w:rsidP="00E42DFF">
      <w:pPr>
        <w:pStyle w:val="Definition"/>
      </w:pPr>
      <w:r w:rsidRPr="009E4A8F">
        <w:rPr>
          <w:b/>
          <w:i/>
        </w:rPr>
        <w:t>taxpayer</w:t>
      </w:r>
      <w:r w:rsidRPr="009E4A8F">
        <w:t xml:space="preserve"> includes a taxpayer in the capacity of a trustee.</w:t>
      </w:r>
    </w:p>
    <w:p w:rsidR="00E42DFF" w:rsidRPr="009E4A8F" w:rsidRDefault="00E42DFF" w:rsidP="00E42DFF">
      <w:pPr>
        <w:pStyle w:val="subsection"/>
      </w:pPr>
      <w:r w:rsidRPr="009E4A8F">
        <w:tab/>
        <w:t>(2)</w:t>
      </w:r>
      <w:r w:rsidRPr="009E4A8F">
        <w:tab/>
        <w:t xml:space="preserve">The definition of </w:t>
      </w:r>
      <w:r w:rsidRPr="009E4A8F">
        <w:rPr>
          <w:b/>
          <w:i/>
        </w:rPr>
        <w:t>taxpayer</w:t>
      </w:r>
      <w:r w:rsidRPr="009E4A8F">
        <w:t xml:space="preserve"> in </w:t>
      </w:r>
      <w:r w:rsidR="00183B52" w:rsidRPr="009E4A8F">
        <w:t>subsection (</w:t>
      </w:r>
      <w:r w:rsidRPr="009E4A8F">
        <w:t>1) shall not be taken to affect in any way the interpretation of that expression where it is used in this Act other than this Part.</w:t>
      </w:r>
    </w:p>
    <w:p w:rsidR="00E42DFF" w:rsidRPr="009E4A8F" w:rsidRDefault="00E42DFF" w:rsidP="00E42DFF">
      <w:pPr>
        <w:pStyle w:val="subsection"/>
      </w:pPr>
      <w:r w:rsidRPr="009E4A8F">
        <w:tab/>
        <w:t>(3)</w:t>
      </w:r>
      <w:r w:rsidRPr="009E4A8F">
        <w:tab/>
        <w:t xml:space="preserve">The reference in the definition of </w:t>
      </w:r>
      <w:r w:rsidRPr="009E4A8F">
        <w:rPr>
          <w:b/>
          <w:i/>
        </w:rPr>
        <w:t>scheme</w:t>
      </w:r>
      <w:r w:rsidRPr="009E4A8F">
        <w:t xml:space="preserve"> in </w:t>
      </w:r>
      <w:r w:rsidR="00183B52" w:rsidRPr="009E4A8F">
        <w:t>subsection (</w:t>
      </w:r>
      <w:r w:rsidRPr="009E4A8F">
        <w:t>1) to a scheme, plan, proposal, action, course of action or course of conduct shall be read as including a reference to a unilateral scheme, plan, proposal, action, course of action or course of conduct, as the case may be.</w:t>
      </w:r>
    </w:p>
    <w:p w:rsidR="00E42DFF" w:rsidRPr="009E4A8F" w:rsidRDefault="00E42DFF" w:rsidP="00E42DFF">
      <w:pPr>
        <w:pStyle w:val="subsection"/>
      </w:pPr>
      <w:r w:rsidRPr="009E4A8F">
        <w:tab/>
        <w:t>(4)</w:t>
      </w:r>
      <w:r w:rsidRPr="009E4A8F">
        <w:tab/>
        <w:t xml:space="preserve">A reference in this </w:t>
      </w:r>
      <w:r w:rsidR="00F903F9" w:rsidRPr="009E4A8F">
        <w:t>Part </w:t>
      </w:r>
      <w:r w:rsidRPr="009E4A8F">
        <w:t>to the carrying out of a scheme by a person shall be read as including a reference to the carrying out of a scheme by a person together with another person or other persons.</w:t>
      </w:r>
    </w:p>
    <w:p w:rsidR="00E42DFF" w:rsidRPr="009E4A8F" w:rsidRDefault="00E42DFF" w:rsidP="00E42DFF">
      <w:pPr>
        <w:pStyle w:val="subsection"/>
      </w:pPr>
      <w:r w:rsidRPr="009E4A8F">
        <w:tab/>
        <w:t>(5)</w:t>
      </w:r>
      <w:r w:rsidRPr="009E4A8F">
        <w:tab/>
        <w:t xml:space="preserve">A reference in this </w:t>
      </w:r>
      <w:r w:rsidR="00F903F9" w:rsidRPr="009E4A8F">
        <w:t>Part </w:t>
      </w:r>
      <w:r w:rsidR="008A2623" w:rsidRPr="009E4A8F">
        <w:t xml:space="preserve">(other than </w:t>
      </w:r>
      <w:r w:rsidR="003512C2" w:rsidRPr="009E4A8F">
        <w:t>sections</w:t>
      </w:r>
      <w:r w:rsidR="00183B52" w:rsidRPr="009E4A8F">
        <w:t> </w:t>
      </w:r>
      <w:r w:rsidR="003512C2" w:rsidRPr="009E4A8F">
        <w:t>177DA and 177J</w:t>
      </w:r>
      <w:r w:rsidR="008A2623" w:rsidRPr="009E4A8F">
        <w:t xml:space="preserve">) </w:t>
      </w:r>
      <w:r w:rsidRPr="009E4A8F">
        <w:t>to a scheme or a part of a scheme being entered into or carried out by a person for a particular purpose shall be read as including a reference to the scheme or the part of the scheme being entered into or carried out by the person for 2 or more purposes of which that particular purpose is the dominant purpose.</w:t>
      </w:r>
    </w:p>
    <w:p w:rsidR="00E42DFF" w:rsidRPr="009E4A8F" w:rsidRDefault="00E42DFF" w:rsidP="00E42DFF">
      <w:pPr>
        <w:pStyle w:val="ActHead5"/>
      </w:pPr>
      <w:bookmarkStart w:id="225" w:name="_Toc51851947"/>
      <w:r w:rsidRPr="002D5025">
        <w:rPr>
          <w:rStyle w:val="CharSectno"/>
        </w:rPr>
        <w:t>177B</w:t>
      </w:r>
      <w:r w:rsidRPr="009E4A8F">
        <w:t xml:space="preserve">  Operation of Part</w:t>
      </w:r>
      <w:bookmarkEnd w:id="225"/>
    </w:p>
    <w:p w:rsidR="00334499" w:rsidRPr="009E4A8F" w:rsidRDefault="00334499" w:rsidP="00334499">
      <w:pPr>
        <w:pStyle w:val="subsection"/>
      </w:pPr>
      <w:r w:rsidRPr="009E4A8F">
        <w:tab/>
        <w:t>(1)</w:t>
      </w:r>
      <w:r w:rsidRPr="009E4A8F">
        <w:tab/>
        <w:t>Nothing in the following limit the operation of this Part:</w:t>
      </w:r>
    </w:p>
    <w:p w:rsidR="00334499" w:rsidRPr="009E4A8F" w:rsidRDefault="00334499" w:rsidP="00334499">
      <w:pPr>
        <w:pStyle w:val="paragraph"/>
      </w:pPr>
      <w:r w:rsidRPr="009E4A8F">
        <w:tab/>
        <w:t>(a)</w:t>
      </w:r>
      <w:r w:rsidRPr="009E4A8F">
        <w:tab/>
        <w:t>the provisions of this Act (other than this Part);</w:t>
      </w:r>
    </w:p>
    <w:p w:rsidR="00334499" w:rsidRPr="009E4A8F" w:rsidRDefault="00334499" w:rsidP="00334499">
      <w:pPr>
        <w:pStyle w:val="paragraph"/>
      </w:pPr>
      <w:r w:rsidRPr="009E4A8F">
        <w:tab/>
        <w:t>(b)</w:t>
      </w:r>
      <w:r w:rsidRPr="009E4A8F">
        <w:tab/>
        <w:t xml:space="preserve">the </w:t>
      </w:r>
      <w:r w:rsidRPr="009E4A8F">
        <w:rPr>
          <w:i/>
        </w:rPr>
        <w:t xml:space="preserve">International Tax Agreements Act </w:t>
      </w:r>
      <w:r w:rsidR="00EF3823" w:rsidRPr="009E4A8F">
        <w:rPr>
          <w:i/>
        </w:rPr>
        <w:t>1953</w:t>
      </w:r>
      <w:r w:rsidR="00EF3823" w:rsidRPr="009E4A8F">
        <w:t>.</w:t>
      </w:r>
    </w:p>
    <w:p w:rsidR="00334499" w:rsidRPr="009E4A8F" w:rsidRDefault="00334499" w:rsidP="00334499">
      <w:pPr>
        <w:pStyle w:val="subsection"/>
      </w:pPr>
      <w:r w:rsidRPr="009E4A8F">
        <w:tab/>
        <w:t>(2)</w:t>
      </w:r>
      <w:r w:rsidRPr="009E4A8F">
        <w:tab/>
        <w:t xml:space="preserve">This </w:t>
      </w:r>
      <w:r w:rsidR="00F903F9" w:rsidRPr="009E4A8F">
        <w:t>Part </w:t>
      </w:r>
      <w:r w:rsidRPr="009E4A8F">
        <w:t>does not affect the operation of Division</w:t>
      </w:r>
      <w:r w:rsidR="00183B52" w:rsidRPr="009E4A8F">
        <w:t> </w:t>
      </w:r>
      <w:r w:rsidRPr="009E4A8F">
        <w:t xml:space="preserve">393 of the </w:t>
      </w:r>
      <w:r w:rsidRPr="009E4A8F">
        <w:rPr>
          <w:i/>
        </w:rPr>
        <w:t>Income Tax Assessment Act 1997</w:t>
      </w:r>
      <w:r w:rsidRPr="009E4A8F">
        <w:t xml:space="preserve"> (Farm management deposits).</w:t>
      </w:r>
    </w:p>
    <w:p w:rsidR="00E42DFF" w:rsidRPr="009E4A8F" w:rsidRDefault="00E42DFF" w:rsidP="00E42DFF">
      <w:pPr>
        <w:pStyle w:val="subsection"/>
      </w:pPr>
      <w:r w:rsidRPr="009E4A8F">
        <w:tab/>
        <w:t>(3)</w:t>
      </w:r>
      <w:r w:rsidRPr="009E4A8F">
        <w:tab/>
        <w:t xml:space="preserve">Where a provision of this Act other than this </w:t>
      </w:r>
      <w:r w:rsidR="00D35857" w:rsidRPr="009E4A8F">
        <w:t>Part i</w:t>
      </w:r>
      <w:r w:rsidRPr="009E4A8F">
        <w:t>s expressed to have effect where a deduction would be allowable to a taxpayer but for or apart from a provision or provisions of this Act, the reference to that provision or to those provisions, as the case may be, shall be read as including a reference to subsection</w:t>
      </w:r>
      <w:r w:rsidR="00183B52" w:rsidRPr="009E4A8F">
        <w:t> </w:t>
      </w:r>
      <w:r w:rsidRPr="009E4A8F">
        <w:t>177F(1).</w:t>
      </w:r>
    </w:p>
    <w:p w:rsidR="00E42DFF" w:rsidRPr="009E4A8F" w:rsidRDefault="00E42DFF" w:rsidP="00E42DFF">
      <w:pPr>
        <w:pStyle w:val="subsection"/>
      </w:pPr>
      <w:r w:rsidRPr="009E4A8F">
        <w:tab/>
        <w:t>(4)</w:t>
      </w:r>
      <w:r w:rsidRPr="009E4A8F">
        <w:tab/>
        <w:t xml:space="preserve">Where a provision of this Act other than this </w:t>
      </w:r>
      <w:r w:rsidR="00D35857" w:rsidRPr="009E4A8F">
        <w:t>Part i</w:t>
      </w:r>
      <w:r w:rsidRPr="009E4A8F">
        <w:t>s expressed to have effect where a deduction would otherwise be allowable to a taxpayer, that provision shall be deemed to be expressed to have effect where a deduction would, but for subsection</w:t>
      </w:r>
      <w:r w:rsidR="00183B52" w:rsidRPr="009E4A8F">
        <w:t> </w:t>
      </w:r>
      <w:r w:rsidRPr="009E4A8F">
        <w:t>177F(1), be otherwise allowable to the taxpayer.</w:t>
      </w:r>
    </w:p>
    <w:p w:rsidR="00E42DFF" w:rsidRPr="009E4A8F" w:rsidRDefault="00E42DFF" w:rsidP="00E42DFF">
      <w:pPr>
        <w:pStyle w:val="ActHead5"/>
      </w:pPr>
      <w:bookmarkStart w:id="226" w:name="_Toc51851948"/>
      <w:r w:rsidRPr="002D5025">
        <w:rPr>
          <w:rStyle w:val="CharSectno"/>
        </w:rPr>
        <w:t>177C</w:t>
      </w:r>
      <w:r w:rsidRPr="009E4A8F">
        <w:t xml:space="preserve">  Tax benefits</w:t>
      </w:r>
      <w:bookmarkEnd w:id="226"/>
    </w:p>
    <w:p w:rsidR="00E42DFF" w:rsidRPr="009E4A8F" w:rsidRDefault="00E42DFF" w:rsidP="00E42DFF">
      <w:pPr>
        <w:pStyle w:val="subsection"/>
      </w:pPr>
      <w:r w:rsidRPr="009E4A8F">
        <w:tab/>
        <w:t>(1)</w:t>
      </w:r>
      <w:r w:rsidRPr="009E4A8F">
        <w:tab/>
        <w:t xml:space="preserve">Subject to this section, a reference in this </w:t>
      </w:r>
      <w:r w:rsidR="00F903F9" w:rsidRPr="009E4A8F">
        <w:t>Part </w:t>
      </w:r>
      <w:r w:rsidRPr="009E4A8F">
        <w:t>to the obtaining by a taxpayer of a tax benefit in connection with a scheme shall be read as a reference to:</w:t>
      </w:r>
    </w:p>
    <w:p w:rsidR="00E42DFF" w:rsidRPr="009E4A8F" w:rsidRDefault="00E42DFF" w:rsidP="00E42DFF">
      <w:pPr>
        <w:pStyle w:val="paragraph"/>
      </w:pPr>
      <w:r w:rsidRPr="009E4A8F">
        <w:tab/>
        <w:t>(a)</w:t>
      </w:r>
      <w:r w:rsidRPr="009E4A8F">
        <w:tab/>
        <w:t>an amount not being included in the assessable income of the taxpayer of a year of income where that amount would have been included, or might reasonably be expected to have been included, in the assessable income of the taxpayer of that year of income if the scheme had not been entered into or carried out; or</w:t>
      </w:r>
    </w:p>
    <w:p w:rsidR="00E42DFF" w:rsidRPr="009E4A8F" w:rsidRDefault="00E42DFF" w:rsidP="00E42DFF">
      <w:pPr>
        <w:pStyle w:val="paragraph"/>
      </w:pPr>
      <w:r w:rsidRPr="009E4A8F">
        <w:tab/>
        <w:t>(b)</w:t>
      </w:r>
      <w:r w:rsidRPr="009E4A8F">
        <w:tab/>
        <w:t>a deduction being allowable to the taxpayer in relation to a year of income where the whole or a part of that deduction would not have been allowable, or might reasonably be expected not to have been allowable, to the taxpayer in relation to that year of income if the scheme had not been entered into or carried out; or</w:t>
      </w:r>
    </w:p>
    <w:p w:rsidR="00E42DFF" w:rsidRPr="009E4A8F" w:rsidRDefault="00E42DFF" w:rsidP="00F173E2">
      <w:pPr>
        <w:pStyle w:val="paragraph"/>
      </w:pPr>
      <w:r w:rsidRPr="009E4A8F">
        <w:tab/>
        <w:t>(ba)</w:t>
      </w:r>
      <w:r w:rsidRPr="009E4A8F">
        <w:tab/>
        <w:t>a capital loss being incurred by the taxpayer during a year of income where the whole or a part of that capital loss would not have been, or might reasonably be expected not to have been, incurred by the taxpayer during the year of income if the scheme had not been entered into or carried out; or</w:t>
      </w:r>
    </w:p>
    <w:p w:rsidR="00E42DFF" w:rsidRPr="009E4A8F" w:rsidRDefault="00E42DFF" w:rsidP="00E42DFF">
      <w:pPr>
        <w:pStyle w:val="paragraph"/>
      </w:pPr>
      <w:r w:rsidRPr="009E4A8F">
        <w:tab/>
        <w:t>(bb)</w:t>
      </w:r>
      <w:r w:rsidRPr="009E4A8F">
        <w:tab/>
        <w:t xml:space="preserve">a </w:t>
      </w:r>
      <w:r w:rsidR="001D16CE" w:rsidRPr="009E4A8F">
        <w:t>foreign income tax offset</w:t>
      </w:r>
      <w:r w:rsidRPr="009E4A8F">
        <w:t xml:space="preserve"> being allowable to the taxpayer where the whole or a part of that </w:t>
      </w:r>
      <w:r w:rsidR="001D16CE" w:rsidRPr="009E4A8F">
        <w:t>foreign income tax offset</w:t>
      </w:r>
      <w:r w:rsidRPr="009E4A8F">
        <w:t xml:space="preserve"> would not have been allowable, or might reasonably be expected not to have been allowable, to the taxpayer if the scheme had not been entered into or carried out;</w:t>
      </w:r>
      <w:r w:rsidR="00A05BF3" w:rsidRPr="009E4A8F">
        <w:t xml:space="preserve"> or</w:t>
      </w:r>
    </w:p>
    <w:p w:rsidR="002022AA" w:rsidRPr="009E4A8F" w:rsidRDefault="002022AA" w:rsidP="002022AA">
      <w:pPr>
        <w:pStyle w:val="paragraph"/>
      </w:pPr>
      <w:r w:rsidRPr="009E4A8F">
        <w:tab/>
        <w:t>(bbaa)</w:t>
      </w:r>
      <w:r w:rsidRPr="009E4A8F">
        <w:tab/>
        <w:t>an innovation tax offset being allowable to the taxpayer where the whole or a part of that innovation tax offset would not have been allowable, or might reasonably be expected not to have been allowable, to the taxpayer if the scheme had not been entered into or carried out; or</w:t>
      </w:r>
    </w:p>
    <w:p w:rsidR="005B5474" w:rsidRPr="009E4A8F" w:rsidRDefault="005B5474" w:rsidP="005B5474">
      <w:pPr>
        <w:pStyle w:val="paragraph"/>
      </w:pPr>
      <w:r w:rsidRPr="009E4A8F">
        <w:tab/>
        <w:t>(bba)</w:t>
      </w:r>
      <w:r w:rsidRPr="009E4A8F">
        <w:tab/>
        <w:t>an exploration credit being issued to the taxpayer where the whole or a part of that exploration credit would not have been issued, or might reasonably be expected not to have been issued, to the taxpayer if the scheme had not been entered into or carried out; or</w:t>
      </w:r>
    </w:p>
    <w:p w:rsidR="00A05BF3" w:rsidRPr="009E4A8F" w:rsidRDefault="00A05BF3" w:rsidP="00A05BF3">
      <w:pPr>
        <w:pStyle w:val="paragraph"/>
      </w:pPr>
      <w:r w:rsidRPr="009E4A8F">
        <w:tab/>
        <w:t>(bc)</w:t>
      </w:r>
      <w:r w:rsidRPr="009E4A8F">
        <w:tab/>
        <w:t>the taxpayer not being liable to pay withholding tax on an amount where the taxpayer either would have, or might reasonably be expected to have, been liable to pay withholding tax on the amount if the scheme had not been entered into or carried out;</w:t>
      </w:r>
    </w:p>
    <w:p w:rsidR="00E42DFF" w:rsidRPr="009E4A8F" w:rsidRDefault="00E42DFF" w:rsidP="00E42DFF">
      <w:pPr>
        <w:pStyle w:val="subsection2"/>
      </w:pPr>
      <w:r w:rsidRPr="009E4A8F">
        <w:t>and, for the purposes of this Part, the amount of the tax benefit shall be taken to be:</w:t>
      </w:r>
    </w:p>
    <w:p w:rsidR="00E42DFF" w:rsidRPr="009E4A8F" w:rsidRDefault="00E42DFF" w:rsidP="00E42DFF">
      <w:pPr>
        <w:pStyle w:val="paragraph"/>
      </w:pPr>
      <w:r w:rsidRPr="009E4A8F">
        <w:tab/>
        <w:t>(c)</w:t>
      </w:r>
      <w:r w:rsidRPr="009E4A8F">
        <w:tab/>
        <w:t xml:space="preserve">in a case to which </w:t>
      </w:r>
      <w:r w:rsidR="00183B52" w:rsidRPr="009E4A8F">
        <w:t>paragraph (</w:t>
      </w:r>
      <w:r w:rsidRPr="009E4A8F">
        <w:t>a) applies—the amount referred to in that paragraph; and</w:t>
      </w:r>
    </w:p>
    <w:p w:rsidR="00E42DFF" w:rsidRPr="009E4A8F" w:rsidRDefault="00E42DFF" w:rsidP="00E42DFF">
      <w:pPr>
        <w:pStyle w:val="paragraph"/>
      </w:pPr>
      <w:r w:rsidRPr="009E4A8F">
        <w:tab/>
        <w:t>(d)</w:t>
      </w:r>
      <w:r w:rsidRPr="009E4A8F">
        <w:tab/>
        <w:t xml:space="preserve">in a case to which </w:t>
      </w:r>
      <w:r w:rsidR="00183B52" w:rsidRPr="009E4A8F">
        <w:t>paragraph (</w:t>
      </w:r>
      <w:r w:rsidRPr="009E4A8F">
        <w:t xml:space="preserve">b) applies—the amount of the whole of the deduction or of the part of the deduction, as the case may be, referred to in that paragraph; and </w:t>
      </w:r>
    </w:p>
    <w:p w:rsidR="00E42DFF" w:rsidRPr="009E4A8F" w:rsidRDefault="00E42DFF" w:rsidP="00E42DFF">
      <w:pPr>
        <w:pStyle w:val="paragraph"/>
      </w:pPr>
      <w:r w:rsidRPr="009E4A8F">
        <w:tab/>
        <w:t>(e)</w:t>
      </w:r>
      <w:r w:rsidRPr="009E4A8F">
        <w:tab/>
        <w:t xml:space="preserve">in a case to which </w:t>
      </w:r>
      <w:r w:rsidR="00183B52" w:rsidRPr="009E4A8F">
        <w:t>paragraph (</w:t>
      </w:r>
      <w:r w:rsidRPr="009E4A8F">
        <w:t>ba) applies—the amount of the whole of the capital loss or of the part of the capital loss, as the case may be, referred to in that paragraph; and</w:t>
      </w:r>
    </w:p>
    <w:p w:rsidR="00E42DFF" w:rsidRPr="009E4A8F" w:rsidRDefault="00E42DFF" w:rsidP="00E42DFF">
      <w:pPr>
        <w:pStyle w:val="paragraph"/>
      </w:pPr>
      <w:r w:rsidRPr="009E4A8F">
        <w:tab/>
        <w:t>(f)</w:t>
      </w:r>
      <w:r w:rsidRPr="009E4A8F">
        <w:tab/>
        <w:t xml:space="preserve">in a case where </w:t>
      </w:r>
      <w:r w:rsidR="00183B52" w:rsidRPr="009E4A8F">
        <w:t>paragraph (</w:t>
      </w:r>
      <w:r w:rsidRPr="009E4A8F">
        <w:t xml:space="preserve">bb) applies—the amount of the whole of the </w:t>
      </w:r>
      <w:r w:rsidR="001D16CE" w:rsidRPr="009E4A8F">
        <w:t>foreign income tax offset</w:t>
      </w:r>
      <w:r w:rsidRPr="009E4A8F">
        <w:t xml:space="preserve"> or of the part of the </w:t>
      </w:r>
      <w:r w:rsidR="001D16CE" w:rsidRPr="009E4A8F">
        <w:t>foreign income tax offset</w:t>
      </w:r>
      <w:r w:rsidRPr="009E4A8F">
        <w:t>, as the case may be, referred to in that paragraph</w:t>
      </w:r>
      <w:r w:rsidR="00A05BF3" w:rsidRPr="009E4A8F">
        <w:t>; and</w:t>
      </w:r>
    </w:p>
    <w:p w:rsidR="002022AA" w:rsidRPr="009E4A8F" w:rsidRDefault="002022AA" w:rsidP="002022AA">
      <w:pPr>
        <w:pStyle w:val="paragraph"/>
      </w:pPr>
      <w:r w:rsidRPr="009E4A8F">
        <w:tab/>
        <w:t>(faa)</w:t>
      </w:r>
      <w:r w:rsidRPr="009E4A8F">
        <w:tab/>
        <w:t xml:space="preserve">in a case where </w:t>
      </w:r>
      <w:r w:rsidR="00183B52" w:rsidRPr="009E4A8F">
        <w:t>paragraph (</w:t>
      </w:r>
      <w:r w:rsidRPr="009E4A8F">
        <w:t>bbaa) applies—the amount of the whole of the innovation tax offset or of the part of the innovation tax offset, as the case may be, referred to in that paragraph; and</w:t>
      </w:r>
    </w:p>
    <w:p w:rsidR="005B5474" w:rsidRPr="009E4A8F" w:rsidRDefault="005B5474" w:rsidP="005B5474">
      <w:pPr>
        <w:pStyle w:val="paragraph"/>
      </w:pPr>
      <w:r w:rsidRPr="009E4A8F">
        <w:tab/>
        <w:t>(fa)</w:t>
      </w:r>
      <w:r w:rsidRPr="009E4A8F">
        <w:tab/>
        <w:t xml:space="preserve">in a case where </w:t>
      </w:r>
      <w:r w:rsidR="00183B52" w:rsidRPr="009E4A8F">
        <w:t>paragraph (</w:t>
      </w:r>
      <w:r w:rsidRPr="009E4A8F">
        <w:t>bba) applies—the amount of the whole of the exploration credit or of the part of the exploration credit, as the case may be, referred to in that paragraph; and</w:t>
      </w:r>
    </w:p>
    <w:p w:rsidR="00A05BF3" w:rsidRPr="009E4A8F" w:rsidRDefault="00A05BF3" w:rsidP="00A05BF3">
      <w:pPr>
        <w:pStyle w:val="paragraph"/>
      </w:pPr>
      <w:r w:rsidRPr="009E4A8F">
        <w:tab/>
        <w:t>(g)</w:t>
      </w:r>
      <w:r w:rsidRPr="009E4A8F">
        <w:tab/>
        <w:t xml:space="preserve">in a case to which </w:t>
      </w:r>
      <w:r w:rsidR="00183B52" w:rsidRPr="009E4A8F">
        <w:t>paragraph (</w:t>
      </w:r>
      <w:r w:rsidRPr="009E4A8F">
        <w:t>bc) applies—the amount referred to in that paragraph.</w:t>
      </w:r>
    </w:p>
    <w:p w:rsidR="00E42DFF" w:rsidRPr="009E4A8F" w:rsidRDefault="00E42DFF" w:rsidP="00E42DFF">
      <w:pPr>
        <w:pStyle w:val="subsection"/>
      </w:pPr>
      <w:r w:rsidRPr="009E4A8F">
        <w:tab/>
        <w:t>(2)</w:t>
      </w:r>
      <w:r w:rsidRPr="009E4A8F">
        <w:tab/>
        <w:t xml:space="preserve">A reference in this </w:t>
      </w:r>
      <w:r w:rsidR="00F903F9" w:rsidRPr="009E4A8F">
        <w:t>Part </w:t>
      </w:r>
      <w:r w:rsidRPr="009E4A8F">
        <w:t>to the obtaining by a taxpayer of a tax benefit in connection with a scheme shall be read as not including a reference to:</w:t>
      </w:r>
    </w:p>
    <w:p w:rsidR="00E42DFF" w:rsidRPr="009E4A8F" w:rsidRDefault="00E42DFF" w:rsidP="00E42DFF">
      <w:pPr>
        <w:pStyle w:val="paragraph"/>
      </w:pPr>
      <w:r w:rsidRPr="009E4A8F">
        <w:tab/>
        <w:t>(a)</w:t>
      </w:r>
      <w:r w:rsidRPr="009E4A8F">
        <w:tab/>
        <w:t>the assessable income of the taxpayer of a year of income not including an amount that would have been included, or might reasonably be expected to have been included, in the assessable income of the taxpayer of that year of income if the scheme had not been entered into or carried out where:</w:t>
      </w:r>
    </w:p>
    <w:p w:rsidR="00E42DFF" w:rsidRPr="009E4A8F" w:rsidRDefault="00E42DFF" w:rsidP="00E42DFF">
      <w:pPr>
        <w:pStyle w:val="paragraphsub"/>
        <w:tabs>
          <w:tab w:val="left" w:pos="2268"/>
          <w:tab w:val="left" w:pos="3402"/>
          <w:tab w:val="left" w:pos="4536"/>
          <w:tab w:val="left" w:pos="5670"/>
          <w:tab w:val="left" w:pos="6804"/>
        </w:tabs>
      </w:pPr>
      <w:r w:rsidRPr="009E4A8F">
        <w:tab/>
        <w:t>(i)</w:t>
      </w:r>
      <w:r w:rsidRPr="009E4A8F">
        <w:tab/>
        <w:t>the non</w:t>
      </w:r>
      <w:r w:rsidR="002D5025">
        <w:noBreakHyphen/>
      </w:r>
      <w:r w:rsidRPr="009E4A8F">
        <w:t xml:space="preserve">inclusion of the amount in the assessable income of the taxpayer is attributable to the making of </w:t>
      </w:r>
      <w:r w:rsidR="001478BF" w:rsidRPr="009E4A8F">
        <w:t>a</w:t>
      </w:r>
      <w:r w:rsidRPr="009E4A8F">
        <w:t xml:space="preserve"> declaration, agreement, election, selection or choice, the giving of a notice or the exercise of an option (expressly provided for by this Act or the </w:t>
      </w:r>
      <w:r w:rsidRPr="009E4A8F">
        <w:rPr>
          <w:i/>
        </w:rPr>
        <w:t>Income Tax Assessment Act 1997</w:t>
      </w:r>
      <w:r w:rsidRPr="009E4A8F">
        <w:t>) by any person, except one under Subdivision</w:t>
      </w:r>
      <w:r w:rsidR="00183B52" w:rsidRPr="009E4A8F">
        <w:t> </w:t>
      </w:r>
      <w:r w:rsidRPr="009E4A8F">
        <w:t>126</w:t>
      </w:r>
      <w:r w:rsidR="002D5025">
        <w:noBreakHyphen/>
      </w:r>
      <w:r w:rsidRPr="009E4A8F">
        <w:t>B, 170</w:t>
      </w:r>
      <w:r w:rsidR="002D5025">
        <w:noBreakHyphen/>
      </w:r>
      <w:r w:rsidRPr="009E4A8F">
        <w:t>B or 960</w:t>
      </w:r>
      <w:r w:rsidR="002D5025">
        <w:noBreakHyphen/>
      </w:r>
      <w:r w:rsidRPr="009E4A8F">
        <w:t xml:space="preserve">D of the </w:t>
      </w:r>
      <w:r w:rsidRPr="009E4A8F">
        <w:rPr>
          <w:i/>
        </w:rPr>
        <w:t>Income Tax Assessment Act 1997</w:t>
      </w:r>
      <w:r w:rsidRPr="009E4A8F">
        <w:t>; and</w:t>
      </w:r>
    </w:p>
    <w:p w:rsidR="00E42DFF" w:rsidRPr="009E4A8F" w:rsidRDefault="00E42DFF" w:rsidP="00E42DFF">
      <w:pPr>
        <w:pStyle w:val="paragraphsub"/>
      </w:pPr>
      <w:r w:rsidRPr="009E4A8F">
        <w:tab/>
        <w:t>(ii)</w:t>
      </w:r>
      <w:r w:rsidRPr="009E4A8F">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 or</w:t>
      </w:r>
    </w:p>
    <w:p w:rsidR="00E42DFF" w:rsidRPr="009E4A8F" w:rsidRDefault="00E42DFF" w:rsidP="00E42DFF">
      <w:pPr>
        <w:pStyle w:val="paragraph"/>
      </w:pPr>
      <w:r w:rsidRPr="009E4A8F">
        <w:tab/>
        <w:t>(b)</w:t>
      </w:r>
      <w:r w:rsidRPr="009E4A8F">
        <w:tab/>
        <w:t>a deduction being allowable to the taxpayer in relation to a year of income the whole or a part of which would not have been, or might reasonably be expected not to have been, allowable to the taxpayer in relation to that year of income if the scheme had not been entered into or carried out where:</w:t>
      </w:r>
    </w:p>
    <w:p w:rsidR="00E42DFF" w:rsidRPr="009E4A8F" w:rsidRDefault="00E42DFF" w:rsidP="00E42DFF">
      <w:pPr>
        <w:pStyle w:val="paragraphsub"/>
      </w:pPr>
      <w:r w:rsidRPr="009E4A8F">
        <w:tab/>
        <w:t>(i)</w:t>
      </w:r>
      <w:r w:rsidRPr="009E4A8F">
        <w:tab/>
        <w:t xml:space="preserve">the allowance of the deduction to the taxpayer is attributable to the making of a declaration, agreement, election, selection or choice, the giving of a notice or the exercise of an option by any person, being a declaration, agreement, election, selection, choice, notice or option expressly provided for by this Act or the </w:t>
      </w:r>
      <w:r w:rsidRPr="009E4A8F">
        <w:rPr>
          <w:i/>
        </w:rPr>
        <w:t>Income Tax Assessment Act 1997</w:t>
      </w:r>
      <w:r w:rsidRPr="009E4A8F">
        <w:t>, except one under Subdivision</w:t>
      </w:r>
      <w:r w:rsidR="00183B52" w:rsidRPr="009E4A8F">
        <w:t> </w:t>
      </w:r>
      <w:r w:rsidRPr="009E4A8F">
        <w:t>960</w:t>
      </w:r>
      <w:r w:rsidR="002D5025">
        <w:noBreakHyphen/>
      </w:r>
      <w:r w:rsidRPr="009E4A8F">
        <w:t xml:space="preserve">D of the </w:t>
      </w:r>
      <w:r w:rsidRPr="009E4A8F">
        <w:rPr>
          <w:i/>
        </w:rPr>
        <w:t>Income Tax Assessment Act 1997</w:t>
      </w:r>
      <w:r w:rsidRPr="009E4A8F">
        <w:t>; and</w:t>
      </w:r>
    </w:p>
    <w:p w:rsidR="00E42DFF" w:rsidRPr="009E4A8F" w:rsidRDefault="00E42DFF" w:rsidP="00E42DFF">
      <w:pPr>
        <w:pStyle w:val="paragraphsub"/>
      </w:pPr>
      <w:r w:rsidRPr="009E4A8F">
        <w:tab/>
        <w:t>(ii)</w:t>
      </w:r>
      <w:r w:rsidRPr="009E4A8F">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 or</w:t>
      </w:r>
    </w:p>
    <w:p w:rsidR="00E42DFF" w:rsidRPr="009E4A8F" w:rsidRDefault="00E42DFF" w:rsidP="00E42DFF">
      <w:pPr>
        <w:pStyle w:val="paragraph"/>
      </w:pPr>
      <w:r w:rsidRPr="009E4A8F">
        <w:tab/>
        <w:t>(c)</w:t>
      </w:r>
      <w:r w:rsidRPr="009E4A8F">
        <w:tab/>
        <w:t>a capital loss being incurred by the taxpayer during a year of income the whole or part of which would not have been, or might reasonably be expected not to have been, incurred by the taxpayer during the year of income if the scheme had not been entered into or carried out where:</w:t>
      </w:r>
    </w:p>
    <w:p w:rsidR="00E42DFF" w:rsidRPr="009E4A8F" w:rsidRDefault="00E42DFF" w:rsidP="00E42DFF">
      <w:pPr>
        <w:pStyle w:val="paragraphsub"/>
      </w:pPr>
      <w:r w:rsidRPr="009E4A8F">
        <w:tab/>
        <w:t>(i)</w:t>
      </w:r>
      <w:r w:rsidRPr="009E4A8F">
        <w:tab/>
        <w:t xml:space="preserve">the incurring of the capital loss by the taxpayer is attributable to the making of a declaration, agreement, choice, election or selection, the giving of a notice or the exercise of an option (expressly provided for by this Act or the </w:t>
      </w:r>
      <w:r w:rsidRPr="009E4A8F">
        <w:rPr>
          <w:i/>
        </w:rPr>
        <w:t>Income Tax Assessment Act 1997</w:t>
      </w:r>
      <w:r w:rsidRPr="009E4A8F">
        <w:t>) by any person, except one under Subdivision</w:t>
      </w:r>
      <w:r w:rsidR="00183B52" w:rsidRPr="009E4A8F">
        <w:t> </w:t>
      </w:r>
      <w:r w:rsidRPr="009E4A8F">
        <w:t>126</w:t>
      </w:r>
      <w:r w:rsidR="002D5025">
        <w:noBreakHyphen/>
      </w:r>
      <w:r w:rsidRPr="009E4A8F">
        <w:t>B, 170</w:t>
      </w:r>
      <w:r w:rsidR="002D5025">
        <w:noBreakHyphen/>
      </w:r>
      <w:r w:rsidRPr="009E4A8F">
        <w:t>B or 960</w:t>
      </w:r>
      <w:r w:rsidR="002D5025">
        <w:noBreakHyphen/>
      </w:r>
      <w:r w:rsidRPr="009E4A8F">
        <w:t xml:space="preserve">D of the </w:t>
      </w:r>
      <w:r w:rsidRPr="009E4A8F">
        <w:rPr>
          <w:i/>
        </w:rPr>
        <w:t>Income Tax Assessment Act 1997</w:t>
      </w:r>
      <w:r w:rsidRPr="009E4A8F">
        <w:t>; and</w:t>
      </w:r>
    </w:p>
    <w:p w:rsidR="00E42DFF" w:rsidRPr="009E4A8F" w:rsidRDefault="00E42DFF" w:rsidP="00E42DFF">
      <w:pPr>
        <w:pStyle w:val="paragraphsub"/>
      </w:pPr>
      <w:r w:rsidRPr="009E4A8F">
        <w:tab/>
        <w:t>(ii)</w:t>
      </w:r>
      <w:r w:rsidRPr="009E4A8F">
        <w:tab/>
        <w:t xml:space="preserve">the scheme was not entered into or carried out by any person for the purpose of creating any circumstance or state of affairs the existence of which is necessary to enable the declaration, agreement, election, selection, notice or option to be made, given or exercised, as the case may be; or </w:t>
      </w:r>
    </w:p>
    <w:p w:rsidR="00E42DFF" w:rsidRPr="009E4A8F" w:rsidRDefault="00E42DFF" w:rsidP="00E42DFF">
      <w:pPr>
        <w:pStyle w:val="paragraph"/>
      </w:pPr>
      <w:r w:rsidRPr="009E4A8F">
        <w:tab/>
        <w:t>(d)</w:t>
      </w:r>
      <w:r w:rsidRPr="009E4A8F">
        <w:tab/>
        <w:t xml:space="preserve">a </w:t>
      </w:r>
      <w:r w:rsidR="001D16CE" w:rsidRPr="009E4A8F">
        <w:t>foreign income tax offset</w:t>
      </w:r>
      <w:r w:rsidRPr="009E4A8F">
        <w:t xml:space="preserve"> being allowable to the taxpayer the whole or a part of which would not have been, or might reasonably be expected not to have been, allowable to the taxpayer if the scheme had not been entered into or carried out, where:</w:t>
      </w:r>
    </w:p>
    <w:p w:rsidR="00E42DFF" w:rsidRPr="009E4A8F" w:rsidRDefault="00E42DFF" w:rsidP="00E42DFF">
      <w:pPr>
        <w:pStyle w:val="paragraphsub"/>
      </w:pPr>
      <w:r w:rsidRPr="009E4A8F">
        <w:tab/>
        <w:t>(i)</w:t>
      </w:r>
      <w:r w:rsidRPr="009E4A8F">
        <w:tab/>
        <w:t xml:space="preserve">the allowance of the </w:t>
      </w:r>
      <w:r w:rsidR="001D16CE" w:rsidRPr="009E4A8F">
        <w:t>foreign income tax offset</w:t>
      </w:r>
      <w:r w:rsidRPr="009E4A8F">
        <w:t xml:space="preserve"> to the taxpayer is attributable to the making of a declaration, agreement, election, selection or choice, the giving of a notice or the exercise of an option by any person, being a declaration, agreement, election, selection, choice, notice or option expressly provided for by this Act; and</w:t>
      </w:r>
    </w:p>
    <w:p w:rsidR="00410D3C" w:rsidRPr="009E4A8F" w:rsidRDefault="00E42DFF" w:rsidP="00125428">
      <w:pPr>
        <w:pStyle w:val="paragraphsub"/>
      </w:pPr>
      <w:r w:rsidRPr="009E4A8F">
        <w:tab/>
        <w:t>(ii)</w:t>
      </w:r>
      <w:r w:rsidRPr="009E4A8F">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w:t>
      </w:r>
      <w:r w:rsidR="00410D3C" w:rsidRPr="009E4A8F">
        <w:t>; or</w:t>
      </w:r>
    </w:p>
    <w:p w:rsidR="00410D3C" w:rsidRPr="009E4A8F" w:rsidRDefault="00410D3C" w:rsidP="00410D3C">
      <w:pPr>
        <w:pStyle w:val="paragraph"/>
      </w:pPr>
      <w:r w:rsidRPr="009E4A8F">
        <w:tab/>
        <w:t>(e)</w:t>
      </w:r>
      <w:r w:rsidRPr="009E4A8F">
        <w:tab/>
        <w:t>an innovation tax offset being allowable to the taxpayer the whole or a part of which would not have been, or might reasonably be expected not to have been, allowable to the taxpayer if the scheme had not been entered into or carried out, where:</w:t>
      </w:r>
    </w:p>
    <w:p w:rsidR="00410D3C" w:rsidRPr="009E4A8F" w:rsidRDefault="00410D3C" w:rsidP="00410D3C">
      <w:pPr>
        <w:pStyle w:val="paragraphsub"/>
      </w:pPr>
      <w:r w:rsidRPr="009E4A8F">
        <w:tab/>
        <w:t>(i)</w:t>
      </w:r>
      <w:r w:rsidRPr="009E4A8F">
        <w:tab/>
        <w:t>the allowance of the innovation tax offset to the taxpayer is attributable to the making of a declaration, agreement, election, selection or choice, the giving of a notice or the exercise of an option by any person, being a declaration, agreement, election, selection, choice, notice or option expressly provided for by this Act; and</w:t>
      </w:r>
    </w:p>
    <w:p w:rsidR="00E42DFF" w:rsidRPr="009E4A8F" w:rsidRDefault="00410D3C" w:rsidP="00E42DFF">
      <w:pPr>
        <w:pStyle w:val="paragraphsub"/>
      </w:pPr>
      <w:r w:rsidRPr="009E4A8F">
        <w:tab/>
        <w:t>(ii)</w:t>
      </w:r>
      <w:r w:rsidRPr="009E4A8F">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w:t>
      </w:r>
    </w:p>
    <w:p w:rsidR="00E42DFF" w:rsidRPr="009E4A8F" w:rsidRDefault="00E42DFF" w:rsidP="00E42DFF">
      <w:pPr>
        <w:pStyle w:val="subsection"/>
      </w:pPr>
      <w:r w:rsidRPr="009E4A8F">
        <w:tab/>
        <w:t>(2A)</w:t>
      </w:r>
      <w:r w:rsidRPr="009E4A8F">
        <w:tab/>
        <w:t xml:space="preserve">A reference in this </w:t>
      </w:r>
      <w:r w:rsidR="00F903F9" w:rsidRPr="009E4A8F">
        <w:t>Part </w:t>
      </w:r>
      <w:r w:rsidRPr="009E4A8F">
        <w:t>to the obtaining by a taxpayer of a tax benefit in connection with a scheme is to be read as not including a reference to:</w:t>
      </w:r>
    </w:p>
    <w:p w:rsidR="00E42DFF" w:rsidRPr="009E4A8F" w:rsidRDefault="00E42DFF" w:rsidP="00E42DFF">
      <w:pPr>
        <w:pStyle w:val="paragraph"/>
      </w:pPr>
      <w:r w:rsidRPr="009E4A8F">
        <w:tab/>
        <w:t>(a)</w:t>
      </w:r>
      <w:r w:rsidRPr="009E4A8F">
        <w:tab/>
        <w:t>the assessable income of the taxpayer of a year of income not including an amount that would have been included, or might reasonably be expected to have been included, in the assessable income of the taxpayer of that year of income if the scheme had not been entered into or carried out where:</w:t>
      </w:r>
    </w:p>
    <w:p w:rsidR="00E42DFF" w:rsidRPr="009E4A8F" w:rsidRDefault="00E42DFF" w:rsidP="00E42DFF">
      <w:pPr>
        <w:pStyle w:val="paragraphsub"/>
      </w:pPr>
      <w:r w:rsidRPr="009E4A8F">
        <w:tab/>
        <w:t>(i)</w:t>
      </w:r>
      <w:r w:rsidRPr="009E4A8F">
        <w:tab/>
        <w:t>the non</w:t>
      </w:r>
      <w:r w:rsidR="002D5025">
        <w:noBreakHyphen/>
      </w:r>
      <w:r w:rsidRPr="009E4A8F">
        <w:t>inclusion of the amount in the assessable income of the taxpayer is attributable to the making of a choice under Subdivision</w:t>
      </w:r>
      <w:r w:rsidR="00183B52" w:rsidRPr="009E4A8F">
        <w:t> </w:t>
      </w:r>
      <w:r w:rsidRPr="009E4A8F">
        <w:t>126</w:t>
      </w:r>
      <w:r w:rsidR="002D5025">
        <w:noBreakHyphen/>
      </w:r>
      <w:r w:rsidRPr="009E4A8F">
        <w:t xml:space="preserve">B of the </w:t>
      </w:r>
      <w:r w:rsidRPr="009E4A8F">
        <w:rPr>
          <w:i/>
        </w:rPr>
        <w:t>Income Tax Assessment Act 1997</w:t>
      </w:r>
      <w:r w:rsidRPr="009E4A8F">
        <w:t xml:space="preserve"> or an agreement under Subdivision</w:t>
      </w:r>
      <w:r w:rsidR="00183B52" w:rsidRPr="009E4A8F">
        <w:t> </w:t>
      </w:r>
      <w:r w:rsidRPr="009E4A8F">
        <w:t>170</w:t>
      </w:r>
      <w:r w:rsidR="002D5025">
        <w:noBreakHyphen/>
      </w:r>
      <w:r w:rsidRPr="009E4A8F">
        <w:t>B of that Act; and</w:t>
      </w:r>
    </w:p>
    <w:p w:rsidR="00E42DFF" w:rsidRPr="009E4A8F" w:rsidRDefault="00E42DFF" w:rsidP="00E42DFF">
      <w:pPr>
        <w:pStyle w:val="paragraphsub"/>
      </w:pPr>
      <w:r w:rsidRPr="009E4A8F">
        <w:tab/>
        <w:t>(ii)</w:t>
      </w:r>
      <w:r w:rsidRPr="009E4A8F">
        <w:tab/>
        <w:t>the scheme consisted solely of the making of the agreement or election; or</w:t>
      </w:r>
    </w:p>
    <w:p w:rsidR="00E42DFF" w:rsidRPr="009E4A8F" w:rsidRDefault="00E42DFF" w:rsidP="00E42DFF">
      <w:pPr>
        <w:pStyle w:val="paragraph"/>
      </w:pPr>
      <w:r w:rsidRPr="009E4A8F">
        <w:tab/>
        <w:t>(b)</w:t>
      </w:r>
      <w:r w:rsidRPr="009E4A8F">
        <w:tab/>
        <w:t>a capital loss being incurred by the taxpayer during a year of income the whole or part of which would not have been, or might reasonably be expected not to have been, incurred by the taxpayer during the year of income if the scheme had not been entered into or carried out where:</w:t>
      </w:r>
    </w:p>
    <w:p w:rsidR="00E42DFF" w:rsidRPr="009E4A8F" w:rsidRDefault="00E42DFF" w:rsidP="00E42DFF">
      <w:pPr>
        <w:pStyle w:val="paragraphsub"/>
      </w:pPr>
      <w:r w:rsidRPr="009E4A8F">
        <w:tab/>
        <w:t>(i)</w:t>
      </w:r>
      <w:r w:rsidRPr="009E4A8F">
        <w:tab/>
        <w:t>the incurring of the capital loss by the taxpayer is attributable to the making of a choice under Subdivision</w:t>
      </w:r>
      <w:r w:rsidR="00183B52" w:rsidRPr="009E4A8F">
        <w:t> </w:t>
      </w:r>
      <w:r w:rsidRPr="009E4A8F">
        <w:t>126</w:t>
      </w:r>
      <w:r w:rsidR="002D5025">
        <w:noBreakHyphen/>
      </w:r>
      <w:r w:rsidRPr="009E4A8F">
        <w:t xml:space="preserve">B of the </w:t>
      </w:r>
      <w:r w:rsidRPr="009E4A8F">
        <w:rPr>
          <w:i/>
        </w:rPr>
        <w:t>Income Tax Assessment Act 1997</w:t>
      </w:r>
      <w:r w:rsidRPr="009E4A8F">
        <w:t xml:space="preserve"> or an agreement under Subdivision</w:t>
      </w:r>
      <w:r w:rsidR="00183B52" w:rsidRPr="009E4A8F">
        <w:t> </w:t>
      </w:r>
      <w:r w:rsidRPr="009E4A8F">
        <w:t>170</w:t>
      </w:r>
      <w:r w:rsidR="002D5025">
        <w:noBreakHyphen/>
      </w:r>
      <w:r w:rsidRPr="009E4A8F">
        <w:t>B of that Act; and</w:t>
      </w:r>
    </w:p>
    <w:p w:rsidR="005B5474" w:rsidRPr="009E4A8F" w:rsidRDefault="00E42DFF" w:rsidP="005B5474">
      <w:pPr>
        <w:pStyle w:val="paragraphsub"/>
      </w:pPr>
      <w:r w:rsidRPr="009E4A8F">
        <w:tab/>
        <w:t>(ii)</w:t>
      </w:r>
      <w:r w:rsidRPr="009E4A8F">
        <w:tab/>
        <w:t>the scheme consisted solely of the making of the agreement or election</w:t>
      </w:r>
      <w:r w:rsidR="005B5474" w:rsidRPr="009E4A8F">
        <w:t>; or</w:t>
      </w:r>
    </w:p>
    <w:p w:rsidR="005B5474" w:rsidRPr="009E4A8F" w:rsidRDefault="005B5474" w:rsidP="005B5474">
      <w:pPr>
        <w:pStyle w:val="paragraph"/>
      </w:pPr>
      <w:r w:rsidRPr="009E4A8F">
        <w:tab/>
        <w:t>(c)</w:t>
      </w:r>
      <w:r w:rsidRPr="009E4A8F">
        <w:tab/>
        <w:t>an exploration credit being issued to the taxpayer the whole or a part of which would not have been, or might reasonably be expected not to have been, issued to the taxpayer if the scheme had not been entered into or carried out, where:</w:t>
      </w:r>
    </w:p>
    <w:p w:rsidR="005B5474" w:rsidRPr="009E4A8F" w:rsidRDefault="005B5474" w:rsidP="005B5474">
      <w:pPr>
        <w:pStyle w:val="paragraphsub"/>
      </w:pPr>
      <w:r w:rsidRPr="009E4A8F">
        <w:tab/>
        <w:t>(i)</w:t>
      </w:r>
      <w:r w:rsidRPr="009E4A8F">
        <w:tab/>
        <w:t>the issuing of the exploration credit to the taxpayer is attributable to the making of a choice under Division</w:t>
      </w:r>
      <w:r w:rsidR="00183B52" w:rsidRPr="009E4A8F">
        <w:t> </w:t>
      </w:r>
      <w:r w:rsidRPr="009E4A8F">
        <w:t xml:space="preserve">418 of the </w:t>
      </w:r>
      <w:r w:rsidRPr="009E4A8F">
        <w:rPr>
          <w:i/>
        </w:rPr>
        <w:t>Income Tax Assessment Act 1997</w:t>
      </w:r>
      <w:r w:rsidRPr="009E4A8F">
        <w:t>; and</w:t>
      </w:r>
    </w:p>
    <w:p w:rsidR="005B5474" w:rsidRPr="009E4A8F" w:rsidRDefault="005B5474" w:rsidP="005B5474">
      <w:pPr>
        <w:pStyle w:val="paragraphsub"/>
      </w:pPr>
      <w:r w:rsidRPr="009E4A8F">
        <w:tab/>
        <w:t>(ii)</w:t>
      </w:r>
      <w:r w:rsidRPr="009E4A8F">
        <w:tab/>
      </w:r>
      <w:r w:rsidRPr="009E4A8F">
        <w:tab/>
        <w:t>the scheme consisted solely of the making of the choice.</w:t>
      </w:r>
    </w:p>
    <w:p w:rsidR="00E42DFF" w:rsidRPr="009E4A8F" w:rsidRDefault="00E42DFF" w:rsidP="00E42DFF">
      <w:pPr>
        <w:pStyle w:val="subsection"/>
      </w:pPr>
      <w:r w:rsidRPr="009E4A8F">
        <w:tab/>
        <w:t>(3)</w:t>
      </w:r>
      <w:r w:rsidRPr="009E4A8F">
        <w:tab/>
        <w:t xml:space="preserve">For the purposes of </w:t>
      </w:r>
      <w:r w:rsidR="00183B52" w:rsidRPr="009E4A8F">
        <w:t>subparagraph (</w:t>
      </w:r>
      <w:r w:rsidRPr="009E4A8F">
        <w:t>2)(a)(i), (b)(i), (c)(i)</w:t>
      </w:r>
      <w:r w:rsidR="00410D3C" w:rsidRPr="009E4A8F">
        <w:t>, (d)(i) or (e)(i)</w:t>
      </w:r>
      <w:r w:rsidRPr="009E4A8F">
        <w:t xml:space="preserve"> or (2A)(a)(i)</w:t>
      </w:r>
      <w:r w:rsidR="005B5474" w:rsidRPr="009E4A8F">
        <w:t>, (b)(i) or (c)(i):</w:t>
      </w:r>
    </w:p>
    <w:p w:rsidR="00E42DFF" w:rsidRPr="009E4A8F" w:rsidRDefault="00E42DFF" w:rsidP="00E42DFF">
      <w:pPr>
        <w:pStyle w:val="paragraph"/>
      </w:pPr>
      <w:r w:rsidRPr="009E4A8F">
        <w:tab/>
        <w:t>(a)</w:t>
      </w:r>
      <w:r w:rsidRPr="009E4A8F">
        <w:tab/>
        <w:t>the non</w:t>
      </w:r>
      <w:r w:rsidR="002D5025">
        <w:noBreakHyphen/>
      </w:r>
      <w:r w:rsidRPr="009E4A8F">
        <w:t>inclusion of an amount in the assessable income of a taxpayer; or</w:t>
      </w:r>
    </w:p>
    <w:p w:rsidR="00E42DFF" w:rsidRPr="009E4A8F" w:rsidRDefault="00E42DFF" w:rsidP="00E42DFF">
      <w:pPr>
        <w:pStyle w:val="paragraph"/>
      </w:pPr>
      <w:r w:rsidRPr="009E4A8F">
        <w:tab/>
        <w:t>(b)</w:t>
      </w:r>
      <w:r w:rsidRPr="009E4A8F">
        <w:tab/>
        <w:t>the allowance of a deduction to a taxpayer; or</w:t>
      </w:r>
    </w:p>
    <w:p w:rsidR="00E42DFF" w:rsidRPr="009E4A8F" w:rsidRDefault="00E42DFF" w:rsidP="00E42DFF">
      <w:pPr>
        <w:pStyle w:val="paragraph"/>
      </w:pPr>
      <w:r w:rsidRPr="009E4A8F">
        <w:tab/>
        <w:t>(c)</w:t>
      </w:r>
      <w:r w:rsidRPr="009E4A8F">
        <w:tab/>
        <w:t>the incurring of a capital loss by a taxpayer; or</w:t>
      </w:r>
    </w:p>
    <w:p w:rsidR="0097316D" w:rsidRPr="009E4A8F" w:rsidRDefault="0097316D" w:rsidP="0097316D">
      <w:pPr>
        <w:pStyle w:val="paragraph"/>
      </w:pPr>
      <w:r w:rsidRPr="009E4A8F">
        <w:tab/>
        <w:t>(ca)</w:t>
      </w:r>
      <w:r w:rsidRPr="009E4A8F">
        <w:tab/>
        <w:t>the allowance of a foreign income tax offset to a taxpayer;</w:t>
      </w:r>
      <w:r w:rsidR="008879F0" w:rsidRPr="009E4A8F">
        <w:t xml:space="preserve"> or</w:t>
      </w:r>
    </w:p>
    <w:p w:rsidR="00410D3C" w:rsidRPr="009E4A8F" w:rsidRDefault="00410D3C" w:rsidP="00410D3C">
      <w:pPr>
        <w:pStyle w:val="paragraph"/>
      </w:pPr>
      <w:r w:rsidRPr="009E4A8F">
        <w:tab/>
        <w:t>(caa)</w:t>
      </w:r>
      <w:r w:rsidRPr="009E4A8F">
        <w:tab/>
        <w:t>the allowance of an innovation tax offset to a taxpayer; or</w:t>
      </w:r>
    </w:p>
    <w:p w:rsidR="008879F0" w:rsidRPr="009E4A8F" w:rsidRDefault="008879F0" w:rsidP="008879F0">
      <w:pPr>
        <w:pStyle w:val="paragraph"/>
      </w:pPr>
      <w:r w:rsidRPr="009E4A8F">
        <w:tab/>
        <w:t>(cb)</w:t>
      </w:r>
      <w:r w:rsidRPr="009E4A8F">
        <w:tab/>
        <w:t>the issuing of an exploration credit to a taxpayer;</w:t>
      </w:r>
    </w:p>
    <w:p w:rsidR="00E42DFF" w:rsidRPr="009E4A8F" w:rsidRDefault="00E42DFF" w:rsidP="00E42DFF">
      <w:pPr>
        <w:pStyle w:val="subsection2"/>
      </w:pPr>
      <w:r w:rsidRPr="009E4A8F">
        <w:t>is taken to be attributable to the making of a declaration, election, agreement or selection, the giving of a notice or the exercise of an option where, if the declaration, election, agreement, selection, notice or option had not been made, given or exercised, as the case may be:</w:t>
      </w:r>
    </w:p>
    <w:p w:rsidR="00E42DFF" w:rsidRPr="009E4A8F" w:rsidRDefault="00E42DFF" w:rsidP="00E42DFF">
      <w:pPr>
        <w:pStyle w:val="paragraph"/>
      </w:pPr>
      <w:r w:rsidRPr="009E4A8F">
        <w:tab/>
        <w:t>(d)</w:t>
      </w:r>
      <w:r w:rsidRPr="009E4A8F">
        <w:tab/>
        <w:t>the amount would have been included in that assessable income; or</w:t>
      </w:r>
    </w:p>
    <w:p w:rsidR="00E42DFF" w:rsidRPr="009E4A8F" w:rsidRDefault="00E42DFF" w:rsidP="00E42DFF">
      <w:pPr>
        <w:pStyle w:val="paragraph"/>
      </w:pPr>
      <w:r w:rsidRPr="009E4A8F">
        <w:tab/>
        <w:t>(e)</w:t>
      </w:r>
      <w:r w:rsidRPr="009E4A8F">
        <w:tab/>
        <w:t>the deduction would not have been allowable; or</w:t>
      </w:r>
    </w:p>
    <w:p w:rsidR="00E42DFF" w:rsidRPr="009E4A8F" w:rsidRDefault="00E42DFF" w:rsidP="00E42DFF">
      <w:pPr>
        <w:pStyle w:val="paragraph"/>
      </w:pPr>
      <w:r w:rsidRPr="009E4A8F">
        <w:tab/>
        <w:t>(f)</w:t>
      </w:r>
      <w:r w:rsidRPr="009E4A8F">
        <w:tab/>
        <w:t>the capital loss would not have been incurred; or</w:t>
      </w:r>
    </w:p>
    <w:p w:rsidR="00E42DFF" w:rsidRPr="009E4A8F" w:rsidRDefault="00E42DFF" w:rsidP="00E42DFF">
      <w:pPr>
        <w:pStyle w:val="paragraph"/>
      </w:pPr>
      <w:r w:rsidRPr="009E4A8F">
        <w:tab/>
        <w:t>(g)</w:t>
      </w:r>
      <w:r w:rsidRPr="009E4A8F">
        <w:tab/>
        <w:t xml:space="preserve">the </w:t>
      </w:r>
      <w:r w:rsidR="001D16CE" w:rsidRPr="009E4A8F">
        <w:t>foreign income tax offset</w:t>
      </w:r>
      <w:r w:rsidRPr="009E4A8F">
        <w:t xml:space="preserve"> would not have been allowable</w:t>
      </w:r>
      <w:r w:rsidR="00C52FD5" w:rsidRPr="009E4A8F">
        <w:t>; or</w:t>
      </w:r>
    </w:p>
    <w:p w:rsidR="00410D3C" w:rsidRPr="009E4A8F" w:rsidRDefault="00410D3C" w:rsidP="00410D3C">
      <w:pPr>
        <w:pStyle w:val="paragraph"/>
      </w:pPr>
      <w:r w:rsidRPr="009E4A8F">
        <w:tab/>
        <w:t>(ga)</w:t>
      </w:r>
      <w:r w:rsidRPr="009E4A8F">
        <w:tab/>
        <w:t>the innovation tax offset would not have been allowable; or</w:t>
      </w:r>
    </w:p>
    <w:p w:rsidR="00C52FD5" w:rsidRPr="009E4A8F" w:rsidRDefault="00C52FD5" w:rsidP="00C52FD5">
      <w:pPr>
        <w:pStyle w:val="paragraph"/>
      </w:pPr>
      <w:r w:rsidRPr="009E4A8F">
        <w:tab/>
        <w:t>(h)</w:t>
      </w:r>
      <w:r w:rsidRPr="009E4A8F">
        <w:tab/>
        <w:t>the exploration credit would not have been issued.</w:t>
      </w:r>
    </w:p>
    <w:p w:rsidR="00E42DFF" w:rsidRPr="009E4A8F" w:rsidRDefault="00E42DFF" w:rsidP="00E42DFF">
      <w:pPr>
        <w:pStyle w:val="subsection"/>
      </w:pPr>
      <w:r w:rsidRPr="009E4A8F">
        <w:tab/>
        <w:t>(4)</w:t>
      </w:r>
      <w:r w:rsidRPr="009E4A8F">
        <w:tab/>
        <w:t xml:space="preserve">To avoid doubt, </w:t>
      </w:r>
      <w:r w:rsidR="00183B52" w:rsidRPr="009E4A8F">
        <w:t>paragraph (</w:t>
      </w:r>
      <w:r w:rsidRPr="009E4A8F">
        <w:t>1)(a) applies to a scheme if:</w:t>
      </w:r>
    </w:p>
    <w:p w:rsidR="00E42DFF" w:rsidRPr="009E4A8F" w:rsidRDefault="00E42DFF" w:rsidP="00E42DFF">
      <w:pPr>
        <w:pStyle w:val="paragraph"/>
      </w:pPr>
      <w:r w:rsidRPr="009E4A8F">
        <w:tab/>
        <w:t>(a)</w:t>
      </w:r>
      <w:r w:rsidRPr="009E4A8F">
        <w:tab/>
        <w:t>an amount of income is not included in the assessable income of the taxpayer of a year of income; and</w:t>
      </w:r>
    </w:p>
    <w:p w:rsidR="00E42DFF" w:rsidRPr="009E4A8F" w:rsidRDefault="00E42DFF" w:rsidP="00E42DFF">
      <w:pPr>
        <w:pStyle w:val="paragraph"/>
      </w:pPr>
      <w:r w:rsidRPr="009E4A8F">
        <w:tab/>
        <w:t>(b)</w:t>
      </w:r>
      <w:r w:rsidRPr="009E4A8F">
        <w:tab/>
        <w:t>an amount would have been included, or might reasonably be expected to have been included, in the assessable income if the scheme had not been entered into or carried out; and</w:t>
      </w:r>
    </w:p>
    <w:p w:rsidR="00E42DFF" w:rsidRPr="009E4A8F" w:rsidRDefault="00E42DFF" w:rsidP="00E42DFF">
      <w:pPr>
        <w:pStyle w:val="paragraph"/>
      </w:pPr>
      <w:r w:rsidRPr="009E4A8F">
        <w:tab/>
        <w:t>(c)</w:t>
      </w:r>
      <w:r w:rsidRPr="009E4A8F">
        <w:tab/>
        <w:t xml:space="preserve">instead, the taxpayer or any other taxpayer makes a discount capital gain (within the meaning of the </w:t>
      </w:r>
      <w:r w:rsidRPr="009E4A8F">
        <w:rPr>
          <w:i/>
        </w:rPr>
        <w:t>Income Tax Assessment Act 1997</w:t>
      </w:r>
      <w:r w:rsidRPr="009E4A8F">
        <w:t>) for that or any other year of income.</w:t>
      </w:r>
    </w:p>
    <w:p w:rsidR="00E42DFF" w:rsidRPr="009E4A8F" w:rsidRDefault="00E42DFF" w:rsidP="00E42DFF">
      <w:pPr>
        <w:pStyle w:val="subsection"/>
      </w:pPr>
      <w:r w:rsidRPr="009E4A8F">
        <w:tab/>
        <w:t>(5)</w:t>
      </w:r>
      <w:r w:rsidRPr="009E4A8F">
        <w:tab/>
      </w:r>
      <w:r w:rsidR="00183B52" w:rsidRPr="009E4A8F">
        <w:t>Subsection (</w:t>
      </w:r>
      <w:r w:rsidRPr="009E4A8F">
        <w:t>4) does not limit the generality of any other provision of this Part.</w:t>
      </w:r>
    </w:p>
    <w:p w:rsidR="00A05BF3" w:rsidRPr="009E4A8F" w:rsidRDefault="00A05BF3" w:rsidP="007F391B">
      <w:pPr>
        <w:pStyle w:val="ActHead5"/>
      </w:pPr>
      <w:bookmarkStart w:id="227" w:name="_Toc51851949"/>
      <w:r w:rsidRPr="002D5025">
        <w:rPr>
          <w:rStyle w:val="CharSectno"/>
        </w:rPr>
        <w:t>177CB</w:t>
      </w:r>
      <w:r w:rsidRPr="009E4A8F">
        <w:t xml:space="preserve">  The bases for identifying tax benefits</w:t>
      </w:r>
      <w:bookmarkEnd w:id="227"/>
    </w:p>
    <w:p w:rsidR="00A05BF3" w:rsidRPr="009E4A8F" w:rsidRDefault="00A05BF3" w:rsidP="007F391B">
      <w:pPr>
        <w:pStyle w:val="subsection"/>
        <w:keepNext/>
        <w:keepLines/>
      </w:pPr>
      <w:r w:rsidRPr="009E4A8F">
        <w:tab/>
        <w:t>(1)</w:t>
      </w:r>
      <w:r w:rsidRPr="009E4A8F">
        <w:tab/>
        <w:t>This section applies to deciding, under section</w:t>
      </w:r>
      <w:r w:rsidR="00183B52" w:rsidRPr="009E4A8F">
        <w:t> </w:t>
      </w:r>
      <w:r w:rsidRPr="009E4A8F">
        <w:t>177C, whether any of the following (</w:t>
      </w:r>
      <w:r w:rsidRPr="009E4A8F">
        <w:rPr>
          <w:b/>
          <w:i/>
        </w:rPr>
        <w:t>tax effects</w:t>
      </w:r>
      <w:r w:rsidRPr="009E4A8F">
        <w:t>) would have occurred, or might reasonably be expected to have occurred, if a scheme had not been entered into or carried out:</w:t>
      </w:r>
    </w:p>
    <w:p w:rsidR="00A05BF3" w:rsidRPr="009E4A8F" w:rsidRDefault="00A05BF3" w:rsidP="00A05BF3">
      <w:pPr>
        <w:pStyle w:val="paragraph"/>
      </w:pPr>
      <w:r w:rsidRPr="009E4A8F">
        <w:tab/>
        <w:t>(a)</w:t>
      </w:r>
      <w:r w:rsidRPr="009E4A8F">
        <w:tab/>
        <w:t>an amount being included in the assessable income of the taxpayer;</w:t>
      </w:r>
    </w:p>
    <w:p w:rsidR="00A05BF3" w:rsidRPr="009E4A8F" w:rsidRDefault="00A05BF3" w:rsidP="00A05BF3">
      <w:pPr>
        <w:pStyle w:val="paragraph"/>
      </w:pPr>
      <w:r w:rsidRPr="009E4A8F">
        <w:tab/>
        <w:t>(b)</w:t>
      </w:r>
      <w:r w:rsidRPr="009E4A8F">
        <w:tab/>
        <w:t>the whole or a part of a deduction not being allowable to the taxpayer;</w:t>
      </w:r>
    </w:p>
    <w:p w:rsidR="00A05BF3" w:rsidRPr="009E4A8F" w:rsidRDefault="00A05BF3" w:rsidP="00A05BF3">
      <w:pPr>
        <w:pStyle w:val="paragraph"/>
      </w:pPr>
      <w:r w:rsidRPr="009E4A8F">
        <w:tab/>
        <w:t>(c)</w:t>
      </w:r>
      <w:r w:rsidRPr="009E4A8F">
        <w:tab/>
        <w:t>the whole or a part of a capital loss not being incurred by the taxpayer;</w:t>
      </w:r>
    </w:p>
    <w:p w:rsidR="00A05BF3" w:rsidRPr="009E4A8F" w:rsidRDefault="00A05BF3" w:rsidP="00A05BF3">
      <w:pPr>
        <w:pStyle w:val="paragraph"/>
      </w:pPr>
      <w:r w:rsidRPr="009E4A8F">
        <w:tab/>
        <w:t>(d)</w:t>
      </w:r>
      <w:r w:rsidRPr="009E4A8F">
        <w:tab/>
        <w:t>the whole or a part of a foreign income tax offset not being allowable to the taxpayer;</w:t>
      </w:r>
    </w:p>
    <w:p w:rsidR="00410D3C" w:rsidRPr="009E4A8F" w:rsidRDefault="00410D3C" w:rsidP="00410D3C">
      <w:pPr>
        <w:pStyle w:val="paragraph"/>
      </w:pPr>
      <w:r w:rsidRPr="009E4A8F">
        <w:tab/>
        <w:t>(daa)</w:t>
      </w:r>
      <w:r w:rsidRPr="009E4A8F">
        <w:tab/>
        <w:t>the whole or a part of an innovation tax offset not being allowable to the taxpayer;</w:t>
      </w:r>
    </w:p>
    <w:p w:rsidR="00C52FD5" w:rsidRPr="009E4A8F" w:rsidRDefault="00C52FD5" w:rsidP="00C52FD5">
      <w:pPr>
        <w:pStyle w:val="paragraph"/>
      </w:pPr>
      <w:r w:rsidRPr="009E4A8F">
        <w:tab/>
        <w:t>(da)</w:t>
      </w:r>
      <w:r w:rsidRPr="009E4A8F">
        <w:tab/>
        <w:t>the whole or a part of an exploration credit not being issued to the taxpayer;</w:t>
      </w:r>
    </w:p>
    <w:p w:rsidR="00A05BF3" w:rsidRPr="009E4A8F" w:rsidRDefault="00A05BF3" w:rsidP="00A05BF3">
      <w:pPr>
        <w:pStyle w:val="paragraph"/>
      </w:pPr>
      <w:r w:rsidRPr="009E4A8F">
        <w:tab/>
        <w:t>(e)</w:t>
      </w:r>
      <w:r w:rsidRPr="009E4A8F">
        <w:tab/>
        <w:t>the taxpayer being liable to pay withholding tax on an amount.</w:t>
      </w:r>
    </w:p>
    <w:p w:rsidR="00A05BF3" w:rsidRPr="009E4A8F" w:rsidRDefault="00A05BF3" w:rsidP="00A05BF3">
      <w:pPr>
        <w:pStyle w:val="subsection"/>
      </w:pPr>
      <w:r w:rsidRPr="009E4A8F">
        <w:tab/>
        <w:t>(2)</w:t>
      </w:r>
      <w:r w:rsidRPr="009E4A8F">
        <w:tab/>
        <w:t>A decision that a tax effect would have occurred if the scheme had not been entered into or carried out must be based on a postulate that comprises only the events or circumstances that actually happened or existed (other than those that form part of the scheme).</w:t>
      </w:r>
    </w:p>
    <w:p w:rsidR="00A05BF3" w:rsidRPr="009E4A8F" w:rsidRDefault="00A05BF3" w:rsidP="00A05BF3">
      <w:pPr>
        <w:pStyle w:val="subsection"/>
      </w:pPr>
      <w:r w:rsidRPr="009E4A8F">
        <w:tab/>
        <w:t>(3)</w:t>
      </w:r>
      <w:r w:rsidRPr="009E4A8F">
        <w:tab/>
        <w:t>A decision that a tax effect might reasonably be expected to have occurred if the scheme had not been entered into or carried out must be based on a postulate that is a reasonable alternative to entering into or carrying out the scheme.</w:t>
      </w:r>
    </w:p>
    <w:p w:rsidR="00A05BF3" w:rsidRPr="009E4A8F" w:rsidRDefault="00A05BF3" w:rsidP="00A05BF3">
      <w:pPr>
        <w:pStyle w:val="subsection"/>
      </w:pPr>
      <w:r w:rsidRPr="009E4A8F">
        <w:tab/>
        <w:t>(4)</w:t>
      </w:r>
      <w:r w:rsidRPr="009E4A8F">
        <w:tab/>
        <w:t xml:space="preserve">In determining for the purposes of </w:t>
      </w:r>
      <w:r w:rsidR="00183B52" w:rsidRPr="009E4A8F">
        <w:t>subsection (</w:t>
      </w:r>
      <w:r w:rsidRPr="009E4A8F">
        <w:t>3) whether a postulate is such a reasonable alternative:</w:t>
      </w:r>
    </w:p>
    <w:p w:rsidR="00A05BF3" w:rsidRPr="009E4A8F" w:rsidRDefault="00A05BF3" w:rsidP="00A05BF3">
      <w:pPr>
        <w:pStyle w:val="paragraph"/>
      </w:pPr>
      <w:r w:rsidRPr="009E4A8F">
        <w:tab/>
        <w:t>(a)</w:t>
      </w:r>
      <w:r w:rsidRPr="009E4A8F">
        <w:tab/>
        <w:t>have particular regard to:</w:t>
      </w:r>
    </w:p>
    <w:p w:rsidR="00A05BF3" w:rsidRPr="009E4A8F" w:rsidRDefault="00A05BF3" w:rsidP="00A05BF3">
      <w:pPr>
        <w:pStyle w:val="paragraphsub"/>
      </w:pPr>
      <w:r w:rsidRPr="009E4A8F">
        <w:tab/>
        <w:t>(i)</w:t>
      </w:r>
      <w:r w:rsidRPr="009E4A8F">
        <w:tab/>
        <w:t>the substance of the scheme; and</w:t>
      </w:r>
    </w:p>
    <w:p w:rsidR="00A05BF3" w:rsidRPr="009E4A8F" w:rsidRDefault="00A05BF3" w:rsidP="00A05BF3">
      <w:pPr>
        <w:pStyle w:val="paragraphsub"/>
      </w:pPr>
      <w:r w:rsidRPr="009E4A8F">
        <w:tab/>
        <w:t>(ii)</w:t>
      </w:r>
      <w:r w:rsidRPr="009E4A8F">
        <w:tab/>
        <w:t>any result or consequence for the taxpayer that is or would be achieved by the scheme (other than a result in relation to the operation of this Act); but</w:t>
      </w:r>
    </w:p>
    <w:p w:rsidR="00A05BF3" w:rsidRPr="009E4A8F" w:rsidRDefault="00A05BF3" w:rsidP="00A05BF3">
      <w:pPr>
        <w:pStyle w:val="paragraph"/>
      </w:pPr>
      <w:r w:rsidRPr="009E4A8F">
        <w:tab/>
        <w:t>(b)</w:t>
      </w:r>
      <w:r w:rsidRPr="009E4A8F">
        <w:tab/>
        <w:t>disregard any result in relation to the operation of this Act that would be achieved by the postulate for any person (whether or not a party to the scheme).</w:t>
      </w:r>
    </w:p>
    <w:p w:rsidR="008A2623" w:rsidRPr="009E4A8F" w:rsidRDefault="008A2623" w:rsidP="008A2623">
      <w:pPr>
        <w:pStyle w:val="subsection"/>
      </w:pPr>
      <w:r w:rsidRPr="009E4A8F">
        <w:tab/>
        <w:t>(5)</w:t>
      </w:r>
      <w:r w:rsidRPr="009E4A8F">
        <w:tab/>
      </w:r>
      <w:r w:rsidR="00183B52" w:rsidRPr="009E4A8F">
        <w:t>Subsection (</w:t>
      </w:r>
      <w:r w:rsidRPr="009E4A8F">
        <w:t>4) applies in relation to the scheme as if references in that subsection to the operation of this Act included references to the operation of any foreign law relating to taxation:</w:t>
      </w:r>
    </w:p>
    <w:p w:rsidR="008A2623" w:rsidRPr="009E4A8F" w:rsidRDefault="008A2623" w:rsidP="008A2623">
      <w:pPr>
        <w:pStyle w:val="paragraph"/>
      </w:pPr>
      <w:r w:rsidRPr="009E4A8F">
        <w:tab/>
        <w:t>(a)</w:t>
      </w:r>
      <w:r w:rsidRPr="009E4A8F">
        <w:tab/>
        <w:t xml:space="preserve">if this Part applies to the scheme because of </w:t>
      </w:r>
      <w:r w:rsidR="00613DD4" w:rsidRPr="009E4A8F">
        <w:t>section</w:t>
      </w:r>
      <w:r w:rsidR="00183B52" w:rsidRPr="009E4A8F">
        <w:t> </w:t>
      </w:r>
      <w:r w:rsidR="00613DD4" w:rsidRPr="009E4A8F">
        <w:t>177DA or 177J</w:t>
      </w:r>
      <w:r w:rsidRPr="009E4A8F">
        <w:t>; or</w:t>
      </w:r>
    </w:p>
    <w:p w:rsidR="008A2623" w:rsidRPr="009E4A8F" w:rsidRDefault="008A2623" w:rsidP="008A2623">
      <w:pPr>
        <w:pStyle w:val="paragraph"/>
      </w:pPr>
      <w:r w:rsidRPr="009E4A8F">
        <w:tab/>
        <w:t>(b)</w:t>
      </w:r>
      <w:r w:rsidRPr="009E4A8F">
        <w:tab/>
        <w:t xml:space="preserve">for the purposes of determining whether this Part applies to the scheme because of </w:t>
      </w:r>
      <w:r w:rsidR="00613DD4" w:rsidRPr="009E4A8F">
        <w:t>section</w:t>
      </w:r>
      <w:r w:rsidR="00183B52" w:rsidRPr="009E4A8F">
        <w:t> </w:t>
      </w:r>
      <w:r w:rsidR="00613DD4" w:rsidRPr="009E4A8F">
        <w:t>177DA or 177J</w:t>
      </w:r>
      <w:r w:rsidRPr="009E4A8F">
        <w:t>.</w:t>
      </w:r>
    </w:p>
    <w:p w:rsidR="00A05BF3" w:rsidRPr="009E4A8F" w:rsidRDefault="00A05BF3" w:rsidP="00A05BF3">
      <w:pPr>
        <w:pStyle w:val="ActHead5"/>
      </w:pPr>
      <w:bookmarkStart w:id="228" w:name="_Toc51851950"/>
      <w:r w:rsidRPr="002D5025">
        <w:rPr>
          <w:rStyle w:val="CharSectno"/>
        </w:rPr>
        <w:t>177D</w:t>
      </w:r>
      <w:r w:rsidRPr="009E4A8F">
        <w:t xml:space="preserve">  Schemes to which this Part applies</w:t>
      </w:r>
      <w:bookmarkEnd w:id="228"/>
    </w:p>
    <w:p w:rsidR="00A05BF3" w:rsidRPr="009E4A8F" w:rsidRDefault="00A05BF3" w:rsidP="00A05BF3">
      <w:pPr>
        <w:pStyle w:val="SubsectionHead"/>
      </w:pPr>
      <w:r w:rsidRPr="009E4A8F">
        <w:t>Scheme for purpose of obtaining a tax benefit</w:t>
      </w:r>
    </w:p>
    <w:p w:rsidR="00A05BF3" w:rsidRPr="009E4A8F" w:rsidRDefault="00A05BF3" w:rsidP="00A05BF3">
      <w:pPr>
        <w:pStyle w:val="subsection"/>
      </w:pPr>
      <w:r w:rsidRPr="009E4A8F">
        <w:tab/>
        <w:t>(1)</w:t>
      </w:r>
      <w:r w:rsidRPr="009E4A8F">
        <w:tab/>
        <w:t xml:space="preserve">This Part applies to a scheme if it would be concluded (having regard to the matters in </w:t>
      </w:r>
      <w:r w:rsidR="00183B52" w:rsidRPr="009E4A8F">
        <w:t>subsection (</w:t>
      </w:r>
      <w:r w:rsidRPr="009E4A8F">
        <w:t>2)) that the person, or one of the persons, who entered into or carried out the scheme or any part of the scheme did so for the purpose of:</w:t>
      </w:r>
    </w:p>
    <w:p w:rsidR="00A05BF3" w:rsidRPr="009E4A8F" w:rsidRDefault="00A05BF3" w:rsidP="00A05BF3">
      <w:pPr>
        <w:pStyle w:val="paragraph"/>
      </w:pPr>
      <w:r w:rsidRPr="009E4A8F">
        <w:tab/>
        <w:t>(a)</w:t>
      </w:r>
      <w:r w:rsidRPr="009E4A8F">
        <w:tab/>
        <w:t xml:space="preserve">enabling a taxpayer (a </w:t>
      </w:r>
      <w:r w:rsidRPr="009E4A8F">
        <w:rPr>
          <w:b/>
          <w:i/>
        </w:rPr>
        <w:t>relevant taxpayer</w:t>
      </w:r>
      <w:r w:rsidRPr="009E4A8F">
        <w:t>) to obtain a tax benefit in connection with the scheme; or</w:t>
      </w:r>
    </w:p>
    <w:p w:rsidR="00A05BF3" w:rsidRPr="009E4A8F" w:rsidRDefault="00A05BF3" w:rsidP="00A05BF3">
      <w:pPr>
        <w:pStyle w:val="paragraph"/>
      </w:pPr>
      <w:r w:rsidRPr="009E4A8F">
        <w:tab/>
        <w:t>(b)</w:t>
      </w:r>
      <w:r w:rsidRPr="009E4A8F">
        <w:tab/>
        <w:t>enabling the relevant taxpayer and another taxpayer (or other taxpayers) each to obtain a tax benefit in connection with the scheme;</w:t>
      </w:r>
    </w:p>
    <w:p w:rsidR="00A05BF3" w:rsidRPr="009E4A8F" w:rsidRDefault="00A05BF3" w:rsidP="00A05BF3">
      <w:pPr>
        <w:pStyle w:val="subsection2"/>
      </w:pPr>
      <w:r w:rsidRPr="009E4A8F">
        <w:t>whether or not that person who entered into or carried out the scheme or any part of the scheme is the relevant taxpayer or is the other taxpayer or one of the other taxpayers.</w:t>
      </w:r>
    </w:p>
    <w:p w:rsidR="00A05BF3" w:rsidRPr="009E4A8F" w:rsidRDefault="00A05BF3" w:rsidP="00A05BF3">
      <w:pPr>
        <w:pStyle w:val="SubsectionHead"/>
      </w:pPr>
      <w:r w:rsidRPr="009E4A8F">
        <w:t>Have regard to certain matters</w:t>
      </w:r>
    </w:p>
    <w:p w:rsidR="00A05BF3" w:rsidRPr="009E4A8F" w:rsidRDefault="00A05BF3" w:rsidP="00A05BF3">
      <w:pPr>
        <w:pStyle w:val="subsection"/>
      </w:pPr>
      <w:r w:rsidRPr="009E4A8F">
        <w:tab/>
        <w:t>(2)</w:t>
      </w:r>
      <w:r w:rsidRPr="009E4A8F">
        <w:tab/>
        <w:t xml:space="preserve">For the purpose of </w:t>
      </w:r>
      <w:r w:rsidR="00183B52" w:rsidRPr="009E4A8F">
        <w:t>subsection (</w:t>
      </w:r>
      <w:r w:rsidRPr="009E4A8F">
        <w:t>1), have regard to the following matters:</w:t>
      </w:r>
    </w:p>
    <w:p w:rsidR="00A05BF3" w:rsidRPr="009E4A8F" w:rsidRDefault="00A05BF3" w:rsidP="00A05BF3">
      <w:pPr>
        <w:pStyle w:val="paragraph"/>
      </w:pPr>
      <w:r w:rsidRPr="009E4A8F">
        <w:tab/>
        <w:t>(a)</w:t>
      </w:r>
      <w:r w:rsidRPr="009E4A8F">
        <w:tab/>
        <w:t>the manner in which the scheme was entered into or carried out;</w:t>
      </w:r>
    </w:p>
    <w:p w:rsidR="00A05BF3" w:rsidRPr="009E4A8F" w:rsidRDefault="00A05BF3" w:rsidP="00A05BF3">
      <w:pPr>
        <w:pStyle w:val="paragraph"/>
      </w:pPr>
      <w:r w:rsidRPr="009E4A8F">
        <w:tab/>
        <w:t>(b)</w:t>
      </w:r>
      <w:r w:rsidRPr="009E4A8F">
        <w:tab/>
        <w:t>the form and substance of the scheme;</w:t>
      </w:r>
    </w:p>
    <w:p w:rsidR="00A05BF3" w:rsidRPr="009E4A8F" w:rsidRDefault="00A05BF3" w:rsidP="00A05BF3">
      <w:pPr>
        <w:pStyle w:val="paragraph"/>
      </w:pPr>
      <w:r w:rsidRPr="009E4A8F">
        <w:tab/>
        <w:t>(c)</w:t>
      </w:r>
      <w:r w:rsidRPr="009E4A8F">
        <w:tab/>
        <w:t>the time at which the scheme was entered into and the length of the period during which the scheme was carried out;</w:t>
      </w:r>
    </w:p>
    <w:p w:rsidR="00A05BF3" w:rsidRPr="009E4A8F" w:rsidRDefault="00A05BF3" w:rsidP="00A05BF3">
      <w:pPr>
        <w:pStyle w:val="paragraph"/>
      </w:pPr>
      <w:r w:rsidRPr="009E4A8F">
        <w:tab/>
        <w:t>(d)</w:t>
      </w:r>
      <w:r w:rsidRPr="009E4A8F">
        <w:tab/>
        <w:t>the result in relation to the operation of this Act that, but for this Part, would be achieved by the scheme;</w:t>
      </w:r>
    </w:p>
    <w:p w:rsidR="00A05BF3" w:rsidRPr="009E4A8F" w:rsidRDefault="00A05BF3" w:rsidP="00A05BF3">
      <w:pPr>
        <w:pStyle w:val="paragraph"/>
      </w:pPr>
      <w:r w:rsidRPr="009E4A8F">
        <w:tab/>
        <w:t>(e)</w:t>
      </w:r>
      <w:r w:rsidRPr="009E4A8F">
        <w:tab/>
        <w:t>any change in the financial position of the relevant taxpayer that has resulted, will result, or may reasonably be expected to result, from the scheme;</w:t>
      </w:r>
    </w:p>
    <w:p w:rsidR="00A05BF3" w:rsidRPr="009E4A8F" w:rsidRDefault="00A05BF3" w:rsidP="00A05BF3">
      <w:pPr>
        <w:pStyle w:val="paragraph"/>
      </w:pPr>
      <w:r w:rsidRPr="009E4A8F">
        <w:tab/>
        <w:t>(f)</w:t>
      </w:r>
      <w:r w:rsidRPr="009E4A8F">
        <w:tab/>
        <w:t>any change in the financial position of any person who has, or has had, any connection (whether of a business, family or other nature) with the relevant taxpayer, being a change that has resulted, will result or may reasonably be expected to result, from the scheme;</w:t>
      </w:r>
    </w:p>
    <w:p w:rsidR="00A05BF3" w:rsidRPr="009E4A8F" w:rsidRDefault="00A05BF3" w:rsidP="00A05BF3">
      <w:pPr>
        <w:pStyle w:val="paragraph"/>
      </w:pPr>
      <w:r w:rsidRPr="009E4A8F">
        <w:tab/>
        <w:t>(g)</w:t>
      </w:r>
      <w:r w:rsidRPr="009E4A8F">
        <w:tab/>
        <w:t xml:space="preserve">any other consequence for the relevant taxpayer, or for any person referred to in </w:t>
      </w:r>
      <w:r w:rsidR="00183B52" w:rsidRPr="009E4A8F">
        <w:t>paragraph (</w:t>
      </w:r>
      <w:r w:rsidRPr="009E4A8F">
        <w:t>f), of the scheme having been entered into or carried out;</w:t>
      </w:r>
    </w:p>
    <w:p w:rsidR="00A05BF3" w:rsidRPr="009E4A8F" w:rsidRDefault="00A05BF3" w:rsidP="00A05BF3">
      <w:pPr>
        <w:pStyle w:val="paragraph"/>
      </w:pPr>
      <w:r w:rsidRPr="009E4A8F">
        <w:tab/>
        <w:t>(h)</w:t>
      </w:r>
      <w:r w:rsidRPr="009E4A8F">
        <w:tab/>
        <w:t xml:space="preserve">the nature of any connection (whether of a business, family or other nature) between the relevant taxpayer and any person referred to in </w:t>
      </w:r>
      <w:r w:rsidR="00183B52" w:rsidRPr="009E4A8F">
        <w:t>paragraph (</w:t>
      </w:r>
      <w:r w:rsidRPr="009E4A8F">
        <w:t>f).</w:t>
      </w:r>
    </w:p>
    <w:p w:rsidR="00A05BF3" w:rsidRPr="009E4A8F" w:rsidRDefault="00A05BF3" w:rsidP="00A05BF3">
      <w:pPr>
        <w:pStyle w:val="notetext"/>
      </w:pPr>
      <w:r w:rsidRPr="009E4A8F">
        <w:t>Note:</w:t>
      </w:r>
      <w:r w:rsidRPr="009E4A8F">
        <w:tab/>
        <w:t>Section</w:t>
      </w:r>
      <w:r w:rsidR="00183B52" w:rsidRPr="009E4A8F">
        <w:t> </w:t>
      </w:r>
      <w:r w:rsidRPr="009E4A8F">
        <w:t>960</w:t>
      </w:r>
      <w:r w:rsidR="002D5025">
        <w:noBreakHyphen/>
      </w:r>
      <w:r w:rsidRPr="009E4A8F">
        <w:t xml:space="preserve">255 of the </w:t>
      </w:r>
      <w:r w:rsidRPr="009E4A8F">
        <w:rPr>
          <w:i/>
        </w:rPr>
        <w:t xml:space="preserve">Income Tax Assessment Act 1997 </w:t>
      </w:r>
      <w:r w:rsidRPr="009E4A8F">
        <w:t xml:space="preserve">may be relevant to determining family relationships for the purposes of </w:t>
      </w:r>
      <w:r w:rsidR="00183B52" w:rsidRPr="009E4A8F">
        <w:t>paragraphs (</w:t>
      </w:r>
      <w:r w:rsidRPr="009E4A8F">
        <w:t>f) and (h).</w:t>
      </w:r>
    </w:p>
    <w:p w:rsidR="00A05BF3" w:rsidRPr="009E4A8F" w:rsidRDefault="00A05BF3" w:rsidP="00A05BF3">
      <w:pPr>
        <w:pStyle w:val="SubsectionHead"/>
      </w:pPr>
      <w:r w:rsidRPr="009E4A8F">
        <w:t>Tax benefit</w:t>
      </w:r>
    </w:p>
    <w:p w:rsidR="00A05BF3" w:rsidRPr="009E4A8F" w:rsidRDefault="00A05BF3" w:rsidP="00A05BF3">
      <w:pPr>
        <w:pStyle w:val="subsection"/>
      </w:pPr>
      <w:r w:rsidRPr="009E4A8F">
        <w:tab/>
        <w:t>(3)</w:t>
      </w:r>
      <w:r w:rsidRPr="009E4A8F">
        <w:tab/>
        <w:t xml:space="preserve">Despite </w:t>
      </w:r>
      <w:r w:rsidR="00183B52" w:rsidRPr="009E4A8F">
        <w:t>subsection (</w:t>
      </w:r>
      <w:r w:rsidRPr="009E4A8F">
        <w:t>1), this Part applies to the scheme only if the relevant taxpayer has obtained, or would but for section</w:t>
      </w:r>
      <w:r w:rsidR="00183B52" w:rsidRPr="009E4A8F">
        <w:t> </w:t>
      </w:r>
      <w:r w:rsidRPr="009E4A8F">
        <w:t>177F obtain, a tax benefit in connection with the scheme.</w:t>
      </w:r>
    </w:p>
    <w:p w:rsidR="00A05BF3" w:rsidRPr="009E4A8F" w:rsidRDefault="00A05BF3" w:rsidP="00A05BF3">
      <w:pPr>
        <w:pStyle w:val="SubsectionHead"/>
      </w:pPr>
      <w:r w:rsidRPr="009E4A8F">
        <w:t>When schemes entered into etc.</w:t>
      </w:r>
    </w:p>
    <w:p w:rsidR="00A05BF3" w:rsidRPr="009E4A8F" w:rsidRDefault="00A05BF3" w:rsidP="00A05BF3">
      <w:pPr>
        <w:pStyle w:val="subsection"/>
      </w:pPr>
      <w:r w:rsidRPr="009E4A8F">
        <w:tab/>
        <w:t>(4)</w:t>
      </w:r>
      <w:r w:rsidRPr="009E4A8F">
        <w:tab/>
        <w:t xml:space="preserve">Despite </w:t>
      </w:r>
      <w:r w:rsidR="00183B52" w:rsidRPr="009E4A8F">
        <w:t>subsection (</w:t>
      </w:r>
      <w:r w:rsidRPr="009E4A8F">
        <w:t>1), this Part applies to the scheme only if:</w:t>
      </w:r>
    </w:p>
    <w:p w:rsidR="00A05BF3" w:rsidRPr="009E4A8F" w:rsidRDefault="00A05BF3" w:rsidP="00A05BF3">
      <w:pPr>
        <w:pStyle w:val="paragraph"/>
      </w:pPr>
      <w:r w:rsidRPr="009E4A8F">
        <w:tab/>
        <w:t>(a)</w:t>
      </w:r>
      <w:r w:rsidRPr="009E4A8F">
        <w:tab/>
        <w:t>the scheme has been or is entered into after 27</w:t>
      </w:r>
      <w:r w:rsidR="00183B52" w:rsidRPr="009E4A8F">
        <w:t> </w:t>
      </w:r>
      <w:r w:rsidRPr="009E4A8F">
        <w:t>May 1981; or</w:t>
      </w:r>
    </w:p>
    <w:p w:rsidR="00A05BF3" w:rsidRPr="009E4A8F" w:rsidRDefault="00A05BF3" w:rsidP="00A05BF3">
      <w:pPr>
        <w:pStyle w:val="paragraph"/>
      </w:pPr>
      <w:r w:rsidRPr="009E4A8F">
        <w:tab/>
        <w:t>(b)</w:t>
      </w:r>
      <w:r w:rsidRPr="009E4A8F">
        <w:tab/>
        <w:t>the scheme has been or is carried out or commenced to be carried out after that day (and is not a scheme that was entered into on or before that day).</w:t>
      </w:r>
    </w:p>
    <w:p w:rsidR="00A05BF3" w:rsidRPr="009E4A8F" w:rsidRDefault="00A05BF3" w:rsidP="00A05BF3">
      <w:pPr>
        <w:pStyle w:val="SubsectionHead"/>
      </w:pPr>
      <w:r w:rsidRPr="009E4A8F">
        <w:t>Schemes outside Australia</w:t>
      </w:r>
    </w:p>
    <w:p w:rsidR="00A05BF3" w:rsidRPr="009E4A8F" w:rsidRDefault="00A05BF3" w:rsidP="00A05BF3">
      <w:pPr>
        <w:pStyle w:val="subsection"/>
      </w:pPr>
      <w:r w:rsidRPr="009E4A8F">
        <w:tab/>
        <w:t>(5)</w:t>
      </w:r>
      <w:r w:rsidRPr="009E4A8F">
        <w:tab/>
        <w:t>This section applies whether or not the scheme has been or is entered into or carried out in Australia or outside Australia or partly in Australia and partly outside Australia.</w:t>
      </w:r>
    </w:p>
    <w:p w:rsidR="008A2623" w:rsidRPr="009E4A8F" w:rsidRDefault="008A2623" w:rsidP="008A2623">
      <w:pPr>
        <w:pStyle w:val="ActHead5"/>
      </w:pPr>
      <w:bookmarkStart w:id="229" w:name="_Toc51851951"/>
      <w:r w:rsidRPr="002D5025">
        <w:rPr>
          <w:rStyle w:val="CharSectno"/>
        </w:rPr>
        <w:t>177DA</w:t>
      </w:r>
      <w:r w:rsidRPr="009E4A8F">
        <w:t xml:space="preserve">  Schemes that limit a taxable presence in Australia</w:t>
      </w:r>
      <w:bookmarkEnd w:id="229"/>
    </w:p>
    <w:p w:rsidR="008A2623" w:rsidRPr="009E4A8F" w:rsidRDefault="008A2623" w:rsidP="008A2623">
      <w:pPr>
        <w:pStyle w:val="SubsectionHead"/>
      </w:pPr>
      <w:r w:rsidRPr="009E4A8F">
        <w:t>Scheme for a purpose including obtaining a tax benefit etc.</w:t>
      </w:r>
    </w:p>
    <w:p w:rsidR="008A2623" w:rsidRPr="009E4A8F" w:rsidRDefault="008A2623" w:rsidP="008A2623">
      <w:pPr>
        <w:pStyle w:val="subsection"/>
      </w:pPr>
      <w:r w:rsidRPr="009E4A8F">
        <w:tab/>
        <w:t>(1)</w:t>
      </w:r>
      <w:r w:rsidRPr="009E4A8F">
        <w:tab/>
        <w:t>Without limiting section</w:t>
      </w:r>
      <w:r w:rsidR="00183B52" w:rsidRPr="009E4A8F">
        <w:t> </w:t>
      </w:r>
      <w:r w:rsidRPr="009E4A8F">
        <w:t>177D, this Part also applies to a scheme if:</w:t>
      </w:r>
    </w:p>
    <w:p w:rsidR="008A2623" w:rsidRPr="009E4A8F" w:rsidRDefault="008A2623" w:rsidP="008A2623">
      <w:pPr>
        <w:pStyle w:val="paragraph"/>
      </w:pPr>
      <w:r w:rsidRPr="009E4A8F">
        <w:tab/>
        <w:t>(a)</w:t>
      </w:r>
      <w:r w:rsidRPr="009E4A8F">
        <w:tab/>
        <w:t>under, or in connection with, the scheme:</w:t>
      </w:r>
    </w:p>
    <w:p w:rsidR="008A2623" w:rsidRPr="009E4A8F" w:rsidRDefault="008A2623" w:rsidP="008A2623">
      <w:pPr>
        <w:pStyle w:val="paragraphsub"/>
      </w:pPr>
      <w:r w:rsidRPr="009E4A8F">
        <w:tab/>
        <w:t>(i)</w:t>
      </w:r>
      <w:r w:rsidRPr="009E4A8F">
        <w:tab/>
        <w:t>a foreign entity makes a supply to an Australian customer of the foreign entity; and</w:t>
      </w:r>
    </w:p>
    <w:p w:rsidR="008A2623" w:rsidRPr="009E4A8F" w:rsidRDefault="008A2623" w:rsidP="008A2623">
      <w:pPr>
        <w:pStyle w:val="paragraphsub"/>
      </w:pPr>
      <w:r w:rsidRPr="009E4A8F">
        <w:tab/>
        <w:t>(ii)</w:t>
      </w:r>
      <w:r w:rsidRPr="009E4A8F">
        <w:tab/>
        <w:t>activities are undertaken in Australia directly in connection with the supply; and</w:t>
      </w:r>
    </w:p>
    <w:p w:rsidR="008A2623" w:rsidRPr="009E4A8F" w:rsidRDefault="008A2623" w:rsidP="008A2623">
      <w:pPr>
        <w:pStyle w:val="paragraphsub"/>
      </w:pPr>
      <w:r w:rsidRPr="009E4A8F">
        <w:tab/>
        <w:t>(iii)</w:t>
      </w:r>
      <w:r w:rsidRPr="009E4A8F">
        <w:tab/>
        <w:t>some or all of those activities are undertaken by an Australian entity who, or are undertaken at or through an Australian permanent establishment of an entity who, is an associate of or is commercially dependent on the foreign entity; and</w:t>
      </w:r>
    </w:p>
    <w:p w:rsidR="008A2623" w:rsidRPr="009E4A8F" w:rsidRDefault="008A2623" w:rsidP="008A2623">
      <w:pPr>
        <w:pStyle w:val="paragraphsub"/>
      </w:pPr>
      <w:r w:rsidRPr="009E4A8F">
        <w:tab/>
        <w:t>(iv)</w:t>
      </w:r>
      <w:r w:rsidRPr="009E4A8F">
        <w:tab/>
        <w:t>the foreign entity derives ordinary income, or statutory income, from the supply; and</w:t>
      </w:r>
    </w:p>
    <w:p w:rsidR="008A2623" w:rsidRPr="009E4A8F" w:rsidRDefault="008A2623" w:rsidP="008A2623">
      <w:pPr>
        <w:pStyle w:val="paragraphsub"/>
      </w:pPr>
      <w:r w:rsidRPr="009E4A8F">
        <w:tab/>
        <w:t>(v)</w:t>
      </w:r>
      <w:r w:rsidRPr="009E4A8F">
        <w:tab/>
        <w:t>some or all of that income is not attributable to an Australian permanent establishment of the foreign entity; and</w:t>
      </w:r>
    </w:p>
    <w:p w:rsidR="008A2623" w:rsidRPr="009E4A8F" w:rsidRDefault="008A2623" w:rsidP="008A2623">
      <w:pPr>
        <w:pStyle w:val="paragraph"/>
      </w:pPr>
      <w:r w:rsidRPr="009E4A8F">
        <w:tab/>
        <w:t>(b)</w:t>
      </w:r>
      <w:r w:rsidRPr="009E4A8F">
        <w:tab/>
        <w:t xml:space="preserve">it would be concluded (having regard to the matters in </w:t>
      </w:r>
      <w:r w:rsidR="00183B52" w:rsidRPr="009E4A8F">
        <w:t>subsection (</w:t>
      </w:r>
      <w:r w:rsidRPr="009E4A8F">
        <w:t>2)) that the person, or one of the persons, who entered into or carried out the scheme or any part of the scheme did so for a principal purpose of, or for more than one principal purpose that includes a purpose of:</w:t>
      </w:r>
    </w:p>
    <w:p w:rsidR="008A2623" w:rsidRPr="009E4A8F" w:rsidRDefault="008A2623" w:rsidP="008A2623">
      <w:pPr>
        <w:pStyle w:val="paragraphsub"/>
      </w:pPr>
      <w:r w:rsidRPr="009E4A8F">
        <w:tab/>
        <w:t>(i)</w:t>
      </w:r>
      <w:r w:rsidRPr="009E4A8F">
        <w:tab/>
        <w:t xml:space="preserve">enabling a taxpayer (a </w:t>
      </w:r>
      <w:r w:rsidRPr="009E4A8F">
        <w:rPr>
          <w:b/>
          <w:i/>
        </w:rPr>
        <w:t>relevant taxpayer</w:t>
      </w:r>
      <w:r w:rsidRPr="009E4A8F">
        <w:t>) to obtain a tax benefit, or both to obtain a tax benefit and to reduce one or more of the relevant taxpayer’s liabilities to tax under a foreign law, in connection with the scheme; or</w:t>
      </w:r>
    </w:p>
    <w:p w:rsidR="008A2623" w:rsidRPr="009E4A8F" w:rsidRDefault="008A2623" w:rsidP="008A2623">
      <w:pPr>
        <w:pStyle w:val="paragraphsub"/>
      </w:pPr>
      <w:r w:rsidRPr="009E4A8F">
        <w:tab/>
        <w:t>(ii)</w:t>
      </w:r>
      <w:r w:rsidRPr="009E4A8F">
        <w:tab/>
        <w:t>enabling the relevant taxpayer and another taxpayer (or other taxpayers) each to obtain a tax benefit, or both to obtain a tax benefit and to reduce one or more of their liabilities to tax under a foreign law, in connection with the scheme;</w:t>
      </w:r>
    </w:p>
    <w:p w:rsidR="008A2623" w:rsidRPr="009E4A8F" w:rsidRDefault="008A2623" w:rsidP="008A2623">
      <w:pPr>
        <w:pStyle w:val="paragraph"/>
      </w:pPr>
      <w:r w:rsidRPr="009E4A8F">
        <w:tab/>
      </w:r>
      <w:r w:rsidRPr="009E4A8F">
        <w:tab/>
        <w:t>whether or not that person who entered into or carried out the scheme or any part of the scheme is the relevant taxpayer or is the other taxpayer or one of the other taxpayers; and</w:t>
      </w:r>
    </w:p>
    <w:p w:rsidR="008A2623" w:rsidRPr="009E4A8F" w:rsidRDefault="008A2623" w:rsidP="008A2623">
      <w:pPr>
        <w:pStyle w:val="paragraph"/>
      </w:pPr>
      <w:r w:rsidRPr="009E4A8F">
        <w:tab/>
        <w:t>(c)</w:t>
      </w:r>
      <w:r w:rsidRPr="009E4A8F">
        <w:tab/>
        <w:t>the foreign entity is a significant global entity for a year of income in which the relevant taxpayer, or one or more other taxpayers, would (but for this Part):</w:t>
      </w:r>
    </w:p>
    <w:p w:rsidR="008A2623" w:rsidRPr="009E4A8F" w:rsidRDefault="008A2623" w:rsidP="008A2623">
      <w:pPr>
        <w:pStyle w:val="paragraphsub"/>
      </w:pPr>
      <w:r w:rsidRPr="009E4A8F">
        <w:tab/>
        <w:t>(i)</w:t>
      </w:r>
      <w:r w:rsidRPr="009E4A8F">
        <w:tab/>
        <w:t>obtain a tax benefit; or</w:t>
      </w:r>
    </w:p>
    <w:p w:rsidR="008A2623" w:rsidRPr="009E4A8F" w:rsidRDefault="008A2623" w:rsidP="008A2623">
      <w:pPr>
        <w:pStyle w:val="paragraphsub"/>
      </w:pPr>
      <w:r w:rsidRPr="009E4A8F">
        <w:tab/>
        <w:t>(ii)</w:t>
      </w:r>
      <w:r w:rsidRPr="009E4A8F">
        <w:tab/>
        <w:t>reduce one or more of their liabilities to tax under a foreign law;</w:t>
      </w:r>
    </w:p>
    <w:p w:rsidR="008A2623" w:rsidRPr="009E4A8F" w:rsidRDefault="008A2623" w:rsidP="008A2623">
      <w:pPr>
        <w:pStyle w:val="paragraph"/>
      </w:pPr>
      <w:r w:rsidRPr="009E4A8F">
        <w:tab/>
      </w:r>
      <w:r w:rsidRPr="009E4A8F">
        <w:tab/>
        <w:t>in connection with the scheme.</w:t>
      </w:r>
    </w:p>
    <w:p w:rsidR="008A2623" w:rsidRPr="009E4A8F" w:rsidRDefault="008A2623" w:rsidP="008A2623">
      <w:pPr>
        <w:pStyle w:val="SubsectionHead"/>
      </w:pPr>
      <w:r w:rsidRPr="009E4A8F">
        <w:t>Have regard to certain matters</w:t>
      </w:r>
    </w:p>
    <w:p w:rsidR="008A2623" w:rsidRPr="009E4A8F" w:rsidRDefault="008A2623" w:rsidP="008A2623">
      <w:pPr>
        <w:pStyle w:val="subsection"/>
      </w:pPr>
      <w:r w:rsidRPr="009E4A8F">
        <w:tab/>
        <w:t>(2)</w:t>
      </w:r>
      <w:r w:rsidRPr="009E4A8F">
        <w:tab/>
        <w:t xml:space="preserve">For the purposes of </w:t>
      </w:r>
      <w:r w:rsidR="00183B52" w:rsidRPr="009E4A8F">
        <w:t>paragraph (</w:t>
      </w:r>
      <w:r w:rsidRPr="009E4A8F">
        <w:t>1)(b), have regard to the following matters:</w:t>
      </w:r>
    </w:p>
    <w:p w:rsidR="008A2623" w:rsidRPr="009E4A8F" w:rsidRDefault="008A2623" w:rsidP="008A2623">
      <w:pPr>
        <w:pStyle w:val="paragraph"/>
      </w:pPr>
      <w:r w:rsidRPr="009E4A8F">
        <w:tab/>
        <w:t>(a)</w:t>
      </w:r>
      <w:r w:rsidRPr="009E4A8F">
        <w:tab/>
        <w:t>the matters in subsection</w:t>
      </w:r>
      <w:r w:rsidR="00183B52" w:rsidRPr="009E4A8F">
        <w:t> </w:t>
      </w:r>
      <w:r w:rsidRPr="009E4A8F">
        <w:t>177D(2);</w:t>
      </w:r>
    </w:p>
    <w:p w:rsidR="008A2623" w:rsidRPr="009E4A8F" w:rsidRDefault="008A2623" w:rsidP="008A2623">
      <w:pPr>
        <w:pStyle w:val="paragraph"/>
      </w:pPr>
      <w:r w:rsidRPr="009E4A8F">
        <w:tab/>
        <w:t>(b)</w:t>
      </w:r>
      <w:r w:rsidRPr="009E4A8F">
        <w:tab/>
        <w:t>the extent to which the activities that contribute to bringing about the contract for the supply are performed, and are able to be performed, by:</w:t>
      </w:r>
    </w:p>
    <w:p w:rsidR="008A2623" w:rsidRPr="009E4A8F" w:rsidRDefault="008A2623" w:rsidP="008A2623">
      <w:pPr>
        <w:pStyle w:val="paragraphsub"/>
      </w:pPr>
      <w:r w:rsidRPr="009E4A8F">
        <w:tab/>
        <w:t>(i)</w:t>
      </w:r>
      <w:r w:rsidRPr="009E4A8F">
        <w:tab/>
        <w:t>the foreign entity; or</w:t>
      </w:r>
    </w:p>
    <w:p w:rsidR="008A2623" w:rsidRPr="009E4A8F" w:rsidRDefault="008A2623" w:rsidP="008A2623">
      <w:pPr>
        <w:pStyle w:val="paragraphsub"/>
      </w:pPr>
      <w:r w:rsidRPr="009E4A8F">
        <w:tab/>
        <w:t>(ii)</w:t>
      </w:r>
      <w:r w:rsidRPr="009E4A8F">
        <w:tab/>
        <w:t xml:space="preserve">another entity referred to in </w:t>
      </w:r>
      <w:r w:rsidR="00183B52" w:rsidRPr="009E4A8F">
        <w:t>subparagraph (</w:t>
      </w:r>
      <w:r w:rsidRPr="009E4A8F">
        <w:t>1)(a)(iii); or</w:t>
      </w:r>
    </w:p>
    <w:p w:rsidR="008A2623" w:rsidRPr="009E4A8F" w:rsidRDefault="008A2623" w:rsidP="008A2623">
      <w:pPr>
        <w:pStyle w:val="paragraphsub"/>
      </w:pPr>
      <w:r w:rsidRPr="009E4A8F">
        <w:tab/>
        <w:t>(iii)</w:t>
      </w:r>
      <w:r w:rsidRPr="009E4A8F">
        <w:tab/>
        <w:t>any other entities;</w:t>
      </w:r>
    </w:p>
    <w:p w:rsidR="008A2623" w:rsidRPr="009E4A8F" w:rsidRDefault="008A2623" w:rsidP="008A2623">
      <w:pPr>
        <w:pStyle w:val="paragraph"/>
      </w:pPr>
      <w:r w:rsidRPr="009E4A8F">
        <w:tab/>
        <w:t>(c)</w:t>
      </w:r>
      <w:r w:rsidRPr="009E4A8F">
        <w:tab/>
        <w:t>the result, in relation to the operation of any foreign law relating to taxation, that (but for this Part) would be achieved by the scheme.</w:t>
      </w:r>
    </w:p>
    <w:p w:rsidR="008A2623" w:rsidRPr="009E4A8F" w:rsidRDefault="008A2623" w:rsidP="008A2623">
      <w:pPr>
        <w:pStyle w:val="SubsectionHead"/>
      </w:pPr>
      <w:r w:rsidRPr="009E4A8F">
        <w:t>Deferral of foreign tax liabilities</w:t>
      </w:r>
    </w:p>
    <w:p w:rsidR="008A2623" w:rsidRPr="009E4A8F" w:rsidRDefault="008A2623" w:rsidP="008A2623">
      <w:pPr>
        <w:pStyle w:val="subsection"/>
      </w:pPr>
      <w:r w:rsidRPr="009E4A8F">
        <w:tab/>
        <w:t>(3)</w:t>
      </w:r>
      <w:r w:rsidRPr="009E4A8F">
        <w:tab/>
        <w:t xml:space="preserve">For the purposes of </w:t>
      </w:r>
      <w:r w:rsidR="00183B52" w:rsidRPr="009E4A8F">
        <w:t>paragraph (</w:t>
      </w:r>
      <w:r w:rsidRPr="009E4A8F">
        <w:t>1)(b), a deferral of a taxpayer’s liabilities to tax under a foreign law is taken to be a reduction of those liabilities, unless there are reasonable commercial grounds for the deferral.</w:t>
      </w:r>
    </w:p>
    <w:p w:rsidR="008A2623" w:rsidRPr="009E4A8F" w:rsidRDefault="008A2623" w:rsidP="008A2623">
      <w:pPr>
        <w:pStyle w:val="SubsectionHead"/>
      </w:pPr>
      <w:r w:rsidRPr="009E4A8F">
        <w:t>Tax benefit</w:t>
      </w:r>
    </w:p>
    <w:p w:rsidR="008A2623" w:rsidRPr="009E4A8F" w:rsidRDefault="008A2623" w:rsidP="008A2623">
      <w:pPr>
        <w:pStyle w:val="subsection"/>
      </w:pPr>
      <w:r w:rsidRPr="009E4A8F">
        <w:tab/>
        <w:t>(4)</w:t>
      </w:r>
      <w:r w:rsidRPr="009E4A8F">
        <w:tab/>
        <w:t xml:space="preserve">Despite </w:t>
      </w:r>
      <w:r w:rsidR="00183B52" w:rsidRPr="009E4A8F">
        <w:t>subsection (</w:t>
      </w:r>
      <w:r w:rsidRPr="009E4A8F">
        <w:t>1), this Part applies to the scheme because of this section only if the relevant taxpayer has obtained, or would but for section</w:t>
      </w:r>
      <w:r w:rsidR="00183B52" w:rsidRPr="009E4A8F">
        <w:t> </w:t>
      </w:r>
      <w:r w:rsidRPr="009E4A8F">
        <w:t>177F obtain, a tax benefit in connection with the scheme.</w:t>
      </w:r>
    </w:p>
    <w:p w:rsidR="008A2623" w:rsidRPr="009E4A8F" w:rsidRDefault="008A2623" w:rsidP="008A2623">
      <w:pPr>
        <w:pStyle w:val="SubsectionHead"/>
      </w:pPr>
      <w:r w:rsidRPr="009E4A8F">
        <w:t>Commissioner not required to enquire into foreign tax matters</w:t>
      </w:r>
    </w:p>
    <w:p w:rsidR="008A2623" w:rsidRPr="009E4A8F" w:rsidRDefault="008A2623" w:rsidP="008A2623">
      <w:pPr>
        <w:pStyle w:val="subsection"/>
      </w:pPr>
      <w:r w:rsidRPr="009E4A8F">
        <w:tab/>
        <w:t>(5)</w:t>
      </w:r>
      <w:r w:rsidRPr="009E4A8F">
        <w:tab/>
        <w:t xml:space="preserve">The Commissioner is required to have regard to a matter referred to in </w:t>
      </w:r>
      <w:r w:rsidR="00183B52" w:rsidRPr="009E4A8F">
        <w:t>paragraph (</w:t>
      </w:r>
      <w:r w:rsidRPr="009E4A8F">
        <w:t>2)(c) only so far as information relevant to that matter is available to the Commissioner, and is not required to acquire further information in order to have regard to that matter.</w:t>
      </w:r>
    </w:p>
    <w:p w:rsidR="008A2623" w:rsidRPr="009E4A8F" w:rsidRDefault="008A2623" w:rsidP="008A2623">
      <w:pPr>
        <w:pStyle w:val="SubsectionHead"/>
      </w:pPr>
      <w:r w:rsidRPr="009E4A8F">
        <w:t>Schemes outside Australia</w:t>
      </w:r>
    </w:p>
    <w:p w:rsidR="008A2623" w:rsidRPr="009E4A8F" w:rsidRDefault="008A2623" w:rsidP="008A2623">
      <w:pPr>
        <w:pStyle w:val="subsection"/>
      </w:pPr>
      <w:r w:rsidRPr="009E4A8F">
        <w:tab/>
        <w:t>(6)</w:t>
      </w:r>
      <w:r w:rsidRPr="009E4A8F">
        <w:tab/>
        <w:t>This section applies whether or not the scheme has been or is entered into or carried out in Australia or outside Australia or partly in Australia and partly outside Australia.</w:t>
      </w:r>
    </w:p>
    <w:p w:rsidR="00F15E00" w:rsidRPr="009E4A8F" w:rsidRDefault="00F15E00" w:rsidP="00F15E00">
      <w:pPr>
        <w:pStyle w:val="SubsectionHead"/>
      </w:pPr>
      <w:r w:rsidRPr="009E4A8F">
        <w:t>Income from supply by trust estate or partnership</w:t>
      </w:r>
    </w:p>
    <w:p w:rsidR="00F15E00" w:rsidRPr="009E4A8F" w:rsidRDefault="00F15E00" w:rsidP="00F15E00">
      <w:pPr>
        <w:pStyle w:val="subsection"/>
      </w:pPr>
      <w:r w:rsidRPr="009E4A8F">
        <w:tab/>
        <w:t>(7)</w:t>
      </w:r>
      <w:r w:rsidRPr="009E4A8F">
        <w:tab/>
      </w:r>
      <w:r w:rsidR="00183B52" w:rsidRPr="009E4A8F">
        <w:t>Subsection (</w:t>
      </w:r>
      <w:r w:rsidRPr="009E4A8F">
        <w:t>8) applies if:</w:t>
      </w:r>
    </w:p>
    <w:p w:rsidR="00F15E00" w:rsidRPr="009E4A8F" w:rsidRDefault="00F15E00" w:rsidP="00F15E00">
      <w:pPr>
        <w:pStyle w:val="paragraph"/>
      </w:pPr>
      <w:r w:rsidRPr="009E4A8F">
        <w:tab/>
        <w:t>(a)</w:t>
      </w:r>
      <w:r w:rsidRPr="009E4A8F">
        <w:tab/>
        <w:t>both of the following conditions are satisfied:</w:t>
      </w:r>
    </w:p>
    <w:p w:rsidR="00F15E00" w:rsidRPr="009E4A8F" w:rsidRDefault="00F15E00" w:rsidP="00F15E00">
      <w:pPr>
        <w:pStyle w:val="paragraphsub"/>
      </w:pPr>
      <w:r w:rsidRPr="009E4A8F">
        <w:tab/>
        <w:t>(i)</w:t>
      </w:r>
      <w:r w:rsidRPr="009E4A8F">
        <w:tab/>
        <w:t>a trust estate or partnership makes a supply to an entity;</w:t>
      </w:r>
    </w:p>
    <w:p w:rsidR="00F15E00" w:rsidRPr="009E4A8F" w:rsidRDefault="00F15E00" w:rsidP="00F15E00">
      <w:pPr>
        <w:pStyle w:val="paragraphsub"/>
      </w:pPr>
      <w:r w:rsidRPr="009E4A8F">
        <w:tab/>
        <w:t>(ii)</w:t>
      </w:r>
      <w:r w:rsidRPr="009E4A8F">
        <w:tab/>
        <w:t>that entity would be an Australian customer of the trust estate or partnership if the trust estate or partnership were a foreign entity; and</w:t>
      </w:r>
    </w:p>
    <w:p w:rsidR="00F15E00" w:rsidRPr="009E4A8F" w:rsidRDefault="00F15E00" w:rsidP="00F15E00">
      <w:pPr>
        <w:pStyle w:val="paragraph"/>
      </w:pPr>
      <w:r w:rsidRPr="009E4A8F">
        <w:tab/>
        <w:t>(b)</w:t>
      </w:r>
      <w:r w:rsidRPr="009E4A8F">
        <w:tab/>
        <w:t>because of the supply, an amount of ordinary income, or statutory income, is included in the assessable income of the trust estate or partnership (as worked out for the purposes of working out its net income for a year of income); and</w:t>
      </w:r>
    </w:p>
    <w:p w:rsidR="00F15E00" w:rsidRPr="009E4A8F" w:rsidRDefault="00F15E00" w:rsidP="00F15E00">
      <w:pPr>
        <w:pStyle w:val="paragraph"/>
      </w:pPr>
      <w:r w:rsidRPr="009E4A8F">
        <w:tab/>
        <w:t>(c)</w:t>
      </w:r>
      <w:r w:rsidRPr="009E4A8F">
        <w:tab/>
        <w:t>the trust estate or partnership has a foreign entity participant at any time in that year of income; and</w:t>
      </w:r>
    </w:p>
    <w:p w:rsidR="00F15E00" w:rsidRPr="009E4A8F" w:rsidRDefault="00F15E00" w:rsidP="00F15E00">
      <w:pPr>
        <w:pStyle w:val="paragraph"/>
      </w:pPr>
      <w:r w:rsidRPr="009E4A8F">
        <w:tab/>
        <w:t>(d)</w:t>
      </w:r>
      <w:r w:rsidRPr="009E4A8F">
        <w:tab/>
        <w:t>any of the following conditions are satisfied at the time the supply is made:</w:t>
      </w:r>
    </w:p>
    <w:p w:rsidR="00F15E00" w:rsidRPr="009E4A8F" w:rsidRDefault="00F15E00" w:rsidP="00F15E00">
      <w:pPr>
        <w:pStyle w:val="paragraphsub"/>
      </w:pPr>
      <w:r w:rsidRPr="009E4A8F">
        <w:tab/>
        <w:t>(i)</w:t>
      </w:r>
      <w:r w:rsidRPr="009E4A8F">
        <w:tab/>
        <w:t xml:space="preserve">the trust estate or partnership is connected with (within the meaning of the </w:t>
      </w:r>
      <w:r w:rsidRPr="009E4A8F">
        <w:rPr>
          <w:i/>
        </w:rPr>
        <w:t>Income Tax Assessment Act 1997</w:t>
      </w:r>
      <w:r w:rsidRPr="009E4A8F">
        <w:t>) a foreign entity;</w:t>
      </w:r>
    </w:p>
    <w:p w:rsidR="00F15E00" w:rsidRPr="009E4A8F" w:rsidRDefault="00F15E00" w:rsidP="00F15E00">
      <w:pPr>
        <w:pStyle w:val="paragraphsub"/>
      </w:pPr>
      <w:r w:rsidRPr="009E4A8F">
        <w:tab/>
        <w:t>(ii)</w:t>
      </w:r>
      <w:r w:rsidRPr="009E4A8F">
        <w:tab/>
        <w:t>the trust estate or partnership would be an affiliate (within the meaning of that Act) of a foreign entity if the trust estate or partnership were an individual or a company;</w:t>
      </w:r>
    </w:p>
    <w:p w:rsidR="00F15E00" w:rsidRPr="009E4A8F" w:rsidRDefault="00F15E00" w:rsidP="00F15E00">
      <w:pPr>
        <w:pStyle w:val="paragraphsub"/>
      </w:pPr>
      <w:r w:rsidRPr="009E4A8F">
        <w:tab/>
        <w:t>(iii)</w:t>
      </w:r>
      <w:r w:rsidRPr="009E4A8F">
        <w:tab/>
        <w:t>the trust estate or partnership and a foreign entity are members of the same global group.</w:t>
      </w:r>
    </w:p>
    <w:p w:rsidR="00F15E00" w:rsidRPr="009E4A8F" w:rsidRDefault="00F15E00" w:rsidP="00F15E00">
      <w:pPr>
        <w:pStyle w:val="subsection"/>
      </w:pPr>
      <w:r w:rsidRPr="009E4A8F">
        <w:tab/>
        <w:t>(8)</w:t>
      </w:r>
      <w:r w:rsidRPr="009E4A8F">
        <w:tab/>
        <w:t>For the purposes of this section:</w:t>
      </w:r>
    </w:p>
    <w:p w:rsidR="00F15E00" w:rsidRPr="009E4A8F" w:rsidRDefault="00F15E00" w:rsidP="00F15E00">
      <w:pPr>
        <w:pStyle w:val="paragraph"/>
      </w:pPr>
      <w:r w:rsidRPr="009E4A8F">
        <w:tab/>
        <w:t>(a)</w:t>
      </w:r>
      <w:r w:rsidRPr="009E4A8F">
        <w:tab/>
        <w:t xml:space="preserve">treat the foreign entity mentioned in </w:t>
      </w:r>
      <w:r w:rsidR="00183B52" w:rsidRPr="009E4A8F">
        <w:t>paragraph (</w:t>
      </w:r>
      <w:r w:rsidRPr="009E4A8F">
        <w:t>7)(d) as having made the supply; and</w:t>
      </w:r>
    </w:p>
    <w:p w:rsidR="00F15E00" w:rsidRPr="009E4A8F" w:rsidRDefault="00F15E00" w:rsidP="00F15E00">
      <w:pPr>
        <w:pStyle w:val="paragraph"/>
      </w:pPr>
      <w:r w:rsidRPr="009E4A8F">
        <w:tab/>
        <w:t>(b)</w:t>
      </w:r>
      <w:r w:rsidRPr="009E4A8F">
        <w:tab/>
        <w:t xml:space="preserve">treat the entity mentioned in </w:t>
      </w:r>
      <w:r w:rsidR="00183B52" w:rsidRPr="009E4A8F">
        <w:t>subparagraph (</w:t>
      </w:r>
      <w:r w:rsidRPr="009E4A8F">
        <w:t>7)(a)(ii) as being an Australian customer of the foreign entity; and</w:t>
      </w:r>
    </w:p>
    <w:p w:rsidR="00F15E00" w:rsidRPr="009E4A8F" w:rsidRDefault="00F15E00" w:rsidP="00F15E00">
      <w:pPr>
        <w:pStyle w:val="paragraph"/>
      </w:pPr>
      <w:r w:rsidRPr="009E4A8F">
        <w:tab/>
        <w:t>(c)</w:t>
      </w:r>
      <w:r w:rsidRPr="009E4A8F">
        <w:tab/>
        <w:t>treat the foreign entity as having derived the ordinary income, or statutory income, from the supply.</w:t>
      </w:r>
    </w:p>
    <w:p w:rsidR="00E42DFF" w:rsidRPr="009E4A8F" w:rsidRDefault="00E42DFF" w:rsidP="00E42DFF">
      <w:pPr>
        <w:pStyle w:val="ActHead5"/>
      </w:pPr>
      <w:bookmarkStart w:id="230" w:name="_Toc51851952"/>
      <w:r w:rsidRPr="002D5025">
        <w:rPr>
          <w:rStyle w:val="CharSectno"/>
        </w:rPr>
        <w:t>177E</w:t>
      </w:r>
      <w:r w:rsidRPr="009E4A8F">
        <w:t xml:space="preserve">  Stripping of company profits</w:t>
      </w:r>
      <w:bookmarkEnd w:id="230"/>
    </w:p>
    <w:p w:rsidR="00E42DFF" w:rsidRPr="009E4A8F" w:rsidRDefault="00E42DFF" w:rsidP="00E42DFF">
      <w:pPr>
        <w:pStyle w:val="subsection"/>
      </w:pPr>
      <w:r w:rsidRPr="009E4A8F">
        <w:tab/>
        <w:t>(1)</w:t>
      </w:r>
      <w:r w:rsidRPr="009E4A8F">
        <w:tab/>
        <w:t>Where:</w:t>
      </w:r>
    </w:p>
    <w:p w:rsidR="00E42DFF" w:rsidRPr="009E4A8F" w:rsidRDefault="00E42DFF" w:rsidP="00E42DFF">
      <w:pPr>
        <w:pStyle w:val="paragraph"/>
      </w:pPr>
      <w:r w:rsidRPr="009E4A8F">
        <w:tab/>
        <w:t>(a)</w:t>
      </w:r>
      <w:r w:rsidRPr="009E4A8F">
        <w:tab/>
        <w:t>as a result of a scheme that is, in relation to a company:</w:t>
      </w:r>
    </w:p>
    <w:p w:rsidR="00E42DFF" w:rsidRPr="009E4A8F" w:rsidRDefault="00E42DFF" w:rsidP="00E42DFF">
      <w:pPr>
        <w:pStyle w:val="paragraphsub"/>
      </w:pPr>
      <w:r w:rsidRPr="009E4A8F">
        <w:tab/>
        <w:t>(i)</w:t>
      </w:r>
      <w:r w:rsidRPr="009E4A8F">
        <w:tab/>
        <w:t>a scheme by way of or in the nature of dividend stripping; or</w:t>
      </w:r>
    </w:p>
    <w:p w:rsidR="00E42DFF" w:rsidRPr="009E4A8F" w:rsidRDefault="00E42DFF" w:rsidP="00E42DFF">
      <w:pPr>
        <w:pStyle w:val="paragraphsub"/>
      </w:pPr>
      <w:r w:rsidRPr="009E4A8F">
        <w:tab/>
        <w:t>(ii)</w:t>
      </w:r>
      <w:r w:rsidRPr="009E4A8F">
        <w:tab/>
        <w:t>a scheme having substantially the effect of a scheme by way of or in the nature of a dividend stripping;</w:t>
      </w:r>
    </w:p>
    <w:p w:rsidR="00E42DFF" w:rsidRPr="009E4A8F" w:rsidRDefault="00E42DFF" w:rsidP="00E42DFF">
      <w:pPr>
        <w:pStyle w:val="paragraph"/>
      </w:pPr>
      <w:r w:rsidRPr="009E4A8F">
        <w:tab/>
      </w:r>
      <w:r w:rsidRPr="009E4A8F">
        <w:tab/>
        <w:t>any property of the company is disposed of;</w:t>
      </w:r>
    </w:p>
    <w:p w:rsidR="00E42DFF" w:rsidRPr="009E4A8F" w:rsidRDefault="00E42DFF" w:rsidP="00E42DFF">
      <w:pPr>
        <w:pStyle w:val="paragraph"/>
      </w:pPr>
      <w:r w:rsidRPr="009E4A8F">
        <w:tab/>
        <w:t>(b)</w:t>
      </w:r>
      <w:r w:rsidRPr="009E4A8F">
        <w:tab/>
        <w:t>in the opinion of the Commissioner, the disposal of that property represents, in whole or in part, a distribution (whether to a shareholder or another person) of profits of the company (whether of the accounting period in which the disposal occurred or of any earlier or later accounting period);</w:t>
      </w:r>
    </w:p>
    <w:p w:rsidR="00E42DFF" w:rsidRPr="009E4A8F" w:rsidRDefault="00E42DFF" w:rsidP="00E42DFF">
      <w:pPr>
        <w:pStyle w:val="paragraph"/>
      </w:pPr>
      <w:r w:rsidRPr="009E4A8F">
        <w:tab/>
        <w:t>(c)</w:t>
      </w:r>
      <w:r w:rsidRPr="009E4A8F">
        <w:tab/>
        <w:t>if, immediately before the scheme was entered into, the company had paid a dividend out of profits of an amount equal to the amount determined by the Commissioner to be the amount of profits the distribution of which is, in his</w:t>
      </w:r>
      <w:r w:rsidR="005C66D4" w:rsidRPr="009E4A8F">
        <w:t xml:space="preserve"> or her</w:t>
      </w:r>
      <w:r w:rsidRPr="009E4A8F">
        <w:t xml:space="preserve"> opinion, represented by the disposal of the property referred to in </w:t>
      </w:r>
      <w:r w:rsidR="00183B52" w:rsidRPr="009E4A8F">
        <w:t>paragraph (</w:t>
      </w:r>
      <w:r w:rsidRPr="009E4A8F">
        <w:t xml:space="preserve">a), an amount (in this subsection referred to as the </w:t>
      </w:r>
      <w:r w:rsidRPr="009E4A8F">
        <w:rPr>
          <w:b/>
          <w:i/>
        </w:rPr>
        <w:t>notional amount</w:t>
      </w:r>
      <w:r w:rsidRPr="009E4A8F">
        <w:t>) would have been included, or might reasonably be expected to have been included, by reason of the payment of that dividend, in the assessable income of a taxpayer of a year of income; and</w:t>
      </w:r>
    </w:p>
    <w:p w:rsidR="00E42DFF" w:rsidRPr="009E4A8F" w:rsidRDefault="00E42DFF" w:rsidP="00E42DFF">
      <w:pPr>
        <w:pStyle w:val="paragraph"/>
      </w:pPr>
      <w:r w:rsidRPr="009E4A8F">
        <w:tab/>
        <w:t>(d)</w:t>
      </w:r>
      <w:r w:rsidRPr="009E4A8F">
        <w:tab/>
        <w:t>the scheme has been or is entered into after 27</w:t>
      </w:r>
      <w:r w:rsidR="00183B52" w:rsidRPr="009E4A8F">
        <w:t> </w:t>
      </w:r>
      <w:r w:rsidRPr="009E4A8F">
        <w:t>May 1981, whether in Australia or outside Australia;</w:t>
      </w:r>
    </w:p>
    <w:p w:rsidR="00E42DFF" w:rsidRPr="009E4A8F" w:rsidRDefault="00E42DFF" w:rsidP="00E42DFF">
      <w:pPr>
        <w:pStyle w:val="subsection2"/>
      </w:pPr>
      <w:r w:rsidRPr="009E4A8F">
        <w:t>the following provisions have effect:</w:t>
      </w:r>
    </w:p>
    <w:p w:rsidR="00E42DFF" w:rsidRPr="009E4A8F" w:rsidRDefault="00E42DFF" w:rsidP="00E42DFF">
      <w:pPr>
        <w:pStyle w:val="paragraph"/>
      </w:pPr>
      <w:r w:rsidRPr="009E4A8F">
        <w:tab/>
        <w:t>(e)</w:t>
      </w:r>
      <w:r w:rsidRPr="009E4A8F">
        <w:tab/>
        <w:t xml:space="preserve">the scheme shall be taken to be a scheme to which this </w:t>
      </w:r>
      <w:r w:rsidR="00F903F9" w:rsidRPr="009E4A8F">
        <w:t>Part </w:t>
      </w:r>
      <w:r w:rsidRPr="009E4A8F">
        <w:t>applies;</w:t>
      </w:r>
    </w:p>
    <w:p w:rsidR="00E42DFF" w:rsidRPr="009E4A8F" w:rsidRDefault="00E42DFF" w:rsidP="00E42DFF">
      <w:pPr>
        <w:pStyle w:val="paragraph"/>
      </w:pPr>
      <w:r w:rsidRPr="009E4A8F">
        <w:tab/>
        <w:t>(f)</w:t>
      </w:r>
      <w:r w:rsidRPr="009E4A8F">
        <w:tab/>
        <w:t>for the purposes of section</w:t>
      </w:r>
      <w:r w:rsidR="00183B52" w:rsidRPr="009E4A8F">
        <w:t> </w:t>
      </w:r>
      <w:r w:rsidRPr="009E4A8F">
        <w:t>177F, the taxpayer shall be taken to have obtained a tax benefit in connection with the scheme that is referable to the notional amount not being included in the assessable income of the taxpayer of the year of income; and</w:t>
      </w:r>
    </w:p>
    <w:p w:rsidR="00E42DFF" w:rsidRPr="009E4A8F" w:rsidRDefault="00E42DFF" w:rsidP="00E42DFF">
      <w:pPr>
        <w:pStyle w:val="paragraph"/>
      </w:pPr>
      <w:r w:rsidRPr="009E4A8F">
        <w:tab/>
        <w:t>(g)</w:t>
      </w:r>
      <w:r w:rsidRPr="009E4A8F">
        <w:tab/>
        <w:t>the amount of that tax benefit shall be taken to be the notional amount.</w:t>
      </w:r>
    </w:p>
    <w:p w:rsidR="00E42DFF" w:rsidRPr="009E4A8F" w:rsidRDefault="00E42DFF" w:rsidP="00E42DFF">
      <w:pPr>
        <w:pStyle w:val="subsection"/>
      </w:pPr>
      <w:r w:rsidRPr="009E4A8F">
        <w:tab/>
        <w:t>(2)</w:t>
      </w:r>
      <w:r w:rsidRPr="009E4A8F">
        <w:tab/>
        <w:t xml:space="preserve">Without limiting the generality of </w:t>
      </w:r>
      <w:r w:rsidR="00183B52" w:rsidRPr="009E4A8F">
        <w:t>subsection (</w:t>
      </w:r>
      <w:r w:rsidRPr="009E4A8F">
        <w:t>1), a reference in that subsection to the disposal of property of a company shall be read as including a reference to:</w:t>
      </w:r>
    </w:p>
    <w:p w:rsidR="00E42DFF" w:rsidRPr="009E4A8F" w:rsidRDefault="00E42DFF" w:rsidP="00E42DFF">
      <w:pPr>
        <w:pStyle w:val="paragraph"/>
      </w:pPr>
      <w:r w:rsidRPr="009E4A8F">
        <w:tab/>
        <w:t>(a)</w:t>
      </w:r>
      <w:r w:rsidRPr="009E4A8F">
        <w:tab/>
        <w:t>the payment of a dividend by the company;</w:t>
      </w:r>
    </w:p>
    <w:p w:rsidR="00E42DFF" w:rsidRPr="009E4A8F" w:rsidRDefault="00E42DFF" w:rsidP="00E42DFF">
      <w:pPr>
        <w:pStyle w:val="paragraph"/>
      </w:pPr>
      <w:r w:rsidRPr="009E4A8F">
        <w:tab/>
        <w:t>(b)</w:t>
      </w:r>
      <w:r w:rsidRPr="009E4A8F">
        <w:tab/>
        <w:t>the making of a loan by the company (whether or not it is intended or likely that the loan will be repaid);</w:t>
      </w:r>
    </w:p>
    <w:p w:rsidR="00E42DFF" w:rsidRPr="009E4A8F" w:rsidRDefault="00E42DFF" w:rsidP="00E42DFF">
      <w:pPr>
        <w:pStyle w:val="paragraph"/>
      </w:pPr>
      <w:r w:rsidRPr="009E4A8F">
        <w:tab/>
        <w:t>(c)</w:t>
      </w:r>
      <w:r w:rsidRPr="009E4A8F">
        <w:tab/>
        <w:t>a bailment of property by the company; and</w:t>
      </w:r>
    </w:p>
    <w:p w:rsidR="00E42DFF" w:rsidRPr="009E4A8F" w:rsidRDefault="00E42DFF" w:rsidP="00E42DFF">
      <w:pPr>
        <w:pStyle w:val="paragraph"/>
      </w:pPr>
      <w:r w:rsidRPr="009E4A8F">
        <w:tab/>
        <w:t>(d)</w:t>
      </w:r>
      <w:r w:rsidRPr="009E4A8F">
        <w:tab/>
        <w:t>any transaction having the effect, directly or indirectly, of diminishing the value of any property of the company.</w:t>
      </w:r>
    </w:p>
    <w:p w:rsidR="00E42DFF" w:rsidRPr="009E4A8F" w:rsidRDefault="00E42DFF" w:rsidP="00E42DFF">
      <w:pPr>
        <w:pStyle w:val="subsection"/>
      </w:pPr>
      <w:r w:rsidRPr="009E4A8F">
        <w:tab/>
        <w:t>(2A)</w:t>
      </w:r>
      <w:r w:rsidRPr="009E4A8F">
        <w:tab/>
        <w:t>This section:</w:t>
      </w:r>
    </w:p>
    <w:p w:rsidR="00E42DFF" w:rsidRPr="009E4A8F" w:rsidRDefault="00E42DFF" w:rsidP="00E42DFF">
      <w:pPr>
        <w:pStyle w:val="paragraph"/>
      </w:pPr>
      <w:r w:rsidRPr="009E4A8F">
        <w:tab/>
        <w:t>(a)</w:t>
      </w:r>
      <w:r w:rsidRPr="009E4A8F">
        <w:tab/>
        <w:t>applies to a non</w:t>
      </w:r>
      <w:r w:rsidR="002D5025">
        <w:noBreakHyphen/>
      </w:r>
      <w:r w:rsidRPr="009E4A8F">
        <w:t>share equity interest in the same way as it applies to a share; and</w:t>
      </w:r>
    </w:p>
    <w:p w:rsidR="00E42DFF" w:rsidRPr="009E4A8F" w:rsidRDefault="00E42DFF" w:rsidP="00E42DFF">
      <w:pPr>
        <w:pStyle w:val="paragraph"/>
      </w:pPr>
      <w:r w:rsidRPr="009E4A8F">
        <w:tab/>
        <w:t>(b)</w:t>
      </w:r>
      <w:r w:rsidRPr="009E4A8F">
        <w:tab/>
        <w:t>applies to an equity holder in the same way as it applies to a shareholder; and</w:t>
      </w:r>
    </w:p>
    <w:p w:rsidR="00E42DFF" w:rsidRPr="009E4A8F" w:rsidRDefault="00E42DFF" w:rsidP="00E42DFF">
      <w:pPr>
        <w:pStyle w:val="paragraph"/>
      </w:pPr>
      <w:r w:rsidRPr="009E4A8F">
        <w:tab/>
        <w:t>(c)</w:t>
      </w:r>
      <w:r w:rsidRPr="009E4A8F">
        <w:tab/>
        <w:t>applies to a non</w:t>
      </w:r>
      <w:r w:rsidR="002D5025">
        <w:noBreakHyphen/>
      </w:r>
      <w:r w:rsidRPr="009E4A8F">
        <w:t>share dividend in the same way as it applies to a dividend.</w:t>
      </w:r>
    </w:p>
    <w:p w:rsidR="00E42DFF" w:rsidRPr="009E4A8F" w:rsidRDefault="00E42DFF" w:rsidP="00E42DFF">
      <w:pPr>
        <w:pStyle w:val="subsection"/>
      </w:pPr>
      <w:r w:rsidRPr="009E4A8F">
        <w:tab/>
        <w:t>(3)</w:t>
      </w:r>
      <w:r w:rsidRPr="009E4A8F">
        <w:tab/>
        <w:t xml:space="preserve">In this section, </w:t>
      </w:r>
      <w:r w:rsidRPr="009E4A8F">
        <w:rPr>
          <w:b/>
          <w:i/>
        </w:rPr>
        <w:t>property</w:t>
      </w:r>
      <w:r w:rsidRPr="009E4A8F">
        <w:t xml:space="preserve"> includes a chose in action and also includes any estate, interest, right or power, whether at law or in equity, in or over property.</w:t>
      </w:r>
    </w:p>
    <w:p w:rsidR="00E42DFF" w:rsidRPr="009E4A8F" w:rsidRDefault="00E42DFF" w:rsidP="00E42DFF">
      <w:pPr>
        <w:pStyle w:val="ActHead5"/>
      </w:pPr>
      <w:bookmarkStart w:id="231" w:name="_Toc51851953"/>
      <w:r w:rsidRPr="002D5025">
        <w:rPr>
          <w:rStyle w:val="CharSectno"/>
        </w:rPr>
        <w:t>177EA</w:t>
      </w:r>
      <w:r w:rsidRPr="009E4A8F">
        <w:t xml:space="preserve">  Creation of franking debit or cancellation of franking credits</w:t>
      </w:r>
      <w:bookmarkEnd w:id="231"/>
    </w:p>
    <w:p w:rsidR="00E42DFF" w:rsidRPr="009E4A8F" w:rsidRDefault="00E42DFF" w:rsidP="00E42DFF">
      <w:pPr>
        <w:pStyle w:val="subsection"/>
        <w:keepNext/>
      </w:pPr>
      <w:r w:rsidRPr="009E4A8F">
        <w:tab/>
        <w:t>(1)</w:t>
      </w:r>
      <w:r w:rsidRPr="009E4A8F">
        <w:tab/>
        <w:t>In this section, unless the contrary intention appears:</w:t>
      </w:r>
    </w:p>
    <w:p w:rsidR="00E42DFF" w:rsidRPr="009E4A8F" w:rsidRDefault="00E42DFF" w:rsidP="00E42DFF">
      <w:pPr>
        <w:pStyle w:val="Definition"/>
      </w:pPr>
      <w:r w:rsidRPr="009E4A8F">
        <w:rPr>
          <w:b/>
          <w:i/>
        </w:rPr>
        <w:t>relevant circumstances</w:t>
      </w:r>
      <w:r w:rsidRPr="009E4A8F">
        <w:t xml:space="preserve"> has a meaning affected by </w:t>
      </w:r>
      <w:r w:rsidR="00183B52" w:rsidRPr="009E4A8F">
        <w:t>subsection (</w:t>
      </w:r>
      <w:r w:rsidRPr="009E4A8F">
        <w:t>17).</w:t>
      </w:r>
    </w:p>
    <w:p w:rsidR="00E42DFF" w:rsidRPr="009E4A8F" w:rsidRDefault="00E42DFF" w:rsidP="00E42DFF">
      <w:pPr>
        <w:pStyle w:val="Definition"/>
      </w:pPr>
      <w:r w:rsidRPr="009E4A8F">
        <w:rPr>
          <w:b/>
          <w:i/>
        </w:rPr>
        <w:t>relevant taxpayer</w:t>
      </w:r>
      <w:r w:rsidRPr="009E4A8F">
        <w:t xml:space="preserve"> has the meaning given by </w:t>
      </w:r>
      <w:r w:rsidR="00183B52" w:rsidRPr="009E4A8F">
        <w:t>subsection (</w:t>
      </w:r>
      <w:r w:rsidRPr="009E4A8F">
        <w:t>3).</w:t>
      </w:r>
    </w:p>
    <w:p w:rsidR="00E42DFF" w:rsidRPr="009E4A8F" w:rsidRDefault="00E42DFF" w:rsidP="00E42DFF">
      <w:pPr>
        <w:pStyle w:val="Definition"/>
      </w:pPr>
      <w:r w:rsidRPr="009E4A8F">
        <w:rPr>
          <w:b/>
          <w:i/>
        </w:rPr>
        <w:t>scheme for a disposition</w:t>
      </w:r>
      <w:r w:rsidRPr="009E4A8F">
        <w:t xml:space="preserve">, in relation to membership interests or an interest in membership interests, has a meaning affected by </w:t>
      </w:r>
      <w:r w:rsidR="00183B52" w:rsidRPr="009E4A8F">
        <w:t>subsection (</w:t>
      </w:r>
      <w:r w:rsidRPr="009E4A8F">
        <w:t>14).</w:t>
      </w:r>
    </w:p>
    <w:p w:rsidR="00E42DFF" w:rsidRPr="009E4A8F" w:rsidRDefault="00E42DFF" w:rsidP="00E42DFF">
      <w:pPr>
        <w:pStyle w:val="subsection"/>
      </w:pPr>
      <w:r w:rsidRPr="009E4A8F">
        <w:tab/>
        <w:t>(2)</w:t>
      </w:r>
      <w:r w:rsidRPr="009E4A8F">
        <w:tab/>
        <w:t xml:space="preserve">An expression used in this section that is defined in the </w:t>
      </w:r>
      <w:r w:rsidRPr="009E4A8F">
        <w:rPr>
          <w:i/>
        </w:rPr>
        <w:t>Income Tax Assessment Act 1997</w:t>
      </w:r>
      <w:r w:rsidRPr="009E4A8F">
        <w:t xml:space="preserve"> has the same meaning as in that Act, except to the extent that its meaning is extended by </w:t>
      </w:r>
      <w:r w:rsidR="00183B52" w:rsidRPr="009E4A8F">
        <w:t>subsection (</w:t>
      </w:r>
      <w:r w:rsidRPr="009E4A8F">
        <w:t xml:space="preserve">16), (18) or (19), or affected by </w:t>
      </w:r>
      <w:r w:rsidR="00183B52" w:rsidRPr="009E4A8F">
        <w:t>subsection (</w:t>
      </w:r>
      <w:r w:rsidRPr="009E4A8F">
        <w:t>15).</w:t>
      </w:r>
    </w:p>
    <w:p w:rsidR="00E42DFF" w:rsidRPr="009E4A8F" w:rsidRDefault="00E42DFF" w:rsidP="00E42DFF">
      <w:pPr>
        <w:pStyle w:val="SubsectionHead"/>
      </w:pPr>
      <w:r w:rsidRPr="009E4A8F">
        <w:t>Application of section</w:t>
      </w:r>
    </w:p>
    <w:p w:rsidR="00E42DFF" w:rsidRPr="009E4A8F" w:rsidRDefault="00E42DFF" w:rsidP="00E42DFF">
      <w:pPr>
        <w:pStyle w:val="subsection"/>
      </w:pPr>
      <w:r w:rsidRPr="009E4A8F">
        <w:tab/>
        <w:t>(3)</w:t>
      </w:r>
      <w:r w:rsidRPr="009E4A8F">
        <w:tab/>
        <w:t>This section applies if:</w:t>
      </w:r>
    </w:p>
    <w:p w:rsidR="00E42DFF" w:rsidRPr="009E4A8F" w:rsidRDefault="00E42DFF" w:rsidP="00E42DFF">
      <w:pPr>
        <w:pStyle w:val="paragraph"/>
      </w:pPr>
      <w:r w:rsidRPr="009E4A8F">
        <w:tab/>
        <w:t>(a)</w:t>
      </w:r>
      <w:r w:rsidRPr="009E4A8F">
        <w:tab/>
        <w:t>there is a scheme for a disposition of membership interests, or an interest in membership interests, in a corporate tax entity; and</w:t>
      </w:r>
    </w:p>
    <w:p w:rsidR="00E42DFF" w:rsidRPr="009E4A8F" w:rsidRDefault="00E42DFF" w:rsidP="00E42DFF">
      <w:pPr>
        <w:pStyle w:val="paragraph"/>
      </w:pPr>
      <w:r w:rsidRPr="009E4A8F">
        <w:tab/>
        <w:t>(b)</w:t>
      </w:r>
      <w:r w:rsidRPr="009E4A8F">
        <w:tab/>
        <w:t>either:</w:t>
      </w:r>
    </w:p>
    <w:p w:rsidR="00E42DFF" w:rsidRPr="009E4A8F" w:rsidRDefault="00E42DFF" w:rsidP="00E42DFF">
      <w:pPr>
        <w:pStyle w:val="paragraphsub"/>
      </w:pPr>
      <w:r w:rsidRPr="009E4A8F">
        <w:tab/>
        <w:t>(i)</w:t>
      </w:r>
      <w:r w:rsidRPr="009E4A8F">
        <w:tab/>
        <w:t>a frankable distribution has been paid, or is payable or expected to be payable, to a person in respect of the membership interests; or</w:t>
      </w:r>
    </w:p>
    <w:p w:rsidR="00E42DFF" w:rsidRPr="009E4A8F" w:rsidRDefault="00E42DFF" w:rsidP="00E42DFF">
      <w:pPr>
        <w:pStyle w:val="paragraphsub"/>
      </w:pPr>
      <w:r w:rsidRPr="009E4A8F">
        <w:tab/>
        <w:t>(ii)</w:t>
      </w:r>
      <w:r w:rsidRPr="009E4A8F">
        <w:tab/>
        <w:t>a frankable distribution has flowed indirectly, or flows indirectly or is expected to flow indirectly, to a person in respect of the interest in membership interests, as the case may be; and</w:t>
      </w:r>
    </w:p>
    <w:p w:rsidR="00E42DFF" w:rsidRPr="009E4A8F" w:rsidRDefault="00E42DFF" w:rsidP="00E42DFF">
      <w:pPr>
        <w:pStyle w:val="paragraph"/>
      </w:pPr>
      <w:r w:rsidRPr="009E4A8F">
        <w:tab/>
        <w:t>(c)</w:t>
      </w:r>
      <w:r w:rsidRPr="009E4A8F">
        <w:tab/>
        <w:t>the distribution was, or is expected to be, a franked distribution or a distribution franked with an exempting credit; and</w:t>
      </w:r>
    </w:p>
    <w:p w:rsidR="00E42DFF" w:rsidRPr="009E4A8F" w:rsidRDefault="00E42DFF" w:rsidP="00E42DFF">
      <w:pPr>
        <w:pStyle w:val="paragraph"/>
      </w:pPr>
      <w:r w:rsidRPr="009E4A8F">
        <w:tab/>
        <w:t>(d)</w:t>
      </w:r>
      <w:r w:rsidRPr="009E4A8F">
        <w:tab/>
        <w:t xml:space="preserve">except for this section, the person (the </w:t>
      </w:r>
      <w:r w:rsidRPr="009E4A8F">
        <w:rPr>
          <w:b/>
          <w:i/>
        </w:rPr>
        <w:t>relevant</w:t>
      </w:r>
      <w:r w:rsidRPr="009E4A8F">
        <w:rPr>
          <w:i/>
        </w:rPr>
        <w:t xml:space="preserve"> </w:t>
      </w:r>
      <w:r w:rsidRPr="009E4A8F">
        <w:rPr>
          <w:b/>
          <w:i/>
        </w:rPr>
        <w:t>taxpayer</w:t>
      </w:r>
      <w:r w:rsidRPr="009E4A8F">
        <w:t>) would receive, or could reasonably be expected to receive, imputation benefits as a result of the distribution; and</w:t>
      </w:r>
    </w:p>
    <w:p w:rsidR="00E42DFF" w:rsidRPr="009E4A8F" w:rsidRDefault="00E42DFF" w:rsidP="00E42DFF">
      <w:pPr>
        <w:pStyle w:val="paragraph"/>
      </w:pPr>
      <w:r w:rsidRPr="009E4A8F">
        <w:tab/>
        <w:t>(e)</w:t>
      </w:r>
      <w:r w:rsidRPr="009E4A8F">
        <w:tab/>
        <w:t>having regard to the relevant circumstances of the scheme, it would be concluded that the person, or one of the persons, who entered into or carried out the scheme or any part of the scheme did so for a purpose (whether or not the dominant purpose but not including an incidental purpose) of enabling the relevant taxpayer to obtain an imputation benefit.</w:t>
      </w:r>
    </w:p>
    <w:p w:rsidR="00E42DFF" w:rsidRPr="009E4A8F" w:rsidRDefault="00E42DFF" w:rsidP="00E42DFF">
      <w:pPr>
        <w:pStyle w:val="SubsectionHead"/>
      </w:pPr>
      <w:r w:rsidRPr="009E4A8F">
        <w:t>Bare acquisition of membership interests or interest in membership interests</w:t>
      </w:r>
    </w:p>
    <w:p w:rsidR="00E42DFF" w:rsidRPr="009E4A8F" w:rsidRDefault="00E42DFF" w:rsidP="00E42DFF">
      <w:pPr>
        <w:pStyle w:val="subsection"/>
      </w:pPr>
      <w:r w:rsidRPr="009E4A8F">
        <w:tab/>
        <w:t>(4)</w:t>
      </w:r>
      <w:r w:rsidRPr="009E4A8F">
        <w:tab/>
        <w:t xml:space="preserve">It is not to be concluded for the purposes of </w:t>
      </w:r>
      <w:r w:rsidR="00183B52" w:rsidRPr="009E4A8F">
        <w:t>paragraph (</w:t>
      </w:r>
      <w:r w:rsidRPr="009E4A8F">
        <w:t>3)(e) that a person entered into or carried out a scheme for a purpose mentioned in that paragraph merely because the person acquired membership interests, or an interest in membership interests, in the entity.</w:t>
      </w:r>
    </w:p>
    <w:p w:rsidR="00E42DFF" w:rsidRPr="009E4A8F" w:rsidRDefault="00E42DFF" w:rsidP="00E42DFF">
      <w:pPr>
        <w:pStyle w:val="SubsectionHead"/>
      </w:pPr>
      <w:r w:rsidRPr="009E4A8F">
        <w:t>Commissioner to determine franking debit or deny franking credit</w:t>
      </w:r>
    </w:p>
    <w:p w:rsidR="00E42DFF" w:rsidRPr="009E4A8F" w:rsidRDefault="00E42DFF" w:rsidP="00E42DFF">
      <w:pPr>
        <w:pStyle w:val="subsection"/>
      </w:pPr>
      <w:r w:rsidRPr="009E4A8F">
        <w:tab/>
        <w:t>(5)</w:t>
      </w:r>
      <w:r w:rsidRPr="009E4A8F">
        <w:tab/>
        <w:t>The Commissioner may make, in writing, either of the following determinations:</w:t>
      </w:r>
    </w:p>
    <w:p w:rsidR="00E42DFF" w:rsidRPr="009E4A8F" w:rsidRDefault="00E42DFF" w:rsidP="00E42DFF">
      <w:pPr>
        <w:pStyle w:val="paragraph"/>
      </w:pPr>
      <w:r w:rsidRPr="009E4A8F">
        <w:tab/>
        <w:t>(a)</w:t>
      </w:r>
      <w:r w:rsidRPr="009E4A8F">
        <w:tab/>
        <w:t>if the corporate tax entity is a party to the scheme, a determination that a franking debit or exempting debit of the entity arises in respect of each distribution made to the relevant taxpayer or that flows indirectly to the relevant taxpayer;</w:t>
      </w:r>
    </w:p>
    <w:p w:rsidR="00E42DFF" w:rsidRPr="009E4A8F" w:rsidRDefault="00E42DFF" w:rsidP="00E42DFF">
      <w:pPr>
        <w:pStyle w:val="paragraph"/>
      </w:pPr>
      <w:r w:rsidRPr="009E4A8F">
        <w:tab/>
        <w:t>(b)</w:t>
      </w:r>
      <w:r w:rsidRPr="009E4A8F">
        <w:tab/>
        <w:t>a determination that no imputation benefit is to arise in respect of a distribution or a specified part of a distribution that is made, or that flows indirectly, to the relevant taxpayer.</w:t>
      </w:r>
    </w:p>
    <w:p w:rsidR="00E42DFF" w:rsidRPr="009E4A8F" w:rsidRDefault="00E42DFF" w:rsidP="00E42DFF">
      <w:pPr>
        <w:pStyle w:val="subsection2"/>
      </w:pPr>
      <w:r w:rsidRPr="009E4A8F">
        <w:t>A determination does not form part of an assessment.</w:t>
      </w:r>
    </w:p>
    <w:p w:rsidR="00E42DFF" w:rsidRPr="009E4A8F" w:rsidRDefault="00E42DFF" w:rsidP="00E42DFF">
      <w:pPr>
        <w:pStyle w:val="SubsectionHead"/>
      </w:pPr>
      <w:r w:rsidRPr="009E4A8F">
        <w:t>Notice of determination</w:t>
      </w:r>
    </w:p>
    <w:p w:rsidR="00E42DFF" w:rsidRPr="009E4A8F" w:rsidRDefault="00E42DFF" w:rsidP="00E42DFF">
      <w:pPr>
        <w:pStyle w:val="subsection"/>
      </w:pPr>
      <w:r w:rsidRPr="009E4A8F">
        <w:tab/>
        <w:t>(6)</w:t>
      </w:r>
      <w:r w:rsidRPr="009E4A8F">
        <w:tab/>
        <w:t xml:space="preserve">If the Commissioner makes a determination under </w:t>
      </w:r>
      <w:r w:rsidR="00183B52" w:rsidRPr="009E4A8F">
        <w:t>subsection (</w:t>
      </w:r>
      <w:r w:rsidRPr="009E4A8F">
        <w:t>5), the Commissioner must:</w:t>
      </w:r>
    </w:p>
    <w:p w:rsidR="00E42DFF" w:rsidRPr="009E4A8F" w:rsidRDefault="00E42DFF" w:rsidP="00E42DFF">
      <w:pPr>
        <w:pStyle w:val="paragraph"/>
      </w:pPr>
      <w:r w:rsidRPr="009E4A8F">
        <w:tab/>
        <w:t>(a)</w:t>
      </w:r>
      <w:r w:rsidRPr="009E4A8F">
        <w:tab/>
        <w:t xml:space="preserve">in respect of a determination made under </w:t>
      </w:r>
      <w:r w:rsidR="00183B52" w:rsidRPr="009E4A8F">
        <w:t>paragraph (</w:t>
      </w:r>
      <w:r w:rsidRPr="009E4A8F">
        <w:t>5)(a)—serve notice in writing of the determination on the corporate tax entity; or</w:t>
      </w:r>
    </w:p>
    <w:p w:rsidR="00E42DFF" w:rsidRPr="009E4A8F" w:rsidRDefault="00E42DFF" w:rsidP="00E42DFF">
      <w:pPr>
        <w:pStyle w:val="paragraph"/>
      </w:pPr>
      <w:r w:rsidRPr="009E4A8F">
        <w:tab/>
        <w:t>(b)</w:t>
      </w:r>
      <w:r w:rsidRPr="009E4A8F">
        <w:tab/>
        <w:t xml:space="preserve">in respect of a determination made under </w:t>
      </w:r>
      <w:r w:rsidR="00183B52" w:rsidRPr="009E4A8F">
        <w:t>paragraph (</w:t>
      </w:r>
      <w:r w:rsidRPr="009E4A8F">
        <w:t>5)(b)—serve notice in writing of the determination on the relevant taxpayer.</w:t>
      </w:r>
    </w:p>
    <w:p w:rsidR="00E42DFF" w:rsidRPr="009E4A8F" w:rsidRDefault="00E42DFF" w:rsidP="00E42DFF">
      <w:pPr>
        <w:pStyle w:val="SubsectionHead"/>
      </w:pPr>
      <w:r w:rsidRPr="009E4A8F">
        <w:t>Publication in national newspaper of determination in relation to listed public company denying imputation benefit</w:t>
      </w:r>
    </w:p>
    <w:p w:rsidR="00E42DFF" w:rsidRPr="009E4A8F" w:rsidRDefault="00E42DFF" w:rsidP="00E42DFF">
      <w:pPr>
        <w:pStyle w:val="subsection"/>
      </w:pPr>
      <w:r w:rsidRPr="009E4A8F">
        <w:tab/>
        <w:t>(7)</w:t>
      </w:r>
      <w:r w:rsidRPr="009E4A8F">
        <w:tab/>
        <w:t xml:space="preserve">If the Commissioner makes a determination under </w:t>
      </w:r>
      <w:r w:rsidR="00183B52" w:rsidRPr="009E4A8F">
        <w:t>paragraph (</w:t>
      </w:r>
      <w:r w:rsidRPr="009E4A8F">
        <w:t>5)(b), in respect of a distribution made by a listed public company, the Commissioner is taken to have served notice in writing of the determination on the relevant taxpayer if the Commissioner causes the notice to be published in a daily newspaper that circulates generally in each State, the Australian Capital Territory and the Northern Territory. The notice is taken to have been served on the day on which the publication takes place.</w:t>
      </w:r>
    </w:p>
    <w:p w:rsidR="00E42DFF" w:rsidRPr="009E4A8F" w:rsidRDefault="00E42DFF" w:rsidP="00E42DFF">
      <w:pPr>
        <w:pStyle w:val="SubsectionHead"/>
      </w:pPr>
      <w:r w:rsidRPr="009E4A8F">
        <w:t>Objections</w:t>
      </w:r>
    </w:p>
    <w:p w:rsidR="00E42DFF" w:rsidRPr="009E4A8F" w:rsidRDefault="00E42DFF" w:rsidP="00E42DFF">
      <w:pPr>
        <w:pStyle w:val="subsection"/>
      </w:pPr>
      <w:r w:rsidRPr="009E4A8F">
        <w:tab/>
        <w:t>(9)</w:t>
      </w:r>
      <w:r w:rsidRPr="009E4A8F">
        <w:tab/>
        <w:t xml:space="preserve">If a taxpayer to whom a determination relates is dissatisfied with the determination, the taxpayer may object against it in the manner set out in </w:t>
      </w:r>
      <w:r w:rsidR="00F903F9" w:rsidRPr="009E4A8F">
        <w:t>Part </w:t>
      </w:r>
      <w:r w:rsidRPr="009E4A8F">
        <w:t xml:space="preserve">IVC of the </w:t>
      </w:r>
      <w:r w:rsidRPr="009E4A8F">
        <w:rPr>
          <w:i/>
        </w:rPr>
        <w:t>Taxation Administration Act 1953</w:t>
      </w:r>
      <w:r w:rsidRPr="009E4A8F">
        <w:t>.</w:t>
      </w:r>
    </w:p>
    <w:p w:rsidR="00E42DFF" w:rsidRPr="009E4A8F" w:rsidRDefault="00E42DFF" w:rsidP="00E42DFF">
      <w:pPr>
        <w:pStyle w:val="SubsectionHead"/>
      </w:pPr>
      <w:r w:rsidRPr="009E4A8F">
        <w:t>Effect of determination of franking debit or exempting debit</w:t>
      </w:r>
    </w:p>
    <w:p w:rsidR="00E42DFF" w:rsidRPr="009E4A8F" w:rsidRDefault="00E42DFF" w:rsidP="00E42DFF">
      <w:pPr>
        <w:pStyle w:val="subsection"/>
      </w:pPr>
      <w:r w:rsidRPr="009E4A8F">
        <w:tab/>
        <w:t>(10)</w:t>
      </w:r>
      <w:r w:rsidRPr="009E4A8F">
        <w:tab/>
        <w:t xml:space="preserve">If the Commissioner makes a determination under </w:t>
      </w:r>
      <w:r w:rsidR="00183B52" w:rsidRPr="009E4A8F">
        <w:t>paragraph (</w:t>
      </w:r>
      <w:r w:rsidRPr="009E4A8F">
        <w:t>5)(a):</w:t>
      </w:r>
    </w:p>
    <w:p w:rsidR="00E42DFF" w:rsidRPr="009E4A8F" w:rsidRDefault="00E42DFF" w:rsidP="00E42DFF">
      <w:pPr>
        <w:pStyle w:val="paragraph"/>
      </w:pPr>
      <w:r w:rsidRPr="009E4A8F">
        <w:tab/>
        <w:t>(a)</w:t>
      </w:r>
      <w:r w:rsidRPr="009E4A8F">
        <w:tab/>
        <w:t>on the day on which notice in writing of the determination is served on the entity, a franking debit or exempting debit of the corporate tax entity arises in respect of the distribution; and</w:t>
      </w:r>
    </w:p>
    <w:p w:rsidR="00E42DFF" w:rsidRPr="009E4A8F" w:rsidRDefault="00E42DFF" w:rsidP="00E42DFF">
      <w:pPr>
        <w:pStyle w:val="paragraph"/>
      </w:pPr>
      <w:r w:rsidRPr="009E4A8F">
        <w:tab/>
        <w:t>(b)</w:t>
      </w:r>
      <w:r w:rsidRPr="009E4A8F">
        <w:tab/>
        <w:t>the amount of the franking debit or exempting debit is such amount as is stated in the Commissioner’s determination, being an amount that:</w:t>
      </w:r>
    </w:p>
    <w:p w:rsidR="00E42DFF" w:rsidRPr="009E4A8F" w:rsidRDefault="00E42DFF" w:rsidP="00E42DFF">
      <w:pPr>
        <w:pStyle w:val="paragraphsub"/>
      </w:pPr>
      <w:r w:rsidRPr="009E4A8F">
        <w:tab/>
        <w:t>(i)</w:t>
      </w:r>
      <w:r w:rsidRPr="009E4A8F">
        <w:tab/>
        <w:t>the Commissioner considers reasonable in the circumstances; and</w:t>
      </w:r>
    </w:p>
    <w:p w:rsidR="00E42DFF" w:rsidRPr="009E4A8F" w:rsidRDefault="00E42DFF" w:rsidP="00E42DFF">
      <w:pPr>
        <w:pStyle w:val="paragraphsub"/>
      </w:pPr>
      <w:r w:rsidRPr="009E4A8F">
        <w:tab/>
        <w:t>(ii)</w:t>
      </w:r>
      <w:r w:rsidRPr="009E4A8F">
        <w:tab/>
        <w:t>does not exceed the amount of the franking debit or exempting debit of the entity arising under item</w:t>
      </w:r>
      <w:r w:rsidR="00183B52" w:rsidRPr="009E4A8F">
        <w:t> </w:t>
      </w:r>
      <w:r w:rsidRPr="009E4A8F">
        <w:t>1 of the table in section</w:t>
      </w:r>
      <w:r w:rsidR="00183B52" w:rsidRPr="009E4A8F">
        <w:t> </w:t>
      </w:r>
      <w:r w:rsidRPr="009E4A8F">
        <w:t>205</w:t>
      </w:r>
      <w:r w:rsidR="002D5025">
        <w:noBreakHyphen/>
      </w:r>
      <w:r w:rsidRPr="009E4A8F">
        <w:t xml:space="preserve">30 of the </w:t>
      </w:r>
      <w:r w:rsidRPr="009E4A8F">
        <w:rPr>
          <w:i/>
        </w:rPr>
        <w:t xml:space="preserve">Income Tax Assessment 1997 </w:t>
      </w:r>
      <w:r w:rsidRPr="009E4A8F">
        <w:t>or item</w:t>
      </w:r>
      <w:r w:rsidR="00183B52" w:rsidRPr="009E4A8F">
        <w:t> </w:t>
      </w:r>
      <w:r w:rsidRPr="009E4A8F">
        <w:t>2 of the table in section</w:t>
      </w:r>
      <w:r w:rsidR="00183B52" w:rsidRPr="009E4A8F">
        <w:t> </w:t>
      </w:r>
      <w:r w:rsidRPr="009E4A8F">
        <w:t>208</w:t>
      </w:r>
      <w:r w:rsidR="002D5025">
        <w:noBreakHyphen/>
      </w:r>
      <w:r w:rsidRPr="009E4A8F">
        <w:t>120 of that Act in respect of the distribution.</w:t>
      </w:r>
    </w:p>
    <w:p w:rsidR="00E42DFF" w:rsidRPr="009E4A8F" w:rsidRDefault="00E42DFF" w:rsidP="00E42DFF">
      <w:pPr>
        <w:pStyle w:val="SubsectionHead"/>
      </w:pPr>
      <w:r w:rsidRPr="009E4A8F">
        <w:t>Effect of determination that no imputation benefit is to arise</w:t>
      </w:r>
    </w:p>
    <w:p w:rsidR="00E42DFF" w:rsidRPr="009E4A8F" w:rsidRDefault="00E42DFF" w:rsidP="00E42DFF">
      <w:pPr>
        <w:pStyle w:val="subsection"/>
      </w:pPr>
      <w:r w:rsidRPr="009E4A8F">
        <w:tab/>
        <w:t>(11)</w:t>
      </w:r>
      <w:r w:rsidRPr="009E4A8F">
        <w:tab/>
        <w:t xml:space="preserve">If the Commissioner makes a determination under </w:t>
      </w:r>
      <w:r w:rsidR="00183B52" w:rsidRPr="009E4A8F">
        <w:t>paragraph (</w:t>
      </w:r>
      <w:r w:rsidRPr="009E4A8F">
        <w:t>5)(b), the determination has effect according to its terms.</w:t>
      </w:r>
    </w:p>
    <w:p w:rsidR="00E42DFF" w:rsidRPr="009E4A8F" w:rsidRDefault="00E42DFF" w:rsidP="00E42DFF">
      <w:pPr>
        <w:pStyle w:val="SubsectionHead"/>
      </w:pPr>
      <w:r w:rsidRPr="009E4A8F">
        <w:t>Application of section to non</w:t>
      </w:r>
      <w:r w:rsidR="002D5025">
        <w:noBreakHyphen/>
      </w:r>
      <w:r w:rsidRPr="009E4A8F">
        <w:t>share dividends</w:t>
      </w:r>
    </w:p>
    <w:p w:rsidR="00E42DFF" w:rsidRPr="009E4A8F" w:rsidRDefault="00E42DFF" w:rsidP="00E42DFF">
      <w:pPr>
        <w:pStyle w:val="subsection"/>
      </w:pPr>
      <w:r w:rsidRPr="009E4A8F">
        <w:tab/>
        <w:t>(12)</w:t>
      </w:r>
      <w:r w:rsidRPr="009E4A8F">
        <w:tab/>
        <w:t>This section:</w:t>
      </w:r>
    </w:p>
    <w:p w:rsidR="00E42DFF" w:rsidRPr="009E4A8F" w:rsidRDefault="00E42DFF" w:rsidP="00E42DFF">
      <w:pPr>
        <w:pStyle w:val="paragraph"/>
      </w:pPr>
      <w:r w:rsidRPr="009E4A8F">
        <w:tab/>
        <w:t>(a)</w:t>
      </w:r>
      <w:r w:rsidRPr="009E4A8F">
        <w:tab/>
        <w:t>applies to a non</w:t>
      </w:r>
      <w:r w:rsidR="002D5025">
        <w:noBreakHyphen/>
      </w:r>
      <w:r w:rsidRPr="009E4A8F">
        <w:t>share equity interest in the same way as it applies to a membership interest; and</w:t>
      </w:r>
    </w:p>
    <w:p w:rsidR="00E42DFF" w:rsidRPr="009E4A8F" w:rsidRDefault="00E42DFF" w:rsidP="00E42DFF">
      <w:pPr>
        <w:pStyle w:val="paragraph"/>
      </w:pPr>
      <w:r w:rsidRPr="009E4A8F">
        <w:tab/>
        <w:t>(b)</w:t>
      </w:r>
      <w:r w:rsidRPr="009E4A8F">
        <w:tab/>
        <w:t>applies to an equity holder in the same way as it applies to a member; and</w:t>
      </w:r>
    </w:p>
    <w:p w:rsidR="00E42DFF" w:rsidRPr="009E4A8F" w:rsidRDefault="00E42DFF" w:rsidP="00E42DFF">
      <w:pPr>
        <w:pStyle w:val="paragraph"/>
      </w:pPr>
      <w:r w:rsidRPr="009E4A8F">
        <w:tab/>
        <w:t>(c)</w:t>
      </w:r>
      <w:r w:rsidRPr="009E4A8F">
        <w:tab/>
        <w:t>applies to a non</w:t>
      </w:r>
      <w:r w:rsidR="002D5025">
        <w:noBreakHyphen/>
      </w:r>
      <w:r w:rsidRPr="009E4A8F">
        <w:t>share dividend in the same way as it applies to a distribution.</w:t>
      </w:r>
    </w:p>
    <w:p w:rsidR="00E42DFF" w:rsidRPr="009E4A8F" w:rsidRDefault="00E42DFF" w:rsidP="00E42DFF">
      <w:pPr>
        <w:pStyle w:val="SubsectionHead"/>
      </w:pPr>
      <w:r w:rsidRPr="009E4A8F">
        <w:t xml:space="preserve">Meaning of </w:t>
      </w:r>
      <w:r w:rsidRPr="009E4A8F">
        <w:rPr>
          <w:b/>
        </w:rPr>
        <w:t>interest in membership interests</w:t>
      </w:r>
    </w:p>
    <w:p w:rsidR="00E42DFF" w:rsidRPr="009E4A8F" w:rsidRDefault="00E42DFF" w:rsidP="00E42DFF">
      <w:pPr>
        <w:pStyle w:val="subsection"/>
      </w:pPr>
      <w:r w:rsidRPr="009E4A8F">
        <w:tab/>
        <w:t>(13)</w:t>
      </w:r>
      <w:r w:rsidRPr="009E4A8F">
        <w:tab/>
        <w:t>A person has an interest in membership interests if:</w:t>
      </w:r>
    </w:p>
    <w:p w:rsidR="00E42DFF" w:rsidRPr="009E4A8F" w:rsidRDefault="00E42DFF" w:rsidP="00E42DFF">
      <w:pPr>
        <w:pStyle w:val="paragraph"/>
      </w:pPr>
      <w:r w:rsidRPr="009E4A8F">
        <w:tab/>
        <w:t>(a)</w:t>
      </w:r>
      <w:r w:rsidRPr="009E4A8F">
        <w:tab/>
        <w:t>the person has any legal or equitable interest in the membership interests; or</w:t>
      </w:r>
    </w:p>
    <w:p w:rsidR="00E42DFF" w:rsidRPr="009E4A8F" w:rsidRDefault="00E42DFF" w:rsidP="00E42DFF">
      <w:pPr>
        <w:pStyle w:val="paragraph"/>
      </w:pPr>
      <w:r w:rsidRPr="009E4A8F">
        <w:tab/>
        <w:t>(b)</w:t>
      </w:r>
      <w:r w:rsidRPr="009E4A8F">
        <w:tab/>
        <w:t>the person is a partner in a partnership and:</w:t>
      </w:r>
    </w:p>
    <w:p w:rsidR="00E42DFF" w:rsidRPr="009E4A8F" w:rsidRDefault="00E42DFF" w:rsidP="00E42DFF">
      <w:pPr>
        <w:pStyle w:val="paragraphsub"/>
      </w:pPr>
      <w:r w:rsidRPr="009E4A8F">
        <w:tab/>
        <w:t>(i)</w:t>
      </w:r>
      <w:r w:rsidRPr="009E4A8F">
        <w:tab/>
        <w:t>the assets of the partnership include, or will include, the membership interests; or</w:t>
      </w:r>
    </w:p>
    <w:p w:rsidR="00E42DFF" w:rsidRPr="009E4A8F" w:rsidRDefault="00E42DFF" w:rsidP="00E42DFF">
      <w:pPr>
        <w:pStyle w:val="paragraphsub"/>
      </w:pPr>
      <w:r w:rsidRPr="009E4A8F">
        <w:tab/>
        <w:t>(ii)</w:t>
      </w:r>
      <w:r w:rsidRPr="009E4A8F">
        <w:tab/>
        <w:t>the partnership derives, or will derive, income indirectly through interposed companies, trusts or partnerships, from distributions made on the membership interests; or</w:t>
      </w:r>
    </w:p>
    <w:p w:rsidR="00E42DFF" w:rsidRPr="009E4A8F" w:rsidRDefault="00E42DFF" w:rsidP="00E42DFF">
      <w:pPr>
        <w:pStyle w:val="paragraph"/>
      </w:pPr>
      <w:r w:rsidRPr="009E4A8F">
        <w:tab/>
        <w:t>(c)</w:t>
      </w:r>
      <w:r w:rsidRPr="009E4A8F">
        <w:tab/>
        <w:t>the person is a beneficiary of a trust (including a potential beneficiary of a discretionary trust) and:</w:t>
      </w:r>
    </w:p>
    <w:p w:rsidR="00E42DFF" w:rsidRPr="009E4A8F" w:rsidRDefault="00E42DFF" w:rsidP="00E42DFF">
      <w:pPr>
        <w:pStyle w:val="paragraphsub"/>
      </w:pPr>
      <w:r w:rsidRPr="009E4A8F">
        <w:tab/>
        <w:t>(i)</w:t>
      </w:r>
      <w:r w:rsidRPr="009E4A8F">
        <w:tab/>
        <w:t>the membership interests form, or will form, part of the trust estate; or</w:t>
      </w:r>
    </w:p>
    <w:p w:rsidR="00E42DFF" w:rsidRPr="009E4A8F" w:rsidRDefault="00E42DFF" w:rsidP="00E42DFF">
      <w:pPr>
        <w:pStyle w:val="paragraphsub"/>
      </w:pPr>
      <w:r w:rsidRPr="009E4A8F">
        <w:tab/>
        <w:t>(ii)</w:t>
      </w:r>
      <w:r w:rsidRPr="009E4A8F">
        <w:tab/>
        <w:t>the trust derives, or will derive, income indirectly through interposed companies, trusts or partnerships, from distributions made on the membership interests.</w:t>
      </w:r>
    </w:p>
    <w:p w:rsidR="00E42DFF" w:rsidRPr="009E4A8F" w:rsidRDefault="00E42DFF" w:rsidP="00E42DFF">
      <w:pPr>
        <w:pStyle w:val="SubsectionHead"/>
      </w:pPr>
      <w:r w:rsidRPr="009E4A8F">
        <w:t xml:space="preserve">Meaning of </w:t>
      </w:r>
      <w:r w:rsidRPr="009E4A8F">
        <w:rPr>
          <w:b/>
        </w:rPr>
        <w:t>scheme for a disposition</w:t>
      </w:r>
    </w:p>
    <w:p w:rsidR="00E42DFF" w:rsidRPr="009E4A8F" w:rsidRDefault="00E42DFF" w:rsidP="00E42DFF">
      <w:pPr>
        <w:pStyle w:val="subsection"/>
      </w:pPr>
      <w:r w:rsidRPr="009E4A8F">
        <w:tab/>
        <w:t>(14)</w:t>
      </w:r>
      <w:r w:rsidRPr="009E4A8F">
        <w:tab/>
        <w:t>A scheme for a disposition of membership interests or an interest in membership interests includes, but is not limited to, a scheme that involves any of the following:</w:t>
      </w:r>
    </w:p>
    <w:p w:rsidR="00E42DFF" w:rsidRPr="009E4A8F" w:rsidRDefault="00E42DFF" w:rsidP="00E42DFF">
      <w:pPr>
        <w:pStyle w:val="paragraph"/>
      </w:pPr>
      <w:r w:rsidRPr="009E4A8F">
        <w:tab/>
        <w:t>(a)</w:t>
      </w:r>
      <w:r w:rsidRPr="009E4A8F">
        <w:tab/>
        <w:t>issuing the membership interests or creating the interest in membership interests;</w:t>
      </w:r>
    </w:p>
    <w:p w:rsidR="00E42DFF" w:rsidRPr="009E4A8F" w:rsidRDefault="00E42DFF" w:rsidP="00E42DFF">
      <w:pPr>
        <w:pStyle w:val="paragraph"/>
      </w:pPr>
      <w:r w:rsidRPr="009E4A8F">
        <w:tab/>
        <w:t>(b)</w:t>
      </w:r>
      <w:r w:rsidRPr="009E4A8F">
        <w:tab/>
        <w:t>entering into any contract, arrangement, transaction or dealing that changes or otherwise affects the legal or equitable ownership of the membership interests or interest in membership interests;</w:t>
      </w:r>
    </w:p>
    <w:p w:rsidR="00E42DFF" w:rsidRPr="009E4A8F" w:rsidRDefault="00E42DFF" w:rsidP="00E42DFF">
      <w:pPr>
        <w:pStyle w:val="paragraph"/>
      </w:pPr>
      <w:r w:rsidRPr="009E4A8F">
        <w:tab/>
        <w:t>(c)</w:t>
      </w:r>
      <w:r w:rsidRPr="009E4A8F">
        <w:tab/>
        <w:t>creating, varying or revoking a trust in relation to the membership interests or interest in membership interests;</w:t>
      </w:r>
    </w:p>
    <w:p w:rsidR="00E42DFF" w:rsidRPr="009E4A8F" w:rsidRDefault="00E42DFF" w:rsidP="00E42DFF">
      <w:pPr>
        <w:pStyle w:val="paragraph"/>
      </w:pPr>
      <w:r w:rsidRPr="009E4A8F">
        <w:tab/>
        <w:t>(d)</w:t>
      </w:r>
      <w:r w:rsidRPr="009E4A8F">
        <w:tab/>
        <w:t>creating, altering or extinguishing a right, power or liability attaching to, or otherwise relating to, the membership interests or interest in membership interests;</w:t>
      </w:r>
    </w:p>
    <w:p w:rsidR="00E42DFF" w:rsidRPr="009E4A8F" w:rsidRDefault="00E42DFF" w:rsidP="00E42DFF">
      <w:pPr>
        <w:pStyle w:val="paragraph"/>
      </w:pPr>
      <w:r w:rsidRPr="009E4A8F">
        <w:tab/>
        <w:t>(e)</w:t>
      </w:r>
      <w:r w:rsidRPr="009E4A8F">
        <w:tab/>
        <w:t>substantially altering any of the risks of loss, or opportunities for profit or gain, involved in holding or owning the membership interests or having the interest in membership interests;</w:t>
      </w:r>
    </w:p>
    <w:p w:rsidR="00E42DFF" w:rsidRPr="009E4A8F" w:rsidRDefault="00E42DFF" w:rsidP="00E42DFF">
      <w:pPr>
        <w:pStyle w:val="paragraph"/>
      </w:pPr>
      <w:r w:rsidRPr="009E4A8F">
        <w:tab/>
        <w:t>(f)</w:t>
      </w:r>
      <w:r w:rsidRPr="009E4A8F">
        <w:tab/>
        <w:t>the membership interests or interest in membership interests beginning to be included, or ceasing to be included, in any of the insurance funds of a life assurance company.</w:t>
      </w:r>
    </w:p>
    <w:p w:rsidR="00E42DFF" w:rsidRPr="009E4A8F" w:rsidRDefault="00E42DFF" w:rsidP="00E42DFF">
      <w:pPr>
        <w:pStyle w:val="subsection"/>
      </w:pPr>
      <w:r w:rsidRPr="009E4A8F">
        <w:tab/>
        <w:t>(15)</w:t>
      </w:r>
      <w:r w:rsidRPr="009E4A8F">
        <w:tab/>
        <w:t>In determining whether a distribution flows indirectly to a person, assume that the following provisions</w:t>
      </w:r>
      <w:r w:rsidR="00C728CE" w:rsidRPr="009E4A8F">
        <w:t xml:space="preserve"> of the </w:t>
      </w:r>
      <w:r w:rsidR="00C728CE" w:rsidRPr="009E4A8F">
        <w:rPr>
          <w:i/>
        </w:rPr>
        <w:t>Income Tax Assessment Act 1997</w:t>
      </w:r>
      <w:r w:rsidRPr="009E4A8F">
        <w:t xml:space="preserve"> had not been enacted:</w:t>
      </w:r>
    </w:p>
    <w:p w:rsidR="00210020" w:rsidRPr="009E4A8F" w:rsidRDefault="00210020" w:rsidP="00210020">
      <w:pPr>
        <w:pStyle w:val="paragraph"/>
      </w:pPr>
      <w:r w:rsidRPr="009E4A8F">
        <w:tab/>
        <w:t>(a)</w:t>
      </w:r>
      <w:r w:rsidRPr="009E4A8F">
        <w:tab/>
        <w:t>section</w:t>
      </w:r>
      <w:r w:rsidR="00183B52" w:rsidRPr="009E4A8F">
        <w:t> </w:t>
      </w:r>
      <w:r w:rsidRPr="009E4A8F">
        <w:t>295</w:t>
      </w:r>
      <w:r w:rsidR="002D5025">
        <w:noBreakHyphen/>
      </w:r>
      <w:r w:rsidRPr="009E4A8F">
        <w:t>385 (about income from assets set aside to meet current pension liabilities), section</w:t>
      </w:r>
      <w:r w:rsidR="00183B52" w:rsidRPr="009E4A8F">
        <w:t> </w:t>
      </w:r>
      <w:r w:rsidRPr="009E4A8F">
        <w:t>295</w:t>
      </w:r>
      <w:r w:rsidR="002D5025">
        <w:noBreakHyphen/>
      </w:r>
      <w:r w:rsidRPr="009E4A8F">
        <w:t>390 (about income from other assets used to meet current pension liabilities) and 295</w:t>
      </w:r>
      <w:r w:rsidR="002D5025">
        <w:noBreakHyphen/>
      </w:r>
      <w:r w:rsidRPr="009E4A8F">
        <w:t>400 (about income of a PST attributable to current pension liabilities); or</w:t>
      </w:r>
    </w:p>
    <w:p w:rsidR="00210020" w:rsidRPr="009E4A8F" w:rsidRDefault="00210020" w:rsidP="00210020">
      <w:pPr>
        <w:pStyle w:val="paragraph"/>
      </w:pPr>
      <w:r w:rsidRPr="009E4A8F">
        <w:tab/>
        <w:t>(b)</w:t>
      </w:r>
      <w:r w:rsidRPr="009E4A8F">
        <w:tab/>
        <w:t>paragraph</w:t>
      </w:r>
      <w:r w:rsidR="00183B52" w:rsidRPr="009E4A8F">
        <w:t> </w:t>
      </w:r>
      <w:r w:rsidRPr="009E4A8F">
        <w:t>320</w:t>
      </w:r>
      <w:r w:rsidR="002D5025">
        <w:noBreakHyphen/>
      </w:r>
      <w:r w:rsidRPr="009E4A8F">
        <w:t>37(1)(a) (about segregated exempt assets) or paragraph</w:t>
      </w:r>
      <w:r w:rsidR="00183B52" w:rsidRPr="009E4A8F">
        <w:t> </w:t>
      </w:r>
      <w:r w:rsidRPr="009E4A8F">
        <w:t>320</w:t>
      </w:r>
      <w:r w:rsidR="002D5025">
        <w:noBreakHyphen/>
      </w:r>
      <w:r w:rsidRPr="009E4A8F">
        <w:t>37(1)(d) (about income bonds, funeral policies and scholarship plans).</w:t>
      </w:r>
    </w:p>
    <w:p w:rsidR="00E42DFF" w:rsidRPr="009E4A8F" w:rsidRDefault="00E42DFF" w:rsidP="00E42DFF">
      <w:pPr>
        <w:pStyle w:val="SubsectionHead"/>
      </w:pPr>
      <w:r w:rsidRPr="009E4A8F">
        <w:t>When imputation benefit is received</w:t>
      </w:r>
    </w:p>
    <w:p w:rsidR="00E42DFF" w:rsidRPr="009E4A8F" w:rsidRDefault="00E42DFF" w:rsidP="00E42DFF">
      <w:pPr>
        <w:pStyle w:val="subsection"/>
      </w:pPr>
      <w:r w:rsidRPr="009E4A8F">
        <w:tab/>
        <w:t>(16)</w:t>
      </w:r>
      <w:r w:rsidRPr="009E4A8F">
        <w:tab/>
        <w:t xml:space="preserve">A taxpayer to whom a distribution flows indirectly receives an </w:t>
      </w:r>
      <w:r w:rsidRPr="009E4A8F">
        <w:rPr>
          <w:b/>
          <w:i/>
        </w:rPr>
        <w:t xml:space="preserve">imputation benefit </w:t>
      </w:r>
      <w:r w:rsidRPr="009E4A8F">
        <w:t>as a result of the distribution if:</w:t>
      </w:r>
    </w:p>
    <w:p w:rsidR="00E42DFF" w:rsidRPr="009E4A8F" w:rsidRDefault="00E42DFF" w:rsidP="00E42DFF">
      <w:pPr>
        <w:pStyle w:val="paragraph"/>
      </w:pPr>
      <w:r w:rsidRPr="009E4A8F">
        <w:tab/>
        <w:t>(a)</w:t>
      </w:r>
      <w:r w:rsidRPr="009E4A8F">
        <w:tab/>
        <w:t>the taxpayer is entitled to a tax offset under Division</w:t>
      </w:r>
      <w:r w:rsidR="00183B52" w:rsidRPr="009E4A8F">
        <w:t> </w:t>
      </w:r>
      <w:r w:rsidRPr="009E4A8F">
        <w:t xml:space="preserve">207 of the </w:t>
      </w:r>
      <w:r w:rsidRPr="009E4A8F">
        <w:rPr>
          <w:i/>
        </w:rPr>
        <w:t xml:space="preserve">Income Tax Assessment Act 1997 </w:t>
      </w:r>
      <w:r w:rsidRPr="009E4A8F">
        <w:t>as a result of the distribution; or</w:t>
      </w:r>
    </w:p>
    <w:p w:rsidR="00E42DFF" w:rsidRPr="009E4A8F" w:rsidRDefault="00E42DFF" w:rsidP="00E42DFF">
      <w:pPr>
        <w:pStyle w:val="paragraph"/>
      </w:pPr>
      <w:r w:rsidRPr="009E4A8F">
        <w:tab/>
        <w:t>(b)</w:t>
      </w:r>
      <w:r w:rsidRPr="009E4A8F">
        <w:tab/>
        <w:t>where the taxpayer is a corporate tax entity—a franking credit would arise in the franking account of the taxpayer as a result of the distribution.</w:t>
      </w:r>
    </w:p>
    <w:p w:rsidR="00E42DFF" w:rsidRPr="009E4A8F" w:rsidRDefault="00E42DFF" w:rsidP="00E42DFF">
      <w:pPr>
        <w:pStyle w:val="notetext"/>
      </w:pPr>
      <w:r w:rsidRPr="009E4A8F">
        <w:t>Note:</w:t>
      </w:r>
      <w:r w:rsidRPr="009E4A8F">
        <w:tab/>
        <w:t>Where the distribution is made directly to the taxpayer, see subsection</w:t>
      </w:r>
      <w:r w:rsidR="00183B52" w:rsidRPr="009E4A8F">
        <w:t> </w:t>
      </w:r>
      <w:r w:rsidRPr="009E4A8F">
        <w:t>204</w:t>
      </w:r>
      <w:r w:rsidR="002D5025">
        <w:noBreakHyphen/>
      </w:r>
      <w:r w:rsidRPr="009E4A8F">
        <w:t xml:space="preserve">30(6) of the </w:t>
      </w:r>
      <w:r w:rsidRPr="009E4A8F">
        <w:rPr>
          <w:i/>
        </w:rPr>
        <w:t xml:space="preserve">Income Tax Assessment Act 1997 </w:t>
      </w:r>
      <w:r w:rsidRPr="009E4A8F">
        <w:t xml:space="preserve">for a definition of </w:t>
      </w:r>
      <w:r w:rsidRPr="009E4A8F">
        <w:rPr>
          <w:b/>
          <w:i/>
        </w:rPr>
        <w:t>imputation benefit</w:t>
      </w:r>
      <w:r w:rsidRPr="009E4A8F">
        <w:t>.</w:t>
      </w:r>
    </w:p>
    <w:p w:rsidR="00E42DFF" w:rsidRPr="009E4A8F" w:rsidRDefault="00E42DFF" w:rsidP="00E42DFF">
      <w:pPr>
        <w:pStyle w:val="SubsectionHead"/>
      </w:pPr>
      <w:r w:rsidRPr="009E4A8F">
        <w:t xml:space="preserve">Meaning of </w:t>
      </w:r>
      <w:r w:rsidRPr="009E4A8F">
        <w:rPr>
          <w:b/>
        </w:rPr>
        <w:t>relevant circumstances</w:t>
      </w:r>
      <w:r w:rsidRPr="009E4A8F">
        <w:t xml:space="preserve"> of scheme</w:t>
      </w:r>
    </w:p>
    <w:p w:rsidR="00E42DFF" w:rsidRPr="009E4A8F" w:rsidRDefault="00E42DFF" w:rsidP="00E42DFF">
      <w:pPr>
        <w:pStyle w:val="subsection"/>
      </w:pPr>
      <w:r w:rsidRPr="009E4A8F">
        <w:tab/>
        <w:t>(17)</w:t>
      </w:r>
      <w:r w:rsidRPr="009E4A8F">
        <w:tab/>
        <w:t xml:space="preserve">The </w:t>
      </w:r>
      <w:r w:rsidRPr="009E4A8F">
        <w:rPr>
          <w:b/>
          <w:i/>
        </w:rPr>
        <w:t>relevant circumstances</w:t>
      </w:r>
      <w:r w:rsidRPr="009E4A8F">
        <w:t xml:space="preserve"> of a scheme include the following:</w:t>
      </w:r>
    </w:p>
    <w:p w:rsidR="00E42DFF" w:rsidRPr="009E4A8F" w:rsidRDefault="00E42DFF" w:rsidP="00E42DFF">
      <w:pPr>
        <w:pStyle w:val="paragraph"/>
      </w:pPr>
      <w:r w:rsidRPr="009E4A8F">
        <w:tab/>
        <w:t>(a)</w:t>
      </w:r>
      <w:r w:rsidRPr="009E4A8F">
        <w:tab/>
        <w:t>the extent and duration of the risks of loss, and the opportunities for profit or gain, from holding membership interests, or having interests in membership interests, in the corporate tax entity that are respectively borne by or accrue to the parties to the scheme, and whether there has been any change in those risks and opportunities for the relevant taxpayer or any other party to the scheme (for example, a change resulting from the making of any contract, the granting of any option or the entering into of any arrangement with respect to any membership interests, or interests in membership interests, in the corporate tax entity);</w:t>
      </w:r>
    </w:p>
    <w:p w:rsidR="00E42DFF" w:rsidRPr="009E4A8F" w:rsidRDefault="00E42DFF" w:rsidP="00E42DFF">
      <w:pPr>
        <w:pStyle w:val="paragraph"/>
      </w:pPr>
      <w:r w:rsidRPr="009E4A8F">
        <w:tab/>
        <w:t>(b)</w:t>
      </w:r>
      <w:r w:rsidRPr="009E4A8F">
        <w:tab/>
        <w:t>whether the relevant taxpayer would, in the year of income in which the distribution is made, or if the distribution flows indirectly to the relevant taxpayer, in the year in which the distribution flows indirectly to the relevant taxpayer, derive a greater benefit from franking credits than other entities who hold membership interests, or have interests in membership interests, in the corporate tax entity;</w:t>
      </w:r>
    </w:p>
    <w:p w:rsidR="00E42DFF" w:rsidRPr="009E4A8F" w:rsidRDefault="00E42DFF" w:rsidP="00E42DFF">
      <w:pPr>
        <w:pStyle w:val="paragraph"/>
      </w:pPr>
      <w:r w:rsidRPr="009E4A8F">
        <w:tab/>
        <w:t>(c)</w:t>
      </w:r>
      <w:r w:rsidRPr="009E4A8F">
        <w:tab/>
        <w:t xml:space="preserve">whether, apart from the scheme, the corporate tax entity would have retained the franking credits or exempting credits or would have used the franking credits or exempting credits to pay a franked distribution to another entity referred to in </w:t>
      </w:r>
      <w:r w:rsidR="00183B52" w:rsidRPr="009E4A8F">
        <w:t>paragraph (</w:t>
      </w:r>
      <w:r w:rsidRPr="009E4A8F">
        <w:t>b);</w:t>
      </w:r>
    </w:p>
    <w:p w:rsidR="00E42DFF" w:rsidRPr="009E4A8F" w:rsidRDefault="00E42DFF" w:rsidP="00E42DFF">
      <w:pPr>
        <w:pStyle w:val="paragraph"/>
      </w:pPr>
      <w:r w:rsidRPr="009E4A8F">
        <w:tab/>
        <w:t>(d)</w:t>
      </w:r>
      <w:r w:rsidRPr="009E4A8F">
        <w:tab/>
        <w:t xml:space="preserve">whether, apart from the scheme, a franked distribution would have flowed indirectly to another entity referred to in </w:t>
      </w:r>
      <w:r w:rsidR="00183B52" w:rsidRPr="009E4A8F">
        <w:t>paragraph (</w:t>
      </w:r>
      <w:r w:rsidRPr="009E4A8F">
        <w:t>b);</w:t>
      </w:r>
    </w:p>
    <w:p w:rsidR="00E42DFF" w:rsidRPr="009E4A8F" w:rsidRDefault="00E42DFF" w:rsidP="00E42DFF">
      <w:pPr>
        <w:pStyle w:val="paragraph"/>
      </w:pPr>
      <w:r w:rsidRPr="009E4A8F">
        <w:tab/>
        <w:t>(e)</w:t>
      </w:r>
      <w:r w:rsidRPr="009E4A8F">
        <w:tab/>
        <w:t>if the scheme involves the issue of a non</w:t>
      </w:r>
      <w:r w:rsidR="002D5025">
        <w:noBreakHyphen/>
      </w:r>
      <w:r w:rsidRPr="009E4A8F">
        <w:t>share equity interest to which section</w:t>
      </w:r>
      <w:r w:rsidR="00183B52" w:rsidRPr="009E4A8F">
        <w:t> </w:t>
      </w:r>
      <w:r w:rsidRPr="009E4A8F">
        <w:t>215</w:t>
      </w:r>
      <w:r w:rsidR="002D5025">
        <w:noBreakHyphen/>
      </w:r>
      <w:r w:rsidRPr="009E4A8F">
        <w:t xml:space="preserve">10 of the </w:t>
      </w:r>
      <w:r w:rsidRPr="009E4A8F">
        <w:rPr>
          <w:i/>
        </w:rPr>
        <w:t xml:space="preserve">Income Tax Assessment Act 1997 </w:t>
      </w:r>
      <w:r w:rsidRPr="009E4A8F">
        <w:t>applies—whether the corporate tax entity has issued, or is likely to issue, equity interests in the corporate tax entity:</w:t>
      </w:r>
    </w:p>
    <w:p w:rsidR="00E42DFF" w:rsidRPr="009E4A8F" w:rsidRDefault="00E42DFF" w:rsidP="00E42DFF">
      <w:pPr>
        <w:pStyle w:val="paragraphsub"/>
      </w:pPr>
      <w:r w:rsidRPr="009E4A8F">
        <w:tab/>
        <w:t>(i)</w:t>
      </w:r>
      <w:r w:rsidRPr="009E4A8F">
        <w:tab/>
        <w:t>that are similar, from a commercial point of view, to the non</w:t>
      </w:r>
      <w:r w:rsidR="002D5025">
        <w:noBreakHyphen/>
      </w:r>
      <w:r w:rsidRPr="009E4A8F">
        <w:t>share equity interest; and</w:t>
      </w:r>
    </w:p>
    <w:p w:rsidR="00E42DFF" w:rsidRPr="009E4A8F" w:rsidRDefault="00E42DFF" w:rsidP="00E42DFF">
      <w:pPr>
        <w:pStyle w:val="paragraphsub"/>
      </w:pPr>
      <w:r w:rsidRPr="009E4A8F">
        <w:tab/>
        <w:t>(ii)</w:t>
      </w:r>
      <w:r w:rsidRPr="009E4A8F">
        <w:tab/>
        <w:t>distributions in respect of which are frankable;</w:t>
      </w:r>
    </w:p>
    <w:p w:rsidR="00E42DFF" w:rsidRPr="009E4A8F" w:rsidRDefault="00E42DFF" w:rsidP="007E71E6">
      <w:pPr>
        <w:pStyle w:val="paragraph"/>
        <w:keepLines/>
      </w:pPr>
      <w:r w:rsidRPr="009E4A8F">
        <w:tab/>
        <w:t>(f)</w:t>
      </w:r>
      <w:r w:rsidRPr="009E4A8F">
        <w:tab/>
        <w:t>whether any consideration paid or given by or on behalf of, or received by or on behalf of, the relevant taxpayer in connection with the scheme (for example, the amount of any interest on a loan) was calculated by reference to the imputation benefits to be received by the relevant taxpayer;</w:t>
      </w:r>
    </w:p>
    <w:p w:rsidR="00E42DFF" w:rsidRPr="009E4A8F" w:rsidRDefault="00E42DFF" w:rsidP="00E42DFF">
      <w:pPr>
        <w:pStyle w:val="paragraph"/>
      </w:pPr>
      <w:r w:rsidRPr="009E4A8F">
        <w:tab/>
        <w:t>(g)</w:t>
      </w:r>
      <w:r w:rsidRPr="009E4A8F">
        <w:tab/>
        <w:t>whether a deduction is allowable or a capital loss is incurred in connection with a distribution that is made or that flows indirectly under the scheme;</w:t>
      </w:r>
    </w:p>
    <w:p w:rsidR="00C33389" w:rsidRPr="009E4A8F" w:rsidRDefault="00C33389" w:rsidP="00C33389">
      <w:pPr>
        <w:pStyle w:val="paragraph"/>
      </w:pPr>
      <w:r w:rsidRPr="009E4A8F">
        <w:tab/>
        <w:t>(ga)</w:t>
      </w:r>
      <w:r w:rsidRPr="009E4A8F">
        <w:tab/>
        <w:t>whether a distribution that is made or that flows indirectly under the scheme to the relevant taxpayer is sourced, directly or indirectly, from unrealised or untaxed profits;</w:t>
      </w:r>
    </w:p>
    <w:p w:rsidR="00E42DFF" w:rsidRPr="009E4A8F" w:rsidRDefault="00E42DFF" w:rsidP="00E42DFF">
      <w:pPr>
        <w:pStyle w:val="paragraph"/>
      </w:pPr>
      <w:r w:rsidRPr="009E4A8F">
        <w:tab/>
        <w:t>(h)</w:t>
      </w:r>
      <w:r w:rsidRPr="009E4A8F">
        <w:tab/>
        <w:t>whether a distribution that is made or that flows indirectly under the scheme to the relevant taxpayer is equivalent to the receipt by the relevant taxpayer of interest or of an amount in the nature of, or similar to, interest;</w:t>
      </w:r>
    </w:p>
    <w:p w:rsidR="00E42DFF" w:rsidRPr="009E4A8F" w:rsidRDefault="00E42DFF" w:rsidP="00E42DFF">
      <w:pPr>
        <w:pStyle w:val="paragraph"/>
      </w:pPr>
      <w:r w:rsidRPr="009E4A8F">
        <w:tab/>
        <w:t>(i)</w:t>
      </w:r>
      <w:r w:rsidRPr="009E4A8F">
        <w:tab/>
        <w:t>the period for which the relevant taxpayer held membership interests, or had an interest in membership interests, in the corporate tax entity;</w:t>
      </w:r>
    </w:p>
    <w:p w:rsidR="00E42DFF" w:rsidRPr="009E4A8F" w:rsidRDefault="00E42DFF" w:rsidP="00E42DFF">
      <w:pPr>
        <w:pStyle w:val="paragraph"/>
      </w:pPr>
      <w:r w:rsidRPr="009E4A8F">
        <w:tab/>
        <w:t>(j)</w:t>
      </w:r>
      <w:r w:rsidRPr="009E4A8F">
        <w:tab/>
        <w:t xml:space="preserve">any of the matters referred to in </w:t>
      </w:r>
      <w:r w:rsidR="00A05BF3" w:rsidRPr="009E4A8F">
        <w:t>subsection</w:t>
      </w:r>
      <w:r w:rsidR="00183B52" w:rsidRPr="009E4A8F">
        <w:t> </w:t>
      </w:r>
      <w:r w:rsidR="00A05BF3" w:rsidRPr="009E4A8F">
        <w:t>177D(2)</w:t>
      </w:r>
      <w:r w:rsidRPr="009E4A8F">
        <w:t>.</w:t>
      </w:r>
    </w:p>
    <w:p w:rsidR="00E42DFF" w:rsidRPr="009E4A8F" w:rsidRDefault="00E42DFF" w:rsidP="00E42DFF">
      <w:pPr>
        <w:pStyle w:val="SubsectionHead"/>
      </w:pPr>
      <w:r w:rsidRPr="009E4A8F">
        <w:t xml:space="preserve">Meaning of </w:t>
      </w:r>
      <w:r w:rsidRPr="009E4A8F">
        <w:rPr>
          <w:b/>
        </w:rPr>
        <w:t>greater benefit from franking credits</w:t>
      </w:r>
    </w:p>
    <w:p w:rsidR="00E42DFF" w:rsidRPr="009E4A8F" w:rsidRDefault="00E42DFF" w:rsidP="00E42DFF">
      <w:pPr>
        <w:pStyle w:val="subsection"/>
      </w:pPr>
      <w:r w:rsidRPr="009E4A8F">
        <w:tab/>
        <w:t>(18)</w:t>
      </w:r>
      <w:r w:rsidRPr="009E4A8F">
        <w:tab/>
        <w:t xml:space="preserve">The following subsection lists some of the cases in which a taxpayer to whom a distribution flows indirectly receives a </w:t>
      </w:r>
      <w:r w:rsidRPr="009E4A8F">
        <w:rPr>
          <w:b/>
          <w:i/>
        </w:rPr>
        <w:t>greater benefit from franking credits</w:t>
      </w:r>
      <w:r w:rsidRPr="009E4A8F">
        <w:t xml:space="preserve"> than an entity referred to in </w:t>
      </w:r>
      <w:r w:rsidR="00183B52" w:rsidRPr="009E4A8F">
        <w:t>paragraph (</w:t>
      </w:r>
      <w:r w:rsidRPr="009E4A8F">
        <w:t>17)(b). It is not an exhaustive list.</w:t>
      </w:r>
    </w:p>
    <w:p w:rsidR="00E42DFF" w:rsidRPr="009E4A8F" w:rsidRDefault="00E42DFF" w:rsidP="00E42DFF">
      <w:pPr>
        <w:pStyle w:val="subsection"/>
      </w:pPr>
      <w:r w:rsidRPr="009E4A8F">
        <w:tab/>
        <w:t>(19)</w:t>
      </w:r>
      <w:r w:rsidRPr="009E4A8F">
        <w:tab/>
        <w:t xml:space="preserve">A taxpayer to whom a distribution flows indirectly receives a </w:t>
      </w:r>
      <w:r w:rsidRPr="009E4A8F">
        <w:rPr>
          <w:b/>
          <w:i/>
        </w:rPr>
        <w:t xml:space="preserve">greater benefit from franking credits </w:t>
      </w:r>
      <w:r w:rsidRPr="009E4A8F">
        <w:t xml:space="preserve">than an entity referred to in </w:t>
      </w:r>
      <w:r w:rsidR="00183B52" w:rsidRPr="009E4A8F">
        <w:t>paragraph (</w:t>
      </w:r>
      <w:r w:rsidRPr="009E4A8F">
        <w:t>17)(b) if any of the following circumstances exist in relation to that entity in the year of income in which the distribution giving rise to the benefit is made, and not in relation to the taxpayer if:</w:t>
      </w:r>
    </w:p>
    <w:p w:rsidR="00E42DFF" w:rsidRPr="009E4A8F" w:rsidRDefault="00E42DFF" w:rsidP="00E42DFF">
      <w:pPr>
        <w:pStyle w:val="paragraph"/>
      </w:pPr>
      <w:r w:rsidRPr="009E4A8F">
        <w:tab/>
        <w:t>(a)</w:t>
      </w:r>
      <w:r w:rsidRPr="009E4A8F">
        <w:tab/>
        <w:t>the entity is not an Australian resident; or</w:t>
      </w:r>
    </w:p>
    <w:p w:rsidR="00E42DFF" w:rsidRPr="009E4A8F" w:rsidRDefault="00E42DFF" w:rsidP="00E42DFF">
      <w:pPr>
        <w:pStyle w:val="paragraph"/>
      </w:pPr>
      <w:r w:rsidRPr="009E4A8F">
        <w:tab/>
        <w:t>(b)</w:t>
      </w:r>
      <w:r w:rsidRPr="009E4A8F">
        <w:tab/>
        <w:t>the entity would not be entitled to any tax offset under Division</w:t>
      </w:r>
      <w:r w:rsidR="00183B52" w:rsidRPr="009E4A8F">
        <w:t> </w:t>
      </w:r>
      <w:r w:rsidRPr="009E4A8F">
        <w:t xml:space="preserve">207 of the </w:t>
      </w:r>
      <w:r w:rsidRPr="009E4A8F">
        <w:rPr>
          <w:i/>
        </w:rPr>
        <w:t xml:space="preserve">Income Tax Assessment Act 1997 </w:t>
      </w:r>
      <w:r w:rsidRPr="009E4A8F">
        <w:t>because of the distribution; or</w:t>
      </w:r>
    </w:p>
    <w:p w:rsidR="00E42DFF" w:rsidRPr="009E4A8F" w:rsidRDefault="00E42DFF" w:rsidP="00E42DFF">
      <w:pPr>
        <w:pStyle w:val="paragraph"/>
      </w:pPr>
      <w:r w:rsidRPr="009E4A8F">
        <w:tab/>
        <w:t>(c)</w:t>
      </w:r>
      <w:r w:rsidRPr="009E4A8F">
        <w:tab/>
        <w:t>the amount of income tax that would be payable by the entity because of the distribution is less than the tax offset to which the entity would be entitled; or</w:t>
      </w:r>
    </w:p>
    <w:p w:rsidR="00E42DFF" w:rsidRPr="009E4A8F" w:rsidRDefault="00E42DFF" w:rsidP="00E42DFF">
      <w:pPr>
        <w:pStyle w:val="paragraph"/>
      </w:pPr>
      <w:r w:rsidRPr="009E4A8F">
        <w:tab/>
        <w:t>(d)</w:t>
      </w:r>
      <w:r w:rsidRPr="009E4A8F">
        <w:tab/>
        <w:t>the entity is a corporate tax entity at the time the distribution is made, but no franking credit arises for the entity as a result of the distribution; or</w:t>
      </w:r>
    </w:p>
    <w:p w:rsidR="00E42DFF" w:rsidRPr="009E4A8F" w:rsidRDefault="00E42DFF" w:rsidP="00E42DFF">
      <w:pPr>
        <w:pStyle w:val="paragraph"/>
      </w:pPr>
      <w:r w:rsidRPr="009E4A8F">
        <w:tab/>
        <w:t>(e)</w:t>
      </w:r>
      <w:r w:rsidRPr="009E4A8F">
        <w:tab/>
        <w:t>the entity is a corporate tax entity at the time the distribution is made, but cannot use franking credits received on the distribution to frank distributions to its own members because:</w:t>
      </w:r>
    </w:p>
    <w:p w:rsidR="00E42DFF" w:rsidRPr="009E4A8F" w:rsidRDefault="00E42DFF" w:rsidP="00E42DFF">
      <w:pPr>
        <w:pStyle w:val="paragraphsub"/>
      </w:pPr>
      <w:r w:rsidRPr="009E4A8F">
        <w:tab/>
        <w:t>(i)</w:t>
      </w:r>
      <w:r w:rsidRPr="009E4A8F">
        <w:tab/>
        <w:t>it is not a franking entity; or</w:t>
      </w:r>
    </w:p>
    <w:p w:rsidR="00E42DFF" w:rsidRPr="009E4A8F" w:rsidRDefault="00E42DFF" w:rsidP="00E42DFF">
      <w:pPr>
        <w:pStyle w:val="paragraphsub"/>
      </w:pPr>
      <w:r w:rsidRPr="009E4A8F">
        <w:tab/>
        <w:t>(ii)</w:t>
      </w:r>
      <w:r w:rsidRPr="009E4A8F">
        <w:tab/>
        <w:t>it is unable to make frankable distributions.</w:t>
      </w:r>
    </w:p>
    <w:p w:rsidR="00E42DFF" w:rsidRPr="009E4A8F" w:rsidRDefault="00E42DFF" w:rsidP="00E42DFF">
      <w:pPr>
        <w:pStyle w:val="notetext"/>
      </w:pPr>
      <w:r w:rsidRPr="009E4A8F">
        <w:t>Note:</w:t>
      </w:r>
      <w:r w:rsidRPr="009E4A8F">
        <w:tab/>
        <w:t>Where the distribution is made directly to the taxpayer, see subsections</w:t>
      </w:r>
      <w:r w:rsidR="00183B52" w:rsidRPr="009E4A8F">
        <w:t> </w:t>
      </w:r>
      <w:r w:rsidRPr="009E4A8F">
        <w:t>204</w:t>
      </w:r>
      <w:r w:rsidR="002D5025">
        <w:noBreakHyphen/>
      </w:r>
      <w:r w:rsidRPr="009E4A8F">
        <w:t xml:space="preserve">30(7), (8), (9) and (10) of the </w:t>
      </w:r>
      <w:r w:rsidRPr="009E4A8F">
        <w:rPr>
          <w:i/>
        </w:rPr>
        <w:t xml:space="preserve">Income Tax Assessment Act 1997 </w:t>
      </w:r>
      <w:r w:rsidRPr="009E4A8F">
        <w:t>for a list of circumstances in which the taxpayer will be treated as deriving a greater benefit from franking credits than another entity.</w:t>
      </w:r>
    </w:p>
    <w:p w:rsidR="00E42DFF" w:rsidRPr="009E4A8F" w:rsidRDefault="00E42DFF" w:rsidP="00E42DFF">
      <w:pPr>
        <w:pStyle w:val="ActHead5"/>
      </w:pPr>
      <w:bookmarkStart w:id="232" w:name="_Toc51851954"/>
      <w:r w:rsidRPr="002D5025">
        <w:rPr>
          <w:rStyle w:val="CharSectno"/>
        </w:rPr>
        <w:t>177EB</w:t>
      </w:r>
      <w:r w:rsidRPr="009E4A8F">
        <w:t xml:space="preserve">  Cancellation of franking credits—consolidated groups</w:t>
      </w:r>
      <w:bookmarkEnd w:id="232"/>
    </w:p>
    <w:p w:rsidR="00E42DFF" w:rsidRPr="009E4A8F" w:rsidRDefault="00E42DFF" w:rsidP="00E42DFF">
      <w:pPr>
        <w:pStyle w:val="SubsectionHead"/>
      </w:pPr>
      <w:r w:rsidRPr="009E4A8F">
        <w:t>Expressions to have same meanings as in section</w:t>
      </w:r>
      <w:r w:rsidR="00183B52" w:rsidRPr="009E4A8F">
        <w:t> </w:t>
      </w:r>
      <w:r w:rsidRPr="009E4A8F">
        <w:t>177EA and Income Tax Assessment Act 1997</w:t>
      </w:r>
    </w:p>
    <w:p w:rsidR="00E42DFF" w:rsidRPr="009E4A8F" w:rsidRDefault="00E42DFF" w:rsidP="00E42DFF">
      <w:pPr>
        <w:pStyle w:val="subsection"/>
      </w:pPr>
      <w:r w:rsidRPr="009E4A8F">
        <w:tab/>
        <w:t>(1)</w:t>
      </w:r>
      <w:r w:rsidRPr="009E4A8F">
        <w:tab/>
        <w:t>Unless the contrary intention appears, expressions used in this section:</w:t>
      </w:r>
    </w:p>
    <w:p w:rsidR="00E42DFF" w:rsidRPr="009E4A8F" w:rsidRDefault="00E42DFF" w:rsidP="00E42DFF">
      <w:pPr>
        <w:pStyle w:val="paragraph"/>
      </w:pPr>
      <w:r w:rsidRPr="009E4A8F">
        <w:tab/>
        <w:t>(a)</w:t>
      </w:r>
      <w:r w:rsidRPr="009E4A8F">
        <w:tab/>
        <w:t>if those expressions are defined in section</w:t>
      </w:r>
      <w:r w:rsidR="00183B52" w:rsidRPr="009E4A8F">
        <w:t> </w:t>
      </w:r>
      <w:r w:rsidRPr="009E4A8F">
        <w:t xml:space="preserve">177EA—have the same meanings as in that section (subject to </w:t>
      </w:r>
      <w:r w:rsidR="00183B52" w:rsidRPr="009E4A8F">
        <w:t>subsection (</w:t>
      </w:r>
      <w:r w:rsidRPr="009E4A8F">
        <w:t>10) of this section); and</w:t>
      </w:r>
    </w:p>
    <w:p w:rsidR="00E42DFF" w:rsidRPr="009E4A8F" w:rsidRDefault="00E42DFF" w:rsidP="00E42DFF">
      <w:pPr>
        <w:pStyle w:val="paragraph"/>
      </w:pPr>
      <w:r w:rsidRPr="009E4A8F">
        <w:tab/>
        <w:t>(b)</w:t>
      </w:r>
      <w:r w:rsidRPr="009E4A8F">
        <w:tab/>
        <w:t xml:space="preserve">otherwise—have the same meanings as in the </w:t>
      </w:r>
      <w:r w:rsidRPr="009E4A8F">
        <w:rPr>
          <w:i/>
        </w:rPr>
        <w:t>Income Tax Assessment Act 1997</w:t>
      </w:r>
      <w:r w:rsidRPr="009E4A8F">
        <w:t>.</w:t>
      </w:r>
    </w:p>
    <w:p w:rsidR="00E42DFF" w:rsidRPr="009E4A8F" w:rsidRDefault="00E42DFF" w:rsidP="00E42DFF">
      <w:pPr>
        <w:pStyle w:val="SubsectionHead"/>
      </w:pPr>
      <w:r w:rsidRPr="009E4A8F">
        <w:t>This section and section</w:t>
      </w:r>
      <w:r w:rsidR="00183B52" w:rsidRPr="009E4A8F">
        <w:t> </w:t>
      </w:r>
      <w:r w:rsidRPr="009E4A8F">
        <w:t>177EA do not limit each other</w:t>
      </w:r>
    </w:p>
    <w:p w:rsidR="00E42DFF" w:rsidRPr="009E4A8F" w:rsidRDefault="00E42DFF" w:rsidP="00E42DFF">
      <w:pPr>
        <w:pStyle w:val="subsection"/>
      </w:pPr>
      <w:r w:rsidRPr="009E4A8F">
        <w:tab/>
        <w:t>(2)</w:t>
      </w:r>
      <w:r w:rsidRPr="009E4A8F">
        <w:tab/>
        <w:t>This section does not limit the operation of section</w:t>
      </w:r>
      <w:r w:rsidR="00183B52" w:rsidRPr="009E4A8F">
        <w:t> </w:t>
      </w:r>
      <w:r w:rsidRPr="009E4A8F">
        <w:t>177EA, and section</w:t>
      </w:r>
      <w:r w:rsidR="00183B52" w:rsidRPr="009E4A8F">
        <w:t> </w:t>
      </w:r>
      <w:r w:rsidRPr="009E4A8F">
        <w:t>177EA does not limit the operation of this section.</w:t>
      </w:r>
    </w:p>
    <w:p w:rsidR="00E42DFF" w:rsidRPr="009E4A8F" w:rsidRDefault="00E42DFF" w:rsidP="00E42DFF">
      <w:pPr>
        <w:pStyle w:val="SubsectionHead"/>
      </w:pPr>
      <w:r w:rsidRPr="009E4A8F">
        <w:t>Application of section</w:t>
      </w:r>
    </w:p>
    <w:p w:rsidR="00E42DFF" w:rsidRPr="009E4A8F" w:rsidRDefault="00E42DFF" w:rsidP="00E42DFF">
      <w:pPr>
        <w:pStyle w:val="subsection"/>
      </w:pPr>
      <w:r w:rsidRPr="009E4A8F">
        <w:tab/>
        <w:t>(3)</w:t>
      </w:r>
      <w:r w:rsidRPr="009E4A8F">
        <w:tab/>
        <w:t>This section applies if:</w:t>
      </w:r>
    </w:p>
    <w:p w:rsidR="00E42DFF" w:rsidRPr="009E4A8F" w:rsidRDefault="00E42DFF" w:rsidP="00E42DFF">
      <w:pPr>
        <w:pStyle w:val="paragraph"/>
      </w:pPr>
      <w:r w:rsidRPr="009E4A8F">
        <w:tab/>
        <w:t>(a)</w:t>
      </w:r>
      <w:r w:rsidRPr="009E4A8F">
        <w:tab/>
        <w:t xml:space="preserve">there is a scheme for a disposition of membership interests in an entity (the </w:t>
      </w:r>
      <w:r w:rsidRPr="009E4A8F">
        <w:rPr>
          <w:b/>
          <w:i/>
        </w:rPr>
        <w:t>joining entity</w:t>
      </w:r>
      <w:r w:rsidRPr="009E4A8F">
        <w:t>); and</w:t>
      </w:r>
    </w:p>
    <w:p w:rsidR="00E42DFF" w:rsidRPr="009E4A8F" w:rsidRDefault="00E42DFF" w:rsidP="00E42DFF">
      <w:pPr>
        <w:pStyle w:val="paragraph"/>
      </w:pPr>
      <w:r w:rsidRPr="009E4A8F">
        <w:tab/>
        <w:t>(b)</w:t>
      </w:r>
      <w:r w:rsidRPr="009E4A8F">
        <w:tab/>
        <w:t>as a result of the disposition, the joining entity becomes a subsidiary member of a consolidated group; and</w:t>
      </w:r>
    </w:p>
    <w:p w:rsidR="00E42DFF" w:rsidRPr="009E4A8F" w:rsidRDefault="00E42DFF" w:rsidP="00E42DFF">
      <w:pPr>
        <w:pStyle w:val="paragraph"/>
      </w:pPr>
      <w:r w:rsidRPr="009E4A8F">
        <w:tab/>
        <w:t>(c)</w:t>
      </w:r>
      <w:r w:rsidRPr="009E4A8F">
        <w:tab/>
        <w:t>a credit arises in the franking account of the head company of the group because of the joining entity becoming a subsidiary member of the group; and</w:t>
      </w:r>
    </w:p>
    <w:p w:rsidR="00E42DFF" w:rsidRPr="009E4A8F" w:rsidRDefault="00E42DFF" w:rsidP="00E42DFF">
      <w:pPr>
        <w:pStyle w:val="paragraph"/>
      </w:pPr>
      <w:r w:rsidRPr="009E4A8F">
        <w:tab/>
        <w:t>(d)</w:t>
      </w:r>
      <w:r w:rsidRPr="009E4A8F">
        <w:tab/>
        <w:t xml:space="preserve">having regard to the relevant circumstances of the scheme, it would be concluded that the person, or one of the persons, who entered into or carried out the scheme or any part of the scheme did so for a purpose (whether or not the dominant purpose but not including an incidental purpose) of enabling the credit referred to in </w:t>
      </w:r>
      <w:r w:rsidR="00183B52" w:rsidRPr="009E4A8F">
        <w:t>paragraph (</w:t>
      </w:r>
      <w:r w:rsidRPr="009E4A8F">
        <w:t>c) to arise in the head company’s franking account.</w:t>
      </w:r>
    </w:p>
    <w:p w:rsidR="00E42DFF" w:rsidRPr="009E4A8F" w:rsidRDefault="00E42DFF" w:rsidP="00E42DFF">
      <w:pPr>
        <w:pStyle w:val="SubsectionHead"/>
      </w:pPr>
      <w:r w:rsidRPr="009E4A8F">
        <w:t>Bare acquisition of membership interests</w:t>
      </w:r>
    </w:p>
    <w:p w:rsidR="00E42DFF" w:rsidRPr="009E4A8F" w:rsidRDefault="00E42DFF" w:rsidP="00E42DFF">
      <w:pPr>
        <w:pStyle w:val="subsection"/>
      </w:pPr>
      <w:r w:rsidRPr="009E4A8F">
        <w:tab/>
        <w:t>(4)</w:t>
      </w:r>
      <w:r w:rsidRPr="009E4A8F">
        <w:tab/>
        <w:t xml:space="preserve">It is not to be concluded for the purposes of </w:t>
      </w:r>
      <w:r w:rsidR="00183B52" w:rsidRPr="009E4A8F">
        <w:t>paragraph (</w:t>
      </w:r>
      <w:r w:rsidRPr="009E4A8F">
        <w:t>3)(d) that a person entered into or carried out a scheme for a purpose mentioned in that paragraph merely because the person acquired membership interests in the joining entity.</w:t>
      </w:r>
    </w:p>
    <w:p w:rsidR="00E42DFF" w:rsidRPr="009E4A8F" w:rsidRDefault="00E42DFF" w:rsidP="00E42DFF">
      <w:pPr>
        <w:pStyle w:val="SubsectionHead"/>
      </w:pPr>
      <w:r w:rsidRPr="009E4A8F">
        <w:t>Commissioner to determine no franking credit</w:t>
      </w:r>
    </w:p>
    <w:p w:rsidR="00E42DFF" w:rsidRPr="009E4A8F" w:rsidRDefault="00E42DFF" w:rsidP="00E42DFF">
      <w:pPr>
        <w:pStyle w:val="subsection"/>
      </w:pPr>
      <w:r w:rsidRPr="009E4A8F">
        <w:tab/>
        <w:t>(5)</w:t>
      </w:r>
      <w:r w:rsidRPr="009E4A8F">
        <w:tab/>
        <w:t>The Commissioner may make, in writing, a determination that no credit is to arise in the head company’s franking account because of the joining entity becoming a subsidiary member of the consolidated group. A determination does not form part of an assessment.</w:t>
      </w:r>
    </w:p>
    <w:p w:rsidR="00E42DFF" w:rsidRPr="009E4A8F" w:rsidRDefault="00E42DFF" w:rsidP="00E42DFF">
      <w:pPr>
        <w:pStyle w:val="SubsectionHead"/>
      </w:pPr>
      <w:r w:rsidRPr="009E4A8F">
        <w:t>Effect of determination</w:t>
      </w:r>
    </w:p>
    <w:p w:rsidR="00E42DFF" w:rsidRPr="009E4A8F" w:rsidRDefault="00E42DFF" w:rsidP="00E42DFF">
      <w:pPr>
        <w:pStyle w:val="subsection"/>
      </w:pPr>
      <w:r w:rsidRPr="009E4A8F">
        <w:tab/>
        <w:t>(6)</w:t>
      </w:r>
      <w:r w:rsidRPr="009E4A8F">
        <w:tab/>
        <w:t xml:space="preserve">A determination under </w:t>
      </w:r>
      <w:r w:rsidR="00183B52" w:rsidRPr="009E4A8F">
        <w:t>subsection (</w:t>
      </w:r>
      <w:r w:rsidRPr="009E4A8F">
        <w:t>5) has effect according to its terms.</w:t>
      </w:r>
    </w:p>
    <w:p w:rsidR="00E42DFF" w:rsidRPr="009E4A8F" w:rsidRDefault="00E42DFF" w:rsidP="00E42DFF">
      <w:pPr>
        <w:pStyle w:val="SubsectionHead"/>
      </w:pPr>
      <w:r w:rsidRPr="009E4A8F">
        <w:t>Notice of determination</w:t>
      </w:r>
    </w:p>
    <w:p w:rsidR="00E42DFF" w:rsidRPr="009E4A8F" w:rsidRDefault="00E42DFF" w:rsidP="00E42DFF">
      <w:pPr>
        <w:pStyle w:val="subsection"/>
      </w:pPr>
      <w:r w:rsidRPr="009E4A8F">
        <w:tab/>
        <w:t>(7)</w:t>
      </w:r>
      <w:r w:rsidRPr="009E4A8F">
        <w:tab/>
        <w:t xml:space="preserve">If the Commissioner makes a determination under </w:t>
      </w:r>
      <w:r w:rsidR="00183B52" w:rsidRPr="009E4A8F">
        <w:t>subsection (</w:t>
      </w:r>
      <w:r w:rsidRPr="009E4A8F">
        <w:t>5), the Commissioner must serve notice in writing of the determination on the head company.</w:t>
      </w:r>
    </w:p>
    <w:p w:rsidR="00E42DFF" w:rsidRPr="009E4A8F" w:rsidRDefault="00E42DFF" w:rsidP="00E42DFF">
      <w:pPr>
        <w:pStyle w:val="SubsectionHead"/>
      </w:pPr>
      <w:r w:rsidRPr="009E4A8F">
        <w:t>Objections</w:t>
      </w:r>
    </w:p>
    <w:p w:rsidR="00E42DFF" w:rsidRPr="009E4A8F" w:rsidRDefault="00E42DFF" w:rsidP="00E42DFF">
      <w:pPr>
        <w:pStyle w:val="subsection"/>
      </w:pPr>
      <w:r w:rsidRPr="009E4A8F">
        <w:tab/>
        <w:t>(9)</w:t>
      </w:r>
      <w:r w:rsidRPr="009E4A8F">
        <w:tab/>
        <w:t xml:space="preserve">If a taxpayer to whom a determination relates is dissatisfied with the determination, the taxpayer may object against it in the manner set out in </w:t>
      </w:r>
      <w:r w:rsidR="00F903F9" w:rsidRPr="009E4A8F">
        <w:t>Part </w:t>
      </w:r>
      <w:r w:rsidRPr="009E4A8F">
        <w:t xml:space="preserve">IVC of the </w:t>
      </w:r>
      <w:r w:rsidRPr="009E4A8F">
        <w:rPr>
          <w:i/>
        </w:rPr>
        <w:t>Taxation Administration Act 1953</w:t>
      </w:r>
      <w:r w:rsidRPr="009E4A8F">
        <w:t>.</w:t>
      </w:r>
    </w:p>
    <w:p w:rsidR="00E42DFF" w:rsidRPr="009E4A8F" w:rsidRDefault="00E42DFF" w:rsidP="00E42DFF">
      <w:pPr>
        <w:pStyle w:val="SubsectionHead"/>
      </w:pPr>
      <w:r w:rsidRPr="009E4A8F">
        <w:t>Relevant circumstances</w:t>
      </w:r>
    </w:p>
    <w:p w:rsidR="00E42DFF" w:rsidRPr="009E4A8F" w:rsidRDefault="00E42DFF" w:rsidP="00E42DFF">
      <w:pPr>
        <w:pStyle w:val="subsection"/>
      </w:pPr>
      <w:r w:rsidRPr="009E4A8F">
        <w:tab/>
        <w:t>(10)</w:t>
      </w:r>
      <w:r w:rsidRPr="009E4A8F">
        <w:tab/>
        <w:t xml:space="preserve">The </w:t>
      </w:r>
      <w:r w:rsidRPr="009E4A8F">
        <w:rPr>
          <w:b/>
          <w:i/>
        </w:rPr>
        <w:t>relevant circumstances</w:t>
      </w:r>
      <w:r w:rsidRPr="009E4A8F">
        <w:t xml:space="preserve"> of a scheme include the following:</w:t>
      </w:r>
    </w:p>
    <w:p w:rsidR="00E42DFF" w:rsidRPr="009E4A8F" w:rsidRDefault="00E42DFF" w:rsidP="00E42DFF">
      <w:pPr>
        <w:pStyle w:val="paragraph"/>
      </w:pPr>
      <w:r w:rsidRPr="009E4A8F">
        <w:tab/>
        <w:t>(a)</w:t>
      </w:r>
      <w:r w:rsidRPr="009E4A8F">
        <w:tab/>
        <w:t>the extent and duration of the risks of loss, and the opportunities for profit or gain, from holding membership interests in the joining entity that are respectively borne by or accrue to the parties to the scheme, and whether there has been any change in those risks and opportunities for the head company or any other party to the scheme (for example, a change resulting from the making of any contract, the granting of any option or the entering into of any arrangement with respect to any membership interests in the joining entity);</w:t>
      </w:r>
    </w:p>
    <w:p w:rsidR="00E42DFF" w:rsidRPr="009E4A8F" w:rsidRDefault="00E42DFF" w:rsidP="00E42DFF">
      <w:pPr>
        <w:pStyle w:val="paragraph"/>
      </w:pPr>
      <w:r w:rsidRPr="009E4A8F">
        <w:tab/>
        <w:t>(b)</w:t>
      </w:r>
      <w:r w:rsidRPr="009E4A8F">
        <w:tab/>
        <w:t>whether the head company, or a person holding membership interests in the head company, would, in the year of income in which the joining entity became a subsidiary member of the group or any later year of income, derive a greater benefit from franking credits than other persons who held membership interests in the joining entity immediately before it became a subsidiary member of the group;</w:t>
      </w:r>
    </w:p>
    <w:p w:rsidR="00E42DFF" w:rsidRPr="009E4A8F" w:rsidRDefault="00E42DFF" w:rsidP="00E42DFF">
      <w:pPr>
        <w:pStyle w:val="paragraph"/>
      </w:pPr>
      <w:r w:rsidRPr="009E4A8F">
        <w:tab/>
        <w:t>(c)</w:t>
      </w:r>
      <w:r w:rsidRPr="009E4A8F">
        <w:tab/>
        <w:t>the extent (if any) to which the joining entity was able to pay a franked dividend or distribution immediately before it became a subsidiary member of the group;</w:t>
      </w:r>
    </w:p>
    <w:p w:rsidR="00E42DFF" w:rsidRPr="009E4A8F" w:rsidRDefault="00E42DFF" w:rsidP="00E42DFF">
      <w:pPr>
        <w:pStyle w:val="paragraph"/>
      </w:pPr>
      <w:r w:rsidRPr="009E4A8F">
        <w:tab/>
        <w:t>(d)</w:t>
      </w:r>
      <w:r w:rsidRPr="009E4A8F">
        <w:tab/>
        <w:t>whether any consideration paid or given by or on behalf of, or received by or on behalf of, the head company in connection with the scheme (for example, the amount of any interest on a loan) was calculated by reference to the franking credit benefits to be received by the head company;</w:t>
      </w:r>
    </w:p>
    <w:p w:rsidR="00E42DFF" w:rsidRPr="009E4A8F" w:rsidRDefault="00E42DFF" w:rsidP="00E42DFF">
      <w:pPr>
        <w:pStyle w:val="paragraph"/>
      </w:pPr>
      <w:r w:rsidRPr="009E4A8F">
        <w:tab/>
        <w:t>(e)</w:t>
      </w:r>
      <w:r w:rsidRPr="009E4A8F">
        <w:tab/>
        <w:t>the period for which the head company held membership interests in the joining entity;</w:t>
      </w:r>
    </w:p>
    <w:p w:rsidR="00E42DFF" w:rsidRPr="009E4A8F" w:rsidRDefault="00E42DFF" w:rsidP="00E42DFF">
      <w:pPr>
        <w:pStyle w:val="paragraph"/>
      </w:pPr>
      <w:r w:rsidRPr="009E4A8F">
        <w:tab/>
        <w:t>(f)</w:t>
      </w:r>
      <w:r w:rsidRPr="009E4A8F">
        <w:tab/>
        <w:t xml:space="preserve">any of the matters referred to in </w:t>
      </w:r>
      <w:r w:rsidR="00A05BF3" w:rsidRPr="009E4A8F">
        <w:t>subsection</w:t>
      </w:r>
      <w:r w:rsidR="00183B52" w:rsidRPr="009E4A8F">
        <w:t> </w:t>
      </w:r>
      <w:r w:rsidR="00A05BF3" w:rsidRPr="009E4A8F">
        <w:t>177D(2)</w:t>
      </w:r>
      <w:r w:rsidRPr="009E4A8F">
        <w:t>.</w:t>
      </w:r>
    </w:p>
    <w:p w:rsidR="00E42DFF" w:rsidRPr="009E4A8F" w:rsidRDefault="00E42DFF" w:rsidP="00E42DFF">
      <w:pPr>
        <w:pStyle w:val="SubsectionHead"/>
      </w:pPr>
      <w:r w:rsidRPr="009E4A8F">
        <w:t>Section to apply to exempting credits</w:t>
      </w:r>
    </w:p>
    <w:p w:rsidR="00E42DFF" w:rsidRPr="009E4A8F" w:rsidRDefault="00E42DFF" w:rsidP="00E42DFF">
      <w:pPr>
        <w:pStyle w:val="subsection"/>
      </w:pPr>
      <w:r w:rsidRPr="009E4A8F">
        <w:tab/>
        <w:t>(11)</w:t>
      </w:r>
      <w:r w:rsidRPr="009E4A8F">
        <w:tab/>
        <w:t>This section applies to exempting credits arising in the exempting account of the head company of a consolidated group in the same way that it applies to credits arising in the head company’s franking account.</w:t>
      </w:r>
    </w:p>
    <w:p w:rsidR="00E42DFF" w:rsidRPr="009E4A8F" w:rsidRDefault="00E42DFF" w:rsidP="00E42DFF">
      <w:pPr>
        <w:pStyle w:val="ActHead5"/>
      </w:pPr>
      <w:bookmarkStart w:id="233" w:name="_Toc51851955"/>
      <w:r w:rsidRPr="002D5025">
        <w:rPr>
          <w:rStyle w:val="CharSectno"/>
        </w:rPr>
        <w:t>177F</w:t>
      </w:r>
      <w:r w:rsidRPr="009E4A8F">
        <w:t xml:space="preserve">  Cancellation of tax benefits etc.</w:t>
      </w:r>
      <w:bookmarkEnd w:id="233"/>
    </w:p>
    <w:p w:rsidR="00E42DFF" w:rsidRPr="009E4A8F" w:rsidRDefault="00E42DFF" w:rsidP="00E42DFF">
      <w:pPr>
        <w:pStyle w:val="subsection"/>
      </w:pPr>
      <w:r w:rsidRPr="009E4A8F">
        <w:tab/>
        <w:t>(1)</w:t>
      </w:r>
      <w:r w:rsidRPr="009E4A8F">
        <w:tab/>
        <w:t xml:space="preserve">Where </w:t>
      </w:r>
      <w:r w:rsidR="00A05BF3" w:rsidRPr="009E4A8F">
        <w:t>this Part applies to a scheme in connection with which a tax benefit has been obtained, or would but for this section be obtained,</w:t>
      </w:r>
      <w:r w:rsidRPr="009E4A8F">
        <w:t xml:space="preserve"> the Commissioner may:</w:t>
      </w:r>
    </w:p>
    <w:p w:rsidR="00E42DFF" w:rsidRPr="009E4A8F" w:rsidRDefault="00E42DFF" w:rsidP="00E42DFF">
      <w:pPr>
        <w:pStyle w:val="paragraph"/>
      </w:pPr>
      <w:r w:rsidRPr="009E4A8F">
        <w:tab/>
        <w:t>(a)</w:t>
      </w:r>
      <w:r w:rsidRPr="009E4A8F">
        <w:tab/>
        <w:t>in the case of a tax benefit that is referable to an amount not being included in the assessable income of the taxpayer of a year of income—determine that the whole or a part of that amount shall be included in the assessable income of the taxpayer of that year of income; or</w:t>
      </w:r>
    </w:p>
    <w:p w:rsidR="00E42DFF" w:rsidRPr="009E4A8F" w:rsidRDefault="00E42DFF" w:rsidP="00E42DFF">
      <w:pPr>
        <w:pStyle w:val="paragraph"/>
      </w:pPr>
      <w:r w:rsidRPr="009E4A8F">
        <w:tab/>
        <w:t>(b)</w:t>
      </w:r>
      <w:r w:rsidRPr="009E4A8F">
        <w:tab/>
        <w:t>in the case of a tax benefit that is referable to a deduction or a part of a deduction being allowable to the taxpayer in relation to a year of income—determine that the whole or a part of the deduction or of the part of the deduction, as the case may be, shall not be allowable to the taxpayer in relation to that year of income; or</w:t>
      </w:r>
    </w:p>
    <w:p w:rsidR="00E42DFF" w:rsidRPr="009E4A8F" w:rsidRDefault="00E42DFF" w:rsidP="00E42DFF">
      <w:pPr>
        <w:pStyle w:val="paragraph"/>
      </w:pPr>
      <w:r w:rsidRPr="009E4A8F">
        <w:tab/>
        <w:t>(c)</w:t>
      </w:r>
      <w:r w:rsidRPr="009E4A8F">
        <w:tab/>
        <w:t>in the case of a tax benefit that is referable to a capital loss or a part of a capital loss being incurred by the taxpayer during a year of income—determine that the whole or a part of the capital loss or of the part of the capital loss, as the case may be, was not incurred by the taxpayer during that year of income;</w:t>
      </w:r>
      <w:r w:rsidR="000E2F0B" w:rsidRPr="009E4A8F">
        <w:t xml:space="preserve"> or</w:t>
      </w:r>
    </w:p>
    <w:p w:rsidR="00E42DFF" w:rsidRPr="009E4A8F" w:rsidRDefault="00E42DFF" w:rsidP="00E42DFF">
      <w:pPr>
        <w:pStyle w:val="paragraph"/>
      </w:pPr>
      <w:r w:rsidRPr="009E4A8F">
        <w:tab/>
        <w:t>(d)</w:t>
      </w:r>
      <w:r w:rsidRPr="009E4A8F">
        <w:tab/>
        <w:t xml:space="preserve">in the case of a tax benefit that is referable to a </w:t>
      </w:r>
      <w:r w:rsidR="001D16CE" w:rsidRPr="009E4A8F">
        <w:t>foreign income tax offset</w:t>
      </w:r>
      <w:r w:rsidRPr="009E4A8F">
        <w:t xml:space="preserve">, or a part of a </w:t>
      </w:r>
      <w:r w:rsidR="001D16CE" w:rsidRPr="009E4A8F">
        <w:t>foreign income tax offset</w:t>
      </w:r>
      <w:r w:rsidRPr="009E4A8F">
        <w:t xml:space="preserve">, being allowable to the taxpayer—determine that the whole or a part of the </w:t>
      </w:r>
      <w:r w:rsidR="001D16CE" w:rsidRPr="009E4A8F">
        <w:t>foreign income tax offset</w:t>
      </w:r>
      <w:r w:rsidRPr="009E4A8F">
        <w:t xml:space="preserve">, or the part of the </w:t>
      </w:r>
      <w:r w:rsidR="001D16CE" w:rsidRPr="009E4A8F">
        <w:t>foreign income tax offset</w:t>
      </w:r>
      <w:r w:rsidRPr="009E4A8F">
        <w:t>, as the case may be, is not to be allowable to the taxpayer;</w:t>
      </w:r>
      <w:r w:rsidR="00C52FD5" w:rsidRPr="009E4A8F">
        <w:t xml:space="preserve"> or</w:t>
      </w:r>
    </w:p>
    <w:p w:rsidR="00410D3C" w:rsidRPr="009E4A8F" w:rsidRDefault="00410D3C" w:rsidP="00410D3C">
      <w:pPr>
        <w:pStyle w:val="paragraph"/>
      </w:pPr>
      <w:r w:rsidRPr="009E4A8F">
        <w:tab/>
        <w:t>(da)</w:t>
      </w:r>
      <w:r w:rsidRPr="009E4A8F">
        <w:tab/>
        <w:t>in the case of a tax benefit that is referable to an innovation tax offset, or a part of an innovation tax offset, being allowable to the taxpayer—determine that the whole or a part of the innovation tax offset, or the part of the innovation tax offset, as the case may be, is not to be allowable to the taxpayer; or</w:t>
      </w:r>
    </w:p>
    <w:p w:rsidR="00C52FD5" w:rsidRPr="009E4A8F" w:rsidRDefault="00C52FD5" w:rsidP="00C52FD5">
      <w:pPr>
        <w:pStyle w:val="paragraph"/>
      </w:pPr>
      <w:r w:rsidRPr="009E4A8F">
        <w:tab/>
        <w:t>(e)</w:t>
      </w:r>
      <w:r w:rsidRPr="009E4A8F">
        <w:tab/>
        <w:t>in the case of a tax benefit that is referable to an exploration credit, or a part of an exploration credit, being issued to the taxpayer—determine that:</w:t>
      </w:r>
    </w:p>
    <w:p w:rsidR="00C52FD5" w:rsidRPr="009E4A8F" w:rsidRDefault="00C52FD5" w:rsidP="00C52FD5">
      <w:pPr>
        <w:pStyle w:val="paragraphsub"/>
      </w:pPr>
      <w:r w:rsidRPr="009E4A8F">
        <w:tab/>
        <w:t>(i)</w:t>
      </w:r>
      <w:r w:rsidRPr="009E4A8F">
        <w:tab/>
        <w:t xml:space="preserve">the whole or a part of </w:t>
      </w:r>
      <w:r w:rsidR="00B17F4B" w:rsidRPr="009E4A8F">
        <w:t>a junior minerals exploration incentive</w:t>
      </w:r>
      <w:r w:rsidRPr="009E4A8F">
        <w:t xml:space="preserve"> tax offset that would otherwise be allowable to the taxpayer in relation to the exploration credit, or the part of the exploration credit, as the case may be, is not to be allowable to the taxpayer; or</w:t>
      </w:r>
    </w:p>
    <w:p w:rsidR="00C52FD5" w:rsidRPr="009E4A8F" w:rsidRDefault="00C52FD5" w:rsidP="00C52FD5">
      <w:pPr>
        <w:pStyle w:val="paragraphsub"/>
      </w:pPr>
      <w:r w:rsidRPr="009E4A8F">
        <w:tab/>
        <w:t>(ii)</w:t>
      </w:r>
      <w:r w:rsidRPr="009E4A8F">
        <w:tab/>
        <w:t>the whole or a part of a franking credit that would otherwise arise in the franking account of the taxpayer in relation to the exploration credit, or the part of the exploration credit, as the case may be, is not to arise in the franking account of the taxpayer;</w:t>
      </w:r>
    </w:p>
    <w:p w:rsidR="00E42DFF" w:rsidRPr="009E4A8F" w:rsidRDefault="00E42DFF" w:rsidP="00E42DFF">
      <w:pPr>
        <w:pStyle w:val="subsection2"/>
      </w:pPr>
      <w:r w:rsidRPr="009E4A8F">
        <w:t>and, where the Commissioner makes such a determination, he</w:t>
      </w:r>
      <w:r w:rsidR="00942F5C" w:rsidRPr="009E4A8F">
        <w:t xml:space="preserve"> or she</w:t>
      </w:r>
      <w:r w:rsidRPr="009E4A8F">
        <w:t xml:space="preserve"> shall take such action as he</w:t>
      </w:r>
      <w:r w:rsidR="00942F5C" w:rsidRPr="009E4A8F">
        <w:t xml:space="preserve"> or she</w:t>
      </w:r>
      <w:r w:rsidRPr="009E4A8F">
        <w:t xml:space="preserve"> considers necessary to give effect to that determination.</w:t>
      </w:r>
    </w:p>
    <w:p w:rsidR="00E42DFF" w:rsidRPr="009E4A8F" w:rsidRDefault="00E42DFF" w:rsidP="00E42DFF">
      <w:pPr>
        <w:pStyle w:val="subsection"/>
      </w:pPr>
      <w:r w:rsidRPr="009E4A8F">
        <w:tab/>
        <w:t>(2)</w:t>
      </w:r>
      <w:r w:rsidRPr="009E4A8F">
        <w:tab/>
        <w:t xml:space="preserve">Where the Commissioner determines under </w:t>
      </w:r>
      <w:r w:rsidR="00183B52" w:rsidRPr="009E4A8F">
        <w:t>paragraph (</w:t>
      </w:r>
      <w:r w:rsidRPr="009E4A8F">
        <w:t>1)(a) that an amount is to be included in the assessable income of a taxpayer of a year of income, that amount shall be deemed to be included in that assessable income by virtue of such provision of this Act as the Commissioner determines.</w:t>
      </w:r>
    </w:p>
    <w:p w:rsidR="00E42DFF" w:rsidRPr="009E4A8F" w:rsidRDefault="00E42DFF" w:rsidP="00E42DFF">
      <w:pPr>
        <w:pStyle w:val="subsection"/>
      </w:pPr>
      <w:r w:rsidRPr="009E4A8F">
        <w:tab/>
        <w:t>(2A)</w:t>
      </w:r>
      <w:r w:rsidRPr="009E4A8F">
        <w:tab/>
        <w:t xml:space="preserve">Where a tax benefit that is covered by </w:t>
      </w:r>
      <w:r w:rsidR="00A05BF3" w:rsidRPr="009E4A8F">
        <w:t>paragraph</w:t>
      </w:r>
      <w:r w:rsidR="00183B52" w:rsidRPr="009E4A8F">
        <w:t> </w:t>
      </w:r>
      <w:r w:rsidR="00A05BF3" w:rsidRPr="009E4A8F">
        <w:t>177C(1)(bc)</w:t>
      </w:r>
      <w:r w:rsidRPr="009E4A8F">
        <w:t xml:space="preserve"> has been obtained, or would but for this section be obtained, by a taxpayer in connection with a scheme to which this </w:t>
      </w:r>
      <w:r w:rsidR="00F903F9" w:rsidRPr="009E4A8F">
        <w:t>Part </w:t>
      </w:r>
      <w:r w:rsidRPr="009E4A8F">
        <w:t>applies:</w:t>
      </w:r>
    </w:p>
    <w:p w:rsidR="00E42DFF" w:rsidRPr="009E4A8F" w:rsidRDefault="00E42DFF" w:rsidP="00E42DFF">
      <w:pPr>
        <w:pStyle w:val="paragraph"/>
      </w:pPr>
      <w:r w:rsidRPr="009E4A8F">
        <w:tab/>
        <w:t>(a)</w:t>
      </w:r>
      <w:r w:rsidRPr="009E4A8F">
        <w:tab/>
        <w:t>the Commissioner may determine that the taxpayer is subject to withholding tax under section</w:t>
      </w:r>
      <w:r w:rsidR="00183B52" w:rsidRPr="009E4A8F">
        <w:t> </w:t>
      </w:r>
      <w:r w:rsidRPr="009E4A8F">
        <w:t>128B on the whole or a part of that amount; and</w:t>
      </w:r>
    </w:p>
    <w:p w:rsidR="00E42DFF" w:rsidRPr="009E4A8F" w:rsidRDefault="00E42DFF" w:rsidP="00E42DFF">
      <w:pPr>
        <w:pStyle w:val="paragraph"/>
      </w:pPr>
      <w:r w:rsidRPr="009E4A8F">
        <w:tab/>
        <w:t>(b)</w:t>
      </w:r>
      <w:r w:rsidRPr="009E4A8F">
        <w:tab/>
        <w:t>if the Commissioner makes such a determination, he or she must take such action as he or she considers necessary to give effect to that determination.</w:t>
      </w:r>
    </w:p>
    <w:p w:rsidR="00E42DFF" w:rsidRPr="009E4A8F" w:rsidRDefault="00E42DFF" w:rsidP="00E42DFF">
      <w:pPr>
        <w:pStyle w:val="subsection"/>
      </w:pPr>
      <w:r w:rsidRPr="009E4A8F">
        <w:tab/>
        <w:t>(2B)</w:t>
      </w:r>
      <w:r w:rsidRPr="009E4A8F">
        <w:tab/>
        <w:t xml:space="preserve">A determination under </w:t>
      </w:r>
      <w:r w:rsidR="00183B52" w:rsidRPr="009E4A8F">
        <w:t>paragraph (</w:t>
      </w:r>
      <w:r w:rsidRPr="009E4A8F">
        <w:t xml:space="preserve">1)(c) or </w:t>
      </w:r>
      <w:r w:rsidR="00183B52" w:rsidRPr="009E4A8F">
        <w:t>subsection (</w:t>
      </w:r>
      <w:r w:rsidRPr="009E4A8F">
        <w:t xml:space="preserve">2A) must be in writing. </w:t>
      </w:r>
    </w:p>
    <w:p w:rsidR="00E42DFF" w:rsidRPr="009E4A8F" w:rsidRDefault="00E42DFF" w:rsidP="00E42DFF">
      <w:pPr>
        <w:pStyle w:val="subsection"/>
      </w:pPr>
      <w:r w:rsidRPr="009E4A8F">
        <w:tab/>
        <w:t>(2C)</w:t>
      </w:r>
      <w:r w:rsidRPr="009E4A8F">
        <w:tab/>
        <w:t xml:space="preserve">Notice of the determination must be given to the taxpayer and, in the case of a determination under </w:t>
      </w:r>
      <w:r w:rsidR="00183B52" w:rsidRPr="009E4A8F">
        <w:t>subsection (</w:t>
      </w:r>
      <w:r w:rsidRPr="009E4A8F">
        <w:t>2A), to the person who paid the amount.</w:t>
      </w:r>
    </w:p>
    <w:p w:rsidR="00E42DFF" w:rsidRPr="009E4A8F" w:rsidRDefault="00E42DFF" w:rsidP="00E42DFF">
      <w:pPr>
        <w:pStyle w:val="subsection"/>
      </w:pPr>
      <w:r w:rsidRPr="009E4A8F">
        <w:tab/>
        <w:t>(2E)</w:t>
      </w:r>
      <w:r w:rsidRPr="009E4A8F">
        <w:tab/>
        <w:t xml:space="preserve">A failure to comply with </w:t>
      </w:r>
      <w:r w:rsidR="00183B52" w:rsidRPr="009E4A8F">
        <w:t>subsection (</w:t>
      </w:r>
      <w:r w:rsidRPr="009E4A8F">
        <w:t>2C) does not affect the validity of a determination.</w:t>
      </w:r>
    </w:p>
    <w:p w:rsidR="00E42DFF" w:rsidRPr="009E4A8F" w:rsidRDefault="00E42DFF" w:rsidP="00E42DFF">
      <w:pPr>
        <w:pStyle w:val="subsection"/>
      </w:pPr>
      <w:r w:rsidRPr="009E4A8F">
        <w:tab/>
        <w:t>(2F)</w:t>
      </w:r>
      <w:r w:rsidRPr="009E4A8F">
        <w:tab/>
        <w:t xml:space="preserve">If the Commissioner makes a determination under </w:t>
      </w:r>
      <w:r w:rsidR="00183B52" w:rsidRPr="009E4A8F">
        <w:t>subsection (</w:t>
      </w:r>
      <w:r w:rsidRPr="009E4A8F">
        <w:t>2A), the amount that the Commissioner determines is taken to be subject to withholding tax is taken to have been subject to withholding tax at all times by virtue of such provision of section</w:t>
      </w:r>
      <w:r w:rsidR="00183B52" w:rsidRPr="009E4A8F">
        <w:t> </w:t>
      </w:r>
      <w:r w:rsidRPr="009E4A8F">
        <w:t>128B as the Commissioner determines.</w:t>
      </w:r>
    </w:p>
    <w:p w:rsidR="00E42DFF" w:rsidRPr="009E4A8F" w:rsidRDefault="00E42DFF" w:rsidP="00E42DFF">
      <w:pPr>
        <w:pStyle w:val="subsection"/>
      </w:pPr>
      <w:r w:rsidRPr="009E4A8F">
        <w:tab/>
        <w:t>(2G)</w:t>
      </w:r>
      <w:r w:rsidRPr="009E4A8F">
        <w:tab/>
        <w:t xml:space="preserve">If the taxpayer is dissatisfied with a determination under </w:t>
      </w:r>
      <w:r w:rsidR="00183B52" w:rsidRPr="009E4A8F">
        <w:t>paragraph (</w:t>
      </w:r>
      <w:r w:rsidRPr="009E4A8F">
        <w:t xml:space="preserve">1)(c) or </w:t>
      </w:r>
      <w:r w:rsidR="00183B52" w:rsidRPr="009E4A8F">
        <w:t>subsection (</w:t>
      </w:r>
      <w:r w:rsidRPr="009E4A8F">
        <w:t xml:space="preserve">2A), the taxpayer may object against it in the manner set out in </w:t>
      </w:r>
      <w:r w:rsidR="00F903F9" w:rsidRPr="009E4A8F">
        <w:t>Part </w:t>
      </w:r>
      <w:r w:rsidRPr="009E4A8F">
        <w:t xml:space="preserve">IVC of the </w:t>
      </w:r>
      <w:r w:rsidRPr="009E4A8F">
        <w:rPr>
          <w:i/>
        </w:rPr>
        <w:t>Taxation Administration Act 1953</w:t>
      </w:r>
      <w:r w:rsidRPr="009E4A8F">
        <w:t>.</w:t>
      </w:r>
    </w:p>
    <w:p w:rsidR="00E42DFF" w:rsidRPr="009E4A8F" w:rsidRDefault="00E42DFF" w:rsidP="00E42DFF">
      <w:pPr>
        <w:pStyle w:val="subsection"/>
      </w:pPr>
      <w:r w:rsidRPr="009E4A8F">
        <w:tab/>
        <w:t>(3)</w:t>
      </w:r>
      <w:r w:rsidRPr="009E4A8F">
        <w:tab/>
        <w:t xml:space="preserve">Where the Commissioner has made a determination under </w:t>
      </w:r>
      <w:r w:rsidR="00183B52" w:rsidRPr="009E4A8F">
        <w:t>subsection (</w:t>
      </w:r>
      <w:r w:rsidRPr="009E4A8F">
        <w:t xml:space="preserve">1) or (2A) in respect of a taxpayer in relation to a scheme to which this </w:t>
      </w:r>
      <w:r w:rsidR="00F903F9" w:rsidRPr="009E4A8F">
        <w:t>Part </w:t>
      </w:r>
      <w:r w:rsidRPr="009E4A8F">
        <w:t xml:space="preserve">applies, </w:t>
      </w:r>
      <w:r w:rsidR="00495D00" w:rsidRPr="009E4A8F">
        <w:t xml:space="preserve">or the Commissioner has made a DPT assessment in respect of a taxpayer in relation to a scheme to which this Part applies, </w:t>
      </w:r>
      <w:r w:rsidRPr="009E4A8F">
        <w:t xml:space="preserve">the Commissioner may, in relation to any taxpayer (in this subsection referred to as the </w:t>
      </w:r>
      <w:r w:rsidRPr="009E4A8F">
        <w:rPr>
          <w:b/>
          <w:i/>
        </w:rPr>
        <w:t>relevant taxpayer</w:t>
      </w:r>
      <w:r w:rsidRPr="009E4A8F">
        <w:t>):</w:t>
      </w:r>
    </w:p>
    <w:p w:rsidR="00E42DFF" w:rsidRPr="009E4A8F" w:rsidRDefault="00E42DFF" w:rsidP="00E42DFF">
      <w:pPr>
        <w:pStyle w:val="paragraph"/>
      </w:pPr>
      <w:r w:rsidRPr="009E4A8F">
        <w:tab/>
        <w:t>(a)</w:t>
      </w:r>
      <w:r w:rsidRPr="009E4A8F">
        <w:tab/>
        <w:t>if, in the opinion of the Commissioner:</w:t>
      </w:r>
    </w:p>
    <w:p w:rsidR="00E42DFF" w:rsidRPr="009E4A8F" w:rsidRDefault="00E42DFF" w:rsidP="00E42DFF">
      <w:pPr>
        <w:pStyle w:val="paragraphsub"/>
      </w:pPr>
      <w:r w:rsidRPr="009E4A8F">
        <w:tab/>
        <w:t>(i)</w:t>
      </w:r>
      <w:r w:rsidRPr="009E4A8F">
        <w:tab/>
        <w:t>there has been included, or would but for this subsection be included, in the assessable income of the relevant taxpayer of a year of income an amount that would not have been included or would not be included, as the case may be, in the assessable income of the relevant taxpayer of that year of income if the scheme had not been entered into or carried out; and</w:t>
      </w:r>
    </w:p>
    <w:p w:rsidR="00E42DFF" w:rsidRPr="009E4A8F" w:rsidRDefault="00E42DFF" w:rsidP="00E42DFF">
      <w:pPr>
        <w:pStyle w:val="paragraphsub"/>
      </w:pPr>
      <w:r w:rsidRPr="009E4A8F">
        <w:tab/>
        <w:t>(ii)</w:t>
      </w:r>
      <w:r w:rsidRPr="009E4A8F">
        <w:tab/>
        <w:t>it is fair and reasonable that that amount or a part of that amount should not be included in the assessable income of the relevant taxpayer of that year of income;</w:t>
      </w:r>
    </w:p>
    <w:p w:rsidR="00E42DFF" w:rsidRPr="009E4A8F" w:rsidRDefault="00E42DFF" w:rsidP="00E42DFF">
      <w:pPr>
        <w:pStyle w:val="paragraph"/>
      </w:pPr>
      <w:r w:rsidRPr="009E4A8F">
        <w:tab/>
      </w:r>
      <w:r w:rsidRPr="009E4A8F">
        <w:tab/>
        <w:t>determine that that amount or that part of that amount, as the case may be, should not have been included or shall not be included, as the case may be, in the assessable income of the relevant taxpayer of that year of income; or</w:t>
      </w:r>
    </w:p>
    <w:p w:rsidR="00E42DFF" w:rsidRPr="009E4A8F" w:rsidRDefault="00E42DFF" w:rsidP="00E42DFF">
      <w:pPr>
        <w:pStyle w:val="paragraph"/>
      </w:pPr>
      <w:r w:rsidRPr="009E4A8F">
        <w:tab/>
        <w:t>(b)</w:t>
      </w:r>
      <w:r w:rsidRPr="009E4A8F">
        <w:tab/>
        <w:t>if, in the opinion of the Commissioner:</w:t>
      </w:r>
    </w:p>
    <w:p w:rsidR="00E42DFF" w:rsidRPr="009E4A8F" w:rsidRDefault="00E42DFF" w:rsidP="00E42DFF">
      <w:pPr>
        <w:pStyle w:val="paragraphsub"/>
      </w:pPr>
      <w:r w:rsidRPr="009E4A8F">
        <w:tab/>
        <w:t>(i)</w:t>
      </w:r>
      <w:r w:rsidRPr="009E4A8F">
        <w:tab/>
        <w:t>an amount would have been allowed or would be allowable to the relevant taxpayer as a deduction in relation to a year of income if the scheme had not been entered into or carried out, being an amount that was not allowed or would not, but for this subsection, be allowable, as the case may be, as a deduction to the relevant taxpayer in relation to that year of income; and</w:t>
      </w:r>
    </w:p>
    <w:p w:rsidR="00E42DFF" w:rsidRPr="009E4A8F" w:rsidRDefault="00E42DFF" w:rsidP="00E42DFF">
      <w:pPr>
        <w:pStyle w:val="paragraphsub"/>
      </w:pPr>
      <w:r w:rsidRPr="009E4A8F">
        <w:tab/>
        <w:t>(ii)</w:t>
      </w:r>
      <w:r w:rsidRPr="009E4A8F">
        <w:tab/>
        <w:t>it is fair and reasonable that that amount or a part of that amount should be allowable as a deduction to the relevant taxpayer in relation to that year of income;</w:t>
      </w:r>
    </w:p>
    <w:p w:rsidR="00E42DFF" w:rsidRPr="009E4A8F" w:rsidRDefault="00E42DFF" w:rsidP="00E42DFF">
      <w:pPr>
        <w:pStyle w:val="paragraph"/>
      </w:pPr>
      <w:r w:rsidRPr="009E4A8F">
        <w:tab/>
      </w:r>
      <w:r w:rsidRPr="009E4A8F">
        <w:tab/>
        <w:t>determine that that amount or that part, as the case may be, should have been allowed or shall be allowable, as the case may be, as a deduction to the relevant taxpayer in relation to that year of income; or</w:t>
      </w:r>
    </w:p>
    <w:p w:rsidR="00E42DFF" w:rsidRPr="009E4A8F" w:rsidRDefault="00E42DFF" w:rsidP="00E42DFF">
      <w:pPr>
        <w:pStyle w:val="paragraph"/>
      </w:pPr>
      <w:r w:rsidRPr="009E4A8F">
        <w:tab/>
        <w:t>(c)</w:t>
      </w:r>
      <w:r w:rsidRPr="009E4A8F">
        <w:tab/>
        <w:t>if, in the opinion of the Commissioner:</w:t>
      </w:r>
    </w:p>
    <w:p w:rsidR="00E42DFF" w:rsidRPr="009E4A8F" w:rsidRDefault="00E42DFF" w:rsidP="00E42DFF">
      <w:pPr>
        <w:pStyle w:val="paragraphsub"/>
      </w:pPr>
      <w:r w:rsidRPr="009E4A8F">
        <w:tab/>
        <w:t>(i)</w:t>
      </w:r>
      <w:r w:rsidRPr="009E4A8F">
        <w:tab/>
        <w:t>a capital loss would have been incurred by the relevant taxpayer during a year of income if the scheme had not been entered into or carried out, being a capital loss that was not incurred or would not, but for this subsection, be incurred, as the case may be, by the relevant taxpayer during that year of income; and</w:t>
      </w:r>
    </w:p>
    <w:p w:rsidR="00E42DFF" w:rsidRPr="009E4A8F" w:rsidRDefault="00E42DFF" w:rsidP="00E42DFF">
      <w:pPr>
        <w:pStyle w:val="paragraphsub"/>
      </w:pPr>
      <w:r w:rsidRPr="009E4A8F">
        <w:tab/>
        <w:t>(ii)</w:t>
      </w:r>
      <w:r w:rsidRPr="009E4A8F">
        <w:tab/>
        <w:t>it is fair and reasonable that the capital loss or a part of that capital loss should be incurred by the relevant taxpayer during that year of income;</w:t>
      </w:r>
    </w:p>
    <w:p w:rsidR="00E42DFF" w:rsidRPr="009E4A8F" w:rsidRDefault="00E42DFF" w:rsidP="00E42DFF">
      <w:pPr>
        <w:pStyle w:val="paragraph"/>
      </w:pPr>
      <w:r w:rsidRPr="009E4A8F">
        <w:tab/>
      </w:r>
      <w:r w:rsidRPr="009E4A8F">
        <w:tab/>
        <w:t>determine that the capital loss or the part, as the case may be, should be incurred by the relevant taxpayer during that year of income; or</w:t>
      </w:r>
    </w:p>
    <w:p w:rsidR="00E42DFF" w:rsidRPr="009E4A8F" w:rsidRDefault="00E42DFF" w:rsidP="00E42DFF">
      <w:pPr>
        <w:pStyle w:val="paragraph"/>
      </w:pPr>
      <w:r w:rsidRPr="009E4A8F">
        <w:tab/>
        <w:t>(d)</w:t>
      </w:r>
      <w:r w:rsidRPr="009E4A8F">
        <w:tab/>
        <w:t>if, in the opinion of the Commissioner:</w:t>
      </w:r>
    </w:p>
    <w:p w:rsidR="00E42DFF" w:rsidRPr="009E4A8F" w:rsidRDefault="00E42DFF" w:rsidP="00E42DFF">
      <w:pPr>
        <w:pStyle w:val="paragraphsub"/>
      </w:pPr>
      <w:r w:rsidRPr="009E4A8F">
        <w:tab/>
        <w:t>(i)</w:t>
      </w:r>
      <w:r w:rsidRPr="009E4A8F">
        <w:tab/>
        <w:t xml:space="preserve">an amount would have been allowed, or would be allowable, to the relevant taxpayer as a </w:t>
      </w:r>
      <w:r w:rsidR="001D16CE" w:rsidRPr="009E4A8F">
        <w:t>foreign income tax offset</w:t>
      </w:r>
      <w:r w:rsidRPr="009E4A8F">
        <w:t xml:space="preserve"> if the scheme had not been entered into or carried out, being an amount that was not allowed or would not, apart from this subsection, be allowable, as the case may be, as a </w:t>
      </w:r>
      <w:r w:rsidR="001D16CE" w:rsidRPr="009E4A8F">
        <w:t>foreign income tax offset</w:t>
      </w:r>
      <w:r w:rsidRPr="009E4A8F">
        <w:t xml:space="preserve"> to the relevant taxpayer; and</w:t>
      </w:r>
    </w:p>
    <w:p w:rsidR="00E42DFF" w:rsidRPr="009E4A8F" w:rsidRDefault="00E42DFF" w:rsidP="00E42DFF">
      <w:pPr>
        <w:pStyle w:val="paragraphsub"/>
      </w:pPr>
      <w:r w:rsidRPr="009E4A8F">
        <w:tab/>
        <w:t>(ii)</w:t>
      </w:r>
      <w:r w:rsidRPr="009E4A8F">
        <w:tab/>
        <w:t xml:space="preserve">it is fair and reasonable that the amount, or a part of the amount, should be allowable as a </w:t>
      </w:r>
      <w:r w:rsidR="001D16CE" w:rsidRPr="009E4A8F">
        <w:t>foreign income tax offset</w:t>
      </w:r>
      <w:r w:rsidRPr="009E4A8F">
        <w:t xml:space="preserve"> to the relevant taxpayer;</w:t>
      </w:r>
    </w:p>
    <w:p w:rsidR="00E42DFF" w:rsidRPr="009E4A8F" w:rsidRDefault="00E42DFF" w:rsidP="00E42DFF">
      <w:pPr>
        <w:pStyle w:val="paragraph"/>
      </w:pPr>
      <w:r w:rsidRPr="009E4A8F">
        <w:tab/>
      </w:r>
      <w:r w:rsidRPr="009E4A8F">
        <w:tab/>
        <w:t xml:space="preserve">determine that that amount or that part, as the case may be, should have been allowed or is allowable, as the case may be, as a </w:t>
      </w:r>
      <w:r w:rsidR="001D16CE" w:rsidRPr="009E4A8F">
        <w:t>foreign income tax offset</w:t>
      </w:r>
      <w:r w:rsidRPr="009E4A8F">
        <w:t xml:space="preserve"> to the relevant taxpayer;</w:t>
      </w:r>
      <w:r w:rsidR="002E4798" w:rsidRPr="009E4A8F">
        <w:t xml:space="preserve"> or</w:t>
      </w:r>
    </w:p>
    <w:p w:rsidR="00410D3C" w:rsidRPr="009E4A8F" w:rsidRDefault="00410D3C" w:rsidP="00410D3C">
      <w:pPr>
        <w:pStyle w:val="paragraph"/>
      </w:pPr>
      <w:r w:rsidRPr="009E4A8F">
        <w:tab/>
        <w:t>(da)</w:t>
      </w:r>
      <w:r w:rsidRPr="009E4A8F">
        <w:tab/>
        <w:t>if, in the opinion of the Commissioner:</w:t>
      </w:r>
    </w:p>
    <w:p w:rsidR="00410D3C" w:rsidRPr="009E4A8F" w:rsidRDefault="00410D3C" w:rsidP="00410D3C">
      <w:pPr>
        <w:pStyle w:val="paragraphsub"/>
      </w:pPr>
      <w:r w:rsidRPr="009E4A8F">
        <w:tab/>
        <w:t>(i)</w:t>
      </w:r>
      <w:r w:rsidRPr="009E4A8F">
        <w:tab/>
        <w:t>an amount would have been allowed, or would be allowable, to the relevant taxpayer as an innovation tax offset if the scheme had not been entered into or carried out, being an amount that was not allowed or would not, apart from this subsection, be allowable, as the case may be, as an innovation tax offset to the relevant taxpayer; and</w:t>
      </w:r>
    </w:p>
    <w:p w:rsidR="00410D3C" w:rsidRPr="009E4A8F" w:rsidRDefault="00410D3C" w:rsidP="00410D3C">
      <w:pPr>
        <w:pStyle w:val="paragraphsub"/>
      </w:pPr>
      <w:r w:rsidRPr="009E4A8F">
        <w:tab/>
        <w:t>(ii)</w:t>
      </w:r>
      <w:r w:rsidRPr="009E4A8F">
        <w:tab/>
        <w:t>it is fair and reasonable that the amount, or a part of the amount, should be allowable as an innovation tax offset to the relevant taxpayer;</w:t>
      </w:r>
    </w:p>
    <w:p w:rsidR="00410D3C" w:rsidRPr="009E4A8F" w:rsidRDefault="00410D3C" w:rsidP="00410D3C">
      <w:pPr>
        <w:pStyle w:val="paragraph"/>
      </w:pPr>
      <w:r w:rsidRPr="009E4A8F">
        <w:tab/>
      </w:r>
      <w:r w:rsidRPr="009E4A8F">
        <w:tab/>
        <w:t>determine that that amount or that part, as the case may be, should have been allowed or is allowable, as the case may be, as an innovation tax offset to the relevant taxpayer; or</w:t>
      </w:r>
    </w:p>
    <w:p w:rsidR="00C52FD5" w:rsidRPr="009E4A8F" w:rsidRDefault="00C52FD5" w:rsidP="00C52FD5">
      <w:pPr>
        <w:pStyle w:val="paragraph"/>
      </w:pPr>
      <w:r w:rsidRPr="009E4A8F">
        <w:tab/>
        <w:t>(e)</w:t>
      </w:r>
      <w:r w:rsidRPr="009E4A8F">
        <w:tab/>
        <w:t>if, in the opinion of the Commissioner:</w:t>
      </w:r>
    </w:p>
    <w:p w:rsidR="00C52FD5" w:rsidRPr="009E4A8F" w:rsidRDefault="00C52FD5" w:rsidP="00C52FD5">
      <w:pPr>
        <w:pStyle w:val="paragraphsub"/>
      </w:pPr>
      <w:r w:rsidRPr="009E4A8F">
        <w:tab/>
        <w:t>(i)</w:t>
      </w:r>
      <w:r w:rsidRPr="009E4A8F">
        <w:tab/>
        <w:t xml:space="preserve">an amount would have been allowed, or would be allowable, to the relevant taxpayer as </w:t>
      </w:r>
      <w:r w:rsidR="00B17F4B" w:rsidRPr="009E4A8F">
        <w:t>a junior minerals exploration incentive</w:t>
      </w:r>
      <w:r w:rsidRPr="009E4A8F">
        <w:t xml:space="preserve"> tax offset if the scheme had not been entered into or carried out, being an amount that was not allowed or would not, apart from this subsection, be allowable, as the case may be, as </w:t>
      </w:r>
      <w:r w:rsidR="00B17F4B" w:rsidRPr="009E4A8F">
        <w:t>a junior minerals exploration incentive</w:t>
      </w:r>
      <w:r w:rsidRPr="009E4A8F">
        <w:t xml:space="preserve"> tax offset to the relevant taxpayer; and</w:t>
      </w:r>
    </w:p>
    <w:p w:rsidR="00C52FD5" w:rsidRPr="009E4A8F" w:rsidRDefault="00C52FD5" w:rsidP="00C52FD5">
      <w:pPr>
        <w:pStyle w:val="paragraphsub"/>
      </w:pPr>
      <w:r w:rsidRPr="009E4A8F">
        <w:tab/>
        <w:t>(ii)</w:t>
      </w:r>
      <w:r w:rsidRPr="009E4A8F">
        <w:tab/>
        <w:t xml:space="preserve">it is fair and reasonable that the amount, or a part of the amount, should be allowable as </w:t>
      </w:r>
      <w:r w:rsidR="00B17F4B" w:rsidRPr="009E4A8F">
        <w:t>a junior minerals exploration incentive</w:t>
      </w:r>
      <w:r w:rsidRPr="009E4A8F">
        <w:t xml:space="preserve"> tax offset to the relevant taxpayer;</w:t>
      </w:r>
    </w:p>
    <w:p w:rsidR="00C52FD5" w:rsidRPr="009E4A8F" w:rsidRDefault="00C52FD5" w:rsidP="00C52FD5">
      <w:pPr>
        <w:pStyle w:val="paragraph"/>
      </w:pPr>
      <w:r w:rsidRPr="009E4A8F">
        <w:tab/>
      </w:r>
      <w:r w:rsidRPr="009E4A8F">
        <w:tab/>
        <w:t>determine that that amount or that part, as the case may be, should have been allowed or is allowable, as the case may be, as an exploration development incentive tax offset to the relevant taxpayer; or</w:t>
      </w:r>
    </w:p>
    <w:p w:rsidR="00C52FD5" w:rsidRPr="009E4A8F" w:rsidRDefault="00C52FD5" w:rsidP="00C52FD5">
      <w:pPr>
        <w:pStyle w:val="paragraph"/>
      </w:pPr>
      <w:r w:rsidRPr="009E4A8F">
        <w:tab/>
        <w:t>(f)</w:t>
      </w:r>
      <w:r w:rsidRPr="009E4A8F">
        <w:tab/>
        <w:t>if, in the opinion of the Commissioner:</w:t>
      </w:r>
    </w:p>
    <w:p w:rsidR="00C52FD5" w:rsidRPr="009E4A8F" w:rsidRDefault="00C52FD5" w:rsidP="00C52FD5">
      <w:pPr>
        <w:pStyle w:val="paragraphsub"/>
      </w:pPr>
      <w:r w:rsidRPr="009E4A8F">
        <w:tab/>
        <w:t>(i)</w:t>
      </w:r>
      <w:r w:rsidRPr="009E4A8F">
        <w:tab/>
        <w:t>an amount of a franking credit would have arisen, or would arise, in the franking account of the relevant taxpayer in relation to an exploration credit, being an amount that did not arise, or would not, apart from this subsection, have arisen, as the case may be, in the franking account of the relevant taxpayer in relation to the exploration credit; and</w:t>
      </w:r>
    </w:p>
    <w:p w:rsidR="00C52FD5" w:rsidRPr="009E4A8F" w:rsidRDefault="00C52FD5" w:rsidP="00C52FD5">
      <w:pPr>
        <w:pStyle w:val="paragraphsub"/>
      </w:pPr>
      <w:r w:rsidRPr="009E4A8F">
        <w:tab/>
        <w:t>(ii)</w:t>
      </w:r>
      <w:r w:rsidRPr="009E4A8F">
        <w:tab/>
        <w:t>it is fair and reasonable that the amount, or a part of the amount, should arise, in the franking account of the relevant taxpayer in relation to the exploration credit;</w:t>
      </w:r>
    </w:p>
    <w:p w:rsidR="00C52FD5" w:rsidRPr="009E4A8F" w:rsidRDefault="00C52FD5" w:rsidP="00C52FD5">
      <w:pPr>
        <w:pStyle w:val="paragraph"/>
      </w:pPr>
      <w:r w:rsidRPr="009E4A8F">
        <w:tab/>
      </w:r>
      <w:r w:rsidRPr="009E4A8F">
        <w:tab/>
        <w:t>determine that that amount or that part, as the case may be, should have arisen, or arises, as the case may be, in the franking account of the relevant taxpayer in relation to the exploration credit;</w:t>
      </w:r>
    </w:p>
    <w:p w:rsidR="00E42DFF" w:rsidRPr="009E4A8F" w:rsidRDefault="00E42DFF" w:rsidP="00E42DFF">
      <w:pPr>
        <w:pStyle w:val="subsection2"/>
      </w:pPr>
      <w:r w:rsidRPr="009E4A8F">
        <w:t>and the Commissioner shall take such action as he</w:t>
      </w:r>
      <w:r w:rsidR="00942F5C" w:rsidRPr="009E4A8F">
        <w:t xml:space="preserve"> or she</w:t>
      </w:r>
      <w:r w:rsidRPr="009E4A8F">
        <w:t xml:space="preserve"> considers necessary to give effect to any such determination.</w:t>
      </w:r>
    </w:p>
    <w:p w:rsidR="00E42DFF" w:rsidRPr="009E4A8F" w:rsidRDefault="00E42DFF" w:rsidP="00E42DFF">
      <w:pPr>
        <w:pStyle w:val="subsection"/>
      </w:pPr>
      <w:r w:rsidRPr="009E4A8F">
        <w:tab/>
        <w:t>(4)</w:t>
      </w:r>
      <w:r w:rsidRPr="009E4A8F">
        <w:tab/>
        <w:t xml:space="preserve">Where the Commissioner makes a determination under </w:t>
      </w:r>
      <w:r w:rsidR="00183B52" w:rsidRPr="009E4A8F">
        <w:t>subsection (</w:t>
      </w:r>
      <w:r w:rsidRPr="009E4A8F">
        <w:t>3) by virtue of which an amount is allowed as a deduction to a taxpayer in relation to a year of income, that amount shall be deemed to be so allowed as a deduction by virtue of such provision of this Act as the Commissioner determines.</w:t>
      </w:r>
    </w:p>
    <w:p w:rsidR="00E42DFF" w:rsidRPr="009E4A8F" w:rsidRDefault="00E42DFF" w:rsidP="00E42DFF">
      <w:pPr>
        <w:pStyle w:val="subsection"/>
      </w:pPr>
      <w:r w:rsidRPr="009E4A8F">
        <w:tab/>
        <w:t>(5)</w:t>
      </w:r>
      <w:r w:rsidRPr="009E4A8F">
        <w:tab/>
        <w:t xml:space="preserve">Where, at any time, a taxpayer considers that the Commissioner ought to make a determination under </w:t>
      </w:r>
      <w:r w:rsidR="00183B52" w:rsidRPr="009E4A8F">
        <w:t>subsection (</w:t>
      </w:r>
      <w:r w:rsidRPr="009E4A8F">
        <w:t>3) in relation to the taxpayer in relation to a year of income, the taxpayer may post to or lodge with the Commissioner a request in writing for the making by the Commissioner of a determination under that subsection.</w:t>
      </w:r>
    </w:p>
    <w:p w:rsidR="00495D00" w:rsidRPr="009E4A8F" w:rsidRDefault="00495D00" w:rsidP="00495D00">
      <w:pPr>
        <w:pStyle w:val="subsection"/>
      </w:pPr>
      <w:r w:rsidRPr="009E4A8F">
        <w:tab/>
        <w:t>(5A)</w:t>
      </w:r>
      <w:r w:rsidRPr="009E4A8F">
        <w:tab/>
      </w:r>
      <w:r w:rsidR="00183B52" w:rsidRPr="009E4A8F">
        <w:t>Subsection (</w:t>
      </w:r>
      <w:r w:rsidRPr="009E4A8F">
        <w:t xml:space="preserve">5B) applies if the taxpayer considers that the Commissioner ought to make the determination under </w:t>
      </w:r>
      <w:r w:rsidR="00183B52" w:rsidRPr="009E4A8F">
        <w:t>subsection (</w:t>
      </w:r>
      <w:r w:rsidRPr="009E4A8F">
        <w:t>3) because the Commissioner has made a DPT assessment in respect of a taxpayer in relation to a scheme to which this Part applies.</w:t>
      </w:r>
    </w:p>
    <w:p w:rsidR="00495D00" w:rsidRPr="009E4A8F" w:rsidRDefault="00495D00" w:rsidP="00495D00">
      <w:pPr>
        <w:pStyle w:val="subsection"/>
      </w:pPr>
      <w:r w:rsidRPr="009E4A8F">
        <w:tab/>
        <w:t>(5B)</w:t>
      </w:r>
      <w:r w:rsidRPr="009E4A8F">
        <w:tab/>
        <w:t xml:space="preserve">Despite </w:t>
      </w:r>
      <w:r w:rsidR="00183B52" w:rsidRPr="009E4A8F">
        <w:t>subsection (</w:t>
      </w:r>
      <w:r w:rsidRPr="009E4A8F">
        <w:t>5), the request may be posted to or lodged with the Commissioner only after the end of the period of review (within the meaning of section</w:t>
      </w:r>
      <w:r w:rsidR="00183B52" w:rsidRPr="009E4A8F">
        <w:t> </w:t>
      </w:r>
      <w:r w:rsidRPr="009E4A8F">
        <w:t>145</w:t>
      </w:r>
      <w:r w:rsidR="002D5025">
        <w:noBreakHyphen/>
      </w:r>
      <w:r w:rsidRPr="009E4A8F">
        <w:t>15 in Schedule</w:t>
      </w:r>
      <w:r w:rsidR="00183B52" w:rsidRPr="009E4A8F">
        <w:t> </w:t>
      </w:r>
      <w:r w:rsidRPr="009E4A8F">
        <w:t xml:space="preserve">1 to the </w:t>
      </w:r>
      <w:r w:rsidRPr="009E4A8F">
        <w:rPr>
          <w:i/>
        </w:rPr>
        <w:t>Taxation Administration Act 1953</w:t>
      </w:r>
      <w:r w:rsidRPr="009E4A8F">
        <w:t>) for the DPT assessment.</w:t>
      </w:r>
    </w:p>
    <w:p w:rsidR="00E42DFF" w:rsidRPr="009E4A8F" w:rsidRDefault="00E42DFF" w:rsidP="00E42DFF">
      <w:pPr>
        <w:pStyle w:val="subsection"/>
      </w:pPr>
      <w:r w:rsidRPr="009E4A8F">
        <w:tab/>
        <w:t>(6)</w:t>
      </w:r>
      <w:r w:rsidRPr="009E4A8F">
        <w:tab/>
        <w:t xml:space="preserve">The Commissioner shall consider the request and serve on the taxpayer, by post or otherwise, a written notice of </w:t>
      </w:r>
      <w:r w:rsidR="006408E9" w:rsidRPr="009E4A8F">
        <w:t>the Commissioner’s</w:t>
      </w:r>
      <w:r w:rsidRPr="009E4A8F">
        <w:t xml:space="preserve"> decision on the request.</w:t>
      </w:r>
    </w:p>
    <w:p w:rsidR="00E42DFF" w:rsidRPr="009E4A8F" w:rsidRDefault="00E42DFF" w:rsidP="00E42DFF">
      <w:pPr>
        <w:pStyle w:val="subsection"/>
      </w:pPr>
      <w:r w:rsidRPr="009E4A8F">
        <w:tab/>
        <w:t>(7)</w:t>
      </w:r>
      <w:r w:rsidRPr="009E4A8F">
        <w:tab/>
        <w:t xml:space="preserve">If the taxpayer is dissatisfied with the Commissioner’s decision on the request, the taxpayer may object against it in the manner set out in </w:t>
      </w:r>
      <w:r w:rsidR="00F903F9" w:rsidRPr="009E4A8F">
        <w:t>Part </w:t>
      </w:r>
      <w:r w:rsidRPr="009E4A8F">
        <w:t xml:space="preserve">IVC of the </w:t>
      </w:r>
      <w:r w:rsidRPr="009E4A8F">
        <w:rPr>
          <w:i/>
        </w:rPr>
        <w:t>Taxation Administration Act 1953</w:t>
      </w:r>
      <w:r w:rsidRPr="009E4A8F">
        <w:t>.</w:t>
      </w:r>
    </w:p>
    <w:p w:rsidR="00E42DFF" w:rsidRPr="009E4A8F" w:rsidRDefault="00E42DFF" w:rsidP="00E42DFF">
      <w:pPr>
        <w:pStyle w:val="ActHead5"/>
      </w:pPr>
      <w:bookmarkStart w:id="234" w:name="_Toc51851956"/>
      <w:r w:rsidRPr="002D5025">
        <w:rPr>
          <w:rStyle w:val="CharSectno"/>
        </w:rPr>
        <w:t>177G</w:t>
      </w:r>
      <w:r w:rsidRPr="009E4A8F">
        <w:t xml:space="preserve">  Amendment of assessments</w:t>
      </w:r>
      <w:bookmarkEnd w:id="234"/>
    </w:p>
    <w:p w:rsidR="00E42DFF" w:rsidRPr="009E4A8F" w:rsidRDefault="00E42DFF" w:rsidP="00E42DFF">
      <w:pPr>
        <w:pStyle w:val="subsection"/>
      </w:pPr>
      <w:r w:rsidRPr="009E4A8F">
        <w:tab/>
      </w:r>
      <w:r w:rsidRPr="009E4A8F">
        <w:tab/>
        <w:t>Nothing in section</w:t>
      </w:r>
      <w:r w:rsidR="00183B52" w:rsidRPr="009E4A8F">
        <w:t> </w:t>
      </w:r>
      <w:r w:rsidRPr="009E4A8F">
        <w:t>170 prevents the amendment of an assessment at any time if the amendment is for the purpose of giving effect to subsection</w:t>
      </w:r>
      <w:r w:rsidR="00183B52" w:rsidRPr="009E4A8F">
        <w:t> </w:t>
      </w:r>
      <w:r w:rsidRPr="009E4A8F">
        <w:t>177F(3).</w:t>
      </w:r>
    </w:p>
    <w:p w:rsidR="00495D00" w:rsidRPr="009E4A8F" w:rsidRDefault="00495D00" w:rsidP="00495D00">
      <w:pPr>
        <w:pStyle w:val="ActHead5"/>
      </w:pPr>
      <w:bookmarkStart w:id="235" w:name="_Toc51851957"/>
      <w:r w:rsidRPr="002D5025">
        <w:rPr>
          <w:rStyle w:val="CharSectno"/>
        </w:rPr>
        <w:t>177H</w:t>
      </w:r>
      <w:r w:rsidRPr="009E4A8F">
        <w:t xml:space="preserve">  Diverted profits tax—objects</w:t>
      </w:r>
      <w:bookmarkEnd w:id="235"/>
    </w:p>
    <w:p w:rsidR="00495D00" w:rsidRPr="009E4A8F" w:rsidRDefault="00495D00" w:rsidP="00495D00">
      <w:pPr>
        <w:pStyle w:val="subsection"/>
      </w:pPr>
      <w:r w:rsidRPr="009E4A8F">
        <w:tab/>
        <w:t>(1)</w:t>
      </w:r>
      <w:r w:rsidRPr="009E4A8F">
        <w:tab/>
        <w:t>The primary objects of the DPT provisions are:</w:t>
      </w:r>
    </w:p>
    <w:p w:rsidR="00495D00" w:rsidRPr="009E4A8F" w:rsidRDefault="00495D00" w:rsidP="00495D00">
      <w:pPr>
        <w:pStyle w:val="paragraph"/>
      </w:pPr>
      <w:r w:rsidRPr="009E4A8F">
        <w:tab/>
        <w:t>(a)</w:t>
      </w:r>
      <w:r w:rsidRPr="009E4A8F">
        <w:tab/>
        <w:t>to ensure that the Australian tax payable by significant global entities properly reflects the economic substance of the activities that those entities carry on in Australia; and</w:t>
      </w:r>
    </w:p>
    <w:p w:rsidR="00495D00" w:rsidRPr="009E4A8F" w:rsidRDefault="00495D00" w:rsidP="00495D00">
      <w:pPr>
        <w:pStyle w:val="paragraph"/>
      </w:pPr>
      <w:r w:rsidRPr="009E4A8F">
        <w:tab/>
        <w:t>(b)</w:t>
      </w:r>
      <w:r w:rsidRPr="009E4A8F">
        <w:tab/>
        <w:t>to prevent those entities from reducing the amount of Australian tax they pay by diverting profits offshore through contrived arrangements between related parties.</w:t>
      </w:r>
    </w:p>
    <w:p w:rsidR="00495D00" w:rsidRPr="009E4A8F" w:rsidRDefault="00495D00" w:rsidP="00495D00">
      <w:pPr>
        <w:pStyle w:val="subsection"/>
      </w:pPr>
      <w:r w:rsidRPr="009E4A8F">
        <w:tab/>
        <w:t>(2)</w:t>
      </w:r>
      <w:r w:rsidRPr="009E4A8F">
        <w:tab/>
        <w:t>In addition, the DPT provisions (in combination with Division</w:t>
      </w:r>
      <w:r w:rsidR="00183B52" w:rsidRPr="009E4A8F">
        <w:t> </w:t>
      </w:r>
      <w:r w:rsidRPr="009E4A8F">
        <w:t>145 in Schedule</w:t>
      </w:r>
      <w:r w:rsidR="00183B52" w:rsidRPr="009E4A8F">
        <w:t> </w:t>
      </w:r>
      <w:r w:rsidRPr="009E4A8F">
        <w:t xml:space="preserve">1 to the </w:t>
      </w:r>
      <w:r w:rsidRPr="009E4A8F">
        <w:rPr>
          <w:i/>
        </w:rPr>
        <w:t>Taxation Administration Act 1953</w:t>
      </w:r>
      <w:r w:rsidRPr="009E4A8F">
        <w:t>) have the object of encouraging significant global entities to provide sufficient information to the Commissioner to allow for the timely resolution of disputes about Australian tax.</w:t>
      </w:r>
    </w:p>
    <w:p w:rsidR="00495D00" w:rsidRPr="009E4A8F" w:rsidRDefault="00495D00" w:rsidP="00495D00">
      <w:pPr>
        <w:pStyle w:val="ActHead5"/>
      </w:pPr>
      <w:bookmarkStart w:id="236" w:name="_Toc51851958"/>
      <w:r w:rsidRPr="002D5025">
        <w:rPr>
          <w:rStyle w:val="CharSectno"/>
        </w:rPr>
        <w:t>177J</w:t>
      </w:r>
      <w:r w:rsidRPr="009E4A8F">
        <w:t xml:space="preserve">  Diverted profits tax—application</w:t>
      </w:r>
      <w:bookmarkEnd w:id="236"/>
    </w:p>
    <w:p w:rsidR="00495D00" w:rsidRPr="009E4A8F" w:rsidRDefault="00495D00" w:rsidP="00495D00">
      <w:pPr>
        <w:pStyle w:val="SubsectionHead"/>
      </w:pPr>
      <w:r w:rsidRPr="009E4A8F">
        <w:t>Scheme for a purpose including obtaining a tax benefit etc.</w:t>
      </w:r>
    </w:p>
    <w:p w:rsidR="00495D00" w:rsidRPr="009E4A8F" w:rsidRDefault="00495D00" w:rsidP="00495D00">
      <w:pPr>
        <w:pStyle w:val="subsection"/>
      </w:pPr>
      <w:r w:rsidRPr="009E4A8F">
        <w:tab/>
        <w:t>(1)</w:t>
      </w:r>
      <w:r w:rsidRPr="009E4A8F">
        <w:tab/>
        <w:t xml:space="preserve">This Part also applies to a scheme, in relation to a tax benefit (the </w:t>
      </w:r>
      <w:r w:rsidRPr="009E4A8F">
        <w:rPr>
          <w:b/>
          <w:i/>
        </w:rPr>
        <w:t>DPT tax benefit</w:t>
      </w:r>
      <w:r w:rsidRPr="009E4A8F">
        <w:t>) if:</w:t>
      </w:r>
    </w:p>
    <w:p w:rsidR="00495D00" w:rsidRPr="009E4A8F" w:rsidRDefault="00495D00" w:rsidP="00495D00">
      <w:pPr>
        <w:pStyle w:val="paragraph"/>
      </w:pPr>
      <w:r w:rsidRPr="009E4A8F">
        <w:tab/>
        <w:t>(a)</w:t>
      </w:r>
      <w:r w:rsidRPr="009E4A8F">
        <w:tab/>
        <w:t xml:space="preserve">a taxpayer (a </w:t>
      </w:r>
      <w:r w:rsidRPr="009E4A8F">
        <w:rPr>
          <w:b/>
          <w:i/>
        </w:rPr>
        <w:t>relevant taxpayer</w:t>
      </w:r>
      <w:r w:rsidRPr="009E4A8F">
        <w:t>) has obtained, or would but for section</w:t>
      </w:r>
      <w:r w:rsidR="00183B52" w:rsidRPr="009E4A8F">
        <w:t> </w:t>
      </w:r>
      <w:r w:rsidRPr="009E4A8F">
        <w:t>177F obtain, the DPT tax benefit in connection with the scheme, in a year of income; and</w:t>
      </w:r>
    </w:p>
    <w:p w:rsidR="00495D00" w:rsidRPr="009E4A8F" w:rsidRDefault="00495D00" w:rsidP="00495D00">
      <w:pPr>
        <w:pStyle w:val="paragraph"/>
      </w:pPr>
      <w:r w:rsidRPr="009E4A8F">
        <w:tab/>
        <w:t>(b)</w:t>
      </w:r>
      <w:r w:rsidRPr="009E4A8F">
        <w:tab/>
        <w:t xml:space="preserve">it would be concluded (having regard to the matters in </w:t>
      </w:r>
      <w:r w:rsidR="00183B52" w:rsidRPr="009E4A8F">
        <w:t>subsection (</w:t>
      </w:r>
      <w:r w:rsidRPr="009E4A8F">
        <w:t>2)) that the person, or one of the persons, who entered into or carried out the scheme or any part of the scheme did so for a principal purpose of, or for more than one principal purpose that includes a purpose of:</w:t>
      </w:r>
    </w:p>
    <w:p w:rsidR="00495D00" w:rsidRPr="009E4A8F" w:rsidRDefault="00495D00" w:rsidP="00495D00">
      <w:pPr>
        <w:pStyle w:val="paragraphsub"/>
      </w:pPr>
      <w:r w:rsidRPr="009E4A8F">
        <w:tab/>
        <w:t>(i)</w:t>
      </w:r>
      <w:r w:rsidRPr="009E4A8F">
        <w:tab/>
        <w:t>enabling the relevant taxpayer to obtain a tax benefit, or both to obtain a tax benefit and to reduce one or more of the relevant taxpayer’s liabilities to tax under a foreign law, in connection with the scheme; or</w:t>
      </w:r>
    </w:p>
    <w:p w:rsidR="00495D00" w:rsidRPr="009E4A8F" w:rsidRDefault="00495D00" w:rsidP="00495D00">
      <w:pPr>
        <w:pStyle w:val="paragraphsub"/>
      </w:pPr>
      <w:r w:rsidRPr="009E4A8F">
        <w:tab/>
        <w:t>(ii)</w:t>
      </w:r>
      <w:r w:rsidRPr="009E4A8F">
        <w:tab/>
        <w:t>enabling the relevant taxpayer and another taxpayer (or other taxpayers) each to obtain a tax benefit, or both to obtain a tax benefit and to reduce one or more of their liabilities to tax under a foreign law, in connection with the scheme;</w:t>
      </w:r>
    </w:p>
    <w:p w:rsidR="00495D00" w:rsidRPr="009E4A8F" w:rsidRDefault="00495D00" w:rsidP="00495D00">
      <w:pPr>
        <w:pStyle w:val="paragraph"/>
      </w:pPr>
      <w:r w:rsidRPr="009E4A8F">
        <w:tab/>
      </w:r>
      <w:r w:rsidRPr="009E4A8F">
        <w:tab/>
        <w:t>whether or not that person who entered into or carried out the scheme or any part of the scheme is the relevant taxpayer or is the other taxpayer or one of the other taxpayers; and</w:t>
      </w:r>
    </w:p>
    <w:p w:rsidR="00495D00" w:rsidRPr="009E4A8F" w:rsidRDefault="00495D00" w:rsidP="00495D00">
      <w:pPr>
        <w:pStyle w:val="paragraph"/>
      </w:pPr>
      <w:r w:rsidRPr="009E4A8F">
        <w:tab/>
        <w:t>(c)</w:t>
      </w:r>
      <w:r w:rsidRPr="009E4A8F">
        <w:tab/>
        <w:t xml:space="preserve">the relevant taxpayer is a significant global entity for the year of income mentioned in </w:t>
      </w:r>
      <w:r w:rsidR="00183B52" w:rsidRPr="009E4A8F">
        <w:t>paragraph (</w:t>
      </w:r>
      <w:r w:rsidRPr="009E4A8F">
        <w:t>a); and</w:t>
      </w:r>
    </w:p>
    <w:p w:rsidR="00495D00" w:rsidRPr="009E4A8F" w:rsidRDefault="00495D00" w:rsidP="00495D00">
      <w:pPr>
        <w:pStyle w:val="paragraph"/>
      </w:pPr>
      <w:r w:rsidRPr="009E4A8F">
        <w:tab/>
        <w:t>(d)</w:t>
      </w:r>
      <w:r w:rsidRPr="009E4A8F">
        <w:tab/>
        <w:t>a foreign entity is an associate (within the meaning of section</w:t>
      </w:r>
      <w:r w:rsidR="00183B52" w:rsidRPr="009E4A8F">
        <w:t> </w:t>
      </w:r>
      <w:r w:rsidRPr="009E4A8F">
        <w:t xml:space="preserve">318) of the relevant taxpayer at any time in the year of income mentioned in </w:t>
      </w:r>
      <w:r w:rsidR="00183B52" w:rsidRPr="009E4A8F">
        <w:t>paragraph (</w:t>
      </w:r>
      <w:r w:rsidRPr="009E4A8F">
        <w:t>a); and</w:t>
      </w:r>
    </w:p>
    <w:p w:rsidR="00495D00" w:rsidRPr="009E4A8F" w:rsidRDefault="00495D00" w:rsidP="00495D00">
      <w:pPr>
        <w:pStyle w:val="paragraph"/>
      </w:pPr>
      <w:r w:rsidRPr="009E4A8F">
        <w:tab/>
        <w:t>(e)</w:t>
      </w:r>
      <w:r w:rsidRPr="009E4A8F">
        <w:tab/>
        <w:t>that foreign entity:</w:t>
      </w:r>
    </w:p>
    <w:p w:rsidR="00495D00" w:rsidRPr="009E4A8F" w:rsidRDefault="00495D00" w:rsidP="00495D00">
      <w:pPr>
        <w:pStyle w:val="paragraphsub"/>
      </w:pPr>
      <w:r w:rsidRPr="009E4A8F">
        <w:tab/>
        <w:t>(i)</w:t>
      </w:r>
      <w:r w:rsidRPr="009E4A8F">
        <w:tab/>
        <w:t>is the person, or one of the persons, who entered into or carried out the scheme or any part of the scheme; or</w:t>
      </w:r>
    </w:p>
    <w:p w:rsidR="00495D00" w:rsidRPr="009E4A8F" w:rsidRDefault="00495D00" w:rsidP="00495D00">
      <w:pPr>
        <w:pStyle w:val="paragraphsub"/>
      </w:pPr>
      <w:r w:rsidRPr="009E4A8F">
        <w:tab/>
        <w:t>(ii)</w:t>
      </w:r>
      <w:r w:rsidRPr="009E4A8F">
        <w:tab/>
        <w:t>is otherwise connected with the scheme or any part of the scheme; and</w:t>
      </w:r>
    </w:p>
    <w:p w:rsidR="00495D00" w:rsidRPr="009E4A8F" w:rsidRDefault="00495D00" w:rsidP="00495D00">
      <w:pPr>
        <w:pStyle w:val="paragraph"/>
      </w:pPr>
      <w:r w:rsidRPr="009E4A8F">
        <w:tab/>
        <w:t>(f)</w:t>
      </w:r>
      <w:r w:rsidRPr="009E4A8F">
        <w:tab/>
        <w:t>the relevant taxpayer is not any of the following:</w:t>
      </w:r>
    </w:p>
    <w:p w:rsidR="00495D00" w:rsidRPr="009E4A8F" w:rsidRDefault="00495D00" w:rsidP="00495D00">
      <w:pPr>
        <w:pStyle w:val="paragraphsub"/>
      </w:pPr>
      <w:r w:rsidRPr="009E4A8F">
        <w:tab/>
        <w:t>(i)</w:t>
      </w:r>
      <w:r w:rsidRPr="009E4A8F">
        <w:tab/>
        <w:t xml:space="preserve">a managed investment trust (within the meaning of the </w:t>
      </w:r>
      <w:r w:rsidRPr="009E4A8F">
        <w:rPr>
          <w:i/>
        </w:rPr>
        <w:t>Income Tax Assessment Act 1997</w:t>
      </w:r>
      <w:r w:rsidRPr="009E4A8F">
        <w:t>);</w:t>
      </w:r>
    </w:p>
    <w:p w:rsidR="00495D00" w:rsidRPr="009E4A8F" w:rsidRDefault="00495D00" w:rsidP="00495D00">
      <w:pPr>
        <w:pStyle w:val="paragraphsub"/>
      </w:pPr>
      <w:r w:rsidRPr="009E4A8F">
        <w:tab/>
        <w:t>(ii)</w:t>
      </w:r>
      <w:r w:rsidRPr="009E4A8F">
        <w:tab/>
        <w:t>an entity covered by paragraph</w:t>
      </w:r>
      <w:r w:rsidR="00183B52" w:rsidRPr="009E4A8F">
        <w:t> </w:t>
      </w:r>
      <w:r w:rsidRPr="009E4A8F">
        <w:t>275</w:t>
      </w:r>
      <w:r w:rsidR="002D5025">
        <w:noBreakHyphen/>
      </w:r>
      <w:r w:rsidRPr="009E4A8F">
        <w:t>20(4)(f) of that Act (foreign collective investment vehicle with a wide membership);</w:t>
      </w:r>
    </w:p>
    <w:p w:rsidR="00495D00" w:rsidRPr="009E4A8F" w:rsidRDefault="00495D00" w:rsidP="00495D00">
      <w:pPr>
        <w:pStyle w:val="paragraphsub"/>
      </w:pPr>
      <w:r w:rsidRPr="009E4A8F">
        <w:tab/>
        <w:t>(iii)</w:t>
      </w:r>
      <w:r w:rsidRPr="009E4A8F">
        <w:tab/>
        <w:t>an entity covered by paragraph</w:t>
      </w:r>
      <w:r w:rsidR="00183B52" w:rsidRPr="009E4A8F">
        <w:t> </w:t>
      </w:r>
      <w:r w:rsidRPr="009E4A8F">
        <w:t>275</w:t>
      </w:r>
      <w:r w:rsidR="002D5025">
        <w:noBreakHyphen/>
      </w:r>
      <w:r w:rsidRPr="009E4A8F">
        <w:t>20(4)(h) of that Act (entity owned by foreign government etc.) that is a foreign entity;</w:t>
      </w:r>
    </w:p>
    <w:p w:rsidR="00495D00" w:rsidRPr="009E4A8F" w:rsidRDefault="00495D00" w:rsidP="00495D00">
      <w:pPr>
        <w:pStyle w:val="paragraphsub"/>
      </w:pPr>
      <w:r w:rsidRPr="009E4A8F">
        <w:tab/>
        <w:t>(iv)</w:t>
      </w:r>
      <w:r w:rsidRPr="009E4A8F">
        <w:tab/>
        <w:t>a complying superannuation entity (within the meaning of that Act);</w:t>
      </w:r>
    </w:p>
    <w:p w:rsidR="00495D00" w:rsidRPr="009E4A8F" w:rsidRDefault="00495D00" w:rsidP="00495D00">
      <w:pPr>
        <w:pStyle w:val="paragraphsub"/>
      </w:pPr>
      <w:r w:rsidRPr="009E4A8F">
        <w:tab/>
        <w:t>(v)</w:t>
      </w:r>
      <w:r w:rsidRPr="009E4A8F">
        <w:tab/>
        <w:t>a foreign pension fund (within the meaning of that Act); and</w:t>
      </w:r>
    </w:p>
    <w:p w:rsidR="00495D00" w:rsidRPr="009E4A8F" w:rsidRDefault="00495D00" w:rsidP="00495D00">
      <w:pPr>
        <w:pStyle w:val="paragraph"/>
      </w:pPr>
      <w:r w:rsidRPr="009E4A8F">
        <w:tab/>
        <w:t>(g)</w:t>
      </w:r>
      <w:r w:rsidRPr="009E4A8F">
        <w:tab/>
        <w:t>it is reasonable to conclude that none of the following sections apply in relation to the relevant taxpayer, in relation to the DPT tax benefit:</w:t>
      </w:r>
    </w:p>
    <w:p w:rsidR="00495D00" w:rsidRPr="009E4A8F" w:rsidRDefault="00495D00" w:rsidP="00495D00">
      <w:pPr>
        <w:pStyle w:val="paragraphsub"/>
      </w:pPr>
      <w:r w:rsidRPr="009E4A8F">
        <w:tab/>
        <w:t>(i)</w:t>
      </w:r>
      <w:r w:rsidRPr="009E4A8F">
        <w:tab/>
        <w:t>section</w:t>
      </w:r>
      <w:r w:rsidR="00183B52" w:rsidRPr="009E4A8F">
        <w:t> </w:t>
      </w:r>
      <w:r w:rsidRPr="009E4A8F">
        <w:t>177K ($25 million income test);</w:t>
      </w:r>
    </w:p>
    <w:p w:rsidR="00495D00" w:rsidRPr="009E4A8F" w:rsidRDefault="00495D00" w:rsidP="00495D00">
      <w:pPr>
        <w:pStyle w:val="paragraphsub"/>
      </w:pPr>
      <w:r w:rsidRPr="009E4A8F">
        <w:tab/>
        <w:t>(ii)</w:t>
      </w:r>
      <w:r w:rsidRPr="009E4A8F">
        <w:tab/>
        <w:t>section</w:t>
      </w:r>
      <w:r w:rsidR="00183B52" w:rsidRPr="009E4A8F">
        <w:t> </w:t>
      </w:r>
      <w:r w:rsidRPr="009E4A8F">
        <w:t>177L (sufficient foreign tax test);</w:t>
      </w:r>
    </w:p>
    <w:p w:rsidR="00495D00" w:rsidRPr="009E4A8F" w:rsidRDefault="00495D00" w:rsidP="00495D00">
      <w:pPr>
        <w:pStyle w:val="paragraphsub"/>
      </w:pPr>
      <w:r w:rsidRPr="009E4A8F">
        <w:tab/>
        <w:t>(iii)</w:t>
      </w:r>
      <w:r w:rsidRPr="009E4A8F">
        <w:tab/>
        <w:t>section</w:t>
      </w:r>
      <w:r w:rsidR="00183B52" w:rsidRPr="009E4A8F">
        <w:t> </w:t>
      </w:r>
      <w:r w:rsidRPr="009E4A8F">
        <w:t>177M (sufficient economic substance test).</w:t>
      </w:r>
    </w:p>
    <w:p w:rsidR="00495D00" w:rsidRPr="009E4A8F" w:rsidRDefault="00495D00" w:rsidP="00495D00">
      <w:pPr>
        <w:pStyle w:val="SubsectionHead"/>
      </w:pPr>
      <w:r w:rsidRPr="009E4A8F">
        <w:t>Have regard to certain matters</w:t>
      </w:r>
    </w:p>
    <w:p w:rsidR="00495D00" w:rsidRPr="009E4A8F" w:rsidRDefault="00495D00" w:rsidP="00495D00">
      <w:pPr>
        <w:pStyle w:val="subsection"/>
      </w:pPr>
      <w:r w:rsidRPr="009E4A8F">
        <w:tab/>
        <w:t>(2)</w:t>
      </w:r>
      <w:r w:rsidRPr="009E4A8F">
        <w:tab/>
        <w:t xml:space="preserve">For the purposes of </w:t>
      </w:r>
      <w:r w:rsidR="00183B52" w:rsidRPr="009E4A8F">
        <w:t>paragraph (</w:t>
      </w:r>
      <w:r w:rsidRPr="009E4A8F">
        <w:t>1)(b), have regard to the following matters:</w:t>
      </w:r>
    </w:p>
    <w:p w:rsidR="00495D00" w:rsidRPr="009E4A8F" w:rsidRDefault="00495D00" w:rsidP="00495D00">
      <w:pPr>
        <w:pStyle w:val="paragraph"/>
      </w:pPr>
      <w:r w:rsidRPr="009E4A8F">
        <w:tab/>
        <w:t>(a)</w:t>
      </w:r>
      <w:r w:rsidRPr="009E4A8F">
        <w:tab/>
        <w:t>the matters in subsection</w:t>
      </w:r>
      <w:r w:rsidR="00183B52" w:rsidRPr="009E4A8F">
        <w:t> </w:t>
      </w:r>
      <w:r w:rsidRPr="009E4A8F">
        <w:t>177D(2);</w:t>
      </w:r>
    </w:p>
    <w:p w:rsidR="00495D00" w:rsidRPr="009E4A8F" w:rsidRDefault="00495D00" w:rsidP="00495D00">
      <w:pPr>
        <w:pStyle w:val="paragraph"/>
      </w:pPr>
      <w:r w:rsidRPr="009E4A8F">
        <w:tab/>
        <w:t>(b)</w:t>
      </w:r>
      <w:r w:rsidRPr="009E4A8F">
        <w:tab/>
        <w:t>without limiting subsection</w:t>
      </w:r>
      <w:r w:rsidR="00183B52" w:rsidRPr="009E4A8F">
        <w:t> </w:t>
      </w:r>
      <w:r w:rsidRPr="009E4A8F">
        <w:t>177D(2), the extent to which non</w:t>
      </w:r>
      <w:r w:rsidR="002D5025">
        <w:noBreakHyphen/>
      </w:r>
      <w:r w:rsidRPr="009E4A8F">
        <w:t>tax financial benefits that are quantifiable have resulted, will result, or may reasonably be expected to result, from the scheme;</w:t>
      </w:r>
    </w:p>
    <w:p w:rsidR="00495D00" w:rsidRPr="009E4A8F" w:rsidRDefault="00495D00" w:rsidP="00495D00">
      <w:pPr>
        <w:pStyle w:val="paragraph"/>
      </w:pPr>
      <w:r w:rsidRPr="009E4A8F">
        <w:tab/>
        <w:t>(c)</w:t>
      </w:r>
      <w:r w:rsidRPr="009E4A8F">
        <w:tab/>
        <w:t>the result, in relation to the operation of any foreign law relating to taxation, that (but for this Part) would be achieved by the scheme;</w:t>
      </w:r>
    </w:p>
    <w:p w:rsidR="00495D00" w:rsidRPr="009E4A8F" w:rsidRDefault="00495D00" w:rsidP="00495D00">
      <w:pPr>
        <w:pStyle w:val="paragraph"/>
      </w:pPr>
      <w:r w:rsidRPr="009E4A8F">
        <w:tab/>
        <w:t>(d)</w:t>
      </w:r>
      <w:r w:rsidRPr="009E4A8F">
        <w:tab/>
        <w:t xml:space="preserve">the amount of the tax benefit mentioned in </w:t>
      </w:r>
      <w:r w:rsidR="00183B52" w:rsidRPr="009E4A8F">
        <w:t>paragraph (</w:t>
      </w:r>
      <w:r w:rsidRPr="009E4A8F">
        <w:t>1)(b).</w:t>
      </w:r>
    </w:p>
    <w:p w:rsidR="00495D00" w:rsidRPr="009E4A8F" w:rsidRDefault="00495D00" w:rsidP="00495D00">
      <w:pPr>
        <w:pStyle w:val="SubsectionHead"/>
      </w:pPr>
      <w:r w:rsidRPr="009E4A8F">
        <w:t>Deferral of foreign tax liabilities</w:t>
      </w:r>
    </w:p>
    <w:p w:rsidR="00495D00" w:rsidRPr="009E4A8F" w:rsidRDefault="00495D00" w:rsidP="00495D00">
      <w:pPr>
        <w:pStyle w:val="subsection"/>
      </w:pPr>
      <w:r w:rsidRPr="009E4A8F">
        <w:tab/>
        <w:t>(3)</w:t>
      </w:r>
      <w:r w:rsidRPr="009E4A8F">
        <w:tab/>
        <w:t xml:space="preserve">For the purposes of </w:t>
      </w:r>
      <w:r w:rsidR="00183B52" w:rsidRPr="009E4A8F">
        <w:t>paragraph (</w:t>
      </w:r>
      <w:r w:rsidRPr="009E4A8F">
        <w:t>1)(b), a deferral of a taxpayer’s liabilities to tax under a foreign law is taken to be a reduction of those liabilities, unless there are reasonable commercial grounds for the deferral.</w:t>
      </w:r>
    </w:p>
    <w:p w:rsidR="00495D00" w:rsidRPr="009E4A8F" w:rsidRDefault="00495D00" w:rsidP="00495D00">
      <w:pPr>
        <w:pStyle w:val="SubsectionHead"/>
      </w:pPr>
      <w:r w:rsidRPr="009E4A8F">
        <w:t>Modification where thin capitalisation provisions apply</w:t>
      </w:r>
    </w:p>
    <w:p w:rsidR="00495D00" w:rsidRPr="009E4A8F" w:rsidRDefault="00495D00" w:rsidP="00495D00">
      <w:pPr>
        <w:pStyle w:val="subsection"/>
      </w:pPr>
      <w:r w:rsidRPr="009E4A8F">
        <w:tab/>
        <w:t>(4)</w:t>
      </w:r>
      <w:r w:rsidRPr="009E4A8F">
        <w:tab/>
      </w:r>
      <w:r w:rsidR="00183B52" w:rsidRPr="009E4A8F">
        <w:t>Subsection (</w:t>
      </w:r>
      <w:r w:rsidRPr="009E4A8F">
        <w:t>5) applies if:</w:t>
      </w:r>
    </w:p>
    <w:p w:rsidR="00495D00" w:rsidRPr="009E4A8F" w:rsidRDefault="00495D00" w:rsidP="00495D00">
      <w:pPr>
        <w:pStyle w:val="paragraph"/>
      </w:pPr>
      <w:r w:rsidRPr="009E4A8F">
        <w:tab/>
        <w:t>(a)</w:t>
      </w:r>
      <w:r w:rsidRPr="009E4A8F">
        <w:tab/>
        <w:t>Division</w:t>
      </w:r>
      <w:r w:rsidR="00183B52" w:rsidRPr="009E4A8F">
        <w:t> </w:t>
      </w:r>
      <w:r w:rsidRPr="009E4A8F">
        <w:t xml:space="preserve">820 of the </w:t>
      </w:r>
      <w:r w:rsidRPr="009E4A8F">
        <w:rPr>
          <w:i/>
        </w:rPr>
        <w:t>Income Tax Assessment Act 1997</w:t>
      </w:r>
      <w:r w:rsidRPr="009E4A8F">
        <w:t xml:space="preserve"> (about thin capitalisation) applies to the relevant taxpayer for the year of income mentioned in </w:t>
      </w:r>
      <w:r w:rsidR="00183B52" w:rsidRPr="009E4A8F">
        <w:t>paragraph (</w:t>
      </w:r>
      <w:r w:rsidRPr="009E4A8F">
        <w:t>1)(a); and</w:t>
      </w:r>
    </w:p>
    <w:p w:rsidR="00495D00" w:rsidRPr="009E4A8F" w:rsidRDefault="00495D00" w:rsidP="00495D00">
      <w:pPr>
        <w:pStyle w:val="paragraph"/>
      </w:pPr>
      <w:r w:rsidRPr="009E4A8F">
        <w:tab/>
        <w:t>(b)</w:t>
      </w:r>
      <w:r w:rsidRPr="009E4A8F">
        <w:tab/>
        <w:t>the DPT tax benefit includes all or part of a debt deduction (within the meaning of that Act); and</w:t>
      </w:r>
    </w:p>
    <w:p w:rsidR="00495D00" w:rsidRPr="009E4A8F" w:rsidRDefault="00495D00" w:rsidP="00495D00">
      <w:pPr>
        <w:pStyle w:val="paragraph"/>
      </w:pPr>
      <w:r w:rsidRPr="009E4A8F">
        <w:tab/>
        <w:t>(c)</w:t>
      </w:r>
      <w:r w:rsidRPr="009E4A8F">
        <w:tab/>
        <w:t>the calculation of the amount of the DPT tax benefit involves applying a rate to a debt interest (within the meaning of that Act).</w:t>
      </w:r>
    </w:p>
    <w:p w:rsidR="00495D00" w:rsidRPr="009E4A8F" w:rsidRDefault="00495D00" w:rsidP="00495D00">
      <w:pPr>
        <w:pStyle w:val="subsection"/>
      </w:pPr>
      <w:r w:rsidRPr="009E4A8F">
        <w:tab/>
        <w:t>(5)</w:t>
      </w:r>
      <w:r w:rsidRPr="009E4A8F">
        <w:tab/>
        <w:t>For the purposes of the DPT provisions, in calculating the amount of the DPT tax benefit, apply the rate to the debt interest the entity actually issued (rather than the debt interest that would have existed if the scheme had not been entered into or carried out).</w:t>
      </w:r>
    </w:p>
    <w:p w:rsidR="00495D00" w:rsidRPr="009E4A8F" w:rsidRDefault="00495D00" w:rsidP="00495D00">
      <w:pPr>
        <w:pStyle w:val="SubsectionHead"/>
      </w:pPr>
      <w:r w:rsidRPr="009E4A8F">
        <w:t>Modification where foreign entity is CFC</w:t>
      </w:r>
    </w:p>
    <w:p w:rsidR="00495D00" w:rsidRPr="009E4A8F" w:rsidRDefault="00495D00" w:rsidP="00495D00">
      <w:pPr>
        <w:pStyle w:val="subsection"/>
        <w:rPr>
          <w:rFonts w:eastAsiaTheme="minorHAnsi"/>
          <w:szCs w:val="22"/>
        </w:rPr>
      </w:pPr>
      <w:r w:rsidRPr="009E4A8F">
        <w:rPr>
          <w:rFonts w:eastAsiaTheme="minorHAnsi"/>
          <w:szCs w:val="22"/>
        </w:rPr>
        <w:tab/>
        <w:t>(6)</w:t>
      </w:r>
      <w:r w:rsidRPr="009E4A8F">
        <w:rPr>
          <w:rFonts w:eastAsiaTheme="minorHAnsi"/>
          <w:szCs w:val="22"/>
        </w:rPr>
        <w:tab/>
      </w:r>
      <w:r w:rsidR="00183B52" w:rsidRPr="009E4A8F">
        <w:rPr>
          <w:rFonts w:eastAsiaTheme="minorHAnsi"/>
          <w:szCs w:val="22"/>
        </w:rPr>
        <w:t>Subsection (</w:t>
      </w:r>
      <w:r w:rsidRPr="009E4A8F">
        <w:rPr>
          <w:rFonts w:eastAsiaTheme="minorHAnsi"/>
          <w:szCs w:val="22"/>
        </w:rPr>
        <w:t>6A) applies if:</w:t>
      </w:r>
    </w:p>
    <w:p w:rsidR="00495D00" w:rsidRPr="009E4A8F" w:rsidRDefault="00495D00" w:rsidP="00495D00">
      <w:pPr>
        <w:pStyle w:val="paragraph"/>
        <w:rPr>
          <w:rFonts w:eastAsiaTheme="minorHAnsi"/>
          <w:szCs w:val="22"/>
        </w:rPr>
      </w:pPr>
      <w:r w:rsidRPr="009E4A8F">
        <w:rPr>
          <w:rFonts w:eastAsiaTheme="minorHAnsi"/>
          <w:szCs w:val="22"/>
        </w:rPr>
        <w:tab/>
        <w:t>(a)</w:t>
      </w:r>
      <w:r w:rsidRPr="009E4A8F">
        <w:rPr>
          <w:rFonts w:eastAsiaTheme="minorHAnsi"/>
          <w:szCs w:val="22"/>
        </w:rPr>
        <w:tab/>
        <w:t xml:space="preserve">the foreign entity mentioned in </w:t>
      </w:r>
      <w:r w:rsidR="00183B52" w:rsidRPr="009E4A8F">
        <w:rPr>
          <w:rFonts w:eastAsiaTheme="minorHAnsi"/>
          <w:szCs w:val="22"/>
        </w:rPr>
        <w:t>paragraph (</w:t>
      </w:r>
      <w:r w:rsidRPr="009E4A8F">
        <w:rPr>
          <w:rFonts w:eastAsiaTheme="minorHAnsi"/>
          <w:szCs w:val="22"/>
        </w:rPr>
        <w:t>1)(d) is a CFC (within the meaning of Part X); and</w:t>
      </w:r>
    </w:p>
    <w:p w:rsidR="00495D00" w:rsidRPr="009E4A8F" w:rsidRDefault="00495D00" w:rsidP="00495D00">
      <w:pPr>
        <w:pStyle w:val="paragraph"/>
        <w:rPr>
          <w:rFonts w:eastAsiaTheme="minorHAnsi"/>
          <w:szCs w:val="22"/>
        </w:rPr>
      </w:pPr>
      <w:r w:rsidRPr="009E4A8F">
        <w:rPr>
          <w:rFonts w:eastAsiaTheme="minorHAnsi"/>
          <w:szCs w:val="22"/>
        </w:rPr>
        <w:tab/>
        <w:t>(b)</w:t>
      </w:r>
      <w:r w:rsidRPr="009E4A8F">
        <w:rPr>
          <w:rFonts w:eastAsiaTheme="minorHAnsi"/>
          <w:szCs w:val="22"/>
        </w:rPr>
        <w:tab/>
        <w:t xml:space="preserve">an amount of attributable income (within the meaning of that Part) of the foreign entity has been included as a result of the operation of that </w:t>
      </w:r>
      <w:r w:rsidR="00D35857" w:rsidRPr="009E4A8F">
        <w:rPr>
          <w:rFonts w:eastAsiaTheme="minorHAnsi"/>
          <w:szCs w:val="22"/>
        </w:rPr>
        <w:t>Part i</w:t>
      </w:r>
      <w:r w:rsidRPr="009E4A8F">
        <w:rPr>
          <w:rFonts w:eastAsiaTheme="minorHAnsi"/>
          <w:szCs w:val="22"/>
        </w:rPr>
        <w:t>n the assessable income of:</w:t>
      </w:r>
    </w:p>
    <w:p w:rsidR="00495D00" w:rsidRPr="009E4A8F" w:rsidRDefault="00495D00" w:rsidP="00495D00">
      <w:pPr>
        <w:pStyle w:val="paragraphsub"/>
        <w:rPr>
          <w:rFonts w:eastAsiaTheme="minorHAnsi"/>
          <w:szCs w:val="22"/>
        </w:rPr>
      </w:pPr>
      <w:r w:rsidRPr="009E4A8F">
        <w:rPr>
          <w:rFonts w:eastAsiaTheme="minorHAnsi"/>
          <w:szCs w:val="22"/>
        </w:rPr>
        <w:tab/>
        <w:t>(i)</w:t>
      </w:r>
      <w:r w:rsidRPr="009E4A8F">
        <w:rPr>
          <w:rFonts w:eastAsiaTheme="minorHAnsi"/>
          <w:szCs w:val="22"/>
        </w:rPr>
        <w:tab/>
        <w:t>the relevant taxpayer; or</w:t>
      </w:r>
    </w:p>
    <w:p w:rsidR="00495D00" w:rsidRPr="009E4A8F" w:rsidRDefault="00495D00" w:rsidP="00495D00">
      <w:pPr>
        <w:pStyle w:val="paragraphsub"/>
        <w:rPr>
          <w:rFonts w:eastAsiaTheme="minorHAnsi"/>
          <w:szCs w:val="22"/>
        </w:rPr>
      </w:pPr>
      <w:r w:rsidRPr="009E4A8F">
        <w:rPr>
          <w:rFonts w:eastAsiaTheme="minorHAnsi"/>
          <w:szCs w:val="22"/>
        </w:rPr>
        <w:tab/>
        <w:t>(ii)</w:t>
      </w:r>
      <w:r w:rsidRPr="009E4A8F">
        <w:rPr>
          <w:rFonts w:eastAsiaTheme="minorHAnsi"/>
          <w:szCs w:val="22"/>
        </w:rPr>
        <w:tab/>
        <w:t>an associate (within the meaning given by section</w:t>
      </w:r>
      <w:r w:rsidR="00183B52" w:rsidRPr="009E4A8F">
        <w:rPr>
          <w:rFonts w:eastAsiaTheme="minorHAnsi"/>
          <w:szCs w:val="22"/>
        </w:rPr>
        <w:t> </w:t>
      </w:r>
      <w:r w:rsidRPr="009E4A8F">
        <w:rPr>
          <w:rFonts w:eastAsiaTheme="minorHAnsi"/>
          <w:szCs w:val="22"/>
        </w:rPr>
        <w:t>318) of the relevant taxpayer, if the associate is a Part X Australian resident (within the meaning of that Part) and is not a trust or partnership.</w:t>
      </w:r>
    </w:p>
    <w:p w:rsidR="00495D00" w:rsidRPr="009E4A8F" w:rsidRDefault="00495D00" w:rsidP="00495D00">
      <w:pPr>
        <w:pStyle w:val="subsection"/>
        <w:rPr>
          <w:rFonts w:eastAsiaTheme="minorHAnsi"/>
          <w:szCs w:val="22"/>
        </w:rPr>
      </w:pPr>
      <w:r w:rsidRPr="009E4A8F">
        <w:rPr>
          <w:rFonts w:eastAsiaTheme="minorHAnsi"/>
          <w:szCs w:val="22"/>
        </w:rPr>
        <w:tab/>
        <w:t>(6A)</w:t>
      </w:r>
      <w:r w:rsidRPr="009E4A8F">
        <w:rPr>
          <w:rFonts w:eastAsiaTheme="minorHAnsi"/>
          <w:szCs w:val="22"/>
        </w:rPr>
        <w:tab/>
        <w:t>For the purposes of the DPT provisions</w:t>
      </w:r>
      <w:r w:rsidRPr="009E4A8F">
        <w:rPr>
          <w:rFonts w:eastAsiaTheme="minorHAnsi"/>
        </w:rPr>
        <w:t>, reduce the DPT tax benefit to</w:t>
      </w:r>
      <w:r w:rsidRPr="009E4A8F">
        <w:rPr>
          <w:rFonts w:eastAsiaTheme="minorHAnsi"/>
          <w:szCs w:val="22"/>
        </w:rPr>
        <w:t xml:space="preserve"> the extent to which the amount included in assessable income as mentioned in </w:t>
      </w:r>
      <w:r w:rsidR="00183B52" w:rsidRPr="009E4A8F">
        <w:rPr>
          <w:rFonts w:eastAsiaTheme="minorHAnsi"/>
          <w:szCs w:val="22"/>
        </w:rPr>
        <w:t>paragraph (</w:t>
      </w:r>
      <w:r w:rsidRPr="009E4A8F">
        <w:rPr>
          <w:rFonts w:eastAsiaTheme="minorHAnsi"/>
          <w:szCs w:val="22"/>
        </w:rPr>
        <w:t>6)(b):</w:t>
      </w:r>
    </w:p>
    <w:p w:rsidR="00495D00" w:rsidRPr="009E4A8F" w:rsidRDefault="00495D00" w:rsidP="00495D00">
      <w:pPr>
        <w:pStyle w:val="paragraph"/>
        <w:rPr>
          <w:rFonts w:eastAsiaTheme="minorHAnsi"/>
        </w:rPr>
      </w:pPr>
      <w:r w:rsidRPr="009E4A8F">
        <w:rPr>
          <w:rFonts w:eastAsiaTheme="minorHAnsi"/>
        </w:rPr>
        <w:tab/>
        <w:t>(a)</w:t>
      </w:r>
      <w:r w:rsidRPr="009E4A8F">
        <w:rPr>
          <w:rFonts w:eastAsiaTheme="minorHAnsi"/>
        </w:rPr>
        <w:tab/>
        <w:t>would not have been so included if the scheme had not been entered into or carried out; and</w:t>
      </w:r>
    </w:p>
    <w:p w:rsidR="00495D00" w:rsidRPr="009E4A8F" w:rsidRDefault="00495D00" w:rsidP="00495D00">
      <w:pPr>
        <w:pStyle w:val="paragraph"/>
        <w:rPr>
          <w:rFonts w:eastAsiaTheme="minorHAnsi"/>
          <w:szCs w:val="22"/>
        </w:rPr>
      </w:pPr>
      <w:r w:rsidRPr="009E4A8F">
        <w:rPr>
          <w:rFonts w:eastAsiaTheme="minorHAnsi"/>
        </w:rPr>
        <w:tab/>
        <w:t>(b)</w:t>
      </w:r>
      <w:r w:rsidRPr="009E4A8F">
        <w:rPr>
          <w:rFonts w:eastAsiaTheme="minorHAnsi"/>
        </w:rPr>
        <w:tab/>
      </w:r>
      <w:r w:rsidRPr="009E4A8F">
        <w:rPr>
          <w:rFonts w:eastAsiaTheme="minorHAnsi"/>
          <w:szCs w:val="22"/>
        </w:rPr>
        <w:t>is directly referable to the DPT tax benefit.</w:t>
      </w:r>
    </w:p>
    <w:p w:rsidR="00495D00" w:rsidRPr="009E4A8F" w:rsidRDefault="00495D00" w:rsidP="00495D00">
      <w:pPr>
        <w:pStyle w:val="SubsectionHead"/>
      </w:pPr>
      <w:r w:rsidRPr="009E4A8F">
        <w:t>Schemes outside Australia</w:t>
      </w:r>
    </w:p>
    <w:p w:rsidR="00495D00" w:rsidRPr="009E4A8F" w:rsidRDefault="00495D00" w:rsidP="00495D00">
      <w:pPr>
        <w:pStyle w:val="subsection"/>
      </w:pPr>
      <w:r w:rsidRPr="009E4A8F">
        <w:tab/>
        <w:t>(7)</w:t>
      </w:r>
      <w:r w:rsidRPr="009E4A8F">
        <w:tab/>
        <w:t>This section applies whether or not the scheme has been or is entered into or carried out in Australia or outside Australia or partly in Australia and partly outside Australia.</w:t>
      </w:r>
    </w:p>
    <w:p w:rsidR="00495D00" w:rsidRPr="009E4A8F" w:rsidRDefault="00495D00" w:rsidP="00495D00">
      <w:pPr>
        <w:pStyle w:val="SubsectionHead"/>
      </w:pPr>
      <w:r w:rsidRPr="009E4A8F">
        <w:t>Non</w:t>
      </w:r>
      <w:r w:rsidR="002D5025">
        <w:noBreakHyphen/>
      </w:r>
      <w:r w:rsidRPr="009E4A8F">
        <w:t>limitation in relation to other provisions in this Part</w:t>
      </w:r>
    </w:p>
    <w:p w:rsidR="00495D00" w:rsidRPr="009E4A8F" w:rsidRDefault="00495D00" w:rsidP="00495D00">
      <w:pPr>
        <w:pStyle w:val="subsection"/>
      </w:pPr>
      <w:r w:rsidRPr="009E4A8F">
        <w:tab/>
        <w:t>(8)</w:t>
      </w:r>
      <w:r w:rsidRPr="009E4A8F">
        <w:tab/>
        <w:t>This section:</w:t>
      </w:r>
    </w:p>
    <w:p w:rsidR="00495D00" w:rsidRPr="009E4A8F" w:rsidRDefault="00495D00" w:rsidP="00495D00">
      <w:pPr>
        <w:pStyle w:val="paragraph"/>
      </w:pPr>
      <w:r w:rsidRPr="009E4A8F">
        <w:tab/>
        <w:t>(a)</w:t>
      </w:r>
      <w:r w:rsidRPr="009E4A8F">
        <w:tab/>
        <w:t>does not limit sec</w:t>
      </w:r>
      <w:bookmarkStart w:id="237" w:name="OLE_LINK1"/>
      <w:bookmarkStart w:id="238" w:name="OLE_LINK2"/>
      <w:r w:rsidRPr="009E4A8F">
        <w:t>tion</w:t>
      </w:r>
      <w:r w:rsidR="00183B52" w:rsidRPr="009E4A8F">
        <w:t> </w:t>
      </w:r>
      <w:r w:rsidRPr="009E4A8F">
        <w:t>177D, 177DA, 177E, 177EA or</w:t>
      </w:r>
      <w:bookmarkEnd w:id="237"/>
      <w:bookmarkEnd w:id="238"/>
      <w:r w:rsidRPr="009E4A8F">
        <w:t xml:space="preserve"> 177EB; and</w:t>
      </w:r>
    </w:p>
    <w:p w:rsidR="00495D00" w:rsidRPr="009E4A8F" w:rsidRDefault="00495D00" w:rsidP="00495D00">
      <w:pPr>
        <w:pStyle w:val="paragraph"/>
      </w:pPr>
      <w:r w:rsidRPr="009E4A8F">
        <w:tab/>
        <w:t>(b)</w:t>
      </w:r>
      <w:r w:rsidRPr="009E4A8F">
        <w:tab/>
        <w:t>is not limited by those sections.</w:t>
      </w:r>
    </w:p>
    <w:p w:rsidR="00495D00" w:rsidRPr="009E4A8F" w:rsidRDefault="00495D00" w:rsidP="00495D00">
      <w:pPr>
        <w:pStyle w:val="ActHead5"/>
      </w:pPr>
      <w:bookmarkStart w:id="239" w:name="_Toc51851959"/>
      <w:r w:rsidRPr="002D5025">
        <w:rPr>
          <w:rStyle w:val="CharSectno"/>
        </w:rPr>
        <w:t>177K</w:t>
      </w:r>
      <w:r w:rsidRPr="009E4A8F">
        <w:t xml:space="preserve">  Diverted profits tax—$25 million income test</w:t>
      </w:r>
      <w:bookmarkEnd w:id="239"/>
    </w:p>
    <w:p w:rsidR="00495D00" w:rsidRPr="009E4A8F" w:rsidRDefault="00495D00" w:rsidP="00495D00">
      <w:pPr>
        <w:pStyle w:val="subsection"/>
      </w:pPr>
      <w:r w:rsidRPr="009E4A8F">
        <w:tab/>
        <w:t>(1)</w:t>
      </w:r>
      <w:r w:rsidRPr="009E4A8F">
        <w:tab/>
        <w:t>This section applies in relation to the relevant taxpayer, in relation to the DPT tax benefit, if the sum of the following does not exceed $25 million:</w:t>
      </w:r>
    </w:p>
    <w:p w:rsidR="00495D00" w:rsidRPr="009E4A8F" w:rsidRDefault="00495D00" w:rsidP="00495D00">
      <w:pPr>
        <w:pStyle w:val="paragraph"/>
      </w:pPr>
      <w:r w:rsidRPr="009E4A8F">
        <w:tab/>
        <w:t>(a)</w:t>
      </w:r>
      <w:r w:rsidRPr="009E4A8F">
        <w:tab/>
        <w:t>the assessable income of the relevant taxpayer for the year of income mentioned in paragraph</w:t>
      </w:r>
      <w:r w:rsidR="00183B52" w:rsidRPr="009E4A8F">
        <w:t> </w:t>
      </w:r>
      <w:r w:rsidRPr="009E4A8F">
        <w:t>177J(1)(a);</w:t>
      </w:r>
    </w:p>
    <w:p w:rsidR="00495D00" w:rsidRPr="009E4A8F" w:rsidRDefault="00495D00" w:rsidP="00495D00">
      <w:pPr>
        <w:pStyle w:val="paragraph"/>
      </w:pPr>
      <w:r w:rsidRPr="009E4A8F">
        <w:tab/>
        <w:t>(b)</w:t>
      </w:r>
      <w:r w:rsidRPr="009E4A8F">
        <w:tab/>
        <w:t>the exempt income of the relevant taxpayer for that year of income;</w:t>
      </w:r>
    </w:p>
    <w:p w:rsidR="00495D00" w:rsidRPr="009E4A8F" w:rsidRDefault="00495D00" w:rsidP="00495D00">
      <w:pPr>
        <w:pStyle w:val="paragraph"/>
      </w:pPr>
      <w:r w:rsidRPr="009E4A8F">
        <w:tab/>
        <w:t>(c)</w:t>
      </w:r>
      <w:r w:rsidRPr="009E4A8F">
        <w:tab/>
        <w:t>the non</w:t>
      </w:r>
      <w:r w:rsidR="002D5025">
        <w:noBreakHyphen/>
      </w:r>
      <w:r w:rsidRPr="009E4A8F">
        <w:t>assessable non</w:t>
      </w:r>
      <w:r w:rsidR="002D5025">
        <w:noBreakHyphen/>
      </w:r>
      <w:r w:rsidRPr="009E4A8F">
        <w:t>exempt income of the relevant taxpayer for that year of income;</w:t>
      </w:r>
    </w:p>
    <w:p w:rsidR="00495D00" w:rsidRPr="009E4A8F" w:rsidRDefault="00495D00" w:rsidP="00495D00">
      <w:pPr>
        <w:pStyle w:val="paragraph"/>
      </w:pPr>
      <w:r w:rsidRPr="009E4A8F">
        <w:tab/>
        <w:t>(d)</w:t>
      </w:r>
      <w:r w:rsidRPr="009E4A8F">
        <w:tab/>
        <w:t xml:space="preserve">the assessable income of each entity covered by </w:t>
      </w:r>
      <w:r w:rsidR="00183B52" w:rsidRPr="009E4A8F">
        <w:t>subsection (</w:t>
      </w:r>
      <w:r w:rsidRPr="009E4A8F">
        <w:t>2) for that year of income;</w:t>
      </w:r>
    </w:p>
    <w:p w:rsidR="00495D00" w:rsidRPr="009E4A8F" w:rsidRDefault="00495D00" w:rsidP="00495D00">
      <w:pPr>
        <w:pStyle w:val="paragraph"/>
      </w:pPr>
      <w:r w:rsidRPr="009E4A8F">
        <w:tab/>
        <w:t>(e)</w:t>
      </w:r>
      <w:r w:rsidRPr="009E4A8F">
        <w:tab/>
        <w:t>if the DPT tax benefit is a tax benefit mentioned in paragraph</w:t>
      </w:r>
      <w:r w:rsidR="00183B52" w:rsidRPr="009E4A8F">
        <w:t> </w:t>
      </w:r>
      <w:r w:rsidRPr="009E4A8F">
        <w:t>177C(1)(a)—the amount of the DPT tax benefit.</w:t>
      </w:r>
    </w:p>
    <w:p w:rsidR="00495D00" w:rsidRPr="009E4A8F" w:rsidRDefault="00495D00" w:rsidP="00495D00">
      <w:pPr>
        <w:pStyle w:val="subsection"/>
      </w:pPr>
      <w:r w:rsidRPr="009E4A8F">
        <w:tab/>
        <w:t>(2)</w:t>
      </w:r>
      <w:r w:rsidRPr="009E4A8F">
        <w:tab/>
        <w:t>An entity is covered by this subsection if for the year of income mentioned in paragraph</w:t>
      </w:r>
      <w:r w:rsidR="00183B52" w:rsidRPr="009E4A8F">
        <w:t> </w:t>
      </w:r>
      <w:r w:rsidRPr="009E4A8F">
        <w:t>177J(1)(a):</w:t>
      </w:r>
    </w:p>
    <w:p w:rsidR="00495D00" w:rsidRPr="009E4A8F" w:rsidRDefault="00495D00" w:rsidP="00495D00">
      <w:pPr>
        <w:pStyle w:val="paragraph"/>
      </w:pPr>
      <w:r w:rsidRPr="009E4A8F">
        <w:tab/>
        <w:t>(a)</w:t>
      </w:r>
      <w:r w:rsidRPr="009E4A8F">
        <w:tab/>
        <w:t>the entity is an associate (within the meaning given by section</w:t>
      </w:r>
      <w:r w:rsidR="00183B52" w:rsidRPr="009E4A8F">
        <w:t> </w:t>
      </w:r>
      <w:r w:rsidRPr="009E4A8F">
        <w:t>318) of the relevant taxpayer; and</w:t>
      </w:r>
    </w:p>
    <w:p w:rsidR="00495D00" w:rsidRPr="009E4A8F" w:rsidRDefault="00495D00" w:rsidP="00495D00">
      <w:pPr>
        <w:pStyle w:val="paragraph"/>
      </w:pPr>
      <w:r w:rsidRPr="009E4A8F">
        <w:tab/>
        <w:t>(b)</w:t>
      </w:r>
      <w:r w:rsidRPr="009E4A8F">
        <w:tab/>
        <w:t>both the entity and the relevant taxpayer:</w:t>
      </w:r>
    </w:p>
    <w:p w:rsidR="00495D00" w:rsidRPr="009E4A8F" w:rsidRDefault="00495D00" w:rsidP="00495D00">
      <w:pPr>
        <w:pStyle w:val="paragraphsub"/>
      </w:pPr>
      <w:r w:rsidRPr="009E4A8F">
        <w:tab/>
        <w:t>(i)</w:t>
      </w:r>
      <w:r w:rsidRPr="009E4A8F">
        <w:tab/>
        <w:t>are members of the same global group; and</w:t>
      </w:r>
    </w:p>
    <w:p w:rsidR="00495D00" w:rsidRPr="009E4A8F" w:rsidRDefault="00495D00" w:rsidP="00495D00">
      <w:pPr>
        <w:pStyle w:val="paragraphsub"/>
      </w:pPr>
      <w:r w:rsidRPr="009E4A8F">
        <w:tab/>
        <w:t>(ii)</w:t>
      </w:r>
      <w:r w:rsidRPr="009E4A8F">
        <w:tab/>
        <w:t>are significant global entities because they are members of that group.</w:t>
      </w:r>
    </w:p>
    <w:p w:rsidR="00495D00" w:rsidRPr="009E4A8F" w:rsidRDefault="00495D00" w:rsidP="00495D00">
      <w:pPr>
        <w:pStyle w:val="ActHead5"/>
      </w:pPr>
      <w:bookmarkStart w:id="240" w:name="_Toc51851960"/>
      <w:r w:rsidRPr="002D5025">
        <w:rPr>
          <w:rStyle w:val="CharSectno"/>
        </w:rPr>
        <w:t>177L</w:t>
      </w:r>
      <w:r w:rsidRPr="009E4A8F">
        <w:t xml:space="preserve">  Diverted profits tax—sufficient foreign tax test</w:t>
      </w:r>
      <w:bookmarkEnd w:id="240"/>
    </w:p>
    <w:p w:rsidR="00495D00" w:rsidRPr="009E4A8F" w:rsidRDefault="00495D00" w:rsidP="00495D00">
      <w:pPr>
        <w:pStyle w:val="subsection"/>
      </w:pPr>
      <w:r w:rsidRPr="009E4A8F">
        <w:tab/>
        <w:t>(1)</w:t>
      </w:r>
      <w:r w:rsidRPr="009E4A8F">
        <w:tab/>
        <w:t xml:space="preserve">This section applies in relation to the relevant taxpayer, in relation to the DPT tax benefit, if the amount worked out under </w:t>
      </w:r>
      <w:r w:rsidR="00183B52" w:rsidRPr="009E4A8F">
        <w:t>subsection (</w:t>
      </w:r>
      <w:r w:rsidRPr="009E4A8F">
        <w:t xml:space="preserve">2) (foreign tax liability) equals or exceeds 80% of the amount worked out under </w:t>
      </w:r>
      <w:r w:rsidR="00183B52" w:rsidRPr="009E4A8F">
        <w:t>subsection (</w:t>
      </w:r>
      <w:r w:rsidRPr="009E4A8F">
        <w:t>6) (reduced Australian tax liability).</w:t>
      </w:r>
    </w:p>
    <w:p w:rsidR="00495D00" w:rsidRPr="009E4A8F" w:rsidRDefault="00495D00" w:rsidP="00495D00">
      <w:pPr>
        <w:pStyle w:val="SubsectionHead"/>
      </w:pPr>
      <w:r w:rsidRPr="009E4A8F">
        <w:t>Foreign tax liability</w:t>
      </w:r>
    </w:p>
    <w:p w:rsidR="00495D00" w:rsidRPr="009E4A8F" w:rsidRDefault="00495D00" w:rsidP="00495D00">
      <w:pPr>
        <w:pStyle w:val="subsection"/>
      </w:pPr>
      <w:r w:rsidRPr="009E4A8F">
        <w:tab/>
        <w:t>(2)</w:t>
      </w:r>
      <w:r w:rsidRPr="009E4A8F">
        <w:tab/>
        <w:t xml:space="preserve">The amount is the total of the increases in liability for foreign income tax (within the meaning of the </w:t>
      </w:r>
      <w:r w:rsidRPr="009E4A8F">
        <w:rPr>
          <w:i/>
        </w:rPr>
        <w:t>Income Tax Assessment Act 1997</w:t>
      </w:r>
      <w:r w:rsidRPr="009E4A8F">
        <w:t xml:space="preserve">) of each entity covered by </w:t>
      </w:r>
      <w:r w:rsidR="00183B52" w:rsidRPr="009E4A8F">
        <w:t>subsection (</w:t>
      </w:r>
      <w:r w:rsidRPr="009E4A8F">
        <w:t>5) that results, will result, or may reasonably be expected to result, from the scheme during a foreign tax period that corresponds to the year of income mentioned in paragraph</w:t>
      </w:r>
      <w:r w:rsidR="00183B52" w:rsidRPr="009E4A8F">
        <w:t> </w:t>
      </w:r>
      <w:r w:rsidRPr="009E4A8F">
        <w:t>177J(1)(a).</w:t>
      </w:r>
    </w:p>
    <w:p w:rsidR="00495D00" w:rsidRPr="009E4A8F" w:rsidRDefault="00495D00" w:rsidP="00495D00">
      <w:pPr>
        <w:pStyle w:val="subsection"/>
      </w:pPr>
      <w:r w:rsidRPr="009E4A8F">
        <w:tab/>
        <w:t>(3)</w:t>
      </w:r>
      <w:r w:rsidRPr="009E4A8F">
        <w:tab/>
        <w:t xml:space="preserve">The regulations may provide for a method of working out increases in foreign tax liability for the purposes of </w:t>
      </w:r>
      <w:r w:rsidR="00183B52" w:rsidRPr="009E4A8F">
        <w:t>subsection (</w:t>
      </w:r>
      <w:r w:rsidRPr="009E4A8F">
        <w:t>2):</w:t>
      </w:r>
    </w:p>
    <w:p w:rsidR="00495D00" w:rsidRPr="009E4A8F" w:rsidRDefault="00495D00" w:rsidP="00495D00">
      <w:pPr>
        <w:pStyle w:val="paragraph"/>
      </w:pPr>
      <w:r w:rsidRPr="009E4A8F">
        <w:tab/>
        <w:t>(a)</w:t>
      </w:r>
      <w:r w:rsidRPr="009E4A8F">
        <w:tab/>
        <w:t>for all situations; or</w:t>
      </w:r>
    </w:p>
    <w:p w:rsidR="00495D00" w:rsidRPr="009E4A8F" w:rsidRDefault="00495D00" w:rsidP="00495D00">
      <w:pPr>
        <w:pStyle w:val="paragraph"/>
      </w:pPr>
      <w:r w:rsidRPr="009E4A8F">
        <w:tab/>
        <w:t>(b)</w:t>
      </w:r>
      <w:r w:rsidRPr="009E4A8F">
        <w:tab/>
        <w:t>for specified situations.</w:t>
      </w:r>
    </w:p>
    <w:p w:rsidR="00495D00" w:rsidRPr="009E4A8F" w:rsidRDefault="00495D00" w:rsidP="00495D00">
      <w:pPr>
        <w:pStyle w:val="subsection"/>
      </w:pPr>
      <w:r w:rsidRPr="009E4A8F">
        <w:tab/>
        <w:t>(4)</w:t>
      </w:r>
      <w:r w:rsidRPr="009E4A8F">
        <w:tab/>
        <w:t xml:space="preserve">If the regulations provide for such a method, apply that method in working out increases in foreign tax liability for the purposes of </w:t>
      </w:r>
      <w:r w:rsidR="00183B52" w:rsidRPr="009E4A8F">
        <w:t>subsection (</w:t>
      </w:r>
      <w:r w:rsidRPr="009E4A8F">
        <w:t>2) in relevant situations.</w:t>
      </w:r>
    </w:p>
    <w:p w:rsidR="00495D00" w:rsidRPr="009E4A8F" w:rsidRDefault="00495D00" w:rsidP="00495D00">
      <w:pPr>
        <w:pStyle w:val="subsection"/>
      </w:pPr>
      <w:r w:rsidRPr="009E4A8F">
        <w:tab/>
        <w:t>(5)</w:t>
      </w:r>
      <w:r w:rsidRPr="009E4A8F">
        <w:tab/>
        <w:t>An entity is covered by this subsection if:</w:t>
      </w:r>
    </w:p>
    <w:p w:rsidR="00495D00" w:rsidRPr="009E4A8F" w:rsidRDefault="00495D00" w:rsidP="00495D00">
      <w:pPr>
        <w:pStyle w:val="paragraph"/>
      </w:pPr>
      <w:r w:rsidRPr="009E4A8F">
        <w:tab/>
        <w:t>(a)</w:t>
      </w:r>
      <w:r w:rsidRPr="009E4A8F">
        <w:tab/>
        <w:t>the entity is a foreign entity; and</w:t>
      </w:r>
    </w:p>
    <w:p w:rsidR="00495D00" w:rsidRPr="009E4A8F" w:rsidRDefault="00495D00" w:rsidP="00495D00">
      <w:pPr>
        <w:pStyle w:val="paragraph"/>
      </w:pPr>
      <w:r w:rsidRPr="009E4A8F">
        <w:tab/>
        <w:t>(b)</w:t>
      </w:r>
      <w:r w:rsidRPr="009E4A8F">
        <w:tab/>
        <w:t>the entity is the relevant taxpayer or an associate (within the meaning given by section</w:t>
      </w:r>
      <w:r w:rsidR="00183B52" w:rsidRPr="009E4A8F">
        <w:t> </w:t>
      </w:r>
      <w:r w:rsidRPr="009E4A8F">
        <w:t>318) of the relevant taxpayer; and</w:t>
      </w:r>
    </w:p>
    <w:p w:rsidR="00495D00" w:rsidRPr="009E4A8F" w:rsidRDefault="00495D00" w:rsidP="00495D00">
      <w:pPr>
        <w:pStyle w:val="paragraph"/>
      </w:pPr>
      <w:r w:rsidRPr="009E4A8F">
        <w:tab/>
        <w:t>(c)</w:t>
      </w:r>
      <w:r w:rsidRPr="009E4A8F">
        <w:tab/>
        <w:t>the entity:</w:t>
      </w:r>
    </w:p>
    <w:p w:rsidR="00495D00" w:rsidRPr="009E4A8F" w:rsidRDefault="00495D00" w:rsidP="00495D00">
      <w:pPr>
        <w:pStyle w:val="paragraphsub"/>
      </w:pPr>
      <w:r w:rsidRPr="009E4A8F">
        <w:tab/>
        <w:t>(i)</w:t>
      </w:r>
      <w:r w:rsidRPr="009E4A8F">
        <w:tab/>
        <w:t>is the person, or one of the persons, who entered into or carried out the scheme or any part of the scheme; or</w:t>
      </w:r>
    </w:p>
    <w:p w:rsidR="00495D00" w:rsidRPr="009E4A8F" w:rsidRDefault="00495D00" w:rsidP="00495D00">
      <w:pPr>
        <w:pStyle w:val="paragraphsub"/>
      </w:pPr>
      <w:r w:rsidRPr="009E4A8F">
        <w:tab/>
        <w:t>(ii)</w:t>
      </w:r>
      <w:r w:rsidRPr="009E4A8F">
        <w:tab/>
        <w:t>is otherwise connected with the scheme or any part of the scheme.</w:t>
      </w:r>
    </w:p>
    <w:p w:rsidR="00495D00" w:rsidRPr="009E4A8F" w:rsidRDefault="00495D00" w:rsidP="00495D00">
      <w:pPr>
        <w:pStyle w:val="SubsectionHead"/>
      </w:pPr>
      <w:r w:rsidRPr="009E4A8F">
        <w:t>Reduced Australian tax liability</w:t>
      </w:r>
    </w:p>
    <w:p w:rsidR="00495D00" w:rsidRPr="009E4A8F" w:rsidRDefault="00495D00" w:rsidP="00495D00">
      <w:pPr>
        <w:pStyle w:val="subsection"/>
      </w:pPr>
      <w:r w:rsidRPr="009E4A8F">
        <w:tab/>
        <w:t>(6)</w:t>
      </w:r>
      <w:r w:rsidRPr="009E4A8F">
        <w:tab/>
        <w:t>The amount is:</w:t>
      </w:r>
    </w:p>
    <w:p w:rsidR="00495D00" w:rsidRPr="009E4A8F" w:rsidRDefault="00495D00" w:rsidP="00495D00">
      <w:pPr>
        <w:pStyle w:val="paragraph"/>
      </w:pPr>
      <w:r w:rsidRPr="009E4A8F">
        <w:tab/>
        <w:t>(a)</w:t>
      </w:r>
      <w:r w:rsidRPr="009E4A8F">
        <w:tab/>
        <w:t>if the DPT tax benefit is a tax benefit mentioned in paragraph</w:t>
      </w:r>
      <w:r w:rsidR="00183B52" w:rsidRPr="009E4A8F">
        <w:t> </w:t>
      </w:r>
      <w:r w:rsidRPr="009E4A8F">
        <w:t>177C(1)(a), (b), (ba) or (bc)—the amount of the tax benefit multiplied by the standard corporate tax rate; or</w:t>
      </w:r>
    </w:p>
    <w:p w:rsidR="00495D00" w:rsidRPr="009E4A8F" w:rsidRDefault="00495D00" w:rsidP="00495D00">
      <w:pPr>
        <w:pStyle w:val="paragraph"/>
      </w:pPr>
      <w:r w:rsidRPr="009E4A8F">
        <w:tab/>
        <w:t>(b)</w:t>
      </w:r>
      <w:r w:rsidRPr="009E4A8F">
        <w:tab/>
        <w:t>otherwise—the amount of the DPT tax benefit.</w:t>
      </w:r>
    </w:p>
    <w:p w:rsidR="00495D00" w:rsidRPr="009E4A8F" w:rsidRDefault="00495D00" w:rsidP="00495D00">
      <w:pPr>
        <w:pStyle w:val="subsection"/>
      </w:pPr>
      <w:r w:rsidRPr="009E4A8F">
        <w:tab/>
        <w:t>(7)</w:t>
      </w:r>
      <w:r w:rsidRPr="009E4A8F">
        <w:tab/>
        <w:t xml:space="preserve">If the relevant taxpayer must withhold an amount in respect of withholding tax as a result of the tax benefit, reduce the amount worked out under </w:t>
      </w:r>
      <w:r w:rsidR="00183B52" w:rsidRPr="009E4A8F">
        <w:t>subsection (</w:t>
      </w:r>
      <w:r w:rsidRPr="009E4A8F">
        <w:t>6) by the amount withheld.</w:t>
      </w:r>
    </w:p>
    <w:p w:rsidR="00495D00" w:rsidRPr="009E4A8F" w:rsidRDefault="00495D00" w:rsidP="007F391B">
      <w:pPr>
        <w:pStyle w:val="ActHead5"/>
      </w:pPr>
      <w:bookmarkStart w:id="241" w:name="_Toc51851961"/>
      <w:r w:rsidRPr="002D5025">
        <w:rPr>
          <w:rStyle w:val="CharSectno"/>
        </w:rPr>
        <w:t>177M</w:t>
      </w:r>
      <w:r w:rsidRPr="009E4A8F">
        <w:t xml:space="preserve">  Diverted profits tax—sufficient economic substance test</w:t>
      </w:r>
      <w:bookmarkEnd w:id="241"/>
    </w:p>
    <w:p w:rsidR="00495D00" w:rsidRPr="009E4A8F" w:rsidRDefault="00495D00" w:rsidP="007F391B">
      <w:pPr>
        <w:pStyle w:val="subsection"/>
        <w:keepNext/>
        <w:keepLines/>
      </w:pPr>
      <w:r w:rsidRPr="009E4A8F">
        <w:tab/>
        <w:t>(1)</w:t>
      </w:r>
      <w:r w:rsidRPr="009E4A8F">
        <w:tab/>
        <w:t xml:space="preserve">This section applies in relation to the relevant taxpayer, in relation to the DPT tax benefit, if the profit made as a result of the scheme by each entity covered by </w:t>
      </w:r>
      <w:r w:rsidR="00183B52" w:rsidRPr="009E4A8F">
        <w:t>subsection (</w:t>
      </w:r>
      <w:r w:rsidRPr="009E4A8F">
        <w:t>2) reasonably reflects the economic substance of the entity’s activities in connection with the scheme.</w:t>
      </w:r>
    </w:p>
    <w:p w:rsidR="00495D00" w:rsidRPr="009E4A8F" w:rsidRDefault="00495D00" w:rsidP="00495D00">
      <w:pPr>
        <w:pStyle w:val="subsection"/>
      </w:pPr>
      <w:r w:rsidRPr="009E4A8F">
        <w:tab/>
        <w:t>(2)</w:t>
      </w:r>
      <w:r w:rsidRPr="009E4A8F">
        <w:tab/>
        <w:t>This subsection covers an entity if:</w:t>
      </w:r>
    </w:p>
    <w:p w:rsidR="00495D00" w:rsidRPr="009E4A8F" w:rsidRDefault="00495D00" w:rsidP="00495D00">
      <w:pPr>
        <w:pStyle w:val="paragraph"/>
      </w:pPr>
      <w:r w:rsidRPr="009E4A8F">
        <w:tab/>
        <w:t>(a)</w:t>
      </w:r>
      <w:r w:rsidRPr="009E4A8F">
        <w:tab/>
        <w:t>the entity is the relevant taxpayer or an associate (within the meaning given by section</w:t>
      </w:r>
      <w:r w:rsidR="00183B52" w:rsidRPr="009E4A8F">
        <w:t> </w:t>
      </w:r>
      <w:r w:rsidRPr="009E4A8F">
        <w:t>318) of the relevant taxpayer; and</w:t>
      </w:r>
    </w:p>
    <w:p w:rsidR="00495D00" w:rsidRPr="009E4A8F" w:rsidRDefault="00495D00" w:rsidP="00495D00">
      <w:pPr>
        <w:pStyle w:val="paragraph"/>
      </w:pPr>
      <w:r w:rsidRPr="009E4A8F">
        <w:tab/>
        <w:t>(b)</w:t>
      </w:r>
      <w:r w:rsidRPr="009E4A8F">
        <w:tab/>
        <w:t>any of the following apply:</w:t>
      </w:r>
    </w:p>
    <w:p w:rsidR="00495D00" w:rsidRPr="009E4A8F" w:rsidRDefault="00495D00" w:rsidP="00495D00">
      <w:pPr>
        <w:pStyle w:val="paragraphsub"/>
      </w:pPr>
      <w:r w:rsidRPr="009E4A8F">
        <w:tab/>
        <w:t>(i)</w:t>
      </w:r>
      <w:r w:rsidRPr="009E4A8F">
        <w:tab/>
        <w:t>the entity entered into or carried out the scheme or any part of the scheme;</w:t>
      </w:r>
    </w:p>
    <w:p w:rsidR="00495D00" w:rsidRPr="009E4A8F" w:rsidRDefault="00495D00" w:rsidP="00495D00">
      <w:pPr>
        <w:pStyle w:val="paragraphsub"/>
      </w:pPr>
      <w:r w:rsidRPr="009E4A8F">
        <w:tab/>
        <w:t>(ii)</w:t>
      </w:r>
      <w:r w:rsidRPr="009E4A8F">
        <w:tab/>
        <w:t>the entity is otherwise connected with the scheme or any part of the scheme.</w:t>
      </w:r>
    </w:p>
    <w:p w:rsidR="00495D00" w:rsidRPr="009E4A8F" w:rsidRDefault="00495D00" w:rsidP="00495D00">
      <w:pPr>
        <w:pStyle w:val="subsection"/>
      </w:pPr>
      <w:r w:rsidRPr="009E4A8F">
        <w:tab/>
        <w:t>(3)</w:t>
      </w:r>
      <w:r w:rsidRPr="009E4A8F">
        <w:tab/>
        <w:t xml:space="preserve">However, </w:t>
      </w:r>
      <w:r w:rsidR="00183B52" w:rsidRPr="009E4A8F">
        <w:t>subsection (</w:t>
      </w:r>
      <w:r w:rsidRPr="009E4A8F">
        <w:t>2) does not cover an entity if the entity’s role in the scheme is minor or ancillary.</w:t>
      </w:r>
    </w:p>
    <w:p w:rsidR="00495D00" w:rsidRPr="009E4A8F" w:rsidRDefault="00495D00" w:rsidP="00495D00">
      <w:pPr>
        <w:pStyle w:val="subsection"/>
      </w:pPr>
      <w:r w:rsidRPr="009E4A8F">
        <w:tab/>
        <w:t>(4)</w:t>
      </w:r>
      <w:r w:rsidRPr="009E4A8F">
        <w:tab/>
        <w:t>In determining whether the profit made as a result of the scheme by an entity reasonably reflects the economic substance of the entity’s activities in connection with the scheme, have regard to:</w:t>
      </w:r>
    </w:p>
    <w:p w:rsidR="00495D00" w:rsidRPr="009E4A8F" w:rsidRDefault="00495D00" w:rsidP="00495D00">
      <w:pPr>
        <w:pStyle w:val="paragraph"/>
      </w:pPr>
      <w:r w:rsidRPr="009E4A8F">
        <w:tab/>
        <w:t>(a)</w:t>
      </w:r>
      <w:r w:rsidRPr="009E4A8F">
        <w:tab/>
        <w:t>the functions that the entity performs in connection with the scheme, taking into account assets used and risks assumed by the entity in connection with the scheme; and</w:t>
      </w:r>
    </w:p>
    <w:p w:rsidR="00495D00" w:rsidRPr="009E4A8F" w:rsidRDefault="00495D00" w:rsidP="00495D00">
      <w:pPr>
        <w:pStyle w:val="paragraph"/>
      </w:pPr>
      <w:r w:rsidRPr="009E4A8F">
        <w:tab/>
        <w:t>(b)</w:t>
      </w:r>
      <w:r w:rsidRPr="009E4A8F">
        <w:tab/>
        <w:t>the documents covered by section</w:t>
      </w:r>
      <w:r w:rsidR="00183B52" w:rsidRPr="009E4A8F">
        <w:t> </w:t>
      </w:r>
      <w:r w:rsidRPr="009E4A8F">
        <w:t>815</w:t>
      </w:r>
      <w:r w:rsidR="002D5025">
        <w:noBreakHyphen/>
      </w:r>
      <w:r w:rsidRPr="009E4A8F">
        <w:t xml:space="preserve">135 of the </w:t>
      </w:r>
      <w:r w:rsidRPr="009E4A8F">
        <w:rPr>
          <w:i/>
        </w:rPr>
        <w:t>Income Tax Assessment Act 1997</w:t>
      </w:r>
      <w:r w:rsidRPr="009E4A8F">
        <w:t xml:space="preserve">, to the extent that they are relevant to the matters mentioned in </w:t>
      </w:r>
      <w:r w:rsidR="00183B52" w:rsidRPr="009E4A8F">
        <w:t>paragraph (</w:t>
      </w:r>
      <w:r w:rsidRPr="009E4A8F">
        <w:t>a) or to any other aspect of the determination; and</w:t>
      </w:r>
    </w:p>
    <w:p w:rsidR="00495D00" w:rsidRPr="009E4A8F" w:rsidRDefault="00495D00" w:rsidP="00495D00">
      <w:pPr>
        <w:pStyle w:val="paragraph"/>
      </w:pPr>
      <w:r w:rsidRPr="009E4A8F">
        <w:tab/>
        <w:t>(c)</w:t>
      </w:r>
      <w:r w:rsidRPr="009E4A8F">
        <w:tab/>
        <w:t>any other relevant matters.</w:t>
      </w:r>
    </w:p>
    <w:p w:rsidR="00495D00" w:rsidRPr="009E4A8F" w:rsidRDefault="00495D00" w:rsidP="00495D00">
      <w:pPr>
        <w:pStyle w:val="ActHead5"/>
      </w:pPr>
      <w:bookmarkStart w:id="242" w:name="_Toc51851962"/>
      <w:r w:rsidRPr="002D5025">
        <w:rPr>
          <w:rStyle w:val="CharSectno"/>
        </w:rPr>
        <w:t>177N</w:t>
      </w:r>
      <w:r w:rsidRPr="009E4A8F">
        <w:t xml:space="preserve">  Diverted profits tax—consequences</w:t>
      </w:r>
      <w:bookmarkEnd w:id="242"/>
    </w:p>
    <w:p w:rsidR="00495D00" w:rsidRPr="009E4A8F" w:rsidRDefault="00495D00" w:rsidP="00495D00">
      <w:pPr>
        <w:pStyle w:val="subsection"/>
      </w:pPr>
      <w:r w:rsidRPr="009E4A8F">
        <w:tab/>
      </w:r>
      <w:r w:rsidRPr="009E4A8F">
        <w:tab/>
        <w:t>If this Part applies to a scheme because of section</w:t>
      </w:r>
      <w:r w:rsidR="00183B52" w:rsidRPr="009E4A8F">
        <w:t> </w:t>
      </w:r>
      <w:r w:rsidRPr="009E4A8F">
        <w:t>177J:</w:t>
      </w:r>
    </w:p>
    <w:p w:rsidR="00495D00" w:rsidRPr="009E4A8F" w:rsidRDefault="00495D00" w:rsidP="00495D00">
      <w:pPr>
        <w:pStyle w:val="paragraph"/>
      </w:pPr>
      <w:r w:rsidRPr="009E4A8F">
        <w:tab/>
        <w:t>(a)</w:t>
      </w:r>
      <w:r w:rsidRPr="009E4A8F">
        <w:tab/>
        <w:t>section</w:t>
      </w:r>
      <w:r w:rsidR="00183B52" w:rsidRPr="009E4A8F">
        <w:t> </w:t>
      </w:r>
      <w:r w:rsidRPr="009E4A8F">
        <w:t>177P applies to the relevant taxpayer mentioned in section</w:t>
      </w:r>
      <w:r w:rsidR="00183B52" w:rsidRPr="009E4A8F">
        <w:t> </w:t>
      </w:r>
      <w:r w:rsidRPr="009E4A8F">
        <w:t>177J; and</w:t>
      </w:r>
    </w:p>
    <w:p w:rsidR="00495D00" w:rsidRPr="009E4A8F" w:rsidRDefault="00495D00" w:rsidP="00495D00">
      <w:pPr>
        <w:pStyle w:val="paragraph"/>
      </w:pPr>
      <w:r w:rsidRPr="009E4A8F">
        <w:tab/>
        <w:t>(b)</w:t>
      </w:r>
      <w:r w:rsidRPr="009E4A8F">
        <w:tab/>
        <w:t>the Commissioner cannot make a determination under subsection</w:t>
      </w:r>
      <w:r w:rsidR="00183B52" w:rsidRPr="009E4A8F">
        <w:t> </w:t>
      </w:r>
      <w:r w:rsidRPr="009E4A8F">
        <w:t>177F(1) or (2A) in relation to the scheme merely because of section</w:t>
      </w:r>
      <w:r w:rsidR="00183B52" w:rsidRPr="009E4A8F">
        <w:t> </w:t>
      </w:r>
      <w:r w:rsidRPr="009E4A8F">
        <w:t>177J.</w:t>
      </w:r>
    </w:p>
    <w:p w:rsidR="00495D00" w:rsidRPr="009E4A8F" w:rsidRDefault="00495D00" w:rsidP="00495D00">
      <w:pPr>
        <w:pStyle w:val="ActHead5"/>
      </w:pPr>
      <w:bookmarkStart w:id="243" w:name="_Toc51851963"/>
      <w:r w:rsidRPr="002D5025">
        <w:rPr>
          <w:rStyle w:val="CharSectno"/>
        </w:rPr>
        <w:t>177P</w:t>
      </w:r>
      <w:r w:rsidRPr="009E4A8F">
        <w:t xml:space="preserve">  Diverted profits tax—liability</w:t>
      </w:r>
      <w:bookmarkEnd w:id="243"/>
    </w:p>
    <w:p w:rsidR="00495D00" w:rsidRPr="009E4A8F" w:rsidRDefault="00495D00" w:rsidP="00495D00">
      <w:pPr>
        <w:pStyle w:val="subsection"/>
      </w:pPr>
      <w:r w:rsidRPr="009E4A8F">
        <w:tab/>
        <w:t>(1)</w:t>
      </w:r>
      <w:r w:rsidRPr="009E4A8F">
        <w:tab/>
        <w:t>The relevant taxpayer is liable to pay tax at the rate declared by the Parliament on:</w:t>
      </w:r>
    </w:p>
    <w:p w:rsidR="00495D00" w:rsidRPr="009E4A8F" w:rsidRDefault="00495D00" w:rsidP="00495D00">
      <w:pPr>
        <w:pStyle w:val="paragraph"/>
      </w:pPr>
      <w:r w:rsidRPr="009E4A8F">
        <w:tab/>
        <w:t>(a)</w:t>
      </w:r>
      <w:r w:rsidRPr="009E4A8F">
        <w:tab/>
        <w:t>if this Part applies to a scheme in respect of the relevant taxpayer for the year of income mentioned in paragraph</w:t>
      </w:r>
      <w:r w:rsidR="00183B52" w:rsidRPr="009E4A8F">
        <w:t> </w:t>
      </w:r>
      <w:r w:rsidRPr="009E4A8F">
        <w:t>177J(1)(a), in relation to one DPT tax benefit—the DPT base amount for that DPT tax benefit; or</w:t>
      </w:r>
    </w:p>
    <w:p w:rsidR="00495D00" w:rsidRPr="009E4A8F" w:rsidRDefault="00495D00" w:rsidP="00495D00">
      <w:pPr>
        <w:pStyle w:val="paragraph"/>
      </w:pPr>
      <w:r w:rsidRPr="009E4A8F">
        <w:tab/>
        <w:t>(b)</w:t>
      </w:r>
      <w:r w:rsidRPr="009E4A8F">
        <w:tab/>
        <w:t>if this Part applies to a scheme in respect of the relevant taxpayer for the year of income mentioned in paragraph</w:t>
      </w:r>
      <w:r w:rsidR="00183B52" w:rsidRPr="009E4A8F">
        <w:t> </w:t>
      </w:r>
      <w:r w:rsidRPr="009E4A8F">
        <w:t>177J(1)(a), in relation to more than one DPT tax benefit—the sum of the DPT base amounts for those DPT tax benefits.</w:t>
      </w:r>
    </w:p>
    <w:p w:rsidR="00495D00" w:rsidRPr="009E4A8F" w:rsidRDefault="00495D00" w:rsidP="00495D00">
      <w:pPr>
        <w:pStyle w:val="notetext"/>
        <w:spacing w:before="240"/>
      </w:pPr>
      <w:r w:rsidRPr="009E4A8F">
        <w:t>Note:</w:t>
      </w:r>
      <w:r w:rsidRPr="009E4A8F">
        <w:tab/>
        <w:t xml:space="preserve">The tax is imposed by the </w:t>
      </w:r>
      <w:r w:rsidRPr="009E4A8F">
        <w:rPr>
          <w:i/>
        </w:rPr>
        <w:t>Diverted Profits Tax Act 2017</w:t>
      </w:r>
      <w:r w:rsidRPr="009E4A8F">
        <w:t xml:space="preserve"> and the rate of the tax is set out in that Act.</w:t>
      </w:r>
    </w:p>
    <w:p w:rsidR="00495D00" w:rsidRPr="009E4A8F" w:rsidRDefault="00495D00" w:rsidP="00495D00">
      <w:pPr>
        <w:pStyle w:val="subsection"/>
      </w:pPr>
      <w:r w:rsidRPr="009E4A8F">
        <w:tab/>
        <w:t>(2)</w:t>
      </w:r>
      <w:r w:rsidRPr="009E4A8F">
        <w:tab/>
        <w:t xml:space="preserve">The </w:t>
      </w:r>
      <w:r w:rsidRPr="009E4A8F">
        <w:rPr>
          <w:b/>
          <w:i/>
        </w:rPr>
        <w:t>DPT base amount</w:t>
      </w:r>
      <w:r w:rsidRPr="009E4A8F">
        <w:t xml:space="preserve"> for a DPT tax benefit is:</w:t>
      </w:r>
    </w:p>
    <w:p w:rsidR="00495D00" w:rsidRPr="009E4A8F" w:rsidRDefault="00495D00" w:rsidP="00495D00">
      <w:pPr>
        <w:pStyle w:val="paragraph"/>
      </w:pPr>
      <w:r w:rsidRPr="009E4A8F">
        <w:tab/>
        <w:t>(a)</w:t>
      </w:r>
      <w:r w:rsidRPr="009E4A8F">
        <w:tab/>
        <w:t>if the DPT tax benefit is a tax benefit mentioned in paragraph</w:t>
      </w:r>
      <w:r w:rsidR="00183B52" w:rsidRPr="009E4A8F">
        <w:t> </w:t>
      </w:r>
      <w:r w:rsidRPr="009E4A8F">
        <w:t>177C(1)(a), (b), (ba) or (bc)—the amount of the DPT tax benefit; or</w:t>
      </w:r>
    </w:p>
    <w:p w:rsidR="00495D00" w:rsidRPr="009E4A8F" w:rsidRDefault="00495D00" w:rsidP="00495D00">
      <w:pPr>
        <w:pStyle w:val="paragraph"/>
      </w:pPr>
      <w:r w:rsidRPr="009E4A8F">
        <w:tab/>
        <w:t>(b)</w:t>
      </w:r>
      <w:r w:rsidRPr="009E4A8F">
        <w:tab/>
        <w:t>otherwise—the amount of the DPT tax benefit divided by the standard corporate tax rate.</w:t>
      </w:r>
    </w:p>
    <w:p w:rsidR="00495D00" w:rsidRPr="009E4A8F" w:rsidRDefault="00495D00" w:rsidP="00495D00">
      <w:pPr>
        <w:pStyle w:val="subsection"/>
      </w:pPr>
      <w:r w:rsidRPr="009E4A8F">
        <w:tab/>
        <w:t>(3)</w:t>
      </w:r>
      <w:r w:rsidRPr="009E4A8F">
        <w:tab/>
        <w:t>The tax is due and payable at the end of 21 days after the Commissioner gives the relevant taxpayer notice of the assessment of the amount of the tax for the year of income mentioned in paragraph</w:t>
      </w:r>
      <w:r w:rsidR="00183B52" w:rsidRPr="009E4A8F">
        <w:t> </w:t>
      </w:r>
      <w:r w:rsidRPr="009E4A8F">
        <w:t>177J(1)(a).</w:t>
      </w:r>
    </w:p>
    <w:p w:rsidR="00495D00" w:rsidRPr="009E4A8F" w:rsidRDefault="00495D00" w:rsidP="00495D00">
      <w:pPr>
        <w:pStyle w:val="notetext"/>
        <w:spacing w:before="240"/>
      </w:pPr>
      <w:r w:rsidRPr="009E4A8F">
        <w:t>Note:</w:t>
      </w:r>
      <w:r w:rsidRPr="009E4A8F">
        <w:tab/>
        <w:t>For assessments of the amount of the tax see Divisions</w:t>
      </w:r>
      <w:r w:rsidR="00183B52" w:rsidRPr="009E4A8F">
        <w:t> </w:t>
      </w:r>
      <w:r w:rsidRPr="009E4A8F">
        <w:t>145 and 155 in Schedule</w:t>
      </w:r>
      <w:r w:rsidR="00183B52" w:rsidRPr="009E4A8F">
        <w:t> </w:t>
      </w:r>
      <w:r w:rsidRPr="009E4A8F">
        <w:t xml:space="preserve">1 to the </w:t>
      </w:r>
      <w:r w:rsidRPr="009E4A8F">
        <w:rPr>
          <w:i/>
        </w:rPr>
        <w:t>Taxation Administration Act 1953</w:t>
      </w:r>
      <w:r w:rsidRPr="009E4A8F">
        <w:t>.</w:t>
      </w:r>
    </w:p>
    <w:p w:rsidR="00495D00" w:rsidRPr="009E4A8F" w:rsidRDefault="00495D00" w:rsidP="00495D00">
      <w:pPr>
        <w:pStyle w:val="ActHead5"/>
      </w:pPr>
      <w:bookmarkStart w:id="244" w:name="_Toc51851964"/>
      <w:r w:rsidRPr="002D5025">
        <w:rPr>
          <w:rStyle w:val="CharSectno"/>
        </w:rPr>
        <w:t>177Q</w:t>
      </w:r>
      <w:r w:rsidRPr="009E4A8F">
        <w:t xml:space="preserve">  Diverted profits tax—general interest charge on unpaid diverted profits tax or shortfall interest charge</w:t>
      </w:r>
      <w:bookmarkEnd w:id="244"/>
    </w:p>
    <w:p w:rsidR="00495D00" w:rsidRPr="009E4A8F" w:rsidRDefault="00495D00" w:rsidP="00495D00">
      <w:pPr>
        <w:pStyle w:val="subsection"/>
      </w:pPr>
      <w:r w:rsidRPr="009E4A8F">
        <w:tab/>
      </w:r>
      <w:r w:rsidRPr="009E4A8F">
        <w:tab/>
        <w:t>If an amount of diverted profits tax or shortfall interest charge that an entity is liable to pay remains unpaid after the time by which it is due to be paid, the entity is liable to pay the general interest charge on the unpaid amount for each day in the period that:</w:t>
      </w:r>
    </w:p>
    <w:p w:rsidR="00495D00" w:rsidRPr="009E4A8F" w:rsidRDefault="00495D00" w:rsidP="00495D00">
      <w:pPr>
        <w:pStyle w:val="paragraph"/>
      </w:pPr>
      <w:r w:rsidRPr="009E4A8F">
        <w:tab/>
        <w:t>(a)</w:t>
      </w:r>
      <w:r w:rsidRPr="009E4A8F">
        <w:tab/>
        <w:t>starts at the beginning of the day by which the amount was due to be paid; and</w:t>
      </w:r>
    </w:p>
    <w:p w:rsidR="00495D00" w:rsidRPr="009E4A8F" w:rsidRDefault="00495D00" w:rsidP="00495D00">
      <w:pPr>
        <w:pStyle w:val="paragraph"/>
      </w:pPr>
      <w:r w:rsidRPr="009E4A8F">
        <w:tab/>
        <w:t>(b)</w:t>
      </w:r>
      <w:r w:rsidRPr="009E4A8F">
        <w:tab/>
        <w:t>finishes at the end of the last day on which, at the end of the day, any of the following remains unpaid:</w:t>
      </w:r>
    </w:p>
    <w:p w:rsidR="00495D00" w:rsidRPr="009E4A8F" w:rsidRDefault="00495D00" w:rsidP="00495D00">
      <w:pPr>
        <w:pStyle w:val="paragraphsub"/>
      </w:pPr>
      <w:r w:rsidRPr="009E4A8F">
        <w:tab/>
        <w:t>(i)</w:t>
      </w:r>
      <w:r w:rsidRPr="009E4A8F">
        <w:tab/>
        <w:t>the diverted profits tax or shortfall interest charge;</w:t>
      </w:r>
    </w:p>
    <w:p w:rsidR="00495D00" w:rsidRPr="009E4A8F" w:rsidRDefault="00495D00" w:rsidP="00495D00">
      <w:pPr>
        <w:pStyle w:val="paragraphsub"/>
      </w:pPr>
      <w:r w:rsidRPr="009E4A8F">
        <w:tab/>
        <w:t>(ii)</w:t>
      </w:r>
      <w:r w:rsidRPr="009E4A8F">
        <w:tab/>
        <w:t>general interest charge on any of the diverted profits tax or shortfall interest charge.</w:t>
      </w:r>
    </w:p>
    <w:p w:rsidR="00495D00" w:rsidRPr="009E4A8F" w:rsidRDefault="00495D00" w:rsidP="00495D00">
      <w:pPr>
        <w:pStyle w:val="notetext"/>
      </w:pPr>
      <w:r w:rsidRPr="009E4A8F">
        <w:t>Note:</w:t>
      </w:r>
      <w:r w:rsidRPr="009E4A8F">
        <w:tab/>
        <w:t xml:space="preserve">The general interest charge is worked out under Part IIA of the </w:t>
      </w:r>
      <w:r w:rsidRPr="009E4A8F">
        <w:rPr>
          <w:i/>
        </w:rPr>
        <w:t>Taxation Administration Act 1953</w:t>
      </w:r>
      <w:r w:rsidRPr="009E4A8F">
        <w:t>.</w:t>
      </w:r>
    </w:p>
    <w:p w:rsidR="00495D00" w:rsidRPr="009E4A8F" w:rsidRDefault="00495D00" w:rsidP="00495D00">
      <w:pPr>
        <w:pStyle w:val="ActHead5"/>
      </w:pPr>
      <w:bookmarkStart w:id="245" w:name="_Toc51851965"/>
      <w:r w:rsidRPr="002D5025">
        <w:rPr>
          <w:rStyle w:val="CharSectno"/>
        </w:rPr>
        <w:t>177R</w:t>
      </w:r>
      <w:r w:rsidRPr="009E4A8F">
        <w:t xml:space="preserve">  Diverted profits tax—when shortfall interest charge is payable</w:t>
      </w:r>
      <w:bookmarkEnd w:id="245"/>
    </w:p>
    <w:p w:rsidR="00495D00" w:rsidRPr="009E4A8F" w:rsidRDefault="00495D00" w:rsidP="00495D00">
      <w:pPr>
        <w:pStyle w:val="subsection"/>
      </w:pPr>
      <w:r w:rsidRPr="009E4A8F">
        <w:tab/>
      </w:r>
      <w:r w:rsidRPr="009E4A8F">
        <w:tab/>
        <w:t>An amount of shortfall interest charge that an entity is liable to pay under section</w:t>
      </w:r>
      <w:r w:rsidR="00183B52" w:rsidRPr="009E4A8F">
        <w:t> </w:t>
      </w:r>
      <w:r w:rsidRPr="009E4A8F">
        <w:t>280</w:t>
      </w:r>
      <w:r w:rsidR="002D5025">
        <w:noBreakHyphen/>
      </w:r>
      <w:r w:rsidRPr="009E4A8F">
        <w:t>102C in Schedule</w:t>
      </w:r>
      <w:r w:rsidR="00183B52" w:rsidRPr="009E4A8F">
        <w:t> </w:t>
      </w:r>
      <w:r w:rsidRPr="009E4A8F">
        <w:t xml:space="preserve">1 to the </w:t>
      </w:r>
      <w:r w:rsidRPr="009E4A8F">
        <w:rPr>
          <w:i/>
        </w:rPr>
        <w:t>Taxation Administration Act 1953</w:t>
      </w:r>
      <w:r w:rsidRPr="009E4A8F">
        <w:t xml:space="preserve"> is due and payable 21 days after the day on which the Commissioner gives the entity notice of the charge.</w:t>
      </w:r>
    </w:p>
    <w:p w:rsidR="00E42DFF" w:rsidRPr="009E4A8F" w:rsidRDefault="00F903F9" w:rsidP="00AD5CE8">
      <w:pPr>
        <w:pStyle w:val="ActHead2"/>
        <w:pageBreakBefore/>
      </w:pPr>
      <w:bookmarkStart w:id="246" w:name="_Toc51851966"/>
      <w:r w:rsidRPr="002D5025">
        <w:rPr>
          <w:rStyle w:val="CharPartNo"/>
        </w:rPr>
        <w:t>Part </w:t>
      </w:r>
      <w:r w:rsidR="00E42DFF" w:rsidRPr="002D5025">
        <w:rPr>
          <w:rStyle w:val="CharPartNo"/>
        </w:rPr>
        <w:t>VA</w:t>
      </w:r>
      <w:r w:rsidR="00E42DFF" w:rsidRPr="009E4A8F">
        <w:t>—</w:t>
      </w:r>
      <w:r w:rsidR="00E42DFF" w:rsidRPr="002D5025">
        <w:rPr>
          <w:rStyle w:val="CharPartText"/>
        </w:rPr>
        <w:t>Tax file numbers</w:t>
      </w:r>
      <w:bookmarkEnd w:id="246"/>
    </w:p>
    <w:p w:rsidR="00E42DFF" w:rsidRPr="009E4A8F" w:rsidRDefault="00E42DFF" w:rsidP="00E42DFF">
      <w:pPr>
        <w:pStyle w:val="ActHead3"/>
      </w:pPr>
      <w:bookmarkStart w:id="247" w:name="_Toc51851967"/>
      <w:r w:rsidRPr="002D5025">
        <w:rPr>
          <w:rStyle w:val="CharDivNo"/>
        </w:rPr>
        <w:t>Division</w:t>
      </w:r>
      <w:r w:rsidR="00183B52" w:rsidRPr="002D5025">
        <w:rPr>
          <w:rStyle w:val="CharDivNo"/>
        </w:rPr>
        <w:t> </w:t>
      </w:r>
      <w:r w:rsidRPr="002D5025">
        <w:rPr>
          <w:rStyle w:val="CharDivNo"/>
        </w:rPr>
        <w:t>1</w:t>
      </w:r>
      <w:r w:rsidRPr="009E4A8F">
        <w:t>—</w:t>
      </w:r>
      <w:r w:rsidRPr="002D5025">
        <w:rPr>
          <w:rStyle w:val="CharDivText"/>
        </w:rPr>
        <w:t>Preliminary</w:t>
      </w:r>
      <w:bookmarkEnd w:id="247"/>
    </w:p>
    <w:p w:rsidR="00E42DFF" w:rsidRPr="009E4A8F" w:rsidRDefault="00E42DFF" w:rsidP="00E42DFF">
      <w:pPr>
        <w:pStyle w:val="ActHead5"/>
      </w:pPr>
      <w:bookmarkStart w:id="248" w:name="_Toc51851968"/>
      <w:r w:rsidRPr="002D5025">
        <w:rPr>
          <w:rStyle w:val="CharSectno"/>
        </w:rPr>
        <w:t>202</w:t>
      </w:r>
      <w:r w:rsidRPr="009E4A8F">
        <w:t xml:space="preserve">  Objects of this Part</w:t>
      </w:r>
      <w:bookmarkEnd w:id="248"/>
    </w:p>
    <w:p w:rsidR="00E42DFF" w:rsidRPr="009E4A8F" w:rsidRDefault="00E42DFF" w:rsidP="00E42DFF">
      <w:pPr>
        <w:pStyle w:val="subsection"/>
      </w:pPr>
      <w:r w:rsidRPr="009E4A8F">
        <w:tab/>
      </w:r>
      <w:r w:rsidRPr="009E4A8F">
        <w:tab/>
        <w:t xml:space="preserve">The objects of this </w:t>
      </w:r>
      <w:r w:rsidR="00F903F9" w:rsidRPr="009E4A8F">
        <w:t>Part </w:t>
      </w:r>
      <w:r w:rsidRPr="009E4A8F">
        <w:t>are, by means of the establishment of a system of tax file numbers:</w:t>
      </w:r>
    </w:p>
    <w:p w:rsidR="00E42DFF" w:rsidRPr="009E4A8F" w:rsidRDefault="00E42DFF" w:rsidP="00E42DFF">
      <w:pPr>
        <w:pStyle w:val="paragraph"/>
      </w:pPr>
      <w:r w:rsidRPr="009E4A8F">
        <w:tab/>
        <w:t>(a)</w:t>
      </w:r>
      <w:r w:rsidRPr="009E4A8F">
        <w:tab/>
        <w:t>to increase the effectiveness and efficiency of the matching of information contained in reports given to the Commissioner under this Act or the regulations with information disclosed in income tax returns by taxpayers; and</w:t>
      </w:r>
    </w:p>
    <w:p w:rsidR="00E42DFF" w:rsidRPr="009E4A8F" w:rsidRDefault="00E42DFF" w:rsidP="00E42DFF">
      <w:pPr>
        <w:pStyle w:val="paragraph"/>
      </w:pPr>
      <w:r w:rsidRPr="009E4A8F">
        <w:tab/>
        <w:t>(b)</w:t>
      </w:r>
      <w:r w:rsidRPr="009E4A8F">
        <w:tab/>
        <w:t>to prevent evasion of liability to taxation under the laws of the Commonwealth relating to income tax; and</w:t>
      </w:r>
    </w:p>
    <w:p w:rsidR="00E42DFF" w:rsidRPr="009E4A8F" w:rsidRDefault="00E42DFF" w:rsidP="00E42DFF">
      <w:pPr>
        <w:pStyle w:val="paragraph"/>
      </w:pPr>
      <w:r w:rsidRPr="009E4A8F">
        <w:tab/>
        <w:t>(c)</w:t>
      </w:r>
      <w:r w:rsidRPr="009E4A8F">
        <w:tab/>
        <w:t>to facilitate the administration of any legislation enacted by the Parliament under which benefits are provided by the Commonwealth to students in relation to contributions or charges payable by students in respect of the costs of courses of study provided by institutions of higher education</w:t>
      </w:r>
      <w:r w:rsidR="00F47A94" w:rsidRPr="009E4A8F">
        <w:t xml:space="preserve"> </w:t>
      </w:r>
      <w:r w:rsidR="00481D7F" w:rsidRPr="009E4A8F">
        <w:t xml:space="preserve">or vocational education and training, </w:t>
      </w:r>
      <w:r w:rsidR="00F47A94" w:rsidRPr="009E4A8F">
        <w:t>or in respect of the costs of other services and amenities available to students in connection with such institutions</w:t>
      </w:r>
      <w:r w:rsidRPr="009E4A8F">
        <w:t>; and</w:t>
      </w:r>
    </w:p>
    <w:p w:rsidR="00E42DFF" w:rsidRPr="009E4A8F" w:rsidRDefault="00E42DFF" w:rsidP="00E42DFF">
      <w:pPr>
        <w:pStyle w:val="paragraph"/>
      </w:pPr>
      <w:r w:rsidRPr="009E4A8F">
        <w:tab/>
        <w:t>(d)</w:t>
      </w:r>
      <w:r w:rsidRPr="009E4A8F">
        <w:tab/>
        <w:t>to facilitate the administration of any legislation enacted by the Parliament to impose charge equal to any shortfall in the amount spent by employers on training employees; and</w:t>
      </w:r>
    </w:p>
    <w:p w:rsidR="00E42DFF" w:rsidRPr="009E4A8F" w:rsidRDefault="00E42DFF" w:rsidP="00E42DFF">
      <w:pPr>
        <w:pStyle w:val="paragraph"/>
      </w:pPr>
      <w:r w:rsidRPr="009E4A8F">
        <w:tab/>
        <w:t>(e)</w:t>
      </w:r>
      <w:r w:rsidRPr="009E4A8F">
        <w:tab/>
        <w:t xml:space="preserve">to facilitate the administration of a provision of an Act, being a provision which authorises the collection of a tax file number as a condition to the giving of personal assistance within the meaning of the </w:t>
      </w:r>
      <w:r w:rsidRPr="009E4A8F">
        <w:rPr>
          <w:i/>
        </w:rPr>
        <w:t>Data</w:t>
      </w:r>
      <w:r w:rsidR="002D5025">
        <w:rPr>
          <w:i/>
        </w:rPr>
        <w:noBreakHyphen/>
      </w:r>
      <w:r w:rsidRPr="009E4A8F">
        <w:rPr>
          <w:i/>
        </w:rPr>
        <w:t>matching Program (Assistance and Tax) Act 1990</w:t>
      </w:r>
      <w:r w:rsidRPr="009E4A8F">
        <w:t>; and</w:t>
      </w:r>
    </w:p>
    <w:p w:rsidR="00E42DFF" w:rsidRPr="009E4A8F" w:rsidRDefault="00E42DFF" w:rsidP="00E42DFF">
      <w:pPr>
        <w:pStyle w:val="paragraph"/>
      </w:pPr>
      <w:r w:rsidRPr="009E4A8F">
        <w:tab/>
        <w:t>(f)</w:t>
      </w:r>
      <w:r w:rsidRPr="009E4A8F">
        <w:tab/>
        <w:t>to facilitate the administration of the</w:t>
      </w:r>
      <w:r w:rsidRPr="009E4A8F">
        <w:rPr>
          <w:i/>
        </w:rPr>
        <w:t xml:space="preserve"> Data</w:t>
      </w:r>
      <w:r w:rsidR="002D5025">
        <w:rPr>
          <w:i/>
        </w:rPr>
        <w:noBreakHyphen/>
      </w:r>
      <w:r w:rsidRPr="009E4A8F">
        <w:rPr>
          <w:i/>
        </w:rPr>
        <w:t>matching Program (Assistance and Tax) Act 1990</w:t>
      </w:r>
      <w:r w:rsidRPr="009E4A8F">
        <w:t>; and</w:t>
      </w:r>
    </w:p>
    <w:p w:rsidR="00E42DFF" w:rsidRPr="009E4A8F" w:rsidRDefault="00E42DFF" w:rsidP="00E42DFF">
      <w:pPr>
        <w:pStyle w:val="paragraph"/>
      </w:pPr>
      <w:r w:rsidRPr="009E4A8F">
        <w:tab/>
        <w:t>(g)</w:t>
      </w:r>
      <w:r w:rsidRPr="009E4A8F">
        <w:tab/>
        <w:t>to facilitate the administration of any legislation enacted by the Parliament in relation to the imposition of charge on an employer’s superannuation guarantee shortfall; and</w:t>
      </w:r>
    </w:p>
    <w:p w:rsidR="00E42DFF" w:rsidRPr="009E4A8F" w:rsidRDefault="00E42DFF" w:rsidP="00E42DFF">
      <w:pPr>
        <w:pStyle w:val="paragraph"/>
      </w:pPr>
      <w:r w:rsidRPr="009E4A8F">
        <w:tab/>
        <w:t>(ga)</w:t>
      </w:r>
      <w:r w:rsidRPr="009E4A8F">
        <w:tab/>
        <w:t xml:space="preserve">to facilitate the administration of the </w:t>
      </w:r>
      <w:r w:rsidRPr="009E4A8F">
        <w:rPr>
          <w:i/>
        </w:rPr>
        <w:t>Child Support (Assessment) Act 1989</w:t>
      </w:r>
      <w:r w:rsidRPr="009E4A8F">
        <w:t xml:space="preserve"> and the </w:t>
      </w:r>
      <w:r w:rsidRPr="009E4A8F">
        <w:rPr>
          <w:i/>
        </w:rPr>
        <w:t>Child Support (Registration and Collection) Act 1988</w:t>
      </w:r>
      <w:r w:rsidRPr="009E4A8F">
        <w:t>; and</w:t>
      </w:r>
    </w:p>
    <w:p w:rsidR="001D3205" w:rsidRPr="009E4A8F" w:rsidRDefault="001D3205" w:rsidP="001D3205">
      <w:pPr>
        <w:pStyle w:val="paragraph"/>
      </w:pPr>
      <w:r w:rsidRPr="009E4A8F">
        <w:tab/>
        <w:t>(gaa)</w:t>
      </w:r>
      <w:r w:rsidRPr="009E4A8F">
        <w:tab/>
        <w:t>to facilitate the administration of Part</w:t>
      </w:r>
      <w:r w:rsidR="00183B52" w:rsidRPr="009E4A8F">
        <w:t> </w:t>
      </w:r>
      <w:r w:rsidRPr="009E4A8F">
        <w:t xml:space="preserve">2 of the </w:t>
      </w:r>
      <w:r w:rsidRPr="009E4A8F">
        <w:rPr>
          <w:i/>
        </w:rPr>
        <w:t>Student Assistance Act 1973</w:t>
      </w:r>
      <w:r w:rsidRPr="009E4A8F">
        <w:t>, which deals with ABSTUDY student start</w:t>
      </w:r>
      <w:r w:rsidR="002D5025">
        <w:noBreakHyphen/>
      </w:r>
      <w:r w:rsidRPr="009E4A8F">
        <w:t>up loans and debts in relation to those loans; and</w:t>
      </w:r>
    </w:p>
    <w:p w:rsidR="00E42DFF" w:rsidRPr="009E4A8F" w:rsidRDefault="00E42DFF" w:rsidP="00E42DFF">
      <w:pPr>
        <w:pStyle w:val="paragraph"/>
      </w:pPr>
      <w:r w:rsidRPr="009E4A8F">
        <w:tab/>
        <w:t>(h)</w:t>
      </w:r>
      <w:r w:rsidRPr="009E4A8F">
        <w:tab/>
        <w:t>to facilitate the administration of Division</w:t>
      </w:r>
      <w:r w:rsidR="00183B52" w:rsidRPr="009E4A8F">
        <w:t> </w:t>
      </w:r>
      <w:r w:rsidRPr="009E4A8F">
        <w:t>6 of Part</w:t>
      </w:r>
      <w:r w:rsidR="00183B52" w:rsidRPr="009E4A8F">
        <w:t> </w:t>
      </w:r>
      <w:r w:rsidRPr="009E4A8F">
        <w:t xml:space="preserve">4A of the </w:t>
      </w:r>
      <w:r w:rsidRPr="009E4A8F">
        <w:rPr>
          <w:i/>
        </w:rPr>
        <w:t>Student Assistance Act 1973</w:t>
      </w:r>
      <w:r w:rsidRPr="009E4A8F">
        <w:t>; and</w:t>
      </w:r>
    </w:p>
    <w:p w:rsidR="001D3205" w:rsidRPr="009E4A8F" w:rsidRDefault="001D3205" w:rsidP="001D3205">
      <w:pPr>
        <w:pStyle w:val="paragraph"/>
      </w:pPr>
      <w:r w:rsidRPr="009E4A8F">
        <w:tab/>
        <w:t>(hab)</w:t>
      </w:r>
      <w:r w:rsidRPr="009E4A8F">
        <w:tab/>
        <w:t>to facilitate the administration of Chapter</w:t>
      </w:r>
      <w:r w:rsidR="00183B52" w:rsidRPr="009E4A8F">
        <w:t> </w:t>
      </w:r>
      <w:r w:rsidRPr="009E4A8F">
        <w:t xml:space="preserve">2AA of the </w:t>
      </w:r>
      <w:r w:rsidRPr="009E4A8F">
        <w:rPr>
          <w:i/>
        </w:rPr>
        <w:t>Social Security Act 1991</w:t>
      </w:r>
      <w:r w:rsidRPr="009E4A8F">
        <w:t>, which deals with student start</w:t>
      </w:r>
      <w:r w:rsidR="002D5025">
        <w:noBreakHyphen/>
      </w:r>
      <w:r w:rsidRPr="009E4A8F">
        <w:t>up loans and debts in relation to those loans; and</w:t>
      </w:r>
    </w:p>
    <w:p w:rsidR="00DD4EF7" w:rsidRPr="009E4A8F" w:rsidRDefault="00DD4EF7" w:rsidP="00DD4EF7">
      <w:pPr>
        <w:pStyle w:val="paragraph"/>
      </w:pPr>
      <w:r w:rsidRPr="009E4A8F">
        <w:tab/>
        <w:t>(hac)</w:t>
      </w:r>
      <w:r w:rsidRPr="009E4A8F">
        <w:tab/>
        <w:t xml:space="preserve">to facilitate the administration of the </w:t>
      </w:r>
      <w:r w:rsidRPr="009E4A8F">
        <w:rPr>
          <w:i/>
        </w:rPr>
        <w:t>Trade Support Loans Act 2014</w:t>
      </w:r>
      <w:r w:rsidRPr="009E4A8F">
        <w:t>; and</w:t>
      </w:r>
    </w:p>
    <w:p w:rsidR="00E42DFF" w:rsidRPr="009E4A8F" w:rsidRDefault="00E42DFF" w:rsidP="00A6166A">
      <w:pPr>
        <w:pStyle w:val="paragraph"/>
        <w:keepNext/>
      </w:pPr>
      <w:r w:rsidRPr="009E4A8F">
        <w:tab/>
        <w:t>(ha)</w:t>
      </w:r>
      <w:r w:rsidRPr="009E4A8F">
        <w:tab/>
        <w:t>to facilitate the administration of:</w:t>
      </w:r>
    </w:p>
    <w:p w:rsidR="00E42DFF" w:rsidRPr="009E4A8F" w:rsidRDefault="00E42DFF" w:rsidP="00E42DFF">
      <w:pPr>
        <w:pStyle w:val="paragraphsub"/>
      </w:pPr>
      <w:r w:rsidRPr="009E4A8F">
        <w:tab/>
        <w:t>(i)</w:t>
      </w:r>
      <w:r w:rsidRPr="009E4A8F">
        <w:tab/>
        <w:t>Part</w:t>
      </w:r>
      <w:r w:rsidR="00183B52" w:rsidRPr="009E4A8F">
        <w:t> </w:t>
      </w:r>
      <w:r w:rsidRPr="009E4A8F">
        <w:t xml:space="preserve">2B.3 of the </w:t>
      </w:r>
      <w:r w:rsidRPr="009E4A8F">
        <w:rPr>
          <w:i/>
        </w:rPr>
        <w:t>Social Security Act 1991</w:t>
      </w:r>
      <w:r w:rsidRPr="009E4A8F">
        <w:t>; or</w:t>
      </w:r>
    </w:p>
    <w:p w:rsidR="00E42DFF" w:rsidRPr="009E4A8F" w:rsidRDefault="00E42DFF" w:rsidP="00E42DFF">
      <w:pPr>
        <w:pStyle w:val="paragraphsub"/>
      </w:pPr>
      <w:r w:rsidRPr="009E4A8F">
        <w:tab/>
        <w:t>(ii)</w:t>
      </w:r>
      <w:r w:rsidRPr="009E4A8F">
        <w:tab/>
        <w:t>a provision of an instrument under Chapter</w:t>
      </w:r>
      <w:r w:rsidR="00183B52" w:rsidRPr="009E4A8F">
        <w:t> </w:t>
      </w:r>
      <w:r w:rsidRPr="009E4A8F">
        <w:t xml:space="preserve">2B of the </w:t>
      </w:r>
      <w:r w:rsidRPr="009E4A8F">
        <w:rPr>
          <w:i/>
        </w:rPr>
        <w:t>Social Security Act 1991</w:t>
      </w:r>
      <w:r w:rsidRPr="009E4A8F">
        <w:t xml:space="preserve"> (as in force before the commencement of Schedule</w:t>
      </w:r>
      <w:r w:rsidR="00183B52" w:rsidRPr="009E4A8F">
        <w:t> </w:t>
      </w:r>
      <w:r w:rsidRPr="009E4A8F">
        <w:t xml:space="preserve">2 to the </w:t>
      </w:r>
      <w:r w:rsidRPr="009E4A8F">
        <w:rPr>
          <w:i/>
        </w:rPr>
        <w:t>Youth Allowance Consolidation Act 2000</w:t>
      </w:r>
      <w:r w:rsidRPr="009E4A8F">
        <w:t>) establishing a Student Financial Supplement Scheme, being a provision relating to the recovery through the taxation system of a student’s outstanding indebtedness in respect of financial supplement paid to the student in accordance with the Scheme; and</w:t>
      </w:r>
    </w:p>
    <w:p w:rsidR="00E42DFF" w:rsidRPr="009E4A8F" w:rsidRDefault="00E42DFF" w:rsidP="00E42DFF">
      <w:pPr>
        <w:pStyle w:val="paragraph"/>
      </w:pPr>
      <w:r w:rsidRPr="009E4A8F">
        <w:tab/>
        <w:t>(hb)</w:t>
      </w:r>
      <w:r w:rsidRPr="009E4A8F">
        <w:tab/>
        <w:t>to facilitate the administration of Part</w:t>
      </w:r>
      <w:r w:rsidR="00183B52" w:rsidRPr="009E4A8F">
        <w:t> </w:t>
      </w:r>
      <w:r w:rsidRPr="009E4A8F">
        <w:t xml:space="preserve">3.18 of the </w:t>
      </w:r>
      <w:r w:rsidRPr="009E4A8F">
        <w:rPr>
          <w:i/>
        </w:rPr>
        <w:t>Social Security Act 1991</w:t>
      </w:r>
      <w:r w:rsidRPr="009E4A8F">
        <w:t>; and</w:t>
      </w:r>
    </w:p>
    <w:p w:rsidR="00E42DFF" w:rsidRPr="009E4A8F" w:rsidRDefault="00E42DFF" w:rsidP="00E42DFF">
      <w:pPr>
        <w:pStyle w:val="paragraph"/>
      </w:pPr>
      <w:r w:rsidRPr="009E4A8F">
        <w:tab/>
        <w:t>(hc)</w:t>
      </w:r>
      <w:r w:rsidRPr="009E4A8F">
        <w:tab/>
        <w:t>to facilitate the administration of Division</w:t>
      </w:r>
      <w:r w:rsidR="00183B52" w:rsidRPr="009E4A8F">
        <w:t> </w:t>
      </w:r>
      <w:r w:rsidRPr="009E4A8F">
        <w:t xml:space="preserve">11A of </w:t>
      </w:r>
      <w:r w:rsidR="00F903F9" w:rsidRPr="009E4A8F">
        <w:t>Part </w:t>
      </w:r>
      <w:r w:rsidRPr="009E4A8F">
        <w:t xml:space="preserve">IIIB of the </w:t>
      </w:r>
      <w:r w:rsidRPr="009E4A8F">
        <w:rPr>
          <w:i/>
        </w:rPr>
        <w:t>Veterans’ Entitlements Act 1986</w:t>
      </w:r>
      <w:r w:rsidRPr="009E4A8F">
        <w:t>; and</w:t>
      </w:r>
    </w:p>
    <w:p w:rsidR="00E42DFF" w:rsidRPr="009E4A8F" w:rsidRDefault="00E42DFF" w:rsidP="00E42DFF">
      <w:pPr>
        <w:pStyle w:val="paragraph"/>
      </w:pPr>
      <w:r w:rsidRPr="009E4A8F">
        <w:tab/>
        <w:t>(i)</w:t>
      </w:r>
      <w:r w:rsidRPr="009E4A8F">
        <w:tab/>
        <w:t>to facilitate:</w:t>
      </w:r>
    </w:p>
    <w:p w:rsidR="00E42DFF" w:rsidRPr="009E4A8F" w:rsidRDefault="00E42DFF" w:rsidP="00E42DFF">
      <w:pPr>
        <w:pStyle w:val="paragraphsub"/>
      </w:pPr>
      <w:r w:rsidRPr="009E4A8F">
        <w:tab/>
        <w:t>(i)</w:t>
      </w:r>
      <w:r w:rsidRPr="009E4A8F">
        <w:tab/>
        <w:t>the administration of Part</w:t>
      </w:r>
      <w:r w:rsidR="00183B52" w:rsidRPr="009E4A8F">
        <w:t> </w:t>
      </w:r>
      <w:r w:rsidRPr="009E4A8F">
        <w:t xml:space="preserve">25A of the </w:t>
      </w:r>
      <w:r w:rsidRPr="009E4A8F">
        <w:rPr>
          <w:i/>
        </w:rPr>
        <w:t>Superannuation Industry (Supervision) Act 1993</w:t>
      </w:r>
      <w:r w:rsidRPr="009E4A8F">
        <w:t xml:space="preserve"> in relation to individuals; and</w:t>
      </w:r>
    </w:p>
    <w:p w:rsidR="00E42DFF" w:rsidRPr="009E4A8F" w:rsidRDefault="00E42DFF" w:rsidP="00E42DFF">
      <w:pPr>
        <w:pStyle w:val="paragraphsub"/>
      </w:pPr>
      <w:r w:rsidRPr="009E4A8F">
        <w:tab/>
        <w:t>(ii)</w:t>
      </w:r>
      <w:r w:rsidRPr="009E4A8F">
        <w:tab/>
        <w:t>the administration of that Act in relation to superannuation entities (within the meaning of that Act) or regulated exempt public sector superannuation schemes (within the meaning of Part</w:t>
      </w:r>
      <w:r w:rsidR="00183B52" w:rsidRPr="009E4A8F">
        <w:t> </w:t>
      </w:r>
      <w:r w:rsidRPr="009E4A8F">
        <w:t>25A of that Act); and</w:t>
      </w:r>
    </w:p>
    <w:p w:rsidR="00E42DFF" w:rsidRPr="009E4A8F" w:rsidRDefault="00E42DFF" w:rsidP="00E42DFF">
      <w:pPr>
        <w:pStyle w:val="paragraph"/>
      </w:pPr>
      <w:r w:rsidRPr="009E4A8F">
        <w:tab/>
        <w:t>(ia)</w:t>
      </w:r>
      <w:r w:rsidRPr="009E4A8F">
        <w:tab/>
        <w:t xml:space="preserve">to facilitate the administration of the </w:t>
      </w:r>
      <w:r w:rsidRPr="009E4A8F">
        <w:rPr>
          <w:i/>
        </w:rPr>
        <w:t>Superannuation (Unclaimed Money and Lost Members) Act 1999</w:t>
      </w:r>
      <w:r w:rsidRPr="009E4A8F">
        <w:t xml:space="preserve"> (including the administration of registers by State or Territory authorities (within the meaning of that Act) in accordance with section</w:t>
      </w:r>
      <w:r w:rsidR="00183B52" w:rsidRPr="009E4A8F">
        <w:t> </w:t>
      </w:r>
      <w:r w:rsidRPr="009E4A8F">
        <w:t>18 of that Act); and</w:t>
      </w:r>
    </w:p>
    <w:p w:rsidR="00E42DFF" w:rsidRPr="009E4A8F" w:rsidRDefault="00E42DFF" w:rsidP="00E42DFF">
      <w:pPr>
        <w:pStyle w:val="paragraph"/>
      </w:pPr>
      <w:r w:rsidRPr="009E4A8F">
        <w:tab/>
        <w:t>(j)</w:t>
      </w:r>
      <w:r w:rsidRPr="009E4A8F">
        <w:tab/>
        <w:t xml:space="preserve">to facilitate the administration of the </w:t>
      </w:r>
      <w:r w:rsidRPr="009E4A8F">
        <w:rPr>
          <w:i/>
        </w:rPr>
        <w:t>Small Superannuation Accounts Act 1995</w:t>
      </w:r>
      <w:r w:rsidRPr="009E4A8F">
        <w:t>; and</w:t>
      </w:r>
    </w:p>
    <w:p w:rsidR="00E42DFF" w:rsidRPr="009E4A8F" w:rsidRDefault="00E42DFF" w:rsidP="00E42DFF">
      <w:pPr>
        <w:pStyle w:val="paragraph"/>
      </w:pPr>
      <w:r w:rsidRPr="009E4A8F">
        <w:tab/>
        <w:t>(ka)</w:t>
      </w:r>
      <w:r w:rsidRPr="009E4A8F">
        <w:tab/>
        <w:t>to facilitate:</w:t>
      </w:r>
    </w:p>
    <w:p w:rsidR="00E42DFF" w:rsidRPr="009E4A8F" w:rsidRDefault="00E42DFF" w:rsidP="00E42DFF">
      <w:pPr>
        <w:pStyle w:val="paragraphsub"/>
      </w:pPr>
      <w:r w:rsidRPr="009E4A8F">
        <w:tab/>
        <w:t>(i)</w:t>
      </w:r>
      <w:r w:rsidRPr="009E4A8F">
        <w:tab/>
        <w:t>the administration of Part</w:t>
      </w:r>
      <w:r w:rsidR="00183B52" w:rsidRPr="009E4A8F">
        <w:t> </w:t>
      </w:r>
      <w:r w:rsidRPr="009E4A8F">
        <w:t xml:space="preserve">11 of the </w:t>
      </w:r>
      <w:r w:rsidRPr="009E4A8F">
        <w:rPr>
          <w:i/>
        </w:rPr>
        <w:t>Retirement Savings Accounts Act 1997</w:t>
      </w:r>
      <w:r w:rsidRPr="009E4A8F">
        <w:t xml:space="preserve"> in relation to individuals; and</w:t>
      </w:r>
    </w:p>
    <w:p w:rsidR="00E42DFF" w:rsidRPr="009E4A8F" w:rsidRDefault="00E42DFF" w:rsidP="00E42DFF">
      <w:pPr>
        <w:pStyle w:val="paragraphsub"/>
      </w:pPr>
      <w:r w:rsidRPr="009E4A8F">
        <w:tab/>
        <w:t>(ii)</w:t>
      </w:r>
      <w:r w:rsidRPr="009E4A8F">
        <w:tab/>
        <w:t>the administration of that Act in relation to RSA providers; and</w:t>
      </w:r>
    </w:p>
    <w:p w:rsidR="00E42DFF" w:rsidRPr="009E4A8F" w:rsidRDefault="00E42DFF" w:rsidP="00E42DFF">
      <w:pPr>
        <w:pStyle w:val="paragraph"/>
      </w:pPr>
      <w:r w:rsidRPr="009E4A8F">
        <w:tab/>
        <w:t>(l)</w:t>
      </w:r>
      <w:r w:rsidRPr="009E4A8F">
        <w:tab/>
        <w:t xml:space="preserve">to facilitate the administration of the </w:t>
      </w:r>
      <w:r w:rsidRPr="009E4A8F">
        <w:rPr>
          <w:i/>
        </w:rPr>
        <w:t>Superannuation Contributions Tax (Assessment and Collection) Act 1997</w:t>
      </w:r>
      <w:r w:rsidR="00216676" w:rsidRPr="009E4A8F">
        <w:rPr>
          <w:i/>
        </w:rPr>
        <w:t xml:space="preserve"> </w:t>
      </w:r>
      <w:r w:rsidR="00F91B4A" w:rsidRPr="009E4A8F">
        <w:t xml:space="preserve">and the </w:t>
      </w:r>
      <w:r w:rsidR="00F91B4A" w:rsidRPr="009E4A8F">
        <w:rPr>
          <w:i/>
        </w:rPr>
        <w:t>Superannuation Contributions Tax (Members of Constitutionally Protected Superannuation Funds) Assessment and Collection Act 1997</w:t>
      </w:r>
      <w:r w:rsidRPr="009E4A8F">
        <w:t>; and</w:t>
      </w:r>
    </w:p>
    <w:p w:rsidR="00A02E65" w:rsidRPr="009E4A8F" w:rsidRDefault="00A02E65" w:rsidP="00A02E65">
      <w:pPr>
        <w:pStyle w:val="paragraph"/>
      </w:pPr>
      <w:r w:rsidRPr="009E4A8F">
        <w:tab/>
        <w:t>(la)</w:t>
      </w:r>
      <w:r w:rsidRPr="009E4A8F">
        <w:tab/>
        <w:t xml:space="preserve">to facilitate the administration of the </w:t>
      </w:r>
      <w:r w:rsidRPr="009E4A8F">
        <w:rPr>
          <w:i/>
        </w:rPr>
        <w:t>Paid Parental Leave Act 2010</w:t>
      </w:r>
      <w:r w:rsidRPr="009E4A8F">
        <w:t>; and</w:t>
      </w:r>
    </w:p>
    <w:p w:rsidR="00E42DFF" w:rsidRPr="009E4A8F" w:rsidRDefault="00E42DFF" w:rsidP="00E42DFF">
      <w:pPr>
        <w:pStyle w:val="paragraph"/>
        <w:keepNext/>
      </w:pPr>
      <w:r w:rsidRPr="009E4A8F">
        <w:tab/>
        <w:t>(m)</w:t>
      </w:r>
      <w:r w:rsidRPr="009E4A8F">
        <w:tab/>
        <w:t xml:space="preserve">to facilitate the administration of the </w:t>
      </w:r>
      <w:r w:rsidRPr="009E4A8F">
        <w:rPr>
          <w:i/>
        </w:rPr>
        <w:t xml:space="preserve">A New Tax System (Family Assistance) (Administration) Act 1999 </w:t>
      </w:r>
      <w:r w:rsidRPr="009E4A8F">
        <w:t>and section</w:t>
      </w:r>
      <w:r w:rsidR="00183B52" w:rsidRPr="009E4A8F">
        <w:t> </w:t>
      </w:r>
      <w:r w:rsidRPr="009E4A8F">
        <w:t xml:space="preserve">5 of the </w:t>
      </w:r>
      <w:r w:rsidRPr="009E4A8F">
        <w:rPr>
          <w:i/>
        </w:rPr>
        <w:t>A New Tax System (Family Assistance) (Consequential and Related Measures) Act (No.</w:t>
      </w:r>
      <w:r w:rsidR="00183B52" w:rsidRPr="009E4A8F">
        <w:rPr>
          <w:i/>
        </w:rPr>
        <w:t> </w:t>
      </w:r>
      <w:r w:rsidRPr="009E4A8F">
        <w:rPr>
          <w:i/>
        </w:rPr>
        <w:t>1) 1999</w:t>
      </w:r>
      <w:r w:rsidRPr="009E4A8F">
        <w:t>; and</w:t>
      </w:r>
    </w:p>
    <w:p w:rsidR="00E42DFF" w:rsidRPr="009E4A8F" w:rsidRDefault="00E42DFF" w:rsidP="00E42DFF">
      <w:pPr>
        <w:pStyle w:val="paragraph"/>
      </w:pPr>
      <w:r w:rsidRPr="009E4A8F">
        <w:tab/>
        <w:t>(o)</w:t>
      </w:r>
      <w:r w:rsidRPr="009E4A8F">
        <w:tab/>
        <w:t>to facilitate the administration of section</w:t>
      </w:r>
      <w:r w:rsidR="00183B52" w:rsidRPr="009E4A8F">
        <w:t> </w:t>
      </w:r>
      <w:r w:rsidRPr="009E4A8F">
        <w:t xml:space="preserve">204A of the </w:t>
      </w:r>
      <w:r w:rsidRPr="009E4A8F">
        <w:rPr>
          <w:i/>
        </w:rPr>
        <w:t>Social Security (Administration) Act 1999</w:t>
      </w:r>
      <w:r w:rsidRPr="009E4A8F">
        <w:t>; and</w:t>
      </w:r>
    </w:p>
    <w:p w:rsidR="00E42DFF" w:rsidRPr="009E4A8F" w:rsidRDefault="00E42DFF" w:rsidP="00E42DFF">
      <w:pPr>
        <w:pStyle w:val="paragraph"/>
      </w:pPr>
      <w:r w:rsidRPr="009E4A8F">
        <w:tab/>
        <w:t>(p)</w:t>
      </w:r>
      <w:r w:rsidRPr="009E4A8F">
        <w:tab/>
        <w:t>to facilitate the administration of the fuel tax law (within the meaning of section</w:t>
      </w:r>
      <w:r w:rsidR="00183B52" w:rsidRPr="009E4A8F">
        <w:t> </w:t>
      </w:r>
      <w:r w:rsidRPr="009E4A8F">
        <w:t>110</w:t>
      </w:r>
      <w:r w:rsidR="002D5025">
        <w:noBreakHyphen/>
      </w:r>
      <w:r w:rsidRPr="009E4A8F">
        <w:t xml:space="preserve">5 of the </w:t>
      </w:r>
      <w:r w:rsidRPr="009E4A8F">
        <w:rPr>
          <w:i/>
        </w:rPr>
        <w:t>Fuel Tax Act 2006</w:t>
      </w:r>
      <w:r w:rsidRPr="009E4A8F">
        <w:t>)</w:t>
      </w:r>
      <w:r w:rsidR="0073594D" w:rsidRPr="009E4A8F">
        <w:t>; and</w:t>
      </w:r>
    </w:p>
    <w:p w:rsidR="0073594D" w:rsidRPr="009E4A8F" w:rsidRDefault="0073594D" w:rsidP="0073594D">
      <w:pPr>
        <w:pStyle w:val="paragraph"/>
      </w:pPr>
      <w:r w:rsidRPr="009E4A8F">
        <w:tab/>
        <w:t>(q)</w:t>
      </w:r>
      <w:r w:rsidRPr="009E4A8F">
        <w:tab/>
        <w:t>to facilitate the administration of Division</w:t>
      </w:r>
      <w:r w:rsidR="00183B52" w:rsidRPr="009E4A8F">
        <w:t> </w:t>
      </w:r>
      <w:r w:rsidRPr="009E4A8F">
        <w:t xml:space="preserve">2AA of Part II of the </w:t>
      </w:r>
      <w:r w:rsidRPr="009E4A8F">
        <w:rPr>
          <w:i/>
        </w:rPr>
        <w:t>Banking Act 1959</w:t>
      </w:r>
      <w:r w:rsidR="002C4527" w:rsidRPr="009E4A8F">
        <w:t>; and</w:t>
      </w:r>
    </w:p>
    <w:p w:rsidR="00D44D89" w:rsidRPr="009E4A8F" w:rsidRDefault="002C4527" w:rsidP="00D44D89">
      <w:pPr>
        <w:pStyle w:val="paragraph"/>
      </w:pPr>
      <w:r w:rsidRPr="009E4A8F">
        <w:tab/>
        <w:t>(r)</w:t>
      </w:r>
      <w:r w:rsidRPr="009E4A8F">
        <w:tab/>
        <w:t xml:space="preserve">to facilitate investigations under the </w:t>
      </w:r>
      <w:r w:rsidRPr="009E4A8F">
        <w:rPr>
          <w:i/>
        </w:rPr>
        <w:t>Inspector</w:t>
      </w:r>
      <w:r w:rsidR="002D5025">
        <w:rPr>
          <w:i/>
        </w:rPr>
        <w:noBreakHyphen/>
      </w:r>
      <w:r w:rsidRPr="009E4A8F">
        <w:rPr>
          <w:i/>
        </w:rPr>
        <w:t>General of Taxation Act 2003</w:t>
      </w:r>
      <w:r w:rsidRPr="009E4A8F">
        <w:t xml:space="preserve"> (and provisions of the </w:t>
      </w:r>
      <w:r w:rsidRPr="009E4A8F">
        <w:rPr>
          <w:i/>
        </w:rPr>
        <w:t>Ombudsman Act 1976</w:t>
      </w:r>
      <w:r w:rsidRPr="009E4A8F">
        <w:t xml:space="preserve"> to the extent that they are applied by the </w:t>
      </w:r>
      <w:r w:rsidRPr="009E4A8F">
        <w:rPr>
          <w:i/>
        </w:rPr>
        <w:t>Inspector</w:t>
      </w:r>
      <w:r w:rsidR="002D5025">
        <w:rPr>
          <w:i/>
        </w:rPr>
        <w:noBreakHyphen/>
      </w:r>
      <w:r w:rsidRPr="009E4A8F">
        <w:rPr>
          <w:i/>
        </w:rPr>
        <w:t>General of Taxation Act 2003</w:t>
      </w:r>
      <w:r w:rsidRPr="009E4A8F">
        <w:t>)</w:t>
      </w:r>
      <w:r w:rsidR="00D44D89" w:rsidRPr="009E4A8F">
        <w:t>; and</w:t>
      </w:r>
    </w:p>
    <w:p w:rsidR="002C4527" w:rsidRPr="009E4A8F" w:rsidRDefault="00D44D89" w:rsidP="002C4527">
      <w:pPr>
        <w:pStyle w:val="paragraph"/>
      </w:pPr>
      <w:r w:rsidRPr="009E4A8F">
        <w:tab/>
        <w:t>(s)</w:t>
      </w:r>
      <w:r w:rsidRPr="009E4A8F">
        <w:tab/>
        <w:t>to facilitate the administration of Subdivision</w:t>
      </w:r>
      <w:r w:rsidR="00183B52" w:rsidRPr="009E4A8F">
        <w:t> </w:t>
      </w:r>
      <w:r w:rsidRPr="009E4A8F">
        <w:t>14</w:t>
      </w:r>
      <w:r w:rsidR="002D5025">
        <w:noBreakHyphen/>
      </w:r>
      <w:r w:rsidRPr="009E4A8F">
        <w:t>D in Schedule</w:t>
      </w:r>
      <w:r w:rsidR="00183B52" w:rsidRPr="009E4A8F">
        <w:t> </w:t>
      </w:r>
      <w:r w:rsidRPr="009E4A8F">
        <w:t xml:space="preserve">1 to the </w:t>
      </w:r>
      <w:r w:rsidRPr="009E4A8F">
        <w:rPr>
          <w:i/>
        </w:rPr>
        <w:t>Taxation Administration Act 1953</w:t>
      </w:r>
      <w:r w:rsidR="000239C4" w:rsidRPr="009E4A8F">
        <w:t>; and</w:t>
      </w:r>
    </w:p>
    <w:p w:rsidR="00102743" w:rsidRPr="009E4A8F" w:rsidRDefault="00102743" w:rsidP="00102743">
      <w:pPr>
        <w:pStyle w:val="paragraph"/>
      </w:pPr>
      <w:r w:rsidRPr="009E4A8F">
        <w:tab/>
        <w:t>(sa)</w:t>
      </w:r>
      <w:r w:rsidRPr="009E4A8F">
        <w:tab/>
        <w:t xml:space="preserve">to facilitate the administration of the </w:t>
      </w:r>
      <w:r w:rsidRPr="009E4A8F">
        <w:rPr>
          <w:i/>
        </w:rPr>
        <w:t>Coronavirus Economic Response Package (Payments and Benefits) Act 2020</w:t>
      </w:r>
      <w:r w:rsidRPr="009E4A8F">
        <w:t>; and</w:t>
      </w:r>
    </w:p>
    <w:p w:rsidR="000239C4" w:rsidRPr="009E4A8F" w:rsidRDefault="000239C4" w:rsidP="000239C4">
      <w:pPr>
        <w:pStyle w:val="paragraph"/>
      </w:pPr>
      <w:r w:rsidRPr="009E4A8F">
        <w:tab/>
        <w:t>(t)</w:t>
      </w:r>
      <w:r w:rsidRPr="009E4A8F">
        <w:tab/>
        <w:t xml:space="preserve">to facilitate the administration of the </w:t>
      </w:r>
      <w:r w:rsidRPr="009E4A8F">
        <w:rPr>
          <w:i/>
        </w:rPr>
        <w:t>Migration Act 1958</w:t>
      </w:r>
      <w:r w:rsidRPr="009E4A8F">
        <w:t>.</w:t>
      </w:r>
    </w:p>
    <w:p w:rsidR="00E42DFF" w:rsidRPr="009E4A8F" w:rsidRDefault="00E42DFF" w:rsidP="00E42DFF">
      <w:pPr>
        <w:pStyle w:val="ActHead5"/>
      </w:pPr>
      <w:bookmarkStart w:id="249" w:name="_Toc51851969"/>
      <w:r w:rsidRPr="002D5025">
        <w:rPr>
          <w:rStyle w:val="CharSectno"/>
        </w:rPr>
        <w:t>202A</w:t>
      </w:r>
      <w:r w:rsidRPr="009E4A8F">
        <w:t xml:space="preserve">  Interpretation</w:t>
      </w:r>
      <w:bookmarkEnd w:id="249"/>
    </w:p>
    <w:p w:rsidR="00E42DFF" w:rsidRPr="009E4A8F" w:rsidRDefault="00E42DFF" w:rsidP="00E42DFF">
      <w:pPr>
        <w:pStyle w:val="subsection"/>
      </w:pPr>
      <w:r w:rsidRPr="009E4A8F">
        <w:tab/>
      </w:r>
      <w:r w:rsidRPr="009E4A8F">
        <w:tab/>
        <w:t>In this Part, unless the contrary intention appears:</w:t>
      </w:r>
    </w:p>
    <w:p w:rsidR="00E42DFF" w:rsidRPr="009E4A8F" w:rsidRDefault="00E42DFF" w:rsidP="00E42DFF">
      <w:pPr>
        <w:pStyle w:val="Definition"/>
      </w:pPr>
      <w:r w:rsidRPr="009E4A8F">
        <w:rPr>
          <w:b/>
          <w:i/>
        </w:rPr>
        <w:t>alienated personal services payment</w:t>
      </w:r>
      <w:r w:rsidRPr="009E4A8F">
        <w:t xml:space="preserve"> has the meaning given by section</w:t>
      </w:r>
      <w:r w:rsidR="00183B52" w:rsidRPr="009E4A8F">
        <w:t> </w:t>
      </w:r>
      <w:r w:rsidRPr="009E4A8F">
        <w:t>13</w:t>
      </w:r>
      <w:r w:rsidR="002D5025">
        <w:noBreakHyphen/>
      </w:r>
      <w:r w:rsidRPr="009E4A8F">
        <w:t>10 in Schedule</w:t>
      </w:r>
      <w:r w:rsidR="00183B52" w:rsidRPr="009E4A8F">
        <w:t> </w:t>
      </w:r>
      <w:r w:rsidRPr="009E4A8F">
        <w:t xml:space="preserve">1 to the </w:t>
      </w:r>
      <w:r w:rsidRPr="009E4A8F">
        <w:rPr>
          <w:i/>
        </w:rPr>
        <w:t>Taxation Administration Act 1953</w:t>
      </w:r>
      <w:r w:rsidRPr="009E4A8F">
        <w:t>.</w:t>
      </w:r>
    </w:p>
    <w:p w:rsidR="00E42DFF" w:rsidRPr="009E4A8F" w:rsidRDefault="00E42DFF" w:rsidP="00E42DFF">
      <w:pPr>
        <w:pStyle w:val="Definition"/>
      </w:pPr>
      <w:r w:rsidRPr="009E4A8F">
        <w:rPr>
          <w:b/>
          <w:i/>
        </w:rPr>
        <w:t>applicant</w:t>
      </w:r>
      <w:r w:rsidRPr="009E4A8F">
        <w:rPr>
          <w:i/>
        </w:rPr>
        <w:t xml:space="preserve">, </w:t>
      </w:r>
      <w:r w:rsidRPr="009E4A8F">
        <w:t>in relation to an application for the issue of a tax file number, means the person specified in the application as the person by whom or on whose behalf the issue of a tax file number is sought.</w:t>
      </w:r>
    </w:p>
    <w:p w:rsidR="00E42DFF" w:rsidRPr="009E4A8F" w:rsidRDefault="00E42DFF" w:rsidP="00246289">
      <w:pPr>
        <w:pStyle w:val="Definition"/>
        <w:keepNext/>
      </w:pPr>
      <w:r w:rsidRPr="009E4A8F">
        <w:rPr>
          <w:b/>
          <w:i/>
        </w:rPr>
        <w:t xml:space="preserve">bank </w:t>
      </w:r>
      <w:r w:rsidRPr="009E4A8F">
        <w:t>means:</w:t>
      </w:r>
    </w:p>
    <w:p w:rsidR="00E42DFF" w:rsidRPr="009E4A8F" w:rsidRDefault="00E42DFF" w:rsidP="00E42DFF">
      <w:pPr>
        <w:pStyle w:val="paragraph"/>
      </w:pPr>
      <w:r w:rsidRPr="009E4A8F">
        <w:tab/>
        <w:t>(a)</w:t>
      </w:r>
      <w:r w:rsidRPr="009E4A8F">
        <w:tab/>
        <w:t>the Reserve Bank of Australia;</w:t>
      </w:r>
    </w:p>
    <w:p w:rsidR="00E42DFF" w:rsidRPr="009E4A8F" w:rsidRDefault="00E42DFF" w:rsidP="00E42DFF">
      <w:pPr>
        <w:pStyle w:val="paragraph"/>
      </w:pPr>
      <w:r w:rsidRPr="009E4A8F">
        <w:tab/>
        <w:t>(b)</w:t>
      </w:r>
      <w:r w:rsidRPr="009E4A8F">
        <w:tab/>
        <w:t>a body corporate that is an ADI (authorised deposit</w:t>
      </w:r>
      <w:r w:rsidR="002D5025">
        <w:noBreakHyphen/>
      </w:r>
      <w:r w:rsidRPr="009E4A8F">
        <w:t xml:space="preserve">taking institution) for the purposes of the </w:t>
      </w:r>
      <w:r w:rsidRPr="009E4A8F">
        <w:rPr>
          <w:i/>
        </w:rPr>
        <w:t>Banking Act 1959</w:t>
      </w:r>
      <w:r w:rsidRPr="009E4A8F">
        <w:t>; or</w:t>
      </w:r>
    </w:p>
    <w:p w:rsidR="00E42DFF" w:rsidRPr="009E4A8F" w:rsidRDefault="00E42DFF" w:rsidP="00E42DFF">
      <w:pPr>
        <w:pStyle w:val="paragraph"/>
      </w:pPr>
      <w:r w:rsidRPr="009E4A8F">
        <w:tab/>
        <w:t>(c)</w:t>
      </w:r>
      <w:r w:rsidRPr="009E4A8F">
        <w:tab/>
        <w:t>a person who carries on State banking within the meaning of paragraph</w:t>
      </w:r>
      <w:r w:rsidR="00183B52" w:rsidRPr="009E4A8F">
        <w:t> </w:t>
      </w:r>
      <w:r w:rsidRPr="009E4A8F">
        <w:t>51(xiii) of the Constitution.</w:t>
      </w:r>
    </w:p>
    <w:p w:rsidR="00E42DFF" w:rsidRPr="009E4A8F" w:rsidRDefault="00E42DFF" w:rsidP="00E42DFF">
      <w:pPr>
        <w:pStyle w:val="Definition"/>
      </w:pPr>
      <w:r w:rsidRPr="009E4A8F">
        <w:rPr>
          <w:b/>
          <w:i/>
        </w:rPr>
        <w:t>child</w:t>
      </w:r>
      <w:r w:rsidRPr="009E4A8F">
        <w:t xml:space="preserve"> means a person who is less than 16 years of age.</w:t>
      </w:r>
    </w:p>
    <w:p w:rsidR="00E42DFF" w:rsidRPr="009E4A8F" w:rsidRDefault="00E42DFF" w:rsidP="00E42DFF">
      <w:pPr>
        <w:pStyle w:val="Definition"/>
      </w:pPr>
      <w:r w:rsidRPr="009E4A8F">
        <w:rPr>
          <w:b/>
          <w:i/>
        </w:rPr>
        <w:t>co</w:t>
      </w:r>
      <w:r w:rsidR="002D5025">
        <w:rPr>
          <w:b/>
          <w:i/>
        </w:rPr>
        <w:noBreakHyphen/>
      </w:r>
      <w:r w:rsidRPr="009E4A8F">
        <w:rPr>
          <w:b/>
          <w:i/>
        </w:rPr>
        <w:t>operative housing society</w:t>
      </w:r>
      <w:r w:rsidRPr="009E4A8F">
        <w:t xml:space="preserve"> means a society registered or incorporated as a co</w:t>
      </w:r>
      <w:r w:rsidR="002D5025">
        <w:noBreakHyphen/>
      </w:r>
      <w:r w:rsidRPr="009E4A8F">
        <w:t>operative housing society or similar society under a law of a State or Territory.</w:t>
      </w:r>
    </w:p>
    <w:p w:rsidR="00E42DFF" w:rsidRPr="009E4A8F" w:rsidRDefault="00E42DFF" w:rsidP="00E42DFF">
      <w:pPr>
        <w:pStyle w:val="Definition"/>
      </w:pPr>
      <w:r w:rsidRPr="009E4A8F">
        <w:rPr>
          <w:b/>
          <w:i/>
        </w:rPr>
        <w:t>data processing device</w:t>
      </w:r>
      <w:r w:rsidRPr="009E4A8F">
        <w:t xml:space="preserve"> means any article or material from which information is capable of being reproduced with or without the aid of any other article or device.</w:t>
      </w:r>
    </w:p>
    <w:p w:rsidR="00E42DFF" w:rsidRPr="009E4A8F" w:rsidRDefault="00E42DFF" w:rsidP="00E42DFF">
      <w:pPr>
        <w:pStyle w:val="Definition"/>
      </w:pPr>
      <w:r w:rsidRPr="009E4A8F">
        <w:rPr>
          <w:b/>
          <w:i/>
        </w:rPr>
        <w:t>eligible PAYG payment</w:t>
      </w:r>
      <w:r w:rsidRPr="009E4A8F">
        <w:t xml:space="preserve"> means:</w:t>
      </w:r>
    </w:p>
    <w:p w:rsidR="00E42DFF" w:rsidRPr="009E4A8F" w:rsidRDefault="00E42DFF" w:rsidP="00E42DFF">
      <w:pPr>
        <w:pStyle w:val="paragraph"/>
      </w:pPr>
      <w:r w:rsidRPr="009E4A8F">
        <w:tab/>
        <w:t>(a)</w:t>
      </w:r>
      <w:r w:rsidRPr="009E4A8F">
        <w:tab/>
        <w:t>a payment from which an amount must be withheld under Subdivision</w:t>
      </w:r>
      <w:r w:rsidR="00183B52" w:rsidRPr="009E4A8F">
        <w:t> </w:t>
      </w:r>
      <w:r w:rsidRPr="009E4A8F">
        <w:t>12</w:t>
      </w:r>
      <w:r w:rsidR="002D5025">
        <w:noBreakHyphen/>
      </w:r>
      <w:r w:rsidRPr="009E4A8F">
        <w:t>B (other than section</w:t>
      </w:r>
      <w:r w:rsidR="00183B52" w:rsidRPr="009E4A8F">
        <w:t> </w:t>
      </w:r>
      <w:r w:rsidRPr="009E4A8F">
        <w:t>12</w:t>
      </w:r>
      <w:r w:rsidR="002D5025">
        <w:noBreakHyphen/>
      </w:r>
      <w:r w:rsidRPr="009E4A8F">
        <w:t>55), Subdivision</w:t>
      </w:r>
      <w:r w:rsidR="00183B52" w:rsidRPr="009E4A8F">
        <w:t> </w:t>
      </w:r>
      <w:r w:rsidRPr="009E4A8F">
        <w:t>12</w:t>
      </w:r>
      <w:r w:rsidR="002D5025">
        <w:noBreakHyphen/>
      </w:r>
      <w:r w:rsidRPr="009E4A8F">
        <w:t>C or Subdivision</w:t>
      </w:r>
      <w:r w:rsidR="00183B52" w:rsidRPr="009E4A8F">
        <w:t> </w:t>
      </w:r>
      <w:r w:rsidRPr="009E4A8F">
        <w:t>12</w:t>
      </w:r>
      <w:r w:rsidR="002D5025">
        <w:noBreakHyphen/>
      </w:r>
      <w:r w:rsidRPr="009E4A8F">
        <w:t>D in Schedule</w:t>
      </w:r>
      <w:r w:rsidR="00183B52" w:rsidRPr="009E4A8F">
        <w:t> </w:t>
      </w:r>
      <w:r w:rsidRPr="009E4A8F">
        <w:t xml:space="preserve">1 to the </w:t>
      </w:r>
      <w:r w:rsidRPr="009E4A8F">
        <w:rPr>
          <w:i/>
        </w:rPr>
        <w:t>Taxation Administration Act 1953</w:t>
      </w:r>
      <w:r w:rsidRPr="009E4A8F">
        <w:t>; or</w:t>
      </w:r>
    </w:p>
    <w:p w:rsidR="00E42DFF" w:rsidRPr="009E4A8F" w:rsidRDefault="00E42DFF" w:rsidP="00E42DFF">
      <w:pPr>
        <w:pStyle w:val="paragraph"/>
      </w:pPr>
      <w:r w:rsidRPr="009E4A8F">
        <w:tab/>
        <w:t>(aa)</w:t>
      </w:r>
      <w:r w:rsidRPr="009E4A8F">
        <w:tab/>
        <w:t>an alienated personal services payment in respect of which Division</w:t>
      </w:r>
      <w:r w:rsidR="00183B52" w:rsidRPr="009E4A8F">
        <w:t> </w:t>
      </w:r>
      <w:r w:rsidRPr="009E4A8F">
        <w:t>13 in Schedule</w:t>
      </w:r>
      <w:r w:rsidR="00183B52" w:rsidRPr="009E4A8F">
        <w:t> </w:t>
      </w:r>
      <w:r w:rsidRPr="009E4A8F">
        <w:t xml:space="preserve">1 to the </w:t>
      </w:r>
      <w:r w:rsidRPr="009E4A8F">
        <w:rPr>
          <w:i/>
        </w:rPr>
        <w:t>Taxation Administration Act 1953</w:t>
      </w:r>
      <w:r w:rsidRPr="009E4A8F">
        <w:t xml:space="preserve"> requires an amount to be paid to the Commissioner; or</w:t>
      </w:r>
    </w:p>
    <w:p w:rsidR="00E42DFF" w:rsidRPr="009E4A8F" w:rsidRDefault="00E42DFF" w:rsidP="00E42DFF">
      <w:pPr>
        <w:pStyle w:val="paragraph"/>
      </w:pPr>
      <w:r w:rsidRPr="009E4A8F">
        <w:tab/>
        <w:t>(b)</w:t>
      </w:r>
      <w:r w:rsidRPr="009E4A8F">
        <w:tab/>
        <w:t>a non</w:t>
      </w:r>
      <w:r w:rsidR="002D5025">
        <w:noBreakHyphen/>
      </w:r>
      <w:r w:rsidRPr="009E4A8F">
        <w:t>cash benefit in respect of which an amount is payable to the Commissioner under section</w:t>
      </w:r>
      <w:r w:rsidR="00183B52" w:rsidRPr="009E4A8F">
        <w:t> </w:t>
      </w:r>
      <w:r w:rsidRPr="009E4A8F">
        <w:t>14</w:t>
      </w:r>
      <w:r w:rsidR="002D5025">
        <w:noBreakHyphen/>
      </w:r>
      <w:r w:rsidRPr="009E4A8F">
        <w:t>5 in Schedule</w:t>
      </w:r>
      <w:r w:rsidR="00183B52" w:rsidRPr="009E4A8F">
        <w:t> </w:t>
      </w:r>
      <w:r w:rsidRPr="009E4A8F">
        <w:t xml:space="preserve">1 to the </w:t>
      </w:r>
      <w:r w:rsidRPr="009E4A8F">
        <w:rPr>
          <w:i/>
        </w:rPr>
        <w:t>Taxation Administration Act 1953</w:t>
      </w:r>
      <w:r w:rsidRPr="009E4A8F">
        <w:t xml:space="preserve"> because of the application of that section in relation to Subdivision</w:t>
      </w:r>
      <w:r w:rsidR="00183B52" w:rsidRPr="009E4A8F">
        <w:t> </w:t>
      </w:r>
      <w:r w:rsidRPr="009E4A8F">
        <w:t>12</w:t>
      </w:r>
      <w:r w:rsidR="002D5025">
        <w:noBreakHyphen/>
      </w:r>
      <w:r w:rsidRPr="009E4A8F">
        <w:t>B, 12</w:t>
      </w:r>
      <w:r w:rsidR="002D5025">
        <w:noBreakHyphen/>
      </w:r>
      <w:r w:rsidRPr="009E4A8F">
        <w:t>C or 12</w:t>
      </w:r>
      <w:r w:rsidR="002D5025">
        <w:noBreakHyphen/>
      </w:r>
      <w:r w:rsidRPr="009E4A8F">
        <w:t>D of that Schedule;</w:t>
      </w:r>
    </w:p>
    <w:p w:rsidR="00E42DFF" w:rsidRPr="009E4A8F" w:rsidRDefault="00E42DFF" w:rsidP="00E42DFF">
      <w:pPr>
        <w:pStyle w:val="subsection2"/>
      </w:pPr>
      <w:r w:rsidRPr="009E4A8F">
        <w:t>and has a meaning affected by section</w:t>
      </w:r>
      <w:r w:rsidR="00183B52" w:rsidRPr="009E4A8F">
        <w:t> </w:t>
      </w:r>
      <w:r w:rsidRPr="009E4A8F">
        <w:t>202AA.</w:t>
      </w:r>
    </w:p>
    <w:p w:rsidR="00E42DFF" w:rsidRPr="009E4A8F" w:rsidRDefault="00E42DFF" w:rsidP="00E42DFF">
      <w:pPr>
        <w:pStyle w:val="Definition"/>
      </w:pPr>
      <w:r w:rsidRPr="009E4A8F">
        <w:rPr>
          <w:b/>
          <w:i/>
        </w:rPr>
        <w:t>entity</w:t>
      </w:r>
      <w:r w:rsidRPr="009E4A8F">
        <w:t xml:space="preserve"> means a body corporate or unincorporated association, but does not include a natural person or a partnership.</w:t>
      </w:r>
    </w:p>
    <w:p w:rsidR="00E42DFF" w:rsidRPr="009E4A8F" w:rsidRDefault="00E42DFF" w:rsidP="00E42DFF">
      <w:pPr>
        <w:pStyle w:val="Definition"/>
      </w:pPr>
      <w:r w:rsidRPr="009E4A8F">
        <w:rPr>
          <w:b/>
          <w:i/>
        </w:rPr>
        <w:t>financial institution</w:t>
      </w:r>
      <w:r w:rsidRPr="009E4A8F">
        <w:t xml:space="preserve"> means:</w:t>
      </w:r>
    </w:p>
    <w:p w:rsidR="00E42DFF" w:rsidRPr="009E4A8F" w:rsidRDefault="00E42DFF" w:rsidP="00E42DFF">
      <w:pPr>
        <w:pStyle w:val="paragraph"/>
      </w:pPr>
      <w:r w:rsidRPr="009E4A8F">
        <w:tab/>
        <w:t>(a)</w:t>
      </w:r>
      <w:r w:rsidRPr="009E4A8F">
        <w:tab/>
        <w:t>a bank; or</w:t>
      </w:r>
    </w:p>
    <w:p w:rsidR="00E42DFF" w:rsidRPr="009E4A8F" w:rsidRDefault="00E42DFF" w:rsidP="00E42DFF">
      <w:pPr>
        <w:pStyle w:val="paragraph"/>
      </w:pPr>
      <w:r w:rsidRPr="009E4A8F">
        <w:tab/>
        <w:t>(b)</w:t>
      </w:r>
      <w:r w:rsidRPr="009E4A8F">
        <w:tab/>
        <w:t>a co</w:t>
      </w:r>
      <w:r w:rsidR="002D5025">
        <w:noBreakHyphen/>
      </w:r>
      <w:r w:rsidRPr="009E4A8F">
        <w:t>operative housing society.</w:t>
      </w:r>
    </w:p>
    <w:p w:rsidR="00E42DFF" w:rsidRPr="009E4A8F" w:rsidRDefault="00E42DFF" w:rsidP="00E42DFF">
      <w:pPr>
        <w:pStyle w:val="Definition"/>
      </w:pPr>
      <w:r w:rsidRPr="009E4A8F">
        <w:rPr>
          <w:b/>
          <w:i/>
        </w:rPr>
        <w:t>government body</w:t>
      </w:r>
      <w:r w:rsidRPr="009E4A8F">
        <w:t xml:space="preserve"> means the Commonwealth, a State, a Territory or an authority of the Commonwealth or of a State or Territory.</w:t>
      </w:r>
    </w:p>
    <w:p w:rsidR="00E42DFF" w:rsidRPr="009E4A8F" w:rsidRDefault="00E42DFF" w:rsidP="00E42DFF">
      <w:pPr>
        <w:pStyle w:val="Definition"/>
      </w:pPr>
      <w:r w:rsidRPr="009E4A8F">
        <w:rPr>
          <w:b/>
          <w:i/>
        </w:rPr>
        <w:t>interest</w:t>
      </w:r>
      <w:r w:rsidR="002D5025">
        <w:rPr>
          <w:b/>
          <w:i/>
        </w:rPr>
        <w:noBreakHyphen/>
      </w:r>
      <w:r w:rsidRPr="009E4A8F">
        <w:rPr>
          <w:b/>
          <w:i/>
        </w:rPr>
        <w:t>bearing account</w:t>
      </w:r>
      <w:r w:rsidRPr="009E4A8F">
        <w:t xml:space="preserve"> means any facility, other than an RSA, by which a financial institution:</w:t>
      </w:r>
    </w:p>
    <w:p w:rsidR="00E42DFF" w:rsidRPr="009E4A8F" w:rsidRDefault="00E42DFF" w:rsidP="00E42DFF">
      <w:pPr>
        <w:pStyle w:val="paragraph"/>
      </w:pPr>
      <w:r w:rsidRPr="009E4A8F">
        <w:tab/>
        <w:t>(a)</w:t>
      </w:r>
      <w:r w:rsidRPr="009E4A8F">
        <w:tab/>
        <w:t>does any one or more of the following:</w:t>
      </w:r>
    </w:p>
    <w:p w:rsidR="00E42DFF" w:rsidRPr="009E4A8F" w:rsidRDefault="00E42DFF" w:rsidP="00E42DFF">
      <w:pPr>
        <w:pStyle w:val="paragraphsub"/>
      </w:pPr>
      <w:r w:rsidRPr="009E4A8F">
        <w:tab/>
        <w:t>(i)</w:t>
      </w:r>
      <w:r w:rsidRPr="009E4A8F">
        <w:tab/>
        <w:t>accepts deposits of money to the credit of a person;</w:t>
      </w:r>
    </w:p>
    <w:p w:rsidR="00E42DFF" w:rsidRPr="009E4A8F" w:rsidRDefault="00E42DFF" w:rsidP="00E42DFF">
      <w:pPr>
        <w:pStyle w:val="paragraphsub"/>
      </w:pPr>
      <w:r w:rsidRPr="009E4A8F">
        <w:tab/>
        <w:t>(ii)</w:t>
      </w:r>
      <w:r w:rsidRPr="009E4A8F">
        <w:tab/>
        <w:t>allows withdrawals from the money deposited;</w:t>
      </w:r>
    </w:p>
    <w:p w:rsidR="00E42DFF" w:rsidRPr="009E4A8F" w:rsidRDefault="00E42DFF" w:rsidP="00E42DFF">
      <w:pPr>
        <w:pStyle w:val="paragraphsub"/>
      </w:pPr>
      <w:r w:rsidRPr="009E4A8F">
        <w:tab/>
        <w:t>(iii)</w:t>
      </w:r>
      <w:r w:rsidRPr="009E4A8F">
        <w:tab/>
        <w:t>pays cheques or payment orders drawn on the institution by, or collects cheques or payment orders on behalf of, the person; and</w:t>
      </w:r>
    </w:p>
    <w:p w:rsidR="00E42DFF" w:rsidRPr="009E4A8F" w:rsidRDefault="00E42DFF" w:rsidP="00E42DFF">
      <w:pPr>
        <w:pStyle w:val="paragraph"/>
      </w:pPr>
      <w:r w:rsidRPr="009E4A8F">
        <w:tab/>
        <w:t>(b)</w:t>
      </w:r>
      <w:r w:rsidRPr="009E4A8F">
        <w:tab/>
        <w:t>pays or credits interest, or amounts in the nature of interest, on the balance standing to the credit of the person from time to time.</w:t>
      </w:r>
    </w:p>
    <w:p w:rsidR="00E42DFF" w:rsidRPr="009E4A8F" w:rsidRDefault="00E42DFF" w:rsidP="00E42DFF">
      <w:pPr>
        <w:pStyle w:val="Definition"/>
      </w:pPr>
      <w:r w:rsidRPr="009E4A8F">
        <w:rPr>
          <w:b/>
          <w:i/>
        </w:rPr>
        <w:t>interest</w:t>
      </w:r>
      <w:r w:rsidR="002D5025">
        <w:rPr>
          <w:b/>
          <w:i/>
        </w:rPr>
        <w:noBreakHyphen/>
      </w:r>
      <w:r w:rsidRPr="009E4A8F">
        <w:rPr>
          <w:b/>
          <w:i/>
        </w:rPr>
        <w:t>bearing deposit</w:t>
      </w:r>
      <w:r w:rsidRPr="009E4A8F">
        <w:t xml:space="preserve"> means a deposit of money, other than into an RSA, with a financial institution, in consideration of which the financial institution pays or credits interest, or amounts in the nature of interest, to a person.</w:t>
      </w:r>
    </w:p>
    <w:p w:rsidR="00E42DFF" w:rsidRPr="009E4A8F" w:rsidRDefault="00E42DFF" w:rsidP="00E42DFF">
      <w:pPr>
        <w:pStyle w:val="Definition"/>
      </w:pPr>
      <w:r w:rsidRPr="009E4A8F">
        <w:rPr>
          <w:b/>
          <w:i/>
        </w:rPr>
        <w:t>investment body</w:t>
      </w:r>
      <w:r w:rsidRPr="009E4A8F">
        <w:t xml:space="preserve"> means a person who is an investment body within the meaning of section</w:t>
      </w:r>
      <w:r w:rsidR="00183B52" w:rsidRPr="009E4A8F">
        <w:t> </w:t>
      </w:r>
      <w:r w:rsidRPr="009E4A8F">
        <w:t>202D.</w:t>
      </w:r>
    </w:p>
    <w:p w:rsidR="00E42DFF" w:rsidRPr="009E4A8F" w:rsidRDefault="00E42DFF" w:rsidP="00E42DFF">
      <w:pPr>
        <w:pStyle w:val="Definition"/>
      </w:pPr>
      <w:r w:rsidRPr="009E4A8F">
        <w:rPr>
          <w:b/>
          <w:i/>
        </w:rPr>
        <w:t xml:space="preserve">investment to which this </w:t>
      </w:r>
      <w:r w:rsidR="00F903F9" w:rsidRPr="009E4A8F">
        <w:rPr>
          <w:b/>
          <w:i/>
        </w:rPr>
        <w:t>Part </w:t>
      </w:r>
      <w:r w:rsidRPr="009E4A8F">
        <w:rPr>
          <w:b/>
          <w:i/>
        </w:rPr>
        <w:t>applies</w:t>
      </w:r>
      <w:r w:rsidRPr="009E4A8F">
        <w:t xml:space="preserve"> means an investment of a kind mentioned in section</w:t>
      </w:r>
      <w:r w:rsidR="00183B52" w:rsidRPr="009E4A8F">
        <w:t> </w:t>
      </w:r>
      <w:r w:rsidRPr="009E4A8F">
        <w:t>202D.</w:t>
      </w:r>
    </w:p>
    <w:p w:rsidR="00E42DFF" w:rsidRPr="009E4A8F" w:rsidRDefault="00E42DFF" w:rsidP="00E42DFF">
      <w:pPr>
        <w:pStyle w:val="Definition"/>
      </w:pPr>
      <w:r w:rsidRPr="009E4A8F">
        <w:rPr>
          <w:b/>
          <w:i/>
        </w:rPr>
        <w:t>investor</w:t>
      </w:r>
      <w:r w:rsidRPr="009E4A8F">
        <w:t xml:space="preserve"> means a person who is an investor within the meaning of section</w:t>
      </w:r>
      <w:r w:rsidR="00183B52" w:rsidRPr="009E4A8F">
        <w:t> </w:t>
      </w:r>
      <w:r w:rsidRPr="009E4A8F">
        <w:t>202D.</w:t>
      </w:r>
    </w:p>
    <w:p w:rsidR="00E42DFF" w:rsidRPr="009E4A8F" w:rsidRDefault="00E42DFF" w:rsidP="00E42DFF">
      <w:pPr>
        <w:pStyle w:val="Definition"/>
      </w:pPr>
      <w:r w:rsidRPr="009E4A8F">
        <w:rPr>
          <w:b/>
          <w:i/>
        </w:rPr>
        <w:t>payer</w:t>
      </w:r>
      <w:r w:rsidRPr="009E4A8F">
        <w:t xml:space="preserve"> means:</w:t>
      </w:r>
    </w:p>
    <w:p w:rsidR="00E42DFF" w:rsidRPr="009E4A8F" w:rsidRDefault="00E42DFF" w:rsidP="00E42DFF">
      <w:pPr>
        <w:pStyle w:val="paragraph"/>
      </w:pPr>
      <w:r w:rsidRPr="009E4A8F">
        <w:tab/>
        <w:t>(a)</w:t>
      </w:r>
      <w:r w:rsidRPr="009E4A8F">
        <w:tab/>
        <w:t>a person who makes an eligible PAYG payment (other than an alienated personal services payment), or is likely to make such a payment; or</w:t>
      </w:r>
    </w:p>
    <w:p w:rsidR="00E42DFF" w:rsidRPr="009E4A8F" w:rsidRDefault="00E42DFF" w:rsidP="00E42DFF">
      <w:pPr>
        <w:pStyle w:val="paragraph"/>
      </w:pPr>
      <w:r w:rsidRPr="009E4A8F">
        <w:tab/>
        <w:t>(b)</w:t>
      </w:r>
      <w:r w:rsidRPr="009E4A8F">
        <w:tab/>
        <w:t>a person who receives an alienated personal services payment, or is likely to receive such a payment.</w:t>
      </w:r>
    </w:p>
    <w:p w:rsidR="00E42DFF" w:rsidRPr="009E4A8F" w:rsidRDefault="00E42DFF" w:rsidP="00E42DFF">
      <w:pPr>
        <w:pStyle w:val="Definition"/>
      </w:pPr>
      <w:r w:rsidRPr="009E4A8F">
        <w:rPr>
          <w:b/>
          <w:i/>
        </w:rPr>
        <w:t>person</w:t>
      </w:r>
      <w:r w:rsidRPr="009E4A8F">
        <w:t xml:space="preserve"> includes a partnership, a company and a person in the capacity of trustee of a trust estate.</w:t>
      </w:r>
    </w:p>
    <w:p w:rsidR="00E42DFF" w:rsidRPr="009E4A8F" w:rsidRDefault="00E42DFF" w:rsidP="00E42DFF">
      <w:pPr>
        <w:pStyle w:val="Definition"/>
      </w:pPr>
      <w:r w:rsidRPr="009E4A8F">
        <w:rPr>
          <w:b/>
          <w:i/>
        </w:rPr>
        <w:t>public company</w:t>
      </w:r>
      <w:r w:rsidRPr="009E4A8F">
        <w:t xml:space="preserve"> means a public company within the meaning of the </w:t>
      </w:r>
      <w:r w:rsidRPr="009E4A8F">
        <w:rPr>
          <w:i/>
        </w:rPr>
        <w:t>Corporations Act 2001</w:t>
      </w:r>
      <w:r w:rsidRPr="009E4A8F">
        <w:t>.</w:t>
      </w:r>
    </w:p>
    <w:p w:rsidR="00E42DFF" w:rsidRPr="009E4A8F" w:rsidRDefault="00E42DFF" w:rsidP="00246289">
      <w:pPr>
        <w:pStyle w:val="Definition"/>
        <w:keepNext/>
      </w:pPr>
      <w:r w:rsidRPr="009E4A8F">
        <w:rPr>
          <w:b/>
          <w:i/>
        </w:rPr>
        <w:t>recipient</w:t>
      </w:r>
      <w:r w:rsidRPr="009E4A8F">
        <w:t xml:space="preserve"> means:</w:t>
      </w:r>
    </w:p>
    <w:p w:rsidR="00E42DFF" w:rsidRPr="009E4A8F" w:rsidRDefault="00E42DFF" w:rsidP="00E42DFF">
      <w:pPr>
        <w:pStyle w:val="paragraph"/>
      </w:pPr>
      <w:r w:rsidRPr="009E4A8F">
        <w:tab/>
        <w:t>(a)</w:t>
      </w:r>
      <w:r w:rsidRPr="009E4A8F">
        <w:tab/>
        <w:t>a person who receives an eligible PAYG payment (other than an alienated personal services payment), or is likely to receive such a payment; or</w:t>
      </w:r>
    </w:p>
    <w:p w:rsidR="00E42DFF" w:rsidRPr="009E4A8F" w:rsidRDefault="00E42DFF" w:rsidP="00EF349F">
      <w:pPr>
        <w:pStyle w:val="paragraph"/>
        <w:keepNext/>
        <w:keepLines/>
      </w:pPr>
      <w:r w:rsidRPr="009E4A8F">
        <w:tab/>
        <w:t>(b)</w:t>
      </w:r>
      <w:r w:rsidRPr="009E4A8F">
        <w:tab/>
        <w:t xml:space="preserve">a person in relation to whose personal services income (within the meaning of the </w:t>
      </w:r>
      <w:r w:rsidRPr="009E4A8F">
        <w:rPr>
          <w:i/>
        </w:rPr>
        <w:t>Income Tax Assessment Act 1997</w:t>
      </w:r>
      <w:r w:rsidRPr="009E4A8F">
        <w:t>) a payer receives an alienated personal services payment, or is likely to receive such a payment.</w:t>
      </w:r>
    </w:p>
    <w:p w:rsidR="00A535AB" w:rsidRPr="009E4A8F" w:rsidRDefault="00A535AB" w:rsidP="00A535AB">
      <w:pPr>
        <w:pStyle w:val="Definition"/>
      </w:pPr>
      <w:r w:rsidRPr="009E4A8F">
        <w:rPr>
          <w:b/>
          <w:i/>
        </w:rPr>
        <w:t>securities dealer</w:t>
      </w:r>
      <w:r w:rsidRPr="009E4A8F">
        <w:t xml:space="preserve"> has the same meaning as in the </w:t>
      </w:r>
      <w:r w:rsidRPr="009E4A8F">
        <w:rPr>
          <w:i/>
        </w:rPr>
        <w:t>Income Tax Assessment Act 1997</w:t>
      </w:r>
      <w:r w:rsidRPr="009E4A8F">
        <w:t>.</w:t>
      </w:r>
    </w:p>
    <w:p w:rsidR="00E42DFF" w:rsidRPr="009E4A8F" w:rsidRDefault="00E42DFF" w:rsidP="00E42DFF">
      <w:pPr>
        <w:pStyle w:val="Definition"/>
      </w:pPr>
      <w:r w:rsidRPr="009E4A8F">
        <w:rPr>
          <w:b/>
          <w:i/>
        </w:rPr>
        <w:t>solicitor</w:t>
      </w:r>
      <w:r w:rsidRPr="009E4A8F">
        <w:t xml:space="preserve"> means a solicitor, barrister and solicitor or legal practitioner of the High Court or of the Supreme Court of a State or Territory.</w:t>
      </w:r>
    </w:p>
    <w:p w:rsidR="00E42DFF" w:rsidRPr="009E4A8F" w:rsidRDefault="00E42DFF" w:rsidP="00E42DFF">
      <w:pPr>
        <w:pStyle w:val="Definition"/>
      </w:pPr>
      <w:r w:rsidRPr="009E4A8F">
        <w:rPr>
          <w:b/>
          <w:i/>
        </w:rPr>
        <w:t>tax file number</w:t>
      </w:r>
      <w:r w:rsidRPr="009E4A8F">
        <w:t>, in relation to a person, means a number issued to the person by the Commissioner, being a number that is either:</w:t>
      </w:r>
    </w:p>
    <w:p w:rsidR="00E42DFF" w:rsidRPr="009E4A8F" w:rsidRDefault="00E42DFF" w:rsidP="00E42DFF">
      <w:pPr>
        <w:pStyle w:val="paragraph"/>
      </w:pPr>
      <w:r w:rsidRPr="009E4A8F">
        <w:tab/>
        <w:t>(a)</w:t>
      </w:r>
      <w:r w:rsidRPr="009E4A8F">
        <w:tab/>
        <w:t>a number issued to the person under Division</w:t>
      </w:r>
      <w:r w:rsidR="00183B52" w:rsidRPr="009E4A8F">
        <w:t> </w:t>
      </w:r>
      <w:r w:rsidRPr="009E4A8F">
        <w:t>2; or</w:t>
      </w:r>
    </w:p>
    <w:p w:rsidR="00E42DFF" w:rsidRPr="009E4A8F" w:rsidRDefault="00E42DFF" w:rsidP="00E42DFF">
      <w:pPr>
        <w:pStyle w:val="paragraph"/>
      </w:pPr>
      <w:r w:rsidRPr="009E4A8F">
        <w:tab/>
        <w:t>(aa)</w:t>
      </w:r>
      <w:r w:rsidRPr="009E4A8F">
        <w:tab/>
        <w:t>a number issued to a person under section</w:t>
      </w:r>
      <w:r w:rsidR="00183B52" w:rsidRPr="009E4A8F">
        <w:t> </w:t>
      </w:r>
      <w:r w:rsidRPr="009E4A8F">
        <w:t xml:space="preserve">44 or 48 of the </w:t>
      </w:r>
      <w:r w:rsidRPr="009E4A8F">
        <w:rPr>
          <w:i/>
        </w:rPr>
        <w:t>Higher Education Funding Act 1988</w:t>
      </w:r>
      <w:r w:rsidRPr="009E4A8F">
        <w:t>; or</w:t>
      </w:r>
    </w:p>
    <w:p w:rsidR="00E42DFF" w:rsidRPr="009E4A8F" w:rsidRDefault="00E42DFF" w:rsidP="00E42DFF">
      <w:pPr>
        <w:pStyle w:val="paragraph"/>
      </w:pPr>
      <w:r w:rsidRPr="009E4A8F">
        <w:tab/>
        <w:t>(b)</w:t>
      </w:r>
      <w:r w:rsidRPr="009E4A8F">
        <w:tab/>
        <w:t>a number notified, before the commencement of this section, to the person as the person’s income tax file number.</w:t>
      </w:r>
    </w:p>
    <w:p w:rsidR="00E42DFF" w:rsidRPr="009E4A8F" w:rsidRDefault="00E42DFF" w:rsidP="00E42DFF">
      <w:pPr>
        <w:pStyle w:val="Definition"/>
      </w:pPr>
      <w:r w:rsidRPr="009E4A8F">
        <w:rPr>
          <w:b/>
          <w:i/>
        </w:rPr>
        <w:t>TFN declaration</w:t>
      </w:r>
      <w:r w:rsidRPr="009E4A8F">
        <w:t xml:space="preserve"> means a declaration made for the purposes of section</w:t>
      </w:r>
      <w:r w:rsidR="00183B52" w:rsidRPr="009E4A8F">
        <w:t> </w:t>
      </w:r>
      <w:r w:rsidRPr="009E4A8F">
        <w:t>202C.</w:t>
      </w:r>
    </w:p>
    <w:p w:rsidR="00E42DFF" w:rsidRPr="009E4A8F" w:rsidRDefault="00E42DFF" w:rsidP="00E42DFF">
      <w:pPr>
        <w:pStyle w:val="Definition"/>
      </w:pPr>
      <w:r w:rsidRPr="009E4A8F">
        <w:rPr>
          <w:b/>
          <w:i/>
        </w:rPr>
        <w:t>unit trust</w:t>
      </w:r>
      <w:r w:rsidRPr="009E4A8F">
        <w:t xml:space="preserve"> means a trust to which a unit trust scheme relates, and includes:</w:t>
      </w:r>
    </w:p>
    <w:p w:rsidR="00E42DFF" w:rsidRPr="009E4A8F" w:rsidRDefault="00E42DFF" w:rsidP="00E42DFF">
      <w:pPr>
        <w:pStyle w:val="paragraph"/>
      </w:pPr>
      <w:r w:rsidRPr="009E4A8F">
        <w:tab/>
        <w:t>(a)</w:t>
      </w:r>
      <w:r w:rsidRPr="009E4A8F">
        <w:tab/>
        <w:t>a cash management trust;</w:t>
      </w:r>
    </w:p>
    <w:p w:rsidR="00E42DFF" w:rsidRPr="009E4A8F" w:rsidRDefault="00E42DFF" w:rsidP="00E42DFF">
      <w:pPr>
        <w:pStyle w:val="paragraph"/>
      </w:pPr>
      <w:r w:rsidRPr="009E4A8F">
        <w:tab/>
        <w:t>(b)</w:t>
      </w:r>
      <w:r w:rsidRPr="009E4A8F">
        <w:tab/>
        <w:t>a property trust;</w:t>
      </w:r>
    </w:p>
    <w:p w:rsidR="00E42DFF" w:rsidRPr="009E4A8F" w:rsidRDefault="00E42DFF" w:rsidP="00E42DFF">
      <w:pPr>
        <w:pStyle w:val="paragraph"/>
      </w:pPr>
      <w:r w:rsidRPr="009E4A8F">
        <w:tab/>
        <w:t>(c)</w:t>
      </w:r>
      <w:r w:rsidRPr="009E4A8F">
        <w:tab/>
        <w:t xml:space="preserve">an arrangement declared by the Minister, by notice published in the </w:t>
      </w:r>
      <w:r w:rsidRPr="009E4A8F">
        <w:rPr>
          <w:i/>
        </w:rPr>
        <w:t>Gazette</w:t>
      </w:r>
      <w:r w:rsidRPr="009E4A8F">
        <w:t>, to be a unit trust for the purposes of this definition;</w:t>
      </w:r>
    </w:p>
    <w:p w:rsidR="00E42DFF" w:rsidRPr="009E4A8F" w:rsidRDefault="00E42DFF" w:rsidP="00E42DFF">
      <w:pPr>
        <w:pStyle w:val="subsection2"/>
      </w:pPr>
      <w:r w:rsidRPr="009E4A8F">
        <w:t xml:space="preserve">but does not include any arrangement declared by the Minister, by notice published in the </w:t>
      </w:r>
      <w:r w:rsidRPr="009E4A8F">
        <w:rPr>
          <w:i/>
        </w:rPr>
        <w:t>Gazette</w:t>
      </w:r>
      <w:r w:rsidRPr="009E4A8F">
        <w:t>, not to be a unit trust for the purposes of this definition.</w:t>
      </w:r>
    </w:p>
    <w:p w:rsidR="00E42DFF" w:rsidRPr="009E4A8F" w:rsidRDefault="00E42DFF" w:rsidP="00E42DFF">
      <w:pPr>
        <w:pStyle w:val="Definition"/>
      </w:pPr>
      <w:r w:rsidRPr="009E4A8F">
        <w:rPr>
          <w:b/>
          <w:i/>
        </w:rPr>
        <w:t>unit trust scheme</w:t>
      </w:r>
      <w:r w:rsidRPr="009E4A8F">
        <w:t xml:space="preserve"> means an arrangement made for the purpose, or having the effect, of providing, for a person who has funds available for investment, facilities for participation by the person, as a beneficiary under a trust, in any profit or income arising from the acquisition, holding, management or disposal of property under the trust.</w:t>
      </w:r>
    </w:p>
    <w:p w:rsidR="00E42DFF" w:rsidRPr="009E4A8F" w:rsidRDefault="00E42DFF" w:rsidP="00E42DFF">
      <w:pPr>
        <w:pStyle w:val="ActHead5"/>
      </w:pPr>
      <w:bookmarkStart w:id="250" w:name="_Toc51851970"/>
      <w:r w:rsidRPr="002D5025">
        <w:rPr>
          <w:rStyle w:val="CharSectno"/>
        </w:rPr>
        <w:t>202AA</w:t>
      </w:r>
      <w:r w:rsidRPr="009E4A8F">
        <w:t xml:space="preserve">  Definition of </w:t>
      </w:r>
      <w:r w:rsidRPr="009E4A8F">
        <w:rPr>
          <w:i/>
        </w:rPr>
        <w:t>eligible PAYG payment</w:t>
      </w:r>
      <w:bookmarkEnd w:id="250"/>
    </w:p>
    <w:p w:rsidR="00E42DFF" w:rsidRPr="009E4A8F" w:rsidRDefault="00E42DFF" w:rsidP="00E42DFF">
      <w:pPr>
        <w:pStyle w:val="subsection"/>
      </w:pPr>
      <w:r w:rsidRPr="009E4A8F">
        <w:tab/>
      </w:r>
      <w:r w:rsidRPr="009E4A8F">
        <w:tab/>
        <w:t xml:space="preserve">In applying the definition of </w:t>
      </w:r>
      <w:r w:rsidRPr="009E4A8F">
        <w:rPr>
          <w:b/>
          <w:i/>
        </w:rPr>
        <w:t>eligible PAYG payment</w:t>
      </w:r>
      <w:r w:rsidRPr="009E4A8F">
        <w:t xml:space="preserve"> in section</w:t>
      </w:r>
      <w:r w:rsidR="00183B52" w:rsidRPr="009E4A8F">
        <w:t> </w:t>
      </w:r>
      <w:r w:rsidRPr="009E4A8F">
        <w:t>202A:</w:t>
      </w:r>
    </w:p>
    <w:p w:rsidR="00E42DFF" w:rsidRPr="009E4A8F" w:rsidRDefault="00E42DFF" w:rsidP="00E42DFF">
      <w:pPr>
        <w:pStyle w:val="paragraph"/>
      </w:pPr>
      <w:r w:rsidRPr="009E4A8F">
        <w:tab/>
        <w:t>(a)</w:t>
      </w:r>
      <w:r w:rsidRPr="009E4A8F">
        <w:tab/>
        <w:t>a requirement to withhold a nil amount is treated as a requirement to withhold an amount; and</w:t>
      </w:r>
    </w:p>
    <w:p w:rsidR="00E42DFF" w:rsidRPr="009E4A8F" w:rsidRDefault="00E42DFF" w:rsidP="00E42DFF">
      <w:pPr>
        <w:pStyle w:val="paragraph"/>
      </w:pPr>
      <w:r w:rsidRPr="009E4A8F">
        <w:tab/>
        <w:t>(b)</w:t>
      </w:r>
      <w:r w:rsidRPr="009E4A8F">
        <w:tab/>
        <w:t>a requirement to pay a nil amount to the Commissioner is treated as a requirement to pay an amount to the Commissioner; and</w:t>
      </w:r>
    </w:p>
    <w:p w:rsidR="00E42DFF" w:rsidRPr="009E4A8F" w:rsidRDefault="00E42DFF" w:rsidP="00E42DFF">
      <w:pPr>
        <w:pStyle w:val="paragraph"/>
      </w:pPr>
      <w:r w:rsidRPr="009E4A8F">
        <w:tab/>
        <w:t>(c)</w:t>
      </w:r>
      <w:r w:rsidRPr="009E4A8F">
        <w:tab/>
        <w:t>the following provisions in Schedule</w:t>
      </w:r>
      <w:r w:rsidR="00183B52" w:rsidRPr="009E4A8F">
        <w:t> </w:t>
      </w:r>
      <w:r w:rsidRPr="009E4A8F">
        <w:t xml:space="preserve">1 to the </w:t>
      </w:r>
      <w:r w:rsidRPr="009E4A8F">
        <w:rPr>
          <w:i/>
        </w:rPr>
        <w:t>Taxation Administration Act 1953</w:t>
      </w:r>
      <w:r w:rsidRPr="009E4A8F">
        <w:t xml:space="preserve"> are to be disregarded, namely: section</w:t>
      </w:r>
      <w:r w:rsidR="00183B52" w:rsidRPr="009E4A8F">
        <w:t> </w:t>
      </w:r>
      <w:r w:rsidRPr="009E4A8F">
        <w:t>12</w:t>
      </w:r>
      <w:r w:rsidR="002D5025">
        <w:noBreakHyphen/>
      </w:r>
      <w:r w:rsidRPr="009E4A8F">
        <w:t>1, subsection</w:t>
      </w:r>
      <w:r w:rsidR="00183B52" w:rsidRPr="009E4A8F">
        <w:t> </w:t>
      </w:r>
      <w:r w:rsidRPr="009E4A8F">
        <w:t>12</w:t>
      </w:r>
      <w:r w:rsidR="002D5025">
        <w:noBreakHyphen/>
      </w:r>
      <w:r w:rsidRPr="009E4A8F">
        <w:t>45(2), subsection</w:t>
      </w:r>
      <w:r w:rsidR="00183B52" w:rsidRPr="009E4A8F">
        <w:t> </w:t>
      </w:r>
      <w:r w:rsidRPr="009E4A8F">
        <w:t>12</w:t>
      </w:r>
      <w:r w:rsidR="002D5025">
        <w:noBreakHyphen/>
      </w:r>
      <w:r w:rsidRPr="009E4A8F">
        <w:t>110(2) and subsection</w:t>
      </w:r>
      <w:r w:rsidR="00183B52" w:rsidRPr="009E4A8F">
        <w:t> </w:t>
      </w:r>
      <w:r w:rsidRPr="009E4A8F">
        <w:t>12</w:t>
      </w:r>
      <w:r w:rsidR="002D5025">
        <w:noBreakHyphen/>
      </w:r>
      <w:r w:rsidRPr="009E4A8F">
        <w:t>115(2).</w:t>
      </w:r>
    </w:p>
    <w:p w:rsidR="00E42DFF" w:rsidRPr="009E4A8F" w:rsidRDefault="00E42DFF" w:rsidP="00AD5CE8">
      <w:pPr>
        <w:pStyle w:val="ActHead3"/>
        <w:pageBreakBefore/>
      </w:pPr>
      <w:bookmarkStart w:id="251" w:name="_Toc51851971"/>
      <w:r w:rsidRPr="002D5025">
        <w:rPr>
          <w:rStyle w:val="CharDivNo"/>
        </w:rPr>
        <w:t>Division</w:t>
      </w:r>
      <w:r w:rsidR="00183B52" w:rsidRPr="002D5025">
        <w:rPr>
          <w:rStyle w:val="CharDivNo"/>
        </w:rPr>
        <w:t> </w:t>
      </w:r>
      <w:r w:rsidRPr="002D5025">
        <w:rPr>
          <w:rStyle w:val="CharDivNo"/>
        </w:rPr>
        <w:t>2</w:t>
      </w:r>
      <w:r w:rsidRPr="009E4A8F">
        <w:t>—</w:t>
      </w:r>
      <w:r w:rsidRPr="002D5025">
        <w:rPr>
          <w:rStyle w:val="CharDivText"/>
        </w:rPr>
        <w:t>Issuing of tax file numbers</w:t>
      </w:r>
      <w:bookmarkEnd w:id="251"/>
    </w:p>
    <w:p w:rsidR="00E42DFF" w:rsidRPr="009E4A8F" w:rsidRDefault="00E42DFF" w:rsidP="00E42DFF">
      <w:pPr>
        <w:pStyle w:val="ActHead5"/>
      </w:pPr>
      <w:bookmarkStart w:id="252" w:name="_Toc51851972"/>
      <w:r w:rsidRPr="002D5025">
        <w:rPr>
          <w:rStyle w:val="CharSectno"/>
        </w:rPr>
        <w:t>202B</w:t>
      </w:r>
      <w:r w:rsidRPr="009E4A8F">
        <w:t xml:space="preserve">  Application for tax file number</w:t>
      </w:r>
      <w:bookmarkEnd w:id="252"/>
    </w:p>
    <w:p w:rsidR="00E42DFF" w:rsidRPr="009E4A8F" w:rsidRDefault="00E42DFF" w:rsidP="00E42DFF">
      <w:pPr>
        <w:pStyle w:val="subsection"/>
      </w:pPr>
      <w:r w:rsidRPr="009E4A8F">
        <w:tab/>
        <w:t>(1)</w:t>
      </w:r>
      <w:r w:rsidRPr="009E4A8F">
        <w:tab/>
        <w:t>A person may apply to the Commissioner for the issue of a tax file number.</w:t>
      </w:r>
    </w:p>
    <w:p w:rsidR="008923AF" w:rsidRPr="009E4A8F" w:rsidRDefault="008923AF" w:rsidP="008923AF">
      <w:pPr>
        <w:pStyle w:val="subsection"/>
      </w:pPr>
      <w:r w:rsidRPr="009E4A8F">
        <w:tab/>
        <w:t>(2)</w:t>
      </w:r>
      <w:r w:rsidRPr="009E4A8F">
        <w:tab/>
        <w:t>An application must be in the approved form. The approved form may require the application to include documentary evidence of the applicant’s identity.</w:t>
      </w:r>
    </w:p>
    <w:p w:rsidR="00E42DFF" w:rsidRPr="009E4A8F" w:rsidRDefault="00E42DFF" w:rsidP="00E42DFF">
      <w:pPr>
        <w:pStyle w:val="subsection"/>
      </w:pPr>
      <w:r w:rsidRPr="009E4A8F">
        <w:tab/>
        <w:t>(3)</w:t>
      </w:r>
      <w:r w:rsidRPr="009E4A8F">
        <w:tab/>
        <w:t>An application may be handed in at, or posted to, the office of a Deputy Commissioner.</w:t>
      </w:r>
    </w:p>
    <w:p w:rsidR="00E42DFF" w:rsidRPr="009E4A8F" w:rsidRDefault="00E42DFF" w:rsidP="00E42DFF">
      <w:pPr>
        <w:pStyle w:val="subsection"/>
      </w:pPr>
      <w:r w:rsidRPr="009E4A8F">
        <w:tab/>
        <w:t>(4)</w:t>
      </w:r>
      <w:r w:rsidRPr="009E4A8F">
        <w:tab/>
        <w:t>An application may be handed in at an office or facility designated by the Commissioner as a receiving centre for applications of that kind.</w:t>
      </w:r>
    </w:p>
    <w:p w:rsidR="00E42DFF" w:rsidRPr="009E4A8F" w:rsidRDefault="00E42DFF" w:rsidP="00E42DFF">
      <w:pPr>
        <w:pStyle w:val="ActHead5"/>
      </w:pPr>
      <w:bookmarkStart w:id="253" w:name="_Toc51851973"/>
      <w:r w:rsidRPr="002D5025">
        <w:rPr>
          <w:rStyle w:val="CharSectno"/>
        </w:rPr>
        <w:t>202BA</w:t>
      </w:r>
      <w:r w:rsidRPr="009E4A8F">
        <w:t xml:space="preserve">  Issuing of tax file numbers</w:t>
      </w:r>
      <w:bookmarkEnd w:id="253"/>
    </w:p>
    <w:p w:rsidR="00E42DFF" w:rsidRPr="009E4A8F" w:rsidRDefault="00E42DFF" w:rsidP="00E42DFF">
      <w:pPr>
        <w:pStyle w:val="subsection"/>
      </w:pPr>
      <w:r w:rsidRPr="009E4A8F">
        <w:tab/>
        <w:t>(1)</w:t>
      </w:r>
      <w:r w:rsidRPr="009E4A8F">
        <w:tab/>
        <w:t xml:space="preserve">Subject to </w:t>
      </w:r>
      <w:r w:rsidR="00183B52" w:rsidRPr="009E4A8F">
        <w:t>subsection (</w:t>
      </w:r>
      <w:r w:rsidRPr="009E4A8F">
        <w:t>3), if, on an application for a tax file number, the Commissioner is satisfied that the applicant’s identity has been established, the Commissioner shall issue a tax file number to the applicant.</w:t>
      </w:r>
    </w:p>
    <w:p w:rsidR="00E42DFF" w:rsidRPr="009E4A8F" w:rsidRDefault="00E42DFF" w:rsidP="00E42DFF">
      <w:pPr>
        <w:pStyle w:val="subsection"/>
      </w:pPr>
      <w:r w:rsidRPr="009E4A8F">
        <w:tab/>
        <w:t>(2)</w:t>
      </w:r>
      <w:r w:rsidRPr="009E4A8F">
        <w:tab/>
        <w:t>If, on such an application, the Commissioner is not satisfied as to the applicant’s true identity, the Commissioner may refuse the application.</w:t>
      </w:r>
    </w:p>
    <w:p w:rsidR="00E42DFF" w:rsidRPr="009E4A8F" w:rsidRDefault="00E42DFF" w:rsidP="00E42DFF">
      <w:pPr>
        <w:pStyle w:val="subsection"/>
      </w:pPr>
      <w:r w:rsidRPr="009E4A8F">
        <w:tab/>
        <w:t>(3)</w:t>
      </w:r>
      <w:r w:rsidRPr="009E4A8F">
        <w:tab/>
        <w:t>If, on such an application, the Commissioner is satisfied that:</w:t>
      </w:r>
    </w:p>
    <w:p w:rsidR="00E42DFF" w:rsidRPr="009E4A8F" w:rsidRDefault="00E42DFF" w:rsidP="00E42DFF">
      <w:pPr>
        <w:pStyle w:val="paragraph"/>
      </w:pPr>
      <w:r w:rsidRPr="009E4A8F">
        <w:tab/>
        <w:t>(a)</w:t>
      </w:r>
      <w:r w:rsidRPr="009E4A8F">
        <w:tab/>
        <w:t>the applicant already has a tax file number; or</w:t>
      </w:r>
    </w:p>
    <w:p w:rsidR="00E42DFF" w:rsidRPr="009E4A8F" w:rsidRDefault="00E42DFF" w:rsidP="00E42DFF">
      <w:pPr>
        <w:pStyle w:val="paragraph"/>
      </w:pPr>
      <w:r w:rsidRPr="009E4A8F">
        <w:tab/>
        <w:t>(b)</w:t>
      </w:r>
      <w:r w:rsidRPr="009E4A8F">
        <w:tab/>
        <w:t>a notice under section</w:t>
      </w:r>
      <w:r w:rsidR="00183B52" w:rsidRPr="009E4A8F">
        <w:t> </w:t>
      </w:r>
      <w:r w:rsidRPr="009E4A8F">
        <w:t>202BD in relation to the applicant is in force;</w:t>
      </w:r>
    </w:p>
    <w:p w:rsidR="00E42DFF" w:rsidRPr="009E4A8F" w:rsidRDefault="00E42DFF" w:rsidP="00E42DFF">
      <w:pPr>
        <w:pStyle w:val="subsection2"/>
      </w:pPr>
      <w:r w:rsidRPr="009E4A8F">
        <w:t>the Commissioner shall refuse the application.</w:t>
      </w:r>
    </w:p>
    <w:p w:rsidR="00E42DFF" w:rsidRPr="009E4A8F" w:rsidRDefault="00E42DFF" w:rsidP="00E42DFF">
      <w:pPr>
        <w:pStyle w:val="subsection"/>
      </w:pPr>
      <w:r w:rsidRPr="009E4A8F">
        <w:tab/>
        <w:t>(4)</w:t>
      </w:r>
      <w:r w:rsidRPr="009E4A8F">
        <w:tab/>
        <w:t>The Commissioner may, without an application being made, issue a tax file number to a person whenever it is necessary to do so in connection with the performance of a function of the Commissioner under a law of the Commonwealth relating to taxation.</w:t>
      </w:r>
    </w:p>
    <w:p w:rsidR="00E42DFF" w:rsidRPr="009E4A8F" w:rsidRDefault="00E42DFF" w:rsidP="00E42DFF">
      <w:pPr>
        <w:pStyle w:val="subsection"/>
      </w:pPr>
      <w:r w:rsidRPr="009E4A8F">
        <w:tab/>
        <w:t>(5)</w:t>
      </w:r>
      <w:r w:rsidRPr="009E4A8F">
        <w:tab/>
        <w:t>The Commissioner shall issue a tax file number to a person by giving the person a written notice of the number.</w:t>
      </w:r>
    </w:p>
    <w:p w:rsidR="00E42DFF" w:rsidRPr="009E4A8F" w:rsidRDefault="00E42DFF" w:rsidP="00E42DFF">
      <w:pPr>
        <w:pStyle w:val="subsection"/>
      </w:pPr>
      <w:r w:rsidRPr="009E4A8F">
        <w:tab/>
        <w:t>(6)</w:t>
      </w:r>
      <w:r w:rsidRPr="009E4A8F">
        <w:tab/>
        <w:t>The Commissioner shall refuse an application for a tax file number by giving the applicant a written notice of the refusal and of the reasons for the refusal.</w:t>
      </w:r>
    </w:p>
    <w:p w:rsidR="00E42DFF" w:rsidRPr="009E4A8F" w:rsidRDefault="00E42DFF" w:rsidP="00E42DFF">
      <w:pPr>
        <w:pStyle w:val="ActHead5"/>
      </w:pPr>
      <w:bookmarkStart w:id="254" w:name="_Toc51851974"/>
      <w:r w:rsidRPr="002D5025">
        <w:rPr>
          <w:rStyle w:val="CharSectno"/>
        </w:rPr>
        <w:t>202BB</w:t>
      </w:r>
      <w:r w:rsidRPr="009E4A8F">
        <w:t xml:space="preserve">  Current tax file number</w:t>
      </w:r>
      <w:bookmarkEnd w:id="254"/>
    </w:p>
    <w:p w:rsidR="00E42DFF" w:rsidRPr="009E4A8F" w:rsidRDefault="00E42DFF" w:rsidP="00E42DFF">
      <w:pPr>
        <w:pStyle w:val="subsection"/>
      </w:pPr>
      <w:r w:rsidRPr="009E4A8F">
        <w:tab/>
      </w:r>
      <w:r w:rsidRPr="009E4A8F">
        <w:tab/>
        <w:t>On the issue of a tax file number to a person, any tax file number previously issued to the person and not already cancelled or withdrawn ceases to have effect.</w:t>
      </w:r>
    </w:p>
    <w:p w:rsidR="00E42DFF" w:rsidRPr="009E4A8F" w:rsidRDefault="00E42DFF" w:rsidP="00E42DFF">
      <w:pPr>
        <w:pStyle w:val="ActHead5"/>
      </w:pPr>
      <w:bookmarkStart w:id="255" w:name="_Toc51851975"/>
      <w:r w:rsidRPr="002D5025">
        <w:rPr>
          <w:rStyle w:val="CharSectno"/>
        </w:rPr>
        <w:t>202BC</w:t>
      </w:r>
      <w:r w:rsidRPr="009E4A8F">
        <w:t xml:space="preserve">  Deemed refusal by Commissioner</w:t>
      </w:r>
      <w:bookmarkEnd w:id="255"/>
    </w:p>
    <w:p w:rsidR="00E42DFF" w:rsidRPr="009E4A8F" w:rsidRDefault="00E42DFF" w:rsidP="00E42DFF">
      <w:pPr>
        <w:pStyle w:val="subsection"/>
      </w:pPr>
      <w:r w:rsidRPr="009E4A8F">
        <w:tab/>
        <w:t>(1)</w:t>
      </w:r>
      <w:r w:rsidRPr="009E4A8F">
        <w:tab/>
        <w:t>If the Commissioner has not decided an application for a tax file number within 28 days after the application is made, the applicant may, at any time, give to the Commissioner written notice that the applicant wishes to treat the application as having been refused.</w:t>
      </w:r>
    </w:p>
    <w:p w:rsidR="00E42DFF" w:rsidRPr="009E4A8F" w:rsidRDefault="00E42DFF" w:rsidP="00E42DFF">
      <w:pPr>
        <w:pStyle w:val="subsection"/>
      </w:pPr>
      <w:r w:rsidRPr="009E4A8F">
        <w:tab/>
        <w:t>(2)</w:t>
      </w:r>
      <w:r w:rsidRPr="009E4A8F">
        <w:tab/>
        <w:t xml:space="preserve">If in the application the applicant has stated the name and address of one or more payers of the applicant, </w:t>
      </w:r>
      <w:r w:rsidR="00183B52" w:rsidRPr="009E4A8F">
        <w:t>subsection (</w:t>
      </w:r>
      <w:r w:rsidRPr="009E4A8F">
        <w:t>1) does not apply at a particular time if at that time a notice has been issued to each such payer under section</w:t>
      </w:r>
      <w:r w:rsidR="00183B52" w:rsidRPr="009E4A8F">
        <w:t> </w:t>
      </w:r>
      <w:r w:rsidRPr="009E4A8F">
        <w:t>202BD in relation to the applicant and each such notice is in force.</w:t>
      </w:r>
    </w:p>
    <w:p w:rsidR="00E42DFF" w:rsidRPr="009E4A8F" w:rsidRDefault="00E42DFF" w:rsidP="00E42DFF">
      <w:pPr>
        <w:pStyle w:val="subsection"/>
      </w:pPr>
      <w:r w:rsidRPr="009E4A8F">
        <w:tab/>
        <w:t>(3)</w:t>
      </w:r>
      <w:r w:rsidRPr="009E4A8F">
        <w:tab/>
        <w:t>For the purposes of Division</w:t>
      </w:r>
      <w:r w:rsidR="00183B52" w:rsidRPr="009E4A8F">
        <w:t> </w:t>
      </w:r>
      <w:r w:rsidRPr="009E4A8F">
        <w:t xml:space="preserve">6, where an applicant gives notice under </w:t>
      </w:r>
      <w:r w:rsidR="00183B52" w:rsidRPr="009E4A8F">
        <w:t>subsection (</w:t>
      </w:r>
      <w:r w:rsidRPr="009E4A8F">
        <w:t>1), the Commissioner shall be taken to have refused the application for a tax file number on the day on which the notice was given.</w:t>
      </w:r>
    </w:p>
    <w:p w:rsidR="00E42DFF" w:rsidRPr="009E4A8F" w:rsidRDefault="00E42DFF" w:rsidP="00E42DFF">
      <w:pPr>
        <w:pStyle w:val="ActHead5"/>
      </w:pPr>
      <w:bookmarkStart w:id="256" w:name="_Toc51851976"/>
      <w:r w:rsidRPr="002D5025">
        <w:rPr>
          <w:rStyle w:val="CharSectno"/>
        </w:rPr>
        <w:t>202BD</w:t>
      </w:r>
      <w:r w:rsidRPr="009E4A8F">
        <w:t xml:space="preserve">  Interim notices</w:t>
      </w:r>
      <w:bookmarkEnd w:id="256"/>
    </w:p>
    <w:p w:rsidR="00E42DFF" w:rsidRPr="009E4A8F" w:rsidRDefault="00E42DFF" w:rsidP="00E42DFF">
      <w:pPr>
        <w:pStyle w:val="subsection"/>
      </w:pPr>
      <w:r w:rsidRPr="009E4A8F">
        <w:tab/>
        <w:t>(1)</w:t>
      </w:r>
      <w:r w:rsidRPr="009E4A8F">
        <w:tab/>
        <w:t>Where an application for a tax file number states the name and address of a payer of the applicant, the Commissioner may give to the payer a notice under this section in relation to the applicant.</w:t>
      </w:r>
    </w:p>
    <w:p w:rsidR="00E42DFF" w:rsidRPr="009E4A8F" w:rsidRDefault="00E42DFF" w:rsidP="00E42DFF">
      <w:pPr>
        <w:pStyle w:val="subsection"/>
      </w:pPr>
      <w:r w:rsidRPr="009E4A8F">
        <w:tab/>
        <w:t>(2)</w:t>
      </w:r>
      <w:r w:rsidRPr="009E4A8F">
        <w:tab/>
        <w:t>The notice remains in force for the period of 28 days commencing on the day specified in the notice.</w:t>
      </w:r>
    </w:p>
    <w:p w:rsidR="00E42DFF" w:rsidRPr="009E4A8F" w:rsidRDefault="00E42DFF" w:rsidP="007E71E6">
      <w:pPr>
        <w:pStyle w:val="subsection"/>
        <w:keepLines/>
      </w:pPr>
      <w:r w:rsidRPr="009E4A8F">
        <w:tab/>
        <w:t>(3)</w:t>
      </w:r>
      <w:r w:rsidRPr="009E4A8F">
        <w:tab/>
        <w:t>The notice shall specify:</w:t>
      </w:r>
    </w:p>
    <w:p w:rsidR="00E42DFF" w:rsidRPr="009E4A8F" w:rsidRDefault="00E42DFF" w:rsidP="007E71E6">
      <w:pPr>
        <w:pStyle w:val="paragraph"/>
        <w:keepLines/>
      </w:pPr>
      <w:r w:rsidRPr="009E4A8F">
        <w:tab/>
        <w:t>(a)</w:t>
      </w:r>
      <w:r w:rsidRPr="009E4A8F">
        <w:tab/>
        <w:t>the applicant’s name as shown in the application; and</w:t>
      </w:r>
    </w:p>
    <w:p w:rsidR="00E42DFF" w:rsidRPr="009E4A8F" w:rsidRDefault="00E42DFF" w:rsidP="007E71E6">
      <w:pPr>
        <w:pStyle w:val="paragraph"/>
      </w:pPr>
      <w:r w:rsidRPr="009E4A8F">
        <w:tab/>
        <w:t>(b)</w:t>
      </w:r>
      <w:r w:rsidRPr="009E4A8F">
        <w:tab/>
        <w:t>the last day of the period for which the notice remains in force.</w:t>
      </w:r>
    </w:p>
    <w:p w:rsidR="00E42DFF" w:rsidRPr="009E4A8F" w:rsidRDefault="00E42DFF" w:rsidP="00E42DFF">
      <w:pPr>
        <w:pStyle w:val="subsection"/>
      </w:pPr>
      <w:r w:rsidRPr="009E4A8F">
        <w:tab/>
        <w:t>(4)</w:t>
      </w:r>
      <w:r w:rsidRPr="009E4A8F">
        <w:tab/>
        <w:t>On giving the notice, the Commissioner shall inform the applicant that the notice has been given.</w:t>
      </w:r>
    </w:p>
    <w:p w:rsidR="00E42DFF" w:rsidRPr="009E4A8F" w:rsidRDefault="00E42DFF" w:rsidP="00E42DFF">
      <w:pPr>
        <w:pStyle w:val="subsection"/>
      </w:pPr>
      <w:r w:rsidRPr="009E4A8F">
        <w:tab/>
        <w:t>(5)</w:t>
      </w:r>
      <w:r w:rsidRPr="009E4A8F">
        <w:tab/>
        <w:t>The notice may be given to take effect on the expiration of a notice previously given to the payer under this section in relation to the applicant.</w:t>
      </w:r>
    </w:p>
    <w:p w:rsidR="00E42DFF" w:rsidRPr="009E4A8F" w:rsidRDefault="00E42DFF" w:rsidP="00E42DFF">
      <w:pPr>
        <w:pStyle w:val="subsection"/>
      </w:pPr>
      <w:r w:rsidRPr="009E4A8F">
        <w:tab/>
        <w:t>(6)</w:t>
      </w:r>
      <w:r w:rsidRPr="009E4A8F">
        <w:tab/>
        <w:t>Where, while an application for a tax file number is pending, the applicant notifies the Commissioner, in writing, of the name and address of a payer of the applicant (being a payer whose name and address is not stated on the application), the payer’s name and address shall, at the end of the period of 7 days after the notification, be taken to have been stated on the application.</w:t>
      </w:r>
    </w:p>
    <w:p w:rsidR="00E42DFF" w:rsidRPr="009E4A8F" w:rsidRDefault="00E42DFF" w:rsidP="00E42DFF">
      <w:pPr>
        <w:pStyle w:val="ActHead5"/>
      </w:pPr>
      <w:bookmarkStart w:id="257" w:name="_Toc51851977"/>
      <w:r w:rsidRPr="002D5025">
        <w:rPr>
          <w:rStyle w:val="CharSectno"/>
        </w:rPr>
        <w:t>202BE</w:t>
      </w:r>
      <w:r w:rsidRPr="009E4A8F">
        <w:t xml:space="preserve">  Cancellation of tax file numbers</w:t>
      </w:r>
      <w:bookmarkEnd w:id="257"/>
    </w:p>
    <w:p w:rsidR="00E42DFF" w:rsidRPr="009E4A8F" w:rsidRDefault="00E42DFF" w:rsidP="00E42DFF">
      <w:pPr>
        <w:pStyle w:val="subsection"/>
      </w:pPr>
      <w:r w:rsidRPr="009E4A8F">
        <w:tab/>
        <w:t>(1)</w:t>
      </w:r>
      <w:r w:rsidRPr="009E4A8F">
        <w:tab/>
        <w:t>Where the Commissioner concludes that a tax file number was issued to a person under an identity that is not the person’s true identity, the Commissioner may, by written notice given to the person, cancel the tax file number.</w:t>
      </w:r>
    </w:p>
    <w:p w:rsidR="00E42DFF" w:rsidRPr="009E4A8F" w:rsidRDefault="00E42DFF" w:rsidP="00E42DFF">
      <w:pPr>
        <w:pStyle w:val="subsection"/>
      </w:pPr>
      <w:r w:rsidRPr="009E4A8F">
        <w:tab/>
        <w:t>(2)</w:t>
      </w:r>
      <w:r w:rsidRPr="009E4A8F">
        <w:tab/>
        <w:t>The Commissioner shall set out in the notice the reasons for the Commissioner’s conclusion.</w:t>
      </w:r>
    </w:p>
    <w:p w:rsidR="00E42DFF" w:rsidRPr="009E4A8F" w:rsidRDefault="00E42DFF" w:rsidP="00E42DFF">
      <w:pPr>
        <w:pStyle w:val="ActHead5"/>
      </w:pPr>
      <w:bookmarkStart w:id="258" w:name="_Toc51851978"/>
      <w:r w:rsidRPr="002D5025">
        <w:rPr>
          <w:rStyle w:val="CharSectno"/>
        </w:rPr>
        <w:t>202BF</w:t>
      </w:r>
      <w:r w:rsidRPr="009E4A8F">
        <w:t xml:space="preserve">  Alteration of tax file numbers</w:t>
      </w:r>
      <w:bookmarkEnd w:id="258"/>
    </w:p>
    <w:p w:rsidR="00E42DFF" w:rsidRPr="009E4A8F" w:rsidRDefault="00E42DFF" w:rsidP="00E42DFF">
      <w:pPr>
        <w:pStyle w:val="subsection"/>
      </w:pPr>
      <w:r w:rsidRPr="009E4A8F">
        <w:tab/>
      </w:r>
      <w:r w:rsidRPr="009E4A8F">
        <w:tab/>
        <w:t>The Commissioner may, at any time, by written notice given to a person who has a tax file number:</w:t>
      </w:r>
    </w:p>
    <w:p w:rsidR="00E42DFF" w:rsidRPr="009E4A8F" w:rsidRDefault="00E42DFF" w:rsidP="00E42DFF">
      <w:pPr>
        <w:pStyle w:val="paragraph"/>
      </w:pPr>
      <w:r w:rsidRPr="009E4A8F">
        <w:tab/>
        <w:t>(a)</w:t>
      </w:r>
      <w:r w:rsidRPr="009E4A8F">
        <w:tab/>
        <w:t>withdraw that number; and</w:t>
      </w:r>
    </w:p>
    <w:p w:rsidR="00E42DFF" w:rsidRPr="009E4A8F" w:rsidRDefault="00E42DFF" w:rsidP="00E42DFF">
      <w:pPr>
        <w:pStyle w:val="paragraph"/>
      </w:pPr>
      <w:r w:rsidRPr="009E4A8F">
        <w:tab/>
        <w:t>(b)</w:t>
      </w:r>
      <w:r w:rsidRPr="009E4A8F">
        <w:tab/>
        <w:t>issue to the person a new tax file number in place of the withdrawn number.</w:t>
      </w:r>
    </w:p>
    <w:p w:rsidR="00E42DFF" w:rsidRPr="009E4A8F" w:rsidRDefault="00E42DFF" w:rsidP="00AD5CE8">
      <w:pPr>
        <w:pStyle w:val="ActHead3"/>
        <w:pageBreakBefore/>
      </w:pPr>
      <w:bookmarkStart w:id="259" w:name="_Toc51851979"/>
      <w:r w:rsidRPr="002D5025">
        <w:rPr>
          <w:rStyle w:val="CharDivNo"/>
        </w:rPr>
        <w:t>Division</w:t>
      </w:r>
      <w:r w:rsidR="00183B52" w:rsidRPr="002D5025">
        <w:rPr>
          <w:rStyle w:val="CharDivNo"/>
        </w:rPr>
        <w:t> </w:t>
      </w:r>
      <w:r w:rsidRPr="002D5025">
        <w:rPr>
          <w:rStyle w:val="CharDivNo"/>
        </w:rPr>
        <w:t>3</w:t>
      </w:r>
      <w:r w:rsidRPr="009E4A8F">
        <w:t>—</w:t>
      </w:r>
      <w:r w:rsidRPr="002D5025">
        <w:rPr>
          <w:rStyle w:val="CharDivText"/>
        </w:rPr>
        <w:t>Quotation of tax file numbers by recipients of eligible PAYG payments</w:t>
      </w:r>
      <w:bookmarkEnd w:id="259"/>
    </w:p>
    <w:p w:rsidR="00E42DFF" w:rsidRPr="009E4A8F" w:rsidRDefault="00E42DFF" w:rsidP="00E42DFF">
      <w:pPr>
        <w:pStyle w:val="ActHead5"/>
      </w:pPr>
      <w:bookmarkStart w:id="260" w:name="_Toc51851980"/>
      <w:r w:rsidRPr="002D5025">
        <w:rPr>
          <w:rStyle w:val="CharSectno"/>
        </w:rPr>
        <w:t>202C</w:t>
      </w:r>
      <w:r w:rsidRPr="009E4A8F">
        <w:t xml:space="preserve">  TFN declarations by recipients of eligible PAYG payments</w:t>
      </w:r>
      <w:bookmarkEnd w:id="260"/>
    </w:p>
    <w:p w:rsidR="00E42DFF" w:rsidRPr="009E4A8F" w:rsidRDefault="00E42DFF" w:rsidP="00E42DFF">
      <w:pPr>
        <w:pStyle w:val="subsection"/>
      </w:pPr>
      <w:r w:rsidRPr="009E4A8F">
        <w:tab/>
        <w:t>(1)</w:t>
      </w:r>
      <w:r w:rsidRPr="009E4A8F">
        <w:tab/>
        <w:t>A person who is a recipient of a payer, or expects to become a recipient of a payer, may make a TFN declaration in relation to the payer.</w:t>
      </w:r>
    </w:p>
    <w:p w:rsidR="00E42DFF" w:rsidRPr="009E4A8F" w:rsidRDefault="00E42DFF" w:rsidP="00E42DFF">
      <w:pPr>
        <w:pStyle w:val="subsection"/>
      </w:pPr>
      <w:r w:rsidRPr="009E4A8F">
        <w:tab/>
        <w:t>(2)</w:t>
      </w:r>
      <w:r w:rsidRPr="009E4A8F">
        <w:tab/>
        <w:t xml:space="preserve">To be effective, the declaration </w:t>
      </w:r>
      <w:r w:rsidR="000615DE" w:rsidRPr="009E4A8F">
        <w:t xml:space="preserve">must be made to the payer or the Commissioner, and </w:t>
      </w:r>
      <w:r w:rsidRPr="009E4A8F">
        <w:t>must be made in the approved form.</w:t>
      </w:r>
    </w:p>
    <w:p w:rsidR="00E42DFF" w:rsidRPr="009E4A8F" w:rsidRDefault="00E42DFF" w:rsidP="00E42DFF">
      <w:pPr>
        <w:pStyle w:val="ActHead5"/>
      </w:pPr>
      <w:bookmarkStart w:id="261" w:name="_Toc51851981"/>
      <w:r w:rsidRPr="002D5025">
        <w:rPr>
          <w:rStyle w:val="CharSectno"/>
        </w:rPr>
        <w:t>202CA</w:t>
      </w:r>
      <w:r w:rsidRPr="009E4A8F">
        <w:t xml:space="preserve">  Operation of TFN declaration</w:t>
      </w:r>
      <w:bookmarkEnd w:id="261"/>
    </w:p>
    <w:p w:rsidR="00E42DFF" w:rsidRPr="009E4A8F" w:rsidRDefault="00E42DFF" w:rsidP="00E42DFF">
      <w:pPr>
        <w:pStyle w:val="subsection"/>
      </w:pPr>
      <w:r w:rsidRPr="009E4A8F">
        <w:tab/>
        <w:t>(1)</w:t>
      </w:r>
      <w:r w:rsidRPr="009E4A8F">
        <w:tab/>
        <w:t>Subject to this Division, a TFN declaration commences to have effect when it is made.</w:t>
      </w:r>
    </w:p>
    <w:p w:rsidR="00E42DFF" w:rsidRPr="009E4A8F" w:rsidRDefault="00E42DFF" w:rsidP="00E42DFF">
      <w:pPr>
        <w:pStyle w:val="notetext"/>
      </w:pPr>
      <w:r w:rsidRPr="009E4A8F">
        <w:t>Note:</w:t>
      </w:r>
      <w:r w:rsidRPr="009E4A8F">
        <w:tab/>
        <w:t>Under section</w:t>
      </w:r>
      <w:r w:rsidR="00183B52" w:rsidRPr="009E4A8F">
        <w:t> </w:t>
      </w:r>
      <w:r w:rsidRPr="009E4A8F">
        <w:t>202CB, a TFN declaration is not effective unless the tax file number of the recipient is stated in the declaration.</w:t>
      </w:r>
    </w:p>
    <w:p w:rsidR="00E42DFF" w:rsidRPr="009E4A8F" w:rsidRDefault="00E42DFF" w:rsidP="00E42DFF">
      <w:pPr>
        <w:pStyle w:val="subsection"/>
      </w:pPr>
      <w:r w:rsidRPr="009E4A8F">
        <w:tab/>
        <w:t>(1A)</w:t>
      </w:r>
      <w:r w:rsidRPr="009E4A8F">
        <w:tab/>
        <w:t>A TFN declaration ceases to have effect when the recipient makes another TFN declaration in relation to the payer.</w:t>
      </w:r>
    </w:p>
    <w:p w:rsidR="00E42DFF" w:rsidRPr="009E4A8F" w:rsidRDefault="00E42DFF" w:rsidP="00E42DFF">
      <w:pPr>
        <w:pStyle w:val="subsection"/>
      </w:pPr>
      <w:r w:rsidRPr="009E4A8F">
        <w:tab/>
        <w:t>(1B)</w:t>
      </w:r>
      <w:r w:rsidRPr="009E4A8F">
        <w:tab/>
        <w:t>A TFN declaration ceases to have effect 12 months after it is made if no eligible PAYG payment is made by the payer to the recipient during that 12 month period.</w:t>
      </w:r>
    </w:p>
    <w:p w:rsidR="00E42DFF" w:rsidRPr="009E4A8F" w:rsidRDefault="00E42DFF" w:rsidP="00E42DFF">
      <w:pPr>
        <w:pStyle w:val="subsection"/>
      </w:pPr>
      <w:r w:rsidRPr="009E4A8F">
        <w:tab/>
        <w:t>(1C)</w:t>
      </w:r>
      <w:r w:rsidRPr="009E4A8F">
        <w:tab/>
        <w:t>If:</w:t>
      </w:r>
    </w:p>
    <w:p w:rsidR="00E42DFF" w:rsidRPr="009E4A8F" w:rsidRDefault="00E42DFF" w:rsidP="00E42DFF">
      <w:pPr>
        <w:pStyle w:val="paragraph"/>
      </w:pPr>
      <w:r w:rsidRPr="009E4A8F">
        <w:tab/>
        <w:t>(a)</w:t>
      </w:r>
      <w:r w:rsidRPr="009E4A8F">
        <w:tab/>
        <w:t>the payer makes an eligible PAYG payment to the recipient after the TFN declaration is made; and</w:t>
      </w:r>
    </w:p>
    <w:p w:rsidR="00E42DFF" w:rsidRPr="009E4A8F" w:rsidRDefault="00E42DFF" w:rsidP="00E42DFF">
      <w:pPr>
        <w:pStyle w:val="paragraph"/>
      </w:pPr>
      <w:r w:rsidRPr="009E4A8F">
        <w:tab/>
        <w:t>(b)</w:t>
      </w:r>
      <w:r w:rsidRPr="009E4A8F">
        <w:tab/>
        <w:t>a period of 12 months then elapses without any further eligible PAYG payment being made by the payer to the recipient;</w:t>
      </w:r>
    </w:p>
    <w:p w:rsidR="00E42DFF" w:rsidRPr="009E4A8F" w:rsidRDefault="00E42DFF" w:rsidP="00E42DFF">
      <w:pPr>
        <w:pStyle w:val="subsection2"/>
      </w:pPr>
      <w:r w:rsidRPr="009E4A8F">
        <w:t>then the TFN declaration ceases to have effect at the end of that period of 12 months.</w:t>
      </w:r>
    </w:p>
    <w:p w:rsidR="00E42DFF" w:rsidRPr="009E4A8F" w:rsidRDefault="00E42DFF" w:rsidP="00E42DFF">
      <w:pPr>
        <w:pStyle w:val="subsection"/>
      </w:pPr>
      <w:r w:rsidRPr="009E4A8F">
        <w:tab/>
        <w:t>(2)</w:t>
      </w:r>
      <w:r w:rsidRPr="009E4A8F">
        <w:tab/>
        <w:t xml:space="preserve">A TFN declaration to which a determination under </w:t>
      </w:r>
      <w:r w:rsidR="00183B52" w:rsidRPr="009E4A8F">
        <w:t>subsection (</w:t>
      </w:r>
      <w:r w:rsidRPr="009E4A8F">
        <w:t>3) applies ceases to have effect at the end of the day fixed by the determination.</w:t>
      </w:r>
    </w:p>
    <w:p w:rsidR="00E42DFF" w:rsidRPr="009E4A8F" w:rsidRDefault="00E42DFF" w:rsidP="00E42DFF">
      <w:pPr>
        <w:pStyle w:val="subsection"/>
      </w:pPr>
      <w:r w:rsidRPr="009E4A8F">
        <w:tab/>
        <w:t>(3)</w:t>
      </w:r>
      <w:r w:rsidRPr="009E4A8F">
        <w:tab/>
        <w:t>The Commissioner may determine that:</w:t>
      </w:r>
    </w:p>
    <w:p w:rsidR="00E42DFF" w:rsidRPr="009E4A8F" w:rsidRDefault="00E42DFF" w:rsidP="00E42DFF">
      <w:pPr>
        <w:pStyle w:val="paragraph"/>
      </w:pPr>
      <w:r w:rsidRPr="009E4A8F">
        <w:tab/>
        <w:t>(a)</w:t>
      </w:r>
      <w:r w:rsidRPr="009E4A8F">
        <w:tab/>
        <w:t>all TFN declarations; or</w:t>
      </w:r>
    </w:p>
    <w:p w:rsidR="00E42DFF" w:rsidRPr="009E4A8F" w:rsidRDefault="00E42DFF" w:rsidP="00E42DFF">
      <w:pPr>
        <w:pStyle w:val="paragraph"/>
      </w:pPr>
      <w:r w:rsidRPr="009E4A8F">
        <w:tab/>
        <w:t>(b)</w:t>
      </w:r>
      <w:r w:rsidRPr="009E4A8F">
        <w:tab/>
        <w:t>a specified class of TFN declarations;</w:t>
      </w:r>
    </w:p>
    <w:p w:rsidR="00E42DFF" w:rsidRPr="009E4A8F" w:rsidRDefault="00E42DFF" w:rsidP="00E42DFF">
      <w:pPr>
        <w:pStyle w:val="subsection2"/>
      </w:pPr>
      <w:r w:rsidRPr="009E4A8F">
        <w:t>shall cease to have effect at the end of the day specified in the determination.</w:t>
      </w:r>
    </w:p>
    <w:p w:rsidR="00E42DFF" w:rsidRPr="009E4A8F" w:rsidRDefault="00E42DFF" w:rsidP="00E42DFF">
      <w:pPr>
        <w:pStyle w:val="subsection"/>
      </w:pPr>
      <w:r w:rsidRPr="009E4A8F">
        <w:tab/>
        <w:t>(4)</w:t>
      </w:r>
      <w:r w:rsidRPr="009E4A8F">
        <w:tab/>
        <w:t xml:space="preserve">A determination shall be made by notice published in the </w:t>
      </w:r>
      <w:r w:rsidRPr="009E4A8F">
        <w:rPr>
          <w:i/>
        </w:rPr>
        <w:t>Gazette</w:t>
      </w:r>
      <w:r w:rsidRPr="009E4A8F">
        <w:t>.</w:t>
      </w:r>
    </w:p>
    <w:p w:rsidR="00E42DFF" w:rsidRPr="009E4A8F" w:rsidRDefault="00E42DFF" w:rsidP="00E42DFF">
      <w:pPr>
        <w:pStyle w:val="ActHead5"/>
      </w:pPr>
      <w:bookmarkStart w:id="262" w:name="_Toc51851982"/>
      <w:r w:rsidRPr="002D5025">
        <w:rPr>
          <w:rStyle w:val="CharSectno"/>
        </w:rPr>
        <w:t>202CB</w:t>
      </w:r>
      <w:r w:rsidRPr="009E4A8F">
        <w:t xml:space="preserve">  Quotation of tax file number in TFN declaration</w:t>
      </w:r>
      <w:bookmarkEnd w:id="262"/>
    </w:p>
    <w:p w:rsidR="00E42DFF" w:rsidRPr="009E4A8F" w:rsidRDefault="00E42DFF" w:rsidP="00E42DFF">
      <w:pPr>
        <w:pStyle w:val="subsection"/>
      </w:pPr>
      <w:r w:rsidRPr="009E4A8F">
        <w:tab/>
        <w:t>(1)</w:t>
      </w:r>
      <w:r w:rsidRPr="009E4A8F">
        <w:tab/>
        <w:t xml:space="preserve">Subject to </w:t>
      </w:r>
      <w:r w:rsidR="00183B52" w:rsidRPr="009E4A8F">
        <w:t>subsections (</w:t>
      </w:r>
      <w:r w:rsidRPr="009E4A8F">
        <w:t>2) and (4) and subsection</w:t>
      </w:r>
      <w:r w:rsidR="00183B52" w:rsidRPr="009E4A8F">
        <w:t> </w:t>
      </w:r>
      <w:r w:rsidRPr="009E4A8F">
        <w:t xml:space="preserve">202CE(2), a TFN declaration is not effective for the purposes of this </w:t>
      </w:r>
      <w:r w:rsidR="00F903F9" w:rsidRPr="009E4A8F">
        <w:t>Part </w:t>
      </w:r>
      <w:r w:rsidRPr="009E4A8F">
        <w:t>unless the tax file number of the recipient is stated in the declaration.</w:t>
      </w:r>
    </w:p>
    <w:p w:rsidR="00E42DFF" w:rsidRPr="009E4A8F" w:rsidRDefault="00E42DFF" w:rsidP="00E42DFF">
      <w:pPr>
        <w:pStyle w:val="subsection"/>
      </w:pPr>
      <w:r w:rsidRPr="009E4A8F">
        <w:tab/>
        <w:t>(2)</w:t>
      </w:r>
      <w:r w:rsidRPr="009E4A8F">
        <w:tab/>
        <w:t>For the purposes of this Part, a recipient is taken to have stated his or her tax file number in a TFN declaration if the declaration includes a statement:</w:t>
      </w:r>
    </w:p>
    <w:p w:rsidR="00E42DFF" w:rsidRPr="009E4A8F" w:rsidRDefault="00E42DFF" w:rsidP="00E42DFF">
      <w:pPr>
        <w:pStyle w:val="paragraph"/>
      </w:pPr>
      <w:r w:rsidRPr="009E4A8F">
        <w:tab/>
        <w:t>(a)</w:t>
      </w:r>
      <w:r w:rsidRPr="009E4A8F">
        <w:tab/>
        <w:t>that an application by the recipient for a tax file number is pending; or</w:t>
      </w:r>
    </w:p>
    <w:p w:rsidR="00E42DFF" w:rsidRPr="009E4A8F" w:rsidRDefault="00E42DFF" w:rsidP="00E42DFF">
      <w:pPr>
        <w:pStyle w:val="paragraph"/>
      </w:pPr>
      <w:r w:rsidRPr="009E4A8F">
        <w:tab/>
        <w:t>(b)</w:t>
      </w:r>
      <w:r w:rsidRPr="009E4A8F">
        <w:tab/>
        <w:t>that the recipient has a tax file number but does not know what it is and has asked the Commissioner to inform him or her of the number.</w:t>
      </w:r>
    </w:p>
    <w:p w:rsidR="00E42DFF" w:rsidRPr="009E4A8F" w:rsidRDefault="00E42DFF" w:rsidP="00E42DFF">
      <w:pPr>
        <w:pStyle w:val="subsection"/>
      </w:pPr>
      <w:r w:rsidRPr="009E4A8F">
        <w:tab/>
        <w:t>(3)</w:t>
      </w:r>
      <w:r w:rsidRPr="009E4A8F">
        <w:tab/>
        <w:t>Where:</w:t>
      </w:r>
    </w:p>
    <w:p w:rsidR="00E42DFF" w:rsidRPr="009E4A8F" w:rsidRDefault="00E42DFF" w:rsidP="00E42DFF">
      <w:pPr>
        <w:pStyle w:val="paragraph"/>
      </w:pPr>
      <w:r w:rsidRPr="009E4A8F">
        <w:tab/>
        <w:t>(a)</w:t>
      </w:r>
      <w:r w:rsidRPr="009E4A8F">
        <w:tab/>
        <w:t>a TFN declaration includes such a statement; and</w:t>
      </w:r>
    </w:p>
    <w:p w:rsidR="00E42DFF" w:rsidRPr="009E4A8F" w:rsidRDefault="00E42DFF" w:rsidP="00E42DFF">
      <w:pPr>
        <w:pStyle w:val="paragraph"/>
      </w:pPr>
      <w:r w:rsidRPr="009E4A8F">
        <w:tab/>
        <w:t>(b)</w:t>
      </w:r>
      <w:r w:rsidRPr="009E4A8F">
        <w:tab/>
        <w:t>the recipient who made the declaration fails to inform the payer of the recipient’s tax file number within 28 days after making the declaration;</w:t>
      </w:r>
    </w:p>
    <w:p w:rsidR="00E42DFF" w:rsidRPr="009E4A8F" w:rsidRDefault="00183B52" w:rsidP="00E42DFF">
      <w:pPr>
        <w:pStyle w:val="subsection2"/>
      </w:pPr>
      <w:r w:rsidRPr="009E4A8F">
        <w:t>subsection (</w:t>
      </w:r>
      <w:r w:rsidR="00E42DFF" w:rsidRPr="009E4A8F">
        <w:t>2) does not apply to the declaration in respect of any time after the end of the period of 28 days.</w:t>
      </w:r>
    </w:p>
    <w:p w:rsidR="00E42DFF" w:rsidRPr="009E4A8F" w:rsidRDefault="00E42DFF" w:rsidP="00E42DFF">
      <w:pPr>
        <w:pStyle w:val="subsection"/>
      </w:pPr>
      <w:r w:rsidRPr="009E4A8F">
        <w:tab/>
        <w:t>(4)</w:t>
      </w:r>
      <w:r w:rsidRPr="009E4A8F">
        <w:tab/>
        <w:t>For the purposes of this Part, a recipient is taken to have stated his or her tax file number in a TFN declaration in relation to a payer while a notice under section</w:t>
      </w:r>
      <w:r w:rsidR="00183B52" w:rsidRPr="009E4A8F">
        <w:t> </w:t>
      </w:r>
      <w:r w:rsidRPr="009E4A8F">
        <w:t>202BD given to the payer in relation to the recipient is in force.</w:t>
      </w:r>
    </w:p>
    <w:p w:rsidR="00E42DFF" w:rsidRPr="009E4A8F" w:rsidRDefault="00E42DFF" w:rsidP="00E42DFF">
      <w:pPr>
        <w:pStyle w:val="subsection"/>
      </w:pPr>
      <w:r w:rsidRPr="009E4A8F">
        <w:tab/>
        <w:t>(5)</w:t>
      </w:r>
      <w:r w:rsidRPr="009E4A8F">
        <w:tab/>
        <w:t>If:</w:t>
      </w:r>
    </w:p>
    <w:p w:rsidR="00E42DFF" w:rsidRPr="009E4A8F" w:rsidRDefault="00E42DFF" w:rsidP="00E42DFF">
      <w:pPr>
        <w:pStyle w:val="paragraph"/>
      </w:pPr>
      <w:r w:rsidRPr="009E4A8F">
        <w:tab/>
        <w:t>(a)</w:t>
      </w:r>
      <w:r w:rsidRPr="009E4A8F">
        <w:tab/>
        <w:t>the tax file number of a recipient is withdrawn under section</w:t>
      </w:r>
      <w:r w:rsidR="00183B52" w:rsidRPr="009E4A8F">
        <w:t> </w:t>
      </w:r>
      <w:r w:rsidRPr="009E4A8F">
        <w:t>202BF; and</w:t>
      </w:r>
    </w:p>
    <w:p w:rsidR="00E42DFF" w:rsidRPr="009E4A8F" w:rsidRDefault="00E42DFF" w:rsidP="00E42DFF">
      <w:pPr>
        <w:pStyle w:val="paragraph"/>
      </w:pPr>
      <w:r w:rsidRPr="009E4A8F">
        <w:tab/>
        <w:t>(b)</w:t>
      </w:r>
      <w:r w:rsidRPr="009E4A8F">
        <w:tab/>
        <w:t>at the time of the withdrawal, the number is stated in a TFN declaration;</w:t>
      </w:r>
    </w:p>
    <w:p w:rsidR="00E42DFF" w:rsidRPr="009E4A8F" w:rsidRDefault="00E42DFF" w:rsidP="00E42DFF">
      <w:pPr>
        <w:pStyle w:val="subsection2"/>
      </w:pPr>
      <w:r w:rsidRPr="009E4A8F">
        <w:t>the declaration is taken to state the tax file number of the recipient in spite of the withdrawal of the number.</w:t>
      </w:r>
    </w:p>
    <w:p w:rsidR="00E42DFF" w:rsidRPr="009E4A8F" w:rsidRDefault="00E42DFF" w:rsidP="00E42DFF">
      <w:pPr>
        <w:pStyle w:val="subsection"/>
      </w:pPr>
      <w:r w:rsidRPr="009E4A8F">
        <w:tab/>
        <w:t>(6)</w:t>
      </w:r>
      <w:r w:rsidRPr="009E4A8F">
        <w:tab/>
      </w:r>
      <w:r w:rsidR="00183B52" w:rsidRPr="009E4A8F">
        <w:t>Subsections (</w:t>
      </w:r>
      <w:r w:rsidRPr="009E4A8F">
        <w:t xml:space="preserve">2) to (4) do not apply to a TFN declaration given to the </w:t>
      </w:r>
      <w:r w:rsidR="00A535AB" w:rsidRPr="009E4A8F">
        <w:t>Student Assistance Secretary</w:t>
      </w:r>
      <w:r w:rsidR="005D600B" w:rsidRPr="009E4A8F">
        <w:t>, to the Employment Secretary</w:t>
      </w:r>
      <w:r w:rsidRPr="009E4A8F">
        <w:t xml:space="preserve"> or to </w:t>
      </w:r>
      <w:r w:rsidR="007C6B0B" w:rsidRPr="009E4A8F">
        <w:t>the Chief Executive Centrelink</w:t>
      </w:r>
      <w:r w:rsidRPr="009E4A8F">
        <w:t>:</w:t>
      </w:r>
    </w:p>
    <w:p w:rsidR="00E42DFF" w:rsidRPr="009E4A8F" w:rsidRDefault="00E42DFF" w:rsidP="00E42DFF">
      <w:pPr>
        <w:pStyle w:val="paragraph"/>
      </w:pPr>
      <w:r w:rsidRPr="009E4A8F">
        <w:tab/>
        <w:t>(a)</w:t>
      </w:r>
      <w:r w:rsidRPr="009E4A8F">
        <w:tab/>
        <w:t xml:space="preserve">by a person who is an applicant for an austudy payment, a CDEP Scheme Participant Supplement, a </w:t>
      </w:r>
      <w:r w:rsidR="002A207E" w:rsidRPr="009E4A8F">
        <w:t>jobseeker payment</w:t>
      </w:r>
      <w:r w:rsidR="004E7474" w:rsidRPr="009E4A8F">
        <w:t xml:space="preserve"> </w:t>
      </w:r>
      <w:r w:rsidRPr="009E4A8F">
        <w:t xml:space="preserve">or a youth allowance under the </w:t>
      </w:r>
      <w:r w:rsidRPr="009E4A8F">
        <w:rPr>
          <w:i/>
        </w:rPr>
        <w:t>Social Security Act 1991</w:t>
      </w:r>
      <w:r w:rsidRPr="009E4A8F">
        <w:t>; or</w:t>
      </w:r>
    </w:p>
    <w:p w:rsidR="00E42DFF" w:rsidRPr="009E4A8F" w:rsidRDefault="00E42DFF" w:rsidP="00E42DFF">
      <w:pPr>
        <w:pStyle w:val="paragraph"/>
      </w:pPr>
      <w:r w:rsidRPr="009E4A8F">
        <w:tab/>
        <w:t>(aaa)</w:t>
      </w:r>
      <w:r w:rsidRPr="009E4A8F">
        <w:tab/>
        <w:t xml:space="preserve">by a person who is not a member of a couple and is an applicant for a parenting payment under the </w:t>
      </w:r>
      <w:r w:rsidRPr="009E4A8F">
        <w:rPr>
          <w:i/>
        </w:rPr>
        <w:t>Social Security Act 1991</w:t>
      </w:r>
      <w:r w:rsidRPr="009E4A8F">
        <w:t>; or</w:t>
      </w:r>
    </w:p>
    <w:p w:rsidR="00E42DFF" w:rsidRPr="009E4A8F" w:rsidRDefault="00E42DFF" w:rsidP="00E42DFF">
      <w:pPr>
        <w:pStyle w:val="paragraph"/>
      </w:pPr>
      <w:r w:rsidRPr="009E4A8F">
        <w:tab/>
        <w:t>(b)</w:t>
      </w:r>
      <w:r w:rsidRPr="009E4A8F">
        <w:tab/>
        <w:t xml:space="preserve">by a person who is a recipient for the purposes of this </w:t>
      </w:r>
      <w:r w:rsidR="00F903F9" w:rsidRPr="009E4A8F">
        <w:t>Part </w:t>
      </w:r>
      <w:r w:rsidRPr="009E4A8F">
        <w:t xml:space="preserve">because the person receives, or expects to receive, a payment referred to in </w:t>
      </w:r>
      <w:r w:rsidR="00183B52" w:rsidRPr="009E4A8F">
        <w:t>paragraph (</w:t>
      </w:r>
      <w:r w:rsidRPr="009E4A8F">
        <w:t>a).</w:t>
      </w:r>
    </w:p>
    <w:p w:rsidR="00E42DFF" w:rsidRPr="009E4A8F" w:rsidRDefault="00E42DFF" w:rsidP="00E42DFF">
      <w:pPr>
        <w:pStyle w:val="SubsectionHead"/>
      </w:pPr>
      <w:r w:rsidRPr="009E4A8F">
        <w:t>Persons receiving benefits under Veterans’ Entitlements Act</w:t>
      </w:r>
    </w:p>
    <w:p w:rsidR="00E42DFF" w:rsidRPr="009E4A8F" w:rsidRDefault="00E42DFF" w:rsidP="00E42DFF">
      <w:pPr>
        <w:pStyle w:val="subsection"/>
      </w:pPr>
      <w:r w:rsidRPr="009E4A8F">
        <w:tab/>
        <w:t>(7)</w:t>
      </w:r>
      <w:r w:rsidRPr="009E4A8F">
        <w:tab/>
      </w:r>
      <w:r w:rsidR="00183B52" w:rsidRPr="009E4A8F">
        <w:t>Subsections (</w:t>
      </w:r>
      <w:r w:rsidRPr="009E4A8F">
        <w:t xml:space="preserve">2) to (4) do not apply to a TFN declaration given to the </w:t>
      </w:r>
      <w:r w:rsidR="005D600B" w:rsidRPr="009E4A8F">
        <w:t>Veterans’ Affairs Secretary</w:t>
      </w:r>
      <w:r w:rsidRPr="009E4A8F">
        <w:t>:</w:t>
      </w:r>
    </w:p>
    <w:p w:rsidR="00E42DFF" w:rsidRPr="009E4A8F" w:rsidRDefault="00E42DFF" w:rsidP="00E42DFF">
      <w:pPr>
        <w:pStyle w:val="paragraph"/>
      </w:pPr>
      <w:r w:rsidRPr="009E4A8F">
        <w:tab/>
        <w:t>(a)</w:t>
      </w:r>
      <w:r w:rsidRPr="009E4A8F">
        <w:tab/>
        <w:t xml:space="preserve">by a person who is an applicant for a pension or allowance under the </w:t>
      </w:r>
      <w:r w:rsidRPr="009E4A8F">
        <w:rPr>
          <w:i/>
        </w:rPr>
        <w:t>Veterans’ Entitlements Act 1986</w:t>
      </w:r>
      <w:r w:rsidRPr="009E4A8F">
        <w:t>; or</w:t>
      </w:r>
    </w:p>
    <w:p w:rsidR="00E42DFF" w:rsidRPr="009E4A8F" w:rsidRDefault="00E42DFF" w:rsidP="00E42DFF">
      <w:pPr>
        <w:pStyle w:val="paragraph"/>
      </w:pPr>
      <w:r w:rsidRPr="009E4A8F">
        <w:tab/>
        <w:t>(b)</w:t>
      </w:r>
      <w:r w:rsidRPr="009E4A8F">
        <w:tab/>
        <w:t xml:space="preserve">by a person who is a recipient for the purposes of this </w:t>
      </w:r>
      <w:r w:rsidR="00F903F9" w:rsidRPr="009E4A8F">
        <w:t>Part </w:t>
      </w:r>
      <w:r w:rsidRPr="009E4A8F">
        <w:t xml:space="preserve">because the person receives, or expects to receive, </w:t>
      </w:r>
      <w:r w:rsidR="00E76D2F" w:rsidRPr="009E4A8F">
        <w:t>a pension, veteran payment (within the meaning of that Act) or allowance under that Act</w:t>
      </w:r>
      <w:r w:rsidRPr="009E4A8F">
        <w:t>.</w:t>
      </w:r>
    </w:p>
    <w:p w:rsidR="00E42DFF" w:rsidRPr="009E4A8F" w:rsidRDefault="00E42DFF" w:rsidP="00E42DFF">
      <w:pPr>
        <w:pStyle w:val="SubsectionHead"/>
      </w:pPr>
      <w:r w:rsidRPr="009E4A8F">
        <w:t>Persons receiving benefits under Military Rehabilitation and Compensation Act</w:t>
      </w:r>
    </w:p>
    <w:p w:rsidR="00E42DFF" w:rsidRPr="009E4A8F" w:rsidRDefault="00E42DFF" w:rsidP="00E42DFF">
      <w:pPr>
        <w:pStyle w:val="subsection"/>
      </w:pPr>
      <w:r w:rsidRPr="009E4A8F">
        <w:tab/>
        <w:t>(8)</w:t>
      </w:r>
      <w:r w:rsidRPr="009E4A8F">
        <w:tab/>
      </w:r>
      <w:r w:rsidR="00183B52" w:rsidRPr="009E4A8F">
        <w:t>Subsections (</w:t>
      </w:r>
      <w:r w:rsidRPr="009E4A8F">
        <w:t>2) to (4) do not apply to a TFN declaration given to the Military Rehabilitation and Compensation Commission:</w:t>
      </w:r>
    </w:p>
    <w:p w:rsidR="00E42DFF" w:rsidRPr="009E4A8F" w:rsidRDefault="00E42DFF" w:rsidP="00E42DFF">
      <w:pPr>
        <w:pStyle w:val="paragraph"/>
      </w:pPr>
      <w:r w:rsidRPr="009E4A8F">
        <w:tab/>
        <w:t>(a)</w:t>
      </w:r>
      <w:r w:rsidRPr="009E4A8F">
        <w:tab/>
        <w:t xml:space="preserve">by a person who is an applicant for compensation or an allowance under the </w:t>
      </w:r>
      <w:r w:rsidRPr="009E4A8F">
        <w:rPr>
          <w:i/>
        </w:rPr>
        <w:t>Military Rehabilitation and Compensation Act 2004</w:t>
      </w:r>
      <w:r w:rsidRPr="009E4A8F">
        <w:t>; or</w:t>
      </w:r>
    </w:p>
    <w:p w:rsidR="00E42DFF" w:rsidRPr="009E4A8F" w:rsidRDefault="00E42DFF" w:rsidP="00E42DFF">
      <w:pPr>
        <w:pStyle w:val="paragraph"/>
      </w:pPr>
      <w:r w:rsidRPr="009E4A8F">
        <w:tab/>
        <w:t>(b)</w:t>
      </w:r>
      <w:r w:rsidRPr="009E4A8F">
        <w:tab/>
        <w:t xml:space="preserve">by a person who is a recipient for the purposes of this </w:t>
      </w:r>
      <w:r w:rsidR="00F903F9" w:rsidRPr="009E4A8F">
        <w:t>Part </w:t>
      </w:r>
      <w:r w:rsidRPr="009E4A8F">
        <w:t>because the person receives, or expects to receive, such compensation or allowance.</w:t>
      </w:r>
    </w:p>
    <w:p w:rsidR="00E42DFF" w:rsidRPr="009E4A8F" w:rsidRDefault="00E42DFF" w:rsidP="00E42DFF">
      <w:pPr>
        <w:pStyle w:val="ActHead5"/>
      </w:pPr>
      <w:bookmarkStart w:id="263" w:name="_Toc51851983"/>
      <w:r w:rsidRPr="002D5025">
        <w:rPr>
          <w:rStyle w:val="CharSectno"/>
        </w:rPr>
        <w:t>202CC</w:t>
      </w:r>
      <w:r w:rsidRPr="009E4A8F">
        <w:t xml:space="preserve">  Making a replacement TFN declaration in place of an ineffective declaration</w:t>
      </w:r>
      <w:bookmarkEnd w:id="263"/>
    </w:p>
    <w:p w:rsidR="00E42DFF" w:rsidRPr="009E4A8F" w:rsidRDefault="00E42DFF" w:rsidP="00E42DFF">
      <w:pPr>
        <w:pStyle w:val="subsection"/>
      </w:pPr>
      <w:r w:rsidRPr="009E4A8F">
        <w:tab/>
      </w:r>
      <w:r w:rsidRPr="009E4A8F">
        <w:tab/>
        <w:t xml:space="preserve">Nothing in this </w:t>
      </w:r>
      <w:r w:rsidR="00F903F9" w:rsidRPr="009E4A8F">
        <w:t>Division </w:t>
      </w:r>
      <w:r w:rsidRPr="009E4A8F">
        <w:t>prevents a recipient making a new TFN declaration in place of a TFN declaration that is ineffective under subsection</w:t>
      </w:r>
      <w:r w:rsidR="00183B52" w:rsidRPr="009E4A8F">
        <w:t> </w:t>
      </w:r>
      <w:r w:rsidRPr="009E4A8F">
        <w:t>202CB(1).</w:t>
      </w:r>
    </w:p>
    <w:p w:rsidR="00E42DFF" w:rsidRPr="009E4A8F" w:rsidRDefault="00E42DFF" w:rsidP="00E42DFF">
      <w:pPr>
        <w:pStyle w:val="ActHead5"/>
      </w:pPr>
      <w:bookmarkStart w:id="264" w:name="_Toc51851984"/>
      <w:r w:rsidRPr="002D5025">
        <w:rPr>
          <w:rStyle w:val="CharSectno"/>
        </w:rPr>
        <w:t>202CD</w:t>
      </w:r>
      <w:r w:rsidRPr="009E4A8F">
        <w:t xml:space="preserve">  Sending of TFN declaration to Commissioner</w:t>
      </w:r>
      <w:bookmarkEnd w:id="264"/>
    </w:p>
    <w:p w:rsidR="00E42DFF" w:rsidRPr="009E4A8F" w:rsidRDefault="00E42DFF" w:rsidP="00E42DFF">
      <w:pPr>
        <w:pStyle w:val="subsection"/>
      </w:pPr>
      <w:r w:rsidRPr="009E4A8F">
        <w:tab/>
        <w:t>(1)</w:t>
      </w:r>
      <w:r w:rsidRPr="009E4A8F">
        <w:tab/>
        <w:t>Where a recipient gives a payer a TFN declaration, the payer shall:</w:t>
      </w:r>
    </w:p>
    <w:p w:rsidR="00E42DFF" w:rsidRPr="009E4A8F" w:rsidRDefault="00E42DFF" w:rsidP="00E42DFF">
      <w:pPr>
        <w:pStyle w:val="paragraph"/>
      </w:pPr>
      <w:r w:rsidRPr="009E4A8F">
        <w:tab/>
        <w:t>(a)</w:t>
      </w:r>
      <w:r w:rsidRPr="009E4A8F">
        <w:tab/>
        <w:t>countersign the original of the declaration;</w:t>
      </w:r>
    </w:p>
    <w:p w:rsidR="00E42DFF" w:rsidRPr="009E4A8F" w:rsidRDefault="00E42DFF" w:rsidP="00E42DFF">
      <w:pPr>
        <w:pStyle w:val="paragraph"/>
      </w:pPr>
      <w:r w:rsidRPr="009E4A8F">
        <w:tab/>
        <w:t>(b)</w:t>
      </w:r>
      <w:r w:rsidRPr="009E4A8F">
        <w:tab/>
        <w:t>within 14 days after the declaration is made, send the original to the office of a Deputy Commissioner; and</w:t>
      </w:r>
    </w:p>
    <w:p w:rsidR="00E42DFF" w:rsidRPr="009E4A8F" w:rsidRDefault="00E42DFF" w:rsidP="00E42DFF">
      <w:pPr>
        <w:pStyle w:val="paragraph"/>
      </w:pPr>
      <w:r w:rsidRPr="009E4A8F">
        <w:tab/>
        <w:t>(c)</w:t>
      </w:r>
      <w:r w:rsidRPr="009E4A8F">
        <w:tab/>
        <w:t xml:space="preserve">retain the copy of the declaration in accordance with </w:t>
      </w:r>
      <w:r w:rsidR="00183B52" w:rsidRPr="009E4A8F">
        <w:t>subsection (</w:t>
      </w:r>
      <w:r w:rsidRPr="009E4A8F">
        <w:t>6).</w:t>
      </w:r>
    </w:p>
    <w:p w:rsidR="00E42DFF" w:rsidRPr="009E4A8F" w:rsidRDefault="00E42DFF" w:rsidP="00E42DFF">
      <w:pPr>
        <w:pStyle w:val="Penalty"/>
      </w:pPr>
      <w:r w:rsidRPr="009E4A8F">
        <w:t>Penalty:</w:t>
      </w:r>
      <w:r w:rsidRPr="009E4A8F">
        <w:tab/>
      </w:r>
      <w:r w:rsidR="00FF6095" w:rsidRPr="009E4A8F">
        <w:t>10 penalty units</w:t>
      </w:r>
      <w:r w:rsidRPr="009E4A8F">
        <w:t>.</w:t>
      </w:r>
    </w:p>
    <w:p w:rsidR="00E42DFF" w:rsidRPr="009E4A8F" w:rsidRDefault="00E42DFF" w:rsidP="00E42DFF">
      <w:pPr>
        <w:pStyle w:val="subsection"/>
      </w:pPr>
      <w:r w:rsidRPr="009E4A8F">
        <w:tab/>
        <w:t>(4)</w:t>
      </w:r>
      <w:r w:rsidRPr="009E4A8F">
        <w:tab/>
        <w:t>If:</w:t>
      </w:r>
    </w:p>
    <w:p w:rsidR="00E42DFF" w:rsidRPr="009E4A8F" w:rsidRDefault="00E42DFF" w:rsidP="00E42DFF">
      <w:pPr>
        <w:pStyle w:val="paragraph"/>
      </w:pPr>
      <w:r w:rsidRPr="009E4A8F">
        <w:tab/>
        <w:t>(a)</w:t>
      </w:r>
      <w:r w:rsidRPr="009E4A8F">
        <w:tab/>
        <w:t>a TFN declaration, when given to a payer, does not quote the recipient’s tax file number; and</w:t>
      </w:r>
    </w:p>
    <w:p w:rsidR="00E42DFF" w:rsidRPr="009E4A8F" w:rsidRDefault="00E42DFF" w:rsidP="00E42DFF">
      <w:pPr>
        <w:pStyle w:val="paragraph"/>
      </w:pPr>
      <w:r w:rsidRPr="009E4A8F">
        <w:tab/>
        <w:t>(b)</w:t>
      </w:r>
      <w:r w:rsidRPr="009E4A8F">
        <w:tab/>
        <w:t>before the payer sends the declaration to the Deputy Commissioner, the recipient informs the payer of the recipient’s tax file number;</w:t>
      </w:r>
    </w:p>
    <w:p w:rsidR="00E42DFF" w:rsidRPr="009E4A8F" w:rsidRDefault="00E42DFF" w:rsidP="00E42DFF">
      <w:pPr>
        <w:pStyle w:val="subsection2"/>
      </w:pPr>
      <w:r w:rsidRPr="009E4A8F">
        <w:t>the payer shall write the number on the declaration and on the copy.</w:t>
      </w:r>
    </w:p>
    <w:p w:rsidR="00E42DFF" w:rsidRPr="009E4A8F" w:rsidRDefault="00E42DFF" w:rsidP="00E42DFF">
      <w:pPr>
        <w:pStyle w:val="Penalty"/>
      </w:pPr>
      <w:r w:rsidRPr="009E4A8F">
        <w:t>Penalty:</w:t>
      </w:r>
      <w:r w:rsidRPr="009E4A8F">
        <w:tab/>
      </w:r>
      <w:r w:rsidR="00FF6095" w:rsidRPr="009E4A8F">
        <w:t>10 penalty units</w:t>
      </w:r>
      <w:r w:rsidRPr="009E4A8F">
        <w:t>.</w:t>
      </w:r>
    </w:p>
    <w:p w:rsidR="00E42DFF" w:rsidRPr="009E4A8F" w:rsidRDefault="00E42DFF" w:rsidP="00E42DFF">
      <w:pPr>
        <w:pStyle w:val="subsection"/>
      </w:pPr>
      <w:r w:rsidRPr="009E4A8F">
        <w:tab/>
        <w:t>(5)</w:t>
      </w:r>
      <w:r w:rsidRPr="009E4A8F">
        <w:tab/>
        <w:t xml:space="preserve">Where a tax file number has been written on a declaration under </w:t>
      </w:r>
      <w:r w:rsidR="00183B52" w:rsidRPr="009E4A8F">
        <w:t>subsection (</w:t>
      </w:r>
      <w:r w:rsidRPr="009E4A8F">
        <w:t>4), the declaration shall be regarded as stating that number as the tax file number of the recipient who made the declaration.</w:t>
      </w:r>
    </w:p>
    <w:p w:rsidR="00E42DFF" w:rsidRPr="009E4A8F" w:rsidRDefault="00E42DFF" w:rsidP="00E42DFF">
      <w:pPr>
        <w:pStyle w:val="subsection"/>
      </w:pPr>
      <w:r w:rsidRPr="009E4A8F">
        <w:tab/>
        <w:t>(5A)</w:t>
      </w:r>
      <w:r w:rsidRPr="009E4A8F">
        <w:tab/>
        <w:t xml:space="preserve">A payer who fails to comply with </w:t>
      </w:r>
      <w:r w:rsidR="00183B52" w:rsidRPr="009E4A8F">
        <w:t>subsection (</w:t>
      </w:r>
      <w:r w:rsidRPr="009E4A8F">
        <w:t>1) or (4) is liable to pay to the Commissioner a penalty of 10 penalty units.</w:t>
      </w:r>
    </w:p>
    <w:p w:rsidR="00E42DFF" w:rsidRPr="009E4A8F" w:rsidRDefault="00E42DFF" w:rsidP="00E42DFF">
      <w:pPr>
        <w:pStyle w:val="notetext"/>
      </w:pPr>
      <w:r w:rsidRPr="009E4A8F">
        <w:t>Note 1:</w:t>
      </w:r>
      <w:r w:rsidRPr="009E4A8F">
        <w:tab/>
        <w:t>See section</w:t>
      </w:r>
      <w:r w:rsidR="00183B52" w:rsidRPr="009E4A8F">
        <w:t> </w:t>
      </w:r>
      <w:r w:rsidRPr="009E4A8F">
        <w:t xml:space="preserve">4AA of the </w:t>
      </w:r>
      <w:r w:rsidRPr="009E4A8F">
        <w:rPr>
          <w:i/>
        </w:rPr>
        <w:t xml:space="preserve">Crimes Act 1914 </w:t>
      </w:r>
      <w:r w:rsidRPr="009E4A8F">
        <w:t>for the current value of a penalty unit.</w:t>
      </w:r>
    </w:p>
    <w:p w:rsidR="00E42DFF" w:rsidRPr="009E4A8F" w:rsidRDefault="00E42DFF" w:rsidP="00E42DFF">
      <w:pPr>
        <w:pStyle w:val="notetext"/>
      </w:pPr>
      <w:r w:rsidRPr="009E4A8F">
        <w:t>Note 2:</w:t>
      </w:r>
      <w:r w:rsidRPr="009E4A8F">
        <w:tab/>
        <w:t>Division</w:t>
      </w:r>
      <w:r w:rsidR="00183B52" w:rsidRPr="009E4A8F">
        <w:t> </w:t>
      </w:r>
      <w:r w:rsidRPr="009E4A8F">
        <w:t>298 in Schedule</w:t>
      </w:r>
      <w:r w:rsidR="00183B52" w:rsidRPr="009E4A8F">
        <w:t> </w:t>
      </w:r>
      <w:r w:rsidRPr="009E4A8F">
        <w:t xml:space="preserve">1 to the </w:t>
      </w:r>
      <w:r w:rsidRPr="009E4A8F">
        <w:rPr>
          <w:i/>
        </w:rPr>
        <w:t>Taxation Administration Act 1953</w:t>
      </w:r>
      <w:r w:rsidRPr="009E4A8F">
        <w:t xml:space="preserve"> contains machinery provisions relating to civil penalties.</w:t>
      </w:r>
    </w:p>
    <w:p w:rsidR="00E42DFF" w:rsidRPr="009E4A8F" w:rsidRDefault="00E42DFF" w:rsidP="00E42DFF">
      <w:pPr>
        <w:pStyle w:val="subsection"/>
      </w:pPr>
      <w:r w:rsidRPr="009E4A8F">
        <w:tab/>
        <w:t>(6)</w:t>
      </w:r>
      <w:r w:rsidRPr="009E4A8F">
        <w:tab/>
        <w:t xml:space="preserve">The payer shall retain the copy of a TFN declaration until the second </w:t>
      </w:r>
      <w:r w:rsidR="00D35857" w:rsidRPr="009E4A8F">
        <w:t>1 July</w:t>
      </w:r>
      <w:r w:rsidRPr="009E4A8F">
        <w:t xml:space="preserve"> after the day on which the declaration ceases to have effect.</w:t>
      </w:r>
    </w:p>
    <w:p w:rsidR="00E42DFF" w:rsidRPr="009E4A8F" w:rsidRDefault="00E42DFF" w:rsidP="00EF349F">
      <w:pPr>
        <w:pStyle w:val="ActHead5"/>
      </w:pPr>
      <w:bookmarkStart w:id="265" w:name="_Toc51851985"/>
      <w:r w:rsidRPr="002D5025">
        <w:rPr>
          <w:rStyle w:val="CharSectno"/>
        </w:rPr>
        <w:t>202CE</w:t>
      </w:r>
      <w:r w:rsidRPr="009E4A8F">
        <w:t xml:space="preserve">  Effect of incorrect quotation of tax file number</w:t>
      </w:r>
      <w:bookmarkEnd w:id="265"/>
    </w:p>
    <w:p w:rsidR="00E42DFF" w:rsidRPr="009E4A8F" w:rsidRDefault="00E42DFF" w:rsidP="00EF349F">
      <w:pPr>
        <w:pStyle w:val="subsection"/>
        <w:keepNext/>
        <w:keepLines/>
      </w:pPr>
      <w:r w:rsidRPr="009E4A8F">
        <w:tab/>
        <w:t>(1)</w:t>
      </w:r>
      <w:r w:rsidRPr="009E4A8F">
        <w:tab/>
        <w:t>If the Commissioner is satisfied:</w:t>
      </w:r>
    </w:p>
    <w:p w:rsidR="00E42DFF" w:rsidRPr="009E4A8F" w:rsidRDefault="00E42DFF" w:rsidP="00EF349F">
      <w:pPr>
        <w:pStyle w:val="paragraph"/>
        <w:keepNext/>
        <w:keepLines/>
      </w:pPr>
      <w:r w:rsidRPr="009E4A8F">
        <w:tab/>
        <w:t>(a)</w:t>
      </w:r>
      <w:r w:rsidRPr="009E4A8F">
        <w:tab/>
        <w:t>that the tax file number stated in a TFN declaration:</w:t>
      </w:r>
    </w:p>
    <w:p w:rsidR="00E42DFF" w:rsidRPr="009E4A8F" w:rsidRDefault="00E42DFF" w:rsidP="00E42DFF">
      <w:pPr>
        <w:pStyle w:val="paragraphsub"/>
      </w:pPr>
      <w:r w:rsidRPr="009E4A8F">
        <w:tab/>
        <w:t>(i)</w:t>
      </w:r>
      <w:r w:rsidRPr="009E4A8F">
        <w:tab/>
        <w:t>has been cancelled or withdrawn since the declaration was given; or</w:t>
      </w:r>
    </w:p>
    <w:p w:rsidR="00E42DFF" w:rsidRPr="009E4A8F" w:rsidRDefault="00E42DFF" w:rsidP="00E42DFF">
      <w:pPr>
        <w:pStyle w:val="paragraphsub"/>
      </w:pPr>
      <w:r w:rsidRPr="009E4A8F">
        <w:tab/>
        <w:t>(ii)</w:t>
      </w:r>
      <w:r w:rsidRPr="009E4A8F">
        <w:tab/>
        <w:t>is otherwise wrong; and</w:t>
      </w:r>
    </w:p>
    <w:p w:rsidR="00E42DFF" w:rsidRPr="009E4A8F" w:rsidRDefault="00E42DFF" w:rsidP="00E42DFF">
      <w:pPr>
        <w:pStyle w:val="paragraph"/>
      </w:pPr>
      <w:r w:rsidRPr="009E4A8F">
        <w:tab/>
        <w:t>(b)</w:t>
      </w:r>
      <w:r w:rsidRPr="009E4A8F">
        <w:tab/>
        <w:t>that the recipient has a tax file number;</w:t>
      </w:r>
    </w:p>
    <w:p w:rsidR="00E42DFF" w:rsidRPr="009E4A8F" w:rsidRDefault="00E42DFF" w:rsidP="00E42DFF">
      <w:pPr>
        <w:pStyle w:val="subsection2"/>
      </w:pPr>
      <w:r w:rsidRPr="009E4A8F">
        <w:t>the Commissioner may give to the payer concerned written notice of the incorrect statement and the recipient’s tax file number.</w:t>
      </w:r>
    </w:p>
    <w:p w:rsidR="00E42DFF" w:rsidRPr="009E4A8F" w:rsidRDefault="00E42DFF" w:rsidP="00E42DFF">
      <w:pPr>
        <w:pStyle w:val="subsection"/>
      </w:pPr>
      <w:r w:rsidRPr="009E4A8F">
        <w:tab/>
        <w:t>(2)</w:t>
      </w:r>
      <w:r w:rsidRPr="009E4A8F">
        <w:tab/>
        <w:t xml:space="preserve">If a notice is given under </w:t>
      </w:r>
      <w:r w:rsidR="00183B52" w:rsidRPr="009E4A8F">
        <w:t>subsection (</w:t>
      </w:r>
      <w:r w:rsidRPr="009E4A8F">
        <w:t>1), the TFN declaration shall be regarded, for the purposes of this Part, as having always stated the recipient’s tax file number.</w:t>
      </w:r>
    </w:p>
    <w:p w:rsidR="00E42DFF" w:rsidRPr="009E4A8F" w:rsidRDefault="00E42DFF" w:rsidP="00E42DFF">
      <w:pPr>
        <w:pStyle w:val="subsection"/>
      </w:pPr>
      <w:r w:rsidRPr="009E4A8F">
        <w:tab/>
        <w:t>(3)</w:t>
      </w:r>
      <w:r w:rsidRPr="009E4A8F">
        <w:tab/>
        <w:t>If:</w:t>
      </w:r>
    </w:p>
    <w:p w:rsidR="00E42DFF" w:rsidRPr="009E4A8F" w:rsidRDefault="00E42DFF" w:rsidP="00E42DFF">
      <w:pPr>
        <w:pStyle w:val="paragraph"/>
      </w:pPr>
      <w:r w:rsidRPr="009E4A8F">
        <w:tab/>
        <w:t>(a)</w:t>
      </w:r>
      <w:r w:rsidRPr="009E4A8F">
        <w:tab/>
        <w:t>the Commissioner is satisfied that the tax file number stated in a TFN declaration:</w:t>
      </w:r>
    </w:p>
    <w:p w:rsidR="00E42DFF" w:rsidRPr="009E4A8F" w:rsidRDefault="00E42DFF" w:rsidP="00E42DFF">
      <w:pPr>
        <w:pStyle w:val="paragraphsub"/>
      </w:pPr>
      <w:r w:rsidRPr="009E4A8F">
        <w:tab/>
        <w:t>(i)</w:t>
      </w:r>
      <w:r w:rsidRPr="009E4A8F">
        <w:tab/>
        <w:t>has been cancelled since the declaration was given; or</w:t>
      </w:r>
    </w:p>
    <w:p w:rsidR="00E42DFF" w:rsidRPr="009E4A8F" w:rsidRDefault="00E42DFF" w:rsidP="00E42DFF">
      <w:pPr>
        <w:pStyle w:val="paragraphsub"/>
      </w:pPr>
      <w:r w:rsidRPr="009E4A8F">
        <w:tab/>
        <w:t>(ii)</w:t>
      </w:r>
      <w:r w:rsidRPr="009E4A8F">
        <w:tab/>
        <w:t>is for any other reason not the recipient’s tax file number; and</w:t>
      </w:r>
    </w:p>
    <w:p w:rsidR="00E42DFF" w:rsidRPr="009E4A8F" w:rsidRDefault="00E42DFF" w:rsidP="00E42DFF">
      <w:pPr>
        <w:pStyle w:val="paragraph"/>
      </w:pPr>
      <w:r w:rsidRPr="009E4A8F">
        <w:tab/>
        <w:t>(b)</w:t>
      </w:r>
      <w:r w:rsidRPr="009E4A8F">
        <w:tab/>
        <w:t>the Commissioner is not satisfied that the recipient has a tax file number;</w:t>
      </w:r>
    </w:p>
    <w:p w:rsidR="00E42DFF" w:rsidRPr="009E4A8F" w:rsidRDefault="00E42DFF" w:rsidP="00E42DFF">
      <w:pPr>
        <w:pStyle w:val="subsection2"/>
      </w:pPr>
      <w:r w:rsidRPr="009E4A8F">
        <w:t>the Commissioner may, by written notice given to the payer, inform the payer accordingly.</w:t>
      </w:r>
    </w:p>
    <w:p w:rsidR="00E42DFF" w:rsidRPr="009E4A8F" w:rsidRDefault="00E42DFF" w:rsidP="00E42DFF">
      <w:pPr>
        <w:pStyle w:val="subsection"/>
      </w:pPr>
      <w:r w:rsidRPr="009E4A8F">
        <w:tab/>
        <w:t>(4)</w:t>
      </w:r>
      <w:r w:rsidRPr="009E4A8F">
        <w:tab/>
        <w:t xml:space="preserve">A notice under </w:t>
      </w:r>
      <w:r w:rsidR="00183B52" w:rsidRPr="009E4A8F">
        <w:t>subsection (</w:t>
      </w:r>
      <w:r w:rsidRPr="009E4A8F">
        <w:t xml:space="preserve">3) takes effect on the day specified in the notice, being a day not earlier than the day on which a copy of the notice is given to the recipient under </w:t>
      </w:r>
      <w:r w:rsidR="00183B52" w:rsidRPr="009E4A8F">
        <w:t>subsection (</w:t>
      </w:r>
      <w:r w:rsidRPr="009E4A8F">
        <w:t>5).</w:t>
      </w:r>
    </w:p>
    <w:p w:rsidR="00E42DFF" w:rsidRPr="009E4A8F" w:rsidRDefault="00E42DFF" w:rsidP="00E42DFF">
      <w:pPr>
        <w:pStyle w:val="subsection"/>
      </w:pPr>
      <w:r w:rsidRPr="009E4A8F">
        <w:tab/>
        <w:t>(5)</w:t>
      </w:r>
      <w:r w:rsidRPr="009E4A8F">
        <w:tab/>
        <w:t xml:space="preserve">The Commissioner shall give a copy of any notice under </w:t>
      </w:r>
      <w:r w:rsidR="00183B52" w:rsidRPr="009E4A8F">
        <w:t>subsection (</w:t>
      </w:r>
      <w:r w:rsidRPr="009E4A8F">
        <w:t>3) to the recipient concerned, together with a written statement of the reasons for the decision to give the notice.</w:t>
      </w:r>
    </w:p>
    <w:p w:rsidR="00E42DFF" w:rsidRPr="009E4A8F" w:rsidRDefault="00E42DFF" w:rsidP="00E42DFF">
      <w:pPr>
        <w:pStyle w:val="subsection"/>
      </w:pPr>
      <w:r w:rsidRPr="009E4A8F">
        <w:tab/>
        <w:t>(6)</w:t>
      </w:r>
      <w:r w:rsidRPr="009E4A8F">
        <w:tab/>
        <w:t xml:space="preserve">On and from the day on which a notice under </w:t>
      </w:r>
      <w:r w:rsidR="00183B52" w:rsidRPr="009E4A8F">
        <w:t>subsection (</w:t>
      </w:r>
      <w:r w:rsidRPr="009E4A8F">
        <w:t>3) takes effect, the TFN declaration concerned shall be taken not to state the tax file number of the recipient concerned.</w:t>
      </w:r>
    </w:p>
    <w:p w:rsidR="00E42DFF" w:rsidRPr="009E4A8F" w:rsidRDefault="00E42DFF" w:rsidP="00E42DFF">
      <w:pPr>
        <w:pStyle w:val="subsection"/>
      </w:pPr>
      <w:r w:rsidRPr="009E4A8F">
        <w:tab/>
        <w:t>(7)</w:t>
      </w:r>
      <w:r w:rsidRPr="009E4A8F">
        <w:tab/>
      </w:r>
      <w:r w:rsidR="00183B52" w:rsidRPr="009E4A8F">
        <w:t>Subsection (</w:t>
      </w:r>
      <w:r w:rsidRPr="009E4A8F">
        <w:t xml:space="preserve">6) does not apply to a TFN declaration given to the </w:t>
      </w:r>
      <w:r w:rsidR="005D600B" w:rsidRPr="009E4A8F">
        <w:t>Employment Secretary</w:t>
      </w:r>
      <w:r w:rsidRPr="009E4A8F">
        <w:t xml:space="preserve"> or to </w:t>
      </w:r>
      <w:r w:rsidR="009C0C92" w:rsidRPr="009E4A8F">
        <w:t>the Chief Executive Centrelink</w:t>
      </w:r>
      <w:r w:rsidRPr="009E4A8F">
        <w:t>:</w:t>
      </w:r>
    </w:p>
    <w:p w:rsidR="00E42DFF" w:rsidRPr="009E4A8F" w:rsidRDefault="00E42DFF" w:rsidP="00E42DFF">
      <w:pPr>
        <w:pStyle w:val="paragraph"/>
      </w:pPr>
      <w:r w:rsidRPr="009E4A8F">
        <w:tab/>
        <w:t>(a)</w:t>
      </w:r>
      <w:r w:rsidRPr="009E4A8F">
        <w:tab/>
        <w:t xml:space="preserve">by a person who is an applicant for an austudy payment, a CDEP Scheme Participant Supplement, a </w:t>
      </w:r>
      <w:r w:rsidR="002A207E" w:rsidRPr="009E4A8F">
        <w:t>jobseeker payment</w:t>
      </w:r>
      <w:r w:rsidR="004E7474" w:rsidRPr="009E4A8F">
        <w:t xml:space="preserve"> </w:t>
      </w:r>
      <w:r w:rsidRPr="009E4A8F">
        <w:t xml:space="preserve">or a youth allowance under the </w:t>
      </w:r>
      <w:r w:rsidRPr="009E4A8F">
        <w:rPr>
          <w:i/>
        </w:rPr>
        <w:t>Social Security Act 1991</w:t>
      </w:r>
      <w:r w:rsidRPr="009E4A8F">
        <w:t>; or</w:t>
      </w:r>
    </w:p>
    <w:p w:rsidR="00E42DFF" w:rsidRPr="009E4A8F" w:rsidRDefault="00E42DFF" w:rsidP="00E42DFF">
      <w:pPr>
        <w:pStyle w:val="paragraph"/>
      </w:pPr>
      <w:r w:rsidRPr="009E4A8F">
        <w:tab/>
        <w:t>(aaa)</w:t>
      </w:r>
      <w:r w:rsidRPr="009E4A8F">
        <w:tab/>
        <w:t xml:space="preserve">by a person who is not a member of a couple and is an applicant for a parenting payment under the </w:t>
      </w:r>
      <w:r w:rsidRPr="009E4A8F">
        <w:rPr>
          <w:i/>
        </w:rPr>
        <w:t>Social Security Act 1991</w:t>
      </w:r>
      <w:r w:rsidRPr="009E4A8F">
        <w:t>; or</w:t>
      </w:r>
    </w:p>
    <w:p w:rsidR="00E42DFF" w:rsidRPr="009E4A8F" w:rsidRDefault="00E42DFF" w:rsidP="00E42DFF">
      <w:pPr>
        <w:pStyle w:val="paragraph"/>
      </w:pPr>
      <w:r w:rsidRPr="009E4A8F">
        <w:tab/>
        <w:t>(b)</w:t>
      </w:r>
      <w:r w:rsidRPr="009E4A8F">
        <w:tab/>
        <w:t xml:space="preserve">by a person who is a recipient for the purposes of this </w:t>
      </w:r>
      <w:r w:rsidR="00F903F9" w:rsidRPr="009E4A8F">
        <w:t>Part </w:t>
      </w:r>
      <w:r w:rsidRPr="009E4A8F">
        <w:t xml:space="preserve">because the person receives, or expects to receive, a payment referred to in </w:t>
      </w:r>
      <w:r w:rsidR="00183B52" w:rsidRPr="009E4A8F">
        <w:t>paragraph (</w:t>
      </w:r>
      <w:r w:rsidRPr="009E4A8F">
        <w:t>a).</w:t>
      </w:r>
    </w:p>
    <w:p w:rsidR="00E42DFF" w:rsidRPr="009E4A8F" w:rsidRDefault="00E42DFF" w:rsidP="00E42DFF">
      <w:pPr>
        <w:pStyle w:val="SubsectionHead"/>
      </w:pPr>
      <w:r w:rsidRPr="009E4A8F">
        <w:t>Persons receiving benefits under Veterans’ Entitlements Act</w:t>
      </w:r>
    </w:p>
    <w:p w:rsidR="00E42DFF" w:rsidRPr="009E4A8F" w:rsidRDefault="00E42DFF" w:rsidP="00E42DFF">
      <w:pPr>
        <w:pStyle w:val="subsection"/>
      </w:pPr>
      <w:r w:rsidRPr="009E4A8F">
        <w:tab/>
        <w:t>(8)</w:t>
      </w:r>
      <w:r w:rsidRPr="009E4A8F">
        <w:tab/>
      </w:r>
      <w:r w:rsidR="00183B52" w:rsidRPr="009E4A8F">
        <w:t>Subsection (</w:t>
      </w:r>
      <w:r w:rsidRPr="009E4A8F">
        <w:t xml:space="preserve">6) does not apply to a TFN declaration given to the </w:t>
      </w:r>
      <w:r w:rsidR="005D600B" w:rsidRPr="009E4A8F">
        <w:t>Veterans’ Affairs Secretary</w:t>
      </w:r>
      <w:r w:rsidRPr="009E4A8F">
        <w:t>:</w:t>
      </w:r>
    </w:p>
    <w:p w:rsidR="00E42DFF" w:rsidRPr="009E4A8F" w:rsidRDefault="00E42DFF" w:rsidP="00E42DFF">
      <w:pPr>
        <w:pStyle w:val="paragraph"/>
      </w:pPr>
      <w:r w:rsidRPr="009E4A8F">
        <w:tab/>
        <w:t>(a)</w:t>
      </w:r>
      <w:r w:rsidRPr="009E4A8F">
        <w:tab/>
        <w:t xml:space="preserve">by a person who is an applicant for a pension or allowance under the </w:t>
      </w:r>
      <w:r w:rsidRPr="009E4A8F">
        <w:rPr>
          <w:i/>
        </w:rPr>
        <w:t>Veterans’ Entitlements Act 1986</w:t>
      </w:r>
      <w:r w:rsidRPr="009E4A8F">
        <w:t>; or</w:t>
      </w:r>
    </w:p>
    <w:p w:rsidR="00E42DFF" w:rsidRPr="009E4A8F" w:rsidRDefault="00E42DFF" w:rsidP="00E42DFF">
      <w:pPr>
        <w:pStyle w:val="paragraph"/>
      </w:pPr>
      <w:r w:rsidRPr="009E4A8F">
        <w:tab/>
        <w:t>(b)</w:t>
      </w:r>
      <w:r w:rsidRPr="009E4A8F">
        <w:tab/>
        <w:t xml:space="preserve">by a person who is a recipient for the purposes of this </w:t>
      </w:r>
      <w:r w:rsidR="00F903F9" w:rsidRPr="009E4A8F">
        <w:t>Part </w:t>
      </w:r>
      <w:r w:rsidRPr="009E4A8F">
        <w:t xml:space="preserve">because the person receives, or expects to receive, </w:t>
      </w:r>
      <w:r w:rsidR="000A35B3" w:rsidRPr="009E4A8F">
        <w:t>a pension, veteran payment (within the meaning of that Act) or allowance under that Act</w:t>
      </w:r>
      <w:r w:rsidRPr="009E4A8F">
        <w:t>.</w:t>
      </w:r>
    </w:p>
    <w:p w:rsidR="00E42DFF" w:rsidRPr="009E4A8F" w:rsidRDefault="00E42DFF" w:rsidP="00E42DFF">
      <w:pPr>
        <w:pStyle w:val="subsection"/>
      </w:pPr>
      <w:r w:rsidRPr="009E4A8F">
        <w:tab/>
        <w:t>(9)</w:t>
      </w:r>
      <w:r w:rsidRPr="009E4A8F">
        <w:tab/>
      </w:r>
      <w:r w:rsidR="00183B52" w:rsidRPr="009E4A8F">
        <w:t>Subsection (</w:t>
      </w:r>
      <w:r w:rsidRPr="009E4A8F">
        <w:t>6) does not apply to a TFN declaration given to the Military Rehabilitation and Compensation Commission:</w:t>
      </w:r>
    </w:p>
    <w:p w:rsidR="00E42DFF" w:rsidRPr="009E4A8F" w:rsidRDefault="00E42DFF" w:rsidP="00E42DFF">
      <w:pPr>
        <w:pStyle w:val="paragraph"/>
      </w:pPr>
      <w:r w:rsidRPr="009E4A8F">
        <w:tab/>
        <w:t>(a)</w:t>
      </w:r>
      <w:r w:rsidRPr="009E4A8F">
        <w:tab/>
        <w:t xml:space="preserve">by a person who is an applicant for compensation or an allowance under the </w:t>
      </w:r>
      <w:r w:rsidRPr="009E4A8F">
        <w:rPr>
          <w:i/>
        </w:rPr>
        <w:t>Military Rehabilitation and Compensation Act 2004</w:t>
      </w:r>
      <w:r w:rsidRPr="009E4A8F">
        <w:t>; or</w:t>
      </w:r>
    </w:p>
    <w:p w:rsidR="00E42DFF" w:rsidRPr="009E4A8F" w:rsidRDefault="00E42DFF" w:rsidP="00E42DFF">
      <w:pPr>
        <w:pStyle w:val="paragraph"/>
      </w:pPr>
      <w:r w:rsidRPr="009E4A8F">
        <w:tab/>
        <w:t>(b)</w:t>
      </w:r>
      <w:r w:rsidRPr="009E4A8F">
        <w:tab/>
        <w:t xml:space="preserve">by a person who is a recipient for the purposes of this </w:t>
      </w:r>
      <w:r w:rsidR="00F903F9" w:rsidRPr="009E4A8F">
        <w:t>Part </w:t>
      </w:r>
      <w:r w:rsidRPr="009E4A8F">
        <w:t>because the person receives, or expects to receive, such compensation or allowance.</w:t>
      </w:r>
    </w:p>
    <w:p w:rsidR="00335DA1" w:rsidRPr="009E4A8F" w:rsidRDefault="00335DA1" w:rsidP="00335DA1">
      <w:pPr>
        <w:pStyle w:val="ActHead5"/>
      </w:pPr>
      <w:bookmarkStart w:id="266" w:name="_Toc51851986"/>
      <w:r w:rsidRPr="002D5025">
        <w:rPr>
          <w:rStyle w:val="CharSectno"/>
        </w:rPr>
        <w:t>202CEA</w:t>
      </w:r>
      <w:r w:rsidRPr="009E4A8F">
        <w:t xml:space="preserve">  Validation notices</w:t>
      </w:r>
      <w:bookmarkEnd w:id="266"/>
    </w:p>
    <w:p w:rsidR="00335DA1" w:rsidRPr="009E4A8F" w:rsidRDefault="00335DA1" w:rsidP="00335DA1">
      <w:pPr>
        <w:pStyle w:val="subsection"/>
      </w:pPr>
      <w:r w:rsidRPr="009E4A8F">
        <w:tab/>
        <w:t>(1)</w:t>
      </w:r>
      <w:r w:rsidRPr="009E4A8F">
        <w:tab/>
        <w:t xml:space="preserve">The Commissioner may give a payer a notice under </w:t>
      </w:r>
      <w:r w:rsidR="00183B52" w:rsidRPr="009E4A8F">
        <w:t>subsection (</w:t>
      </w:r>
      <w:r w:rsidRPr="009E4A8F">
        <w:t>2) if:</w:t>
      </w:r>
    </w:p>
    <w:p w:rsidR="00335DA1" w:rsidRPr="009E4A8F" w:rsidRDefault="00335DA1" w:rsidP="00335DA1">
      <w:pPr>
        <w:pStyle w:val="paragraph"/>
      </w:pPr>
      <w:r w:rsidRPr="009E4A8F">
        <w:tab/>
        <w:t>(a)</w:t>
      </w:r>
      <w:r w:rsidRPr="009E4A8F">
        <w:tab/>
        <w:t>the payer gives the Commissioner information that the payer believes to be:</w:t>
      </w:r>
    </w:p>
    <w:p w:rsidR="00335DA1" w:rsidRPr="009E4A8F" w:rsidRDefault="00335DA1" w:rsidP="00335DA1">
      <w:pPr>
        <w:pStyle w:val="paragraphsub"/>
      </w:pPr>
      <w:r w:rsidRPr="009E4A8F">
        <w:tab/>
        <w:t>(i)</w:t>
      </w:r>
      <w:r w:rsidRPr="009E4A8F">
        <w:tab/>
        <w:t>the full name, tax file number and date of birth of a person; or</w:t>
      </w:r>
    </w:p>
    <w:p w:rsidR="00335DA1" w:rsidRPr="009E4A8F" w:rsidRDefault="00335DA1" w:rsidP="00335DA1">
      <w:pPr>
        <w:pStyle w:val="paragraphsub"/>
      </w:pPr>
      <w:r w:rsidRPr="009E4A8F">
        <w:tab/>
        <w:t>(ii)</w:t>
      </w:r>
      <w:r w:rsidRPr="009E4A8F">
        <w:tab/>
        <w:t>the full name, tax file number, date of birth and address of a person; and</w:t>
      </w:r>
    </w:p>
    <w:p w:rsidR="00335DA1" w:rsidRPr="009E4A8F" w:rsidRDefault="00335DA1" w:rsidP="00335DA1">
      <w:pPr>
        <w:pStyle w:val="paragraph"/>
      </w:pPr>
      <w:r w:rsidRPr="009E4A8F">
        <w:tab/>
        <w:t>(b)</w:t>
      </w:r>
      <w:r w:rsidRPr="009E4A8F">
        <w:tab/>
        <w:t>the Commissioner is satisfied that:</w:t>
      </w:r>
    </w:p>
    <w:p w:rsidR="00335DA1" w:rsidRPr="009E4A8F" w:rsidRDefault="00335DA1" w:rsidP="00335DA1">
      <w:pPr>
        <w:pStyle w:val="paragraphsub"/>
      </w:pPr>
      <w:r w:rsidRPr="009E4A8F">
        <w:tab/>
        <w:t>(i)</w:t>
      </w:r>
      <w:r w:rsidRPr="009E4A8F">
        <w:tab/>
        <w:t>the person is a recipient of the payer; and</w:t>
      </w:r>
    </w:p>
    <w:p w:rsidR="00335DA1" w:rsidRPr="009E4A8F" w:rsidRDefault="00335DA1" w:rsidP="00335DA1">
      <w:pPr>
        <w:pStyle w:val="paragraphsub"/>
      </w:pPr>
      <w:r w:rsidRPr="009E4A8F">
        <w:tab/>
        <w:t>(ii)</w:t>
      </w:r>
      <w:r w:rsidRPr="009E4A8F">
        <w:tab/>
        <w:t>the recipient has made a TFN declaration in relation to the payer; and</w:t>
      </w:r>
    </w:p>
    <w:p w:rsidR="00335DA1" w:rsidRPr="009E4A8F" w:rsidRDefault="00335DA1" w:rsidP="00335DA1">
      <w:pPr>
        <w:pStyle w:val="paragraph"/>
      </w:pPr>
      <w:r w:rsidRPr="009E4A8F">
        <w:tab/>
        <w:t>(c)</w:t>
      </w:r>
      <w:r w:rsidRPr="009E4A8F">
        <w:tab/>
        <w:t>the Commissioner is satisfied, having regard to the information (if any) that the Commissioner has recorded for the tax file number given, that it is reasonable to give the notice.</w:t>
      </w:r>
    </w:p>
    <w:p w:rsidR="00335DA1" w:rsidRPr="009E4A8F" w:rsidRDefault="00335DA1" w:rsidP="00335DA1">
      <w:pPr>
        <w:pStyle w:val="subsection"/>
      </w:pPr>
      <w:r w:rsidRPr="009E4A8F">
        <w:tab/>
        <w:t>(2)</w:t>
      </w:r>
      <w:r w:rsidRPr="009E4A8F">
        <w:tab/>
        <w:t>The notice must state whether or not the Commissioner is able to validate the information given.</w:t>
      </w:r>
    </w:p>
    <w:p w:rsidR="00335DA1" w:rsidRPr="009E4A8F" w:rsidRDefault="00335DA1" w:rsidP="00335DA1">
      <w:pPr>
        <w:pStyle w:val="subsection"/>
      </w:pPr>
      <w:r w:rsidRPr="009E4A8F">
        <w:tab/>
        <w:t>(3)</w:t>
      </w:r>
      <w:r w:rsidRPr="009E4A8F">
        <w:tab/>
        <w:t>To avoid doubt, a notice that the Commissioner is not able to validate the information is not a notice under subsection</w:t>
      </w:r>
      <w:r w:rsidR="00183B52" w:rsidRPr="009E4A8F">
        <w:t> </w:t>
      </w:r>
      <w:r w:rsidRPr="009E4A8F">
        <w:t>202CE(3).</w:t>
      </w:r>
    </w:p>
    <w:p w:rsidR="00335DA1" w:rsidRPr="009E4A8F" w:rsidRDefault="00335DA1" w:rsidP="00335DA1">
      <w:pPr>
        <w:pStyle w:val="subsection"/>
      </w:pPr>
      <w:r w:rsidRPr="009E4A8F">
        <w:tab/>
        <w:t>(4)</w:t>
      </w:r>
      <w:r w:rsidRPr="009E4A8F">
        <w:tab/>
        <w:t>If a person states his or her tax file number in a TFN declaration in relation to the payer, the payer may use the tax file number in a manner connecting it with the person’s identity for the purpose of asking the Commissioner to validate information about the person under this section.</w:t>
      </w:r>
    </w:p>
    <w:p w:rsidR="00E42DFF" w:rsidRPr="009E4A8F" w:rsidRDefault="00E42DFF" w:rsidP="00E42DFF">
      <w:pPr>
        <w:pStyle w:val="ActHead5"/>
      </w:pPr>
      <w:bookmarkStart w:id="267" w:name="_Toc51851987"/>
      <w:r w:rsidRPr="002D5025">
        <w:rPr>
          <w:rStyle w:val="CharSectno"/>
        </w:rPr>
        <w:t>202CF</w:t>
      </w:r>
      <w:r w:rsidRPr="009E4A8F">
        <w:t xml:space="preserve">  Payer must notify Commissioner if no TFN declaration by recipient</w:t>
      </w:r>
      <w:bookmarkEnd w:id="267"/>
    </w:p>
    <w:p w:rsidR="00E42DFF" w:rsidRPr="009E4A8F" w:rsidRDefault="00E42DFF" w:rsidP="00E42DFF">
      <w:pPr>
        <w:pStyle w:val="subsection"/>
      </w:pPr>
      <w:r w:rsidRPr="009E4A8F">
        <w:tab/>
        <w:t>(1)</w:t>
      </w:r>
      <w:r w:rsidRPr="009E4A8F">
        <w:tab/>
        <w:t xml:space="preserve">If, after the commencement of this section, a person (the </w:t>
      </w:r>
      <w:r w:rsidRPr="009E4A8F">
        <w:rPr>
          <w:b/>
          <w:i/>
        </w:rPr>
        <w:t>payer</w:t>
      </w:r>
      <w:r w:rsidRPr="009E4A8F">
        <w:t xml:space="preserve">) commences a relationship with another person under which, or as a result of which, the payer will make (or will be likely to make) eligible PAYG payments to a person (the </w:t>
      </w:r>
      <w:r w:rsidRPr="009E4A8F">
        <w:rPr>
          <w:b/>
          <w:i/>
        </w:rPr>
        <w:t>recipient</w:t>
      </w:r>
      <w:r w:rsidRPr="009E4A8F">
        <w:t>), whether or not the recipient is a party to the relationship, the payer must give notice to the Commissioner in the approved form, within 14 days after the commencement of the relationship, unless a TFN declaration made by the recipient to the payer is in effect at the end of that 14 day period.</w:t>
      </w:r>
    </w:p>
    <w:p w:rsidR="000615DE" w:rsidRPr="009E4A8F" w:rsidRDefault="000615DE" w:rsidP="000615DE">
      <w:pPr>
        <w:pStyle w:val="subsection"/>
      </w:pPr>
      <w:r w:rsidRPr="009E4A8F">
        <w:tab/>
        <w:t>(1A)</w:t>
      </w:r>
      <w:r w:rsidRPr="009E4A8F">
        <w:tab/>
        <w:t xml:space="preserve">However, </w:t>
      </w:r>
      <w:r w:rsidR="00183B52" w:rsidRPr="009E4A8F">
        <w:t>subsection (</w:t>
      </w:r>
      <w:r w:rsidRPr="009E4A8F">
        <w:t>1) does not apply if the recipient’s tax file number has been disclosed to the payer under section</w:t>
      </w:r>
      <w:r w:rsidR="00183B52" w:rsidRPr="009E4A8F">
        <w:t> </w:t>
      </w:r>
      <w:r w:rsidRPr="009E4A8F">
        <w:t>202CG before the end of that 14 day period.</w:t>
      </w:r>
    </w:p>
    <w:p w:rsidR="00E42DFF" w:rsidRPr="009E4A8F" w:rsidRDefault="00E42DFF" w:rsidP="00E42DFF">
      <w:pPr>
        <w:pStyle w:val="subsection"/>
      </w:pPr>
      <w:r w:rsidRPr="009E4A8F">
        <w:tab/>
        <w:t>(2)</w:t>
      </w:r>
      <w:r w:rsidRPr="009E4A8F">
        <w:tab/>
        <w:t xml:space="preserve">If, at the commencement of this section, a person (the </w:t>
      </w:r>
      <w:r w:rsidRPr="009E4A8F">
        <w:rPr>
          <w:b/>
          <w:i/>
        </w:rPr>
        <w:t>payer</w:t>
      </w:r>
      <w:r w:rsidRPr="009E4A8F">
        <w:t xml:space="preserve">) has a relationship with another person under which, or as a result of which, the payer will make (or will be likely to make) eligible PAYG payments to a person (the </w:t>
      </w:r>
      <w:r w:rsidRPr="009E4A8F">
        <w:rPr>
          <w:b/>
          <w:i/>
        </w:rPr>
        <w:t>recipient</w:t>
      </w:r>
      <w:r w:rsidRPr="009E4A8F">
        <w:t>), whether or not the recipient is a party to the relationship, the payer must give notice to the Commissioner in the approved form, not later than 31</w:t>
      </w:r>
      <w:r w:rsidR="00183B52" w:rsidRPr="009E4A8F">
        <w:t> </w:t>
      </w:r>
      <w:r w:rsidRPr="009E4A8F">
        <w:t>October 2000, unless a TFN declaration made by the recipient to the payer is in effect on 31</w:t>
      </w:r>
      <w:r w:rsidR="00183B52" w:rsidRPr="009E4A8F">
        <w:t> </w:t>
      </w:r>
      <w:r w:rsidRPr="009E4A8F">
        <w:t>October 2000.</w:t>
      </w:r>
    </w:p>
    <w:p w:rsidR="00E42DFF" w:rsidRPr="009E4A8F" w:rsidRDefault="00E42DFF" w:rsidP="00E42DFF">
      <w:pPr>
        <w:pStyle w:val="subsection"/>
      </w:pPr>
      <w:r w:rsidRPr="009E4A8F">
        <w:tab/>
        <w:t>(3)</w:t>
      </w:r>
      <w:r w:rsidRPr="009E4A8F">
        <w:tab/>
        <w:t xml:space="preserve">A payer who fails to comply with </w:t>
      </w:r>
      <w:r w:rsidR="00183B52" w:rsidRPr="009E4A8F">
        <w:t>subsection (</w:t>
      </w:r>
      <w:r w:rsidRPr="009E4A8F">
        <w:t>1) or (2) is liable to pay to the Commissioner a penalty of 10 penalty units.</w:t>
      </w:r>
    </w:p>
    <w:p w:rsidR="00E42DFF" w:rsidRPr="009E4A8F" w:rsidRDefault="00E42DFF" w:rsidP="00E42DFF">
      <w:pPr>
        <w:pStyle w:val="notetext"/>
      </w:pPr>
      <w:r w:rsidRPr="009E4A8F">
        <w:t>Note 1:</w:t>
      </w:r>
      <w:r w:rsidRPr="009E4A8F">
        <w:tab/>
        <w:t>See section</w:t>
      </w:r>
      <w:r w:rsidR="00183B52" w:rsidRPr="009E4A8F">
        <w:t> </w:t>
      </w:r>
      <w:r w:rsidRPr="009E4A8F">
        <w:t xml:space="preserve">4AA of the </w:t>
      </w:r>
      <w:r w:rsidRPr="009E4A8F">
        <w:rPr>
          <w:i/>
        </w:rPr>
        <w:t xml:space="preserve">Crimes Act 1914 </w:t>
      </w:r>
      <w:r w:rsidRPr="009E4A8F">
        <w:t>for the current value of a penalty unit.</w:t>
      </w:r>
    </w:p>
    <w:p w:rsidR="00E42DFF" w:rsidRPr="009E4A8F" w:rsidRDefault="00E42DFF" w:rsidP="00E42DFF">
      <w:pPr>
        <w:pStyle w:val="notetext"/>
      </w:pPr>
      <w:r w:rsidRPr="009E4A8F">
        <w:t>Note 2:</w:t>
      </w:r>
      <w:r w:rsidRPr="009E4A8F">
        <w:tab/>
        <w:t>Division</w:t>
      </w:r>
      <w:r w:rsidR="00183B52" w:rsidRPr="009E4A8F">
        <w:t> </w:t>
      </w:r>
      <w:r w:rsidRPr="009E4A8F">
        <w:t>298 in Schedule</w:t>
      </w:r>
      <w:r w:rsidR="00183B52" w:rsidRPr="009E4A8F">
        <w:t> </w:t>
      </w:r>
      <w:r w:rsidRPr="009E4A8F">
        <w:t xml:space="preserve">1 to the </w:t>
      </w:r>
      <w:r w:rsidRPr="009E4A8F">
        <w:rPr>
          <w:i/>
        </w:rPr>
        <w:t>Taxation Administration Act 1953</w:t>
      </w:r>
      <w:r w:rsidRPr="009E4A8F">
        <w:t xml:space="preserve"> contains machinery provisions relating to civil penalties.</w:t>
      </w:r>
    </w:p>
    <w:p w:rsidR="00335DA1" w:rsidRPr="009E4A8F" w:rsidRDefault="00335DA1" w:rsidP="00335DA1">
      <w:pPr>
        <w:pStyle w:val="ActHead5"/>
      </w:pPr>
      <w:bookmarkStart w:id="268" w:name="_Toc51851988"/>
      <w:r w:rsidRPr="002D5025">
        <w:rPr>
          <w:rStyle w:val="CharSectno"/>
        </w:rPr>
        <w:t>202CG</w:t>
      </w:r>
      <w:r w:rsidRPr="009E4A8F">
        <w:t xml:space="preserve">  Disclosing recipients’ tax file numbers to payers</w:t>
      </w:r>
      <w:bookmarkEnd w:id="268"/>
    </w:p>
    <w:p w:rsidR="00335DA1" w:rsidRPr="009E4A8F" w:rsidRDefault="00335DA1" w:rsidP="00335DA1">
      <w:pPr>
        <w:pStyle w:val="subsection"/>
      </w:pPr>
      <w:r w:rsidRPr="009E4A8F">
        <w:tab/>
      </w:r>
      <w:r w:rsidRPr="009E4A8F">
        <w:tab/>
        <w:t xml:space="preserve">A taxation officer (within the meaning of the </w:t>
      </w:r>
      <w:r w:rsidRPr="009E4A8F">
        <w:rPr>
          <w:i/>
        </w:rPr>
        <w:t>Income Tax Assessment Act 1997</w:t>
      </w:r>
      <w:r w:rsidRPr="009E4A8F">
        <w:t xml:space="preserve">) may disclose a recipient’s tax file number to a payer of the recipient </w:t>
      </w:r>
      <w:r w:rsidR="00545AF4" w:rsidRPr="009E4A8F">
        <w:t>if:</w:t>
      </w:r>
    </w:p>
    <w:p w:rsidR="00545AF4" w:rsidRPr="009E4A8F" w:rsidRDefault="00545AF4" w:rsidP="00545AF4">
      <w:pPr>
        <w:pStyle w:val="paragraph"/>
      </w:pPr>
      <w:r w:rsidRPr="009E4A8F">
        <w:tab/>
        <w:t>(a)</w:t>
      </w:r>
      <w:r w:rsidRPr="009E4A8F">
        <w:tab/>
        <w:t>the recipient provided the number in a TFN declaration to the Commissioner in relation to the payer; or</w:t>
      </w:r>
    </w:p>
    <w:p w:rsidR="00545AF4" w:rsidRPr="009E4A8F" w:rsidRDefault="00545AF4" w:rsidP="00545AF4">
      <w:pPr>
        <w:pStyle w:val="paragraph"/>
      </w:pPr>
      <w:r w:rsidRPr="009E4A8F">
        <w:tab/>
        <w:t>(b)</w:t>
      </w:r>
      <w:r w:rsidRPr="009E4A8F">
        <w:tab/>
        <w:t>the recipient made a TFN declaration to the Commissioner in relation to the payer that included a statement referred to in subsection</w:t>
      </w:r>
      <w:r w:rsidR="00183B52" w:rsidRPr="009E4A8F">
        <w:t> </w:t>
      </w:r>
      <w:r w:rsidRPr="009E4A8F">
        <w:t>202CB(2).</w:t>
      </w:r>
    </w:p>
    <w:p w:rsidR="00E42DFF" w:rsidRPr="009E4A8F" w:rsidRDefault="00E42DFF" w:rsidP="00AD5CE8">
      <w:pPr>
        <w:pStyle w:val="ActHead3"/>
        <w:pageBreakBefore/>
      </w:pPr>
      <w:bookmarkStart w:id="269" w:name="_Toc51851989"/>
      <w:r w:rsidRPr="002D5025">
        <w:rPr>
          <w:rStyle w:val="CharDivNo"/>
        </w:rPr>
        <w:t>Division</w:t>
      </w:r>
      <w:r w:rsidR="00183B52" w:rsidRPr="002D5025">
        <w:rPr>
          <w:rStyle w:val="CharDivNo"/>
        </w:rPr>
        <w:t> </w:t>
      </w:r>
      <w:r w:rsidRPr="002D5025">
        <w:rPr>
          <w:rStyle w:val="CharDivNo"/>
        </w:rPr>
        <w:t>4</w:t>
      </w:r>
      <w:r w:rsidRPr="009E4A8F">
        <w:t>—</w:t>
      </w:r>
      <w:r w:rsidRPr="002D5025">
        <w:rPr>
          <w:rStyle w:val="CharDivText"/>
        </w:rPr>
        <w:t>Quotation of tax file numbers in connection with certain investments</w:t>
      </w:r>
      <w:bookmarkEnd w:id="269"/>
    </w:p>
    <w:p w:rsidR="00E42DFF" w:rsidRPr="009E4A8F" w:rsidRDefault="00E42DFF" w:rsidP="00E42DFF">
      <w:pPr>
        <w:pStyle w:val="ActHead5"/>
      </w:pPr>
      <w:bookmarkStart w:id="270" w:name="_Toc51851990"/>
      <w:r w:rsidRPr="002D5025">
        <w:rPr>
          <w:rStyle w:val="CharSectno"/>
        </w:rPr>
        <w:t>202D</w:t>
      </w:r>
      <w:r w:rsidRPr="009E4A8F">
        <w:t xml:space="preserve">  Explanation of terms: investment, investor, investment body</w:t>
      </w:r>
      <w:bookmarkEnd w:id="270"/>
    </w:p>
    <w:p w:rsidR="00E42DFF" w:rsidRPr="009E4A8F" w:rsidRDefault="00E42DFF" w:rsidP="00E42DFF">
      <w:pPr>
        <w:pStyle w:val="subsection"/>
      </w:pPr>
      <w:r w:rsidRPr="009E4A8F">
        <w:tab/>
        <w:t>(1A)</w:t>
      </w:r>
      <w:r w:rsidRPr="009E4A8F">
        <w:tab/>
        <w:t>This section:</w:t>
      </w:r>
    </w:p>
    <w:p w:rsidR="00E42DFF" w:rsidRPr="009E4A8F" w:rsidRDefault="00E42DFF" w:rsidP="00E42DFF">
      <w:pPr>
        <w:pStyle w:val="paragraph"/>
      </w:pPr>
      <w:r w:rsidRPr="009E4A8F">
        <w:tab/>
        <w:t>(a)</w:t>
      </w:r>
      <w:r w:rsidRPr="009E4A8F">
        <w:tab/>
        <w:t>applies to a non</w:t>
      </w:r>
      <w:r w:rsidR="002D5025">
        <w:noBreakHyphen/>
      </w:r>
      <w:r w:rsidRPr="009E4A8F">
        <w:t>share equity interest in the same way as it applies to a share; and</w:t>
      </w:r>
    </w:p>
    <w:p w:rsidR="00E42DFF" w:rsidRPr="009E4A8F" w:rsidRDefault="00E42DFF" w:rsidP="00E42DFF">
      <w:pPr>
        <w:pStyle w:val="paragraph"/>
      </w:pPr>
      <w:r w:rsidRPr="009E4A8F">
        <w:tab/>
        <w:t>(b)</w:t>
      </w:r>
      <w:r w:rsidRPr="009E4A8F">
        <w:tab/>
        <w:t>applies to an equity holder in the same way as it applies to a shareholder.</w:t>
      </w:r>
    </w:p>
    <w:p w:rsidR="00E42DFF" w:rsidRPr="009E4A8F" w:rsidRDefault="00E42DFF" w:rsidP="00E42DFF">
      <w:pPr>
        <w:pStyle w:val="subsection"/>
      </w:pPr>
      <w:r w:rsidRPr="009E4A8F">
        <w:tab/>
        <w:t>(1)</w:t>
      </w:r>
      <w:r w:rsidRPr="009E4A8F">
        <w:tab/>
        <w:t xml:space="preserve">Investments of the kinds mentioned in column 1 of the following table are investments to which this </w:t>
      </w:r>
      <w:r w:rsidR="00F903F9" w:rsidRPr="009E4A8F">
        <w:t>Part </w:t>
      </w:r>
      <w:r w:rsidRPr="009E4A8F">
        <w:t xml:space="preserve">applies, whether or not the investments come into existence before the commencement of this section. </w:t>
      </w:r>
    </w:p>
    <w:p w:rsidR="00E42DFF" w:rsidRPr="009E4A8F" w:rsidRDefault="00E42DFF" w:rsidP="00E42DFF">
      <w:pPr>
        <w:pStyle w:val="subsection2"/>
        <w:rPr>
          <w:b/>
        </w:rPr>
      </w:pPr>
      <w:r w:rsidRPr="009E4A8F">
        <w:rPr>
          <w:b/>
        </w:rPr>
        <w:t xml:space="preserve">Table </w:t>
      </w:r>
    </w:p>
    <w:p w:rsidR="00E42DFF" w:rsidRPr="009E4A8F" w:rsidRDefault="00E42DFF" w:rsidP="00F903F9">
      <w:pPr>
        <w:pStyle w:val="Tabletext"/>
      </w:pPr>
    </w:p>
    <w:tbl>
      <w:tblPr>
        <w:tblW w:w="0" w:type="auto"/>
        <w:tblInd w:w="114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86"/>
        <w:gridCol w:w="2520"/>
        <w:gridCol w:w="1637"/>
        <w:gridCol w:w="1310"/>
      </w:tblGrid>
      <w:tr w:rsidR="00E42DFF" w:rsidRPr="009E4A8F" w:rsidTr="007E71E6">
        <w:trPr>
          <w:tblHeader/>
        </w:trPr>
        <w:tc>
          <w:tcPr>
            <w:tcW w:w="686" w:type="dxa"/>
            <w:tcBorders>
              <w:top w:val="single" w:sz="12" w:space="0" w:color="auto"/>
              <w:bottom w:val="single" w:sz="12" w:space="0" w:color="auto"/>
            </w:tcBorders>
            <w:shd w:val="clear" w:color="auto" w:fill="auto"/>
          </w:tcPr>
          <w:p w:rsidR="00E42DFF" w:rsidRPr="009E4A8F" w:rsidRDefault="00E42DFF" w:rsidP="007E71E6">
            <w:pPr>
              <w:pStyle w:val="TableHeading"/>
              <w:keepNext w:val="0"/>
            </w:pPr>
            <w:r w:rsidRPr="009E4A8F">
              <w:t>Item No.</w:t>
            </w:r>
          </w:p>
        </w:tc>
        <w:tc>
          <w:tcPr>
            <w:tcW w:w="2520" w:type="dxa"/>
            <w:tcBorders>
              <w:top w:val="single" w:sz="12" w:space="0" w:color="auto"/>
              <w:bottom w:val="single" w:sz="12" w:space="0" w:color="auto"/>
            </w:tcBorders>
            <w:shd w:val="clear" w:color="auto" w:fill="auto"/>
          </w:tcPr>
          <w:p w:rsidR="00E42DFF" w:rsidRPr="009E4A8F" w:rsidRDefault="00E42DFF" w:rsidP="007E71E6">
            <w:pPr>
              <w:pStyle w:val="TableHeading"/>
              <w:keepNext w:val="0"/>
            </w:pPr>
            <w:r w:rsidRPr="009E4A8F">
              <w:t>Column 1</w:t>
            </w:r>
            <w:r w:rsidRPr="009E4A8F">
              <w:br/>
              <w:t xml:space="preserve">Investment </w:t>
            </w:r>
          </w:p>
        </w:tc>
        <w:tc>
          <w:tcPr>
            <w:tcW w:w="1637" w:type="dxa"/>
            <w:tcBorders>
              <w:top w:val="single" w:sz="12" w:space="0" w:color="auto"/>
              <w:bottom w:val="single" w:sz="12" w:space="0" w:color="auto"/>
            </w:tcBorders>
            <w:shd w:val="clear" w:color="auto" w:fill="auto"/>
          </w:tcPr>
          <w:p w:rsidR="00E42DFF" w:rsidRPr="009E4A8F" w:rsidRDefault="00E42DFF" w:rsidP="007E71E6">
            <w:pPr>
              <w:pStyle w:val="TableHeading"/>
              <w:keepNext w:val="0"/>
            </w:pPr>
            <w:r w:rsidRPr="009E4A8F">
              <w:t>Column 2</w:t>
            </w:r>
            <w:r w:rsidRPr="009E4A8F">
              <w:br/>
              <w:t>Investor</w:t>
            </w:r>
          </w:p>
        </w:tc>
        <w:tc>
          <w:tcPr>
            <w:tcW w:w="1310" w:type="dxa"/>
            <w:tcBorders>
              <w:top w:val="single" w:sz="12" w:space="0" w:color="auto"/>
              <w:bottom w:val="single" w:sz="12" w:space="0" w:color="auto"/>
            </w:tcBorders>
            <w:shd w:val="clear" w:color="auto" w:fill="auto"/>
          </w:tcPr>
          <w:p w:rsidR="00E42DFF" w:rsidRPr="009E4A8F" w:rsidRDefault="00E42DFF" w:rsidP="007E71E6">
            <w:pPr>
              <w:pStyle w:val="TableHeading"/>
              <w:keepNext w:val="0"/>
            </w:pPr>
            <w:r w:rsidRPr="009E4A8F">
              <w:t xml:space="preserve">Column 3 </w:t>
            </w:r>
            <w:r w:rsidRPr="009E4A8F">
              <w:br/>
              <w:t xml:space="preserve">Investment body </w:t>
            </w:r>
          </w:p>
        </w:tc>
      </w:tr>
      <w:tr w:rsidR="00E42DFF" w:rsidRPr="009E4A8F" w:rsidTr="007E71E6">
        <w:tc>
          <w:tcPr>
            <w:tcW w:w="686" w:type="dxa"/>
            <w:tcBorders>
              <w:top w:val="single" w:sz="12" w:space="0" w:color="auto"/>
            </w:tcBorders>
            <w:shd w:val="clear" w:color="auto" w:fill="auto"/>
          </w:tcPr>
          <w:p w:rsidR="00E42DFF" w:rsidRPr="009E4A8F" w:rsidRDefault="00E42DFF" w:rsidP="007E71E6">
            <w:pPr>
              <w:pStyle w:val="Tabletext"/>
            </w:pPr>
            <w:r w:rsidRPr="009E4A8F">
              <w:t xml:space="preserve">1 </w:t>
            </w:r>
          </w:p>
        </w:tc>
        <w:tc>
          <w:tcPr>
            <w:tcW w:w="2520" w:type="dxa"/>
            <w:tcBorders>
              <w:top w:val="single" w:sz="12" w:space="0" w:color="auto"/>
            </w:tcBorders>
            <w:shd w:val="clear" w:color="auto" w:fill="auto"/>
          </w:tcPr>
          <w:p w:rsidR="00E42DFF" w:rsidRPr="009E4A8F" w:rsidRDefault="00E42DFF" w:rsidP="007E71E6">
            <w:pPr>
              <w:pStyle w:val="Tabletext"/>
            </w:pPr>
            <w:r w:rsidRPr="009E4A8F">
              <w:t>Interest</w:t>
            </w:r>
            <w:r w:rsidR="002D5025">
              <w:noBreakHyphen/>
            </w:r>
            <w:r w:rsidRPr="009E4A8F">
              <w:t xml:space="preserve">bearing account with a financial institution </w:t>
            </w:r>
          </w:p>
        </w:tc>
        <w:tc>
          <w:tcPr>
            <w:tcW w:w="1637" w:type="dxa"/>
            <w:tcBorders>
              <w:top w:val="single" w:sz="12" w:space="0" w:color="auto"/>
            </w:tcBorders>
            <w:shd w:val="clear" w:color="auto" w:fill="auto"/>
          </w:tcPr>
          <w:p w:rsidR="00E42DFF" w:rsidRPr="009E4A8F" w:rsidRDefault="00E42DFF" w:rsidP="007E71E6">
            <w:pPr>
              <w:pStyle w:val="Tabletext"/>
            </w:pPr>
            <w:r w:rsidRPr="009E4A8F">
              <w:t xml:space="preserve">The person in whose name the account is held </w:t>
            </w:r>
          </w:p>
        </w:tc>
        <w:tc>
          <w:tcPr>
            <w:tcW w:w="1310" w:type="dxa"/>
            <w:tcBorders>
              <w:top w:val="single" w:sz="12" w:space="0" w:color="auto"/>
            </w:tcBorders>
            <w:shd w:val="clear" w:color="auto" w:fill="auto"/>
          </w:tcPr>
          <w:p w:rsidR="00E42DFF" w:rsidRPr="009E4A8F" w:rsidRDefault="00E42DFF" w:rsidP="007E71E6">
            <w:pPr>
              <w:pStyle w:val="Tabletext"/>
            </w:pPr>
            <w:r w:rsidRPr="009E4A8F">
              <w:t xml:space="preserve">The financial institution </w:t>
            </w:r>
          </w:p>
        </w:tc>
      </w:tr>
      <w:tr w:rsidR="00E42DFF" w:rsidRPr="009E4A8F" w:rsidTr="007E71E6">
        <w:tc>
          <w:tcPr>
            <w:tcW w:w="686" w:type="dxa"/>
            <w:shd w:val="clear" w:color="auto" w:fill="auto"/>
          </w:tcPr>
          <w:p w:rsidR="00E42DFF" w:rsidRPr="009E4A8F" w:rsidRDefault="00E42DFF" w:rsidP="007E71E6">
            <w:pPr>
              <w:pStyle w:val="Tabletext"/>
            </w:pPr>
            <w:r w:rsidRPr="009E4A8F">
              <w:t xml:space="preserve">2 </w:t>
            </w:r>
          </w:p>
        </w:tc>
        <w:tc>
          <w:tcPr>
            <w:tcW w:w="2520" w:type="dxa"/>
            <w:shd w:val="clear" w:color="auto" w:fill="auto"/>
          </w:tcPr>
          <w:p w:rsidR="00E42DFF" w:rsidRPr="009E4A8F" w:rsidRDefault="00E42DFF" w:rsidP="007E71E6">
            <w:pPr>
              <w:pStyle w:val="Tabletext"/>
            </w:pPr>
            <w:r w:rsidRPr="009E4A8F">
              <w:t>Interest</w:t>
            </w:r>
            <w:r w:rsidR="002D5025">
              <w:noBreakHyphen/>
            </w:r>
            <w:r w:rsidRPr="009E4A8F">
              <w:t xml:space="preserve">bearing deposit (other than a deposit to the credit of an account) with a financial institution </w:t>
            </w:r>
          </w:p>
        </w:tc>
        <w:tc>
          <w:tcPr>
            <w:tcW w:w="1637" w:type="dxa"/>
            <w:shd w:val="clear" w:color="auto" w:fill="auto"/>
          </w:tcPr>
          <w:p w:rsidR="00E42DFF" w:rsidRPr="009E4A8F" w:rsidRDefault="00E42DFF" w:rsidP="007E71E6">
            <w:pPr>
              <w:pStyle w:val="Tabletext"/>
            </w:pPr>
            <w:r w:rsidRPr="009E4A8F">
              <w:t xml:space="preserve">The person in whose name the deposit is made </w:t>
            </w:r>
          </w:p>
        </w:tc>
        <w:tc>
          <w:tcPr>
            <w:tcW w:w="1310" w:type="dxa"/>
            <w:shd w:val="clear" w:color="auto" w:fill="auto"/>
          </w:tcPr>
          <w:p w:rsidR="00E42DFF" w:rsidRPr="009E4A8F" w:rsidRDefault="00E42DFF" w:rsidP="007E71E6">
            <w:pPr>
              <w:pStyle w:val="Tabletext"/>
            </w:pPr>
            <w:r w:rsidRPr="009E4A8F">
              <w:t xml:space="preserve">The financial institution </w:t>
            </w:r>
          </w:p>
        </w:tc>
      </w:tr>
      <w:tr w:rsidR="00E42DFF" w:rsidRPr="009E4A8F" w:rsidTr="00612F3A">
        <w:tc>
          <w:tcPr>
            <w:tcW w:w="686" w:type="dxa"/>
            <w:shd w:val="clear" w:color="auto" w:fill="auto"/>
          </w:tcPr>
          <w:p w:rsidR="00E42DFF" w:rsidRPr="009E4A8F" w:rsidRDefault="00E42DFF" w:rsidP="007E71E6">
            <w:pPr>
              <w:pStyle w:val="Tabletext"/>
            </w:pPr>
            <w:r w:rsidRPr="009E4A8F">
              <w:t xml:space="preserve">3 </w:t>
            </w:r>
          </w:p>
        </w:tc>
        <w:tc>
          <w:tcPr>
            <w:tcW w:w="2520" w:type="dxa"/>
            <w:shd w:val="clear" w:color="auto" w:fill="auto"/>
          </w:tcPr>
          <w:p w:rsidR="00E42DFF" w:rsidRPr="009E4A8F" w:rsidRDefault="00E42DFF" w:rsidP="007E71E6">
            <w:pPr>
              <w:pStyle w:val="Tabletext"/>
            </w:pPr>
            <w:r w:rsidRPr="009E4A8F">
              <w:t>Loan of money to a government body or to a body corporate (other than a deposit to the credit of an account referred to in item</w:t>
            </w:r>
            <w:r w:rsidR="00183B52" w:rsidRPr="009E4A8F">
              <w:t> </w:t>
            </w:r>
            <w:r w:rsidRPr="009E4A8F">
              <w:t>1, a deposit to which item</w:t>
            </w:r>
            <w:r w:rsidR="00183B52" w:rsidRPr="009E4A8F">
              <w:t> </w:t>
            </w:r>
            <w:r w:rsidRPr="009E4A8F">
              <w:t xml:space="preserve">2 applies or a loan made in the ordinary course of the business of providing business or consumer finance by a person who carries on that business) </w:t>
            </w:r>
          </w:p>
        </w:tc>
        <w:tc>
          <w:tcPr>
            <w:tcW w:w="1637" w:type="dxa"/>
            <w:shd w:val="clear" w:color="auto" w:fill="auto"/>
          </w:tcPr>
          <w:p w:rsidR="00E42DFF" w:rsidRPr="009E4A8F" w:rsidRDefault="00E42DFF" w:rsidP="007E71E6">
            <w:pPr>
              <w:pStyle w:val="Tabletext"/>
            </w:pPr>
            <w:r w:rsidRPr="009E4A8F">
              <w:t xml:space="preserve">The person in whose name the money is lent </w:t>
            </w:r>
          </w:p>
        </w:tc>
        <w:tc>
          <w:tcPr>
            <w:tcW w:w="1310" w:type="dxa"/>
            <w:shd w:val="clear" w:color="auto" w:fill="auto"/>
          </w:tcPr>
          <w:p w:rsidR="00E42DFF" w:rsidRPr="009E4A8F" w:rsidRDefault="00E42DFF" w:rsidP="007E71E6">
            <w:pPr>
              <w:pStyle w:val="Tabletext"/>
            </w:pPr>
            <w:r w:rsidRPr="009E4A8F">
              <w:t xml:space="preserve">The government body or body corporate </w:t>
            </w:r>
          </w:p>
        </w:tc>
      </w:tr>
      <w:tr w:rsidR="00E42DFF" w:rsidRPr="009E4A8F" w:rsidTr="007E71E6">
        <w:tc>
          <w:tcPr>
            <w:tcW w:w="686" w:type="dxa"/>
            <w:shd w:val="clear" w:color="auto" w:fill="auto"/>
          </w:tcPr>
          <w:p w:rsidR="00E42DFF" w:rsidRPr="009E4A8F" w:rsidRDefault="00E42DFF" w:rsidP="007E71E6">
            <w:pPr>
              <w:pStyle w:val="Tabletext"/>
            </w:pPr>
            <w:r w:rsidRPr="009E4A8F">
              <w:t xml:space="preserve">4 </w:t>
            </w:r>
          </w:p>
        </w:tc>
        <w:tc>
          <w:tcPr>
            <w:tcW w:w="2520" w:type="dxa"/>
            <w:shd w:val="clear" w:color="auto" w:fill="auto"/>
          </w:tcPr>
          <w:p w:rsidR="00E42DFF" w:rsidRPr="009E4A8F" w:rsidRDefault="00E42DFF" w:rsidP="007E71E6">
            <w:pPr>
              <w:pStyle w:val="Tabletext"/>
            </w:pPr>
            <w:r w:rsidRPr="009E4A8F">
              <w:t xml:space="preserve">Deposit of money with a solicitor for the purpose of: </w:t>
            </w:r>
          </w:p>
        </w:tc>
        <w:tc>
          <w:tcPr>
            <w:tcW w:w="1637" w:type="dxa"/>
            <w:shd w:val="clear" w:color="auto" w:fill="auto"/>
          </w:tcPr>
          <w:p w:rsidR="00E42DFF" w:rsidRPr="009E4A8F" w:rsidRDefault="00E42DFF" w:rsidP="007E71E6">
            <w:pPr>
              <w:pStyle w:val="Tabletext"/>
            </w:pPr>
            <w:r w:rsidRPr="009E4A8F">
              <w:t xml:space="preserve">The person for whose benefit the money is to be invested or lent </w:t>
            </w:r>
          </w:p>
        </w:tc>
        <w:tc>
          <w:tcPr>
            <w:tcW w:w="1310" w:type="dxa"/>
            <w:shd w:val="clear" w:color="auto" w:fill="auto"/>
          </w:tcPr>
          <w:p w:rsidR="00E42DFF" w:rsidRPr="009E4A8F" w:rsidRDefault="00E42DFF" w:rsidP="007E71E6">
            <w:pPr>
              <w:pStyle w:val="Tabletext"/>
            </w:pPr>
            <w:r w:rsidRPr="009E4A8F">
              <w:t>The solicitor</w:t>
            </w:r>
          </w:p>
        </w:tc>
      </w:tr>
      <w:tr w:rsidR="00E42DFF" w:rsidRPr="009E4A8F" w:rsidTr="007E71E6">
        <w:tc>
          <w:tcPr>
            <w:tcW w:w="686" w:type="dxa"/>
            <w:shd w:val="clear" w:color="auto" w:fill="auto"/>
          </w:tcPr>
          <w:p w:rsidR="00E42DFF" w:rsidRPr="009E4A8F" w:rsidRDefault="00E42DFF" w:rsidP="007E71E6">
            <w:pPr>
              <w:spacing w:before="60" w:line="240" w:lineRule="atLeast"/>
              <w:rPr>
                <w:rFonts w:cs="Times New Roman"/>
                <w:sz w:val="20"/>
              </w:rPr>
            </w:pPr>
          </w:p>
        </w:tc>
        <w:tc>
          <w:tcPr>
            <w:tcW w:w="2520" w:type="dxa"/>
            <w:shd w:val="clear" w:color="auto" w:fill="auto"/>
          </w:tcPr>
          <w:p w:rsidR="00E42DFF" w:rsidRPr="009E4A8F" w:rsidRDefault="00E42DFF" w:rsidP="007E71E6">
            <w:pPr>
              <w:pStyle w:val="Tablea"/>
            </w:pPr>
            <w:r w:rsidRPr="009E4A8F">
              <w:t>(a</w:t>
            </w:r>
            <w:r w:rsidR="00F903F9" w:rsidRPr="009E4A8F">
              <w:t xml:space="preserve">) </w:t>
            </w:r>
            <w:r w:rsidRPr="009E4A8F">
              <w:t xml:space="preserve">being invested by the solicitor; or </w:t>
            </w:r>
          </w:p>
          <w:p w:rsidR="00E42DFF" w:rsidRPr="009E4A8F" w:rsidRDefault="00E42DFF" w:rsidP="007E71E6">
            <w:pPr>
              <w:pStyle w:val="Tablea"/>
            </w:pPr>
            <w:r w:rsidRPr="009E4A8F">
              <w:t>(b</w:t>
            </w:r>
            <w:r w:rsidR="00F903F9" w:rsidRPr="009E4A8F">
              <w:t xml:space="preserve">) </w:t>
            </w:r>
            <w:r w:rsidRPr="009E4A8F">
              <w:t xml:space="preserve">being lent under an agreement to be arranged by or on behalf of the solicitor </w:t>
            </w:r>
          </w:p>
        </w:tc>
        <w:tc>
          <w:tcPr>
            <w:tcW w:w="1637" w:type="dxa"/>
            <w:shd w:val="clear" w:color="auto" w:fill="auto"/>
          </w:tcPr>
          <w:p w:rsidR="00E42DFF" w:rsidRPr="009E4A8F" w:rsidRDefault="00E42DFF" w:rsidP="007E71E6">
            <w:pPr>
              <w:spacing w:before="60" w:line="240" w:lineRule="atLeast"/>
              <w:rPr>
                <w:rFonts w:cs="Times New Roman"/>
                <w:sz w:val="20"/>
              </w:rPr>
            </w:pPr>
          </w:p>
        </w:tc>
        <w:tc>
          <w:tcPr>
            <w:tcW w:w="1310" w:type="dxa"/>
            <w:shd w:val="clear" w:color="auto" w:fill="auto"/>
          </w:tcPr>
          <w:p w:rsidR="00E42DFF" w:rsidRPr="009E4A8F" w:rsidRDefault="00E42DFF" w:rsidP="007E71E6">
            <w:pPr>
              <w:spacing w:before="60" w:line="240" w:lineRule="atLeast"/>
              <w:rPr>
                <w:rFonts w:cs="Times New Roman"/>
                <w:sz w:val="20"/>
              </w:rPr>
            </w:pPr>
          </w:p>
        </w:tc>
      </w:tr>
      <w:tr w:rsidR="00E42DFF" w:rsidRPr="009E4A8F" w:rsidTr="007E71E6">
        <w:tc>
          <w:tcPr>
            <w:tcW w:w="686" w:type="dxa"/>
            <w:shd w:val="clear" w:color="auto" w:fill="auto"/>
          </w:tcPr>
          <w:p w:rsidR="00E42DFF" w:rsidRPr="009E4A8F" w:rsidRDefault="00E42DFF" w:rsidP="007E71E6">
            <w:pPr>
              <w:pStyle w:val="Tabletext"/>
            </w:pPr>
            <w:r w:rsidRPr="009E4A8F">
              <w:t xml:space="preserve">5 </w:t>
            </w:r>
          </w:p>
        </w:tc>
        <w:tc>
          <w:tcPr>
            <w:tcW w:w="2520" w:type="dxa"/>
            <w:shd w:val="clear" w:color="auto" w:fill="auto"/>
          </w:tcPr>
          <w:p w:rsidR="00E42DFF" w:rsidRPr="009E4A8F" w:rsidRDefault="00E42DFF" w:rsidP="007E71E6">
            <w:pPr>
              <w:pStyle w:val="Tabletext"/>
            </w:pPr>
            <w:r w:rsidRPr="009E4A8F">
              <w:t xml:space="preserve">Units in a unit trust </w:t>
            </w:r>
          </w:p>
        </w:tc>
        <w:tc>
          <w:tcPr>
            <w:tcW w:w="1637" w:type="dxa"/>
            <w:shd w:val="clear" w:color="auto" w:fill="auto"/>
          </w:tcPr>
          <w:p w:rsidR="00E42DFF" w:rsidRPr="009E4A8F" w:rsidRDefault="00E42DFF" w:rsidP="007E71E6">
            <w:pPr>
              <w:pStyle w:val="Tabletext"/>
            </w:pPr>
            <w:r w:rsidRPr="009E4A8F">
              <w:t xml:space="preserve">The person in whose name the units are held </w:t>
            </w:r>
          </w:p>
        </w:tc>
        <w:tc>
          <w:tcPr>
            <w:tcW w:w="1310" w:type="dxa"/>
            <w:shd w:val="clear" w:color="auto" w:fill="auto"/>
          </w:tcPr>
          <w:p w:rsidR="00E42DFF" w:rsidRPr="009E4A8F" w:rsidRDefault="00E42DFF" w:rsidP="007E71E6">
            <w:pPr>
              <w:pStyle w:val="Tabletext"/>
            </w:pPr>
            <w:r w:rsidRPr="009E4A8F">
              <w:t xml:space="preserve">The manager of the unit trust </w:t>
            </w:r>
          </w:p>
        </w:tc>
      </w:tr>
      <w:tr w:rsidR="00E42DFF" w:rsidRPr="009E4A8F" w:rsidTr="007E71E6">
        <w:tc>
          <w:tcPr>
            <w:tcW w:w="686" w:type="dxa"/>
            <w:tcBorders>
              <w:bottom w:val="single" w:sz="4" w:space="0" w:color="auto"/>
            </w:tcBorders>
            <w:shd w:val="clear" w:color="auto" w:fill="auto"/>
          </w:tcPr>
          <w:p w:rsidR="00E42DFF" w:rsidRPr="009E4A8F" w:rsidRDefault="00E42DFF" w:rsidP="007E71E6">
            <w:pPr>
              <w:pStyle w:val="Tabletext"/>
            </w:pPr>
            <w:r w:rsidRPr="009E4A8F">
              <w:t xml:space="preserve">6 </w:t>
            </w:r>
          </w:p>
        </w:tc>
        <w:tc>
          <w:tcPr>
            <w:tcW w:w="2520" w:type="dxa"/>
            <w:tcBorders>
              <w:bottom w:val="single" w:sz="4" w:space="0" w:color="auto"/>
            </w:tcBorders>
            <w:shd w:val="clear" w:color="auto" w:fill="auto"/>
          </w:tcPr>
          <w:p w:rsidR="00E42DFF" w:rsidRPr="009E4A8F" w:rsidRDefault="00E42DFF" w:rsidP="007E71E6">
            <w:pPr>
              <w:pStyle w:val="Tabletext"/>
            </w:pPr>
            <w:r w:rsidRPr="009E4A8F">
              <w:t xml:space="preserve">Shares in a public company </w:t>
            </w:r>
          </w:p>
        </w:tc>
        <w:tc>
          <w:tcPr>
            <w:tcW w:w="1637" w:type="dxa"/>
            <w:tcBorders>
              <w:bottom w:val="single" w:sz="4" w:space="0" w:color="auto"/>
            </w:tcBorders>
            <w:shd w:val="clear" w:color="auto" w:fill="auto"/>
          </w:tcPr>
          <w:p w:rsidR="00E42DFF" w:rsidRPr="009E4A8F" w:rsidRDefault="00E42DFF" w:rsidP="007E71E6">
            <w:pPr>
              <w:pStyle w:val="Tabletext"/>
            </w:pPr>
            <w:r w:rsidRPr="009E4A8F">
              <w:t xml:space="preserve">The shareholder </w:t>
            </w:r>
          </w:p>
        </w:tc>
        <w:tc>
          <w:tcPr>
            <w:tcW w:w="1310" w:type="dxa"/>
            <w:tcBorders>
              <w:bottom w:val="single" w:sz="4" w:space="0" w:color="auto"/>
            </w:tcBorders>
            <w:shd w:val="clear" w:color="auto" w:fill="auto"/>
          </w:tcPr>
          <w:p w:rsidR="00E42DFF" w:rsidRPr="009E4A8F" w:rsidRDefault="00E42DFF" w:rsidP="007E71E6">
            <w:pPr>
              <w:pStyle w:val="Tabletext"/>
            </w:pPr>
            <w:r w:rsidRPr="009E4A8F">
              <w:t xml:space="preserve">The company </w:t>
            </w:r>
          </w:p>
        </w:tc>
      </w:tr>
      <w:tr w:rsidR="00E42DFF" w:rsidRPr="009E4A8F" w:rsidTr="007E71E6">
        <w:tc>
          <w:tcPr>
            <w:tcW w:w="686" w:type="dxa"/>
            <w:tcBorders>
              <w:bottom w:val="single" w:sz="12" w:space="0" w:color="auto"/>
            </w:tcBorders>
            <w:shd w:val="clear" w:color="auto" w:fill="auto"/>
          </w:tcPr>
          <w:p w:rsidR="00E42DFF" w:rsidRPr="009E4A8F" w:rsidRDefault="00E42DFF" w:rsidP="007E71E6">
            <w:pPr>
              <w:pStyle w:val="Tabletext"/>
            </w:pPr>
            <w:r w:rsidRPr="009E4A8F">
              <w:t xml:space="preserve">7 </w:t>
            </w:r>
          </w:p>
        </w:tc>
        <w:tc>
          <w:tcPr>
            <w:tcW w:w="2520" w:type="dxa"/>
            <w:tcBorders>
              <w:bottom w:val="single" w:sz="12" w:space="0" w:color="auto"/>
            </w:tcBorders>
            <w:shd w:val="clear" w:color="auto" w:fill="auto"/>
          </w:tcPr>
          <w:p w:rsidR="00E42DFF" w:rsidRPr="009E4A8F" w:rsidRDefault="00E42DFF" w:rsidP="007E71E6">
            <w:pPr>
              <w:pStyle w:val="Tabletext"/>
            </w:pPr>
            <w:r w:rsidRPr="009E4A8F">
              <w:t>An investment</w:t>
            </w:r>
            <w:r w:rsidR="002D5025">
              <w:noBreakHyphen/>
            </w:r>
            <w:r w:rsidRPr="009E4A8F">
              <w:t xml:space="preserve">related betting chance </w:t>
            </w:r>
          </w:p>
        </w:tc>
        <w:tc>
          <w:tcPr>
            <w:tcW w:w="1637" w:type="dxa"/>
            <w:tcBorders>
              <w:bottom w:val="single" w:sz="12" w:space="0" w:color="auto"/>
            </w:tcBorders>
            <w:shd w:val="clear" w:color="auto" w:fill="auto"/>
          </w:tcPr>
          <w:p w:rsidR="00E42DFF" w:rsidRPr="009E4A8F" w:rsidRDefault="00E42DFF" w:rsidP="007E71E6">
            <w:pPr>
              <w:pStyle w:val="Tabletext"/>
            </w:pPr>
            <w:r w:rsidRPr="009E4A8F">
              <w:t xml:space="preserve">The betting investor </w:t>
            </w:r>
          </w:p>
        </w:tc>
        <w:tc>
          <w:tcPr>
            <w:tcW w:w="1310" w:type="dxa"/>
            <w:tcBorders>
              <w:bottom w:val="single" w:sz="12" w:space="0" w:color="auto"/>
            </w:tcBorders>
            <w:shd w:val="clear" w:color="auto" w:fill="auto"/>
          </w:tcPr>
          <w:p w:rsidR="00E42DFF" w:rsidRPr="009E4A8F" w:rsidRDefault="00E42DFF" w:rsidP="007E71E6">
            <w:pPr>
              <w:pStyle w:val="Tabletext"/>
            </w:pPr>
            <w:r w:rsidRPr="009E4A8F">
              <w:t xml:space="preserve">The betting investment body </w:t>
            </w:r>
          </w:p>
        </w:tc>
      </w:tr>
    </w:tbl>
    <w:p w:rsidR="00E42DFF" w:rsidRPr="009E4A8F" w:rsidRDefault="00E42DFF" w:rsidP="00E42DFF">
      <w:pPr>
        <w:pStyle w:val="subsection"/>
      </w:pPr>
      <w:r w:rsidRPr="009E4A8F">
        <w:tab/>
        <w:t>(2)</w:t>
      </w:r>
      <w:r w:rsidRPr="009E4A8F">
        <w:tab/>
        <w:t xml:space="preserve">In relation to an investment of a kind mentioned in column 1 of an item in the table in </w:t>
      </w:r>
      <w:r w:rsidR="00183B52" w:rsidRPr="009E4A8F">
        <w:t>subsection (</w:t>
      </w:r>
      <w:r w:rsidRPr="009E4A8F">
        <w:t>1):</w:t>
      </w:r>
    </w:p>
    <w:p w:rsidR="00E42DFF" w:rsidRPr="009E4A8F" w:rsidRDefault="00E42DFF" w:rsidP="00E42DFF">
      <w:pPr>
        <w:pStyle w:val="paragraph"/>
      </w:pPr>
      <w:r w:rsidRPr="009E4A8F">
        <w:tab/>
        <w:t>(a)</w:t>
      </w:r>
      <w:r w:rsidRPr="009E4A8F">
        <w:tab/>
        <w:t>the investor is the person specified in column 2 of the item; and</w:t>
      </w:r>
    </w:p>
    <w:p w:rsidR="00E42DFF" w:rsidRPr="009E4A8F" w:rsidRDefault="00E42DFF" w:rsidP="00E42DFF">
      <w:pPr>
        <w:pStyle w:val="paragraph"/>
      </w:pPr>
      <w:r w:rsidRPr="009E4A8F">
        <w:tab/>
        <w:t>(b)</w:t>
      </w:r>
      <w:r w:rsidRPr="009E4A8F">
        <w:tab/>
        <w:t>the investment body is the person specified in column 3 of the item.</w:t>
      </w:r>
    </w:p>
    <w:p w:rsidR="00E42DFF" w:rsidRPr="009E4A8F" w:rsidRDefault="00E42DFF" w:rsidP="00E42DFF">
      <w:pPr>
        <w:pStyle w:val="subsection"/>
      </w:pPr>
      <w:r w:rsidRPr="009E4A8F">
        <w:tab/>
        <w:t>(3)</w:t>
      </w:r>
      <w:r w:rsidRPr="009E4A8F">
        <w:tab/>
        <w:t>Where:</w:t>
      </w:r>
    </w:p>
    <w:p w:rsidR="00E42DFF" w:rsidRPr="009E4A8F" w:rsidRDefault="00E42DFF" w:rsidP="00E42DFF">
      <w:pPr>
        <w:pStyle w:val="paragraph"/>
      </w:pPr>
      <w:r w:rsidRPr="009E4A8F">
        <w:tab/>
        <w:t>(a)</w:t>
      </w:r>
      <w:r w:rsidRPr="009E4A8F">
        <w:tab/>
        <w:t xml:space="preserve">by virtue of </w:t>
      </w:r>
      <w:r w:rsidR="00183B52" w:rsidRPr="009E4A8F">
        <w:t>subsection (</w:t>
      </w:r>
      <w:r w:rsidRPr="009E4A8F">
        <w:t>2), a body corporate other than an entrepot nominee company is the investor in relation to an investment; and</w:t>
      </w:r>
    </w:p>
    <w:p w:rsidR="00E42DFF" w:rsidRPr="009E4A8F" w:rsidRDefault="00E42DFF" w:rsidP="00E42DFF">
      <w:pPr>
        <w:pStyle w:val="paragraph"/>
      </w:pPr>
      <w:r w:rsidRPr="009E4A8F">
        <w:tab/>
        <w:t>(b)</w:t>
      </w:r>
      <w:r w:rsidRPr="009E4A8F">
        <w:tab/>
        <w:t>another person is entitled to receive from the body corporate all or part of the income from the investment;</w:t>
      </w:r>
    </w:p>
    <w:p w:rsidR="00E42DFF" w:rsidRPr="009E4A8F" w:rsidRDefault="00E42DFF" w:rsidP="00E42DFF">
      <w:pPr>
        <w:pStyle w:val="subsection2"/>
      </w:pPr>
      <w:r w:rsidRPr="009E4A8F">
        <w:t xml:space="preserve">the person’s right to receive the income or part of the income is an investment to which this </w:t>
      </w:r>
      <w:r w:rsidR="00F903F9" w:rsidRPr="009E4A8F">
        <w:t>Part </w:t>
      </w:r>
      <w:r w:rsidRPr="009E4A8F">
        <w:t>applies.</w:t>
      </w:r>
    </w:p>
    <w:p w:rsidR="00E42DFF" w:rsidRPr="009E4A8F" w:rsidRDefault="00E42DFF" w:rsidP="00E42DFF">
      <w:pPr>
        <w:pStyle w:val="subsection"/>
      </w:pPr>
      <w:r w:rsidRPr="009E4A8F">
        <w:tab/>
        <w:t>(3A)</w:t>
      </w:r>
      <w:r w:rsidRPr="009E4A8F">
        <w:tab/>
        <w:t xml:space="preserve">In the case of an investment that is a relevant </w:t>
      </w:r>
      <w:r w:rsidR="00F903F9" w:rsidRPr="009E4A8F">
        <w:t>Part </w:t>
      </w:r>
      <w:r w:rsidRPr="009E4A8F">
        <w:t>VA investment for the purposes of section</w:t>
      </w:r>
      <w:r w:rsidR="00183B52" w:rsidRPr="009E4A8F">
        <w:t> </w:t>
      </w:r>
      <w:r w:rsidRPr="009E4A8F">
        <w:t xml:space="preserve">221YHZLA, </w:t>
      </w:r>
      <w:r w:rsidR="00183B52" w:rsidRPr="009E4A8F">
        <w:t>subsection (</w:t>
      </w:r>
      <w:r w:rsidRPr="009E4A8F">
        <w:t>3) does not apply to a person’s right to receive income if:</w:t>
      </w:r>
    </w:p>
    <w:p w:rsidR="00E42DFF" w:rsidRPr="009E4A8F" w:rsidRDefault="00E42DFF" w:rsidP="00E42DFF">
      <w:pPr>
        <w:pStyle w:val="paragraph"/>
      </w:pPr>
      <w:r w:rsidRPr="009E4A8F">
        <w:tab/>
        <w:t>(a)</w:t>
      </w:r>
      <w:r w:rsidRPr="009E4A8F">
        <w:tab/>
        <w:t>the body corporate concerned has received a payment of the kind referred to in paragraph</w:t>
      </w:r>
      <w:r w:rsidR="00183B52" w:rsidRPr="009E4A8F">
        <w:t> </w:t>
      </w:r>
      <w:r w:rsidRPr="009E4A8F">
        <w:t>221YHZLA(2)(a); and</w:t>
      </w:r>
    </w:p>
    <w:p w:rsidR="00E42DFF" w:rsidRPr="009E4A8F" w:rsidRDefault="00E42DFF" w:rsidP="00E42DFF">
      <w:pPr>
        <w:pStyle w:val="paragraph"/>
      </w:pPr>
      <w:r w:rsidRPr="009E4A8F">
        <w:tab/>
        <w:t>(b)</w:t>
      </w:r>
      <w:r w:rsidRPr="009E4A8F">
        <w:tab/>
        <w:t>the circumstances referred to in subparagraph</w:t>
      </w:r>
      <w:r w:rsidR="00183B52" w:rsidRPr="009E4A8F">
        <w:t> </w:t>
      </w:r>
      <w:r w:rsidRPr="009E4A8F">
        <w:t>221YHZLA(2)(c)(i) or (ii) in relation to an applicant exist in relation to the body corporate.</w:t>
      </w:r>
    </w:p>
    <w:p w:rsidR="00E42DFF" w:rsidRPr="009E4A8F" w:rsidRDefault="00E42DFF" w:rsidP="00E42DFF">
      <w:pPr>
        <w:pStyle w:val="subsection"/>
      </w:pPr>
      <w:r w:rsidRPr="009E4A8F">
        <w:tab/>
        <w:t>(4)</w:t>
      </w:r>
      <w:r w:rsidRPr="009E4A8F">
        <w:tab/>
        <w:t xml:space="preserve">In relation to an investment referred to in </w:t>
      </w:r>
      <w:r w:rsidR="00183B52" w:rsidRPr="009E4A8F">
        <w:t>subsection (</w:t>
      </w:r>
      <w:r w:rsidRPr="009E4A8F">
        <w:t>3):</w:t>
      </w:r>
    </w:p>
    <w:p w:rsidR="00E42DFF" w:rsidRPr="009E4A8F" w:rsidRDefault="00E42DFF" w:rsidP="00E42DFF">
      <w:pPr>
        <w:pStyle w:val="paragraph"/>
      </w:pPr>
      <w:r w:rsidRPr="009E4A8F">
        <w:tab/>
        <w:t>(a)</w:t>
      </w:r>
      <w:r w:rsidRPr="009E4A8F">
        <w:tab/>
        <w:t>the person entitled to receive income is the investor; and</w:t>
      </w:r>
    </w:p>
    <w:p w:rsidR="00E42DFF" w:rsidRPr="009E4A8F" w:rsidRDefault="00E42DFF" w:rsidP="00E42DFF">
      <w:pPr>
        <w:pStyle w:val="paragraph"/>
      </w:pPr>
      <w:r w:rsidRPr="009E4A8F">
        <w:tab/>
        <w:t>(b)</w:t>
      </w:r>
      <w:r w:rsidRPr="009E4A8F">
        <w:tab/>
        <w:t>the body corporate is the investment body.</w:t>
      </w:r>
    </w:p>
    <w:p w:rsidR="00E42DFF" w:rsidRPr="009E4A8F" w:rsidRDefault="00E42DFF" w:rsidP="00E42DFF">
      <w:pPr>
        <w:pStyle w:val="subsection"/>
      </w:pPr>
      <w:r w:rsidRPr="009E4A8F">
        <w:tab/>
        <w:t>(5)</w:t>
      </w:r>
      <w:r w:rsidRPr="009E4A8F">
        <w:tab/>
      </w:r>
      <w:r w:rsidR="00183B52" w:rsidRPr="009E4A8F">
        <w:t>Subsection (</w:t>
      </w:r>
      <w:r w:rsidRPr="009E4A8F">
        <w:t xml:space="preserve">4) does not affect a person’s status or obligations as an investor by virtue of </w:t>
      </w:r>
      <w:r w:rsidR="00183B52" w:rsidRPr="009E4A8F">
        <w:t>subsection (</w:t>
      </w:r>
      <w:r w:rsidRPr="009E4A8F">
        <w:t>2).</w:t>
      </w:r>
    </w:p>
    <w:p w:rsidR="00E42DFF" w:rsidRPr="009E4A8F" w:rsidRDefault="00E42DFF" w:rsidP="00E42DFF">
      <w:pPr>
        <w:pStyle w:val="subsection"/>
      </w:pPr>
      <w:r w:rsidRPr="009E4A8F">
        <w:tab/>
        <w:t>(6)</w:t>
      </w:r>
      <w:r w:rsidRPr="009E4A8F">
        <w:tab/>
        <w:t>In determining whether a person in the capacity of trustee of a trust estate is an investor in relation to an investment, it is irrelevant that the name of the trust estate, the name of any actual or potential beneficiary or any other indication of trust is shown on any documentation in connection with the investment.</w:t>
      </w:r>
    </w:p>
    <w:p w:rsidR="00E42DFF" w:rsidRPr="009E4A8F" w:rsidRDefault="00E42DFF" w:rsidP="00E42DFF">
      <w:pPr>
        <w:pStyle w:val="subsection"/>
      </w:pPr>
      <w:r w:rsidRPr="009E4A8F">
        <w:tab/>
        <w:t>(7)</w:t>
      </w:r>
      <w:r w:rsidRPr="009E4A8F">
        <w:tab/>
      </w:r>
      <w:r w:rsidR="00183B52" w:rsidRPr="009E4A8F">
        <w:t>Subsection (</w:t>
      </w:r>
      <w:r w:rsidRPr="009E4A8F">
        <w:t>6) is enacted for the guidance and information of investors and investment bodies and does not, by implication, affect the meaning of other provisions of this Act dealing with trustees and trust estates.</w:t>
      </w:r>
    </w:p>
    <w:p w:rsidR="00E42DFF" w:rsidRPr="009E4A8F" w:rsidRDefault="00E42DFF" w:rsidP="00E42DFF">
      <w:pPr>
        <w:pStyle w:val="subsection"/>
      </w:pPr>
      <w:r w:rsidRPr="009E4A8F">
        <w:tab/>
        <w:t>(8)</w:t>
      </w:r>
      <w:r w:rsidRPr="009E4A8F">
        <w:tab/>
        <w:t>If subparagraph</w:t>
      </w:r>
      <w:r w:rsidR="00183B52" w:rsidRPr="009E4A8F">
        <w:t> </w:t>
      </w:r>
      <w:r w:rsidRPr="009E4A8F">
        <w:t>26AJ(1)(a)(ii) and paragraphs 26AJ(1)(b), (c), (d), (e), (f) and (g) apply in relation to the payment or crediting of an amount to a person, being the taxpayer referred to in subsection</w:t>
      </w:r>
      <w:r w:rsidR="00183B52" w:rsidRPr="009E4A8F">
        <w:t> </w:t>
      </w:r>
      <w:r w:rsidRPr="009E4A8F">
        <w:t>26AJ(1), then:</w:t>
      </w:r>
    </w:p>
    <w:p w:rsidR="00E42DFF" w:rsidRPr="009E4A8F" w:rsidRDefault="00E42DFF" w:rsidP="00E42DFF">
      <w:pPr>
        <w:pStyle w:val="paragraph"/>
      </w:pPr>
      <w:r w:rsidRPr="009E4A8F">
        <w:tab/>
        <w:t>(a)</w:t>
      </w:r>
      <w:r w:rsidRPr="009E4A8F">
        <w:tab/>
        <w:t>for the purposes of this section:</w:t>
      </w:r>
    </w:p>
    <w:p w:rsidR="00E42DFF" w:rsidRPr="009E4A8F" w:rsidRDefault="00E42DFF" w:rsidP="00E42DFF">
      <w:pPr>
        <w:pStyle w:val="paragraphsub"/>
      </w:pPr>
      <w:r w:rsidRPr="009E4A8F">
        <w:tab/>
        <w:t>(i)</w:t>
      </w:r>
      <w:r w:rsidRPr="009E4A8F">
        <w:tab/>
        <w:t>the betting chance referred to in paragraph</w:t>
      </w:r>
      <w:r w:rsidR="00183B52" w:rsidRPr="009E4A8F">
        <w:t> </w:t>
      </w:r>
      <w:r w:rsidRPr="009E4A8F">
        <w:t>26AJ(1)(c) is an investment</w:t>
      </w:r>
      <w:r w:rsidR="002D5025">
        <w:noBreakHyphen/>
      </w:r>
      <w:r w:rsidRPr="009E4A8F">
        <w:t>related betting chance; and</w:t>
      </w:r>
    </w:p>
    <w:p w:rsidR="00E42DFF" w:rsidRPr="009E4A8F" w:rsidRDefault="00E42DFF" w:rsidP="00E42DFF">
      <w:pPr>
        <w:pStyle w:val="paragraphsub"/>
      </w:pPr>
      <w:r w:rsidRPr="009E4A8F">
        <w:tab/>
        <w:t>(ii)</w:t>
      </w:r>
      <w:r w:rsidRPr="009E4A8F">
        <w:tab/>
        <w:t>the person is the betting investor in relation to the investment</w:t>
      </w:r>
      <w:r w:rsidR="002D5025">
        <w:noBreakHyphen/>
      </w:r>
      <w:r w:rsidRPr="009E4A8F">
        <w:t>related betting chance; and</w:t>
      </w:r>
    </w:p>
    <w:p w:rsidR="00E42DFF" w:rsidRPr="009E4A8F" w:rsidRDefault="00E42DFF" w:rsidP="00E42DFF">
      <w:pPr>
        <w:pStyle w:val="paragraphsub"/>
      </w:pPr>
      <w:r w:rsidRPr="009E4A8F">
        <w:tab/>
        <w:t>(iii)</w:t>
      </w:r>
      <w:r w:rsidRPr="009E4A8F">
        <w:tab/>
        <w:t>the investment body referred to in paragraph</w:t>
      </w:r>
      <w:r w:rsidR="00183B52" w:rsidRPr="009E4A8F">
        <w:t> </w:t>
      </w:r>
      <w:r w:rsidRPr="009E4A8F">
        <w:t>26AJ(1)(c) is the betting investment body in relation to the investment</w:t>
      </w:r>
      <w:r w:rsidR="002D5025">
        <w:noBreakHyphen/>
      </w:r>
      <w:r w:rsidRPr="009E4A8F">
        <w:t>related betting chance; and</w:t>
      </w:r>
    </w:p>
    <w:p w:rsidR="00E42DFF" w:rsidRPr="009E4A8F" w:rsidRDefault="00E42DFF" w:rsidP="00E42DFF">
      <w:pPr>
        <w:pStyle w:val="paragraph"/>
        <w:keepNext/>
      </w:pPr>
      <w:r w:rsidRPr="009E4A8F">
        <w:tab/>
        <w:t>(b)</w:t>
      </w:r>
      <w:r w:rsidRPr="009E4A8F">
        <w:tab/>
        <w:t>for the purposes of this Part, and for the purposes of Subdivision</w:t>
      </w:r>
      <w:r w:rsidR="00183B52" w:rsidRPr="009E4A8F">
        <w:t> </w:t>
      </w:r>
      <w:r w:rsidRPr="009E4A8F">
        <w:t>12</w:t>
      </w:r>
      <w:r w:rsidR="002D5025">
        <w:noBreakHyphen/>
      </w:r>
      <w:r w:rsidRPr="009E4A8F">
        <w:t>E in Schedule</w:t>
      </w:r>
      <w:r w:rsidR="00183B52" w:rsidRPr="009E4A8F">
        <w:t> </w:t>
      </w:r>
      <w:r w:rsidRPr="009E4A8F">
        <w:t xml:space="preserve">1 to the </w:t>
      </w:r>
      <w:r w:rsidRPr="009E4A8F">
        <w:rPr>
          <w:i/>
        </w:rPr>
        <w:t>Taxation Administration Act 1953</w:t>
      </w:r>
      <w:r w:rsidRPr="009E4A8F">
        <w:t>:</w:t>
      </w:r>
    </w:p>
    <w:p w:rsidR="00E42DFF" w:rsidRPr="009E4A8F" w:rsidRDefault="00E42DFF" w:rsidP="00E42DFF">
      <w:pPr>
        <w:pStyle w:val="paragraphsub"/>
      </w:pPr>
      <w:r w:rsidRPr="009E4A8F">
        <w:tab/>
        <w:t>(i)</w:t>
      </w:r>
      <w:r w:rsidRPr="009E4A8F">
        <w:tab/>
        <w:t>the betting chance referred to in paragraph</w:t>
      </w:r>
      <w:r w:rsidR="00183B52" w:rsidRPr="009E4A8F">
        <w:t> </w:t>
      </w:r>
      <w:r w:rsidRPr="009E4A8F">
        <w:t>26AJ(1)(c) is taken to be an investment; and</w:t>
      </w:r>
    </w:p>
    <w:p w:rsidR="00E42DFF" w:rsidRPr="009E4A8F" w:rsidRDefault="00E42DFF" w:rsidP="00E42DFF">
      <w:pPr>
        <w:pStyle w:val="paragraphsub"/>
      </w:pPr>
      <w:r w:rsidRPr="009E4A8F">
        <w:tab/>
        <w:t>(ii)</w:t>
      </w:r>
      <w:r w:rsidRPr="009E4A8F">
        <w:tab/>
        <w:t>the amount paid or credited is taken to be income in respect of the investment.</w:t>
      </w:r>
    </w:p>
    <w:p w:rsidR="00E42DFF" w:rsidRPr="009E4A8F" w:rsidRDefault="00E42DFF" w:rsidP="00E42DFF">
      <w:pPr>
        <w:pStyle w:val="subsection"/>
      </w:pPr>
      <w:r w:rsidRPr="009E4A8F">
        <w:tab/>
        <w:t>(9)</w:t>
      </w:r>
      <w:r w:rsidRPr="009E4A8F">
        <w:tab/>
        <w:t xml:space="preserve">For the purposes of </w:t>
      </w:r>
      <w:r w:rsidR="00183B52" w:rsidRPr="009E4A8F">
        <w:t>subsection (</w:t>
      </w:r>
      <w:r w:rsidRPr="009E4A8F">
        <w:t>3), an entrepot nominee company is a body corporate that is:</w:t>
      </w:r>
    </w:p>
    <w:p w:rsidR="00E42DFF" w:rsidRPr="009E4A8F" w:rsidRDefault="00E42DFF" w:rsidP="00E42DFF">
      <w:pPr>
        <w:pStyle w:val="paragraph"/>
      </w:pPr>
      <w:r w:rsidRPr="009E4A8F">
        <w:tab/>
        <w:t>(a)</w:t>
      </w:r>
      <w:r w:rsidRPr="009E4A8F">
        <w:tab/>
        <w:t>controlled solely by a securities dealer or by 2 or more persons each of whom is a securities dealer; and</w:t>
      </w:r>
    </w:p>
    <w:p w:rsidR="00E42DFF" w:rsidRPr="009E4A8F" w:rsidRDefault="00E42DFF" w:rsidP="00E42DFF">
      <w:pPr>
        <w:pStyle w:val="paragraph"/>
      </w:pPr>
      <w:r w:rsidRPr="009E4A8F">
        <w:tab/>
        <w:t>(b)</w:t>
      </w:r>
      <w:r w:rsidRPr="009E4A8F">
        <w:tab/>
        <w:t>operated for the sole purpose of facilitating settlement of security transactions.</w:t>
      </w:r>
    </w:p>
    <w:p w:rsidR="00E42DFF" w:rsidRPr="009E4A8F" w:rsidRDefault="00E42DFF" w:rsidP="00E42DFF">
      <w:pPr>
        <w:pStyle w:val="ActHead5"/>
      </w:pPr>
      <w:bookmarkStart w:id="271" w:name="_Toc51851991"/>
      <w:r w:rsidRPr="002D5025">
        <w:rPr>
          <w:rStyle w:val="CharSectno"/>
        </w:rPr>
        <w:t>202DB</w:t>
      </w:r>
      <w:r w:rsidRPr="009E4A8F">
        <w:t xml:space="preserve">  Quotation of tax file numbers in connection with investments</w:t>
      </w:r>
      <w:bookmarkEnd w:id="271"/>
    </w:p>
    <w:p w:rsidR="00E42DFF" w:rsidRPr="009E4A8F" w:rsidRDefault="00E42DFF" w:rsidP="00E42DFF">
      <w:pPr>
        <w:pStyle w:val="subsection"/>
      </w:pPr>
      <w:r w:rsidRPr="009E4A8F">
        <w:tab/>
        <w:t>(1)</w:t>
      </w:r>
      <w:r w:rsidRPr="009E4A8F">
        <w:tab/>
        <w:t xml:space="preserve">A person who is an investor in relation to an investment to which this </w:t>
      </w:r>
      <w:r w:rsidR="00F903F9" w:rsidRPr="009E4A8F">
        <w:t>Part </w:t>
      </w:r>
      <w:r w:rsidRPr="009E4A8F">
        <w:t>applies may quote the person’s tax file number to the investment body in connection with the investment.</w:t>
      </w:r>
    </w:p>
    <w:p w:rsidR="00E42DFF" w:rsidRPr="009E4A8F" w:rsidRDefault="00E42DFF" w:rsidP="00E42DFF">
      <w:pPr>
        <w:pStyle w:val="subsection"/>
      </w:pPr>
      <w:r w:rsidRPr="009E4A8F">
        <w:tab/>
        <w:t>(2)</w:t>
      </w:r>
      <w:r w:rsidRPr="009E4A8F">
        <w:tab/>
        <w:t>Where:</w:t>
      </w:r>
    </w:p>
    <w:p w:rsidR="00E42DFF" w:rsidRPr="009E4A8F" w:rsidRDefault="00E42DFF" w:rsidP="00E42DFF">
      <w:pPr>
        <w:pStyle w:val="paragraph"/>
      </w:pPr>
      <w:r w:rsidRPr="009E4A8F">
        <w:tab/>
        <w:t>(a)</w:t>
      </w:r>
      <w:r w:rsidRPr="009E4A8F">
        <w:tab/>
        <w:t>a person holds an investment on behalf of another person; and</w:t>
      </w:r>
    </w:p>
    <w:p w:rsidR="00E42DFF" w:rsidRPr="009E4A8F" w:rsidRDefault="00E42DFF" w:rsidP="00E42DFF">
      <w:pPr>
        <w:pStyle w:val="paragraph"/>
      </w:pPr>
      <w:r w:rsidRPr="009E4A8F">
        <w:tab/>
        <w:t>(b)</w:t>
      </w:r>
      <w:r w:rsidRPr="009E4A8F">
        <w:tab/>
        <w:t>the first</w:t>
      </w:r>
      <w:r w:rsidR="002D5025">
        <w:noBreakHyphen/>
      </w:r>
      <w:r w:rsidRPr="009E4A8F">
        <w:t>mentioned person does not have a tax file number in his or her capacity of trustee of a trust estate in relation to the investment;</w:t>
      </w:r>
    </w:p>
    <w:p w:rsidR="00E42DFF" w:rsidRPr="009E4A8F" w:rsidRDefault="00E42DFF" w:rsidP="00E42DFF">
      <w:pPr>
        <w:pStyle w:val="subsection2"/>
      </w:pPr>
      <w:r w:rsidRPr="009E4A8F">
        <w:t>the first</w:t>
      </w:r>
      <w:r w:rsidR="002D5025">
        <w:noBreakHyphen/>
      </w:r>
      <w:r w:rsidRPr="009E4A8F">
        <w:t>mentioned person may quote his or her tax file number to the investment body in connection with the investment and, for the purposes of this Part, that person is to be taken to have quoted the investor’s tax file number in connection with the investment.</w:t>
      </w:r>
    </w:p>
    <w:p w:rsidR="00E42DFF" w:rsidRPr="009E4A8F" w:rsidRDefault="00E42DFF" w:rsidP="00E42DFF">
      <w:pPr>
        <w:pStyle w:val="ActHead5"/>
      </w:pPr>
      <w:bookmarkStart w:id="272" w:name="_Toc51851992"/>
      <w:r w:rsidRPr="002D5025">
        <w:rPr>
          <w:rStyle w:val="CharSectno"/>
        </w:rPr>
        <w:t>202DC</w:t>
      </w:r>
      <w:r w:rsidRPr="009E4A8F">
        <w:t xml:space="preserve">  Method of quoting tax file number</w:t>
      </w:r>
      <w:bookmarkEnd w:id="272"/>
    </w:p>
    <w:p w:rsidR="00E42DFF" w:rsidRPr="009E4A8F" w:rsidRDefault="00E42DFF" w:rsidP="00E42DFF">
      <w:pPr>
        <w:pStyle w:val="subsection"/>
      </w:pPr>
      <w:r w:rsidRPr="009E4A8F">
        <w:tab/>
        <w:t>(1)</w:t>
      </w:r>
      <w:r w:rsidRPr="009E4A8F">
        <w:tab/>
        <w:t>A person quotes a tax file number to an investment body by informing the body of the number in a manner approved by the Commissioner.</w:t>
      </w:r>
    </w:p>
    <w:p w:rsidR="00E42DFF" w:rsidRPr="009E4A8F" w:rsidRDefault="00E42DFF" w:rsidP="00E42DFF">
      <w:pPr>
        <w:pStyle w:val="subsection"/>
      </w:pPr>
      <w:r w:rsidRPr="009E4A8F">
        <w:tab/>
        <w:t>(2)</w:t>
      </w:r>
      <w:r w:rsidRPr="009E4A8F">
        <w:tab/>
        <w:t>The investment body may be so informed by the person or by another person acting for that person.</w:t>
      </w:r>
    </w:p>
    <w:p w:rsidR="00E42DFF" w:rsidRPr="009E4A8F" w:rsidRDefault="00E42DFF" w:rsidP="00E42DFF">
      <w:pPr>
        <w:pStyle w:val="subsection"/>
      </w:pPr>
      <w:r w:rsidRPr="009E4A8F">
        <w:tab/>
        <w:t>(3)</w:t>
      </w:r>
      <w:r w:rsidRPr="009E4A8F">
        <w:tab/>
        <w:t>If a person becomes an investor as a result of a transaction carried out through a securities dealer, the person shall be taken to have quoted the person’s tax file number to the investment body concerned if the dealer is informed of the number.</w:t>
      </w:r>
    </w:p>
    <w:p w:rsidR="00E42DFF" w:rsidRPr="009E4A8F" w:rsidRDefault="00E42DFF" w:rsidP="00E42DFF">
      <w:pPr>
        <w:pStyle w:val="ActHead5"/>
      </w:pPr>
      <w:bookmarkStart w:id="273" w:name="_Toc51851993"/>
      <w:r w:rsidRPr="002D5025">
        <w:rPr>
          <w:rStyle w:val="CharSectno"/>
        </w:rPr>
        <w:t>202DD</w:t>
      </w:r>
      <w:r w:rsidRPr="009E4A8F">
        <w:t xml:space="preserve">  Investor excused from quoting tax file number in certain circumstances</w:t>
      </w:r>
      <w:bookmarkEnd w:id="273"/>
    </w:p>
    <w:p w:rsidR="00E42DFF" w:rsidRPr="009E4A8F" w:rsidRDefault="00E42DFF" w:rsidP="00E42DFF">
      <w:pPr>
        <w:pStyle w:val="subsection"/>
      </w:pPr>
      <w:r w:rsidRPr="009E4A8F">
        <w:tab/>
      </w:r>
      <w:r w:rsidRPr="009E4A8F">
        <w:tab/>
        <w:t>Where:</w:t>
      </w:r>
    </w:p>
    <w:p w:rsidR="00E42DFF" w:rsidRPr="009E4A8F" w:rsidRDefault="00E42DFF" w:rsidP="00E42DFF">
      <w:pPr>
        <w:pStyle w:val="paragraph"/>
      </w:pPr>
      <w:r w:rsidRPr="009E4A8F">
        <w:tab/>
        <w:t>(a)</w:t>
      </w:r>
      <w:r w:rsidRPr="009E4A8F">
        <w:tab/>
        <w:t xml:space="preserve">at a particular time a person becomes an investor in relation to an investment to which this </w:t>
      </w:r>
      <w:r w:rsidR="00F903F9" w:rsidRPr="009E4A8F">
        <w:t>Part </w:t>
      </w:r>
      <w:r w:rsidRPr="009E4A8F">
        <w:t>applies by virtue of acquiring shares in a public company; and</w:t>
      </w:r>
    </w:p>
    <w:p w:rsidR="00E42DFF" w:rsidRPr="009E4A8F" w:rsidRDefault="00E42DFF" w:rsidP="00E42DFF">
      <w:pPr>
        <w:pStyle w:val="paragraph"/>
      </w:pPr>
      <w:r w:rsidRPr="009E4A8F">
        <w:tab/>
        <w:t>(b)</w:t>
      </w:r>
      <w:r w:rsidRPr="009E4A8F">
        <w:tab/>
        <w:t>at that time, the person has quoted, or is taken to have quoted, a tax file number in connection with an existing investment consisting of a shareholding in that company; and</w:t>
      </w:r>
    </w:p>
    <w:p w:rsidR="00E42DFF" w:rsidRPr="009E4A8F" w:rsidRDefault="00E42DFF" w:rsidP="00E42DFF">
      <w:pPr>
        <w:pStyle w:val="paragraph"/>
      </w:pPr>
      <w:r w:rsidRPr="009E4A8F">
        <w:tab/>
        <w:t>(c)</w:t>
      </w:r>
      <w:r w:rsidRPr="009E4A8F">
        <w:tab/>
        <w:t>the company has not, since the quotation of the number in connection with the existing investment, informed the person that the company has lost the person’s tax file number;</w:t>
      </w:r>
    </w:p>
    <w:p w:rsidR="00E42DFF" w:rsidRPr="009E4A8F" w:rsidRDefault="00E42DFF" w:rsidP="00E42DFF">
      <w:pPr>
        <w:pStyle w:val="subsection2"/>
      </w:pPr>
      <w:r w:rsidRPr="009E4A8F">
        <w:t>the person is to be taken to have quoted a tax file number in connection with the first</w:t>
      </w:r>
      <w:r w:rsidR="002D5025">
        <w:noBreakHyphen/>
      </w:r>
      <w:r w:rsidRPr="009E4A8F">
        <w:t>mentioned investment.</w:t>
      </w:r>
    </w:p>
    <w:p w:rsidR="00E42DFF" w:rsidRPr="009E4A8F" w:rsidRDefault="00E42DFF" w:rsidP="00E42DFF">
      <w:pPr>
        <w:pStyle w:val="ActHead5"/>
      </w:pPr>
      <w:bookmarkStart w:id="274" w:name="_Toc51851994"/>
      <w:r w:rsidRPr="002D5025">
        <w:rPr>
          <w:rStyle w:val="CharSectno"/>
        </w:rPr>
        <w:t>202DDB</w:t>
      </w:r>
      <w:r w:rsidRPr="009E4A8F">
        <w:t xml:space="preserve">  Quotation of tax file number in connection with indirectly held investment</w:t>
      </w:r>
      <w:bookmarkEnd w:id="274"/>
    </w:p>
    <w:p w:rsidR="00E42DFF" w:rsidRPr="009E4A8F" w:rsidRDefault="00E42DFF" w:rsidP="00E42DFF">
      <w:pPr>
        <w:pStyle w:val="subsection"/>
      </w:pPr>
      <w:r w:rsidRPr="009E4A8F">
        <w:tab/>
        <w:t>(1)</w:t>
      </w:r>
      <w:r w:rsidRPr="009E4A8F">
        <w:tab/>
        <w:t>If, apart from this section:</w:t>
      </w:r>
    </w:p>
    <w:p w:rsidR="00E42DFF" w:rsidRPr="009E4A8F" w:rsidRDefault="00E42DFF" w:rsidP="00E42DFF">
      <w:pPr>
        <w:pStyle w:val="paragraph"/>
      </w:pPr>
      <w:r w:rsidRPr="009E4A8F">
        <w:tab/>
        <w:t>(a)</w:t>
      </w:r>
      <w:r w:rsidRPr="009E4A8F">
        <w:tab/>
        <w:t>either of the following subparagraphs applies:</w:t>
      </w:r>
    </w:p>
    <w:p w:rsidR="00E42DFF" w:rsidRPr="009E4A8F" w:rsidRDefault="00E42DFF" w:rsidP="00E42DFF">
      <w:pPr>
        <w:pStyle w:val="paragraphsub"/>
      </w:pPr>
      <w:r w:rsidRPr="009E4A8F">
        <w:tab/>
        <w:t>(i)</w:t>
      </w:r>
      <w:r w:rsidRPr="009E4A8F">
        <w:tab/>
        <w:t>both of the following conditions are satisfied:</w:t>
      </w:r>
    </w:p>
    <w:p w:rsidR="00E42DFF" w:rsidRPr="009E4A8F" w:rsidRDefault="00E42DFF" w:rsidP="00E42DFF">
      <w:pPr>
        <w:pStyle w:val="paragraphsub-sub"/>
      </w:pPr>
      <w:r w:rsidRPr="009E4A8F">
        <w:tab/>
        <w:t>(A)</w:t>
      </w:r>
      <w:r w:rsidRPr="009E4A8F">
        <w:tab/>
        <w:t xml:space="preserve">a body corporate (in this section called the  </w:t>
      </w:r>
      <w:r w:rsidRPr="009E4A8F">
        <w:rPr>
          <w:b/>
          <w:i/>
        </w:rPr>
        <w:t>interposed entity</w:t>
      </w:r>
      <w:r w:rsidRPr="009E4A8F">
        <w:t xml:space="preserve">) is the investor in relation to an investment (in this section called the </w:t>
      </w:r>
      <w:r w:rsidRPr="009E4A8F">
        <w:rPr>
          <w:b/>
          <w:i/>
        </w:rPr>
        <w:t>secondary investment</w:t>
      </w:r>
      <w:r w:rsidRPr="009E4A8F">
        <w:t xml:space="preserve">) with an investment body (in this section called the </w:t>
      </w:r>
      <w:r w:rsidRPr="009E4A8F">
        <w:rPr>
          <w:b/>
          <w:i/>
        </w:rPr>
        <w:t>secondary investment body</w:t>
      </w:r>
      <w:r w:rsidRPr="009E4A8F">
        <w:t>);</w:t>
      </w:r>
    </w:p>
    <w:p w:rsidR="00E42DFF" w:rsidRPr="009E4A8F" w:rsidRDefault="00E42DFF" w:rsidP="00E42DFF">
      <w:pPr>
        <w:pStyle w:val="paragraphsub-sub"/>
      </w:pPr>
      <w:r w:rsidRPr="009E4A8F">
        <w:tab/>
        <w:t>(B)</w:t>
      </w:r>
      <w:r w:rsidRPr="009E4A8F">
        <w:tab/>
        <w:t xml:space="preserve">another person (in this section called the </w:t>
      </w:r>
      <w:r w:rsidRPr="009E4A8F">
        <w:rPr>
          <w:b/>
          <w:i/>
        </w:rPr>
        <w:t xml:space="preserve"> primary investor</w:t>
      </w:r>
      <w:r w:rsidRPr="009E4A8F">
        <w:t xml:space="preserve">) is entitled to receive from the interposed entity all or part of the income from the secondary investment (which right to receive the income or part of the income is in this section called </w:t>
      </w:r>
      <w:r w:rsidRPr="009E4A8F">
        <w:rPr>
          <w:b/>
          <w:i/>
        </w:rPr>
        <w:t>primary investment</w:t>
      </w:r>
      <w:r w:rsidRPr="009E4A8F">
        <w:t>);</w:t>
      </w:r>
    </w:p>
    <w:p w:rsidR="00E42DFF" w:rsidRPr="009E4A8F" w:rsidRDefault="00E42DFF" w:rsidP="00E42DFF">
      <w:pPr>
        <w:pStyle w:val="paragraphsub"/>
      </w:pPr>
      <w:r w:rsidRPr="009E4A8F">
        <w:tab/>
        <w:t>(ii)</w:t>
      </w:r>
      <w:r w:rsidRPr="009E4A8F">
        <w:tab/>
        <w:t>both of the following conditions are satisfied:</w:t>
      </w:r>
    </w:p>
    <w:p w:rsidR="00E42DFF" w:rsidRPr="009E4A8F" w:rsidRDefault="00E42DFF" w:rsidP="00E42DFF">
      <w:pPr>
        <w:pStyle w:val="paragraphsub-sub"/>
      </w:pPr>
      <w:r w:rsidRPr="009E4A8F">
        <w:tab/>
        <w:t>(A)</w:t>
      </w:r>
      <w:r w:rsidRPr="009E4A8F">
        <w:tab/>
        <w:t>a person (in this section also called the</w:t>
      </w:r>
      <w:r w:rsidRPr="009E4A8F">
        <w:rPr>
          <w:b/>
          <w:i/>
        </w:rPr>
        <w:t xml:space="preserve"> primary investor</w:t>
      </w:r>
      <w:r w:rsidRPr="009E4A8F">
        <w:t xml:space="preserve">) is the investor in relation to an investment (in this section also called the </w:t>
      </w:r>
      <w:r w:rsidRPr="009E4A8F">
        <w:rPr>
          <w:b/>
          <w:i/>
        </w:rPr>
        <w:t>primary investment</w:t>
      </w:r>
      <w:r w:rsidRPr="009E4A8F">
        <w:t>) covered by item</w:t>
      </w:r>
      <w:r w:rsidR="00183B52" w:rsidRPr="009E4A8F">
        <w:t> </w:t>
      </w:r>
      <w:r w:rsidRPr="009E4A8F">
        <w:t>4 in the table in subsection</w:t>
      </w:r>
      <w:r w:rsidR="00183B52" w:rsidRPr="009E4A8F">
        <w:t> </w:t>
      </w:r>
      <w:r w:rsidRPr="009E4A8F">
        <w:t xml:space="preserve">202D(1), being a deposit of money with a solicitor (in this section also called the </w:t>
      </w:r>
      <w:r w:rsidRPr="009E4A8F">
        <w:rPr>
          <w:b/>
          <w:i/>
        </w:rPr>
        <w:t>interposed entity</w:t>
      </w:r>
      <w:r w:rsidRPr="009E4A8F">
        <w:t>);</w:t>
      </w:r>
    </w:p>
    <w:p w:rsidR="00E42DFF" w:rsidRPr="009E4A8F" w:rsidRDefault="00E42DFF" w:rsidP="00E42DFF">
      <w:pPr>
        <w:pStyle w:val="paragraphsub-sub"/>
      </w:pPr>
      <w:r w:rsidRPr="009E4A8F">
        <w:tab/>
        <w:t>(B)</w:t>
      </w:r>
      <w:r w:rsidRPr="009E4A8F">
        <w:tab/>
        <w:t xml:space="preserve">as a result of carrying out the purpose for which that investment was made, the interposed entity is the investor in relation to another investment (in this section also called the </w:t>
      </w:r>
      <w:r w:rsidRPr="009E4A8F">
        <w:rPr>
          <w:b/>
          <w:i/>
        </w:rPr>
        <w:t>secondary investment</w:t>
      </w:r>
      <w:r w:rsidRPr="009E4A8F">
        <w:t xml:space="preserve">) with an investment body (in this section also called the </w:t>
      </w:r>
      <w:r w:rsidRPr="009E4A8F">
        <w:rPr>
          <w:b/>
          <w:i/>
        </w:rPr>
        <w:t>secondary investment body</w:t>
      </w:r>
      <w:r w:rsidRPr="009E4A8F">
        <w:t>); and</w:t>
      </w:r>
    </w:p>
    <w:p w:rsidR="00C02427" w:rsidRPr="009E4A8F" w:rsidRDefault="00C02427" w:rsidP="00C02427">
      <w:pPr>
        <w:pStyle w:val="paragraph"/>
      </w:pPr>
      <w:r w:rsidRPr="009E4A8F">
        <w:tab/>
        <w:t>(b)</w:t>
      </w:r>
      <w:r w:rsidRPr="009E4A8F">
        <w:tab/>
        <w:t>either:</w:t>
      </w:r>
    </w:p>
    <w:p w:rsidR="00C02427" w:rsidRPr="009E4A8F" w:rsidRDefault="00C02427" w:rsidP="00C02427">
      <w:pPr>
        <w:pStyle w:val="paragraphsub"/>
        <w:rPr>
          <w:szCs w:val="22"/>
        </w:rPr>
      </w:pPr>
      <w:r w:rsidRPr="009E4A8F">
        <w:rPr>
          <w:szCs w:val="22"/>
        </w:rPr>
        <w:tab/>
        <w:t>(i)</w:t>
      </w:r>
      <w:r w:rsidRPr="009E4A8F">
        <w:rPr>
          <w:szCs w:val="22"/>
        </w:rPr>
        <w:tab/>
        <w:t>the secondary investment has a descriptive title which identifies all the primary investors; or</w:t>
      </w:r>
    </w:p>
    <w:p w:rsidR="00C02427" w:rsidRPr="009E4A8F" w:rsidRDefault="00C02427" w:rsidP="00C02427">
      <w:pPr>
        <w:pStyle w:val="paragraphsub"/>
        <w:rPr>
          <w:szCs w:val="22"/>
        </w:rPr>
      </w:pPr>
      <w:r w:rsidRPr="009E4A8F">
        <w:rPr>
          <w:szCs w:val="22"/>
        </w:rPr>
        <w:tab/>
        <w:t>(ii)</w:t>
      </w:r>
      <w:r w:rsidRPr="009E4A8F">
        <w:rPr>
          <w:szCs w:val="22"/>
        </w:rPr>
        <w:tab/>
        <w:t>the conditions set out in the regulations are satisfied;</w:t>
      </w:r>
    </w:p>
    <w:p w:rsidR="00E00ED7" w:rsidRPr="009E4A8F" w:rsidRDefault="00E00ED7" w:rsidP="00E00ED7">
      <w:pPr>
        <w:pStyle w:val="subsection2"/>
      </w:pPr>
      <w:r w:rsidRPr="009E4A8F">
        <w:t>the following provisions have effect for the purposes of this Part and Subdivision</w:t>
      </w:r>
      <w:r w:rsidR="00183B52" w:rsidRPr="009E4A8F">
        <w:t> </w:t>
      </w:r>
      <w:r w:rsidRPr="009E4A8F">
        <w:t>12</w:t>
      </w:r>
      <w:r w:rsidR="002D5025">
        <w:noBreakHyphen/>
      </w:r>
      <w:r w:rsidRPr="009E4A8F">
        <w:t>E in Schedule</w:t>
      </w:r>
      <w:r w:rsidR="00183B52" w:rsidRPr="009E4A8F">
        <w:t> </w:t>
      </w:r>
      <w:r w:rsidRPr="009E4A8F">
        <w:t xml:space="preserve">1 to the </w:t>
      </w:r>
      <w:r w:rsidRPr="009E4A8F">
        <w:rPr>
          <w:i/>
        </w:rPr>
        <w:t>Taxation Administration Act 1953</w:t>
      </w:r>
      <w:r w:rsidRPr="009E4A8F">
        <w:t>:</w:t>
      </w:r>
    </w:p>
    <w:p w:rsidR="00E42DFF" w:rsidRPr="009E4A8F" w:rsidRDefault="00E00ED7" w:rsidP="00E42DFF">
      <w:pPr>
        <w:pStyle w:val="paragraph"/>
      </w:pPr>
      <w:r w:rsidRPr="009E4A8F">
        <w:rPr>
          <w:szCs w:val="22"/>
        </w:rPr>
        <w:tab/>
      </w:r>
      <w:r w:rsidR="00E42DFF" w:rsidRPr="009E4A8F">
        <w:t>(c)</w:t>
      </w:r>
      <w:r w:rsidR="00E42DFF" w:rsidRPr="009E4A8F">
        <w:tab/>
        <w:t>the primary investor may quote his or her tax file number under section</w:t>
      </w:r>
      <w:r w:rsidR="00183B52" w:rsidRPr="009E4A8F">
        <w:t> </w:t>
      </w:r>
      <w:r w:rsidR="00E42DFF" w:rsidRPr="009E4A8F">
        <w:t>202DB to the secondary investment body in connection with the secondary investment as if he or she were the investor in relation to the secondary investment;</w:t>
      </w:r>
    </w:p>
    <w:p w:rsidR="00E42DFF" w:rsidRPr="009E4A8F" w:rsidRDefault="00E42DFF" w:rsidP="00E42DFF">
      <w:pPr>
        <w:pStyle w:val="paragraph"/>
      </w:pPr>
      <w:r w:rsidRPr="009E4A8F">
        <w:tab/>
        <w:t>(d)</w:t>
      </w:r>
      <w:r w:rsidRPr="009E4A8F">
        <w:tab/>
        <w:t xml:space="preserve">if the primary investor quotes his or her tax file number as mentioned in </w:t>
      </w:r>
      <w:r w:rsidR="00183B52" w:rsidRPr="009E4A8F">
        <w:t>paragraph (</w:t>
      </w:r>
      <w:r w:rsidRPr="009E4A8F">
        <w:t>c)—the interposed entity is taken to have quoted his or her tax file number to the secondary investment body in connection with the secondary investment;</w:t>
      </w:r>
    </w:p>
    <w:p w:rsidR="00E42DFF" w:rsidRPr="009E4A8F" w:rsidRDefault="00E42DFF" w:rsidP="00E42DFF">
      <w:pPr>
        <w:pStyle w:val="paragraph"/>
      </w:pPr>
      <w:r w:rsidRPr="009E4A8F">
        <w:tab/>
        <w:t>(e)</w:t>
      </w:r>
      <w:r w:rsidRPr="009E4A8F">
        <w:tab/>
        <w:t>the interposed entity is not entitled to actually quote his or her tax file number to the secondary investment body in connection with the secondary investment;</w:t>
      </w:r>
    </w:p>
    <w:p w:rsidR="00E42DFF" w:rsidRPr="009E4A8F" w:rsidRDefault="00E42DFF" w:rsidP="00E42DFF">
      <w:pPr>
        <w:pStyle w:val="paragraph"/>
      </w:pPr>
      <w:r w:rsidRPr="009E4A8F">
        <w:tab/>
        <w:t>(f)</w:t>
      </w:r>
      <w:r w:rsidRPr="009E4A8F">
        <w:tab/>
        <w:t>the interposed entity is taken not to be an investment body in relation to the primary investment.</w:t>
      </w:r>
    </w:p>
    <w:p w:rsidR="00E42DFF" w:rsidRPr="009E4A8F" w:rsidRDefault="00E42DFF" w:rsidP="00E42DFF">
      <w:pPr>
        <w:pStyle w:val="subsection"/>
      </w:pPr>
      <w:r w:rsidRPr="009E4A8F">
        <w:tab/>
        <w:t>(2)</w:t>
      </w:r>
      <w:r w:rsidRPr="009E4A8F">
        <w:tab/>
        <w:t xml:space="preserve">If there are 2 or more primary investors in relation to a primary investment, all the primary investors are taken to have quoted their tax file numbers as mentioned in </w:t>
      </w:r>
      <w:r w:rsidR="00183B52" w:rsidRPr="009E4A8F">
        <w:t>paragraph (</w:t>
      </w:r>
      <w:r w:rsidRPr="009E4A8F">
        <w:t>1)(c) if, and only if:</w:t>
      </w:r>
    </w:p>
    <w:p w:rsidR="00E42DFF" w:rsidRPr="009E4A8F" w:rsidRDefault="00E42DFF" w:rsidP="00E42DFF">
      <w:pPr>
        <w:pStyle w:val="paragraph"/>
      </w:pPr>
      <w:r w:rsidRPr="009E4A8F">
        <w:tab/>
        <w:t>(a)</w:t>
      </w:r>
      <w:r w:rsidRPr="009E4A8F">
        <w:tab/>
        <w:t>all of those primary investors are persons who, for the purposes of this Part, are taken, by section</w:t>
      </w:r>
      <w:r w:rsidR="00183B52" w:rsidRPr="009E4A8F">
        <w:t> </w:t>
      </w:r>
      <w:r w:rsidRPr="009E4A8F">
        <w:t xml:space="preserve">202EE, to have quoted their tax file numbers under this </w:t>
      </w:r>
      <w:r w:rsidR="00F903F9" w:rsidRPr="009E4A8F">
        <w:t>Division </w:t>
      </w:r>
      <w:r w:rsidRPr="009E4A8F">
        <w:t>in connection with the primary investment; or</w:t>
      </w:r>
    </w:p>
    <w:p w:rsidR="00E42DFF" w:rsidRPr="009E4A8F" w:rsidRDefault="00E42DFF" w:rsidP="00E42DFF">
      <w:pPr>
        <w:pStyle w:val="paragraph"/>
      </w:pPr>
      <w:r w:rsidRPr="009E4A8F">
        <w:tab/>
        <w:t>(b)</w:t>
      </w:r>
      <w:r w:rsidRPr="009E4A8F">
        <w:tab/>
        <w:t>if:</w:t>
      </w:r>
    </w:p>
    <w:p w:rsidR="00E42DFF" w:rsidRPr="009E4A8F" w:rsidRDefault="00E42DFF" w:rsidP="00E42DFF">
      <w:pPr>
        <w:pStyle w:val="paragraphsub"/>
      </w:pPr>
      <w:r w:rsidRPr="009E4A8F">
        <w:tab/>
        <w:t>(i)</w:t>
      </w:r>
      <w:r w:rsidRPr="009E4A8F">
        <w:tab/>
      </w:r>
      <w:r w:rsidR="00183B52" w:rsidRPr="009E4A8F">
        <w:t>paragraph (</w:t>
      </w:r>
      <w:r w:rsidRPr="009E4A8F">
        <w:t>a) does not apply; and</w:t>
      </w:r>
    </w:p>
    <w:p w:rsidR="00E42DFF" w:rsidRPr="009E4A8F" w:rsidRDefault="00E42DFF" w:rsidP="00E42DFF">
      <w:pPr>
        <w:pStyle w:val="paragraphsub"/>
      </w:pPr>
      <w:r w:rsidRPr="009E4A8F">
        <w:tab/>
        <w:t>(ii)</w:t>
      </w:r>
      <w:r w:rsidRPr="009E4A8F">
        <w:tab/>
        <w:t>all of those primary investors are covered by any or all of the following categories:</w:t>
      </w:r>
    </w:p>
    <w:p w:rsidR="00E42DFF" w:rsidRPr="009E4A8F" w:rsidRDefault="00E42DFF" w:rsidP="00E42DFF">
      <w:pPr>
        <w:pStyle w:val="paragraphsub-sub"/>
      </w:pPr>
      <w:r w:rsidRPr="009E4A8F">
        <w:tab/>
        <w:t>(A)</w:t>
      </w:r>
      <w:r w:rsidRPr="009E4A8F">
        <w:tab/>
        <w:t>persons who, for the purpose of this Part, are taken, under section</w:t>
      </w:r>
      <w:r w:rsidR="00183B52" w:rsidRPr="009E4A8F">
        <w:t> </w:t>
      </w:r>
      <w:r w:rsidRPr="009E4A8F">
        <w:t xml:space="preserve">202EE, to have quoted their tax file numbers under this </w:t>
      </w:r>
      <w:r w:rsidR="00F903F9" w:rsidRPr="009E4A8F">
        <w:t>Division </w:t>
      </w:r>
      <w:r w:rsidRPr="009E4A8F">
        <w:t>in connection with the primary investment;</w:t>
      </w:r>
    </w:p>
    <w:p w:rsidR="00E42DFF" w:rsidRPr="009E4A8F" w:rsidRDefault="00E42DFF" w:rsidP="00E42DFF">
      <w:pPr>
        <w:pStyle w:val="paragraphsub-sub"/>
      </w:pPr>
      <w:r w:rsidRPr="009E4A8F">
        <w:tab/>
        <w:t>(B)</w:t>
      </w:r>
      <w:r w:rsidRPr="009E4A8F">
        <w:tab/>
        <w:t>persons to whom section</w:t>
      </w:r>
      <w:r w:rsidR="00183B52" w:rsidRPr="009E4A8F">
        <w:t> </w:t>
      </w:r>
      <w:r w:rsidRPr="009E4A8F">
        <w:t>202EB applies;</w:t>
      </w:r>
    </w:p>
    <w:p w:rsidR="00E42DFF" w:rsidRPr="009E4A8F" w:rsidRDefault="00E42DFF" w:rsidP="00E42DFF">
      <w:pPr>
        <w:pStyle w:val="paragraphsub-sub"/>
      </w:pPr>
      <w:r w:rsidRPr="009E4A8F">
        <w:tab/>
        <w:t>(C)</w:t>
      </w:r>
      <w:r w:rsidRPr="009E4A8F">
        <w:tab/>
        <w:t>entities mentioned in paragraph</w:t>
      </w:r>
      <w:r w:rsidR="00183B52" w:rsidRPr="009E4A8F">
        <w:t> </w:t>
      </w:r>
      <w:r w:rsidRPr="009E4A8F">
        <w:t>202EC(1)(a); and</w:t>
      </w:r>
    </w:p>
    <w:p w:rsidR="00E42DFF" w:rsidRPr="009E4A8F" w:rsidRDefault="00E42DFF" w:rsidP="00E42DFF">
      <w:pPr>
        <w:pStyle w:val="paragraphsub"/>
      </w:pPr>
      <w:r w:rsidRPr="009E4A8F">
        <w:tab/>
        <w:t>(iii)</w:t>
      </w:r>
      <w:r w:rsidRPr="009E4A8F">
        <w:tab/>
        <w:t>all of the following conditions are satisfied in relation to at least one of those primary investors:</w:t>
      </w:r>
    </w:p>
    <w:p w:rsidR="00E42DFF" w:rsidRPr="009E4A8F" w:rsidRDefault="00E42DFF" w:rsidP="00E42DFF">
      <w:pPr>
        <w:pStyle w:val="paragraphsub-sub"/>
      </w:pPr>
      <w:r w:rsidRPr="009E4A8F">
        <w:tab/>
        <w:t>(A)</w:t>
      </w:r>
      <w:r w:rsidRPr="009E4A8F">
        <w:tab/>
        <w:t xml:space="preserve">the primary investor is covered by </w:t>
      </w:r>
      <w:r w:rsidR="00183B52" w:rsidRPr="009E4A8F">
        <w:t>sub</w:t>
      </w:r>
      <w:r w:rsidR="002D5025">
        <w:noBreakHyphen/>
      </w:r>
      <w:r w:rsidR="00183B52" w:rsidRPr="009E4A8F">
        <w:t>subparagraph (</w:t>
      </w:r>
      <w:r w:rsidRPr="009E4A8F">
        <w:t>ii)(B) or (C);</w:t>
      </w:r>
    </w:p>
    <w:p w:rsidR="00E42DFF" w:rsidRPr="009E4A8F" w:rsidRDefault="00E42DFF" w:rsidP="00E42DFF">
      <w:pPr>
        <w:pStyle w:val="paragraphsub-sub"/>
      </w:pPr>
      <w:r w:rsidRPr="009E4A8F">
        <w:tab/>
        <w:t>(B)</w:t>
      </w:r>
      <w:r w:rsidRPr="009E4A8F">
        <w:tab/>
        <w:t>the primary investor gives to the secondary investment body the information mentioned in subsection</w:t>
      </w:r>
      <w:r w:rsidR="00183B52" w:rsidRPr="009E4A8F">
        <w:t> </w:t>
      </w:r>
      <w:r w:rsidRPr="009E4A8F">
        <w:t>202EB(1) or 202EC(1) as if the primary investor were the investor in relation to the secondary investment;</w:t>
      </w:r>
    </w:p>
    <w:p w:rsidR="00E42DFF" w:rsidRPr="009E4A8F" w:rsidRDefault="00E42DFF" w:rsidP="00E42DFF">
      <w:pPr>
        <w:pStyle w:val="paragraphsub-sub"/>
      </w:pPr>
      <w:r w:rsidRPr="009E4A8F">
        <w:tab/>
        <w:t>(C)</w:t>
      </w:r>
      <w:r w:rsidRPr="009E4A8F">
        <w:tab/>
        <w:t>as a result of the giving of that information, the primary investor would be taken, under section</w:t>
      </w:r>
      <w:r w:rsidR="00183B52" w:rsidRPr="009E4A8F">
        <w:t> </w:t>
      </w:r>
      <w:r w:rsidRPr="009E4A8F">
        <w:t xml:space="preserve">202EB or 202EC, to have quoted his or her tax file number under this </w:t>
      </w:r>
      <w:r w:rsidR="00F903F9" w:rsidRPr="009E4A8F">
        <w:t>Division </w:t>
      </w:r>
      <w:r w:rsidRPr="009E4A8F">
        <w:t>in connection with the secondary investment; or</w:t>
      </w:r>
    </w:p>
    <w:p w:rsidR="00E42DFF" w:rsidRPr="009E4A8F" w:rsidRDefault="00E42DFF" w:rsidP="00E42DFF">
      <w:pPr>
        <w:pStyle w:val="paragraph"/>
      </w:pPr>
      <w:r w:rsidRPr="009E4A8F">
        <w:tab/>
        <w:t>(c)</w:t>
      </w:r>
      <w:r w:rsidRPr="009E4A8F">
        <w:tab/>
        <w:t>at least one of those primary investors:</w:t>
      </w:r>
    </w:p>
    <w:p w:rsidR="00E42DFF" w:rsidRPr="009E4A8F" w:rsidRDefault="00E42DFF" w:rsidP="00E42DFF">
      <w:pPr>
        <w:pStyle w:val="paragraphsub"/>
      </w:pPr>
      <w:r w:rsidRPr="009E4A8F">
        <w:tab/>
        <w:t>(i)</w:t>
      </w:r>
      <w:r w:rsidRPr="009E4A8F">
        <w:tab/>
        <w:t>has a tax file number; and</w:t>
      </w:r>
    </w:p>
    <w:p w:rsidR="00E42DFF" w:rsidRPr="009E4A8F" w:rsidRDefault="00E42DFF" w:rsidP="00E42DFF">
      <w:pPr>
        <w:pStyle w:val="paragraphsub"/>
      </w:pPr>
      <w:r w:rsidRPr="009E4A8F">
        <w:tab/>
        <w:t>(ii)</w:t>
      </w:r>
      <w:r w:rsidRPr="009E4A8F">
        <w:tab/>
        <w:t>has quoted that number under section</w:t>
      </w:r>
      <w:r w:rsidR="00183B52" w:rsidRPr="009E4A8F">
        <w:t> </w:t>
      </w:r>
      <w:r w:rsidRPr="009E4A8F">
        <w:t>202DB to the secondary investment body in connection with the secondary investment as if he or she were the investor in relation to the secondary investment.</w:t>
      </w:r>
    </w:p>
    <w:p w:rsidR="00E42DFF" w:rsidRPr="009E4A8F" w:rsidRDefault="00E42DFF" w:rsidP="00E42DFF">
      <w:pPr>
        <w:pStyle w:val="ActHead5"/>
      </w:pPr>
      <w:bookmarkStart w:id="275" w:name="_Toc51851995"/>
      <w:r w:rsidRPr="002D5025">
        <w:rPr>
          <w:rStyle w:val="CharSectno"/>
        </w:rPr>
        <w:t>202DE</w:t>
      </w:r>
      <w:r w:rsidRPr="009E4A8F">
        <w:t xml:space="preserve">  Securities dealer to inform the investment body of tax file number</w:t>
      </w:r>
      <w:bookmarkEnd w:id="275"/>
    </w:p>
    <w:p w:rsidR="00E42DFF" w:rsidRPr="009E4A8F" w:rsidRDefault="00E42DFF" w:rsidP="00E42DFF">
      <w:pPr>
        <w:pStyle w:val="subsection"/>
      </w:pPr>
      <w:r w:rsidRPr="009E4A8F">
        <w:tab/>
      </w:r>
      <w:r w:rsidRPr="009E4A8F">
        <w:tab/>
        <w:t>Where:</w:t>
      </w:r>
    </w:p>
    <w:p w:rsidR="00E42DFF" w:rsidRPr="009E4A8F" w:rsidRDefault="00E42DFF" w:rsidP="00E42DFF">
      <w:pPr>
        <w:pStyle w:val="paragraph"/>
      </w:pPr>
      <w:r w:rsidRPr="009E4A8F">
        <w:tab/>
        <w:t>(a)</w:t>
      </w:r>
      <w:r w:rsidRPr="009E4A8F">
        <w:tab/>
        <w:t>a person becomes an investor as a result of a transaction carried out through a securities dealer; and</w:t>
      </w:r>
    </w:p>
    <w:p w:rsidR="00E42DFF" w:rsidRPr="009E4A8F" w:rsidRDefault="00E42DFF" w:rsidP="00E42DFF">
      <w:pPr>
        <w:pStyle w:val="paragraph"/>
      </w:pPr>
      <w:r w:rsidRPr="009E4A8F">
        <w:tab/>
        <w:t>(b)</w:t>
      </w:r>
      <w:r w:rsidRPr="009E4A8F">
        <w:tab/>
        <w:t>the person informs the dealer of the person’s tax file number;</w:t>
      </w:r>
    </w:p>
    <w:p w:rsidR="00E42DFF" w:rsidRPr="009E4A8F" w:rsidRDefault="00E42DFF" w:rsidP="00E42DFF">
      <w:pPr>
        <w:pStyle w:val="subsection2"/>
      </w:pPr>
      <w:r w:rsidRPr="009E4A8F">
        <w:t>the dealer shall inform the investment body concerned of the person’s tax file number.</w:t>
      </w:r>
    </w:p>
    <w:p w:rsidR="00E42DFF" w:rsidRPr="009E4A8F" w:rsidRDefault="00E42DFF" w:rsidP="00E42DFF">
      <w:pPr>
        <w:pStyle w:val="ActHead5"/>
      </w:pPr>
      <w:bookmarkStart w:id="276" w:name="_Toc51851996"/>
      <w:r w:rsidRPr="002D5025">
        <w:rPr>
          <w:rStyle w:val="CharSectno"/>
        </w:rPr>
        <w:t>202DF</w:t>
      </w:r>
      <w:r w:rsidRPr="009E4A8F">
        <w:t xml:space="preserve">  Effect of incorrect quotation of tax file number</w:t>
      </w:r>
      <w:bookmarkEnd w:id="276"/>
    </w:p>
    <w:p w:rsidR="00E42DFF" w:rsidRPr="009E4A8F" w:rsidRDefault="00E42DFF" w:rsidP="00E42DFF">
      <w:pPr>
        <w:pStyle w:val="subsection"/>
      </w:pPr>
      <w:r w:rsidRPr="009E4A8F">
        <w:tab/>
        <w:t>(1)</w:t>
      </w:r>
      <w:r w:rsidRPr="009E4A8F">
        <w:tab/>
        <w:t>If the Commissioner is satisfied:</w:t>
      </w:r>
    </w:p>
    <w:p w:rsidR="00E42DFF" w:rsidRPr="009E4A8F" w:rsidRDefault="00E42DFF" w:rsidP="00E42DFF">
      <w:pPr>
        <w:pStyle w:val="paragraph"/>
      </w:pPr>
      <w:r w:rsidRPr="009E4A8F">
        <w:tab/>
        <w:t>(a)</w:t>
      </w:r>
      <w:r w:rsidRPr="009E4A8F">
        <w:tab/>
        <w:t>that the tax file number quoted to an investment body in relation to an investment:</w:t>
      </w:r>
    </w:p>
    <w:p w:rsidR="00E42DFF" w:rsidRPr="009E4A8F" w:rsidRDefault="00E42DFF" w:rsidP="00E42DFF">
      <w:pPr>
        <w:pStyle w:val="paragraphsub"/>
      </w:pPr>
      <w:r w:rsidRPr="009E4A8F">
        <w:tab/>
        <w:t>(i)</w:t>
      </w:r>
      <w:r w:rsidRPr="009E4A8F">
        <w:tab/>
        <w:t>has been cancelled or withdrawn since it was quoted; or</w:t>
      </w:r>
    </w:p>
    <w:p w:rsidR="00E42DFF" w:rsidRPr="009E4A8F" w:rsidRDefault="00E42DFF" w:rsidP="00E42DFF">
      <w:pPr>
        <w:pStyle w:val="paragraphsub"/>
      </w:pPr>
      <w:r w:rsidRPr="009E4A8F">
        <w:tab/>
        <w:t>(ii)</w:t>
      </w:r>
      <w:r w:rsidRPr="009E4A8F">
        <w:tab/>
        <w:t>is otherwise wrong; and</w:t>
      </w:r>
    </w:p>
    <w:p w:rsidR="00E42DFF" w:rsidRPr="009E4A8F" w:rsidRDefault="00E42DFF" w:rsidP="00E42DFF">
      <w:pPr>
        <w:pStyle w:val="paragraph"/>
      </w:pPr>
      <w:r w:rsidRPr="009E4A8F">
        <w:tab/>
        <w:t>(b)</w:t>
      </w:r>
      <w:r w:rsidRPr="009E4A8F">
        <w:tab/>
        <w:t>that the investor has a tax file number;</w:t>
      </w:r>
    </w:p>
    <w:p w:rsidR="00E42DFF" w:rsidRPr="009E4A8F" w:rsidRDefault="00E42DFF" w:rsidP="00E42DFF">
      <w:pPr>
        <w:pStyle w:val="subsection2"/>
      </w:pPr>
      <w:r w:rsidRPr="009E4A8F">
        <w:t>the Commissioner may give to the investment body concerned notice of the incorrect statement and the investor’s tax file number.</w:t>
      </w:r>
    </w:p>
    <w:p w:rsidR="00E42DFF" w:rsidRPr="009E4A8F" w:rsidRDefault="00E42DFF" w:rsidP="00E42DFF">
      <w:pPr>
        <w:pStyle w:val="subsection"/>
      </w:pPr>
      <w:r w:rsidRPr="009E4A8F">
        <w:tab/>
        <w:t>(2)</w:t>
      </w:r>
      <w:r w:rsidRPr="009E4A8F">
        <w:tab/>
        <w:t xml:space="preserve">If a notice is given under </w:t>
      </w:r>
      <w:r w:rsidR="00183B52" w:rsidRPr="009E4A8F">
        <w:t>subsection (</w:t>
      </w:r>
      <w:r w:rsidRPr="009E4A8F">
        <w:t>1), the investor shall be regarded, for the purposes of this Part, as having always stated the investor’s tax file number in connection with the investment.</w:t>
      </w:r>
    </w:p>
    <w:p w:rsidR="00E42DFF" w:rsidRPr="009E4A8F" w:rsidRDefault="00E42DFF" w:rsidP="00456457">
      <w:pPr>
        <w:pStyle w:val="subsection"/>
        <w:keepNext/>
      </w:pPr>
      <w:r w:rsidRPr="009E4A8F">
        <w:tab/>
        <w:t>(3)</w:t>
      </w:r>
      <w:r w:rsidRPr="009E4A8F">
        <w:tab/>
        <w:t>If:</w:t>
      </w:r>
    </w:p>
    <w:p w:rsidR="00E42DFF" w:rsidRPr="009E4A8F" w:rsidRDefault="00E42DFF" w:rsidP="00E42DFF">
      <w:pPr>
        <w:pStyle w:val="paragraph"/>
      </w:pPr>
      <w:r w:rsidRPr="009E4A8F">
        <w:tab/>
        <w:t>(a)</w:t>
      </w:r>
      <w:r w:rsidRPr="009E4A8F">
        <w:tab/>
        <w:t>the Commissioner is satisfied that the tax file number quoted to an investment body in relation to an investment:</w:t>
      </w:r>
    </w:p>
    <w:p w:rsidR="00E42DFF" w:rsidRPr="009E4A8F" w:rsidRDefault="00E42DFF" w:rsidP="00E42DFF">
      <w:pPr>
        <w:pStyle w:val="paragraphsub"/>
      </w:pPr>
      <w:r w:rsidRPr="009E4A8F">
        <w:tab/>
        <w:t>(i)</w:t>
      </w:r>
      <w:r w:rsidRPr="009E4A8F">
        <w:tab/>
        <w:t>has been cancelled since it was quoted; or</w:t>
      </w:r>
    </w:p>
    <w:p w:rsidR="00E42DFF" w:rsidRPr="009E4A8F" w:rsidRDefault="00E42DFF" w:rsidP="00E42DFF">
      <w:pPr>
        <w:pStyle w:val="paragraphsub"/>
      </w:pPr>
      <w:r w:rsidRPr="009E4A8F">
        <w:tab/>
        <w:t>(ii)</w:t>
      </w:r>
      <w:r w:rsidRPr="009E4A8F">
        <w:tab/>
        <w:t>is for any other reason not the investor’s tax file number; and</w:t>
      </w:r>
    </w:p>
    <w:p w:rsidR="00E42DFF" w:rsidRPr="009E4A8F" w:rsidRDefault="00E42DFF" w:rsidP="00E42DFF">
      <w:pPr>
        <w:pStyle w:val="paragraph"/>
      </w:pPr>
      <w:r w:rsidRPr="009E4A8F">
        <w:tab/>
        <w:t>(b)</w:t>
      </w:r>
      <w:r w:rsidRPr="009E4A8F">
        <w:tab/>
        <w:t>the Commissioner is not satisfied that the investor has a tax file number;</w:t>
      </w:r>
    </w:p>
    <w:p w:rsidR="00E42DFF" w:rsidRPr="009E4A8F" w:rsidRDefault="00E42DFF" w:rsidP="00E42DFF">
      <w:pPr>
        <w:pStyle w:val="subsection2"/>
      </w:pPr>
      <w:r w:rsidRPr="009E4A8F">
        <w:t>the Commissioner may, by written notice given to the investment body concerned, inform the investment body accordingly.</w:t>
      </w:r>
    </w:p>
    <w:p w:rsidR="00E42DFF" w:rsidRPr="009E4A8F" w:rsidRDefault="00E42DFF" w:rsidP="00E42DFF">
      <w:pPr>
        <w:pStyle w:val="subsection"/>
      </w:pPr>
      <w:r w:rsidRPr="009E4A8F">
        <w:tab/>
        <w:t>(4)</w:t>
      </w:r>
      <w:r w:rsidRPr="009E4A8F">
        <w:tab/>
        <w:t xml:space="preserve">A notice under </w:t>
      </w:r>
      <w:r w:rsidR="00183B52" w:rsidRPr="009E4A8F">
        <w:t>subsection (</w:t>
      </w:r>
      <w:r w:rsidRPr="009E4A8F">
        <w:t xml:space="preserve">3) takes effect on the day specified in the notice, being a day not earlier than the day on which a copy of the notice is given to the investor under </w:t>
      </w:r>
      <w:r w:rsidR="00183B52" w:rsidRPr="009E4A8F">
        <w:t>subsection (</w:t>
      </w:r>
      <w:r w:rsidRPr="009E4A8F">
        <w:t>5).</w:t>
      </w:r>
    </w:p>
    <w:p w:rsidR="00E42DFF" w:rsidRPr="009E4A8F" w:rsidRDefault="00E42DFF" w:rsidP="00E42DFF">
      <w:pPr>
        <w:pStyle w:val="subsection"/>
      </w:pPr>
      <w:r w:rsidRPr="009E4A8F">
        <w:tab/>
        <w:t>(5)</w:t>
      </w:r>
      <w:r w:rsidRPr="009E4A8F">
        <w:tab/>
        <w:t xml:space="preserve">The Commissioner shall give a copy of any notice under </w:t>
      </w:r>
      <w:r w:rsidR="00183B52" w:rsidRPr="009E4A8F">
        <w:t>subsection (</w:t>
      </w:r>
      <w:r w:rsidRPr="009E4A8F">
        <w:t>3) to the investor concerned, together with a written statement of the reasons for the decision to give the notice.</w:t>
      </w:r>
    </w:p>
    <w:p w:rsidR="00E42DFF" w:rsidRPr="009E4A8F" w:rsidRDefault="00E42DFF" w:rsidP="00E42DFF">
      <w:pPr>
        <w:pStyle w:val="subsection"/>
      </w:pPr>
      <w:r w:rsidRPr="009E4A8F">
        <w:tab/>
        <w:t>(6)</w:t>
      </w:r>
      <w:r w:rsidRPr="009E4A8F">
        <w:tab/>
        <w:t xml:space="preserve">On and from the day on which a notice under </w:t>
      </w:r>
      <w:r w:rsidR="00183B52" w:rsidRPr="009E4A8F">
        <w:t>subsection (</w:t>
      </w:r>
      <w:r w:rsidRPr="009E4A8F">
        <w:t>3) takes effect, the investor concerned shall be taken not to have quoted the investor’s tax file number in connection with the investment.</w:t>
      </w:r>
    </w:p>
    <w:p w:rsidR="00E42DFF" w:rsidRPr="009E4A8F" w:rsidRDefault="00E42DFF" w:rsidP="00E42DFF">
      <w:pPr>
        <w:pStyle w:val="ActHead5"/>
      </w:pPr>
      <w:bookmarkStart w:id="277" w:name="_Toc51851997"/>
      <w:r w:rsidRPr="002D5025">
        <w:rPr>
          <w:rStyle w:val="CharSectno"/>
        </w:rPr>
        <w:t>202DG</w:t>
      </w:r>
      <w:r w:rsidRPr="009E4A8F">
        <w:t xml:space="preserve">  Investments held jointly</w:t>
      </w:r>
      <w:bookmarkEnd w:id="277"/>
    </w:p>
    <w:p w:rsidR="00E42DFF" w:rsidRPr="009E4A8F" w:rsidRDefault="00E42DFF" w:rsidP="00E42DFF">
      <w:pPr>
        <w:pStyle w:val="subsection"/>
      </w:pPr>
      <w:r w:rsidRPr="009E4A8F">
        <w:tab/>
        <w:t>(1)</w:t>
      </w:r>
      <w:r w:rsidRPr="009E4A8F">
        <w:tab/>
        <w:t xml:space="preserve">Where 2 persons are jointly entitled to the property or rights that constitute an investment to which this </w:t>
      </w:r>
      <w:r w:rsidR="00F903F9" w:rsidRPr="009E4A8F">
        <w:t>Part </w:t>
      </w:r>
      <w:r w:rsidRPr="009E4A8F">
        <w:t xml:space="preserve">applies, neither person shall be taken to have quoted the person’s tax file number in connection with the investment unless both persons have quoted their tax file numbers under this </w:t>
      </w:r>
      <w:r w:rsidR="00F903F9" w:rsidRPr="009E4A8F">
        <w:t>Division </w:t>
      </w:r>
      <w:r w:rsidRPr="009E4A8F">
        <w:t>in connection with the investment.</w:t>
      </w:r>
    </w:p>
    <w:p w:rsidR="00E42DFF" w:rsidRPr="009E4A8F" w:rsidRDefault="00E42DFF" w:rsidP="00E42DFF">
      <w:pPr>
        <w:pStyle w:val="subsection"/>
      </w:pPr>
      <w:r w:rsidRPr="009E4A8F">
        <w:tab/>
        <w:t>(2)</w:t>
      </w:r>
      <w:r w:rsidRPr="009E4A8F">
        <w:tab/>
        <w:t xml:space="preserve">Where more than 2 persons are jointly entitled to the property or rights that constitute an investment to which this </w:t>
      </w:r>
      <w:r w:rsidR="00F903F9" w:rsidRPr="009E4A8F">
        <w:t>Part </w:t>
      </w:r>
      <w:r w:rsidRPr="009E4A8F">
        <w:t>applies, all of the persons are to be taken to have quoted their tax file numbers in connection with the investment if and only if:</w:t>
      </w:r>
    </w:p>
    <w:p w:rsidR="00E42DFF" w:rsidRPr="009E4A8F" w:rsidRDefault="00E42DFF" w:rsidP="00E42DFF">
      <w:pPr>
        <w:pStyle w:val="paragraph"/>
      </w:pPr>
      <w:r w:rsidRPr="009E4A8F">
        <w:tab/>
        <w:t>(a)</w:t>
      </w:r>
      <w:r w:rsidRPr="009E4A8F">
        <w:tab/>
        <w:t xml:space="preserve">where one of those persons has a tax file number and is not an exempt person in relation to the investment—that person has quoted that number, and at least one of the other persons is, for the purposes of this Part, to be taken to have quoted his or her tax file number, under this </w:t>
      </w:r>
      <w:r w:rsidR="00F903F9" w:rsidRPr="009E4A8F">
        <w:t>Division </w:t>
      </w:r>
      <w:r w:rsidRPr="009E4A8F">
        <w:t>in connection with the investment; or</w:t>
      </w:r>
    </w:p>
    <w:p w:rsidR="00E42DFF" w:rsidRPr="009E4A8F" w:rsidRDefault="00E42DFF" w:rsidP="00E42DFF">
      <w:pPr>
        <w:pStyle w:val="paragraph"/>
      </w:pPr>
      <w:r w:rsidRPr="009E4A8F">
        <w:tab/>
        <w:t>(b)</w:t>
      </w:r>
      <w:r w:rsidRPr="009E4A8F">
        <w:tab/>
        <w:t xml:space="preserve">where 2 or more of those persons have tax file numbers and are not exempt persons in relation to the investment—at least 2 of those persons have quoted their own tax file numbers under this </w:t>
      </w:r>
      <w:r w:rsidR="00F903F9" w:rsidRPr="009E4A8F">
        <w:t>Division </w:t>
      </w:r>
      <w:r w:rsidRPr="009E4A8F">
        <w:t>in connection with the investment; or</w:t>
      </w:r>
    </w:p>
    <w:p w:rsidR="00E42DFF" w:rsidRPr="009E4A8F" w:rsidRDefault="00E42DFF" w:rsidP="00E42DFF">
      <w:pPr>
        <w:pStyle w:val="paragraph"/>
      </w:pPr>
      <w:r w:rsidRPr="009E4A8F">
        <w:tab/>
        <w:t>(c)</w:t>
      </w:r>
      <w:r w:rsidRPr="009E4A8F">
        <w:tab/>
        <w:t xml:space="preserve">in any other case—at least 2 of those persons are, for the purposes of this Part, to be taken to have quoted their tax file numbers under this </w:t>
      </w:r>
      <w:r w:rsidR="00F903F9" w:rsidRPr="009E4A8F">
        <w:t>Division </w:t>
      </w:r>
      <w:r w:rsidRPr="009E4A8F">
        <w:t>in connection with the investment.</w:t>
      </w:r>
    </w:p>
    <w:p w:rsidR="00E42DFF" w:rsidRPr="009E4A8F" w:rsidRDefault="00E42DFF" w:rsidP="00E42DFF">
      <w:pPr>
        <w:pStyle w:val="subsection"/>
      </w:pPr>
      <w:r w:rsidRPr="009E4A8F">
        <w:tab/>
        <w:t>(2A)</w:t>
      </w:r>
      <w:r w:rsidRPr="009E4A8F">
        <w:tab/>
        <w:t xml:space="preserve">A reference in </w:t>
      </w:r>
      <w:r w:rsidR="00183B52" w:rsidRPr="009E4A8F">
        <w:t>subsection (</w:t>
      </w:r>
      <w:r w:rsidRPr="009E4A8F">
        <w:t xml:space="preserve">2) to an exempt person in relation to an investment is a reference to a person who, for the purposes of this Part, is to be taken to have quoted his or her tax file number under this </w:t>
      </w:r>
      <w:r w:rsidR="00F903F9" w:rsidRPr="009E4A8F">
        <w:t>Division </w:t>
      </w:r>
      <w:r w:rsidRPr="009E4A8F">
        <w:t>in connection with the investment although the person has not actually done so.</w:t>
      </w:r>
    </w:p>
    <w:p w:rsidR="00E42DFF" w:rsidRPr="009E4A8F" w:rsidRDefault="00E42DFF" w:rsidP="00E42DFF">
      <w:pPr>
        <w:pStyle w:val="subsection"/>
      </w:pPr>
      <w:r w:rsidRPr="009E4A8F">
        <w:tab/>
        <w:t>(3)</w:t>
      </w:r>
      <w:r w:rsidRPr="009E4A8F">
        <w:tab/>
        <w:t>This section does not apply in relation to persons who are jointly entitled to property or rights merely because they are partners in a partnership.</w:t>
      </w:r>
    </w:p>
    <w:p w:rsidR="00E42DFF" w:rsidRPr="009E4A8F" w:rsidRDefault="00E42DFF" w:rsidP="00E42DFF">
      <w:pPr>
        <w:pStyle w:val="subsection"/>
      </w:pPr>
      <w:r w:rsidRPr="009E4A8F">
        <w:tab/>
        <w:t>(4)</w:t>
      </w:r>
      <w:r w:rsidRPr="009E4A8F">
        <w:tab/>
        <w:t>This section does not apply in relation to investments covered by section</w:t>
      </w:r>
      <w:r w:rsidR="00183B52" w:rsidRPr="009E4A8F">
        <w:t> </w:t>
      </w:r>
      <w:r w:rsidRPr="009E4A8F">
        <w:t>202DDB.</w:t>
      </w:r>
    </w:p>
    <w:p w:rsidR="00E42DFF" w:rsidRPr="009E4A8F" w:rsidRDefault="00E42DFF" w:rsidP="00E42DFF">
      <w:pPr>
        <w:pStyle w:val="ActHead5"/>
      </w:pPr>
      <w:bookmarkStart w:id="278" w:name="_Toc51851998"/>
      <w:r w:rsidRPr="002D5025">
        <w:rPr>
          <w:rStyle w:val="CharSectno"/>
        </w:rPr>
        <w:t>202DH</w:t>
      </w:r>
      <w:r w:rsidRPr="009E4A8F">
        <w:t xml:space="preserve">  Tax file number quoted for superannuation or surcharge purposes taken to be quoted for purposes of the taxation of eligible termination payments</w:t>
      </w:r>
      <w:bookmarkEnd w:id="278"/>
    </w:p>
    <w:p w:rsidR="00E42DFF" w:rsidRPr="009E4A8F" w:rsidRDefault="00E42DFF" w:rsidP="00E42DFF">
      <w:pPr>
        <w:pStyle w:val="subsection"/>
      </w:pPr>
      <w:r w:rsidRPr="009E4A8F">
        <w:tab/>
        <w:t>(1)</w:t>
      </w:r>
      <w:r w:rsidRPr="009E4A8F">
        <w:tab/>
        <w:t>If a person (the</w:t>
      </w:r>
      <w:r w:rsidRPr="009E4A8F">
        <w:rPr>
          <w:b/>
          <w:i/>
        </w:rPr>
        <w:t xml:space="preserve"> first person</w:t>
      </w:r>
      <w:r w:rsidRPr="009E4A8F">
        <w:t xml:space="preserve">) who is a beneficiary of an eligible superannuation entity or of a regulated exempt public sector superannuation scheme has quoted his or her tax file number to the trustee of the entity or scheme in connection with the operation or possible future operation of the </w:t>
      </w:r>
      <w:r w:rsidRPr="009E4A8F">
        <w:rPr>
          <w:i/>
        </w:rPr>
        <w:t>Superannuation Industry (Supervision) Act 1993</w:t>
      </w:r>
      <w:r w:rsidRPr="009E4A8F">
        <w:t xml:space="preserve">, the </w:t>
      </w:r>
      <w:r w:rsidRPr="009E4A8F">
        <w:rPr>
          <w:i/>
        </w:rPr>
        <w:t>Superannuation Contributions Tax (Assessment and Collection) Act 1997</w:t>
      </w:r>
      <w:r w:rsidRPr="009E4A8F">
        <w:t>, the</w:t>
      </w:r>
      <w:r w:rsidRPr="009E4A8F">
        <w:rPr>
          <w:i/>
        </w:rPr>
        <w:t xml:space="preserve"> Superannuation (Unclaimed Money and Lost Members) Act 1999</w:t>
      </w:r>
      <w:r w:rsidR="00216676" w:rsidRPr="009E4A8F">
        <w:rPr>
          <w:i/>
        </w:rPr>
        <w:t xml:space="preserve"> </w:t>
      </w:r>
      <w:r w:rsidR="00F91B4A" w:rsidRPr="009E4A8F">
        <w:t xml:space="preserve">or the </w:t>
      </w:r>
      <w:r w:rsidR="00F91B4A" w:rsidRPr="009E4A8F">
        <w:rPr>
          <w:i/>
        </w:rPr>
        <w:t>Superannuation Contributions Tax (Members of Constitutionally Protected Superannuation Funds) Assessment and Collection Act 1997</w:t>
      </w:r>
      <w:r w:rsidRPr="009E4A8F">
        <w:t>, the first person is taken, so long as he or she continues to be such a beneficiary, to have made a TFN declaration in relation to the trustee that has effect under Division</w:t>
      </w:r>
      <w:r w:rsidR="00183B52" w:rsidRPr="009E4A8F">
        <w:t> </w:t>
      </w:r>
      <w:r w:rsidRPr="009E4A8F">
        <w:t>3.</w:t>
      </w:r>
    </w:p>
    <w:p w:rsidR="001308EC" w:rsidRPr="009E4A8F" w:rsidRDefault="001308EC" w:rsidP="00E47BB1">
      <w:pPr>
        <w:pStyle w:val="subsection"/>
        <w:keepNext/>
      </w:pPr>
      <w:r w:rsidRPr="009E4A8F">
        <w:tab/>
        <w:t>(2)</w:t>
      </w:r>
      <w:r w:rsidRPr="009E4A8F">
        <w:tab/>
        <w:t>In this section and section</w:t>
      </w:r>
      <w:r w:rsidR="00183B52" w:rsidRPr="009E4A8F">
        <w:t> </w:t>
      </w:r>
      <w:r w:rsidRPr="009E4A8F">
        <w:t>202DHA:</w:t>
      </w:r>
    </w:p>
    <w:p w:rsidR="001308EC" w:rsidRPr="009E4A8F" w:rsidRDefault="001308EC" w:rsidP="001308EC">
      <w:pPr>
        <w:pStyle w:val="Definition"/>
        <w:rPr>
          <w:i/>
        </w:rPr>
      </w:pPr>
      <w:r w:rsidRPr="009E4A8F">
        <w:rPr>
          <w:b/>
          <w:i/>
        </w:rPr>
        <w:t>eligible superannuation entity</w:t>
      </w:r>
      <w:r w:rsidRPr="009E4A8F">
        <w:t xml:space="preserve"> has the same meaning as in the </w:t>
      </w:r>
      <w:r w:rsidRPr="009E4A8F">
        <w:rPr>
          <w:i/>
        </w:rPr>
        <w:t>Superannuation Industry (Supervision) Act 1993.</w:t>
      </w:r>
    </w:p>
    <w:p w:rsidR="001308EC" w:rsidRPr="009E4A8F" w:rsidRDefault="001308EC" w:rsidP="001308EC">
      <w:pPr>
        <w:pStyle w:val="Definition"/>
      </w:pPr>
      <w:r w:rsidRPr="009E4A8F">
        <w:rPr>
          <w:b/>
          <w:i/>
        </w:rPr>
        <w:t>regulated exempt public sector superannuation scheme</w:t>
      </w:r>
      <w:r w:rsidRPr="009E4A8F">
        <w:t xml:space="preserve"> has the same meaning as in Part</w:t>
      </w:r>
      <w:r w:rsidR="00183B52" w:rsidRPr="009E4A8F">
        <w:t> </w:t>
      </w:r>
      <w:r w:rsidRPr="009E4A8F">
        <w:t xml:space="preserve">25A of the </w:t>
      </w:r>
      <w:r w:rsidRPr="009E4A8F">
        <w:rPr>
          <w:i/>
        </w:rPr>
        <w:t>Superannuation Industry (Supervision) Act 1993</w:t>
      </w:r>
      <w:r w:rsidRPr="009E4A8F">
        <w:t>.</w:t>
      </w:r>
    </w:p>
    <w:p w:rsidR="00D66635" w:rsidRPr="009E4A8F" w:rsidRDefault="00D66635" w:rsidP="00D66635">
      <w:pPr>
        <w:pStyle w:val="ActHead5"/>
      </w:pPr>
      <w:bookmarkStart w:id="279" w:name="_Toc51851999"/>
      <w:r w:rsidRPr="002D5025">
        <w:rPr>
          <w:rStyle w:val="CharSectno"/>
        </w:rPr>
        <w:t>202DHA</w:t>
      </w:r>
      <w:r w:rsidRPr="009E4A8F">
        <w:t xml:space="preserve">  Tax file number quoted for Division</w:t>
      </w:r>
      <w:r w:rsidR="00183B52" w:rsidRPr="009E4A8F">
        <w:t> </w:t>
      </w:r>
      <w:r w:rsidRPr="009E4A8F">
        <w:t>3 purposes taken to have been quoted for superannuation purposes</w:t>
      </w:r>
      <w:bookmarkEnd w:id="279"/>
    </w:p>
    <w:p w:rsidR="00D66635" w:rsidRPr="009E4A8F" w:rsidRDefault="00D66635" w:rsidP="00D66635">
      <w:pPr>
        <w:pStyle w:val="subsection"/>
      </w:pPr>
      <w:r w:rsidRPr="009E4A8F">
        <w:tab/>
      </w:r>
      <w:r w:rsidRPr="009E4A8F">
        <w:tab/>
        <w:t>If:</w:t>
      </w:r>
    </w:p>
    <w:p w:rsidR="00D66635" w:rsidRPr="009E4A8F" w:rsidRDefault="00D66635" w:rsidP="00D66635">
      <w:pPr>
        <w:pStyle w:val="paragraph"/>
      </w:pPr>
      <w:r w:rsidRPr="009E4A8F">
        <w:tab/>
        <w:t>(a)</w:t>
      </w:r>
      <w:r w:rsidRPr="009E4A8F">
        <w:tab/>
        <w:t>a person has</w:t>
      </w:r>
      <w:r w:rsidR="00BB5833" w:rsidRPr="009E4A8F">
        <w:t xml:space="preserve"> on or after </w:t>
      </w:r>
      <w:r w:rsidR="00D35857" w:rsidRPr="009E4A8F">
        <w:t>1 July</w:t>
      </w:r>
      <w:r w:rsidR="00BB5833" w:rsidRPr="009E4A8F">
        <w:t xml:space="preserve"> 2007</w:t>
      </w:r>
      <w:r w:rsidRPr="009E4A8F">
        <w:t xml:space="preserve"> made a TFN declaration in relation to a payer; and</w:t>
      </w:r>
    </w:p>
    <w:p w:rsidR="00D66635" w:rsidRPr="009E4A8F" w:rsidRDefault="00D66635" w:rsidP="00D66635">
      <w:pPr>
        <w:pStyle w:val="paragraph"/>
      </w:pPr>
      <w:r w:rsidRPr="009E4A8F">
        <w:tab/>
        <w:t>(b)</w:t>
      </w:r>
      <w:r w:rsidRPr="009E4A8F">
        <w:tab/>
        <w:t>the person is a beneficiary of an eligible superannuation entity or of a regulated exempt public sector superannuation scheme</w:t>
      </w:r>
      <w:r w:rsidR="001D631A" w:rsidRPr="009E4A8F">
        <w:t xml:space="preserve"> or is an RSA holder</w:t>
      </w:r>
      <w:r w:rsidRPr="009E4A8F">
        <w:t>; and</w:t>
      </w:r>
    </w:p>
    <w:p w:rsidR="00D66635" w:rsidRPr="009E4A8F" w:rsidRDefault="00D66635" w:rsidP="00D66635">
      <w:pPr>
        <w:pStyle w:val="paragraph"/>
      </w:pPr>
      <w:r w:rsidRPr="009E4A8F">
        <w:tab/>
        <w:t>(c)</w:t>
      </w:r>
      <w:r w:rsidRPr="009E4A8F">
        <w:tab/>
        <w:t>the payer makes a contribution to the person’s eligible superannuation entity or regulated exempt public sector superannuation scheme</w:t>
      </w:r>
      <w:r w:rsidR="001D631A" w:rsidRPr="009E4A8F">
        <w:t xml:space="preserve"> or RSA</w:t>
      </w:r>
      <w:r w:rsidRPr="009E4A8F">
        <w:t xml:space="preserve"> for the benefit of the person;</w:t>
      </w:r>
    </w:p>
    <w:p w:rsidR="00D66635" w:rsidRPr="009E4A8F" w:rsidRDefault="00D66635" w:rsidP="00D66635">
      <w:pPr>
        <w:pStyle w:val="subsection2"/>
      </w:pPr>
      <w:r w:rsidRPr="009E4A8F">
        <w:t>the person is taken to have authorised the payer to inform the trustee of the superannuation entity or scheme</w:t>
      </w:r>
      <w:r w:rsidR="001D631A" w:rsidRPr="009E4A8F">
        <w:t xml:space="preserve"> or the RSA provider</w:t>
      </w:r>
      <w:r w:rsidRPr="009E4A8F">
        <w:t xml:space="preserve"> of the person’s tax file number.</w:t>
      </w:r>
    </w:p>
    <w:p w:rsidR="00E42DFF" w:rsidRPr="009E4A8F" w:rsidRDefault="00E42DFF" w:rsidP="00E42DFF">
      <w:pPr>
        <w:pStyle w:val="ActHead5"/>
      </w:pPr>
      <w:bookmarkStart w:id="280" w:name="_Toc51852000"/>
      <w:r w:rsidRPr="002D5025">
        <w:rPr>
          <w:rStyle w:val="CharSectno"/>
        </w:rPr>
        <w:t>202DI</w:t>
      </w:r>
      <w:r w:rsidRPr="009E4A8F">
        <w:t xml:space="preserve">  Tax file number quoted for RSA purposes taken to be quoted for purposes of the taxation of </w:t>
      </w:r>
      <w:r w:rsidR="001C56F6" w:rsidRPr="009E4A8F">
        <w:t>superannuation benefits</w:t>
      </w:r>
      <w:bookmarkEnd w:id="280"/>
    </w:p>
    <w:p w:rsidR="00E42DFF" w:rsidRPr="009E4A8F" w:rsidRDefault="00E42DFF" w:rsidP="00E42DFF">
      <w:pPr>
        <w:pStyle w:val="subsection"/>
      </w:pPr>
      <w:r w:rsidRPr="009E4A8F">
        <w:tab/>
      </w:r>
      <w:r w:rsidRPr="009E4A8F">
        <w:tab/>
        <w:t xml:space="preserve">If a person (the </w:t>
      </w:r>
      <w:r w:rsidRPr="009E4A8F">
        <w:rPr>
          <w:b/>
          <w:i/>
        </w:rPr>
        <w:t>first person</w:t>
      </w:r>
      <w:r w:rsidRPr="009E4A8F">
        <w:t xml:space="preserve">) who is the holder of an RSA has quoted his or her tax file number to the provider of the RSA in connection with the operation or possible future operation of the </w:t>
      </w:r>
      <w:r w:rsidRPr="009E4A8F">
        <w:rPr>
          <w:i/>
        </w:rPr>
        <w:t>Retirement Savings Accounts Act 1997</w:t>
      </w:r>
      <w:r w:rsidRPr="009E4A8F">
        <w:t>, the first person is taken, so long as he or she continues to be the holder of the RSA, to have made a TFN declaration in relation to the provider of the RSA that has effect under Division</w:t>
      </w:r>
      <w:r w:rsidR="00183B52" w:rsidRPr="009E4A8F">
        <w:t> </w:t>
      </w:r>
      <w:r w:rsidRPr="009E4A8F">
        <w:t>3.</w:t>
      </w:r>
    </w:p>
    <w:p w:rsidR="00E42DFF" w:rsidRPr="009E4A8F" w:rsidRDefault="00E42DFF" w:rsidP="00E42DFF">
      <w:pPr>
        <w:pStyle w:val="ActHead5"/>
      </w:pPr>
      <w:bookmarkStart w:id="281" w:name="_Toc51852001"/>
      <w:r w:rsidRPr="002D5025">
        <w:rPr>
          <w:rStyle w:val="CharSectno"/>
        </w:rPr>
        <w:t>202DJ</w:t>
      </w:r>
      <w:r w:rsidRPr="009E4A8F">
        <w:t xml:space="preserve">  Tax file number quoted for purposes of taxation of </w:t>
      </w:r>
      <w:r w:rsidR="00075023" w:rsidRPr="009E4A8F">
        <w:t>superannuation benefits</w:t>
      </w:r>
      <w:r w:rsidRPr="009E4A8F">
        <w:t xml:space="preserve"> taken to be quoted for surcharge purposes</w:t>
      </w:r>
      <w:bookmarkEnd w:id="281"/>
    </w:p>
    <w:p w:rsidR="00E42DFF" w:rsidRPr="009E4A8F" w:rsidRDefault="00E42DFF" w:rsidP="00E42DFF">
      <w:pPr>
        <w:pStyle w:val="subsection"/>
      </w:pPr>
      <w:r w:rsidRPr="009E4A8F">
        <w:tab/>
        <w:t>(1)</w:t>
      </w:r>
      <w:r w:rsidRPr="009E4A8F">
        <w:tab/>
        <w:t>If a person who is:</w:t>
      </w:r>
    </w:p>
    <w:p w:rsidR="00E42DFF" w:rsidRPr="009E4A8F" w:rsidRDefault="00E42DFF" w:rsidP="00E42DFF">
      <w:pPr>
        <w:pStyle w:val="paragraph"/>
      </w:pPr>
      <w:r w:rsidRPr="009E4A8F">
        <w:tab/>
        <w:t>(a)</w:t>
      </w:r>
      <w:r w:rsidRPr="009E4A8F">
        <w:tab/>
        <w:t>a beneficiary of an eligible superannuation entity or of a regulated exempt public sector superannuation scheme; or</w:t>
      </w:r>
    </w:p>
    <w:p w:rsidR="00E42DFF" w:rsidRPr="009E4A8F" w:rsidRDefault="00E42DFF" w:rsidP="00456457">
      <w:pPr>
        <w:pStyle w:val="paragraph"/>
        <w:keepNext/>
      </w:pPr>
      <w:r w:rsidRPr="009E4A8F">
        <w:tab/>
        <w:t>(b)</w:t>
      </w:r>
      <w:r w:rsidRPr="009E4A8F">
        <w:tab/>
        <w:t>a member of a constitutionally protected superannuation fund; or</w:t>
      </w:r>
    </w:p>
    <w:p w:rsidR="00E42DFF" w:rsidRPr="009E4A8F" w:rsidRDefault="00E42DFF" w:rsidP="00E42DFF">
      <w:pPr>
        <w:pStyle w:val="paragraph"/>
      </w:pPr>
      <w:r w:rsidRPr="009E4A8F">
        <w:tab/>
        <w:t>(c)</w:t>
      </w:r>
      <w:r w:rsidRPr="009E4A8F">
        <w:tab/>
        <w:t>the holder of an RSA;</w:t>
      </w:r>
    </w:p>
    <w:p w:rsidR="00E42DFF" w:rsidRPr="009E4A8F" w:rsidRDefault="00E42DFF" w:rsidP="00E42DFF">
      <w:pPr>
        <w:pStyle w:val="subsection2"/>
      </w:pPr>
      <w:r w:rsidRPr="009E4A8F">
        <w:t>has made a TFN declaration in relation to the trustee of the entity, scheme or fund, or the RSA provider, that states his or her tax file number, and has effect under Division</w:t>
      </w:r>
      <w:r w:rsidR="00183B52" w:rsidRPr="009E4A8F">
        <w:t> </w:t>
      </w:r>
      <w:r w:rsidRPr="009E4A8F">
        <w:t>3 (except a declaration that includes a statement mentioned in subsection</w:t>
      </w:r>
      <w:r w:rsidR="00183B52" w:rsidRPr="009E4A8F">
        <w:t> </w:t>
      </w:r>
      <w:r w:rsidRPr="009E4A8F">
        <w:t xml:space="preserve">202CB(2)), the person is taken, so long as he or she continues to be such a beneficiary, member or holder, to have quoted that tax file number to the trustee of the entity, scheme or fund or to the RSA provider, as the case may be, in connection with the operation or possible future operation of the </w:t>
      </w:r>
      <w:r w:rsidRPr="009E4A8F">
        <w:rPr>
          <w:i/>
        </w:rPr>
        <w:t>Superannuation Contributions Tax (Assessment and Collection) Act 1997</w:t>
      </w:r>
      <w:r w:rsidR="00216676" w:rsidRPr="009E4A8F">
        <w:rPr>
          <w:i/>
        </w:rPr>
        <w:t xml:space="preserve"> </w:t>
      </w:r>
      <w:r w:rsidR="00F91B4A" w:rsidRPr="009E4A8F">
        <w:t xml:space="preserve">and the </w:t>
      </w:r>
      <w:r w:rsidR="00F91B4A" w:rsidRPr="009E4A8F">
        <w:rPr>
          <w:i/>
        </w:rPr>
        <w:t>Superannuation Contributions Tax (Members of Constitutionally Protected Superannuation Funds) Assessment and Collection Act 1997</w:t>
      </w:r>
      <w:r w:rsidRPr="009E4A8F">
        <w:t>.</w:t>
      </w:r>
    </w:p>
    <w:p w:rsidR="00E42DFF" w:rsidRPr="009E4A8F" w:rsidRDefault="00E42DFF" w:rsidP="00E42DFF">
      <w:pPr>
        <w:pStyle w:val="subsection"/>
      </w:pPr>
      <w:r w:rsidRPr="009E4A8F">
        <w:tab/>
        <w:t>(2)</w:t>
      </w:r>
      <w:r w:rsidRPr="009E4A8F">
        <w:tab/>
        <w:t>In this section:</w:t>
      </w:r>
    </w:p>
    <w:p w:rsidR="00E42DFF" w:rsidRPr="009E4A8F" w:rsidRDefault="00E42DFF" w:rsidP="00E42DFF">
      <w:pPr>
        <w:pStyle w:val="Definition"/>
      </w:pPr>
      <w:r w:rsidRPr="009E4A8F">
        <w:rPr>
          <w:b/>
          <w:i/>
        </w:rPr>
        <w:t>constitutionally protected superannuation fund</w:t>
      </w:r>
      <w:r w:rsidRPr="009E4A8F">
        <w:t xml:space="preserve"> has the same meaning as </w:t>
      </w:r>
      <w:r w:rsidRPr="009E4A8F">
        <w:rPr>
          <w:b/>
          <w:i/>
        </w:rPr>
        <w:t>constitutionally protected fund</w:t>
      </w:r>
      <w:r w:rsidRPr="009E4A8F">
        <w:t xml:space="preserve"> has in </w:t>
      </w:r>
      <w:r w:rsidR="00485261" w:rsidRPr="009E4A8F">
        <w:t xml:space="preserve">the </w:t>
      </w:r>
      <w:r w:rsidR="00485261" w:rsidRPr="009E4A8F">
        <w:rPr>
          <w:i/>
        </w:rPr>
        <w:t>Income Tax Assessment Act 1997</w:t>
      </w:r>
      <w:r w:rsidRPr="009E4A8F">
        <w:t>.</w:t>
      </w:r>
    </w:p>
    <w:p w:rsidR="001308EC" w:rsidRPr="009E4A8F" w:rsidRDefault="001308EC" w:rsidP="001308EC">
      <w:pPr>
        <w:pStyle w:val="Definition"/>
        <w:rPr>
          <w:i/>
        </w:rPr>
      </w:pPr>
      <w:r w:rsidRPr="009E4A8F">
        <w:rPr>
          <w:b/>
          <w:i/>
        </w:rPr>
        <w:t>eligible superannuation entity</w:t>
      </w:r>
      <w:r w:rsidRPr="009E4A8F">
        <w:t xml:space="preserve"> has the same meaning as in the </w:t>
      </w:r>
      <w:r w:rsidRPr="009E4A8F">
        <w:rPr>
          <w:i/>
        </w:rPr>
        <w:t>Superannuation Industry (Supervision) Act 1993.</w:t>
      </w:r>
    </w:p>
    <w:p w:rsidR="001308EC" w:rsidRPr="009E4A8F" w:rsidRDefault="001308EC" w:rsidP="001308EC">
      <w:pPr>
        <w:pStyle w:val="Definition"/>
      </w:pPr>
      <w:r w:rsidRPr="009E4A8F">
        <w:rPr>
          <w:b/>
          <w:i/>
        </w:rPr>
        <w:t>regulated exempt public sector superannuation scheme</w:t>
      </w:r>
      <w:r w:rsidRPr="009E4A8F">
        <w:t xml:space="preserve"> has the same meaning as in Part</w:t>
      </w:r>
      <w:r w:rsidR="00183B52" w:rsidRPr="009E4A8F">
        <w:t> </w:t>
      </w:r>
      <w:r w:rsidRPr="009E4A8F">
        <w:t xml:space="preserve">25A of the </w:t>
      </w:r>
      <w:r w:rsidRPr="009E4A8F">
        <w:rPr>
          <w:i/>
        </w:rPr>
        <w:t>Superannuation Industry (Supervision) Act 1993</w:t>
      </w:r>
      <w:r w:rsidRPr="009E4A8F">
        <w:t>.</w:t>
      </w:r>
    </w:p>
    <w:p w:rsidR="00E42DFF" w:rsidRPr="009E4A8F" w:rsidRDefault="00E42DFF" w:rsidP="00AD5CE8">
      <w:pPr>
        <w:pStyle w:val="ActHead3"/>
        <w:pageBreakBefore/>
      </w:pPr>
      <w:bookmarkStart w:id="282" w:name="_Toc51852002"/>
      <w:r w:rsidRPr="002D5025">
        <w:rPr>
          <w:rStyle w:val="CharDivNo"/>
        </w:rPr>
        <w:t>Division</w:t>
      </w:r>
      <w:r w:rsidR="00183B52" w:rsidRPr="002D5025">
        <w:rPr>
          <w:rStyle w:val="CharDivNo"/>
        </w:rPr>
        <w:t> </w:t>
      </w:r>
      <w:r w:rsidRPr="002D5025">
        <w:rPr>
          <w:rStyle w:val="CharDivNo"/>
        </w:rPr>
        <w:t>4A</w:t>
      </w:r>
      <w:r w:rsidRPr="009E4A8F">
        <w:t>—</w:t>
      </w:r>
      <w:r w:rsidRPr="002D5025">
        <w:rPr>
          <w:rStyle w:val="CharDivText"/>
        </w:rPr>
        <w:t>Quotation of tax file numbers in connection with farm management deposits</w:t>
      </w:r>
      <w:bookmarkEnd w:id="282"/>
    </w:p>
    <w:p w:rsidR="00E42DFF" w:rsidRPr="009E4A8F" w:rsidRDefault="00E42DFF" w:rsidP="00E42DFF">
      <w:pPr>
        <w:pStyle w:val="ActHead5"/>
      </w:pPr>
      <w:bookmarkStart w:id="283" w:name="_Toc51852003"/>
      <w:r w:rsidRPr="002D5025">
        <w:rPr>
          <w:rStyle w:val="CharSectno"/>
        </w:rPr>
        <w:t>202DL</w:t>
      </w:r>
      <w:r w:rsidRPr="009E4A8F">
        <w:t xml:space="preserve">  Quotation of tax file number</w:t>
      </w:r>
      <w:bookmarkEnd w:id="283"/>
    </w:p>
    <w:p w:rsidR="00E42DFF" w:rsidRPr="009E4A8F" w:rsidRDefault="00E42DFF" w:rsidP="00E42DFF">
      <w:pPr>
        <w:pStyle w:val="subsection"/>
      </w:pPr>
      <w:r w:rsidRPr="009E4A8F">
        <w:tab/>
      </w:r>
      <w:r w:rsidRPr="009E4A8F">
        <w:tab/>
        <w:t xml:space="preserve">A depositor of a farm management deposit </w:t>
      </w:r>
      <w:r w:rsidRPr="009E4A8F">
        <w:rPr>
          <w:b/>
          <w:i/>
        </w:rPr>
        <w:t>quotes</w:t>
      </w:r>
      <w:r w:rsidRPr="009E4A8F">
        <w:t xml:space="preserve"> the owner’s tax file number to the </w:t>
      </w:r>
      <w:r w:rsidR="00947E6E" w:rsidRPr="009E4A8F">
        <w:t>FMD provider</w:t>
      </w:r>
      <w:r w:rsidRPr="009E4A8F">
        <w:t xml:space="preserve"> in connection with the deposit by:</w:t>
      </w:r>
    </w:p>
    <w:p w:rsidR="00E42DFF" w:rsidRPr="009E4A8F" w:rsidRDefault="00E42DFF" w:rsidP="00E42DFF">
      <w:pPr>
        <w:pStyle w:val="paragraph"/>
      </w:pPr>
      <w:r w:rsidRPr="009E4A8F">
        <w:tab/>
        <w:t>(a)</w:t>
      </w:r>
      <w:r w:rsidRPr="009E4A8F">
        <w:tab/>
        <w:t>stating the number in the form mentioned in subsection</w:t>
      </w:r>
      <w:r w:rsidR="00183B52" w:rsidRPr="009E4A8F">
        <w:t> </w:t>
      </w:r>
      <w:r w:rsidR="00B95028" w:rsidRPr="009E4A8F">
        <w:t>393</w:t>
      </w:r>
      <w:r w:rsidR="002D5025">
        <w:noBreakHyphen/>
      </w:r>
      <w:r w:rsidR="00B95028" w:rsidRPr="009E4A8F">
        <w:t xml:space="preserve">20(2) of the </w:t>
      </w:r>
      <w:r w:rsidR="00B95028" w:rsidRPr="009E4A8F">
        <w:rPr>
          <w:i/>
        </w:rPr>
        <w:t>Income Tax Assessment Act 1997</w:t>
      </w:r>
      <w:r w:rsidRPr="009E4A8F">
        <w:t xml:space="preserve"> in relation to the deposit; or</w:t>
      </w:r>
    </w:p>
    <w:p w:rsidR="00E42DFF" w:rsidRPr="009E4A8F" w:rsidRDefault="00E42DFF" w:rsidP="00E42DFF">
      <w:pPr>
        <w:pStyle w:val="paragraph"/>
      </w:pPr>
      <w:r w:rsidRPr="009E4A8F">
        <w:tab/>
        <w:t>(b)</w:t>
      </w:r>
      <w:r w:rsidRPr="009E4A8F">
        <w:tab/>
        <w:t xml:space="preserve">informing the </w:t>
      </w:r>
      <w:r w:rsidR="00A57387" w:rsidRPr="009E4A8F">
        <w:t>FMD provider</w:t>
      </w:r>
      <w:r w:rsidRPr="009E4A8F">
        <w:t xml:space="preserve"> of the number in any other manner approved by the Commissioner in connection with the deposit.</w:t>
      </w:r>
    </w:p>
    <w:p w:rsidR="00A85473" w:rsidRPr="009E4A8F" w:rsidRDefault="00A85473" w:rsidP="00A85473">
      <w:pPr>
        <w:pStyle w:val="notetext"/>
      </w:pPr>
      <w:r w:rsidRPr="009E4A8F">
        <w:t>Note:</w:t>
      </w:r>
      <w:r w:rsidRPr="009E4A8F">
        <w:tab/>
        <w:t xml:space="preserve">If a farm management deposit was made by a trustee on behalf of a beneficiary who was under a legal disability when the deposit was made, and the beneficiary is no longer under a legal disability, this </w:t>
      </w:r>
      <w:r w:rsidR="00F903F9" w:rsidRPr="009E4A8F">
        <w:t>Division </w:t>
      </w:r>
      <w:r w:rsidRPr="009E4A8F">
        <w:t xml:space="preserve">applies as if the beneficiary had made the deposit: see </w:t>
      </w:r>
      <w:r w:rsidR="006B43CF" w:rsidRPr="009E4A8F">
        <w:t>section</w:t>
      </w:r>
      <w:r w:rsidR="00183B52" w:rsidRPr="009E4A8F">
        <w:t> </w:t>
      </w:r>
      <w:r w:rsidR="006B43CF" w:rsidRPr="009E4A8F">
        <w:t>393</w:t>
      </w:r>
      <w:r w:rsidR="002D5025">
        <w:noBreakHyphen/>
      </w:r>
      <w:r w:rsidR="006B43CF" w:rsidRPr="009E4A8F">
        <w:t>28</w:t>
      </w:r>
      <w:r w:rsidRPr="009E4A8F">
        <w:t xml:space="preserve"> of the </w:t>
      </w:r>
      <w:r w:rsidRPr="009E4A8F">
        <w:rPr>
          <w:i/>
        </w:rPr>
        <w:t>Income Tax Assessment Act 1997</w:t>
      </w:r>
      <w:r w:rsidRPr="009E4A8F">
        <w:t>.</w:t>
      </w:r>
    </w:p>
    <w:p w:rsidR="00E42DFF" w:rsidRPr="009E4A8F" w:rsidRDefault="00E42DFF" w:rsidP="00E42DFF">
      <w:pPr>
        <w:pStyle w:val="ActHead5"/>
      </w:pPr>
      <w:bookmarkStart w:id="284" w:name="_Toc51852004"/>
      <w:r w:rsidRPr="002D5025">
        <w:rPr>
          <w:rStyle w:val="CharSectno"/>
        </w:rPr>
        <w:t>202DM</w:t>
      </w:r>
      <w:r w:rsidRPr="009E4A8F">
        <w:t xml:space="preserve">  Effect of incorrect quotation of tax file number</w:t>
      </w:r>
      <w:bookmarkEnd w:id="284"/>
    </w:p>
    <w:p w:rsidR="00E42DFF" w:rsidRPr="009E4A8F" w:rsidRDefault="00E42DFF" w:rsidP="00E42DFF">
      <w:pPr>
        <w:pStyle w:val="SubsectionHead"/>
      </w:pPr>
      <w:r w:rsidRPr="009E4A8F">
        <w:t xml:space="preserve">Commissioner may notify </w:t>
      </w:r>
      <w:r w:rsidR="00692771" w:rsidRPr="009E4A8F">
        <w:t>FMD provider</w:t>
      </w:r>
      <w:r w:rsidRPr="009E4A8F">
        <w:t xml:space="preserve"> of correct tax file number</w:t>
      </w:r>
    </w:p>
    <w:p w:rsidR="00E42DFF" w:rsidRPr="009E4A8F" w:rsidRDefault="00E42DFF" w:rsidP="00E42DFF">
      <w:pPr>
        <w:pStyle w:val="subsection"/>
      </w:pPr>
      <w:r w:rsidRPr="009E4A8F">
        <w:tab/>
        <w:t>(1)</w:t>
      </w:r>
      <w:r w:rsidRPr="009E4A8F">
        <w:tab/>
        <w:t>If the Commissioner is satisfied:</w:t>
      </w:r>
    </w:p>
    <w:p w:rsidR="00E42DFF" w:rsidRPr="009E4A8F" w:rsidRDefault="00E42DFF" w:rsidP="00E42DFF">
      <w:pPr>
        <w:pStyle w:val="paragraph"/>
      </w:pPr>
      <w:r w:rsidRPr="009E4A8F">
        <w:tab/>
        <w:t>(a)</w:t>
      </w:r>
      <w:r w:rsidRPr="009E4A8F">
        <w:tab/>
        <w:t xml:space="preserve">that the tax file number quoted to </w:t>
      </w:r>
      <w:r w:rsidR="00AA5EB8" w:rsidRPr="009E4A8F">
        <w:t>an FMD provider</w:t>
      </w:r>
      <w:r w:rsidRPr="009E4A8F">
        <w:t xml:space="preserve"> in connection with a farm management deposit:</w:t>
      </w:r>
    </w:p>
    <w:p w:rsidR="00E42DFF" w:rsidRPr="009E4A8F" w:rsidRDefault="00E42DFF" w:rsidP="00E42DFF">
      <w:pPr>
        <w:pStyle w:val="paragraphsub"/>
      </w:pPr>
      <w:r w:rsidRPr="009E4A8F">
        <w:tab/>
        <w:t>(i)</w:t>
      </w:r>
      <w:r w:rsidRPr="009E4A8F">
        <w:tab/>
        <w:t>has been cancelled or withdrawn since it was quoted; or</w:t>
      </w:r>
    </w:p>
    <w:p w:rsidR="00E42DFF" w:rsidRPr="009E4A8F" w:rsidRDefault="00E42DFF" w:rsidP="00E42DFF">
      <w:pPr>
        <w:pStyle w:val="paragraphsub"/>
      </w:pPr>
      <w:r w:rsidRPr="009E4A8F">
        <w:tab/>
        <w:t>(ii)</w:t>
      </w:r>
      <w:r w:rsidRPr="009E4A8F">
        <w:tab/>
        <w:t>is otherwise wrong; and</w:t>
      </w:r>
    </w:p>
    <w:p w:rsidR="00E42DFF" w:rsidRPr="009E4A8F" w:rsidRDefault="00E42DFF" w:rsidP="00E42DFF">
      <w:pPr>
        <w:pStyle w:val="paragraph"/>
      </w:pPr>
      <w:r w:rsidRPr="009E4A8F">
        <w:tab/>
        <w:t>(b)</w:t>
      </w:r>
      <w:r w:rsidRPr="009E4A8F">
        <w:tab/>
        <w:t>that the owner has a tax file number;</w:t>
      </w:r>
    </w:p>
    <w:p w:rsidR="00E42DFF" w:rsidRPr="009E4A8F" w:rsidRDefault="00E42DFF" w:rsidP="00E42DFF">
      <w:pPr>
        <w:pStyle w:val="subsection2"/>
      </w:pPr>
      <w:r w:rsidRPr="009E4A8F">
        <w:t xml:space="preserve">the Commissioner may give </w:t>
      </w:r>
      <w:r w:rsidR="003551DA" w:rsidRPr="009E4A8F">
        <w:t>the FMD provider</w:t>
      </w:r>
      <w:r w:rsidRPr="009E4A8F">
        <w:t xml:space="preserve"> notice in writing of the owner’s correct tax file number.</w:t>
      </w:r>
    </w:p>
    <w:p w:rsidR="00E42DFF" w:rsidRPr="009E4A8F" w:rsidRDefault="00E42DFF" w:rsidP="00E42DFF">
      <w:pPr>
        <w:pStyle w:val="SubsectionHead"/>
      </w:pPr>
      <w:r w:rsidRPr="009E4A8F">
        <w:t xml:space="preserve">Commissioner may notify </w:t>
      </w:r>
      <w:r w:rsidR="00D31E42" w:rsidRPr="009E4A8F">
        <w:t>FMD provider</w:t>
      </w:r>
      <w:r w:rsidRPr="009E4A8F">
        <w:t xml:space="preserve"> if owner does not have a tax file number etc.</w:t>
      </w:r>
    </w:p>
    <w:p w:rsidR="00E42DFF" w:rsidRPr="009E4A8F" w:rsidRDefault="00E42DFF" w:rsidP="00E42DFF">
      <w:pPr>
        <w:pStyle w:val="subsection"/>
        <w:keepNext/>
      </w:pPr>
      <w:r w:rsidRPr="009E4A8F">
        <w:tab/>
        <w:t>(3)</w:t>
      </w:r>
      <w:r w:rsidRPr="009E4A8F">
        <w:tab/>
        <w:t>If:</w:t>
      </w:r>
    </w:p>
    <w:p w:rsidR="00E42DFF" w:rsidRPr="009E4A8F" w:rsidRDefault="00E42DFF" w:rsidP="00E42DFF">
      <w:pPr>
        <w:pStyle w:val="paragraph"/>
      </w:pPr>
      <w:r w:rsidRPr="009E4A8F">
        <w:tab/>
        <w:t>(a)</w:t>
      </w:r>
      <w:r w:rsidRPr="009E4A8F">
        <w:tab/>
        <w:t xml:space="preserve">the Commissioner is satisfied that the tax file number quoted to </w:t>
      </w:r>
      <w:r w:rsidR="00D7130C" w:rsidRPr="009E4A8F">
        <w:t>an FMD provider</w:t>
      </w:r>
      <w:r w:rsidRPr="009E4A8F">
        <w:t xml:space="preserve"> in connection with a farm management deposit:</w:t>
      </w:r>
    </w:p>
    <w:p w:rsidR="00E42DFF" w:rsidRPr="009E4A8F" w:rsidRDefault="00E42DFF" w:rsidP="00E42DFF">
      <w:pPr>
        <w:pStyle w:val="paragraphsub"/>
      </w:pPr>
      <w:r w:rsidRPr="009E4A8F">
        <w:tab/>
        <w:t>(i)</w:t>
      </w:r>
      <w:r w:rsidRPr="009E4A8F">
        <w:tab/>
        <w:t>has been cancelled since it was quoted; or</w:t>
      </w:r>
    </w:p>
    <w:p w:rsidR="00E42DFF" w:rsidRPr="009E4A8F" w:rsidRDefault="00E42DFF" w:rsidP="00E42DFF">
      <w:pPr>
        <w:pStyle w:val="paragraphsub"/>
      </w:pPr>
      <w:r w:rsidRPr="009E4A8F">
        <w:tab/>
        <w:t>(ii)</w:t>
      </w:r>
      <w:r w:rsidRPr="009E4A8F">
        <w:tab/>
        <w:t>is for any other reason not the owner’s tax file number; and</w:t>
      </w:r>
    </w:p>
    <w:p w:rsidR="00E42DFF" w:rsidRPr="009E4A8F" w:rsidRDefault="00E42DFF" w:rsidP="00E42DFF">
      <w:pPr>
        <w:pStyle w:val="paragraph"/>
      </w:pPr>
      <w:r w:rsidRPr="009E4A8F">
        <w:tab/>
        <w:t>(b)</w:t>
      </w:r>
      <w:r w:rsidRPr="009E4A8F">
        <w:tab/>
        <w:t>the Commissioner is not satisfied that the owner has a tax file number;</w:t>
      </w:r>
    </w:p>
    <w:p w:rsidR="00E42DFF" w:rsidRPr="009E4A8F" w:rsidRDefault="00E42DFF" w:rsidP="00E42DFF">
      <w:pPr>
        <w:pStyle w:val="subsection2"/>
      </w:pPr>
      <w:r w:rsidRPr="009E4A8F">
        <w:t xml:space="preserve">the Commissioner may give </w:t>
      </w:r>
      <w:r w:rsidR="001078F6" w:rsidRPr="009E4A8F">
        <w:t>the FMD provider</w:t>
      </w:r>
      <w:r w:rsidRPr="009E4A8F">
        <w:t xml:space="preserve"> notice in writing accordingly.</w:t>
      </w:r>
    </w:p>
    <w:p w:rsidR="00E42DFF" w:rsidRPr="009E4A8F" w:rsidRDefault="00E42DFF" w:rsidP="00E42DFF">
      <w:pPr>
        <w:pStyle w:val="SubsectionHead"/>
      </w:pPr>
      <w:r w:rsidRPr="009E4A8F">
        <w:t>Commissioner to give owner copy of notice</w:t>
      </w:r>
    </w:p>
    <w:p w:rsidR="00E42DFF" w:rsidRPr="009E4A8F" w:rsidRDefault="00E42DFF" w:rsidP="00E42DFF">
      <w:pPr>
        <w:pStyle w:val="subsection"/>
      </w:pPr>
      <w:r w:rsidRPr="009E4A8F">
        <w:tab/>
        <w:t>(4)</w:t>
      </w:r>
      <w:r w:rsidRPr="009E4A8F">
        <w:tab/>
        <w:t xml:space="preserve">If a notice is given under </w:t>
      </w:r>
      <w:r w:rsidR="00183B52" w:rsidRPr="009E4A8F">
        <w:t>subsection (</w:t>
      </w:r>
      <w:r w:rsidRPr="009E4A8F">
        <w:t>3), the Commissioner must give the depositor a copy of the notice, together with a written statement of the reasons for the decision to give the notice.</w:t>
      </w:r>
    </w:p>
    <w:p w:rsidR="00E42DFF" w:rsidRPr="009E4A8F" w:rsidRDefault="00E42DFF" w:rsidP="00E42DFF">
      <w:pPr>
        <w:pStyle w:val="SubsectionHead"/>
      </w:pPr>
      <w:r w:rsidRPr="009E4A8F">
        <w:t>Notice takes effect when given to owner</w:t>
      </w:r>
    </w:p>
    <w:p w:rsidR="00E42DFF" w:rsidRPr="009E4A8F" w:rsidRDefault="00E42DFF" w:rsidP="00E42DFF">
      <w:pPr>
        <w:pStyle w:val="subsection"/>
      </w:pPr>
      <w:r w:rsidRPr="009E4A8F">
        <w:tab/>
        <w:t>(5)</w:t>
      </w:r>
      <w:r w:rsidRPr="009E4A8F">
        <w:tab/>
        <w:t>The notice takes effect on the day specified in the notice, being a day not earlier than the day on which the copy of the notice is given to the depositor.</w:t>
      </w:r>
    </w:p>
    <w:p w:rsidR="00E42DFF" w:rsidRPr="009E4A8F" w:rsidRDefault="00E42DFF" w:rsidP="00E42DFF">
      <w:pPr>
        <w:pStyle w:val="SubsectionHead"/>
      </w:pPr>
      <w:r w:rsidRPr="009E4A8F">
        <w:t>Tax file number deemed not quoted</w:t>
      </w:r>
    </w:p>
    <w:p w:rsidR="00E42DFF" w:rsidRPr="009E4A8F" w:rsidRDefault="00E42DFF" w:rsidP="00E42DFF">
      <w:pPr>
        <w:pStyle w:val="subsection"/>
      </w:pPr>
      <w:r w:rsidRPr="009E4A8F">
        <w:tab/>
        <w:t>(6)</w:t>
      </w:r>
      <w:r w:rsidRPr="009E4A8F">
        <w:tab/>
        <w:t>On and from the day on which the notice takes effect, the depositor is taken not to have quoted the owner’s tax file number in connection with the deposit.</w:t>
      </w:r>
    </w:p>
    <w:p w:rsidR="00F25BB5" w:rsidRPr="009E4A8F" w:rsidRDefault="00F25BB5" w:rsidP="00AD5CE8">
      <w:pPr>
        <w:pStyle w:val="ActHead3"/>
        <w:pageBreakBefore/>
      </w:pPr>
      <w:bookmarkStart w:id="285" w:name="_Toc51852005"/>
      <w:r w:rsidRPr="002D5025">
        <w:rPr>
          <w:rStyle w:val="CharDivNo"/>
        </w:rPr>
        <w:t>Division</w:t>
      </w:r>
      <w:r w:rsidR="00183B52" w:rsidRPr="002D5025">
        <w:rPr>
          <w:rStyle w:val="CharDivNo"/>
        </w:rPr>
        <w:t> </w:t>
      </w:r>
      <w:r w:rsidRPr="002D5025">
        <w:rPr>
          <w:rStyle w:val="CharDivNo"/>
        </w:rPr>
        <w:t>4B</w:t>
      </w:r>
      <w:r w:rsidRPr="009E4A8F">
        <w:t>—</w:t>
      </w:r>
      <w:r w:rsidRPr="002D5025">
        <w:rPr>
          <w:rStyle w:val="CharDivText"/>
        </w:rPr>
        <w:t>Quotation of tax file numbers in connection with certain closely held trusts</w:t>
      </w:r>
      <w:bookmarkEnd w:id="285"/>
    </w:p>
    <w:p w:rsidR="00F25BB5" w:rsidRPr="009E4A8F" w:rsidRDefault="00F25BB5" w:rsidP="00F25BB5">
      <w:pPr>
        <w:pStyle w:val="ActHead5"/>
      </w:pPr>
      <w:bookmarkStart w:id="286" w:name="_Toc51852006"/>
      <w:r w:rsidRPr="002D5025">
        <w:rPr>
          <w:rStyle w:val="CharSectno"/>
        </w:rPr>
        <w:t>202DN</w:t>
      </w:r>
      <w:r w:rsidRPr="009E4A8F">
        <w:t xml:space="preserve">  Application of Division</w:t>
      </w:r>
      <w:bookmarkEnd w:id="286"/>
    </w:p>
    <w:p w:rsidR="00F25BB5" w:rsidRPr="009E4A8F" w:rsidRDefault="00F25BB5" w:rsidP="00F25BB5">
      <w:pPr>
        <w:pStyle w:val="subsection"/>
      </w:pPr>
      <w:r w:rsidRPr="009E4A8F">
        <w:tab/>
      </w:r>
      <w:r w:rsidRPr="009E4A8F">
        <w:tab/>
        <w:t xml:space="preserve">This </w:t>
      </w:r>
      <w:r w:rsidR="00F903F9" w:rsidRPr="009E4A8F">
        <w:t>Division </w:t>
      </w:r>
      <w:r w:rsidRPr="009E4A8F">
        <w:t>applies to both the trustee of a trust and to a beneficiary of the trust, if:</w:t>
      </w:r>
    </w:p>
    <w:p w:rsidR="00F25BB5" w:rsidRPr="009E4A8F" w:rsidRDefault="00F25BB5" w:rsidP="00F25BB5">
      <w:pPr>
        <w:pStyle w:val="paragraph"/>
      </w:pPr>
      <w:r w:rsidRPr="009E4A8F">
        <w:tab/>
        <w:t>(a)</w:t>
      </w:r>
      <w:r w:rsidRPr="009E4A8F">
        <w:tab/>
        <w:t>paragraph</w:t>
      </w:r>
      <w:r w:rsidR="00183B52" w:rsidRPr="009E4A8F">
        <w:t> </w:t>
      </w:r>
      <w:r w:rsidRPr="009E4A8F">
        <w:t>12</w:t>
      </w:r>
      <w:r w:rsidR="002D5025">
        <w:noBreakHyphen/>
      </w:r>
      <w:r w:rsidRPr="009E4A8F">
        <w:t>175(1)(c) in Schedule</w:t>
      </w:r>
      <w:r w:rsidR="00183B52" w:rsidRPr="009E4A8F">
        <w:t> </w:t>
      </w:r>
      <w:r w:rsidRPr="009E4A8F">
        <w:t xml:space="preserve">1 to the </w:t>
      </w:r>
      <w:r w:rsidRPr="009E4A8F">
        <w:rPr>
          <w:i/>
        </w:rPr>
        <w:t>Taxation Administration Act 1953</w:t>
      </w:r>
      <w:r w:rsidRPr="009E4A8F">
        <w:t xml:space="preserve"> applies to the trust; and</w:t>
      </w:r>
    </w:p>
    <w:p w:rsidR="00F25BB5" w:rsidRPr="009E4A8F" w:rsidRDefault="00F25BB5" w:rsidP="00F25BB5">
      <w:pPr>
        <w:pStyle w:val="noteToPara"/>
      </w:pPr>
      <w:r w:rsidRPr="009E4A8F">
        <w:t>Note:</w:t>
      </w:r>
      <w:r w:rsidRPr="009E4A8F">
        <w:tab/>
        <w:t>That paragraph applies to certain closely held trusts.</w:t>
      </w:r>
    </w:p>
    <w:p w:rsidR="00F25BB5" w:rsidRPr="009E4A8F" w:rsidRDefault="00F25BB5" w:rsidP="00F25BB5">
      <w:pPr>
        <w:pStyle w:val="paragraph"/>
      </w:pPr>
      <w:r w:rsidRPr="009E4A8F">
        <w:tab/>
        <w:t>(b)</w:t>
      </w:r>
      <w:r w:rsidRPr="009E4A8F">
        <w:tab/>
        <w:t>paragraph</w:t>
      </w:r>
      <w:r w:rsidR="00183B52" w:rsidRPr="009E4A8F">
        <w:t> </w:t>
      </w:r>
      <w:r w:rsidRPr="009E4A8F">
        <w:t>12</w:t>
      </w:r>
      <w:r w:rsidR="002D5025">
        <w:noBreakHyphen/>
      </w:r>
      <w:r w:rsidRPr="009E4A8F">
        <w:t xml:space="preserve">175(1)(d) in that </w:t>
      </w:r>
      <w:r w:rsidR="00F903F9" w:rsidRPr="009E4A8F">
        <w:t>Schedule </w:t>
      </w:r>
      <w:r w:rsidRPr="009E4A8F">
        <w:t>applies to the beneficiary.</w:t>
      </w:r>
    </w:p>
    <w:p w:rsidR="00F25BB5" w:rsidRPr="009E4A8F" w:rsidRDefault="00F25BB5" w:rsidP="00F25BB5">
      <w:pPr>
        <w:pStyle w:val="ActHead5"/>
      </w:pPr>
      <w:bookmarkStart w:id="287" w:name="_Toc51852007"/>
      <w:r w:rsidRPr="002D5025">
        <w:rPr>
          <w:rStyle w:val="CharSectno"/>
        </w:rPr>
        <w:t>202DO</w:t>
      </w:r>
      <w:r w:rsidRPr="009E4A8F">
        <w:t xml:space="preserve">  Quotation of tax file numbers</w:t>
      </w:r>
      <w:bookmarkEnd w:id="287"/>
    </w:p>
    <w:p w:rsidR="00F25BB5" w:rsidRPr="009E4A8F" w:rsidRDefault="00F25BB5" w:rsidP="00F25BB5">
      <w:pPr>
        <w:pStyle w:val="subsection"/>
      </w:pPr>
      <w:r w:rsidRPr="009E4A8F">
        <w:tab/>
        <w:t>(1)</w:t>
      </w:r>
      <w:r w:rsidRPr="009E4A8F">
        <w:tab/>
        <w:t>The beneficiary may quote the beneficiary’s tax file number to the trustee.</w:t>
      </w:r>
    </w:p>
    <w:p w:rsidR="00F25BB5" w:rsidRPr="009E4A8F" w:rsidRDefault="00F25BB5" w:rsidP="00F25BB5">
      <w:pPr>
        <w:pStyle w:val="subsection"/>
      </w:pPr>
      <w:r w:rsidRPr="009E4A8F">
        <w:tab/>
        <w:t>(2)</w:t>
      </w:r>
      <w:r w:rsidRPr="009E4A8F">
        <w:tab/>
        <w:t xml:space="preserve">The beneficiary </w:t>
      </w:r>
      <w:r w:rsidRPr="009E4A8F">
        <w:rPr>
          <w:b/>
          <w:i/>
        </w:rPr>
        <w:t>quotes</w:t>
      </w:r>
      <w:r w:rsidRPr="009E4A8F">
        <w:t xml:space="preserve"> the beneficiary’s tax file number to the trustee if the beneficiary, or another person acting for the beneficiary, informs the trustee of the number in a manner approved by the Commissioner.</w:t>
      </w:r>
    </w:p>
    <w:p w:rsidR="00F25BB5" w:rsidRPr="009E4A8F" w:rsidRDefault="00F25BB5" w:rsidP="00F25BB5">
      <w:pPr>
        <w:pStyle w:val="ActHead5"/>
      </w:pPr>
      <w:bookmarkStart w:id="288" w:name="_Toc51852008"/>
      <w:r w:rsidRPr="002D5025">
        <w:rPr>
          <w:rStyle w:val="CharSectno"/>
        </w:rPr>
        <w:t>202DP</w:t>
      </w:r>
      <w:r w:rsidRPr="009E4A8F">
        <w:t xml:space="preserve">  Trustee must report quoted tax file numbers</w:t>
      </w:r>
      <w:bookmarkEnd w:id="288"/>
    </w:p>
    <w:p w:rsidR="00F25BB5" w:rsidRPr="009E4A8F" w:rsidRDefault="00F25BB5" w:rsidP="00F25BB5">
      <w:pPr>
        <w:pStyle w:val="subsection"/>
      </w:pPr>
      <w:r w:rsidRPr="009E4A8F">
        <w:tab/>
        <w:t>(1)</w:t>
      </w:r>
      <w:r w:rsidRPr="009E4A8F">
        <w:tab/>
        <w:t>The trustee must report the beneficiary’s tax file number to the Commissioner, in the approved form, if:</w:t>
      </w:r>
    </w:p>
    <w:p w:rsidR="00F25BB5" w:rsidRPr="009E4A8F" w:rsidRDefault="00F25BB5" w:rsidP="00F25BB5">
      <w:pPr>
        <w:pStyle w:val="paragraph"/>
      </w:pPr>
      <w:r w:rsidRPr="009E4A8F">
        <w:tab/>
        <w:t>(a)</w:t>
      </w:r>
      <w:r w:rsidRPr="009E4A8F">
        <w:tab/>
        <w:t xml:space="preserve">the beneficiary quotes the beneficiary’s tax file number to the trustee during a quarter (within the meaning of the </w:t>
      </w:r>
      <w:r w:rsidRPr="009E4A8F">
        <w:rPr>
          <w:i/>
        </w:rPr>
        <w:t>Income Tax Assessment Act 1997</w:t>
      </w:r>
      <w:r w:rsidRPr="009E4A8F">
        <w:t>); and</w:t>
      </w:r>
    </w:p>
    <w:p w:rsidR="00F25BB5" w:rsidRPr="009E4A8F" w:rsidRDefault="00F25BB5" w:rsidP="00F25BB5">
      <w:pPr>
        <w:pStyle w:val="paragraph"/>
      </w:pPr>
      <w:r w:rsidRPr="009E4A8F">
        <w:tab/>
        <w:t>(b)</w:t>
      </w:r>
      <w:r w:rsidRPr="009E4A8F">
        <w:tab/>
        <w:t xml:space="preserve">the beneficiary has not quoted the beneficiary’s tax file number to the trustee in connection with an investment to which this </w:t>
      </w:r>
      <w:r w:rsidR="00F903F9" w:rsidRPr="009E4A8F">
        <w:t>Part </w:t>
      </w:r>
      <w:r w:rsidRPr="009E4A8F">
        <w:t>applies; and</w:t>
      </w:r>
    </w:p>
    <w:p w:rsidR="00F25BB5" w:rsidRPr="009E4A8F" w:rsidRDefault="00F25BB5" w:rsidP="00F25BB5">
      <w:pPr>
        <w:pStyle w:val="paragraph"/>
      </w:pPr>
      <w:r w:rsidRPr="009E4A8F">
        <w:tab/>
        <w:t>(c)</w:t>
      </w:r>
      <w:r w:rsidRPr="009E4A8F">
        <w:tab/>
        <w:t>the trustee has not reported, and is not required to report, the beneficiary’s tax file number to the Commissioner under Division</w:t>
      </w:r>
      <w:r w:rsidR="00183B52" w:rsidRPr="009E4A8F">
        <w:t> </w:t>
      </w:r>
      <w:r w:rsidRPr="009E4A8F">
        <w:t>6D of Part III of this Act (about trustee beneficiary non</w:t>
      </w:r>
      <w:r w:rsidR="002D5025">
        <w:noBreakHyphen/>
      </w:r>
      <w:r w:rsidRPr="009E4A8F">
        <w:t>disclosure tax).</w:t>
      </w:r>
    </w:p>
    <w:p w:rsidR="00F25BB5" w:rsidRPr="009E4A8F" w:rsidRDefault="00F25BB5" w:rsidP="00EF349F">
      <w:pPr>
        <w:pStyle w:val="subsection"/>
        <w:keepNext/>
        <w:keepLines/>
      </w:pPr>
      <w:r w:rsidRPr="009E4A8F">
        <w:tab/>
        <w:t>(2)</w:t>
      </w:r>
      <w:r w:rsidRPr="009E4A8F">
        <w:tab/>
        <w:t>The trustee must give the report to the Commissioner within:</w:t>
      </w:r>
    </w:p>
    <w:p w:rsidR="00F25BB5" w:rsidRPr="009E4A8F" w:rsidRDefault="00F25BB5" w:rsidP="00EF349F">
      <w:pPr>
        <w:pStyle w:val="paragraph"/>
        <w:keepNext/>
        <w:keepLines/>
      </w:pPr>
      <w:r w:rsidRPr="009E4A8F">
        <w:tab/>
        <w:t>(a)</w:t>
      </w:r>
      <w:r w:rsidRPr="009E4A8F">
        <w:tab/>
        <w:t>one month after the end of the quarter to which it relates; or</w:t>
      </w:r>
    </w:p>
    <w:p w:rsidR="00F25BB5" w:rsidRPr="009E4A8F" w:rsidRDefault="00F25BB5" w:rsidP="00F25BB5">
      <w:pPr>
        <w:pStyle w:val="paragraph"/>
      </w:pPr>
      <w:r w:rsidRPr="009E4A8F">
        <w:tab/>
        <w:t>(b)</w:t>
      </w:r>
      <w:r w:rsidRPr="009E4A8F">
        <w:tab/>
        <w:t>within such further time as the Commissioner allows.</w:t>
      </w:r>
    </w:p>
    <w:p w:rsidR="00F25BB5" w:rsidRPr="009E4A8F" w:rsidRDefault="00F25BB5" w:rsidP="00F25BB5">
      <w:pPr>
        <w:pStyle w:val="subsection"/>
      </w:pPr>
      <w:r w:rsidRPr="009E4A8F">
        <w:tab/>
        <w:t>(3)</w:t>
      </w:r>
      <w:r w:rsidRPr="009E4A8F">
        <w:tab/>
        <w:t>The Commissioner may, by notice in writing given to the trustee, inform the trustee that the period specified in the notice (being a period greater than 3 months) is to be the trustee’s reporting period for the purposes of this section. If the Commissioner does so, a reference in this section to a quarter is taken to be a reference to the period specified in the notice.</w:t>
      </w:r>
    </w:p>
    <w:p w:rsidR="00F25BB5" w:rsidRPr="009E4A8F" w:rsidRDefault="00F25BB5" w:rsidP="00F25BB5">
      <w:pPr>
        <w:pStyle w:val="subsection"/>
      </w:pPr>
      <w:r w:rsidRPr="009E4A8F">
        <w:tab/>
        <w:t>(4)</w:t>
      </w:r>
      <w:r w:rsidRPr="009E4A8F">
        <w:tab/>
        <w:t>For the purposes of this section, disregard subsection</w:t>
      </w:r>
      <w:r w:rsidR="00183B52" w:rsidRPr="009E4A8F">
        <w:t> </w:t>
      </w:r>
      <w:r w:rsidRPr="009E4A8F">
        <w:t>202DR(3).</w:t>
      </w:r>
    </w:p>
    <w:p w:rsidR="00F25BB5" w:rsidRPr="009E4A8F" w:rsidRDefault="00F25BB5" w:rsidP="00F25BB5">
      <w:pPr>
        <w:pStyle w:val="notetext"/>
      </w:pPr>
      <w:r w:rsidRPr="009E4A8F">
        <w:t>Note:</w:t>
      </w:r>
      <w:r w:rsidRPr="009E4A8F">
        <w:tab/>
        <w:t>Refusal or failure to report to the Commissioner as required by this section is an offence under section</w:t>
      </w:r>
      <w:r w:rsidR="00183B52" w:rsidRPr="009E4A8F">
        <w:t> </w:t>
      </w:r>
      <w:r w:rsidRPr="009E4A8F">
        <w:t xml:space="preserve">8C of the </w:t>
      </w:r>
      <w:r w:rsidRPr="009E4A8F">
        <w:rPr>
          <w:i/>
        </w:rPr>
        <w:t>Taxation Administration Act 1953</w:t>
      </w:r>
      <w:r w:rsidRPr="009E4A8F">
        <w:t>.</w:t>
      </w:r>
    </w:p>
    <w:p w:rsidR="00F25BB5" w:rsidRPr="009E4A8F" w:rsidRDefault="00F25BB5" w:rsidP="00F25BB5">
      <w:pPr>
        <w:pStyle w:val="ActHead5"/>
      </w:pPr>
      <w:bookmarkStart w:id="289" w:name="_Toc51852009"/>
      <w:r w:rsidRPr="002D5025">
        <w:rPr>
          <w:rStyle w:val="CharSectno"/>
        </w:rPr>
        <w:t>202DR</w:t>
      </w:r>
      <w:r w:rsidRPr="009E4A8F">
        <w:t xml:space="preserve">  Effect of incorrect quotation of tax file number</w:t>
      </w:r>
      <w:bookmarkEnd w:id="289"/>
    </w:p>
    <w:p w:rsidR="00F25BB5" w:rsidRPr="009E4A8F" w:rsidRDefault="00F25BB5" w:rsidP="00F25BB5">
      <w:pPr>
        <w:pStyle w:val="SubsectionHead"/>
      </w:pPr>
      <w:r w:rsidRPr="009E4A8F">
        <w:t>Commissioner may notify trustee of correct tax file number</w:t>
      </w:r>
    </w:p>
    <w:p w:rsidR="00F25BB5" w:rsidRPr="009E4A8F" w:rsidRDefault="00F25BB5" w:rsidP="00F25BB5">
      <w:pPr>
        <w:pStyle w:val="subsection"/>
      </w:pPr>
      <w:r w:rsidRPr="009E4A8F">
        <w:tab/>
        <w:t>(1)</w:t>
      </w:r>
      <w:r w:rsidRPr="009E4A8F">
        <w:tab/>
        <w:t>If the Commissioner is satisfied:</w:t>
      </w:r>
    </w:p>
    <w:p w:rsidR="00F25BB5" w:rsidRPr="009E4A8F" w:rsidRDefault="00F25BB5" w:rsidP="00F25BB5">
      <w:pPr>
        <w:pStyle w:val="paragraph"/>
      </w:pPr>
      <w:r w:rsidRPr="009E4A8F">
        <w:tab/>
        <w:t>(a)</w:t>
      </w:r>
      <w:r w:rsidRPr="009E4A8F">
        <w:tab/>
        <w:t>that the tax file number quoted to the trustee:</w:t>
      </w:r>
    </w:p>
    <w:p w:rsidR="00F25BB5" w:rsidRPr="009E4A8F" w:rsidRDefault="00F25BB5" w:rsidP="00F25BB5">
      <w:pPr>
        <w:pStyle w:val="paragraphsub"/>
      </w:pPr>
      <w:r w:rsidRPr="009E4A8F">
        <w:tab/>
        <w:t>(i)</w:t>
      </w:r>
      <w:r w:rsidRPr="009E4A8F">
        <w:tab/>
        <w:t>has been cancelled or withdrawn since it was quoted; or</w:t>
      </w:r>
    </w:p>
    <w:p w:rsidR="00F25BB5" w:rsidRPr="009E4A8F" w:rsidRDefault="00F25BB5" w:rsidP="00F25BB5">
      <w:pPr>
        <w:pStyle w:val="paragraphsub"/>
      </w:pPr>
      <w:r w:rsidRPr="009E4A8F">
        <w:tab/>
        <w:t>(ii)</w:t>
      </w:r>
      <w:r w:rsidRPr="009E4A8F">
        <w:tab/>
        <w:t>is otherwise wrong; and</w:t>
      </w:r>
    </w:p>
    <w:p w:rsidR="00F25BB5" w:rsidRPr="009E4A8F" w:rsidRDefault="00F25BB5" w:rsidP="00F25BB5">
      <w:pPr>
        <w:pStyle w:val="paragraph"/>
      </w:pPr>
      <w:r w:rsidRPr="009E4A8F">
        <w:tab/>
        <w:t>(b)</w:t>
      </w:r>
      <w:r w:rsidRPr="009E4A8F">
        <w:tab/>
        <w:t>that the beneficiary has a tax file number;</w:t>
      </w:r>
    </w:p>
    <w:p w:rsidR="00F25BB5" w:rsidRPr="009E4A8F" w:rsidRDefault="00F25BB5" w:rsidP="00F25BB5">
      <w:pPr>
        <w:pStyle w:val="subsection2"/>
      </w:pPr>
      <w:r w:rsidRPr="009E4A8F">
        <w:t>the Commissioner may give the trustee notice in writing of the beneficiary’s correct tax file number.</w:t>
      </w:r>
    </w:p>
    <w:p w:rsidR="00F25BB5" w:rsidRPr="009E4A8F" w:rsidRDefault="00F25BB5" w:rsidP="00F25BB5">
      <w:pPr>
        <w:pStyle w:val="subsection"/>
      </w:pPr>
      <w:r w:rsidRPr="009E4A8F">
        <w:tab/>
        <w:t>(2)</w:t>
      </w:r>
      <w:r w:rsidRPr="009E4A8F">
        <w:tab/>
        <w:t xml:space="preserve">The notice </w:t>
      </w:r>
      <w:r w:rsidR="008C140A" w:rsidRPr="009E4A8F">
        <w:t>given</w:t>
      </w:r>
      <w:r w:rsidRPr="009E4A8F">
        <w:t xml:space="preserve"> under </w:t>
      </w:r>
      <w:r w:rsidR="00183B52" w:rsidRPr="009E4A8F">
        <w:t>subsection (</w:t>
      </w:r>
      <w:r w:rsidRPr="009E4A8F">
        <w:t xml:space="preserve">1) is taken to have taken effect on the day on which the cancelled or withdrawn tax file number was quoted to the trustee as mentioned in </w:t>
      </w:r>
      <w:r w:rsidR="00183B52" w:rsidRPr="009E4A8F">
        <w:t>paragraph (</w:t>
      </w:r>
      <w:r w:rsidRPr="009E4A8F">
        <w:t>1)(a).</w:t>
      </w:r>
    </w:p>
    <w:p w:rsidR="00F25BB5" w:rsidRPr="009E4A8F" w:rsidRDefault="00F25BB5" w:rsidP="00F25BB5">
      <w:pPr>
        <w:pStyle w:val="subsection"/>
      </w:pPr>
      <w:r w:rsidRPr="009E4A8F">
        <w:tab/>
        <w:t>(3)</w:t>
      </w:r>
      <w:r w:rsidRPr="009E4A8F">
        <w:tab/>
        <w:t xml:space="preserve">On and from the day on which the notice given under </w:t>
      </w:r>
      <w:r w:rsidR="00183B52" w:rsidRPr="009E4A8F">
        <w:t>subsection (</w:t>
      </w:r>
      <w:r w:rsidRPr="009E4A8F">
        <w:t>1) took effect, the beneficiary is taken to have quoted the beneficiary’s correct tax file number to the trustee.</w:t>
      </w:r>
    </w:p>
    <w:p w:rsidR="00F25BB5" w:rsidRPr="009E4A8F" w:rsidRDefault="00F25BB5" w:rsidP="00F25BB5">
      <w:pPr>
        <w:pStyle w:val="SubsectionHead"/>
      </w:pPr>
      <w:r w:rsidRPr="009E4A8F">
        <w:t>Commissioner may notify trustee if beneficiary does not have a tax file number etc.</w:t>
      </w:r>
    </w:p>
    <w:p w:rsidR="00F25BB5" w:rsidRPr="009E4A8F" w:rsidRDefault="00F25BB5" w:rsidP="00F25BB5">
      <w:pPr>
        <w:pStyle w:val="subsection"/>
      </w:pPr>
      <w:r w:rsidRPr="009E4A8F">
        <w:tab/>
        <w:t>(4)</w:t>
      </w:r>
      <w:r w:rsidRPr="009E4A8F">
        <w:tab/>
        <w:t>If:</w:t>
      </w:r>
    </w:p>
    <w:p w:rsidR="00F25BB5" w:rsidRPr="009E4A8F" w:rsidRDefault="00F25BB5" w:rsidP="00F25BB5">
      <w:pPr>
        <w:pStyle w:val="paragraph"/>
      </w:pPr>
      <w:r w:rsidRPr="009E4A8F">
        <w:tab/>
        <w:t>(a)</w:t>
      </w:r>
      <w:r w:rsidRPr="009E4A8F">
        <w:tab/>
        <w:t>the Commissioner is satisfied that the tax file number quoted to the trustee:</w:t>
      </w:r>
    </w:p>
    <w:p w:rsidR="00F25BB5" w:rsidRPr="009E4A8F" w:rsidRDefault="00F25BB5" w:rsidP="00F25BB5">
      <w:pPr>
        <w:pStyle w:val="paragraphsub"/>
      </w:pPr>
      <w:r w:rsidRPr="009E4A8F">
        <w:tab/>
        <w:t>(i)</w:t>
      </w:r>
      <w:r w:rsidRPr="009E4A8F">
        <w:tab/>
        <w:t>has been cancelled or withdrawn since it was quoted; or</w:t>
      </w:r>
    </w:p>
    <w:p w:rsidR="00F25BB5" w:rsidRPr="009E4A8F" w:rsidRDefault="00F25BB5" w:rsidP="00F25BB5">
      <w:pPr>
        <w:pStyle w:val="paragraphsub"/>
      </w:pPr>
      <w:r w:rsidRPr="009E4A8F">
        <w:tab/>
        <w:t>(ii)</w:t>
      </w:r>
      <w:r w:rsidRPr="009E4A8F">
        <w:tab/>
        <w:t>is for any other reason not the beneficiary’s tax file number; and</w:t>
      </w:r>
    </w:p>
    <w:p w:rsidR="00F25BB5" w:rsidRPr="009E4A8F" w:rsidRDefault="00F25BB5" w:rsidP="00F25BB5">
      <w:pPr>
        <w:pStyle w:val="paragraph"/>
      </w:pPr>
      <w:r w:rsidRPr="009E4A8F">
        <w:tab/>
        <w:t>(b)</w:t>
      </w:r>
      <w:r w:rsidRPr="009E4A8F">
        <w:tab/>
        <w:t>the Commissioner is not satisfied that the beneficiary has a tax file number;</w:t>
      </w:r>
    </w:p>
    <w:p w:rsidR="00F25BB5" w:rsidRPr="009E4A8F" w:rsidRDefault="00F25BB5" w:rsidP="00F25BB5">
      <w:pPr>
        <w:pStyle w:val="subsection2"/>
      </w:pPr>
      <w:r w:rsidRPr="009E4A8F">
        <w:t>the Commissioner must give the trustee written notice accordingly.</w:t>
      </w:r>
    </w:p>
    <w:p w:rsidR="00F25BB5" w:rsidRPr="009E4A8F" w:rsidRDefault="00F25BB5" w:rsidP="00F25BB5">
      <w:pPr>
        <w:pStyle w:val="subsection"/>
      </w:pPr>
      <w:r w:rsidRPr="009E4A8F">
        <w:tab/>
        <w:t>(5)</w:t>
      </w:r>
      <w:r w:rsidRPr="009E4A8F">
        <w:tab/>
        <w:t xml:space="preserve">The Commissioner must give the beneficiary a copy of the notice given under </w:t>
      </w:r>
      <w:r w:rsidR="00183B52" w:rsidRPr="009E4A8F">
        <w:t>subsection (</w:t>
      </w:r>
      <w:r w:rsidRPr="009E4A8F">
        <w:t>4), together with a written statement of the reasons for the decision to give the notice.</w:t>
      </w:r>
    </w:p>
    <w:p w:rsidR="00F25BB5" w:rsidRPr="009E4A8F" w:rsidRDefault="00F25BB5" w:rsidP="00F25BB5">
      <w:pPr>
        <w:pStyle w:val="subsection"/>
      </w:pPr>
      <w:r w:rsidRPr="009E4A8F">
        <w:tab/>
        <w:t>(6)</w:t>
      </w:r>
      <w:r w:rsidRPr="009E4A8F">
        <w:tab/>
        <w:t xml:space="preserve">The notice given under </w:t>
      </w:r>
      <w:r w:rsidR="00183B52" w:rsidRPr="009E4A8F">
        <w:t>subsection (</w:t>
      </w:r>
      <w:r w:rsidRPr="009E4A8F">
        <w:t>4) takes effect on the day specified in the notice, being a day not earlier than the day on which the copy of the notice is given to the beneficiary.</w:t>
      </w:r>
    </w:p>
    <w:p w:rsidR="00F25BB5" w:rsidRPr="009E4A8F" w:rsidRDefault="00F25BB5" w:rsidP="00F25BB5">
      <w:pPr>
        <w:pStyle w:val="subsection"/>
      </w:pPr>
      <w:r w:rsidRPr="009E4A8F">
        <w:tab/>
        <w:t>(7)</w:t>
      </w:r>
      <w:r w:rsidRPr="009E4A8F">
        <w:tab/>
        <w:t xml:space="preserve">On and from the day on which the notice given under </w:t>
      </w:r>
      <w:r w:rsidR="00183B52" w:rsidRPr="009E4A8F">
        <w:t>subsection (</w:t>
      </w:r>
      <w:r w:rsidRPr="009E4A8F">
        <w:t>4) takes effect, the beneficiary is taken not to have quoted the beneficiary’s tax file number to the trustee.</w:t>
      </w:r>
    </w:p>
    <w:p w:rsidR="00F25BB5" w:rsidRPr="009E4A8F" w:rsidRDefault="00F25BB5" w:rsidP="00F25BB5">
      <w:pPr>
        <w:pStyle w:val="notetext"/>
      </w:pPr>
      <w:r w:rsidRPr="009E4A8F">
        <w:t>Note:</w:t>
      </w:r>
      <w:r w:rsidRPr="009E4A8F">
        <w:tab/>
        <w:t>The trustee may be required to withhold an amount from a payment to the beneficiary if the beneficiary has not quoted the beneficiary’s tax file number to the trustee at the time the payment is made: see sections</w:t>
      </w:r>
      <w:r w:rsidR="00183B52" w:rsidRPr="009E4A8F">
        <w:t> </w:t>
      </w:r>
      <w:r w:rsidRPr="009E4A8F">
        <w:t>12</w:t>
      </w:r>
      <w:r w:rsidR="002D5025">
        <w:noBreakHyphen/>
      </w:r>
      <w:r w:rsidRPr="009E4A8F">
        <w:t>175 and 12</w:t>
      </w:r>
      <w:r w:rsidR="002D5025">
        <w:noBreakHyphen/>
      </w:r>
      <w:r w:rsidRPr="009E4A8F">
        <w:t>180 in Schedule</w:t>
      </w:r>
      <w:r w:rsidR="00183B52" w:rsidRPr="009E4A8F">
        <w:t> </w:t>
      </w:r>
      <w:r w:rsidRPr="009E4A8F">
        <w:t xml:space="preserve">1 to the </w:t>
      </w:r>
      <w:r w:rsidRPr="009E4A8F">
        <w:rPr>
          <w:i/>
        </w:rPr>
        <w:t>Taxation Administration Act 1953</w:t>
      </w:r>
      <w:r w:rsidRPr="009E4A8F">
        <w:t>.</w:t>
      </w:r>
    </w:p>
    <w:p w:rsidR="00F25BB5" w:rsidRPr="009E4A8F" w:rsidRDefault="00F25BB5" w:rsidP="00F25BB5">
      <w:pPr>
        <w:pStyle w:val="notetext"/>
      </w:pPr>
      <w:r w:rsidRPr="009E4A8F">
        <w:tab/>
        <w:t xml:space="preserve">As such, the trustee may be required to withhold if a notice under </w:t>
      </w:r>
      <w:r w:rsidR="00183B52" w:rsidRPr="009E4A8F">
        <w:t>subsection (</w:t>
      </w:r>
      <w:r w:rsidRPr="009E4A8F">
        <w:t>4) of this section is in effect on the day on which the payment is made.</w:t>
      </w:r>
    </w:p>
    <w:p w:rsidR="00E42DFF" w:rsidRPr="009E4A8F" w:rsidRDefault="00E42DFF" w:rsidP="00AD5CE8">
      <w:pPr>
        <w:pStyle w:val="ActHead3"/>
        <w:pageBreakBefore/>
      </w:pPr>
      <w:bookmarkStart w:id="290" w:name="_Toc51852010"/>
      <w:r w:rsidRPr="002D5025">
        <w:rPr>
          <w:rStyle w:val="CharDivNo"/>
        </w:rPr>
        <w:t>Division</w:t>
      </w:r>
      <w:r w:rsidR="00183B52" w:rsidRPr="002D5025">
        <w:rPr>
          <w:rStyle w:val="CharDivNo"/>
        </w:rPr>
        <w:t> </w:t>
      </w:r>
      <w:r w:rsidRPr="002D5025">
        <w:rPr>
          <w:rStyle w:val="CharDivNo"/>
        </w:rPr>
        <w:t>5</w:t>
      </w:r>
      <w:r w:rsidRPr="009E4A8F">
        <w:t>—</w:t>
      </w:r>
      <w:r w:rsidRPr="002D5025">
        <w:rPr>
          <w:rStyle w:val="CharDivText"/>
        </w:rPr>
        <w:t>Exemptions</w:t>
      </w:r>
      <w:bookmarkEnd w:id="290"/>
    </w:p>
    <w:p w:rsidR="00E42DFF" w:rsidRPr="009E4A8F" w:rsidRDefault="00E42DFF" w:rsidP="00E42DFF">
      <w:pPr>
        <w:pStyle w:val="ActHead5"/>
      </w:pPr>
      <w:bookmarkStart w:id="291" w:name="_Toc51852011"/>
      <w:r w:rsidRPr="002D5025">
        <w:rPr>
          <w:rStyle w:val="CharSectno"/>
        </w:rPr>
        <w:t>202EA</w:t>
      </w:r>
      <w:r w:rsidRPr="009E4A8F">
        <w:t xml:space="preserve">  Persons receiving certain pensions etc.—employment</w:t>
      </w:r>
      <w:bookmarkEnd w:id="291"/>
    </w:p>
    <w:p w:rsidR="00E42DFF" w:rsidRPr="009E4A8F" w:rsidRDefault="00E42DFF" w:rsidP="00E42DFF">
      <w:pPr>
        <w:pStyle w:val="subsection"/>
      </w:pPr>
      <w:r w:rsidRPr="009E4A8F">
        <w:tab/>
        <w:t>(1)</w:t>
      </w:r>
      <w:r w:rsidRPr="009E4A8F">
        <w:tab/>
        <w:t xml:space="preserve">Nothing in this </w:t>
      </w:r>
      <w:r w:rsidR="00F903F9" w:rsidRPr="009E4A8F">
        <w:t>Part </w:t>
      </w:r>
      <w:r w:rsidRPr="009E4A8F">
        <w:t xml:space="preserve">shall be taken to provide for a person who is a recipient because the person receives, or expects to receive, a pension or benefit referred to in </w:t>
      </w:r>
      <w:r w:rsidR="00183B52" w:rsidRPr="009E4A8F">
        <w:t>subsection (</w:t>
      </w:r>
      <w:r w:rsidRPr="009E4A8F">
        <w:t>5) to make a TFN declaration, or to quote his or her tax file number, in connection with the payment of that pension, benefit or allowance.</w:t>
      </w:r>
    </w:p>
    <w:p w:rsidR="00E42DFF" w:rsidRPr="009E4A8F" w:rsidRDefault="00E42DFF" w:rsidP="00E42DFF">
      <w:pPr>
        <w:pStyle w:val="subsection"/>
      </w:pPr>
      <w:r w:rsidRPr="009E4A8F">
        <w:tab/>
        <w:t>(2)</w:t>
      </w:r>
      <w:r w:rsidRPr="009E4A8F">
        <w:tab/>
        <w:t xml:space="preserve">For the purposes of this Part, a person who is being paid a pension or benefit referred to in </w:t>
      </w:r>
      <w:r w:rsidR="00183B52" w:rsidRPr="009E4A8F">
        <w:t>subsection (</w:t>
      </w:r>
      <w:r w:rsidRPr="009E4A8F">
        <w:t>5) shall be taken to have quoted his or her tax file number in a TFN declaration given to a payer of the person if a statement is made in the declaration to the effect that the person is being paid such a pension or benefit.</w:t>
      </w:r>
    </w:p>
    <w:p w:rsidR="00E42DFF" w:rsidRPr="009E4A8F" w:rsidRDefault="00E42DFF" w:rsidP="00E42DFF">
      <w:pPr>
        <w:pStyle w:val="subsection"/>
      </w:pPr>
      <w:r w:rsidRPr="009E4A8F">
        <w:tab/>
        <w:t>(3)</w:t>
      </w:r>
      <w:r w:rsidRPr="009E4A8F">
        <w:tab/>
        <w:t xml:space="preserve">A person who, as a person who is being paid a pension or benefit referred to in </w:t>
      </w:r>
      <w:r w:rsidR="00183B52" w:rsidRPr="009E4A8F">
        <w:t>subsection (</w:t>
      </w:r>
      <w:r w:rsidRPr="009E4A8F">
        <w:t>5), is taken, because of this section, to have quoted his or her tax file number in a TFN declaration shall continue to be taken to have, because of this section, quoted the number in the declaration until the Commissioner gives a written notice to the person to the effect that the person is no longer entitled to exemption under this section.</w:t>
      </w:r>
    </w:p>
    <w:p w:rsidR="00E42DFF" w:rsidRPr="009E4A8F" w:rsidRDefault="00E42DFF" w:rsidP="00E42DFF">
      <w:pPr>
        <w:pStyle w:val="subsection"/>
      </w:pPr>
      <w:r w:rsidRPr="009E4A8F">
        <w:tab/>
        <w:t>(4)</w:t>
      </w:r>
      <w:r w:rsidRPr="009E4A8F">
        <w:tab/>
        <w:t xml:space="preserve">The Commissioner may not give a notice under </w:t>
      </w:r>
      <w:r w:rsidR="00183B52" w:rsidRPr="009E4A8F">
        <w:t>subsection (</w:t>
      </w:r>
      <w:r w:rsidRPr="009E4A8F">
        <w:t xml:space="preserve">3) until the person has ceased to be paid any pension or benefit referred to in </w:t>
      </w:r>
      <w:r w:rsidR="00183B52" w:rsidRPr="009E4A8F">
        <w:t>subsection (</w:t>
      </w:r>
      <w:r w:rsidRPr="009E4A8F">
        <w:t>5).</w:t>
      </w:r>
    </w:p>
    <w:p w:rsidR="00E42DFF" w:rsidRPr="009E4A8F" w:rsidRDefault="00E42DFF" w:rsidP="00E42DFF">
      <w:pPr>
        <w:pStyle w:val="subsection"/>
      </w:pPr>
      <w:r w:rsidRPr="009E4A8F">
        <w:tab/>
        <w:t>(5)</w:t>
      </w:r>
      <w:r w:rsidRPr="009E4A8F">
        <w:tab/>
        <w:t>This section applies in relation to the following:</w:t>
      </w:r>
    </w:p>
    <w:p w:rsidR="00E42DFF" w:rsidRPr="009E4A8F" w:rsidRDefault="00E42DFF" w:rsidP="00E42DFF">
      <w:pPr>
        <w:pStyle w:val="paragraph"/>
      </w:pPr>
      <w:r w:rsidRPr="009E4A8F">
        <w:tab/>
        <w:t>(a)</w:t>
      </w:r>
      <w:r w:rsidRPr="009E4A8F">
        <w:tab/>
        <w:t>an age pension under Part</w:t>
      </w:r>
      <w:r w:rsidR="00183B52" w:rsidRPr="009E4A8F">
        <w:t> </w:t>
      </w:r>
      <w:r w:rsidRPr="009E4A8F">
        <w:t xml:space="preserve">2.2 of the </w:t>
      </w:r>
      <w:r w:rsidRPr="009E4A8F">
        <w:rPr>
          <w:i/>
        </w:rPr>
        <w:t>Social Security Act 1991</w:t>
      </w:r>
      <w:r w:rsidRPr="009E4A8F">
        <w:t>;</w:t>
      </w:r>
    </w:p>
    <w:p w:rsidR="00E42DFF" w:rsidRPr="009E4A8F" w:rsidRDefault="00E42DFF" w:rsidP="00E42DFF">
      <w:pPr>
        <w:pStyle w:val="paragraph"/>
      </w:pPr>
      <w:r w:rsidRPr="009E4A8F">
        <w:tab/>
        <w:t>(b)</w:t>
      </w:r>
      <w:r w:rsidRPr="009E4A8F">
        <w:tab/>
        <w:t>a disability support pension under Part</w:t>
      </w:r>
      <w:r w:rsidR="00183B52" w:rsidRPr="009E4A8F">
        <w:t> </w:t>
      </w:r>
      <w:r w:rsidRPr="009E4A8F">
        <w:t>2.3 of that Act;</w:t>
      </w:r>
    </w:p>
    <w:p w:rsidR="00E42DFF" w:rsidRPr="009E4A8F" w:rsidRDefault="00E42DFF" w:rsidP="00E42DFF">
      <w:pPr>
        <w:pStyle w:val="paragraph"/>
      </w:pPr>
      <w:r w:rsidRPr="009E4A8F">
        <w:tab/>
        <w:t>(d)</w:t>
      </w:r>
      <w:r w:rsidRPr="009E4A8F">
        <w:tab/>
        <w:t>a carer payment under Part</w:t>
      </w:r>
      <w:r w:rsidR="00183B52" w:rsidRPr="009E4A8F">
        <w:t> </w:t>
      </w:r>
      <w:r w:rsidRPr="009E4A8F">
        <w:t>2.5 of that Act;</w:t>
      </w:r>
    </w:p>
    <w:p w:rsidR="00E42DFF" w:rsidRPr="009E4A8F" w:rsidRDefault="00E42DFF" w:rsidP="00E42DFF">
      <w:pPr>
        <w:pStyle w:val="paragraph"/>
      </w:pPr>
      <w:r w:rsidRPr="009E4A8F">
        <w:tab/>
        <w:t>(fa)</w:t>
      </w:r>
      <w:r w:rsidRPr="009E4A8F">
        <w:tab/>
        <w:t>a parenting payment that is a pension PP (single) under Part</w:t>
      </w:r>
      <w:r w:rsidR="00183B52" w:rsidRPr="009E4A8F">
        <w:t> </w:t>
      </w:r>
      <w:r w:rsidRPr="009E4A8F">
        <w:t>2.10 of that Act;</w:t>
      </w:r>
    </w:p>
    <w:p w:rsidR="00E42DFF" w:rsidRPr="009E4A8F" w:rsidRDefault="00E42DFF" w:rsidP="00E42DFF">
      <w:pPr>
        <w:pStyle w:val="paragraph"/>
      </w:pPr>
      <w:r w:rsidRPr="009E4A8F">
        <w:tab/>
        <w:t>(g)</w:t>
      </w:r>
      <w:r w:rsidRPr="009E4A8F">
        <w:tab/>
        <w:t>a special benefit under Part</w:t>
      </w:r>
      <w:r w:rsidR="00183B52" w:rsidRPr="009E4A8F">
        <w:t> </w:t>
      </w:r>
      <w:r w:rsidRPr="009E4A8F">
        <w:t>2.15 of that Act;</w:t>
      </w:r>
    </w:p>
    <w:p w:rsidR="00E42DFF" w:rsidRPr="009E4A8F" w:rsidRDefault="00E42DFF" w:rsidP="00E42DFF">
      <w:pPr>
        <w:pStyle w:val="paragraph"/>
      </w:pPr>
      <w:r w:rsidRPr="009E4A8F">
        <w:tab/>
        <w:t>(h)</w:t>
      </w:r>
      <w:r w:rsidRPr="009E4A8F">
        <w:tab/>
        <w:t>a special needs pension under Part</w:t>
      </w:r>
      <w:r w:rsidR="00183B52" w:rsidRPr="009E4A8F">
        <w:t> </w:t>
      </w:r>
      <w:r w:rsidRPr="009E4A8F">
        <w:t>2.16 of that Act;</w:t>
      </w:r>
    </w:p>
    <w:p w:rsidR="00E42DFF" w:rsidRPr="009E4A8F" w:rsidRDefault="00E42DFF" w:rsidP="00E42DFF">
      <w:pPr>
        <w:pStyle w:val="paragraph"/>
      </w:pPr>
      <w:r w:rsidRPr="009E4A8F">
        <w:tab/>
        <w:t>(i)</w:t>
      </w:r>
      <w:r w:rsidRPr="009E4A8F">
        <w:tab/>
        <w:t xml:space="preserve">a pension under </w:t>
      </w:r>
      <w:r w:rsidR="00F903F9" w:rsidRPr="009E4A8F">
        <w:t>Part </w:t>
      </w:r>
      <w:r w:rsidRPr="009E4A8F">
        <w:t xml:space="preserve">III of the </w:t>
      </w:r>
      <w:r w:rsidRPr="009E4A8F">
        <w:rPr>
          <w:i/>
        </w:rPr>
        <w:t>Veterans’ Entitlements Act 1986</w:t>
      </w:r>
      <w:r w:rsidRPr="009E4A8F">
        <w:t>;</w:t>
      </w:r>
    </w:p>
    <w:p w:rsidR="00641A84" w:rsidRPr="009E4A8F" w:rsidRDefault="00641A84" w:rsidP="00641A84">
      <w:pPr>
        <w:pStyle w:val="paragraph"/>
      </w:pPr>
      <w:r w:rsidRPr="009E4A8F">
        <w:tab/>
        <w:t>(ia)</w:t>
      </w:r>
      <w:r w:rsidRPr="009E4A8F">
        <w:tab/>
        <w:t xml:space="preserve">income support supplement under </w:t>
      </w:r>
      <w:r w:rsidR="00F903F9" w:rsidRPr="009E4A8F">
        <w:t>Part </w:t>
      </w:r>
      <w:r w:rsidRPr="009E4A8F">
        <w:t xml:space="preserve">IIIA of the </w:t>
      </w:r>
      <w:r w:rsidRPr="009E4A8F">
        <w:rPr>
          <w:i/>
        </w:rPr>
        <w:t>Veterans’ Entitlements Act 1986</w:t>
      </w:r>
      <w:r w:rsidRPr="009E4A8F">
        <w:t>;</w:t>
      </w:r>
    </w:p>
    <w:p w:rsidR="00E42DFF" w:rsidRPr="009E4A8F" w:rsidRDefault="00E42DFF" w:rsidP="00E42DFF">
      <w:pPr>
        <w:pStyle w:val="paragraph"/>
      </w:pPr>
      <w:r w:rsidRPr="009E4A8F">
        <w:tab/>
        <w:t>(j)</w:t>
      </w:r>
      <w:r w:rsidRPr="009E4A8F">
        <w:tab/>
        <w:t xml:space="preserve">Defence Force Income Support Allowance under </w:t>
      </w:r>
      <w:r w:rsidR="00F903F9" w:rsidRPr="009E4A8F">
        <w:t>Part </w:t>
      </w:r>
      <w:r w:rsidRPr="009E4A8F">
        <w:t xml:space="preserve">VIIAB of the </w:t>
      </w:r>
      <w:r w:rsidRPr="009E4A8F">
        <w:rPr>
          <w:i/>
        </w:rPr>
        <w:t>Veterans’ Entitlements Act 1986</w:t>
      </w:r>
      <w:r w:rsidRPr="009E4A8F">
        <w:t>.</w:t>
      </w:r>
    </w:p>
    <w:p w:rsidR="00E42DFF" w:rsidRPr="009E4A8F" w:rsidRDefault="00E42DFF" w:rsidP="00E42DFF">
      <w:pPr>
        <w:pStyle w:val="ActHead5"/>
      </w:pPr>
      <w:bookmarkStart w:id="292" w:name="_Toc51852012"/>
      <w:r w:rsidRPr="002D5025">
        <w:rPr>
          <w:rStyle w:val="CharSectno"/>
        </w:rPr>
        <w:t>202EB</w:t>
      </w:r>
      <w:r w:rsidRPr="009E4A8F">
        <w:t xml:space="preserve">  Persons receiving certain pensions etc.—investments</w:t>
      </w:r>
      <w:bookmarkEnd w:id="292"/>
    </w:p>
    <w:p w:rsidR="00E42DFF" w:rsidRPr="009E4A8F" w:rsidRDefault="00E42DFF" w:rsidP="00E42DFF">
      <w:pPr>
        <w:pStyle w:val="subsection"/>
      </w:pPr>
      <w:r w:rsidRPr="009E4A8F">
        <w:tab/>
        <w:t>(1)</w:t>
      </w:r>
      <w:r w:rsidRPr="009E4A8F">
        <w:tab/>
        <w:t>For the purposes of this Part, a person to whom this section applies shall be taken to have quoted his or her tax file number under Division</w:t>
      </w:r>
      <w:r w:rsidR="00183B52" w:rsidRPr="009E4A8F">
        <w:t> </w:t>
      </w:r>
      <w:r w:rsidRPr="009E4A8F">
        <w:t>4 in connection with the investment if the investment body concerned is given the following information by the person in a manner approved by the Commissioner:</w:t>
      </w:r>
    </w:p>
    <w:p w:rsidR="00E42DFF" w:rsidRPr="009E4A8F" w:rsidRDefault="00E42DFF" w:rsidP="00E42DFF">
      <w:pPr>
        <w:pStyle w:val="paragraph"/>
      </w:pPr>
      <w:r w:rsidRPr="009E4A8F">
        <w:tab/>
        <w:t>(a)</w:t>
      </w:r>
      <w:r w:rsidRPr="009E4A8F">
        <w:tab/>
        <w:t>the person’s full name;</w:t>
      </w:r>
    </w:p>
    <w:p w:rsidR="00E42DFF" w:rsidRPr="009E4A8F" w:rsidRDefault="00E42DFF" w:rsidP="00E42DFF">
      <w:pPr>
        <w:pStyle w:val="paragraph"/>
      </w:pPr>
      <w:r w:rsidRPr="009E4A8F">
        <w:tab/>
        <w:t>(b)</w:t>
      </w:r>
      <w:r w:rsidRPr="009E4A8F">
        <w:tab/>
        <w:t>the nature of the pension, benefit or allowance by virtue of the payment of which the person is a person to whom this section applies.</w:t>
      </w:r>
    </w:p>
    <w:p w:rsidR="00E42DFF" w:rsidRPr="009E4A8F" w:rsidRDefault="00E42DFF" w:rsidP="00E42DFF">
      <w:pPr>
        <w:pStyle w:val="subsection"/>
      </w:pPr>
      <w:r w:rsidRPr="009E4A8F">
        <w:tab/>
        <w:t>(3)</w:t>
      </w:r>
      <w:r w:rsidRPr="009E4A8F">
        <w:tab/>
        <w:t>A person who, as a person to whom this section applies, is taken, because of this section, to have quoted his or her tax file number in connection with an investment shall continue to be taken to have, because of this section, quoted the number in connection with the investment until the Commissioner gives a written notice to the person to the effect that the person is no longer entitled to exemption under this section.</w:t>
      </w:r>
    </w:p>
    <w:p w:rsidR="00E42DFF" w:rsidRPr="009E4A8F" w:rsidRDefault="00E42DFF" w:rsidP="00E42DFF">
      <w:pPr>
        <w:pStyle w:val="subsection"/>
      </w:pPr>
      <w:r w:rsidRPr="009E4A8F">
        <w:tab/>
        <w:t>(4)</w:t>
      </w:r>
      <w:r w:rsidRPr="009E4A8F">
        <w:tab/>
        <w:t xml:space="preserve">The Commissioner may not give a notice under </w:t>
      </w:r>
      <w:r w:rsidR="00183B52" w:rsidRPr="009E4A8F">
        <w:t>subsection (</w:t>
      </w:r>
      <w:r w:rsidRPr="009E4A8F">
        <w:t>3) until the person has ceased to be a person to whom this section applies.</w:t>
      </w:r>
    </w:p>
    <w:p w:rsidR="00E42DFF" w:rsidRPr="009E4A8F" w:rsidRDefault="00E42DFF" w:rsidP="00E42DFF">
      <w:pPr>
        <w:pStyle w:val="subsection"/>
      </w:pPr>
      <w:r w:rsidRPr="009E4A8F">
        <w:tab/>
        <w:t>(5)</w:t>
      </w:r>
      <w:r w:rsidRPr="009E4A8F">
        <w:tab/>
        <w:t>A person to whom this section applies is a person who is being paid:</w:t>
      </w:r>
    </w:p>
    <w:p w:rsidR="00E42DFF" w:rsidRPr="009E4A8F" w:rsidRDefault="00E42DFF" w:rsidP="00E42DFF">
      <w:pPr>
        <w:pStyle w:val="paragraph"/>
      </w:pPr>
      <w:r w:rsidRPr="009E4A8F">
        <w:tab/>
        <w:t>(a)</w:t>
      </w:r>
      <w:r w:rsidRPr="009E4A8F">
        <w:tab/>
        <w:t>one of the following:</w:t>
      </w:r>
    </w:p>
    <w:p w:rsidR="00E42DFF" w:rsidRPr="009E4A8F" w:rsidRDefault="00E42DFF" w:rsidP="00E42DFF">
      <w:pPr>
        <w:pStyle w:val="paragraphsub"/>
      </w:pPr>
      <w:r w:rsidRPr="009E4A8F">
        <w:tab/>
        <w:t>(i)</w:t>
      </w:r>
      <w:r w:rsidRPr="009E4A8F">
        <w:tab/>
        <w:t>an age pension under Part</w:t>
      </w:r>
      <w:r w:rsidR="00183B52" w:rsidRPr="009E4A8F">
        <w:t> </w:t>
      </w:r>
      <w:r w:rsidRPr="009E4A8F">
        <w:t xml:space="preserve">2.2 of the </w:t>
      </w:r>
      <w:r w:rsidRPr="009E4A8F">
        <w:rPr>
          <w:i/>
        </w:rPr>
        <w:t>Social Security Act 1991</w:t>
      </w:r>
      <w:r w:rsidRPr="009E4A8F">
        <w:t>;</w:t>
      </w:r>
    </w:p>
    <w:p w:rsidR="00E42DFF" w:rsidRPr="009E4A8F" w:rsidRDefault="00E42DFF" w:rsidP="00E42DFF">
      <w:pPr>
        <w:pStyle w:val="paragraphsub"/>
      </w:pPr>
      <w:r w:rsidRPr="009E4A8F">
        <w:tab/>
        <w:t>(ii)</w:t>
      </w:r>
      <w:r w:rsidRPr="009E4A8F">
        <w:tab/>
        <w:t>a disability support pension under Part</w:t>
      </w:r>
      <w:r w:rsidR="00183B52" w:rsidRPr="009E4A8F">
        <w:t> </w:t>
      </w:r>
      <w:r w:rsidRPr="009E4A8F">
        <w:t>2.3 of that Act;</w:t>
      </w:r>
    </w:p>
    <w:p w:rsidR="00E42DFF" w:rsidRPr="009E4A8F" w:rsidRDefault="00E42DFF" w:rsidP="00E42DFF">
      <w:pPr>
        <w:pStyle w:val="paragraphsub"/>
      </w:pPr>
      <w:r w:rsidRPr="009E4A8F">
        <w:tab/>
        <w:t>(iv)</w:t>
      </w:r>
      <w:r w:rsidRPr="009E4A8F">
        <w:tab/>
        <w:t>a carer payment under Part</w:t>
      </w:r>
      <w:r w:rsidR="00183B52" w:rsidRPr="009E4A8F">
        <w:t> </w:t>
      </w:r>
      <w:r w:rsidRPr="009E4A8F">
        <w:t>2.5 of that Act;</w:t>
      </w:r>
    </w:p>
    <w:p w:rsidR="00E42DFF" w:rsidRPr="009E4A8F" w:rsidRDefault="00E42DFF" w:rsidP="00E42DFF">
      <w:pPr>
        <w:pStyle w:val="paragraphsub"/>
      </w:pPr>
      <w:r w:rsidRPr="009E4A8F">
        <w:tab/>
        <w:t>(via)</w:t>
      </w:r>
      <w:r w:rsidRPr="009E4A8F">
        <w:tab/>
        <w:t>a parenting payment that is a pension PP (single) under Part</w:t>
      </w:r>
      <w:r w:rsidR="00183B52" w:rsidRPr="009E4A8F">
        <w:t> </w:t>
      </w:r>
      <w:r w:rsidRPr="009E4A8F">
        <w:t>2.10 of that Act;</w:t>
      </w:r>
    </w:p>
    <w:p w:rsidR="00E42DFF" w:rsidRPr="009E4A8F" w:rsidRDefault="00E42DFF" w:rsidP="00E42DFF">
      <w:pPr>
        <w:pStyle w:val="paragraphsub"/>
      </w:pPr>
      <w:r w:rsidRPr="009E4A8F">
        <w:tab/>
        <w:t>(vii)</w:t>
      </w:r>
      <w:r w:rsidRPr="009E4A8F">
        <w:tab/>
        <w:t>a special benefit under Part</w:t>
      </w:r>
      <w:r w:rsidR="00183B52" w:rsidRPr="009E4A8F">
        <w:t> </w:t>
      </w:r>
      <w:r w:rsidRPr="009E4A8F">
        <w:t>2.15 of that Act;</w:t>
      </w:r>
    </w:p>
    <w:p w:rsidR="00E42DFF" w:rsidRPr="009E4A8F" w:rsidRDefault="00E42DFF" w:rsidP="00E42DFF">
      <w:pPr>
        <w:pStyle w:val="paragraphsub"/>
      </w:pPr>
      <w:r w:rsidRPr="009E4A8F">
        <w:tab/>
        <w:t>(viii)</w:t>
      </w:r>
      <w:r w:rsidRPr="009E4A8F">
        <w:tab/>
        <w:t>a special needs pension under Part</w:t>
      </w:r>
      <w:r w:rsidR="00183B52" w:rsidRPr="009E4A8F">
        <w:t> </w:t>
      </w:r>
      <w:r w:rsidRPr="009E4A8F">
        <w:t>2.16 of that Act; or</w:t>
      </w:r>
    </w:p>
    <w:p w:rsidR="00E42DFF" w:rsidRPr="009E4A8F" w:rsidRDefault="00E42DFF" w:rsidP="00E42DFF">
      <w:pPr>
        <w:pStyle w:val="paragraph"/>
      </w:pPr>
      <w:r w:rsidRPr="009E4A8F">
        <w:tab/>
        <w:t>(c)</w:t>
      </w:r>
      <w:r w:rsidRPr="009E4A8F">
        <w:tab/>
        <w:t xml:space="preserve">a pension under </w:t>
      </w:r>
      <w:r w:rsidR="00F903F9" w:rsidRPr="009E4A8F">
        <w:t>Part </w:t>
      </w:r>
      <w:r w:rsidRPr="009E4A8F">
        <w:t xml:space="preserve">III of the </w:t>
      </w:r>
      <w:r w:rsidRPr="009E4A8F">
        <w:rPr>
          <w:i/>
        </w:rPr>
        <w:t>Veterans’ Entitlements Act 1986</w:t>
      </w:r>
      <w:r w:rsidR="00641A84" w:rsidRPr="009E4A8F">
        <w:t>; or</w:t>
      </w:r>
    </w:p>
    <w:p w:rsidR="00641A84" w:rsidRPr="009E4A8F" w:rsidRDefault="00641A84" w:rsidP="00641A84">
      <w:pPr>
        <w:pStyle w:val="paragraph"/>
      </w:pPr>
      <w:r w:rsidRPr="009E4A8F">
        <w:tab/>
        <w:t>(d)</w:t>
      </w:r>
      <w:r w:rsidRPr="009E4A8F">
        <w:tab/>
        <w:t xml:space="preserve">income support supplement under </w:t>
      </w:r>
      <w:r w:rsidR="00F903F9" w:rsidRPr="009E4A8F">
        <w:t>Part </w:t>
      </w:r>
      <w:r w:rsidRPr="009E4A8F">
        <w:t xml:space="preserve">IIIA of the </w:t>
      </w:r>
      <w:r w:rsidRPr="009E4A8F">
        <w:rPr>
          <w:i/>
        </w:rPr>
        <w:t>Veterans’ Entitlements Act 1986</w:t>
      </w:r>
      <w:r w:rsidRPr="009E4A8F">
        <w:t>.</w:t>
      </w:r>
    </w:p>
    <w:p w:rsidR="00E42DFF" w:rsidRPr="009E4A8F" w:rsidRDefault="00E42DFF" w:rsidP="00E42DFF">
      <w:pPr>
        <w:pStyle w:val="ActHead5"/>
      </w:pPr>
      <w:bookmarkStart w:id="293" w:name="_Toc51852013"/>
      <w:r w:rsidRPr="002D5025">
        <w:rPr>
          <w:rStyle w:val="CharSectno"/>
        </w:rPr>
        <w:t>202EC</w:t>
      </w:r>
      <w:r w:rsidRPr="009E4A8F">
        <w:t xml:space="preserve">  Entities not required to lodge income tax returns</w:t>
      </w:r>
      <w:bookmarkEnd w:id="293"/>
    </w:p>
    <w:p w:rsidR="00E42DFF" w:rsidRPr="009E4A8F" w:rsidRDefault="00E42DFF" w:rsidP="00E42DFF">
      <w:pPr>
        <w:pStyle w:val="subsection"/>
      </w:pPr>
      <w:r w:rsidRPr="009E4A8F">
        <w:tab/>
        <w:t>(1)</w:t>
      </w:r>
      <w:r w:rsidRPr="009E4A8F">
        <w:tab/>
        <w:t>For the purposes of this Part, where:</w:t>
      </w:r>
    </w:p>
    <w:p w:rsidR="00E42DFF" w:rsidRPr="009E4A8F" w:rsidRDefault="00E42DFF" w:rsidP="00E42DFF">
      <w:pPr>
        <w:pStyle w:val="paragraph"/>
      </w:pPr>
      <w:r w:rsidRPr="009E4A8F">
        <w:tab/>
        <w:t>(a)</w:t>
      </w:r>
      <w:r w:rsidRPr="009E4A8F">
        <w:tab/>
        <w:t>an entity that is not required to furnish to the Commissioner a return under section</w:t>
      </w:r>
      <w:r w:rsidR="00183B52" w:rsidRPr="009E4A8F">
        <w:t> </w:t>
      </w:r>
      <w:r w:rsidRPr="009E4A8F">
        <w:t xml:space="preserve">161 in respect of a year of income is, at any time during that year, an investor in relation to an investment to which this </w:t>
      </w:r>
      <w:r w:rsidR="00F903F9" w:rsidRPr="009E4A8F">
        <w:t>Part </w:t>
      </w:r>
      <w:r w:rsidRPr="009E4A8F">
        <w:t>applies; and</w:t>
      </w:r>
    </w:p>
    <w:p w:rsidR="00E42DFF" w:rsidRPr="009E4A8F" w:rsidRDefault="00E42DFF" w:rsidP="00E42DFF">
      <w:pPr>
        <w:pStyle w:val="paragraph"/>
      </w:pPr>
      <w:r w:rsidRPr="009E4A8F">
        <w:tab/>
        <w:t>(b)</w:t>
      </w:r>
      <w:r w:rsidRPr="009E4A8F">
        <w:tab/>
        <w:t>the entity does not have a tax file number;</w:t>
      </w:r>
    </w:p>
    <w:p w:rsidR="00E42DFF" w:rsidRPr="009E4A8F" w:rsidRDefault="00E42DFF" w:rsidP="00E42DFF">
      <w:pPr>
        <w:pStyle w:val="subsection2"/>
      </w:pPr>
      <w:r w:rsidRPr="009E4A8F">
        <w:t>the entity shall be taken to have quoted its tax file number in connection with the investment if the investment body concerned is given the following information by the eligible representative in a manner approved by the Commissioner:</w:t>
      </w:r>
    </w:p>
    <w:p w:rsidR="00E42DFF" w:rsidRPr="009E4A8F" w:rsidRDefault="00E42DFF" w:rsidP="00E42DFF">
      <w:pPr>
        <w:pStyle w:val="paragraph"/>
      </w:pPr>
      <w:r w:rsidRPr="009E4A8F">
        <w:tab/>
        <w:t>(c)</w:t>
      </w:r>
      <w:r w:rsidRPr="009E4A8F">
        <w:tab/>
        <w:t>the name and address of the entity;</w:t>
      </w:r>
    </w:p>
    <w:p w:rsidR="00E42DFF" w:rsidRPr="009E4A8F" w:rsidRDefault="00E42DFF" w:rsidP="00E42DFF">
      <w:pPr>
        <w:pStyle w:val="paragraph"/>
      </w:pPr>
      <w:r w:rsidRPr="009E4A8F">
        <w:tab/>
        <w:t>(d)</w:t>
      </w:r>
      <w:r w:rsidRPr="009E4A8F">
        <w:tab/>
        <w:t>the reason why the entity is not obliged to furnish to the Commissioner a return under section</w:t>
      </w:r>
      <w:r w:rsidR="00183B52" w:rsidRPr="009E4A8F">
        <w:t> </w:t>
      </w:r>
      <w:r w:rsidRPr="009E4A8F">
        <w:t>161 in respect of the year of income.</w:t>
      </w:r>
    </w:p>
    <w:p w:rsidR="00E42DFF" w:rsidRPr="009E4A8F" w:rsidRDefault="00E42DFF" w:rsidP="00E42DFF">
      <w:pPr>
        <w:pStyle w:val="subsection"/>
      </w:pPr>
      <w:r w:rsidRPr="009E4A8F">
        <w:tab/>
        <w:t>(3)</w:t>
      </w:r>
      <w:r w:rsidRPr="009E4A8F">
        <w:tab/>
        <w:t>An entity that, as an entity that is not required to furnish to the Commissioner a return under section</w:t>
      </w:r>
      <w:r w:rsidR="00183B52" w:rsidRPr="009E4A8F">
        <w:t> </w:t>
      </w:r>
      <w:r w:rsidRPr="009E4A8F">
        <w:t>161 in respect of a year of income, is to be taken, because of this section, to have quoted its tax file number in connection with an investment shall continue to be taken to have, because of this section, quoted the number in connection with the investment until 2 months after the end of the first year of income, following the time at which the entity is to be taken to have quoted the number, in respect of which the entity is required so to furnish a return.</w:t>
      </w:r>
    </w:p>
    <w:p w:rsidR="00E42DFF" w:rsidRPr="009E4A8F" w:rsidRDefault="00E42DFF" w:rsidP="00E42DFF">
      <w:pPr>
        <w:pStyle w:val="subsection"/>
      </w:pPr>
      <w:r w:rsidRPr="009E4A8F">
        <w:tab/>
        <w:t>(4)</w:t>
      </w:r>
      <w:r w:rsidRPr="009E4A8F">
        <w:tab/>
        <w:t xml:space="preserve">Where an entity in respect of which information has been given to an investment body under </w:t>
      </w:r>
      <w:r w:rsidR="00183B52" w:rsidRPr="009E4A8F">
        <w:t>subsection (</w:t>
      </w:r>
      <w:r w:rsidRPr="009E4A8F">
        <w:t>1) in connection with an investment becomes obliged under section</w:t>
      </w:r>
      <w:r w:rsidR="00183B52" w:rsidRPr="009E4A8F">
        <w:t> </w:t>
      </w:r>
      <w:r w:rsidRPr="009E4A8F">
        <w:t xml:space="preserve">161 to furnish a return in respect of a year of income, the person who is the public officer of the entity for the purposes of this Act </w:t>
      </w:r>
      <w:r w:rsidR="00E63187" w:rsidRPr="009E4A8F">
        <w:t>commits</w:t>
      </w:r>
      <w:r w:rsidRPr="009E4A8F">
        <w:t xml:space="preserve"> an offence if:</w:t>
      </w:r>
    </w:p>
    <w:p w:rsidR="00E42DFF" w:rsidRPr="009E4A8F" w:rsidRDefault="00E42DFF" w:rsidP="00E42DFF">
      <w:pPr>
        <w:pStyle w:val="paragraph"/>
      </w:pPr>
      <w:r w:rsidRPr="009E4A8F">
        <w:tab/>
        <w:t>(a)</w:t>
      </w:r>
      <w:r w:rsidRPr="009E4A8F">
        <w:tab/>
        <w:t>the entity is, at the end of the year of income, still an investor in relation to the investment; and</w:t>
      </w:r>
    </w:p>
    <w:p w:rsidR="00E42DFF" w:rsidRPr="009E4A8F" w:rsidRDefault="00E42DFF" w:rsidP="00E42DFF">
      <w:pPr>
        <w:pStyle w:val="paragraph"/>
      </w:pPr>
      <w:r w:rsidRPr="009E4A8F">
        <w:tab/>
        <w:t>(b)</w:t>
      </w:r>
      <w:r w:rsidRPr="009E4A8F">
        <w:tab/>
        <w:t>the investment body is not, within 2 months after the end of the year of income, informed of the entity’s tax file number or informed that the entity is obliged to furnish the return.</w:t>
      </w:r>
    </w:p>
    <w:p w:rsidR="00E42DFF" w:rsidRPr="009E4A8F" w:rsidRDefault="00E42DFF" w:rsidP="00E42DFF">
      <w:pPr>
        <w:pStyle w:val="Penalty"/>
      </w:pPr>
      <w:r w:rsidRPr="009E4A8F">
        <w:t>Penalty:</w:t>
      </w:r>
      <w:r w:rsidRPr="009E4A8F">
        <w:tab/>
      </w:r>
      <w:r w:rsidR="00302941" w:rsidRPr="009E4A8F">
        <w:t>10 penalty units</w:t>
      </w:r>
      <w:r w:rsidRPr="009E4A8F">
        <w:t>.</w:t>
      </w:r>
    </w:p>
    <w:p w:rsidR="00E42DFF" w:rsidRPr="009E4A8F" w:rsidRDefault="00E42DFF" w:rsidP="00E42DFF">
      <w:pPr>
        <w:pStyle w:val="subsection"/>
      </w:pPr>
      <w:r w:rsidRPr="009E4A8F">
        <w:tab/>
        <w:t>(5)</w:t>
      </w:r>
      <w:r w:rsidRPr="009E4A8F">
        <w:tab/>
        <w:t>For the purposes of this section, a person is an eligible representative of an entity if the person is:</w:t>
      </w:r>
    </w:p>
    <w:p w:rsidR="00E42DFF" w:rsidRPr="009E4A8F" w:rsidRDefault="00E42DFF" w:rsidP="00E42DFF">
      <w:pPr>
        <w:pStyle w:val="paragraph"/>
      </w:pPr>
      <w:r w:rsidRPr="009E4A8F">
        <w:tab/>
        <w:t>(a)</w:t>
      </w:r>
      <w:r w:rsidRPr="009E4A8F">
        <w:tab/>
        <w:t>where the entity is a body corporate—a person who is any one or more of the following:</w:t>
      </w:r>
    </w:p>
    <w:p w:rsidR="00E42DFF" w:rsidRPr="009E4A8F" w:rsidRDefault="00E42DFF" w:rsidP="00E42DFF">
      <w:pPr>
        <w:pStyle w:val="paragraphsub"/>
      </w:pPr>
      <w:r w:rsidRPr="009E4A8F">
        <w:tab/>
        <w:t>(i)</w:t>
      </w:r>
      <w:r w:rsidRPr="009E4A8F">
        <w:tab/>
        <w:t>the public officer of the body corporate for the purposes of this Act;</w:t>
      </w:r>
    </w:p>
    <w:p w:rsidR="00E42DFF" w:rsidRPr="009E4A8F" w:rsidRDefault="00E42DFF" w:rsidP="00E42DFF">
      <w:pPr>
        <w:pStyle w:val="paragraphsub"/>
      </w:pPr>
      <w:r w:rsidRPr="009E4A8F">
        <w:tab/>
        <w:t>(ii)</w:t>
      </w:r>
      <w:r w:rsidRPr="009E4A8F">
        <w:tab/>
        <w:t>an officer of the body corporate within the meaning of section</w:t>
      </w:r>
      <w:r w:rsidR="00183B52" w:rsidRPr="009E4A8F">
        <w:t> </w:t>
      </w:r>
      <w:r w:rsidRPr="009E4A8F">
        <w:t xml:space="preserve">8Y of the </w:t>
      </w:r>
      <w:r w:rsidRPr="009E4A8F">
        <w:rPr>
          <w:i/>
        </w:rPr>
        <w:t>Taxation Administration Act 1953</w:t>
      </w:r>
      <w:r w:rsidRPr="009E4A8F">
        <w:t>;</w:t>
      </w:r>
    </w:p>
    <w:p w:rsidR="00E42DFF" w:rsidRPr="009E4A8F" w:rsidRDefault="00E42DFF" w:rsidP="00E42DFF">
      <w:pPr>
        <w:pStyle w:val="paragraphsub"/>
      </w:pPr>
      <w:r w:rsidRPr="009E4A8F">
        <w:tab/>
        <w:t>(iii)</w:t>
      </w:r>
      <w:r w:rsidRPr="009E4A8F">
        <w:tab/>
        <w:t>a receiver of property of the body corporate, whether appointed by a court or otherwise and whether or not also a manager;</w:t>
      </w:r>
    </w:p>
    <w:p w:rsidR="00E42DFF" w:rsidRPr="009E4A8F" w:rsidRDefault="00E42DFF" w:rsidP="00E42DFF">
      <w:pPr>
        <w:pStyle w:val="paragraphsub"/>
      </w:pPr>
      <w:r w:rsidRPr="009E4A8F">
        <w:tab/>
        <w:t>(iv)</w:t>
      </w:r>
      <w:r w:rsidRPr="009E4A8F">
        <w:tab/>
        <w:t>a liquidator of the body corporate appointed by a court;</w:t>
      </w:r>
    </w:p>
    <w:p w:rsidR="00E42DFF" w:rsidRPr="009E4A8F" w:rsidRDefault="00E42DFF" w:rsidP="00E42DFF">
      <w:pPr>
        <w:pStyle w:val="paragraphsub"/>
      </w:pPr>
      <w:r w:rsidRPr="009E4A8F">
        <w:tab/>
        <w:t>(v)</w:t>
      </w:r>
      <w:r w:rsidRPr="009E4A8F">
        <w:tab/>
        <w:t xml:space="preserve">in the case of a foreign company within the meaning of the </w:t>
      </w:r>
      <w:r w:rsidRPr="009E4A8F">
        <w:rPr>
          <w:i/>
        </w:rPr>
        <w:t>Corporations Act 2001</w:t>
      </w:r>
      <w:r w:rsidRPr="009E4A8F">
        <w:t>—a local agent of the company within the meaning of that Act;</w:t>
      </w:r>
    </w:p>
    <w:p w:rsidR="00E42DFF" w:rsidRPr="009E4A8F" w:rsidRDefault="00E42DFF" w:rsidP="00E42DFF">
      <w:pPr>
        <w:pStyle w:val="paragraphsub"/>
      </w:pPr>
      <w:r w:rsidRPr="009E4A8F">
        <w:tab/>
        <w:t>(vi)</w:t>
      </w:r>
      <w:r w:rsidRPr="009E4A8F">
        <w:tab/>
        <w:t>an employee of the body corporate in relation to whom there is in force a written authorisation to act as an eligible representative of the body corporate, being an authorisation by a person who, when the authorisation was given, was an eligible representative of the body corporate by virtue of one or more of the preceding subparagraphs; or</w:t>
      </w:r>
    </w:p>
    <w:p w:rsidR="00E42DFF" w:rsidRPr="009E4A8F" w:rsidRDefault="00E42DFF" w:rsidP="00E42DFF">
      <w:pPr>
        <w:pStyle w:val="paragraph"/>
      </w:pPr>
      <w:r w:rsidRPr="009E4A8F">
        <w:tab/>
        <w:t>(b)</w:t>
      </w:r>
      <w:r w:rsidRPr="009E4A8F">
        <w:tab/>
        <w:t>where the entity is an unincorporated association—a person who is any one or more of the following:</w:t>
      </w:r>
    </w:p>
    <w:p w:rsidR="00E42DFF" w:rsidRPr="009E4A8F" w:rsidRDefault="00E42DFF" w:rsidP="00E42DFF">
      <w:pPr>
        <w:pStyle w:val="paragraphsub"/>
      </w:pPr>
      <w:r w:rsidRPr="009E4A8F">
        <w:tab/>
        <w:t>(i)</w:t>
      </w:r>
      <w:r w:rsidRPr="009E4A8F">
        <w:tab/>
        <w:t>the public officer of the unincorporated association for the purposes of this Act;</w:t>
      </w:r>
    </w:p>
    <w:p w:rsidR="00E42DFF" w:rsidRPr="009E4A8F" w:rsidRDefault="00E42DFF" w:rsidP="00E42DFF">
      <w:pPr>
        <w:pStyle w:val="paragraphsub"/>
      </w:pPr>
      <w:r w:rsidRPr="009E4A8F">
        <w:tab/>
        <w:t>(ii)</w:t>
      </w:r>
      <w:r w:rsidRPr="009E4A8F">
        <w:tab/>
        <w:t>a director, secretary, office</w:t>
      </w:r>
      <w:r w:rsidR="002D5025">
        <w:noBreakHyphen/>
      </w:r>
      <w:r w:rsidRPr="009E4A8F">
        <w:t>holder, liquidator, receiver or trustee of the association;</w:t>
      </w:r>
    </w:p>
    <w:p w:rsidR="00E42DFF" w:rsidRPr="009E4A8F" w:rsidRDefault="00E42DFF" w:rsidP="00E42DFF">
      <w:pPr>
        <w:pStyle w:val="paragraphsub"/>
      </w:pPr>
      <w:r w:rsidRPr="009E4A8F">
        <w:tab/>
        <w:t>(iii)</w:t>
      </w:r>
      <w:r w:rsidRPr="009E4A8F">
        <w:tab/>
        <w:t>an employee or member of the unincorporated association in relation to whom there is in force a written authorisation to act as an eligible representative of the unincorporated association, being an authorisation by a person who, when the authorisation was given, was an eligible representative of the unincorporated association by virtue of either or both of the preceding subparagraphs.</w:t>
      </w:r>
    </w:p>
    <w:p w:rsidR="00E42DFF" w:rsidRPr="009E4A8F" w:rsidRDefault="00E42DFF" w:rsidP="00E42DFF">
      <w:pPr>
        <w:pStyle w:val="ActHead5"/>
      </w:pPr>
      <w:bookmarkStart w:id="294" w:name="_Toc51852014"/>
      <w:r w:rsidRPr="002D5025">
        <w:rPr>
          <w:rStyle w:val="CharSectno"/>
        </w:rPr>
        <w:t>202EE</w:t>
      </w:r>
      <w:r w:rsidRPr="009E4A8F">
        <w:t xml:space="preserve">  Non</w:t>
      </w:r>
      <w:r w:rsidR="002D5025">
        <w:noBreakHyphen/>
      </w:r>
      <w:r w:rsidRPr="009E4A8F">
        <w:t>residents</w:t>
      </w:r>
      <w:bookmarkEnd w:id="294"/>
    </w:p>
    <w:p w:rsidR="00E42DFF" w:rsidRPr="009E4A8F" w:rsidRDefault="00E42DFF" w:rsidP="00E42DFF">
      <w:pPr>
        <w:pStyle w:val="subsection"/>
        <w:keepNext/>
      </w:pPr>
      <w:r w:rsidRPr="009E4A8F">
        <w:tab/>
        <w:t>(1)</w:t>
      </w:r>
      <w:r w:rsidRPr="009E4A8F">
        <w:tab/>
        <w:t>For the purposes of this Part, where:</w:t>
      </w:r>
    </w:p>
    <w:p w:rsidR="00E42DFF" w:rsidRPr="009E4A8F" w:rsidRDefault="00E42DFF" w:rsidP="00E42DFF">
      <w:pPr>
        <w:pStyle w:val="paragraph"/>
      </w:pPr>
      <w:r w:rsidRPr="009E4A8F">
        <w:tab/>
        <w:t>(a)</w:t>
      </w:r>
      <w:r w:rsidRPr="009E4A8F">
        <w:tab/>
        <w:t>a non</w:t>
      </w:r>
      <w:r w:rsidR="002D5025">
        <w:noBreakHyphen/>
      </w:r>
      <w:r w:rsidRPr="009E4A8F">
        <w:t xml:space="preserve">resident is an investor in relation to an investment to which this </w:t>
      </w:r>
      <w:r w:rsidR="00F903F9" w:rsidRPr="009E4A8F">
        <w:t>Part </w:t>
      </w:r>
      <w:r w:rsidRPr="009E4A8F">
        <w:t>applies; and</w:t>
      </w:r>
    </w:p>
    <w:p w:rsidR="00E42DFF" w:rsidRPr="009E4A8F" w:rsidRDefault="00E42DFF" w:rsidP="00E42DFF">
      <w:pPr>
        <w:pStyle w:val="paragraph"/>
        <w:keepNext/>
      </w:pPr>
      <w:r w:rsidRPr="009E4A8F">
        <w:tab/>
        <w:t>(b)</w:t>
      </w:r>
      <w:r w:rsidRPr="009E4A8F">
        <w:tab/>
        <w:t>at a particular time, the investment body pays an amount to the non</w:t>
      </w:r>
      <w:r w:rsidR="002D5025">
        <w:noBreakHyphen/>
      </w:r>
      <w:r w:rsidRPr="009E4A8F">
        <w:t>resident by way of income derived from the investment;</w:t>
      </w:r>
    </w:p>
    <w:p w:rsidR="00E42DFF" w:rsidRPr="009E4A8F" w:rsidRDefault="00E42DFF" w:rsidP="00E42DFF">
      <w:pPr>
        <w:pStyle w:val="subsection2"/>
      </w:pPr>
      <w:r w:rsidRPr="009E4A8F">
        <w:t>the non</w:t>
      </w:r>
      <w:r w:rsidR="002D5025">
        <w:noBreakHyphen/>
      </w:r>
      <w:r w:rsidRPr="009E4A8F">
        <w:t>resident is taken to have quoted the non</w:t>
      </w:r>
      <w:r w:rsidR="002D5025">
        <w:noBreakHyphen/>
      </w:r>
      <w:r w:rsidRPr="009E4A8F">
        <w:t>resident’s tax file number in connection with the investment at that time if:</w:t>
      </w:r>
    </w:p>
    <w:p w:rsidR="006F2EAC" w:rsidRPr="009E4A8F" w:rsidRDefault="006F2EAC" w:rsidP="006F2EAC">
      <w:pPr>
        <w:pStyle w:val="paragraph"/>
      </w:pPr>
      <w:r w:rsidRPr="009E4A8F">
        <w:tab/>
        <w:t>(c)</w:t>
      </w:r>
      <w:r w:rsidRPr="009E4A8F">
        <w:tab/>
        <w:t>the investment body is required:</w:t>
      </w:r>
    </w:p>
    <w:p w:rsidR="006F2EAC" w:rsidRPr="009E4A8F" w:rsidRDefault="006F2EAC" w:rsidP="006F2EAC">
      <w:pPr>
        <w:pStyle w:val="paragraphsub"/>
      </w:pPr>
      <w:r w:rsidRPr="009E4A8F">
        <w:tab/>
        <w:t>(i)</w:t>
      </w:r>
      <w:r w:rsidRPr="009E4A8F">
        <w:tab/>
        <w:t>to withhold an amount under Subdivision</w:t>
      </w:r>
      <w:r w:rsidR="00183B52" w:rsidRPr="009E4A8F">
        <w:t> </w:t>
      </w:r>
      <w:r w:rsidRPr="009E4A8F">
        <w:t>12</w:t>
      </w:r>
      <w:r w:rsidR="002D5025">
        <w:noBreakHyphen/>
      </w:r>
      <w:r w:rsidRPr="009E4A8F">
        <w:t>F or 12</w:t>
      </w:r>
      <w:r w:rsidR="002D5025">
        <w:noBreakHyphen/>
      </w:r>
      <w:r w:rsidRPr="009E4A8F">
        <w:t>H in Schedule</w:t>
      </w:r>
      <w:r w:rsidR="00183B52" w:rsidRPr="009E4A8F">
        <w:t> </w:t>
      </w:r>
      <w:r w:rsidRPr="009E4A8F">
        <w:t xml:space="preserve">1 to the </w:t>
      </w:r>
      <w:r w:rsidRPr="009E4A8F">
        <w:rPr>
          <w:i/>
        </w:rPr>
        <w:t>Taxation Administration Act 1953</w:t>
      </w:r>
      <w:r w:rsidRPr="009E4A8F">
        <w:t xml:space="preserve"> from the payment; or</w:t>
      </w:r>
    </w:p>
    <w:p w:rsidR="006F2EAC" w:rsidRPr="009E4A8F" w:rsidRDefault="006F2EAC" w:rsidP="006F2EAC">
      <w:pPr>
        <w:pStyle w:val="paragraphsub"/>
      </w:pPr>
      <w:r w:rsidRPr="009E4A8F">
        <w:tab/>
        <w:t>(ii)</w:t>
      </w:r>
      <w:r w:rsidRPr="009E4A8F">
        <w:tab/>
        <w:t>to pay the Commissioner an amount under Subdivision</w:t>
      </w:r>
      <w:r w:rsidR="00183B52" w:rsidRPr="009E4A8F">
        <w:t> </w:t>
      </w:r>
      <w:r w:rsidRPr="009E4A8F">
        <w:t>12A</w:t>
      </w:r>
      <w:r w:rsidR="002D5025">
        <w:noBreakHyphen/>
      </w:r>
      <w:r w:rsidRPr="009E4A8F">
        <w:t>C in that Schedule in respect of the payment; or</w:t>
      </w:r>
    </w:p>
    <w:p w:rsidR="00E42DFF" w:rsidRPr="009E4A8F" w:rsidRDefault="00E42DFF" w:rsidP="00E42DFF">
      <w:pPr>
        <w:pStyle w:val="paragraph"/>
      </w:pPr>
      <w:r w:rsidRPr="009E4A8F">
        <w:tab/>
        <w:t>(d)</w:t>
      </w:r>
      <w:r w:rsidRPr="009E4A8F">
        <w:tab/>
        <w:t xml:space="preserve">the investment body would have been required to withhold such an amount but for the operation of </w:t>
      </w:r>
      <w:r w:rsidR="004F5FBF" w:rsidRPr="009E4A8F">
        <w:t>paragraph</w:t>
      </w:r>
      <w:r w:rsidR="00183B52" w:rsidRPr="009E4A8F">
        <w:t> </w:t>
      </w:r>
      <w:r w:rsidR="004F5FBF" w:rsidRPr="009E4A8F">
        <w:t>128B(3)(a), (ga) or (jb)</w:t>
      </w:r>
      <w:r w:rsidRPr="009E4A8F">
        <w:t xml:space="preserve"> or subparagraph</w:t>
      </w:r>
      <w:r w:rsidR="00183B52" w:rsidRPr="009E4A8F">
        <w:t> </w:t>
      </w:r>
      <w:r w:rsidRPr="009E4A8F">
        <w:t>128B(3)(h)(iv) of this Act or subsection</w:t>
      </w:r>
      <w:r w:rsidR="00183B52" w:rsidRPr="009E4A8F">
        <w:t> </w:t>
      </w:r>
      <w:r w:rsidRPr="009E4A8F">
        <w:t>802</w:t>
      </w:r>
      <w:r w:rsidR="002D5025">
        <w:noBreakHyphen/>
      </w:r>
      <w:r w:rsidRPr="009E4A8F">
        <w:t xml:space="preserve">15(1) of the </w:t>
      </w:r>
      <w:r w:rsidRPr="009E4A8F">
        <w:rPr>
          <w:i/>
        </w:rPr>
        <w:t>Income Tax Assessment Act 1997</w:t>
      </w:r>
      <w:r w:rsidRPr="009E4A8F">
        <w:t>.</w:t>
      </w:r>
    </w:p>
    <w:p w:rsidR="00E42DFF" w:rsidRPr="009E4A8F" w:rsidRDefault="00E42DFF" w:rsidP="00E42DFF">
      <w:pPr>
        <w:pStyle w:val="subsection"/>
      </w:pPr>
      <w:r w:rsidRPr="009E4A8F">
        <w:tab/>
        <w:t>(2)</w:t>
      </w:r>
      <w:r w:rsidRPr="009E4A8F">
        <w:tab/>
        <w:t>If:</w:t>
      </w:r>
    </w:p>
    <w:p w:rsidR="00E42DFF" w:rsidRPr="009E4A8F" w:rsidRDefault="00E42DFF" w:rsidP="00E42DFF">
      <w:pPr>
        <w:pStyle w:val="paragraph"/>
      </w:pPr>
      <w:r w:rsidRPr="009E4A8F">
        <w:tab/>
        <w:t>(a)</w:t>
      </w:r>
      <w:r w:rsidRPr="009E4A8F">
        <w:tab/>
        <w:t>a person who was a non</w:t>
      </w:r>
      <w:r w:rsidR="002D5025">
        <w:noBreakHyphen/>
      </w:r>
      <w:r w:rsidRPr="009E4A8F">
        <w:t xml:space="preserve">resident and an investor in relation to an investment to which this </w:t>
      </w:r>
      <w:r w:rsidR="00F903F9" w:rsidRPr="009E4A8F">
        <w:t>Part </w:t>
      </w:r>
      <w:r w:rsidRPr="009E4A8F">
        <w:t>applies becomes a resident of Australia at a particular time; and</w:t>
      </w:r>
    </w:p>
    <w:p w:rsidR="00E42DFF" w:rsidRPr="009E4A8F" w:rsidRDefault="00E42DFF" w:rsidP="00E42DFF">
      <w:pPr>
        <w:pStyle w:val="paragraph"/>
      </w:pPr>
      <w:r w:rsidRPr="009E4A8F">
        <w:tab/>
        <w:t>(b)</w:t>
      </w:r>
      <w:r w:rsidRPr="009E4A8F">
        <w:tab/>
        <w:t>the person is, at that time, still an investor in relation to the investment; and</w:t>
      </w:r>
    </w:p>
    <w:p w:rsidR="00E42DFF" w:rsidRPr="009E4A8F" w:rsidRDefault="00E42DFF" w:rsidP="00E42DFF">
      <w:pPr>
        <w:pStyle w:val="paragraph"/>
      </w:pPr>
      <w:r w:rsidRPr="009E4A8F">
        <w:tab/>
        <w:t>(c)</w:t>
      </w:r>
      <w:r w:rsidRPr="009E4A8F">
        <w:tab/>
        <w:t>the investment body concerned is not, within one month after that time, informed of the person’s tax file number or informed that the person has become such a resident;</w:t>
      </w:r>
    </w:p>
    <w:p w:rsidR="00E42DFF" w:rsidRPr="009E4A8F" w:rsidRDefault="00E42DFF" w:rsidP="00E42DFF">
      <w:pPr>
        <w:pStyle w:val="subsection2"/>
      </w:pPr>
      <w:r w:rsidRPr="009E4A8F">
        <w:t xml:space="preserve">the person </w:t>
      </w:r>
      <w:r w:rsidR="00403970" w:rsidRPr="009E4A8F">
        <w:t>commits</w:t>
      </w:r>
      <w:r w:rsidRPr="009E4A8F">
        <w:t xml:space="preserve"> an offence.</w:t>
      </w:r>
    </w:p>
    <w:p w:rsidR="00E42DFF" w:rsidRPr="009E4A8F" w:rsidRDefault="00E42DFF" w:rsidP="00E42DFF">
      <w:pPr>
        <w:pStyle w:val="Penalty"/>
      </w:pPr>
      <w:r w:rsidRPr="009E4A8F">
        <w:t>Penalty:</w:t>
      </w:r>
      <w:r w:rsidRPr="009E4A8F">
        <w:tab/>
      </w:r>
      <w:r w:rsidR="00FF6095" w:rsidRPr="009E4A8F">
        <w:t>10 penalty units</w:t>
      </w:r>
      <w:r w:rsidRPr="009E4A8F">
        <w:t>.</w:t>
      </w:r>
    </w:p>
    <w:p w:rsidR="00E42DFF" w:rsidRPr="009E4A8F" w:rsidRDefault="00E42DFF" w:rsidP="00E42DFF">
      <w:pPr>
        <w:pStyle w:val="subsection"/>
      </w:pPr>
      <w:r w:rsidRPr="009E4A8F">
        <w:tab/>
        <w:t>(3)</w:t>
      </w:r>
      <w:r w:rsidRPr="009E4A8F">
        <w:tab/>
        <w:t>Nothing in this section affects the person’s liability to pay withholding tax.</w:t>
      </w:r>
    </w:p>
    <w:p w:rsidR="00E42DFF" w:rsidRPr="009E4A8F" w:rsidRDefault="00E42DFF" w:rsidP="00E42DFF">
      <w:pPr>
        <w:pStyle w:val="ActHead5"/>
      </w:pPr>
      <w:bookmarkStart w:id="295" w:name="_Toc51852015"/>
      <w:r w:rsidRPr="002D5025">
        <w:rPr>
          <w:rStyle w:val="CharSectno"/>
        </w:rPr>
        <w:t>202EG</w:t>
      </w:r>
      <w:r w:rsidRPr="009E4A8F">
        <w:t xml:space="preserve">  Manner of completing declarations</w:t>
      </w:r>
      <w:bookmarkEnd w:id="295"/>
    </w:p>
    <w:p w:rsidR="00E42DFF" w:rsidRPr="009E4A8F" w:rsidRDefault="00E42DFF" w:rsidP="00E42DFF">
      <w:pPr>
        <w:pStyle w:val="subsection"/>
      </w:pPr>
      <w:r w:rsidRPr="009E4A8F">
        <w:tab/>
      </w:r>
      <w:r w:rsidRPr="009E4A8F">
        <w:tab/>
        <w:t>Where a person is unable to make a declaration under this Division, the declaration may be made by another person on behalf of the first</w:t>
      </w:r>
      <w:r w:rsidR="002D5025">
        <w:noBreakHyphen/>
      </w:r>
      <w:r w:rsidRPr="009E4A8F">
        <w:t>mentioned person.</w:t>
      </w:r>
    </w:p>
    <w:p w:rsidR="00E42DFF" w:rsidRPr="009E4A8F" w:rsidRDefault="00E42DFF" w:rsidP="00E42DFF">
      <w:pPr>
        <w:pStyle w:val="ActHead5"/>
      </w:pPr>
      <w:bookmarkStart w:id="296" w:name="_Toc51852016"/>
      <w:r w:rsidRPr="002D5025">
        <w:rPr>
          <w:rStyle w:val="CharSectno"/>
        </w:rPr>
        <w:t>202EH</w:t>
      </w:r>
      <w:r w:rsidRPr="009E4A8F">
        <w:t xml:space="preserve">  Declarations under this </w:t>
      </w:r>
      <w:r w:rsidR="00F903F9" w:rsidRPr="009E4A8F">
        <w:t>Division </w:t>
      </w:r>
      <w:r w:rsidRPr="009E4A8F">
        <w:t>to be retained in certain circumstances</w:t>
      </w:r>
      <w:bookmarkEnd w:id="296"/>
    </w:p>
    <w:p w:rsidR="00E42DFF" w:rsidRPr="009E4A8F" w:rsidRDefault="00E42DFF" w:rsidP="00E42DFF">
      <w:pPr>
        <w:pStyle w:val="subsection"/>
      </w:pPr>
      <w:r w:rsidRPr="009E4A8F">
        <w:tab/>
        <w:t>(1)</w:t>
      </w:r>
      <w:r w:rsidRPr="009E4A8F">
        <w:tab/>
        <w:t xml:space="preserve">The Commissioner may direct an investment body to retain declarations, or declarations of a particular kind, made under this </w:t>
      </w:r>
      <w:r w:rsidR="00F903F9" w:rsidRPr="009E4A8F">
        <w:t>Division </w:t>
      </w:r>
      <w:r w:rsidRPr="009E4A8F">
        <w:t>for such time as is specified in the direction.</w:t>
      </w:r>
    </w:p>
    <w:p w:rsidR="00E42DFF" w:rsidRPr="009E4A8F" w:rsidRDefault="00E42DFF" w:rsidP="00E42DFF">
      <w:pPr>
        <w:pStyle w:val="subsection"/>
      </w:pPr>
      <w:r w:rsidRPr="009E4A8F">
        <w:tab/>
        <w:t>(2)</w:t>
      </w:r>
      <w:r w:rsidRPr="009E4A8F">
        <w:tab/>
        <w:t xml:space="preserve">A direction mentioned in </w:t>
      </w:r>
      <w:r w:rsidR="00183B52" w:rsidRPr="009E4A8F">
        <w:t>subsection (</w:t>
      </w:r>
      <w:r w:rsidRPr="009E4A8F">
        <w:t>1) must be given to the investment body in writing or by notice published in the</w:t>
      </w:r>
      <w:r w:rsidRPr="009E4A8F">
        <w:rPr>
          <w:i/>
        </w:rPr>
        <w:t xml:space="preserve"> Gazette</w:t>
      </w:r>
      <w:r w:rsidRPr="009E4A8F">
        <w:t>.</w:t>
      </w:r>
    </w:p>
    <w:p w:rsidR="00E42DFF" w:rsidRPr="009E4A8F" w:rsidRDefault="00E42DFF" w:rsidP="00E42DFF">
      <w:pPr>
        <w:pStyle w:val="subsection"/>
      </w:pPr>
      <w:r w:rsidRPr="009E4A8F">
        <w:tab/>
        <w:t>(3)</w:t>
      </w:r>
      <w:r w:rsidRPr="009E4A8F">
        <w:tab/>
        <w:t>An investment body that is retaining a declaration in accordance with such a direction must, if required to do so by the Commissioner:</w:t>
      </w:r>
    </w:p>
    <w:p w:rsidR="00E42DFF" w:rsidRPr="009E4A8F" w:rsidRDefault="00E42DFF" w:rsidP="00E42DFF">
      <w:pPr>
        <w:pStyle w:val="paragraph"/>
      </w:pPr>
      <w:r w:rsidRPr="009E4A8F">
        <w:tab/>
        <w:t>(a)</w:t>
      </w:r>
      <w:r w:rsidRPr="009E4A8F">
        <w:tab/>
        <w:t>forward the declaration to the office of a Deputy Commissioner in accordance with the Commissioner’s directions; or</w:t>
      </w:r>
    </w:p>
    <w:p w:rsidR="00E42DFF" w:rsidRPr="009E4A8F" w:rsidRDefault="00E42DFF" w:rsidP="00E42DFF">
      <w:pPr>
        <w:pStyle w:val="paragraph"/>
      </w:pPr>
      <w:r w:rsidRPr="009E4A8F">
        <w:tab/>
        <w:t>(b)</w:t>
      </w:r>
      <w:r w:rsidRPr="009E4A8F">
        <w:tab/>
        <w:t>give to the Commissioner such information contained in the declaration as the Commissioner specifies.</w:t>
      </w:r>
    </w:p>
    <w:p w:rsidR="00E42DFF" w:rsidRPr="009E4A8F" w:rsidRDefault="00E42DFF" w:rsidP="00AD5CE8">
      <w:pPr>
        <w:pStyle w:val="ActHead3"/>
        <w:pageBreakBefore/>
      </w:pPr>
      <w:bookmarkStart w:id="297" w:name="_Toc51852017"/>
      <w:r w:rsidRPr="002D5025">
        <w:rPr>
          <w:rStyle w:val="CharDivNo"/>
        </w:rPr>
        <w:t>Division</w:t>
      </w:r>
      <w:r w:rsidR="00183B52" w:rsidRPr="002D5025">
        <w:rPr>
          <w:rStyle w:val="CharDivNo"/>
        </w:rPr>
        <w:t> </w:t>
      </w:r>
      <w:r w:rsidRPr="002D5025">
        <w:rPr>
          <w:rStyle w:val="CharDivNo"/>
        </w:rPr>
        <w:t>6</w:t>
      </w:r>
      <w:r w:rsidRPr="009E4A8F">
        <w:t>—</w:t>
      </w:r>
      <w:r w:rsidRPr="002D5025">
        <w:rPr>
          <w:rStyle w:val="CharDivText"/>
        </w:rPr>
        <w:t>Review of decisions</w:t>
      </w:r>
      <w:bookmarkEnd w:id="297"/>
    </w:p>
    <w:p w:rsidR="00E42DFF" w:rsidRPr="009E4A8F" w:rsidRDefault="00E42DFF" w:rsidP="00E42DFF">
      <w:pPr>
        <w:pStyle w:val="ActHead5"/>
      </w:pPr>
      <w:bookmarkStart w:id="298" w:name="_Toc51852018"/>
      <w:r w:rsidRPr="002D5025">
        <w:rPr>
          <w:rStyle w:val="CharSectno"/>
        </w:rPr>
        <w:t>202F</w:t>
      </w:r>
      <w:r w:rsidRPr="009E4A8F">
        <w:t xml:space="preserve">  Review of decisions</w:t>
      </w:r>
      <w:bookmarkEnd w:id="298"/>
    </w:p>
    <w:p w:rsidR="00E42DFF" w:rsidRPr="009E4A8F" w:rsidRDefault="00E42DFF" w:rsidP="00E42DFF">
      <w:pPr>
        <w:pStyle w:val="subsection"/>
      </w:pPr>
      <w:r w:rsidRPr="009E4A8F">
        <w:tab/>
        <w:t>(1)</w:t>
      </w:r>
      <w:r w:rsidRPr="009E4A8F">
        <w:tab/>
        <w:t>Applications may be made to the Tribunal for review of the following decisions of the Commissioner:</w:t>
      </w:r>
    </w:p>
    <w:p w:rsidR="00E42DFF" w:rsidRPr="009E4A8F" w:rsidRDefault="00E42DFF" w:rsidP="00E42DFF">
      <w:pPr>
        <w:pStyle w:val="paragraph"/>
      </w:pPr>
      <w:r w:rsidRPr="009E4A8F">
        <w:tab/>
        <w:t>(a)</w:t>
      </w:r>
      <w:r w:rsidRPr="009E4A8F">
        <w:tab/>
        <w:t>a decision refusing an application for the issue of a tax file number under section</w:t>
      </w:r>
      <w:r w:rsidR="00183B52" w:rsidRPr="009E4A8F">
        <w:t> </w:t>
      </w:r>
      <w:r w:rsidRPr="009E4A8F">
        <w:t>202BA (including a decision that is to be taken to have been made by virtue of section</w:t>
      </w:r>
      <w:r w:rsidR="00183B52" w:rsidRPr="009E4A8F">
        <w:t> </w:t>
      </w:r>
      <w:r w:rsidRPr="009E4A8F">
        <w:t>202BC);</w:t>
      </w:r>
    </w:p>
    <w:p w:rsidR="00E42DFF" w:rsidRPr="009E4A8F" w:rsidRDefault="00E42DFF" w:rsidP="00E42DFF">
      <w:pPr>
        <w:pStyle w:val="paragraph"/>
      </w:pPr>
      <w:r w:rsidRPr="009E4A8F">
        <w:tab/>
        <w:t>(b)</w:t>
      </w:r>
      <w:r w:rsidRPr="009E4A8F">
        <w:tab/>
        <w:t>a decision to cancel a tax file number under section</w:t>
      </w:r>
      <w:r w:rsidR="00183B52" w:rsidRPr="009E4A8F">
        <w:t> </w:t>
      </w:r>
      <w:r w:rsidRPr="009E4A8F">
        <w:t>202BE;</w:t>
      </w:r>
    </w:p>
    <w:p w:rsidR="00E42DFF" w:rsidRPr="009E4A8F" w:rsidRDefault="00E42DFF" w:rsidP="00E42DFF">
      <w:pPr>
        <w:pStyle w:val="paragraph"/>
      </w:pPr>
      <w:r w:rsidRPr="009E4A8F">
        <w:tab/>
        <w:t>(c)</w:t>
      </w:r>
      <w:r w:rsidRPr="009E4A8F">
        <w:tab/>
        <w:t>a decision to give a notice under subsection</w:t>
      </w:r>
      <w:r w:rsidR="00183B52" w:rsidRPr="009E4A8F">
        <w:t> </w:t>
      </w:r>
      <w:r w:rsidRPr="009E4A8F">
        <w:t>202CE(3);</w:t>
      </w:r>
    </w:p>
    <w:p w:rsidR="00E42DFF" w:rsidRPr="009E4A8F" w:rsidRDefault="00E42DFF" w:rsidP="00E42DFF">
      <w:pPr>
        <w:pStyle w:val="paragraph"/>
      </w:pPr>
      <w:r w:rsidRPr="009E4A8F">
        <w:tab/>
        <w:t>(d)</w:t>
      </w:r>
      <w:r w:rsidRPr="009E4A8F">
        <w:tab/>
        <w:t>a decision to give a notice under subsection</w:t>
      </w:r>
      <w:r w:rsidR="00183B52" w:rsidRPr="009E4A8F">
        <w:t> </w:t>
      </w:r>
      <w:r w:rsidRPr="009E4A8F">
        <w:t>202DF(3);</w:t>
      </w:r>
    </w:p>
    <w:p w:rsidR="00E42DFF" w:rsidRPr="009E4A8F" w:rsidRDefault="00E42DFF" w:rsidP="00E42DFF">
      <w:pPr>
        <w:pStyle w:val="paragraph"/>
      </w:pPr>
      <w:r w:rsidRPr="009E4A8F">
        <w:tab/>
        <w:t>(da)</w:t>
      </w:r>
      <w:r w:rsidRPr="009E4A8F">
        <w:tab/>
        <w:t>a decision to give a notice under subsection</w:t>
      </w:r>
      <w:r w:rsidR="00183B52" w:rsidRPr="009E4A8F">
        <w:t> </w:t>
      </w:r>
      <w:r w:rsidRPr="009E4A8F">
        <w:t>202DM(3);</w:t>
      </w:r>
    </w:p>
    <w:p w:rsidR="007A7FCE" w:rsidRPr="009E4A8F" w:rsidRDefault="007A7FCE" w:rsidP="007A7FCE">
      <w:pPr>
        <w:pStyle w:val="paragraph"/>
      </w:pPr>
      <w:r w:rsidRPr="009E4A8F">
        <w:tab/>
        <w:t>(db)</w:t>
      </w:r>
      <w:r w:rsidRPr="009E4A8F">
        <w:tab/>
        <w:t>a decision to give a notice under subsection</w:t>
      </w:r>
      <w:r w:rsidR="00183B52" w:rsidRPr="009E4A8F">
        <w:t> </w:t>
      </w:r>
      <w:r w:rsidRPr="009E4A8F">
        <w:t>202DR(4);</w:t>
      </w:r>
    </w:p>
    <w:p w:rsidR="00E42DFF" w:rsidRPr="009E4A8F" w:rsidRDefault="00E42DFF" w:rsidP="00E42DFF">
      <w:pPr>
        <w:pStyle w:val="paragraph"/>
      </w:pPr>
      <w:r w:rsidRPr="009E4A8F">
        <w:tab/>
        <w:t>(e)</w:t>
      </w:r>
      <w:r w:rsidRPr="009E4A8F">
        <w:tab/>
        <w:t>a decision to give a notice under subsection</w:t>
      </w:r>
      <w:r w:rsidR="00183B52" w:rsidRPr="009E4A8F">
        <w:t> </w:t>
      </w:r>
      <w:r w:rsidRPr="009E4A8F">
        <w:t>202EB(3);</w:t>
      </w:r>
    </w:p>
    <w:p w:rsidR="00E42DFF" w:rsidRPr="009E4A8F" w:rsidRDefault="00E42DFF" w:rsidP="00E42DFF">
      <w:pPr>
        <w:pStyle w:val="paragraph"/>
      </w:pPr>
      <w:r w:rsidRPr="009E4A8F">
        <w:tab/>
        <w:t>(f)</w:t>
      </w:r>
      <w:r w:rsidRPr="009E4A8F">
        <w:tab/>
        <w:t>a decision under subsection</w:t>
      </w:r>
      <w:r w:rsidR="00183B52" w:rsidRPr="009E4A8F">
        <w:t> </w:t>
      </w:r>
      <w:r w:rsidRPr="009E4A8F">
        <w:t>202G(4) not to exempt a person from compliance with section</w:t>
      </w:r>
      <w:r w:rsidR="00183B52" w:rsidRPr="009E4A8F">
        <w:t> </w:t>
      </w:r>
      <w:r w:rsidRPr="009E4A8F">
        <w:t>202G or to vary or revoke a notice given under that subsection;</w:t>
      </w:r>
    </w:p>
    <w:p w:rsidR="00E42DFF" w:rsidRPr="009E4A8F" w:rsidRDefault="00E42DFF" w:rsidP="00E42DFF">
      <w:pPr>
        <w:pStyle w:val="paragraph"/>
      </w:pPr>
      <w:r w:rsidRPr="009E4A8F">
        <w:tab/>
        <w:t>(fa)</w:t>
      </w:r>
      <w:r w:rsidRPr="009E4A8F">
        <w:tab/>
        <w:t>a decision to give a notice under subsection</w:t>
      </w:r>
      <w:r w:rsidR="00183B52" w:rsidRPr="009E4A8F">
        <w:t> </w:t>
      </w:r>
      <w:r w:rsidRPr="009E4A8F">
        <w:t>190</w:t>
      </w:r>
      <w:r w:rsidR="002D5025">
        <w:noBreakHyphen/>
      </w:r>
      <w:r w:rsidRPr="009E4A8F">
        <w:t xml:space="preserve">15(1) or (1A) of the </w:t>
      </w:r>
      <w:r w:rsidRPr="009E4A8F">
        <w:rPr>
          <w:i/>
        </w:rPr>
        <w:t>Higher Education Support Act 2003</w:t>
      </w:r>
      <w:r w:rsidRPr="009E4A8F">
        <w:t>;</w:t>
      </w:r>
    </w:p>
    <w:p w:rsidR="00E42DFF" w:rsidRPr="009E4A8F" w:rsidRDefault="00E42DFF" w:rsidP="00E42DFF">
      <w:pPr>
        <w:pStyle w:val="paragraph"/>
      </w:pPr>
      <w:r w:rsidRPr="009E4A8F">
        <w:tab/>
        <w:t>(fb)</w:t>
      </w:r>
      <w:r w:rsidRPr="009E4A8F">
        <w:tab/>
        <w:t>a decision to give a notice under subsection</w:t>
      </w:r>
      <w:r w:rsidR="00183B52" w:rsidRPr="009E4A8F">
        <w:t> </w:t>
      </w:r>
      <w:r w:rsidRPr="009E4A8F">
        <w:t>190</w:t>
      </w:r>
      <w:r w:rsidR="002D5025">
        <w:noBreakHyphen/>
      </w:r>
      <w:r w:rsidRPr="009E4A8F">
        <w:t xml:space="preserve">20(1) or (1A) of the </w:t>
      </w:r>
      <w:r w:rsidRPr="009E4A8F">
        <w:rPr>
          <w:i/>
        </w:rPr>
        <w:t>Higher Education Support Act 2003</w:t>
      </w:r>
      <w:r w:rsidRPr="009E4A8F">
        <w:t>;</w:t>
      </w:r>
    </w:p>
    <w:p w:rsidR="001D3205" w:rsidRPr="009E4A8F" w:rsidRDefault="001D3205" w:rsidP="001D3205">
      <w:pPr>
        <w:pStyle w:val="paragraph"/>
      </w:pPr>
      <w:r w:rsidRPr="009E4A8F">
        <w:tab/>
        <w:t>(fc)</w:t>
      </w:r>
      <w:r w:rsidRPr="009E4A8F">
        <w:tab/>
        <w:t>a decision to give a notice under subsection</w:t>
      </w:r>
      <w:r w:rsidR="00183B52" w:rsidRPr="009E4A8F">
        <w:t> </w:t>
      </w:r>
      <w:r w:rsidRPr="009E4A8F">
        <w:t xml:space="preserve">1061ZVJD(1) of the </w:t>
      </w:r>
      <w:r w:rsidRPr="009E4A8F">
        <w:rPr>
          <w:i/>
        </w:rPr>
        <w:t>Social Security Act 1991</w:t>
      </w:r>
      <w:r w:rsidRPr="009E4A8F">
        <w:t>;</w:t>
      </w:r>
    </w:p>
    <w:p w:rsidR="001D3205" w:rsidRPr="009E4A8F" w:rsidRDefault="001D3205" w:rsidP="001D3205">
      <w:pPr>
        <w:pStyle w:val="paragraph"/>
      </w:pPr>
      <w:r w:rsidRPr="009E4A8F">
        <w:tab/>
        <w:t>(fd)</w:t>
      </w:r>
      <w:r w:rsidRPr="009E4A8F">
        <w:tab/>
        <w:t>a decision to give a notice under subsection</w:t>
      </w:r>
      <w:r w:rsidR="00183B52" w:rsidRPr="009E4A8F">
        <w:t> </w:t>
      </w:r>
      <w:r w:rsidRPr="009E4A8F">
        <w:t xml:space="preserve">1061ZVJF(1) of the </w:t>
      </w:r>
      <w:r w:rsidRPr="009E4A8F">
        <w:rPr>
          <w:i/>
        </w:rPr>
        <w:t>Social Security Act 1991</w:t>
      </w:r>
      <w:r w:rsidRPr="009E4A8F">
        <w:t>;</w:t>
      </w:r>
    </w:p>
    <w:p w:rsidR="001D3205" w:rsidRPr="009E4A8F" w:rsidRDefault="001D3205" w:rsidP="001D3205">
      <w:pPr>
        <w:pStyle w:val="paragraph"/>
      </w:pPr>
      <w:r w:rsidRPr="009E4A8F">
        <w:tab/>
        <w:t>(fe)</w:t>
      </w:r>
      <w:r w:rsidRPr="009E4A8F">
        <w:tab/>
        <w:t>a decision to give a notice under subsection</w:t>
      </w:r>
      <w:r w:rsidR="00183B52" w:rsidRPr="009E4A8F">
        <w:t> </w:t>
      </w:r>
      <w:r w:rsidRPr="009E4A8F">
        <w:t xml:space="preserve">11D(1) of the </w:t>
      </w:r>
      <w:r w:rsidRPr="009E4A8F">
        <w:rPr>
          <w:i/>
        </w:rPr>
        <w:t>Student Assistance Act 1973</w:t>
      </w:r>
      <w:r w:rsidRPr="009E4A8F">
        <w:t>;</w:t>
      </w:r>
    </w:p>
    <w:p w:rsidR="001D3205" w:rsidRPr="009E4A8F" w:rsidRDefault="001D3205" w:rsidP="001D3205">
      <w:pPr>
        <w:pStyle w:val="paragraph"/>
      </w:pPr>
      <w:r w:rsidRPr="009E4A8F">
        <w:tab/>
        <w:t>(ff)</w:t>
      </w:r>
      <w:r w:rsidRPr="009E4A8F">
        <w:tab/>
        <w:t>a decision to give a notice under subsection</w:t>
      </w:r>
      <w:r w:rsidR="00183B52" w:rsidRPr="009E4A8F">
        <w:t> </w:t>
      </w:r>
      <w:r w:rsidRPr="009E4A8F">
        <w:t xml:space="preserve">11F(1) of the </w:t>
      </w:r>
      <w:r w:rsidRPr="009E4A8F">
        <w:rPr>
          <w:i/>
        </w:rPr>
        <w:t>Student Assistance Act 1973</w:t>
      </w:r>
      <w:r w:rsidRPr="009E4A8F">
        <w:t>;</w:t>
      </w:r>
    </w:p>
    <w:p w:rsidR="009B3976" w:rsidRPr="009E4A8F" w:rsidRDefault="009B3976" w:rsidP="009B3976">
      <w:pPr>
        <w:pStyle w:val="paragraph"/>
      </w:pPr>
      <w:r w:rsidRPr="009E4A8F">
        <w:tab/>
        <w:t>(fg)</w:t>
      </w:r>
      <w:r w:rsidRPr="009E4A8F">
        <w:tab/>
        <w:t>a decision to give a notice under subsection</w:t>
      </w:r>
      <w:r w:rsidR="00183B52" w:rsidRPr="009E4A8F">
        <w:t> </w:t>
      </w:r>
      <w:r w:rsidRPr="009E4A8F">
        <w:t xml:space="preserve">68(1) of the </w:t>
      </w:r>
      <w:r w:rsidRPr="009E4A8F">
        <w:rPr>
          <w:i/>
        </w:rPr>
        <w:t>Trade Support Loans Act 2014</w:t>
      </w:r>
      <w:r w:rsidRPr="009E4A8F">
        <w:t>;</w:t>
      </w:r>
    </w:p>
    <w:p w:rsidR="009B3976" w:rsidRPr="009E4A8F" w:rsidRDefault="009B3976" w:rsidP="009B3976">
      <w:pPr>
        <w:pStyle w:val="paragraph"/>
      </w:pPr>
      <w:r w:rsidRPr="009E4A8F">
        <w:tab/>
        <w:t>(fh)</w:t>
      </w:r>
      <w:r w:rsidRPr="009E4A8F">
        <w:tab/>
        <w:t>a decision to give a notice under subsection</w:t>
      </w:r>
      <w:r w:rsidR="00183B52" w:rsidRPr="009E4A8F">
        <w:t> </w:t>
      </w:r>
      <w:r w:rsidRPr="009E4A8F">
        <w:t xml:space="preserve">70(1) of the </w:t>
      </w:r>
      <w:r w:rsidRPr="009E4A8F">
        <w:rPr>
          <w:i/>
        </w:rPr>
        <w:t>Trade Support Loans Act 2014</w:t>
      </w:r>
      <w:r w:rsidRPr="009E4A8F">
        <w:t>;</w:t>
      </w:r>
    </w:p>
    <w:p w:rsidR="00E42DFF" w:rsidRPr="009E4A8F" w:rsidRDefault="00E42DFF" w:rsidP="00E42DFF">
      <w:pPr>
        <w:pStyle w:val="paragraph"/>
      </w:pPr>
      <w:r w:rsidRPr="009E4A8F">
        <w:tab/>
        <w:t>(g)</w:t>
      </w:r>
      <w:r w:rsidRPr="009E4A8F">
        <w:tab/>
        <w:t>a decision stated by the regulations to be a reviewable decision for the purposes of this section.</w:t>
      </w:r>
    </w:p>
    <w:p w:rsidR="00E42DFF" w:rsidRPr="009E4A8F" w:rsidRDefault="00E42DFF" w:rsidP="00E42DFF">
      <w:pPr>
        <w:pStyle w:val="subsection"/>
      </w:pPr>
      <w:r w:rsidRPr="009E4A8F">
        <w:tab/>
        <w:t>(2)</w:t>
      </w:r>
      <w:r w:rsidRPr="009E4A8F">
        <w:tab/>
        <w:t xml:space="preserve">Where an application has been made to the Tribunal for review of a decision referred to in </w:t>
      </w:r>
      <w:r w:rsidR="00183B52" w:rsidRPr="009E4A8F">
        <w:t>paragraph (</w:t>
      </w:r>
      <w:r w:rsidRPr="009E4A8F">
        <w:t>1)(a), the orders that may be made under subsection</w:t>
      </w:r>
      <w:r w:rsidR="00183B52" w:rsidRPr="009E4A8F">
        <w:t> </w:t>
      </w:r>
      <w:r w:rsidRPr="009E4A8F">
        <w:t xml:space="preserve">41(2) of the </w:t>
      </w:r>
      <w:r w:rsidRPr="009E4A8F">
        <w:rPr>
          <w:i/>
        </w:rPr>
        <w:t xml:space="preserve">Administrative Appeals Tribunal Act 1975 </w:t>
      </w:r>
      <w:r w:rsidRPr="009E4A8F">
        <w:t>include an order that the Commissioner issue a tax file number to the applicant pending the determination of the application for review.</w:t>
      </w:r>
    </w:p>
    <w:p w:rsidR="00E42DFF" w:rsidRPr="009E4A8F" w:rsidRDefault="00E42DFF" w:rsidP="00E42DFF">
      <w:pPr>
        <w:pStyle w:val="subsection"/>
      </w:pPr>
      <w:r w:rsidRPr="009E4A8F">
        <w:tab/>
        <w:t>(3)</w:t>
      </w:r>
      <w:r w:rsidRPr="009E4A8F">
        <w:tab/>
        <w:t xml:space="preserve">A tax file number issued in accordance with an order referred to in </w:t>
      </w:r>
      <w:r w:rsidR="00183B52" w:rsidRPr="009E4A8F">
        <w:t>subsection (</w:t>
      </w:r>
      <w:r w:rsidRPr="009E4A8F">
        <w:t>2) ceases to have effect when the application is finally disposed of.</w:t>
      </w:r>
    </w:p>
    <w:p w:rsidR="00E42DFF" w:rsidRPr="009E4A8F" w:rsidRDefault="00E42DFF" w:rsidP="00E42DFF">
      <w:pPr>
        <w:pStyle w:val="subsection"/>
      </w:pPr>
      <w:r w:rsidRPr="009E4A8F">
        <w:tab/>
        <w:t>(4)</w:t>
      </w:r>
      <w:r w:rsidRPr="009E4A8F">
        <w:tab/>
        <w:t xml:space="preserve">When a tax file number ceases to have effect under </w:t>
      </w:r>
      <w:r w:rsidR="00183B52" w:rsidRPr="009E4A8F">
        <w:t>subsection (</w:t>
      </w:r>
      <w:r w:rsidRPr="009E4A8F">
        <w:t xml:space="preserve">3), this </w:t>
      </w:r>
      <w:r w:rsidR="00F903F9" w:rsidRPr="009E4A8F">
        <w:t>Part </w:t>
      </w:r>
      <w:r w:rsidRPr="009E4A8F">
        <w:t>(other than this section) applies as if the number had been cancelled.</w:t>
      </w:r>
    </w:p>
    <w:p w:rsidR="00E42DFF" w:rsidRPr="009E4A8F" w:rsidRDefault="00E42DFF" w:rsidP="00E42DFF">
      <w:pPr>
        <w:pStyle w:val="ActHead5"/>
      </w:pPr>
      <w:bookmarkStart w:id="299" w:name="_Toc51852019"/>
      <w:r w:rsidRPr="002D5025">
        <w:rPr>
          <w:rStyle w:val="CharSectno"/>
        </w:rPr>
        <w:t>202FA</w:t>
      </w:r>
      <w:r w:rsidRPr="009E4A8F">
        <w:t xml:space="preserve">  Statements to accompany notification of decisions</w:t>
      </w:r>
      <w:bookmarkEnd w:id="299"/>
    </w:p>
    <w:p w:rsidR="00E42DFF" w:rsidRPr="009E4A8F" w:rsidRDefault="00E42DFF" w:rsidP="00E42DFF">
      <w:pPr>
        <w:pStyle w:val="subsection"/>
      </w:pPr>
      <w:r w:rsidRPr="009E4A8F">
        <w:tab/>
        <w:t>(1)</w:t>
      </w:r>
      <w:r w:rsidRPr="009E4A8F">
        <w:tab/>
        <w:t>Where a decision of a kind referred to in section</w:t>
      </w:r>
      <w:r w:rsidR="00183B52" w:rsidRPr="009E4A8F">
        <w:t> </w:t>
      </w:r>
      <w:r w:rsidRPr="009E4A8F">
        <w:t xml:space="preserve">202F is made and notice in writing of the decision is given to a person whose interests are affected by the decision, that notice shall include a statement to the effect that, if the person is dissatisfied with the decision, application may, subject to the </w:t>
      </w:r>
      <w:r w:rsidRPr="009E4A8F">
        <w:rPr>
          <w:i/>
        </w:rPr>
        <w:t>Administrative Appeals Tribunal Act 1975</w:t>
      </w:r>
      <w:r w:rsidRPr="009E4A8F">
        <w:t>, be made to the Tribunal for review of the decision and, except where subsection</w:t>
      </w:r>
      <w:r w:rsidR="00183B52" w:rsidRPr="009E4A8F">
        <w:t> </w:t>
      </w:r>
      <w:r w:rsidRPr="009E4A8F">
        <w:t>28(4) of that Act applies, also include a statement to the effect that the person may request a statement under section</w:t>
      </w:r>
      <w:r w:rsidR="00183B52" w:rsidRPr="009E4A8F">
        <w:t> </w:t>
      </w:r>
      <w:r w:rsidRPr="009E4A8F">
        <w:t>28 of that Act.</w:t>
      </w:r>
    </w:p>
    <w:p w:rsidR="00E42DFF" w:rsidRPr="009E4A8F" w:rsidRDefault="00E42DFF" w:rsidP="00E42DFF">
      <w:pPr>
        <w:pStyle w:val="subsection"/>
      </w:pPr>
      <w:r w:rsidRPr="009E4A8F">
        <w:tab/>
        <w:t>(2)</w:t>
      </w:r>
      <w:r w:rsidRPr="009E4A8F">
        <w:tab/>
        <w:t xml:space="preserve">A failure to comply with </w:t>
      </w:r>
      <w:r w:rsidR="00183B52" w:rsidRPr="009E4A8F">
        <w:t>subsection (</w:t>
      </w:r>
      <w:r w:rsidRPr="009E4A8F">
        <w:t>1) does not affect the validity of the decision.</w:t>
      </w:r>
    </w:p>
    <w:p w:rsidR="00E42DFF" w:rsidRPr="009E4A8F" w:rsidRDefault="00E42DFF" w:rsidP="00AD5CE8">
      <w:pPr>
        <w:pStyle w:val="ActHead3"/>
        <w:pageBreakBefore/>
      </w:pPr>
      <w:bookmarkStart w:id="300" w:name="_Toc51852020"/>
      <w:r w:rsidRPr="002D5025">
        <w:rPr>
          <w:rStyle w:val="CharDivNo"/>
        </w:rPr>
        <w:t>Division</w:t>
      </w:r>
      <w:r w:rsidR="00183B52" w:rsidRPr="002D5025">
        <w:rPr>
          <w:rStyle w:val="CharDivNo"/>
        </w:rPr>
        <w:t> </w:t>
      </w:r>
      <w:r w:rsidRPr="002D5025">
        <w:rPr>
          <w:rStyle w:val="CharDivNo"/>
        </w:rPr>
        <w:t>7</w:t>
      </w:r>
      <w:r w:rsidRPr="009E4A8F">
        <w:t>—</w:t>
      </w:r>
      <w:r w:rsidRPr="002D5025">
        <w:rPr>
          <w:rStyle w:val="CharDivText"/>
        </w:rPr>
        <w:t>Manner of providing information</w:t>
      </w:r>
      <w:bookmarkEnd w:id="300"/>
    </w:p>
    <w:p w:rsidR="00E42DFF" w:rsidRPr="009E4A8F" w:rsidRDefault="00E42DFF" w:rsidP="00E42DFF">
      <w:pPr>
        <w:pStyle w:val="ActHead5"/>
      </w:pPr>
      <w:bookmarkStart w:id="301" w:name="_Toc51852021"/>
      <w:r w:rsidRPr="002D5025">
        <w:rPr>
          <w:rStyle w:val="CharSectno"/>
        </w:rPr>
        <w:t>202G</w:t>
      </w:r>
      <w:r w:rsidRPr="009E4A8F">
        <w:t xml:space="preserve">  Transmission of information in accordance with specifications</w:t>
      </w:r>
      <w:bookmarkEnd w:id="301"/>
    </w:p>
    <w:p w:rsidR="00E42DFF" w:rsidRPr="009E4A8F" w:rsidRDefault="00E42DFF" w:rsidP="00E42DFF">
      <w:pPr>
        <w:pStyle w:val="subsection"/>
      </w:pPr>
      <w:r w:rsidRPr="009E4A8F">
        <w:tab/>
        <w:t>(1)</w:t>
      </w:r>
      <w:r w:rsidRPr="009E4A8F">
        <w:tab/>
        <w:t xml:space="preserve">The Commissioner may, by notice published in the </w:t>
      </w:r>
      <w:r w:rsidRPr="009E4A8F">
        <w:rPr>
          <w:i/>
        </w:rPr>
        <w:t>Gazette</w:t>
      </w:r>
      <w:r w:rsidRPr="009E4A8F">
        <w:t>, set out specifications for transmission to the Commissioner of information to which this section applies.</w:t>
      </w:r>
    </w:p>
    <w:p w:rsidR="00E42DFF" w:rsidRPr="009E4A8F" w:rsidRDefault="00E42DFF" w:rsidP="00E42DFF">
      <w:pPr>
        <w:pStyle w:val="subsection"/>
      </w:pPr>
      <w:r w:rsidRPr="009E4A8F">
        <w:tab/>
        <w:t>(2)</w:t>
      </w:r>
      <w:r w:rsidRPr="009E4A8F">
        <w:tab/>
        <w:t xml:space="preserve">A notice under </w:t>
      </w:r>
      <w:r w:rsidR="00183B52" w:rsidRPr="009E4A8F">
        <w:t>subsection (</w:t>
      </w:r>
      <w:r w:rsidRPr="009E4A8F">
        <w:t>1) has effect on and from the day specified in the notice.</w:t>
      </w:r>
    </w:p>
    <w:p w:rsidR="00E42DFF" w:rsidRPr="009E4A8F" w:rsidRDefault="00E42DFF" w:rsidP="00E42DFF">
      <w:pPr>
        <w:pStyle w:val="subsection"/>
      </w:pPr>
      <w:r w:rsidRPr="009E4A8F">
        <w:tab/>
        <w:t>(3)</w:t>
      </w:r>
      <w:r w:rsidRPr="009E4A8F">
        <w:tab/>
        <w:t xml:space="preserve">Where the whole or part of the information to which this section applies that a person is obliged to give to the Commissioner is kept by or on behalf of the person by means of a data processing device, the person shall, when giving any of that information to the Commissioner, give it in a manner and form that is in accordance with the specifications set out in the notice under </w:t>
      </w:r>
      <w:r w:rsidR="00183B52" w:rsidRPr="009E4A8F">
        <w:t>subsection (</w:t>
      </w:r>
      <w:r w:rsidRPr="009E4A8F">
        <w:t>1), as amended from time to time.</w:t>
      </w:r>
    </w:p>
    <w:p w:rsidR="00E42DFF" w:rsidRPr="009E4A8F" w:rsidRDefault="00E42DFF" w:rsidP="00E42DFF">
      <w:pPr>
        <w:pStyle w:val="subsection"/>
      </w:pPr>
      <w:r w:rsidRPr="009E4A8F">
        <w:tab/>
        <w:t>(4)</w:t>
      </w:r>
      <w:r w:rsidRPr="009E4A8F">
        <w:tab/>
        <w:t xml:space="preserve">A person is exempt from compliance with </w:t>
      </w:r>
      <w:r w:rsidR="00183B52" w:rsidRPr="009E4A8F">
        <w:t>subsection (</w:t>
      </w:r>
      <w:r w:rsidRPr="009E4A8F">
        <w:t>3) if, on an application by the person, the Commissioner has, by written notice to the person, exempted the person from compliance with this section.</w:t>
      </w:r>
    </w:p>
    <w:p w:rsidR="00E42DFF" w:rsidRPr="009E4A8F" w:rsidRDefault="00E42DFF" w:rsidP="00E42DFF">
      <w:pPr>
        <w:pStyle w:val="subsection"/>
      </w:pPr>
      <w:r w:rsidRPr="009E4A8F">
        <w:tab/>
        <w:t>(5)</w:t>
      </w:r>
      <w:r w:rsidRPr="009E4A8F">
        <w:tab/>
        <w:t xml:space="preserve">A notice under </w:t>
      </w:r>
      <w:r w:rsidR="00183B52" w:rsidRPr="009E4A8F">
        <w:t>subsection (</w:t>
      </w:r>
      <w:r w:rsidRPr="009E4A8F">
        <w:t>4) has effect for the period specified in the notice.</w:t>
      </w:r>
    </w:p>
    <w:p w:rsidR="00E42DFF" w:rsidRPr="009E4A8F" w:rsidRDefault="00E42DFF" w:rsidP="00E42DFF">
      <w:pPr>
        <w:pStyle w:val="subsection"/>
      </w:pPr>
      <w:r w:rsidRPr="009E4A8F">
        <w:tab/>
        <w:t>(6)</w:t>
      </w:r>
      <w:r w:rsidRPr="009E4A8F">
        <w:tab/>
        <w:t xml:space="preserve">Refusal by the Commissioner of an application under </w:t>
      </w:r>
      <w:r w:rsidR="00183B52" w:rsidRPr="009E4A8F">
        <w:t>subsection (</w:t>
      </w:r>
      <w:r w:rsidRPr="009E4A8F">
        <w:t>4) shall be by notice in writing to the applicant.</w:t>
      </w:r>
    </w:p>
    <w:p w:rsidR="00E42DFF" w:rsidRPr="009E4A8F" w:rsidRDefault="00E42DFF" w:rsidP="00E42DFF">
      <w:pPr>
        <w:pStyle w:val="subsection"/>
      </w:pPr>
      <w:r w:rsidRPr="009E4A8F">
        <w:tab/>
        <w:t>(7)</w:t>
      </w:r>
      <w:r w:rsidRPr="009E4A8F">
        <w:tab/>
        <w:t>In deciding whether to exempt a person, the Commissioner shall consider:</w:t>
      </w:r>
    </w:p>
    <w:p w:rsidR="00E42DFF" w:rsidRPr="009E4A8F" w:rsidRDefault="00E42DFF" w:rsidP="00E42DFF">
      <w:pPr>
        <w:pStyle w:val="paragraph"/>
      </w:pPr>
      <w:r w:rsidRPr="009E4A8F">
        <w:tab/>
        <w:t>(a)</w:t>
      </w:r>
      <w:r w:rsidRPr="009E4A8F">
        <w:tab/>
        <w:t>the amount of information concerned;</w:t>
      </w:r>
    </w:p>
    <w:p w:rsidR="00E42DFF" w:rsidRPr="009E4A8F" w:rsidRDefault="00E42DFF" w:rsidP="00E42DFF">
      <w:pPr>
        <w:pStyle w:val="paragraph"/>
      </w:pPr>
      <w:r w:rsidRPr="009E4A8F">
        <w:tab/>
        <w:t>(b)</w:t>
      </w:r>
      <w:r w:rsidRPr="009E4A8F">
        <w:tab/>
        <w:t>any difficulties in giving the information in the manner required by this section;</w:t>
      </w:r>
    </w:p>
    <w:p w:rsidR="00E42DFF" w:rsidRPr="009E4A8F" w:rsidRDefault="00E42DFF" w:rsidP="00E42DFF">
      <w:pPr>
        <w:pStyle w:val="paragraph"/>
      </w:pPr>
      <w:r w:rsidRPr="009E4A8F">
        <w:tab/>
        <w:t>(c)</w:t>
      </w:r>
      <w:r w:rsidRPr="009E4A8F">
        <w:tab/>
        <w:t>the purposes of this Part; and</w:t>
      </w:r>
    </w:p>
    <w:p w:rsidR="00E42DFF" w:rsidRPr="009E4A8F" w:rsidRDefault="00E42DFF" w:rsidP="00E42DFF">
      <w:pPr>
        <w:pStyle w:val="paragraph"/>
      </w:pPr>
      <w:r w:rsidRPr="009E4A8F">
        <w:tab/>
        <w:t>(d)</w:t>
      </w:r>
      <w:r w:rsidRPr="009E4A8F">
        <w:tab/>
        <w:t>any other matters that the Commissioner thinks are relevant.</w:t>
      </w:r>
    </w:p>
    <w:p w:rsidR="00E42DFF" w:rsidRPr="009E4A8F" w:rsidRDefault="00E42DFF" w:rsidP="00E42DFF">
      <w:pPr>
        <w:pStyle w:val="subsection"/>
      </w:pPr>
      <w:r w:rsidRPr="009E4A8F">
        <w:tab/>
        <w:t>(8)</w:t>
      </w:r>
      <w:r w:rsidRPr="009E4A8F">
        <w:tab/>
        <w:t xml:space="preserve">A person is exempt from compliance with </w:t>
      </w:r>
      <w:r w:rsidR="00183B52" w:rsidRPr="009E4A8F">
        <w:t>subsection (</w:t>
      </w:r>
      <w:r w:rsidRPr="009E4A8F">
        <w:t xml:space="preserve">3) if the person is included in a class of persons specified by the Commissioner by notice published in the </w:t>
      </w:r>
      <w:r w:rsidRPr="009E4A8F">
        <w:rPr>
          <w:i/>
        </w:rPr>
        <w:t>Gazette</w:t>
      </w:r>
      <w:r w:rsidRPr="009E4A8F">
        <w:t>.</w:t>
      </w:r>
    </w:p>
    <w:p w:rsidR="00E42DFF" w:rsidRPr="009E4A8F" w:rsidRDefault="00E42DFF" w:rsidP="00E42DFF">
      <w:pPr>
        <w:pStyle w:val="subsection"/>
      </w:pPr>
      <w:r w:rsidRPr="009E4A8F">
        <w:tab/>
        <w:t>(9)</w:t>
      </w:r>
      <w:r w:rsidRPr="009E4A8F">
        <w:tab/>
        <w:t>This section applies to information that a person is or will be obliged to give to the Commissioner, whether by means of a report, form, certificate or otherwise:</w:t>
      </w:r>
    </w:p>
    <w:p w:rsidR="00E42DFF" w:rsidRPr="009E4A8F" w:rsidRDefault="00E42DFF" w:rsidP="00E42DFF">
      <w:pPr>
        <w:pStyle w:val="paragraph"/>
      </w:pPr>
      <w:r w:rsidRPr="009E4A8F">
        <w:tab/>
        <w:t>(a)</w:t>
      </w:r>
      <w:r w:rsidRPr="009E4A8F">
        <w:tab/>
        <w:t>under this Part;</w:t>
      </w:r>
    </w:p>
    <w:p w:rsidR="00E42DFF" w:rsidRPr="009E4A8F" w:rsidRDefault="00E42DFF" w:rsidP="00E42DFF">
      <w:pPr>
        <w:pStyle w:val="paragraph"/>
      </w:pPr>
      <w:r w:rsidRPr="009E4A8F">
        <w:tab/>
        <w:t>(b)</w:t>
      </w:r>
      <w:r w:rsidRPr="009E4A8F">
        <w:tab/>
        <w:t>under regulations made for the purposes of this Part; or</w:t>
      </w:r>
    </w:p>
    <w:p w:rsidR="00E42DFF" w:rsidRPr="009E4A8F" w:rsidRDefault="00E42DFF" w:rsidP="00E42DFF">
      <w:pPr>
        <w:pStyle w:val="paragraph"/>
      </w:pPr>
      <w:r w:rsidRPr="009E4A8F">
        <w:tab/>
        <w:t>(c)</w:t>
      </w:r>
      <w:r w:rsidRPr="009E4A8F">
        <w:tab/>
        <w:t>under this Act, being information in respect of which this Act provides for the inclusion of tax file numbers.</w:t>
      </w:r>
    </w:p>
    <w:p w:rsidR="009B4CD4" w:rsidRPr="009E4A8F" w:rsidRDefault="009B4CD4" w:rsidP="003C6343">
      <w:pPr>
        <w:pStyle w:val="ActHead3"/>
        <w:pageBreakBefore/>
      </w:pPr>
      <w:bookmarkStart w:id="302" w:name="_Toc51852022"/>
      <w:r w:rsidRPr="002D5025">
        <w:rPr>
          <w:rStyle w:val="CharDivNo"/>
        </w:rPr>
        <w:t>Division</w:t>
      </w:r>
      <w:r w:rsidR="00183B52" w:rsidRPr="002D5025">
        <w:rPr>
          <w:rStyle w:val="CharDivNo"/>
        </w:rPr>
        <w:t> </w:t>
      </w:r>
      <w:r w:rsidRPr="002D5025">
        <w:rPr>
          <w:rStyle w:val="CharDivNo"/>
        </w:rPr>
        <w:t>8</w:t>
      </w:r>
      <w:r w:rsidRPr="009E4A8F">
        <w:t>—</w:t>
      </w:r>
      <w:r w:rsidRPr="002D5025">
        <w:rPr>
          <w:rStyle w:val="CharDivText"/>
        </w:rPr>
        <w:t>Tax file number sharing and verification</w:t>
      </w:r>
      <w:bookmarkEnd w:id="302"/>
    </w:p>
    <w:p w:rsidR="009B4CD4" w:rsidRPr="009E4A8F" w:rsidRDefault="009B4CD4" w:rsidP="009B4CD4">
      <w:pPr>
        <w:pStyle w:val="ActHead5"/>
      </w:pPr>
      <w:bookmarkStart w:id="303" w:name="_Toc51852023"/>
      <w:r w:rsidRPr="002D5025">
        <w:rPr>
          <w:rStyle w:val="CharSectno"/>
        </w:rPr>
        <w:t>203</w:t>
      </w:r>
      <w:r w:rsidRPr="009E4A8F">
        <w:t xml:space="preserve">  Verification of tax file numbers</w:t>
      </w:r>
      <w:bookmarkEnd w:id="303"/>
    </w:p>
    <w:p w:rsidR="009B4CD4" w:rsidRPr="009E4A8F" w:rsidRDefault="009B4CD4" w:rsidP="009B4CD4">
      <w:pPr>
        <w:pStyle w:val="subsection"/>
      </w:pPr>
      <w:r w:rsidRPr="009E4A8F">
        <w:tab/>
        <w:t>(1)</w:t>
      </w:r>
      <w:r w:rsidRPr="009E4A8F">
        <w:tab/>
        <w:t xml:space="preserve">This section applies if an Agency (within the meaning of the </w:t>
      </w:r>
      <w:r w:rsidRPr="009E4A8F">
        <w:rPr>
          <w:i/>
        </w:rPr>
        <w:t>Public Service Act 1999</w:t>
      </w:r>
      <w:r w:rsidRPr="009E4A8F">
        <w:t xml:space="preserve">) obtains or has obtained, in accordance with a law of the Commonwealth, a number that any of the following (the </w:t>
      </w:r>
      <w:r w:rsidRPr="009E4A8F">
        <w:rPr>
          <w:b/>
          <w:i/>
        </w:rPr>
        <w:t>relevant official</w:t>
      </w:r>
      <w:r w:rsidRPr="009E4A8F">
        <w:t xml:space="preserve">) believes to be the tax file number of a person (the </w:t>
      </w:r>
      <w:r w:rsidRPr="009E4A8F">
        <w:rPr>
          <w:b/>
          <w:i/>
        </w:rPr>
        <w:t>relevant person</w:t>
      </w:r>
      <w:r w:rsidRPr="009E4A8F">
        <w:t>):</w:t>
      </w:r>
    </w:p>
    <w:p w:rsidR="009B4CD4" w:rsidRPr="009E4A8F" w:rsidRDefault="009B4CD4" w:rsidP="009B4CD4">
      <w:pPr>
        <w:pStyle w:val="paragraph"/>
      </w:pPr>
      <w:r w:rsidRPr="009E4A8F">
        <w:tab/>
        <w:t>(a)</w:t>
      </w:r>
      <w:r w:rsidRPr="009E4A8F">
        <w:tab/>
        <w:t>the Agency Head (within the meaning of that Act);</w:t>
      </w:r>
    </w:p>
    <w:p w:rsidR="009B4CD4" w:rsidRPr="009E4A8F" w:rsidRDefault="009B4CD4" w:rsidP="009B4CD4">
      <w:pPr>
        <w:pStyle w:val="paragraph"/>
      </w:pPr>
      <w:r w:rsidRPr="009E4A8F">
        <w:tab/>
        <w:t>(b)</w:t>
      </w:r>
      <w:r w:rsidRPr="009E4A8F">
        <w:tab/>
        <w:t>an SES employee, or acting SES employee, in the Agency.</w:t>
      </w:r>
    </w:p>
    <w:p w:rsidR="009B4CD4" w:rsidRPr="009E4A8F" w:rsidRDefault="009B4CD4" w:rsidP="009B4CD4">
      <w:pPr>
        <w:pStyle w:val="notetext"/>
      </w:pPr>
      <w:r w:rsidRPr="009E4A8F">
        <w:t>Note:</w:t>
      </w:r>
      <w:r w:rsidRPr="009E4A8F">
        <w:tab/>
        <w:t>For example, the Agency may have received the number in a TFN declaration made by the relevant person in relation to an assistance payment, or from another person in accordance with a law that provides for an official to ask the other person to provide the relevant person’s tax file number.</w:t>
      </w:r>
    </w:p>
    <w:p w:rsidR="009B4CD4" w:rsidRPr="009E4A8F" w:rsidRDefault="009B4CD4" w:rsidP="009B4CD4">
      <w:pPr>
        <w:pStyle w:val="subsection"/>
      </w:pPr>
      <w:r w:rsidRPr="009E4A8F">
        <w:tab/>
        <w:t>(2)</w:t>
      </w:r>
      <w:r w:rsidRPr="009E4A8F">
        <w:tab/>
        <w:t>The relevant official may give the Commissioner a notice, in writing, asking the Commissioner to verify the number under this section.</w:t>
      </w:r>
    </w:p>
    <w:p w:rsidR="009B4CD4" w:rsidRPr="009E4A8F" w:rsidRDefault="009B4CD4" w:rsidP="009B4CD4">
      <w:pPr>
        <w:pStyle w:val="subsection"/>
      </w:pPr>
      <w:r w:rsidRPr="009E4A8F">
        <w:tab/>
        <w:t>(3)</w:t>
      </w:r>
      <w:r w:rsidRPr="009E4A8F">
        <w:tab/>
        <w:t xml:space="preserve">A notice under </w:t>
      </w:r>
      <w:r w:rsidR="00183B52" w:rsidRPr="009E4A8F">
        <w:t>subsection (</w:t>
      </w:r>
      <w:r w:rsidRPr="009E4A8F">
        <w:t>2):</w:t>
      </w:r>
    </w:p>
    <w:p w:rsidR="009B4CD4" w:rsidRPr="009E4A8F" w:rsidRDefault="009B4CD4" w:rsidP="009B4CD4">
      <w:pPr>
        <w:pStyle w:val="paragraph"/>
      </w:pPr>
      <w:r w:rsidRPr="009E4A8F">
        <w:tab/>
        <w:t>(a)</w:t>
      </w:r>
      <w:r w:rsidRPr="009E4A8F">
        <w:tab/>
        <w:t>must include the number; and</w:t>
      </w:r>
    </w:p>
    <w:p w:rsidR="009B4CD4" w:rsidRPr="009E4A8F" w:rsidRDefault="009B4CD4" w:rsidP="009B4CD4">
      <w:pPr>
        <w:pStyle w:val="paragraph"/>
      </w:pPr>
      <w:r w:rsidRPr="009E4A8F">
        <w:tab/>
        <w:t>(b)</w:t>
      </w:r>
      <w:r w:rsidRPr="009E4A8F">
        <w:tab/>
        <w:t>must include the full name and date of birth of the relevant person; and</w:t>
      </w:r>
    </w:p>
    <w:p w:rsidR="009B4CD4" w:rsidRPr="009E4A8F" w:rsidRDefault="009B4CD4" w:rsidP="009B4CD4">
      <w:pPr>
        <w:pStyle w:val="paragraph"/>
      </w:pPr>
      <w:r w:rsidRPr="009E4A8F">
        <w:tab/>
        <w:t>(c)</w:t>
      </w:r>
      <w:r w:rsidRPr="009E4A8F">
        <w:tab/>
        <w:t>may include any other information that the relevant official considers may assist in identifying the relevant person.</w:t>
      </w:r>
    </w:p>
    <w:p w:rsidR="009B4CD4" w:rsidRPr="009E4A8F" w:rsidRDefault="009B4CD4" w:rsidP="009B4CD4">
      <w:pPr>
        <w:pStyle w:val="subsection"/>
      </w:pPr>
      <w:r w:rsidRPr="009E4A8F">
        <w:tab/>
        <w:t>(4)</w:t>
      </w:r>
      <w:r w:rsidRPr="009E4A8F">
        <w:tab/>
        <w:t>If the Commissioner is satisfied, having regard to the information (if any) that the Commissioner has recorded for the number, that it is reasonable to do so, the Commissioner may give the Agency a notice, in writing, that states whether or not the Commissioner is able to verify the information given.</w:t>
      </w:r>
    </w:p>
    <w:p w:rsidR="009B4CD4" w:rsidRPr="009E4A8F" w:rsidRDefault="009B4CD4" w:rsidP="009B4CD4">
      <w:pPr>
        <w:pStyle w:val="subsection"/>
      </w:pPr>
      <w:r w:rsidRPr="009E4A8F">
        <w:tab/>
        <w:t>(5)</w:t>
      </w:r>
      <w:r w:rsidRPr="009E4A8F">
        <w:tab/>
        <w:t>If:</w:t>
      </w:r>
    </w:p>
    <w:p w:rsidR="009B4CD4" w:rsidRPr="009E4A8F" w:rsidRDefault="009B4CD4" w:rsidP="009B4CD4">
      <w:pPr>
        <w:pStyle w:val="paragraph"/>
      </w:pPr>
      <w:r w:rsidRPr="009E4A8F">
        <w:tab/>
        <w:t>(a)</w:t>
      </w:r>
      <w:r w:rsidRPr="009E4A8F">
        <w:tab/>
        <w:t>the Commissioner is not satisfied that the number is the tax file number of the relevant person; but</w:t>
      </w:r>
    </w:p>
    <w:p w:rsidR="009B4CD4" w:rsidRPr="009E4A8F" w:rsidRDefault="009B4CD4" w:rsidP="009B4CD4">
      <w:pPr>
        <w:pStyle w:val="paragraph"/>
      </w:pPr>
      <w:r w:rsidRPr="009E4A8F">
        <w:tab/>
        <w:t>(b)</w:t>
      </w:r>
      <w:r w:rsidRPr="009E4A8F">
        <w:tab/>
        <w:t xml:space="preserve">the Commissioner is satisfied, having regard to the information (if any) that the Commissioner has recorded for the number, that another number (the </w:t>
      </w:r>
      <w:r w:rsidRPr="009E4A8F">
        <w:rPr>
          <w:b/>
          <w:i/>
        </w:rPr>
        <w:t>correct number</w:t>
      </w:r>
      <w:r w:rsidRPr="009E4A8F">
        <w:t>) is the tax file number of the relevant person;</w:t>
      </w:r>
    </w:p>
    <w:p w:rsidR="009B4CD4" w:rsidRPr="009E4A8F" w:rsidRDefault="009B4CD4" w:rsidP="009B4CD4">
      <w:pPr>
        <w:pStyle w:val="subsection2"/>
      </w:pPr>
      <w:r w:rsidRPr="009E4A8F">
        <w:t xml:space="preserve">the notice under </w:t>
      </w:r>
      <w:r w:rsidR="00183B52" w:rsidRPr="009E4A8F">
        <w:t>subsection (</w:t>
      </w:r>
      <w:r w:rsidRPr="009E4A8F">
        <w:t>4) may state the correct number.</w:t>
      </w:r>
    </w:p>
    <w:p w:rsidR="009B4CD4" w:rsidRPr="009E4A8F" w:rsidRDefault="009B4CD4" w:rsidP="009B4CD4">
      <w:pPr>
        <w:pStyle w:val="subsection"/>
      </w:pPr>
      <w:r w:rsidRPr="009E4A8F">
        <w:tab/>
        <w:t>(6)</w:t>
      </w:r>
      <w:r w:rsidRPr="009E4A8F">
        <w:tab/>
        <w:t xml:space="preserve">If the notice under </w:t>
      </w:r>
      <w:r w:rsidR="00183B52" w:rsidRPr="009E4A8F">
        <w:t>subsection (</w:t>
      </w:r>
      <w:r w:rsidRPr="009E4A8F">
        <w:t xml:space="preserve">4) states the correct number, the correct number is taken to be the number that was obtained by the Agency as mentioned in </w:t>
      </w:r>
      <w:r w:rsidR="00183B52" w:rsidRPr="009E4A8F">
        <w:t>subsection (</w:t>
      </w:r>
      <w:r w:rsidRPr="009E4A8F">
        <w:t>1).</w:t>
      </w:r>
    </w:p>
    <w:p w:rsidR="009B4CD4" w:rsidRPr="009E4A8F" w:rsidRDefault="009B4CD4" w:rsidP="009B4CD4">
      <w:pPr>
        <w:pStyle w:val="subsection"/>
      </w:pPr>
      <w:r w:rsidRPr="009E4A8F">
        <w:tab/>
        <w:t>(7)</w:t>
      </w:r>
      <w:r w:rsidRPr="009E4A8F">
        <w:tab/>
        <w:t>This section does not limit, and is not limited by, section</w:t>
      </w:r>
      <w:r w:rsidR="00183B52" w:rsidRPr="009E4A8F">
        <w:t> </w:t>
      </w:r>
      <w:r w:rsidRPr="009E4A8F">
        <w:t>202CEA or any other provision, in this or any other law of the Commonwealth, that provides for the sharing or verification of tax file numbers.</w:t>
      </w:r>
    </w:p>
    <w:p w:rsidR="009B4CD4" w:rsidRPr="009E4A8F" w:rsidRDefault="009B4CD4" w:rsidP="009B4CD4">
      <w:pPr>
        <w:pStyle w:val="SubsectionHead"/>
      </w:pPr>
      <w:r w:rsidRPr="009E4A8F">
        <w:t>Notices are not legislative instruments</w:t>
      </w:r>
    </w:p>
    <w:p w:rsidR="009B4CD4" w:rsidRPr="009E4A8F" w:rsidRDefault="009B4CD4" w:rsidP="009B4CD4">
      <w:pPr>
        <w:pStyle w:val="subsection"/>
      </w:pPr>
      <w:r w:rsidRPr="009E4A8F">
        <w:tab/>
        <w:t>(8)</w:t>
      </w:r>
      <w:r w:rsidRPr="009E4A8F">
        <w:tab/>
        <w:t xml:space="preserve">A notice given under </w:t>
      </w:r>
      <w:r w:rsidR="00183B52" w:rsidRPr="009E4A8F">
        <w:t>subsection (</w:t>
      </w:r>
      <w:r w:rsidRPr="009E4A8F">
        <w:t>2) or (4) is not a legislative instrument.</w:t>
      </w:r>
    </w:p>
    <w:p w:rsidR="00D9180E" w:rsidRPr="009E4A8F" w:rsidRDefault="00D9180E" w:rsidP="00A76F22">
      <w:pPr>
        <w:rPr>
          <w:lang w:eastAsia="en-AU"/>
        </w:rPr>
        <w:sectPr w:rsidR="00D9180E" w:rsidRPr="009E4A8F" w:rsidSect="001E0E0E">
          <w:headerReference w:type="even" r:id="rId31"/>
          <w:headerReference w:type="default" r:id="rId32"/>
          <w:footerReference w:type="even" r:id="rId33"/>
          <w:footerReference w:type="default" r:id="rId34"/>
          <w:headerReference w:type="first" r:id="rId35"/>
          <w:footerReference w:type="first" r:id="rId36"/>
          <w:pgSz w:w="11907" w:h="16839"/>
          <w:pgMar w:top="2381" w:right="2410" w:bottom="4252" w:left="2410" w:header="720" w:footer="3402" w:gutter="0"/>
          <w:pgNumType w:start="1"/>
          <w:cols w:space="708"/>
          <w:docGrid w:linePitch="360"/>
        </w:sectPr>
      </w:pPr>
    </w:p>
    <w:p w:rsidR="00E07238" w:rsidRPr="009E4A8F" w:rsidRDefault="00E07238" w:rsidP="003C6343"/>
    <w:sectPr w:rsidR="00E07238" w:rsidRPr="009E4A8F" w:rsidSect="001E0E0E">
      <w:headerReference w:type="even" r:id="rId37"/>
      <w:headerReference w:type="default" r:id="rId38"/>
      <w:footerReference w:type="default" r:id="rId39"/>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914" w:rsidRDefault="00714914">
      <w:pPr>
        <w:spacing w:line="240" w:lineRule="auto"/>
      </w:pPr>
      <w:r>
        <w:separator/>
      </w:r>
    </w:p>
  </w:endnote>
  <w:endnote w:type="continuationSeparator" w:id="0">
    <w:p w:rsidR="00714914" w:rsidRDefault="00714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embedRegular r:id="rId1" w:subsetted="1" w:fontKey="{E90B753D-9D92-4007-8C22-0CAC86242C50}"/>
  </w:font>
  <w:font w:name="BookAntiqua">
    <w:panose1 w:val="00000000000000000000"/>
    <w:charset w:val="00"/>
    <w:family w:val="roman"/>
    <w:notTrueType/>
    <w:pitch w:val="default"/>
    <w:sig w:usb0="00000003" w:usb1="00000000" w:usb2="00000000" w:usb3="00000000" w:csb0="00000001" w:csb1="00000000"/>
  </w:font>
  <w:font w:name="BookAntiqua-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14" w:rsidRDefault="00714914">
    <w:pPr>
      <w:pBdr>
        <w:top w:val="single" w:sz="6" w:space="1" w:color="auto"/>
      </w:pBdr>
      <w:jc w:val="righ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14" w:rsidRDefault="00714914" w:rsidP="00E63187">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14" w:rsidRPr="00ED79B6" w:rsidRDefault="00714914" w:rsidP="00E6318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14" w:rsidRPr="007B3B51" w:rsidRDefault="00714914" w:rsidP="009E5D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14914" w:rsidRPr="007B3B51" w:rsidTr="009E5D00">
      <w:tc>
        <w:tcPr>
          <w:tcW w:w="1247" w:type="dxa"/>
        </w:tcPr>
        <w:p w:rsidR="00714914" w:rsidRPr="007B3B51" w:rsidRDefault="00714914" w:rsidP="009E5D0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826FB">
            <w:rPr>
              <w:i/>
              <w:noProof/>
              <w:sz w:val="16"/>
              <w:szCs w:val="16"/>
            </w:rPr>
            <w:t>x</w:t>
          </w:r>
          <w:r w:rsidRPr="007B3B51">
            <w:rPr>
              <w:i/>
              <w:sz w:val="16"/>
              <w:szCs w:val="16"/>
            </w:rPr>
            <w:fldChar w:fldCharType="end"/>
          </w:r>
        </w:p>
      </w:tc>
      <w:tc>
        <w:tcPr>
          <w:tcW w:w="5387" w:type="dxa"/>
          <w:gridSpan w:val="3"/>
        </w:tcPr>
        <w:p w:rsidR="00714914" w:rsidRPr="007B3B51" w:rsidRDefault="00714914" w:rsidP="009E5D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26FB">
            <w:rPr>
              <w:i/>
              <w:noProof/>
              <w:sz w:val="16"/>
              <w:szCs w:val="16"/>
            </w:rPr>
            <w:t>Income Tax Assessment Act 1936</w:t>
          </w:r>
          <w:r w:rsidRPr="007B3B51">
            <w:rPr>
              <w:i/>
              <w:sz w:val="16"/>
              <w:szCs w:val="16"/>
            </w:rPr>
            <w:fldChar w:fldCharType="end"/>
          </w:r>
        </w:p>
      </w:tc>
      <w:tc>
        <w:tcPr>
          <w:tcW w:w="669" w:type="dxa"/>
        </w:tcPr>
        <w:p w:rsidR="00714914" w:rsidRPr="007B3B51" w:rsidRDefault="00714914" w:rsidP="009E5D00">
          <w:pPr>
            <w:jc w:val="right"/>
            <w:rPr>
              <w:sz w:val="16"/>
              <w:szCs w:val="16"/>
            </w:rPr>
          </w:pPr>
        </w:p>
      </w:tc>
    </w:tr>
    <w:tr w:rsidR="00714914" w:rsidRPr="0055472E" w:rsidTr="009E5D00">
      <w:tc>
        <w:tcPr>
          <w:tcW w:w="2190" w:type="dxa"/>
          <w:gridSpan w:val="2"/>
        </w:tcPr>
        <w:p w:rsidR="00714914" w:rsidRPr="0055472E" w:rsidRDefault="00714914" w:rsidP="009E5D0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90816">
            <w:rPr>
              <w:sz w:val="16"/>
              <w:szCs w:val="16"/>
            </w:rPr>
            <w:t>170</w:t>
          </w:r>
          <w:r w:rsidRPr="0055472E">
            <w:rPr>
              <w:sz w:val="16"/>
              <w:szCs w:val="16"/>
            </w:rPr>
            <w:fldChar w:fldCharType="end"/>
          </w:r>
        </w:p>
      </w:tc>
      <w:tc>
        <w:tcPr>
          <w:tcW w:w="2920" w:type="dxa"/>
        </w:tcPr>
        <w:p w:rsidR="00714914" w:rsidRPr="0055472E" w:rsidRDefault="00714914" w:rsidP="009E5D0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90816">
            <w:rPr>
              <w:sz w:val="16"/>
              <w:szCs w:val="16"/>
            </w:rPr>
            <w:t>20/09/2020</w:t>
          </w:r>
          <w:r w:rsidRPr="0055472E">
            <w:rPr>
              <w:sz w:val="16"/>
              <w:szCs w:val="16"/>
            </w:rPr>
            <w:fldChar w:fldCharType="end"/>
          </w:r>
        </w:p>
      </w:tc>
      <w:tc>
        <w:tcPr>
          <w:tcW w:w="2193" w:type="dxa"/>
          <w:gridSpan w:val="2"/>
        </w:tcPr>
        <w:p w:rsidR="00714914" w:rsidRPr="0055472E" w:rsidRDefault="00714914" w:rsidP="009E5D0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90816">
            <w:rPr>
              <w:sz w:val="16"/>
              <w:szCs w:val="16"/>
            </w:rPr>
            <w:instrText>25/09/2020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90816">
            <w:rPr>
              <w:sz w:val="16"/>
              <w:szCs w:val="16"/>
            </w:rPr>
            <w:instrText>25/09/2020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90816">
            <w:rPr>
              <w:noProof/>
              <w:sz w:val="16"/>
              <w:szCs w:val="16"/>
            </w:rPr>
            <w:t>25/09/2020</w:t>
          </w:r>
          <w:r w:rsidRPr="0055472E">
            <w:rPr>
              <w:sz w:val="16"/>
              <w:szCs w:val="16"/>
            </w:rPr>
            <w:fldChar w:fldCharType="end"/>
          </w:r>
        </w:p>
      </w:tc>
    </w:tr>
  </w:tbl>
  <w:p w:rsidR="00714914" w:rsidRPr="009E5D00" w:rsidRDefault="00714914" w:rsidP="009E5D0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14" w:rsidRPr="007B3B51" w:rsidRDefault="00714914" w:rsidP="009E5D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14914" w:rsidRPr="007B3B51" w:rsidTr="009E5D00">
      <w:tc>
        <w:tcPr>
          <w:tcW w:w="1247" w:type="dxa"/>
        </w:tcPr>
        <w:p w:rsidR="00714914" w:rsidRPr="007B3B51" w:rsidRDefault="00714914" w:rsidP="009E5D00">
          <w:pPr>
            <w:rPr>
              <w:i/>
              <w:sz w:val="16"/>
              <w:szCs w:val="16"/>
            </w:rPr>
          </w:pPr>
        </w:p>
      </w:tc>
      <w:tc>
        <w:tcPr>
          <w:tcW w:w="5387" w:type="dxa"/>
          <w:gridSpan w:val="3"/>
        </w:tcPr>
        <w:p w:rsidR="00714914" w:rsidRPr="007B3B51" w:rsidRDefault="00714914" w:rsidP="009E5D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26FB">
            <w:rPr>
              <w:i/>
              <w:noProof/>
              <w:sz w:val="16"/>
              <w:szCs w:val="16"/>
            </w:rPr>
            <w:t>Income Tax Assessment Act 1936</w:t>
          </w:r>
          <w:r w:rsidRPr="007B3B51">
            <w:rPr>
              <w:i/>
              <w:sz w:val="16"/>
              <w:szCs w:val="16"/>
            </w:rPr>
            <w:fldChar w:fldCharType="end"/>
          </w:r>
        </w:p>
      </w:tc>
      <w:tc>
        <w:tcPr>
          <w:tcW w:w="669" w:type="dxa"/>
        </w:tcPr>
        <w:p w:rsidR="00714914" w:rsidRPr="007B3B51" w:rsidRDefault="00714914" w:rsidP="009E5D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826FB">
            <w:rPr>
              <w:i/>
              <w:noProof/>
              <w:sz w:val="16"/>
              <w:szCs w:val="16"/>
            </w:rPr>
            <w:t>ix</w:t>
          </w:r>
          <w:r w:rsidRPr="007B3B51">
            <w:rPr>
              <w:i/>
              <w:sz w:val="16"/>
              <w:szCs w:val="16"/>
            </w:rPr>
            <w:fldChar w:fldCharType="end"/>
          </w:r>
        </w:p>
      </w:tc>
    </w:tr>
    <w:tr w:rsidR="00714914" w:rsidRPr="00130F37" w:rsidTr="009E5D00">
      <w:tc>
        <w:tcPr>
          <w:tcW w:w="2190" w:type="dxa"/>
          <w:gridSpan w:val="2"/>
        </w:tcPr>
        <w:p w:rsidR="00714914" w:rsidRPr="00130F37" w:rsidRDefault="00714914" w:rsidP="009E5D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90816">
            <w:rPr>
              <w:sz w:val="16"/>
              <w:szCs w:val="16"/>
            </w:rPr>
            <w:t>170</w:t>
          </w:r>
          <w:r w:rsidRPr="00130F37">
            <w:rPr>
              <w:sz w:val="16"/>
              <w:szCs w:val="16"/>
            </w:rPr>
            <w:fldChar w:fldCharType="end"/>
          </w:r>
        </w:p>
      </w:tc>
      <w:tc>
        <w:tcPr>
          <w:tcW w:w="2920" w:type="dxa"/>
        </w:tcPr>
        <w:p w:rsidR="00714914" w:rsidRPr="00130F37" w:rsidRDefault="00714914" w:rsidP="009E5D0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90816">
            <w:rPr>
              <w:sz w:val="16"/>
              <w:szCs w:val="16"/>
            </w:rPr>
            <w:t>20/09/2020</w:t>
          </w:r>
          <w:r w:rsidRPr="00130F37">
            <w:rPr>
              <w:sz w:val="16"/>
              <w:szCs w:val="16"/>
            </w:rPr>
            <w:fldChar w:fldCharType="end"/>
          </w:r>
        </w:p>
      </w:tc>
      <w:tc>
        <w:tcPr>
          <w:tcW w:w="2193" w:type="dxa"/>
          <w:gridSpan w:val="2"/>
        </w:tcPr>
        <w:p w:rsidR="00714914" w:rsidRPr="00130F37" w:rsidRDefault="00714914" w:rsidP="009E5D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90816">
            <w:rPr>
              <w:sz w:val="16"/>
              <w:szCs w:val="16"/>
            </w:rPr>
            <w:instrText>25/09/2020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90816">
            <w:rPr>
              <w:sz w:val="16"/>
              <w:szCs w:val="16"/>
            </w:rPr>
            <w:instrText>25/09/2020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90816">
            <w:rPr>
              <w:noProof/>
              <w:sz w:val="16"/>
              <w:szCs w:val="16"/>
            </w:rPr>
            <w:t>25/09/2020</w:t>
          </w:r>
          <w:r w:rsidRPr="00130F37">
            <w:rPr>
              <w:sz w:val="16"/>
              <w:szCs w:val="16"/>
            </w:rPr>
            <w:fldChar w:fldCharType="end"/>
          </w:r>
        </w:p>
      </w:tc>
    </w:tr>
  </w:tbl>
  <w:p w:rsidR="00714914" w:rsidRPr="009E5D00" w:rsidRDefault="00714914" w:rsidP="009E5D0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14" w:rsidRPr="007B3B51" w:rsidRDefault="00714914" w:rsidP="009E5D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14914" w:rsidRPr="007B3B51" w:rsidTr="009E5D00">
      <w:tc>
        <w:tcPr>
          <w:tcW w:w="1247" w:type="dxa"/>
        </w:tcPr>
        <w:p w:rsidR="00714914" w:rsidRPr="007B3B51" w:rsidRDefault="00714914" w:rsidP="009E5D0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57792">
            <w:rPr>
              <w:i/>
              <w:noProof/>
              <w:sz w:val="16"/>
              <w:szCs w:val="16"/>
            </w:rPr>
            <w:t>332</w:t>
          </w:r>
          <w:r w:rsidRPr="007B3B51">
            <w:rPr>
              <w:i/>
              <w:sz w:val="16"/>
              <w:szCs w:val="16"/>
            </w:rPr>
            <w:fldChar w:fldCharType="end"/>
          </w:r>
        </w:p>
      </w:tc>
      <w:tc>
        <w:tcPr>
          <w:tcW w:w="5387" w:type="dxa"/>
          <w:gridSpan w:val="3"/>
        </w:tcPr>
        <w:p w:rsidR="00714914" w:rsidRPr="007B3B51" w:rsidRDefault="00714914" w:rsidP="009E5D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7792">
            <w:rPr>
              <w:i/>
              <w:noProof/>
              <w:sz w:val="16"/>
              <w:szCs w:val="16"/>
            </w:rPr>
            <w:t>Income Tax Assessment Act 1936</w:t>
          </w:r>
          <w:r w:rsidRPr="007B3B51">
            <w:rPr>
              <w:i/>
              <w:sz w:val="16"/>
              <w:szCs w:val="16"/>
            </w:rPr>
            <w:fldChar w:fldCharType="end"/>
          </w:r>
        </w:p>
      </w:tc>
      <w:tc>
        <w:tcPr>
          <w:tcW w:w="669" w:type="dxa"/>
        </w:tcPr>
        <w:p w:rsidR="00714914" w:rsidRPr="007B3B51" w:rsidRDefault="00714914" w:rsidP="009E5D00">
          <w:pPr>
            <w:jc w:val="right"/>
            <w:rPr>
              <w:sz w:val="16"/>
              <w:szCs w:val="16"/>
            </w:rPr>
          </w:pPr>
        </w:p>
      </w:tc>
    </w:tr>
    <w:tr w:rsidR="00714914" w:rsidRPr="0055472E" w:rsidTr="009E5D00">
      <w:tc>
        <w:tcPr>
          <w:tcW w:w="2190" w:type="dxa"/>
          <w:gridSpan w:val="2"/>
        </w:tcPr>
        <w:p w:rsidR="00714914" w:rsidRPr="0055472E" w:rsidRDefault="00714914" w:rsidP="009E5D0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90816">
            <w:rPr>
              <w:sz w:val="16"/>
              <w:szCs w:val="16"/>
            </w:rPr>
            <w:t>170</w:t>
          </w:r>
          <w:r w:rsidRPr="0055472E">
            <w:rPr>
              <w:sz w:val="16"/>
              <w:szCs w:val="16"/>
            </w:rPr>
            <w:fldChar w:fldCharType="end"/>
          </w:r>
        </w:p>
      </w:tc>
      <w:tc>
        <w:tcPr>
          <w:tcW w:w="2920" w:type="dxa"/>
        </w:tcPr>
        <w:p w:rsidR="00714914" w:rsidRPr="0055472E" w:rsidRDefault="00714914" w:rsidP="009E5D0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90816">
            <w:rPr>
              <w:sz w:val="16"/>
              <w:szCs w:val="16"/>
            </w:rPr>
            <w:t>20/09/2020</w:t>
          </w:r>
          <w:r w:rsidRPr="0055472E">
            <w:rPr>
              <w:sz w:val="16"/>
              <w:szCs w:val="16"/>
            </w:rPr>
            <w:fldChar w:fldCharType="end"/>
          </w:r>
        </w:p>
      </w:tc>
      <w:tc>
        <w:tcPr>
          <w:tcW w:w="2193" w:type="dxa"/>
          <w:gridSpan w:val="2"/>
        </w:tcPr>
        <w:p w:rsidR="00714914" w:rsidRPr="0055472E" w:rsidRDefault="00714914" w:rsidP="009E5D0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90816">
            <w:rPr>
              <w:sz w:val="16"/>
              <w:szCs w:val="16"/>
            </w:rPr>
            <w:instrText>25/09/2020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90816">
            <w:rPr>
              <w:sz w:val="16"/>
              <w:szCs w:val="16"/>
            </w:rPr>
            <w:instrText>25/09/2020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90816">
            <w:rPr>
              <w:noProof/>
              <w:sz w:val="16"/>
              <w:szCs w:val="16"/>
            </w:rPr>
            <w:t>25/09/2020</w:t>
          </w:r>
          <w:r w:rsidRPr="0055472E">
            <w:rPr>
              <w:sz w:val="16"/>
              <w:szCs w:val="16"/>
            </w:rPr>
            <w:fldChar w:fldCharType="end"/>
          </w:r>
        </w:p>
      </w:tc>
    </w:tr>
  </w:tbl>
  <w:p w:rsidR="00714914" w:rsidRPr="009E5D00" w:rsidRDefault="00714914" w:rsidP="009E5D0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14" w:rsidRPr="007B3B51" w:rsidRDefault="00714914" w:rsidP="009E5D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14914" w:rsidRPr="007B3B51" w:rsidTr="009E5D00">
      <w:tc>
        <w:tcPr>
          <w:tcW w:w="1247" w:type="dxa"/>
        </w:tcPr>
        <w:p w:rsidR="00714914" w:rsidRPr="007B3B51" w:rsidRDefault="00714914" w:rsidP="009E5D00">
          <w:pPr>
            <w:rPr>
              <w:i/>
              <w:sz w:val="16"/>
              <w:szCs w:val="16"/>
            </w:rPr>
          </w:pPr>
        </w:p>
      </w:tc>
      <w:tc>
        <w:tcPr>
          <w:tcW w:w="5387" w:type="dxa"/>
          <w:gridSpan w:val="3"/>
        </w:tcPr>
        <w:p w:rsidR="00714914" w:rsidRPr="007B3B51" w:rsidRDefault="00714914" w:rsidP="009E5D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7792">
            <w:rPr>
              <w:i/>
              <w:noProof/>
              <w:sz w:val="16"/>
              <w:szCs w:val="16"/>
            </w:rPr>
            <w:t>Income Tax Assessment Act 1936</w:t>
          </w:r>
          <w:r w:rsidRPr="007B3B51">
            <w:rPr>
              <w:i/>
              <w:sz w:val="16"/>
              <w:szCs w:val="16"/>
            </w:rPr>
            <w:fldChar w:fldCharType="end"/>
          </w:r>
        </w:p>
      </w:tc>
      <w:tc>
        <w:tcPr>
          <w:tcW w:w="669" w:type="dxa"/>
        </w:tcPr>
        <w:p w:rsidR="00714914" w:rsidRPr="007B3B51" w:rsidRDefault="00714914" w:rsidP="009E5D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57792">
            <w:rPr>
              <w:i/>
              <w:noProof/>
              <w:sz w:val="16"/>
              <w:szCs w:val="16"/>
            </w:rPr>
            <w:t>331</w:t>
          </w:r>
          <w:r w:rsidRPr="007B3B51">
            <w:rPr>
              <w:i/>
              <w:sz w:val="16"/>
              <w:szCs w:val="16"/>
            </w:rPr>
            <w:fldChar w:fldCharType="end"/>
          </w:r>
        </w:p>
      </w:tc>
    </w:tr>
    <w:tr w:rsidR="00714914" w:rsidRPr="00130F37" w:rsidTr="009E5D00">
      <w:tc>
        <w:tcPr>
          <w:tcW w:w="2190" w:type="dxa"/>
          <w:gridSpan w:val="2"/>
        </w:tcPr>
        <w:p w:rsidR="00714914" w:rsidRPr="00130F37" w:rsidRDefault="00714914" w:rsidP="009E5D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90816">
            <w:rPr>
              <w:sz w:val="16"/>
              <w:szCs w:val="16"/>
            </w:rPr>
            <w:t>170</w:t>
          </w:r>
          <w:r w:rsidRPr="00130F37">
            <w:rPr>
              <w:sz w:val="16"/>
              <w:szCs w:val="16"/>
            </w:rPr>
            <w:fldChar w:fldCharType="end"/>
          </w:r>
        </w:p>
      </w:tc>
      <w:tc>
        <w:tcPr>
          <w:tcW w:w="2920" w:type="dxa"/>
        </w:tcPr>
        <w:p w:rsidR="00714914" w:rsidRPr="00130F37" w:rsidRDefault="00714914" w:rsidP="009E5D0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90816">
            <w:rPr>
              <w:sz w:val="16"/>
              <w:szCs w:val="16"/>
            </w:rPr>
            <w:t>20/09/2020</w:t>
          </w:r>
          <w:r w:rsidRPr="00130F37">
            <w:rPr>
              <w:sz w:val="16"/>
              <w:szCs w:val="16"/>
            </w:rPr>
            <w:fldChar w:fldCharType="end"/>
          </w:r>
        </w:p>
      </w:tc>
      <w:tc>
        <w:tcPr>
          <w:tcW w:w="2193" w:type="dxa"/>
          <w:gridSpan w:val="2"/>
        </w:tcPr>
        <w:p w:rsidR="00714914" w:rsidRPr="00130F37" w:rsidRDefault="00714914" w:rsidP="009E5D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90816">
            <w:rPr>
              <w:sz w:val="16"/>
              <w:szCs w:val="16"/>
            </w:rPr>
            <w:instrText>25/09/2020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90816">
            <w:rPr>
              <w:sz w:val="16"/>
              <w:szCs w:val="16"/>
            </w:rPr>
            <w:instrText>25/09/2020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90816">
            <w:rPr>
              <w:noProof/>
              <w:sz w:val="16"/>
              <w:szCs w:val="16"/>
            </w:rPr>
            <w:t>25/09/2020</w:t>
          </w:r>
          <w:r w:rsidRPr="00130F37">
            <w:rPr>
              <w:sz w:val="16"/>
              <w:szCs w:val="16"/>
            </w:rPr>
            <w:fldChar w:fldCharType="end"/>
          </w:r>
        </w:p>
      </w:tc>
    </w:tr>
  </w:tbl>
  <w:p w:rsidR="00714914" w:rsidRPr="009E5D00" w:rsidRDefault="00714914" w:rsidP="009E5D0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14" w:rsidRPr="007A1328" w:rsidRDefault="00714914" w:rsidP="00C5059F">
    <w:pPr>
      <w:pBdr>
        <w:top w:val="single" w:sz="6" w:space="1" w:color="auto"/>
      </w:pBdr>
      <w:spacing w:before="120"/>
      <w:rPr>
        <w:sz w:val="18"/>
      </w:rPr>
    </w:pPr>
  </w:p>
  <w:p w:rsidR="00714914" w:rsidRPr="007A1328" w:rsidRDefault="00714914" w:rsidP="00C5059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90816">
      <w:rPr>
        <w:i/>
        <w:noProof/>
        <w:sz w:val="18"/>
      </w:rPr>
      <w:t>Income Tax Assessment Act 1936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9081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331</w:t>
    </w:r>
    <w:r w:rsidRPr="007A1328">
      <w:rPr>
        <w:i/>
        <w:sz w:val="18"/>
      </w:rPr>
      <w:fldChar w:fldCharType="end"/>
    </w:r>
  </w:p>
  <w:p w:rsidR="00714914" w:rsidRPr="007A1328" w:rsidRDefault="00714914" w:rsidP="00C5059F">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14" w:rsidRPr="007B3B51" w:rsidRDefault="00714914" w:rsidP="009E5D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14914" w:rsidRPr="007B3B51" w:rsidTr="009E5D00">
      <w:tc>
        <w:tcPr>
          <w:tcW w:w="1247" w:type="dxa"/>
        </w:tcPr>
        <w:p w:rsidR="00714914" w:rsidRPr="007B3B51" w:rsidRDefault="00714914" w:rsidP="009E5D00">
          <w:pPr>
            <w:rPr>
              <w:i/>
              <w:sz w:val="16"/>
              <w:szCs w:val="16"/>
            </w:rPr>
          </w:pPr>
        </w:p>
      </w:tc>
      <w:tc>
        <w:tcPr>
          <w:tcW w:w="5387" w:type="dxa"/>
          <w:gridSpan w:val="3"/>
        </w:tcPr>
        <w:p w:rsidR="00714914" w:rsidRPr="007B3B51" w:rsidRDefault="00714914" w:rsidP="009E5D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90816">
            <w:rPr>
              <w:i/>
              <w:noProof/>
              <w:sz w:val="16"/>
              <w:szCs w:val="16"/>
            </w:rPr>
            <w:t>Income Tax Assessment Act 1936</w:t>
          </w:r>
          <w:r w:rsidRPr="007B3B51">
            <w:rPr>
              <w:i/>
              <w:sz w:val="16"/>
              <w:szCs w:val="16"/>
            </w:rPr>
            <w:fldChar w:fldCharType="end"/>
          </w:r>
        </w:p>
      </w:tc>
      <w:tc>
        <w:tcPr>
          <w:tcW w:w="669" w:type="dxa"/>
        </w:tcPr>
        <w:p w:rsidR="00714914" w:rsidRPr="007B3B51" w:rsidRDefault="00714914" w:rsidP="009E5D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331</w:t>
          </w:r>
          <w:r w:rsidRPr="007B3B51">
            <w:rPr>
              <w:i/>
              <w:sz w:val="16"/>
              <w:szCs w:val="16"/>
            </w:rPr>
            <w:fldChar w:fldCharType="end"/>
          </w:r>
        </w:p>
      </w:tc>
    </w:tr>
    <w:tr w:rsidR="00714914" w:rsidRPr="00130F37" w:rsidTr="009E5D00">
      <w:tc>
        <w:tcPr>
          <w:tcW w:w="2190" w:type="dxa"/>
          <w:gridSpan w:val="2"/>
        </w:tcPr>
        <w:p w:rsidR="00714914" w:rsidRPr="00130F37" w:rsidRDefault="00714914" w:rsidP="009E5D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90816">
            <w:rPr>
              <w:sz w:val="16"/>
              <w:szCs w:val="16"/>
            </w:rPr>
            <w:t>170</w:t>
          </w:r>
          <w:r w:rsidRPr="00130F37">
            <w:rPr>
              <w:sz w:val="16"/>
              <w:szCs w:val="16"/>
            </w:rPr>
            <w:fldChar w:fldCharType="end"/>
          </w:r>
        </w:p>
      </w:tc>
      <w:tc>
        <w:tcPr>
          <w:tcW w:w="2920" w:type="dxa"/>
        </w:tcPr>
        <w:p w:rsidR="00714914" w:rsidRPr="00130F37" w:rsidRDefault="00714914" w:rsidP="009E5D0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90816">
            <w:rPr>
              <w:sz w:val="16"/>
              <w:szCs w:val="16"/>
            </w:rPr>
            <w:t>20/09/2020</w:t>
          </w:r>
          <w:r w:rsidRPr="00130F37">
            <w:rPr>
              <w:sz w:val="16"/>
              <w:szCs w:val="16"/>
            </w:rPr>
            <w:fldChar w:fldCharType="end"/>
          </w:r>
        </w:p>
      </w:tc>
      <w:tc>
        <w:tcPr>
          <w:tcW w:w="2193" w:type="dxa"/>
          <w:gridSpan w:val="2"/>
        </w:tcPr>
        <w:p w:rsidR="00714914" w:rsidRPr="00130F37" w:rsidRDefault="00714914" w:rsidP="009E5D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90816">
            <w:rPr>
              <w:sz w:val="16"/>
              <w:szCs w:val="16"/>
            </w:rPr>
            <w:instrText>25/09/2020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90816">
            <w:rPr>
              <w:sz w:val="16"/>
              <w:szCs w:val="16"/>
            </w:rPr>
            <w:instrText>25/09/2020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90816">
            <w:rPr>
              <w:noProof/>
              <w:sz w:val="16"/>
              <w:szCs w:val="16"/>
            </w:rPr>
            <w:t>25/09/2020</w:t>
          </w:r>
          <w:r w:rsidRPr="00130F37">
            <w:rPr>
              <w:sz w:val="16"/>
              <w:szCs w:val="16"/>
            </w:rPr>
            <w:fldChar w:fldCharType="end"/>
          </w:r>
        </w:p>
      </w:tc>
    </w:tr>
  </w:tbl>
  <w:p w:rsidR="00714914" w:rsidRPr="009E5D00" w:rsidRDefault="00714914" w:rsidP="009E5D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914" w:rsidRDefault="00714914">
      <w:pPr>
        <w:spacing w:line="240" w:lineRule="auto"/>
      </w:pPr>
      <w:r>
        <w:separator/>
      </w:r>
    </w:p>
  </w:footnote>
  <w:footnote w:type="continuationSeparator" w:id="0">
    <w:p w:rsidR="00714914" w:rsidRDefault="00714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14" w:rsidRDefault="00714914" w:rsidP="00E63187">
    <w:pPr>
      <w:pStyle w:val="Header"/>
      <w:pBdr>
        <w:bottom w:val="single" w:sz="6" w:space="1" w:color="auto"/>
      </w:pBdr>
    </w:pPr>
  </w:p>
  <w:p w:rsidR="00714914" w:rsidRDefault="00714914" w:rsidP="00E63187">
    <w:pPr>
      <w:pStyle w:val="Header"/>
      <w:pBdr>
        <w:bottom w:val="single" w:sz="6" w:space="1" w:color="auto"/>
      </w:pBdr>
    </w:pPr>
  </w:p>
  <w:p w:rsidR="00714914" w:rsidRPr="001E77D2" w:rsidRDefault="00714914" w:rsidP="00E63187">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14" w:rsidRDefault="00714914" w:rsidP="00F903F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14914" w:rsidRDefault="00714914" w:rsidP="00F903F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90816">
      <w:rPr>
        <w:b/>
        <w:noProof/>
        <w:sz w:val="20"/>
      </w:rPr>
      <w:t>Part VA</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90816">
      <w:rPr>
        <w:noProof/>
        <w:sz w:val="20"/>
      </w:rPr>
      <w:t>Tax file numbers</w:t>
    </w:r>
    <w:r>
      <w:rPr>
        <w:sz w:val="20"/>
      </w:rPr>
      <w:fldChar w:fldCharType="end"/>
    </w:r>
  </w:p>
  <w:p w:rsidR="00714914" w:rsidRPr="007A1328" w:rsidRDefault="00714914" w:rsidP="00F903F9">
    <w:pPr>
      <w:rPr>
        <w:sz w:val="20"/>
      </w:rPr>
    </w:pPr>
    <w:r>
      <w:rPr>
        <w:b/>
        <w:sz w:val="20"/>
      </w:rPr>
      <w:fldChar w:fldCharType="begin"/>
    </w:r>
    <w:r>
      <w:rPr>
        <w:b/>
        <w:sz w:val="20"/>
      </w:rPr>
      <w:instrText xml:space="preserve"> STYLEREF CharDivNo </w:instrText>
    </w:r>
    <w:r>
      <w:rPr>
        <w:b/>
        <w:sz w:val="20"/>
      </w:rPr>
      <w:fldChar w:fldCharType="separate"/>
    </w:r>
    <w:r w:rsidR="00D90816">
      <w:rPr>
        <w:b/>
        <w:noProof/>
        <w:sz w:val="20"/>
      </w:rPr>
      <w:t>Division 8</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D90816">
      <w:rPr>
        <w:noProof/>
        <w:sz w:val="20"/>
      </w:rPr>
      <w:t>Tax file number sharing and verification</w:t>
    </w:r>
    <w:r>
      <w:rPr>
        <w:sz w:val="20"/>
      </w:rPr>
      <w:fldChar w:fldCharType="end"/>
    </w:r>
  </w:p>
  <w:p w:rsidR="00714914" w:rsidRPr="007A1328" w:rsidRDefault="00714914" w:rsidP="00F903F9">
    <w:pPr>
      <w:rPr>
        <w:b/>
        <w:sz w:val="24"/>
      </w:rPr>
    </w:pPr>
  </w:p>
  <w:p w:rsidR="00714914" w:rsidRPr="007A1328" w:rsidRDefault="00714914" w:rsidP="00F903F9">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90816">
      <w:rPr>
        <w:noProof/>
        <w:sz w:val="24"/>
      </w:rPr>
      <w:t>203</w:t>
    </w:r>
    <w:r w:rsidRPr="007A1328">
      <w:rPr>
        <w:sz w:val="24"/>
      </w:rPr>
      <w:fldChar w:fldCharType="end"/>
    </w:r>
  </w:p>
  <w:p w:rsidR="00714914" w:rsidRPr="00F903F9" w:rsidRDefault="00714914" w:rsidP="00F903F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14" w:rsidRPr="007A1328" w:rsidRDefault="00714914" w:rsidP="00F903F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14914" w:rsidRPr="007A1328" w:rsidRDefault="00714914" w:rsidP="00F903F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90816">
      <w:rPr>
        <w:noProof/>
        <w:sz w:val="20"/>
      </w:rPr>
      <w:t>Tax file numbers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90816">
      <w:rPr>
        <w:b/>
        <w:noProof/>
        <w:sz w:val="20"/>
      </w:rPr>
      <w:t>Part VA</w:t>
    </w:r>
    <w:r>
      <w:rPr>
        <w:b/>
        <w:sz w:val="20"/>
      </w:rPr>
      <w:fldChar w:fldCharType="end"/>
    </w:r>
  </w:p>
  <w:p w:rsidR="00714914" w:rsidRPr="007A1328" w:rsidRDefault="00714914" w:rsidP="00F903F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D90816">
      <w:rPr>
        <w:noProof/>
        <w:sz w:val="20"/>
      </w:rPr>
      <w:t>Tax file number sharing and verification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D90816">
      <w:rPr>
        <w:b/>
        <w:noProof/>
        <w:sz w:val="20"/>
      </w:rPr>
      <w:t>Division 8</w:t>
    </w:r>
    <w:r>
      <w:rPr>
        <w:b/>
        <w:sz w:val="20"/>
      </w:rPr>
      <w:fldChar w:fldCharType="end"/>
    </w:r>
  </w:p>
  <w:p w:rsidR="00714914" w:rsidRPr="007A1328" w:rsidRDefault="00714914" w:rsidP="00F903F9">
    <w:pPr>
      <w:jc w:val="right"/>
      <w:rPr>
        <w:b/>
        <w:sz w:val="24"/>
      </w:rPr>
    </w:pPr>
  </w:p>
  <w:p w:rsidR="00714914" w:rsidRPr="007A1328" w:rsidRDefault="00714914" w:rsidP="00F903F9">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90816">
      <w:rPr>
        <w:noProof/>
        <w:sz w:val="24"/>
      </w:rPr>
      <w:t>203</w:t>
    </w:r>
    <w:r w:rsidRPr="007A1328">
      <w:rPr>
        <w:sz w:val="24"/>
      </w:rPr>
      <w:fldChar w:fldCharType="end"/>
    </w:r>
  </w:p>
  <w:p w:rsidR="00714914" w:rsidRPr="00F903F9" w:rsidRDefault="00714914" w:rsidP="00F903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14" w:rsidRDefault="00714914" w:rsidP="00E63187">
    <w:pPr>
      <w:pStyle w:val="Header"/>
      <w:pBdr>
        <w:bottom w:val="single" w:sz="4" w:space="1" w:color="auto"/>
      </w:pBdr>
    </w:pPr>
  </w:p>
  <w:p w:rsidR="00714914" w:rsidRDefault="00714914" w:rsidP="00E63187">
    <w:pPr>
      <w:pStyle w:val="Header"/>
      <w:pBdr>
        <w:bottom w:val="single" w:sz="4" w:space="1" w:color="auto"/>
      </w:pBdr>
    </w:pPr>
  </w:p>
  <w:p w:rsidR="00714914" w:rsidRPr="001E77D2" w:rsidRDefault="00714914" w:rsidP="00E63187">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14" w:rsidRPr="005F1388" w:rsidRDefault="00714914" w:rsidP="00E6318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14" w:rsidRPr="00ED79B6" w:rsidRDefault="00714914" w:rsidP="00C5059F">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14" w:rsidRPr="00ED79B6" w:rsidRDefault="00714914" w:rsidP="00C5059F">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14" w:rsidRPr="00ED79B6" w:rsidRDefault="00714914" w:rsidP="00C5059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14" w:rsidRDefault="00714914" w:rsidP="00C5059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14914" w:rsidRDefault="00714914" w:rsidP="00C5059F">
    <w:pPr>
      <w:rPr>
        <w:sz w:val="20"/>
      </w:rPr>
    </w:pPr>
    <w:r w:rsidRPr="007A1328">
      <w:rPr>
        <w:b/>
        <w:sz w:val="20"/>
      </w:rPr>
      <w:fldChar w:fldCharType="begin"/>
    </w:r>
    <w:r w:rsidRPr="007A1328">
      <w:rPr>
        <w:b/>
        <w:sz w:val="20"/>
      </w:rPr>
      <w:instrText xml:space="preserve"> STYLEREF CharPartNo </w:instrText>
    </w:r>
    <w:r w:rsidR="00D90816">
      <w:rPr>
        <w:b/>
        <w:sz w:val="20"/>
      </w:rPr>
      <w:fldChar w:fldCharType="separate"/>
    </w:r>
    <w:r w:rsidR="00C57792">
      <w:rPr>
        <w:b/>
        <w:noProof/>
        <w:sz w:val="20"/>
      </w:rPr>
      <w:t>Part VA</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D90816">
      <w:rPr>
        <w:sz w:val="20"/>
      </w:rPr>
      <w:fldChar w:fldCharType="separate"/>
    </w:r>
    <w:r w:rsidR="00C57792">
      <w:rPr>
        <w:noProof/>
        <w:sz w:val="20"/>
      </w:rPr>
      <w:t>Tax file numbers</w:t>
    </w:r>
    <w:r>
      <w:rPr>
        <w:sz w:val="20"/>
      </w:rPr>
      <w:fldChar w:fldCharType="end"/>
    </w:r>
  </w:p>
  <w:p w:rsidR="00714914" w:rsidRPr="007A1328" w:rsidRDefault="00714914" w:rsidP="00C5059F">
    <w:pPr>
      <w:rPr>
        <w:sz w:val="20"/>
      </w:rPr>
    </w:pPr>
    <w:r>
      <w:rPr>
        <w:b/>
        <w:sz w:val="20"/>
      </w:rPr>
      <w:fldChar w:fldCharType="begin"/>
    </w:r>
    <w:r>
      <w:rPr>
        <w:b/>
        <w:sz w:val="20"/>
      </w:rPr>
      <w:instrText xml:space="preserve"> STYLEREF CharDivNo </w:instrText>
    </w:r>
    <w:r w:rsidR="00C57792">
      <w:rPr>
        <w:b/>
        <w:sz w:val="20"/>
      </w:rPr>
      <w:fldChar w:fldCharType="separate"/>
    </w:r>
    <w:r w:rsidR="00C57792">
      <w:rPr>
        <w:b/>
        <w:noProof/>
        <w:sz w:val="20"/>
      </w:rPr>
      <w:t>Division 8</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C57792">
      <w:rPr>
        <w:sz w:val="20"/>
      </w:rPr>
      <w:fldChar w:fldCharType="separate"/>
    </w:r>
    <w:r w:rsidR="00C57792">
      <w:rPr>
        <w:noProof/>
        <w:sz w:val="20"/>
      </w:rPr>
      <w:t>Tax file number sharing and verification</w:t>
    </w:r>
    <w:r>
      <w:rPr>
        <w:sz w:val="20"/>
      </w:rPr>
      <w:fldChar w:fldCharType="end"/>
    </w:r>
  </w:p>
  <w:p w:rsidR="00714914" w:rsidRPr="007A1328" w:rsidRDefault="00714914" w:rsidP="00C5059F">
    <w:pPr>
      <w:rPr>
        <w:b/>
        <w:sz w:val="24"/>
      </w:rPr>
    </w:pPr>
  </w:p>
  <w:p w:rsidR="00714914" w:rsidRPr="007A1328" w:rsidRDefault="00714914" w:rsidP="00D9180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57792">
      <w:rPr>
        <w:noProof/>
        <w:sz w:val="24"/>
      </w:rPr>
      <w:t>203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14" w:rsidRPr="007A1328" w:rsidRDefault="00714914" w:rsidP="00C5059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14914" w:rsidRPr="007A1328" w:rsidRDefault="00714914" w:rsidP="00C5059F">
    <w:pPr>
      <w:jc w:val="right"/>
      <w:rPr>
        <w:sz w:val="20"/>
      </w:rPr>
    </w:pPr>
    <w:r w:rsidRPr="007A1328">
      <w:rPr>
        <w:sz w:val="20"/>
      </w:rPr>
      <w:fldChar w:fldCharType="begin"/>
    </w:r>
    <w:r w:rsidRPr="007A1328">
      <w:rPr>
        <w:sz w:val="20"/>
      </w:rPr>
      <w:instrText xml:space="preserve"> STYLEREF CharPartText </w:instrText>
    </w:r>
    <w:r w:rsidR="00D90816">
      <w:rPr>
        <w:sz w:val="20"/>
      </w:rPr>
      <w:fldChar w:fldCharType="separate"/>
    </w:r>
    <w:r w:rsidR="00C57792">
      <w:rPr>
        <w:noProof/>
        <w:sz w:val="20"/>
      </w:rPr>
      <w:t>Tax file numbers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90816">
      <w:rPr>
        <w:b/>
        <w:sz w:val="20"/>
      </w:rPr>
      <w:fldChar w:fldCharType="separate"/>
    </w:r>
    <w:r w:rsidR="00C57792">
      <w:rPr>
        <w:b/>
        <w:noProof/>
        <w:sz w:val="20"/>
      </w:rPr>
      <w:t>Part VA</w:t>
    </w:r>
    <w:r>
      <w:rPr>
        <w:b/>
        <w:sz w:val="20"/>
      </w:rPr>
      <w:fldChar w:fldCharType="end"/>
    </w:r>
  </w:p>
  <w:p w:rsidR="00714914" w:rsidRPr="007A1328" w:rsidRDefault="00714914" w:rsidP="00C5059F">
    <w:pPr>
      <w:jc w:val="right"/>
      <w:rPr>
        <w:sz w:val="20"/>
      </w:rPr>
    </w:pPr>
    <w:r w:rsidRPr="007A1328">
      <w:rPr>
        <w:sz w:val="20"/>
      </w:rPr>
      <w:fldChar w:fldCharType="begin"/>
    </w:r>
    <w:r w:rsidRPr="007A1328">
      <w:rPr>
        <w:sz w:val="20"/>
      </w:rPr>
      <w:instrText xml:space="preserve"> STYLEREF CharDivText </w:instrText>
    </w:r>
    <w:r w:rsidR="00C57792">
      <w:rPr>
        <w:sz w:val="20"/>
      </w:rPr>
      <w:fldChar w:fldCharType="separate"/>
    </w:r>
    <w:r w:rsidR="00C57792">
      <w:rPr>
        <w:noProof/>
        <w:sz w:val="20"/>
      </w:rPr>
      <w:t>Tax file number sharing and verification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C57792">
      <w:rPr>
        <w:b/>
        <w:sz w:val="20"/>
      </w:rPr>
      <w:fldChar w:fldCharType="separate"/>
    </w:r>
    <w:r w:rsidR="00C57792">
      <w:rPr>
        <w:b/>
        <w:noProof/>
        <w:sz w:val="20"/>
      </w:rPr>
      <w:t>Division 8</w:t>
    </w:r>
    <w:r>
      <w:rPr>
        <w:b/>
        <w:sz w:val="20"/>
      </w:rPr>
      <w:fldChar w:fldCharType="end"/>
    </w:r>
  </w:p>
  <w:p w:rsidR="00714914" w:rsidRPr="007A1328" w:rsidRDefault="00714914" w:rsidP="00C5059F">
    <w:pPr>
      <w:jc w:val="right"/>
      <w:rPr>
        <w:b/>
        <w:sz w:val="24"/>
      </w:rPr>
    </w:pPr>
  </w:p>
  <w:p w:rsidR="00714914" w:rsidRPr="007A1328" w:rsidRDefault="00714914" w:rsidP="00D9180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57792">
      <w:rPr>
        <w:noProof/>
        <w:sz w:val="24"/>
      </w:rPr>
      <w:t>203</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14" w:rsidRPr="007A1328" w:rsidRDefault="00714914" w:rsidP="00C505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19"/>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3"/>
  </w:num>
  <w:num w:numId="16">
    <w:abstractNumId w:val="18"/>
  </w:num>
  <w:num w:numId="17">
    <w:abstractNumId w:val="24"/>
  </w:num>
  <w:num w:numId="18">
    <w:abstractNumId w:val="14"/>
  </w:num>
  <w:num w:numId="19">
    <w:abstractNumId w:val="22"/>
  </w:num>
  <w:num w:numId="20">
    <w:abstractNumId w:val="16"/>
  </w:num>
  <w:num w:numId="21">
    <w:abstractNumId w:val="21"/>
  </w:num>
  <w:num w:numId="22">
    <w:abstractNumId w:val="15"/>
  </w:num>
  <w:num w:numId="23">
    <w:abstractNumId w:val="17"/>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78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929"/>
    <w:rsid w:val="0000229B"/>
    <w:rsid w:val="00002395"/>
    <w:rsid w:val="0000240D"/>
    <w:rsid w:val="0000389F"/>
    <w:rsid w:val="00010F65"/>
    <w:rsid w:val="000121C3"/>
    <w:rsid w:val="00012651"/>
    <w:rsid w:val="00015140"/>
    <w:rsid w:val="000156DF"/>
    <w:rsid w:val="00016ABD"/>
    <w:rsid w:val="000170BE"/>
    <w:rsid w:val="000204D4"/>
    <w:rsid w:val="000213A5"/>
    <w:rsid w:val="00021463"/>
    <w:rsid w:val="000221E0"/>
    <w:rsid w:val="000239C4"/>
    <w:rsid w:val="00023B68"/>
    <w:rsid w:val="00024E3D"/>
    <w:rsid w:val="00026900"/>
    <w:rsid w:val="00026AC4"/>
    <w:rsid w:val="00027EAF"/>
    <w:rsid w:val="00030DA7"/>
    <w:rsid w:val="000313A9"/>
    <w:rsid w:val="00033BA1"/>
    <w:rsid w:val="00034BFB"/>
    <w:rsid w:val="00037E1A"/>
    <w:rsid w:val="000410A6"/>
    <w:rsid w:val="0004158E"/>
    <w:rsid w:val="00045EDA"/>
    <w:rsid w:val="000464BA"/>
    <w:rsid w:val="00046C1D"/>
    <w:rsid w:val="00047F89"/>
    <w:rsid w:val="0005282A"/>
    <w:rsid w:val="00053BE9"/>
    <w:rsid w:val="00053F1F"/>
    <w:rsid w:val="000542C6"/>
    <w:rsid w:val="00055AC2"/>
    <w:rsid w:val="00055C7D"/>
    <w:rsid w:val="000569D5"/>
    <w:rsid w:val="00060730"/>
    <w:rsid w:val="00060A5A"/>
    <w:rsid w:val="000615DE"/>
    <w:rsid w:val="00061D8B"/>
    <w:rsid w:val="00062167"/>
    <w:rsid w:val="00062569"/>
    <w:rsid w:val="00064136"/>
    <w:rsid w:val="00064E0F"/>
    <w:rsid w:val="00075023"/>
    <w:rsid w:val="000750A9"/>
    <w:rsid w:val="00081673"/>
    <w:rsid w:val="00086D94"/>
    <w:rsid w:val="0009085B"/>
    <w:rsid w:val="00090D4C"/>
    <w:rsid w:val="0009158F"/>
    <w:rsid w:val="00091B86"/>
    <w:rsid w:val="00092784"/>
    <w:rsid w:val="00093050"/>
    <w:rsid w:val="000938AD"/>
    <w:rsid w:val="00097061"/>
    <w:rsid w:val="0009726B"/>
    <w:rsid w:val="000A1A26"/>
    <w:rsid w:val="000A1DB5"/>
    <w:rsid w:val="000A2692"/>
    <w:rsid w:val="000A26D6"/>
    <w:rsid w:val="000A35B3"/>
    <w:rsid w:val="000A4ECB"/>
    <w:rsid w:val="000A51C0"/>
    <w:rsid w:val="000A5206"/>
    <w:rsid w:val="000A526A"/>
    <w:rsid w:val="000A5620"/>
    <w:rsid w:val="000A5734"/>
    <w:rsid w:val="000A5B0F"/>
    <w:rsid w:val="000B008A"/>
    <w:rsid w:val="000B0C60"/>
    <w:rsid w:val="000B1CEB"/>
    <w:rsid w:val="000B3504"/>
    <w:rsid w:val="000B3B26"/>
    <w:rsid w:val="000B4822"/>
    <w:rsid w:val="000C030C"/>
    <w:rsid w:val="000C121D"/>
    <w:rsid w:val="000C1D7A"/>
    <w:rsid w:val="000C3189"/>
    <w:rsid w:val="000C34E3"/>
    <w:rsid w:val="000C56B6"/>
    <w:rsid w:val="000C6643"/>
    <w:rsid w:val="000C76A2"/>
    <w:rsid w:val="000D0DE9"/>
    <w:rsid w:val="000D1564"/>
    <w:rsid w:val="000D3A50"/>
    <w:rsid w:val="000D3E3C"/>
    <w:rsid w:val="000D7EC0"/>
    <w:rsid w:val="000E00DB"/>
    <w:rsid w:val="000E0E87"/>
    <w:rsid w:val="000E2F0B"/>
    <w:rsid w:val="000E36B2"/>
    <w:rsid w:val="000E4489"/>
    <w:rsid w:val="000E677B"/>
    <w:rsid w:val="000E6EF9"/>
    <w:rsid w:val="000F02EB"/>
    <w:rsid w:val="000F0B4B"/>
    <w:rsid w:val="000F1E12"/>
    <w:rsid w:val="000F20FD"/>
    <w:rsid w:val="000F2477"/>
    <w:rsid w:val="000F250F"/>
    <w:rsid w:val="000F2E35"/>
    <w:rsid w:val="000F43D7"/>
    <w:rsid w:val="000F4610"/>
    <w:rsid w:val="000F4699"/>
    <w:rsid w:val="000F57B3"/>
    <w:rsid w:val="000F5BF7"/>
    <w:rsid w:val="000F5F2B"/>
    <w:rsid w:val="00102743"/>
    <w:rsid w:val="00102964"/>
    <w:rsid w:val="00103AC4"/>
    <w:rsid w:val="00103F3E"/>
    <w:rsid w:val="00104657"/>
    <w:rsid w:val="001061F0"/>
    <w:rsid w:val="00106B58"/>
    <w:rsid w:val="001078F6"/>
    <w:rsid w:val="001115EC"/>
    <w:rsid w:val="00111CE1"/>
    <w:rsid w:val="00111D26"/>
    <w:rsid w:val="00112854"/>
    <w:rsid w:val="00113662"/>
    <w:rsid w:val="00113D66"/>
    <w:rsid w:val="00113FA5"/>
    <w:rsid w:val="0011580E"/>
    <w:rsid w:val="00115A66"/>
    <w:rsid w:val="001207E1"/>
    <w:rsid w:val="00120EC3"/>
    <w:rsid w:val="00122D1C"/>
    <w:rsid w:val="00124A53"/>
    <w:rsid w:val="00125428"/>
    <w:rsid w:val="001260D1"/>
    <w:rsid w:val="001270B5"/>
    <w:rsid w:val="001308EC"/>
    <w:rsid w:val="0013120B"/>
    <w:rsid w:val="001314B5"/>
    <w:rsid w:val="00133373"/>
    <w:rsid w:val="00133E77"/>
    <w:rsid w:val="001352B4"/>
    <w:rsid w:val="0013724F"/>
    <w:rsid w:val="001407BF"/>
    <w:rsid w:val="00140F80"/>
    <w:rsid w:val="0014102E"/>
    <w:rsid w:val="00141BB1"/>
    <w:rsid w:val="001428D4"/>
    <w:rsid w:val="00143783"/>
    <w:rsid w:val="00143DFE"/>
    <w:rsid w:val="00145281"/>
    <w:rsid w:val="001478BF"/>
    <w:rsid w:val="001510A5"/>
    <w:rsid w:val="001510FE"/>
    <w:rsid w:val="0015141A"/>
    <w:rsid w:val="001534D8"/>
    <w:rsid w:val="00154BF4"/>
    <w:rsid w:val="00154C03"/>
    <w:rsid w:val="001552CC"/>
    <w:rsid w:val="00155AB8"/>
    <w:rsid w:val="001564E1"/>
    <w:rsid w:val="00157DB1"/>
    <w:rsid w:val="0016049C"/>
    <w:rsid w:val="00161A16"/>
    <w:rsid w:val="00161A30"/>
    <w:rsid w:val="00161AED"/>
    <w:rsid w:val="001624AF"/>
    <w:rsid w:val="00163258"/>
    <w:rsid w:val="00165384"/>
    <w:rsid w:val="00165B6C"/>
    <w:rsid w:val="00166D61"/>
    <w:rsid w:val="00166E31"/>
    <w:rsid w:val="00167665"/>
    <w:rsid w:val="0017116A"/>
    <w:rsid w:val="00171D95"/>
    <w:rsid w:val="00172C04"/>
    <w:rsid w:val="00174860"/>
    <w:rsid w:val="001756B7"/>
    <w:rsid w:val="00175969"/>
    <w:rsid w:val="00176CCE"/>
    <w:rsid w:val="00177632"/>
    <w:rsid w:val="00181D93"/>
    <w:rsid w:val="00182D86"/>
    <w:rsid w:val="00182E26"/>
    <w:rsid w:val="001831F4"/>
    <w:rsid w:val="00183B52"/>
    <w:rsid w:val="00183E38"/>
    <w:rsid w:val="001854DC"/>
    <w:rsid w:val="00186660"/>
    <w:rsid w:val="00187693"/>
    <w:rsid w:val="001911FF"/>
    <w:rsid w:val="001922B2"/>
    <w:rsid w:val="001937AC"/>
    <w:rsid w:val="001949B1"/>
    <w:rsid w:val="0019510F"/>
    <w:rsid w:val="001955B5"/>
    <w:rsid w:val="00197EC1"/>
    <w:rsid w:val="001A07E7"/>
    <w:rsid w:val="001A111C"/>
    <w:rsid w:val="001A1A3F"/>
    <w:rsid w:val="001A1A8C"/>
    <w:rsid w:val="001A201D"/>
    <w:rsid w:val="001A2A94"/>
    <w:rsid w:val="001A3C79"/>
    <w:rsid w:val="001B105C"/>
    <w:rsid w:val="001B458B"/>
    <w:rsid w:val="001B48A3"/>
    <w:rsid w:val="001B5915"/>
    <w:rsid w:val="001B5B9B"/>
    <w:rsid w:val="001C180D"/>
    <w:rsid w:val="001C194C"/>
    <w:rsid w:val="001C271E"/>
    <w:rsid w:val="001C3947"/>
    <w:rsid w:val="001C5170"/>
    <w:rsid w:val="001C56F6"/>
    <w:rsid w:val="001C62C0"/>
    <w:rsid w:val="001C6F1C"/>
    <w:rsid w:val="001C79A4"/>
    <w:rsid w:val="001D16CE"/>
    <w:rsid w:val="001D289B"/>
    <w:rsid w:val="001D3205"/>
    <w:rsid w:val="001D3270"/>
    <w:rsid w:val="001D455D"/>
    <w:rsid w:val="001D4C86"/>
    <w:rsid w:val="001D5264"/>
    <w:rsid w:val="001D631A"/>
    <w:rsid w:val="001D7204"/>
    <w:rsid w:val="001E0E0E"/>
    <w:rsid w:val="001E14E0"/>
    <w:rsid w:val="001E196D"/>
    <w:rsid w:val="001E44D2"/>
    <w:rsid w:val="001E6184"/>
    <w:rsid w:val="001E65F6"/>
    <w:rsid w:val="001E67C9"/>
    <w:rsid w:val="001E6A58"/>
    <w:rsid w:val="001E6EB6"/>
    <w:rsid w:val="001E77ED"/>
    <w:rsid w:val="001E795A"/>
    <w:rsid w:val="001E7C01"/>
    <w:rsid w:val="001F0438"/>
    <w:rsid w:val="001F140F"/>
    <w:rsid w:val="001F162F"/>
    <w:rsid w:val="001F2D87"/>
    <w:rsid w:val="001F342C"/>
    <w:rsid w:val="001F52EE"/>
    <w:rsid w:val="001F536D"/>
    <w:rsid w:val="001F5EB3"/>
    <w:rsid w:val="001F7AA2"/>
    <w:rsid w:val="001F7AB8"/>
    <w:rsid w:val="002022AA"/>
    <w:rsid w:val="0020255E"/>
    <w:rsid w:val="0020355E"/>
    <w:rsid w:val="00210020"/>
    <w:rsid w:val="00210B67"/>
    <w:rsid w:val="00211259"/>
    <w:rsid w:val="00211CD3"/>
    <w:rsid w:val="00212406"/>
    <w:rsid w:val="00213F8F"/>
    <w:rsid w:val="00214968"/>
    <w:rsid w:val="00215837"/>
    <w:rsid w:val="002163FA"/>
    <w:rsid w:val="00216676"/>
    <w:rsid w:val="0021767D"/>
    <w:rsid w:val="00220E9F"/>
    <w:rsid w:val="00224095"/>
    <w:rsid w:val="00224E67"/>
    <w:rsid w:val="00225580"/>
    <w:rsid w:val="00225A66"/>
    <w:rsid w:val="002270CA"/>
    <w:rsid w:val="0022750C"/>
    <w:rsid w:val="00227ED0"/>
    <w:rsid w:val="002327BC"/>
    <w:rsid w:val="00232D8C"/>
    <w:rsid w:val="002332D8"/>
    <w:rsid w:val="00234288"/>
    <w:rsid w:val="0023529B"/>
    <w:rsid w:val="002359AB"/>
    <w:rsid w:val="00235CB9"/>
    <w:rsid w:val="0024006E"/>
    <w:rsid w:val="002401C4"/>
    <w:rsid w:val="00240711"/>
    <w:rsid w:val="00241269"/>
    <w:rsid w:val="00242BF6"/>
    <w:rsid w:val="00242CBA"/>
    <w:rsid w:val="00243C0C"/>
    <w:rsid w:val="002450F5"/>
    <w:rsid w:val="00246289"/>
    <w:rsid w:val="00246942"/>
    <w:rsid w:val="002473EE"/>
    <w:rsid w:val="00247CB6"/>
    <w:rsid w:val="002505D8"/>
    <w:rsid w:val="002509C3"/>
    <w:rsid w:val="0025150D"/>
    <w:rsid w:val="002520D1"/>
    <w:rsid w:val="002521F2"/>
    <w:rsid w:val="00252650"/>
    <w:rsid w:val="0025275A"/>
    <w:rsid w:val="00253840"/>
    <w:rsid w:val="00255A42"/>
    <w:rsid w:val="00256936"/>
    <w:rsid w:val="0025725F"/>
    <w:rsid w:val="002605A4"/>
    <w:rsid w:val="0026234C"/>
    <w:rsid w:val="00263A5F"/>
    <w:rsid w:val="00263C25"/>
    <w:rsid w:val="00264905"/>
    <w:rsid w:val="0026495B"/>
    <w:rsid w:val="00265C53"/>
    <w:rsid w:val="00265E8A"/>
    <w:rsid w:val="0026723D"/>
    <w:rsid w:val="0026724D"/>
    <w:rsid w:val="00272379"/>
    <w:rsid w:val="00273658"/>
    <w:rsid w:val="00273BA0"/>
    <w:rsid w:val="002743E4"/>
    <w:rsid w:val="0028439E"/>
    <w:rsid w:val="0028571B"/>
    <w:rsid w:val="00285F84"/>
    <w:rsid w:val="00286385"/>
    <w:rsid w:val="0029167C"/>
    <w:rsid w:val="00291A95"/>
    <w:rsid w:val="00292C03"/>
    <w:rsid w:val="00292FC4"/>
    <w:rsid w:val="002935EB"/>
    <w:rsid w:val="002958D1"/>
    <w:rsid w:val="002968EB"/>
    <w:rsid w:val="00296FD5"/>
    <w:rsid w:val="00297052"/>
    <w:rsid w:val="002A01CE"/>
    <w:rsid w:val="002A1C19"/>
    <w:rsid w:val="002A207E"/>
    <w:rsid w:val="002A253C"/>
    <w:rsid w:val="002A2E82"/>
    <w:rsid w:val="002A44E3"/>
    <w:rsid w:val="002A4C45"/>
    <w:rsid w:val="002A5621"/>
    <w:rsid w:val="002A5B22"/>
    <w:rsid w:val="002A5EB7"/>
    <w:rsid w:val="002A612B"/>
    <w:rsid w:val="002A692F"/>
    <w:rsid w:val="002A6DFC"/>
    <w:rsid w:val="002B1A7A"/>
    <w:rsid w:val="002B2589"/>
    <w:rsid w:val="002B412E"/>
    <w:rsid w:val="002B4FA1"/>
    <w:rsid w:val="002B5633"/>
    <w:rsid w:val="002C1330"/>
    <w:rsid w:val="002C3790"/>
    <w:rsid w:val="002C3FBB"/>
    <w:rsid w:val="002C4527"/>
    <w:rsid w:val="002C5020"/>
    <w:rsid w:val="002C54FB"/>
    <w:rsid w:val="002C566E"/>
    <w:rsid w:val="002C5BFD"/>
    <w:rsid w:val="002C79F7"/>
    <w:rsid w:val="002D0154"/>
    <w:rsid w:val="002D03D0"/>
    <w:rsid w:val="002D0DF6"/>
    <w:rsid w:val="002D21EE"/>
    <w:rsid w:val="002D257C"/>
    <w:rsid w:val="002D2E35"/>
    <w:rsid w:val="002D5025"/>
    <w:rsid w:val="002D5B84"/>
    <w:rsid w:val="002D77E4"/>
    <w:rsid w:val="002E0455"/>
    <w:rsid w:val="002E1A6B"/>
    <w:rsid w:val="002E2A87"/>
    <w:rsid w:val="002E2DD8"/>
    <w:rsid w:val="002E3835"/>
    <w:rsid w:val="002E3D68"/>
    <w:rsid w:val="002E4013"/>
    <w:rsid w:val="002E4798"/>
    <w:rsid w:val="002E47E7"/>
    <w:rsid w:val="002E4EF4"/>
    <w:rsid w:val="002E5360"/>
    <w:rsid w:val="002E6150"/>
    <w:rsid w:val="002E6351"/>
    <w:rsid w:val="002E6A2D"/>
    <w:rsid w:val="002E7282"/>
    <w:rsid w:val="002F02D7"/>
    <w:rsid w:val="002F168E"/>
    <w:rsid w:val="002F1D08"/>
    <w:rsid w:val="002F410F"/>
    <w:rsid w:val="002F4B2C"/>
    <w:rsid w:val="002F533A"/>
    <w:rsid w:val="002F552F"/>
    <w:rsid w:val="002F5B83"/>
    <w:rsid w:val="002F79C7"/>
    <w:rsid w:val="003004AE"/>
    <w:rsid w:val="00301D4E"/>
    <w:rsid w:val="00302905"/>
    <w:rsid w:val="00302941"/>
    <w:rsid w:val="00302E0E"/>
    <w:rsid w:val="003039C9"/>
    <w:rsid w:val="00305FDD"/>
    <w:rsid w:val="00306F17"/>
    <w:rsid w:val="0030765B"/>
    <w:rsid w:val="003079D2"/>
    <w:rsid w:val="00312893"/>
    <w:rsid w:val="00312D97"/>
    <w:rsid w:val="00312E65"/>
    <w:rsid w:val="00313830"/>
    <w:rsid w:val="00314662"/>
    <w:rsid w:val="00315850"/>
    <w:rsid w:val="00315B9A"/>
    <w:rsid w:val="00317D4F"/>
    <w:rsid w:val="00320D60"/>
    <w:rsid w:val="003219EC"/>
    <w:rsid w:val="003222A0"/>
    <w:rsid w:val="0032369F"/>
    <w:rsid w:val="00323784"/>
    <w:rsid w:val="0032447B"/>
    <w:rsid w:val="00324EA9"/>
    <w:rsid w:val="00325E04"/>
    <w:rsid w:val="00327646"/>
    <w:rsid w:val="00327763"/>
    <w:rsid w:val="00327C89"/>
    <w:rsid w:val="00330E49"/>
    <w:rsid w:val="00331AE3"/>
    <w:rsid w:val="003320A2"/>
    <w:rsid w:val="00332435"/>
    <w:rsid w:val="00334499"/>
    <w:rsid w:val="00334A6E"/>
    <w:rsid w:val="00335DA1"/>
    <w:rsid w:val="00335E8B"/>
    <w:rsid w:val="00337EA7"/>
    <w:rsid w:val="003401BF"/>
    <w:rsid w:val="003413A8"/>
    <w:rsid w:val="003415AD"/>
    <w:rsid w:val="00341C74"/>
    <w:rsid w:val="00341F67"/>
    <w:rsid w:val="00342D2B"/>
    <w:rsid w:val="00345B47"/>
    <w:rsid w:val="00345ED0"/>
    <w:rsid w:val="00345FDE"/>
    <w:rsid w:val="00346939"/>
    <w:rsid w:val="00346EF2"/>
    <w:rsid w:val="00350846"/>
    <w:rsid w:val="0035094D"/>
    <w:rsid w:val="003512C2"/>
    <w:rsid w:val="00351ACA"/>
    <w:rsid w:val="00353491"/>
    <w:rsid w:val="00353882"/>
    <w:rsid w:val="00354B6C"/>
    <w:rsid w:val="003551DA"/>
    <w:rsid w:val="0035532F"/>
    <w:rsid w:val="00360167"/>
    <w:rsid w:val="003605DE"/>
    <w:rsid w:val="003622FC"/>
    <w:rsid w:val="00363406"/>
    <w:rsid w:val="0036372E"/>
    <w:rsid w:val="00363CD7"/>
    <w:rsid w:val="003648B1"/>
    <w:rsid w:val="00365904"/>
    <w:rsid w:val="00365CEB"/>
    <w:rsid w:val="00366174"/>
    <w:rsid w:val="003666E6"/>
    <w:rsid w:val="003669ED"/>
    <w:rsid w:val="00366FFE"/>
    <w:rsid w:val="003674E4"/>
    <w:rsid w:val="003707C4"/>
    <w:rsid w:val="00371FFC"/>
    <w:rsid w:val="00372155"/>
    <w:rsid w:val="00372F92"/>
    <w:rsid w:val="00373329"/>
    <w:rsid w:val="0037332B"/>
    <w:rsid w:val="003743E1"/>
    <w:rsid w:val="003773F5"/>
    <w:rsid w:val="003777E9"/>
    <w:rsid w:val="00380B70"/>
    <w:rsid w:val="00380F8C"/>
    <w:rsid w:val="00381AB0"/>
    <w:rsid w:val="00382296"/>
    <w:rsid w:val="00383D14"/>
    <w:rsid w:val="0038596E"/>
    <w:rsid w:val="00385F08"/>
    <w:rsid w:val="003864A3"/>
    <w:rsid w:val="00386BD7"/>
    <w:rsid w:val="00386D96"/>
    <w:rsid w:val="00391EFC"/>
    <w:rsid w:val="003921F5"/>
    <w:rsid w:val="00392577"/>
    <w:rsid w:val="00392FA2"/>
    <w:rsid w:val="00394FCA"/>
    <w:rsid w:val="003958EA"/>
    <w:rsid w:val="00395ED7"/>
    <w:rsid w:val="003970EE"/>
    <w:rsid w:val="003A097E"/>
    <w:rsid w:val="003A374E"/>
    <w:rsid w:val="003A37B8"/>
    <w:rsid w:val="003A480C"/>
    <w:rsid w:val="003A4CB6"/>
    <w:rsid w:val="003A6780"/>
    <w:rsid w:val="003B034F"/>
    <w:rsid w:val="003B1019"/>
    <w:rsid w:val="003B1D79"/>
    <w:rsid w:val="003B1EBE"/>
    <w:rsid w:val="003B2EA7"/>
    <w:rsid w:val="003B4AA1"/>
    <w:rsid w:val="003B4B9C"/>
    <w:rsid w:val="003B5206"/>
    <w:rsid w:val="003B562D"/>
    <w:rsid w:val="003C1094"/>
    <w:rsid w:val="003C1873"/>
    <w:rsid w:val="003C1A00"/>
    <w:rsid w:val="003C2696"/>
    <w:rsid w:val="003C3A3F"/>
    <w:rsid w:val="003C6343"/>
    <w:rsid w:val="003C6CD6"/>
    <w:rsid w:val="003C722F"/>
    <w:rsid w:val="003C73BA"/>
    <w:rsid w:val="003C7621"/>
    <w:rsid w:val="003D0FAC"/>
    <w:rsid w:val="003D133E"/>
    <w:rsid w:val="003D1413"/>
    <w:rsid w:val="003D1F8A"/>
    <w:rsid w:val="003D32B0"/>
    <w:rsid w:val="003D3593"/>
    <w:rsid w:val="003D5252"/>
    <w:rsid w:val="003D5E48"/>
    <w:rsid w:val="003D5EED"/>
    <w:rsid w:val="003D7662"/>
    <w:rsid w:val="003D7F42"/>
    <w:rsid w:val="003E4931"/>
    <w:rsid w:val="003E552A"/>
    <w:rsid w:val="003E69C3"/>
    <w:rsid w:val="003E6C99"/>
    <w:rsid w:val="003F0B8F"/>
    <w:rsid w:val="003F2AC1"/>
    <w:rsid w:val="003F39A3"/>
    <w:rsid w:val="003F42C5"/>
    <w:rsid w:val="003F452A"/>
    <w:rsid w:val="003F58F1"/>
    <w:rsid w:val="003F70B9"/>
    <w:rsid w:val="003F7BCF"/>
    <w:rsid w:val="004011CB"/>
    <w:rsid w:val="00403970"/>
    <w:rsid w:val="0040497A"/>
    <w:rsid w:val="00405329"/>
    <w:rsid w:val="00405D64"/>
    <w:rsid w:val="00406145"/>
    <w:rsid w:val="0041078B"/>
    <w:rsid w:val="00410D29"/>
    <w:rsid w:val="00410D3C"/>
    <w:rsid w:val="00413B08"/>
    <w:rsid w:val="00413EEC"/>
    <w:rsid w:val="00413F71"/>
    <w:rsid w:val="00414101"/>
    <w:rsid w:val="00416BB9"/>
    <w:rsid w:val="00417427"/>
    <w:rsid w:val="004206E8"/>
    <w:rsid w:val="0042098A"/>
    <w:rsid w:val="00422804"/>
    <w:rsid w:val="00423A79"/>
    <w:rsid w:val="00425262"/>
    <w:rsid w:val="00425691"/>
    <w:rsid w:val="00425C64"/>
    <w:rsid w:val="00425D3F"/>
    <w:rsid w:val="00426B2A"/>
    <w:rsid w:val="004271BB"/>
    <w:rsid w:val="00430AAE"/>
    <w:rsid w:val="00432AAA"/>
    <w:rsid w:val="0043502E"/>
    <w:rsid w:val="00435251"/>
    <w:rsid w:val="004364F4"/>
    <w:rsid w:val="0044003D"/>
    <w:rsid w:val="00440138"/>
    <w:rsid w:val="004421E0"/>
    <w:rsid w:val="00442470"/>
    <w:rsid w:val="0044357A"/>
    <w:rsid w:val="00443616"/>
    <w:rsid w:val="00444D79"/>
    <w:rsid w:val="004456D0"/>
    <w:rsid w:val="00445CAF"/>
    <w:rsid w:val="00450BC0"/>
    <w:rsid w:val="0045111D"/>
    <w:rsid w:val="00453259"/>
    <w:rsid w:val="004550AC"/>
    <w:rsid w:val="00455573"/>
    <w:rsid w:val="00455862"/>
    <w:rsid w:val="00455C0D"/>
    <w:rsid w:val="00456457"/>
    <w:rsid w:val="00456547"/>
    <w:rsid w:val="00462F89"/>
    <w:rsid w:val="004637FD"/>
    <w:rsid w:val="00464468"/>
    <w:rsid w:val="0046538C"/>
    <w:rsid w:val="004655D0"/>
    <w:rsid w:val="004665BF"/>
    <w:rsid w:val="0046757C"/>
    <w:rsid w:val="004678E8"/>
    <w:rsid w:val="00470B48"/>
    <w:rsid w:val="00475E84"/>
    <w:rsid w:val="00476284"/>
    <w:rsid w:val="0047724F"/>
    <w:rsid w:val="00480A2B"/>
    <w:rsid w:val="00480C0A"/>
    <w:rsid w:val="00480F02"/>
    <w:rsid w:val="0048145B"/>
    <w:rsid w:val="0048186B"/>
    <w:rsid w:val="00481D7F"/>
    <w:rsid w:val="00482584"/>
    <w:rsid w:val="00482BE3"/>
    <w:rsid w:val="0048463D"/>
    <w:rsid w:val="00485261"/>
    <w:rsid w:val="00486398"/>
    <w:rsid w:val="00486D9C"/>
    <w:rsid w:val="00486EB8"/>
    <w:rsid w:val="004918A6"/>
    <w:rsid w:val="00492CC8"/>
    <w:rsid w:val="004934AE"/>
    <w:rsid w:val="00494147"/>
    <w:rsid w:val="004943A6"/>
    <w:rsid w:val="0049595A"/>
    <w:rsid w:val="00495D00"/>
    <w:rsid w:val="00496A10"/>
    <w:rsid w:val="004978D1"/>
    <w:rsid w:val="00497E2D"/>
    <w:rsid w:val="004A00EE"/>
    <w:rsid w:val="004A083F"/>
    <w:rsid w:val="004A0980"/>
    <w:rsid w:val="004A2461"/>
    <w:rsid w:val="004A57AB"/>
    <w:rsid w:val="004A7371"/>
    <w:rsid w:val="004B03E8"/>
    <w:rsid w:val="004B1805"/>
    <w:rsid w:val="004B1CEB"/>
    <w:rsid w:val="004B2341"/>
    <w:rsid w:val="004B2510"/>
    <w:rsid w:val="004B3DBC"/>
    <w:rsid w:val="004B564B"/>
    <w:rsid w:val="004B5AFA"/>
    <w:rsid w:val="004B5D03"/>
    <w:rsid w:val="004B5FB1"/>
    <w:rsid w:val="004B745F"/>
    <w:rsid w:val="004B7522"/>
    <w:rsid w:val="004C2282"/>
    <w:rsid w:val="004C465F"/>
    <w:rsid w:val="004C6376"/>
    <w:rsid w:val="004C6D2E"/>
    <w:rsid w:val="004C6EDB"/>
    <w:rsid w:val="004D0409"/>
    <w:rsid w:val="004D1418"/>
    <w:rsid w:val="004D38F2"/>
    <w:rsid w:val="004D52C5"/>
    <w:rsid w:val="004D54A4"/>
    <w:rsid w:val="004D595E"/>
    <w:rsid w:val="004E064E"/>
    <w:rsid w:val="004E0FE4"/>
    <w:rsid w:val="004E11B3"/>
    <w:rsid w:val="004E1CA4"/>
    <w:rsid w:val="004E24FC"/>
    <w:rsid w:val="004E367A"/>
    <w:rsid w:val="004E7474"/>
    <w:rsid w:val="004F263D"/>
    <w:rsid w:val="004F4A01"/>
    <w:rsid w:val="004F53CE"/>
    <w:rsid w:val="004F5B0B"/>
    <w:rsid w:val="004F5FBF"/>
    <w:rsid w:val="00500D9D"/>
    <w:rsid w:val="00501B64"/>
    <w:rsid w:val="00502A44"/>
    <w:rsid w:val="00502BC2"/>
    <w:rsid w:val="0050333D"/>
    <w:rsid w:val="00503CDD"/>
    <w:rsid w:val="00504206"/>
    <w:rsid w:val="005042DB"/>
    <w:rsid w:val="005070B0"/>
    <w:rsid w:val="005078CA"/>
    <w:rsid w:val="005106F2"/>
    <w:rsid w:val="00510771"/>
    <w:rsid w:val="00510862"/>
    <w:rsid w:val="00510F5C"/>
    <w:rsid w:val="005121F3"/>
    <w:rsid w:val="00512768"/>
    <w:rsid w:val="005136E7"/>
    <w:rsid w:val="00515914"/>
    <w:rsid w:val="0051678B"/>
    <w:rsid w:val="005178FF"/>
    <w:rsid w:val="005212A9"/>
    <w:rsid w:val="005214C4"/>
    <w:rsid w:val="005245DD"/>
    <w:rsid w:val="00525457"/>
    <w:rsid w:val="00530A0D"/>
    <w:rsid w:val="005311F1"/>
    <w:rsid w:val="005316ED"/>
    <w:rsid w:val="00532809"/>
    <w:rsid w:val="005331D7"/>
    <w:rsid w:val="0053408F"/>
    <w:rsid w:val="00535A57"/>
    <w:rsid w:val="00535BF9"/>
    <w:rsid w:val="00535F52"/>
    <w:rsid w:val="005363D3"/>
    <w:rsid w:val="0053771E"/>
    <w:rsid w:val="00540E2E"/>
    <w:rsid w:val="005421DE"/>
    <w:rsid w:val="005429CE"/>
    <w:rsid w:val="005449DB"/>
    <w:rsid w:val="00545AF4"/>
    <w:rsid w:val="00546074"/>
    <w:rsid w:val="005517FC"/>
    <w:rsid w:val="00552D38"/>
    <w:rsid w:val="00553E37"/>
    <w:rsid w:val="005541D2"/>
    <w:rsid w:val="005565FD"/>
    <w:rsid w:val="00556AAA"/>
    <w:rsid w:val="00561C2D"/>
    <w:rsid w:val="00562A5A"/>
    <w:rsid w:val="00562BD4"/>
    <w:rsid w:val="00565400"/>
    <w:rsid w:val="005659EF"/>
    <w:rsid w:val="00566A93"/>
    <w:rsid w:val="005711D6"/>
    <w:rsid w:val="005729F4"/>
    <w:rsid w:val="005735C2"/>
    <w:rsid w:val="00573F1F"/>
    <w:rsid w:val="00573FA3"/>
    <w:rsid w:val="00574698"/>
    <w:rsid w:val="00575285"/>
    <w:rsid w:val="00575FFC"/>
    <w:rsid w:val="00577C01"/>
    <w:rsid w:val="005822B3"/>
    <w:rsid w:val="005844D9"/>
    <w:rsid w:val="0058450B"/>
    <w:rsid w:val="00586432"/>
    <w:rsid w:val="00586D9D"/>
    <w:rsid w:val="00587589"/>
    <w:rsid w:val="00587B4D"/>
    <w:rsid w:val="00587FB5"/>
    <w:rsid w:val="005900AB"/>
    <w:rsid w:val="00590E0B"/>
    <w:rsid w:val="005920BE"/>
    <w:rsid w:val="00593B75"/>
    <w:rsid w:val="00593D6E"/>
    <w:rsid w:val="00594564"/>
    <w:rsid w:val="00595C26"/>
    <w:rsid w:val="00596AEC"/>
    <w:rsid w:val="0059760A"/>
    <w:rsid w:val="005A07C9"/>
    <w:rsid w:val="005A21A4"/>
    <w:rsid w:val="005A537B"/>
    <w:rsid w:val="005A56D9"/>
    <w:rsid w:val="005A5A29"/>
    <w:rsid w:val="005A6D5A"/>
    <w:rsid w:val="005B17A1"/>
    <w:rsid w:val="005B22AC"/>
    <w:rsid w:val="005B3CB5"/>
    <w:rsid w:val="005B3E93"/>
    <w:rsid w:val="005B5474"/>
    <w:rsid w:val="005B552F"/>
    <w:rsid w:val="005B5A79"/>
    <w:rsid w:val="005B6416"/>
    <w:rsid w:val="005B6580"/>
    <w:rsid w:val="005B6C63"/>
    <w:rsid w:val="005C02F8"/>
    <w:rsid w:val="005C22A9"/>
    <w:rsid w:val="005C2B1B"/>
    <w:rsid w:val="005C4AA7"/>
    <w:rsid w:val="005C4CC5"/>
    <w:rsid w:val="005C5AA3"/>
    <w:rsid w:val="005C5FEA"/>
    <w:rsid w:val="005C66D4"/>
    <w:rsid w:val="005C6D78"/>
    <w:rsid w:val="005D0862"/>
    <w:rsid w:val="005D16FD"/>
    <w:rsid w:val="005D1706"/>
    <w:rsid w:val="005D1B11"/>
    <w:rsid w:val="005D3490"/>
    <w:rsid w:val="005D4963"/>
    <w:rsid w:val="005D600B"/>
    <w:rsid w:val="005D666A"/>
    <w:rsid w:val="005D6BF3"/>
    <w:rsid w:val="005D7968"/>
    <w:rsid w:val="005E1548"/>
    <w:rsid w:val="005E1CA7"/>
    <w:rsid w:val="005E1D52"/>
    <w:rsid w:val="005E24A3"/>
    <w:rsid w:val="005E2991"/>
    <w:rsid w:val="005E2C2E"/>
    <w:rsid w:val="005E3EB7"/>
    <w:rsid w:val="005E45BC"/>
    <w:rsid w:val="005E6CC8"/>
    <w:rsid w:val="005E700C"/>
    <w:rsid w:val="005E72B1"/>
    <w:rsid w:val="005E7532"/>
    <w:rsid w:val="005F0A9B"/>
    <w:rsid w:val="005F0E47"/>
    <w:rsid w:val="005F1A2B"/>
    <w:rsid w:val="005F24C5"/>
    <w:rsid w:val="005F730C"/>
    <w:rsid w:val="005F7A77"/>
    <w:rsid w:val="00600A30"/>
    <w:rsid w:val="00600D48"/>
    <w:rsid w:val="00601328"/>
    <w:rsid w:val="0060251F"/>
    <w:rsid w:val="00602776"/>
    <w:rsid w:val="00602C9D"/>
    <w:rsid w:val="006030E7"/>
    <w:rsid w:val="00604475"/>
    <w:rsid w:val="006059D0"/>
    <w:rsid w:val="0060749C"/>
    <w:rsid w:val="006076D7"/>
    <w:rsid w:val="00607BF2"/>
    <w:rsid w:val="00611743"/>
    <w:rsid w:val="00612F3A"/>
    <w:rsid w:val="00613DD4"/>
    <w:rsid w:val="0061460C"/>
    <w:rsid w:val="00615C9A"/>
    <w:rsid w:val="006165BB"/>
    <w:rsid w:val="00616D04"/>
    <w:rsid w:val="00617074"/>
    <w:rsid w:val="006212CB"/>
    <w:rsid w:val="006222D8"/>
    <w:rsid w:val="006260DD"/>
    <w:rsid w:val="00626AD5"/>
    <w:rsid w:val="0062733B"/>
    <w:rsid w:val="006275C5"/>
    <w:rsid w:val="00627E12"/>
    <w:rsid w:val="0063072D"/>
    <w:rsid w:val="00630926"/>
    <w:rsid w:val="0063245E"/>
    <w:rsid w:val="00633CA2"/>
    <w:rsid w:val="0063401C"/>
    <w:rsid w:val="00634CC4"/>
    <w:rsid w:val="00635804"/>
    <w:rsid w:val="006361C8"/>
    <w:rsid w:val="0063763B"/>
    <w:rsid w:val="006379DD"/>
    <w:rsid w:val="006408E9"/>
    <w:rsid w:val="00641A84"/>
    <w:rsid w:val="0064235A"/>
    <w:rsid w:val="0064479C"/>
    <w:rsid w:val="0064491A"/>
    <w:rsid w:val="006461CD"/>
    <w:rsid w:val="00646FDD"/>
    <w:rsid w:val="00650EED"/>
    <w:rsid w:val="006526F6"/>
    <w:rsid w:val="00652780"/>
    <w:rsid w:val="00653A0A"/>
    <w:rsid w:val="0065520F"/>
    <w:rsid w:val="006571B1"/>
    <w:rsid w:val="00657851"/>
    <w:rsid w:val="00657EC9"/>
    <w:rsid w:val="006601F3"/>
    <w:rsid w:val="00661DB7"/>
    <w:rsid w:val="006624B2"/>
    <w:rsid w:val="00662BC6"/>
    <w:rsid w:val="006648B0"/>
    <w:rsid w:val="00665F5E"/>
    <w:rsid w:val="00670365"/>
    <w:rsid w:val="00670BCF"/>
    <w:rsid w:val="00670C34"/>
    <w:rsid w:val="0067440F"/>
    <w:rsid w:val="00674878"/>
    <w:rsid w:val="00675A35"/>
    <w:rsid w:val="00675C73"/>
    <w:rsid w:val="00677B4A"/>
    <w:rsid w:val="006802D1"/>
    <w:rsid w:val="0068173A"/>
    <w:rsid w:val="00682D81"/>
    <w:rsid w:val="00684244"/>
    <w:rsid w:val="00687739"/>
    <w:rsid w:val="00687B10"/>
    <w:rsid w:val="00687D99"/>
    <w:rsid w:val="00687F1C"/>
    <w:rsid w:val="00691C30"/>
    <w:rsid w:val="00692771"/>
    <w:rsid w:val="006941A3"/>
    <w:rsid w:val="0069707C"/>
    <w:rsid w:val="00697646"/>
    <w:rsid w:val="006977EA"/>
    <w:rsid w:val="00697CBE"/>
    <w:rsid w:val="006A1474"/>
    <w:rsid w:val="006A17E1"/>
    <w:rsid w:val="006A219D"/>
    <w:rsid w:val="006A21EB"/>
    <w:rsid w:val="006A5342"/>
    <w:rsid w:val="006A5B84"/>
    <w:rsid w:val="006A635B"/>
    <w:rsid w:val="006A6AB7"/>
    <w:rsid w:val="006A7178"/>
    <w:rsid w:val="006A7565"/>
    <w:rsid w:val="006B34CC"/>
    <w:rsid w:val="006B43CF"/>
    <w:rsid w:val="006B46D2"/>
    <w:rsid w:val="006B5C73"/>
    <w:rsid w:val="006B5E70"/>
    <w:rsid w:val="006B6A18"/>
    <w:rsid w:val="006B72E1"/>
    <w:rsid w:val="006C158E"/>
    <w:rsid w:val="006C203B"/>
    <w:rsid w:val="006C2BBE"/>
    <w:rsid w:val="006C2E45"/>
    <w:rsid w:val="006C5376"/>
    <w:rsid w:val="006C64F6"/>
    <w:rsid w:val="006C6DA2"/>
    <w:rsid w:val="006D0C33"/>
    <w:rsid w:val="006D16FA"/>
    <w:rsid w:val="006D26ED"/>
    <w:rsid w:val="006D543A"/>
    <w:rsid w:val="006D6546"/>
    <w:rsid w:val="006D703F"/>
    <w:rsid w:val="006D7B88"/>
    <w:rsid w:val="006E0460"/>
    <w:rsid w:val="006E10BE"/>
    <w:rsid w:val="006E1790"/>
    <w:rsid w:val="006E1AC9"/>
    <w:rsid w:val="006E229E"/>
    <w:rsid w:val="006E4C50"/>
    <w:rsid w:val="006E6157"/>
    <w:rsid w:val="006E65F8"/>
    <w:rsid w:val="006E6C62"/>
    <w:rsid w:val="006E7388"/>
    <w:rsid w:val="006F03AF"/>
    <w:rsid w:val="006F1535"/>
    <w:rsid w:val="006F169E"/>
    <w:rsid w:val="006F2906"/>
    <w:rsid w:val="006F2C1C"/>
    <w:rsid w:val="006F2EAC"/>
    <w:rsid w:val="006F3A0D"/>
    <w:rsid w:val="006F3BC3"/>
    <w:rsid w:val="006F3D6B"/>
    <w:rsid w:val="006F5C6E"/>
    <w:rsid w:val="006F79EA"/>
    <w:rsid w:val="0070111F"/>
    <w:rsid w:val="0070569C"/>
    <w:rsid w:val="00706535"/>
    <w:rsid w:val="00706D6B"/>
    <w:rsid w:val="00710434"/>
    <w:rsid w:val="0071138F"/>
    <w:rsid w:val="00712237"/>
    <w:rsid w:val="00712632"/>
    <w:rsid w:val="00714914"/>
    <w:rsid w:val="00716860"/>
    <w:rsid w:val="0071690E"/>
    <w:rsid w:val="0071772E"/>
    <w:rsid w:val="00720658"/>
    <w:rsid w:val="00722183"/>
    <w:rsid w:val="007248E5"/>
    <w:rsid w:val="00726034"/>
    <w:rsid w:val="00727856"/>
    <w:rsid w:val="007313E3"/>
    <w:rsid w:val="00731A1E"/>
    <w:rsid w:val="00732FEF"/>
    <w:rsid w:val="007331AF"/>
    <w:rsid w:val="00733420"/>
    <w:rsid w:val="00734BF0"/>
    <w:rsid w:val="00734CFF"/>
    <w:rsid w:val="00735154"/>
    <w:rsid w:val="0073594D"/>
    <w:rsid w:val="007359FA"/>
    <w:rsid w:val="00737D89"/>
    <w:rsid w:val="00740663"/>
    <w:rsid w:val="00740C39"/>
    <w:rsid w:val="00740EAB"/>
    <w:rsid w:val="007421BD"/>
    <w:rsid w:val="00743302"/>
    <w:rsid w:val="00746642"/>
    <w:rsid w:val="007469D0"/>
    <w:rsid w:val="00746ED3"/>
    <w:rsid w:val="007520F8"/>
    <w:rsid w:val="00752642"/>
    <w:rsid w:val="00752DF5"/>
    <w:rsid w:val="007540DB"/>
    <w:rsid w:val="00754FD8"/>
    <w:rsid w:val="00755130"/>
    <w:rsid w:val="007558C7"/>
    <w:rsid w:val="007575F4"/>
    <w:rsid w:val="00757998"/>
    <w:rsid w:val="00757A00"/>
    <w:rsid w:val="00757FF5"/>
    <w:rsid w:val="007601B6"/>
    <w:rsid w:val="00760B22"/>
    <w:rsid w:val="00760CA9"/>
    <w:rsid w:val="00761A68"/>
    <w:rsid w:val="00761B7F"/>
    <w:rsid w:val="00761C54"/>
    <w:rsid w:val="007626D0"/>
    <w:rsid w:val="007630E2"/>
    <w:rsid w:val="007634F0"/>
    <w:rsid w:val="00766B34"/>
    <w:rsid w:val="00767FBA"/>
    <w:rsid w:val="00770350"/>
    <w:rsid w:val="0077144A"/>
    <w:rsid w:val="00773B71"/>
    <w:rsid w:val="00775370"/>
    <w:rsid w:val="007755EF"/>
    <w:rsid w:val="00775D46"/>
    <w:rsid w:val="00776ADF"/>
    <w:rsid w:val="007801F6"/>
    <w:rsid w:val="00780F64"/>
    <w:rsid w:val="00782003"/>
    <w:rsid w:val="007822E1"/>
    <w:rsid w:val="0078248E"/>
    <w:rsid w:val="007824AA"/>
    <w:rsid w:val="007827CD"/>
    <w:rsid w:val="007827ED"/>
    <w:rsid w:val="0078362F"/>
    <w:rsid w:val="007838A6"/>
    <w:rsid w:val="00783DA6"/>
    <w:rsid w:val="00786354"/>
    <w:rsid w:val="00786F5B"/>
    <w:rsid w:val="007906FD"/>
    <w:rsid w:val="00790CD0"/>
    <w:rsid w:val="00791A31"/>
    <w:rsid w:val="00795222"/>
    <w:rsid w:val="00796362"/>
    <w:rsid w:val="00796B58"/>
    <w:rsid w:val="007977EE"/>
    <w:rsid w:val="007A0BFD"/>
    <w:rsid w:val="007A0E83"/>
    <w:rsid w:val="007A1CF6"/>
    <w:rsid w:val="007A278A"/>
    <w:rsid w:val="007A2F33"/>
    <w:rsid w:val="007A2F68"/>
    <w:rsid w:val="007A3F0E"/>
    <w:rsid w:val="007A40D2"/>
    <w:rsid w:val="007A42E2"/>
    <w:rsid w:val="007A70F4"/>
    <w:rsid w:val="007A7E50"/>
    <w:rsid w:val="007A7FCE"/>
    <w:rsid w:val="007B0E06"/>
    <w:rsid w:val="007B1227"/>
    <w:rsid w:val="007B5063"/>
    <w:rsid w:val="007B5CA7"/>
    <w:rsid w:val="007B6144"/>
    <w:rsid w:val="007B6148"/>
    <w:rsid w:val="007B7959"/>
    <w:rsid w:val="007B7AF9"/>
    <w:rsid w:val="007C042E"/>
    <w:rsid w:val="007C12D5"/>
    <w:rsid w:val="007C2A51"/>
    <w:rsid w:val="007C3417"/>
    <w:rsid w:val="007C430A"/>
    <w:rsid w:val="007C513D"/>
    <w:rsid w:val="007C57E4"/>
    <w:rsid w:val="007C59B1"/>
    <w:rsid w:val="007C5AB6"/>
    <w:rsid w:val="007C5E5C"/>
    <w:rsid w:val="007C629E"/>
    <w:rsid w:val="007C6745"/>
    <w:rsid w:val="007C6B0B"/>
    <w:rsid w:val="007C7BB3"/>
    <w:rsid w:val="007D0825"/>
    <w:rsid w:val="007D37B9"/>
    <w:rsid w:val="007D3BF0"/>
    <w:rsid w:val="007D4366"/>
    <w:rsid w:val="007D5857"/>
    <w:rsid w:val="007D60D2"/>
    <w:rsid w:val="007D6241"/>
    <w:rsid w:val="007D77D9"/>
    <w:rsid w:val="007E0305"/>
    <w:rsid w:val="007E2B50"/>
    <w:rsid w:val="007E3621"/>
    <w:rsid w:val="007E482A"/>
    <w:rsid w:val="007E5909"/>
    <w:rsid w:val="007E610F"/>
    <w:rsid w:val="007E71E6"/>
    <w:rsid w:val="007F0075"/>
    <w:rsid w:val="007F0479"/>
    <w:rsid w:val="007F0A27"/>
    <w:rsid w:val="007F10F7"/>
    <w:rsid w:val="007F167A"/>
    <w:rsid w:val="007F2108"/>
    <w:rsid w:val="007F22D9"/>
    <w:rsid w:val="007F32C7"/>
    <w:rsid w:val="007F360B"/>
    <w:rsid w:val="007F391B"/>
    <w:rsid w:val="007F5C49"/>
    <w:rsid w:val="007F6D85"/>
    <w:rsid w:val="007F7575"/>
    <w:rsid w:val="0080016C"/>
    <w:rsid w:val="00801981"/>
    <w:rsid w:val="00802A0E"/>
    <w:rsid w:val="00803D27"/>
    <w:rsid w:val="00804BE0"/>
    <w:rsid w:val="00804D6C"/>
    <w:rsid w:val="008052A2"/>
    <w:rsid w:val="00805814"/>
    <w:rsid w:val="00807475"/>
    <w:rsid w:val="00807C9D"/>
    <w:rsid w:val="0081075D"/>
    <w:rsid w:val="00810A8F"/>
    <w:rsid w:val="008122D4"/>
    <w:rsid w:val="0081384C"/>
    <w:rsid w:val="00814EB3"/>
    <w:rsid w:val="00816577"/>
    <w:rsid w:val="008221B6"/>
    <w:rsid w:val="00823AF1"/>
    <w:rsid w:val="00825917"/>
    <w:rsid w:val="00825D57"/>
    <w:rsid w:val="008262A0"/>
    <w:rsid w:val="008275B9"/>
    <w:rsid w:val="0083041F"/>
    <w:rsid w:val="008308DE"/>
    <w:rsid w:val="008321F2"/>
    <w:rsid w:val="0083434B"/>
    <w:rsid w:val="00834CFA"/>
    <w:rsid w:val="008357C0"/>
    <w:rsid w:val="00836CB6"/>
    <w:rsid w:val="008373DC"/>
    <w:rsid w:val="00837977"/>
    <w:rsid w:val="00841F27"/>
    <w:rsid w:val="00842341"/>
    <w:rsid w:val="008431D7"/>
    <w:rsid w:val="00843967"/>
    <w:rsid w:val="00843FB7"/>
    <w:rsid w:val="008456BB"/>
    <w:rsid w:val="00845955"/>
    <w:rsid w:val="008464B4"/>
    <w:rsid w:val="00851159"/>
    <w:rsid w:val="00851860"/>
    <w:rsid w:val="0085212A"/>
    <w:rsid w:val="008521D8"/>
    <w:rsid w:val="008522F1"/>
    <w:rsid w:val="0085284D"/>
    <w:rsid w:val="00854F0B"/>
    <w:rsid w:val="008600BE"/>
    <w:rsid w:val="00860D61"/>
    <w:rsid w:val="00861DF5"/>
    <w:rsid w:val="0086328E"/>
    <w:rsid w:val="0086347A"/>
    <w:rsid w:val="00863887"/>
    <w:rsid w:val="00863F2C"/>
    <w:rsid w:val="008641C0"/>
    <w:rsid w:val="008644F6"/>
    <w:rsid w:val="00864704"/>
    <w:rsid w:val="00866C86"/>
    <w:rsid w:val="00867291"/>
    <w:rsid w:val="008674EA"/>
    <w:rsid w:val="008678BD"/>
    <w:rsid w:val="00867C8C"/>
    <w:rsid w:val="00870396"/>
    <w:rsid w:val="008703E9"/>
    <w:rsid w:val="00874907"/>
    <w:rsid w:val="0087646A"/>
    <w:rsid w:val="0087673B"/>
    <w:rsid w:val="00877889"/>
    <w:rsid w:val="00877975"/>
    <w:rsid w:val="0088045E"/>
    <w:rsid w:val="00880A00"/>
    <w:rsid w:val="00880AE6"/>
    <w:rsid w:val="008813A3"/>
    <w:rsid w:val="00883A90"/>
    <w:rsid w:val="00884975"/>
    <w:rsid w:val="008850AB"/>
    <w:rsid w:val="00885366"/>
    <w:rsid w:val="00885EF4"/>
    <w:rsid w:val="008863A1"/>
    <w:rsid w:val="0088640A"/>
    <w:rsid w:val="008879F0"/>
    <w:rsid w:val="008903C4"/>
    <w:rsid w:val="008923AF"/>
    <w:rsid w:val="008931FC"/>
    <w:rsid w:val="0089548C"/>
    <w:rsid w:val="00895A7A"/>
    <w:rsid w:val="00896586"/>
    <w:rsid w:val="00896D1B"/>
    <w:rsid w:val="008A036D"/>
    <w:rsid w:val="008A0CC1"/>
    <w:rsid w:val="008A0CED"/>
    <w:rsid w:val="008A1E43"/>
    <w:rsid w:val="008A2623"/>
    <w:rsid w:val="008A287C"/>
    <w:rsid w:val="008A2A64"/>
    <w:rsid w:val="008A3393"/>
    <w:rsid w:val="008A3E2D"/>
    <w:rsid w:val="008A3F6F"/>
    <w:rsid w:val="008A6BAE"/>
    <w:rsid w:val="008A6BD1"/>
    <w:rsid w:val="008B2C65"/>
    <w:rsid w:val="008B2DB0"/>
    <w:rsid w:val="008B4301"/>
    <w:rsid w:val="008B46F5"/>
    <w:rsid w:val="008B46F6"/>
    <w:rsid w:val="008B52D0"/>
    <w:rsid w:val="008B597B"/>
    <w:rsid w:val="008B627D"/>
    <w:rsid w:val="008B6C45"/>
    <w:rsid w:val="008B7874"/>
    <w:rsid w:val="008C043E"/>
    <w:rsid w:val="008C04A3"/>
    <w:rsid w:val="008C08AE"/>
    <w:rsid w:val="008C0D59"/>
    <w:rsid w:val="008C140A"/>
    <w:rsid w:val="008C1697"/>
    <w:rsid w:val="008C1A90"/>
    <w:rsid w:val="008C362F"/>
    <w:rsid w:val="008C3AC3"/>
    <w:rsid w:val="008C4CDA"/>
    <w:rsid w:val="008C5F0A"/>
    <w:rsid w:val="008C6117"/>
    <w:rsid w:val="008C633E"/>
    <w:rsid w:val="008C6400"/>
    <w:rsid w:val="008C6ADB"/>
    <w:rsid w:val="008C7110"/>
    <w:rsid w:val="008C74C0"/>
    <w:rsid w:val="008C757C"/>
    <w:rsid w:val="008C7C64"/>
    <w:rsid w:val="008D0372"/>
    <w:rsid w:val="008D0744"/>
    <w:rsid w:val="008D1BB8"/>
    <w:rsid w:val="008D22FF"/>
    <w:rsid w:val="008D2AA0"/>
    <w:rsid w:val="008D2E61"/>
    <w:rsid w:val="008D4D8E"/>
    <w:rsid w:val="008D6157"/>
    <w:rsid w:val="008D7745"/>
    <w:rsid w:val="008E076B"/>
    <w:rsid w:val="008E0DDD"/>
    <w:rsid w:val="008E29FB"/>
    <w:rsid w:val="008E2C1C"/>
    <w:rsid w:val="008E37C0"/>
    <w:rsid w:val="008E3E40"/>
    <w:rsid w:val="008E439C"/>
    <w:rsid w:val="008E4558"/>
    <w:rsid w:val="008E5095"/>
    <w:rsid w:val="008E6623"/>
    <w:rsid w:val="008E724E"/>
    <w:rsid w:val="008F110D"/>
    <w:rsid w:val="008F1A1B"/>
    <w:rsid w:val="008F28E7"/>
    <w:rsid w:val="008F3B6C"/>
    <w:rsid w:val="008F475A"/>
    <w:rsid w:val="008F5F1B"/>
    <w:rsid w:val="008F65DE"/>
    <w:rsid w:val="008F680E"/>
    <w:rsid w:val="008F7E36"/>
    <w:rsid w:val="00901185"/>
    <w:rsid w:val="00902274"/>
    <w:rsid w:val="00902784"/>
    <w:rsid w:val="00902B9A"/>
    <w:rsid w:val="009031C5"/>
    <w:rsid w:val="009034D6"/>
    <w:rsid w:val="009041A1"/>
    <w:rsid w:val="0090483C"/>
    <w:rsid w:val="009048C8"/>
    <w:rsid w:val="00904D5F"/>
    <w:rsid w:val="009061BF"/>
    <w:rsid w:val="00907013"/>
    <w:rsid w:val="009077F4"/>
    <w:rsid w:val="0090787B"/>
    <w:rsid w:val="00907F6C"/>
    <w:rsid w:val="00910299"/>
    <w:rsid w:val="009110E7"/>
    <w:rsid w:val="00911148"/>
    <w:rsid w:val="00911276"/>
    <w:rsid w:val="00911B47"/>
    <w:rsid w:val="0091295F"/>
    <w:rsid w:val="009155A3"/>
    <w:rsid w:val="00915F0B"/>
    <w:rsid w:val="0091616E"/>
    <w:rsid w:val="00916FDD"/>
    <w:rsid w:val="00917E6D"/>
    <w:rsid w:val="009221F0"/>
    <w:rsid w:val="00922660"/>
    <w:rsid w:val="009232F9"/>
    <w:rsid w:val="00923E1C"/>
    <w:rsid w:val="00924061"/>
    <w:rsid w:val="009242C9"/>
    <w:rsid w:val="00925114"/>
    <w:rsid w:val="00925A2C"/>
    <w:rsid w:val="00926C5F"/>
    <w:rsid w:val="00927C1D"/>
    <w:rsid w:val="009314AA"/>
    <w:rsid w:val="00931A7F"/>
    <w:rsid w:val="00931D51"/>
    <w:rsid w:val="009321BA"/>
    <w:rsid w:val="00932512"/>
    <w:rsid w:val="00936129"/>
    <w:rsid w:val="0093622F"/>
    <w:rsid w:val="009362AC"/>
    <w:rsid w:val="00940902"/>
    <w:rsid w:val="00940E92"/>
    <w:rsid w:val="00941BCB"/>
    <w:rsid w:val="0094203A"/>
    <w:rsid w:val="009429B2"/>
    <w:rsid w:val="00942F5C"/>
    <w:rsid w:val="009431E4"/>
    <w:rsid w:val="009432EE"/>
    <w:rsid w:val="00944BC1"/>
    <w:rsid w:val="00944BFB"/>
    <w:rsid w:val="0094626E"/>
    <w:rsid w:val="00946446"/>
    <w:rsid w:val="00947C0C"/>
    <w:rsid w:val="00947E6E"/>
    <w:rsid w:val="00947F21"/>
    <w:rsid w:val="00951553"/>
    <w:rsid w:val="00952083"/>
    <w:rsid w:val="00952101"/>
    <w:rsid w:val="00953372"/>
    <w:rsid w:val="00954413"/>
    <w:rsid w:val="00955888"/>
    <w:rsid w:val="009566CB"/>
    <w:rsid w:val="009578FF"/>
    <w:rsid w:val="00960337"/>
    <w:rsid w:val="00960847"/>
    <w:rsid w:val="00960A03"/>
    <w:rsid w:val="00960E61"/>
    <w:rsid w:val="009616AC"/>
    <w:rsid w:val="00961766"/>
    <w:rsid w:val="009628FD"/>
    <w:rsid w:val="00962F80"/>
    <w:rsid w:val="009639DE"/>
    <w:rsid w:val="00963B91"/>
    <w:rsid w:val="00964802"/>
    <w:rsid w:val="00964C51"/>
    <w:rsid w:val="0097095F"/>
    <w:rsid w:val="0097102D"/>
    <w:rsid w:val="009719CA"/>
    <w:rsid w:val="009720DF"/>
    <w:rsid w:val="00972180"/>
    <w:rsid w:val="0097316D"/>
    <w:rsid w:val="0097346C"/>
    <w:rsid w:val="0097353D"/>
    <w:rsid w:val="009755BE"/>
    <w:rsid w:val="009776D5"/>
    <w:rsid w:val="00977963"/>
    <w:rsid w:val="00977C35"/>
    <w:rsid w:val="0098014E"/>
    <w:rsid w:val="0098562D"/>
    <w:rsid w:val="0098574A"/>
    <w:rsid w:val="00986EF2"/>
    <w:rsid w:val="0099048B"/>
    <w:rsid w:val="0099098B"/>
    <w:rsid w:val="00991E60"/>
    <w:rsid w:val="0099258A"/>
    <w:rsid w:val="00995317"/>
    <w:rsid w:val="0099596C"/>
    <w:rsid w:val="00996AF7"/>
    <w:rsid w:val="0099749D"/>
    <w:rsid w:val="009974BE"/>
    <w:rsid w:val="00997564"/>
    <w:rsid w:val="009A0E8D"/>
    <w:rsid w:val="009A3374"/>
    <w:rsid w:val="009A36B8"/>
    <w:rsid w:val="009A7E03"/>
    <w:rsid w:val="009B0746"/>
    <w:rsid w:val="009B1D9D"/>
    <w:rsid w:val="009B243D"/>
    <w:rsid w:val="009B2C6A"/>
    <w:rsid w:val="009B2E4D"/>
    <w:rsid w:val="009B3976"/>
    <w:rsid w:val="009B4024"/>
    <w:rsid w:val="009B4807"/>
    <w:rsid w:val="009B4A53"/>
    <w:rsid w:val="009B4CD4"/>
    <w:rsid w:val="009B6DAC"/>
    <w:rsid w:val="009B7184"/>
    <w:rsid w:val="009B7510"/>
    <w:rsid w:val="009B79D8"/>
    <w:rsid w:val="009C0B73"/>
    <w:rsid w:val="009C0C92"/>
    <w:rsid w:val="009C0FE4"/>
    <w:rsid w:val="009C17AB"/>
    <w:rsid w:val="009C1E13"/>
    <w:rsid w:val="009C6061"/>
    <w:rsid w:val="009C68A8"/>
    <w:rsid w:val="009C753C"/>
    <w:rsid w:val="009C7E04"/>
    <w:rsid w:val="009C7FB8"/>
    <w:rsid w:val="009D0EF9"/>
    <w:rsid w:val="009D1C96"/>
    <w:rsid w:val="009D2793"/>
    <w:rsid w:val="009D3BFA"/>
    <w:rsid w:val="009D5384"/>
    <w:rsid w:val="009D6C84"/>
    <w:rsid w:val="009D6F61"/>
    <w:rsid w:val="009E27E5"/>
    <w:rsid w:val="009E3B73"/>
    <w:rsid w:val="009E47FA"/>
    <w:rsid w:val="009E499C"/>
    <w:rsid w:val="009E4A8F"/>
    <w:rsid w:val="009E4CE8"/>
    <w:rsid w:val="009E5D00"/>
    <w:rsid w:val="009E69F8"/>
    <w:rsid w:val="009F0844"/>
    <w:rsid w:val="009F14EF"/>
    <w:rsid w:val="009F737A"/>
    <w:rsid w:val="009F79AC"/>
    <w:rsid w:val="009F7A3E"/>
    <w:rsid w:val="009F7C34"/>
    <w:rsid w:val="00A019D5"/>
    <w:rsid w:val="00A02C56"/>
    <w:rsid w:val="00A02DA4"/>
    <w:rsid w:val="00A02E65"/>
    <w:rsid w:val="00A037E6"/>
    <w:rsid w:val="00A04351"/>
    <w:rsid w:val="00A04689"/>
    <w:rsid w:val="00A046FE"/>
    <w:rsid w:val="00A0481E"/>
    <w:rsid w:val="00A05B4A"/>
    <w:rsid w:val="00A05BF3"/>
    <w:rsid w:val="00A11800"/>
    <w:rsid w:val="00A118DC"/>
    <w:rsid w:val="00A136C8"/>
    <w:rsid w:val="00A14315"/>
    <w:rsid w:val="00A14AFD"/>
    <w:rsid w:val="00A14C6C"/>
    <w:rsid w:val="00A16366"/>
    <w:rsid w:val="00A20529"/>
    <w:rsid w:val="00A206E9"/>
    <w:rsid w:val="00A2415E"/>
    <w:rsid w:val="00A24986"/>
    <w:rsid w:val="00A25B24"/>
    <w:rsid w:val="00A2729C"/>
    <w:rsid w:val="00A31ACF"/>
    <w:rsid w:val="00A31DC6"/>
    <w:rsid w:val="00A32948"/>
    <w:rsid w:val="00A32D6A"/>
    <w:rsid w:val="00A332C7"/>
    <w:rsid w:val="00A403D4"/>
    <w:rsid w:val="00A414FA"/>
    <w:rsid w:val="00A43434"/>
    <w:rsid w:val="00A43677"/>
    <w:rsid w:val="00A43EC2"/>
    <w:rsid w:val="00A449D5"/>
    <w:rsid w:val="00A45FAD"/>
    <w:rsid w:val="00A4692E"/>
    <w:rsid w:val="00A50D87"/>
    <w:rsid w:val="00A515C2"/>
    <w:rsid w:val="00A51671"/>
    <w:rsid w:val="00A52B5F"/>
    <w:rsid w:val="00A535AB"/>
    <w:rsid w:val="00A53C37"/>
    <w:rsid w:val="00A55C6C"/>
    <w:rsid w:val="00A57387"/>
    <w:rsid w:val="00A57B97"/>
    <w:rsid w:val="00A6165D"/>
    <w:rsid w:val="00A6166A"/>
    <w:rsid w:val="00A63B3B"/>
    <w:rsid w:val="00A657BF"/>
    <w:rsid w:val="00A663A6"/>
    <w:rsid w:val="00A67442"/>
    <w:rsid w:val="00A67EDF"/>
    <w:rsid w:val="00A70AE8"/>
    <w:rsid w:val="00A70CAA"/>
    <w:rsid w:val="00A714F1"/>
    <w:rsid w:val="00A71832"/>
    <w:rsid w:val="00A71F5C"/>
    <w:rsid w:val="00A722A7"/>
    <w:rsid w:val="00A72948"/>
    <w:rsid w:val="00A730A2"/>
    <w:rsid w:val="00A739CA"/>
    <w:rsid w:val="00A73DF5"/>
    <w:rsid w:val="00A74C6D"/>
    <w:rsid w:val="00A75198"/>
    <w:rsid w:val="00A764E6"/>
    <w:rsid w:val="00A769F6"/>
    <w:rsid w:val="00A76D31"/>
    <w:rsid w:val="00A76F22"/>
    <w:rsid w:val="00A77D10"/>
    <w:rsid w:val="00A8022C"/>
    <w:rsid w:val="00A81F54"/>
    <w:rsid w:val="00A84015"/>
    <w:rsid w:val="00A85473"/>
    <w:rsid w:val="00A863D7"/>
    <w:rsid w:val="00A91CDA"/>
    <w:rsid w:val="00A924B7"/>
    <w:rsid w:val="00A94ED0"/>
    <w:rsid w:val="00A95958"/>
    <w:rsid w:val="00A960B1"/>
    <w:rsid w:val="00A96DE6"/>
    <w:rsid w:val="00AA1639"/>
    <w:rsid w:val="00AA240C"/>
    <w:rsid w:val="00AA33F7"/>
    <w:rsid w:val="00AA3A83"/>
    <w:rsid w:val="00AA3A94"/>
    <w:rsid w:val="00AA3B10"/>
    <w:rsid w:val="00AA5E55"/>
    <w:rsid w:val="00AA5EB8"/>
    <w:rsid w:val="00AA5F20"/>
    <w:rsid w:val="00AA62FC"/>
    <w:rsid w:val="00AA6C38"/>
    <w:rsid w:val="00AB0836"/>
    <w:rsid w:val="00AB0884"/>
    <w:rsid w:val="00AB09D7"/>
    <w:rsid w:val="00AB161A"/>
    <w:rsid w:val="00AB2B4E"/>
    <w:rsid w:val="00AB4960"/>
    <w:rsid w:val="00AB4BA1"/>
    <w:rsid w:val="00AB53E9"/>
    <w:rsid w:val="00AB7153"/>
    <w:rsid w:val="00AC056F"/>
    <w:rsid w:val="00AC075F"/>
    <w:rsid w:val="00AC0F98"/>
    <w:rsid w:val="00AC1514"/>
    <w:rsid w:val="00AC2A80"/>
    <w:rsid w:val="00AC2AF1"/>
    <w:rsid w:val="00AC3945"/>
    <w:rsid w:val="00AC4679"/>
    <w:rsid w:val="00AC46F7"/>
    <w:rsid w:val="00AC57AC"/>
    <w:rsid w:val="00AC6B47"/>
    <w:rsid w:val="00AC6CA2"/>
    <w:rsid w:val="00AC6D9D"/>
    <w:rsid w:val="00AC760B"/>
    <w:rsid w:val="00AC7F76"/>
    <w:rsid w:val="00AD2196"/>
    <w:rsid w:val="00AD2962"/>
    <w:rsid w:val="00AD2C5C"/>
    <w:rsid w:val="00AD3F19"/>
    <w:rsid w:val="00AD3F43"/>
    <w:rsid w:val="00AD5CE8"/>
    <w:rsid w:val="00AD5D83"/>
    <w:rsid w:val="00AD652A"/>
    <w:rsid w:val="00AD6A27"/>
    <w:rsid w:val="00AD78A5"/>
    <w:rsid w:val="00AE09E4"/>
    <w:rsid w:val="00AE25A6"/>
    <w:rsid w:val="00AE733A"/>
    <w:rsid w:val="00AE7AFE"/>
    <w:rsid w:val="00AE7C8B"/>
    <w:rsid w:val="00AE7DF2"/>
    <w:rsid w:val="00AF100A"/>
    <w:rsid w:val="00AF1F30"/>
    <w:rsid w:val="00AF2301"/>
    <w:rsid w:val="00AF31D1"/>
    <w:rsid w:val="00AF3E3E"/>
    <w:rsid w:val="00AF4FFF"/>
    <w:rsid w:val="00AF5D8A"/>
    <w:rsid w:val="00AF728F"/>
    <w:rsid w:val="00AF794D"/>
    <w:rsid w:val="00B00298"/>
    <w:rsid w:val="00B028AE"/>
    <w:rsid w:val="00B03990"/>
    <w:rsid w:val="00B0430F"/>
    <w:rsid w:val="00B04ACC"/>
    <w:rsid w:val="00B04CC1"/>
    <w:rsid w:val="00B04E1A"/>
    <w:rsid w:val="00B05882"/>
    <w:rsid w:val="00B05C32"/>
    <w:rsid w:val="00B05FD2"/>
    <w:rsid w:val="00B07716"/>
    <w:rsid w:val="00B07D13"/>
    <w:rsid w:val="00B10BB0"/>
    <w:rsid w:val="00B13720"/>
    <w:rsid w:val="00B13C39"/>
    <w:rsid w:val="00B148EC"/>
    <w:rsid w:val="00B154BB"/>
    <w:rsid w:val="00B15D89"/>
    <w:rsid w:val="00B16044"/>
    <w:rsid w:val="00B16EAD"/>
    <w:rsid w:val="00B17F4B"/>
    <w:rsid w:val="00B21B79"/>
    <w:rsid w:val="00B22BD4"/>
    <w:rsid w:val="00B23A5A"/>
    <w:rsid w:val="00B24BBE"/>
    <w:rsid w:val="00B25070"/>
    <w:rsid w:val="00B2508B"/>
    <w:rsid w:val="00B27242"/>
    <w:rsid w:val="00B27D96"/>
    <w:rsid w:val="00B304D1"/>
    <w:rsid w:val="00B30740"/>
    <w:rsid w:val="00B322EC"/>
    <w:rsid w:val="00B335D9"/>
    <w:rsid w:val="00B33CE6"/>
    <w:rsid w:val="00B34D4D"/>
    <w:rsid w:val="00B34F92"/>
    <w:rsid w:val="00B35493"/>
    <w:rsid w:val="00B35BC3"/>
    <w:rsid w:val="00B363EC"/>
    <w:rsid w:val="00B3690B"/>
    <w:rsid w:val="00B422D5"/>
    <w:rsid w:val="00B44403"/>
    <w:rsid w:val="00B44F8F"/>
    <w:rsid w:val="00B4589E"/>
    <w:rsid w:val="00B459B3"/>
    <w:rsid w:val="00B4619F"/>
    <w:rsid w:val="00B4628F"/>
    <w:rsid w:val="00B462B5"/>
    <w:rsid w:val="00B4714E"/>
    <w:rsid w:val="00B51945"/>
    <w:rsid w:val="00B53802"/>
    <w:rsid w:val="00B544E2"/>
    <w:rsid w:val="00B54659"/>
    <w:rsid w:val="00B5494F"/>
    <w:rsid w:val="00B55580"/>
    <w:rsid w:val="00B56EF7"/>
    <w:rsid w:val="00B57CF6"/>
    <w:rsid w:val="00B61B0F"/>
    <w:rsid w:val="00B62007"/>
    <w:rsid w:val="00B62997"/>
    <w:rsid w:val="00B62CF5"/>
    <w:rsid w:val="00B631D4"/>
    <w:rsid w:val="00B640BA"/>
    <w:rsid w:val="00B6481C"/>
    <w:rsid w:val="00B66B73"/>
    <w:rsid w:val="00B67019"/>
    <w:rsid w:val="00B708E7"/>
    <w:rsid w:val="00B70D48"/>
    <w:rsid w:val="00B72A93"/>
    <w:rsid w:val="00B73F2D"/>
    <w:rsid w:val="00B74120"/>
    <w:rsid w:val="00B752BF"/>
    <w:rsid w:val="00B7629E"/>
    <w:rsid w:val="00B826FB"/>
    <w:rsid w:val="00B82DBD"/>
    <w:rsid w:val="00B84964"/>
    <w:rsid w:val="00B852F8"/>
    <w:rsid w:val="00B855F0"/>
    <w:rsid w:val="00B85617"/>
    <w:rsid w:val="00B85696"/>
    <w:rsid w:val="00B85BAA"/>
    <w:rsid w:val="00B85D20"/>
    <w:rsid w:val="00B86C74"/>
    <w:rsid w:val="00B87871"/>
    <w:rsid w:val="00B90CE5"/>
    <w:rsid w:val="00B942A2"/>
    <w:rsid w:val="00B94930"/>
    <w:rsid w:val="00B95028"/>
    <w:rsid w:val="00B96E9B"/>
    <w:rsid w:val="00BA08B6"/>
    <w:rsid w:val="00BA0FFD"/>
    <w:rsid w:val="00BA2F2E"/>
    <w:rsid w:val="00BA315B"/>
    <w:rsid w:val="00BA53C7"/>
    <w:rsid w:val="00BA61EC"/>
    <w:rsid w:val="00BB0425"/>
    <w:rsid w:val="00BB08D9"/>
    <w:rsid w:val="00BB4D23"/>
    <w:rsid w:val="00BB5833"/>
    <w:rsid w:val="00BB7251"/>
    <w:rsid w:val="00BB7907"/>
    <w:rsid w:val="00BC0CD9"/>
    <w:rsid w:val="00BC2F22"/>
    <w:rsid w:val="00BC4D68"/>
    <w:rsid w:val="00BC52CC"/>
    <w:rsid w:val="00BC575F"/>
    <w:rsid w:val="00BC5A57"/>
    <w:rsid w:val="00BC5B9D"/>
    <w:rsid w:val="00BC5CB0"/>
    <w:rsid w:val="00BC5CC5"/>
    <w:rsid w:val="00BC5E93"/>
    <w:rsid w:val="00BC77BE"/>
    <w:rsid w:val="00BD1789"/>
    <w:rsid w:val="00BD25BB"/>
    <w:rsid w:val="00BD3A9F"/>
    <w:rsid w:val="00BD3C31"/>
    <w:rsid w:val="00BD5BC8"/>
    <w:rsid w:val="00BE00F6"/>
    <w:rsid w:val="00BE0153"/>
    <w:rsid w:val="00BE090D"/>
    <w:rsid w:val="00BE0B80"/>
    <w:rsid w:val="00BE0FB2"/>
    <w:rsid w:val="00BE16F1"/>
    <w:rsid w:val="00BE245C"/>
    <w:rsid w:val="00BE3C66"/>
    <w:rsid w:val="00BE4B2B"/>
    <w:rsid w:val="00BE4D3A"/>
    <w:rsid w:val="00BF007D"/>
    <w:rsid w:val="00BF09ED"/>
    <w:rsid w:val="00BF29D0"/>
    <w:rsid w:val="00BF3A68"/>
    <w:rsid w:val="00BF4DD4"/>
    <w:rsid w:val="00BF7618"/>
    <w:rsid w:val="00BF7D7A"/>
    <w:rsid w:val="00C00A4B"/>
    <w:rsid w:val="00C02427"/>
    <w:rsid w:val="00C043F6"/>
    <w:rsid w:val="00C07181"/>
    <w:rsid w:val="00C07E5F"/>
    <w:rsid w:val="00C10E9A"/>
    <w:rsid w:val="00C11D51"/>
    <w:rsid w:val="00C1483D"/>
    <w:rsid w:val="00C1572F"/>
    <w:rsid w:val="00C15D01"/>
    <w:rsid w:val="00C17861"/>
    <w:rsid w:val="00C2094D"/>
    <w:rsid w:val="00C21684"/>
    <w:rsid w:val="00C21701"/>
    <w:rsid w:val="00C227A5"/>
    <w:rsid w:val="00C2339B"/>
    <w:rsid w:val="00C23E76"/>
    <w:rsid w:val="00C27FE8"/>
    <w:rsid w:val="00C31E4C"/>
    <w:rsid w:val="00C32008"/>
    <w:rsid w:val="00C33389"/>
    <w:rsid w:val="00C3445B"/>
    <w:rsid w:val="00C34499"/>
    <w:rsid w:val="00C3531D"/>
    <w:rsid w:val="00C400F4"/>
    <w:rsid w:val="00C40519"/>
    <w:rsid w:val="00C41FD0"/>
    <w:rsid w:val="00C422E9"/>
    <w:rsid w:val="00C43079"/>
    <w:rsid w:val="00C431E4"/>
    <w:rsid w:val="00C4374F"/>
    <w:rsid w:val="00C45AF7"/>
    <w:rsid w:val="00C5059F"/>
    <w:rsid w:val="00C50E3C"/>
    <w:rsid w:val="00C51DA6"/>
    <w:rsid w:val="00C52A91"/>
    <w:rsid w:val="00C52FD5"/>
    <w:rsid w:val="00C5450F"/>
    <w:rsid w:val="00C546CB"/>
    <w:rsid w:val="00C54C4A"/>
    <w:rsid w:val="00C57792"/>
    <w:rsid w:val="00C61608"/>
    <w:rsid w:val="00C62480"/>
    <w:rsid w:val="00C6271A"/>
    <w:rsid w:val="00C638A7"/>
    <w:rsid w:val="00C63D52"/>
    <w:rsid w:val="00C64D81"/>
    <w:rsid w:val="00C65695"/>
    <w:rsid w:val="00C66028"/>
    <w:rsid w:val="00C6695A"/>
    <w:rsid w:val="00C70A5F"/>
    <w:rsid w:val="00C728CE"/>
    <w:rsid w:val="00C75029"/>
    <w:rsid w:val="00C77B34"/>
    <w:rsid w:val="00C77F55"/>
    <w:rsid w:val="00C800A9"/>
    <w:rsid w:val="00C815F4"/>
    <w:rsid w:val="00C82173"/>
    <w:rsid w:val="00C82F26"/>
    <w:rsid w:val="00C83444"/>
    <w:rsid w:val="00C83EDD"/>
    <w:rsid w:val="00C85125"/>
    <w:rsid w:val="00C85F07"/>
    <w:rsid w:val="00C875E1"/>
    <w:rsid w:val="00C91338"/>
    <w:rsid w:val="00C92B78"/>
    <w:rsid w:val="00C94459"/>
    <w:rsid w:val="00C9568A"/>
    <w:rsid w:val="00C97CB7"/>
    <w:rsid w:val="00CA0B70"/>
    <w:rsid w:val="00CA0E1F"/>
    <w:rsid w:val="00CA17DC"/>
    <w:rsid w:val="00CA1E84"/>
    <w:rsid w:val="00CA2D05"/>
    <w:rsid w:val="00CA3436"/>
    <w:rsid w:val="00CA362A"/>
    <w:rsid w:val="00CA4717"/>
    <w:rsid w:val="00CA5230"/>
    <w:rsid w:val="00CA5E49"/>
    <w:rsid w:val="00CA6F49"/>
    <w:rsid w:val="00CA71AD"/>
    <w:rsid w:val="00CA733C"/>
    <w:rsid w:val="00CA73CE"/>
    <w:rsid w:val="00CA745B"/>
    <w:rsid w:val="00CB00C8"/>
    <w:rsid w:val="00CB0CD2"/>
    <w:rsid w:val="00CB170E"/>
    <w:rsid w:val="00CB56E3"/>
    <w:rsid w:val="00CC3C8D"/>
    <w:rsid w:val="00CC6018"/>
    <w:rsid w:val="00CC7606"/>
    <w:rsid w:val="00CD0193"/>
    <w:rsid w:val="00CD0615"/>
    <w:rsid w:val="00CD3D6F"/>
    <w:rsid w:val="00CD3E2C"/>
    <w:rsid w:val="00CD4612"/>
    <w:rsid w:val="00CD627E"/>
    <w:rsid w:val="00CE0A15"/>
    <w:rsid w:val="00CE13FD"/>
    <w:rsid w:val="00CE178F"/>
    <w:rsid w:val="00CE2379"/>
    <w:rsid w:val="00CE3169"/>
    <w:rsid w:val="00CE51E7"/>
    <w:rsid w:val="00CE524C"/>
    <w:rsid w:val="00CE7D1E"/>
    <w:rsid w:val="00CE7E94"/>
    <w:rsid w:val="00CF009F"/>
    <w:rsid w:val="00CF0FFA"/>
    <w:rsid w:val="00CF2338"/>
    <w:rsid w:val="00CF5852"/>
    <w:rsid w:val="00CF5B00"/>
    <w:rsid w:val="00CF624B"/>
    <w:rsid w:val="00CF715E"/>
    <w:rsid w:val="00D005FE"/>
    <w:rsid w:val="00D01444"/>
    <w:rsid w:val="00D01917"/>
    <w:rsid w:val="00D041A1"/>
    <w:rsid w:val="00D058D8"/>
    <w:rsid w:val="00D0615A"/>
    <w:rsid w:val="00D06263"/>
    <w:rsid w:val="00D1309F"/>
    <w:rsid w:val="00D14BF1"/>
    <w:rsid w:val="00D20EA0"/>
    <w:rsid w:val="00D2142D"/>
    <w:rsid w:val="00D22771"/>
    <w:rsid w:val="00D23D56"/>
    <w:rsid w:val="00D24593"/>
    <w:rsid w:val="00D25859"/>
    <w:rsid w:val="00D25948"/>
    <w:rsid w:val="00D26318"/>
    <w:rsid w:val="00D2715F"/>
    <w:rsid w:val="00D3198C"/>
    <w:rsid w:val="00D31E42"/>
    <w:rsid w:val="00D32E1D"/>
    <w:rsid w:val="00D34967"/>
    <w:rsid w:val="00D35857"/>
    <w:rsid w:val="00D364D4"/>
    <w:rsid w:val="00D41AF9"/>
    <w:rsid w:val="00D41C37"/>
    <w:rsid w:val="00D42954"/>
    <w:rsid w:val="00D42AF4"/>
    <w:rsid w:val="00D44D89"/>
    <w:rsid w:val="00D45026"/>
    <w:rsid w:val="00D45310"/>
    <w:rsid w:val="00D45DD6"/>
    <w:rsid w:val="00D47C87"/>
    <w:rsid w:val="00D47D95"/>
    <w:rsid w:val="00D5018B"/>
    <w:rsid w:val="00D5071A"/>
    <w:rsid w:val="00D50D04"/>
    <w:rsid w:val="00D52D85"/>
    <w:rsid w:val="00D52ED4"/>
    <w:rsid w:val="00D57A25"/>
    <w:rsid w:val="00D64821"/>
    <w:rsid w:val="00D64D6A"/>
    <w:rsid w:val="00D66635"/>
    <w:rsid w:val="00D7090A"/>
    <w:rsid w:val="00D70E4B"/>
    <w:rsid w:val="00D7130C"/>
    <w:rsid w:val="00D72150"/>
    <w:rsid w:val="00D72452"/>
    <w:rsid w:val="00D733F7"/>
    <w:rsid w:val="00D7445A"/>
    <w:rsid w:val="00D74AE1"/>
    <w:rsid w:val="00D7500D"/>
    <w:rsid w:val="00D76B77"/>
    <w:rsid w:val="00D77186"/>
    <w:rsid w:val="00D77543"/>
    <w:rsid w:val="00D80059"/>
    <w:rsid w:val="00D81029"/>
    <w:rsid w:val="00D819B6"/>
    <w:rsid w:val="00D85315"/>
    <w:rsid w:val="00D86AB1"/>
    <w:rsid w:val="00D87CDD"/>
    <w:rsid w:val="00D87EE5"/>
    <w:rsid w:val="00D900BE"/>
    <w:rsid w:val="00D90123"/>
    <w:rsid w:val="00D9067F"/>
    <w:rsid w:val="00D90816"/>
    <w:rsid w:val="00D9180E"/>
    <w:rsid w:val="00D94574"/>
    <w:rsid w:val="00D94BCE"/>
    <w:rsid w:val="00D94CFE"/>
    <w:rsid w:val="00D9679C"/>
    <w:rsid w:val="00D96E53"/>
    <w:rsid w:val="00D9769B"/>
    <w:rsid w:val="00D97DB9"/>
    <w:rsid w:val="00DA01C1"/>
    <w:rsid w:val="00DA0E56"/>
    <w:rsid w:val="00DA12A4"/>
    <w:rsid w:val="00DA37B6"/>
    <w:rsid w:val="00DA37E6"/>
    <w:rsid w:val="00DA4CCB"/>
    <w:rsid w:val="00DA6131"/>
    <w:rsid w:val="00DA771E"/>
    <w:rsid w:val="00DA7DA7"/>
    <w:rsid w:val="00DB2F9B"/>
    <w:rsid w:val="00DB5B9A"/>
    <w:rsid w:val="00DB7C8C"/>
    <w:rsid w:val="00DB7DEC"/>
    <w:rsid w:val="00DB7F6C"/>
    <w:rsid w:val="00DB7F9D"/>
    <w:rsid w:val="00DC2384"/>
    <w:rsid w:val="00DC285E"/>
    <w:rsid w:val="00DC3A0E"/>
    <w:rsid w:val="00DC542F"/>
    <w:rsid w:val="00DC665B"/>
    <w:rsid w:val="00DC69E2"/>
    <w:rsid w:val="00DD124E"/>
    <w:rsid w:val="00DD1480"/>
    <w:rsid w:val="00DD1DE9"/>
    <w:rsid w:val="00DD347B"/>
    <w:rsid w:val="00DD4EF7"/>
    <w:rsid w:val="00DD5393"/>
    <w:rsid w:val="00DD5D7F"/>
    <w:rsid w:val="00DD6DA7"/>
    <w:rsid w:val="00DD7C5B"/>
    <w:rsid w:val="00DE0143"/>
    <w:rsid w:val="00DE21CC"/>
    <w:rsid w:val="00DE3347"/>
    <w:rsid w:val="00DE35D8"/>
    <w:rsid w:val="00DE4311"/>
    <w:rsid w:val="00DE49E5"/>
    <w:rsid w:val="00DE50FE"/>
    <w:rsid w:val="00DE6367"/>
    <w:rsid w:val="00DE6B4E"/>
    <w:rsid w:val="00DF034E"/>
    <w:rsid w:val="00DF059C"/>
    <w:rsid w:val="00DF0899"/>
    <w:rsid w:val="00DF1C6E"/>
    <w:rsid w:val="00DF20E6"/>
    <w:rsid w:val="00DF2AF9"/>
    <w:rsid w:val="00DF2BD4"/>
    <w:rsid w:val="00DF4BBC"/>
    <w:rsid w:val="00DF6236"/>
    <w:rsid w:val="00DF7ECC"/>
    <w:rsid w:val="00E002BD"/>
    <w:rsid w:val="00E00439"/>
    <w:rsid w:val="00E00ED7"/>
    <w:rsid w:val="00E02EDC"/>
    <w:rsid w:val="00E03817"/>
    <w:rsid w:val="00E04197"/>
    <w:rsid w:val="00E05E8A"/>
    <w:rsid w:val="00E061C1"/>
    <w:rsid w:val="00E06D9E"/>
    <w:rsid w:val="00E07238"/>
    <w:rsid w:val="00E07D85"/>
    <w:rsid w:val="00E100E8"/>
    <w:rsid w:val="00E107A9"/>
    <w:rsid w:val="00E115C5"/>
    <w:rsid w:val="00E11BB0"/>
    <w:rsid w:val="00E13612"/>
    <w:rsid w:val="00E13A1D"/>
    <w:rsid w:val="00E140DD"/>
    <w:rsid w:val="00E14D02"/>
    <w:rsid w:val="00E15983"/>
    <w:rsid w:val="00E15FC6"/>
    <w:rsid w:val="00E16A20"/>
    <w:rsid w:val="00E1770A"/>
    <w:rsid w:val="00E2128C"/>
    <w:rsid w:val="00E225BA"/>
    <w:rsid w:val="00E227F4"/>
    <w:rsid w:val="00E26668"/>
    <w:rsid w:val="00E30B1E"/>
    <w:rsid w:val="00E31E01"/>
    <w:rsid w:val="00E33D6B"/>
    <w:rsid w:val="00E35591"/>
    <w:rsid w:val="00E37F7C"/>
    <w:rsid w:val="00E42441"/>
    <w:rsid w:val="00E42BA4"/>
    <w:rsid w:val="00E42DFF"/>
    <w:rsid w:val="00E432DA"/>
    <w:rsid w:val="00E43594"/>
    <w:rsid w:val="00E4516A"/>
    <w:rsid w:val="00E47BB1"/>
    <w:rsid w:val="00E522A3"/>
    <w:rsid w:val="00E5241E"/>
    <w:rsid w:val="00E52994"/>
    <w:rsid w:val="00E52BAC"/>
    <w:rsid w:val="00E530D4"/>
    <w:rsid w:val="00E57EE7"/>
    <w:rsid w:val="00E60314"/>
    <w:rsid w:val="00E6051D"/>
    <w:rsid w:val="00E62B81"/>
    <w:rsid w:val="00E62FD9"/>
    <w:rsid w:val="00E63187"/>
    <w:rsid w:val="00E63394"/>
    <w:rsid w:val="00E637C2"/>
    <w:rsid w:val="00E64674"/>
    <w:rsid w:val="00E646B7"/>
    <w:rsid w:val="00E660A9"/>
    <w:rsid w:val="00E67AEB"/>
    <w:rsid w:val="00E70260"/>
    <w:rsid w:val="00E70512"/>
    <w:rsid w:val="00E70D6A"/>
    <w:rsid w:val="00E70EA8"/>
    <w:rsid w:val="00E71267"/>
    <w:rsid w:val="00E72A0C"/>
    <w:rsid w:val="00E74501"/>
    <w:rsid w:val="00E7495B"/>
    <w:rsid w:val="00E7581E"/>
    <w:rsid w:val="00E76B07"/>
    <w:rsid w:val="00E76D2F"/>
    <w:rsid w:val="00E81D8F"/>
    <w:rsid w:val="00E83EE8"/>
    <w:rsid w:val="00E848F1"/>
    <w:rsid w:val="00E8525C"/>
    <w:rsid w:val="00E856A5"/>
    <w:rsid w:val="00E86491"/>
    <w:rsid w:val="00E870F6"/>
    <w:rsid w:val="00E920A7"/>
    <w:rsid w:val="00E92363"/>
    <w:rsid w:val="00E96447"/>
    <w:rsid w:val="00EA0232"/>
    <w:rsid w:val="00EA0FC4"/>
    <w:rsid w:val="00EA21F2"/>
    <w:rsid w:val="00EA3A01"/>
    <w:rsid w:val="00EA795D"/>
    <w:rsid w:val="00EA79E5"/>
    <w:rsid w:val="00EA7C70"/>
    <w:rsid w:val="00EB09DF"/>
    <w:rsid w:val="00EB16F6"/>
    <w:rsid w:val="00EB3BE7"/>
    <w:rsid w:val="00EB3E8D"/>
    <w:rsid w:val="00EB4508"/>
    <w:rsid w:val="00EB538A"/>
    <w:rsid w:val="00EB6886"/>
    <w:rsid w:val="00EB76C8"/>
    <w:rsid w:val="00EB7BB1"/>
    <w:rsid w:val="00EB7D73"/>
    <w:rsid w:val="00EC0519"/>
    <w:rsid w:val="00EC0601"/>
    <w:rsid w:val="00EC0E1A"/>
    <w:rsid w:val="00EC1C2C"/>
    <w:rsid w:val="00EC1CBB"/>
    <w:rsid w:val="00EC24C9"/>
    <w:rsid w:val="00EC304C"/>
    <w:rsid w:val="00EC57A8"/>
    <w:rsid w:val="00EC6B74"/>
    <w:rsid w:val="00EC6D13"/>
    <w:rsid w:val="00EC7505"/>
    <w:rsid w:val="00EC7A2B"/>
    <w:rsid w:val="00ED1865"/>
    <w:rsid w:val="00ED4350"/>
    <w:rsid w:val="00ED4B0A"/>
    <w:rsid w:val="00ED7F9B"/>
    <w:rsid w:val="00EE2D5B"/>
    <w:rsid w:val="00EE5CB0"/>
    <w:rsid w:val="00EE6D68"/>
    <w:rsid w:val="00EE70A2"/>
    <w:rsid w:val="00EF0B3D"/>
    <w:rsid w:val="00EF1C7A"/>
    <w:rsid w:val="00EF349F"/>
    <w:rsid w:val="00EF3823"/>
    <w:rsid w:val="00EF4328"/>
    <w:rsid w:val="00EF4DCF"/>
    <w:rsid w:val="00EF7401"/>
    <w:rsid w:val="00F00784"/>
    <w:rsid w:val="00F016BC"/>
    <w:rsid w:val="00F02583"/>
    <w:rsid w:val="00F02591"/>
    <w:rsid w:val="00F06877"/>
    <w:rsid w:val="00F06E75"/>
    <w:rsid w:val="00F073BB"/>
    <w:rsid w:val="00F118A4"/>
    <w:rsid w:val="00F1244D"/>
    <w:rsid w:val="00F12D61"/>
    <w:rsid w:val="00F15E00"/>
    <w:rsid w:val="00F16178"/>
    <w:rsid w:val="00F16632"/>
    <w:rsid w:val="00F16A8C"/>
    <w:rsid w:val="00F16D78"/>
    <w:rsid w:val="00F173E2"/>
    <w:rsid w:val="00F21255"/>
    <w:rsid w:val="00F22051"/>
    <w:rsid w:val="00F22982"/>
    <w:rsid w:val="00F22985"/>
    <w:rsid w:val="00F22BEC"/>
    <w:rsid w:val="00F22CFC"/>
    <w:rsid w:val="00F23172"/>
    <w:rsid w:val="00F242FD"/>
    <w:rsid w:val="00F25BB5"/>
    <w:rsid w:val="00F2675E"/>
    <w:rsid w:val="00F27B70"/>
    <w:rsid w:val="00F314F5"/>
    <w:rsid w:val="00F3155A"/>
    <w:rsid w:val="00F31DC6"/>
    <w:rsid w:val="00F31E9E"/>
    <w:rsid w:val="00F32859"/>
    <w:rsid w:val="00F332CC"/>
    <w:rsid w:val="00F336E3"/>
    <w:rsid w:val="00F34446"/>
    <w:rsid w:val="00F34975"/>
    <w:rsid w:val="00F358DA"/>
    <w:rsid w:val="00F35E28"/>
    <w:rsid w:val="00F35E3A"/>
    <w:rsid w:val="00F401C0"/>
    <w:rsid w:val="00F42200"/>
    <w:rsid w:val="00F42289"/>
    <w:rsid w:val="00F457D3"/>
    <w:rsid w:val="00F45C86"/>
    <w:rsid w:val="00F4697E"/>
    <w:rsid w:val="00F46D87"/>
    <w:rsid w:val="00F47A94"/>
    <w:rsid w:val="00F508A4"/>
    <w:rsid w:val="00F5090F"/>
    <w:rsid w:val="00F50A3C"/>
    <w:rsid w:val="00F50FC1"/>
    <w:rsid w:val="00F52328"/>
    <w:rsid w:val="00F53588"/>
    <w:rsid w:val="00F54451"/>
    <w:rsid w:val="00F57CDA"/>
    <w:rsid w:val="00F612B6"/>
    <w:rsid w:val="00F629A7"/>
    <w:rsid w:val="00F62A0C"/>
    <w:rsid w:val="00F63B16"/>
    <w:rsid w:val="00F64012"/>
    <w:rsid w:val="00F64932"/>
    <w:rsid w:val="00F64E27"/>
    <w:rsid w:val="00F7138F"/>
    <w:rsid w:val="00F76A8C"/>
    <w:rsid w:val="00F771C5"/>
    <w:rsid w:val="00F7758D"/>
    <w:rsid w:val="00F777A4"/>
    <w:rsid w:val="00F81BAB"/>
    <w:rsid w:val="00F81E5B"/>
    <w:rsid w:val="00F82164"/>
    <w:rsid w:val="00F8372B"/>
    <w:rsid w:val="00F84E7B"/>
    <w:rsid w:val="00F85774"/>
    <w:rsid w:val="00F903F9"/>
    <w:rsid w:val="00F904F3"/>
    <w:rsid w:val="00F91B4A"/>
    <w:rsid w:val="00F92460"/>
    <w:rsid w:val="00F9265B"/>
    <w:rsid w:val="00F92687"/>
    <w:rsid w:val="00F92D98"/>
    <w:rsid w:val="00F93624"/>
    <w:rsid w:val="00F93B66"/>
    <w:rsid w:val="00F94A80"/>
    <w:rsid w:val="00F97F05"/>
    <w:rsid w:val="00FA00FC"/>
    <w:rsid w:val="00FA05CB"/>
    <w:rsid w:val="00FA1495"/>
    <w:rsid w:val="00FA15CA"/>
    <w:rsid w:val="00FA1EBA"/>
    <w:rsid w:val="00FA2C68"/>
    <w:rsid w:val="00FA2EA5"/>
    <w:rsid w:val="00FA2F6A"/>
    <w:rsid w:val="00FA434F"/>
    <w:rsid w:val="00FA4C5C"/>
    <w:rsid w:val="00FA65A7"/>
    <w:rsid w:val="00FA6A63"/>
    <w:rsid w:val="00FB0CD2"/>
    <w:rsid w:val="00FB1FCF"/>
    <w:rsid w:val="00FB284F"/>
    <w:rsid w:val="00FB31B2"/>
    <w:rsid w:val="00FB3203"/>
    <w:rsid w:val="00FB3468"/>
    <w:rsid w:val="00FB388A"/>
    <w:rsid w:val="00FB426C"/>
    <w:rsid w:val="00FB4A5A"/>
    <w:rsid w:val="00FB5062"/>
    <w:rsid w:val="00FB5A7B"/>
    <w:rsid w:val="00FB6C2B"/>
    <w:rsid w:val="00FB6D3B"/>
    <w:rsid w:val="00FB73B7"/>
    <w:rsid w:val="00FC00A1"/>
    <w:rsid w:val="00FC0682"/>
    <w:rsid w:val="00FC0982"/>
    <w:rsid w:val="00FC12E8"/>
    <w:rsid w:val="00FC398B"/>
    <w:rsid w:val="00FC432C"/>
    <w:rsid w:val="00FC5004"/>
    <w:rsid w:val="00FC59E2"/>
    <w:rsid w:val="00FC77B3"/>
    <w:rsid w:val="00FD2390"/>
    <w:rsid w:val="00FD618D"/>
    <w:rsid w:val="00FD72A2"/>
    <w:rsid w:val="00FD7441"/>
    <w:rsid w:val="00FD76FE"/>
    <w:rsid w:val="00FE1295"/>
    <w:rsid w:val="00FE1385"/>
    <w:rsid w:val="00FE2F9D"/>
    <w:rsid w:val="00FE4780"/>
    <w:rsid w:val="00FE4B16"/>
    <w:rsid w:val="00FE4C43"/>
    <w:rsid w:val="00FE4F24"/>
    <w:rsid w:val="00FE7379"/>
    <w:rsid w:val="00FE7E76"/>
    <w:rsid w:val="00FF07AA"/>
    <w:rsid w:val="00FF1295"/>
    <w:rsid w:val="00FF2D23"/>
    <w:rsid w:val="00FF31C7"/>
    <w:rsid w:val="00FF4B72"/>
    <w:rsid w:val="00FF5E79"/>
    <w:rsid w:val="00FF6095"/>
    <w:rsid w:val="00FF66B7"/>
    <w:rsid w:val="00FF769D"/>
    <w:rsid w:val="00FF7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5025"/>
    <w:pPr>
      <w:spacing w:line="260" w:lineRule="atLeast"/>
    </w:pPr>
    <w:rPr>
      <w:rFonts w:eastAsiaTheme="minorHAnsi" w:cstheme="minorBidi"/>
      <w:sz w:val="22"/>
      <w:lang w:eastAsia="en-US"/>
    </w:rPr>
  </w:style>
  <w:style w:type="paragraph" w:styleId="Heading1">
    <w:name w:val="heading 1"/>
    <w:next w:val="Heading2"/>
    <w:autoRedefine/>
    <w:qFormat/>
    <w:rsid w:val="00B03990"/>
    <w:pPr>
      <w:keepNext/>
      <w:keepLines/>
      <w:ind w:left="1134" w:hanging="1134"/>
      <w:outlineLvl w:val="0"/>
    </w:pPr>
    <w:rPr>
      <w:b/>
      <w:bCs/>
      <w:kern w:val="28"/>
      <w:sz w:val="36"/>
      <w:szCs w:val="32"/>
    </w:rPr>
  </w:style>
  <w:style w:type="paragraph" w:styleId="Heading2">
    <w:name w:val="heading 2"/>
    <w:basedOn w:val="Heading1"/>
    <w:next w:val="Heading3"/>
    <w:autoRedefine/>
    <w:qFormat/>
    <w:rsid w:val="00B03990"/>
    <w:pPr>
      <w:spacing w:before="280"/>
      <w:outlineLvl w:val="1"/>
    </w:pPr>
    <w:rPr>
      <w:bCs w:val="0"/>
      <w:iCs/>
      <w:sz w:val="32"/>
      <w:szCs w:val="28"/>
    </w:rPr>
  </w:style>
  <w:style w:type="paragraph" w:styleId="Heading3">
    <w:name w:val="heading 3"/>
    <w:basedOn w:val="Heading1"/>
    <w:next w:val="Heading4"/>
    <w:autoRedefine/>
    <w:qFormat/>
    <w:rsid w:val="00B03990"/>
    <w:pPr>
      <w:spacing w:before="240"/>
      <w:outlineLvl w:val="2"/>
    </w:pPr>
    <w:rPr>
      <w:bCs w:val="0"/>
      <w:sz w:val="28"/>
      <w:szCs w:val="26"/>
    </w:rPr>
  </w:style>
  <w:style w:type="paragraph" w:styleId="Heading4">
    <w:name w:val="heading 4"/>
    <w:basedOn w:val="Heading1"/>
    <w:next w:val="Heading5"/>
    <w:autoRedefine/>
    <w:qFormat/>
    <w:rsid w:val="00B03990"/>
    <w:pPr>
      <w:spacing w:before="220"/>
      <w:outlineLvl w:val="3"/>
    </w:pPr>
    <w:rPr>
      <w:bCs w:val="0"/>
      <w:sz w:val="26"/>
      <w:szCs w:val="28"/>
    </w:rPr>
  </w:style>
  <w:style w:type="paragraph" w:styleId="Heading5">
    <w:name w:val="heading 5"/>
    <w:basedOn w:val="Heading1"/>
    <w:next w:val="subsection"/>
    <w:autoRedefine/>
    <w:qFormat/>
    <w:rsid w:val="00B03990"/>
    <w:pPr>
      <w:spacing w:before="280"/>
      <w:outlineLvl w:val="4"/>
    </w:pPr>
    <w:rPr>
      <w:bCs w:val="0"/>
      <w:iCs/>
      <w:sz w:val="24"/>
      <w:szCs w:val="26"/>
    </w:rPr>
  </w:style>
  <w:style w:type="paragraph" w:styleId="Heading6">
    <w:name w:val="heading 6"/>
    <w:basedOn w:val="Heading1"/>
    <w:next w:val="Heading7"/>
    <w:autoRedefine/>
    <w:qFormat/>
    <w:rsid w:val="00B03990"/>
    <w:pPr>
      <w:outlineLvl w:val="5"/>
    </w:pPr>
    <w:rPr>
      <w:rFonts w:ascii="Arial" w:hAnsi="Arial" w:cs="Arial"/>
      <w:bCs w:val="0"/>
      <w:sz w:val="32"/>
      <w:szCs w:val="22"/>
    </w:rPr>
  </w:style>
  <w:style w:type="paragraph" w:styleId="Heading7">
    <w:name w:val="heading 7"/>
    <w:basedOn w:val="Heading6"/>
    <w:next w:val="Normal"/>
    <w:autoRedefine/>
    <w:qFormat/>
    <w:rsid w:val="00B03990"/>
    <w:pPr>
      <w:spacing w:before="280"/>
      <w:outlineLvl w:val="6"/>
    </w:pPr>
    <w:rPr>
      <w:sz w:val="28"/>
    </w:rPr>
  </w:style>
  <w:style w:type="paragraph" w:styleId="Heading8">
    <w:name w:val="heading 8"/>
    <w:basedOn w:val="Heading6"/>
    <w:next w:val="Normal"/>
    <w:autoRedefine/>
    <w:qFormat/>
    <w:rsid w:val="00B03990"/>
    <w:pPr>
      <w:spacing w:before="240"/>
      <w:outlineLvl w:val="7"/>
    </w:pPr>
    <w:rPr>
      <w:iCs/>
      <w:sz w:val="26"/>
    </w:rPr>
  </w:style>
  <w:style w:type="paragraph" w:styleId="Heading9">
    <w:name w:val="heading 9"/>
    <w:basedOn w:val="Heading1"/>
    <w:next w:val="Normal"/>
    <w:autoRedefine/>
    <w:qFormat/>
    <w:rsid w:val="00B03990"/>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B03990"/>
    <w:pPr>
      <w:numPr>
        <w:numId w:val="21"/>
      </w:numPr>
    </w:pPr>
  </w:style>
  <w:style w:type="numbering" w:styleId="1ai">
    <w:name w:val="Outline List 1"/>
    <w:basedOn w:val="NoList"/>
    <w:rsid w:val="00B03990"/>
    <w:pPr>
      <w:numPr>
        <w:numId w:val="15"/>
      </w:numPr>
    </w:pPr>
  </w:style>
  <w:style w:type="paragraph" w:customStyle="1" w:styleId="ActHead1">
    <w:name w:val="ActHead 1"/>
    <w:aliases w:val="c"/>
    <w:basedOn w:val="OPCParaBase"/>
    <w:next w:val="Normal"/>
    <w:qFormat/>
    <w:rsid w:val="002D502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D502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D502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D502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D502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D502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D502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D502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D5025"/>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2D5025"/>
    <w:pPr>
      <w:spacing w:before="240"/>
    </w:pPr>
    <w:rPr>
      <w:sz w:val="24"/>
      <w:szCs w:val="24"/>
    </w:rPr>
  </w:style>
  <w:style w:type="paragraph" w:customStyle="1" w:styleId="Actno">
    <w:name w:val="Actno"/>
    <w:basedOn w:val="ShortT"/>
    <w:next w:val="Normal"/>
    <w:qFormat/>
    <w:rsid w:val="002D5025"/>
  </w:style>
  <w:style w:type="numbering" w:styleId="ArticleSection">
    <w:name w:val="Outline List 3"/>
    <w:basedOn w:val="NoList"/>
    <w:rsid w:val="00B03990"/>
    <w:pPr>
      <w:numPr>
        <w:numId w:val="22"/>
      </w:numPr>
    </w:pPr>
  </w:style>
  <w:style w:type="paragraph" w:styleId="BalloonText">
    <w:name w:val="Balloon Text"/>
    <w:basedOn w:val="Normal"/>
    <w:link w:val="BalloonTextChar"/>
    <w:uiPriority w:val="99"/>
    <w:unhideWhenUsed/>
    <w:rsid w:val="002D5025"/>
    <w:pPr>
      <w:spacing w:line="240" w:lineRule="auto"/>
    </w:pPr>
    <w:rPr>
      <w:rFonts w:ascii="Tahoma" w:hAnsi="Tahoma" w:cs="Tahoma"/>
      <w:sz w:val="16"/>
      <w:szCs w:val="16"/>
    </w:rPr>
  </w:style>
  <w:style w:type="paragraph" w:styleId="BlockText">
    <w:name w:val="Block Text"/>
    <w:rsid w:val="00B03990"/>
    <w:pPr>
      <w:spacing w:after="120"/>
      <w:ind w:left="1440" w:right="1440"/>
    </w:pPr>
    <w:rPr>
      <w:sz w:val="22"/>
      <w:szCs w:val="24"/>
    </w:rPr>
  </w:style>
  <w:style w:type="paragraph" w:customStyle="1" w:styleId="Blocks">
    <w:name w:val="Blocks"/>
    <w:aliases w:val="bb"/>
    <w:basedOn w:val="OPCParaBase"/>
    <w:qFormat/>
    <w:rsid w:val="002D5025"/>
    <w:pPr>
      <w:spacing w:line="240" w:lineRule="auto"/>
    </w:pPr>
    <w:rPr>
      <w:sz w:val="24"/>
    </w:rPr>
  </w:style>
  <w:style w:type="paragraph" w:styleId="BodyText">
    <w:name w:val="Body Text"/>
    <w:rsid w:val="00B03990"/>
    <w:pPr>
      <w:spacing w:after="120"/>
    </w:pPr>
    <w:rPr>
      <w:sz w:val="22"/>
      <w:szCs w:val="24"/>
    </w:rPr>
  </w:style>
  <w:style w:type="paragraph" w:styleId="BodyText2">
    <w:name w:val="Body Text 2"/>
    <w:rsid w:val="00B03990"/>
    <w:pPr>
      <w:spacing w:after="120" w:line="480" w:lineRule="auto"/>
    </w:pPr>
    <w:rPr>
      <w:sz w:val="22"/>
      <w:szCs w:val="24"/>
    </w:rPr>
  </w:style>
  <w:style w:type="paragraph" w:styleId="BodyText3">
    <w:name w:val="Body Text 3"/>
    <w:rsid w:val="00B03990"/>
    <w:pPr>
      <w:spacing w:after="120"/>
    </w:pPr>
    <w:rPr>
      <w:sz w:val="16"/>
      <w:szCs w:val="16"/>
    </w:rPr>
  </w:style>
  <w:style w:type="paragraph" w:styleId="BodyTextFirstIndent">
    <w:name w:val="Body Text First Indent"/>
    <w:basedOn w:val="BodyText"/>
    <w:rsid w:val="00B03990"/>
    <w:pPr>
      <w:ind w:firstLine="210"/>
    </w:pPr>
  </w:style>
  <w:style w:type="paragraph" w:styleId="BodyTextIndent">
    <w:name w:val="Body Text Indent"/>
    <w:rsid w:val="00B03990"/>
    <w:pPr>
      <w:spacing w:after="120"/>
      <w:ind w:left="283"/>
    </w:pPr>
    <w:rPr>
      <w:sz w:val="22"/>
      <w:szCs w:val="24"/>
    </w:rPr>
  </w:style>
  <w:style w:type="paragraph" w:styleId="BodyTextFirstIndent2">
    <w:name w:val="Body Text First Indent 2"/>
    <w:basedOn w:val="BodyTextIndent"/>
    <w:rsid w:val="00B03990"/>
    <w:pPr>
      <w:ind w:firstLine="210"/>
    </w:pPr>
  </w:style>
  <w:style w:type="paragraph" w:styleId="BodyTextIndent2">
    <w:name w:val="Body Text Indent 2"/>
    <w:rsid w:val="00B03990"/>
    <w:pPr>
      <w:spacing w:after="120" w:line="480" w:lineRule="auto"/>
      <w:ind w:left="283"/>
    </w:pPr>
    <w:rPr>
      <w:sz w:val="22"/>
      <w:szCs w:val="24"/>
    </w:rPr>
  </w:style>
  <w:style w:type="paragraph" w:styleId="BodyTextIndent3">
    <w:name w:val="Body Text Indent 3"/>
    <w:rsid w:val="00B03990"/>
    <w:pPr>
      <w:spacing w:after="120"/>
      <w:ind w:left="283"/>
    </w:pPr>
    <w:rPr>
      <w:sz w:val="16"/>
      <w:szCs w:val="16"/>
    </w:rPr>
  </w:style>
  <w:style w:type="paragraph" w:customStyle="1" w:styleId="BoxText">
    <w:name w:val="BoxText"/>
    <w:aliases w:val="bt"/>
    <w:basedOn w:val="OPCParaBase"/>
    <w:qFormat/>
    <w:rsid w:val="002D502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D5025"/>
    <w:rPr>
      <w:b/>
    </w:rPr>
  </w:style>
  <w:style w:type="paragraph" w:customStyle="1" w:styleId="BoxHeadItalic">
    <w:name w:val="BoxHeadItalic"/>
    <w:aliases w:val="bhi"/>
    <w:basedOn w:val="BoxText"/>
    <w:next w:val="BoxStep"/>
    <w:qFormat/>
    <w:rsid w:val="002D5025"/>
    <w:rPr>
      <w:i/>
    </w:rPr>
  </w:style>
  <w:style w:type="paragraph" w:customStyle="1" w:styleId="BoxList">
    <w:name w:val="BoxList"/>
    <w:aliases w:val="bl"/>
    <w:basedOn w:val="BoxText"/>
    <w:qFormat/>
    <w:rsid w:val="002D5025"/>
    <w:pPr>
      <w:ind w:left="1559" w:hanging="425"/>
    </w:pPr>
  </w:style>
  <w:style w:type="paragraph" w:customStyle="1" w:styleId="BoxNote">
    <w:name w:val="BoxNote"/>
    <w:aliases w:val="bn"/>
    <w:basedOn w:val="BoxText"/>
    <w:qFormat/>
    <w:rsid w:val="002D5025"/>
    <w:pPr>
      <w:tabs>
        <w:tab w:val="left" w:pos="1985"/>
      </w:tabs>
      <w:spacing w:before="122" w:line="198" w:lineRule="exact"/>
      <w:ind w:left="2948" w:hanging="1814"/>
    </w:pPr>
    <w:rPr>
      <w:sz w:val="18"/>
    </w:rPr>
  </w:style>
  <w:style w:type="paragraph" w:customStyle="1" w:styleId="BoxPara">
    <w:name w:val="BoxPara"/>
    <w:aliases w:val="bp"/>
    <w:basedOn w:val="BoxText"/>
    <w:qFormat/>
    <w:rsid w:val="002D5025"/>
    <w:pPr>
      <w:tabs>
        <w:tab w:val="right" w:pos="2268"/>
      </w:tabs>
      <w:ind w:left="2552" w:hanging="1418"/>
    </w:pPr>
  </w:style>
  <w:style w:type="paragraph" w:customStyle="1" w:styleId="BoxStep">
    <w:name w:val="BoxStep"/>
    <w:aliases w:val="bs"/>
    <w:basedOn w:val="BoxText"/>
    <w:qFormat/>
    <w:rsid w:val="002D5025"/>
    <w:pPr>
      <w:ind w:left="1985" w:hanging="851"/>
    </w:pPr>
  </w:style>
  <w:style w:type="paragraph" w:styleId="Caption">
    <w:name w:val="caption"/>
    <w:next w:val="Normal"/>
    <w:qFormat/>
    <w:rsid w:val="00B03990"/>
    <w:pPr>
      <w:spacing w:before="120" w:after="120"/>
    </w:pPr>
    <w:rPr>
      <w:b/>
      <w:bCs/>
    </w:rPr>
  </w:style>
  <w:style w:type="character" w:customStyle="1" w:styleId="CharAmPartNo">
    <w:name w:val="CharAmPartNo"/>
    <w:basedOn w:val="OPCCharBase"/>
    <w:uiPriority w:val="1"/>
    <w:qFormat/>
    <w:rsid w:val="002D5025"/>
  </w:style>
  <w:style w:type="character" w:customStyle="1" w:styleId="CharAmPartText">
    <w:name w:val="CharAmPartText"/>
    <w:basedOn w:val="OPCCharBase"/>
    <w:uiPriority w:val="1"/>
    <w:qFormat/>
    <w:rsid w:val="002D5025"/>
  </w:style>
  <w:style w:type="character" w:customStyle="1" w:styleId="CharAmSchNo">
    <w:name w:val="CharAmSchNo"/>
    <w:basedOn w:val="OPCCharBase"/>
    <w:uiPriority w:val="1"/>
    <w:qFormat/>
    <w:rsid w:val="002D5025"/>
  </w:style>
  <w:style w:type="character" w:customStyle="1" w:styleId="CharAmSchText">
    <w:name w:val="CharAmSchText"/>
    <w:basedOn w:val="OPCCharBase"/>
    <w:uiPriority w:val="1"/>
    <w:qFormat/>
    <w:rsid w:val="002D5025"/>
  </w:style>
  <w:style w:type="character" w:customStyle="1" w:styleId="CharBoldItalic">
    <w:name w:val="CharBoldItalic"/>
    <w:basedOn w:val="OPCCharBase"/>
    <w:uiPriority w:val="1"/>
    <w:qFormat/>
    <w:rsid w:val="002D5025"/>
    <w:rPr>
      <w:b/>
      <w:i/>
    </w:rPr>
  </w:style>
  <w:style w:type="character" w:customStyle="1" w:styleId="CharChapNo">
    <w:name w:val="CharChapNo"/>
    <w:basedOn w:val="OPCCharBase"/>
    <w:qFormat/>
    <w:rsid w:val="002D5025"/>
  </w:style>
  <w:style w:type="character" w:customStyle="1" w:styleId="CharChapText">
    <w:name w:val="CharChapText"/>
    <w:basedOn w:val="OPCCharBase"/>
    <w:qFormat/>
    <w:rsid w:val="002D5025"/>
  </w:style>
  <w:style w:type="character" w:customStyle="1" w:styleId="CharDivNo">
    <w:name w:val="CharDivNo"/>
    <w:basedOn w:val="OPCCharBase"/>
    <w:qFormat/>
    <w:rsid w:val="002D5025"/>
  </w:style>
  <w:style w:type="character" w:customStyle="1" w:styleId="CharDivText">
    <w:name w:val="CharDivText"/>
    <w:basedOn w:val="OPCCharBase"/>
    <w:qFormat/>
    <w:rsid w:val="002D5025"/>
  </w:style>
  <w:style w:type="character" w:customStyle="1" w:styleId="CharItalic">
    <w:name w:val="CharItalic"/>
    <w:basedOn w:val="OPCCharBase"/>
    <w:uiPriority w:val="1"/>
    <w:qFormat/>
    <w:rsid w:val="002D5025"/>
    <w:rPr>
      <w:i/>
    </w:rPr>
  </w:style>
  <w:style w:type="character" w:customStyle="1" w:styleId="CharPartNo">
    <w:name w:val="CharPartNo"/>
    <w:basedOn w:val="OPCCharBase"/>
    <w:qFormat/>
    <w:rsid w:val="002D5025"/>
  </w:style>
  <w:style w:type="character" w:customStyle="1" w:styleId="CharPartText">
    <w:name w:val="CharPartText"/>
    <w:basedOn w:val="OPCCharBase"/>
    <w:qFormat/>
    <w:rsid w:val="002D5025"/>
  </w:style>
  <w:style w:type="character" w:customStyle="1" w:styleId="CharSectno">
    <w:name w:val="CharSectno"/>
    <w:basedOn w:val="OPCCharBase"/>
    <w:qFormat/>
    <w:rsid w:val="002D5025"/>
  </w:style>
  <w:style w:type="character" w:customStyle="1" w:styleId="CharSubdNo">
    <w:name w:val="CharSubdNo"/>
    <w:basedOn w:val="OPCCharBase"/>
    <w:uiPriority w:val="1"/>
    <w:qFormat/>
    <w:rsid w:val="002D5025"/>
  </w:style>
  <w:style w:type="character" w:customStyle="1" w:styleId="CharSubdText">
    <w:name w:val="CharSubdText"/>
    <w:basedOn w:val="OPCCharBase"/>
    <w:uiPriority w:val="1"/>
    <w:qFormat/>
    <w:rsid w:val="002D5025"/>
  </w:style>
  <w:style w:type="paragraph" w:styleId="Closing">
    <w:name w:val="Closing"/>
    <w:rsid w:val="00B03990"/>
    <w:pPr>
      <w:ind w:left="4252"/>
    </w:pPr>
    <w:rPr>
      <w:sz w:val="22"/>
      <w:szCs w:val="24"/>
    </w:rPr>
  </w:style>
  <w:style w:type="character" w:styleId="CommentReference">
    <w:name w:val="annotation reference"/>
    <w:basedOn w:val="DefaultParagraphFont"/>
    <w:rsid w:val="00B03990"/>
    <w:rPr>
      <w:sz w:val="16"/>
      <w:szCs w:val="16"/>
    </w:rPr>
  </w:style>
  <w:style w:type="paragraph" w:styleId="CommentText">
    <w:name w:val="annotation text"/>
    <w:rsid w:val="00B03990"/>
  </w:style>
  <w:style w:type="paragraph" w:styleId="CommentSubject">
    <w:name w:val="annotation subject"/>
    <w:next w:val="CommentText"/>
    <w:rsid w:val="00B03990"/>
    <w:rPr>
      <w:b/>
      <w:bCs/>
      <w:szCs w:val="24"/>
    </w:rPr>
  </w:style>
  <w:style w:type="paragraph" w:customStyle="1" w:styleId="notetext">
    <w:name w:val="note(text)"/>
    <w:aliases w:val="n"/>
    <w:basedOn w:val="OPCParaBase"/>
    <w:link w:val="notetextChar"/>
    <w:rsid w:val="002D5025"/>
    <w:pPr>
      <w:spacing w:before="122" w:line="240" w:lineRule="auto"/>
      <w:ind w:left="1985" w:hanging="851"/>
    </w:pPr>
    <w:rPr>
      <w:sz w:val="18"/>
    </w:rPr>
  </w:style>
  <w:style w:type="paragraph" w:customStyle="1" w:styleId="notemargin">
    <w:name w:val="note(margin)"/>
    <w:aliases w:val="nm"/>
    <w:basedOn w:val="OPCParaBase"/>
    <w:rsid w:val="002D5025"/>
    <w:pPr>
      <w:tabs>
        <w:tab w:val="left" w:pos="709"/>
      </w:tabs>
      <w:spacing w:before="122" w:line="198" w:lineRule="exact"/>
      <w:ind w:left="709" w:hanging="709"/>
    </w:pPr>
    <w:rPr>
      <w:sz w:val="18"/>
    </w:rPr>
  </w:style>
  <w:style w:type="paragraph" w:customStyle="1" w:styleId="CTA-">
    <w:name w:val="CTA -"/>
    <w:basedOn w:val="OPCParaBase"/>
    <w:rsid w:val="002D5025"/>
    <w:pPr>
      <w:spacing w:before="60" w:line="240" w:lineRule="atLeast"/>
      <w:ind w:left="85" w:hanging="85"/>
    </w:pPr>
    <w:rPr>
      <w:sz w:val="20"/>
    </w:rPr>
  </w:style>
  <w:style w:type="paragraph" w:customStyle="1" w:styleId="CTA--">
    <w:name w:val="CTA --"/>
    <w:basedOn w:val="OPCParaBase"/>
    <w:next w:val="Normal"/>
    <w:rsid w:val="002D5025"/>
    <w:pPr>
      <w:spacing w:before="60" w:line="240" w:lineRule="atLeast"/>
      <w:ind w:left="142" w:hanging="142"/>
    </w:pPr>
    <w:rPr>
      <w:sz w:val="20"/>
    </w:rPr>
  </w:style>
  <w:style w:type="paragraph" w:customStyle="1" w:styleId="CTA---">
    <w:name w:val="CTA ---"/>
    <w:basedOn w:val="OPCParaBase"/>
    <w:next w:val="Normal"/>
    <w:rsid w:val="002D5025"/>
    <w:pPr>
      <w:spacing w:before="60" w:line="240" w:lineRule="atLeast"/>
      <w:ind w:left="198" w:hanging="198"/>
    </w:pPr>
    <w:rPr>
      <w:sz w:val="20"/>
    </w:rPr>
  </w:style>
  <w:style w:type="paragraph" w:customStyle="1" w:styleId="CTA----">
    <w:name w:val="CTA ----"/>
    <w:basedOn w:val="OPCParaBase"/>
    <w:next w:val="Normal"/>
    <w:rsid w:val="002D5025"/>
    <w:pPr>
      <w:spacing w:before="60" w:line="240" w:lineRule="atLeast"/>
      <w:ind w:left="255" w:hanging="255"/>
    </w:pPr>
    <w:rPr>
      <w:sz w:val="20"/>
    </w:rPr>
  </w:style>
  <w:style w:type="paragraph" w:customStyle="1" w:styleId="CTA1a">
    <w:name w:val="CTA 1(a)"/>
    <w:basedOn w:val="OPCParaBase"/>
    <w:rsid w:val="002D5025"/>
    <w:pPr>
      <w:tabs>
        <w:tab w:val="right" w:pos="414"/>
      </w:tabs>
      <w:spacing w:before="40" w:line="240" w:lineRule="atLeast"/>
      <w:ind w:left="675" w:hanging="675"/>
    </w:pPr>
    <w:rPr>
      <w:sz w:val="20"/>
    </w:rPr>
  </w:style>
  <w:style w:type="paragraph" w:customStyle="1" w:styleId="CTA1ai">
    <w:name w:val="CTA 1(a)(i)"/>
    <w:basedOn w:val="OPCParaBase"/>
    <w:rsid w:val="002D5025"/>
    <w:pPr>
      <w:tabs>
        <w:tab w:val="right" w:pos="1004"/>
      </w:tabs>
      <w:spacing w:before="40" w:line="240" w:lineRule="atLeast"/>
      <w:ind w:left="1253" w:hanging="1253"/>
    </w:pPr>
    <w:rPr>
      <w:sz w:val="20"/>
    </w:rPr>
  </w:style>
  <w:style w:type="paragraph" w:customStyle="1" w:styleId="CTA2a">
    <w:name w:val="CTA 2(a)"/>
    <w:basedOn w:val="OPCParaBase"/>
    <w:rsid w:val="002D5025"/>
    <w:pPr>
      <w:tabs>
        <w:tab w:val="right" w:pos="482"/>
      </w:tabs>
      <w:spacing w:before="40" w:line="240" w:lineRule="atLeast"/>
      <w:ind w:left="748" w:hanging="748"/>
    </w:pPr>
    <w:rPr>
      <w:sz w:val="20"/>
    </w:rPr>
  </w:style>
  <w:style w:type="paragraph" w:customStyle="1" w:styleId="CTA2ai">
    <w:name w:val="CTA 2(a)(i)"/>
    <w:basedOn w:val="OPCParaBase"/>
    <w:rsid w:val="002D5025"/>
    <w:pPr>
      <w:tabs>
        <w:tab w:val="right" w:pos="1089"/>
      </w:tabs>
      <w:spacing w:before="40" w:line="240" w:lineRule="atLeast"/>
      <w:ind w:left="1327" w:hanging="1327"/>
    </w:pPr>
    <w:rPr>
      <w:sz w:val="20"/>
    </w:rPr>
  </w:style>
  <w:style w:type="paragraph" w:customStyle="1" w:styleId="CTA3a">
    <w:name w:val="CTA 3(a)"/>
    <w:basedOn w:val="OPCParaBase"/>
    <w:rsid w:val="002D5025"/>
    <w:pPr>
      <w:tabs>
        <w:tab w:val="right" w:pos="556"/>
      </w:tabs>
      <w:spacing w:before="40" w:line="240" w:lineRule="atLeast"/>
      <w:ind w:left="805" w:hanging="805"/>
    </w:pPr>
    <w:rPr>
      <w:sz w:val="20"/>
    </w:rPr>
  </w:style>
  <w:style w:type="paragraph" w:customStyle="1" w:styleId="CTA3ai">
    <w:name w:val="CTA 3(a)(i)"/>
    <w:basedOn w:val="OPCParaBase"/>
    <w:rsid w:val="002D5025"/>
    <w:pPr>
      <w:tabs>
        <w:tab w:val="right" w:pos="1140"/>
      </w:tabs>
      <w:spacing w:before="40" w:line="240" w:lineRule="atLeast"/>
      <w:ind w:left="1361" w:hanging="1361"/>
    </w:pPr>
    <w:rPr>
      <w:sz w:val="20"/>
    </w:rPr>
  </w:style>
  <w:style w:type="paragraph" w:customStyle="1" w:styleId="CTA4a">
    <w:name w:val="CTA 4(a)"/>
    <w:basedOn w:val="OPCParaBase"/>
    <w:rsid w:val="002D5025"/>
    <w:pPr>
      <w:tabs>
        <w:tab w:val="right" w:pos="624"/>
      </w:tabs>
      <w:spacing w:before="40" w:line="240" w:lineRule="atLeast"/>
      <w:ind w:left="873" w:hanging="873"/>
    </w:pPr>
    <w:rPr>
      <w:sz w:val="20"/>
    </w:rPr>
  </w:style>
  <w:style w:type="paragraph" w:customStyle="1" w:styleId="CTA4ai">
    <w:name w:val="CTA 4(a)(i)"/>
    <w:basedOn w:val="OPCParaBase"/>
    <w:rsid w:val="002D5025"/>
    <w:pPr>
      <w:tabs>
        <w:tab w:val="right" w:pos="1213"/>
      </w:tabs>
      <w:spacing w:before="40" w:line="240" w:lineRule="atLeast"/>
      <w:ind w:left="1452" w:hanging="1452"/>
    </w:pPr>
    <w:rPr>
      <w:sz w:val="20"/>
    </w:rPr>
  </w:style>
  <w:style w:type="paragraph" w:customStyle="1" w:styleId="CTACAPS">
    <w:name w:val="CTA CAPS"/>
    <w:basedOn w:val="OPCParaBase"/>
    <w:rsid w:val="002D5025"/>
    <w:pPr>
      <w:spacing w:before="60" w:line="240" w:lineRule="atLeast"/>
    </w:pPr>
    <w:rPr>
      <w:sz w:val="20"/>
    </w:rPr>
  </w:style>
  <w:style w:type="paragraph" w:customStyle="1" w:styleId="CTAright">
    <w:name w:val="CTA right"/>
    <w:basedOn w:val="OPCParaBase"/>
    <w:rsid w:val="002D5025"/>
    <w:pPr>
      <w:spacing w:before="60" w:line="240" w:lineRule="auto"/>
      <w:jc w:val="right"/>
    </w:pPr>
    <w:rPr>
      <w:sz w:val="20"/>
    </w:rPr>
  </w:style>
  <w:style w:type="paragraph" w:styleId="Date">
    <w:name w:val="Date"/>
    <w:next w:val="Normal"/>
    <w:rsid w:val="00B03990"/>
    <w:rPr>
      <w:sz w:val="22"/>
      <w:szCs w:val="24"/>
    </w:rPr>
  </w:style>
  <w:style w:type="character" w:customStyle="1" w:styleId="OPCCharBase">
    <w:name w:val="OPCCharBase"/>
    <w:uiPriority w:val="1"/>
    <w:qFormat/>
    <w:rsid w:val="002D5025"/>
  </w:style>
  <w:style w:type="paragraph" w:customStyle="1" w:styleId="Definition">
    <w:name w:val="Definition"/>
    <w:aliases w:val="dd"/>
    <w:basedOn w:val="OPCParaBase"/>
    <w:link w:val="DefinitionChar"/>
    <w:rsid w:val="002D5025"/>
    <w:pPr>
      <w:spacing w:before="180" w:line="240" w:lineRule="auto"/>
      <w:ind w:left="1134"/>
    </w:pPr>
  </w:style>
  <w:style w:type="paragraph" w:styleId="DocumentMap">
    <w:name w:val="Document Map"/>
    <w:rsid w:val="00B03990"/>
    <w:pPr>
      <w:shd w:val="clear" w:color="auto" w:fill="000080"/>
    </w:pPr>
    <w:rPr>
      <w:rFonts w:ascii="Tahoma" w:hAnsi="Tahoma" w:cs="Tahoma"/>
      <w:sz w:val="22"/>
      <w:szCs w:val="24"/>
    </w:rPr>
  </w:style>
  <w:style w:type="paragraph" w:styleId="E-mailSignature">
    <w:name w:val="E-mail Signature"/>
    <w:rsid w:val="00B03990"/>
    <w:rPr>
      <w:sz w:val="22"/>
      <w:szCs w:val="24"/>
    </w:rPr>
  </w:style>
  <w:style w:type="character" w:styleId="Emphasis">
    <w:name w:val="Emphasis"/>
    <w:basedOn w:val="DefaultParagraphFont"/>
    <w:qFormat/>
    <w:rsid w:val="00B03990"/>
    <w:rPr>
      <w:i/>
      <w:iCs/>
    </w:rPr>
  </w:style>
  <w:style w:type="character" w:styleId="EndnoteReference">
    <w:name w:val="endnote reference"/>
    <w:basedOn w:val="DefaultParagraphFont"/>
    <w:rsid w:val="00B03990"/>
    <w:rPr>
      <w:vertAlign w:val="superscript"/>
    </w:rPr>
  </w:style>
  <w:style w:type="paragraph" w:styleId="EndnoteText">
    <w:name w:val="endnote text"/>
    <w:rsid w:val="00B03990"/>
  </w:style>
  <w:style w:type="paragraph" w:styleId="EnvelopeAddress">
    <w:name w:val="envelope address"/>
    <w:rsid w:val="00B0399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03990"/>
    <w:rPr>
      <w:rFonts w:ascii="Arial" w:hAnsi="Arial" w:cs="Arial"/>
    </w:rPr>
  </w:style>
  <w:style w:type="character" w:styleId="FollowedHyperlink">
    <w:name w:val="FollowedHyperlink"/>
    <w:basedOn w:val="DefaultParagraphFont"/>
    <w:rsid w:val="00B03990"/>
    <w:rPr>
      <w:color w:val="800080"/>
      <w:u w:val="single"/>
    </w:rPr>
  </w:style>
  <w:style w:type="paragraph" w:styleId="Footer">
    <w:name w:val="footer"/>
    <w:link w:val="FooterChar"/>
    <w:rsid w:val="002D5025"/>
    <w:pPr>
      <w:tabs>
        <w:tab w:val="center" w:pos="4153"/>
        <w:tab w:val="right" w:pos="8306"/>
      </w:tabs>
    </w:pPr>
    <w:rPr>
      <w:sz w:val="22"/>
      <w:szCs w:val="24"/>
    </w:rPr>
  </w:style>
  <w:style w:type="character" w:styleId="FootnoteReference">
    <w:name w:val="footnote reference"/>
    <w:basedOn w:val="DefaultParagraphFont"/>
    <w:rsid w:val="00B03990"/>
    <w:rPr>
      <w:vertAlign w:val="superscript"/>
    </w:rPr>
  </w:style>
  <w:style w:type="paragraph" w:styleId="FootnoteText">
    <w:name w:val="footnote text"/>
    <w:rsid w:val="00B03990"/>
  </w:style>
  <w:style w:type="paragraph" w:customStyle="1" w:styleId="Formula">
    <w:name w:val="Formula"/>
    <w:basedOn w:val="OPCParaBase"/>
    <w:rsid w:val="002D5025"/>
    <w:pPr>
      <w:spacing w:line="240" w:lineRule="auto"/>
      <w:ind w:left="1134"/>
    </w:pPr>
    <w:rPr>
      <w:sz w:val="20"/>
    </w:rPr>
  </w:style>
  <w:style w:type="paragraph" w:styleId="Header">
    <w:name w:val="header"/>
    <w:basedOn w:val="OPCParaBase"/>
    <w:link w:val="HeaderChar"/>
    <w:unhideWhenUsed/>
    <w:rsid w:val="002D5025"/>
    <w:pPr>
      <w:keepNext/>
      <w:keepLines/>
      <w:tabs>
        <w:tab w:val="center" w:pos="4150"/>
        <w:tab w:val="right" w:pos="8307"/>
      </w:tabs>
      <w:spacing w:line="160" w:lineRule="exact"/>
    </w:pPr>
    <w:rPr>
      <w:sz w:val="16"/>
    </w:rPr>
  </w:style>
  <w:style w:type="paragraph" w:customStyle="1" w:styleId="House">
    <w:name w:val="House"/>
    <w:basedOn w:val="OPCParaBase"/>
    <w:rsid w:val="002D5025"/>
    <w:pPr>
      <w:spacing w:line="240" w:lineRule="auto"/>
    </w:pPr>
    <w:rPr>
      <w:sz w:val="28"/>
    </w:rPr>
  </w:style>
  <w:style w:type="character" w:styleId="HTMLAcronym">
    <w:name w:val="HTML Acronym"/>
    <w:basedOn w:val="DefaultParagraphFont"/>
    <w:rsid w:val="00B03990"/>
  </w:style>
  <w:style w:type="paragraph" w:styleId="HTMLAddress">
    <w:name w:val="HTML Address"/>
    <w:rsid w:val="00B03990"/>
    <w:rPr>
      <w:i/>
      <w:iCs/>
      <w:sz w:val="22"/>
      <w:szCs w:val="24"/>
    </w:rPr>
  </w:style>
  <w:style w:type="character" w:styleId="HTMLCite">
    <w:name w:val="HTML Cite"/>
    <w:basedOn w:val="DefaultParagraphFont"/>
    <w:rsid w:val="00B03990"/>
    <w:rPr>
      <w:i/>
      <w:iCs/>
    </w:rPr>
  </w:style>
  <w:style w:type="character" w:styleId="HTMLCode">
    <w:name w:val="HTML Code"/>
    <w:basedOn w:val="DefaultParagraphFont"/>
    <w:rsid w:val="00B03990"/>
    <w:rPr>
      <w:rFonts w:ascii="Courier New" w:hAnsi="Courier New" w:cs="Courier New"/>
      <w:sz w:val="20"/>
      <w:szCs w:val="20"/>
    </w:rPr>
  </w:style>
  <w:style w:type="character" w:styleId="HTMLDefinition">
    <w:name w:val="HTML Definition"/>
    <w:basedOn w:val="DefaultParagraphFont"/>
    <w:rsid w:val="00B03990"/>
    <w:rPr>
      <w:i/>
      <w:iCs/>
    </w:rPr>
  </w:style>
  <w:style w:type="character" w:styleId="HTMLKeyboard">
    <w:name w:val="HTML Keyboard"/>
    <w:basedOn w:val="DefaultParagraphFont"/>
    <w:rsid w:val="00B03990"/>
    <w:rPr>
      <w:rFonts w:ascii="Courier New" w:hAnsi="Courier New" w:cs="Courier New"/>
      <w:sz w:val="20"/>
      <w:szCs w:val="20"/>
    </w:rPr>
  </w:style>
  <w:style w:type="paragraph" w:styleId="HTMLPreformatted">
    <w:name w:val="HTML Preformatted"/>
    <w:rsid w:val="00B03990"/>
    <w:rPr>
      <w:rFonts w:ascii="Courier New" w:hAnsi="Courier New" w:cs="Courier New"/>
    </w:rPr>
  </w:style>
  <w:style w:type="character" w:styleId="HTMLSample">
    <w:name w:val="HTML Sample"/>
    <w:basedOn w:val="DefaultParagraphFont"/>
    <w:rsid w:val="00B03990"/>
    <w:rPr>
      <w:rFonts w:ascii="Courier New" w:hAnsi="Courier New" w:cs="Courier New"/>
    </w:rPr>
  </w:style>
  <w:style w:type="character" w:styleId="HTMLTypewriter">
    <w:name w:val="HTML Typewriter"/>
    <w:basedOn w:val="DefaultParagraphFont"/>
    <w:rsid w:val="00B03990"/>
    <w:rPr>
      <w:rFonts w:ascii="Courier New" w:hAnsi="Courier New" w:cs="Courier New"/>
      <w:sz w:val="20"/>
      <w:szCs w:val="20"/>
    </w:rPr>
  </w:style>
  <w:style w:type="character" w:styleId="HTMLVariable">
    <w:name w:val="HTML Variable"/>
    <w:basedOn w:val="DefaultParagraphFont"/>
    <w:rsid w:val="00B03990"/>
    <w:rPr>
      <w:i/>
      <w:iCs/>
    </w:rPr>
  </w:style>
  <w:style w:type="character" w:styleId="Hyperlink">
    <w:name w:val="Hyperlink"/>
    <w:basedOn w:val="DefaultParagraphFont"/>
    <w:rsid w:val="00B03990"/>
    <w:rPr>
      <w:color w:val="0000FF"/>
      <w:u w:val="single"/>
    </w:rPr>
  </w:style>
  <w:style w:type="paragraph" w:styleId="Index1">
    <w:name w:val="index 1"/>
    <w:next w:val="Normal"/>
    <w:rsid w:val="00B03990"/>
    <w:pPr>
      <w:ind w:left="220" w:hanging="220"/>
    </w:pPr>
    <w:rPr>
      <w:sz w:val="22"/>
      <w:szCs w:val="24"/>
    </w:rPr>
  </w:style>
  <w:style w:type="paragraph" w:styleId="Index2">
    <w:name w:val="index 2"/>
    <w:next w:val="Normal"/>
    <w:rsid w:val="00B03990"/>
    <w:pPr>
      <w:ind w:left="440" w:hanging="220"/>
    </w:pPr>
    <w:rPr>
      <w:sz w:val="22"/>
      <w:szCs w:val="24"/>
    </w:rPr>
  </w:style>
  <w:style w:type="paragraph" w:styleId="Index3">
    <w:name w:val="index 3"/>
    <w:next w:val="Normal"/>
    <w:rsid w:val="00B03990"/>
    <w:pPr>
      <w:ind w:left="660" w:hanging="220"/>
    </w:pPr>
    <w:rPr>
      <w:sz w:val="22"/>
      <w:szCs w:val="24"/>
    </w:rPr>
  </w:style>
  <w:style w:type="paragraph" w:styleId="Index4">
    <w:name w:val="index 4"/>
    <w:next w:val="Normal"/>
    <w:rsid w:val="00B03990"/>
    <w:pPr>
      <w:ind w:left="880" w:hanging="220"/>
    </w:pPr>
    <w:rPr>
      <w:sz w:val="22"/>
      <w:szCs w:val="24"/>
    </w:rPr>
  </w:style>
  <w:style w:type="paragraph" w:styleId="Index5">
    <w:name w:val="index 5"/>
    <w:next w:val="Normal"/>
    <w:rsid w:val="00B03990"/>
    <w:pPr>
      <w:ind w:left="1100" w:hanging="220"/>
    </w:pPr>
    <w:rPr>
      <w:sz w:val="22"/>
      <w:szCs w:val="24"/>
    </w:rPr>
  </w:style>
  <w:style w:type="paragraph" w:styleId="Index6">
    <w:name w:val="index 6"/>
    <w:next w:val="Normal"/>
    <w:rsid w:val="00B03990"/>
    <w:pPr>
      <w:ind w:left="1320" w:hanging="220"/>
    </w:pPr>
    <w:rPr>
      <w:sz w:val="22"/>
      <w:szCs w:val="24"/>
    </w:rPr>
  </w:style>
  <w:style w:type="paragraph" w:styleId="Index7">
    <w:name w:val="index 7"/>
    <w:next w:val="Normal"/>
    <w:rsid w:val="00B03990"/>
    <w:pPr>
      <w:ind w:left="1540" w:hanging="220"/>
    </w:pPr>
    <w:rPr>
      <w:sz w:val="22"/>
      <w:szCs w:val="24"/>
    </w:rPr>
  </w:style>
  <w:style w:type="paragraph" w:styleId="Index8">
    <w:name w:val="index 8"/>
    <w:next w:val="Normal"/>
    <w:rsid w:val="00B03990"/>
    <w:pPr>
      <w:ind w:left="1760" w:hanging="220"/>
    </w:pPr>
    <w:rPr>
      <w:sz w:val="22"/>
      <w:szCs w:val="24"/>
    </w:rPr>
  </w:style>
  <w:style w:type="paragraph" w:styleId="Index9">
    <w:name w:val="index 9"/>
    <w:next w:val="Normal"/>
    <w:rsid w:val="00B03990"/>
    <w:pPr>
      <w:ind w:left="1980" w:hanging="220"/>
    </w:pPr>
    <w:rPr>
      <w:sz w:val="22"/>
      <w:szCs w:val="24"/>
    </w:rPr>
  </w:style>
  <w:style w:type="paragraph" w:styleId="IndexHeading">
    <w:name w:val="index heading"/>
    <w:next w:val="Index1"/>
    <w:rsid w:val="00B03990"/>
    <w:rPr>
      <w:rFonts w:ascii="Arial" w:hAnsi="Arial" w:cs="Arial"/>
      <w:b/>
      <w:bCs/>
      <w:sz w:val="22"/>
      <w:szCs w:val="24"/>
    </w:rPr>
  </w:style>
  <w:style w:type="paragraph" w:customStyle="1" w:styleId="Item">
    <w:name w:val="Item"/>
    <w:aliases w:val="i"/>
    <w:basedOn w:val="OPCParaBase"/>
    <w:next w:val="ItemHead"/>
    <w:rsid w:val="002D5025"/>
    <w:pPr>
      <w:keepLines/>
      <w:spacing w:before="80" w:line="240" w:lineRule="auto"/>
      <w:ind w:left="709"/>
    </w:pPr>
  </w:style>
  <w:style w:type="paragraph" w:customStyle="1" w:styleId="ItemHead">
    <w:name w:val="ItemHead"/>
    <w:aliases w:val="ih"/>
    <w:basedOn w:val="OPCParaBase"/>
    <w:next w:val="Item"/>
    <w:rsid w:val="002D502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D5025"/>
    <w:rPr>
      <w:sz w:val="16"/>
    </w:rPr>
  </w:style>
  <w:style w:type="paragraph" w:styleId="List">
    <w:name w:val="List"/>
    <w:rsid w:val="00B03990"/>
    <w:pPr>
      <w:ind w:left="283" w:hanging="283"/>
    </w:pPr>
    <w:rPr>
      <w:sz w:val="22"/>
      <w:szCs w:val="24"/>
    </w:rPr>
  </w:style>
  <w:style w:type="paragraph" w:styleId="List2">
    <w:name w:val="List 2"/>
    <w:rsid w:val="00B03990"/>
    <w:pPr>
      <w:ind w:left="566" w:hanging="283"/>
    </w:pPr>
    <w:rPr>
      <w:sz w:val="22"/>
      <w:szCs w:val="24"/>
    </w:rPr>
  </w:style>
  <w:style w:type="paragraph" w:styleId="List3">
    <w:name w:val="List 3"/>
    <w:rsid w:val="00B03990"/>
    <w:pPr>
      <w:ind w:left="849" w:hanging="283"/>
    </w:pPr>
    <w:rPr>
      <w:sz w:val="22"/>
      <w:szCs w:val="24"/>
    </w:rPr>
  </w:style>
  <w:style w:type="paragraph" w:styleId="List4">
    <w:name w:val="List 4"/>
    <w:rsid w:val="00B03990"/>
    <w:pPr>
      <w:ind w:left="1132" w:hanging="283"/>
    </w:pPr>
    <w:rPr>
      <w:sz w:val="22"/>
      <w:szCs w:val="24"/>
    </w:rPr>
  </w:style>
  <w:style w:type="paragraph" w:styleId="List5">
    <w:name w:val="List 5"/>
    <w:rsid w:val="00B03990"/>
    <w:pPr>
      <w:ind w:left="1415" w:hanging="283"/>
    </w:pPr>
    <w:rPr>
      <w:sz w:val="22"/>
      <w:szCs w:val="24"/>
    </w:rPr>
  </w:style>
  <w:style w:type="paragraph" w:styleId="ListBullet">
    <w:name w:val="List Bullet"/>
    <w:rsid w:val="00B03990"/>
    <w:pPr>
      <w:numPr>
        <w:numId w:val="4"/>
      </w:numPr>
      <w:tabs>
        <w:tab w:val="clear" w:pos="360"/>
        <w:tab w:val="num" w:pos="2989"/>
      </w:tabs>
      <w:ind w:left="1225" w:firstLine="1043"/>
    </w:pPr>
    <w:rPr>
      <w:sz w:val="22"/>
      <w:szCs w:val="24"/>
    </w:rPr>
  </w:style>
  <w:style w:type="paragraph" w:styleId="ListBullet2">
    <w:name w:val="List Bullet 2"/>
    <w:rsid w:val="00B03990"/>
    <w:pPr>
      <w:numPr>
        <w:numId w:val="5"/>
      </w:numPr>
      <w:tabs>
        <w:tab w:val="clear" w:pos="643"/>
        <w:tab w:val="num" w:pos="360"/>
      </w:tabs>
      <w:ind w:left="360"/>
    </w:pPr>
    <w:rPr>
      <w:sz w:val="22"/>
      <w:szCs w:val="24"/>
    </w:rPr>
  </w:style>
  <w:style w:type="paragraph" w:styleId="ListBullet3">
    <w:name w:val="List Bullet 3"/>
    <w:rsid w:val="00B03990"/>
    <w:pPr>
      <w:numPr>
        <w:numId w:val="6"/>
      </w:numPr>
      <w:tabs>
        <w:tab w:val="clear" w:pos="926"/>
        <w:tab w:val="num" w:pos="360"/>
      </w:tabs>
      <w:ind w:left="360"/>
    </w:pPr>
    <w:rPr>
      <w:sz w:val="22"/>
      <w:szCs w:val="24"/>
    </w:rPr>
  </w:style>
  <w:style w:type="paragraph" w:styleId="ListBullet4">
    <w:name w:val="List Bullet 4"/>
    <w:rsid w:val="00B03990"/>
    <w:pPr>
      <w:numPr>
        <w:numId w:val="7"/>
      </w:numPr>
      <w:tabs>
        <w:tab w:val="clear" w:pos="1209"/>
        <w:tab w:val="num" w:pos="926"/>
      </w:tabs>
      <w:ind w:left="926"/>
    </w:pPr>
    <w:rPr>
      <w:sz w:val="22"/>
      <w:szCs w:val="24"/>
    </w:rPr>
  </w:style>
  <w:style w:type="paragraph" w:styleId="ListBullet5">
    <w:name w:val="List Bullet 5"/>
    <w:rsid w:val="00B03990"/>
    <w:pPr>
      <w:numPr>
        <w:numId w:val="8"/>
      </w:numPr>
    </w:pPr>
    <w:rPr>
      <w:sz w:val="22"/>
      <w:szCs w:val="24"/>
    </w:rPr>
  </w:style>
  <w:style w:type="paragraph" w:styleId="ListContinue">
    <w:name w:val="List Continue"/>
    <w:rsid w:val="00B03990"/>
    <w:pPr>
      <w:spacing w:after="120"/>
      <w:ind w:left="283"/>
    </w:pPr>
    <w:rPr>
      <w:sz w:val="22"/>
      <w:szCs w:val="24"/>
    </w:rPr>
  </w:style>
  <w:style w:type="paragraph" w:styleId="ListContinue2">
    <w:name w:val="List Continue 2"/>
    <w:rsid w:val="00B03990"/>
    <w:pPr>
      <w:spacing w:after="120"/>
      <w:ind w:left="566"/>
    </w:pPr>
    <w:rPr>
      <w:sz w:val="22"/>
      <w:szCs w:val="24"/>
    </w:rPr>
  </w:style>
  <w:style w:type="paragraph" w:styleId="ListContinue3">
    <w:name w:val="List Continue 3"/>
    <w:rsid w:val="00B03990"/>
    <w:pPr>
      <w:spacing w:after="120"/>
      <w:ind w:left="849"/>
    </w:pPr>
    <w:rPr>
      <w:sz w:val="22"/>
      <w:szCs w:val="24"/>
    </w:rPr>
  </w:style>
  <w:style w:type="paragraph" w:styleId="ListContinue4">
    <w:name w:val="List Continue 4"/>
    <w:rsid w:val="00B03990"/>
    <w:pPr>
      <w:spacing w:after="120"/>
      <w:ind w:left="1132"/>
    </w:pPr>
    <w:rPr>
      <w:sz w:val="22"/>
      <w:szCs w:val="24"/>
    </w:rPr>
  </w:style>
  <w:style w:type="paragraph" w:styleId="ListContinue5">
    <w:name w:val="List Continue 5"/>
    <w:rsid w:val="00B03990"/>
    <w:pPr>
      <w:spacing w:after="120"/>
      <w:ind w:left="1415"/>
    </w:pPr>
    <w:rPr>
      <w:sz w:val="22"/>
      <w:szCs w:val="24"/>
    </w:rPr>
  </w:style>
  <w:style w:type="paragraph" w:styleId="ListNumber">
    <w:name w:val="List Number"/>
    <w:rsid w:val="00B03990"/>
    <w:pPr>
      <w:numPr>
        <w:numId w:val="9"/>
      </w:numPr>
      <w:tabs>
        <w:tab w:val="clear" w:pos="360"/>
        <w:tab w:val="num" w:pos="4242"/>
      </w:tabs>
      <w:ind w:left="3521" w:hanging="1043"/>
    </w:pPr>
    <w:rPr>
      <w:sz w:val="22"/>
      <w:szCs w:val="24"/>
    </w:rPr>
  </w:style>
  <w:style w:type="paragraph" w:styleId="ListNumber2">
    <w:name w:val="List Number 2"/>
    <w:rsid w:val="00B03990"/>
    <w:pPr>
      <w:numPr>
        <w:numId w:val="10"/>
      </w:numPr>
      <w:tabs>
        <w:tab w:val="clear" w:pos="643"/>
        <w:tab w:val="num" w:pos="360"/>
      </w:tabs>
      <w:ind w:left="360"/>
    </w:pPr>
    <w:rPr>
      <w:sz w:val="22"/>
      <w:szCs w:val="24"/>
    </w:rPr>
  </w:style>
  <w:style w:type="paragraph" w:styleId="ListNumber3">
    <w:name w:val="List Number 3"/>
    <w:rsid w:val="00B03990"/>
    <w:pPr>
      <w:numPr>
        <w:numId w:val="11"/>
      </w:numPr>
      <w:tabs>
        <w:tab w:val="clear" w:pos="926"/>
        <w:tab w:val="num" w:pos="360"/>
      </w:tabs>
      <w:ind w:left="360"/>
    </w:pPr>
    <w:rPr>
      <w:sz w:val="22"/>
      <w:szCs w:val="24"/>
    </w:rPr>
  </w:style>
  <w:style w:type="paragraph" w:styleId="ListNumber4">
    <w:name w:val="List Number 4"/>
    <w:rsid w:val="00B03990"/>
    <w:pPr>
      <w:numPr>
        <w:numId w:val="12"/>
      </w:numPr>
      <w:tabs>
        <w:tab w:val="clear" w:pos="1209"/>
        <w:tab w:val="num" w:pos="360"/>
      </w:tabs>
      <w:ind w:left="360"/>
    </w:pPr>
    <w:rPr>
      <w:sz w:val="22"/>
      <w:szCs w:val="24"/>
    </w:rPr>
  </w:style>
  <w:style w:type="paragraph" w:styleId="ListNumber5">
    <w:name w:val="List Number 5"/>
    <w:rsid w:val="00B03990"/>
    <w:pPr>
      <w:numPr>
        <w:numId w:val="13"/>
      </w:numPr>
      <w:tabs>
        <w:tab w:val="clear" w:pos="1492"/>
        <w:tab w:val="num" w:pos="1440"/>
      </w:tabs>
      <w:ind w:left="0" w:firstLine="0"/>
    </w:pPr>
    <w:rPr>
      <w:sz w:val="22"/>
      <w:szCs w:val="24"/>
    </w:rPr>
  </w:style>
  <w:style w:type="paragraph" w:customStyle="1" w:styleId="LongT">
    <w:name w:val="LongT"/>
    <w:basedOn w:val="OPCParaBase"/>
    <w:rsid w:val="002D5025"/>
    <w:pPr>
      <w:spacing w:line="240" w:lineRule="auto"/>
    </w:pPr>
    <w:rPr>
      <w:b/>
      <w:sz w:val="32"/>
    </w:rPr>
  </w:style>
  <w:style w:type="paragraph" w:styleId="MacroText">
    <w:name w:val="macro"/>
    <w:rsid w:val="00B0399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B0399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03990"/>
    <w:rPr>
      <w:sz w:val="24"/>
      <w:szCs w:val="24"/>
    </w:rPr>
  </w:style>
  <w:style w:type="paragraph" w:styleId="NormalIndent">
    <w:name w:val="Normal Indent"/>
    <w:rsid w:val="00B03990"/>
    <w:pPr>
      <w:ind w:left="720"/>
    </w:pPr>
    <w:rPr>
      <w:sz w:val="22"/>
      <w:szCs w:val="24"/>
    </w:rPr>
  </w:style>
  <w:style w:type="paragraph" w:styleId="NoteHeading">
    <w:name w:val="Note Heading"/>
    <w:next w:val="Normal"/>
    <w:rsid w:val="00B03990"/>
    <w:rPr>
      <w:sz w:val="22"/>
      <w:szCs w:val="24"/>
    </w:rPr>
  </w:style>
  <w:style w:type="paragraph" w:customStyle="1" w:styleId="notedraft">
    <w:name w:val="note(draft)"/>
    <w:aliases w:val="nd"/>
    <w:basedOn w:val="OPCParaBase"/>
    <w:rsid w:val="002D5025"/>
    <w:pPr>
      <w:spacing w:before="240" w:line="240" w:lineRule="auto"/>
      <w:ind w:left="284" w:hanging="284"/>
    </w:pPr>
    <w:rPr>
      <w:i/>
      <w:sz w:val="24"/>
    </w:rPr>
  </w:style>
  <w:style w:type="paragraph" w:customStyle="1" w:styleId="notepara">
    <w:name w:val="note(para)"/>
    <w:aliases w:val="na"/>
    <w:basedOn w:val="OPCParaBase"/>
    <w:rsid w:val="002D5025"/>
    <w:pPr>
      <w:spacing w:before="40" w:line="198" w:lineRule="exact"/>
      <w:ind w:left="2354" w:hanging="369"/>
    </w:pPr>
    <w:rPr>
      <w:sz w:val="18"/>
    </w:rPr>
  </w:style>
  <w:style w:type="paragraph" w:customStyle="1" w:styleId="noteParlAmend">
    <w:name w:val="note(ParlAmend)"/>
    <w:aliases w:val="npp"/>
    <w:basedOn w:val="OPCParaBase"/>
    <w:next w:val="ParlAmend"/>
    <w:rsid w:val="002D5025"/>
    <w:pPr>
      <w:spacing w:line="240" w:lineRule="auto"/>
      <w:jc w:val="right"/>
    </w:pPr>
    <w:rPr>
      <w:rFonts w:ascii="Arial" w:hAnsi="Arial"/>
      <w:b/>
      <w:i/>
    </w:rPr>
  </w:style>
  <w:style w:type="character" w:styleId="PageNumber">
    <w:name w:val="page number"/>
    <w:basedOn w:val="DefaultParagraphFont"/>
    <w:rsid w:val="00B03990"/>
  </w:style>
  <w:style w:type="paragraph" w:customStyle="1" w:styleId="Page1">
    <w:name w:val="Page1"/>
    <w:basedOn w:val="OPCParaBase"/>
    <w:rsid w:val="002D5025"/>
    <w:pPr>
      <w:spacing w:before="5600" w:line="240" w:lineRule="auto"/>
    </w:pPr>
    <w:rPr>
      <w:b/>
      <w:sz w:val="32"/>
    </w:rPr>
  </w:style>
  <w:style w:type="paragraph" w:customStyle="1" w:styleId="PageBreak">
    <w:name w:val="PageBreak"/>
    <w:aliases w:val="pb"/>
    <w:basedOn w:val="OPCParaBase"/>
    <w:rsid w:val="002D5025"/>
    <w:pPr>
      <w:spacing w:line="240" w:lineRule="auto"/>
    </w:pPr>
    <w:rPr>
      <w:sz w:val="20"/>
    </w:rPr>
  </w:style>
  <w:style w:type="paragraph" w:customStyle="1" w:styleId="paragraph">
    <w:name w:val="paragraph"/>
    <w:aliases w:val="a"/>
    <w:basedOn w:val="OPCParaBase"/>
    <w:link w:val="paragraphChar"/>
    <w:rsid w:val="002D5025"/>
    <w:pPr>
      <w:tabs>
        <w:tab w:val="right" w:pos="1531"/>
      </w:tabs>
      <w:spacing w:before="40" w:line="240" w:lineRule="auto"/>
      <w:ind w:left="1644" w:hanging="1644"/>
    </w:pPr>
  </w:style>
  <w:style w:type="paragraph" w:customStyle="1" w:styleId="paragraphsub">
    <w:name w:val="paragraph(sub)"/>
    <w:aliases w:val="aa"/>
    <w:basedOn w:val="OPCParaBase"/>
    <w:rsid w:val="002D5025"/>
    <w:pPr>
      <w:tabs>
        <w:tab w:val="right" w:pos="1985"/>
      </w:tabs>
      <w:spacing w:before="40" w:line="240" w:lineRule="auto"/>
      <w:ind w:left="2098" w:hanging="2098"/>
    </w:pPr>
  </w:style>
  <w:style w:type="paragraph" w:customStyle="1" w:styleId="paragraphsub-sub">
    <w:name w:val="paragraph(sub-sub)"/>
    <w:aliases w:val="aaa"/>
    <w:basedOn w:val="OPCParaBase"/>
    <w:rsid w:val="002D5025"/>
    <w:pPr>
      <w:tabs>
        <w:tab w:val="right" w:pos="2722"/>
      </w:tabs>
      <w:spacing w:before="40" w:line="240" w:lineRule="auto"/>
      <w:ind w:left="2835" w:hanging="2835"/>
    </w:pPr>
  </w:style>
  <w:style w:type="paragraph" w:customStyle="1" w:styleId="ParlAmend">
    <w:name w:val="ParlAmend"/>
    <w:aliases w:val="pp"/>
    <w:basedOn w:val="OPCParaBase"/>
    <w:rsid w:val="002D5025"/>
    <w:pPr>
      <w:spacing w:before="240" w:line="240" w:lineRule="atLeast"/>
      <w:ind w:hanging="567"/>
    </w:pPr>
    <w:rPr>
      <w:sz w:val="24"/>
    </w:rPr>
  </w:style>
  <w:style w:type="paragraph" w:customStyle="1" w:styleId="Penalty">
    <w:name w:val="Penalty"/>
    <w:basedOn w:val="OPCParaBase"/>
    <w:rsid w:val="002D5025"/>
    <w:pPr>
      <w:tabs>
        <w:tab w:val="left" w:pos="2977"/>
      </w:tabs>
      <w:spacing w:before="180" w:line="240" w:lineRule="auto"/>
      <w:ind w:left="1985" w:hanging="851"/>
    </w:pPr>
  </w:style>
  <w:style w:type="paragraph" w:styleId="PlainText">
    <w:name w:val="Plain Text"/>
    <w:rsid w:val="00B03990"/>
    <w:rPr>
      <w:rFonts w:ascii="Courier New" w:hAnsi="Courier New" w:cs="Courier New"/>
      <w:sz w:val="22"/>
    </w:rPr>
  </w:style>
  <w:style w:type="paragraph" w:customStyle="1" w:styleId="Portfolio">
    <w:name w:val="Portfolio"/>
    <w:basedOn w:val="OPCParaBase"/>
    <w:rsid w:val="002D5025"/>
    <w:pPr>
      <w:spacing w:line="240" w:lineRule="auto"/>
    </w:pPr>
    <w:rPr>
      <w:i/>
      <w:sz w:val="20"/>
    </w:rPr>
  </w:style>
  <w:style w:type="paragraph" w:customStyle="1" w:styleId="Preamble">
    <w:name w:val="Preamble"/>
    <w:basedOn w:val="OPCParaBase"/>
    <w:next w:val="Normal"/>
    <w:rsid w:val="002D502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D5025"/>
    <w:pPr>
      <w:spacing w:line="240" w:lineRule="auto"/>
    </w:pPr>
    <w:rPr>
      <w:i/>
      <w:sz w:val="20"/>
    </w:rPr>
  </w:style>
  <w:style w:type="paragraph" w:styleId="Salutation">
    <w:name w:val="Salutation"/>
    <w:next w:val="Normal"/>
    <w:rsid w:val="00B03990"/>
    <w:rPr>
      <w:sz w:val="22"/>
      <w:szCs w:val="24"/>
    </w:rPr>
  </w:style>
  <w:style w:type="paragraph" w:customStyle="1" w:styleId="Session">
    <w:name w:val="Session"/>
    <w:basedOn w:val="OPCParaBase"/>
    <w:rsid w:val="002D5025"/>
    <w:pPr>
      <w:spacing w:line="240" w:lineRule="auto"/>
    </w:pPr>
    <w:rPr>
      <w:sz w:val="28"/>
    </w:rPr>
  </w:style>
  <w:style w:type="paragraph" w:customStyle="1" w:styleId="ShortT">
    <w:name w:val="ShortT"/>
    <w:basedOn w:val="OPCParaBase"/>
    <w:next w:val="Normal"/>
    <w:qFormat/>
    <w:rsid w:val="002D5025"/>
    <w:pPr>
      <w:spacing w:line="240" w:lineRule="auto"/>
    </w:pPr>
    <w:rPr>
      <w:b/>
      <w:sz w:val="40"/>
    </w:rPr>
  </w:style>
  <w:style w:type="paragraph" w:styleId="Signature">
    <w:name w:val="Signature"/>
    <w:rsid w:val="00B03990"/>
    <w:pPr>
      <w:ind w:left="4252"/>
    </w:pPr>
    <w:rPr>
      <w:sz w:val="22"/>
      <w:szCs w:val="24"/>
    </w:rPr>
  </w:style>
  <w:style w:type="paragraph" w:customStyle="1" w:styleId="Sponsor">
    <w:name w:val="Sponsor"/>
    <w:basedOn w:val="OPCParaBase"/>
    <w:rsid w:val="002D5025"/>
    <w:pPr>
      <w:spacing w:line="240" w:lineRule="auto"/>
    </w:pPr>
    <w:rPr>
      <w:i/>
    </w:rPr>
  </w:style>
  <w:style w:type="character" w:styleId="Strong">
    <w:name w:val="Strong"/>
    <w:basedOn w:val="DefaultParagraphFont"/>
    <w:qFormat/>
    <w:rsid w:val="00B03990"/>
    <w:rPr>
      <w:b/>
      <w:bCs/>
    </w:rPr>
  </w:style>
  <w:style w:type="paragraph" w:customStyle="1" w:styleId="Subitem">
    <w:name w:val="Subitem"/>
    <w:aliases w:val="iss"/>
    <w:basedOn w:val="OPCParaBase"/>
    <w:rsid w:val="002D5025"/>
    <w:pPr>
      <w:spacing w:before="180" w:line="240" w:lineRule="auto"/>
      <w:ind w:left="709" w:hanging="709"/>
    </w:pPr>
  </w:style>
  <w:style w:type="paragraph" w:customStyle="1" w:styleId="SubitemHead">
    <w:name w:val="SubitemHead"/>
    <w:aliases w:val="issh"/>
    <w:basedOn w:val="OPCParaBase"/>
    <w:rsid w:val="002D502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2D5025"/>
    <w:pPr>
      <w:spacing w:before="40" w:line="240" w:lineRule="auto"/>
      <w:ind w:left="1134"/>
    </w:pPr>
  </w:style>
  <w:style w:type="paragraph" w:customStyle="1" w:styleId="SubsectionHead">
    <w:name w:val="SubsectionHead"/>
    <w:aliases w:val="ssh"/>
    <w:basedOn w:val="OPCParaBase"/>
    <w:next w:val="subsection"/>
    <w:rsid w:val="002D5025"/>
    <w:pPr>
      <w:keepNext/>
      <w:keepLines/>
      <w:spacing w:before="240" w:line="240" w:lineRule="auto"/>
      <w:ind w:left="1134"/>
    </w:pPr>
    <w:rPr>
      <w:i/>
    </w:rPr>
  </w:style>
  <w:style w:type="paragraph" w:styleId="Subtitle">
    <w:name w:val="Subtitle"/>
    <w:qFormat/>
    <w:rsid w:val="00B03990"/>
    <w:pPr>
      <w:spacing w:after="60"/>
      <w:jc w:val="center"/>
    </w:pPr>
    <w:rPr>
      <w:rFonts w:ascii="Arial" w:hAnsi="Arial" w:cs="Arial"/>
      <w:sz w:val="24"/>
      <w:szCs w:val="24"/>
    </w:rPr>
  </w:style>
  <w:style w:type="table" w:styleId="Table3Deffects1">
    <w:name w:val="Table 3D effects 1"/>
    <w:basedOn w:val="TableNormal"/>
    <w:rsid w:val="00B0399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0399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0399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0399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0399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0399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0399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0399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0399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0399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0399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0399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0399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0399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0399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0399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0399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D502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039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0399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0399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0399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0399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0399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0399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0399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0399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0399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0399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0399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039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0399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0399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0399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03990"/>
    <w:pPr>
      <w:ind w:left="220" w:hanging="220"/>
    </w:pPr>
    <w:rPr>
      <w:sz w:val="22"/>
      <w:szCs w:val="24"/>
    </w:rPr>
  </w:style>
  <w:style w:type="paragraph" w:styleId="TableofFigures">
    <w:name w:val="table of figures"/>
    <w:next w:val="Normal"/>
    <w:rsid w:val="00B03990"/>
    <w:pPr>
      <w:ind w:left="440" w:hanging="440"/>
    </w:pPr>
    <w:rPr>
      <w:sz w:val="22"/>
      <w:szCs w:val="24"/>
    </w:rPr>
  </w:style>
  <w:style w:type="table" w:styleId="TableProfessional">
    <w:name w:val="Table Professional"/>
    <w:basedOn w:val="TableNormal"/>
    <w:rsid w:val="00B039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0399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0399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0399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0399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0399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0399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0399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0399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0399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D5025"/>
    <w:pPr>
      <w:spacing w:before="60" w:line="240" w:lineRule="auto"/>
      <w:ind w:left="284" w:hanging="284"/>
    </w:pPr>
    <w:rPr>
      <w:sz w:val="20"/>
    </w:rPr>
  </w:style>
  <w:style w:type="paragraph" w:customStyle="1" w:styleId="Tablei">
    <w:name w:val="Table(i)"/>
    <w:aliases w:val="taa"/>
    <w:basedOn w:val="OPCParaBase"/>
    <w:rsid w:val="002D502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D5025"/>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D5025"/>
    <w:pPr>
      <w:spacing w:before="60" w:line="240" w:lineRule="atLeast"/>
    </w:pPr>
    <w:rPr>
      <w:sz w:val="20"/>
    </w:rPr>
  </w:style>
  <w:style w:type="paragraph" w:styleId="Title">
    <w:name w:val="Title"/>
    <w:qFormat/>
    <w:rsid w:val="00B0399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D502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D5025"/>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D5025"/>
    <w:pPr>
      <w:spacing w:before="122" w:line="198" w:lineRule="exact"/>
      <w:ind w:left="1985" w:hanging="851"/>
      <w:jc w:val="right"/>
    </w:pPr>
    <w:rPr>
      <w:sz w:val="18"/>
    </w:rPr>
  </w:style>
  <w:style w:type="paragraph" w:customStyle="1" w:styleId="TLPTableBullet">
    <w:name w:val="TLPTableBullet"/>
    <w:aliases w:val="ttb"/>
    <w:basedOn w:val="OPCParaBase"/>
    <w:rsid w:val="002D5025"/>
    <w:pPr>
      <w:spacing w:line="240" w:lineRule="exact"/>
      <w:ind w:left="284" w:hanging="284"/>
    </w:pPr>
    <w:rPr>
      <w:sz w:val="20"/>
    </w:rPr>
  </w:style>
  <w:style w:type="paragraph" w:styleId="TOAHeading">
    <w:name w:val="toa heading"/>
    <w:next w:val="Normal"/>
    <w:rsid w:val="00B03990"/>
    <w:pPr>
      <w:spacing w:before="120"/>
    </w:pPr>
    <w:rPr>
      <w:rFonts w:ascii="Arial" w:hAnsi="Arial" w:cs="Arial"/>
      <w:b/>
      <w:bCs/>
      <w:sz w:val="24"/>
      <w:szCs w:val="24"/>
    </w:rPr>
  </w:style>
  <w:style w:type="paragraph" w:styleId="TOC1">
    <w:name w:val="toc 1"/>
    <w:basedOn w:val="OPCParaBase"/>
    <w:next w:val="Normal"/>
    <w:uiPriority w:val="39"/>
    <w:unhideWhenUsed/>
    <w:rsid w:val="002D502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D502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D502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D502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D5025"/>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2D502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D502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D502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D502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D5025"/>
    <w:pPr>
      <w:keepLines/>
      <w:spacing w:before="240" w:after="120" w:line="240" w:lineRule="auto"/>
      <w:ind w:left="794"/>
    </w:pPr>
    <w:rPr>
      <w:b/>
      <w:kern w:val="28"/>
      <w:sz w:val="20"/>
    </w:rPr>
  </w:style>
  <w:style w:type="paragraph" w:customStyle="1" w:styleId="TofSectsHeading">
    <w:name w:val="TofSects(Heading)"/>
    <w:basedOn w:val="OPCParaBase"/>
    <w:rsid w:val="002D5025"/>
    <w:pPr>
      <w:spacing w:before="240" w:after="120" w:line="240" w:lineRule="auto"/>
    </w:pPr>
    <w:rPr>
      <w:b/>
      <w:sz w:val="24"/>
    </w:rPr>
  </w:style>
  <w:style w:type="paragraph" w:customStyle="1" w:styleId="TofSectsSection">
    <w:name w:val="TofSects(Section)"/>
    <w:basedOn w:val="OPCParaBase"/>
    <w:rsid w:val="002D5025"/>
    <w:pPr>
      <w:keepLines/>
      <w:spacing w:before="40" w:line="240" w:lineRule="auto"/>
      <w:ind w:left="1588" w:hanging="794"/>
    </w:pPr>
    <w:rPr>
      <w:kern w:val="28"/>
      <w:sz w:val="18"/>
    </w:rPr>
  </w:style>
  <w:style w:type="paragraph" w:customStyle="1" w:styleId="TofSectsSubdiv">
    <w:name w:val="TofSects(Subdiv)"/>
    <w:basedOn w:val="OPCParaBase"/>
    <w:rsid w:val="002D5025"/>
    <w:pPr>
      <w:keepLines/>
      <w:spacing w:before="80" w:line="240" w:lineRule="auto"/>
      <w:ind w:left="1588" w:hanging="794"/>
    </w:pPr>
    <w:rPr>
      <w:kern w:val="28"/>
    </w:rPr>
  </w:style>
  <w:style w:type="paragraph" w:customStyle="1" w:styleId="noteToPara">
    <w:name w:val="noteToPara"/>
    <w:aliases w:val="ntp"/>
    <w:basedOn w:val="OPCParaBase"/>
    <w:rsid w:val="002D5025"/>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F25BB5"/>
    <w:rPr>
      <w:sz w:val="22"/>
    </w:rPr>
  </w:style>
  <w:style w:type="character" w:customStyle="1" w:styleId="paragraphChar">
    <w:name w:val="paragraph Char"/>
    <w:aliases w:val="a Char"/>
    <w:basedOn w:val="DefaultParagraphFont"/>
    <w:link w:val="paragraph"/>
    <w:rsid w:val="009C1E13"/>
    <w:rPr>
      <w:sz w:val="22"/>
    </w:rPr>
  </w:style>
  <w:style w:type="character" w:customStyle="1" w:styleId="HeaderChar">
    <w:name w:val="Header Char"/>
    <w:basedOn w:val="DefaultParagraphFont"/>
    <w:link w:val="Header"/>
    <w:rsid w:val="002D5025"/>
    <w:rPr>
      <w:sz w:val="16"/>
    </w:rPr>
  </w:style>
  <w:style w:type="paragraph" w:customStyle="1" w:styleId="subsection">
    <w:name w:val="subsection"/>
    <w:aliases w:val="ss"/>
    <w:basedOn w:val="OPCParaBase"/>
    <w:link w:val="subsectionChar"/>
    <w:rsid w:val="002D5025"/>
    <w:pPr>
      <w:tabs>
        <w:tab w:val="right" w:pos="1021"/>
      </w:tabs>
      <w:spacing w:before="180" w:line="240" w:lineRule="auto"/>
      <w:ind w:left="1134" w:hanging="1134"/>
    </w:pPr>
  </w:style>
  <w:style w:type="paragraph" w:customStyle="1" w:styleId="OPCParaBase">
    <w:name w:val="OPCParaBase"/>
    <w:qFormat/>
    <w:rsid w:val="002D5025"/>
    <w:pPr>
      <w:spacing w:line="260" w:lineRule="atLeast"/>
    </w:pPr>
    <w:rPr>
      <w:sz w:val="22"/>
    </w:rPr>
  </w:style>
  <w:style w:type="paragraph" w:customStyle="1" w:styleId="WRStyle">
    <w:name w:val="WR Style"/>
    <w:aliases w:val="WR"/>
    <w:basedOn w:val="OPCParaBase"/>
    <w:rsid w:val="002D5025"/>
    <w:pPr>
      <w:spacing w:before="240" w:line="240" w:lineRule="auto"/>
      <w:ind w:left="284" w:hanging="284"/>
    </w:pPr>
    <w:rPr>
      <w:b/>
      <w:i/>
      <w:kern w:val="28"/>
      <w:sz w:val="24"/>
    </w:rPr>
  </w:style>
  <w:style w:type="character" w:customStyle="1" w:styleId="FooterChar">
    <w:name w:val="Footer Char"/>
    <w:basedOn w:val="DefaultParagraphFont"/>
    <w:link w:val="Footer"/>
    <w:rsid w:val="002D5025"/>
    <w:rPr>
      <w:sz w:val="22"/>
      <w:szCs w:val="24"/>
    </w:rPr>
  </w:style>
  <w:style w:type="table" w:customStyle="1" w:styleId="CFlag">
    <w:name w:val="CFlag"/>
    <w:basedOn w:val="TableNormal"/>
    <w:uiPriority w:val="99"/>
    <w:rsid w:val="002D5025"/>
    <w:tblPr/>
  </w:style>
  <w:style w:type="paragraph" w:customStyle="1" w:styleId="SignCoverPageEnd">
    <w:name w:val="SignCoverPageEnd"/>
    <w:basedOn w:val="OPCParaBase"/>
    <w:next w:val="Normal"/>
    <w:rsid w:val="002D502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D5025"/>
    <w:pPr>
      <w:pBdr>
        <w:top w:val="single" w:sz="4" w:space="1" w:color="auto"/>
      </w:pBdr>
      <w:spacing w:before="360"/>
      <w:ind w:right="397"/>
      <w:jc w:val="both"/>
    </w:pPr>
  </w:style>
  <w:style w:type="paragraph" w:customStyle="1" w:styleId="CompiledActNo">
    <w:name w:val="CompiledActNo"/>
    <w:basedOn w:val="OPCParaBase"/>
    <w:next w:val="Normal"/>
    <w:rsid w:val="002D5025"/>
    <w:rPr>
      <w:b/>
      <w:sz w:val="24"/>
      <w:szCs w:val="24"/>
    </w:rPr>
  </w:style>
  <w:style w:type="paragraph" w:customStyle="1" w:styleId="ENotesText">
    <w:name w:val="ENotesText"/>
    <w:aliases w:val="Ent"/>
    <w:basedOn w:val="OPCParaBase"/>
    <w:next w:val="Normal"/>
    <w:rsid w:val="002D5025"/>
    <w:pPr>
      <w:spacing w:before="120"/>
    </w:pPr>
  </w:style>
  <w:style w:type="paragraph" w:customStyle="1" w:styleId="CompiledMadeUnder">
    <w:name w:val="CompiledMadeUnder"/>
    <w:basedOn w:val="OPCParaBase"/>
    <w:next w:val="Normal"/>
    <w:rsid w:val="002D5025"/>
    <w:rPr>
      <w:i/>
      <w:sz w:val="24"/>
      <w:szCs w:val="24"/>
    </w:rPr>
  </w:style>
  <w:style w:type="paragraph" w:customStyle="1" w:styleId="Paragraphsub-sub-sub">
    <w:name w:val="Paragraph(sub-sub-sub)"/>
    <w:aliases w:val="aaaa"/>
    <w:basedOn w:val="OPCParaBase"/>
    <w:rsid w:val="002D502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D502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D502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D502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D502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D5025"/>
    <w:pPr>
      <w:spacing w:before="60" w:line="240" w:lineRule="auto"/>
    </w:pPr>
    <w:rPr>
      <w:rFonts w:cs="Arial"/>
      <w:sz w:val="20"/>
      <w:szCs w:val="22"/>
    </w:rPr>
  </w:style>
  <w:style w:type="paragraph" w:customStyle="1" w:styleId="ActHead10">
    <w:name w:val="ActHead 10"/>
    <w:aliases w:val="sp"/>
    <w:basedOn w:val="OPCParaBase"/>
    <w:next w:val="ActHead3"/>
    <w:rsid w:val="002D502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D502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D5025"/>
    <w:pPr>
      <w:keepNext/>
      <w:spacing w:before="60" w:line="240" w:lineRule="atLeast"/>
    </w:pPr>
    <w:rPr>
      <w:b/>
      <w:sz w:val="20"/>
    </w:rPr>
  </w:style>
  <w:style w:type="paragraph" w:customStyle="1" w:styleId="NoteToSubpara">
    <w:name w:val="NoteToSubpara"/>
    <w:aliases w:val="nts"/>
    <w:basedOn w:val="OPCParaBase"/>
    <w:rsid w:val="002D5025"/>
    <w:pPr>
      <w:spacing w:before="40" w:line="198" w:lineRule="exact"/>
      <w:ind w:left="2835" w:hanging="709"/>
    </w:pPr>
    <w:rPr>
      <w:sz w:val="18"/>
    </w:rPr>
  </w:style>
  <w:style w:type="paragraph" w:customStyle="1" w:styleId="ENoteTableHeading">
    <w:name w:val="ENoteTableHeading"/>
    <w:aliases w:val="enth"/>
    <w:basedOn w:val="OPCParaBase"/>
    <w:rsid w:val="002D5025"/>
    <w:pPr>
      <w:keepNext/>
      <w:spacing w:before="60" w:line="240" w:lineRule="atLeast"/>
    </w:pPr>
    <w:rPr>
      <w:rFonts w:ascii="Arial" w:hAnsi="Arial"/>
      <w:b/>
      <w:sz w:val="16"/>
    </w:rPr>
  </w:style>
  <w:style w:type="paragraph" w:customStyle="1" w:styleId="ENoteTTi">
    <w:name w:val="ENoteTTi"/>
    <w:aliases w:val="entti"/>
    <w:basedOn w:val="OPCParaBase"/>
    <w:rsid w:val="002D5025"/>
    <w:pPr>
      <w:keepNext/>
      <w:spacing w:before="60" w:line="240" w:lineRule="atLeast"/>
      <w:ind w:left="170"/>
    </w:pPr>
    <w:rPr>
      <w:sz w:val="16"/>
    </w:rPr>
  </w:style>
  <w:style w:type="paragraph" w:customStyle="1" w:styleId="ENotesHeading1">
    <w:name w:val="ENotesHeading 1"/>
    <w:aliases w:val="Enh1"/>
    <w:basedOn w:val="OPCParaBase"/>
    <w:next w:val="Normal"/>
    <w:rsid w:val="002D5025"/>
    <w:pPr>
      <w:spacing w:before="120"/>
      <w:outlineLvl w:val="1"/>
    </w:pPr>
    <w:rPr>
      <w:b/>
      <w:sz w:val="28"/>
      <w:szCs w:val="28"/>
    </w:rPr>
  </w:style>
  <w:style w:type="paragraph" w:customStyle="1" w:styleId="ENotesHeading2">
    <w:name w:val="ENotesHeading 2"/>
    <w:aliases w:val="Enh2"/>
    <w:basedOn w:val="OPCParaBase"/>
    <w:next w:val="Normal"/>
    <w:rsid w:val="002D5025"/>
    <w:pPr>
      <w:spacing w:before="120" w:after="120"/>
      <w:outlineLvl w:val="2"/>
    </w:pPr>
    <w:rPr>
      <w:b/>
      <w:sz w:val="24"/>
      <w:szCs w:val="28"/>
    </w:rPr>
  </w:style>
  <w:style w:type="paragraph" w:customStyle="1" w:styleId="ENoteTTIndentHeading">
    <w:name w:val="ENoteTTIndentHeading"/>
    <w:aliases w:val="enTTHi"/>
    <w:basedOn w:val="OPCParaBase"/>
    <w:rsid w:val="002D502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D5025"/>
    <w:pPr>
      <w:spacing w:before="60" w:line="240" w:lineRule="atLeast"/>
    </w:pPr>
    <w:rPr>
      <w:sz w:val="16"/>
    </w:rPr>
  </w:style>
  <w:style w:type="paragraph" w:customStyle="1" w:styleId="ENotesHeading3">
    <w:name w:val="ENotesHeading 3"/>
    <w:aliases w:val="Enh3"/>
    <w:basedOn w:val="OPCParaBase"/>
    <w:next w:val="Normal"/>
    <w:rsid w:val="002D5025"/>
    <w:pPr>
      <w:keepNext/>
      <w:spacing w:before="120" w:line="240" w:lineRule="auto"/>
      <w:outlineLvl w:val="4"/>
    </w:pPr>
    <w:rPr>
      <w:b/>
      <w:szCs w:val="24"/>
    </w:rPr>
  </w:style>
  <w:style w:type="character" w:customStyle="1" w:styleId="subsection2Char">
    <w:name w:val="subsection2 Char"/>
    <w:aliases w:val="ss2 Char"/>
    <w:basedOn w:val="DefaultParagraphFont"/>
    <w:link w:val="subsection2"/>
    <w:rsid w:val="00A05BF3"/>
    <w:rPr>
      <w:sz w:val="22"/>
    </w:rPr>
  </w:style>
  <w:style w:type="paragraph" w:customStyle="1" w:styleId="SubPartCASA">
    <w:name w:val="SubPart(CASA)"/>
    <w:aliases w:val="csp"/>
    <w:basedOn w:val="OPCParaBase"/>
    <w:next w:val="ActHead3"/>
    <w:rsid w:val="002D5025"/>
    <w:pPr>
      <w:keepNext/>
      <w:keepLines/>
      <w:spacing w:before="280"/>
      <w:outlineLvl w:val="1"/>
    </w:pPr>
    <w:rPr>
      <w:b/>
      <w:kern w:val="28"/>
      <w:sz w:val="32"/>
    </w:rPr>
  </w:style>
  <w:style w:type="character" w:customStyle="1" w:styleId="CharSubPartTextCASA">
    <w:name w:val="CharSubPartText(CASA)"/>
    <w:basedOn w:val="OPCCharBase"/>
    <w:uiPriority w:val="1"/>
    <w:rsid w:val="002D5025"/>
  </w:style>
  <w:style w:type="character" w:customStyle="1" w:styleId="CharSubPartNoCASA">
    <w:name w:val="CharSubPartNo(CASA)"/>
    <w:basedOn w:val="OPCCharBase"/>
    <w:uiPriority w:val="1"/>
    <w:rsid w:val="002D5025"/>
  </w:style>
  <w:style w:type="paragraph" w:customStyle="1" w:styleId="ENoteTTIndentHeadingSub">
    <w:name w:val="ENoteTTIndentHeadingSub"/>
    <w:aliases w:val="enTTHis"/>
    <w:basedOn w:val="OPCParaBase"/>
    <w:rsid w:val="002D5025"/>
    <w:pPr>
      <w:keepNext/>
      <w:spacing w:before="60" w:line="240" w:lineRule="atLeast"/>
      <w:ind w:left="340"/>
    </w:pPr>
    <w:rPr>
      <w:b/>
      <w:sz w:val="16"/>
    </w:rPr>
  </w:style>
  <w:style w:type="paragraph" w:customStyle="1" w:styleId="ENoteTTiSub">
    <w:name w:val="ENoteTTiSub"/>
    <w:aliases w:val="enttis"/>
    <w:basedOn w:val="OPCParaBase"/>
    <w:rsid w:val="002D5025"/>
    <w:pPr>
      <w:keepNext/>
      <w:spacing w:before="60" w:line="240" w:lineRule="atLeast"/>
      <w:ind w:left="340"/>
    </w:pPr>
    <w:rPr>
      <w:sz w:val="16"/>
    </w:rPr>
  </w:style>
  <w:style w:type="paragraph" w:customStyle="1" w:styleId="SubDivisionMigration">
    <w:name w:val="SubDivisionMigration"/>
    <w:aliases w:val="sdm"/>
    <w:basedOn w:val="OPCParaBase"/>
    <w:rsid w:val="002D502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D5025"/>
    <w:pPr>
      <w:keepNext/>
      <w:keepLines/>
      <w:spacing w:before="240" w:line="240" w:lineRule="auto"/>
      <w:ind w:left="1134" w:hanging="1134"/>
    </w:pPr>
    <w:rPr>
      <w:b/>
      <w:sz w:val="28"/>
    </w:rPr>
  </w:style>
  <w:style w:type="paragraph" w:customStyle="1" w:styleId="SOText">
    <w:name w:val="SO Text"/>
    <w:aliases w:val="sot"/>
    <w:link w:val="SOTextChar"/>
    <w:rsid w:val="002D502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D5025"/>
    <w:rPr>
      <w:rFonts w:eastAsiaTheme="minorHAnsi" w:cstheme="minorBidi"/>
      <w:sz w:val="22"/>
      <w:lang w:eastAsia="en-US"/>
    </w:rPr>
  </w:style>
  <w:style w:type="paragraph" w:customStyle="1" w:styleId="SOTextNote">
    <w:name w:val="SO TextNote"/>
    <w:aliases w:val="sont"/>
    <w:basedOn w:val="SOText"/>
    <w:qFormat/>
    <w:rsid w:val="002D5025"/>
    <w:pPr>
      <w:spacing w:before="122" w:line="198" w:lineRule="exact"/>
      <w:ind w:left="1843" w:hanging="709"/>
    </w:pPr>
    <w:rPr>
      <w:sz w:val="18"/>
    </w:rPr>
  </w:style>
  <w:style w:type="paragraph" w:customStyle="1" w:styleId="SOPara">
    <w:name w:val="SO Para"/>
    <w:aliases w:val="soa"/>
    <w:basedOn w:val="SOText"/>
    <w:link w:val="SOParaChar"/>
    <w:qFormat/>
    <w:rsid w:val="002D5025"/>
    <w:pPr>
      <w:tabs>
        <w:tab w:val="right" w:pos="1786"/>
      </w:tabs>
      <w:spacing w:before="40"/>
      <w:ind w:left="2070" w:hanging="936"/>
    </w:pPr>
  </w:style>
  <w:style w:type="character" w:customStyle="1" w:styleId="SOParaChar">
    <w:name w:val="SO Para Char"/>
    <w:aliases w:val="soa Char"/>
    <w:basedOn w:val="DefaultParagraphFont"/>
    <w:link w:val="SOPara"/>
    <w:rsid w:val="002D5025"/>
    <w:rPr>
      <w:rFonts w:eastAsiaTheme="minorHAnsi" w:cstheme="minorBidi"/>
      <w:sz w:val="22"/>
      <w:lang w:eastAsia="en-US"/>
    </w:rPr>
  </w:style>
  <w:style w:type="paragraph" w:customStyle="1" w:styleId="FileName">
    <w:name w:val="FileName"/>
    <w:basedOn w:val="Normal"/>
    <w:rsid w:val="002D5025"/>
  </w:style>
  <w:style w:type="paragraph" w:customStyle="1" w:styleId="SOHeadBold">
    <w:name w:val="SO HeadBold"/>
    <w:aliases w:val="sohb"/>
    <w:basedOn w:val="SOText"/>
    <w:next w:val="SOText"/>
    <w:link w:val="SOHeadBoldChar"/>
    <w:qFormat/>
    <w:rsid w:val="002D5025"/>
    <w:rPr>
      <w:b/>
    </w:rPr>
  </w:style>
  <w:style w:type="character" w:customStyle="1" w:styleId="SOHeadBoldChar">
    <w:name w:val="SO HeadBold Char"/>
    <w:aliases w:val="sohb Char"/>
    <w:basedOn w:val="DefaultParagraphFont"/>
    <w:link w:val="SOHeadBold"/>
    <w:rsid w:val="002D502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D5025"/>
    <w:rPr>
      <w:i/>
    </w:rPr>
  </w:style>
  <w:style w:type="character" w:customStyle="1" w:styleId="SOHeadItalicChar">
    <w:name w:val="SO HeadItalic Char"/>
    <w:aliases w:val="sohi Char"/>
    <w:basedOn w:val="DefaultParagraphFont"/>
    <w:link w:val="SOHeadItalic"/>
    <w:rsid w:val="002D5025"/>
    <w:rPr>
      <w:rFonts w:eastAsiaTheme="minorHAnsi" w:cstheme="minorBidi"/>
      <w:i/>
      <w:sz w:val="22"/>
      <w:lang w:eastAsia="en-US"/>
    </w:rPr>
  </w:style>
  <w:style w:type="paragraph" w:customStyle="1" w:styleId="SOBullet">
    <w:name w:val="SO Bullet"/>
    <w:aliases w:val="sotb"/>
    <w:basedOn w:val="SOText"/>
    <w:link w:val="SOBulletChar"/>
    <w:qFormat/>
    <w:rsid w:val="002D5025"/>
    <w:pPr>
      <w:ind w:left="1559" w:hanging="425"/>
    </w:pPr>
  </w:style>
  <w:style w:type="character" w:customStyle="1" w:styleId="SOBulletChar">
    <w:name w:val="SO Bullet Char"/>
    <w:aliases w:val="sotb Char"/>
    <w:basedOn w:val="DefaultParagraphFont"/>
    <w:link w:val="SOBullet"/>
    <w:rsid w:val="002D5025"/>
    <w:rPr>
      <w:rFonts w:eastAsiaTheme="minorHAnsi" w:cstheme="minorBidi"/>
      <w:sz w:val="22"/>
      <w:lang w:eastAsia="en-US"/>
    </w:rPr>
  </w:style>
  <w:style w:type="paragraph" w:customStyle="1" w:styleId="SOBulletNote">
    <w:name w:val="SO BulletNote"/>
    <w:aliases w:val="sonb"/>
    <w:basedOn w:val="SOTextNote"/>
    <w:link w:val="SOBulletNoteChar"/>
    <w:qFormat/>
    <w:rsid w:val="002D5025"/>
    <w:pPr>
      <w:tabs>
        <w:tab w:val="left" w:pos="1560"/>
      </w:tabs>
      <w:ind w:left="2268" w:hanging="1134"/>
    </w:pPr>
  </w:style>
  <w:style w:type="character" w:customStyle="1" w:styleId="SOBulletNoteChar">
    <w:name w:val="SO BulletNote Char"/>
    <w:aliases w:val="sonb Char"/>
    <w:basedOn w:val="DefaultParagraphFont"/>
    <w:link w:val="SOBulletNote"/>
    <w:rsid w:val="002D5025"/>
    <w:rPr>
      <w:rFonts w:eastAsiaTheme="minorHAnsi" w:cstheme="minorBidi"/>
      <w:sz w:val="18"/>
      <w:lang w:eastAsia="en-US"/>
    </w:rPr>
  </w:style>
  <w:style w:type="paragraph" w:customStyle="1" w:styleId="FreeForm">
    <w:name w:val="FreeForm"/>
    <w:rsid w:val="002D5025"/>
    <w:rPr>
      <w:rFonts w:ascii="Arial" w:eastAsiaTheme="minorHAnsi" w:hAnsi="Arial" w:cstheme="minorBidi"/>
      <w:sz w:val="22"/>
      <w:lang w:eastAsia="en-US"/>
    </w:rPr>
  </w:style>
  <w:style w:type="character" w:customStyle="1" w:styleId="DefinitionChar">
    <w:name w:val="Definition Char"/>
    <w:aliases w:val="dd Char"/>
    <w:link w:val="Definition"/>
    <w:rsid w:val="00D64D6A"/>
    <w:rPr>
      <w:sz w:val="22"/>
    </w:rPr>
  </w:style>
  <w:style w:type="character" w:customStyle="1" w:styleId="ActHead5Char">
    <w:name w:val="ActHead 5 Char"/>
    <w:aliases w:val="s Char"/>
    <w:link w:val="ActHead5"/>
    <w:rsid w:val="008A2623"/>
    <w:rPr>
      <w:b/>
      <w:kern w:val="28"/>
      <w:sz w:val="24"/>
    </w:rPr>
  </w:style>
  <w:style w:type="paragraph" w:customStyle="1" w:styleId="EnStatement">
    <w:name w:val="EnStatement"/>
    <w:basedOn w:val="Normal"/>
    <w:rsid w:val="002D5025"/>
    <w:pPr>
      <w:numPr>
        <w:numId w:val="25"/>
      </w:numPr>
    </w:pPr>
    <w:rPr>
      <w:rFonts w:eastAsia="Times New Roman" w:cs="Times New Roman"/>
      <w:lang w:eastAsia="en-AU"/>
    </w:rPr>
  </w:style>
  <w:style w:type="paragraph" w:customStyle="1" w:styleId="EnStatementHeading">
    <w:name w:val="EnStatementHeading"/>
    <w:basedOn w:val="Normal"/>
    <w:rsid w:val="002D5025"/>
    <w:rPr>
      <w:rFonts w:eastAsia="Times New Roman" w:cs="Times New Roman"/>
      <w:b/>
      <w:lang w:eastAsia="en-AU"/>
    </w:rPr>
  </w:style>
  <w:style w:type="paragraph" w:styleId="Revision">
    <w:name w:val="Revision"/>
    <w:hidden/>
    <w:uiPriority w:val="99"/>
    <w:semiHidden/>
    <w:rsid w:val="005D1706"/>
    <w:rPr>
      <w:rFonts w:eastAsiaTheme="minorHAnsi" w:cstheme="minorBidi"/>
      <w:sz w:val="22"/>
      <w:lang w:eastAsia="en-US"/>
    </w:rPr>
  </w:style>
  <w:style w:type="character" w:customStyle="1" w:styleId="notetextChar">
    <w:name w:val="note(text) Char"/>
    <w:aliases w:val="n Char"/>
    <w:link w:val="notetext"/>
    <w:rsid w:val="00495D00"/>
    <w:rPr>
      <w:sz w:val="18"/>
    </w:rPr>
  </w:style>
  <w:style w:type="paragraph" w:customStyle="1" w:styleId="Transitional">
    <w:name w:val="Transitional"/>
    <w:aliases w:val="tr"/>
    <w:basedOn w:val="Normal"/>
    <w:next w:val="Normal"/>
    <w:rsid w:val="002D5025"/>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5025"/>
    <w:pPr>
      <w:spacing w:line="260" w:lineRule="atLeast"/>
    </w:pPr>
    <w:rPr>
      <w:rFonts w:eastAsiaTheme="minorHAnsi" w:cstheme="minorBidi"/>
      <w:sz w:val="22"/>
      <w:lang w:eastAsia="en-US"/>
    </w:rPr>
  </w:style>
  <w:style w:type="paragraph" w:styleId="Heading1">
    <w:name w:val="heading 1"/>
    <w:next w:val="Heading2"/>
    <w:autoRedefine/>
    <w:qFormat/>
    <w:rsid w:val="00B03990"/>
    <w:pPr>
      <w:keepNext/>
      <w:keepLines/>
      <w:ind w:left="1134" w:hanging="1134"/>
      <w:outlineLvl w:val="0"/>
    </w:pPr>
    <w:rPr>
      <w:b/>
      <w:bCs/>
      <w:kern w:val="28"/>
      <w:sz w:val="36"/>
      <w:szCs w:val="32"/>
    </w:rPr>
  </w:style>
  <w:style w:type="paragraph" w:styleId="Heading2">
    <w:name w:val="heading 2"/>
    <w:basedOn w:val="Heading1"/>
    <w:next w:val="Heading3"/>
    <w:autoRedefine/>
    <w:qFormat/>
    <w:rsid w:val="00B03990"/>
    <w:pPr>
      <w:spacing w:before="280"/>
      <w:outlineLvl w:val="1"/>
    </w:pPr>
    <w:rPr>
      <w:bCs w:val="0"/>
      <w:iCs/>
      <w:sz w:val="32"/>
      <w:szCs w:val="28"/>
    </w:rPr>
  </w:style>
  <w:style w:type="paragraph" w:styleId="Heading3">
    <w:name w:val="heading 3"/>
    <w:basedOn w:val="Heading1"/>
    <w:next w:val="Heading4"/>
    <w:autoRedefine/>
    <w:qFormat/>
    <w:rsid w:val="00B03990"/>
    <w:pPr>
      <w:spacing w:before="240"/>
      <w:outlineLvl w:val="2"/>
    </w:pPr>
    <w:rPr>
      <w:bCs w:val="0"/>
      <w:sz w:val="28"/>
      <w:szCs w:val="26"/>
    </w:rPr>
  </w:style>
  <w:style w:type="paragraph" w:styleId="Heading4">
    <w:name w:val="heading 4"/>
    <w:basedOn w:val="Heading1"/>
    <w:next w:val="Heading5"/>
    <w:autoRedefine/>
    <w:qFormat/>
    <w:rsid w:val="00B03990"/>
    <w:pPr>
      <w:spacing w:before="220"/>
      <w:outlineLvl w:val="3"/>
    </w:pPr>
    <w:rPr>
      <w:bCs w:val="0"/>
      <w:sz w:val="26"/>
      <w:szCs w:val="28"/>
    </w:rPr>
  </w:style>
  <w:style w:type="paragraph" w:styleId="Heading5">
    <w:name w:val="heading 5"/>
    <w:basedOn w:val="Heading1"/>
    <w:next w:val="subsection"/>
    <w:autoRedefine/>
    <w:qFormat/>
    <w:rsid w:val="00B03990"/>
    <w:pPr>
      <w:spacing w:before="280"/>
      <w:outlineLvl w:val="4"/>
    </w:pPr>
    <w:rPr>
      <w:bCs w:val="0"/>
      <w:iCs/>
      <w:sz w:val="24"/>
      <w:szCs w:val="26"/>
    </w:rPr>
  </w:style>
  <w:style w:type="paragraph" w:styleId="Heading6">
    <w:name w:val="heading 6"/>
    <w:basedOn w:val="Heading1"/>
    <w:next w:val="Heading7"/>
    <w:autoRedefine/>
    <w:qFormat/>
    <w:rsid w:val="00B03990"/>
    <w:pPr>
      <w:outlineLvl w:val="5"/>
    </w:pPr>
    <w:rPr>
      <w:rFonts w:ascii="Arial" w:hAnsi="Arial" w:cs="Arial"/>
      <w:bCs w:val="0"/>
      <w:sz w:val="32"/>
      <w:szCs w:val="22"/>
    </w:rPr>
  </w:style>
  <w:style w:type="paragraph" w:styleId="Heading7">
    <w:name w:val="heading 7"/>
    <w:basedOn w:val="Heading6"/>
    <w:next w:val="Normal"/>
    <w:autoRedefine/>
    <w:qFormat/>
    <w:rsid w:val="00B03990"/>
    <w:pPr>
      <w:spacing w:before="280"/>
      <w:outlineLvl w:val="6"/>
    </w:pPr>
    <w:rPr>
      <w:sz w:val="28"/>
    </w:rPr>
  </w:style>
  <w:style w:type="paragraph" w:styleId="Heading8">
    <w:name w:val="heading 8"/>
    <w:basedOn w:val="Heading6"/>
    <w:next w:val="Normal"/>
    <w:autoRedefine/>
    <w:qFormat/>
    <w:rsid w:val="00B03990"/>
    <w:pPr>
      <w:spacing w:before="240"/>
      <w:outlineLvl w:val="7"/>
    </w:pPr>
    <w:rPr>
      <w:iCs/>
      <w:sz w:val="26"/>
    </w:rPr>
  </w:style>
  <w:style w:type="paragraph" w:styleId="Heading9">
    <w:name w:val="heading 9"/>
    <w:basedOn w:val="Heading1"/>
    <w:next w:val="Normal"/>
    <w:autoRedefine/>
    <w:qFormat/>
    <w:rsid w:val="00B03990"/>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B03990"/>
    <w:pPr>
      <w:numPr>
        <w:numId w:val="21"/>
      </w:numPr>
    </w:pPr>
  </w:style>
  <w:style w:type="numbering" w:styleId="1ai">
    <w:name w:val="Outline List 1"/>
    <w:basedOn w:val="NoList"/>
    <w:rsid w:val="00B03990"/>
    <w:pPr>
      <w:numPr>
        <w:numId w:val="15"/>
      </w:numPr>
    </w:pPr>
  </w:style>
  <w:style w:type="paragraph" w:customStyle="1" w:styleId="ActHead1">
    <w:name w:val="ActHead 1"/>
    <w:aliases w:val="c"/>
    <w:basedOn w:val="OPCParaBase"/>
    <w:next w:val="Normal"/>
    <w:qFormat/>
    <w:rsid w:val="002D502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D502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D502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D502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D502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D502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D502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D502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D5025"/>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2D5025"/>
    <w:pPr>
      <w:spacing w:before="240"/>
    </w:pPr>
    <w:rPr>
      <w:sz w:val="24"/>
      <w:szCs w:val="24"/>
    </w:rPr>
  </w:style>
  <w:style w:type="paragraph" w:customStyle="1" w:styleId="Actno">
    <w:name w:val="Actno"/>
    <w:basedOn w:val="ShortT"/>
    <w:next w:val="Normal"/>
    <w:qFormat/>
    <w:rsid w:val="002D5025"/>
  </w:style>
  <w:style w:type="numbering" w:styleId="ArticleSection">
    <w:name w:val="Outline List 3"/>
    <w:basedOn w:val="NoList"/>
    <w:rsid w:val="00B03990"/>
    <w:pPr>
      <w:numPr>
        <w:numId w:val="22"/>
      </w:numPr>
    </w:pPr>
  </w:style>
  <w:style w:type="paragraph" w:styleId="BalloonText">
    <w:name w:val="Balloon Text"/>
    <w:basedOn w:val="Normal"/>
    <w:link w:val="BalloonTextChar"/>
    <w:uiPriority w:val="99"/>
    <w:unhideWhenUsed/>
    <w:rsid w:val="002D5025"/>
    <w:pPr>
      <w:spacing w:line="240" w:lineRule="auto"/>
    </w:pPr>
    <w:rPr>
      <w:rFonts w:ascii="Tahoma" w:hAnsi="Tahoma" w:cs="Tahoma"/>
      <w:sz w:val="16"/>
      <w:szCs w:val="16"/>
    </w:rPr>
  </w:style>
  <w:style w:type="paragraph" w:styleId="BlockText">
    <w:name w:val="Block Text"/>
    <w:rsid w:val="00B03990"/>
    <w:pPr>
      <w:spacing w:after="120"/>
      <w:ind w:left="1440" w:right="1440"/>
    </w:pPr>
    <w:rPr>
      <w:sz w:val="22"/>
      <w:szCs w:val="24"/>
    </w:rPr>
  </w:style>
  <w:style w:type="paragraph" w:customStyle="1" w:styleId="Blocks">
    <w:name w:val="Blocks"/>
    <w:aliases w:val="bb"/>
    <w:basedOn w:val="OPCParaBase"/>
    <w:qFormat/>
    <w:rsid w:val="002D5025"/>
    <w:pPr>
      <w:spacing w:line="240" w:lineRule="auto"/>
    </w:pPr>
    <w:rPr>
      <w:sz w:val="24"/>
    </w:rPr>
  </w:style>
  <w:style w:type="paragraph" w:styleId="BodyText">
    <w:name w:val="Body Text"/>
    <w:rsid w:val="00B03990"/>
    <w:pPr>
      <w:spacing w:after="120"/>
    </w:pPr>
    <w:rPr>
      <w:sz w:val="22"/>
      <w:szCs w:val="24"/>
    </w:rPr>
  </w:style>
  <w:style w:type="paragraph" w:styleId="BodyText2">
    <w:name w:val="Body Text 2"/>
    <w:rsid w:val="00B03990"/>
    <w:pPr>
      <w:spacing w:after="120" w:line="480" w:lineRule="auto"/>
    </w:pPr>
    <w:rPr>
      <w:sz w:val="22"/>
      <w:szCs w:val="24"/>
    </w:rPr>
  </w:style>
  <w:style w:type="paragraph" w:styleId="BodyText3">
    <w:name w:val="Body Text 3"/>
    <w:rsid w:val="00B03990"/>
    <w:pPr>
      <w:spacing w:after="120"/>
    </w:pPr>
    <w:rPr>
      <w:sz w:val="16"/>
      <w:szCs w:val="16"/>
    </w:rPr>
  </w:style>
  <w:style w:type="paragraph" w:styleId="BodyTextFirstIndent">
    <w:name w:val="Body Text First Indent"/>
    <w:basedOn w:val="BodyText"/>
    <w:rsid w:val="00B03990"/>
    <w:pPr>
      <w:ind w:firstLine="210"/>
    </w:pPr>
  </w:style>
  <w:style w:type="paragraph" w:styleId="BodyTextIndent">
    <w:name w:val="Body Text Indent"/>
    <w:rsid w:val="00B03990"/>
    <w:pPr>
      <w:spacing w:after="120"/>
      <w:ind w:left="283"/>
    </w:pPr>
    <w:rPr>
      <w:sz w:val="22"/>
      <w:szCs w:val="24"/>
    </w:rPr>
  </w:style>
  <w:style w:type="paragraph" w:styleId="BodyTextFirstIndent2">
    <w:name w:val="Body Text First Indent 2"/>
    <w:basedOn w:val="BodyTextIndent"/>
    <w:rsid w:val="00B03990"/>
    <w:pPr>
      <w:ind w:firstLine="210"/>
    </w:pPr>
  </w:style>
  <w:style w:type="paragraph" w:styleId="BodyTextIndent2">
    <w:name w:val="Body Text Indent 2"/>
    <w:rsid w:val="00B03990"/>
    <w:pPr>
      <w:spacing w:after="120" w:line="480" w:lineRule="auto"/>
      <w:ind w:left="283"/>
    </w:pPr>
    <w:rPr>
      <w:sz w:val="22"/>
      <w:szCs w:val="24"/>
    </w:rPr>
  </w:style>
  <w:style w:type="paragraph" w:styleId="BodyTextIndent3">
    <w:name w:val="Body Text Indent 3"/>
    <w:rsid w:val="00B03990"/>
    <w:pPr>
      <w:spacing w:after="120"/>
      <w:ind w:left="283"/>
    </w:pPr>
    <w:rPr>
      <w:sz w:val="16"/>
      <w:szCs w:val="16"/>
    </w:rPr>
  </w:style>
  <w:style w:type="paragraph" w:customStyle="1" w:styleId="BoxText">
    <w:name w:val="BoxText"/>
    <w:aliases w:val="bt"/>
    <w:basedOn w:val="OPCParaBase"/>
    <w:qFormat/>
    <w:rsid w:val="002D502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D5025"/>
    <w:rPr>
      <w:b/>
    </w:rPr>
  </w:style>
  <w:style w:type="paragraph" w:customStyle="1" w:styleId="BoxHeadItalic">
    <w:name w:val="BoxHeadItalic"/>
    <w:aliases w:val="bhi"/>
    <w:basedOn w:val="BoxText"/>
    <w:next w:val="BoxStep"/>
    <w:qFormat/>
    <w:rsid w:val="002D5025"/>
    <w:rPr>
      <w:i/>
    </w:rPr>
  </w:style>
  <w:style w:type="paragraph" w:customStyle="1" w:styleId="BoxList">
    <w:name w:val="BoxList"/>
    <w:aliases w:val="bl"/>
    <w:basedOn w:val="BoxText"/>
    <w:qFormat/>
    <w:rsid w:val="002D5025"/>
    <w:pPr>
      <w:ind w:left="1559" w:hanging="425"/>
    </w:pPr>
  </w:style>
  <w:style w:type="paragraph" w:customStyle="1" w:styleId="BoxNote">
    <w:name w:val="BoxNote"/>
    <w:aliases w:val="bn"/>
    <w:basedOn w:val="BoxText"/>
    <w:qFormat/>
    <w:rsid w:val="002D5025"/>
    <w:pPr>
      <w:tabs>
        <w:tab w:val="left" w:pos="1985"/>
      </w:tabs>
      <w:spacing w:before="122" w:line="198" w:lineRule="exact"/>
      <w:ind w:left="2948" w:hanging="1814"/>
    </w:pPr>
    <w:rPr>
      <w:sz w:val="18"/>
    </w:rPr>
  </w:style>
  <w:style w:type="paragraph" w:customStyle="1" w:styleId="BoxPara">
    <w:name w:val="BoxPara"/>
    <w:aliases w:val="bp"/>
    <w:basedOn w:val="BoxText"/>
    <w:qFormat/>
    <w:rsid w:val="002D5025"/>
    <w:pPr>
      <w:tabs>
        <w:tab w:val="right" w:pos="2268"/>
      </w:tabs>
      <w:ind w:left="2552" w:hanging="1418"/>
    </w:pPr>
  </w:style>
  <w:style w:type="paragraph" w:customStyle="1" w:styleId="BoxStep">
    <w:name w:val="BoxStep"/>
    <w:aliases w:val="bs"/>
    <w:basedOn w:val="BoxText"/>
    <w:qFormat/>
    <w:rsid w:val="002D5025"/>
    <w:pPr>
      <w:ind w:left="1985" w:hanging="851"/>
    </w:pPr>
  </w:style>
  <w:style w:type="paragraph" w:styleId="Caption">
    <w:name w:val="caption"/>
    <w:next w:val="Normal"/>
    <w:qFormat/>
    <w:rsid w:val="00B03990"/>
    <w:pPr>
      <w:spacing w:before="120" w:after="120"/>
    </w:pPr>
    <w:rPr>
      <w:b/>
      <w:bCs/>
    </w:rPr>
  </w:style>
  <w:style w:type="character" w:customStyle="1" w:styleId="CharAmPartNo">
    <w:name w:val="CharAmPartNo"/>
    <w:basedOn w:val="OPCCharBase"/>
    <w:uiPriority w:val="1"/>
    <w:qFormat/>
    <w:rsid w:val="002D5025"/>
  </w:style>
  <w:style w:type="character" w:customStyle="1" w:styleId="CharAmPartText">
    <w:name w:val="CharAmPartText"/>
    <w:basedOn w:val="OPCCharBase"/>
    <w:uiPriority w:val="1"/>
    <w:qFormat/>
    <w:rsid w:val="002D5025"/>
  </w:style>
  <w:style w:type="character" w:customStyle="1" w:styleId="CharAmSchNo">
    <w:name w:val="CharAmSchNo"/>
    <w:basedOn w:val="OPCCharBase"/>
    <w:uiPriority w:val="1"/>
    <w:qFormat/>
    <w:rsid w:val="002D5025"/>
  </w:style>
  <w:style w:type="character" w:customStyle="1" w:styleId="CharAmSchText">
    <w:name w:val="CharAmSchText"/>
    <w:basedOn w:val="OPCCharBase"/>
    <w:uiPriority w:val="1"/>
    <w:qFormat/>
    <w:rsid w:val="002D5025"/>
  </w:style>
  <w:style w:type="character" w:customStyle="1" w:styleId="CharBoldItalic">
    <w:name w:val="CharBoldItalic"/>
    <w:basedOn w:val="OPCCharBase"/>
    <w:uiPriority w:val="1"/>
    <w:qFormat/>
    <w:rsid w:val="002D5025"/>
    <w:rPr>
      <w:b/>
      <w:i/>
    </w:rPr>
  </w:style>
  <w:style w:type="character" w:customStyle="1" w:styleId="CharChapNo">
    <w:name w:val="CharChapNo"/>
    <w:basedOn w:val="OPCCharBase"/>
    <w:qFormat/>
    <w:rsid w:val="002D5025"/>
  </w:style>
  <w:style w:type="character" w:customStyle="1" w:styleId="CharChapText">
    <w:name w:val="CharChapText"/>
    <w:basedOn w:val="OPCCharBase"/>
    <w:qFormat/>
    <w:rsid w:val="002D5025"/>
  </w:style>
  <w:style w:type="character" w:customStyle="1" w:styleId="CharDivNo">
    <w:name w:val="CharDivNo"/>
    <w:basedOn w:val="OPCCharBase"/>
    <w:qFormat/>
    <w:rsid w:val="002D5025"/>
  </w:style>
  <w:style w:type="character" w:customStyle="1" w:styleId="CharDivText">
    <w:name w:val="CharDivText"/>
    <w:basedOn w:val="OPCCharBase"/>
    <w:qFormat/>
    <w:rsid w:val="002D5025"/>
  </w:style>
  <w:style w:type="character" w:customStyle="1" w:styleId="CharItalic">
    <w:name w:val="CharItalic"/>
    <w:basedOn w:val="OPCCharBase"/>
    <w:uiPriority w:val="1"/>
    <w:qFormat/>
    <w:rsid w:val="002D5025"/>
    <w:rPr>
      <w:i/>
    </w:rPr>
  </w:style>
  <w:style w:type="character" w:customStyle="1" w:styleId="CharPartNo">
    <w:name w:val="CharPartNo"/>
    <w:basedOn w:val="OPCCharBase"/>
    <w:qFormat/>
    <w:rsid w:val="002D5025"/>
  </w:style>
  <w:style w:type="character" w:customStyle="1" w:styleId="CharPartText">
    <w:name w:val="CharPartText"/>
    <w:basedOn w:val="OPCCharBase"/>
    <w:qFormat/>
    <w:rsid w:val="002D5025"/>
  </w:style>
  <w:style w:type="character" w:customStyle="1" w:styleId="CharSectno">
    <w:name w:val="CharSectno"/>
    <w:basedOn w:val="OPCCharBase"/>
    <w:qFormat/>
    <w:rsid w:val="002D5025"/>
  </w:style>
  <w:style w:type="character" w:customStyle="1" w:styleId="CharSubdNo">
    <w:name w:val="CharSubdNo"/>
    <w:basedOn w:val="OPCCharBase"/>
    <w:uiPriority w:val="1"/>
    <w:qFormat/>
    <w:rsid w:val="002D5025"/>
  </w:style>
  <w:style w:type="character" w:customStyle="1" w:styleId="CharSubdText">
    <w:name w:val="CharSubdText"/>
    <w:basedOn w:val="OPCCharBase"/>
    <w:uiPriority w:val="1"/>
    <w:qFormat/>
    <w:rsid w:val="002D5025"/>
  </w:style>
  <w:style w:type="paragraph" w:styleId="Closing">
    <w:name w:val="Closing"/>
    <w:rsid w:val="00B03990"/>
    <w:pPr>
      <w:ind w:left="4252"/>
    </w:pPr>
    <w:rPr>
      <w:sz w:val="22"/>
      <w:szCs w:val="24"/>
    </w:rPr>
  </w:style>
  <w:style w:type="character" w:styleId="CommentReference">
    <w:name w:val="annotation reference"/>
    <w:basedOn w:val="DefaultParagraphFont"/>
    <w:rsid w:val="00B03990"/>
    <w:rPr>
      <w:sz w:val="16"/>
      <w:szCs w:val="16"/>
    </w:rPr>
  </w:style>
  <w:style w:type="paragraph" w:styleId="CommentText">
    <w:name w:val="annotation text"/>
    <w:rsid w:val="00B03990"/>
  </w:style>
  <w:style w:type="paragraph" w:styleId="CommentSubject">
    <w:name w:val="annotation subject"/>
    <w:next w:val="CommentText"/>
    <w:rsid w:val="00B03990"/>
    <w:rPr>
      <w:b/>
      <w:bCs/>
      <w:szCs w:val="24"/>
    </w:rPr>
  </w:style>
  <w:style w:type="paragraph" w:customStyle="1" w:styleId="notetext">
    <w:name w:val="note(text)"/>
    <w:aliases w:val="n"/>
    <w:basedOn w:val="OPCParaBase"/>
    <w:link w:val="notetextChar"/>
    <w:rsid w:val="002D5025"/>
    <w:pPr>
      <w:spacing w:before="122" w:line="240" w:lineRule="auto"/>
      <w:ind w:left="1985" w:hanging="851"/>
    </w:pPr>
    <w:rPr>
      <w:sz w:val="18"/>
    </w:rPr>
  </w:style>
  <w:style w:type="paragraph" w:customStyle="1" w:styleId="notemargin">
    <w:name w:val="note(margin)"/>
    <w:aliases w:val="nm"/>
    <w:basedOn w:val="OPCParaBase"/>
    <w:rsid w:val="002D5025"/>
    <w:pPr>
      <w:tabs>
        <w:tab w:val="left" w:pos="709"/>
      </w:tabs>
      <w:spacing w:before="122" w:line="198" w:lineRule="exact"/>
      <w:ind w:left="709" w:hanging="709"/>
    </w:pPr>
    <w:rPr>
      <w:sz w:val="18"/>
    </w:rPr>
  </w:style>
  <w:style w:type="paragraph" w:customStyle="1" w:styleId="CTA-">
    <w:name w:val="CTA -"/>
    <w:basedOn w:val="OPCParaBase"/>
    <w:rsid w:val="002D5025"/>
    <w:pPr>
      <w:spacing w:before="60" w:line="240" w:lineRule="atLeast"/>
      <w:ind w:left="85" w:hanging="85"/>
    </w:pPr>
    <w:rPr>
      <w:sz w:val="20"/>
    </w:rPr>
  </w:style>
  <w:style w:type="paragraph" w:customStyle="1" w:styleId="CTA--">
    <w:name w:val="CTA --"/>
    <w:basedOn w:val="OPCParaBase"/>
    <w:next w:val="Normal"/>
    <w:rsid w:val="002D5025"/>
    <w:pPr>
      <w:spacing w:before="60" w:line="240" w:lineRule="atLeast"/>
      <w:ind w:left="142" w:hanging="142"/>
    </w:pPr>
    <w:rPr>
      <w:sz w:val="20"/>
    </w:rPr>
  </w:style>
  <w:style w:type="paragraph" w:customStyle="1" w:styleId="CTA---">
    <w:name w:val="CTA ---"/>
    <w:basedOn w:val="OPCParaBase"/>
    <w:next w:val="Normal"/>
    <w:rsid w:val="002D5025"/>
    <w:pPr>
      <w:spacing w:before="60" w:line="240" w:lineRule="atLeast"/>
      <w:ind w:left="198" w:hanging="198"/>
    </w:pPr>
    <w:rPr>
      <w:sz w:val="20"/>
    </w:rPr>
  </w:style>
  <w:style w:type="paragraph" w:customStyle="1" w:styleId="CTA----">
    <w:name w:val="CTA ----"/>
    <w:basedOn w:val="OPCParaBase"/>
    <w:next w:val="Normal"/>
    <w:rsid w:val="002D5025"/>
    <w:pPr>
      <w:spacing w:before="60" w:line="240" w:lineRule="atLeast"/>
      <w:ind w:left="255" w:hanging="255"/>
    </w:pPr>
    <w:rPr>
      <w:sz w:val="20"/>
    </w:rPr>
  </w:style>
  <w:style w:type="paragraph" w:customStyle="1" w:styleId="CTA1a">
    <w:name w:val="CTA 1(a)"/>
    <w:basedOn w:val="OPCParaBase"/>
    <w:rsid w:val="002D5025"/>
    <w:pPr>
      <w:tabs>
        <w:tab w:val="right" w:pos="414"/>
      </w:tabs>
      <w:spacing w:before="40" w:line="240" w:lineRule="atLeast"/>
      <w:ind w:left="675" w:hanging="675"/>
    </w:pPr>
    <w:rPr>
      <w:sz w:val="20"/>
    </w:rPr>
  </w:style>
  <w:style w:type="paragraph" w:customStyle="1" w:styleId="CTA1ai">
    <w:name w:val="CTA 1(a)(i)"/>
    <w:basedOn w:val="OPCParaBase"/>
    <w:rsid w:val="002D5025"/>
    <w:pPr>
      <w:tabs>
        <w:tab w:val="right" w:pos="1004"/>
      </w:tabs>
      <w:spacing w:before="40" w:line="240" w:lineRule="atLeast"/>
      <w:ind w:left="1253" w:hanging="1253"/>
    </w:pPr>
    <w:rPr>
      <w:sz w:val="20"/>
    </w:rPr>
  </w:style>
  <w:style w:type="paragraph" w:customStyle="1" w:styleId="CTA2a">
    <w:name w:val="CTA 2(a)"/>
    <w:basedOn w:val="OPCParaBase"/>
    <w:rsid w:val="002D5025"/>
    <w:pPr>
      <w:tabs>
        <w:tab w:val="right" w:pos="482"/>
      </w:tabs>
      <w:spacing w:before="40" w:line="240" w:lineRule="atLeast"/>
      <w:ind w:left="748" w:hanging="748"/>
    </w:pPr>
    <w:rPr>
      <w:sz w:val="20"/>
    </w:rPr>
  </w:style>
  <w:style w:type="paragraph" w:customStyle="1" w:styleId="CTA2ai">
    <w:name w:val="CTA 2(a)(i)"/>
    <w:basedOn w:val="OPCParaBase"/>
    <w:rsid w:val="002D5025"/>
    <w:pPr>
      <w:tabs>
        <w:tab w:val="right" w:pos="1089"/>
      </w:tabs>
      <w:spacing w:before="40" w:line="240" w:lineRule="atLeast"/>
      <w:ind w:left="1327" w:hanging="1327"/>
    </w:pPr>
    <w:rPr>
      <w:sz w:val="20"/>
    </w:rPr>
  </w:style>
  <w:style w:type="paragraph" w:customStyle="1" w:styleId="CTA3a">
    <w:name w:val="CTA 3(a)"/>
    <w:basedOn w:val="OPCParaBase"/>
    <w:rsid w:val="002D5025"/>
    <w:pPr>
      <w:tabs>
        <w:tab w:val="right" w:pos="556"/>
      </w:tabs>
      <w:spacing w:before="40" w:line="240" w:lineRule="atLeast"/>
      <w:ind w:left="805" w:hanging="805"/>
    </w:pPr>
    <w:rPr>
      <w:sz w:val="20"/>
    </w:rPr>
  </w:style>
  <w:style w:type="paragraph" w:customStyle="1" w:styleId="CTA3ai">
    <w:name w:val="CTA 3(a)(i)"/>
    <w:basedOn w:val="OPCParaBase"/>
    <w:rsid w:val="002D5025"/>
    <w:pPr>
      <w:tabs>
        <w:tab w:val="right" w:pos="1140"/>
      </w:tabs>
      <w:spacing w:before="40" w:line="240" w:lineRule="atLeast"/>
      <w:ind w:left="1361" w:hanging="1361"/>
    </w:pPr>
    <w:rPr>
      <w:sz w:val="20"/>
    </w:rPr>
  </w:style>
  <w:style w:type="paragraph" w:customStyle="1" w:styleId="CTA4a">
    <w:name w:val="CTA 4(a)"/>
    <w:basedOn w:val="OPCParaBase"/>
    <w:rsid w:val="002D5025"/>
    <w:pPr>
      <w:tabs>
        <w:tab w:val="right" w:pos="624"/>
      </w:tabs>
      <w:spacing w:before="40" w:line="240" w:lineRule="atLeast"/>
      <w:ind w:left="873" w:hanging="873"/>
    </w:pPr>
    <w:rPr>
      <w:sz w:val="20"/>
    </w:rPr>
  </w:style>
  <w:style w:type="paragraph" w:customStyle="1" w:styleId="CTA4ai">
    <w:name w:val="CTA 4(a)(i)"/>
    <w:basedOn w:val="OPCParaBase"/>
    <w:rsid w:val="002D5025"/>
    <w:pPr>
      <w:tabs>
        <w:tab w:val="right" w:pos="1213"/>
      </w:tabs>
      <w:spacing w:before="40" w:line="240" w:lineRule="atLeast"/>
      <w:ind w:left="1452" w:hanging="1452"/>
    </w:pPr>
    <w:rPr>
      <w:sz w:val="20"/>
    </w:rPr>
  </w:style>
  <w:style w:type="paragraph" w:customStyle="1" w:styleId="CTACAPS">
    <w:name w:val="CTA CAPS"/>
    <w:basedOn w:val="OPCParaBase"/>
    <w:rsid w:val="002D5025"/>
    <w:pPr>
      <w:spacing w:before="60" w:line="240" w:lineRule="atLeast"/>
    </w:pPr>
    <w:rPr>
      <w:sz w:val="20"/>
    </w:rPr>
  </w:style>
  <w:style w:type="paragraph" w:customStyle="1" w:styleId="CTAright">
    <w:name w:val="CTA right"/>
    <w:basedOn w:val="OPCParaBase"/>
    <w:rsid w:val="002D5025"/>
    <w:pPr>
      <w:spacing w:before="60" w:line="240" w:lineRule="auto"/>
      <w:jc w:val="right"/>
    </w:pPr>
    <w:rPr>
      <w:sz w:val="20"/>
    </w:rPr>
  </w:style>
  <w:style w:type="paragraph" w:styleId="Date">
    <w:name w:val="Date"/>
    <w:next w:val="Normal"/>
    <w:rsid w:val="00B03990"/>
    <w:rPr>
      <w:sz w:val="22"/>
      <w:szCs w:val="24"/>
    </w:rPr>
  </w:style>
  <w:style w:type="character" w:customStyle="1" w:styleId="OPCCharBase">
    <w:name w:val="OPCCharBase"/>
    <w:uiPriority w:val="1"/>
    <w:qFormat/>
    <w:rsid w:val="002D5025"/>
  </w:style>
  <w:style w:type="paragraph" w:customStyle="1" w:styleId="Definition">
    <w:name w:val="Definition"/>
    <w:aliases w:val="dd"/>
    <w:basedOn w:val="OPCParaBase"/>
    <w:link w:val="DefinitionChar"/>
    <w:rsid w:val="002D5025"/>
    <w:pPr>
      <w:spacing w:before="180" w:line="240" w:lineRule="auto"/>
      <w:ind w:left="1134"/>
    </w:pPr>
  </w:style>
  <w:style w:type="paragraph" w:styleId="DocumentMap">
    <w:name w:val="Document Map"/>
    <w:rsid w:val="00B03990"/>
    <w:pPr>
      <w:shd w:val="clear" w:color="auto" w:fill="000080"/>
    </w:pPr>
    <w:rPr>
      <w:rFonts w:ascii="Tahoma" w:hAnsi="Tahoma" w:cs="Tahoma"/>
      <w:sz w:val="22"/>
      <w:szCs w:val="24"/>
    </w:rPr>
  </w:style>
  <w:style w:type="paragraph" w:styleId="E-mailSignature">
    <w:name w:val="E-mail Signature"/>
    <w:rsid w:val="00B03990"/>
    <w:rPr>
      <w:sz w:val="22"/>
      <w:szCs w:val="24"/>
    </w:rPr>
  </w:style>
  <w:style w:type="character" w:styleId="Emphasis">
    <w:name w:val="Emphasis"/>
    <w:basedOn w:val="DefaultParagraphFont"/>
    <w:qFormat/>
    <w:rsid w:val="00B03990"/>
    <w:rPr>
      <w:i/>
      <w:iCs/>
    </w:rPr>
  </w:style>
  <w:style w:type="character" w:styleId="EndnoteReference">
    <w:name w:val="endnote reference"/>
    <w:basedOn w:val="DefaultParagraphFont"/>
    <w:rsid w:val="00B03990"/>
    <w:rPr>
      <w:vertAlign w:val="superscript"/>
    </w:rPr>
  </w:style>
  <w:style w:type="paragraph" w:styleId="EndnoteText">
    <w:name w:val="endnote text"/>
    <w:rsid w:val="00B03990"/>
  </w:style>
  <w:style w:type="paragraph" w:styleId="EnvelopeAddress">
    <w:name w:val="envelope address"/>
    <w:rsid w:val="00B0399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03990"/>
    <w:rPr>
      <w:rFonts w:ascii="Arial" w:hAnsi="Arial" w:cs="Arial"/>
    </w:rPr>
  </w:style>
  <w:style w:type="character" w:styleId="FollowedHyperlink">
    <w:name w:val="FollowedHyperlink"/>
    <w:basedOn w:val="DefaultParagraphFont"/>
    <w:rsid w:val="00B03990"/>
    <w:rPr>
      <w:color w:val="800080"/>
      <w:u w:val="single"/>
    </w:rPr>
  </w:style>
  <w:style w:type="paragraph" w:styleId="Footer">
    <w:name w:val="footer"/>
    <w:link w:val="FooterChar"/>
    <w:rsid w:val="002D5025"/>
    <w:pPr>
      <w:tabs>
        <w:tab w:val="center" w:pos="4153"/>
        <w:tab w:val="right" w:pos="8306"/>
      </w:tabs>
    </w:pPr>
    <w:rPr>
      <w:sz w:val="22"/>
      <w:szCs w:val="24"/>
    </w:rPr>
  </w:style>
  <w:style w:type="character" w:styleId="FootnoteReference">
    <w:name w:val="footnote reference"/>
    <w:basedOn w:val="DefaultParagraphFont"/>
    <w:rsid w:val="00B03990"/>
    <w:rPr>
      <w:vertAlign w:val="superscript"/>
    </w:rPr>
  </w:style>
  <w:style w:type="paragraph" w:styleId="FootnoteText">
    <w:name w:val="footnote text"/>
    <w:rsid w:val="00B03990"/>
  </w:style>
  <w:style w:type="paragraph" w:customStyle="1" w:styleId="Formula">
    <w:name w:val="Formula"/>
    <w:basedOn w:val="OPCParaBase"/>
    <w:rsid w:val="002D5025"/>
    <w:pPr>
      <w:spacing w:line="240" w:lineRule="auto"/>
      <w:ind w:left="1134"/>
    </w:pPr>
    <w:rPr>
      <w:sz w:val="20"/>
    </w:rPr>
  </w:style>
  <w:style w:type="paragraph" w:styleId="Header">
    <w:name w:val="header"/>
    <w:basedOn w:val="OPCParaBase"/>
    <w:link w:val="HeaderChar"/>
    <w:unhideWhenUsed/>
    <w:rsid w:val="002D5025"/>
    <w:pPr>
      <w:keepNext/>
      <w:keepLines/>
      <w:tabs>
        <w:tab w:val="center" w:pos="4150"/>
        <w:tab w:val="right" w:pos="8307"/>
      </w:tabs>
      <w:spacing w:line="160" w:lineRule="exact"/>
    </w:pPr>
    <w:rPr>
      <w:sz w:val="16"/>
    </w:rPr>
  </w:style>
  <w:style w:type="paragraph" w:customStyle="1" w:styleId="House">
    <w:name w:val="House"/>
    <w:basedOn w:val="OPCParaBase"/>
    <w:rsid w:val="002D5025"/>
    <w:pPr>
      <w:spacing w:line="240" w:lineRule="auto"/>
    </w:pPr>
    <w:rPr>
      <w:sz w:val="28"/>
    </w:rPr>
  </w:style>
  <w:style w:type="character" w:styleId="HTMLAcronym">
    <w:name w:val="HTML Acronym"/>
    <w:basedOn w:val="DefaultParagraphFont"/>
    <w:rsid w:val="00B03990"/>
  </w:style>
  <w:style w:type="paragraph" w:styleId="HTMLAddress">
    <w:name w:val="HTML Address"/>
    <w:rsid w:val="00B03990"/>
    <w:rPr>
      <w:i/>
      <w:iCs/>
      <w:sz w:val="22"/>
      <w:szCs w:val="24"/>
    </w:rPr>
  </w:style>
  <w:style w:type="character" w:styleId="HTMLCite">
    <w:name w:val="HTML Cite"/>
    <w:basedOn w:val="DefaultParagraphFont"/>
    <w:rsid w:val="00B03990"/>
    <w:rPr>
      <w:i/>
      <w:iCs/>
    </w:rPr>
  </w:style>
  <w:style w:type="character" w:styleId="HTMLCode">
    <w:name w:val="HTML Code"/>
    <w:basedOn w:val="DefaultParagraphFont"/>
    <w:rsid w:val="00B03990"/>
    <w:rPr>
      <w:rFonts w:ascii="Courier New" w:hAnsi="Courier New" w:cs="Courier New"/>
      <w:sz w:val="20"/>
      <w:szCs w:val="20"/>
    </w:rPr>
  </w:style>
  <w:style w:type="character" w:styleId="HTMLDefinition">
    <w:name w:val="HTML Definition"/>
    <w:basedOn w:val="DefaultParagraphFont"/>
    <w:rsid w:val="00B03990"/>
    <w:rPr>
      <w:i/>
      <w:iCs/>
    </w:rPr>
  </w:style>
  <w:style w:type="character" w:styleId="HTMLKeyboard">
    <w:name w:val="HTML Keyboard"/>
    <w:basedOn w:val="DefaultParagraphFont"/>
    <w:rsid w:val="00B03990"/>
    <w:rPr>
      <w:rFonts w:ascii="Courier New" w:hAnsi="Courier New" w:cs="Courier New"/>
      <w:sz w:val="20"/>
      <w:szCs w:val="20"/>
    </w:rPr>
  </w:style>
  <w:style w:type="paragraph" w:styleId="HTMLPreformatted">
    <w:name w:val="HTML Preformatted"/>
    <w:rsid w:val="00B03990"/>
    <w:rPr>
      <w:rFonts w:ascii="Courier New" w:hAnsi="Courier New" w:cs="Courier New"/>
    </w:rPr>
  </w:style>
  <w:style w:type="character" w:styleId="HTMLSample">
    <w:name w:val="HTML Sample"/>
    <w:basedOn w:val="DefaultParagraphFont"/>
    <w:rsid w:val="00B03990"/>
    <w:rPr>
      <w:rFonts w:ascii="Courier New" w:hAnsi="Courier New" w:cs="Courier New"/>
    </w:rPr>
  </w:style>
  <w:style w:type="character" w:styleId="HTMLTypewriter">
    <w:name w:val="HTML Typewriter"/>
    <w:basedOn w:val="DefaultParagraphFont"/>
    <w:rsid w:val="00B03990"/>
    <w:rPr>
      <w:rFonts w:ascii="Courier New" w:hAnsi="Courier New" w:cs="Courier New"/>
      <w:sz w:val="20"/>
      <w:szCs w:val="20"/>
    </w:rPr>
  </w:style>
  <w:style w:type="character" w:styleId="HTMLVariable">
    <w:name w:val="HTML Variable"/>
    <w:basedOn w:val="DefaultParagraphFont"/>
    <w:rsid w:val="00B03990"/>
    <w:rPr>
      <w:i/>
      <w:iCs/>
    </w:rPr>
  </w:style>
  <w:style w:type="character" w:styleId="Hyperlink">
    <w:name w:val="Hyperlink"/>
    <w:basedOn w:val="DefaultParagraphFont"/>
    <w:rsid w:val="00B03990"/>
    <w:rPr>
      <w:color w:val="0000FF"/>
      <w:u w:val="single"/>
    </w:rPr>
  </w:style>
  <w:style w:type="paragraph" w:styleId="Index1">
    <w:name w:val="index 1"/>
    <w:next w:val="Normal"/>
    <w:rsid w:val="00B03990"/>
    <w:pPr>
      <w:ind w:left="220" w:hanging="220"/>
    </w:pPr>
    <w:rPr>
      <w:sz w:val="22"/>
      <w:szCs w:val="24"/>
    </w:rPr>
  </w:style>
  <w:style w:type="paragraph" w:styleId="Index2">
    <w:name w:val="index 2"/>
    <w:next w:val="Normal"/>
    <w:rsid w:val="00B03990"/>
    <w:pPr>
      <w:ind w:left="440" w:hanging="220"/>
    </w:pPr>
    <w:rPr>
      <w:sz w:val="22"/>
      <w:szCs w:val="24"/>
    </w:rPr>
  </w:style>
  <w:style w:type="paragraph" w:styleId="Index3">
    <w:name w:val="index 3"/>
    <w:next w:val="Normal"/>
    <w:rsid w:val="00B03990"/>
    <w:pPr>
      <w:ind w:left="660" w:hanging="220"/>
    </w:pPr>
    <w:rPr>
      <w:sz w:val="22"/>
      <w:szCs w:val="24"/>
    </w:rPr>
  </w:style>
  <w:style w:type="paragraph" w:styleId="Index4">
    <w:name w:val="index 4"/>
    <w:next w:val="Normal"/>
    <w:rsid w:val="00B03990"/>
    <w:pPr>
      <w:ind w:left="880" w:hanging="220"/>
    </w:pPr>
    <w:rPr>
      <w:sz w:val="22"/>
      <w:szCs w:val="24"/>
    </w:rPr>
  </w:style>
  <w:style w:type="paragraph" w:styleId="Index5">
    <w:name w:val="index 5"/>
    <w:next w:val="Normal"/>
    <w:rsid w:val="00B03990"/>
    <w:pPr>
      <w:ind w:left="1100" w:hanging="220"/>
    </w:pPr>
    <w:rPr>
      <w:sz w:val="22"/>
      <w:szCs w:val="24"/>
    </w:rPr>
  </w:style>
  <w:style w:type="paragraph" w:styleId="Index6">
    <w:name w:val="index 6"/>
    <w:next w:val="Normal"/>
    <w:rsid w:val="00B03990"/>
    <w:pPr>
      <w:ind w:left="1320" w:hanging="220"/>
    </w:pPr>
    <w:rPr>
      <w:sz w:val="22"/>
      <w:szCs w:val="24"/>
    </w:rPr>
  </w:style>
  <w:style w:type="paragraph" w:styleId="Index7">
    <w:name w:val="index 7"/>
    <w:next w:val="Normal"/>
    <w:rsid w:val="00B03990"/>
    <w:pPr>
      <w:ind w:left="1540" w:hanging="220"/>
    </w:pPr>
    <w:rPr>
      <w:sz w:val="22"/>
      <w:szCs w:val="24"/>
    </w:rPr>
  </w:style>
  <w:style w:type="paragraph" w:styleId="Index8">
    <w:name w:val="index 8"/>
    <w:next w:val="Normal"/>
    <w:rsid w:val="00B03990"/>
    <w:pPr>
      <w:ind w:left="1760" w:hanging="220"/>
    </w:pPr>
    <w:rPr>
      <w:sz w:val="22"/>
      <w:szCs w:val="24"/>
    </w:rPr>
  </w:style>
  <w:style w:type="paragraph" w:styleId="Index9">
    <w:name w:val="index 9"/>
    <w:next w:val="Normal"/>
    <w:rsid w:val="00B03990"/>
    <w:pPr>
      <w:ind w:left="1980" w:hanging="220"/>
    </w:pPr>
    <w:rPr>
      <w:sz w:val="22"/>
      <w:szCs w:val="24"/>
    </w:rPr>
  </w:style>
  <w:style w:type="paragraph" w:styleId="IndexHeading">
    <w:name w:val="index heading"/>
    <w:next w:val="Index1"/>
    <w:rsid w:val="00B03990"/>
    <w:rPr>
      <w:rFonts w:ascii="Arial" w:hAnsi="Arial" w:cs="Arial"/>
      <w:b/>
      <w:bCs/>
      <w:sz w:val="22"/>
      <w:szCs w:val="24"/>
    </w:rPr>
  </w:style>
  <w:style w:type="paragraph" w:customStyle="1" w:styleId="Item">
    <w:name w:val="Item"/>
    <w:aliases w:val="i"/>
    <w:basedOn w:val="OPCParaBase"/>
    <w:next w:val="ItemHead"/>
    <w:rsid w:val="002D5025"/>
    <w:pPr>
      <w:keepLines/>
      <w:spacing w:before="80" w:line="240" w:lineRule="auto"/>
      <w:ind w:left="709"/>
    </w:pPr>
  </w:style>
  <w:style w:type="paragraph" w:customStyle="1" w:styleId="ItemHead">
    <w:name w:val="ItemHead"/>
    <w:aliases w:val="ih"/>
    <w:basedOn w:val="OPCParaBase"/>
    <w:next w:val="Item"/>
    <w:rsid w:val="002D502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D5025"/>
    <w:rPr>
      <w:sz w:val="16"/>
    </w:rPr>
  </w:style>
  <w:style w:type="paragraph" w:styleId="List">
    <w:name w:val="List"/>
    <w:rsid w:val="00B03990"/>
    <w:pPr>
      <w:ind w:left="283" w:hanging="283"/>
    </w:pPr>
    <w:rPr>
      <w:sz w:val="22"/>
      <w:szCs w:val="24"/>
    </w:rPr>
  </w:style>
  <w:style w:type="paragraph" w:styleId="List2">
    <w:name w:val="List 2"/>
    <w:rsid w:val="00B03990"/>
    <w:pPr>
      <w:ind w:left="566" w:hanging="283"/>
    </w:pPr>
    <w:rPr>
      <w:sz w:val="22"/>
      <w:szCs w:val="24"/>
    </w:rPr>
  </w:style>
  <w:style w:type="paragraph" w:styleId="List3">
    <w:name w:val="List 3"/>
    <w:rsid w:val="00B03990"/>
    <w:pPr>
      <w:ind w:left="849" w:hanging="283"/>
    </w:pPr>
    <w:rPr>
      <w:sz w:val="22"/>
      <w:szCs w:val="24"/>
    </w:rPr>
  </w:style>
  <w:style w:type="paragraph" w:styleId="List4">
    <w:name w:val="List 4"/>
    <w:rsid w:val="00B03990"/>
    <w:pPr>
      <w:ind w:left="1132" w:hanging="283"/>
    </w:pPr>
    <w:rPr>
      <w:sz w:val="22"/>
      <w:szCs w:val="24"/>
    </w:rPr>
  </w:style>
  <w:style w:type="paragraph" w:styleId="List5">
    <w:name w:val="List 5"/>
    <w:rsid w:val="00B03990"/>
    <w:pPr>
      <w:ind w:left="1415" w:hanging="283"/>
    </w:pPr>
    <w:rPr>
      <w:sz w:val="22"/>
      <w:szCs w:val="24"/>
    </w:rPr>
  </w:style>
  <w:style w:type="paragraph" w:styleId="ListBullet">
    <w:name w:val="List Bullet"/>
    <w:rsid w:val="00B03990"/>
    <w:pPr>
      <w:numPr>
        <w:numId w:val="4"/>
      </w:numPr>
      <w:tabs>
        <w:tab w:val="clear" w:pos="360"/>
        <w:tab w:val="num" w:pos="2989"/>
      </w:tabs>
      <w:ind w:left="1225" w:firstLine="1043"/>
    </w:pPr>
    <w:rPr>
      <w:sz w:val="22"/>
      <w:szCs w:val="24"/>
    </w:rPr>
  </w:style>
  <w:style w:type="paragraph" w:styleId="ListBullet2">
    <w:name w:val="List Bullet 2"/>
    <w:rsid w:val="00B03990"/>
    <w:pPr>
      <w:numPr>
        <w:numId w:val="5"/>
      </w:numPr>
      <w:tabs>
        <w:tab w:val="clear" w:pos="643"/>
        <w:tab w:val="num" w:pos="360"/>
      </w:tabs>
      <w:ind w:left="360"/>
    </w:pPr>
    <w:rPr>
      <w:sz w:val="22"/>
      <w:szCs w:val="24"/>
    </w:rPr>
  </w:style>
  <w:style w:type="paragraph" w:styleId="ListBullet3">
    <w:name w:val="List Bullet 3"/>
    <w:rsid w:val="00B03990"/>
    <w:pPr>
      <w:numPr>
        <w:numId w:val="6"/>
      </w:numPr>
      <w:tabs>
        <w:tab w:val="clear" w:pos="926"/>
        <w:tab w:val="num" w:pos="360"/>
      </w:tabs>
      <w:ind w:left="360"/>
    </w:pPr>
    <w:rPr>
      <w:sz w:val="22"/>
      <w:szCs w:val="24"/>
    </w:rPr>
  </w:style>
  <w:style w:type="paragraph" w:styleId="ListBullet4">
    <w:name w:val="List Bullet 4"/>
    <w:rsid w:val="00B03990"/>
    <w:pPr>
      <w:numPr>
        <w:numId w:val="7"/>
      </w:numPr>
      <w:tabs>
        <w:tab w:val="clear" w:pos="1209"/>
        <w:tab w:val="num" w:pos="926"/>
      </w:tabs>
      <w:ind w:left="926"/>
    </w:pPr>
    <w:rPr>
      <w:sz w:val="22"/>
      <w:szCs w:val="24"/>
    </w:rPr>
  </w:style>
  <w:style w:type="paragraph" w:styleId="ListBullet5">
    <w:name w:val="List Bullet 5"/>
    <w:rsid w:val="00B03990"/>
    <w:pPr>
      <w:numPr>
        <w:numId w:val="8"/>
      </w:numPr>
    </w:pPr>
    <w:rPr>
      <w:sz w:val="22"/>
      <w:szCs w:val="24"/>
    </w:rPr>
  </w:style>
  <w:style w:type="paragraph" w:styleId="ListContinue">
    <w:name w:val="List Continue"/>
    <w:rsid w:val="00B03990"/>
    <w:pPr>
      <w:spacing w:after="120"/>
      <w:ind w:left="283"/>
    </w:pPr>
    <w:rPr>
      <w:sz w:val="22"/>
      <w:szCs w:val="24"/>
    </w:rPr>
  </w:style>
  <w:style w:type="paragraph" w:styleId="ListContinue2">
    <w:name w:val="List Continue 2"/>
    <w:rsid w:val="00B03990"/>
    <w:pPr>
      <w:spacing w:after="120"/>
      <w:ind w:left="566"/>
    </w:pPr>
    <w:rPr>
      <w:sz w:val="22"/>
      <w:szCs w:val="24"/>
    </w:rPr>
  </w:style>
  <w:style w:type="paragraph" w:styleId="ListContinue3">
    <w:name w:val="List Continue 3"/>
    <w:rsid w:val="00B03990"/>
    <w:pPr>
      <w:spacing w:after="120"/>
      <w:ind w:left="849"/>
    </w:pPr>
    <w:rPr>
      <w:sz w:val="22"/>
      <w:szCs w:val="24"/>
    </w:rPr>
  </w:style>
  <w:style w:type="paragraph" w:styleId="ListContinue4">
    <w:name w:val="List Continue 4"/>
    <w:rsid w:val="00B03990"/>
    <w:pPr>
      <w:spacing w:after="120"/>
      <w:ind w:left="1132"/>
    </w:pPr>
    <w:rPr>
      <w:sz w:val="22"/>
      <w:szCs w:val="24"/>
    </w:rPr>
  </w:style>
  <w:style w:type="paragraph" w:styleId="ListContinue5">
    <w:name w:val="List Continue 5"/>
    <w:rsid w:val="00B03990"/>
    <w:pPr>
      <w:spacing w:after="120"/>
      <w:ind w:left="1415"/>
    </w:pPr>
    <w:rPr>
      <w:sz w:val="22"/>
      <w:szCs w:val="24"/>
    </w:rPr>
  </w:style>
  <w:style w:type="paragraph" w:styleId="ListNumber">
    <w:name w:val="List Number"/>
    <w:rsid w:val="00B03990"/>
    <w:pPr>
      <w:numPr>
        <w:numId w:val="9"/>
      </w:numPr>
      <w:tabs>
        <w:tab w:val="clear" w:pos="360"/>
        <w:tab w:val="num" w:pos="4242"/>
      </w:tabs>
      <w:ind w:left="3521" w:hanging="1043"/>
    </w:pPr>
    <w:rPr>
      <w:sz w:val="22"/>
      <w:szCs w:val="24"/>
    </w:rPr>
  </w:style>
  <w:style w:type="paragraph" w:styleId="ListNumber2">
    <w:name w:val="List Number 2"/>
    <w:rsid w:val="00B03990"/>
    <w:pPr>
      <w:numPr>
        <w:numId w:val="10"/>
      </w:numPr>
      <w:tabs>
        <w:tab w:val="clear" w:pos="643"/>
        <w:tab w:val="num" w:pos="360"/>
      </w:tabs>
      <w:ind w:left="360"/>
    </w:pPr>
    <w:rPr>
      <w:sz w:val="22"/>
      <w:szCs w:val="24"/>
    </w:rPr>
  </w:style>
  <w:style w:type="paragraph" w:styleId="ListNumber3">
    <w:name w:val="List Number 3"/>
    <w:rsid w:val="00B03990"/>
    <w:pPr>
      <w:numPr>
        <w:numId w:val="11"/>
      </w:numPr>
      <w:tabs>
        <w:tab w:val="clear" w:pos="926"/>
        <w:tab w:val="num" w:pos="360"/>
      </w:tabs>
      <w:ind w:left="360"/>
    </w:pPr>
    <w:rPr>
      <w:sz w:val="22"/>
      <w:szCs w:val="24"/>
    </w:rPr>
  </w:style>
  <w:style w:type="paragraph" w:styleId="ListNumber4">
    <w:name w:val="List Number 4"/>
    <w:rsid w:val="00B03990"/>
    <w:pPr>
      <w:numPr>
        <w:numId w:val="12"/>
      </w:numPr>
      <w:tabs>
        <w:tab w:val="clear" w:pos="1209"/>
        <w:tab w:val="num" w:pos="360"/>
      </w:tabs>
      <w:ind w:left="360"/>
    </w:pPr>
    <w:rPr>
      <w:sz w:val="22"/>
      <w:szCs w:val="24"/>
    </w:rPr>
  </w:style>
  <w:style w:type="paragraph" w:styleId="ListNumber5">
    <w:name w:val="List Number 5"/>
    <w:rsid w:val="00B03990"/>
    <w:pPr>
      <w:numPr>
        <w:numId w:val="13"/>
      </w:numPr>
      <w:tabs>
        <w:tab w:val="clear" w:pos="1492"/>
        <w:tab w:val="num" w:pos="1440"/>
      </w:tabs>
      <w:ind w:left="0" w:firstLine="0"/>
    </w:pPr>
    <w:rPr>
      <w:sz w:val="22"/>
      <w:szCs w:val="24"/>
    </w:rPr>
  </w:style>
  <w:style w:type="paragraph" w:customStyle="1" w:styleId="LongT">
    <w:name w:val="LongT"/>
    <w:basedOn w:val="OPCParaBase"/>
    <w:rsid w:val="002D5025"/>
    <w:pPr>
      <w:spacing w:line="240" w:lineRule="auto"/>
    </w:pPr>
    <w:rPr>
      <w:b/>
      <w:sz w:val="32"/>
    </w:rPr>
  </w:style>
  <w:style w:type="paragraph" w:styleId="MacroText">
    <w:name w:val="macro"/>
    <w:rsid w:val="00B0399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B0399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03990"/>
    <w:rPr>
      <w:sz w:val="24"/>
      <w:szCs w:val="24"/>
    </w:rPr>
  </w:style>
  <w:style w:type="paragraph" w:styleId="NormalIndent">
    <w:name w:val="Normal Indent"/>
    <w:rsid w:val="00B03990"/>
    <w:pPr>
      <w:ind w:left="720"/>
    </w:pPr>
    <w:rPr>
      <w:sz w:val="22"/>
      <w:szCs w:val="24"/>
    </w:rPr>
  </w:style>
  <w:style w:type="paragraph" w:styleId="NoteHeading">
    <w:name w:val="Note Heading"/>
    <w:next w:val="Normal"/>
    <w:rsid w:val="00B03990"/>
    <w:rPr>
      <w:sz w:val="22"/>
      <w:szCs w:val="24"/>
    </w:rPr>
  </w:style>
  <w:style w:type="paragraph" w:customStyle="1" w:styleId="notedraft">
    <w:name w:val="note(draft)"/>
    <w:aliases w:val="nd"/>
    <w:basedOn w:val="OPCParaBase"/>
    <w:rsid w:val="002D5025"/>
    <w:pPr>
      <w:spacing w:before="240" w:line="240" w:lineRule="auto"/>
      <w:ind w:left="284" w:hanging="284"/>
    </w:pPr>
    <w:rPr>
      <w:i/>
      <w:sz w:val="24"/>
    </w:rPr>
  </w:style>
  <w:style w:type="paragraph" w:customStyle="1" w:styleId="notepara">
    <w:name w:val="note(para)"/>
    <w:aliases w:val="na"/>
    <w:basedOn w:val="OPCParaBase"/>
    <w:rsid w:val="002D5025"/>
    <w:pPr>
      <w:spacing w:before="40" w:line="198" w:lineRule="exact"/>
      <w:ind w:left="2354" w:hanging="369"/>
    </w:pPr>
    <w:rPr>
      <w:sz w:val="18"/>
    </w:rPr>
  </w:style>
  <w:style w:type="paragraph" w:customStyle="1" w:styleId="noteParlAmend">
    <w:name w:val="note(ParlAmend)"/>
    <w:aliases w:val="npp"/>
    <w:basedOn w:val="OPCParaBase"/>
    <w:next w:val="ParlAmend"/>
    <w:rsid w:val="002D5025"/>
    <w:pPr>
      <w:spacing w:line="240" w:lineRule="auto"/>
      <w:jc w:val="right"/>
    </w:pPr>
    <w:rPr>
      <w:rFonts w:ascii="Arial" w:hAnsi="Arial"/>
      <w:b/>
      <w:i/>
    </w:rPr>
  </w:style>
  <w:style w:type="character" w:styleId="PageNumber">
    <w:name w:val="page number"/>
    <w:basedOn w:val="DefaultParagraphFont"/>
    <w:rsid w:val="00B03990"/>
  </w:style>
  <w:style w:type="paragraph" w:customStyle="1" w:styleId="Page1">
    <w:name w:val="Page1"/>
    <w:basedOn w:val="OPCParaBase"/>
    <w:rsid w:val="002D5025"/>
    <w:pPr>
      <w:spacing w:before="5600" w:line="240" w:lineRule="auto"/>
    </w:pPr>
    <w:rPr>
      <w:b/>
      <w:sz w:val="32"/>
    </w:rPr>
  </w:style>
  <w:style w:type="paragraph" w:customStyle="1" w:styleId="PageBreak">
    <w:name w:val="PageBreak"/>
    <w:aliases w:val="pb"/>
    <w:basedOn w:val="OPCParaBase"/>
    <w:rsid w:val="002D5025"/>
    <w:pPr>
      <w:spacing w:line="240" w:lineRule="auto"/>
    </w:pPr>
    <w:rPr>
      <w:sz w:val="20"/>
    </w:rPr>
  </w:style>
  <w:style w:type="paragraph" w:customStyle="1" w:styleId="paragraph">
    <w:name w:val="paragraph"/>
    <w:aliases w:val="a"/>
    <w:basedOn w:val="OPCParaBase"/>
    <w:link w:val="paragraphChar"/>
    <w:rsid w:val="002D5025"/>
    <w:pPr>
      <w:tabs>
        <w:tab w:val="right" w:pos="1531"/>
      </w:tabs>
      <w:spacing w:before="40" w:line="240" w:lineRule="auto"/>
      <w:ind w:left="1644" w:hanging="1644"/>
    </w:pPr>
  </w:style>
  <w:style w:type="paragraph" w:customStyle="1" w:styleId="paragraphsub">
    <w:name w:val="paragraph(sub)"/>
    <w:aliases w:val="aa"/>
    <w:basedOn w:val="OPCParaBase"/>
    <w:rsid w:val="002D5025"/>
    <w:pPr>
      <w:tabs>
        <w:tab w:val="right" w:pos="1985"/>
      </w:tabs>
      <w:spacing w:before="40" w:line="240" w:lineRule="auto"/>
      <w:ind w:left="2098" w:hanging="2098"/>
    </w:pPr>
  </w:style>
  <w:style w:type="paragraph" w:customStyle="1" w:styleId="paragraphsub-sub">
    <w:name w:val="paragraph(sub-sub)"/>
    <w:aliases w:val="aaa"/>
    <w:basedOn w:val="OPCParaBase"/>
    <w:rsid w:val="002D5025"/>
    <w:pPr>
      <w:tabs>
        <w:tab w:val="right" w:pos="2722"/>
      </w:tabs>
      <w:spacing w:before="40" w:line="240" w:lineRule="auto"/>
      <w:ind w:left="2835" w:hanging="2835"/>
    </w:pPr>
  </w:style>
  <w:style w:type="paragraph" w:customStyle="1" w:styleId="ParlAmend">
    <w:name w:val="ParlAmend"/>
    <w:aliases w:val="pp"/>
    <w:basedOn w:val="OPCParaBase"/>
    <w:rsid w:val="002D5025"/>
    <w:pPr>
      <w:spacing w:before="240" w:line="240" w:lineRule="atLeast"/>
      <w:ind w:hanging="567"/>
    </w:pPr>
    <w:rPr>
      <w:sz w:val="24"/>
    </w:rPr>
  </w:style>
  <w:style w:type="paragraph" w:customStyle="1" w:styleId="Penalty">
    <w:name w:val="Penalty"/>
    <w:basedOn w:val="OPCParaBase"/>
    <w:rsid w:val="002D5025"/>
    <w:pPr>
      <w:tabs>
        <w:tab w:val="left" w:pos="2977"/>
      </w:tabs>
      <w:spacing w:before="180" w:line="240" w:lineRule="auto"/>
      <w:ind w:left="1985" w:hanging="851"/>
    </w:pPr>
  </w:style>
  <w:style w:type="paragraph" w:styleId="PlainText">
    <w:name w:val="Plain Text"/>
    <w:rsid w:val="00B03990"/>
    <w:rPr>
      <w:rFonts w:ascii="Courier New" w:hAnsi="Courier New" w:cs="Courier New"/>
      <w:sz w:val="22"/>
    </w:rPr>
  </w:style>
  <w:style w:type="paragraph" w:customStyle="1" w:styleId="Portfolio">
    <w:name w:val="Portfolio"/>
    <w:basedOn w:val="OPCParaBase"/>
    <w:rsid w:val="002D5025"/>
    <w:pPr>
      <w:spacing w:line="240" w:lineRule="auto"/>
    </w:pPr>
    <w:rPr>
      <w:i/>
      <w:sz w:val="20"/>
    </w:rPr>
  </w:style>
  <w:style w:type="paragraph" w:customStyle="1" w:styleId="Preamble">
    <w:name w:val="Preamble"/>
    <w:basedOn w:val="OPCParaBase"/>
    <w:next w:val="Normal"/>
    <w:rsid w:val="002D502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D5025"/>
    <w:pPr>
      <w:spacing w:line="240" w:lineRule="auto"/>
    </w:pPr>
    <w:rPr>
      <w:i/>
      <w:sz w:val="20"/>
    </w:rPr>
  </w:style>
  <w:style w:type="paragraph" w:styleId="Salutation">
    <w:name w:val="Salutation"/>
    <w:next w:val="Normal"/>
    <w:rsid w:val="00B03990"/>
    <w:rPr>
      <w:sz w:val="22"/>
      <w:szCs w:val="24"/>
    </w:rPr>
  </w:style>
  <w:style w:type="paragraph" w:customStyle="1" w:styleId="Session">
    <w:name w:val="Session"/>
    <w:basedOn w:val="OPCParaBase"/>
    <w:rsid w:val="002D5025"/>
    <w:pPr>
      <w:spacing w:line="240" w:lineRule="auto"/>
    </w:pPr>
    <w:rPr>
      <w:sz w:val="28"/>
    </w:rPr>
  </w:style>
  <w:style w:type="paragraph" w:customStyle="1" w:styleId="ShortT">
    <w:name w:val="ShortT"/>
    <w:basedOn w:val="OPCParaBase"/>
    <w:next w:val="Normal"/>
    <w:qFormat/>
    <w:rsid w:val="002D5025"/>
    <w:pPr>
      <w:spacing w:line="240" w:lineRule="auto"/>
    </w:pPr>
    <w:rPr>
      <w:b/>
      <w:sz w:val="40"/>
    </w:rPr>
  </w:style>
  <w:style w:type="paragraph" w:styleId="Signature">
    <w:name w:val="Signature"/>
    <w:rsid w:val="00B03990"/>
    <w:pPr>
      <w:ind w:left="4252"/>
    </w:pPr>
    <w:rPr>
      <w:sz w:val="22"/>
      <w:szCs w:val="24"/>
    </w:rPr>
  </w:style>
  <w:style w:type="paragraph" w:customStyle="1" w:styleId="Sponsor">
    <w:name w:val="Sponsor"/>
    <w:basedOn w:val="OPCParaBase"/>
    <w:rsid w:val="002D5025"/>
    <w:pPr>
      <w:spacing w:line="240" w:lineRule="auto"/>
    </w:pPr>
    <w:rPr>
      <w:i/>
    </w:rPr>
  </w:style>
  <w:style w:type="character" w:styleId="Strong">
    <w:name w:val="Strong"/>
    <w:basedOn w:val="DefaultParagraphFont"/>
    <w:qFormat/>
    <w:rsid w:val="00B03990"/>
    <w:rPr>
      <w:b/>
      <w:bCs/>
    </w:rPr>
  </w:style>
  <w:style w:type="paragraph" w:customStyle="1" w:styleId="Subitem">
    <w:name w:val="Subitem"/>
    <w:aliases w:val="iss"/>
    <w:basedOn w:val="OPCParaBase"/>
    <w:rsid w:val="002D5025"/>
    <w:pPr>
      <w:spacing w:before="180" w:line="240" w:lineRule="auto"/>
      <w:ind w:left="709" w:hanging="709"/>
    </w:pPr>
  </w:style>
  <w:style w:type="paragraph" w:customStyle="1" w:styleId="SubitemHead">
    <w:name w:val="SubitemHead"/>
    <w:aliases w:val="issh"/>
    <w:basedOn w:val="OPCParaBase"/>
    <w:rsid w:val="002D502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2D5025"/>
    <w:pPr>
      <w:spacing w:before="40" w:line="240" w:lineRule="auto"/>
      <w:ind w:left="1134"/>
    </w:pPr>
  </w:style>
  <w:style w:type="paragraph" w:customStyle="1" w:styleId="SubsectionHead">
    <w:name w:val="SubsectionHead"/>
    <w:aliases w:val="ssh"/>
    <w:basedOn w:val="OPCParaBase"/>
    <w:next w:val="subsection"/>
    <w:rsid w:val="002D5025"/>
    <w:pPr>
      <w:keepNext/>
      <w:keepLines/>
      <w:spacing w:before="240" w:line="240" w:lineRule="auto"/>
      <w:ind w:left="1134"/>
    </w:pPr>
    <w:rPr>
      <w:i/>
    </w:rPr>
  </w:style>
  <w:style w:type="paragraph" w:styleId="Subtitle">
    <w:name w:val="Subtitle"/>
    <w:qFormat/>
    <w:rsid w:val="00B03990"/>
    <w:pPr>
      <w:spacing w:after="60"/>
      <w:jc w:val="center"/>
    </w:pPr>
    <w:rPr>
      <w:rFonts w:ascii="Arial" w:hAnsi="Arial" w:cs="Arial"/>
      <w:sz w:val="24"/>
      <w:szCs w:val="24"/>
    </w:rPr>
  </w:style>
  <w:style w:type="table" w:styleId="Table3Deffects1">
    <w:name w:val="Table 3D effects 1"/>
    <w:basedOn w:val="TableNormal"/>
    <w:rsid w:val="00B0399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0399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0399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0399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0399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0399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0399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0399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0399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0399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0399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0399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0399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0399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0399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0399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0399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D502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039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0399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0399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0399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0399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0399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0399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0399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0399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0399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0399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0399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039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0399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0399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0399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03990"/>
    <w:pPr>
      <w:ind w:left="220" w:hanging="220"/>
    </w:pPr>
    <w:rPr>
      <w:sz w:val="22"/>
      <w:szCs w:val="24"/>
    </w:rPr>
  </w:style>
  <w:style w:type="paragraph" w:styleId="TableofFigures">
    <w:name w:val="table of figures"/>
    <w:next w:val="Normal"/>
    <w:rsid w:val="00B03990"/>
    <w:pPr>
      <w:ind w:left="440" w:hanging="440"/>
    </w:pPr>
    <w:rPr>
      <w:sz w:val="22"/>
      <w:szCs w:val="24"/>
    </w:rPr>
  </w:style>
  <w:style w:type="table" w:styleId="TableProfessional">
    <w:name w:val="Table Professional"/>
    <w:basedOn w:val="TableNormal"/>
    <w:rsid w:val="00B039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0399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0399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0399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0399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0399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0399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0399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0399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0399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D5025"/>
    <w:pPr>
      <w:spacing w:before="60" w:line="240" w:lineRule="auto"/>
      <w:ind w:left="284" w:hanging="284"/>
    </w:pPr>
    <w:rPr>
      <w:sz w:val="20"/>
    </w:rPr>
  </w:style>
  <w:style w:type="paragraph" w:customStyle="1" w:styleId="Tablei">
    <w:name w:val="Table(i)"/>
    <w:aliases w:val="taa"/>
    <w:basedOn w:val="OPCParaBase"/>
    <w:rsid w:val="002D502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D5025"/>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D5025"/>
    <w:pPr>
      <w:spacing w:before="60" w:line="240" w:lineRule="atLeast"/>
    </w:pPr>
    <w:rPr>
      <w:sz w:val="20"/>
    </w:rPr>
  </w:style>
  <w:style w:type="paragraph" w:styleId="Title">
    <w:name w:val="Title"/>
    <w:qFormat/>
    <w:rsid w:val="00B0399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D502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D5025"/>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D5025"/>
    <w:pPr>
      <w:spacing w:before="122" w:line="198" w:lineRule="exact"/>
      <w:ind w:left="1985" w:hanging="851"/>
      <w:jc w:val="right"/>
    </w:pPr>
    <w:rPr>
      <w:sz w:val="18"/>
    </w:rPr>
  </w:style>
  <w:style w:type="paragraph" w:customStyle="1" w:styleId="TLPTableBullet">
    <w:name w:val="TLPTableBullet"/>
    <w:aliases w:val="ttb"/>
    <w:basedOn w:val="OPCParaBase"/>
    <w:rsid w:val="002D5025"/>
    <w:pPr>
      <w:spacing w:line="240" w:lineRule="exact"/>
      <w:ind w:left="284" w:hanging="284"/>
    </w:pPr>
    <w:rPr>
      <w:sz w:val="20"/>
    </w:rPr>
  </w:style>
  <w:style w:type="paragraph" w:styleId="TOAHeading">
    <w:name w:val="toa heading"/>
    <w:next w:val="Normal"/>
    <w:rsid w:val="00B03990"/>
    <w:pPr>
      <w:spacing w:before="120"/>
    </w:pPr>
    <w:rPr>
      <w:rFonts w:ascii="Arial" w:hAnsi="Arial" w:cs="Arial"/>
      <w:b/>
      <w:bCs/>
      <w:sz w:val="24"/>
      <w:szCs w:val="24"/>
    </w:rPr>
  </w:style>
  <w:style w:type="paragraph" w:styleId="TOC1">
    <w:name w:val="toc 1"/>
    <w:basedOn w:val="OPCParaBase"/>
    <w:next w:val="Normal"/>
    <w:uiPriority w:val="39"/>
    <w:unhideWhenUsed/>
    <w:rsid w:val="002D502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D502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D502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D502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D5025"/>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2D502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D502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D502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D502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D5025"/>
    <w:pPr>
      <w:keepLines/>
      <w:spacing w:before="240" w:after="120" w:line="240" w:lineRule="auto"/>
      <w:ind w:left="794"/>
    </w:pPr>
    <w:rPr>
      <w:b/>
      <w:kern w:val="28"/>
      <w:sz w:val="20"/>
    </w:rPr>
  </w:style>
  <w:style w:type="paragraph" w:customStyle="1" w:styleId="TofSectsHeading">
    <w:name w:val="TofSects(Heading)"/>
    <w:basedOn w:val="OPCParaBase"/>
    <w:rsid w:val="002D5025"/>
    <w:pPr>
      <w:spacing w:before="240" w:after="120" w:line="240" w:lineRule="auto"/>
    </w:pPr>
    <w:rPr>
      <w:b/>
      <w:sz w:val="24"/>
    </w:rPr>
  </w:style>
  <w:style w:type="paragraph" w:customStyle="1" w:styleId="TofSectsSection">
    <w:name w:val="TofSects(Section)"/>
    <w:basedOn w:val="OPCParaBase"/>
    <w:rsid w:val="002D5025"/>
    <w:pPr>
      <w:keepLines/>
      <w:spacing w:before="40" w:line="240" w:lineRule="auto"/>
      <w:ind w:left="1588" w:hanging="794"/>
    </w:pPr>
    <w:rPr>
      <w:kern w:val="28"/>
      <w:sz w:val="18"/>
    </w:rPr>
  </w:style>
  <w:style w:type="paragraph" w:customStyle="1" w:styleId="TofSectsSubdiv">
    <w:name w:val="TofSects(Subdiv)"/>
    <w:basedOn w:val="OPCParaBase"/>
    <w:rsid w:val="002D5025"/>
    <w:pPr>
      <w:keepLines/>
      <w:spacing w:before="80" w:line="240" w:lineRule="auto"/>
      <w:ind w:left="1588" w:hanging="794"/>
    </w:pPr>
    <w:rPr>
      <w:kern w:val="28"/>
    </w:rPr>
  </w:style>
  <w:style w:type="paragraph" w:customStyle="1" w:styleId="noteToPara">
    <w:name w:val="noteToPara"/>
    <w:aliases w:val="ntp"/>
    <w:basedOn w:val="OPCParaBase"/>
    <w:rsid w:val="002D5025"/>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F25BB5"/>
    <w:rPr>
      <w:sz w:val="22"/>
    </w:rPr>
  </w:style>
  <w:style w:type="character" w:customStyle="1" w:styleId="paragraphChar">
    <w:name w:val="paragraph Char"/>
    <w:aliases w:val="a Char"/>
    <w:basedOn w:val="DefaultParagraphFont"/>
    <w:link w:val="paragraph"/>
    <w:rsid w:val="009C1E13"/>
    <w:rPr>
      <w:sz w:val="22"/>
    </w:rPr>
  </w:style>
  <w:style w:type="character" w:customStyle="1" w:styleId="HeaderChar">
    <w:name w:val="Header Char"/>
    <w:basedOn w:val="DefaultParagraphFont"/>
    <w:link w:val="Header"/>
    <w:rsid w:val="002D5025"/>
    <w:rPr>
      <w:sz w:val="16"/>
    </w:rPr>
  </w:style>
  <w:style w:type="paragraph" w:customStyle="1" w:styleId="subsection">
    <w:name w:val="subsection"/>
    <w:aliases w:val="ss"/>
    <w:basedOn w:val="OPCParaBase"/>
    <w:link w:val="subsectionChar"/>
    <w:rsid w:val="002D5025"/>
    <w:pPr>
      <w:tabs>
        <w:tab w:val="right" w:pos="1021"/>
      </w:tabs>
      <w:spacing w:before="180" w:line="240" w:lineRule="auto"/>
      <w:ind w:left="1134" w:hanging="1134"/>
    </w:pPr>
  </w:style>
  <w:style w:type="paragraph" w:customStyle="1" w:styleId="OPCParaBase">
    <w:name w:val="OPCParaBase"/>
    <w:qFormat/>
    <w:rsid w:val="002D5025"/>
    <w:pPr>
      <w:spacing w:line="260" w:lineRule="atLeast"/>
    </w:pPr>
    <w:rPr>
      <w:sz w:val="22"/>
    </w:rPr>
  </w:style>
  <w:style w:type="paragraph" w:customStyle="1" w:styleId="WRStyle">
    <w:name w:val="WR Style"/>
    <w:aliases w:val="WR"/>
    <w:basedOn w:val="OPCParaBase"/>
    <w:rsid w:val="002D5025"/>
    <w:pPr>
      <w:spacing w:before="240" w:line="240" w:lineRule="auto"/>
      <w:ind w:left="284" w:hanging="284"/>
    </w:pPr>
    <w:rPr>
      <w:b/>
      <w:i/>
      <w:kern w:val="28"/>
      <w:sz w:val="24"/>
    </w:rPr>
  </w:style>
  <w:style w:type="character" w:customStyle="1" w:styleId="FooterChar">
    <w:name w:val="Footer Char"/>
    <w:basedOn w:val="DefaultParagraphFont"/>
    <w:link w:val="Footer"/>
    <w:rsid w:val="002D5025"/>
    <w:rPr>
      <w:sz w:val="22"/>
      <w:szCs w:val="24"/>
    </w:rPr>
  </w:style>
  <w:style w:type="table" w:customStyle="1" w:styleId="CFlag">
    <w:name w:val="CFlag"/>
    <w:basedOn w:val="TableNormal"/>
    <w:uiPriority w:val="99"/>
    <w:rsid w:val="002D5025"/>
    <w:tblPr/>
  </w:style>
  <w:style w:type="paragraph" w:customStyle="1" w:styleId="SignCoverPageEnd">
    <w:name w:val="SignCoverPageEnd"/>
    <w:basedOn w:val="OPCParaBase"/>
    <w:next w:val="Normal"/>
    <w:rsid w:val="002D502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D5025"/>
    <w:pPr>
      <w:pBdr>
        <w:top w:val="single" w:sz="4" w:space="1" w:color="auto"/>
      </w:pBdr>
      <w:spacing w:before="360"/>
      <w:ind w:right="397"/>
      <w:jc w:val="both"/>
    </w:pPr>
  </w:style>
  <w:style w:type="paragraph" w:customStyle="1" w:styleId="CompiledActNo">
    <w:name w:val="CompiledActNo"/>
    <w:basedOn w:val="OPCParaBase"/>
    <w:next w:val="Normal"/>
    <w:rsid w:val="002D5025"/>
    <w:rPr>
      <w:b/>
      <w:sz w:val="24"/>
      <w:szCs w:val="24"/>
    </w:rPr>
  </w:style>
  <w:style w:type="paragraph" w:customStyle="1" w:styleId="ENotesText">
    <w:name w:val="ENotesText"/>
    <w:aliases w:val="Ent"/>
    <w:basedOn w:val="OPCParaBase"/>
    <w:next w:val="Normal"/>
    <w:rsid w:val="002D5025"/>
    <w:pPr>
      <w:spacing w:before="120"/>
    </w:pPr>
  </w:style>
  <w:style w:type="paragraph" w:customStyle="1" w:styleId="CompiledMadeUnder">
    <w:name w:val="CompiledMadeUnder"/>
    <w:basedOn w:val="OPCParaBase"/>
    <w:next w:val="Normal"/>
    <w:rsid w:val="002D5025"/>
    <w:rPr>
      <w:i/>
      <w:sz w:val="24"/>
      <w:szCs w:val="24"/>
    </w:rPr>
  </w:style>
  <w:style w:type="paragraph" w:customStyle="1" w:styleId="Paragraphsub-sub-sub">
    <w:name w:val="Paragraph(sub-sub-sub)"/>
    <w:aliases w:val="aaaa"/>
    <w:basedOn w:val="OPCParaBase"/>
    <w:rsid w:val="002D502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D502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D502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D502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D502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D5025"/>
    <w:pPr>
      <w:spacing w:before="60" w:line="240" w:lineRule="auto"/>
    </w:pPr>
    <w:rPr>
      <w:rFonts w:cs="Arial"/>
      <w:sz w:val="20"/>
      <w:szCs w:val="22"/>
    </w:rPr>
  </w:style>
  <w:style w:type="paragraph" w:customStyle="1" w:styleId="ActHead10">
    <w:name w:val="ActHead 10"/>
    <w:aliases w:val="sp"/>
    <w:basedOn w:val="OPCParaBase"/>
    <w:next w:val="ActHead3"/>
    <w:rsid w:val="002D502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D502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D5025"/>
    <w:pPr>
      <w:keepNext/>
      <w:spacing w:before="60" w:line="240" w:lineRule="atLeast"/>
    </w:pPr>
    <w:rPr>
      <w:b/>
      <w:sz w:val="20"/>
    </w:rPr>
  </w:style>
  <w:style w:type="paragraph" w:customStyle="1" w:styleId="NoteToSubpara">
    <w:name w:val="NoteToSubpara"/>
    <w:aliases w:val="nts"/>
    <w:basedOn w:val="OPCParaBase"/>
    <w:rsid w:val="002D5025"/>
    <w:pPr>
      <w:spacing w:before="40" w:line="198" w:lineRule="exact"/>
      <w:ind w:left="2835" w:hanging="709"/>
    </w:pPr>
    <w:rPr>
      <w:sz w:val="18"/>
    </w:rPr>
  </w:style>
  <w:style w:type="paragraph" w:customStyle="1" w:styleId="ENoteTableHeading">
    <w:name w:val="ENoteTableHeading"/>
    <w:aliases w:val="enth"/>
    <w:basedOn w:val="OPCParaBase"/>
    <w:rsid w:val="002D5025"/>
    <w:pPr>
      <w:keepNext/>
      <w:spacing w:before="60" w:line="240" w:lineRule="atLeast"/>
    </w:pPr>
    <w:rPr>
      <w:rFonts w:ascii="Arial" w:hAnsi="Arial"/>
      <w:b/>
      <w:sz w:val="16"/>
    </w:rPr>
  </w:style>
  <w:style w:type="paragraph" w:customStyle="1" w:styleId="ENoteTTi">
    <w:name w:val="ENoteTTi"/>
    <w:aliases w:val="entti"/>
    <w:basedOn w:val="OPCParaBase"/>
    <w:rsid w:val="002D5025"/>
    <w:pPr>
      <w:keepNext/>
      <w:spacing w:before="60" w:line="240" w:lineRule="atLeast"/>
      <w:ind w:left="170"/>
    </w:pPr>
    <w:rPr>
      <w:sz w:val="16"/>
    </w:rPr>
  </w:style>
  <w:style w:type="paragraph" w:customStyle="1" w:styleId="ENotesHeading1">
    <w:name w:val="ENotesHeading 1"/>
    <w:aliases w:val="Enh1"/>
    <w:basedOn w:val="OPCParaBase"/>
    <w:next w:val="Normal"/>
    <w:rsid w:val="002D5025"/>
    <w:pPr>
      <w:spacing w:before="120"/>
      <w:outlineLvl w:val="1"/>
    </w:pPr>
    <w:rPr>
      <w:b/>
      <w:sz w:val="28"/>
      <w:szCs w:val="28"/>
    </w:rPr>
  </w:style>
  <w:style w:type="paragraph" w:customStyle="1" w:styleId="ENotesHeading2">
    <w:name w:val="ENotesHeading 2"/>
    <w:aliases w:val="Enh2"/>
    <w:basedOn w:val="OPCParaBase"/>
    <w:next w:val="Normal"/>
    <w:rsid w:val="002D5025"/>
    <w:pPr>
      <w:spacing w:before="120" w:after="120"/>
      <w:outlineLvl w:val="2"/>
    </w:pPr>
    <w:rPr>
      <w:b/>
      <w:sz w:val="24"/>
      <w:szCs w:val="28"/>
    </w:rPr>
  </w:style>
  <w:style w:type="paragraph" w:customStyle="1" w:styleId="ENoteTTIndentHeading">
    <w:name w:val="ENoteTTIndentHeading"/>
    <w:aliases w:val="enTTHi"/>
    <w:basedOn w:val="OPCParaBase"/>
    <w:rsid w:val="002D502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D5025"/>
    <w:pPr>
      <w:spacing w:before="60" w:line="240" w:lineRule="atLeast"/>
    </w:pPr>
    <w:rPr>
      <w:sz w:val="16"/>
    </w:rPr>
  </w:style>
  <w:style w:type="paragraph" w:customStyle="1" w:styleId="ENotesHeading3">
    <w:name w:val="ENotesHeading 3"/>
    <w:aliases w:val="Enh3"/>
    <w:basedOn w:val="OPCParaBase"/>
    <w:next w:val="Normal"/>
    <w:rsid w:val="002D5025"/>
    <w:pPr>
      <w:keepNext/>
      <w:spacing w:before="120" w:line="240" w:lineRule="auto"/>
      <w:outlineLvl w:val="4"/>
    </w:pPr>
    <w:rPr>
      <w:b/>
      <w:szCs w:val="24"/>
    </w:rPr>
  </w:style>
  <w:style w:type="character" w:customStyle="1" w:styleId="subsection2Char">
    <w:name w:val="subsection2 Char"/>
    <w:aliases w:val="ss2 Char"/>
    <w:basedOn w:val="DefaultParagraphFont"/>
    <w:link w:val="subsection2"/>
    <w:rsid w:val="00A05BF3"/>
    <w:rPr>
      <w:sz w:val="22"/>
    </w:rPr>
  </w:style>
  <w:style w:type="paragraph" w:customStyle="1" w:styleId="SubPartCASA">
    <w:name w:val="SubPart(CASA)"/>
    <w:aliases w:val="csp"/>
    <w:basedOn w:val="OPCParaBase"/>
    <w:next w:val="ActHead3"/>
    <w:rsid w:val="002D5025"/>
    <w:pPr>
      <w:keepNext/>
      <w:keepLines/>
      <w:spacing w:before="280"/>
      <w:outlineLvl w:val="1"/>
    </w:pPr>
    <w:rPr>
      <w:b/>
      <w:kern w:val="28"/>
      <w:sz w:val="32"/>
    </w:rPr>
  </w:style>
  <w:style w:type="character" w:customStyle="1" w:styleId="CharSubPartTextCASA">
    <w:name w:val="CharSubPartText(CASA)"/>
    <w:basedOn w:val="OPCCharBase"/>
    <w:uiPriority w:val="1"/>
    <w:rsid w:val="002D5025"/>
  </w:style>
  <w:style w:type="character" w:customStyle="1" w:styleId="CharSubPartNoCASA">
    <w:name w:val="CharSubPartNo(CASA)"/>
    <w:basedOn w:val="OPCCharBase"/>
    <w:uiPriority w:val="1"/>
    <w:rsid w:val="002D5025"/>
  </w:style>
  <w:style w:type="paragraph" w:customStyle="1" w:styleId="ENoteTTIndentHeadingSub">
    <w:name w:val="ENoteTTIndentHeadingSub"/>
    <w:aliases w:val="enTTHis"/>
    <w:basedOn w:val="OPCParaBase"/>
    <w:rsid w:val="002D5025"/>
    <w:pPr>
      <w:keepNext/>
      <w:spacing w:before="60" w:line="240" w:lineRule="atLeast"/>
      <w:ind w:left="340"/>
    </w:pPr>
    <w:rPr>
      <w:b/>
      <w:sz w:val="16"/>
    </w:rPr>
  </w:style>
  <w:style w:type="paragraph" w:customStyle="1" w:styleId="ENoteTTiSub">
    <w:name w:val="ENoteTTiSub"/>
    <w:aliases w:val="enttis"/>
    <w:basedOn w:val="OPCParaBase"/>
    <w:rsid w:val="002D5025"/>
    <w:pPr>
      <w:keepNext/>
      <w:spacing w:before="60" w:line="240" w:lineRule="atLeast"/>
      <w:ind w:left="340"/>
    </w:pPr>
    <w:rPr>
      <w:sz w:val="16"/>
    </w:rPr>
  </w:style>
  <w:style w:type="paragraph" w:customStyle="1" w:styleId="SubDivisionMigration">
    <w:name w:val="SubDivisionMigration"/>
    <w:aliases w:val="sdm"/>
    <w:basedOn w:val="OPCParaBase"/>
    <w:rsid w:val="002D502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D5025"/>
    <w:pPr>
      <w:keepNext/>
      <w:keepLines/>
      <w:spacing w:before="240" w:line="240" w:lineRule="auto"/>
      <w:ind w:left="1134" w:hanging="1134"/>
    </w:pPr>
    <w:rPr>
      <w:b/>
      <w:sz w:val="28"/>
    </w:rPr>
  </w:style>
  <w:style w:type="paragraph" w:customStyle="1" w:styleId="SOText">
    <w:name w:val="SO Text"/>
    <w:aliases w:val="sot"/>
    <w:link w:val="SOTextChar"/>
    <w:rsid w:val="002D502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D5025"/>
    <w:rPr>
      <w:rFonts w:eastAsiaTheme="minorHAnsi" w:cstheme="minorBidi"/>
      <w:sz w:val="22"/>
      <w:lang w:eastAsia="en-US"/>
    </w:rPr>
  </w:style>
  <w:style w:type="paragraph" w:customStyle="1" w:styleId="SOTextNote">
    <w:name w:val="SO TextNote"/>
    <w:aliases w:val="sont"/>
    <w:basedOn w:val="SOText"/>
    <w:qFormat/>
    <w:rsid w:val="002D5025"/>
    <w:pPr>
      <w:spacing w:before="122" w:line="198" w:lineRule="exact"/>
      <w:ind w:left="1843" w:hanging="709"/>
    </w:pPr>
    <w:rPr>
      <w:sz w:val="18"/>
    </w:rPr>
  </w:style>
  <w:style w:type="paragraph" w:customStyle="1" w:styleId="SOPara">
    <w:name w:val="SO Para"/>
    <w:aliases w:val="soa"/>
    <w:basedOn w:val="SOText"/>
    <w:link w:val="SOParaChar"/>
    <w:qFormat/>
    <w:rsid w:val="002D5025"/>
    <w:pPr>
      <w:tabs>
        <w:tab w:val="right" w:pos="1786"/>
      </w:tabs>
      <w:spacing w:before="40"/>
      <w:ind w:left="2070" w:hanging="936"/>
    </w:pPr>
  </w:style>
  <w:style w:type="character" w:customStyle="1" w:styleId="SOParaChar">
    <w:name w:val="SO Para Char"/>
    <w:aliases w:val="soa Char"/>
    <w:basedOn w:val="DefaultParagraphFont"/>
    <w:link w:val="SOPara"/>
    <w:rsid w:val="002D5025"/>
    <w:rPr>
      <w:rFonts w:eastAsiaTheme="minorHAnsi" w:cstheme="minorBidi"/>
      <w:sz w:val="22"/>
      <w:lang w:eastAsia="en-US"/>
    </w:rPr>
  </w:style>
  <w:style w:type="paragraph" w:customStyle="1" w:styleId="FileName">
    <w:name w:val="FileName"/>
    <w:basedOn w:val="Normal"/>
    <w:rsid w:val="002D5025"/>
  </w:style>
  <w:style w:type="paragraph" w:customStyle="1" w:styleId="SOHeadBold">
    <w:name w:val="SO HeadBold"/>
    <w:aliases w:val="sohb"/>
    <w:basedOn w:val="SOText"/>
    <w:next w:val="SOText"/>
    <w:link w:val="SOHeadBoldChar"/>
    <w:qFormat/>
    <w:rsid w:val="002D5025"/>
    <w:rPr>
      <w:b/>
    </w:rPr>
  </w:style>
  <w:style w:type="character" w:customStyle="1" w:styleId="SOHeadBoldChar">
    <w:name w:val="SO HeadBold Char"/>
    <w:aliases w:val="sohb Char"/>
    <w:basedOn w:val="DefaultParagraphFont"/>
    <w:link w:val="SOHeadBold"/>
    <w:rsid w:val="002D502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D5025"/>
    <w:rPr>
      <w:i/>
    </w:rPr>
  </w:style>
  <w:style w:type="character" w:customStyle="1" w:styleId="SOHeadItalicChar">
    <w:name w:val="SO HeadItalic Char"/>
    <w:aliases w:val="sohi Char"/>
    <w:basedOn w:val="DefaultParagraphFont"/>
    <w:link w:val="SOHeadItalic"/>
    <w:rsid w:val="002D5025"/>
    <w:rPr>
      <w:rFonts w:eastAsiaTheme="minorHAnsi" w:cstheme="minorBidi"/>
      <w:i/>
      <w:sz w:val="22"/>
      <w:lang w:eastAsia="en-US"/>
    </w:rPr>
  </w:style>
  <w:style w:type="paragraph" w:customStyle="1" w:styleId="SOBullet">
    <w:name w:val="SO Bullet"/>
    <w:aliases w:val="sotb"/>
    <w:basedOn w:val="SOText"/>
    <w:link w:val="SOBulletChar"/>
    <w:qFormat/>
    <w:rsid w:val="002D5025"/>
    <w:pPr>
      <w:ind w:left="1559" w:hanging="425"/>
    </w:pPr>
  </w:style>
  <w:style w:type="character" w:customStyle="1" w:styleId="SOBulletChar">
    <w:name w:val="SO Bullet Char"/>
    <w:aliases w:val="sotb Char"/>
    <w:basedOn w:val="DefaultParagraphFont"/>
    <w:link w:val="SOBullet"/>
    <w:rsid w:val="002D5025"/>
    <w:rPr>
      <w:rFonts w:eastAsiaTheme="minorHAnsi" w:cstheme="minorBidi"/>
      <w:sz w:val="22"/>
      <w:lang w:eastAsia="en-US"/>
    </w:rPr>
  </w:style>
  <w:style w:type="paragraph" w:customStyle="1" w:styleId="SOBulletNote">
    <w:name w:val="SO BulletNote"/>
    <w:aliases w:val="sonb"/>
    <w:basedOn w:val="SOTextNote"/>
    <w:link w:val="SOBulletNoteChar"/>
    <w:qFormat/>
    <w:rsid w:val="002D5025"/>
    <w:pPr>
      <w:tabs>
        <w:tab w:val="left" w:pos="1560"/>
      </w:tabs>
      <w:ind w:left="2268" w:hanging="1134"/>
    </w:pPr>
  </w:style>
  <w:style w:type="character" w:customStyle="1" w:styleId="SOBulletNoteChar">
    <w:name w:val="SO BulletNote Char"/>
    <w:aliases w:val="sonb Char"/>
    <w:basedOn w:val="DefaultParagraphFont"/>
    <w:link w:val="SOBulletNote"/>
    <w:rsid w:val="002D5025"/>
    <w:rPr>
      <w:rFonts w:eastAsiaTheme="minorHAnsi" w:cstheme="minorBidi"/>
      <w:sz w:val="18"/>
      <w:lang w:eastAsia="en-US"/>
    </w:rPr>
  </w:style>
  <w:style w:type="paragraph" w:customStyle="1" w:styleId="FreeForm">
    <w:name w:val="FreeForm"/>
    <w:rsid w:val="002D5025"/>
    <w:rPr>
      <w:rFonts w:ascii="Arial" w:eastAsiaTheme="minorHAnsi" w:hAnsi="Arial" w:cstheme="minorBidi"/>
      <w:sz w:val="22"/>
      <w:lang w:eastAsia="en-US"/>
    </w:rPr>
  </w:style>
  <w:style w:type="character" w:customStyle="1" w:styleId="DefinitionChar">
    <w:name w:val="Definition Char"/>
    <w:aliases w:val="dd Char"/>
    <w:link w:val="Definition"/>
    <w:rsid w:val="00D64D6A"/>
    <w:rPr>
      <w:sz w:val="22"/>
    </w:rPr>
  </w:style>
  <w:style w:type="character" w:customStyle="1" w:styleId="ActHead5Char">
    <w:name w:val="ActHead 5 Char"/>
    <w:aliases w:val="s Char"/>
    <w:link w:val="ActHead5"/>
    <w:rsid w:val="008A2623"/>
    <w:rPr>
      <w:b/>
      <w:kern w:val="28"/>
      <w:sz w:val="24"/>
    </w:rPr>
  </w:style>
  <w:style w:type="paragraph" w:customStyle="1" w:styleId="EnStatement">
    <w:name w:val="EnStatement"/>
    <w:basedOn w:val="Normal"/>
    <w:rsid w:val="002D5025"/>
    <w:pPr>
      <w:numPr>
        <w:numId w:val="25"/>
      </w:numPr>
    </w:pPr>
    <w:rPr>
      <w:rFonts w:eastAsia="Times New Roman" w:cs="Times New Roman"/>
      <w:lang w:eastAsia="en-AU"/>
    </w:rPr>
  </w:style>
  <w:style w:type="paragraph" w:customStyle="1" w:styleId="EnStatementHeading">
    <w:name w:val="EnStatementHeading"/>
    <w:basedOn w:val="Normal"/>
    <w:rsid w:val="002D5025"/>
    <w:rPr>
      <w:rFonts w:eastAsia="Times New Roman" w:cs="Times New Roman"/>
      <w:b/>
      <w:lang w:eastAsia="en-AU"/>
    </w:rPr>
  </w:style>
  <w:style w:type="paragraph" w:styleId="Revision">
    <w:name w:val="Revision"/>
    <w:hidden/>
    <w:uiPriority w:val="99"/>
    <w:semiHidden/>
    <w:rsid w:val="005D1706"/>
    <w:rPr>
      <w:rFonts w:eastAsiaTheme="minorHAnsi" w:cstheme="minorBidi"/>
      <w:sz w:val="22"/>
      <w:lang w:eastAsia="en-US"/>
    </w:rPr>
  </w:style>
  <w:style w:type="character" w:customStyle="1" w:styleId="notetextChar">
    <w:name w:val="note(text) Char"/>
    <w:aliases w:val="n Char"/>
    <w:link w:val="notetext"/>
    <w:rsid w:val="00495D00"/>
    <w:rPr>
      <w:sz w:val="18"/>
    </w:rPr>
  </w:style>
  <w:style w:type="paragraph" w:customStyle="1" w:styleId="Transitional">
    <w:name w:val="Transitional"/>
    <w:aliases w:val="tr"/>
    <w:basedOn w:val="Normal"/>
    <w:next w:val="Normal"/>
    <w:rsid w:val="002D5025"/>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627550">
      <w:bodyDiv w:val="1"/>
      <w:marLeft w:val="0"/>
      <w:marRight w:val="0"/>
      <w:marTop w:val="0"/>
      <w:marBottom w:val="0"/>
      <w:divBdr>
        <w:top w:val="none" w:sz="0" w:space="0" w:color="auto"/>
        <w:left w:val="none" w:sz="0" w:space="0" w:color="auto"/>
        <w:bottom w:val="none" w:sz="0" w:space="0" w:color="auto"/>
        <w:right w:val="none" w:sz="0" w:space="0" w:color="auto"/>
      </w:divBdr>
    </w:div>
    <w:div w:id="1059480888">
      <w:bodyDiv w:val="1"/>
      <w:marLeft w:val="0"/>
      <w:marRight w:val="0"/>
      <w:marTop w:val="0"/>
      <w:marBottom w:val="0"/>
      <w:divBdr>
        <w:top w:val="none" w:sz="0" w:space="0" w:color="auto"/>
        <w:left w:val="none" w:sz="0" w:space="0" w:color="auto"/>
        <w:bottom w:val="none" w:sz="0" w:space="0" w:color="auto"/>
        <w:right w:val="none" w:sz="0" w:space="0" w:color="auto"/>
      </w:divBdr>
    </w:div>
    <w:div w:id="1639068478">
      <w:bodyDiv w:val="1"/>
      <w:marLeft w:val="0"/>
      <w:marRight w:val="0"/>
      <w:marTop w:val="0"/>
      <w:marBottom w:val="0"/>
      <w:divBdr>
        <w:top w:val="none" w:sz="0" w:space="0" w:color="auto"/>
        <w:left w:val="none" w:sz="0" w:space="0" w:color="auto"/>
        <w:bottom w:val="none" w:sz="0" w:space="0" w:color="auto"/>
        <w:right w:val="none" w:sz="0" w:space="0" w:color="auto"/>
      </w:divBdr>
    </w:div>
    <w:div w:id="1678579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wmf"/><Relationship Id="rId33" Type="http://schemas.openxmlformats.org/officeDocument/2006/relationships/footer" Target="footer6.xml"/><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image" Target="media/image8.emf"/><Relationship Id="rId36"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header" Target="header9.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D2A6E-ED08-43A2-BE6E-62D4583D6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344</Pages>
  <Words>93340</Words>
  <Characters>445958</Characters>
  <Application>Microsoft Office Word</Application>
  <DocSecurity>0</DocSecurity>
  <PresentationFormat/>
  <Lines>11027</Lines>
  <Paragraphs>4343</Paragraphs>
  <ScaleCrop>false</ScaleCrop>
  <HeadingPairs>
    <vt:vector size="2" baseType="variant">
      <vt:variant>
        <vt:lpstr>Title</vt:lpstr>
      </vt:variant>
      <vt:variant>
        <vt:i4>1</vt:i4>
      </vt:variant>
    </vt:vector>
  </HeadingPairs>
  <TitlesOfParts>
    <vt:vector size="1" baseType="lpstr">
      <vt:lpstr>Income Tax Assessment Act 1936</vt:lpstr>
    </vt:vector>
  </TitlesOfParts>
  <Manager/>
  <Company/>
  <LinksUpToDate>false</LinksUpToDate>
  <CharactersWithSpaces>537797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1936</dc:title>
  <dc:subject/>
  <dc:creator/>
  <cp:keywords/>
  <dc:description/>
  <cp:lastModifiedBy/>
  <cp:revision>1</cp:revision>
  <cp:lastPrinted>2012-09-03T00:06:00Z</cp:lastPrinted>
  <dcterms:created xsi:type="dcterms:W3CDTF">2020-09-25T02:26:00Z</dcterms:created>
  <dcterms:modified xsi:type="dcterms:W3CDTF">2020-09-25T02:26:00Z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1936</vt:lpwstr>
  </property>
  <property fmtid="{D5CDD505-2E9C-101B-9397-08002B2CF9AE}" pid="7" name="Converted">
    <vt:bool>false</vt:bool>
  </property>
  <property fmtid="{D5CDD505-2E9C-101B-9397-08002B2CF9AE}" pid="8" name="Actno">
    <vt:lpwstr/>
  </property>
  <property fmtid="{D5CDD505-2E9C-101B-9397-08002B2CF9AE}" pid="9" name="Class">
    <vt:lpwstr/>
  </property>
  <property fmtid="{D5CDD505-2E9C-101B-9397-08002B2CF9AE}" pid="10" name="Classification">
    <vt:lpwstr>UNCLASSIFIED</vt:lpwstr>
  </property>
  <property fmtid="{D5CDD505-2E9C-101B-9397-08002B2CF9AE}" pid="11" name="DLM">
    <vt:lpwstr>No DLM</vt:lpwstr>
  </property>
  <property fmtid="{D5CDD505-2E9C-101B-9397-08002B2CF9AE}" pid="12" name="CompilationVersion">
    <vt:i4>3</vt:i4>
  </property>
  <property fmtid="{D5CDD505-2E9C-101B-9397-08002B2CF9AE}" pid="13" name="CompilationNumber">
    <vt:lpwstr>170</vt:lpwstr>
  </property>
  <property fmtid="{D5CDD505-2E9C-101B-9397-08002B2CF9AE}" pid="14" name="StartDate">
    <vt:filetime>2020-09-19T14:00:00Z</vt:filetime>
  </property>
  <property fmtid="{D5CDD505-2E9C-101B-9397-08002B2CF9AE}" pid="15" name="PreparedDate">
    <vt:filetime>2016-05-10T14:00:00Z</vt:filetime>
  </property>
  <property fmtid="{D5CDD505-2E9C-101B-9397-08002B2CF9AE}" pid="16" name="RegisteredDate">
    <vt:filetime>2020-09-24T14:00:00Z</vt:filetime>
  </property>
  <property fmtid="{D5CDD505-2E9C-101B-9397-08002B2CF9AE}" pid="17" name="IncludesUpTo">
    <vt:lpwstr>Act No. 69, 2020</vt:lpwstr>
  </property>
  <property fmtid="{D5CDD505-2E9C-101B-9397-08002B2CF9AE}" pid="18" name="ChangedTitle">
    <vt:lpwstr>Income Tax Assessment Act 1936</vt:lpwstr>
  </property>
  <property fmtid="{D5CDD505-2E9C-101B-9397-08002B2CF9AE}" pid="19" name="DoNotAsk">
    <vt:lpwstr>1</vt:lpwstr>
  </property>
</Properties>
</file>