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CB" w:rsidRPr="0040046E" w:rsidRDefault="00F40FCB" w:rsidP="00110FFF">
      <w:pPr>
        <w:pBdr>
          <w:top w:val="single" w:sz="4" w:space="1" w:color="auto"/>
        </w:pBdr>
        <w:spacing w:before="9840" w:after="0" w:line="240" w:lineRule="auto"/>
        <w:ind w:left="3600" w:right="3600"/>
        <w:jc w:val="center"/>
        <w:rPr>
          <w:rFonts w:ascii="Times New Roman" w:hAnsi="Times New Roman"/>
          <w:sz w:val="4"/>
          <w:szCs w:val="2"/>
        </w:rPr>
      </w:pPr>
    </w:p>
    <w:p w:rsidR="00F10374" w:rsidRPr="00F40FCB" w:rsidRDefault="00F10374" w:rsidP="00F40FCB">
      <w:pPr>
        <w:spacing w:after="0" w:line="240" w:lineRule="auto"/>
        <w:jc w:val="center"/>
        <w:rPr>
          <w:rFonts w:ascii="Times New Roman" w:hAnsi="Times New Roman"/>
          <w:sz w:val="36"/>
        </w:rPr>
      </w:pPr>
      <w:r w:rsidRPr="00F40FCB">
        <w:rPr>
          <w:rFonts w:ascii="Times New Roman" w:hAnsi="Times New Roman"/>
          <w:sz w:val="36"/>
        </w:rPr>
        <w:t>MATERNITY ALLOWANCE.</w:t>
      </w:r>
    </w:p>
    <w:p w:rsidR="00F40FCB" w:rsidRPr="00F40FCB" w:rsidRDefault="00F40FCB" w:rsidP="00F40FCB">
      <w:pPr>
        <w:pBdr>
          <w:top w:val="single" w:sz="4" w:space="1" w:color="auto"/>
        </w:pBdr>
        <w:spacing w:before="120" w:after="0" w:line="240" w:lineRule="auto"/>
        <w:ind w:left="4176" w:right="4176"/>
        <w:jc w:val="center"/>
        <w:rPr>
          <w:rFonts w:ascii="Times New Roman" w:hAnsi="Times New Roman"/>
          <w:b/>
          <w:sz w:val="2"/>
          <w:szCs w:val="2"/>
        </w:rPr>
      </w:pPr>
    </w:p>
    <w:p w:rsidR="00F10374" w:rsidRPr="00F40FCB" w:rsidRDefault="00F10374" w:rsidP="00F40FCB">
      <w:pPr>
        <w:spacing w:after="0" w:line="240" w:lineRule="auto"/>
        <w:jc w:val="center"/>
        <w:rPr>
          <w:rFonts w:ascii="Times New Roman" w:hAnsi="Times New Roman"/>
          <w:sz w:val="28"/>
          <w:szCs w:val="28"/>
        </w:rPr>
      </w:pPr>
      <w:r w:rsidRPr="00F40FCB">
        <w:rPr>
          <w:rFonts w:ascii="Times New Roman" w:hAnsi="Times New Roman"/>
          <w:b/>
          <w:sz w:val="28"/>
          <w:szCs w:val="28"/>
        </w:rPr>
        <w:t>No. 44 of 1937.</w:t>
      </w:r>
    </w:p>
    <w:p w:rsidR="00F10374" w:rsidRPr="00F40FCB" w:rsidRDefault="00F10374" w:rsidP="00F40FCB">
      <w:pPr>
        <w:spacing w:before="120" w:after="0" w:line="240" w:lineRule="auto"/>
        <w:jc w:val="center"/>
        <w:rPr>
          <w:rFonts w:ascii="Times New Roman" w:hAnsi="Times New Roman"/>
          <w:sz w:val="26"/>
          <w:szCs w:val="26"/>
        </w:rPr>
      </w:pPr>
      <w:r w:rsidRPr="00F40FCB">
        <w:rPr>
          <w:rFonts w:ascii="Times New Roman" w:hAnsi="Times New Roman"/>
          <w:sz w:val="26"/>
          <w:szCs w:val="26"/>
        </w:rPr>
        <w:t xml:space="preserve">An Act to amend the </w:t>
      </w:r>
      <w:r w:rsidRPr="00F40FCB">
        <w:rPr>
          <w:rFonts w:ascii="Times New Roman" w:hAnsi="Times New Roman"/>
          <w:i/>
          <w:sz w:val="26"/>
          <w:szCs w:val="26"/>
        </w:rPr>
        <w:t xml:space="preserve">Maternity Allowance Act </w:t>
      </w:r>
      <w:r w:rsidRPr="00F40FCB">
        <w:rPr>
          <w:rFonts w:ascii="Times New Roman" w:hAnsi="Times New Roman"/>
          <w:sz w:val="26"/>
          <w:szCs w:val="26"/>
        </w:rPr>
        <w:t>1912</w:t>
      </w:r>
      <w:r w:rsidR="000646E6" w:rsidRPr="000646E6">
        <w:rPr>
          <w:sz w:val="26"/>
          <w:szCs w:val="36"/>
        </w:rPr>
        <w:t>–</w:t>
      </w:r>
      <w:r w:rsidRPr="00F40FCB">
        <w:rPr>
          <w:rFonts w:ascii="Times New Roman" w:hAnsi="Times New Roman"/>
          <w:sz w:val="26"/>
          <w:szCs w:val="26"/>
        </w:rPr>
        <w:t>1936.</w:t>
      </w:r>
    </w:p>
    <w:p w:rsidR="00F10374" w:rsidRPr="00F40FCB" w:rsidRDefault="00F10374" w:rsidP="00F40FCB">
      <w:pPr>
        <w:spacing w:before="120" w:after="0" w:line="240" w:lineRule="auto"/>
        <w:jc w:val="right"/>
        <w:rPr>
          <w:rFonts w:ascii="Times New Roman" w:hAnsi="Times New Roman"/>
          <w:sz w:val="26"/>
          <w:szCs w:val="26"/>
        </w:rPr>
      </w:pPr>
      <w:r w:rsidRPr="00F40FCB">
        <w:rPr>
          <w:rFonts w:ascii="Times New Roman" w:hAnsi="Times New Roman"/>
          <w:sz w:val="26"/>
          <w:szCs w:val="26"/>
        </w:rPr>
        <w:t>[Assented to 13th December, 1937.]</w:t>
      </w:r>
    </w:p>
    <w:p w:rsidR="00F10374" w:rsidRPr="00DC3DE8" w:rsidRDefault="00F10374" w:rsidP="00F40FCB">
      <w:pPr>
        <w:spacing w:before="120" w:after="0" w:line="240" w:lineRule="auto"/>
        <w:jc w:val="both"/>
        <w:rPr>
          <w:rFonts w:ascii="Times New Roman" w:hAnsi="Times New Roman"/>
        </w:rPr>
      </w:pPr>
      <w:r w:rsidRPr="00DC3DE8">
        <w:rPr>
          <w:rFonts w:ascii="Times New Roman" w:hAnsi="Times New Roman"/>
        </w:rPr>
        <w:t>BE it enacted by the King’s Most Excellent Majesty, the Senate, and the House of Representatives of the Commonwealth of Australia, as follows:—</w:t>
      </w:r>
    </w:p>
    <w:p w:rsidR="00F10374" w:rsidRPr="00F40FCB" w:rsidRDefault="00F10374" w:rsidP="00F40FCB">
      <w:pPr>
        <w:spacing w:before="120" w:after="60" w:line="240" w:lineRule="auto"/>
        <w:rPr>
          <w:rFonts w:ascii="Times New Roman" w:hAnsi="Times New Roman" w:cs="Times New Roman"/>
          <w:b/>
          <w:sz w:val="20"/>
        </w:rPr>
      </w:pPr>
      <w:r w:rsidRPr="00F40FCB">
        <w:rPr>
          <w:rFonts w:ascii="Times New Roman" w:hAnsi="Times New Roman" w:cs="Times New Roman"/>
          <w:b/>
          <w:sz w:val="20"/>
        </w:rPr>
        <w:t xml:space="preserve">Short title and citation. </w:t>
      </w:r>
    </w:p>
    <w:p w:rsidR="00F10374" w:rsidRPr="00D24C85" w:rsidRDefault="00F10374" w:rsidP="00F40FCB">
      <w:pPr>
        <w:tabs>
          <w:tab w:val="left" w:pos="1170"/>
        </w:tabs>
        <w:spacing w:after="0" w:line="240" w:lineRule="auto"/>
        <w:ind w:firstLine="288"/>
        <w:rPr>
          <w:rFonts w:ascii="Times New Roman" w:hAnsi="Times New Roman"/>
        </w:rPr>
      </w:pPr>
      <w:r w:rsidRPr="00D24C85">
        <w:rPr>
          <w:rFonts w:ascii="Times New Roman" w:hAnsi="Times New Roman"/>
          <w:b/>
        </w:rPr>
        <w:t>1.</w:t>
      </w:r>
      <w:r w:rsidRPr="00D24C85">
        <w:rPr>
          <w:rFonts w:ascii="Times New Roman" w:hAnsi="Times New Roman"/>
        </w:rPr>
        <w:t>—(1.)</w:t>
      </w:r>
      <w:r w:rsidR="00F40FCB">
        <w:rPr>
          <w:rFonts w:ascii="Times New Roman" w:hAnsi="Times New Roman"/>
        </w:rPr>
        <w:tab/>
      </w:r>
      <w:r w:rsidRPr="00D24C85">
        <w:rPr>
          <w:rFonts w:ascii="Times New Roman" w:hAnsi="Times New Roman"/>
        </w:rPr>
        <w:t xml:space="preserve">This Act may be cited as the </w:t>
      </w:r>
      <w:r w:rsidRPr="00D24C85">
        <w:rPr>
          <w:rFonts w:ascii="Times New Roman" w:hAnsi="Times New Roman"/>
          <w:i/>
        </w:rPr>
        <w:t xml:space="preserve">Maternity Allowance Act </w:t>
      </w:r>
      <w:r w:rsidRPr="00D24C85">
        <w:rPr>
          <w:rFonts w:ascii="Times New Roman" w:hAnsi="Times New Roman"/>
        </w:rPr>
        <w:t>1937.</w:t>
      </w:r>
    </w:p>
    <w:p w:rsidR="00F40FCB" w:rsidRDefault="00F40FCB" w:rsidP="000646E6">
      <w:pPr>
        <w:spacing w:after="0" w:line="240" w:lineRule="auto"/>
        <w:rPr>
          <w:rFonts w:ascii="Times New Roman" w:hAnsi="Times New Roman"/>
        </w:rPr>
      </w:pPr>
      <w:r>
        <w:rPr>
          <w:rFonts w:ascii="Times New Roman" w:hAnsi="Times New Roman"/>
        </w:rPr>
        <w:br w:type="page"/>
      </w:r>
    </w:p>
    <w:p w:rsidR="00F10374" w:rsidRPr="00D24C85" w:rsidRDefault="00F10374" w:rsidP="000D3A98">
      <w:pPr>
        <w:spacing w:after="0" w:line="240" w:lineRule="auto"/>
        <w:ind w:firstLine="288"/>
        <w:jc w:val="both"/>
        <w:rPr>
          <w:rFonts w:ascii="Times New Roman" w:hAnsi="Times New Roman"/>
        </w:rPr>
      </w:pPr>
      <w:r w:rsidRPr="00D24C85">
        <w:rPr>
          <w:rFonts w:ascii="Times New Roman" w:hAnsi="Times New Roman"/>
        </w:rPr>
        <w:lastRenderedPageBreak/>
        <w:t>(2.)</w:t>
      </w:r>
      <w:r w:rsidR="00F40FCB">
        <w:rPr>
          <w:rFonts w:ascii="Times New Roman" w:hAnsi="Times New Roman"/>
        </w:rPr>
        <w:tab/>
      </w:r>
      <w:r w:rsidRPr="00D24C85">
        <w:rPr>
          <w:rFonts w:ascii="Times New Roman" w:hAnsi="Times New Roman"/>
        </w:rPr>
        <w:t xml:space="preserve">The </w:t>
      </w:r>
      <w:r w:rsidRPr="00D24C85">
        <w:rPr>
          <w:rFonts w:ascii="Times New Roman" w:hAnsi="Times New Roman"/>
          <w:i/>
        </w:rPr>
        <w:t xml:space="preserve">Maternity Allowance Act </w:t>
      </w:r>
      <w:r w:rsidRPr="00D24C85">
        <w:rPr>
          <w:rFonts w:ascii="Times New Roman" w:hAnsi="Times New Roman"/>
        </w:rPr>
        <w:t>1912</w:t>
      </w:r>
      <w:r w:rsidR="000646E6" w:rsidRPr="007F4D1C">
        <w:rPr>
          <w:szCs w:val="36"/>
        </w:rPr>
        <w:t>–</w:t>
      </w:r>
      <w:r w:rsidR="00DC3DE8">
        <w:rPr>
          <w:rFonts w:ascii="Times New Roman" w:hAnsi="Times New Roman"/>
        </w:rPr>
        <w:t>1936</w:t>
      </w:r>
      <w:r w:rsidRPr="00D24C85">
        <w:rPr>
          <w:rFonts w:ascii="Times New Roman" w:hAnsi="Times New Roman"/>
        </w:rPr>
        <w:t xml:space="preserve"> is in this Act referred to as the Principal Act.</w:t>
      </w:r>
    </w:p>
    <w:p w:rsidR="00F10374" w:rsidRPr="00D24C85" w:rsidRDefault="00F10374" w:rsidP="000D3A98">
      <w:pPr>
        <w:spacing w:before="60" w:after="0" w:line="240" w:lineRule="auto"/>
        <w:ind w:firstLine="288"/>
        <w:jc w:val="both"/>
        <w:rPr>
          <w:rFonts w:ascii="Times New Roman" w:hAnsi="Times New Roman"/>
        </w:rPr>
      </w:pPr>
      <w:r w:rsidRPr="00D24C85">
        <w:rPr>
          <w:rFonts w:ascii="Times New Roman" w:hAnsi="Times New Roman"/>
        </w:rPr>
        <w:t>(3.)</w:t>
      </w:r>
      <w:r w:rsidR="00F40FCB">
        <w:rPr>
          <w:rFonts w:ascii="Times New Roman" w:hAnsi="Times New Roman"/>
        </w:rPr>
        <w:tab/>
      </w:r>
      <w:r w:rsidRPr="00D24C85">
        <w:rPr>
          <w:rFonts w:ascii="Times New Roman" w:hAnsi="Times New Roman"/>
        </w:rPr>
        <w:t xml:space="preserve">The Principal Act, as amended by this Act, may be cited as the </w:t>
      </w:r>
      <w:r w:rsidRPr="00D24C85">
        <w:rPr>
          <w:rFonts w:ascii="Times New Roman" w:hAnsi="Times New Roman"/>
          <w:i/>
        </w:rPr>
        <w:t xml:space="preserve">Maternity Allowance Act </w:t>
      </w:r>
      <w:r w:rsidRPr="00D24C85">
        <w:rPr>
          <w:rFonts w:ascii="Times New Roman" w:hAnsi="Times New Roman"/>
        </w:rPr>
        <w:t>1912</w:t>
      </w:r>
      <w:r w:rsidR="000646E6" w:rsidRPr="007F4D1C">
        <w:rPr>
          <w:szCs w:val="36"/>
        </w:rPr>
        <w:t>–</w:t>
      </w:r>
      <w:r w:rsidRPr="00D24C85">
        <w:rPr>
          <w:rFonts w:ascii="Times New Roman" w:hAnsi="Times New Roman"/>
        </w:rPr>
        <w:t>1937.</w:t>
      </w:r>
    </w:p>
    <w:p w:rsidR="00F10374" w:rsidRPr="00F40FCB" w:rsidRDefault="00F10374" w:rsidP="000D3A98">
      <w:pPr>
        <w:spacing w:before="120" w:after="60" w:line="240" w:lineRule="auto"/>
        <w:jc w:val="both"/>
        <w:rPr>
          <w:rFonts w:ascii="Times New Roman" w:hAnsi="Times New Roman" w:cs="Times New Roman"/>
          <w:b/>
          <w:sz w:val="20"/>
        </w:rPr>
      </w:pPr>
      <w:r w:rsidRPr="00F40FCB">
        <w:rPr>
          <w:rFonts w:ascii="Times New Roman" w:hAnsi="Times New Roman" w:cs="Times New Roman"/>
          <w:b/>
          <w:sz w:val="20"/>
        </w:rPr>
        <w:t xml:space="preserve">Application of amendments. </w:t>
      </w:r>
    </w:p>
    <w:p w:rsidR="00F10374" w:rsidRPr="00D24C85" w:rsidRDefault="00F10374" w:rsidP="00891D6D">
      <w:pPr>
        <w:tabs>
          <w:tab w:val="left" w:pos="630"/>
        </w:tabs>
        <w:spacing w:after="0" w:line="240" w:lineRule="auto"/>
        <w:ind w:firstLine="288"/>
        <w:jc w:val="both"/>
        <w:rPr>
          <w:rFonts w:ascii="Times New Roman" w:hAnsi="Times New Roman"/>
        </w:rPr>
      </w:pPr>
      <w:r w:rsidRPr="00D24C85">
        <w:rPr>
          <w:rFonts w:ascii="Times New Roman" w:hAnsi="Times New Roman"/>
          <w:b/>
        </w:rPr>
        <w:t>2.</w:t>
      </w:r>
      <w:r w:rsidR="00F40FCB">
        <w:rPr>
          <w:rFonts w:ascii="Times New Roman" w:hAnsi="Times New Roman"/>
          <w:b/>
        </w:rPr>
        <w:tab/>
      </w:r>
      <w:r w:rsidRPr="00D24C85">
        <w:rPr>
          <w:rFonts w:ascii="Times New Roman" w:hAnsi="Times New Roman"/>
        </w:rPr>
        <w:t>The claims for maternity allowances to which the amendments effected by this Act apply are those made in respect of births occurring on or after the first day of January, One thousand nine hundred and thirty-eight.</w:t>
      </w:r>
    </w:p>
    <w:p w:rsidR="00F10374" w:rsidRPr="00D24C85" w:rsidRDefault="00F10374" w:rsidP="000D3A98">
      <w:pPr>
        <w:tabs>
          <w:tab w:val="left" w:pos="630"/>
        </w:tabs>
        <w:spacing w:before="120" w:after="0" w:line="240" w:lineRule="auto"/>
        <w:ind w:firstLine="288"/>
        <w:jc w:val="both"/>
        <w:rPr>
          <w:rFonts w:ascii="Times New Roman" w:hAnsi="Times New Roman"/>
        </w:rPr>
      </w:pPr>
      <w:r w:rsidRPr="00D24C85">
        <w:rPr>
          <w:rFonts w:ascii="Times New Roman" w:hAnsi="Times New Roman"/>
          <w:b/>
        </w:rPr>
        <w:t>3.</w:t>
      </w:r>
      <w:r w:rsidR="00F40FCB">
        <w:rPr>
          <w:rFonts w:ascii="Times New Roman" w:hAnsi="Times New Roman"/>
          <w:b/>
        </w:rPr>
        <w:tab/>
      </w:r>
      <w:r w:rsidRPr="00D24C85">
        <w:rPr>
          <w:rFonts w:ascii="Times New Roman" w:hAnsi="Times New Roman"/>
        </w:rPr>
        <w:t>After section two of the Principal Act the following section is inserted:—</w:t>
      </w:r>
    </w:p>
    <w:p w:rsidR="00F10374" w:rsidRPr="00F40FCB" w:rsidRDefault="00F10374" w:rsidP="000D3A98">
      <w:pPr>
        <w:spacing w:before="120" w:after="60" w:line="240" w:lineRule="auto"/>
        <w:jc w:val="both"/>
        <w:rPr>
          <w:rFonts w:ascii="Times New Roman" w:hAnsi="Times New Roman" w:cs="Times New Roman"/>
          <w:b/>
          <w:sz w:val="20"/>
        </w:rPr>
      </w:pPr>
      <w:r w:rsidRPr="00F40FCB">
        <w:rPr>
          <w:rFonts w:ascii="Times New Roman" w:hAnsi="Times New Roman" w:cs="Times New Roman"/>
          <w:b/>
          <w:sz w:val="20"/>
        </w:rPr>
        <w:t xml:space="preserve">Definition. </w:t>
      </w:r>
    </w:p>
    <w:p w:rsidR="00F10374" w:rsidRPr="00D24C85" w:rsidRDefault="00F10374" w:rsidP="000D3A98">
      <w:pPr>
        <w:spacing w:after="60" w:line="240" w:lineRule="auto"/>
        <w:ind w:firstLine="288"/>
        <w:jc w:val="both"/>
        <w:rPr>
          <w:rFonts w:ascii="Times New Roman" w:hAnsi="Times New Roman"/>
        </w:rPr>
      </w:pPr>
      <w:r w:rsidRPr="00F40FCB">
        <w:rPr>
          <w:rFonts w:ascii="Times New Roman" w:hAnsi="Times New Roman"/>
          <w:smallCaps/>
        </w:rPr>
        <w:t>“2</w:t>
      </w:r>
      <w:bookmarkStart w:id="0" w:name="_GoBack"/>
      <w:r w:rsidRPr="00DC3DE8">
        <w:rPr>
          <w:rFonts w:ascii="Times New Roman" w:hAnsi="Times New Roman"/>
          <w:smallCaps/>
        </w:rPr>
        <w:t>a</w:t>
      </w:r>
      <w:bookmarkEnd w:id="0"/>
      <w:r w:rsidRPr="00D24C85">
        <w:rPr>
          <w:rFonts w:ascii="Times New Roman" w:hAnsi="Times New Roman"/>
        </w:rPr>
        <w:t>. In this Act, unless the contrary intention appears—</w:t>
      </w:r>
    </w:p>
    <w:p w:rsidR="00F10374" w:rsidRPr="00D24C85" w:rsidRDefault="00F10374" w:rsidP="00DF7B53">
      <w:pPr>
        <w:spacing w:before="60" w:after="0" w:line="240" w:lineRule="auto"/>
        <w:ind w:left="864" w:hanging="432"/>
        <w:jc w:val="both"/>
        <w:rPr>
          <w:rFonts w:ascii="Times New Roman" w:hAnsi="Times New Roman"/>
        </w:rPr>
      </w:pPr>
      <w:r w:rsidRPr="00D24C85">
        <w:rPr>
          <w:rFonts w:ascii="Times New Roman" w:hAnsi="Times New Roman"/>
        </w:rPr>
        <w:t>‘other children’ means children born prior to the birth in respect of which a claim is made, who, on the date of that birth, are under the age of fourteen years and living and are—</w:t>
      </w:r>
    </w:p>
    <w:p w:rsidR="00F10374" w:rsidRPr="00D24C85" w:rsidRDefault="00F10374" w:rsidP="00DF7B53">
      <w:pPr>
        <w:spacing w:before="60" w:after="0" w:line="240" w:lineRule="auto"/>
        <w:ind w:left="1584" w:hanging="432"/>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children of the claimant; or</w:t>
      </w:r>
    </w:p>
    <w:p w:rsidR="00F10374" w:rsidRPr="00D24C85" w:rsidRDefault="00F10374" w:rsidP="00DF7B53">
      <w:pPr>
        <w:spacing w:before="60" w:after="0" w:line="240" w:lineRule="auto"/>
        <w:ind w:left="172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children of the claimant’s husband by a previous marriage and wholly maintained by him or by the claimant or by both of them.”.</w:t>
      </w:r>
    </w:p>
    <w:p w:rsidR="00F40FCB" w:rsidRPr="00F40FCB" w:rsidRDefault="00F40FCB" w:rsidP="000D3A98">
      <w:pPr>
        <w:spacing w:before="120" w:after="60" w:line="240" w:lineRule="auto"/>
        <w:jc w:val="both"/>
        <w:rPr>
          <w:rFonts w:ascii="Times New Roman" w:hAnsi="Times New Roman" w:cs="Times New Roman"/>
          <w:b/>
          <w:sz w:val="20"/>
        </w:rPr>
      </w:pPr>
      <w:r w:rsidRPr="00F40FCB">
        <w:rPr>
          <w:rFonts w:ascii="Times New Roman" w:hAnsi="Times New Roman" w:cs="Times New Roman"/>
          <w:b/>
          <w:sz w:val="20"/>
        </w:rPr>
        <w:t xml:space="preserve">Grant of maternity allowance. </w:t>
      </w:r>
    </w:p>
    <w:p w:rsidR="00F10374" w:rsidRPr="00D24C85" w:rsidRDefault="00F10374" w:rsidP="000D3A98">
      <w:pPr>
        <w:tabs>
          <w:tab w:val="left" w:pos="630"/>
        </w:tabs>
        <w:spacing w:before="120" w:after="0" w:line="240" w:lineRule="auto"/>
        <w:ind w:firstLine="288"/>
        <w:jc w:val="both"/>
        <w:rPr>
          <w:rFonts w:ascii="Times New Roman" w:hAnsi="Times New Roman"/>
        </w:rPr>
      </w:pPr>
      <w:r w:rsidRPr="00D24C85">
        <w:rPr>
          <w:rFonts w:ascii="Times New Roman" w:hAnsi="Times New Roman"/>
          <w:b/>
        </w:rPr>
        <w:t>4.</w:t>
      </w:r>
      <w:r w:rsidR="00F40FCB">
        <w:rPr>
          <w:rFonts w:ascii="Times New Roman" w:hAnsi="Times New Roman"/>
          <w:b/>
        </w:rPr>
        <w:tab/>
      </w:r>
      <w:r w:rsidRPr="00F40FCB">
        <w:rPr>
          <w:rFonts w:ascii="Times New Roman" w:hAnsi="Times New Roman"/>
        </w:rPr>
        <w:t>Section</w:t>
      </w:r>
      <w:r w:rsidRPr="00D24C85">
        <w:rPr>
          <w:rFonts w:ascii="Times New Roman" w:hAnsi="Times New Roman"/>
        </w:rPr>
        <w:t xml:space="preserve"> four of the Principal Act is amended—</w:t>
      </w:r>
    </w:p>
    <w:p w:rsidR="00F10374" w:rsidRPr="00D24C85" w:rsidRDefault="00F10374" w:rsidP="000D3A98">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by omitting from sub-section (1.) the words “of Four pounds ten shillings” and inserting in their stead the words “in accordance with this section”; and</w:t>
      </w:r>
    </w:p>
    <w:p w:rsidR="00F10374" w:rsidRPr="00D24C85" w:rsidRDefault="00F10374" w:rsidP="000D3A98">
      <w:pPr>
        <w:spacing w:before="12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 by omitting sub-sections (2.) and (3.) and inserting in their stead the following sub-section:—</w:t>
      </w:r>
    </w:p>
    <w:p w:rsidR="00F10374" w:rsidRPr="00D24C85" w:rsidRDefault="00F10374" w:rsidP="002C4CEC">
      <w:pPr>
        <w:spacing w:before="60" w:after="0" w:line="240" w:lineRule="auto"/>
        <w:ind w:left="720" w:firstLine="270"/>
        <w:jc w:val="both"/>
        <w:rPr>
          <w:rFonts w:ascii="Times New Roman" w:hAnsi="Times New Roman"/>
        </w:rPr>
      </w:pPr>
      <w:r w:rsidRPr="00D24C85">
        <w:rPr>
          <w:rFonts w:ascii="Times New Roman" w:hAnsi="Times New Roman"/>
        </w:rPr>
        <w:t>“(2.) The amount of the maternity allowance payable in pursuance of sub-section (1.) of this section shall be—</w:t>
      </w:r>
    </w:p>
    <w:p w:rsidR="00F10374" w:rsidRPr="00D24C85" w:rsidRDefault="00F10374" w:rsidP="000D3A98">
      <w:pPr>
        <w:spacing w:after="0" w:line="240" w:lineRule="auto"/>
        <w:ind w:left="1008"/>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where there are</w:t>
      </w:r>
      <w:r w:rsidRPr="00647550">
        <w:rPr>
          <w:rFonts w:ascii="Times New Roman" w:hAnsi="Times New Roman"/>
        </w:rPr>
        <w:t xml:space="preserve"> no</w:t>
      </w:r>
      <w:r w:rsidRPr="00D24C85">
        <w:rPr>
          <w:rFonts w:ascii="Times New Roman" w:hAnsi="Times New Roman"/>
        </w:rPr>
        <w:t xml:space="preserve"> other children—Four pounds</w:t>
      </w:r>
      <w:r w:rsidR="00D96C54">
        <w:rPr>
          <w:rFonts w:ascii="Times New Roman" w:hAnsi="Times New Roman"/>
        </w:rPr>
        <w:t xml:space="preserve"> </w:t>
      </w:r>
      <w:r w:rsidRPr="00D24C85">
        <w:rPr>
          <w:rFonts w:ascii="Times New Roman" w:hAnsi="Times New Roman"/>
        </w:rPr>
        <w:t>ten shillings;</w:t>
      </w:r>
    </w:p>
    <w:p w:rsidR="00F10374" w:rsidRPr="00D24C85" w:rsidRDefault="00F10374" w:rsidP="000D3A98">
      <w:pPr>
        <w:spacing w:before="60" w:after="0" w:line="240" w:lineRule="auto"/>
        <w:ind w:left="1008"/>
        <w:jc w:val="both"/>
        <w:rPr>
          <w:rFonts w:ascii="Times New Roman" w:hAnsi="Times New Roman"/>
        </w:rPr>
      </w:pPr>
      <w:r w:rsidRPr="00D24C85">
        <w:rPr>
          <w:rFonts w:ascii="Times New Roman" w:hAnsi="Times New Roman"/>
        </w:rPr>
        <w:t>(</w:t>
      </w:r>
      <w:r w:rsidRPr="00D24C85">
        <w:rPr>
          <w:rFonts w:ascii="Times New Roman" w:hAnsi="Times New Roman"/>
          <w:i/>
        </w:rPr>
        <w:t>b</w:t>
      </w:r>
      <w:r w:rsidRPr="00D24C85">
        <w:rPr>
          <w:rFonts w:ascii="Times New Roman" w:hAnsi="Times New Roman"/>
        </w:rPr>
        <w:t>)</w:t>
      </w:r>
      <w:r w:rsidRPr="00F40FCB">
        <w:rPr>
          <w:rFonts w:ascii="Times New Roman" w:hAnsi="Times New Roman"/>
        </w:rPr>
        <w:t xml:space="preserve"> </w:t>
      </w:r>
      <w:r w:rsidRPr="00D24C85">
        <w:rPr>
          <w:rFonts w:ascii="Times New Roman" w:hAnsi="Times New Roman"/>
        </w:rPr>
        <w:t>where there are one or two other children—Five pounds; or</w:t>
      </w:r>
    </w:p>
    <w:p w:rsidR="00F10374" w:rsidRPr="00D24C85" w:rsidRDefault="00F10374" w:rsidP="000D3A98">
      <w:pPr>
        <w:spacing w:before="60" w:after="0" w:line="240" w:lineRule="auto"/>
        <w:ind w:left="1008"/>
        <w:jc w:val="both"/>
        <w:rPr>
          <w:rFonts w:ascii="Times New Roman" w:hAnsi="Times New Roman"/>
        </w:rPr>
      </w:pPr>
      <w:r w:rsidRPr="00D24C85">
        <w:rPr>
          <w:rFonts w:ascii="Times New Roman" w:hAnsi="Times New Roman"/>
        </w:rPr>
        <w:t>(</w:t>
      </w:r>
      <w:r w:rsidRPr="00647550">
        <w:rPr>
          <w:rFonts w:ascii="Times New Roman" w:hAnsi="Times New Roman"/>
          <w:i/>
        </w:rPr>
        <w:t>c</w:t>
      </w:r>
      <w:r w:rsidRPr="00D24C85">
        <w:rPr>
          <w:rFonts w:ascii="Times New Roman" w:hAnsi="Times New Roman"/>
        </w:rPr>
        <w:t>) where there are three or more other children—Seven pounds ten shillings.”.</w:t>
      </w:r>
    </w:p>
    <w:p w:rsidR="00F10374" w:rsidRPr="00F40FCB" w:rsidRDefault="00F10374" w:rsidP="000D3A98">
      <w:pPr>
        <w:spacing w:before="120" w:after="60" w:line="240" w:lineRule="auto"/>
        <w:jc w:val="both"/>
        <w:rPr>
          <w:rFonts w:ascii="Times New Roman" w:hAnsi="Times New Roman" w:cs="Times New Roman"/>
          <w:b/>
          <w:sz w:val="20"/>
        </w:rPr>
      </w:pPr>
      <w:r w:rsidRPr="00F40FCB">
        <w:rPr>
          <w:rFonts w:ascii="Times New Roman" w:hAnsi="Times New Roman" w:cs="Times New Roman"/>
          <w:b/>
          <w:sz w:val="20"/>
        </w:rPr>
        <w:t xml:space="preserve">Who may be claimants. </w:t>
      </w:r>
    </w:p>
    <w:p w:rsidR="00F10374" w:rsidRPr="00D24C85" w:rsidRDefault="00F10374" w:rsidP="000D3A98">
      <w:pPr>
        <w:tabs>
          <w:tab w:val="left" w:pos="630"/>
        </w:tabs>
        <w:spacing w:after="0" w:line="240" w:lineRule="auto"/>
        <w:ind w:firstLine="288"/>
        <w:jc w:val="both"/>
        <w:rPr>
          <w:rFonts w:ascii="Times New Roman" w:hAnsi="Times New Roman"/>
        </w:rPr>
      </w:pPr>
      <w:r w:rsidRPr="00D24C85">
        <w:rPr>
          <w:rFonts w:ascii="Times New Roman" w:hAnsi="Times New Roman"/>
          <w:b/>
        </w:rPr>
        <w:t>5.</w:t>
      </w:r>
      <w:r w:rsidR="00F40FCB">
        <w:rPr>
          <w:rFonts w:ascii="Times New Roman" w:hAnsi="Times New Roman"/>
          <w:b/>
        </w:rPr>
        <w:tab/>
      </w:r>
      <w:r w:rsidRPr="00D24C85">
        <w:rPr>
          <w:rFonts w:ascii="Times New Roman" w:hAnsi="Times New Roman"/>
        </w:rPr>
        <w:t>Section six of the Principal Act is amended—</w:t>
      </w:r>
    </w:p>
    <w:p w:rsidR="00F10374" w:rsidRPr="00D24C85" w:rsidRDefault="00F10374" w:rsidP="000D3A98">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a</w:t>
      </w:r>
      <w:r w:rsidRPr="00D24C85">
        <w:rPr>
          <w:rFonts w:ascii="Times New Roman" w:hAnsi="Times New Roman"/>
        </w:rPr>
        <w:t>) by omitting from paragraph (</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of sub-section (3.) the words “the claimant had no other children—Two hundred and twenty-one” and inserting in their stead the words “there were no other children—Two hundred and forty-seven”;</w:t>
      </w:r>
    </w:p>
    <w:p w:rsidR="00F40FCB" w:rsidRDefault="00F40FCB" w:rsidP="00647550">
      <w:pPr>
        <w:spacing w:after="0" w:line="240" w:lineRule="auto"/>
        <w:rPr>
          <w:rFonts w:ascii="Times New Roman" w:hAnsi="Times New Roman"/>
        </w:rPr>
      </w:pPr>
      <w:r>
        <w:rPr>
          <w:rFonts w:ascii="Times New Roman" w:hAnsi="Times New Roman"/>
        </w:rPr>
        <w:br w:type="page"/>
      </w:r>
    </w:p>
    <w:p w:rsidR="00F10374" w:rsidRPr="00D24C85" w:rsidRDefault="00F10374" w:rsidP="004442E7">
      <w:pPr>
        <w:spacing w:before="60" w:after="0" w:line="240" w:lineRule="auto"/>
        <w:ind w:left="1008" w:hanging="576"/>
        <w:jc w:val="both"/>
        <w:rPr>
          <w:rFonts w:ascii="Times New Roman" w:hAnsi="Times New Roman"/>
        </w:rPr>
      </w:pPr>
      <w:r w:rsidRPr="00D24C85">
        <w:rPr>
          <w:rFonts w:ascii="Times New Roman" w:hAnsi="Times New Roman"/>
        </w:rPr>
        <w:lastRenderedPageBreak/>
        <w:t>(</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by omitting from paragraph. (</w:t>
      </w:r>
      <w:r w:rsidR="00647550" w:rsidRPr="00647550">
        <w:rPr>
          <w:rFonts w:ascii="Times New Roman" w:hAnsi="Times New Roman"/>
          <w:i/>
        </w:rPr>
        <w:t>b</w:t>
      </w:r>
      <w:r w:rsidRPr="00D24C85">
        <w:rPr>
          <w:rFonts w:ascii="Times New Roman" w:hAnsi="Times New Roman"/>
        </w:rPr>
        <w:t>) of sub-section (3.) the words “the claimant had other children—Two hundred and twenty-one” and inserting in their stead the words “there were other children—Two hundred and forty-seven”;</w:t>
      </w:r>
    </w:p>
    <w:p w:rsidR="00F10374" w:rsidRPr="00D24C85" w:rsidRDefault="00F10374" w:rsidP="004442E7">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c</w:t>
      </w:r>
      <w:r w:rsidRPr="00D24C85">
        <w:rPr>
          <w:rFonts w:ascii="Times New Roman" w:hAnsi="Times New Roman"/>
        </w:rPr>
        <w:t>) by omitting from paragraph (</w:t>
      </w:r>
      <w:r w:rsidRPr="00D24C85">
        <w:rPr>
          <w:rFonts w:ascii="Times New Roman" w:hAnsi="Times New Roman"/>
          <w:i/>
        </w:rPr>
        <w:t>b</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of sub-section (3.) the words “Three hundred and twelve” and inserting in their stead the words “Three hundred and thirty-eight”; and</w:t>
      </w:r>
    </w:p>
    <w:p w:rsidR="00F10374" w:rsidRPr="00D24C85" w:rsidRDefault="00F10374" w:rsidP="004442E7">
      <w:pPr>
        <w:spacing w:before="60" w:after="0" w:line="240" w:lineRule="auto"/>
        <w:ind w:left="1008" w:hanging="576"/>
        <w:jc w:val="both"/>
        <w:rPr>
          <w:rFonts w:ascii="Times New Roman" w:hAnsi="Times New Roman"/>
        </w:rPr>
      </w:pPr>
      <w:r w:rsidRPr="00D24C85">
        <w:rPr>
          <w:rFonts w:ascii="Times New Roman" w:hAnsi="Times New Roman"/>
        </w:rPr>
        <w:t>(</w:t>
      </w:r>
      <w:r w:rsidRPr="00D24C85">
        <w:rPr>
          <w:rFonts w:ascii="Times New Roman" w:hAnsi="Times New Roman"/>
          <w:i/>
        </w:rPr>
        <w:t>d</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by omitting paragraph (</w:t>
      </w:r>
      <w:r w:rsidRPr="00D24C85">
        <w:rPr>
          <w:rFonts w:ascii="Times New Roman" w:hAnsi="Times New Roman"/>
          <w:i/>
        </w:rPr>
        <w:t>a</w:t>
      </w:r>
      <w:r w:rsidRPr="00D24C85">
        <w:rPr>
          <w:rFonts w:ascii="Times New Roman" w:hAnsi="Times New Roman"/>
        </w:rPr>
        <w:t>)</w:t>
      </w:r>
      <w:r w:rsidRPr="00D24C85">
        <w:rPr>
          <w:rFonts w:ascii="Times New Roman" w:hAnsi="Times New Roman"/>
          <w:i/>
        </w:rPr>
        <w:t xml:space="preserve"> </w:t>
      </w:r>
      <w:r w:rsidRPr="00D24C85">
        <w:rPr>
          <w:rFonts w:ascii="Times New Roman" w:hAnsi="Times New Roman"/>
        </w:rPr>
        <w:t>of sub-section (4.).</w:t>
      </w:r>
    </w:p>
    <w:p w:rsidR="00F10374" w:rsidRPr="005126C4" w:rsidRDefault="00F10374" w:rsidP="000D3A98">
      <w:pPr>
        <w:spacing w:before="120" w:after="60" w:line="240" w:lineRule="auto"/>
        <w:jc w:val="both"/>
        <w:rPr>
          <w:rFonts w:ascii="Times New Roman" w:hAnsi="Times New Roman" w:cs="Times New Roman"/>
          <w:b/>
          <w:sz w:val="20"/>
        </w:rPr>
      </w:pPr>
      <w:r w:rsidRPr="005126C4">
        <w:rPr>
          <w:rFonts w:ascii="Times New Roman" w:hAnsi="Times New Roman" w:cs="Times New Roman"/>
          <w:b/>
          <w:sz w:val="20"/>
        </w:rPr>
        <w:t xml:space="preserve">Time within which claim to be made. </w:t>
      </w:r>
    </w:p>
    <w:p w:rsidR="00F10374" w:rsidRPr="00D24C85" w:rsidRDefault="00F10374" w:rsidP="000D3A98">
      <w:pPr>
        <w:tabs>
          <w:tab w:val="left" w:pos="630"/>
        </w:tabs>
        <w:spacing w:after="0" w:line="240" w:lineRule="auto"/>
        <w:ind w:firstLine="288"/>
        <w:jc w:val="both"/>
        <w:rPr>
          <w:rFonts w:ascii="Times New Roman" w:hAnsi="Times New Roman"/>
        </w:rPr>
      </w:pPr>
      <w:r w:rsidRPr="00D24C85">
        <w:rPr>
          <w:rFonts w:ascii="Times New Roman" w:hAnsi="Times New Roman"/>
          <w:b/>
        </w:rPr>
        <w:t>6.</w:t>
      </w:r>
      <w:r w:rsidR="005126C4">
        <w:rPr>
          <w:rFonts w:ascii="Times New Roman" w:hAnsi="Times New Roman"/>
          <w:b/>
        </w:rPr>
        <w:tab/>
      </w:r>
      <w:r w:rsidRPr="00D24C85">
        <w:rPr>
          <w:rFonts w:ascii="Times New Roman" w:hAnsi="Times New Roman"/>
        </w:rPr>
        <w:t>Section seven of the Principal Act is amended by adding at the end thereof the following proviso:—</w:t>
      </w:r>
    </w:p>
    <w:p w:rsidR="002440DD" w:rsidRDefault="00F10374" w:rsidP="000D3A98">
      <w:pPr>
        <w:spacing w:before="60" w:after="0" w:line="240" w:lineRule="auto"/>
        <w:ind w:firstLine="288"/>
        <w:jc w:val="both"/>
        <w:rPr>
          <w:rFonts w:ascii="Times New Roman" w:hAnsi="Times New Roman"/>
        </w:rPr>
      </w:pPr>
      <w:r w:rsidRPr="00D24C85">
        <w:rPr>
          <w:rFonts w:ascii="Times New Roman" w:hAnsi="Times New Roman"/>
        </w:rPr>
        <w:t>“Provided that, in any case in respect of which the Commissioner is satisfied that sufficient reason exists for so doing, he may extend for such period as he thinks fit the time within which a claim may be made.”.</w:t>
      </w:r>
    </w:p>
    <w:p w:rsidR="005126C4" w:rsidRPr="00812DD7" w:rsidRDefault="005126C4" w:rsidP="00812DD7">
      <w:pPr>
        <w:pBdr>
          <w:top w:val="single" w:sz="4" w:space="1" w:color="auto"/>
        </w:pBdr>
        <w:spacing w:before="960" w:after="0" w:line="240" w:lineRule="auto"/>
        <w:ind w:left="3600" w:right="3600"/>
        <w:jc w:val="center"/>
        <w:rPr>
          <w:rFonts w:ascii="Times New Roman" w:hAnsi="Times New Roman"/>
        </w:rPr>
      </w:pPr>
    </w:p>
    <w:sectPr w:rsidR="005126C4" w:rsidRPr="00812DD7" w:rsidSect="00647550">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2B" w:rsidRDefault="0040062B" w:rsidP="00F40FCB">
      <w:pPr>
        <w:spacing w:after="0" w:line="240" w:lineRule="auto"/>
      </w:pPr>
      <w:r>
        <w:separator/>
      </w:r>
    </w:p>
  </w:endnote>
  <w:endnote w:type="continuationSeparator" w:id="0">
    <w:p w:rsidR="0040062B" w:rsidRDefault="0040062B" w:rsidP="00F4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2B" w:rsidRDefault="0040062B" w:rsidP="00F40FCB">
      <w:pPr>
        <w:spacing w:after="0" w:line="240" w:lineRule="auto"/>
      </w:pPr>
      <w:r>
        <w:separator/>
      </w:r>
    </w:p>
  </w:footnote>
  <w:footnote w:type="continuationSeparator" w:id="0">
    <w:p w:rsidR="0040062B" w:rsidRDefault="0040062B" w:rsidP="00F40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CB" w:rsidRPr="00F40FCB" w:rsidRDefault="00F40FCB" w:rsidP="000D3A98">
    <w:pPr>
      <w:tabs>
        <w:tab w:val="left" w:pos="3870"/>
        <w:tab w:val="left" w:pos="8370"/>
      </w:tabs>
      <w:spacing w:after="0" w:line="240" w:lineRule="auto"/>
      <w:rPr>
        <w:rFonts w:ascii="Times New Roman" w:hAnsi="Times New Roman"/>
        <w:sz w:val="20"/>
      </w:rPr>
    </w:pPr>
    <w:r w:rsidRPr="00F40FCB">
      <w:rPr>
        <w:rFonts w:ascii="Times New Roman" w:hAnsi="Times New Roman"/>
        <w:sz w:val="20"/>
      </w:rPr>
      <w:t>1937.</w:t>
    </w:r>
    <w:r w:rsidRPr="00F40FCB">
      <w:rPr>
        <w:rFonts w:ascii="Times New Roman" w:hAnsi="Times New Roman"/>
        <w:sz w:val="20"/>
      </w:rPr>
      <w:tab/>
    </w:r>
    <w:r w:rsidRPr="00F40FCB">
      <w:rPr>
        <w:rFonts w:ascii="Times New Roman" w:hAnsi="Times New Roman"/>
        <w:i/>
        <w:sz w:val="20"/>
      </w:rPr>
      <w:t>Maternity Allowance.</w:t>
    </w:r>
    <w:r w:rsidRPr="00F40FCB">
      <w:rPr>
        <w:rFonts w:ascii="Times New Roman" w:hAnsi="Times New Roman"/>
        <w:i/>
        <w:sz w:val="20"/>
      </w:rPr>
      <w:tab/>
    </w:r>
    <w:r w:rsidRPr="00F40FCB">
      <w:rPr>
        <w:rFonts w:ascii="Times New Roman" w:hAnsi="Times New Roman"/>
        <w:sz w:val="20"/>
      </w:rPr>
      <w:t>No. 44.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6C4" w:rsidRPr="00F40FCB" w:rsidRDefault="005126C4" w:rsidP="00647550">
    <w:pPr>
      <w:tabs>
        <w:tab w:val="left" w:pos="4050"/>
        <w:tab w:val="left" w:pos="8550"/>
        <w:tab w:val="left" w:pos="8730"/>
      </w:tabs>
      <w:spacing w:after="0" w:line="240" w:lineRule="auto"/>
      <w:rPr>
        <w:rFonts w:ascii="Times New Roman" w:hAnsi="Times New Roman"/>
        <w:sz w:val="20"/>
      </w:rPr>
    </w:pPr>
    <w:r w:rsidRPr="00F40FCB">
      <w:rPr>
        <w:rFonts w:ascii="Times New Roman" w:hAnsi="Times New Roman"/>
        <w:sz w:val="20"/>
      </w:rPr>
      <w:t>No. 44.</w:t>
    </w:r>
    <w:r w:rsidRPr="00F40FCB">
      <w:rPr>
        <w:rFonts w:ascii="Times New Roman" w:hAnsi="Times New Roman"/>
        <w:sz w:val="20"/>
      </w:rPr>
      <w:tab/>
    </w:r>
    <w:r w:rsidRPr="00F40FCB">
      <w:rPr>
        <w:rFonts w:ascii="Times New Roman" w:hAnsi="Times New Roman"/>
        <w:i/>
        <w:sz w:val="20"/>
      </w:rPr>
      <w:t>Maternity Allowance.</w:t>
    </w:r>
    <w:r w:rsidRPr="00F40FCB">
      <w:rPr>
        <w:rFonts w:ascii="Times New Roman" w:hAnsi="Times New Roman"/>
        <w:i/>
        <w:sz w:val="20"/>
      </w:rPr>
      <w:tab/>
    </w:r>
    <w:r w:rsidRPr="00F40FCB">
      <w:rPr>
        <w:rFonts w:ascii="Times New Roman" w:hAnsi="Times New Roman"/>
        <w:sz w:val="20"/>
      </w:rPr>
      <w:t>1937.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F10374"/>
    <w:rsid w:val="000237D6"/>
    <w:rsid w:val="00036984"/>
    <w:rsid w:val="000646E6"/>
    <w:rsid w:val="000D3A98"/>
    <w:rsid w:val="00110FFF"/>
    <w:rsid w:val="00125B9B"/>
    <w:rsid w:val="001459AC"/>
    <w:rsid w:val="001734FC"/>
    <w:rsid w:val="00173D7E"/>
    <w:rsid w:val="001B01E6"/>
    <w:rsid w:val="001E5156"/>
    <w:rsid w:val="002431FA"/>
    <w:rsid w:val="002440DD"/>
    <w:rsid w:val="002C4CEC"/>
    <w:rsid w:val="002F7412"/>
    <w:rsid w:val="00326FDA"/>
    <w:rsid w:val="0040046E"/>
    <w:rsid w:val="0040062B"/>
    <w:rsid w:val="0042162D"/>
    <w:rsid w:val="004442E7"/>
    <w:rsid w:val="0044546D"/>
    <w:rsid w:val="004C25F7"/>
    <w:rsid w:val="005126C4"/>
    <w:rsid w:val="005365D6"/>
    <w:rsid w:val="00647550"/>
    <w:rsid w:val="0066061E"/>
    <w:rsid w:val="006A3883"/>
    <w:rsid w:val="006E0748"/>
    <w:rsid w:val="0072426C"/>
    <w:rsid w:val="00746EAF"/>
    <w:rsid w:val="00764549"/>
    <w:rsid w:val="00812DD7"/>
    <w:rsid w:val="00830CD0"/>
    <w:rsid w:val="00852933"/>
    <w:rsid w:val="00855A87"/>
    <w:rsid w:val="00883672"/>
    <w:rsid w:val="00891D6D"/>
    <w:rsid w:val="008F3A2D"/>
    <w:rsid w:val="00922A2A"/>
    <w:rsid w:val="00922EAE"/>
    <w:rsid w:val="00BC602E"/>
    <w:rsid w:val="00C50EFA"/>
    <w:rsid w:val="00C756FF"/>
    <w:rsid w:val="00C8166C"/>
    <w:rsid w:val="00C830B6"/>
    <w:rsid w:val="00C844C1"/>
    <w:rsid w:val="00CA2C66"/>
    <w:rsid w:val="00CB251E"/>
    <w:rsid w:val="00CE4723"/>
    <w:rsid w:val="00D20B08"/>
    <w:rsid w:val="00D36A73"/>
    <w:rsid w:val="00D444D9"/>
    <w:rsid w:val="00D96C54"/>
    <w:rsid w:val="00DA6C44"/>
    <w:rsid w:val="00DC07B6"/>
    <w:rsid w:val="00DC3DE8"/>
    <w:rsid w:val="00DF7B53"/>
    <w:rsid w:val="00EB2FC8"/>
    <w:rsid w:val="00EB5EA0"/>
    <w:rsid w:val="00F10374"/>
    <w:rsid w:val="00F40FCB"/>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374"/>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FCB"/>
    <w:rPr>
      <w:rFonts w:eastAsiaTheme="minorEastAsia"/>
    </w:rPr>
  </w:style>
  <w:style w:type="paragraph" w:styleId="Footer">
    <w:name w:val="footer"/>
    <w:basedOn w:val="Normal"/>
    <w:link w:val="FooterChar"/>
    <w:uiPriority w:val="99"/>
    <w:semiHidden/>
    <w:unhideWhenUsed/>
    <w:rsid w:val="00F40F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0FC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27</cp:revision>
  <dcterms:created xsi:type="dcterms:W3CDTF">2017-04-10T11:02:00Z</dcterms:created>
  <dcterms:modified xsi:type="dcterms:W3CDTF">2017-10-24T21:40:00Z</dcterms:modified>
</cp:coreProperties>
</file>