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F1" w:rsidRDefault="000E5B85" w:rsidP="00886CEB">
      <w:pPr>
        <w:spacing w:before="120" w:after="120"/>
        <w:jc w:val="center"/>
        <w:rPr>
          <w:rFonts w:ascii="Times New Roman" w:hAnsi="Times New Roman"/>
          <w:sz w:val="36"/>
          <w:szCs w:val="36"/>
        </w:rPr>
      </w:pPr>
      <w:r w:rsidRPr="00886CEB">
        <w:rPr>
          <w:rFonts w:ascii="Times New Roman" w:hAnsi="Times New Roman"/>
          <w:sz w:val="36"/>
          <w:szCs w:val="36"/>
        </w:rPr>
        <w:t>PAY-ROLL</w:t>
      </w:r>
      <w:r w:rsidR="00EF05BA">
        <w:rPr>
          <w:rFonts w:ascii="Times New Roman" w:hAnsi="Times New Roman"/>
          <w:sz w:val="36"/>
          <w:szCs w:val="36"/>
        </w:rPr>
        <w:t xml:space="preserve"> </w:t>
      </w:r>
      <w:r w:rsidRPr="00886CEB">
        <w:rPr>
          <w:rFonts w:ascii="Times New Roman" w:hAnsi="Times New Roman"/>
          <w:sz w:val="36"/>
          <w:szCs w:val="36"/>
        </w:rPr>
        <w:t>TAX</w:t>
      </w:r>
      <w:r w:rsidR="00EF05BA">
        <w:rPr>
          <w:rFonts w:ascii="Times New Roman" w:hAnsi="Times New Roman"/>
          <w:sz w:val="36"/>
          <w:szCs w:val="36"/>
        </w:rPr>
        <w:t xml:space="preserve"> </w:t>
      </w:r>
      <w:r w:rsidRPr="00886CEB">
        <w:rPr>
          <w:rFonts w:ascii="Times New Roman" w:hAnsi="Times New Roman"/>
          <w:sz w:val="36"/>
          <w:szCs w:val="36"/>
        </w:rPr>
        <w:t>ASSESSMENT.</w:t>
      </w:r>
    </w:p>
    <w:p w:rsidR="00886CEB" w:rsidRPr="00886CEB" w:rsidRDefault="00886CEB" w:rsidP="00886CEB">
      <w:pPr>
        <w:pBdr>
          <w:bottom w:val="single" w:sz="4" w:space="1" w:color="auto"/>
        </w:pBdr>
        <w:ind w:left="3859" w:right="3859"/>
        <w:jc w:val="center"/>
        <w:rPr>
          <w:rFonts w:ascii="Times New Roman" w:hAnsi="Times New Roman"/>
          <w:sz w:val="2"/>
          <w:szCs w:val="36"/>
        </w:rPr>
      </w:pPr>
    </w:p>
    <w:p w:rsidR="00AD06F1" w:rsidRPr="00886CEB" w:rsidRDefault="000E5B85" w:rsidP="00886CEB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886CEB">
        <w:rPr>
          <w:rFonts w:ascii="Times New Roman" w:hAnsi="Times New Roman"/>
          <w:b/>
          <w:sz w:val="28"/>
          <w:szCs w:val="28"/>
        </w:rPr>
        <w:t>No.</w:t>
      </w:r>
      <w:r w:rsidR="00EF05BA">
        <w:rPr>
          <w:rFonts w:ascii="Times New Roman" w:hAnsi="Times New Roman"/>
          <w:b/>
          <w:sz w:val="28"/>
          <w:szCs w:val="28"/>
        </w:rPr>
        <w:t xml:space="preserve"> </w:t>
      </w:r>
      <w:r w:rsidRPr="00886CEB">
        <w:rPr>
          <w:rFonts w:ascii="Times New Roman" w:hAnsi="Times New Roman"/>
          <w:b/>
          <w:sz w:val="28"/>
          <w:szCs w:val="28"/>
        </w:rPr>
        <w:t>2</w:t>
      </w:r>
      <w:r w:rsidR="00EF05BA">
        <w:rPr>
          <w:rFonts w:ascii="Times New Roman" w:hAnsi="Times New Roman"/>
          <w:b/>
          <w:sz w:val="28"/>
          <w:szCs w:val="28"/>
        </w:rPr>
        <w:t xml:space="preserve"> </w:t>
      </w:r>
      <w:r w:rsidRPr="00886CEB">
        <w:rPr>
          <w:rFonts w:ascii="Times New Roman" w:hAnsi="Times New Roman"/>
          <w:b/>
          <w:sz w:val="28"/>
          <w:szCs w:val="28"/>
        </w:rPr>
        <w:t>of</w:t>
      </w:r>
      <w:r w:rsidR="00EF05BA">
        <w:rPr>
          <w:rFonts w:ascii="Times New Roman" w:hAnsi="Times New Roman"/>
          <w:b/>
          <w:sz w:val="28"/>
          <w:szCs w:val="28"/>
        </w:rPr>
        <w:t xml:space="preserve"> </w:t>
      </w:r>
      <w:r w:rsidRPr="00886CEB">
        <w:rPr>
          <w:rFonts w:ascii="Times New Roman" w:hAnsi="Times New Roman"/>
          <w:b/>
          <w:sz w:val="28"/>
          <w:szCs w:val="28"/>
        </w:rPr>
        <w:t>1941.</w:t>
      </w:r>
    </w:p>
    <w:p w:rsidR="00AD06F1" w:rsidRPr="000629B7" w:rsidRDefault="000E5B85" w:rsidP="00B05103">
      <w:pPr>
        <w:spacing w:before="120" w:after="120"/>
        <w:ind w:left="450" w:hanging="450"/>
        <w:rPr>
          <w:rFonts w:ascii="Times New Roman" w:hAnsi="Times New Roman"/>
          <w:sz w:val="26"/>
          <w:szCs w:val="26"/>
        </w:rPr>
      </w:pPr>
      <w:r w:rsidRPr="000629B7">
        <w:rPr>
          <w:rFonts w:ascii="Times New Roman" w:hAnsi="Times New Roman"/>
          <w:sz w:val="26"/>
          <w:szCs w:val="26"/>
        </w:rPr>
        <w:t>An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Act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relating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to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the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Imposition,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Assessment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and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Collection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of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a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Tax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upon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the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Payment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of</w:t>
      </w:r>
      <w:r w:rsidR="00EF05BA" w:rsidRPr="000629B7">
        <w:rPr>
          <w:rFonts w:ascii="Times New Roman" w:hAnsi="Times New Roman"/>
          <w:sz w:val="26"/>
          <w:szCs w:val="26"/>
        </w:rPr>
        <w:t xml:space="preserve"> </w:t>
      </w:r>
      <w:r w:rsidRPr="000629B7">
        <w:rPr>
          <w:rFonts w:ascii="Times New Roman" w:hAnsi="Times New Roman"/>
          <w:sz w:val="26"/>
          <w:szCs w:val="26"/>
        </w:rPr>
        <w:t>Wages.</w:t>
      </w:r>
    </w:p>
    <w:p w:rsidR="00AD06F1" w:rsidRPr="000629B7" w:rsidRDefault="000E5B85" w:rsidP="000629B7">
      <w:pPr>
        <w:spacing w:before="120" w:after="120"/>
        <w:jc w:val="right"/>
        <w:rPr>
          <w:rFonts w:ascii="Times New Roman" w:hAnsi="Times New Roman"/>
          <w:sz w:val="26"/>
          <w:szCs w:val="24"/>
        </w:rPr>
      </w:pPr>
      <w:r w:rsidRPr="000629B7">
        <w:rPr>
          <w:rFonts w:ascii="Times New Roman" w:hAnsi="Times New Roman"/>
          <w:sz w:val="26"/>
          <w:szCs w:val="24"/>
        </w:rPr>
        <w:t>[Assented</w:t>
      </w:r>
      <w:r w:rsidR="00EF05BA" w:rsidRPr="000629B7">
        <w:rPr>
          <w:rFonts w:ascii="Times New Roman" w:hAnsi="Times New Roman"/>
          <w:sz w:val="26"/>
          <w:szCs w:val="24"/>
        </w:rPr>
        <w:t xml:space="preserve"> </w:t>
      </w:r>
      <w:r w:rsidRPr="000629B7">
        <w:rPr>
          <w:rFonts w:ascii="Times New Roman" w:hAnsi="Times New Roman"/>
          <w:sz w:val="26"/>
          <w:szCs w:val="24"/>
        </w:rPr>
        <w:t>to</w:t>
      </w:r>
      <w:r w:rsidR="00EF05BA" w:rsidRPr="000629B7">
        <w:rPr>
          <w:rFonts w:ascii="Times New Roman" w:hAnsi="Times New Roman"/>
          <w:sz w:val="26"/>
          <w:szCs w:val="24"/>
        </w:rPr>
        <w:t xml:space="preserve"> </w:t>
      </w:r>
      <w:r w:rsidRPr="000629B7">
        <w:rPr>
          <w:rFonts w:ascii="Times New Roman" w:hAnsi="Times New Roman"/>
          <w:sz w:val="26"/>
          <w:szCs w:val="24"/>
        </w:rPr>
        <w:t>4th</w:t>
      </w:r>
      <w:r w:rsidR="00EF05BA" w:rsidRPr="000629B7">
        <w:rPr>
          <w:rFonts w:ascii="Times New Roman" w:hAnsi="Times New Roman"/>
          <w:sz w:val="26"/>
          <w:szCs w:val="24"/>
        </w:rPr>
        <w:t xml:space="preserve"> </w:t>
      </w:r>
      <w:r w:rsidRPr="000629B7">
        <w:rPr>
          <w:rFonts w:ascii="Times New Roman" w:hAnsi="Times New Roman"/>
          <w:sz w:val="26"/>
          <w:szCs w:val="24"/>
        </w:rPr>
        <w:t>April,</w:t>
      </w:r>
      <w:r w:rsidR="00EF05BA" w:rsidRPr="000629B7">
        <w:rPr>
          <w:rFonts w:ascii="Times New Roman" w:hAnsi="Times New Roman"/>
          <w:sz w:val="26"/>
          <w:szCs w:val="24"/>
        </w:rPr>
        <w:t xml:space="preserve"> </w:t>
      </w:r>
      <w:r w:rsidRPr="000629B7">
        <w:rPr>
          <w:rFonts w:ascii="Times New Roman" w:hAnsi="Times New Roman"/>
          <w:sz w:val="26"/>
          <w:szCs w:val="24"/>
        </w:rPr>
        <w:t>1941.]</w:t>
      </w:r>
    </w:p>
    <w:p w:rsidR="00AD06F1" w:rsidRPr="000629B7" w:rsidRDefault="000E5B85" w:rsidP="000629B7">
      <w:pPr>
        <w:spacing w:before="120" w:after="120"/>
        <w:jc w:val="right"/>
        <w:rPr>
          <w:rFonts w:ascii="Times New Roman" w:hAnsi="Times New Roman"/>
          <w:sz w:val="26"/>
          <w:szCs w:val="24"/>
        </w:rPr>
      </w:pPr>
      <w:r w:rsidRPr="000629B7">
        <w:rPr>
          <w:rFonts w:ascii="Times New Roman" w:hAnsi="Times New Roman"/>
          <w:sz w:val="26"/>
          <w:szCs w:val="24"/>
        </w:rPr>
        <w:t>[Date</w:t>
      </w:r>
      <w:r w:rsidR="00EF05BA" w:rsidRPr="000629B7">
        <w:rPr>
          <w:rFonts w:ascii="Times New Roman" w:hAnsi="Times New Roman"/>
          <w:sz w:val="26"/>
          <w:szCs w:val="24"/>
        </w:rPr>
        <w:t xml:space="preserve"> </w:t>
      </w:r>
      <w:r w:rsidRPr="000629B7">
        <w:rPr>
          <w:rFonts w:ascii="Times New Roman" w:hAnsi="Times New Roman"/>
          <w:sz w:val="26"/>
          <w:szCs w:val="24"/>
        </w:rPr>
        <w:t>of</w:t>
      </w:r>
      <w:r w:rsidR="00EF05BA" w:rsidRPr="000629B7">
        <w:rPr>
          <w:rFonts w:ascii="Times New Roman" w:hAnsi="Times New Roman"/>
          <w:sz w:val="26"/>
          <w:szCs w:val="24"/>
        </w:rPr>
        <w:t xml:space="preserve"> </w:t>
      </w:r>
      <w:r w:rsidRPr="000629B7">
        <w:rPr>
          <w:rFonts w:ascii="Times New Roman" w:hAnsi="Times New Roman"/>
          <w:sz w:val="26"/>
          <w:szCs w:val="24"/>
        </w:rPr>
        <w:t>commencement,</w:t>
      </w:r>
      <w:r w:rsidR="00EF05BA" w:rsidRPr="000629B7">
        <w:rPr>
          <w:rFonts w:ascii="Times New Roman" w:hAnsi="Times New Roman"/>
          <w:sz w:val="26"/>
          <w:szCs w:val="24"/>
        </w:rPr>
        <w:t xml:space="preserve"> </w:t>
      </w:r>
      <w:r w:rsidRPr="000629B7">
        <w:rPr>
          <w:rFonts w:ascii="Times New Roman" w:hAnsi="Times New Roman"/>
          <w:sz w:val="26"/>
          <w:szCs w:val="24"/>
        </w:rPr>
        <w:t>2nd</w:t>
      </w:r>
      <w:r w:rsidR="00EF05BA" w:rsidRPr="000629B7">
        <w:rPr>
          <w:rFonts w:ascii="Times New Roman" w:hAnsi="Times New Roman"/>
          <w:sz w:val="26"/>
          <w:szCs w:val="24"/>
        </w:rPr>
        <w:t xml:space="preserve"> </w:t>
      </w:r>
      <w:r w:rsidRPr="000629B7">
        <w:rPr>
          <w:rFonts w:ascii="Times New Roman" w:hAnsi="Times New Roman"/>
          <w:sz w:val="26"/>
          <w:szCs w:val="24"/>
        </w:rPr>
        <w:t>May,</w:t>
      </w:r>
      <w:r w:rsidR="00EF05BA" w:rsidRPr="000629B7">
        <w:rPr>
          <w:rFonts w:ascii="Times New Roman" w:hAnsi="Times New Roman"/>
          <w:sz w:val="26"/>
          <w:szCs w:val="24"/>
        </w:rPr>
        <w:t xml:space="preserve"> </w:t>
      </w:r>
      <w:r w:rsidRPr="000629B7">
        <w:rPr>
          <w:rFonts w:ascii="Times New Roman" w:hAnsi="Times New Roman"/>
          <w:sz w:val="26"/>
          <w:szCs w:val="24"/>
        </w:rPr>
        <w:t>1941.]</w:t>
      </w:r>
    </w:p>
    <w:p w:rsidR="00AD06F1" w:rsidRPr="009713CB" w:rsidRDefault="000E5B85" w:rsidP="00EF05BA">
      <w:pPr>
        <w:rPr>
          <w:rFonts w:ascii="Times New Roman" w:hAnsi="Times New Roman"/>
        </w:rPr>
      </w:pPr>
      <w:r w:rsidRPr="009713CB">
        <w:rPr>
          <w:rFonts w:ascii="Times New Roman" w:hAnsi="Times New Roman"/>
        </w:rPr>
        <w:t>BE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it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enacted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by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the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King</w:t>
      </w:r>
      <w:r w:rsidR="00B05103" w:rsidRPr="009713CB">
        <w:rPr>
          <w:rFonts w:ascii="Times New Roman" w:hAnsi="Times New Roman"/>
        </w:rPr>
        <w:t>’</w:t>
      </w:r>
      <w:r w:rsidRPr="009713CB">
        <w:rPr>
          <w:rFonts w:ascii="Times New Roman" w:hAnsi="Times New Roman"/>
        </w:rPr>
        <w:t>s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Most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Excellent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Majesty,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the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Senate,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and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the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House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of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Representatives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of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the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Commonwealth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of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Australia,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as</w:t>
      </w:r>
      <w:r w:rsidR="00EF05BA" w:rsidRPr="009713CB">
        <w:rPr>
          <w:rFonts w:ascii="Times New Roman" w:hAnsi="Times New Roman"/>
        </w:rPr>
        <w:t xml:space="preserve"> </w:t>
      </w:r>
      <w:r w:rsidRPr="009713CB">
        <w:rPr>
          <w:rFonts w:ascii="Times New Roman" w:hAnsi="Times New Roman"/>
        </w:rPr>
        <w:t>follows:—</w:t>
      </w:r>
    </w:p>
    <w:p w:rsidR="00AD06F1" w:rsidRPr="00886CEB" w:rsidRDefault="000E5B85" w:rsidP="001E3083">
      <w:pPr>
        <w:spacing w:before="120" w:after="120"/>
        <w:jc w:val="center"/>
        <w:rPr>
          <w:rFonts w:ascii="Times New Roman" w:hAnsi="Times New Roman"/>
          <w:smallCaps/>
          <w:sz w:val="24"/>
          <w:szCs w:val="24"/>
        </w:rPr>
      </w:pPr>
      <w:r w:rsidRPr="00886CEB">
        <w:rPr>
          <w:rFonts w:ascii="Times New Roman" w:hAnsi="Times New Roman"/>
          <w:smallCaps/>
          <w:sz w:val="24"/>
          <w:szCs w:val="24"/>
        </w:rPr>
        <w:t>Part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886CEB">
        <w:rPr>
          <w:rFonts w:ascii="Times New Roman" w:hAnsi="Times New Roman"/>
          <w:smallCaps/>
          <w:sz w:val="24"/>
          <w:szCs w:val="24"/>
        </w:rPr>
        <w:t>I.—Preliminary.</w:t>
      </w:r>
    </w:p>
    <w:p w:rsidR="00AD06F1" w:rsidRPr="00886CEB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886CEB">
        <w:rPr>
          <w:rFonts w:ascii="Times New Roman" w:hAnsi="Times New Roman" w:cs="Times New Roman"/>
          <w:b/>
          <w:sz w:val="20"/>
        </w:rPr>
        <w:t>Short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886CEB">
        <w:rPr>
          <w:rFonts w:ascii="Times New Roman" w:hAnsi="Times New Roman" w:cs="Times New Roman"/>
          <w:b/>
          <w:sz w:val="20"/>
        </w:rPr>
        <w:t>title.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1.</w:t>
      </w:r>
      <w:r w:rsidR="001347AE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cited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  <w:i/>
        </w:rPr>
        <w:t>Pay-roll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Tax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Assessment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Act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</w:rPr>
        <w:t>1941.</w:t>
      </w:r>
    </w:p>
    <w:p w:rsidR="00AD06F1" w:rsidRPr="00886CEB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886CEB">
        <w:rPr>
          <w:rFonts w:ascii="Times New Roman" w:hAnsi="Times New Roman" w:cs="Times New Roman"/>
          <w:b/>
          <w:sz w:val="20"/>
        </w:rPr>
        <w:t>Parts.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</w:t>
      </w:r>
      <w:r w:rsidRPr="00886CEB">
        <w:rPr>
          <w:rFonts w:ascii="Times New Roman" w:hAnsi="Times New Roman"/>
        </w:rPr>
        <w:t>.</w:t>
      </w:r>
      <w:r w:rsidR="001347AE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follows:—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I.—Preliminary.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II.—Administration.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III.—Liability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Taxation.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IV.—Registration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Returns.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V.—Collection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Tax.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VI.—Objections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Appeals.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VII.—Penal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Provisions.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VIII.—Taxation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Prosecutions.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IX.—Miscellaneous.</w:t>
      </w:r>
    </w:p>
    <w:p w:rsidR="00AD06F1" w:rsidRPr="001347AE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1347AE">
        <w:rPr>
          <w:rFonts w:ascii="Times New Roman" w:hAnsi="Times New Roman" w:cs="Times New Roman"/>
          <w:b/>
          <w:sz w:val="20"/>
        </w:rPr>
        <w:t>Definitions.</w:t>
      </w:r>
    </w:p>
    <w:p w:rsidR="00AD06F1" w:rsidRPr="00886CEB" w:rsidRDefault="000E5B85" w:rsidP="00EF05BA">
      <w:pPr>
        <w:tabs>
          <w:tab w:val="left" w:pos="126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3.</w:t>
      </w:r>
      <w:r w:rsidRPr="00886CEB">
        <w:rPr>
          <w:rFonts w:ascii="Times New Roman" w:hAnsi="Times New Roman"/>
        </w:rPr>
        <w:t>—(1.)</w:t>
      </w:r>
      <w:r w:rsidR="001347AE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intention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appears—</w:t>
      </w:r>
    </w:p>
    <w:p w:rsidR="00AD06F1" w:rsidRPr="00886CEB" w:rsidRDefault="00B05103" w:rsidP="00EF05BA">
      <w:pPr>
        <w:ind w:left="900" w:hanging="324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agent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includes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Australia,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(in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called</w:t>
      </w:r>
      <w:r w:rsidR="00EF05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principal</w:t>
      </w:r>
      <w:r>
        <w:rPr>
          <w:rFonts w:ascii="Times New Roman" w:hAnsi="Times New Roman"/>
        </w:rPr>
        <w:t>”</w:t>
      </w:r>
      <w:r w:rsidR="000E5B85" w:rsidRPr="00886CEB">
        <w:rPr>
          <w:rFonts w:ascii="Times New Roman" w:hAnsi="Times New Roman"/>
        </w:rPr>
        <w:t>),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holds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management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control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business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principal,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declared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sole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Act;</w:t>
      </w:r>
    </w:p>
    <w:p w:rsidR="00AD06F1" w:rsidRPr="00886CEB" w:rsidRDefault="00B05103" w:rsidP="00EF05BA">
      <w:pPr>
        <w:ind w:left="900" w:hanging="324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Review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means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constituted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  <w:i/>
        </w:rPr>
        <w:t>Income</w:t>
      </w:r>
      <w:r w:rsidR="00EF05BA">
        <w:rPr>
          <w:rFonts w:ascii="Times New Roman" w:hAnsi="Times New Roman"/>
          <w:i/>
        </w:rPr>
        <w:t xml:space="preserve"> </w:t>
      </w:r>
      <w:r w:rsidR="000E5B85" w:rsidRPr="00886CEB">
        <w:rPr>
          <w:rFonts w:ascii="Times New Roman" w:hAnsi="Times New Roman"/>
          <w:i/>
        </w:rPr>
        <w:t>Tax</w:t>
      </w:r>
      <w:r w:rsidR="00EF05BA">
        <w:rPr>
          <w:rFonts w:ascii="Times New Roman" w:hAnsi="Times New Roman"/>
          <w:i/>
        </w:rPr>
        <w:t xml:space="preserve"> </w:t>
      </w:r>
      <w:r w:rsidR="000E5B85" w:rsidRPr="00886CEB">
        <w:rPr>
          <w:rFonts w:ascii="Times New Roman" w:hAnsi="Times New Roman"/>
          <w:i/>
        </w:rPr>
        <w:t>Assessment</w:t>
      </w:r>
      <w:r w:rsidR="00EF05BA">
        <w:rPr>
          <w:rFonts w:ascii="Times New Roman" w:hAnsi="Times New Roman"/>
          <w:i/>
        </w:rPr>
        <w:t xml:space="preserve"> </w:t>
      </w:r>
      <w:r w:rsidR="000E5B85" w:rsidRPr="00886CEB">
        <w:rPr>
          <w:rFonts w:ascii="Times New Roman" w:hAnsi="Times New Roman"/>
          <w:i/>
        </w:rPr>
        <w:t>Act</w:t>
      </w:r>
      <w:r w:rsidR="00EF05BA">
        <w:rPr>
          <w:rFonts w:ascii="Times New Roman" w:hAnsi="Times New Roman"/>
          <w:i/>
        </w:rPr>
        <w:t xml:space="preserve"> </w:t>
      </w:r>
      <w:r w:rsidR="000E5B85" w:rsidRPr="00886CEB">
        <w:rPr>
          <w:rFonts w:ascii="Times New Roman" w:hAnsi="Times New Roman"/>
        </w:rPr>
        <w:t>1936</w:t>
      </w:r>
      <w:r w:rsidR="00392BE4">
        <w:rPr>
          <w:rFonts w:ascii="Times New Roman" w:hAnsi="Times New Roman"/>
        </w:rPr>
        <w:t>–</w:t>
      </w:r>
      <w:r w:rsidR="000E5B85" w:rsidRPr="00886CEB">
        <w:rPr>
          <w:rFonts w:ascii="Times New Roman" w:hAnsi="Times New Roman"/>
        </w:rPr>
        <w:t>1940;</w:t>
      </w:r>
    </w:p>
    <w:p w:rsidR="00AD06F1" w:rsidRPr="00886CEB" w:rsidRDefault="00B05103" w:rsidP="00EF05BA">
      <w:pPr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includes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bodies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associations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(corporate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unincorporate)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partnerships;</w:t>
      </w:r>
    </w:p>
    <w:p w:rsidR="00AD06F1" w:rsidRPr="00886CEB" w:rsidRDefault="00B05103" w:rsidP="00EF05BA">
      <w:pPr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Commissioner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means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Taxation;</w:t>
      </w:r>
    </w:p>
    <w:p w:rsidR="00AD06F1" w:rsidRPr="00886CEB" w:rsidRDefault="00B05103" w:rsidP="00EF05BA">
      <w:pPr>
        <w:ind w:firstLine="576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employer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means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pays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includes—</w:t>
      </w:r>
    </w:p>
    <w:p w:rsidR="00AD06F1" w:rsidRPr="00886CEB" w:rsidRDefault="000E5B85" w:rsidP="00EF05BA">
      <w:pPr>
        <w:ind w:firstLine="115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Crown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right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State;</w:t>
      </w:r>
    </w:p>
    <w:p w:rsidR="00AD06F1" w:rsidRPr="00886CEB" w:rsidRDefault="000E5B85" w:rsidP="00EF05BA">
      <w:pPr>
        <w:tabs>
          <w:tab w:val="left" w:pos="1800"/>
        </w:tabs>
        <w:ind w:left="1800" w:hanging="648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="00FD4445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municipal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corporation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local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governing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body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Act;</w:t>
      </w:r>
    </w:p>
    <w:p w:rsidR="00FD4445" w:rsidRDefault="00FD4445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ind w:left="1800" w:hanging="648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Consolidated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Revenue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Fund;</w:t>
      </w:r>
    </w:p>
    <w:p w:rsidR="00AD06F1" w:rsidRPr="00886CEB" w:rsidRDefault="00B05103" w:rsidP="007C4D4A">
      <w:pPr>
        <w:spacing w:after="6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liquidator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means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who,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whether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appointed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liquidator,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law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carry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winding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up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company;</w:t>
      </w:r>
    </w:p>
    <w:p w:rsidR="00AD06F1" w:rsidRPr="00886CEB" w:rsidRDefault="00B05103" w:rsidP="007C4D4A">
      <w:pPr>
        <w:spacing w:after="6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includes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company;</w:t>
      </w:r>
    </w:p>
    <w:p w:rsidR="00AD06F1" w:rsidRPr="00886CEB" w:rsidRDefault="00B05103" w:rsidP="007C4D4A">
      <w:pPr>
        <w:spacing w:after="6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tax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means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imposed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  <w:i/>
        </w:rPr>
        <w:t>Pay-roll</w:t>
      </w:r>
      <w:r w:rsidR="00EF05BA">
        <w:rPr>
          <w:rFonts w:ascii="Times New Roman" w:hAnsi="Times New Roman"/>
          <w:i/>
        </w:rPr>
        <w:t xml:space="preserve"> </w:t>
      </w:r>
      <w:r w:rsidR="000E5B85" w:rsidRPr="00886CEB">
        <w:rPr>
          <w:rFonts w:ascii="Times New Roman" w:hAnsi="Times New Roman"/>
          <w:i/>
        </w:rPr>
        <w:t>Tax</w:t>
      </w:r>
      <w:r w:rsidR="00EF05BA">
        <w:rPr>
          <w:rFonts w:ascii="Times New Roman" w:hAnsi="Times New Roman"/>
          <w:i/>
        </w:rPr>
        <w:t xml:space="preserve"> </w:t>
      </w:r>
      <w:r w:rsidR="000E5B85" w:rsidRPr="00886CEB">
        <w:rPr>
          <w:rFonts w:ascii="Times New Roman" w:hAnsi="Times New Roman"/>
          <w:i/>
        </w:rPr>
        <w:t>Act</w:t>
      </w:r>
      <w:r w:rsidR="00EF05BA">
        <w:rPr>
          <w:rFonts w:ascii="Times New Roman" w:hAnsi="Times New Roman"/>
          <w:i/>
        </w:rPr>
        <w:t xml:space="preserve"> </w:t>
      </w:r>
      <w:r w:rsidR="000E5B85" w:rsidRPr="00886CEB">
        <w:rPr>
          <w:rFonts w:ascii="Times New Roman" w:hAnsi="Times New Roman"/>
        </w:rPr>
        <w:t>1941;</w:t>
      </w:r>
    </w:p>
    <w:p w:rsidR="00AD06F1" w:rsidRPr="00886CEB" w:rsidRDefault="00B05103" w:rsidP="007C4D4A">
      <w:pPr>
        <w:spacing w:after="6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Commissioner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means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Taxation;</w:t>
      </w:r>
    </w:p>
    <w:p w:rsidR="00AD06F1" w:rsidRPr="00886CEB" w:rsidRDefault="00B05103" w:rsidP="007C4D4A">
      <w:pPr>
        <w:spacing w:after="6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Commissioner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means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Taxation;</w:t>
      </w:r>
    </w:p>
    <w:p w:rsidR="00AD06F1" w:rsidRPr="00886CEB" w:rsidRDefault="00B05103" w:rsidP="007C4D4A">
      <w:pPr>
        <w:spacing w:after="6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trustee</w:t>
      </w:r>
      <w:r>
        <w:rPr>
          <w:rFonts w:ascii="Times New Roman" w:hAnsi="Times New Roman"/>
        </w:rPr>
        <w:t>”</w:t>
      </w:r>
      <w:r w:rsidR="000E5B85" w:rsidRPr="00886CEB">
        <w:rPr>
          <w:rFonts w:ascii="Times New Roman" w:hAnsi="Times New Roman"/>
        </w:rPr>
        <w:t>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addition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appointed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constituted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trustee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parties,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order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declaration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court,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bookmarkStart w:id="0" w:name="_GoBack"/>
      <w:r w:rsidR="000E5B85" w:rsidRPr="00886CEB">
        <w:rPr>
          <w:rFonts w:ascii="Times New Roman" w:hAnsi="Times New Roman"/>
        </w:rPr>
        <w:t>operation</w:t>
      </w:r>
      <w:bookmarkEnd w:id="0"/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law,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includes—</w:t>
      </w:r>
    </w:p>
    <w:p w:rsidR="00AD06F1" w:rsidRPr="00886CEB" w:rsidRDefault="000E5B85" w:rsidP="007C4D4A">
      <w:pPr>
        <w:spacing w:after="60"/>
        <w:ind w:firstLine="115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guardian,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committee,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receiver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</w:p>
    <w:p w:rsidR="00AD06F1" w:rsidRPr="00886CEB" w:rsidRDefault="000E5B85" w:rsidP="007C4D4A">
      <w:pPr>
        <w:spacing w:after="60"/>
        <w:ind w:left="1627" w:hanging="475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himself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control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property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affected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express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implied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trust,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fiduciary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capacity,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possession,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control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management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property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legal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disability;</w:t>
      </w:r>
    </w:p>
    <w:p w:rsidR="00AD06F1" w:rsidRPr="00886CEB" w:rsidRDefault="00B05103" w:rsidP="007C4D4A">
      <w:pPr>
        <w:spacing w:after="6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wages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means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wages,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salary,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commission,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bonuses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allowances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(whether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piece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work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rates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otherwise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whether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cash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kind)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employee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without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limiting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generality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foregoing,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includes—</w:t>
      </w:r>
    </w:p>
    <w:p w:rsidR="00AD06F1" w:rsidRPr="00886CEB" w:rsidRDefault="000E5B85" w:rsidP="007C4D4A">
      <w:pPr>
        <w:spacing w:after="60"/>
        <w:ind w:left="1627" w:hanging="475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classes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contracts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extent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attributable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labour;</w:t>
      </w:r>
    </w:p>
    <w:p w:rsidR="00AD06F1" w:rsidRPr="00886CEB" w:rsidRDefault="000E5B85" w:rsidP="007C4D4A">
      <w:pPr>
        <w:spacing w:after="60"/>
        <w:ind w:left="1627" w:hanging="475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remuneration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director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company;</w:t>
      </w:r>
    </w:p>
    <w:p w:rsidR="00AD06F1" w:rsidRPr="00886CEB" w:rsidRDefault="000E5B85" w:rsidP="007C4D4A">
      <w:pPr>
        <w:spacing w:after="60"/>
        <w:ind w:left="1627" w:hanging="475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insurance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time-payment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canvasser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collector;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</w:p>
    <w:p w:rsidR="00AD06F1" w:rsidRPr="00886CEB" w:rsidRDefault="000E5B85" w:rsidP="007C4D4A">
      <w:pPr>
        <w:spacing w:after="120"/>
        <w:ind w:left="1627" w:hanging="475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d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meals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sustenance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premises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quarters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employee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services;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9B26E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meals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sustenance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value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Fifteen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shillings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week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class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value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premises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quarters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value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shillings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week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class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value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prescribed.</w:t>
      </w:r>
    </w:p>
    <w:p w:rsidR="009B26EB" w:rsidRDefault="009B26EB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7C4D4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(3.)</w:t>
      </w:r>
      <w:r w:rsidR="007C4D4A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performed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rendered,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performed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rendered.</w:t>
      </w:r>
    </w:p>
    <w:p w:rsidR="00AD06F1" w:rsidRPr="00AD06F1" w:rsidRDefault="000E5B85" w:rsidP="007C4D4A">
      <w:pPr>
        <w:spacing w:before="240" w:after="120"/>
        <w:jc w:val="center"/>
        <w:rPr>
          <w:rFonts w:ascii="Times New Roman" w:hAnsi="Times New Roman"/>
          <w:smallCaps/>
          <w:sz w:val="24"/>
          <w:szCs w:val="24"/>
        </w:rPr>
      </w:pPr>
      <w:r w:rsidRPr="00AD06F1">
        <w:rPr>
          <w:rFonts w:ascii="Times New Roman" w:hAnsi="Times New Roman"/>
          <w:smallCaps/>
          <w:sz w:val="24"/>
          <w:szCs w:val="24"/>
        </w:rPr>
        <w:t>Part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AD06F1">
        <w:rPr>
          <w:rFonts w:ascii="Times New Roman" w:hAnsi="Times New Roman"/>
          <w:smallCaps/>
          <w:sz w:val="24"/>
          <w:szCs w:val="24"/>
        </w:rPr>
        <w:t>II.—Administration.</w:t>
      </w:r>
    </w:p>
    <w:p w:rsidR="00AD06F1" w:rsidRPr="00D81A2E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D81A2E">
        <w:rPr>
          <w:rFonts w:ascii="Times New Roman" w:hAnsi="Times New Roman" w:cs="Times New Roman"/>
          <w:b/>
          <w:sz w:val="20"/>
        </w:rPr>
        <w:t>Commissioner.</w:t>
      </w:r>
    </w:p>
    <w:p w:rsidR="00AD06F1" w:rsidRPr="00886CEB" w:rsidRDefault="000E5B85" w:rsidP="00EF05BA">
      <w:pPr>
        <w:tabs>
          <w:tab w:val="left" w:pos="126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4.</w:t>
      </w:r>
      <w:r w:rsidRPr="00886CEB">
        <w:rPr>
          <w:rFonts w:ascii="Times New Roman" w:hAnsi="Times New Roman"/>
        </w:rPr>
        <w:t>—(1.)</w:t>
      </w:r>
      <w:r w:rsidR="00D81A2E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general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D81A2E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holding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  <w:i/>
        </w:rPr>
        <w:t>Estate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Duty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Assessment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Act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</w:rPr>
        <w:t>1914</w:t>
      </w:r>
      <w:r w:rsidR="00392BE4">
        <w:rPr>
          <w:rFonts w:ascii="Times New Roman" w:hAnsi="Times New Roman"/>
        </w:rPr>
        <w:t>–</w:t>
      </w:r>
      <w:r w:rsidRPr="00886CEB">
        <w:rPr>
          <w:rFonts w:ascii="Times New Roman" w:hAnsi="Times New Roman"/>
        </w:rPr>
        <w:t>1940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D81A2E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D81A2E">
        <w:rPr>
          <w:rFonts w:ascii="Times New Roman" w:hAnsi="Times New Roman" w:cs="Times New Roman"/>
          <w:b/>
          <w:sz w:val="20"/>
        </w:rPr>
        <w:t>Second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D81A2E">
        <w:rPr>
          <w:rFonts w:ascii="Times New Roman" w:hAnsi="Times New Roman" w:cs="Times New Roman"/>
          <w:b/>
          <w:sz w:val="20"/>
        </w:rPr>
        <w:t>Commissioner.</w:t>
      </w:r>
    </w:p>
    <w:p w:rsidR="00AD06F1" w:rsidRPr="00886CEB" w:rsidRDefault="000E5B85" w:rsidP="007C4D4A">
      <w:pPr>
        <w:tabs>
          <w:tab w:val="left" w:pos="1260"/>
        </w:tabs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5.</w:t>
      </w:r>
      <w:r w:rsidRPr="00886CEB">
        <w:rPr>
          <w:rFonts w:ascii="Times New Roman" w:hAnsi="Times New Roman"/>
        </w:rPr>
        <w:t>—(1.)</w:t>
      </w:r>
      <w:r w:rsidR="00D81A2E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Taxation.</w:t>
      </w:r>
    </w:p>
    <w:p w:rsidR="00AD06F1" w:rsidRPr="00886CEB" w:rsidRDefault="000E5B85" w:rsidP="007D793E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7D793E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holding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  <w:i/>
        </w:rPr>
        <w:t>Estate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Duty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Assessment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Act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</w:rPr>
        <w:t>1914</w:t>
      </w:r>
      <w:r w:rsidR="00392BE4">
        <w:rPr>
          <w:rFonts w:ascii="Times New Roman" w:hAnsi="Times New Roman"/>
        </w:rPr>
        <w:t>–</w:t>
      </w:r>
      <w:r w:rsidRPr="00886CEB">
        <w:rPr>
          <w:rFonts w:ascii="Times New Roman" w:hAnsi="Times New Roman"/>
        </w:rPr>
        <w:t>1940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D81A2E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D81A2E">
        <w:rPr>
          <w:rFonts w:ascii="Times New Roman" w:hAnsi="Times New Roman" w:cs="Times New Roman"/>
          <w:b/>
          <w:sz w:val="20"/>
        </w:rPr>
        <w:t>Powers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D81A2E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D81A2E">
        <w:rPr>
          <w:rFonts w:ascii="Times New Roman" w:hAnsi="Times New Roman" w:cs="Times New Roman"/>
          <w:b/>
          <w:sz w:val="20"/>
        </w:rPr>
        <w:t>Second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D81A2E">
        <w:rPr>
          <w:rFonts w:ascii="Times New Roman" w:hAnsi="Times New Roman" w:cs="Times New Roman"/>
          <w:b/>
          <w:sz w:val="20"/>
        </w:rPr>
        <w:t>Commissioner.</w:t>
      </w:r>
    </w:p>
    <w:p w:rsidR="00AD06F1" w:rsidRPr="00886CEB" w:rsidRDefault="000E5B85" w:rsidP="007C4D4A">
      <w:pPr>
        <w:tabs>
          <w:tab w:val="left" w:pos="1260"/>
        </w:tabs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6.</w:t>
      </w:r>
      <w:r w:rsidRPr="00886CEB">
        <w:rPr>
          <w:rFonts w:ascii="Times New Roman" w:hAnsi="Times New Roman"/>
        </w:rPr>
        <w:t>—(1.)</w:t>
      </w:r>
      <w:r w:rsidR="00D81A2E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886CEB" w:rsidRDefault="000E5B85" w:rsidP="007C4D4A">
      <w:pPr>
        <w:tabs>
          <w:tab w:val="left" w:pos="900"/>
        </w:tabs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D81A2E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operation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dependent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opinion,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belief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mind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operate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opinion,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belief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mind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D81A2E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Nothing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confer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four,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eight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prevent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himself.</w:t>
      </w:r>
    </w:p>
    <w:p w:rsidR="00AD06F1" w:rsidRPr="00D81A2E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D81A2E">
        <w:rPr>
          <w:rFonts w:ascii="Times New Roman" w:hAnsi="Times New Roman" w:cs="Times New Roman"/>
          <w:b/>
          <w:sz w:val="20"/>
        </w:rPr>
        <w:t>Deputy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D81A2E">
        <w:rPr>
          <w:rFonts w:ascii="Times New Roman" w:hAnsi="Times New Roman" w:cs="Times New Roman"/>
          <w:b/>
          <w:sz w:val="20"/>
        </w:rPr>
        <w:t>Commissioners.</w:t>
      </w:r>
    </w:p>
    <w:p w:rsidR="00AD06F1" w:rsidRPr="00886CEB" w:rsidRDefault="000E5B85" w:rsidP="00EF05BA">
      <w:pPr>
        <w:tabs>
          <w:tab w:val="left" w:pos="81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7.</w:t>
      </w:r>
      <w:r w:rsidR="00AD06F1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control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directs.</w:t>
      </w:r>
    </w:p>
    <w:p w:rsidR="00AD06F1" w:rsidRPr="00D81A2E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D81A2E">
        <w:rPr>
          <w:rFonts w:ascii="Times New Roman" w:hAnsi="Times New Roman" w:cs="Times New Roman"/>
          <w:b/>
          <w:sz w:val="20"/>
        </w:rPr>
        <w:t>Delegation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D81A2E">
        <w:rPr>
          <w:rFonts w:ascii="Times New Roman" w:hAnsi="Times New Roman" w:cs="Times New Roman"/>
          <w:b/>
          <w:sz w:val="20"/>
        </w:rPr>
        <w:t>by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D81A2E">
        <w:rPr>
          <w:rFonts w:ascii="Times New Roman" w:hAnsi="Times New Roman" w:cs="Times New Roman"/>
          <w:b/>
          <w:sz w:val="20"/>
        </w:rPr>
        <w:t>the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D81A2E">
        <w:rPr>
          <w:rFonts w:ascii="Times New Roman" w:hAnsi="Times New Roman" w:cs="Times New Roman"/>
          <w:b/>
          <w:sz w:val="20"/>
        </w:rPr>
        <w:t>Commissioner.</w:t>
      </w:r>
    </w:p>
    <w:p w:rsidR="00AD06F1" w:rsidRPr="00886CEB" w:rsidRDefault="000E5B85" w:rsidP="00EF05BA">
      <w:pPr>
        <w:tabs>
          <w:tab w:val="left" w:pos="1080"/>
          <w:tab w:val="left" w:pos="1260"/>
        </w:tabs>
        <w:ind w:firstLine="432"/>
        <w:rPr>
          <w:rFonts w:ascii="Times New Roman" w:hAnsi="Times New Roman"/>
        </w:rPr>
      </w:pPr>
      <w:r w:rsidRPr="004941E2">
        <w:rPr>
          <w:rFonts w:ascii="Times New Roman" w:hAnsi="Times New Roman"/>
          <w:b/>
        </w:rPr>
        <w:t>8.</w:t>
      </w:r>
      <w:r w:rsidRPr="00886CEB">
        <w:rPr>
          <w:rFonts w:ascii="Times New Roman" w:hAnsi="Times New Roman"/>
        </w:rPr>
        <w:t>—(1.)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class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hand,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(except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delegation)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class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instrument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delegation.</w:t>
      </w:r>
    </w:p>
    <w:p w:rsidR="00AD06F1" w:rsidRDefault="00AD06F1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(2.)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revocable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prevent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alteration,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instrument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pursuance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alteration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Commissioner.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References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Commissioner.</w:t>
      </w:r>
    </w:p>
    <w:p w:rsidR="00AD06F1" w:rsidRPr="00886CEB" w:rsidRDefault="000E5B85" w:rsidP="00D56BF2">
      <w:pPr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9.</w:t>
      </w:r>
      <w:r w:rsidR="00AD06F1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include—</w:t>
      </w:r>
    </w:p>
    <w:p w:rsidR="00AD06F1" w:rsidRPr="00886CEB" w:rsidRDefault="000E5B85" w:rsidP="00D56BF2">
      <w:pPr>
        <w:spacing w:after="60"/>
        <w:ind w:left="1166" w:hanging="59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conferred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Act—a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</w:p>
    <w:p w:rsidR="00AD06F1" w:rsidRPr="00886CEB" w:rsidRDefault="000E5B85" w:rsidP="00EF05BA">
      <w:pPr>
        <w:ind w:left="1170" w:hanging="59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conferred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delegation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Act—a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Commissioner.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Report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by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the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Commissioner.</w:t>
      </w:r>
    </w:p>
    <w:p w:rsidR="00AD06F1" w:rsidRPr="00886CEB" w:rsidRDefault="000E5B85" w:rsidP="00D56BF2">
      <w:pPr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10.</w:t>
      </w:r>
      <w:r w:rsidRPr="00886CEB">
        <w:rPr>
          <w:rFonts w:ascii="Times New Roman" w:hAnsi="Times New Roman"/>
        </w:rPr>
        <w:t>—(1.)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Treasurer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annually,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presentation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Parliament,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working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draw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attention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breaches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evasions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Officers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observe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secrecy.</w:t>
      </w:r>
    </w:p>
    <w:p w:rsidR="00AD06F1" w:rsidRPr="00886CEB" w:rsidRDefault="000E5B85" w:rsidP="00D56BF2">
      <w:pPr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11.</w:t>
      </w:r>
      <w:r w:rsidRPr="00886CEB">
        <w:rPr>
          <w:rFonts w:ascii="Times New Roman" w:hAnsi="Times New Roman"/>
        </w:rPr>
        <w:t>—(1.)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conferred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imposed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entering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Justice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Peace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Affidavits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Declarations,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declaration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prescribed.</w:t>
      </w:r>
    </w:p>
    <w:p w:rsidR="00AD06F1" w:rsidRPr="00886CEB" w:rsidRDefault="000E5B85" w:rsidP="00D56BF2">
      <w:pPr>
        <w:tabs>
          <w:tab w:val="left" w:pos="900"/>
        </w:tabs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declaration,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declaration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divulges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affairs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performance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AF61E9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fifty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pounds.</w:t>
      </w:r>
    </w:p>
    <w:p w:rsidR="003737A2" w:rsidRDefault="000E5B85" w:rsidP="003737A2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performed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communicates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performance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communicate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2E0121">
      <w:pPr>
        <w:tabs>
          <w:tab w:val="left" w:pos="900"/>
        </w:tabs>
        <w:spacing w:before="60"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fifty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Notwithstanding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contained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communicate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knowledge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</w:p>
    <w:p w:rsidR="00AD06F1" w:rsidRDefault="00AD06F1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D56BF2">
      <w:pPr>
        <w:spacing w:after="60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performance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duties,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Income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administering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Stamp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Succession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afford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similar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Comptroller-General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Customs.</w:t>
      </w:r>
    </w:p>
    <w:p w:rsidR="00AD06F1" w:rsidRPr="00886CEB" w:rsidRDefault="000E5B85" w:rsidP="00D56BF2">
      <w:pPr>
        <w:tabs>
          <w:tab w:val="left" w:pos="900"/>
        </w:tabs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(5.)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communicated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pursuance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consists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derived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taxpayer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taxpayer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communication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obligation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imposed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(3.)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(6.)</w:t>
      </w:r>
      <w:r w:rsidR="00AD06F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produce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divulge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communicate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performance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necessary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carrying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effect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AD06F1" w:rsidRDefault="000E5B85" w:rsidP="00EC4778">
      <w:pPr>
        <w:spacing w:before="240" w:after="120"/>
        <w:jc w:val="center"/>
        <w:rPr>
          <w:rFonts w:ascii="Times New Roman" w:hAnsi="Times New Roman"/>
          <w:smallCaps/>
          <w:sz w:val="24"/>
          <w:szCs w:val="24"/>
        </w:rPr>
      </w:pPr>
      <w:r w:rsidRPr="00AD06F1">
        <w:rPr>
          <w:rFonts w:ascii="Times New Roman" w:hAnsi="Times New Roman"/>
          <w:smallCaps/>
          <w:sz w:val="24"/>
          <w:szCs w:val="24"/>
        </w:rPr>
        <w:t>Part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AD06F1">
        <w:rPr>
          <w:rFonts w:ascii="Times New Roman" w:hAnsi="Times New Roman"/>
          <w:smallCaps/>
          <w:sz w:val="24"/>
          <w:szCs w:val="24"/>
        </w:rPr>
        <w:t>III.—Liability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AD06F1">
        <w:rPr>
          <w:rFonts w:ascii="Times New Roman" w:hAnsi="Times New Roman"/>
          <w:smallCaps/>
          <w:sz w:val="24"/>
          <w:szCs w:val="24"/>
        </w:rPr>
        <w:t>to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AD06F1">
        <w:rPr>
          <w:rFonts w:ascii="Times New Roman" w:hAnsi="Times New Roman"/>
          <w:smallCaps/>
          <w:sz w:val="24"/>
          <w:szCs w:val="24"/>
        </w:rPr>
        <w:t>Taxation.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Pay-roll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tax.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12.</w:t>
      </w:r>
      <w:r w:rsidR="00AD06F1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imposed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  <w:i/>
        </w:rPr>
        <w:t>Pay-roll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Tax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Act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</w:rPr>
        <w:t>1941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levied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occurring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thirtieth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June,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thousand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forty-one.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Liability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pay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tax.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13.</w:t>
      </w:r>
      <w:r w:rsidR="00AD06F1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Pay-roll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wages.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General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exemption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14.</w:t>
      </w:r>
      <w:r w:rsidR="00AD06F1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ascertaining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excluded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calculated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week.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Exemption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from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tax.</w:t>
      </w:r>
    </w:p>
    <w:p w:rsidR="00AD06F1" w:rsidRPr="00886CEB" w:rsidRDefault="000E5B85" w:rsidP="00D56BF2">
      <w:pPr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15.</w:t>
      </w:r>
      <w:r w:rsidRPr="00886CEB">
        <w:rPr>
          <w:rFonts w:ascii="Times New Roman" w:hAnsi="Times New Roman"/>
        </w:rPr>
        <w:t>—The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paid—</w:t>
      </w:r>
    </w:p>
    <w:p w:rsidR="00AD06F1" w:rsidRPr="00886CEB" w:rsidRDefault="000E5B85" w:rsidP="00D56BF2">
      <w:pPr>
        <w:spacing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Governor-General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Governor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State;</w:t>
      </w:r>
    </w:p>
    <w:p w:rsidR="00AD06F1" w:rsidRPr="00886CEB" w:rsidRDefault="000E5B85" w:rsidP="00D56BF2">
      <w:pPr>
        <w:spacing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religious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benevolent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hospital;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</w:p>
    <w:p w:rsidR="00AD06F1" w:rsidRPr="00886CEB" w:rsidRDefault="000E5B85" w:rsidP="00D56BF2">
      <w:pPr>
        <w:spacing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staff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by—</w:t>
      </w:r>
    </w:p>
    <w:p w:rsidR="00AD06F1" w:rsidRPr="00886CEB" w:rsidRDefault="000E5B85" w:rsidP="00EF05BA">
      <w:pPr>
        <w:ind w:left="180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(i)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diplomatic,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government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Majesty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dominions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country;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tabs>
          <w:tab w:val="left" w:pos="1800"/>
        </w:tabs>
        <w:ind w:left="180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(ii)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Majesty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dominions.</w:t>
      </w:r>
    </w:p>
    <w:p w:rsidR="00D56BF2" w:rsidRDefault="00D56BF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lastRenderedPageBreak/>
        <w:t>Annual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adjustment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tax.</w:t>
      </w:r>
    </w:p>
    <w:p w:rsidR="00AD06F1" w:rsidRPr="00886CEB" w:rsidRDefault="000E5B85" w:rsidP="00D56BF2">
      <w:pPr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16.</w:t>
      </w:r>
      <w:r w:rsidRPr="00B250A3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financial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commencing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first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July,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thousand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forty-one,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subsequent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financial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exceed—</w:t>
      </w:r>
    </w:p>
    <w:p w:rsidR="00AD06F1" w:rsidRPr="00886CEB" w:rsidRDefault="000E5B85" w:rsidP="00D56BF2">
      <w:pPr>
        <w:spacing w:after="60"/>
        <w:ind w:left="1166" w:hanging="59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financial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year—the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thousand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D56BF2">
      <w:pPr>
        <w:spacing w:after="60"/>
        <w:ind w:left="1166" w:hanging="59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financial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year—such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thousand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proportion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year,</w:t>
      </w:r>
    </w:p>
    <w:p w:rsidR="00AD06F1" w:rsidRPr="00886CEB" w:rsidRDefault="000E5B85" w:rsidP="00D56BF2">
      <w:pPr>
        <w:spacing w:after="6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rebate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paragraph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satisfies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business,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nature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business,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fluctuate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different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consequence,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financial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total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exceeded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thousand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treat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paragraph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applies.</w:t>
      </w:r>
    </w:p>
    <w:p w:rsidR="00AD06F1" w:rsidRPr="00205FE5" w:rsidRDefault="000E5B85" w:rsidP="00D56BF2">
      <w:pPr>
        <w:spacing w:before="240" w:after="120"/>
        <w:jc w:val="center"/>
        <w:rPr>
          <w:rFonts w:ascii="Times New Roman" w:hAnsi="Times New Roman"/>
          <w:smallCaps/>
          <w:sz w:val="24"/>
          <w:szCs w:val="24"/>
        </w:rPr>
      </w:pPr>
      <w:r w:rsidRPr="00205FE5">
        <w:rPr>
          <w:rFonts w:ascii="Times New Roman" w:hAnsi="Times New Roman"/>
          <w:smallCaps/>
          <w:sz w:val="24"/>
          <w:szCs w:val="24"/>
        </w:rPr>
        <w:t>Part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205FE5">
        <w:rPr>
          <w:rFonts w:ascii="Times New Roman" w:hAnsi="Times New Roman"/>
          <w:smallCaps/>
          <w:sz w:val="24"/>
          <w:szCs w:val="24"/>
        </w:rPr>
        <w:t>IV.—Registration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205FE5">
        <w:rPr>
          <w:rFonts w:ascii="Times New Roman" w:hAnsi="Times New Roman"/>
          <w:smallCaps/>
          <w:sz w:val="24"/>
          <w:szCs w:val="24"/>
        </w:rPr>
        <w:t>and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205FE5">
        <w:rPr>
          <w:rFonts w:ascii="Times New Roman" w:hAnsi="Times New Roman"/>
          <w:smallCaps/>
          <w:sz w:val="24"/>
          <w:szCs w:val="24"/>
        </w:rPr>
        <w:t>Returns.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Registration.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17.</w:t>
      </w:r>
      <w:r w:rsidR="00205FE5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occurring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commencement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week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ends,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manner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employer.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Returns.</w:t>
      </w:r>
    </w:p>
    <w:p w:rsidR="00534E45" w:rsidRDefault="000E5B85" w:rsidP="00534E45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18</w:t>
      </w:r>
      <w:r w:rsidRPr="00886CEB">
        <w:rPr>
          <w:rFonts w:ascii="Times New Roman" w:hAnsi="Times New Roman"/>
        </w:rPr>
        <w:t>.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manner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be:</w:t>
      </w:r>
    </w:p>
    <w:p w:rsidR="00AD06F1" w:rsidRPr="00886CEB" w:rsidRDefault="000E5B85" w:rsidP="00534E45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prior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July,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thousand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forty-one.</w:t>
      </w:r>
    </w:p>
    <w:p w:rsidR="00AD06F1" w:rsidRPr="00AD06F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D06F1">
        <w:rPr>
          <w:rFonts w:ascii="Times New Roman" w:hAnsi="Times New Roman" w:cs="Times New Roman"/>
          <w:b/>
          <w:sz w:val="20"/>
        </w:rPr>
        <w:t>Exemption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from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furnishing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D06F1">
        <w:rPr>
          <w:rFonts w:ascii="Times New Roman" w:hAnsi="Times New Roman" w:cs="Times New Roman"/>
          <w:b/>
          <w:sz w:val="20"/>
        </w:rPr>
        <w:t>returns.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19.</w:t>
      </w:r>
      <w:r w:rsidRPr="00B250A3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opinion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refunded,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exempting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refrain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expressed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annual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twenty-one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financial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year.</w:t>
      </w:r>
    </w:p>
    <w:p w:rsidR="00205FE5" w:rsidRDefault="00205FE5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D56BF2">
      <w:pPr>
        <w:tabs>
          <w:tab w:val="left" w:pos="900"/>
        </w:tabs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(2.)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either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unconditional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conditions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thinks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(1.)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exempt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notwithstanding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effect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postponing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tax.</w:t>
      </w:r>
    </w:p>
    <w:p w:rsidR="00AD06F1" w:rsidRPr="00205FE5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05FE5">
        <w:rPr>
          <w:rFonts w:ascii="Times New Roman" w:hAnsi="Times New Roman" w:cs="Times New Roman"/>
          <w:b/>
          <w:sz w:val="20"/>
        </w:rPr>
        <w:t>Further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returns.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20.</w:t>
      </w:r>
      <w:r w:rsidR="00205FE5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trustee.</w:t>
      </w:r>
    </w:p>
    <w:p w:rsidR="00AD06F1" w:rsidRPr="00205FE5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05FE5">
        <w:rPr>
          <w:rFonts w:ascii="Times New Roman" w:hAnsi="Times New Roman" w:cs="Times New Roman"/>
          <w:b/>
          <w:sz w:val="20"/>
        </w:rPr>
        <w:t>Department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obtain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Information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and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evidence.</w:t>
      </w:r>
    </w:p>
    <w:p w:rsidR="00AD06F1" w:rsidRPr="00886CEB" w:rsidRDefault="000E5B85" w:rsidP="00D56BF2">
      <w:pPr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21.</w:t>
      </w:r>
      <w:r w:rsidRPr="00B250A3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person—</w:t>
      </w:r>
    </w:p>
    <w:p w:rsidR="00AD06F1" w:rsidRPr="00886CEB" w:rsidRDefault="000E5B85" w:rsidP="00D56BF2">
      <w:pPr>
        <w:spacing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requires;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D56BF2">
      <w:pPr>
        <w:spacing w:after="60"/>
        <w:ind w:left="1166" w:hanging="59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attend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behalf,</w:t>
      </w:r>
    </w:p>
    <w:p w:rsidR="00AD06F1" w:rsidRPr="00886CEB" w:rsidRDefault="000E5B85" w:rsidP="00D56BF2">
      <w:pPr>
        <w:tabs>
          <w:tab w:val="left" w:pos="900"/>
        </w:tabs>
        <w:spacing w:after="6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inquiring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ascertaining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produce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books,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papers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whatsoever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custody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control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thereto.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oath,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either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oath.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scales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expenses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allowed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attend.</w:t>
      </w:r>
    </w:p>
    <w:p w:rsidR="00AD06F1" w:rsidRPr="00205FE5" w:rsidRDefault="000E5B85" w:rsidP="00D56BF2">
      <w:pPr>
        <w:spacing w:before="240" w:after="120"/>
        <w:jc w:val="center"/>
        <w:rPr>
          <w:rFonts w:ascii="Times New Roman" w:hAnsi="Times New Roman"/>
          <w:smallCaps/>
          <w:sz w:val="24"/>
          <w:szCs w:val="24"/>
        </w:rPr>
      </w:pPr>
      <w:r w:rsidRPr="00205FE5">
        <w:rPr>
          <w:rFonts w:ascii="Times New Roman" w:hAnsi="Times New Roman"/>
          <w:smallCaps/>
          <w:sz w:val="24"/>
          <w:szCs w:val="24"/>
        </w:rPr>
        <w:t>Part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205FE5">
        <w:rPr>
          <w:rFonts w:ascii="Times New Roman" w:hAnsi="Times New Roman"/>
          <w:smallCaps/>
          <w:sz w:val="24"/>
          <w:szCs w:val="24"/>
        </w:rPr>
        <w:t>V.—Collection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205FE5">
        <w:rPr>
          <w:rFonts w:ascii="Times New Roman" w:hAnsi="Times New Roman"/>
          <w:smallCaps/>
          <w:sz w:val="24"/>
          <w:szCs w:val="24"/>
        </w:rPr>
        <w:t>and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205FE5">
        <w:rPr>
          <w:rFonts w:ascii="Times New Roman" w:hAnsi="Times New Roman"/>
          <w:smallCaps/>
          <w:sz w:val="24"/>
          <w:szCs w:val="24"/>
        </w:rPr>
        <w:t>Recovery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205FE5">
        <w:rPr>
          <w:rFonts w:ascii="Times New Roman" w:hAnsi="Times New Roman"/>
          <w:smallCaps/>
          <w:sz w:val="24"/>
          <w:szCs w:val="24"/>
        </w:rPr>
        <w:t>of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205FE5">
        <w:rPr>
          <w:rFonts w:ascii="Times New Roman" w:hAnsi="Times New Roman"/>
          <w:smallCaps/>
          <w:sz w:val="24"/>
          <w:szCs w:val="24"/>
        </w:rPr>
        <w:t>Tax.</w:t>
      </w:r>
    </w:p>
    <w:p w:rsidR="00AD06F1" w:rsidRPr="00205FE5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05FE5">
        <w:rPr>
          <w:rFonts w:ascii="Times New Roman" w:hAnsi="Times New Roman" w:cs="Times New Roman"/>
          <w:b/>
          <w:sz w:val="20"/>
        </w:rPr>
        <w:t>Time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for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payment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05FE5">
        <w:rPr>
          <w:rFonts w:ascii="Times New Roman" w:hAnsi="Times New Roman" w:cs="Times New Roman"/>
          <w:b/>
          <w:sz w:val="20"/>
        </w:rPr>
        <w:t>tax.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22.</w:t>
      </w:r>
      <w:r w:rsidR="00205FE5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lodge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payable.</w:t>
      </w:r>
    </w:p>
    <w:p w:rsidR="00AD06F1" w:rsidRPr="00205FE5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05FE5">
        <w:rPr>
          <w:rFonts w:ascii="Times New Roman" w:hAnsi="Times New Roman" w:cs="Times New Roman"/>
          <w:b/>
          <w:sz w:val="20"/>
        </w:rPr>
        <w:t>Assessments.</w:t>
      </w:r>
    </w:p>
    <w:p w:rsidR="00AD06F1" w:rsidRPr="00886CEB" w:rsidRDefault="000E5B85" w:rsidP="00D56BF2">
      <w:pPr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23.</w:t>
      </w:r>
      <w:r w:rsidRPr="00B250A3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may—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</w:p>
    <w:p w:rsidR="00AD06F1" w:rsidRPr="00886CEB" w:rsidRDefault="000E5B85" w:rsidP="00D56BF2">
      <w:pPr>
        <w:spacing w:before="60"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calculate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thereon.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205FE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Where—</w:t>
      </w:r>
    </w:p>
    <w:p w:rsidR="00AD06F1" w:rsidRPr="00886CEB" w:rsidRDefault="000E5B85" w:rsidP="00D56BF2">
      <w:pPr>
        <w:spacing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default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return;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satisfied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205FE5" w:rsidRDefault="00205FE5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spacing w:after="12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believe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(though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</w:p>
    <w:p w:rsidR="00AD06F1" w:rsidRPr="00886CEB" w:rsidRDefault="000E5B85" w:rsidP="00EF05BA">
      <w:pPr>
        <w:spacing w:after="12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cause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judgment,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ought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levied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excepting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establishes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excessive.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E649D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virtue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double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whichever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greater: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thinks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E649D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conveniently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cause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(5.)</w:t>
      </w:r>
      <w:r w:rsidR="00E649D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together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(6.)</w:t>
      </w:r>
      <w:r w:rsidR="00E649D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omission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invalidate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calculation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Commissioner.</w:t>
      </w:r>
    </w:p>
    <w:p w:rsidR="00AD06F1" w:rsidRPr="00E649D0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E649D0">
        <w:rPr>
          <w:rFonts w:ascii="Times New Roman" w:hAnsi="Times New Roman" w:cs="Times New Roman"/>
          <w:b/>
          <w:sz w:val="20"/>
        </w:rPr>
        <w:t>Refunds.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24.</w:t>
      </w:r>
      <w:r w:rsidR="00E649D0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overpaid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overpaid.</w:t>
      </w:r>
    </w:p>
    <w:p w:rsidR="00AD06F1" w:rsidRPr="00E649D0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E649D0">
        <w:rPr>
          <w:rFonts w:ascii="Times New Roman" w:hAnsi="Times New Roman" w:cs="Times New Roman"/>
          <w:b/>
          <w:sz w:val="20"/>
        </w:rPr>
        <w:t>Employer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E649D0">
        <w:rPr>
          <w:rFonts w:ascii="Times New Roman" w:hAnsi="Times New Roman" w:cs="Times New Roman"/>
          <w:b/>
          <w:sz w:val="20"/>
        </w:rPr>
        <w:t>leaving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E649D0">
        <w:rPr>
          <w:rFonts w:ascii="Times New Roman" w:hAnsi="Times New Roman" w:cs="Times New Roman"/>
          <w:b/>
          <w:sz w:val="20"/>
        </w:rPr>
        <w:t>Australia.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25.</w:t>
      </w:r>
      <w:r w:rsidRPr="00B250A3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E649D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believe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fixes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notifies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E649D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about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that—</w:t>
      </w:r>
    </w:p>
    <w:p w:rsidR="00AD06F1" w:rsidRPr="00886CEB" w:rsidRDefault="000E5B85" w:rsidP="00EF05BA">
      <w:pPr>
        <w:spacing w:after="12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spacing w:after="120"/>
        <w:ind w:left="1166" w:hanging="59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arrangements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satisfactory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employer,</w:t>
      </w:r>
    </w:p>
    <w:p w:rsidR="00AD06F1" w:rsidRPr="00886CEB" w:rsidRDefault="000E5B85" w:rsidP="00EF05BA">
      <w:pPr>
        <w:rPr>
          <w:rFonts w:ascii="Times New Roman" w:hAnsi="Times New Roman"/>
        </w:rPr>
      </w:pP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</w:t>
      </w:r>
      <w:r w:rsidR="00440A7F">
        <w:rPr>
          <w:rFonts w:ascii="Times New Roman" w:hAnsi="Times New Roman"/>
        </w:rPr>
        <w:t>s</w:t>
      </w:r>
      <w:r w:rsidRPr="00886CEB">
        <w:rPr>
          <w:rFonts w:ascii="Times New Roman" w:hAnsi="Times New Roman"/>
        </w:rPr>
        <w:t>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satisfied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facts,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accordingly.</w:t>
      </w:r>
    </w:p>
    <w:p w:rsidR="00E649D0" w:rsidRDefault="00E649D0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(3.)</w:t>
      </w:r>
      <w:r w:rsidR="001047FC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presented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charterer,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charterer,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intends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passage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booked,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until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presented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travel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charterer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charterer.</w:t>
      </w:r>
    </w:p>
    <w:p w:rsidR="00AD06F1" w:rsidRPr="00886CEB" w:rsidRDefault="000E5B85" w:rsidP="00EF05BA">
      <w:pPr>
        <w:tabs>
          <w:tab w:val="left" w:pos="900"/>
          <w:tab w:val="left" w:pos="144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1047FC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charterer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charterer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contravention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travel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travel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Fifty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(5.)</w:t>
      </w:r>
      <w:r w:rsidR="001047FC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charterer,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charterer,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passengers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first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working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advertised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departure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mentioned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presented,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lodge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presented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situated,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together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showing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last-known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address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crew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staff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sailed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(6.)</w:t>
      </w:r>
      <w:r w:rsidR="001047FC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charterer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ship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aircraft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pounds.</w:t>
      </w:r>
    </w:p>
    <w:p w:rsidR="00AD06F1" w:rsidRPr="001047FC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1047FC">
        <w:rPr>
          <w:rFonts w:ascii="Times New Roman" w:hAnsi="Times New Roman" w:cs="Times New Roman"/>
          <w:b/>
          <w:sz w:val="20"/>
        </w:rPr>
        <w:t>Time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1047FC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1047FC">
        <w:rPr>
          <w:rFonts w:ascii="Times New Roman" w:hAnsi="Times New Roman" w:cs="Times New Roman"/>
          <w:b/>
          <w:sz w:val="20"/>
        </w:rPr>
        <w:t>pay—extensions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1047FC">
        <w:rPr>
          <w:rFonts w:ascii="Times New Roman" w:hAnsi="Times New Roman" w:cs="Times New Roman"/>
          <w:b/>
          <w:sz w:val="20"/>
        </w:rPr>
        <w:t>and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1047FC">
        <w:rPr>
          <w:rFonts w:ascii="Times New Roman" w:hAnsi="Times New Roman" w:cs="Times New Roman"/>
          <w:b/>
          <w:sz w:val="20"/>
        </w:rPr>
        <w:t>Instalments.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26.</w:t>
      </w:r>
      <w:r w:rsidR="001047FC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thinks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fit—</w:t>
      </w:r>
    </w:p>
    <w:p w:rsidR="00AD06F1" w:rsidRPr="00886CEB" w:rsidRDefault="000E5B85" w:rsidP="00EF05BA">
      <w:pPr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B605E5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extend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circumstances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warrant;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B04247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instalments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circumstances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warrant.</w:t>
      </w:r>
    </w:p>
    <w:p w:rsidR="00AD06F1" w:rsidRPr="001047FC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1047FC">
        <w:rPr>
          <w:rFonts w:ascii="Times New Roman" w:hAnsi="Times New Roman" w:cs="Times New Roman"/>
          <w:b/>
          <w:sz w:val="20"/>
        </w:rPr>
        <w:t>Penal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1047FC">
        <w:rPr>
          <w:rFonts w:ascii="Times New Roman" w:hAnsi="Times New Roman" w:cs="Times New Roman"/>
          <w:b/>
          <w:sz w:val="20"/>
        </w:rPr>
        <w:t>tax.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27.</w:t>
      </w:r>
      <w:r w:rsidR="001047FC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expiration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twenty-two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twenty-three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allowed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twenty-six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centum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annum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unpaid,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expiration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twenty-two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twenty-three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allowed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twenty-six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expiration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time:</w:t>
      </w:r>
    </w:p>
    <w:p w:rsidR="001047FC" w:rsidRDefault="001047FC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discretion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thinks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imposed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thereof.</w:t>
      </w:r>
    </w:p>
    <w:p w:rsidR="00AD06F1" w:rsidRPr="001047FC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1047FC">
        <w:rPr>
          <w:rFonts w:ascii="Times New Roman" w:hAnsi="Times New Roman" w:cs="Times New Roman"/>
          <w:b/>
          <w:sz w:val="20"/>
        </w:rPr>
        <w:t>Recovery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1047FC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1047FC">
        <w:rPr>
          <w:rFonts w:ascii="Times New Roman" w:hAnsi="Times New Roman" w:cs="Times New Roman"/>
          <w:b/>
          <w:sz w:val="20"/>
        </w:rPr>
        <w:t>tax.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28.</w:t>
      </w:r>
      <w:r w:rsidRPr="00886CEB">
        <w:rPr>
          <w:rFonts w:ascii="Times New Roman" w:hAnsi="Times New Roman"/>
        </w:rPr>
        <w:t>—(1.)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debt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King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manner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place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unpaid,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including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competent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jurisdiction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name.</w:t>
      </w:r>
    </w:p>
    <w:p w:rsidR="00AD06F1" w:rsidRPr="00A84C7F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84C7F">
        <w:rPr>
          <w:rFonts w:ascii="Times New Roman" w:hAnsi="Times New Roman" w:cs="Times New Roman"/>
          <w:b/>
          <w:sz w:val="20"/>
        </w:rPr>
        <w:t>Substituted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service.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29.</w:t>
      </w:r>
      <w:r w:rsidRPr="00886CEB">
        <w:rPr>
          <w:rFonts w:ascii="Times New Roman" w:hAnsi="Times New Roman"/>
        </w:rPr>
        <w:t>—If,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defendant—</w:t>
      </w:r>
    </w:p>
    <w:p w:rsidR="00AD06F1" w:rsidRPr="00886CEB" w:rsidRDefault="000E5B85" w:rsidP="00EF05BA">
      <w:pPr>
        <w:spacing w:after="12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absent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knowledge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inquiry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attorney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effected;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spacing w:after="12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cannot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inquiry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found,</w:t>
      </w:r>
    </w:p>
    <w:p w:rsidR="00AD06F1" w:rsidRPr="00886CEB" w:rsidRDefault="000E5B85" w:rsidP="00EF05BA">
      <w:pPr>
        <w:rPr>
          <w:rFonts w:ascii="Times New Roman" w:hAnsi="Times New Roman"/>
        </w:rPr>
      </w:pP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effected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sealed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copy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addressed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known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place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business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abode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Australia.</w:t>
      </w:r>
    </w:p>
    <w:p w:rsidR="00AD06F1" w:rsidRPr="00A84C7F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84C7F">
        <w:rPr>
          <w:rFonts w:ascii="Times New Roman" w:hAnsi="Times New Roman" w:cs="Times New Roman"/>
          <w:b/>
          <w:sz w:val="20"/>
        </w:rPr>
        <w:t>Liquidator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give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notice.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30.</w:t>
      </w:r>
      <w:r w:rsidRPr="00886CEB">
        <w:rPr>
          <w:rFonts w:ascii="Times New Roman" w:hAnsi="Times New Roman"/>
        </w:rPr>
        <w:t>—(1.)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wound-up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first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July,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thousand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forty-one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fourteen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practicable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thereafter,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notify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liquidator—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until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notified;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B04247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aside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available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value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notified,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available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value;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</w:p>
    <w:p w:rsidR="00AD06F1" w:rsidRPr="00886CEB" w:rsidRDefault="000E5B85" w:rsidP="00EF05BA">
      <w:pPr>
        <w:spacing w:after="12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B04247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extent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value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aside,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trustee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trustee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sub-section),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extent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</w:p>
    <w:p w:rsidR="00A84C7F" w:rsidRDefault="00A84C7F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value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possession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available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EF05BA">
      <w:pPr>
        <w:spacing w:before="120"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Fifty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(5.)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carry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winding-up,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obligations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attaching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persons: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wound-up,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equal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(6.)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Notwithstanding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contained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costs,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expenses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opinion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properly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incurred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winding-up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including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remuneration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priority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(7.)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Nothing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sixty-six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A84C7F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84C7F">
        <w:rPr>
          <w:rFonts w:ascii="Times New Roman" w:hAnsi="Times New Roman" w:cs="Times New Roman"/>
          <w:b/>
          <w:sz w:val="20"/>
        </w:rPr>
        <w:t>Agent,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for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absentee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principal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winding-up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business.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31.</w:t>
      </w:r>
      <w:r w:rsidRPr="00DF3934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absentee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principal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principal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wind-up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business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principal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steps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wind-up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business,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notify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intention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aside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principal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A84C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business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principal.</w:t>
      </w:r>
    </w:p>
    <w:p w:rsidR="00AD06F1" w:rsidRPr="00A84C7F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84C7F">
        <w:rPr>
          <w:rFonts w:ascii="Times New Roman" w:hAnsi="Times New Roman" w:cs="Times New Roman"/>
          <w:b/>
          <w:sz w:val="20"/>
        </w:rPr>
        <w:t>Where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tax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not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paid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during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84C7F">
        <w:rPr>
          <w:rFonts w:ascii="Times New Roman" w:hAnsi="Times New Roman" w:cs="Times New Roman"/>
          <w:b/>
          <w:sz w:val="20"/>
        </w:rPr>
        <w:t>lifetime.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32.</w:t>
      </w:r>
      <w:r w:rsidR="00A84C7F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where,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intentionally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escapes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lifetime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complete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accurate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returns—</w:t>
      </w:r>
    </w:p>
    <w:p w:rsidR="00AD06F1" w:rsidRPr="00886CEB" w:rsidRDefault="000E5B85" w:rsidP="00EF05BA">
      <w:pPr>
        <w:spacing w:after="12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remedies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lifetime;</w:t>
      </w:r>
    </w:p>
    <w:p w:rsidR="00AD06F1" w:rsidRPr="00886CEB" w:rsidRDefault="000E5B85" w:rsidP="00EF05BA">
      <w:pPr>
        <w:spacing w:after="12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accurate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assessment;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default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intentional)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double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difference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between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actually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taxpayer,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first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administrators: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</w:p>
    <w:p w:rsidR="00A84C7F" w:rsidRDefault="00A84C7F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ind w:left="1170" w:hanging="594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</w:t>
      </w:r>
      <w:r w:rsidRPr="00886CEB">
        <w:rPr>
          <w:rFonts w:ascii="Times New Roman" w:hAnsi="Times New Roman"/>
          <w:i/>
        </w:rPr>
        <w:t>d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lapse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prevent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operation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remedies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effect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double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ordinary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taxation.</w:t>
      </w:r>
    </w:p>
    <w:p w:rsidR="00AD06F1" w:rsidRPr="00CD3BBB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CD3BBB">
        <w:rPr>
          <w:rFonts w:ascii="Times New Roman" w:hAnsi="Times New Roman" w:cs="Times New Roman"/>
          <w:b/>
          <w:sz w:val="20"/>
        </w:rPr>
        <w:t>Provision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for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payment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tax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by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executors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administrators.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33.</w:t>
      </w:r>
      <w:r w:rsidRPr="00886CEB">
        <w:rPr>
          <w:rFonts w:ascii="Times New Roman" w:hAnsi="Times New Roman"/>
        </w:rPr>
        <w:t>—(1.)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death,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death,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remedies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alive.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mentioned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IV.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administrators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estimate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judgment,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ought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charged.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probate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granted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six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death,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cause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(5.)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cause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published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daily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newspaper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circulating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resided.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(6.)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claiming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interest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B05103">
        <w:rPr>
          <w:rFonts w:ascii="Times New Roman" w:hAnsi="Times New Roman"/>
        </w:rPr>
        <w:t>’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forty-two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first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lodge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detail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claiming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interest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(7.)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amendment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conclusive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indebtedness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(8.)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Schedule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police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levy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costs,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distress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property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(9.)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levy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accordingly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manner.</w:t>
      </w:r>
    </w:p>
    <w:p w:rsidR="00AD06F1" w:rsidRPr="00886CEB" w:rsidRDefault="000E5B85" w:rsidP="00EF05BA">
      <w:pPr>
        <w:tabs>
          <w:tab w:val="left" w:pos="108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(10.)</w:t>
      </w:r>
      <w:r w:rsidR="00CD3BB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Notwithstanding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contained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three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probate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granted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</w:p>
    <w:p w:rsidR="00CD3BBB" w:rsidRDefault="00CD3BBB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forty-two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probate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were,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granted,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lodge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detail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relies,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amendment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necessary.</w:t>
      </w:r>
    </w:p>
    <w:p w:rsidR="00AD06F1" w:rsidRPr="00CD3BBB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CD3BBB">
        <w:rPr>
          <w:rFonts w:ascii="Times New Roman" w:hAnsi="Times New Roman" w:cs="Times New Roman"/>
          <w:b/>
          <w:sz w:val="20"/>
        </w:rPr>
        <w:t>Recovery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tax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paid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behalf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another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person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34.</w:t>
      </w:r>
      <w:r w:rsidR="00CD3BBB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entitled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debt,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together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costs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retain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deduct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belonging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person.</w:t>
      </w:r>
    </w:p>
    <w:p w:rsidR="00AD06F1" w:rsidRPr="00CD3BBB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CD3BBB">
        <w:rPr>
          <w:rFonts w:ascii="Times New Roman" w:hAnsi="Times New Roman" w:cs="Times New Roman"/>
          <w:b/>
          <w:sz w:val="20"/>
        </w:rPr>
        <w:t>Contributions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from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joint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taxpayers.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35.</w:t>
      </w:r>
      <w:r w:rsidR="00CD3BBB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jointly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contributions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follows:—</w:t>
      </w:r>
    </w:p>
    <w:p w:rsidR="00AD06F1" w:rsidRPr="00886CEB" w:rsidRDefault="000E5B85" w:rsidP="00EF05BA">
      <w:pPr>
        <w:spacing w:after="120"/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contribution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jointly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proportion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total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jointly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pay;</w:t>
      </w:r>
    </w:p>
    <w:p w:rsidR="00AD06F1" w:rsidRPr="00886CEB" w:rsidRDefault="000E5B85" w:rsidP="00EF05BA">
      <w:pPr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entitled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contribution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competent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jurisdiction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contribute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request;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retain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deduct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contribution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belonging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contribute.</w:t>
      </w:r>
    </w:p>
    <w:p w:rsidR="00AD06F1" w:rsidRPr="00CD3BBB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CD3BBB">
        <w:rPr>
          <w:rFonts w:ascii="Times New Roman" w:hAnsi="Times New Roman" w:cs="Times New Roman"/>
          <w:b/>
          <w:sz w:val="20"/>
        </w:rPr>
        <w:t>Commissioner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may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collect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tax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from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person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owing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money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CD3BBB">
        <w:rPr>
          <w:rFonts w:ascii="Times New Roman" w:hAnsi="Times New Roman" w:cs="Times New Roman"/>
          <w:b/>
          <w:sz w:val="20"/>
        </w:rPr>
        <w:t>employer.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</w:t>
      </w:r>
      <w:r w:rsidR="00CD3BBB">
        <w:rPr>
          <w:rFonts w:ascii="Times New Roman" w:hAnsi="Times New Roman"/>
          <w:b/>
        </w:rPr>
        <w:t>6</w:t>
      </w:r>
      <w:r w:rsidRPr="00DF3934">
        <w:rPr>
          <w:rFonts w:ascii="Times New Roman" w:hAnsi="Times New Roman"/>
        </w:rPr>
        <w:t>.—(1.)</w:t>
      </w:r>
      <w:r w:rsidR="00CD3BBB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copy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forwarded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place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address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known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Commissioner),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require—</w:t>
      </w:r>
    </w:p>
    <w:p w:rsidR="00AD06F1" w:rsidRPr="00886CEB" w:rsidRDefault="000E5B85" w:rsidP="00EF05BA">
      <w:pPr>
        <w:spacing w:after="12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accruing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employer;</w:t>
      </w:r>
    </w:p>
    <w:p w:rsidR="00AD06F1" w:rsidRPr="00886CEB" w:rsidRDefault="000E5B85" w:rsidP="00EF05BA">
      <w:pPr>
        <w:spacing w:after="12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holds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subsequently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hold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employer;</w:t>
      </w:r>
    </w:p>
    <w:p w:rsidR="00AD06F1" w:rsidRPr="00886CEB" w:rsidRDefault="000E5B85" w:rsidP="00EF05BA">
      <w:pPr>
        <w:spacing w:after="120"/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holds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subsequently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hold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spacing w:after="12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d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employer,</w:t>
      </w:r>
    </w:p>
    <w:p w:rsidR="00AD06F1" w:rsidRPr="00886CEB" w:rsidRDefault="000E5B85" w:rsidP="00EF05BA">
      <w:pPr>
        <w:rPr>
          <w:rFonts w:ascii="Times New Roman" w:hAnsi="Times New Roman"/>
        </w:rPr>
      </w:pP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forthwith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held,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allows,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costs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imposed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CD3BBB" w:rsidRDefault="00CD3BBB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(2.)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800C5B">
      <w:pPr>
        <w:spacing w:before="120"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Fifty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(1.)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reduction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pursuance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concerned,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indemnified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(5.)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costs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imposed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pursuance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forthwith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(6.)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section—</w:t>
      </w:r>
    </w:p>
    <w:p w:rsidR="00AD06F1" w:rsidRPr="00886CEB" w:rsidRDefault="00B05103" w:rsidP="00EF05BA">
      <w:pPr>
        <w:spacing w:after="120"/>
        <w:ind w:left="907" w:hanging="331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tax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includes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further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chargeable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judgment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debt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costs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tax;</w:t>
      </w:r>
    </w:p>
    <w:p w:rsidR="00AD06F1" w:rsidRPr="00886CEB" w:rsidRDefault="00B05103" w:rsidP="00EF05BA">
      <w:pPr>
        <w:ind w:left="900" w:hanging="324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0E5B85" w:rsidRPr="00886CEB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>”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includes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company,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partnership,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Officer,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(corporate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unincorporate)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State.</w:t>
      </w:r>
    </w:p>
    <w:p w:rsidR="00AD06F1" w:rsidRPr="006D0CD4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D0CD4">
        <w:rPr>
          <w:rFonts w:ascii="Times New Roman" w:hAnsi="Times New Roman" w:cs="Times New Roman"/>
          <w:b/>
          <w:sz w:val="20"/>
        </w:rPr>
        <w:t>Evidence.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37.</w:t>
      </w:r>
      <w:r w:rsidRPr="00800C5B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production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copy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purporting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copy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specifying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conclusive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performed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ascertaining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(except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  <w:i/>
        </w:rPr>
        <w:t>prima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facie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only)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conclusive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correctness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calculations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ascertained.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production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purporting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copy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extract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issued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producing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original.</w:t>
      </w:r>
    </w:p>
    <w:p w:rsidR="00AD06F1" w:rsidRPr="006D0CD4" w:rsidRDefault="000E5B85" w:rsidP="00182F5A">
      <w:pPr>
        <w:spacing w:before="240" w:after="120"/>
        <w:jc w:val="center"/>
        <w:rPr>
          <w:rFonts w:ascii="Times New Roman" w:hAnsi="Times New Roman"/>
          <w:smallCaps/>
          <w:sz w:val="24"/>
        </w:rPr>
      </w:pPr>
      <w:r w:rsidRPr="006D0CD4">
        <w:rPr>
          <w:rFonts w:ascii="Times New Roman" w:hAnsi="Times New Roman"/>
          <w:smallCaps/>
          <w:sz w:val="24"/>
        </w:rPr>
        <w:t>Part</w:t>
      </w:r>
      <w:r w:rsidR="00EF05BA">
        <w:rPr>
          <w:rFonts w:ascii="Times New Roman" w:hAnsi="Times New Roman"/>
          <w:smallCaps/>
          <w:sz w:val="24"/>
        </w:rPr>
        <w:t xml:space="preserve"> </w:t>
      </w:r>
      <w:r w:rsidRPr="006D0CD4">
        <w:rPr>
          <w:rFonts w:ascii="Times New Roman" w:hAnsi="Times New Roman"/>
          <w:smallCaps/>
          <w:sz w:val="24"/>
        </w:rPr>
        <w:t>VI.—Objections</w:t>
      </w:r>
      <w:r w:rsidR="00EF05BA">
        <w:rPr>
          <w:rFonts w:ascii="Times New Roman" w:hAnsi="Times New Roman"/>
          <w:smallCaps/>
          <w:sz w:val="24"/>
        </w:rPr>
        <w:t xml:space="preserve"> </w:t>
      </w:r>
      <w:r w:rsidRPr="006D0CD4">
        <w:rPr>
          <w:rFonts w:ascii="Times New Roman" w:hAnsi="Times New Roman"/>
          <w:smallCaps/>
          <w:sz w:val="24"/>
        </w:rPr>
        <w:t>and</w:t>
      </w:r>
      <w:r w:rsidR="00EF05BA">
        <w:rPr>
          <w:rFonts w:ascii="Times New Roman" w:hAnsi="Times New Roman"/>
          <w:smallCaps/>
          <w:sz w:val="24"/>
        </w:rPr>
        <w:t xml:space="preserve"> </w:t>
      </w:r>
      <w:r w:rsidRPr="006D0CD4">
        <w:rPr>
          <w:rFonts w:ascii="Times New Roman" w:hAnsi="Times New Roman"/>
          <w:smallCaps/>
          <w:sz w:val="24"/>
        </w:rPr>
        <w:t>Appeals.</w:t>
      </w:r>
    </w:p>
    <w:p w:rsidR="00AD06F1" w:rsidRPr="006D0CD4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D0CD4">
        <w:rPr>
          <w:rFonts w:ascii="Times New Roman" w:hAnsi="Times New Roman" w:cs="Times New Roman"/>
          <w:b/>
          <w:sz w:val="20"/>
        </w:rPr>
        <w:t>Powers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D0CD4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D0CD4">
        <w:rPr>
          <w:rFonts w:ascii="Times New Roman" w:hAnsi="Times New Roman" w:cs="Times New Roman"/>
          <w:b/>
          <w:sz w:val="20"/>
        </w:rPr>
        <w:t>Board.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38.</w:t>
      </w:r>
      <w:r w:rsidR="00271B66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(except</w:t>
      </w:r>
    </w:p>
    <w:p w:rsidR="00271B66" w:rsidRDefault="00271B66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(4.)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thirty-nine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(6.)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Act),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Commissioner.</w:t>
      </w:r>
    </w:p>
    <w:p w:rsidR="00AD06F1" w:rsidRPr="00271B66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71B66">
        <w:rPr>
          <w:rFonts w:ascii="Times New Roman" w:hAnsi="Times New Roman" w:cs="Times New Roman"/>
          <w:b/>
          <w:sz w:val="20"/>
        </w:rPr>
        <w:t>Objections.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39.</w:t>
      </w:r>
      <w:r w:rsidRPr="00886CEB">
        <w:rPr>
          <w:rFonts w:ascii="Times New Roman" w:hAnsi="Times New Roman"/>
        </w:rPr>
        <w:t>—(1.)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dissatisfied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affected,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forty-two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lodge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detail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relies.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either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disallow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allow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either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written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dissatisfied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Second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request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review.</w:t>
      </w:r>
    </w:p>
    <w:p w:rsidR="00AD06F1" w:rsidRPr="00271B66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71B66">
        <w:rPr>
          <w:rFonts w:ascii="Times New Roman" w:hAnsi="Times New Roman" w:cs="Times New Roman"/>
          <w:b/>
          <w:sz w:val="20"/>
        </w:rPr>
        <w:t>References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71B66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71B66">
        <w:rPr>
          <w:rFonts w:ascii="Times New Roman" w:hAnsi="Times New Roman" w:cs="Times New Roman"/>
          <w:b/>
          <w:sz w:val="20"/>
        </w:rPr>
        <w:t>Board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71B66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71B66">
        <w:rPr>
          <w:rFonts w:ascii="Times New Roman" w:hAnsi="Times New Roman" w:cs="Times New Roman"/>
          <w:b/>
          <w:sz w:val="20"/>
        </w:rPr>
        <w:t>Review.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40.</w:t>
      </w:r>
      <w:r w:rsidRPr="00310DE1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requested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request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accompanied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receipt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request.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limited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reduced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reduced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dealt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next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succeeding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either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confirm,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reduce,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increase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(5.)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High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opinion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High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involves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question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request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High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question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arising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High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conclusive.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(6.)</w:t>
      </w:r>
      <w:r w:rsidR="00271B6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B05103">
        <w:rPr>
          <w:rFonts w:ascii="Times New Roman" w:hAnsi="Times New Roman"/>
        </w:rPr>
        <w:t>’</w:t>
      </w:r>
      <w:r w:rsidRPr="00886CEB">
        <w:rPr>
          <w:rFonts w:ascii="Times New Roman" w:hAnsi="Times New Roman"/>
        </w:rPr>
        <w:t>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reduced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either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amendment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result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(1.)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refunded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him.</w:t>
      </w:r>
    </w:p>
    <w:p w:rsidR="002231C4" w:rsidRDefault="002231C4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2231C4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231C4">
        <w:rPr>
          <w:rFonts w:ascii="Times New Roman" w:hAnsi="Times New Roman" w:cs="Times New Roman"/>
          <w:b/>
          <w:sz w:val="20"/>
        </w:rPr>
        <w:lastRenderedPageBreak/>
        <w:t>Pending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appeal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not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delay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payment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of</w:t>
      </w:r>
      <w:r w:rsidR="00440A7F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tax.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41.</w:t>
      </w:r>
      <w:r w:rsidRPr="00310DE1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2231C4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meantime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interfere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affect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reference;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pending.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2231C4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reference,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adjustment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refunded,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arrears.</w:t>
      </w:r>
    </w:p>
    <w:p w:rsidR="00AD06F1" w:rsidRPr="002231C4" w:rsidRDefault="000E5B85" w:rsidP="00182F5A">
      <w:pPr>
        <w:spacing w:before="240" w:after="120"/>
        <w:jc w:val="center"/>
        <w:rPr>
          <w:rFonts w:ascii="Times New Roman" w:hAnsi="Times New Roman"/>
          <w:smallCaps/>
          <w:sz w:val="24"/>
        </w:rPr>
      </w:pPr>
      <w:r w:rsidRPr="002231C4">
        <w:rPr>
          <w:rFonts w:ascii="Times New Roman" w:hAnsi="Times New Roman"/>
          <w:smallCaps/>
          <w:sz w:val="24"/>
        </w:rPr>
        <w:t>Part</w:t>
      </w:r>
      <w:r w:rsidR="00EF05BA">
        <w:rPr>
          <w:rFonts w:ascii="Times New Roman" w:hAnsi="Times New Roman"/>
          <w:smallCaps/>
          <w:sz w:val="24"/>
        </w:rPr>
        <w:t xml:space="preserve"> </w:t>
      </w:r>
      <w:r w:rsidRPr="002231C4">
        <w:rPr>
          <w:rFonts w:ascii="Times New Roman" w:hAnsi="Times New Roman"/>
          <w:smallCaps/>
          <w:sz w:val="24"/>
        </w:rPr>
        <w:t>VII.—Penal</w:t>
      </w:r>
      <w:r w:rsidR="00EF05BA">
        <w:rPr>
          <w:rFonts w:ascii="Times New Roman" w:hAnsi="Times New Roman"/>
          <w:smallCaps/>
          <w:sz w:val="24"/>
        </w:rPr>
        <w:t xml:space="preserve"> </w:t>
      </w:r>
      <w:r w:rsidRPr="002231C4">
        <w:rPr>
          <w:rFonts w:ascii="Times New Roman" w:hAnsi="Times New Roman"/>
          <w:smallCaps/>
          <w:sz w:val="24"/>
        </w:rPr>
        <w:t>Provisions.</w:t>
      </w:r>
    </w:p>
    <w:p w:rsidR="00AD06F1" w:rsidRPr="002231C4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231C4">
        <w:rPr>
          <w:rFonts w:ascii="Times New Roman" w:hAnsi="Times New Roman" w:cs="Times New Roman"/>
          <w:b/>
          <w:sz w:val="20"/>
        </w:rPr>
        <w:t>Offences.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42.</w:t>
      </w:r>
      <w:r w:rsidRPr="00310DE1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2231C4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who—</w:t>
      </w:r>
    </w:p>
    <w:p w:rsidR="00AD06F1" w:rsidRPr="00886CEB" w:rsidRDefault="000E5B85" w:rsidP="00EF05BA">
      <w:pPr>
        <w:tabs>
          <w:tab w:val="left" w:pos="810"/>
        </w:tabs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neglects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Commissioner;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cause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shown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refuses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neglects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attend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answer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questions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produce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book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papers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officer;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delivers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false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false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answer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spacing w:after="12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d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contravenes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contravention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expressly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provided,</w:t>
      </w:r>
    </w:p>
    <w:p w:rsidR="00AD06F1" w:rsidRPr="00886CEB" w:rsidRDefault="000E5B85" w:rsidP="00EF05BA">
      <w:pPr>
        <w:spacing w:after="12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2231C4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paragraph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(1.)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previously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defendant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proves—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answer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prepared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personally;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</w:p>
    <w:p w:rsidR="00AD06F1" w:rsidRPr="00886CEB" w:rsidRDefault="000E5B85" w:rsidP="00EF05BA">
      <w:pPr>
        <w:spacing w:after="12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false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false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through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ignorance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inadvertence.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2231C4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continues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punishable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forty-five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2231C4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2231C4">
        <w:rPr>
          <w:rFonts w:ascii="Times New Roman" w:hAnsi="Times New Roman" w:cs="Times New Roman"/>
          <w:b/>
          <w:sz w:val="20"/>
        </w:rPr>
        <w:t>Additional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tax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in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certain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2231C4">
        <w:rPr>
          <w:rFonts w:ascii="Times New Roman" w:hAnsi="Times New Roman" w:cs="Times New Roman"/>
          <w:b/>
          <w:sz w:val="20"/>
        </w:rPr>
        <w:t>cases.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43.</w:t>
      </w:r>
      <w:r w:rsidRPr="00A43571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2231C4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Notwithstanding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contained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who—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neglects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2231C4" w:rsidRDefault="002231C4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ind w:left="990" w:hanging="558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include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</w:p>
    <w:p w:rsidR="00AD06F1" w:rsidRPr="00886CEB" w:rsidRDefault="000E5B85" w:rsidP="00EF05BA">
      <w:pPr>
        <w:spacing w:after="12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paragraph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centum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annum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percentage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calculated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commencing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allowed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furnished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assessment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whichever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first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happens),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whichever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greater,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paragraph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double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difference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between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properly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basis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lodged,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whichever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greater: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thinks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66006A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circumstances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warrant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additional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charged.</w:t>
      </w:r>
    </w:p>
    <w:p w:rsidR="00AD06F1" w:rsidRPr="0066006A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6006A">
        <w:rPr>
          <w:rFonts w:ascii="Times New Roman" w:hAnsi="Times New Roman" w:cs="Times New Roman"/>
          <w:b/>
          <w:sz w:val="20"/>
        </w:rPr>
        <w:t>False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declarations.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44.</w:t>
      </w:r>
      <w:r w:rsidR="0066006A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declaration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knowingly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wilfully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declares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false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untrue,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wilful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corrupt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perjury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imprisonment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four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years.</w:t>
      </w:r>
    </w:p>
    <w:p w:rsidR="00AD06F1" w:rsidRPr="0066006A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6006A">
        <w:rPr>
          <w:rFonts w:ascii="Times New Roman" w:hAnsi="Times New Roman" w:cs="Times New Roman"/>
          <w:b/>
          <w:sz w:val="20"/>
        </w:rPr>
        <w:t>Avoiding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taxation.</w:t>
      </w:r>
    </w:p>
    <w:p w:rsidR="00440A7F" w:rsidRDefault="000E5B85" w:rsidP="00440A7F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45.</w:t>
      </w:r>
      <w:r w:rsidR="0066006A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wilful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default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neglect,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fraud,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contrivance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whatever,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avoids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attempts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avoid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chargeable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440A7F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Fifty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avoided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attempted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avoided,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treble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avoided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attempted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avoided.</w:t>
      </w:r>
    </w:p>
    <w:p w:rsidR="00AD06F1" w:rsidRPr="0066006A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6006A">
        <w:rPr>
          <w:rFonts w:ascii="Times New Roman" w:hAnsi="Times New Roman" w:cs="Times New Roman"/>
          <w:b/>
          <w:sz w:val="20"/>
        </w:rPr>
        <w:t>Time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for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commencing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prosecutions.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46.</w:t>
      </w:r>
      <w:r w:rsidRPr="00310DE1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66006A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commenced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three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66006A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paragraph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(1.)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forty-two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commenced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time.</w:t>
      </w:r>
    </w:p>
    <w:p w:rsidR="00AD06F1" w:rsidRPr="0066006A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66006A">
        <w:rPr>
          <w:rFonts w:ascii="Times New Roman" w:hAnsi="Times New Roman" w:cs="Times New Roman"/>
          <w:b/>
          <w:sz w:val="20"/>
        </w:rPr>
        <w:t>Penalties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not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relieve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from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66006A">
        <w:rPr>
          <w:rFonts w:ascii="Times New Roman" w:hAnsi="Times New Roman" w:cs="Times New Roman"/>
          <w:b/>
          <w:sz w:val="20"/>
        </w:rPr>
        <w:t>tax.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47.</w:t>
      </w:r>
      <w:r w:rsidR="0066006A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relieve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otherwise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liable.</w:t>
      </w:r>
    </w:p>
    <w:p w:rsidR="0066006A" w:rsidRDefault="0066006A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423BE6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423BE6">
        <w:rPr>
          <w:rFonts w:ascii="Times New Roman" w:hAnsi="Times New Roman" w:cs="Times New Roman"/>
          <w:b/>
          <w:sz w:val="20"/>
        </w:rPr>
        <w:lastRenderedPageBreak/>
        <w:t>Obstructing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officers.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48.</w:t>
      </w:r>
      <w:r w:rsidR="00423BE6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obstructs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hinders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discharge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Fifty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pounds.</w:t>
      </w:r>
    </w:p>
    <w:p w:rsidR="00AD06F1" w:rsidRPr="00423BE6" w:rsidRDefault="000E5B85" w:rsidP="00182F5A">
      <w:pPr>
        <w:spacing w:before="240" w:after="120"/>
        <w:jc w:val="center"/>
        <w:rPr>
          <w:rFonts w:ascii="Times New Roman" w:hAnsi="Times New Roman"/>
          <w:smallCaps/>
          <w:sz w:val="24"/>
        </w:rPr>
      </w:pPr>
      <w:r w:rsidRPr="00423BE6">
        <w:rPr>
          <w:rFonts w:ascii="Times New Roman" w:hAnsi="Times New Roman"/>
          <w:smallCaps/>
          <w:sz w:val="24"/>
        </w:rPr>
        <w:t>Part</w:t>
      </w:r>
      <w:r w:rsidR="00EF05BA">
        <w:rPr>
          <w:rFonts w:ascii="Times New Roman" w:hAnsi="Times New Roman"/>
          <w:smallCaps/>
          <w:sz w:val="24"/>
        </w:rPr>
        <w:t xml:space="preserve"> </w:t>
      </w:r>
      <w:r w:rsidRPr="00423BE6">
        <w:rPr>
          <w:rFonts w:ascii="Times New Roman" w:hAnsi="Times New Roman"/>
          <w:smallCaps/>
          <w:sz w:val="24"/>
        </w:rPr>
        <w:t>VIII.—Taxation</w:t>
      </w:r>
      <w:r w:rsidR="00EF05BA">
        <w:rPr>
          <w:rFonts w:ascii="Times New Roman" w:hAnsi="Times New Roman"/>
          <w:smallCaps/>
          <w:sz w:val="24"/>
        </w:rPr>
        <w:t xml:space="preserve"> </w:t>
      </w:r>
      <w:r w:rsidRPr="00423BE6">
        <w:rPr>
          <w:rFonts w:ascii="Times New Roman" w:hAnsi="Times New Roman"/>
          <w:smallCaps/>
          <w:sz w:val="24"/>
        </w:rPr>
        <w:t>Prosecutions.</w:t>
      </w:r>
    </w:p>
    <w:p w:rsidR="00AD06F1" w:rsidRPr="00423BE6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423BE6">
        <w:rPr>
          <w:rFonts w:ascii="Times New Roman" w:hAnsi="Times New Roman" w:cs="Times New Roman"/>
          <w:b/>
          <w:sz w:val="20"/>
        </w:rPr>
        <w:t>Taxation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prosecutions.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49.</w:t>
      </w:r>
      <w:r w:rsidR="00423BE6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Crown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hereinafter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="00B05103">
        <w:rPr>
          <w:rFonts w:ascii="Times New Roman" w:hAnsi="Times New Roman"/>
        </w:rPr>
        <w:t>“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prosecutions</w:t>
      </w:r>
      <w:r w:rsidR="00B05103">
        <w:rPr>
          <w:rFonts w:ascii="Times New Roman" w:hAnsi="Times New Roman"/>
        </w:rPr>
        <w:t>”</w:t>
      </w:r>
      <w:r w:rsidRPr="00886CEB">
        <w:rPr>
          <w:rFonts w:ascii="Times New Roman" w:hAnsi="Times New Roman"/>
        </w:rPr>
        <w:t>.</w:t>
      </w:r>
    </w:p>
    <w:p w:rsidR="00AD06F1" w:rsidRPr="00423BE6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423BE6">
        <w:rPr>
          <w:rFonts w:ascii="Times New Roman" w:hAnsi="Times New Roman" w:cs="Times New Roman"/>
          <w:b/>
          <w:sz w:val="20"/>
        </w:rPr>
        <w:t>How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instituted.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50.</w:t>
      </w:r>
      <w:r w:rsidR="00423BE6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appropriate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proceeding—</w:t>
      </w:r>
    </w:p>
    <w:p w:rsidR="00AD06F1" w:rsidRPr="00886CEB" w:rsidRDefault="000E5B85" w:rsidP="00EF05BA">
      <w:pPr>
        <w:spacing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High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spacing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Supreme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Commonwealth,</w:t>
      </w:r>
    </w:p>
    <w:p w:rsidR="00AD06F1" w:rsidRPr="00886CEB" w:rsidRDefault="000E5B85" w:rsidP="00EF05BA">
      <w:pPr>
        <w:rPr>
          <w:rFonts w:ascii="Times New Roman" w:hAnsi="Times New Roman"/>
        </w:rPr>
      </w:pP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pecuniary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abandoned,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Commissioner—</w:t>
      </w:r>
    </w:p>
    <w:p w:rsidR="00AD06F1" w:rsidRPr="00886CEB" w:rsidRDefault="000E5B85" w:rsidP="00EF05BA">
      <w:pPr>
        <w:ind w:left="1170" w:hanging="59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County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District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Local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Summary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Jurisdiction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Commonwealth.</w:t>
      </w:r>
    </w:p>
    <w:p w:rsidR="00AD06F1" w:rsidRPr="00423BE6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423BE6">
        <w:rPr>
          <w:rFonts w:ascii="Times New Roman" w:hAnsi="Times New Roman" w:cs="Times New Roman"/>
          <w:b/>
          <w:sz w:val="20"/>
        </w:rPr>
        <w:t>Evidence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authority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institute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proceedings.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51.</w:t>
      </w:r>
      <w:r w:rsidRPr="00310DE1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423BE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absence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contrary,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423BE6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production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telegram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purporting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purporting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admissible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accepted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be.</w:t>
      </w:r>
    </w:p>
    <w:p w:rsidR="00AD06F1" w:rsidRPr="00423BE6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423BE6">
        <w:rPr>
          <w:rFonts w:ascii="Times New Roman" w:hAnsi="Times New Roman" w:cs="Times New Roman"/>
          <w:b/>
          <w:sz w:val="20"/>
        </w:rPr>
        <w:t>Defendant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have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right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trial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in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High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State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Court.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52.</w:t>
      </w:r>
      <w:r w:rsidR="00423BE6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exceeds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abandoned,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defendant,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process,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right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elect,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manner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tried,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either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High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Supreme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removed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accordingly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conducted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originally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removed.</w:t>
      </w:r>
    </w:p>
    <w:p w:rsidR="00AD06F1" w:rsidRPr="00423BE6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423BE6">
        <w:rPr>
          <w:rFonts w:ascii="Times New Roman" w:hAnsi="Times New Roman" w:cs="Times New Roman"/>
          <w:b/>
          <w:sz w:val="20"/>
        </w:rPr>
        <w:t>Prosecution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in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accordance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with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Practice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423BE6">
        <w:rPr>
          <w:rFonts w:ascii="Times New Roman" w:hAnsi="Times New Roman" w:cs="Times New Roman"/>
          <w:b/>
          <w:sz w:val="20"/>
        </w:rPr>
        <w:t>Rules.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53.</w:t>
      </w:r>
      <w:r w:rsidR="00423BE6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High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Supreme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commenced,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</w:p>
    <w:p w:rsidR="00423BE6" w:rsidRDefault="00423BE6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rules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practice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established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Crown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suits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revenue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usual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practice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procedure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civil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directions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Judge.</w:t>
      </w:r>
    </w:p>
    <w:p w:rsidR="00AD06F1" w:rsidRPr="007E7010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E7010">
        <w:rPr>
          <w:rFonts w:ascii="Times New Roman" w:hAnsi="Times New Roman" w:cs="Times New Roman"/>
          <w:b/>
          <w:sz w:val="20"/>
        </w:rPr>
        <w:t>State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Court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practice.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54.</w:t>
      </w:r>
      <w:r w:rsidR="007E7010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summary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Justices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Commonwealth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summary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jurisdiction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dismissal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manner,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Territory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orders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dismissal.</w:t>
      </w:r>
    </w:p>
    <w:p w:rsidR="00AD06F1" w:rsidRPr="007E7010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E7010">
        <w:rPr>
          <w:rFonts w:ascii="Times New Roman" w:hAnsi="Times New Roman" w:cs="Times New Roman"/>
          <w:b/>
          <w:sz w:val="20"/>
        </w:rPr>
        <w:t>Information,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&amp;c.,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be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valid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if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in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words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Act.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55.</w:t>
      </w:r>
      <w:r w:rsidR="007E7010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summonses,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warrants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nearly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words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7E7010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E7010">
        <w:rPr>
          <w:rFonts w:ascii="Times New Roman" w:hAnsi="Times New Roman" w:cs="Times New Roman"/>
          <w:b/>
          <w:sz w:val="20"/>
        </w:rPr>
        <w:t>No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objection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for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informality.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56.</w:t>
      </w:r>
      <w:r w:rsidRPr="00310DE1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7E701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objection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allowed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summons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alleged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substance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variance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between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summons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adduced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hearing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support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amendment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necessary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determine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question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dispute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desirable.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7E701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variance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defendant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deceived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misled,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lawful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terms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thinks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just,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adjourn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hearing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future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day.</w:t>
      </w:r>
    </w:p>
    <w:p w:rsidR="00AD06F1" w:rsidRPr="007E7010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E7010">
        <w:rPr>
          <w:rFonts w:ascii="Times New Roman" w:hAnsi="Times New Roman" w:cs="Times New Roman"/>
          <w:b/>
          <w:sz w:val="20"/>
        </w:rPr>
        <w:t>Conviction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not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be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quashed.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57.</w:t>
      </w:r>
      <w:r w:rsidR="007E7010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warrant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commitment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transacted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or-carrying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void,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quashed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aside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form,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entitled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discharged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custody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defect.</w:t>
      </w:r>
    </w:p>
    <w:p w:rsidR="00AD06F1" w:rsidRPr="007E7010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E7010">
        <w:rPr>
          <w:rFonts w:ascii="Times New Roman" w:hAnsi="Times New Roman" w:cs="Times New Roman"/>
          <w:b/>
          <w:sz w:val="20"/>
        </w:rPr>
        <w:t>Protection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witnesses.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58.</w:t>
      </w:r>
      <w:r w:rsidR="007E7010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witness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compelled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disclose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received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nature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witness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compelled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produce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reports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received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confidentially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capacity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containing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confidential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information.</w:t>
      </w:r>
    </w:p>
    <w:p w:rsidR="00AD06F1" w:rsidRPr="007E7010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E7010">
        <w:rPr>
          <w:rFonts w:ascii="Times New Roman" w:hAnsi="Times New Roman" w:cs="Times New Roman"/>
          <w:b/>
          <w:sz w:val="20"/>
        </w:rPr>
        <w:t>Averment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prosecutor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E7010">
        <w:rPr>
          <w:rFonts w:ascii="Times New Roman" w:hAnsi="Times New Roman" w:cs="Times New Roman"/>
          <w:b/>
          <w:sz w:val="20"/>
        </w:rPr>
        <w:t>sufficient.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59.</w:t>
      </w:r>
      <w:r w:rsidRPr="00310DE1">
        <w:rPr>
          <w:rFonts w:ascii="Times New Roman" w:hAnsi="Times New Roman"/>
        </w:rPr>
        <w:t>—</w:t>
      </w:r>
      <w:r w:rsidRPr="00886CEB">
        <w:rPr>
          <w:rFonts w:ascii="Times New Roman" w:hAnsi="Times New Roman"/>
        </w:rPr>
        <w:t>(1.)</w:t>
      </w:r>
      <w:r w:rsidR="007E701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averment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plaintiff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contained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complaint,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declaration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claim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  <w:i/>
        </w:rPr>
        <w:t>prima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facie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averred.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7E7010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although—</w:t>
      </w:r>
    </w:p>
    <w:p w:rsidR="00AD06F1" w:rsidRPr="00886CEB" w:rsidRDefault="000E5B85" w:rsidP="00440A7F">
      <w:pPr>
        <w:ind w:left="1296" w:hanging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B605E5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support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rebuttal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witnesses;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5C1E68" w:rsidRDefault="005C1E68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5F36C1">
      <w:pPr>
        <w:ind w:left="1296" w:hanging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mixed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question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averment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  <w:i/>
        </w:rPr>
        <w:t>prima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facie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only.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5C1E68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witnesses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support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rebuttal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merits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credibility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probative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value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evidence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neither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increased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diminished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5C1E68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foregoing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to—</w:t>
      </w:r>
    </w:p>
    <w:p w:rsidR="00AD06F1" w:rsidRPr="00886CEB" w:rsidRDefault="000E5B85" w:rsidP="00EF05BA">
      <w:pPr>
        <w:spacing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averment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defendant;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spacing w:after="6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indictable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directly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punishable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imprisonment.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(5.)</w:t>
      </w:r>
      <w:r w:rsidR="005C1E68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affect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onus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otherwise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falling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defendant.</w:t>
      </w:r>
    </w:p>
    <w:p w:rsidR="00AD06F1" w:rsidRPr="005C1E68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5C1E68">
        <w:rPr>
          <w:rFonts w:ascii="Times New Roman" w:hAnsi="Times New Roman" w:cs="Times New Roman"/>
          <w:b/>
          <w:sz w:val="20"/>
        </w:rPr>
        <w:t>Minimum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5C1E68">
        <w:rPr>
          <w:rFonts w:ascii="Times New Roman" w:hAnsi="Times New Roman" w:cs="Times New Roman"/>
          <w:b/>
          <w:sz w:val="20"/>
        </w:rPr>
        <w:t>penalties.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60.</w:t>
      </w:r>
      <w:r w:rsidR="005C1E68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No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minimum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reduction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mitigation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possessed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court.</w:t>
      </w:r>
    </w:p>
    <w:p w:rsidR="00AD06F1" w:rsidRPr="005C1E68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5C1E68">
        <w:rPr>
          <w:rFonts w:ascii="Times New Roman" w:hAnsi="Times New Roman" w:cs="Times New Roman"/>
          <w:b/>
          <w:sz w:val="20"/>
        </w:rPr>
        <w:t>Treatment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5C1E68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5C1E68">
        <w:rPr>
          <w:rFonts w:ascii="Times New Roman" w:hAnsi="Times New Roman" w:cs="Times New Roman"/>
          <w:b/>
          <w:sz w:val="20"/>
        </w:rPr>
        <w:t>convicted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5C1E68">
        <w:rPr>
          <w:rFonts w:ascii="Times New Roman" w:hAnsi="Times New Roman" w:cs="Times New Roman"/>
          <w:b/>
          <w:sz w:val="20"/>
        </w:rPr>
        <w:t>offenders.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61.</w:t>
      </w:r>
      <w:r w:rsidR="005C1E68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pecuniary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adjudged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convicted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court—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gaol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until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release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security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exercise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enforcement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power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distress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possessed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enforcement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case.</w:t>
      </w:r>
    </w:p>
    <w:p w:rsidR="00AD06F1" w:rsidRPr="005C1E68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5C1E68">
        <w:rPr>
          <w:rFonts w:ascii="Times New Roman" w:hAnsi="Times New Roman" w:cs="Times New Roman"/>
          <w:b/>
          <w:sz w:val="20"/>
        </w:rPr>
        <w:t>Release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5C1E68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5C1E68">
        <w:rPr>
          <w:rFonts w:ascii="Times New Roman" w:hAnsi="Times New Roman" w:cs="Times New Roman"/>
          <w:b/>
          <w:sz w:val="20"/>
        </w:rPr>
        <w:t>offenders.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62.</w:t>
      </w:r>
      <w:r w:rsidR="005C1E68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gaoler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gaol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committed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non-payment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discharge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person—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adjudged;</w:t>
      </w:r>
    </w:p>
    <w:p w:rsidR="00AD06F1" w:rsidRPr="00886CEB" w:rsidRDefault="000E5B85" w:rsidP="00EF05BA">
      <w:pPr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certificate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Deputy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realized;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spacing w:after="120"/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adjudged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realized,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following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table:—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7"/>
        <w:gridCol w:w="2982"/>
      </w:tblGrid>
      <w:tr w:rsidR="00AD06F1" w:rsidRPr="00886CEB" w:rsidTr="00F343C1">
        <w:trPr>
          <w:trHeight w:val="20"/>
        </w:trPr>
        <w:tc>
          <w:tcPr>
            <w:tcW w:w="33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F1" w:rsidRPr="00886CEB" w:rsidRDefault="000E5B85" w:rsidP="00F343C1">
            <w:pPr>
              <w:jc w:val="center"/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Amount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of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Penalty.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6F1" w:rsidRPr="00886CEB" w:rsidRDefault="000E5B85" w:rsidP="00F343C1">
            <w:pPr>
              <w:ind w:left="173" w:hanging="173"/>
              <w:jc w:val="center"/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Period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after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commencement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of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imprisonment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on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the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expiration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of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which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defendant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is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to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be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discharged.</w:t>
            </w:r>
          </w:p>
        </w:tc>
      </w:tr>
      <w:tr w:rsidR="00AD06F1" w:rsidRPr="00886CEB" w:rsidTr="00856EB5">
        <w:trPr>
          <w:trHeight w:val="20"/>
        </w:trPr>
        <w:tc>
          <w:tcPr>
            <w:tcW w:w="3363" w:type="pct"/>
            <w:tcBorders>
              <w:top w:val="single" w:sz="6" w:space="0" w:color="auto"/>
              <w:right w:val="single" w:sz="6" w:space="0" w:color="auto"/>
            </w:tcBorders>
          </w:tcPr>
          <w:p w:rsidR="00AD06F1" w:rsidRPr="00886CEB" w:rsidRDefault="000E5B85" w:rsidP="00EF05BA">
            <w:pPr>
              <w:tabs>
                <w:tab w:val="left" w:leader="dot" w:pos="5904"/>
              </w:tabs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£2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and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under</w:t>
            </w:r>
            <w:r w:rsidR="00856EB5">
              <w:rPr>
                <w:rFonts w:ascii="Times New Roman" w:hAnsi="Times New Roman"/>
              </w:rPr>
              <w:tab/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06F1" w:rsidRPr="00886CEB" w:rsidRDefault="000E5B85" w:rsidP="00016E0A">
            <w:pPr>
              <w:ind w:left="864"/>
              <w:jc w:val="left"/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7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days</w:t>
            </w:r>
          </w:p>
        </w:tc>
      </w:tr>
      <w:tr w:rsidR="00AD06F1" w:rsidRPr="00886CEB" w:rsidTr="00856EB5">
        <w:trPr>
          <w:trHeight w:val="20"/>
        </w:trPr>
        <w:tc>
          <w:tcPr>
            <w:tcW w:w="3363" w:type="pct"/>
            <w:tcBorders>
              <w:right w:val="single" w:sz="6" w:space="0" w:color="auto"/>
            </w:tcBorders>
          </w:tcPr>
          <w:p w:rsidR="00AD06F1" w:rsidRPr="00886CEB" w:rsidRDefault="000E5B85" w:rsidP="00EF05BA">
            <w:pPr>
              <w:tabs>
                <w:tab w:val="left" w:leader="dot" w:pos="5904"/>
              </w:tabs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Over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£2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and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not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more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than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£5</w:t>
            </w:r>
            <w:r w:rsidR="00856EB5">
              <w:rPr>
                <w:rFonts w:ascii="Times New Roman" w:hAnsi="Times New Roman"/>
              </w:rPr>
              <w:tab/>
            </w:r>
          </w:p>
        </w:tc>
        <w:tc>
          <w:tcPr>
            <w:tcW w:w="1637" w:type="pct"/>
            <w:tcBorders>
              <w:left w:val="single" w:sz="6" w:space="0" w:color="auto"/>
            </w:tcBorders>
            <w:vAlign w:val="center"/>
          </w:tcPr>
          <w:p w:rsidR="00AD06F1" w:rsidRPr="00886CEB" w:rsidRDefault="000E5B85" w:rsidP="00016E0A">
            <w:pPr>
              <w:ind w:left="720"/>
              <w:jc w:val="left"/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14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days</w:t>
            </w:r>
          </w:p>
        </w:tc>
      </w:tr>
      <w:tr w:rsidR="00AD06F1" w:rsidRPr="00886CEB" w:rsidTr="00856EB5">
        <w:trPr>
          <w:trHeight w:val="20"/>
        </w:trPr>
        <w:tc>
          <w:tcPr>
            <w:tcW w:w="3363" w:type="pct"/>
            <w:tcBorders>
              <w:right w:val="single" w:sz="6" w:space="0" w:color="auto"/>
            </w:tcBorders>
          </w:tcPr>
          <w:p w:rsidR="00AD06F1" w:rsidRPr="00886CEB" w:rsidRDefault="000E5B85" w:rsidP="00EF05BA">
            <w:pPr>
              <w:tabs>
                <w:tab w:val="left" w:leader="dot" w:pos="5904"/>
              </w:tabs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Over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£5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and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not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more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than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£20</w:t>
            </w:r>
            <w:r w:rsidR="00856EB5">
              <w:rPr>
                <w:rFonts w:ascii="Times New Roman" w:hAnsi="Times New Roman"/>
              </w:rPr>
              <w:tab/>
            </w:r>
          </w:p>
        </w:tc>
        <w:tc>
          <w:tcPr>
            <w:tcW w:w="1637" w:type="pct"/>
            <w:tcBorders>
              <w:left w:val="single" w:sz="6" w:space="0" w:color="auto"/>
            </w:tcBorders>
            <w:vAlign w:val="center"/>
          </w:tcPr>
          <w:p w:rsidR="00AD06F1" w:rsidRPr="00886CEB" w:rsidRDefault="000E5B85" w:rsidP="00016E0A">
            <w:pPr>
              <w:ind w:left="864"/>
              <w:jc w:val="left"/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1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month</w:t>
            </w:r>
          </w:p>
        </w:tc>
      </w:tr>
      <w:tr w:rsidR="00AD06F1" w:rsidRPr="00886CEB" w:rsidTr="00856EB5">
        <w:trPr>
          <w:trHeight w:val="20"/>
        </w:trPr>
        <w:tc>
          <w:tcPr>
            <w:tcW w:w="3363" w:type="pct"/>
            <w:tcBorders>
              <w:right w:val="single" w:sz="6" w:space="0" w:color="auto"/>
            </w:tcBorders>
          </w:tcPr>
          <w:p w:rsidR="00AD06F1" w:rsidRPr="00886CEB" w:rsidRDefault="000E5B85" w:rsidP="00EF05BA">
            <w:pPr>
              <w:tabs>
                <w:tab w:val="left" w:leader="dot" w:pos="5904"/>
              </w:tabs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Over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£20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and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not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more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than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£50</w:t>
            </w:r>
            <w:r w:rsidR="00856EB5">
              <w:rPr>
                <w:rFonts w:ascii="Times New Roman" w:hAnsi="Times New Roman"/>
              </w:rPr>
              <w:tab/>
            </w:r>
          </w:p>
        </w:tc>
        <w:tc>
          <w:tcPr>
            <w:tcW w:w="1637" w:type="pct"/>
            <w:tcBorders>
              <w:left w:val="single" w:sz="6" w:space="0" w:color="auto"/>
            </w:tcBorders>
            <w:vAlign w:val="center"/>
          </w:tcPr>
          <w:p w:rsidR="00AD06F1" w:rsidRPr="00886CEB" w:rsidRDefault="000E5B85" w:rsidP="00016E0A">
            <w:pPr>
              <w:ind w:left="864"/>
              <w:jc w:val="left"/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2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months</w:t>
            </w:r>
          </w:p>
        </w:tc>
      </w:tr>
      <w:tr w:rsidR="00AD06F1" w:rsidRPr="00886CEB" w:rsidTr="00856EB5">
        <w:trPr>
          <w:trHeight w:val="20"/>
        </w:trPr>
        <w:tc>
          <w:tcPr>
            <w:tcW w:w="3363" w:type="pct"/>
            <w:tcBorders>
              <w:right w:val="single" w:sz="6" w:space="0" w:color="auto"/>
            </w:tcBorders>
          </w:tcPr>
          <w:p w:rsidR="00AD06F1" w:rsidRPr="00886CEB" w:rsidRDefault="000E5B85" w:rsidP="00B04247">
            <w:pPr>
              <w:tabs>
                <w:tab w:val="left" w:leader="dot" w:pos="5904"/>
              </w:tabs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Over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£50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and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not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more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than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£100</w:t>
            </w:r>
            <w:r w:rsidR="00856EB5">
              <w:rPr>
                <w:rFonts w:ascii="Times New Roman" w:hAnsi="Times New Roman"/>
              </w:rPr>
              <w:tab/>
            </w:r>
          </w:p>
        </w:tc>
        <w:tc>
          <w:tcPr>
            <w:tcW w:w="1637" w:type="pct"/>
            <w:tcBorders>
              <w:left w:val="single" w:sz="6" w:space="0" w:color="auto"/>
            </w:tcBorders>
            <w:vAlign w:val="center"/>
          </w:tcPr>
          <w:p w:rsidR="00AD06F1" w:rsidRPr="00886CEB" w:rsidRDefault="000E5B85" w:rsidP="00016E0A">
            <w:pPr>
              <w:ind w:left="864"/>
              <w:jc w:val="left"/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3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months</w:t>
            </w:r>
          </w:p>
        </w:tc>
      </w:tr>
      <w:tr w:rsidR="00AD06F1" w:rsidRPr="00886CEB" w:rsidTr="00856EB5">
        <w:trPr>
          <w:trHeight w:val="20"/>
        </w:trPr>
        <w:tc>
          <w:tcPr>
            <w:tcW w:w="3363" w:type="pct"/>
            <w:tcBorders>
              <w:right w:val="single" w:sz="6" w:space="0" w:color="auto"/>
            </w:tcBorders>
          </w:tcPr>
          <w:p w:rsidR="00AD06F1" w:rsidRPr="00886CEB" w:rsidRDefault="000E5B85" w:rsidP="00EF05BA">
            <w:pPr>
              <w:tabs>
                <w:tab w:val="left" w:leader="dot" w:pos="5904"/>
              </w:tabs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Over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£100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and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not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more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than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£200</w:t>
            </w:r>
            <w:r w:rsidR="00856EB5">
              <w:rPr>
                <w:rFonts w:ascii="Times New Roman" w:hAnsi="Times New Roman"/>
              </w:rPr>
              <w:tab/>
            </w:r>
          </w:p>
        </w:tc>
        <w:tc>
          <w:tcPr>
            <w:tcW w:w="1637" w:type="pct"/>
            <w:tcBorders>
              <w:left w:val="single" w:sz="6" w:space="0" w:color="auto"/>
            </w:tcBorders>
            <w:vAlign w:val="center"/>
          </w:tcPr>
          <w:p w:rsidR="00AD06F1" w:rsidRPr="00886CEB" w:rsidRDefault="000E5B85" w:rsidP="00016E0A">
            <w:pPr>
              <w:ind w:left="864"/>
              <w:jc w:val="left"/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6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months</w:t>
            </w:r>
          </w:p>
        </w:tc>
      </w:tr>
      <w:tr w:rsidR="00AD06F1" w:rsidRPr="00886CEB" w:rsidTr="00856EB5">
        <w:trPr>
          <w:trHeight w:val="20"/>
        </w:trPr>
        <w:tc>
          <w:tcPr>
            <w:tcW w:w="3363" w:type="pct"/>
            <w:tcBorders>
              <w:bottom w:val="single" w:sz="6" w:space="0" w:color="auto"/>
              <w:right w:val="single" w:sz="6" w:space="0" w:color="auto"/>
            </w:tcBorders>
          </w:tcPr>
          <w:p w:rsidR="00AD06F1" w:rsidRPr="00886CEB" w:rsidRDefault="000E5B85" w:rsidP="00EF05BA">
            <w:pPr>
              <w:tabs>
                <w:tab w:val="left" w:leader="dot" w:pos="5904"/>
              </w:tabs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Over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£200</w:t>
            </w:r>
            <w:r w:rsidR="00856EB5">
              <w:rPr>
                <w:rFonts w:ascii="Times New Roman" w:hAnsi="Times New Roman"/>
              </w:rPr>
              <w:tab/>
            </w:r>
          </w:p>
        </w:tc>
        <w:tc>
          <w:tcPr>
            <w:tcW w:w="1637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D06F1" w:rsidRPr="00886CEB" w:rsidRDefault="000E5B85" w:rsidP="00016E0A">
            <w:pPr>
              <w:ind w:left="864"/>
              <w:jc w:val="left"/>
              <w:rPr>
                <w:rFonts w:ascii="Times New Roman" w:hAnsi="Times New Roman"/>
              </w:rPr>
            </w:pPr>
            <w:r w:rsidRPr="00886CEB">
              <w:rPr>
                <w:rFonts w:ascii="Times New Roman" w:hAnsi="Times New Roman"/>
              </w:rPr>
              <w:t>1</w:t>
            </w:r>
            <w:r w:rsidR="00EF05BA">
              <w:rPr>
                <w:rFonts w:ascii="Times New Roman" w:hAnsi="Times New Roman"/>
              </w:rPr>
              <w:t xml:space="preserve"> </w:t>
            </w:r>
            <w:r w:rsidRPr="00886CEB">
              <w:rPr>
                <w:rFonts w:ascii="Times New Roman" w:hAnsi="Times New Roman"/>
              </w:rPr>
              <w:t>year</w:t>
            </w:r>
          </w:p>
        </w:tc>
      </w:tr>
    </w:tbl>
    <w:p w:rsidR="00AD06F1" w:rsidRPr="005C1E68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5C1E68">
        <w:rPr>
          <w:rFonts w:ascii="Times New Roman" w:hAnsi="Times New Roman" w:cs="Times New Roman"/>
          <w:b/>
          <w:sz w:val="20"/>
        </w:rPr>
        <w:t>Parties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5C1E68">
        <w:rPr>
          <w:rFonts w:ascii="Times New Roman" w:hAnsi="Times New Roman" w:cs="Times New Roman"/>
          <w:b/>
          <w:sz w:val="20"/>
        </w:rPr>
        <w:t>may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5C1E68">
        <w:rPr>
          <w:rFonts w:ascii="Times New Roman" w:hAnsi="Times New Roman" w:cs="Times New Roman"/>
          <w:b/>
          <w:sz w:val="20"/>
        </w:rPr>
        <w:t>recover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5C1E68">
        <w:rPr>
          <w:rFonts w:ascii="Times New Roman" w:hAnsi="Times New Roman" w:cs="Times New Roman"/>
          <w:b/>
          <w:sz w:val="20"/>
        </w:rPr>
        <w:t>costs.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63</w:t>
      </w:r>
      <w:r w:rsidRPr="00B40AA9">
        <w:rPr>
          <w:rFonts w:ascii="Times New Roman" w:hAnsi="Times New Roman"/>
          <w:b/>
        </w:rPr>
        <w:t>.</w:t>
      </w:r>
      <w:r w:rsidR="00856EB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prosecutions,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award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costs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penalties,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commitment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gaol,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extend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costs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adjudged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paid.</w:t>
      </w:r>
    </w:p>
    <w:p w:rsidR="00F96137" w:rsidRDefault="00F96137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C4423C" w:rsidRDefault="000E5B85" w:rsidP="00182F5A">
      <w:pPr>
        <w:spacing w:before="240" w:after="120"/>
        <w:jc w:val="center"/>
        <w:rPr>
          <w:rFonts w:ascii="Times New Roman" w:hAnsi="Times New Roman"/>
          <w:smallCaps/>
          <w:sz w:val="24"/>
          <w:szCs w:val="24"/>
        </w:rPr>
      </w:pPr>
      <w:r w:rsidRPr="00C4423C">
        <w:rPr>
          <w:rFonts w:ascii="Times New Roman" w:hAnsi="Times New Roman"/>
          <w:smallCaps/>
          <w:sz w:val="24"/>
          <w:szCs w:val="24"/>
        </w:rPr>
        <w:lastRenderedPageBreak/>
        <w:t>Part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C4423C">
        <w:rPr>
          <w:rFonts w:ascii="Times New Roman" w:hAnsi="Times New Roman"/>
          <w:smallCaps/>
          <w:sz w:val="24"/>
          <w:szCs w:val="24"/>
        </w:rPr>
        <w:t>IX.—Miscellaneous.</w:t>
      </w:r>
    </w:p>
    <w:p w:rsidR="00AD06F1" w:rsidRPr="00B30D5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B30D51">
        <w:rPr>
          <w:rFonts w:ascii="Times New Roman" w:hAnsi="Times New Roman" w:cs="Times New Roman"/>
          <w:b/>
          <w:sz w:val="20"/>
        </w:rPr>
        <w:t>Applicat</w:t>
      </w:r>
      <w:r w:rsidR="00367381">
        <w:rPr>
          <w:rFonts w:ascii="Times New Roman" w:hAnsi="Times New Roman" w:cs="Times New Roman"/>
          <w:b/>
          <w:sz w:val="20"/>
        </w:rPr>
        <w:t>i</w:t>
      </w:r>
      <w:r w:rsidRPr="00B30D51">
        <w:rPr>
          <w:rFonts w:ascii="Times New Roman" w:hAnsi="Times New Roman" w:cs="Times New Roman"/>
          <w:b/>
          <w:sz w:val="20"/>
        </w:rPr>
        <w:t>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B30D51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B30D51">
        <w:rPr>
          <w:rFonts w:ascii="Times New Roman" w:hAnsi="Times New Roman" w:cs="Times New Roman"/>
          <w:b/>
          <w:sz w:val="20"/>
        </w:rPr>
        <w:t>Act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B30D51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B30D51">
        <w:rPr>
          <w:rFonts w:ascii="Times New Roman" w:hAnsi="Times New Roman" w:cs="Times New Roman"/>
          <w:b/>
          <w:sz w:val="20"/>
        </w:rPr>
        <w:t>State.</w:t>
      </w:r>
    </w:p>
    <w:p w:rsidR="00AD06F1" w:rsidRPr="00886CEB" w:rsidRDefault="000E5B85" w:rsidP="00EF05BA">
      <w:pPr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64</w:t>
      </w:r>
      <w:r w:rsidRPr="00B40AA9">
        <w:rPr>
          <w:rFonts w:ascii="Times New Roman" w:hAnsi="Times New Roman"/>
          <w:b/>
        </w:rPr>
        <w:t>.</w:t>
      </w:r>
      <w:r w:rsidRPr="00B40AA9">
        <w:rPr>
          <w:rFonts w:ascii="Times New Roman" w:hAnsi="Times New Roman"/>
        </w:rPr>
        <w:t>—(</w:t>
      </w:r>
      <w:r w:rsidRPr="00886CEB">
        <w:rPr>
          <w:rFonts w:ascii="Times New Roman" w:hAnsi="Times New Roman"/>
        </w:rPr>
        <w:t>1.)</w:t>
      </w:r>
      <w:r w:rsidR="00B30D5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Each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B30D51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Nothing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imposing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construed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imposing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State.</w:t>
      </w:r>
    </w:p>
    <w:p w:rsidR="00AD06F1" w:rsidRPr="00B30D51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B30D51">
        <w:rPr>
          <w:rFonts w:ascii="Times New Roman" w:hAnsi="Times New Roman" w:cs="Times New Roman"/>
          <w:b/>
          <w:sz w:val="20"/>
        </w:rPr>
        <w:t>Public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B30D51">
        <w:rPr>
          <w:rFonts w:ascii="Times New Roman" w:hAnsi="Times New Roman" w:cs="Times New Roman"/>
          <w:b/>
          <w:sz w:val="20"/>
        </w:rPr>
        <w:t>officer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B30D51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B30D51">
        <w:rPr>
          <w:rFonts w:ascii="Times New Roman" w:hAnsi="Times New Roman" w:cs="Times New Roman"/>
          <w:b/>
          <w:sz w:val="20"/>
        </w:rPr>
        <w:t>company.</w:t>
      </w:r>
    </w:p>
    <w:p w:rsidR="00AD06F1" w:rsidRPr="00886CEB" w:rsidRDefault="000E5B85" w:rsidP="00EF05BA">
      <w:pPr>
        <w:tabs>
          <w:tab w:val="left" w:pos="900"/>
        </w:tabs>
        <w:spacing w:after="12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65.</w:t>
      </w:r>
      <w:r w:rsidR="00B30D51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residing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attorney,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following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apply:—</w:t>
      </w:r>
    </w:p>
    <w:p w:rsidR="00AD06F1" w:rsidRPr="00886CEB" w:rsidRDefault="000E5B85" w:rsidP="00EF05BA">
      <w:pPr>
        <w:spacing w:after="60"/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called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three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months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commencement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commences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carry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business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whichever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later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date.</w:t>
      </w:r>
    </w:p>
    <w:p w:rsidR="00AD06F1" w:rsidRPr="00886CEB" w:rsidRDefault="000E5B85" w:rsidP="00EF05BA">
      <w:pPr>
        <w:spacing w:after="60"/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B04247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keep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constantly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filled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until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specifying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address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Commissioner.</w:t>
      </w:r>
    </w:p>
    <w:p w:rsidR="00AD06F1" w:rsidRPr="00886CEB" w:rsidRDefault="000E5B85" w:rsidP="00EF05BA">
      <w:pPr>
        <w:spacing w:after="60"/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="00B30D51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="00B30D51">
        <w:rPr>
          <w:rFonts w:ascii="Times New Roman" w:hAnsi="Times New Roman"/>
        </w:rPr>
        <w:t>i</w:t>
      </w:r>
      <w:r w:rsidRPr="00886CEB">
        <w:rPr>
          <w:rFonts w:ascii="Times New Roman" w:hAnsi="Times New Roman"/>
        </w:rPr>
        <w:t>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neglects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often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necessary,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guilty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offence.</w:t>
      </w:r>
    </w:p>
    <w:p w:rsidR="00AD06F1" w:rsidRPr="00886CEB" w:rsidRDefault="000E5B85" w:rsidP="00EF05BA">
      <w:pPr>
        <w:spacing w:after="60"/>
        <w:ind w:firstLine="15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Fifty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failure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neglect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continues.</w:t>
      </w:r>
    </w:p>
    <w:p w:rsidR="00AD06F1" w:rsidRPr="00886CEB" w:rsidRDefault="000E5B85" w:rsidP="00EF05BA">
      <w:pPr>
        <w:spacing w:after="60"/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d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address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service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business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sufficient.</w:t>
      </w:r>
    </w:p>
    <w:p w:rsidR="00AD06F1" w:rsidRPr="00886CEB" w:rsidRDefault="000E5B85" w:rsidP="00EF05BA">
      <w:pPr>
        <w:spacing w:after="60"/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e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answerable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default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penalties.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f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capacity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company.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absence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non-appointment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exclude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necessity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complying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failure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therewith,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officer.</w:t>
      </w:r>
    </w:p>
    <w:p w:rsidR="00B30D51" w:rsidRDefault="00B30D51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spacing w:after="12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</w:t>
      </w:r>
      <w:r w:rsidRPr="00886CEB">
        <w:rPr>
          <w:rFonts w:ascii="Times New Roman" w:hAnsi="Times New Roman"/>
          <w:i/>
        </w:rPr>
        <w:t>g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deemed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jointly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imposed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him.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h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Notwithstanding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anything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contained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limiting,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altering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transferring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thinks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director,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secretary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attorney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director,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secretary,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attorney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notice,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proceedings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served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taken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public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officer.</w:t>
      </w:r>
    </w:p>
    <w:p w:rsidR="00AD06F1" w:rsidRPr="00754CA5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54CA5">
        <w:rPr>
          <w:rFonts w:ascii="Times New Roman" w:hAnsi="Times New Roman" w:cs="Times New Roman"/>
          <w:b/>
          <w:sz w:val="20"/>
        </w:rPr>
        <w:t>Agents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and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trustees.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66.</w:t>
      </w:r>
      <w:r w:rsidR="00754CA5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trustee,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following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apply:—</w:t>
      </w:r>
    </w:p>
    <w:p w:rsidR="00AD06F1" w:rsidRPr="00886CEB" w:rsidRDefault="000E5B85" w:rsidP="00EF05BA">
      <w:pPr>
        <w:spacing w:after="6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answerable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things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virtue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Act.</w:t>
      </w:r>
    </w:p>
    <w:p w:rsidR="00AD06F1" w:rsidRPr="00886CEB" w:rsidRDefault="000E5B85" w:rsidP="00EF05BA">
      <w:pPr>
        <w:spacing w:after="6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chargeable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capacity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only,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except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otherwise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separate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distinct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other.</w:t>
      </w:r>
    </w:p>
    <w:p w:rsidR="00AD06F1" w:rsidRPr="00886CEB" w:rsidRDefault="000E5B85" w:rsidP="00EF05BA">
      <w:pPr>
        <w:spacing w:after="6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executor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administrator,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practicable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living,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make.</w:t>
      </w:r>
    </w:p>
    <w:p w:rsidR="00AD06F1" w:rsidRPr="00886CEB" w:rsidRDefault="000E5B85" w:rsidP="00EF05BA">
      <w:pPr>
        <w:spacing w:after="6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d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trustee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deduct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belonging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person.</w:t>
      </w:r>
    </w:p>
    <w:p w:rsidR="00AD06F1" w:rsidRPr="00886CEB" w:rsidRDefault="000E5B85" w:rsidP="00EF05BA">
      <w:pPr>
        <w:spacing w:after="60"/>
        <w:ind w:left="1267" w:hanging="691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e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retain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capacity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wages.</w:t>
      </w:r>
    </w:p>
    <w:p w:rsidR="00AD06F1" w:rsidRPr="00886CEB" w:rsidRDefault="000E5B85" w:rsidP="00EF05BA">
      <w:pPr>
        <w:ind w:left="1260" w:hanging="68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f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return,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remains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unpaid,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legally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otherwise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tax:</w:t>
      </w:r>
    </w:p>
    <w:p w:rsidR="00754CA5" w:rsidRDefault="00754CA5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spacing w:after="60"/>
        <w:ind w:left="1080" w:firstLine="360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trustee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disposal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necessary.</w:t>
      </w:r>
    </w:p>
    <w:p w:rsidR="00AD06F1" w:rsidRPr="00886CEB" w:rsidRDefault="000E5B85" w:rsidP="00EF05BA">
      <w:pPr>
        <w:spacing w:after="60"/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g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indemnified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pursuance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Commissioner.</w:t>
      </w:r>
    </w:p>
    <w:p w:rsidR="00AD06F1" w:rsidRPr="00886CEB" w:rsidRDefault="000E5B85" w:rsidP="00EF05BA">
      <w:pPr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h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insuring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remedies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attachable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property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kind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vested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control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management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possession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trustee,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against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property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ample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manner.</w:t>
      </w:r>
    </w:p>
    <w:p w:rsidR="00AD06F1" w:rsidRPr="00754CA5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54CA5">
        <w:rPr>
          <w:rFonts w:ascii="Times New Roman" w:hAnsi="Times New Roman" w:cs="Times New Roman"/>
          <w:b/>
          <w:sz w:val="20"/>
        </w:rPr>
        <w:t>Person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in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receipt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control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money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for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absentee.</w:t>
      </w:r>
    </w:p>
    <w:p w:rsidR="00AD06F1" w:rsidRPr="00886CEB" w:rsidRDefault="000E5B85" w:rsidP="00EF05BA">
      <w:pPr>
        <w:tabs>
          <w:tab w:val="left" w:pos="900"/>
        </w:tabs>
        <w:spacing w:after="6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67.</w:t>
      </w:r>
      <w:r w:rsidR="00754CA5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receipt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control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disposal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belonging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resident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following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provisions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subject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apply:—</w:t>
      </w:r>
    </w:p>
    <w:p w:rsidR="00AD06F1" w:rsidRPr="00886CEB" w:rsidRDefault="000E5B85" w:rsidP="00EF05BA">
      <w:pPr>
        <w:spacing w:after="60"/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control,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receipt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disposal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money.</w:t>
      </w:r>
    </w:p>
    <w:p w:rsidR="00AD06F1" w:rsidRPr="00886CEB" w:rsidRDefault="000E5B85" w:rsidP="00EF05BA">
      <w:pPr>
        <w:spacing w:after="60"/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preceding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paragraph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recover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deduct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belonging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person.</w:t>
      </w:r>
    </w:p>
    <w:p w:rsidR="00AD06F1" w:rsidRPr="00886CEB" w:rsidRDefault="000E5B85" w:rsidP="00EF05BA">
      <w:pPr>
        <w:spacing w:after="60"/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c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retain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resident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sufficient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person.</w:t>
      </w:r>
    </w:p>
    <w:p w:rsidR="00AD06F1" w:rsidRPr="00886CEB" w:rsidRDefault="000E5B85" w:rsidP="00EF05BA">
      <w:pPr>
        <w:spacing w:after="60"/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d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resident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Australia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payable,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possession,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legally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paid,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otherwise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tax:</w:t>
      </w:r>
    </w:p>
    <w:p w:rsidR="00AD06F1" w:rsidRPr="00886CEB" w:rsidRDefault="000E5B85" w:rsidP="00EF05BA">
      <w:pPr>
        <w:spacing w:after="60"/>
        <w:ind w:left="1080" w:firstLine="360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Provided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disposal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money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thereof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necessary.</w:t>
      </w:r>
    </w:p>
    <w:p w:rsidR="00AD06F1" w:rsidRPr="00886CEB" w:rsidRDefault="000E5B85" w:rsidP="00EF05BA">
      <w:pPr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e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hereby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indemnified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pursuance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accordance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Commissioner.</w:t>
      </w:r>
    </w:p>
    <w:p w:rsidR="00AD06F1" w:rsidRPr="00754CA5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54CA5">
        <w:rPr>
          <w:rFonts w:ascii="Times New Roman" w:hAnsi="Times New Roman" w:cs="Times New Roman"/>
          <w:b/>
          <w:sz w:val="20"/>
        </w:rPr>
        <w:t>Books,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accounts,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&amp;c</w:t>
      </w:r>
      <w:r w:rsidR="00392BE4">
        <w:rPr>
          <w:rFonts w:ascii="Times New Roman" w:hAnsi="Times New Roman" w:cs="Times New Roman"/>
          <w:b/>
          <w:sz w:val="20"/>
        </w:rPr>
        <w:t>.</w:t>
      </w:r>
      <w:r w:rsidRPr="00754CA5">
        <w:rPr>
          <w:rFonts w:ascii="Times New Roman" w:hAnsi="Times New Roman" w:cs="Times New Roman"/>
          <w:b/>
          <w:sz w:val="20"/>
        </w:rPr>
        <w:t>,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be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754CA5">
        <w:rPr>
          <w:rFonts w:ascii="Times New Roman" w:hAnsi="Times New Roman" w:cs="Times New Roman"/>
          <w:b/>
          <w:sz w:val="20"/>
        </w:rPr>
        <w:t>preserved.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68.</w:t>
      </w:r>
      <w:r w:rsidRPr="00886CEB">
        <w:rPr>
          <w:rFonts w:ascii="Times New Roman" w:hAnsi="Times New Roman"/>
        </w:rPr>
        <w:t>—(1.)</w:t>
      </w:r>
      <w:r w:rsidR="00754CA5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Every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registered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keep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books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accounts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preserve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books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accounts,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period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years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after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completion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transactions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relate.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Penalty: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pounds.</w:t>
      </w:r>
    </w:p>
    <w:p w:rsidR="00754CA5" w:rsidRDefault="00754CA5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(2.)</w:t>
      </w:r>
      <w:r w:rsidR="000466F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preservation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books,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accounts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documents—</w:t>
      </w:r>
    </w:p>
    <w:p w:rsidR="00AD06F1" w:rsidRPr="00886CEB" w:rsidRDefault="000E5B85" w:rsidP="00EF05BA">
      <w:pPr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preservation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liquidation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finally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dissolved.</w:t>
      </w:r>
    </w:p>
    <w:p w:rsidR="00AD06F1" w:rsidRPr="00AE4A46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AE4A46">
        <w:rPr>
          <w:rFonts w:ascii="Times New Roman" w:hAnsi="Times New Roman" w:cs="Times New Roman"/>
          <w:b/>
          <w:sz w:val="20"/>
        </w:rPr>
        <w:t>Access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E4A46">
        <w:rPr>
          <w:rFonts w:ascii="Times New Roman" w:hAnsi="Times New Roman" w:cs="Times New Roman"/>
          <w:b/>
          <w:sz w:val="20"/>
        </w:rPr>
        <w:t>to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E4A46">
        <w:rPr>
          <w:rFonts w:ascii="Times New Roman" w:hAnsi="Times New Roman" w:cs="Times New Roman"/>
          <w:b/>
          <w:sz w:val="20"/>
        </w:rPr>
        <w:t>books,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AE4A46">
        <w:rPr>
          <w:rFonts w:ascii="Times New Roman" w:hAnsi="Times New Roman" w:cs="Times New Roman"/>
          <w:b/>
          <w:sz w:val="20"/>
        </w:rPr>
        <w:t>&amp;c.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69.</w:t>
      </w:r>
      <w:r w:rsidR="000466FB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behalf,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buildings,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places,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books,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papers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extracts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copies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books,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documents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papers.</w:t>
      </w:r>
    </w:p>
    <w:p w:rsidR="00AD06F1" w:rsidRPr="000466FB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0466FB">
        <w:rPr>
          <w:rFonts w:ascii="Times New Roman" w:hAnsi="Times New Roman" w:cs="Times New Roman"/>
          <w:b/>
          <w:sz w:val="20"/>
        </w:rPr>
        <w:t>Release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0466FB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0466FB">
        <w:rPr>
          <w:rFonts w:ascii="Times New Roman" w:hAnsi="Times New Roman" w:cs="Times New Roman"/>
          <w:b/>
          <w:sz w:val="20"/>
        </w:rPr>
        <w:t>employers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0466FB">
        <w:rPr>
          <w:rFonts w:ascii="Times New Roman" w:hAnsi="Times New Roman" w:cs="Times New Roman"/>
          <w:b/>
          <w:sz w:val="20"/>
        </w:rPr>
        <w:t>in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0466FB">
        <w:rPr>
          <w:rFonts w:ascii="Times New Roman" w:hAnsi="Times New Roman" w:cs="Times New Roman"/>
          <w:b/>
          <w:sz w:val="20"/>
        </w:rPr>
        <w:t>cases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0466FB">
        <w:rPr>
          <w:rFonts w:ascii="Times New Roman" w:hAnsi="Times New Roman" w:cs="Times New Roman"/>
          <w:b/>
          <w:sz w:val="20"/>
        </w:rPr>
        <w:t>of</w:t>
      </w:r>
      <w:r w:rsidR="00EF05BA">
        <w:rPr>
          <w:rFonts w:ascii="Times New Roman" w:hAnsi="Times New Roman" w:cs="Times New Roman"/>
          <w:b/>
          <w:sz w:val="20"/>
        </w:rPr>
        <w:t xml:space="preserve"> </w:t>
      </w:r>
      <w:r w:rsidRPr="000466FB">
        <w:rPr>
          <w:rFonts w:ascii="Times New Roman" w:hAnsi="Times New Roman" w:cs="Times New Roman"/>
          <w:b/>
          <w:sz w:val="20"/>
        </w:rPr>
        <w:t>hardship.</w:t>
      </w:r>
    </w:p>
    <w:p w:rsidR="00AD06F1" w:rsidRPr="00886CEB" w:rsidRDefault="000E5B85" w:rsidP="00EF05BA">
      <w:pPr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70.</w:t>
      </w:r>
      <w:r w:rsidRPr="00886CEB">
        <w:rPr>
          <w:rFonts w:ascii="Times New Roman" w:hAnsi="Times New Roman"/>
        </w:rPr>
        <w:t>—(1.)</w:t>
      </w:r>
      <w:r w:rsidR="000466F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shown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satisfaction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consisting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Secretary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Treasury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Comptroller-General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Customs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substitutes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Minister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appoints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that—</w:t>
      </w:r>
    </w:p>
    <w:p w:rsidR="00AD06F1" w:rsidRPr="00886CEB" w:rsidRDefault="000E5B85" w:rsidP="00EF05BA">
      <w:pPr>
        <w:ind w:firstLine="576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a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suffered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loss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circumstances;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</w:p>
    <w:p w:rsidR="00AD06F1" w:rsidRPr="00886CEB" w:rsidRDefault="000E5B85" w:rsidP="00EF05BA">
      <w:pPr>
        <w:ind w:left="1080" w:hanging="504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</w:t>
      </w:r>
      <w:r w:rsidRPr="00886CEB">
        <w:rPr>
          <w:rFonts w:ascii="Times New Roman" w:hAnsi="Times New Roman"/>
          <w:i/>
        </w:rPr>
        <w:t>b</w:t>
      </w:r>
      <w:r w:rsidRPr="00886CEB">
        <w:rPr>
          <w:rFonts w:ascii="Times New Roman" w:hAnsi="Times New Roman"/>
        </w:rPr>
        <w:t>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owing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death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lived,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would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dependants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circumstances,</w:t>
      </w:r>
    </w:p>
    <w:p w:rsidR="00AD06F1" w:rsidRPr="00886CEB" w:rsidRDefault="000E5B85" w:rsidP="00EF05BA">
      <w:pPr>
        <w:rPr>
          <w:rFonts w:ascii="Times New Roman" w:hAnsi="Times New Roman"/>
        </w:rPr>
      </w:pP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exaction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full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entail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serious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hardship,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release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employer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trustee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deceased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wholly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liability,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entries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necessary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purpose.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(2.)</w:t>
      </w:r>
      <w:r w:rsidR="000466F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substitute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Chairman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decision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majority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prevail.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(3.)</w:t>
      </w:r>
      <w:r w:rsidR="000466F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Where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release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notify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so.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(4.)</w:t>
      </w:r>
      <w:r w:rsidR="000466F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jurisdiction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applications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referred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under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discretion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Chairman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Chairman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writing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application.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(5.)</w:t>
      </w:r>
      <w:r w:rsidR="000466FB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appear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him,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either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examine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representative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oath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concerning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statements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desires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placed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before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section.</w:t>
      </w:r>
    </w:p>
    <w:p w:rsidR="000466FB" w:rsidRDefault="000466FB" w:rsidP="00EF05B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lastRenderedPageBreak/>
        <w:t>(6.)</w:t>
      </w:r>
      <w:r w:rsidR="007D47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assisted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examination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officer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Department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qualified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accountant.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(7.)</w:t>
      </w:r>
      <w:r w:rsidR="007D47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taxpayer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assisted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examination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persons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considers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circumstances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justify.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(8.)</w:t>
      </w:r>
      <w:r w:rsidR="007D47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made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information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elicited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Review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examination.</w:t>
      </w:r>
    </w:p>
    <w:p w:rsidR="00AD06F1" w:rsidRPr="00886CEB" w:rsidRDefault="000E5B85" w:rsidP="00EF05BA">
      <w:pPr>
        <w:tabs>
          <w:tab w:val="left" w:pos="90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(9.)</w:t>
      </w:r>
      <w:r w:rsidR="007D477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member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submit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constituted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disclosed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examination,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draw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attention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Board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facts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opinion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bearing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upon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application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release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from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tax.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report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accompanied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record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mentioned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sub-section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(8.)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section.</w:t>
      </w:r>
    </w:p>
    <w:p w:rsidR="00AD06F1" w:rsidRPr="007D477F" w:rsidRDefault="000E5B85" w:rsidP="00EF05BA">
      <w:pPr>
        <w:spacing w:before="120" w:after="60"/>
        <w:rPr>
          <w:rFonts w:ascii="Times New Roman" w:hAnsi="Times New Roman" w:cs="Times New Roman"/>
          <w:b/>
          <w:sz w:val="20"/>
        </w:rPr>
      </w:pPr>
      <w:r w:rsidRPr="007D477F">
        <w:rPr>
          <w:rFonts w:ascii="Times New Roman" w:hAnsi="Times New Roman" w:cs="Times New Roman"/>
          <w:b/>
          <w:sz w:val="20"/>
        </w:rPr>
        <w:t>Regulations.</w:t>
      </w:r>
    </w:p>
    <w:p w:rsidR="00AD06F1" w:rsidRPr="00886CEB" w:rsidRDefault="000E5B85" w:rsidP="00EF05BA">
      <w:pPr>
        <w:tabs>
          <w:tab w:val="left" w:pos="900"/>
        </w:tabs>
        <w:spacing w:after="800"/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  <w:b/>
        </w:rPr>
        <w:t>71.</w:t>
      </w:r>
      <w:r w:rsidR="007D477F">
        <w:rPr>
          <w:rFonts w:ascii="Times New Roman" w:hAnsi="Times New Roman"/>
          <w:b/>
        </w:rPr>
        <w:tab/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Governor-General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make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inconsistent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matters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permitted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which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necessary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convenient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prescribed,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carrying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out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giving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effect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Act,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particular,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prescribing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penalties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more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Twenty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pounds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breach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Regulations.</w:t>
      </w:r>
    </w:p>
    <w:p w:rsidR="007D477F" w:rsidRDefault="007D477F" w:rsidP="00182F5A">
      <w:pPr>
        <w:pBdr>
          <w:top w:val="double" w:sz="4" w:space="1" w:color="auto"/>
        </w:pBdr>
        <w:spacing w:after="360"/>
        <w:ind w:left="3888" w:right="3888"/>
        <w:jc w:val="center"/>
        <w:rPr>
          <w:rFonts w:ascii="Times New Roman" w:hAnsi="Times New Roman"/>
        </w:rPr>
      </w:pPr>
    </w:p>
    <w:p w:rsidR="00AD06F1" w:rsidRPr="00DC571B" w:rsidRDefault="000E5B85" w:rsidP="00182F5A">
      <w:pPr>
        <w:jc w:val="center"/>
        <w:rPr>
          <w:rFonts w:ascii="Times New Roman" w:hAnsi="Times New Roman"/>
          <w:sz w:val="24"/>
          <w:szCs w:val="24"/>
        </w:rPr>
      </w:pPr>
      <w:r w:rsidRPr="00DC571B">
        <w:rPr>
          <w:rFonts w:ascii="Times New Roman" w:hAnsi="Times New Roman"/>
          <w:sz w:val="24"/>
          <w:szCs w:val="24"/>
        </w:rPr>
        <w:t>THE</w:t>
      </w:r>
      <w:r w:rsidR="00EF05BA">
        <w:rPr>
          <w:rFonts w:ascii="Times New Roman" w:hAnsi="Times New Roman"/>
          <w:sz w:val="24"/>
          <w:szCs w:val="24"/>
        </w:rPr>
        <w:t xml:space="preserve"> </w:t>
      </w:r>
      <w:r w:rsidRPr="00DC571B">
        <w:rPr>
          <w:rFonts w:ascii="Times New Roman" w:hAnsi="Times New Roman"/>
          <w:sz w:val="24"/>
          <w:szCs w:val="24"/>
        </w:rPr>
        <w:t>SCHEDULE.</w:t>
      </w:r>
    </w:p>
    <w:p w:rsidR="004663BE" w:rsidRPr="004663BE" w:rsidRDefault="004663BE" w:rsidP="00182F5A">
      <w:pPr>
        <w:pBdr>
          <w:bottom w:val="single" w:sz="4" w:space="1" w:color="auto"/>
        </w:pBdr>
        <w:spacing w:before="120" w:after="120"/>
        <w:ind w:left="4018" w:right="4018"/>
        <w:jc w:val="center"/>
        <w:rPr>
          <w:rFonts w:ascii="Times New Roman" w:hAnsi="Times New Roman"/>
          <w:sz w:val="2"/>
        </w:rPr>
      </w:pPr>
    </w:p>
    <w:p w:rsidR="00AD06F1" w:rsidRPr="00DC571B" w:rsidRDefault="000E5B85" w:rsidP="00182F5A">
      <w:pPr>
        <w:jc w:val="center"/>
        <w:rPr>
          <w:rFonts w:ascii="Times New Roman" w:hAnsi="Times New Roman"/>
          <w:smallCaps/>
          <w:sz w:val="24"/>
          <w:szCs w:val="24"/>
        </w:rPr>
      </w:pPr>
      <w:r w:rsidRPr="00DC571B">
        <w:rPr>
          <w:rFonts w:ascii="Times New Roman" w:hAnsi="Times New Roman"/>
          <w:smallCaps/>
          <w:sz w:val="24"/>
          <w:szCs w:val="24"/>
        </w:rPr>
        <w:t>Commonwealth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DC571B">
        <w:rPr>
          <w:rFonts w:ascii="Times New Roman" w:hAnsi="Times New Roman"/>
          <w:smallCaps/>
          <w:sz w:val="24"/>
          <w:szCs w:val="24"/>
        </w:rPr>
        <w:t>of</w:t>
      </w:r>
      <w:r w:rsidR="00EF05BA">
        <w:rPr>
          <w:rFonts w:ascii="Times New Roman" w:hAnsi="Times New Roman"/>
          <w:smallCaps/>
          <w:sz w:val="24"/>
          <w:szCs w:val="24"/>
        </w:rPr>
        <w:t xml:space="preserve"> </w:t>
      </w:r>
      <w:r w:rsidRPr="00DC571B">
        <w:rPr>
          <w:rFonts w:ascii="Times New Roman" w:hAnsi="Times New Roman"/>
          <w:smallCaps/>
          <w:sz w:val="24"/>
          <w:szCs w:val="24"/>
        </w:rPr>
        <w:t>Australia.</w:t>
      </w:r>
    </w:p>
    <w:p w:rsidR="00AD06F1" w:rsidRPr="00B40AA9" w:rsidRDefault="000E5B85" w:rsidP="00182F5A">
      <w:pPr>
        <w:jc w:val="right"/>
        <w:rPr>
          <w:rFonts w:ascii="Times New Roman" w:hAnsi="Times New Roman"/>
          <w:sz w:val="20"/>
        </w:rPr>
      </w:pPr>
      <w:r w:rsidRPr="00B40AA9">
        <w:rPr>
          <w:rFonts w:ascii="Times New Roman" w:hAnsi="Times New Roman"/>
          <w:sz w:val="20"/>
        </w:rPr>
        <w:t>Section</w:t>
      </w:r>
      <w:r w:rsidR="00EF05BA" w:rsidRPr="00B40AA9">
        <w:rPr>
          <w:rFonts w:ascii="Times New Roman" w:hAnsi="Times New Roman"/>
          <w:sz w:val="20"/>
        </w:rPr>
        <w:t xml:space="preserve"> </w:t>
      </w:r>
      <w:r w:rsidRPr="00B40AA9">
        <w:rPr>
          <w:rFonts w:ascii="Times New Roman" w:hAnsi="Times New Roman"/>
          <w:sz w:val="20"/>
        </w:rPr>
        <w:t>33.</w:t>
      </w:r>
    </w:p>
    <w:p w:rsidR="00AD06F1" w:rsidRPr="00886CEB" w:rsidRDefault="000E5B85" w:rsidP="00182F5A">
      <w:pPr>
        <w:spacing w:after="60"/>
        <w:jc w:val="center"/>
        <w:rPr>
          <w:rFonts w:ascii="Times New Roman" w:hAnsi="Times New Roman"/>
        </w:rPr>
      </w:pPr>
      <w:r w:rsidRPr="00886CEB">
        <w:rPr>
          <w:rFonts w:ascii="Times New Roman" w:hAnsi="Times New Roman"/>
          <w:i/>
        </w:rPr>
        <w:t>Pay-roll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Tax.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Assessment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  <w:i/>
        </w:rPr>
        <w:t>Act</w:t>
      </w:r>
      <w:r w:rsidR="00EF05BA">
        <w:rPr>
          <w:rFonts w:ascii="Times New Roman" w:hAnsi="Times New Roman"/>
          <w:i/>
        </w:rPr>
        <w:t xml:space="preserve"> </w:t>
      </w:r>
      <w:r w:rsidRPr="00886CEB">
        <w:rPr>
          <w:rFonts w:ascii="Times New Roman" w:hAnsi="Times New Roman"/>
        </w:rPr>
        <w:t>1941.</w:t>
      </w:r>
    </w:p>
    <w:p w:rsidR="00AD06F1" w:rsidRPr="00886CEB" w:rsidRDefault="000E5B85" w:rsidP="00182F5A">
      <w:pPr>
        <w:jc w:val="center"/>
        <w:rPr>
          <w:rFonts w:ascii="Times New Roman" w:hAnsi="Times New Roman"/>
        </w:rPr>
      </w:pPr>
      <w:r w:rsidRPr="00886CEB">
        <w:rPr>
          <w:rFonts w:ascii="Times New Roman" w:hAnsi="Times New Roman"/>
        </w:rPr>
        <w:t>Order.</w:t>
      </w:r>
    </w:p>
    <w:p w:rsidR="00AD06F1" w:rsidRPr="00886CEB" w:rsidRDefault="000E5B85" w:rsidP="00EF05BA">
      <w:pPr>
        <w:ind w:left="6048"/>
        <w:rPr>
          <w:rFonts w:ascii="Times New Roman" w:hAnsi="Times New Roman"/>
        </w:rPr>
      </w:pPr>
      <w:r w:rsidRPr="00886CEB">
        <w:rPr>
          <w:rFonts w:ascii="Times New Roman" w:hAnsi="Times New Roman"/>
        </w:rPr>
        <w:t>at</w:t>
      </w:r>
    </w:p>
    <w:p w:rsidR="00AD06F1" w:rsidRPr="00070EF2" w:rsidRDefault="000E5B85" w:rsidP="00EF05BA">
      <w:pPr>
        <w:ind w:firstLine="432"/>
        <w:rPr>
          <w:rFonts w:ascii="Times New Roman" w:hAnsi="Times New Roman"/>
          <w:smallCaps/>
        </w:rPr>
      </w:pPr>
      <w:r w:rsidRPr="00070EF2">
        <w:rPr>
          <w:rFonts w:ascii="Times New Roman" w:hAnsi="Times New Roman"/>
          <w:smallCaps/>
        </w:rPr>
        <w:t>To</w:t>
      </w:r>
    </w:p>
    <w:p w:rsidR="00563003" w:rsidRDefault="000E5B85" w:rsidP="00EF05BA">
      <w:pPr>
        <w:ind w:firstLine="432"/>
        <w:rPr>
          <w:rFonts w:ascii="Times New Roman" w:hAnsi="Times New Roman"/>
        </w:rPr>
      </w:pPr>
      <w:r w:rsidRPr="00563003">
        <w:rPr>
          <w:rFonts w:ascii="Times New Roman" w:hAnsi="Times New Roman"/>
          <w:smallCaps/>
        </w:rPr>
        <w:t>Whereas</w:t>
      </w:r>
      <w:r w:rsidR="00EF05BA">
        <w:rPr>
          <w:rFonts w:ascii="Times New Roman" w:hAnsi="Times New Roman"/>
          <w:smallCaps/>
        </w:rPr>
        <w:t xml:space="preserve"> </w:t>
      </w:r>
      <w:r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death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</w:p>
    <w:p w:rsidR="008F786F" w:rsidRDefault="00367381" w:rsidP="00EF05BA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0E5B85" w:rsidRPr="00886CEB">
        <w:rPr>
          <w:rFonts w:ascii="Times New Roman" w:hAnsi="Times New Roman"/>
        </w:rPr>
        <w:t>f</w:t>
      </w:r>
      <w:r w:rsidR="008F786F">
        <w:rPr>
          <w:rFonts w:ascii="Times New Roman" w:hAnsi="Times New Roman"/>
        </w:rPr>
        <w:tab/>
      </w:r>
      <w:r w:rsidR="000E5B85" w:rsidRPr="00886CEB">
        <w:rPr>
          <w:rFonts w:ascii="Times New Roman" w:hAnsi="Times New Roman"/>
        </w:rPr>
        <w:t>deceased,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pay-roll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been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levied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and/or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whole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wages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paid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payable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said</w:t>
      </w:r>
    </w:p>
    <w:p w:rsidR="00563003" w:rsidRPr="00886CEB" w:rsidRDefault="000E5B85" w:rsidP="00EF05BA">
      <w:pPr>
        <w:tabs>
          <w:tab w:val="left" w:pos="3240"/>
        </w:tabs>
        <w:rPr>
          <w:rFonts w:ascii="Times New Roman" w:hAnsi="Times New Roman"/>
        </w:rPr>
      </w:pPr>
      <w:r w:rsidRPr="00886CEB">
        <w:rPr>
          <w:rFonts w:ascii="Times New Roman" w:hAnsi="Times New Roman"/>
        </w:rPr>
        <w:t>up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death:</w:t>
      </w:r>
    </w:p>
    <w:p w:rsidR="00AD06F1" w:rsidRPr="00886CEB" w:rsidRDefault="000E5B85" w:rsidP="00EF05BA">
      <w:pPr>
        <w:tabs>
          <w:tab w:val="left" w:pos="7560"/>
        </w:tabs>
        <w:ind w:firstLine="432"/>
        <w:rPr>
          <w:rFonts w:ascii="Times New Roman" w:hAnsi="Times New Roman"/>
        </w:rPr>
      </w:pPr>
      <w:r w:rsidRPr="00A62B7F">
        <w:rPr>
          <w:rFonts w:ascii="Times New Roman" w:hAnsi="Times New Roman"/>
          <w:smallCaps/>
        </w:rPr>
        <w:t>And</w:t>
      </w:r>
      <w:r w:rsidR="00EF05BA">
        <w:rPr>
          <w:rFonts w:ascii="Times New Roman" w:hAnsi="Times New Roman"/>
          <w:smallCaps/>
        </w:rPr>
        <w:t xml:space="preserve"> </w:t>
      </w:r>
      <w:r w:rsidRPr="00A62B7F">
        <w:rPr>
          <w:rFonts w:ascii="Times New Roman" w:hAnsi="Times New Roman"/>
          <w:smallCaps/>
        </w:rPr>
        <w:t>whereas</w:t>
      </w:r>
      <w:r w:rsidR="00EF05BA">
        <w:rPr>
          <w:rFonts w:ascii="Times New Roman" w:hAnsi="Times New Roman"/>
          <w:smallCaps/>
        </w:rPr>
        <w:t xml:space="preserve"> </w:t>
      </w:r>
      <w:r w:rsidRPr="00886CEB">
        <w:rPr>
          <w:rFonts w:ascii="Times New Roman" w:hAnsi="Times New Roman"/>
        </w:rPr>
        <w:t>probate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letters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administration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have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not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been,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granted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in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respect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said</w:t>
      </w:r>
      <w:r w:rsidR="008F786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deceased:</w:t>
      </w:r>
    </w:p>
    <w:p w:rsidR="008F786F" w:rsidRDefault="000E5B85" w:rsidP="00EF05BA">
      <w:pPr>
        <w:ind w:firstLine="432"/>
        <w:rPr>
          <w:rFonts w:ascii="Times New Roman" w:hAnsi="Times New Roman"/>
        </w:rPr>
      </w:pPr>
      <w:r w:rsidRPr="008F786F">
        <w:rPr>
          <w:rFonts w:ascii="Times New Roman" w:hAnsi="Times New Roman"/>
          <w:smallCaps/>
        </w:rPr>
        <w:t>And</w:t>
      </w:r>
      <w:r w:rsidR="00EF05BA">
        <w:rPr>
          <w:rFonts w:ascii="Times New Roman" w:hAnsi="Times New Roman"/>
          <w:smallCaps/>
        </w:rPr>
        <w:t xml:space="preserve"> </w:t>
      </w:r>
      <w:r w:rsidRPr="008F786F">
        <w:rPr>
          <w:rFonts w:ascii="Times New Roman" w:hAnsi="Times New Roman"/>
          <w:smallCaps/>
        </w:rPr>
        <w:t>whereas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amount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tax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remaining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said</w:t>
      </w:r>
    </w:p>
    <w:p w:rsidR="00AD06F1" w:rsidRPr="00886CEB" w:rsidRDefault="008F786F" w:rsidP="00EF05BA">
      <w:pPr>
        <w:tabs>
          <w:tab w:val="left" w:pos="2970"/>
        </w:tabs>
        <w:ind w:firstLine="43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E5B85" w:rsidRPr="00886CEB">
        <w:rPr>
          <w:rFonts w:ascii="Times New Roman" w:hAnsi="Times New Roman"/>
        </w:rPr>
        <w:t>at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time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his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death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is</w:t>
      </w:r>
    </w:p>
    <w:p w:rsidR="008F786F" w:rsidRDefault="000E5B85" w:rsidP="002D6EB2">
      <w:pPr>
        <w:ind w:firstLine="432"/>
        <w:jc w:val="left"/>
        <w:rPr>
          <w:rFonts w:ascii="Times New Roman" w:hAnsi="Times New Roman"/>
        </w:rPr>
      </w:pPr>
      <w:r w:rsidRPr="008F786F">
        <w:rPr>
          <w:rFonts w:ascii="Times New Roman" w:hAnsi="Times New Roman"/>
          <w:smallCaps/>
        </w:rPr>
        <w:t>These</w:t>
      </w:r>
      <w:r w:rsidR="00EF05BA">
        <w:rPr>
          <w:rFonts w:ascii="Times New Roman" w:hAnsi="Times New Roman"/>
          <w:smallCaps/>
        </w:rPr>
        <w:t xml:space="preserve"> </w:t>
      </w:r>
      <w:r w:rsidRPr="008F786F">
        <w:rPr>
          <w:rFonts w:ascii="Times New Roman" w:hAnsi="Times New Roman"/>
          <w:smallCaps/>
        </w:rPr>
        <w:t>are</w:t>
      </w:r>
      <w:r w:rsidR="00EF05BA">
        <w:rPr>
          <w:rFonts w:ascii="Times New Roman" w:hAnsi="Times New Roman"/>
          <w:smallCaps/>
        </w:rPr>
        <w:t xml:space="preserve"> </w:t>
      </w:r>
      <w:r w:rsidRPr="008F786F">
        <w:rPr>
          <w:rFonts w:ascii="Times New Roman" w:hAnsi="Times New Roman"/>
          <w:smallCaps/>
        </w:rPr>
        <w:t>therefore</w:t>
      </w:r>
      <w:r w:rsidR="00EF05BA">
        <w:rPr>
          <w:rFonts w:ascii="Times New Roman" w:hAnsi="Times New Roman"/>
          <w:smallCaps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authorize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you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forthwith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levy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said</w:t>
      </w:r>
    </w:p>
    <w:p w:rsidR="008F786F" w:rsidRDefault="000E5B85" w:rsidP="00EF05BA">
      <w:pPr>
        <w:tabs>
          <w:tab w:val="left" w:pos="3240"/>
        </w:tabs>
        <w:rPr>
          <w:rFonts w:ascii="Times New Roman" w:hAnsi="Times New Roman"/>
        </w:rPr>
      </w:pPr>
      <w:r w:rsidRPr="00886CEB">
        <w:rPr>
          <w:rFonts w:ascii="Times New Roman" w:hAnsi="Times New Roman"/>
        </w:rPr>
        <w:t>sum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8F786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together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with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costs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these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presents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distress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sale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property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estate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said</w:t>
      </w:r>
    </w:p>
    <w:p w:rsidR="00AD06F1" w:rsidRPr="00886CEB" w:rsidRDefault="000E5B85" w:rsidP="00EF05BA">
      <w:pPr>
        <w:tabs>
          <w:tab w:val="left" w:pos="3240"/>
          <w:tab w:val="left" w:pos="8460"/>
        </w:tabs>
        <w:rPr>
          <w:rFonts w:ascii="Times New Roman" w:hAnsi="Times New Roman"/>
        </w:rPr>
      </w:pPr>
      <w:r w:rsidRPr="00886CEB">
        <w:rPr>
          <w:rFonts w:ascii="Times New Roman" w:hAnsi="Times New Roman"/>
        </w:rPr>
        <w:t>found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you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require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you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certify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me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on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the</w:t>
      </w:r>
      <w:r w:rsidR="008F786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</w:p>
    <w:p w:rsidR="00AD06F1" w:rsidRPr="00886CEB" w:rsidRDefault="000E5B85" w:rsidP="00466126">
      <w:pPr>
        <w:jc w:val="center"/>
        <w:rPr>
          <w:rFonts w:ascii="Times New Roman" w:hAnsi="Times New Roman"/>
        </w:rPr>
      </w:pPr>
      <w:r w:rsidRPr="00886CEB">
        <w:rPr>
          <w:rFonts w:ascii="Times New Roman" w:hAnsi="Times New Roman"/>
        </w:rPr>
        <w:t>what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you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shall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do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by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virtue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warrant.</w:t>
      </w:r>
    </w:p>
    <w:p w:rsidR="008F786F" w:rsidRDefault="000E5B85" w:rsidP="00EF05BA">
      <w:pPr>
        <w:tabs>
          <w:tab w:val="left" w:pos="4320"/>
          <w:tab w:val="left" w:pos="7740"/>
        </w:tabs>
        <w:ind w:firstLine="432"/>
        <w:rPr>
          <w:rFonts w:ascii="Times New Roman" w:hAnsi="Times New Roman"/>
        </w:rPr>
      </w:pPr>
      <w:r w:rsidRPr="00886CEB">
        <w:rPr>
          <w:rFonts w:ascii="Times New Roman" w:hAnsi="Times New Roman"/>
        </w:rPr>
        <w:t>Dated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this</w:t>
      </w:r>
      <w:r w:rsidR="008F786F">
        <w:rPr>
          <w:rFonts w:ascii="Times New Roman" w:hAnsi="Times New Roman"/>
        </w:rPr>
        <w:tab/>
      </w:r>
      <w:r w:rsidRPr="00886CEB">
        <w:rPr>
          <w:rFonts w:ascii="Times New Roman" w:hAnsi="Times New Roman"/>
        </w:rPr>
        <w:t>day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of</w:t>
      </w:r>
      <w:r w:rsidR="008F786F">
        <w:rPr>
          <w:rFonts w:ascii="Times New Roman" w:hAnsi="Times New Roman"/>
        </w:rPr>
        <w:tab/>
        <w:t>One</w:t>
      </w:r>
      <w:r w:rsidR="00EF05BA">
        <w:rPr>
          <w:rFonts w:ascii="Times New Roman" w:hAnsi="Times New Roman"/>
        </w:rPr>
        <w:t xml:space="preserve"> </w:t>
      </w:r>
      <w:r w:rsidR="008F786F">
        <w:rPr>
          <w:rFonts w:ascii="Times New Roman" w:hAnsi="Times New Roman"/>
        </w:rPr>
        <w:t>thousand</w:t>
      </w:r>
    </w:p>
    <w:p w:rsidR="00AD06F1" w:rsidRPr="00886CEB" w:rsidRDefault="000E5B85" w:rsidP="00EF05BA">
      <w:pPr>
        <w:tabs>
          <w:tab w:val="left" w:pos="4320"/>
        </w:tabs>
        <w:rPr>
          <w:rFonts w:ascii="Times New Roman" w:hAnsi="Times New Roman"/>
        </w:rPr>
      </w:pPr>
      <w:r w:rsidRPr="00886CEB">
        <w:rPr>
          <w:rFonts w:ascii="Times New Roman" w:hAnsi="Times New Roman"/>
        </w:rPr>
        <w:t>nine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hundred</w:t>
      </w:r>
      <w:r w:rsidR="00EF05BA">
        <w:rPr>
          <w:rFonts w:ascii="Times New Roman" w:hAnsi="Times New Roman"/>
        </w:rPr>
        <w:t xml:space="preserve"> </w:t>
      </w:r>
      <w:r w:rsidRPr="00886CEB">
        <w:rPr>
          <w:rFonts w:ascii="Times New Roman" w:hAnsi="Times New Roman"/>
        </w:rPr>
        <w:t>and</w:t>
      </w:r>
    </w:p>
    <w:p w:rsidR="00AD06F1" w:rsidRPr="000E5B85" w:rsidRDefault="007C4ED8" w:rsidP="00EF05BA">
      <w:pPr>
        <w:tabs>
          <w:tab w:val="left" w:pos="6300"/>
        </w:tabs>
      </w:pPr>
      <w:r>
        <w:rPr>
          <w:rFonts w:ascii="Times New Roman" w:hAnsi="Times New Roman"/>
        </w:rPr>
        <w:tab/>
      </w:r>
      <w:r w:rsidR="000E5B85" w:rsidRPr="00886CEB">
        <w:rPr>
          <w:rFonts w:ascii="Times New Roman" w:hAnsi="Times New Roman"/>
        </w:rPr>
        <w:t>Commissioner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of</w:t>
      </w:r>
      <w:r w:rsidR="00EF05BA">
        <w:rPr>
          <w:rFonts w:ascii="Times New Roman" w:hAnsi="Times New Roman"/>
        </w:rPr>
        <w:t xml:space="preserve"> </w:t>
      </w:r>
      <w:r w:rsidR="000E5B85" w:rsidRPr="00886CEB">
        <w:rPr>
          <w:rFonts w:ascii="Times New Roman" w:hAnsi="Times New Roman"/>
        </w:rPr>
        <w:t>Taxation</w:t>
      </w:r>
      <w:r w:rsidR="000E5B85" w:rsidRPr="000E5B85">
        <w:t>.</w:t>
      </w:r>
    </w:p>
    <w:sectPr w:rsidR="00AD06F1" w:rsidRPr="000E5B85" w:rsidSect="00B8055B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CB" w:rsidRDefault="009713CB" w:rsidP="00B952D8">
      <w:r>
        <w:separator/>
      </w:r>
    </w:p>
  </w:endnote>
  <w:endnote w:type="continuationSeparator" w:id="0">
    <w:p w:rsidR="009713CB" w:rsidRDefault="009713CB" w:rsidP="00B9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CB" w:rsidRDefault="009713CB" w:rsidP="00B952D8">
      <w:r>
        <w:separator/>
      </w:r>
    </w:p>
  </w:footnote>
  <w:footnote w:type="continuationSeparator" w:id="0">
    <w:p w:rsidR="009713CB" w:rsidRDefault="009713CB" w:rsidP="00B9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CB" w:rsidRPr="00AD6D8B" w:rsidRDefault="009713CB" w:rsidP="00B05103">
    <w:pPr>
      <w:pStyle w:val="Header"/>
      <w:tabs>
        <w:tab w:val="clear" w:pos="9360"/>
        <w:tab w:val="right" w:pos="9000"/>
      </w:tabs>
      <w:rPr>
        <w:sz w:val="20"/>
      </w:rPr>
    </w:pPr>
    <w:r w:rsidRPr="00AD6D8B">
      <w:rPr>
        <w:rFonts w:ascii="Times New Roman" w:hAnsi="Times New Roman"/>
        <w:sz w:val="20"/>
      </w:rPr>
      <w:t>No. 2.</w:t>
    </w:r>
    <w:r w:rsidRPr="00AD6D8B">
      <w:rPr>
        <w:rFonts w:ascii="Times New Roman" w:hAnsi="Times New Roman"/>
        <w:sz w:val="20"/>
      </w:rPr>
      <w:tab/>
    </w:r>
    <w:r w:rsidRPr="00AD6D8B">
      <w:rPr>
        <w:rFonts w:ascii="Times New Roman" w:hAnsi="Times New Roman"/>
        <w:i/>
        <w:sz w:val="20"/>
      </w:rPr>
      <w:t>Pay-roll Tax Assessment.</w:t>
    </w:r>
    <w:r w:rsidRPr="00AD6D8B">
      <w:rPr>
        <w:rFonts w:ascii="Times New Roman" w:hAnsi="Times New Roman"/>
        <w:i/>
        <w:sz w:val="20"/>
      </w:rPr>
      <w:tab/>
    </w:r>
    <w:r w:rsidRPr="00AD6D8B">
      <w:rPr>
        <w:rFonts w:ascii="Times New Roman" w:hAnsi="Times New Roman"/>
        <w:sz w:val="20"/>
      </w:rPr>
      <w:t>1941.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CB" w:rsidRPr="00AF2C18" w:rsidRDefault="009713CB" w:rsidP="00E1347F">
    <w:pPr>
      <w:pStyle w:val="Header"/>
      <w:tabs>
        <w:tab w:val="clear" w:pos="9360"/>
        <w:tab w:val="right" w:pos="8910"/>
      </w:tabs>
      <w:rPr>
        <w:sz w:val="20"/>
      </w:rPr>
    </w:pPr>
    <w:r w:rsidRPr="00AF2C18">
      <w:rPr>
        <w:rFonts w:ascii="Times New Roman" w:hAnsi="Times New Roman"/>
        <w:sz w:val="20"/>
      </w:rPr>
      <w:t>1941.</w:t>
    </w:r>
    <w:r w:rsidRPr="00AF2C18">
      <w:rPr>
        <w:rFonts w:ascii="Times New Roman" w:hAnsi="Times New Roman"/>
        <w:sz w:val="20"/>
      </w:rPr>
      <w:tab/>
    </w:r>
    <w:r w:rsidRPr="00AF2C18">
      <w:rPr>
        <w:rFonts w:ascii="Times New Roman" w:hAnsi="Times New Roman"/>
        <w:i/>
        <w:sz w:val="20"/>
      </w:rPr>
      <w:t>Pay-roll Tax Assessment.</w:t>
    </w:r>
    <w:r w:rsidRPr="00AF2C18">
      <w:rPr>
        <w:rFonts w:ascii="Times New Roman" w:hAnsi="Times New Roman"/>
        <w:i/>
        <w:sz w:val="20"/>
      </w:rPr>
      <w:tab/>
    </w:r>
    <w:r w:rsidRPr="00AF2C18">
      <w:rPr>
        <w:rFonts w:ascii="Times New Roman" w:hAnsi="Times New Roman"/>
        <w:sz w:val="20"/>
      </w:rPr>
      <w:t>No.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335"/>
    <w:rsid w:val="00016E0A"/>
    <w:rsid w:val="000466FB"/>
    <w:rsid w:val="000629B7"/>
    <w:rsid w:val="00070EF2"/>
    <w:rsid w:val="00096153"/>
    <w:rsid w:val="000B7019"/>
    <w:rsid w:val="000C14A3"/>
    <w:rsid w:val="000C4F70"/>
    <w:rsid w:val="000E5B85"/>
    <w:rsid w:val="001047FC"/>
    <w:rsid w:val="0012344B"/>
    <w:rsid w:val="001347AE"/>
    <w:rsid w:val="00182F5A"/>
    <w:rsid w:val="001A01E7"/>
    <w:rsid w:val="001E3083"/>
    <w:rsid w:val="001F6A2A"/>
    <w:rsid w:val="0020433D"/>
    <w:rsid w:val="00205FE5"/>
    <w:rsid w:val="002231C4"/>
    <w:rsid w:val="002376DE"/>
    <w:rsid w:val="00254562"/>
    <w:rsid w:val="00271B66"/>
    <w:rsid w:val="002D6EB2"/>
    <w:rsid w:val="002E0121"/>
    <w:rsid w:val="00310DE1"/>
    <w:rsid w:val="00345777"/>
    <w:rsid w:val="00367381"/>
    <w:rsid w:val="003737A2"/>
    <w:rsid w:val="00392BE4"/>
    <w:rsid w:val="00423BE6"/>
    <w:rsid w:val="00440A7F"/>
    <w:rsid w:val="00466126"/>
    <w:rsid w:val="004663BE"/>
    <w:rsid w:val="004941E2"/>
    <w:rsid w:val="004A78DB"/>
    <w:rsid w:val="005064F8"/>
    <w:rsid w:val="00534E45"/>
    <w:rsid w:val="00545C20"/>
    <w:rsid w:val="00563003"/>
    <w:rsid w:val="005A20D5"/>
    <w:rsid w:val="005C1E68"/>
    <w:rsid w:val="005D7125"/>
    <w:rsid w:val="005F36C1"/>
    <w:rsid w:val="0066006A"/>
    <w:rsid w:val="00662D9B"/>
    <w:rsid w:val="006D0CD4"/>
    <w:rsid w:val="00754CA5"/>
    <w:rsid w:val="00763BE2"/>
    <w:rsid w:val="00763D98"/>
    <w:rsid w:val="00784335"/>
    <w:rsid w:val="007C4D4A"/>
    <w:rsid w:val="007C4ED8"/>
    <w:rsid w:val="007D477F"/>
    <w:rsid w:val="007D793E"/>
    <w:rsid w:val="007E7010"/>
    <w:rsid w:val="00800C5B"/>
    <w:rsid w:val="00812A19"/>
    <w:rsid w:val="008306B3"/>
    <w:rsid w:val="00833AB4"/>
    <w:rsid w:val="00856EB5"/>
    <w:rsid w:val="00886CEB"/>
    <w:rsid w:val="008A62D1"/>
    <w:rsid w:val="008D639C"/>
    <w:rsid w:val="008F786F"/>
    <w:rsid w:val="009212AC"/>
    <w:rsid w:val="009713CB"/>
    <w:rsid w:val="009B26EB"/>
    <w:rsid w:val="009C048C"/>
    <w:rsid w:val="009D7BF4"/>
    <w:rsid w:val="00A10C9D"/>
    <w:rsid w:val="00A3679F"/>
    <w:rsid w:val="00A43571"/>
    <w:rsid w:val="00A62B7F"/>
    <w:rsid w:val="00A80816"/>
    <w:rsid w:val="00A84C7F"/>
    <w:rsid w:val="00A96D17"/>
    <w:rsid w:val="00AD06F1"/>
    <w:rsid w:val="00AD6D8B"/>
    <w:rsid w:val="00AE4A46"/>
    <w:rsid w:val="00AF2C18"/>
    <w:rsid w:val="00AF61E9"/>
    <w:rsid w:val="00B04247"/>
    <w:rsid w:val="00B05103"/>
    <w:rsid w:val="00B250A3"/>
    <w:rsid w:val="00B30D51"/>
    <w:rsid w:val="00B40AA9"/>
    <w:rsid w:val="00B605E5"/>
    <w:rsid w:val="00B8055B"/>
    <w:rsid w:val="00B952D8"/>
    <w:rsid w:val="00BA388D"/>
    <w:rsid w:val="00BA63B8"/>
    <w:rsid w:val="00C20A20"/>
    <w:rsid w:val="00C2756B"/>
    <w:rsid w:val="00C27E90"/>
    <w:rsid w:val="00C4423C"/>
    <w:rsid w:val="00C87E0F"/>
    <w:rsid w:val="00C93E7E"/>
    <w:rsid w:val="00CC2A57"/>
    <w:rsid w:val="00CD3BBB"/>
    <w:rsid w:val="00CD4946"/>
    <w:rsid w:val="00CD4CD8"/>
    <w:rsid w:val="00D56BF2"/>
    <w:rsid w:val="00D81A2E"/>
    <w:rsid w:val="00DC571B"/>
    <w:rsid w:val="00DF3934"/>
    <w:rsid w:val="00E1347F"/>
    <w:rsid w:val="00E576BE"/>
    <w:rsid w:val="00E649D0"/>
    <w:rsid w:val="00EC4778"/>
    <w:rsid w:val="00EF05BA"/>
    <w:rsid w:val="00EF6F58"/>
    <w:rsid w:val="00F33C48"/>
    <w:rsid w:val="00F343C1"/>
    <w:rsid w:val="00F96137"/>
    <w:rsid w:val="00FD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">
    <w:name w:val="Style19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1">
    <w:name w:val="Style11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">
    <w:name w:val="Style21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3">
    <w:name w:val="Style473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9">
    <w:name w:val="Style389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0">
    <w:name w:val="Style480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1">
    <w:name w:val="Style271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1">
    <w:name w:val="Style471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4">
    <w:name w:val="Style474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9">
    <w:name w:val="Style49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1">
    <w:name w:val="Style131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8">
    <w:name w:val="Style298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4">
    <w:name w:val="Style484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7">
    <w:name w:val="Style477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4">
    <w:name w:val="Style104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0">
    <w:name w:val="Style130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8">
    <w:name w:val="Style288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5">
    <w:name w:val="Style475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2">
    <w:name w:val="Style472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76">
    <w:name w:val="Style476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9">
    <w:name w:val="Style99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86">
    <w:name w:val="Style486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5">
    <w:name w:val="Style375"/>
    <w:basedOn w:val="Normal"/>
    <w:rsid w:val="008D639C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8D63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8D63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8D639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8D639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8D63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7">
    <w:name w:val="CharStyle17"/>
    <w:basedOn w:val="DefaultParagraphFont"/>
    <w:rsid w:val="008D639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48">
    <w:name w:val="CharStyle48"/>
    <w:basedOn w:val="DefaultParagraphFont"/>
    <w:rsid w:val="008D639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63">
    <w:name w:val="CharStyle63"/>
    <w:basedOn w:val="DefaultParagraphFont"/>
    <w:rsid w:val="008D639C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8"/>
      <w:szCs w:val="18"/>
    </w:rPr>
  </w:style>
  <w:style w:type="character" w:customStyle="1" w:styleId="CharStyle92">
    <w:name w:val="CharStyle92"/>
    <w:basedOn w:val="DefaultParagraphFont"/>
    <w:rsid w:val="008D63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05">
    <w:name w:val="CharStyle205"/>
    <w:basedOn w:val="DefaultParagraphFont"/>
    <w:rsid w:val="008D639C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65">
    <w:name w:val="CharStyle265"/>
    <w:basedOn w:val="DefaultParagraphFont"/>
    <w:rsid w:val="008D639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10"/>
      <w:szCs w:val="10"/>
    </w:rPr>
  </w:style>
  <w:style w:type="character" w:customStyle="1" w:styleId="CharStyle316">
    <w:name w:val="CharStyle316"/>
    <w:basedOn w:val="DefaultParagraphFont"/>
    <w:rsid w:val="008D63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22">
    <w:name w:val="CharStyle322"/>
    <w:basedOn w:val="DefaultParagraphFont"/>
    <w:rsid w:val="008D639C"/>
    <w:rPr>
      <w:rFonts w:ascii="Arial Unicode MS" w:eastAsia="Arial Unicode MS" w:hAnsi="Arial Unicode MS" w:cs="Arial Unicode MS"/>
      <w:b/>
      <w:bCs/>
      <w:i w:val="0"/>
      <w:iCs w:val="0"/>
      <w:smallCaps w:val="0"/>
      <w:sz w:val="14"/>
      <w:szCs w:val="14"/>
    </w:rPr>
  </w:style>
  <w:style w:type="character" w:customStyle="1" w:styleId="CharStyle324">
    <w:name w:val="CharStyle324"/>
    <w:basedOn w:val="DefaultParagraphFont"/>
    <w:rsid w:val="008D639C"/>
    <w:rPr>
      <w:rFonts w:ascii="Century Schoolbook" w:eastAsia="Century Schoolbook" w:hAnsi="Century Schoolbook" w:cs="Century Schoolbook"/>
      <w:b/>
      <w:bCs/>
      <w:i/>
      <w:iCs/>
      <w:smallCaps w:val="0"/>
      <w:spacing w:val="20"/>
      <w:sz w:val="14"/>
      <w:szCs w:val="14"/>
    </w:rPr>
  </w:style>
  <w:style w:type="character" w:customStyle="1" w:styleId="CharStyle325">
    <w:name w:val="CharStyle325"/>
    <w:basedOn w:val="DefaultParagraphFont"/>
    <w:rsid w:val="008D639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326">
    <w:name w:val="CharStyle326"/>
    <w:basedOn w:val="DefaultParagraphFont"/>
    <w:rsid w:val="008D639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28">
    <w:name w:val="CharStyle328"/>
    <w:basedOn w:val="DefaultParagraphFont"/>
    <w:rsid w:val="008D639C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329">
    <w:name w:val="CharStyle329"/>
    <w:basedOn w:val="DefaultParagraphFont"/>
    <w:rsid w:val="008D639C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134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5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2D8"/>
  </w:style>
  <w:style w:type="paragraph" w:styleId="Footer">
    <w:name w:val="footer"/>
    <w:basedOn w:val="Normal"/>
    <w:link w:val="FooterChar"/>
    <w:uiPriority w:val="99"/>
    <w:semiHidden/>
    <w:unhideWhenUsed/>
    <w:rsid w:val="00B95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25</Pages>
  <Words>9585</Words>
  <Characters>54639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83</cp:revision>
  <dcterms:created xsi:type="dcterms:W3CDTF">2017-04-12T08:21:00Z</dcterms:created>
  <dcterms:modified xsi:type="dcterms:W3CDTF">2017-11-21T19:57:00Z</dcterms:modified>
</cp:coreProperties>
</file>