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7D" w:rsidRPr="00B10F7D" w:rsidRDefault="00B10F7D" w:rsidP="00B10F7D">
      <w:pPr>
        <w:spacing w:before="6000" w:after="0" w:line="240" w:lineRule="auto"/>
        <w:jc w:val="center"/>
        <w:rPr>
          <w:rFonts w:ascii="Times New Roman" w:hAnsi="Times New Roman" w:cs="Times New Roman"/>
          <w:sz w:val="36"/>
        </w:rPr>
      </w:pPr>
      <w:r w:rsidRPr="00B10F7D">
        <w:rPr>
          <w:rFonts w:ascii="Times New Roman" w:hAnsi="Times New Roman" w:cs="Times New Roman"/>
          <w:sz w:val="36"/>
        </w:rPr>
        <w:t>GIFT DUTY ASSESSMENT.</w:t>
      </w:r>
    </w:p>
    <w:p w:rsidR="00B10F7D" w:rsidRDefault="00B10F7D" w:rsidP="00417F66">
      <w:pPr>
        <w:pBdr>
          <w:bottom w:val="single" w:sz="4" w:space="1" w:color="auto"/>
        </w:pBdr>
        <w:spacing w:after="120" w:line="240" w:lineRule="auto"/>
        <w:ind w:left="3888" w:right="3888"/>
        <w:jc w:val="center"/>
        <w:rPr>
          <w:rFonts w:ascii="Times New Roman" w:hAnsi="Times New Roman"/>
          <w:b/>
        </w:rPr>
      </w:pPr>
    </w:p>
    <w:p w:rsidR="00B10F7D" w:rsidRPr="00B10F7D" w:rsidRDefault="00B10F7D" w:rsidP="00B10F7D">
      <w:pPr>
        <w:spacing w:after="0" w:line="240" w:lineRule="auto"/>
        <w:jc w:val="center"/>
        <w:rPr>
          <w:rFonts w:ascii="Times New Roman" w:hAnsi="Times New Roman" w:cs="Times New Roman"/>
          <w:b/>
          <w:sz w:val="28"/>
        </w:rPr>
      </w:pPr>
      <w:r w:rsidRPr="00B10F7D">
        <w:rPr>
          <w:rFonts w:ascii="Times New Roman" w:hAnsi="Times New Roman" w:cs="Times New Roman"/>
          <w:b/>
          <w:sz w:val="28"/>
        </w:rPr>
        <w:t>No. 17 of 1942.</w:t>
      </w:r>
    </w:p>
    <w:p w:rsidR="00B10F7D" w:rsidRPr="00B10F7D" w:rsidRDefault="00B10F7D" w:rsidP="00B10F7D">
      <w:pPr>
        <w:spacing w:before="120" w:after="120" w:line="240" w:lineRule="auto"/>
        <w:jc w:val="center"/>
        <w:rPr>
          <w:rFonts w:ascii="Times New Roman" w:hAnsi="Times New Roman"/>
          <w:sz w:val="26"/>
        </w:rPr>
      </w:pPr>
      <w:r w:rsidRPr="00B10F7D">
        <w:rPr>
          <w:rFonts w:ascii="Times New Roman" w:hAnsi="Times New Roman"/>
          <w:sz w:val="26"/>
        </w:rPr>
        <w:t xml:space="preserve">An Act to amend the </w:t>
      </w:r>
      <w:r w:rsidRPr="00B10F7D">
        <w:rPr>
          <w:rFonts w:ascii="Times New Roman" w:hAnsi="Times New Roman"/>
          <w:i/>
          <w:sz w:val="26"/>
        </w:rPr>
        <w:t xml:space="preserve">Gift Duty Assessment Act </w:t>
      </w:r>
      <w:r w:rsidRPr="00B10F7D">
        <w:rPr>
          <w:rFonts w:ascii="Times New Roman" w:hAnsi="Times New Roman"/>
          <w:sz w:val="26"/>
        </w:rPr>
        <w:t>1941.</w:t>
      </w:r>
    </w:p>
    <w:p w:rsidR="00B10F7D" w:rsidRPr="007761EF" w:rsidRDefault="00B10F7D" w:rsidP="00B10F7D">
      <w:pPr>
        <w:spacing w:before="120" w:after="120" w:line="240" w:lineRule="auto"/>
        <w:jc w:val="right"/>
        <w:rPr>
          <w:rFonts w:ascii="Times New Roman" w:hAnsi="Times New Roman"/>
        </w:rPr>
      </w:pPr>
      <w:r w:rsidRPr="00B10F7D">
        <w:rPr>
          <w:rFonts w:ascii="Times New Roman" w:hAnsi="Times New Roman"/>
          <w:sz w:val="26"/>
        </w:rPr>
        <w:t>[Assented to 3rd June, 1942.]</w:t>
      </w:r>
    </w:p>
    <w:p w:rsidR="00B10F7D" w:rsidRPr="006A1935" w:rsidRDefault="00B10F7D" w:rsidP="00B10F7D">
      <w:pPr>
        <w:spacing w:after="0" w:line="240" w:lineRule="auto"/>
        <w:jc w:val="both"/>
        <w:rPr>
          <w:rFonts w:ascii="Times New Roman" w:hAnsi="Times New Roman"/>
        </w:rPr>
      </w:pPr>
      <w:r w:rsidRPr="006A1935">
        <w:rPr>
          <w:rFonts w:ascii="Times New Roman" w:hAnsi="Times New Roman"/>
        </w:rPr>
        <w:t>BE it enacted by the King’s Most Excellent Majesty, the Senate, and the House of Representatives of the Commonwealth of Australia, as follows:—</w:t>
      </w:r>
    </w:p>
    <w:p w:rsidR="00B10F7D" w:rsidRPr="00B10F7D" w:rsidRDefault="00B10F7D" w:rsidP="00B10F7D">
      <w:pPr>
        <w:spacing w:before="120" w:after="60" w:line="240" w:lineRule="auto"/>
        <w:jc w:val="both"/>
        <w:rPr>
          <w:rFonts w:ascii="Times New Roman" w:hAnsi="Times New Roman" w:cs="Times New Roman"/>
          <w:b/>
          <w:sz w:val="20"/>
        </w:rPr>
      </w:pPr>
      <w:r w:rsidRPr="00B10F7D">
        <w:rPr>
          <w:rFonts w:ascii="Times New Roman" w:hAnsi="Times New Roman" w:cs="Times New Roman"/>
          <w:b/>
          <w:sz w:val="20"/>
        </w:rPr>
        <w:t>Short title and citation.</w:t>
      </w:r>
    </w:p>
    <w:p w:rsidR="00B10F7D" w:rsidRPr="007761EF" w:rsidRDefault="00B10F7D" w:rsidP="00B10F7D">
      <w:pPr>
        <w:tabs>
          <w:tab w:val="left" w:pos="1354"/>
        </w:tabs>
        <w:spacing w:after="0" w:line="240" w:lineRule="auto"/>
        <w:ind w:firstLine="432"/>
        <w:jc w:val="both"/>
        <w:rPr>
          <w:rFonts w:ascii="Times New Roman" w:hAnsi="Times New Roman"/>
        </w:rPr>
      </w:pPr>
      <w:r w:rsidRPr="007761EF">
        <w:rPr>
          <w:rFonts w:ascii="Times New Roman" w:hAnsi="Times New Roman"/>
          <w:b/>
        </w:rPr>
        <w:t>1.</w:t>
      </w:r>
      <w:r>
        <w:rPr>
          <w:rFonts w:ascii="Times New Roman" w:hAnsi="Times New Roman"/>
        </w:rPr>
        <w:t>—(1.)</w:t>
      </w:r>
      <w:r>
        <w:rPr>
          <w:rFonts w:ascii="Times New Roman" w:hAnsi="Times New Roman"/>
        </w:rPr>
        <w:tab/>
      </w:r>
      <w:r w:rsidRPr="007761EF">
        <w:rPr>
          <w:rFonts w:ascii="Times New Roman" w:hAnsi="Times New Roman"/>
        </w:rPr>
        <w:t xml:space="preserve">This Act may be cited as the </w:t>
      </w:r>
      <w:r w:rsidRPr="007761EF">
        <w:rPr>
          <w:rFonts w:ascii="Times New Roman" w:hAnsi="Times New Roman"/>
          <w:i/>
        </w:rPr>
        <w:t xml:space="preserve">Gift Duty Assessment Act </w:t>
      </w:r>
      <w:r w:rsidRPr="007761EF">
        <w:rPr>
          <w:rFonts w:ascii="Times New Roman" w:hAnsi="Times New Roman"/>
        </w:rPr>
        <w:t>1942.</w:t>
      </w:r>
    </w:p>
    <w:p w:rsidR="00B10F7D" w:rsidRPr="007761EF" w:rsidRDefault="00B10F7D" w:rsidP="00EF2B6F">
      <w:pPr>
        <w:tabs>
          <w:tab w:val="left" w:pos="900"/>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7761EF">
        <w:rPr>
          <w:rFonts w:ascii="Times New Roman" w:hAnsi="Times New Roman"/>
        </w:rPr>
        <w:t xml:space="preserve">The </w:t>
      </w:r>
      <w:r w:rsidRPr="007761EF">
        <w:rPr>
          <w:rFonts w:ascii="Times New Roman" w:hAnsi="Times New Roman"/>
          <w:i/>
        </w:rPr>
        <w:t xml:space="preserve">Gift Duty Assessment Act </w:t>
      </w:r>
      <w:r w:rsidR="006A1935">
        <w:rPr>
          <w:rFonts w:ascii="Times New Roman" w:hAnsi="Times New Roman"/>
        </w:rPr>
        <w:t>1941</w:t>
      </w:r>
      <w:r w:rsidRPr="007761EF">
        <w:rPr>
          <w:rFonts w:ascii="Times New Roman" w:hAnsi="Times New Roman"/>
        </w:rPr>
        <w:t xml:space="preserve"> is in this Act referred teas the Principal Act.</w:t>
      </w:r>
    </w:p>
    <w:p w:rsidR="00B10F7D" w:rsidRPr="007761EF" w:rsidRDefault="00B10F7D" w:rsidP="00EF2B6F">
      <w:pPr>
        <w:tabs>
          <w:tab w:val="left" w:pos="900"/>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7761EF">
        <w:rPr>
          <w:rFonts w:ascii="Times New Roman" w:hAnsi="Times New Roman"/>
        </w:rPr>
        <w:t xml:space="preserve">The Principal Act, as amended by this Act, may be cited as the </w:t>
      </w:r>
      <w:r w:rsidRPr="007761EF">
        <w:rPr>
          <w:rFonts w:ascii="Times New Roman" w:hAnsi="Times New Roman"/>
          <w:i/>
        </w:rPr>
        <w:t xml:space="preserve">Gift Duty Assessment Act </w:t>
      </w:r>
      <w:r w:rsidRPr="007761EF">
        <w:rPr>
          <w:rFonts w:ascii="Times New Roman" w:hAnsi="Times New Roman"/>
        </w:rPr>
        <w:t>1941-1942.</w:t>
      </w:r>
    </w:p>
    <w:p w:rsidR="00B10F7D" w:rsidRPr="00B10F7D" w:rsidRDefault="00B10F7D" w:rsidP="00B10F7D">
      <w:pPr>
        <w:spacing w:before="120" w:after="60" w:line="240" w:lineRule="auto"/>
        <w:jc w:val="both"/>
        <w:rPr>
          <w:rFonts w:ascii="Times New Roman" w:hAnsi="Times New Roman" w:cs="Times New Roman"/>
          <w:b/>
          <w:sz w:val="20"/>
        </w:rPr>
      </w:pPr>
      <w:r w:rsidRPr="00B10F7D">
        <w:rPr>
          <w:rFonts w:ascii="Times New Roman" w:hAnsi="Times New Roman" w:cs="Times New Roman"/>
          <w:b/>
          <w:sz w:val="20"/>
        </w:rPr>
        <w:t>Commencement.</w:t>
      </w:r>
    </w:p>
    <w:p w:rsidR="00B10F7D" w:rsidRPr="007761EF" w:rsidRDefault="00B10F7D" w:rsidP="00B10F7D">
      <w:pPr>
        <w:spacing w:after="0" w:line="240" w:lineRule="auto"/>
        <w:ind w:firstLine="432"/>
        <w:jc w:val="both"/>
        <w:rPr>
          <w:rFonts w:ascii="Times New Roman" w:hAnsi="Times New Roman"/>
        </w:rPr>
      </w:pPr>
      <w:r w:rsidRPr="007761EF">
        <w:rPr>
          <w:rFonts w:ascii="Times New Roman" w:hAnsi="Times New Roman"/>
          <w:b/>
        </w:rPr>
        <w:t>2.</w:t>
      </w:r>
      <w:r>
        <w:rPr>
          <w:rFonts w:ascii="Times New Roman" w:hAnsi="Times New Roman"/>
          <w:b/>
        </w:rPr>
        <w:tab/>
      </w:r>
      <w:bookmarkStart w:id="0" w:name="_GoBack"/>
      <w:r w:rsidRPr="007761EF">
        <w:rPr>
          <w:rFonts w:ascii="Times New Roman" w:hAnsi="Times New Roman"/>
        </w:rPr>
        <w:t>This Act shall be deemed to have come into operation on the twenty-ninth day of October, One thousand nine hundred and forty-one.</w:t>
      </w:r>
      <w:bookmarkEnd w:id="0"/>
    </w:p>
    <w:p w:rsidR="00B10F7D" w:rsidRPr="00B10F7D" w:rsidRDefault="00B10F7D" w:rsidP="00B10F7D">
      <w:pPr>
        <w:spacing w:before="120" w:after="60" w:line="240" w:lineRule="auto"/>
        <w:jc w:val="both"/>
        <w:rPr>
          <w:rFonts w:ascii="Times New Roman" w:hAnsi="Times New Roman" w:cs="Times New Roman"/>
          <w:b/>
          <w:sz w:val="20"/>
        </w:rPr>
      </w:pPr>
      <w:r w:rsidRPr="00B10F7D">
        <w:rPr>
          <w:rFonts w:ascii="Times New Roman" w:hAnsi="Times New Roman" w:cs="Times New Roman"/>
          <w:b/>
          <w:sz w:val="20"/>
        </w:rPr>
        <w:t>Definitions.</w:t>
      </w:r>
    </w:p>
    <w:p w:rsidR="00B10F7D" w:rsidRPr="007761EF" w:rsidRDefault="00B10F7D" w:rsidP="00B10F7D">
      <w:pPr>
        <w:spacing w:after="0" w:line="240" w:lineRule="auto"/>
        <w:ind w:firstLine="432"/>
        <w:jc w:val="both"/>
        <w:rPr>
          <w:rFonts w:ascii="Times New Roman" w:hAnsi="Times New Roman"/>
        </w:rPr>
      </w:pPr>
      <w:r w:rsidRPr="007761EF">
        <w:rPr>
          <w:rFonts w:ascii="Times New Roman" w:hAnsi="Times New Roman"/>
          <w:b/>
        </w:rPr>
        <w:t>3.</w:t>
      </w:r>
      <w:r>
        <w:rPr>
          <w:rFonts w:ascii="Times New Roman" w:hAnsi="Times New Roman"/>
          <w:b/>
        </w:rPr>
        <w:tab/>
      </w:r>
      <w:r w:rsidRPr="007761EF">
        <w:rPr>
          <w:rFonts w:ascii="Times New Roman" w:hAnsi="Times New Roman"/>
        </w:rPr>
        <w:t>Section four of the Principal Act is amended by omitting from paragraph (</w:t>
      </w:r>
      <w:r w:rsidRPr="007761EF">
        <w:rPr>
          <w:rFonts w:ascii="Times New Roman" w:hAnsi="Times New Roman"/>
          <w:i/>
        </w:rPr>
        <w:t>e</w:t>
      </w:r>
      <w:r w:rsidRPr="007761EF">
        <w:rPr>
          <w:rFonts w:ascii="Times New Roman" w:hAnsi="Times New Roman"/>
        </w:rPr>
        <w:t xml:space="preserve">) of the definition of </w:t>
      </w:r>
      <w:r>
        <w:rPr>
          <w:rFonts w:ascii="Times New Roman" w:hAnsi="Times New Roman"/>
        </w:rPr>
        <w:t>“</w:t>
      </w:r>
      <w:r w:rsidRPr="007761EF">
        <w:rPr>
          <w:rFonts w:ascii="Times New Roman" w:hAnsi="Times New Roman"/>
        </w:rPr>
        <w:t>disposition of property</w:t>
      </w:r>
      <w:r>
        <w:rPr>
          <w:rFonts w:ascii="Times New Roman" w:hAnsi="Times New Roman"/>
        </w:rPr>
        <w:t>”</w:t>
      </w:r>
      <w:r w:rsidRPr="007761EF">
        <w:rPr>
          <w:rFonts w:ascii="Times New Roman" w:hAnsi="Times New Roman"/>
        </w:rPr>
        <w:t xml:space="preserve"> the words </w:t>
      </w:r>
      <w:r>
        <w:rPr>
          <w:rFonts w:ascii="Times New Roman" w:hAnsi="Times New Roman"/>
        </w:rPr>
        <w:t>“</w:t>
      </w:r>
      <w:r w:rsidRPr="007761EF">
        <w:rPr>
          <w:rFonts w:ascii="Times New Roman" w:hAnsi="Times New Roman"/>
        </w:rPr>
        <w:t xml:space="preserve">(including any judgment or order of any Court made in default of the exercise of the power by the </w:t>
      </w:r>
      <w:proofErr w:type="spellStart"/>
      <w:r w:rsidRPr="007761EF">
        <w:rPr>
          <w:rFonts w:ascii="Times New Roman" w:hAnsi="Times New Roman"/>
        </w:rPr>
        <w:t>donee</w:t>
      </w:r>
      <w:proofErr w:type="spellEnd"/>
      <w:r w:rsidRPr="007761EF">
        <w:rPr>
          <w:rFonts w:ascii="Times New Roman" w:hAnsi="Times New Roman"/>
        </w:rPr>
        <w:t xml:space="preserve"> thereof)</w:t>
      </w:r>
      <w:r>
        <w:rPr>
          <w:rFonts w:ascii="Times New Roman" w:hAnsi="Times New Roman"/>
        </w:rPr>
        <w:t>”</w:t>
      </w:r>
      <w:r w:rsidRPr="007761EF">
        <w:rPr>
          <w:rFonts w:ascii="Times New Roman" w:hAnsi="Times New Roman"/>
        </w:rPr>
        <w:t>.</w:t>
      </w:r>
    </w:p>
    <w:p w:rsidR="00B10F7D" w:rsidRPr="00B10F7D" w:rsidRDefault="00B10F7D" w:rsidP="00B10F7D">
      <w:pPr>
        <w:spacing w:before="120" w:after="60" w:line="240" w:lineRule="auto"/>
        <w:jc w:val="both"/>
        <w:rPr>
          <w:rFonts w:ascii="Times New Roman" w:hAnsi="Times New Roman" w:cs="Times New Roman"/>
          <w:b/>
          <w:sz w:val="20"/>
        </w:rPr>
      </w:pPr>
      <w:r w:rsidRPr="00B10F7D">
        <w:rPr>
          <w:rFonts w:ascii="Times New Roman" w:hAnsi="Times New Roman" w:cs="Times New Roman"/>
          <w:b/>
          <w:sz w:val="20"/>
        </w:rPr>
        <w:t>Officers to observe secrecy.</w:t>
      </w:r>
    </w:p>
    <w:p w:rsidR="00B10F7D" w:rsidRPr="007761EF" w:rsidRDefault="00B10F7D" w:rsidP="00B10F7D">
      <w:pPr>
        <w:spacing w:after="0" w:line="240" w:lineRule="auto"/>
        <w:ind w:firstLine="432"/>
        <w:jc w:val="both"/>
        <w:rPr>
          <w:rFonts w:ascii="Times New Roman" w:hAnsi="Times New Roman"/>
        </w:rPr>
      </w:pPr>
      <w:r w:rsidRPr="007761EF">
        <w:rPr>
          <w:rFonts w:ascii="Times New Roman" w:hAnsi="Times New Roman"/>
          <w:b/>
        </w:rPr>
        <w:t>4.</w:t>
      </w:r>
      <w:r>
        <w:rPr>
          <w:rFonts w:ascii="Times New Roman" w:hAnsi="Times New Roman"/>
          <w:b/>
        </w:rPr>
        <w:tab/>
      </w:r>
      <w:r w:rsidRPr="007761EF">
        <w:rPr>
          <w:rFonts w:ascii="Times New Roman" w:hAnsi="Times New Roman"/>
        </w:rPr>
        <w:t>Section ten of the Principal Act is amended—</w:t>
      </w:r>
    </w:p>
    <w:p w:rsidR="00B10F7D" w:rsidRPr="007761EF" w:rsidRDefault="00B10F7D" w:rsidP="00B10F7D">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by omitting from paragraph (</w:t>
      </w:r>
      <w:r w:rsidRPr="007761EF">
        <w:rPr>
          <w:rFonts w:ascii="Times New Roman" w:hAnsi="Times New Roman"/>
          <w:i/>
        </w:rPr>
        <w:t>c</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 xml:space="preserve">of sub-section (4.) the word </w:t>
      </w:r>
      <w:r>
        <w:rPr>
          <w:rFonts w:ascii="Times New Roman" w:hAnsi="Times New Roman"/>
        </w:rPr>
        <w:t>“</w:t>
      </w:r>
      <w:r w:rsidRPr="007761EF">
        <w:rPr>
          <w:rFonts w:ascii="Times New Roman" w:hAnsi="Times New Roman"/>
        </w:rPr>
        <w:t>and</w:t>
      </w:r>
      <w:r>
        <w:rPr>
          <w:rFonts w:ascii="Times New Roman" w:hAnsi="Times New Roman"/>
        </w:rPr>
        <w:t>”</w:t>
      </w:r>
      <w:r w:rsidRPr="007761EF">
        <w:rPr>
          <w:rFonts w:ascii="Times New Roman" w:hAnsi="Times New Roman"/>
        </w:rPr>
        <w:t>; and</w:t>
      </w:r>
    </w:p>
    <w:p w:rsidR="00B10F7D" w:rsidRPr="007761EF" w:rsidRDefault="00B10F7D" w:rsidP="00B10F7D">
      <w:pPr>
        <w:spacing w:after="0" w:line="240" w:lineRule="auto"/>
        <w:jc w:val="both"/>
        <w:rPr>
          <w:rFonts w:ascii="Times New Roman" w:hAnsi="Times New Roman"/>
        </w:rPr>
      </w:pPr>
      <w:r>
        <w:rPr>
          <w:rFonts w:ascii="Times New Roman" w:hAnsi="Times New Roman"/>
        </w:rPr>
        <w:br w:type="page"/>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lastRenderedPageBreak/>
        <w:t>(</w:t>
      </w:r>
      <w:r w:rsidRPr="007761EF">
        <w:rPr>
          <w:rFonts w:ascii="Times New Roman" w:hAnsi="Times New Roman"/>
          <w:i/>
        </w:rPr>
        <w:t>b</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by inserting in sub-section (4.), after paragraph (</w:t>
      </w:r>
      <w:r w:rsidRPr="007761EF">
        <w:rPr>
          <w:rFonts w:ascii="Times New Roman" w:hAnsi="Times New Roman"/>
          <w:i/>
        </w:rPr>
        <w:t>c</w:t>
      </w:r>
      <w:r w:rsidRPr="007761EF">
        <w:rPr>
          <w:rFonts w:ascii="Times New Roman" w:hAnsi="Times New Roman"/>
        </w:rPr>
        <w:t>), the following paragraph:—</w:t>
      </w:r>
    </w:p>
    <w:p w:rsidR="00B10F7D" w:rsidRPr="007761EF" w:rsidRDefault="00B10F7D" w:rsidP="002B136B">
      <w:pPr>
        <w:spacing w:after="0" w:line="240" w:lineRule="auto"/>
        <w:ind w:left="2016" w:hanging="576"/>
        <w:jc w:val="both"/>
        <w:rPr>
          <w:rFonts w:ascii="Times New Roman" w:hAnsi="Times New Roman"/>
        </w:rPr>
      </w:pPr>
      <w:r>
        <w:rPr>
          <w:rFonts w:ascii="Times New Roman" w:hAnsi="Times New Roman"/>
          <w:i/>
        </w:rPr>
        <w:t>“</w:t>
      </w:r>
      <w:r w:rsidRPr="007761EF">
        <w:rPr>
          <w:rFonts w:ascii="Times New Roman" w:hAnsi="Times New Roman"/>
          <w:i/>
        </w:rPr>
        <w:t xml:space="preserve">(ca) </w:t>
      </w:r>
      <w:r w:rsidRPr="007761EF">
        <w:rPr>
          <w:rFonts w:ascii="Times New Roman" w:hAnsi="Times New Roman"/>
        </w:rPr>
        <w:t>the Authority administering any State Act, or law of any country outside Australia, relating to Gift Duty, if that Authority is authorized by law to afford similar information to the Commissioner; and</w:t>
      </w:r>
      <w:r>
        <w:rPr>
          <w:rFonts w:ascii="Times New Roman" w:hAnsi="Times New Roman"/>
        </w:rPr>
        <w:t>”</w:t>
      </w:r>
      <w:r w:rsidRPr="007761EF">
        <w:rPr>
          <w:rFonts w:ascii="Times New Roman" w:hAnsi="Times New Roman"/>
        </w:rPr>
        <w:t>.</w:t>
      </w:r>
    </w:p>
    <w:p w:rsidR="00B10F7D" w:rsidRPr="008E0EA2" w:rsidRDefault="00B10F7D" w:rsidP="008E0EA2">
      <w:pPr>
        <w:spacing w:before="120" w:after="60" w:line="240" w:lineRule="auto"/>
        <w:jc w:val="both"/>
        <w:rPr>
          <w:rFonts w:ascii="Times New Roman" w:hAnsi="Times New Roman" w:cs="Times New Roman"/>
          <w:b/>
          <w:sz w:val="20"/>
        </w:rPr>
      </w:pPr>
      <w:r w:rsidRPr="008E0EA2">
        <w:rPr>
          <w:rFonts w:ascii="Times New Roman" w:hAnsi="Times New Roman" w:cs="Times New Roman"/>
          <w:b/>
          <w:sz w:val="20"/>
        </w:rPr>
        <w:t>When gift deemed to be made.</w:t>
      </w:r>
    </w:p>
    <w:p w:rsidR="00B10F7D" w:rsidRPr="007761EF" w:rsidRDefault="00B10F7D" w:rsidP="008E0EA2">
      <w:pPr>
        <w:spacing w:after="0" w:line="240" w:lineRule="auto"/>
        <w:ind w:firstLine="432"/>
        <w:jc w:val="both"/>
        <w:rPr>
          <w:rFonts w:ascii="Times New Roman" w:hAnsi="Times New Roman"/>
        </w:rPr>
      </w:pPr>
      <w:r w:rsidRPr="007761EF">
        <w:rPr>
          <w:rFonts w:ascii="Times New Roman" w:hAnsi="Times New Roman"/>
          <w:b/>
        </w:rPr>
        <w:t>5.</w:t>
      </w:r>
      <w:r w:rsidR="008E0EA2">
        <w:rPr>
          <w:rFonts w:ascii="Times New Roman" w:hAnsi="Times New Roman"/>
        </w:rPr>
        <w:tab/>
      </w:r>
      <w:r w:rsidRPr="007761EF">
        <w:rPr>
          <w:rFonts w:ascii="Times New Roman" w:hAnsi="Times New Roman"/>
        </w:rPr>
        <w:t>Section twelve of the Principal Act is amended by adding at the end of sub-section (3.) the following proviso:—</w:t>
      </w:r>
    </w:p>
    <w:p w:rsidR="00B10F7D" w:rsidRPr="007761EF" w:rsidRDefault="00B10F7D" w:rsidP="008E0EA2">
      <w:pPr>
        <w:spacing w:after="0" w:line="240" w:lineRule="auto"/>
        <w:ind w:firstLine="432"/>
        <w:jc w:val="both"/>
        <w:rPr>
          <w:rFonts w:ascii="Times New Roman" w:hAnsi="Times New Roman"/>
        </w:rPr>
      </w:pPr>
      <w:r>
        <w:rPr>
          <w:rFonts w:ascii="Times New Roman" w:hAnsi="Times New Roman"/>
        </w:rPr>
        <w:t>“</w:t>
      </w:r>
      <w:r w:rsidRPr="007761EF">
        <w:rPr>
          <w:rFonts w:ascii="Times New Roman" w:hAnsi="Times New Roman"/>
        </w:rPr>
        <w:t>Provided that this sub-section shall not operate to make subject to gift duty any gift of property where the Commissioner is satisfied that the donor had, prior to the commencement of this Act, done everything which it was necessary and possible for him to do to divest himself of the property.</w:t>
      </w:r>
      <w:r>
        <w:rPr>
          <w:rFonts w:ascii="Times New Roman" w:hAnsi="Times New Roman"/>
        </w:rPr>
        <w:t>”</w:t>
      </w:r>
      <w:r w:rsidRPr="007761EF">
        <w:rPr>
          <w:rFonts w:ascii="Times New Roman" w:hAnsi="Times New Roman"/>
        </w:rPr>
        <w:t>.</w:t>
      </w:r>
    </w:p>
    <w:p w:rsidR="00B10F7D" w:rsidRPr="008E0EA2" w:rsidRDefault="00B10F7D" w:rsidP="008E0EA2">
      <w:pPr>
        <w:spacing w:before="120" w:after="60" w:line="240" w:lineRule="auto"/>
        <w:jc w:val="both"/>
        <w:rPr>
          <w:rFonts w:ascii="Times New Roman" w:hAnsi="Times New Roman" w:cs="Times New Roman"/>
          <w:b/>
          <w:sz w:val="20"/>
        </w:rPr>
      </w:pPr>
      <w:r w:rsidRPr="008E0EA2">
        <w:rPr>
          <w:rFonts w:ascii="Times New Roman" w:hAnsi="Times New Roman" w:cs="Times New Roman"/>
          <w:b/>
          <w:sz w:val="20"/>
        </w:rPr>
        <w:t>Exemptions.</w:t>
      </w:r>
    </w:p>
    <w:p w:rsidR="00B10F7D" w:rsidRPr="007761EF" w:rsidRDefault="00B10F7D" w:rsidP="008E0EA2">
      <w:pPr>
        <w:spacing w:after="0" w:line="240" w:lineRule="auto"/>
        <w:ind w:firstLine="432"/>
        <w:jc w:val="both"/>
        <w:rPr>
          <w:rFonts w:ascii="Times New Roman" w:hAnsi="Times New Roman"/>
        </w:rPr>
      </w:pPr>
      <w:r w:rsidRPr="007761EF">
        <w:rPr>
          <w:rFonts w:ascii="Times New Roman" w:hAnsi="Times New Roman"/>
          <w:b/>
        </w:rPr>
        <w:t>6.</w:t>
      </w:r>
      <w:r w:rsidR="008E0EA2">
        <w:rPr>
          <w:rFonts w:ascii="Times New Roman" w:hAnsi="Times New Roman"/>
          <w:b/>
        </w:rPr>
        <w:tab/>
      </w:r>
      <w:r w:rsidRPr="007761EF">
        <w:rPr>
          <w:rFonts w:ascii="Times New Roman" w:hAnsi="Times New Roman"/>
        </w:rPr>
        <w:t>Section fourteen of the Principal Act is amended—</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 by omitting from paragraph</w:t>
      </w:r>
      <w:r>
        <w:rPr>
          <w:rFonts w:ascii="Times New Roman" w:hAnsi="Times New Roman"/>
        </w:rPr>
        <w:t xml:space="preserve"> </w:t>
      </w:r>
      <w:r w:rsidRPr="007761EF">
        <w:rPr>
          <w:rFonts w:ascii="Times New Roman" w:hAnsi="Times New Roman"/>
          <w:i/>
        </w:rPr>
        <w:t xml:space="preserve">(a) </w:t>
      </w:r>
      <w:r w:rsidRPr="007761EF">
        <w:rPr>
          <w:rFonts w:ascii="Times New Roman" w:hAnsi="Times New Roman"/>
        </w:rPr>
        <w:t xml:space="preserve">the words </w:t>
      </w:r>
      <w:r>
        <w:rPr>
          <w:rFonts w:ascii="Times New Roman" w:hAnsi="Times New Roman"/>
        </w:rPr>
        <w:t>“</w:t>
      </w:r>
      <w:r w:rsidRPr="007761EF">
        <w:rPr>
          <w:rFonts w:ascii="Times New Roman" w:hAnsi="Times New Roman"/>
        </w:rPr>
        <w:t>to a fund established</w:t>
      </w:r>
      <w:r>
        <w:rPr>
          <w:rFonts w:ascii="Times New Roman" w:hAnsi="Times New Roman"/>
        </w:rPr>
        <w:t>”</w:t>
      </w:r>
      <w:r w:rsidRPr="007761EF">
        <w:rPr>
          <w:rFonts w:ascii="Times New Roman" w:hAnsi="Times New Roman"/>
        </w:rPr>
        <w:t xml:space="preserve"> and inserting in their stead the words </w:t>
      </w:r>
      <w:r>
        <w:rPr>
          <w:rFonts w:ascii="Times New Roman" w:hAnsi="Times New Roman"/>
        </w:rPr>
        <w:t>“</w:t>
      </w:r>
      <w:r w:rsidRPr="007761EF">
        <w:rPr>
          <w:rFonts w:ascii="Times New Roman" w:hAnsi="Times New Roman"/>
        </w:rPr>
        <w:t>as or to a fund</w:t>
      </w:r>
      <w:r>
        <w:rPr>
          <w:rFonts w:ascii="Times New Roman" w:hAnsi="Times New Roman"/>
        </w:rPr>
        <w:t>”</w:t>
      </w:r>
      <w:r w:rsidRPr="007761EF">
        <w:rPr>
          <w:rFonts w:ascii="Times New Roman" w:hAnsi="Times New Roman"/>
        </w:rPr>
        <w:t>;</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b</w:t>
      </w:r>
      <w:r w:rsidRPr="007761EF">
        <w:rPr>
          <w:rFonts w:ascii="Times New Roman" w:hAnsi="Times New Roman"/>
        </w:rPr>
        <w:t>) by omitting from paragraph (</w:t>
      </w:r>
      <w:r w:rsidRPr="007761EF">
        <w:rPr>
          <w:rFonts w:ascii="Times New Roman" w:hAnsi="Times New Roman"/>
          <w:i/>
        </w:rPr>
        <w:t>a</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 xml:space="preserve">the words </w:t>
      </w:r>
      <w:r>
        <w:rPr>
          <w:rFonts w:ascii="Times New Roman" w:hAnsi="Times New Roman"/>
        </w:rPr>
        <w:t>“</w:t>
      </w:r>
      <w:r w:rsidRPr="007761EF">
        <w:rPr>
          <w:rFonts w:ascii="Times New Roman" w:hAnsi="Times New Roman"/>
        </w:rPr>
        <w:t>or pensions</w:t>
      </w:r>
      <w:r>
        <w:rPr>
          <w:rFonts w:ascii="Times New Roman" w:hAnsi="Times New Roman"/>
        </w:rPr>
        <w:t>”</w:t>
      </w:r>
      <w:r w:rsidRPr="007761EF">
        <w:rPr>
          <w:rFonts w:ascii="Times New Roman" w:hAnsi="Times New Roman"/>
        </w:rPr>
        <w:t xml:space="preserve"> and inserting in their stead the words </w:t>
      </w:r>
      <w:r>
        <w:rPr>
          <w:rFonts w:ascii="Times New Roman" w:hAnsi="Times New Roman"/>
        </w:rPr>
        <w:t>“</w:t>
      </w:r>
      <w:r w:rsidRPr="007761EF">
        <w:rPr>
          <w:rFonts w:ascii="Times New Roman" w:hAnsi="Times New Roman"/>
        </w:rPr>
        <w:t>,pensions or other personal benefits</w:t>
      </w:r>
      <w:r>
        <w:rPr>
          <w:rFonts w:ascii="Times New Roman" w:hAnsi="Times New Roman"/>
        </w:rPr>
        <w:t>”</w:t>
      </w:r>
      <w:r w:rsidRPr="007761EF">
        <w:rPr>
          <w:rFonts w:ascii="Times New Roman" w:hAnsi="Times New Roman"/>
        </w:rPr>
        <w:t>;</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c</w:t>
      </w:r>
      <w:r w:rsidRPr="007761EF">
        <w:rPr>
          <w:rFonts w:ascii="Times New Roman" w:hAnsi="Times New Roman"/>
        </w:rPr>
        <w:t>) by inserting in paragraph (</w:t>
      </w:r>
      <w:r w:rsidRPr="007761EF">
        <w:rPr>
          <w:rFonts w:ascii="Times New Roman" w:hAnsi="Times New Roman"/>
          <w:i/>
        </w:rPr>
        <w:t>b</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 xml:space="preserve">after the word </w:t>
      </w:r>
      <w:r>
        <w:rPr>
          <w:rFonts w:ascii="Times New Roman" w:hAnsi="Times New Roman"/>
        </w:rPr>
        <w:t>“</w:t>
      </w:r>
      <w:r w:rsidRPr="007761EF">
        <w:rPr>
          <w:rFonts w:ascii="Times New Roman" w:hAnsi="Times New Roman"/>
        </w:rPr>
        <w:t>employer</w:t>
      </w:r>
      <w:r>
        <w:rPr>
          <w:rFonts w:ascii="Times New Roman" w:hAnsi="Times New Roman"/>
        </w:rPr>
        <w:t>”</w:t>
      </w:r>
      <w:r w:rsidRPr="007761EF">
        <w:rPr>
          <w:rFonts w:ascii="Times New Roman" w:hAnsi="Times New Roman"/>
        </w:rPr>
        <w:t xml:space="preserve"> (first occurring), the words </w:t>
      </w:r>
      <w:r>
        <w:rPr>
          <w:rFonts w:ascii="Times New Roman" w:hAnsi="Times New Roman"/>
        </w:rPr>
        <w:t>“</w:t>
      </w:r>
      <w:r w:rsidRPr="007761EF">
        <w:rPr>
          <w:rFonts w:ascii="Times New Roman" w:hAnsi="Times New Roman"/>
        </w:rPr>
        <w:t>(or by the trustee of a fund established by an employer for the purpose of making payments of the nature referred to in this paragraph)</w:t>
      </w:r>
      <w:r>
        <w:rPr>
          <w:rFonts w:ascii="Times New Roman" w:hAnsi="Times New Roman"/>
        </w:rPr>
        <w:t>”</w:t>
      </w:r>
      <w:r w:rsidRPr="007761EF">
        <w:rPr>
          <w:rFonts w:ascii="Times New Roman" w:hAnsi="Times New Roman"/>
        </w:rPr>
        <w:t>; and</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d</w:t>
      </w:r>
      <w:r w:rsidRPr="007761EF">
        <w:rPr>
          <w:rFonts w:ascii="Times New Roman" w:hAnsi="Times New Roman"/>
        </w:rPr>
        <w:t>) by inserting in paragraph (</w:t>
      </w:r>
      <w:r w:rsidRPr="007761EF">
        <w:rPr>
          <w:rFonts w:ascii="Times New Roman" w:hAnsi="Times New Roman"/>
          <w:i/>
        </w:rPr>
        <w:t>d</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 xml:space="preserve">after the words </w:t>
      </w:r>
      <w:r>
        <w:rPr>
          <w:rFonts w:ascii="Times New Roman" w:hAnsi="Times New Roman"/>
        </w:rPr>
        <w:t>“</w:t>
      </w:r>
      <w:r w:rsidRPr="007761EF">
        <w:rPr>
          <w:rFonts w:ascii="Times New Roman" w:hAnsi="Times New Roman"/>
        </w:rPr>
        <w:t>gift to</w:t>
      </w:r>
      <w:r>
        <w:rPr>
          <w:rFonts w:ascii="Times New Roman" w:hAnsi="Times New Roman"/>
        </w:rPr>
        <w:t>”</w:t>
      </w:r>
      <w:r w:rsidRPr="007761EF">
        <w:rPr>
          <w:rFonts w:ascii="Times New Roman" w:hAnsi="Times New Roman"/>
        </w:rPr>
        <w:t xml:space="preserve">, the words </w:t>
      </w:r>
      <w:r>
        <w:rPr>
          <w:rFonts w:ascii="Times New Roman" w:hAnsi="Times New Roman"/>
        </w:rPr>
        <w:t>“</w:t>
      </w:r>
      <w:r w:rsidRPr="007761EF">
        <w:rPr>
          <w:rFonts w:ascii="Times New Roman" w:hAnsi="Times New Roman"/>
        </w:rPr>
        <w:t>,or wholly for the benefit of,</w:t>
      </w:r>
      <w:r>
        <w:rPr>
          <w:rFonts w:ascii="Times New Roman" w:hAnsi="Times New Roman"/>
        </w:rPr>
        <w:t>”</w:t>
      </w:r>
      <w:r w:rsidRPr="007761EF">
        <w:rPr>
          <w:rFonts w:ascii="Times New Roman" w:hAnsi="Times New Roman"/>
        </w:rPr>
        <w:t>.</w:t>
      </w:r>
    </w:p>
    <w:p w:rsidR="00B10F7D" w:rsidRPr="008E0EA2" w:rsidRDefault="00B10F7D" w:rsidP="008E0EA2">
      <w:pPr>
        <w:spacing w:before="120" w:after="60" w:line="240" w:lineRule="auto"/>
        <w:jc w:val="both"/>
        <w:rPr>
          <w:rFonts w:ascii="Times New Roman" w:hAnsi="Times New Roman" w:cs="Times New Roman"/>
          <w:b/>
          <w:sz w:val="20"/>
        </w:rPr>
      </w:pPr>
      <w:r w:rsidRPr="008E0EA2">
        <w:rPr>
          <w:rFonts w:ascii="Times New Roman" w:hAnsi="Times New Roman" w:cs="Times New Roman"/>
          <w:b/>
          <w:sz w:val="20"/>
        </w:rPr>
        <w:t>Rebate where estate duty payable.</w:t>
      </w:r>
    </w:p>
    <w:p w:rsidR="00B10F7D" w:rsidRPr="007761EF" w:rsidRDefault="00B10F7D" w:rsidP="008E0EA2">
      <w:pPr>
        <w:spacing w:after="0" w:line="240" w:lineRule="auto"/>
        <w:ind w:firstLine="432"/>
        <w:jc w:val="both"/>
        <w:rPr>
          <w:rFonts w:ascii="Times New Roman" w:hAnsi="Times New Roman"/>
        </w:rPr>
      </w:pPr>
      <w:r w:rsidRPr="007761EF">
        <w:rPr>
          <w:rFonts w:ascii="Times New Roman" w:hAnsi="Times New Roman"/>
          <w:b/>
        </w:rPr>
        <w:t>7.</w:t>
      </w:r>
      <w:r w:rsidR="008E0EA2">
        <w:rPr>
          <w:rFonts w:ascii="Times New Roman" w:hAnsi="Times New Roman"/>
        </w:rPr>
        <w:tab/>
      </w:r>
      <w:r w:rsidRPr="007761EF">
        <w:rPr>
          <w:rFonts w:ascii="Times New Roman" w:hAnsi="Times New Roman"/>
        </w:rPr>
        <w:t xml:space="preserve">Section fifteen of the Principal Act is amended by omitting the words </w:t>
      </w:r>
      <w:r>
        <w:rPr>
          <w:rFonts w:ascii="Times New Roman" w:hAnsi="Times New Roman"/>
        </w:rPr>
        <w:t>“</w:t>
      </w:r>
      <w:r w:rsidRPr="007761EF">
        <w:rPr>
          <w:rFonts w:ascii="Times New Roman" w:hAnsi="Times New Roman"/>
        </w:rPr>
        <w:t>that property is also included in the estate of a deceased person</w:t>
      </w:r>
      <w:r>
        <w:rPr>
          <w:rFonts w:ascii="Times New Roman" w:hAnsi="Times New Roman"/>
        </w:rPr>
        <w:t>”</w:t>
      </w:r>
      <w:r w:rsidRPr="007761EF">
        <w:rPr>
          <w:rFonts w:ascii="Times New Roman" w:hAnsi="Times New Roman"/>
        </w:rPr>
        <w:t xml:space="preserve"> and inserting in their stead the words </w:t>
      </w:r>
      <w:r>
        <w:rPr>
          <w:rFonts w:ascii="Times New Roman" w:hAnsi="Times New Roman"/>
        </w:rPr>
        <w:t>“</w:t>
      </w:r>
      <w:r w:rsidRPr="007761EF">
        <w:rPr>
          <w:rFonts w:ascii="Times New Roman" w:hAnsi="Times New Roman"/>
        </w:rPr>
        <w:t>the donor dies and that property is also included in his estate</w:t>
      </w:r>
      <w:r>
        <w:rPr>
          <w:rFonts w:ascii="Times New Roman" w:hAnsi="Times New Roman"/>
        </w:rPr>
        <w:t>”</w:t>
      </w:r>
      <w:r w:rsidRPr="007761EF">
        <w:rPr>
          <w:rFonts w:ascii="Times New Roman" w:hAnsi="Times New Roman"/>
        </w:rPr>
        <w:t>.</w:t>
      </w:r>
    </w:p>
    <w:p w:rsidR="00B10F7D" w:rsidRPr="008E0EA2" w:rsidRDefault="00B10F7D" w:rsidP="008E0EA2">
      <w:pPr>
        <w:spacing w:before="120" w:after="60" w:line="240" w:lineRule="auto"/>
        <w:jc w:val="both"/>
        <w:rPr>
          <w:rFonts w:ascii="Times New Roman" w:hAnsi="Times New Roman" w:cs="Times New Roman"/>
          <w:b/>
          <w:sz w:val="20"/>
        </w:rPr>
      </w:pPr>
      <w:r w:rsidRPr="008E0EA2">
        <w:rPr>
          <w:rFonts w:ascii="Times New Roman" w:hAnsi="Times New Roman" w:cs="Times New Roman"/>
          <w:b/>
          <w:sz w:val="20"/>
        </w:rPr>
        <w:t>Value of gift.</w:t>
      </w:r>
    </w:p>
    <w:p w:rsidR="00B10F7D" w:rsidRPr="007761EF" w:rsidRDefault="00B10F7D" w:rsidP="008E0EA2">
      <w:pPr>
        <w:spacing w:after="0" w:line="240" w:lineRule="auto"/>
        <w:ind w:firstLine="432"/>
        <w:jc w:val="both"/>
        <w:rPr>
          <w:rFonts w:ascii="Times New Roman" w:hAnsi="Times New Roman"/>
        </w:rPr>
      </w:pPr>
      <w:r w:rsidRPr="007761EF">
        <w:rPr>
          <w:rFonts w:ascii="Times New Roman" w:hAnsi="Times New Roman"/>
          <w:b/>
        </w:rPr>
        <w:t>8.</w:t>
      </w:r>
      <w:r w:rsidR="008E0EA2">
        <w:rPr>
          <w:rFonts w:ascii="Times New Roman" w:hAnsi="Times New Roman"/>
        </w:rPr>
        <w:tab/>
      </w:r>
      <w:r w:rsidRPr="007761EF">
        <w:rPr>
          <w:rFonts w:ascii="Times New Roman" w:hAnsi="Times New Roman"/>
        </w:rPr>
        <w:t>Section eighteen of the Principal Act is amended</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 xml:space="preserve">by inserting at the end of paragraph </w:t>
      </w:r>
      <w:r w:rsidRPr="007761EF">
        <w:rPr>
          <w:rFonts w:ascii="Times New Roman" w:hAnsi="Times New Roman"/>
          <w:i/>
        </w:rPr>
        <w:t xml:space="preserve">(b) </w:t>
      </w:r>
      <w:r w:rsidRPr="007761EF">
        <w:rPr>
          <w:rFonts w:ascii="Times New Roman" w:hAnsi="Times New Roman"/>
        </w:rPr>
        <w:t xml:space="preserve">the word </w:t>
      </w:r>
      <w:r>
        <w:rPr>
          <w:rFonts w:ascii="Times New Roman" w:hAnsi="Times New Roman"/>
        </w:rPr>
        <w:t>“</w:t>
      </w:r>
      <w:r w:rsidRPr="007761EF">
        <w:rPr>
          <w:rFonts w:ascii="Times New Roman" w:hAnsi="Times New Roman"/>
        </w:rPr>
        <w:t>and</w:t>
      </w:r>
      <w:r>
        <w:rPr>
          <w:rFonts w:ascii="Times New Roman" w:hAnsi="Times New Roman"/>
        </w:rPr>
        <w:t>”</w:t>
      </w:r>
      <w:r w:rsidRPr="007761EF">
        <w:rPr>
          <w:rFonts w:ascii="Times New Roman" w:hAnsi="Times New Roman"/>
        </w:rPr>
        <w:t>;</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b</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by omitting from paragraph (</w:t>
      </w:r>
      <w:r w:rsidRPr="007761EF">
        <w:rPr>
          <w:rFonts w:ascii="Times New Roman" w:hAnsi="Times New Roman"/>
          <w:i/>
        </w:rPr>
        <w:t>c</w:t>
      </w:r>
      <w:r w:rsidRPr="007761EF">
        <w:rPr>
          <w:rFonts w:ascii="Times New Roman" w:hAnsi="Times New Roman"/>
        </w:rPr>
        <w:t xml:space="preserve">) the word </w:t>
      </w:r>
      <w:r>
        <w:rPr>
          <w:rFonts w:ascii="Times New Roman" w:hAnsi="Times New Roman"/>
        </w:rPr>
        <w:t>“</w:t>
      </w:r>
      <w:r w:rsidRPr="007761EF">
        <w:rPr>
          <w:rFonts w:ascii="Times New Roman" w:hAnsi="Times New Roman"/>
        </w:rPr>
        <w:t>and</w:t>
      </w:r>
      <w:r>
        <w:rPr>
          <w:rFonts w:ascii="Times New Roman" w:hAnsi="Times New Roman"/>
        </w:rPr>
        <w:t>”</w:t>
      </w:r>
      <w:r w:rsidRPr="007761EF">
        <w:rPr>
          <w:rFonts w:ascii="Times New Roman" w:hAnsi="Times New Roman"/>
        </w:rPr>
        <w:t xml:space="preserve"> (last occurring);</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c</w:t>
      </w:r>
      <w:r w:rsidRPr="007761EF">
        <w:rPr>
          <w:rFonts w:ascii="Times New Roman" w:hAnsi="Times New Roman"/>
        </w:rPr>
        <w:t>) by omitting paragraph (</w:t>
      </w:r>
      <w:r w:rsidRPr="007761EF">
        <w:rPr>
          <w:rFonts w:ascii="Times New Roman" w:hAnsi="Times New Roman"/>
          <w:i/>
        </w:rPr>
        <w:t>d</w:t>
      </w:r>
      <w:r w:rsidRPr="007761EF">
        <w:rPr>
          <w:rFonts w:ascii="Times New Roman" w:hAnsi="Times New Roman"/>
        </w:rPr>
        <w:t>); and</w:t>
      </w:r>
    </w:p>
    <w:p w:rsidR="00B10F7D" w:rsidRPr="007761EF" w:rsidRDefault="00B10F7D" w:rsidP="008E0EA2">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d</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by adding at the end thereof the following sub-sections:—</w:t>
      </w:r>
    </w:p>
    <w:p w:rsidR="00B10F7D" w:rsidRPr="007761EF" w:rsidRDefault="00B10F7D" w:rsidP="002B136B">
      <w:pPr>
        <w:spacing w:after="0" w:line="240" w:lineRule="auto"/>
        <w:ind w:left="864" w:firstLine="432"/>
        <w:jc w:val="both"/>
        <w:rPr>
          <w:rFonts w:ascii="Times New Roman" w:hAnsi="Times New Roman"/>
        </w:rPr>
      </w:pPr>
      <w:r>
        <w:rPr>
          <w:rFonts w:ascii="Times New Roman" w:hAnsi="Times New Roman"/>
        </w:rPr>
        <w:t>“</w:t>
      </w:r>
      <w:r w:rsidRPr="007761EF">
        <w:rPr>
          <w:rFonts w:ascii="Times New Roman" w:hAnsi="Times New Roman"/>
        </w:rPr>
        <w:t>(2.) Where the Commissioner is of the opinion that it is necessary that the following provisions should apply for the purpose of computing the value of a gift for the purposes of this Act, the following provisions shall apply:—</w:t>
      </w:r>
    </w:p>
    <w:p w:rsidR="00B10F7D" w:rsidRPr="007761EF" w:rsidRDefault="00B10F7D" w:rsidP="002B136B">
      <w:pPr>
        <w:spacing w:after="0" w:line="240" w:lineRule="auto"/>
        <w:ind w:left="2016"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 The value of shares or stock in any company, whether incorporated in Australia or elsewhere, shall be determined upon the assumption that, on the date when the gift was made, the memorandum and articles of association or rules of the company satisfied the requirements prescribed by the Committee or governing</w:t>
      </w:r>
    </w:p>
    <w:p w:rsidR="00B10F7D" w:rsidRPr="007761EF" w:rsidRDefault="00B10F7D" w:rsidP="00B10F7D">
      <w:pPr>
        <w:spacing w:after="0" w:line="240" w:lineRule="auto"/>
        <w:jc w:val="both"/>
        <w:rPr>
          <w:rFonts w:ascii="Times New Roman" w:hAnsi="Times New Roman"/>
        </w:rPr>
      </w:pPr>
      <w:r>
        <w:rPr>
          <w:rFonts w:ascii="Times New Roman" w:hAnsi="Times New Roman"/>
        </w:rPr>
        <w:br w:type="page"/>
      </w:r>
    </w:p>
    <w:p w:rsidR="00B10F7D" w:rsidRPr="007761EF" w:rsidRDefault="00B10F7D" w:rsidP="002B136B">
      <w:pPr>
        <w:spacing w:after="0" w:line="240" w:lineRule="auto"/>
        <w:ind w:left="2016" w:firstLine="14"/>
        <w:jc w:val="both"/>
        <w:rPr>
          <w:rFonts w:ascii="Times New Roman" w:hAnsi="Times New Roman"/>
        </w:rPr>
      </w:pPr>
      <w:r w:rsidRPr="007761EF">
        <w:rPr>
          <w:rFonts w:ascii="Times New Roman" w:hAnsi="Times New Roman"/>
        </w:rPr>
        <w:lastRenderedPageBreak/>
        <w:t>authority of the Stock Exchange at the place where the share or stock register is situate, for the purpose of enabling that company to be placed on the current official list of that Stock Exchange;</w:t>
      </w:r>
    </w:p>
    <w:p w:rsidR="00B10F7D" w:rsidRPr="007761EF" w:rsidRDefault="00B10F7D" w:rsidP="008E0EA2">
      <w:pPr>
        <w:spacing w:after="0" w:line="240" w:lineRule="auto"/>
        <w:ind w:left="1872" w:hanging="432"/>
        <w:jc w:val="both"/>
        <w:rPr>
          <w:rFonts w:ascii="Times New Roman" w:hAnsi="Times New Roman"/>
        </w:rPr>
      </w:pPr>
      <w:r w:rsidRPr="007761EF">
        <w:rPr>
          <w:rFonts w:ascii="Times New Roman" w:hAnsi="Times New Roman"/>
        </w:rPr>
        <w:t>(</w:t>
      </w:r>
      <w:r w:rsidRPr="007761EF">
        <w:rPr>
          <w:rFonts w:ascii="Times New Roman" w:hAnsi="Times New Roman"/>
          <w:i/>
        </w:rPr>
        <w:t>b</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 xml:space="preserve">No regard shall, in determining the value of any such shares or stock, be had to any provision in the memorandum or articles of association or rules of the company whereby or </w:t>
      </w:r>
      <w:proofErr w:type="spellStart"/>
      <w:r w:rsidRPr="007761EF">
        <w:rPr>
          <w:rFonts w:ascii="Times New Roman" w:hAnsi="Times New Roman"/>
        </w:rPr>
        <w:t>whereunder</w:t>
      </w:r>
      <w:proofErr w:type="spellEnd"/>
      <w:r w:rsidRPr="007761EF">
        <w:rPr>
          <w:rFonts w:ascii="Times New Roman" w:hAnsi="Times New Roman"/>
        </w:rPr>
        <w:t xml:space="preserve"> the value of the shares or stock of a deceased or other member is to be determined; and</w:t>
      </w:r>
    </w:p>
    <w:p w:rsidR="00B10F7D" w:rsidRPr="007761EF" w:rsidRDefault="00B10F7D" w:rsidP="008E0EA2">
      <w:pPr>
        <w:spacing w:after="0" w:line="240" w:lineRule="auto"/>
        <w:ind w:left="1872" w:hanging="432"/>
        <w:jc w:val="both"/>
        <w:rPr>
          <w:rFonts w:ascii="Times New Roman" w:hAnsi="Times New Roman"/>
        </w:rPr>
      </w:pPr>
      <w:r w:rsidRPr="007761EF">
        <w:rPr>
          <w:rFonts w:ascii="Times New Roman" w:hAnsi="Times New Roman"/>
        </w:rPr>
        <w:t>(</w:t>
      </w:r>
      <w:r w:rsidRPr="007761EF">
        <w:rPr>
          <w:rFonts w:ascii="Times New Roman" w:hAnsi="Times New Roman"/>
          <w:i/>
        </w:rPr>
        <w:t>c</w:t>
      </w:r>
      <w:r w:rsidRPr="007761EF">
        <w:rPr>
          <w:rFonts w:ascii="Times New Roman" w:hAnsi="Times New Roman"/>
        </w:rPr>
        <w:t>) Where a gift includes any shares or stock in any company the shares or stock of which are not or is not quoted in the official list of any Stock Exchange, the Commissioner may, in his discretion,</w:t>
      </w:r>
      <w:r>
        <w:rPr>
          <w:rFonts w:ascii="Times New Roman" w:hAnsi="Times New Roman"/>
        </w:rPr>
        <w:t xml:space="preserve"> </w:t>
      </w:r>
      <w:r w:rsidRPr="007761EF">
        <w:rPr>
          <w:rFonts w:ascii="Times New Roman" w:hAnsi="Times New Roman"/>
        </w:rPr>
        <w:t>notwithstanding</w:t>
      </w:r>
      <w:r>
        <w:rPr>
          <w:rFonts w:ascii="Times New Roman" w:hAnsi="Times New Roman"/>
        </w:rPr>
        <w:t xml:space="preserve"> </w:t>
      </w:r>
      <w:r w:rsidRPr="007761EF">
        <w:rPr>
          <w:rFonts w:ascii="Times New Roman" w:hAnsi="Times New Roman"/>
        </w:rPr>
        <w:t>anything</w:t>
      </w:r>
      <w:r>
        <w:rPr>
          <w:rFonts w:ascii="Times New Roman" w:hAnsi="Times New Roman"/>
        </w:rPr>
        <w:t xml:space="preserve"> </w:t>
      </w:r>
      <w:r w:rsidRPr="007761EF">
        <w:rPr>
          <w:rFonts w:ascii="Times New Roman" w:hAnsi="Times New Roman"/>
        </w:rPr>
        <w:t>contained in the last two preceding paragraphs, adopt as the value of any such shares or stock such sum as the holder thereof would receive in the event of the company being voluntarily wound up on the date when the gift was made.</w:t>
      </w:r>
    </w:p>
    <w:p w:rsidR="00B10F7D" w:rsidRPr="007761EF" w:rsidRDefault="00B10F7D" w:rsidP="008E0EA2">
      <w:pPr>
        <w:spacing w:after="0" w:line="240" w:lineRule="auto"/>
        <w:ind w:left="576" w:firstLine="432"/>
        <w:jc w:val="both"/>
        <w:rPr>
          <w:rFonts w:ascii="Times New Roman" w:hAnsi="Times New Roman"/>
        </w:rPr>
      </w:pPr>
      <w:r>
        <w:rPr>
          <w:rFonts w:ascii="Times New Roman" w:hAnsi="Times New Roman"/>
        </w:rPr>
        <w:t>“</w:t>
      </w:r>
      <w:r w:rsidRPr="007761EF">
        <w:rPr>
          <w:rFonts w:ascii="Times New Roman" w:hAnsi="Times New Roman"/>
        </w:rPr>
        <w:t>(3.) Any Board</w:t>
      </w:r>
      <w:r>
        <w:rPr>
          <w:rFonts w:ascii="Times New Roman" w:hAnsi="Times New Roman"/>
        </w:rPr>
        <w:t xml:space="preserve"> </w:t>
      </w:r>
      <w:r w:rsidRPr="007761EF">
        <w:rPr>
          <w:rFonts w:ascii="Times New Roman" w:hAnsi="Times New Roman"/>
        </w:rPr>
        <w:t>or Court</w:t>
      </w:r>
      <w:r>
        <w:rPr>
          <w:rFonts w:ascii="Times New Roman" w:hAnsi="Times New Roman"/>
        </w:rPr>
        <w:t xml:space="preserve"> </w:t>
      </w:r>
      <w:r w:rsidRPr="007761EF">
        <w:rPr>
          <w:rFonts w:ascii="Times New Roman" w:hAnsi="Times New Roman"/>
        </w:rPr>
        <w:t>having jurisdiction</w:t>
      </w:r>
      <w:r>
        <w:rPr>
          <w:rFonts w:ascii="Times New Roman" w:hAnsi="Times New Roman"/>
        </w:rPr>
        <w:t xml:space="preserve"> </w:t>
      </w:r>
      <w:r w:rsidRPr="007761EF">
        <w:rPr>
          <w:rFonts w:ascii="Times New Roman" w:hAnsi="Times New Roman"/>
        </w:rPr>
        <w:t>to determine, for the purposes of this Act, the value of any shares or stock to which the last preceding sub-section applies, may substitute its own opinion for, or use its own discretion in lieu of, any opinion or discretion of the Commissioner under that sub-section.</w:t>
      </w:r>
      <w:r>
        <w:rPr>
          <w:rFonts w:ascii="Times New Roman" w:hAnsi="Times New Roman"/>
        </w:rPr>
        <w:t>”</w:t>
      </w:r>
      <w:r w:rsidRPr="007761EF">
        <w:rPr>
          <w:rFonts w:ascii="Times New Roman" w:hAnsi="Times New Roman"/>
        </w:rPr>
        <w:t>.</w:t>
      </w:r>
    </w:p>
    <w:p w:rsidR="00B10F7D" w:rsidRPr="008E0EA2" w:rsidRDefault="00B10F7D" w:rsidP="008E0EA2">
      <w:pPr>
        <w:spacing w:before="120" w:after="60" w:line="240" w:lineRule="auto"/>
        <w:jc w:val="both"/>
        <w:rPr>
          <w:rFonts w:ascii="Times New Roman" w:hAnsi="Times New Roman" w:cs="Times New Roman"/>
          <w:b/>
          <w:sz w:val="20"/>
        </w:rPr>
      </w:pPr>
      <w:r w:rsidRPr="008E0EA2">
        <w:rPr>
          <w:rFonts w:ascii="Times New Roman" w:hAnsi="Times New Roman" w:cs="Times New Roman"/>
          <w:b/>
          <w:sz w:val="20"/>
        </w:rPr>
        <w:t>Objections and appeals.</w:t>
      </w:r>
    </w:p>
    <w:p w:rsidR="00B10F7D" w:rsidRPr="007761EF" w:rsidRDefault="00B10F7D" w:rsidP="008E0EA2">
      <w:pPr>
        <w:spacing w:after="0" w:line="240" w:lineRule="auto"/>
        <w:ind w:firstLine="432"/>
        <w:jc w:val="both"/>
        <w:rPr>
          <w:rFonts w:ascii="Times New Roman" w:hAnsi="Times New Roman"/>
        </w:rPr>
      </w:pPr>
      <w:r w:rsidRPr="007761EF">
        <w:rPr>
          <w:rFonts w:ascii="Times New Roman" w:hAnsi="Times New Roman"/>
          <w:b/>
        </w:rPr>
        <w:t>9.</w:t>
      </w:r>
      <w:r w:rsidR="008E0EA2">
        <w:rPr>
          <w:rFonts w:ascii="Times New Roman" w:hAnsi="Times New Roman"/>
          <w:b/>
        </w:rPr>
        <w:tab/>
      </w:r>
      <w:r w:rsidRPr="007761EF">
        <w:rPr>
          <w:rFonts w:ascii="Times New Roman" w:hAnsi="Times New Roman"/>
        </w:rPr>
        <w:t>Section thirty-one of the Principal Act is amended by adding at the end of sub-section (1.) the following proviso:—</w:t>
      </w:r>
    </w:p>
    <w:p w:rsidR="00B10F7D" w:rsidRPr="007761EF" w:rsidRDefault="00B10F7D" w:rsidP="008E0EA2">
      <w:pPr>
        <w:spacing w:after="0" w:line="240" w:lineRule="auto"/>
        <w:ind w:firstLine="432"/>
        <w:jc w:val="both"/>
        <w:rPr>
          <w:rFonts w:ascii="Times New Roman" w:hAnsi="Times New Roman"/>
        </w:rPr>
      </w:pPr>
      <w:r>
        <w:rPr>
          <w:rFonts w:ascii="Times New Roman" w:hAnsi="Times New Roman"/>
        </w:rPr>
        <w:t>“</w:t>
      </w:r>
      <w:r w:rsidRPr="007761EF">
        <w:rPr>
          <w:rFonts w:ascii="Times New Roman" w:hAnsi="Times New Roman"/>
        </w:rPr>
        <w:t>Provided that where the assessment is an amended assessment, the objector shall have no further right of objection than he would have had if the amendment had not been made, except to the extent to which by reason of the amendment a fresh liability in respect of any particular is imposed on him or an existing liability in respect of any particular is increased.</w:t>
      </w:r>
      <w:r>
        <w:rPr>
          <w:rFonts w:ascii="Times New Roman" w:hAnsi="Times New Roman"/>
        </w:rPr>
        <w:t>”</w:t>
      </w:r>
      <w:r w:rsidRPr="007761EF">
        <w:rPr>
          <w:rFonts w:ascii="Times New Roman" w:hAnsi="Times New Roman"/>
        </w:rPr>
        <w:t>.</w:t>
      </w:r>
    </w:p>
    <w:sectPr w:rsidR="00B10F7D" w:rsidRPr="007761EF" w:rsidSect="003A328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07" w:rsidRDefault="00772707" w:rsidP="003A328D">
      <w:pPr>
        <w:spacing w:after="0" w:line="240" w:lineRule="auto"/>
      </w:pPr>
      <w:r>
        <w:separator/>
      </w:r>
    </w:p>
  </w:endnote>
  <w:endnote w:type="continuationSeparator" w:id="0">
    <w:p w:rsidR="00772707" w:rsidRDefault="00772707" w:rsidP="003A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07" w:rsidRDefault="00772707" w:rsidP="003A328D">
      <w:pPr>
        <w:spacing w:after="0" w:line="240" w:lineRule="auto"/>
      </w:pPr>
      <w:r>
        <w:separator/>
      </w:r>
    </w:p>
  </w:footnote>
  <w:footnote w:type="continuationSeparator" w:id="0">
    <w:p w:rsidR="00772707" w:rsidRDefault="00772707" w:rsidP="003A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8D" w:rsidRPr="003A328D" w:rsidRDefault="003A328D">
    <w:pPr>
      <w:pStyle w:val="Header"/>
      <w:rPr>
        <w:rFonts w:ascii="Times New Roman" w:hAnsi="Times New Roman"/>
        <w:sz w:val="20"/>
      </w:rPr>
    </w:pPr>
    <w:r w:rsidRPr="003A328D">
      <w:rPr>
        <w:rFonts w:ascii="Times New Roman" w:hAnsi="Times New Roman"/>
        <w:sz w:val="20"/>
      </w:rPr>
      <w:t>1942.</w:t>
    </w:r>
    <w:r w:rsidRPr="003A328D">
      <w:rPr>
        <w:rFonts w:ascii="Times New Roman" w:hAnsi="Times New Roman"/>
        <w:sz w:val="20"/>
      </w:rPr>
      <w:ptab w:relativeTo="margin" w:alignment="center" w:leader="none"/>
    </w:r>
    <w:r w:rsidRPr="003A328D">
      <w:rPr>
        <w:rFonts w:ascii="Times New Roman" w:hAnsi="Times New Roman"/>
        <w:i/>
        <w:sz w:val="20"/>
      </w:rPr>
      <w:t>Gift Duty Assessment.</w:t>
    </w:r>
    <w:r w:rsidRPr="003A328D">
      <w:rPr>
        <w:rFonts w:ascii="Times New Roman" w:hAnsi="Times New Roman"/>
        <w:sz w:val="20"/>
      </w:rPr>
      <w:ptab w:relativeTo="margin" w:alignment="right" w:leader="none"/>
    </w:r>
    <w:r w:rsidRPr="003A328D">
      <w:rPr>
        <w:rFonts w:ascii="Times New Roman" w:hAnsi="Times New Roman"/>
        <w:sz w:val="20"/>
      </w:rPr>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CE" w:rsidRPr="00A770CE" w:rsidRDefault="00A770CE">
    <w:pPr>
      <w:pStyle w:val="Header"/>
      <w:rPr>
        <w:rFonts w:ascii="Times New Roman" w:hAnsi="Times New Roman"/>
        <w:sz w:val="20"/>
      </w:rPr>
    </w:pPr>
    <w:r w:rsidRPr="00A770CE">
      <w:rPr>
        <w:rFonts w:ascii="Times New Roman" w:hAnsi="Times New Roman"/>
        <w:sz w:val="20"/>
      </w:rPr>
      <w:t>No. 17.</w:t>
    </w:r>
    <w:r w:rsidRPr="00A770CE">
      <w:rPr>
        <w:rFonts w:ascii="Times New Roman" w:hAnsi="Times New Roman"/>
        <w:sz w:val="20"/>
      </w:rPr>
      <w:ptab w:relativeTo="margin" w:alignment="center" w:leader="none"/>
    </w:r>
    <w:r w:rsidRPr="00A770CE">
      <w:rPr>
        <w:rFonts w:ascii="Times New Roman" w:hAnsi="Times New Roman"/>
        <w:i/>
        <w:sz w:val="20"/>
      </w:rPr>
      <w:t>Gift Duty Assessment.</w:t>
    </w:r>
    <w:r w:rsidRPr="00A770CE">
      <w:rPr>
        <w:rFonts w:ascii="Times New Roman" w:hAnsi="Times New Roman"/>
        <w:sz w:val="20"/>
      </w:rPr>
      <w:ptab w:relativeTo="margin" w:alignment="right" w:leader="none"/>
    </w:r>
    <w:r w:rsidRPr="00A770CE">
      <w:rPr>
        <w:rFonts w:ascii="Times New Roman" w:hAnsi="Times New Roman"/>
        <w:sz w:val="20"/>
      </w:rPr>
      <w:t>1942.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0AB1"/>
    <w:rsid w:val="001723EF"/>
    <w:rsid w:val="001A7858"/>
    <w:rsid w:val="002804A3"/>
    <w:rsid w:val="002B136B"/>
    <w:rsid w:val="003A328D"/>
    <w:rsid w:val="00417F66"/>
    <w:rsid w:val="00530AB1"/>
    <w:rsid w:val="006A1935"/>
    <w:rsid w:val="00772707"/>
    <w:rsid w:val="008B5BE1"/>
    <w:rsid w:val="008E0EA2"/>
    <w:rsid w:val="00976A86"/>
    <w:rsid w:val="00A770CE"/>
    <w:rsid w:val="00AD4947"/>
    <w:rsid w:val="00B10F7D"/>
    <w:rsid w:val="00ED2900"/>
    <w:rsid w:val="00EF2B6F"/>
    <w:rsid w:val="00F3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530AB1"/>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530AB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30AB1"/>
    <w:rPr>
      <w:rFonts w:ascii="Century Schoolbook" w:eastAsia="Century Schoolbook" w:hAnsi="Century Schoolbook" w:cs="Century Schoolbook"/>
      <w:b w:val="0"/>
      <w:bCs w:val="0"/>
      <w:i w:val="0"/>
      <w:iCs w:val="0"/>
      <w:smallCaps w:val="0"/>
      <w:sz w:val="24"/>
      <w:szCs w:val="24"/>
    </w:rPr>
  </w:style>
  <w:style w:type="character" w:customStyle="1" w:styleId="CharStyle1">
    <w:name w:val="CharStyle1"/>
    <w:basedOn w:val="DefaultParagraphFont"/>
    <w:rsid w:val="00530AB1"/>
    <w:rPr>
      <w:rFonts w:ascii="Century Schoolbook" w:eastAsia="Century Schoolbook" w:hAnsi="Century Schoolbook" w:cs="Century Schoolbook"/>
      <w:b w:val="0"/>
      <w:bCs w:val="0"/>
      <w:i w:val="0"/>
      <w:iCs w:val="0"/>
      <w:smallCaps w:val="0"/>
      <w:sz w:val="22"/>
      <w:szCs w:val="22"/>
    </w:rPr>
  </w:style>
  <w:style w:type="character" w:customStyle="1" w:styleId="CharStyle2">
    <w:name w:val="CharStyle2"/>
    <w:basedOn w:val="DefaultParagraphFont"/>
    <w:rsid w:val="00530AB1"/>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530AB1"/>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530AB1"/>
    <w:rPr>
      <w:rFonts w:ascii="Century Gothic" w:eastAsia="Century Gothic" w:hAnsi="Century Gothic" w:cs="Century Gothic"/>
      <w:b w:val="0"/>
      <w:bCs w:val="0"/>
      <w:i w:val="0"/>
      <w:iCs w:val="0"/>
      <w:smallCaps w:val="0"/>
      <w:sz w:val="24"/>
      <w:szCs w:val="24"/>
    </w:rPr>
  </w:style>
  <w:style w:type="character" w:customStyle="1" w:styleId="CharStyle6">
    <w:name w:val="CharStyle6"/>
    <w:basedOn w:val="DefaultParagraphFont"/>
    <w:rsid w:val="00530AB1"/>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530AB1"/>
    <w:rPr>
      <w:rFonts w:ascii="Century Schoolbook" w:eastAsia="Century Schoolbook" w:hAnsi="Century Schoolbook" w:cs="Century Schoolbook"/>
      <w:b w:val="0"/>
      <w:bCs w:val="0"/>
      <w:i w:val="0"/>
      <w:iCs w:val="0"/>
      <w:smallCaps w:val="0"/>
      <w:sz w:val="50"/>
      <w:szCs w:val="50"/>
    </w:rPr>
  </w:style>
  <w:style w:type="character" w:customStyle="1" w:styleId="CharStyle8">
    <w:name w:val="CharStyle8"/>
    <w:basedOn w:val="DefaultParagraphFont"/>
    <w:rsid w:val="00530AB1"/>
    <w:rPr>
      <w:rFonts w:ascii="Century Schoolbook" w:eastAsia="Century Schoolbook" w:hAnsi="Century Schoolbook" w:cs="Century Schoolbook"/>
      <w:b w:val="0"/>
      <w:bCs w:val="0"/>
      <w:i w:val="0"/>
      <w:iCs w:val="0"/>
      <w:smallCaps w:val="0"/>
      <w:sz w:val="18"/>
      <w:szCs w:val="18"/>
    </w:rPr>
  </w:style>
  <w:style w:type="character" w:customStyle="1" w:styleId="CharStyle9">
    <w:name w:val="CharStyle9"/>
    <w:basedOn w:val="DefaultParagraphFont"/>
    <w:rsid w:val="00530AB1"/>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530AB1"/>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530AB1"/>
    <w:rPr>
      <w:rFonts w:ascii="Century Schoolbook" w:eastAsia="Century Schoolbook" w:hAnsi="Century Schoolbook" w:cs="Century Schoolbook"/>
      <w:b/>
      <w:bCs/>
      <w:i w:val="0"/>
      <w:iCs w:val="0"/>
      <w:smallCaps w:val="0"/>
      <w:sz w:val="10"/>
      <w:szCs w:val="10"/>
    </w:rPr>
  </w:style>
  <w:style w:type="character" w:customStyle="1" w:styleId="CharStyle37">
    <w:name w:val="CharStyle37"/>
    <w:basedOn w:val="DefaultParagraphFont"/>
    <w:rsid w:val="00530AB1"/>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530AB1"/>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3A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28D"/>
  </w:style>
  <w:style w:type="paragraph" w:styleId="Footer">
    <w:name w:val="footer"/>
    <w:basedOn w:val="Normal"/>
    <w:link w:val="FooterChar"/>
    <w:uiPriority w:val="99"/>
    <w:semiHidden/>
    <w:unhideWhenUsed/>
    <w:rsid w:val="003A32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328D"/>
  </w:style>
  <w:style w:type="paragraph" w:styleId="BalloonText">
    <w:name w:val="Balloon Text"/>
    <w:basedOn w:val="Normal"/>
    <w:link w:val="BalloonTextChar"/>
    <w:uiPriority w:val="99"/>
    <w:semiHidden/>
    <w:unhideWhenUsed/>
    <w:rsid w:val="003A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2017-04-13T08:43:00Z</dcterms:created>
  <dcterms:modified xsi:type="dcterms:W3CDTF">2018-01-23T18:43:00Z</dcterms:modified>
</cp:coreProperties>
</file>