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0BC" w:rsidRPr="009E30BC" w:rsidRDefault="009E30BC" w:rsidP="00F257E6">
      <w:pPr>
        <w:spacing w:before="5000" w:after="0" w:line="240" w:lineRule="auto"/>
        <w:jc w:val="center"/>
        <w:rPr>
          <w:rFonts w:ascii="Times New Roman" w:hAnsi="Times New Roman"/>
          <w:sz w:val="36"/>
        </w:rPr>
      </w:pPr>
      <w:r w:rsidRPr="009E30BC">
        <w:rPr>
          <w:rFonts w:ascii="Times New Roman" w:hAnsi="Times New Roman"/>
          <w:sz w:val="36"/>
        </w:rPr>
        <w:t>SOCIAL SERVICES CONTRIBUTION</w:t>
      </w:r>
      <w:r w:rsidR="00617540">
        <w:rPr>
          <w:rFonts w:ascii="Times New Roman" w:hAnsi="Times New Roman"/>
          <w:sz w:val="36"/>
        </w:rPr>
        <w:t>.</w:t>
      </w:r>
    </w:p>
    <w:p w:rsidR="00F257E6" w:rsidRDefault="00F257E6" w:rsidP="00F257E6">
      <w:pPr>
        <w:pBdr>
          <w:bottom w:val="single" w:sz="4" w:space="1" w:color="auto"/>
        </w:pBdr>
        <w:spacing w:after="120" w:line="240" w:lineRule="auto"/>
        <w:ind w:left="3888" w:right="3888"/>
        <w:jc w:val="center"/>
        <w:rPr>
          <w:rFonts w:ascii="Times New Roman" w:hAnsi="Times New Roman" w:cs="Times New Roman"/>
          <w:b/>
          <w:sz w:val="28"/>
        </w:rPr>
      </w:pPr>
    </w:p>
    <w:p w:rsidR="009E30BC" w:rsidRPr="00F257E6" w:rsidRDefault="009E30BC" w:rsidP="00F257E6">
      <w:pPr>
        <w:spacing w:after="0" w:line="240" w:lineRule="auto"/>
        <w:jc w:val="center"/>
        <w:rPr>
          <w:rFonts w:ascii="Times New Roman" w:hAnsi="Times New Roman" w:cs="Times New Roman"/>
          <w:b/>
          <w:sz w:val="28"/>
        </w:rPr>
      </w:pPr>
      <w:r w:rsidRPr="00F257E6">
        <w:rPr>
          <w:rFonts w:ascii="Times New Roman" w:hAnsi="Times New Roman" w:cs="Times New Roman"/>
          <w:b/>
          <w:sz w:val="28"/>
        </w:rPr>
        <w:t>No. 40 of 1945.</w:t>
      </w:r>
    </w:p>
    <w:p w:rsidR="009E30BC" w:rsidRPr="009E30BC" w:rsidRDefault="009E30BC" w:rsidP="009E30BC">
      <w:pPr>
        <w:spacing w:before="120" w:after="120" w:line="240" w:lineRule="auto"/>
        <w:jc w:val="center"/>
        <w:rPr>
          <w:rFonts w:ascii="Times New Roman" w:hAnsi="Times New Roman"/>
          <w:sz w:val="26"/>
        </w:rPr>
      </w:pPr>
      <w:r w:rsidRPr="009E30BC">
        <w:rPr>
          <w:rFonts w:ascii="Times New Roman" w:hAnsi="Times New Roman"/>
          <w:sz w:val="26"/>
        </w:rPr>
        <w:t>An Act to impose a Social Services Contribution.</w:t>
      </w:r>
    </w:p>
    <w:p w:rsidR="009E30BC" w:rsidRPr="009E30BC" w:rsidRDefault="009E30BC" w:rsidP="009E30BC">
      <w:pPr>
        <w:spacing w:before="120" w:after="120" w:line="240" w:lineRule="auto"/>
        <w:jc w:val="right"/>
        <w:rPr>
          <w:rFonts w:ascii="Times New Roman" w:hAnsi="Times New Roman"/>
          <w:sz w:val="26"/>
        </w:rPr>
      </w:pPr>
      <w:r w:rsidRPr="009E30BC">
        <w:rPr>
          <w:rFonts w:ascii="Times New Roman" w:hAnsi="Times New Roman"/>
          <w:sz w:val="26"/>
        </w:rPr>
        <w:t>[Assented to 11th October, 1945.]</w:t>
      </w:r>
    </w:p>
    <w:p w:rsidR="009E30BC" w:rsidRPr="00B2275D" w:rsidRDefault="009E30BC" w:rsidP="006C6151">
      <w:pPr>
        <w:spacing w:after="0" w:line="240" w:lineRule="auto"/>
        <w:jc w:val="both"/>
        <w:rPr>
          <w:rFonts w:ascii="Times New Roman" w:hAnsi="Times New Roman"/>
        </w:rPr>
      </w:pPr>
      <w:r w:rsidRPr="00B2275D">
        <w:rPr>
          <w:rFonts w:ascii="Times New Roman" w:hAnsi="Times New Roman"/>
        </w:rPr>
        <w:t>BE it enacted by the King</w:t>
      </w:r>
      <w:r w:rsidR="00E41D81" w:rsidRPr="00B2275D">
        <w:rPr>
          <w:rFonts w:ascii="Times New Roman" w:hAnsi="Times New Roman"/>
        </w:rPr>
        <w:t>’</w:t>
      </w:r>
      <w:r w:rsidRPr="00B2275D">
        <w:rPr>
          <w:rFonts w:ascii="Times New Roman" w:hAnsi="Times New Roman"/>
        </w:rPr>
        <w:t>s Most Excellent Majesty, the Senate, and the House of Representatives of the Commonwealth of Australia, as follows:—</w:t>
      </w:r>
    </w:p>
    <w:p w:rsidR="009E30BC" w:rsidRPr="006C6151" w:rsidRDefault="009E30BC" w:rsidP="006C6151">
      <w:pPr>
        <w:spacing w:before="120" w:after="60" w:line="240" w:lineRule="auto"/>
        <w:jc w:val="both"/>
        <w:rPr>
          <w:rFonts w:ascii="Times New Roman" w:hAnsi="Times New Roman" w:cs="Times New Roman"/>
          <w:b/>
          <w:sz w:val="20"/>
        </w:rPr>
      </w:pPr>
      <w:r w:rsidRPr="006C6151">
        <w:rPr>
          <w:rFonts w:ascii="Times New Roman" w:hAnsi="Times New Roman" w:cs="Times New Roman"/>
          <w:b/>
          <w:sz w:val="20"/>
        </w:rPr>
        <w:t>Short title.</w:t>
      </w:r>
    </w:p>
    <w:p w:rsidR="009E30BC" w:rsidRPr="009C646F" w:rsidRDefault="009E30BC" w:rsidP="009E30BC">
      <w:pPr>
        <w:spacing w:after="0" w:line="240" w:lineRule="auto"/>
        <w:ind w:firstLine="432"/>
        <w:jc w:val="both"/>
        <w:rPr>
          <w:rFonts w:ascii="Times New Roman" w:hAnsi="Times New Roman"/>
        </w:rPr>
      </w:pPr>
      <w:r w:rsidRPr="009C646F">
        <w:rPr>
          <w:rFonts w:ascii="Times New Roman" w:hAnsi="Times New Roman"/>
          <w:b/>
        </w:rPr>
        <w:t>1.</w:t>
      </w:r>
      <w:r>
        <w:rPr>
          <w:rFonts w:ascii="Times New Roman" w:hAnsi="Times New Roman"/>
          <w:b/>
        </w:rPr>
        <w:tab/>
      </w:r>
      <w:r w:rsidRPr="009C646F">
        <w:rPr>
          <w:rFonts w:ascii="Times New Roman" w:hAnsi="Times New Roman"/>
        </w:rPr>
        <w:t xml:space="preserve">This Act may be cited as the </w:t>
      </w:r>
      <w:r w:rsidRPr="009C646F">
        <w:rPr>
          <w:rFonts w:ascii="Times New Roman" w:hAnsi="Times New Roman"/>
          <w:i/>
        </w:rPr>
        <w:t xml:space="preserve">Social Services Contribution Act </w:t>
      </w:r>
      <w:r w:rsidRPr="009C646F">
        <w:rPr>
          <w:rFonts w:ascii="Times New Roman" w:hAnsi="Times New Roman"/>
        </w:rPr>
        <w:t>1945.</w:t>
      </w:r>
    </w:p>
    <w:p w:rsidR="009E30BC" w:rsidRPr="006C6151" w:rsidRDefault="009E30BC" w:rsidP="006C6151">
      <w:pPr>
        <w:spacing w:before="120" w:after="60" w:line="240" w:lineRule="auto"/>
        <w:jc w:val="both"/>
        <w:rPr>
          <w:rFonts w:ascii="Times New Roman" w:hAnsi="Times New Roman" w:cs="Times New Roman"/>
          <w:b/>
          <w:sz w:val="20"/>
        </w:rPr>
      </w:pPr>
      <w:r w:rsidRPr="006C6151">
        <w:rPr>
          <w:rFonts w:ascii="Times New Roman" w:hAnsi="Times New Roman" w:cs="Times New Roman"/>
          <w:b/>
          <w:sz w:val="20"/>
        </w:rPr>
        <w:t>Commencement</w:t>
      </w:r>
      <w:bookmarkStart w:id="0" w:name="_GoBack"/>
      <w:bookmarkEnd w:id="0"/>
      <w:r w:rsidRPr="006C6151">
        <w:rPr>
          <w:rFonts w:ascii="Times New Roman" w:hAnsi="Times New Roman" w:cs="Times New Roman"/>
          <w:b/>
          <w:sz w:val="20"/>
        </w:rPr>
        <w:t>.</w:t>
      </w:r>
    </w:p>
    <w:p w:rsidR="009E30BC" w:rsidRPr="009C646F" w:rsidRDefault="009E30BC" w:rsidP="009E30BC">
      <w:pPr>
        <w:spacing w:after="0" w:line="240" w:lineRule="auto"/>
        <w:ind w:firstLine="432"/>
        <w:jc w:val="both"/>
        <w:rPr>
          <w:rFonts w:ascii="Times New Roman" w:hAnsi="Times New Roman"/>
        </w:rPr>
      </w:pPr>
      <w:r w:rsidRPr="009C646F">
        <w:rPr>
          <w:rFonts w:ascii="Times New Roman" w:hAnsi="Times New Roman"/>
          <w:b/>
        </w:rPr>
        <w:t>2.</w:t>
      </w:r>
      <w:r>
        <w:rPr>
          <w:rFonts w:ascii="Times New Roman" w:hAnsi="Times New Roman"/>
          <w:b/>
        </w:rPr>
        <w:tab/>
      </w:r>
      <w:r w:rsidRPr="009C646F">
        <w:rPr>
          <w:rFonts w:ascii="Times New Roman" w:hAnsi="Times New Roman"/>
        </w:rPr>
        <w:t>This Act shall come into operation on the day on which it receives the Royal Assent.</w:t>
      </w:r>
    </w:p>
    <w:p w:rsidR="009E30BC" w:rsidRPr="006C6151" w:rsidRDefault="009E30BC" w:rsidP="006C6151">
      <w:pPr>
        <w:spacing w:before="120" w:after="60" w:line="240" w:lineRule="auto"/>
        <w:jc w:val="both"/>
        <w:rPr>
          <w:rFonts w:ascii="Times New Roman" w:hAnsi="Times New Roman" w:cs="Times New Roman"/>
          <w:b/>
          <w:sz w:val="20"/>
        </w:rPr>
      </w:pPr>
      <w:r w:rsidRPr="006C6151">
        <w:rPr>
          <w:rFonts w:ascii="Times New Roman" w:hAnsi="Times New Roman" w:cs="Times New Roman"/>
          <w:b/>
          <w:sz w:val="20"/>
        </w:rPr>
        <w:t>Incorporation.</w:t>
      </w:r>
    </w:p>
    <w:p w:rsidR="009E30BC" w:rsidRPr="009C646F" w:rsidRDefault="009E30BC" w:rsidP="009E30BC">
      <w:pPr>
        <w:spacing w:after="0" w:line="240" w:lineRule="auto"/>
        <w:ind w:firstLine="432"/>
        <w:jc w:val="both"/>
        <w:rPr>
          <w:rFonts w:ascii="Times New Roman" w:hAnsi="Times New Roman"/>
        </w:rPr>
      </w:pPr>
      <w:r w:rsidRPr="009C646F">
        <w:rPr>
          <w:rFonts w:ascii="Times New Roman" w:hAnsi="Times New Roman"/>
          <w:b/>
        </w:rPr>
        <w:t>3.</w:t>
      </w:r>
      <w:r>
        <w:rPr>
          <w:rFonts w:ascii="Times New Roman" w:hAnsi="Times New Roman"/>
          <w:b/>
        </w:rPr>
        <w:tab/>
      </w:r>
      <w:r w:rsidRPr="009C646F">
        <w:rPr>
          <w:rFonts w:ascii="Times New Roman" w:hAnsi="Times New Roman"/>
        </w:rPr>
        <w:t xml:space="preserve">The </w:t>
      </w:r>
      <w:r w:rsidRPr="009C646F">
        <w:rPr>
          <w:rFonts w:ascii="Times New Roman" w:hAnsi="Times New Roman"/>
          <w:i/>
        </w:rPr>
        <w:t xml:space="preserve">Social Services Contribution Assessment Act </w:t>
      </w:r>
      <w:r w:rsidRPr="009C646F">
        <w:rPr>
          <w:rFonts w:ascii="Times New Roman" w:hAnsi="Times New Roman"/>
        </w:rPr>
        <w:t>1945 shall be incorporated and read as one with this Act.</w:t>
      </w:r>
    </w:p>
    <w:p w:rsidR="009E30BC" w:rsidRPr="006C6151" w:rsidRDefault="009E30BC" w:rsidP="006C6151">
      <w:pPr>
        <w:spacing w:before="120" w:after="60" w:line="240" w:lineRule="auto"/>
        <w:jc w:val="both"/>
        <w:rPr>
          <w:rFonts w:ascii="Times New Roman" w:hAnsi="Times New Roman" w:cs="Times New Roman"/>
          <w:b/>
          <w:sz w:val="20"/>
        </w:rPr>
      </w:pPr>
      <w:r w:rsidRPr="006C6151">
        <w:rPr>
          <w:rFonts w:ascii="Times New Roman" w:hAnsi="Times New Roman" w:cs="Times New Roman"/>
          <w:b/>
          <w:sz w:val="20"/>
        </w:rPr>
        <w:t>Imposition of social services contribution.</w:t>
      </w:r>
    </w:p>
    <w:p w:rsidR="009E30BC" w:rsidRPr="009C646F" w:rsidRDefault="009E30BC" w:rsidP="009E30BC">
      <w:pPr>
        <w:spacing w:after="0" w:line="240" w:lineRule="auto"/>
        <w:ind w:firstLine="432"/>
        <w:jc w:val="both"/>
        <w:rPr>
          <w:rFonts w:ascii="Times New Roman" w:hAnsi="Times New Roman"/>
        </w:rPr>
      </w:pPr>
      <w:r w:rsidRPr="009C646F">
        <w:rPr>
          <w:rFonts w:ascii="Times New Roman" w:hAnsi="Times New Roman"/>
          <w:b/>
        </w:rPr>
        <w:t>4.</w:t>
      </w:r>
      <w:r>
        <w:rPr>
          <w:rFonts w:ascii="Times New Roman" w:hAnsi="Times New Roman"/>
          <w:b/>
        </w:rPr>
        <w:tab/>
      </w:r>
      <w:r w:rsidRPr="009C646F">
        <w:rPr>
          <w:rFonts w:ascii="Times New Roman" w:hAnsi="Times New Roman"/>
        </w:rPr>
        <w:t>Social services contribution is imposed at the rates declared in this Act.</w:t>
      </w:r>
    </w:p>
    <w:p w:rsidR="009E30BC" w:rsidRPr="009C646F" w:rsidRDefault="009E30BC" w:rsidP="009E30BC">
      <w:pPr>
        <w:spacing w:after="0" w:line="240" w:lineRule="auto"/>
        <w:jc w:val="both"/>
        <w:rPr>
          <w:rFonts w:ascii="Times New Roman" w:hAnsi="Times New Roman"/>
        </w:rPr>
      </w:pPr>
      <w:r w:rsidRPr="009C646F">
        <w:rPr>
          <w:rFonts w:ascii="Times New Roman" w:hAnsi="Times New Roman"/>
        </w:rPr>
        <w:br w:type="page"/>
      </w:r>
    </w:p>
    <w:p w:rsidR="009E30BC" w:rsidRPr="00F5220C" w:rsidRDefault="009E30BC" w:rsidP="00F5220C">
      <w:pPr>
        <w:spacing w:before="120" w:after="60" w:line="240" w:lineRule="auto"/>
        <w:jc w:val="both"/>
        <w:rPr>
          <w:rFonts w:ascii="Times New Roman" w:hAnsi="Times New Roman" w:cs="Times New Roman"/>
          <w:b/>
          <w:sz w:val="20"/>
        </w:rPr>
      </w:pPr>
      <w:r w:rsidRPr="00F5220C">
        <w:rPr>
          <w:rFonts w:ascii="Times New Roman" w:hAnsi="Times New Roman" w:cs="Times New Roman"/>
          <w:b/>
          <w:sz w:val="20"/>
        </w:rPr>
        <w:lastRenderedPageBreak/>
        <w:t>Rate of contribution.</w:t>
      </w:r>
    </w:p>
    <w:p w:rsidR="009E30BC" w:rsidRPr="009C646F" w:rsidRDefault="009E30BC" w:rsidP="009E30BC">
      <w:pPr>
        <w:tabs>
          <w:tab w:val="left" w:pos="1354"/>
        </w:tabs>
        <w:spacing w:after="0" w:line="240" w:lineRule="auto"/>
        <w:ind w:firstLine="432"/>
        <w:jc w:val="both"/>
        <w:rPr>
          <w:rFonts w:ascii="Times New Roman" w:hAnsi="Times New Roman"/>
        </w:rPr>
      </w:pPr>
      <w:r w:rsidRPr="009C646F">
        <w:rPr>
          <w:rFonts w:ascii="Times New Roman" w:hAnsi="Times New Roman"/>
          <w:b/>
        </w:rPr>
        <w:t>5.</w:t>
      </w:r>
      <w:r>
        <w:rPr>
          <w:rFonts w:ascii="Times New Roman" w:hAnsi="Times New Roman"/>
        </w:rPr>
        <w:t>—(1.)</w:t>
      </w:r>
      <w:r>
        <w:rPr>
          <w:rFonts w:ascii="Times New Roman" w:hAnsi="Times New Roman"/>
        </w:rPr>
        <w:tab/>
      </w:r>
      <w:r w:rsidRPr="009C646F">
        <w:rPr>
          <w:rFonts w:ascii="Times New Roman" w:hAnsi="Times New Roman"/>
        </w:rPr>
        <w:t>The rate of social services contribution payable in respect of the contributable income of a contributor other than a trustee shall, subject to this Act, be the rate set out in the First Schedule to this Act.</w:t>
      </w:r>
    </w:p>
    <w:p w:rsidR="009E30BC" w:rsidRPr="009C646F" w:rsidRDefault="009E30BC" w:rsidP="009E30BC">
      <w:pPr>
        <w:tabs>
          <w:tab w:val="left" w:pos="936"/>
          <w:tab w:val="left" w:pos="1354"/>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Pr="009C646F">
        <w:rPr>
          <w:rFonts w:ascii="Times New Roman" w:hAnsi="Times New Roman"/>
        </w:rPr>
        <w:t>The rate of social services contribution payable by a trustee shall, subject to this Act, be the rate set out in the Second Schedule to this Act.</w:t>
      </w:r>
    </w:p>
    <w:p w:rsidR="009E30BC" w:rsidRPr="009C646F" w:rsidRDefault="009E30BC" w:rsidP="009E30BC">
      <w:pPr>
        <w:tabs>
          <w:tab w:val="left" w:pos="936"/>
          <w:tab w:val="left" w:pos="135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Pr="009C646F">
        <w:rPr>
          <w:rFonts w:ascii="Times New Roman" w:hAnsi="Times New Roman"/>
        </w:rPr>
        <w:t>Where, apart from this sub-section, the amount of social services contribution payable under sub-section (1.) or (2.) of this section would be greater than fifty per centum of the amount by which the contributable income exceeds—</w:t>
      </w:r>
    </w:p>
    <w:p w:rsidR="009E30BC" w:rsidRPr="009C646F" w:rsidRDefault="009E30BC" w:rsidP="0095251A">
      <w:pPr>
        <w:tabs>
          <w:tab w:val="left" w:pos="936"/>
        </w:tabs>
        <w:spacing w:after="60" w:line="240" w:lineRule="auto"/>
        <w:ind w:left="1152" w:hanging="576"/>
        <w:jc w:val="both"/>
        <w:rPr>
          <w:rFonts w:ascii="Times New Roman" w:hAnsi="Times New Roman"/>
        </w:rPr>
      </w:pPr>
      <w:r w:rsidRPr="009C646F">
        <w:rPr>
          <w:rFonts w:ascii="Times New Roman" w:hAnsi="Times New Roman"/>
        </w:rPr>
        <w:t>(</w:t>
      </w:r>
      <w:r w:rsidRPr="009C646F">
        <w:rPr>
          <w:rFonts w:ascii="Times New Roman" w:hAnsi="Times New Roman"/>
          <w:i/>
        </w:rPr>
        <w:t>a</w:t>
      </w:r>
      <w:r w:rsidRPr="009C646F">
        <w:rPr>
          <w:rFonts w:ascii="Times New Roman" w:hAnsi="Times New Roman"/>
        </w:rPr>
        <w:t>)</w:t>
      </w:r>
      <w:r w:rsidRPr="009C646F">
        <w:rPr>
          <w:rFonts w:ascii="Times New Roman" w:hAnsi="Times New Roman"/>
          <w:i/>
        </w:rPr>
        <w:t xml:space="preserve"> </w:t>
      </w:r>
      <w:r w:rsidRPr="009C646F">
        <w:rPr>
          <w:rFonts w:ascii="Times New Roman" w:hAnsi="Times New Roman"/>
        </w:rPr>
        <w:t>in any case where the contributable income is less than Two hundred pounds and the contributor is a person who would, if income tax were levied under the Income Tax Assessment Act upon his taxable income of the year of income, be entitled to a rebate of tax in his income tax assessment by reference to paragraph (</w:t>
      </w:r>
      <w:r w:rsidRPr="009C646F">
        <w:rPr>
          <w:rFonts w:ascii="Times New Roman" w:hAnsi="Times New Roman"/>
          <w:i/>
        </w:rPr>
        <w:t>a</w:t>
      </w:r>
      <w:r w:rsidRPr="009C646F">
        <w:rPr>
          <w:rFonts w:ascii="Times New Roman" w:hAnsi="Times New Roman"/>
        </w:rPr>
        <w:t>)</w:t>
      </w:r>
      <w:r w:rsidRPr="009C646F">
        <w:rPr>
          <w:rFonts w:ascii="Times New Roman" w:hAnsi="Times New Roman"/>
          <w:i/>
        </w:rPr>
        <w:t xml:space="preserve">, </w:t>
      </w:r>
      <w:r w:rsidRPr="009C646F">
        <w:rPr>
          <w:rFonts w:ascii="Times New Roman" w:hAnsi="Times New Roman"/>
        </w:rPr>
        <w:t>(</w:t>
      </w:r>
      <w:r w:rsidRPr="009C646F">
        <w:rPr>
          <w:rFonts w:ascii="Times New Roman" w:hAnsi="Times New Roman"/>
          <w:i/>
        </w:rPr>
        <w:t>aa</w:t>
      </w:r>
      <w:r w:rsidRPr="009C646F">
        <w:rPr>
          <w:rFonts w:ascii="Times New Roman" w:hAnsi="Times New Roman"/>
        </w:rPr>
        <w:t>)</w:t>
      </w:r>
      <w:r w:rsidRPr="009C646F">
        <w:rPr>
          <w:rFonts w:ascii="Times New Roman" w:hAnsi="Times New Roman"/>
          <w:i/>
        </w:rPr>
        <w:t xml:space="preserve">, </w:t>
      </w:r>
      <w:r w:rsidRPr="009C646F">
        <w:rPr>
          <w:rFonts w:ascii="Times New Roman" w:hAnsi="Times New Roman"/>
        </w:rPr>
        <w:t>(</w:t>
      </w:r>
      <w:r w:rsidRPr="009C646F">
        <w:rPr>
          <w:rFonts w:ascii="Times New Roman" w:hAnsi="Times New Roman"/>
          <w:i/>
        </w:rPr>
        <w:t>ab</w:t>
      </w:r>
      <w:r w:rsidRPr="009C646F">
        <w:rPr>
          <w:rFonts w:ascii="Times New Roman" w:hAnsi="Times New Roman"/>
        </w:rPr>
        <w:t>), (</w:t>
      </w:r>
      <w:r w:rsidRPr="009C646F">
        <w:rPr>
          <w:rFonts w:ascii="Times New Roman" w:hAnsi="Times New Roman"/>
          <w:i/>
        </w:rPr>
        <w:t>b</w:t>
      </w:r>
      <w:r w:rsidRPr="009C646F">
        <w:rPr>
          <w:rFonts w:ascii="Times New Roman" w:hAnsi="Times New Roman"/>
        </w:rPr>
        <w:t>)</w:t>
      </w:r>
      <w:r w:rsidRPr="009C646F">
        <w:rPr>
          <w:rFonts w:ascii="Times New Roman" w:hAnsi="Times New Roman"/>
          <w:i/>
        </w:rPr>
        <w:t>. (</w:t>
      </w:r>
      <w:proofErr w:type="spellStart"/>
      <w:r w:rsidRPr="009C646F">
        <w:rPr>
          <w:rFonts w:ascii="Times New Roman" w:hAnsi="Times New Roman"/>
          <w:i/>
        </w:rPr>
        <w:t>ba</w:t>
      </w:r>
      <w:proofErr w:type="spellEnd"/>
      <w:r w:rsidRPr="009C646F">
        <w:rPr>
          <w:rFonts w:ascii="Times New Roman" w:hAnsi="Times New Roman"/>
          <w:i/>
        </w:rPr>
        <w:t xml:space="preserve">), </w:t>
      </w:r>
      <w:r w:rsidRPr="009C646F">
        <w:rPr>
          <w:rFonts w:ascii="Times New Roman" w:hAnsi="Times New Roman"/>
        </w:rPr>
        <w:t>(</w:t>
      </w:r>
      <w:r w:rsidRPr="009C646F">
        <w:rPr>
          <w:rFonts w:ascii="Times New Roman" w:hAnsi="Times New Roman"/>
          <w:i/>
        </w:rPr>
        <w:t>bb</w:t>
      </w:r>
      <w:r w:rsidRPr="009C646F">
        <w:rPr>
          <w:rFonts w:ascii="Times New Roman" w:hAnsi="Times New Roman"/>
        </w:rPr>
        <w:t>) or (</w:t>
      </w:r>
      <w:r w:rsidRPr="009C646F">
        <w:rPr>
          <w:rFonts w:ascii="Times New Roman" w:hAnsi="Times New Roman"/>
          <w:i/>
        </w:rPr>
        <w:t>c</w:t>
      </w:r>
      <w:r w:rsidRPr="009C646F">
        <w:rPr>
          <w:rFonts w:ascii="Times New Roman" w:hAnsi="Times New Roman"/>
        </w:rPr>
        <w:t>) of sub-section (2.) of section one hundred and sixty of that Act—One hundred and fifty-six pounds; or</w:t>
      </w:r>
    </w:p>
    <w:p w:rsidR="009E30BC" w:rsidRPr="009C646F" w:rsidRDefault="009E30BC" w:rsidP="0095251A">
      <w:pPr>
        <w:tabs>
          <w:tab w:val="left" w:pos="936"/>
        </w:tabs>
        <w:spacing w:after="60" w:line="240" w:lineRule="auto"/>
        <w:ind w:left="1152" w:hanging="576"/>
        <w:jc w:val="both"/>
        <w:rPr>
          <w:rFonts w:ascii="Times New Roman" w:hAnsi="Times New Roman"/>
        </w:rPr>
      </w:pPr>
      <w:r w:rsidRPr="009C646F">
        <w:rPr>
          <w:rFonts w:ascii="Times New Roman" w:hAnsi="Times New Roman"/>
        </w:rPr>
        <w:t>(</w:t>
      </w:r>
      <w:r w:rsidRPr="009C646F">
        <w:rPr>
          <w:rFonts w:ascii="Times New Roman" w:hAnsi="Times New Roman"/>
          <w:i/>
        </w:rPr>
        <w:t>b</w:t>
      </w:r>
      <w:r w:rsidRPr="009C646F">
        <w:rPr>
          <w:rFonts w:ascii="Times New Roman" w:hAnsi="Times New Roman"/>
        </w:rPr>
        <w:t>) in any case where the contributable income is less than One hundred and thirteen pounds and the contributor would not be entitled to any such rebate—One hundred and four pounds,</w:t>
      </w:r>
    </w:p>
    <w:p w:rsidR="009E30BC" w:rsidRPr="009C646F" w:rsidRDefault="009E30BC" w:rsidP="009E30BC">
      <w:pPr>
        <w:tabs>
          <w:tab w:val="left" w:pos="936"/>
        </w:tabs>
        <w:spacing w:after="0" w:line="240" w:lineRule="auto"/>
        <w:jc w:val="both"/>
        <w:rPr>
          <w:rFonts w:ascii="Times New Roman" w:hAnsi="Times New Roman"/>
        </w:rPr>
      </w:pPr>
      <w:r w:rsidRPr="009C646F">
        <w:rPr>
          <w:rFonts w:ascii="Times New Roman" w:hAnsi="Times New Roman"/>
        </w:rPr>
        <w:t>the contribution payable in respect of that contributable income shall be fifty per centum of the amount of that excess.</w:t>
      </w:r>
    </w:p>
    <w:p w:rsidR="009E30BC" w:rsidRPr="009C646F" w:rsidRDefault="009E30BC" w:rsidP="0095251A">
      <w:pPr>
        <w:tabs>
          <w:tab w:val="left" w:pos="936"/>
          <w:tab w:val="left" w:pos="1354"/>
        </w:tabs>
        <w:spacing w:before="60" w:after="0" w:line="240" w:lineRule="auto"/>
        <w:ind w:firstLine="432"/>
        <w:jc w:val="both"/>
        <w:rPr>
          <w:rFonts w:ascii="Times New Roman" w:hAnsi="Times New Roman"/>
        </w:rPr>
      </w:pPr>
      <w:r>
        <w:rPr>
          <w:rFonts w:ascii="Times New Roman" w:hAnsi="Times New Roman"/>
        </w:rPr>
        <w:t>(4.)</w:t>
      </w:r>
      <w:r>
        <w:rPr>
          <w:rFonts w:ascii="Times New Roman" w:hAnsi="Times New Roman"/>
        </w:rPr>
        <w:tab/>
      </w:r>
      <w:r w:rsidRPr="009C646F">
        <w:rPr>
          <w:rFonts w:ascii="Times New Roman" w:hAnsi="Times New Roman"/>
        </w:rPr>
        <w:t>Where, apart from this sub-section, the contribution which a person would be liable to pay under sub-section (1.), (2.) or (3.) of this section is less than Ten shillings, the amount of contribution payable by that person shall be Ten shillings.</w:t>
      </w:r>
    </w:p>
    <w:p w:rsidR="009E30BC" w:rsidRPr="009C646F" w:rsidRDefault="009E30BC" w:rsidP="0095251A">
      <w:pPr>
        <w:tabs>
          <w:tab w:val="left" w:pos="936"/>
          <w:tab w:val="left" w:pos="1354"/>
        </w:tabs>
        <w:spacing w:before="60" w:after="0" w:line="240" w:lineRule="auto"/>
        <w:ind w:firstLine="432"/>
        <w:jc w:val="both"/>
        <w:rPr>
          <w:rFonts w:ascii="Times New Roman" w:hAnsi="Times New Roman"/>
        </w:rPr>
      </w:pPr>
      <w:r>
        <w:rPr>
          <w:rFonts w:ascii="Times New Roman" w:hAnsi="Times New Roman"/>
        </w:rPr>
        <w:t>(5.)</w:t>
      </w:r>
      <w:r>
        <w:rPr>
          <w:rFonts w:ascii="Times New Roman" w:hAnsi="Times New Roman"/>
        </w:rPr>
        <w:tab/>
      </w:r>
      <w:r w:rsidRPr="009C646F">
        <w:rPr>
          <w:rFonts w:ascii="Times New Roman" w:hAnsi="Times New Roman"/>
        </w:rPr>
        <w:t>Where, apart from this sub-section, the contribution which a person would be liable to pay under this section leaves an amount of pence remaining when expressed in pounds and shillings—</w:t>
      </w:r>
    </w:p>
    <w:p w:rsidR="009E30BC" w:rsidRPr="009C646F" w:rsidRDefault="009E30BC" w:rsidP="0095251A">
      <w:pPr>
        <w:tabs>
          <w:tab w:val="left" w:pos="936"/>
        </w:tabs>
        <w:spacing w:before="60" w:after="0" w:line="240" w:lineRule="auto"/>
        <w:ind w:left="1152" w:hanging="576"/>
        <w:jc w:val="both"/>
        <w:rPr>
          <w:rFonts w:ascii="Times New Roman" w:hAnsi="Times New Roman"/>
        </w:rPr>
      </w:pPr>
      <w:r w:rsidRPr="009C646F">
        <w:rPr>
          <w:rFonts w:ascii="Times New Roman" w:hAnsi="Times New Roman"/>
        </w:rPr>
        <w:t>(</w:t>
      </w:r>
      <w:r w:rsidRPr="009C646F">
        <w:rPr>
          <w:rFonts w:ascii="Times New Roman" w:hAnsi="Times New Roman"/>
          <w:i/>
        </w:rPr>
        <w:t>a</w:t>
      </w:r>
      <w:r w:rsidRPr="009C646F">
        <w:rPr>
          <w:rFonts w:ascii="Times New Roman" w:hAnsi="Times New Roman"/>
        </w:rPr>
        <w:t>)</w:t>
      </w:r>
      <w:r w:rsidRPr="009C646F">
        <w:rPr>
          <w:rFonts w:ascii="Times New Roman" w:hAnsi="Times New Roman"/>
          <w:i/>
        </w:rPr>
        <w:t xml:space="preserve"> </w:t>
      </w:r>
      <w:r w:rsidRPr="009C646F">
        <w:rPr>
          <w:rFonts w:ascii="Times New Roman" w:hAnsi="Times New Roman"/>
        </w:rPr>
        <w:t>if the remaining pence do not exceed six—the contribution payable by that person shall be the amount so expressed in pounds and shillings; or</w:t>
      </w:r>
    </w:p>
    <w:p w:rsidR="009E30BC" w:rsidRPr="009C646F" w:rsidRDefault="009E30BC" w:rsidP="0095251A">
      <w:pPr>
        <w:tabs>
          <w:tab w:val="left" w:pos="936"/>
        </w:tabs>
        <w:spacing w:before="60" w:after="0" w:line="240" w:lineRule="auto"/>
        <w:ind w:left="1152" w:hanging="576"/>
        <w:jc w:val="both"/>
        <w:rPr>
          <w:rFonts w:ascii="Times New Roman" w:hAnsi="Times New Roman"/>
        </w:rPr>
      </w:pPr>
      <w:r w:rsidRPr="009C646F">
        <w:rPr>
          <w:rFonts w:ascii="Times New Roman" w:hAnsi="Times New Roman"/>
        </w:rPr>
        <w:t>(</w:t>
      </w:r>
      <w:r w:rsidRPr="009C646F">
        <w:rPr>
          <w:rFonts w:ascii="Times New Roman" w:hAnsi="Times New Roman"/>
          <w:i/>
        </w:rPr>
        <w:t>b</w:t>
      </w:r>
      <w:r w:rsidRPr="009C646F">
        <w:rPr>
          <w:rFonts w:ascii="Times New Roman" w:hAnsi="Times New Roman"/>
        </w:rPr>
        <w:t>) if the remaining pence exceed six—the contribution payable by that person shall be the amount so expressed in pounds and shillings plus One shilling.</w:t>
      </w:r>
    </w:p>
    <w:p w:rsidR="009E30BC" w:rsidRPr="00F5220C" w:rsidRDefault="009E30BC" w:rsidP="00F5220C">
      <w:pPr>
        <w:tabs>
          <w:tab w:val="left" w:pos="936"/>
        </w:tabs>
        <w:spacing w:before="120" w:after="60" w:line="240" w:lineRule="auto"/>
        <w:jc w:val="both"/>
        <w:rPr>
          <w:rFonts w:ascii="Times New Roman" w:hAnsi="Times New Roman" w:cs="Times New Roman"/>
          <w:b/>
          <w:sz w:val="20"/>
        </w:rPr>
      </w:pPr>
      <w:r w:rsidRPr="00F5220C">
        <w:rPr>
          <w:rFonts w:ascii="Times New Roman" w:hAnsi="Times New Roman" w:cs="Times New Roman"/>
          <w:b/>
          <w:sz w:val="20"/>
        </w:rPr>
        <w:t>Levy of social services contribution.</w:t>
      </w:r>
    </w:p>
    <w:p w:rsidR="009E30BC" w:rsidRPr="009C646F" w:rsidRDefault="009E30BC" w:rsidP="009E30BC">
      <w:pPr>
        <w:tabs>
          <w:tab w:val="left" w:pos="936"/>
          <w:tab w:val="left" w:pos="1354"/>
        </w:tabs>
        <w:spacing w:after="0" w:line="240" w:lineRule="auto"/>
        <w:ind w:firstLine="432"/>
        <w:jc w:val="both"/>
        <w:rPr>
          <w:rFonts w:ascii="Times New Roman" w:hAnsi="Times New Roman"/>
        </w:rPr>
      </w:pPr>
      <w:r w:rsidRPr="009C646F">
        <w:rPr>
          <w:rFonts w:ascii="Times New Roman" w:hAnsi="Times New Roman"/>
          <w:b/>
        </w:rPr>
        <w:t>6.</w:t>
      </w:r>
      <w:r>
        <w:rPr>
          <w:rFonts w:ascii="Times New Roman" w:hAnsi="Times New Roman"/>
        </w:rPr>
        <w:t>—(1.)</w:t>
      </w:r>
      <w:r>
        <w:rPr>
          <w:rFonts w:ascii="Times New Roman" w:hAnsi="Times New Roman"/>
        </w:rPr>
        <w:tab/>
      </w:r>
      <w:r w:rsidRPr="009C646F">
        <w:rPr>
          <w:rFonts w:ascii="Times New Roman" w:hAnsi="Times New Roman"/>
        </w:rPr>
        <w:t xml:space="preserve">The contribution imposed by the preceding provisions of this Act shall be levied and paid for the financial year ending on the thirtieth day of June, One thousand nine hundred and forty-six, and for the financial year commencing on the first day of July, One thousand nine hundred and forty-six, upon the contributable income derived during the year of income as defined by section five of the </w:t>
      </w:r>
      <w:r w:rsidRPr="009C646F">
        <w:rPr>
          <w:rFonts w:ascii="Times New Roman" w:hAnsi="Times New Roman"/>
          <w:i/>
        </w:rPr>
        <w:t xml:space="preserve">Social Services Contribution Assessment Act </w:t>
      </w:r>
      <w:r w:rsidRPr="009C646F">
        <w:rPr>
          <w:rFonts w:ascii="Times New Roman" w:hAnsi="Times New Roman"/>
        </w:rPr>
        <w:t>1945.</w:t>
      </w:r>
    </w:p>
    <w:p w:rsidR="009E30BC" w:rsidRPr="009C646F" w:rsidRDefault="009E30BC" w:rsidP="009E30BC">
      <w:pPr>
        <w:spacing w:after="0" w:line="240" w:lineRule="auto"/>
        <w:jc w:val="both"/>
        <w:rPr>
          <w:rFonts w:ascii="Times New Roman" w:hAnsi="Times New Roman"/>
        </w:rPr>
      </w:pPr>
      <w:r w:rsidRPr="009C646F">
        <w:rPr>
          <w:rFonts w:ascii="Times New Roman" w:hAnsi="Times New Roman"/>
        </w:rPr>
        <w:br w:type="page"/>
      </w:r>
    </w:p>
    <w:p w:rsidR="009E30BC" w:rsidRPr="009C646F" w:rsidRDefault="009E30BC" w:rsidP="0095251A">
      <w:pPr>
        <w:tabs>
          <w:tab w:val="left" w:pos="936"/>
          <w:tab w:val="left" w:pos="1354"/>
        </w:tabs>
        <w:spacing w:after="60" w:line="240" w:lineRule="auto"/>
        <w:ind w:firstLine="432"/>
        <w:jc w:val="both"/>
        <w:rPr>
          <w:rFonts w:ascii="Times New Roman" w:hAnsi="Times New Roman"/>
        </w:rPr>
      </w:pPr>
      <w:r>
        <w:rPr>
          <w:rFonts w:ascii="Times New Roman" w:hAnsi="Times New Roman"/>
        </w:rPr>
        <w:lastRenderedPageBreak/>
        <w:t>(2.)</w:t>
      </w:r>
      <w:r>
        <w:rPr>
          <w:rFonts w:ascii="Times New Roman" w:hAnsi="Times New Roman"/>
        </w:rPr>
        <w:tab/>
      </w:r>
      <w:r w:rsidRPr="009C646F">
        <w:rPr>
          <w:rFonts w:ascii="Times New Roman" w:hAnsi="Times New Roman"/>
        </w:rPr>
        <w:t>Until the commencement of an Act for the levying and payment of social services contribution for a financial year subsequent to that beginning on the first day of July, One thousand nine hundred and forty-six, the provisions of this Act shall also apply for all financial years subsequent to that last-mentioned year.</w:t>
      </w:r>
    </w:p>
    <w:p w:rsidR="009E30BC" w:rsidRPr="009C646F" w:rsidRDefault="009E30BC" w:rsidP="00014D73">
      <w:pPr>
        <w:tabs>
          <w:tab w:val="left" w:pos="936"/>
          <w:tab w:val="left" w:pos="1354"/>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Pr="009C646F">
        <w:rPr>
          <w:rFonts w:ascii="Times New Roman" w:hAnsi="Times New Roman"/>
        </w:rPr>
        <w:t>Notwithstanding anything contained in this Act, the amount of contribution payable by a person for the financial year ending on the thirtieth day of June, One thousand nine hundred and forty-six, shall be one-half of the amount which would be payable by him apart from this sub-section.</w:t>
      </w:r>
    </w:p>
    <w:p w:rsidR="009E30BC" w:rsidRPr="00337624" w:rsidRDefault="009E30BC" w:rsidP="00337624">
      <w:pPr>
        <w:spacing w:before="120" w:after="60" w:line="240" w:lineRule="auto"/>
        <w:jc w:val="both"/>
        <w:rPr>
          <w:rFonts w:ascii="Times New Roman" w:hAnsi="Times New Roman" w:cs="Times New Roman"/>
          <w:b/>
          <w:sz w:val="20"/>
        </w:rPr>
      </w:pPr>
      <w:r w:rsidRPr="00337624">
        <w:rPr>
          <w:rFonts w:ascii="Times New Roman" w:hAnsi="Times New Roman" w:cs="Times New Roman"/>
          <w:b/>
          <w:sz w:val="20"/>
        </w:rPr>
        <w:t>Provisional contribution.</w:t>
      </w:r>
    </w:p>
    <w:p w:rsidR="009E30BC" w:rsidRPr="009C646F" w:rsidRDefault="009E30BC" w:rsidP="009E30BC">
      <w:pPr>
        <w:spacing w:after="0" w:line="240" w:lineRule="auto"/>
        <w:ind w:firstLine="432"/>
        <w:jc w:val="both"/>
        <w:rPr>
          <w:rFonts w:ascii="Times New Roman" w:hAnsi="Times New Roman"/>
        </w:rPr>
      </w:pPr>
      <w:r w:rsidRPr="009C646F">
        <w:rPr>
          <w:rFonts w:ascii="Times New Roman" w:hAnsi="Times New Roman"/>
          <w:b/>
        </w:rPr>
        <w:t>7.</w:t>
      </w:r>
      <w:r>
        <w:rPr>
          <w:rFonts w:ascii="Times New Roman" w:hAnsi="Times New Roman"/>
          <w:b/>
        </w:rPr>
        <w:tab/>
      </w:r>
      <w:r w:rsidRPr="009C646F">
        <w:rPr>
          <w:rFonts w:ascii="Times New Roman" w:hAnsi="Times New Roman"/>
        </w:rPr>
        <w:t xml:space="preserve">Provisional contribution is levied, and shall be payable, in accordance with the provisions of the </w:t>
      </w:r>
      <w:r w:rsidRPr="009C646F">
        <w:rPr>
          <w:rFonts w:ascii="Times New Roman" w:hAnsi="Times New Roman"/>
          <w:i/>
        </w:rPr>
        <w:t xml:space="preserve">Social Services Contribution Assessment Act </w:t>
      </w:r>
      <w:r w:rsidRPr="009C646F">
        <w:rPr>
          <w:rFonts w:ascii="Times New Roman" w:hAnsi="Times New Roman"/>
        </w:rPr>
        <w:t>1945.</w:t>
      </w:r>
    </w:p>
    <w:p w:rsidR="009E30BC" w:rsidRDefault="009E30BC" w:rsidP="009E30BC">
      <w:pPr>
        <w:pBdr>
          <w:bottom w:val="double" w:sz="4" w:space="1" w:color="auto"/>
        </w:pBdr>
        <w:spacing w:before="360" w:after="480" w:line="240" w:lineRule="auto"/>
        <w:ind w:left="3600" w:right="3600"/>
        <w:jc w:val="center"/>
        <w:rPr>
          <w:rFonts w:ascii="Times New Roman" w:hAnsi="Times New Roman"/>
          <w:sz w:val="24"/>
        </w:rPr>
      </w:pPr>
    </w:p>
    <w:p w:rsidR="009E30BC" w:rsidRPr="009E30BC" w:rsidRDefault="009E30BC" w:rsidP="009E30BC">
      <w:pPr>
        <w:spacing w:after="0" w:line="240" w:lineRule="auto"/>
        <w:jc w:val="center"/>
        <w:rPr>
          <w:rFonts w:ascii="Times New Roman" w:hAnsi="Times New Roman"/>
          <w:sz w:val="24"/>
        </w:rPr>
      </w:pPr>
      <w:r w:rsidRPr="009E30BC">
        <w:rPr>
          <w:rFonts w:ascii="Times New Roman" w:hAnsi="Times New Roman"/>
          <w:sz w:val="24"/>
        </w:rPr>
        <w:t>THE SCHEDULES.</w:t>
      </w:r>
    </w:p>
    <w:p w:rsidR="009E30BC" w:rsidRDefault="009E30BC" w:rsidP="009E30BC">
      <w:pPr>
        <w:tabs>
          <w:tab w:val="left" w:pos="7650"/>
        </w:tabs>
        <w:spacing w:after="0" w:line="240" w:lineRule="auto"/>
        <w:jc w:val="center"/>
        <w:rPr>
          <w:rFonts w:ascii="Times New Roman" w:hAnsi="Times New Roman"/>
        </w:rPr>
      </w:pPr>
      <w:r w:rsidRPr="009E30BC">
        <w:rPr>
          <w:rFonts w:ascii="Times New Roman" w:hAnsi="Times New Roman"/>
          <w:sz w:val="36"/>
        </w:rPr>
        <w:t>—</w:t>
      </w:r>
    </w:p>
    <w:p w:rsidR="009E30BC" w:rsidRPr="00337624" w:rsidRDefault="009E30BC" w:rsidP="009E30BC">
      <w:pPr>
        <w:tabs>
          <w:tab w:val="left" w:pos="7650"/>
        </w:tabs>
        <w:spacing w:before="60" w:after="60" w:line="240" w:lineRule="auto"/>
        <w:ind w:firstLine="3600"/>
        <w:jc w:val="center"/>
        <w:rPr>
          <w:rFonts w:ascii="Times New Roman" w:hAnsi="Times New Roman"/>
        </w:rPr>
      </w:pPr>
      <w:r w:rsidRPr="009C646F">
        <w:rPr>
          <w:rFonts w:ascii="Times New Roman" w:hAnsi="Times New Roman"/>
        </w:rPr>
        <w:t>FIRST SCHEDULE.</w:t>
      </w:r>
      <w:r>
        <w:rPr>
          <w:rFonts w:ascii="Times New Roman" w:hAnsi="Times New Roman"/>
          <w:b/>
        </w:rPr>
        <w:tab/>
      </w:r>
      <w:r w:rsidRPr="00337624">
        <w:rPr>
          <w:rFonts w:ascii="Times New Roman" w:hAnsi="Times New Roman"/>
        </w:rPr>
        <w:t>Section 5 (1.).</w:t>
      </w:r>
    </w:p>
    <w:p w:rsidR="009E30BC" w:rsidRPr="009C646F" w:rsidRDefault="0095251A" w:rsidP="009E30BC">
      <w:pPr>
        <w:spacing w:before="60" w:after="60" w:line="240" w:lineRule="auto"/>
        <w:jc w:val="center"/>
        <w:rPr>
          <w:rFonts w:ascii="Times New Roman" w:hAnsi="Times New Roman"/>
        </w:rPr>
      </w:pPr>
      <w:r>
        <w:rPr>
          <w:rFonts w:ascii="Times New Roman" w:hAnsi="Times New Roman"/>
          <w:smallCaps/>
        </w:rPr>
        <w:t>R</w:t>
      </w:r>
      <w:r w:rsidR="009E30BC" w:rsidRPr="009C646F">
        <w:rPr>
          <w:rFonts w:ascii="Times New Roman" w:hAnsi="Times New Roman"/>
          <w:smallCaps/>
        </w:rPr>
        <w:t>ate of Contribution Payable in Respect of the Contributable Income</w:t>
      </w:r>
      <w:r w:rsidR="009E30BC" w:rsidRPr="009C646F">
        <w:rPr>
          <w:rFonts w:ascii="Times New Roman" w:hAnsi="Times New Roman"/>
        </w:rPr>
        <w:t xml:space="preserve"> </w:t>
      </w:r>
      <w:r w:rsidR="009E30BC" w:rsidRPr="009C646F">
        <w:rPr>
          <w:rFonts w:ascii="Times New Roman" w:hAnsi="Times New Roman"/>
          <w:smallCaps/>
        </w:rPr>
        <w:t>of</w:t>
      </w:r>
      <w:r w:rsidR="009E30BC" w:rsidRPr="00337624">
        <w:rPr>
          <w:rFonts w:ascii="Times New Roman" w:hAnsi="Times New Roman"/>
          <w:smallCaps/>
        </w:rPr>
        <w:t xml:space="preserve"> a </w:t>
      </w:r>
      <w:r w:rsidR="009E30BC" w:rsidRPr="009C646F">
        <w:rPr>
          <w:rFonts w:ascii="Times New Roman" w:hAnsi="Times New Roman"/>
          <w:smallCaps/>
        </w:rPr>
        <w:t>Contributor other than a Trustee.</w:t>
      </w:r>
    </w:p>
    <w:p w:rsidR="009E30BC" w:rsidRPr="009C646F" w:rsidRDefault="009E30BC" w:rsidP="009E30BC">
      <w:pPr>
        <w:spacing w:after="0" w:line="240" w:lineRule="auto"/>
        <w:ind w:firstLine="432"/>
        <w:jc w:val="both"/>
        <w:rPr>
          <w:rFonts w:ascii="Times New Roman" w:hAnsi="Times New Roman"/>
        </w:rPr>
      </w:pPr>
      <w:r w:rsidRPr="009C646F">
        <w:rPr>
          <w:rFonts w:ascii="Times New Roman" w:hAnsi="Times New Roman"/>
        </w:rPr>
        <w:t>For every pound of contributable income the rate of contribution shall be the lesser of the following:—</w:t>
      </w:r>
    </w:p>
    <w:p w:rsidR="009E30BC" w:rsidRPr="009C646F" w:rsidRDefault="009E30BC" w:rsidP="009E30BC">
      <w:pPr>
        <w:spacing w:after="0" w:line="240" w:lineRule="auto"/>
        <w:ind w:left="1152" w:hanging="576"/>
        <w:jc w:val="both"/>
        <w:rPr>
          <w:rFonts w:ascii="Times New Roman" w:hAnsi="Times New Roman"/>
        </w:rPr>
      </w:pPr>
      <w:r w:rsidRPr="009C646F">
        <w:rPr>
          <w:rFonts w:ascii="Times New Roman" w:hAnsi="Times New Roman"/>
        </w:rPr>
        <w:t>(1) The rate obtained by dividing by the amount of the contributable income an amount equal to the amount of income tax for which the contributor would be liable to be assessed for the year of contribution if—</w:t>
      </w:r>
    </w:p>
    <w:p w:rsidR="009E30BC" w:rsidRPr="009C646F" w:rsidRDefault="009E30BC" w:rsidP="009E30BC">
      <w:pPr>
        <w:spacing w:after="0" w:line="240" w:lineRule="auto"/>
        <w:ind w:left="1872" w:hanging="432"/>
        <w:jc w:val="both"/>
        <w:rPr>
          <w:rFonts w:ascii="Times New Roman" w:hAnsi="Times New Roman"/>
        </w:rPr>
      </w:pPr>
      <w:r w:rsidRPr="009C646F">
        <w:rPr>
          <w:rFonts w:ascii="Times New Roman" w:hAnsi="Times New Roman"/>
        </w:rPr>
        <w:t>(</w:t>
      </w:r>
      <w:r w:rsidRPr="009C646F">
        <w:rPr>
          <w:rFonts w:ascii="Times New Roman" w:hAnsi="Times New Roman"/>
          <w:i/>
        </w:rPr>
        <w:t>a</w:t>
      </w:r>
      <w:r w:rsidRPr="009C646F">
        <w:rPr>
          <w:rFonts w:ascii="Times New Roman" w:hAnsi="Times New Roman"/>
        </w:rPr>
        <w:t xml:space="preserve">) the rates of income tax payable for that year were the rates of tax declared in the </w:t>
      </w:r>
      <w:r w:rsidRPr="009C646F">
        <w:rPr>
          <w:rFonts w:ascii="Times New Roman" w:hAnsi="Times New Roman"/>
          <w:i/>
        </w:rPr>
        <w:t xml:space="preserve">Income Tax Act </w:t>
      </w:r>
      <w:r w:rsidRPr="009C646F">
        <w:rPr>
          <w:rFonts w:ascii="Times New Roman" w:hAnsi="Times New Roman"/>
        </w:rPr>
        <w:t>1945, prior to any amendment of that Act, reduced by twelve and one-half per centum; and</w:t>
      </w:r>
    </w:p>
    <w:p w:rsidR="009E30BC" w:rsidRPr="009C646F" w:rsidRDefault="009E30BC" w:rsidP="009E30BC">
      <w:pPr>
        <w:spacing w:after="0" w:line="240" w:lineRule="auto"/>
        <w:ind w:left="1872" w:hanging="432"/>
        <w:jc w:val="both"/>
        <w:rPr>
          <w:rFonts w:ascii="Times New Roman" w:hAnsi="Times New Roman"/>
        </w:rPr>
      </w:pPr>
      <w:r w:rsidRPr="009C646F">
        <w:rPr>
          <w:rFonts w:ascii="Times New Roman" w:hAnsi="Times New Roman"/>
        </w:rPr>
        <w:t>(</w:t>
      </w:r>
      <w:r w:rsidRPr="009C646F">
        <w:rPr>
          <w:rFonts w:ascii="Times New Roman" w:hAnsi="Times New Roman"/>
          <w:i/>
        </w:rPr>
        <w:t>b</w:t>
      </w:r>
      <w:r w:rsidRPr="009C646F">
        <w:rPr>
          <w:rFonts w:ascii="Times New Roman" w:hAnsi="Times New Roman"/>
        </w:rPr>
        <w:t xml:space="preserve">) the rate of tax to be applied for the purpose of ascertaining the amount of any rebate were the rate ascertained in accordance with the provisions of the </w:t>
      </w:r>
      <w:r w:rsidRPr="009C646F">
        <w:rPr>
          <w:rFonts w:ascii="Times New Roman" w:hAnsi="Times New Roman"/>
          <w:i/>
        </w:rPr>
        <w:t xml:space="preserve">Income Tax Assessment Act </w:t>
      </w:r>
      <w:r w:rsidRPr="009C646F">
        <w:rPr>
          <w:rFonts w:ascii="Times New Roman" w:hAnsi="Times New Roman"/>
        </w:rPr>
        <w:t xml:space="preserve">1936, as amended up to and including the commencement of the </w:t>
      </w:r>
      <w:r w:rsidRPr="009C646F">
        <w:rPr>
          <w:rFonts w:ascii="Times New Roman" w:hAnsi="Times New Roman"/>
          <w:i/>
        </w:rPr>
        <w:t xml:space="preserve">Income Tax Assessment Act </w:t>
      </w:r>
      <w:r w:rsidRPr="009C646F">
        <w:rPr>
          <w:rFonts w:ascii="Times New Roman" w:hAnsi="Times New Roman"/>
        </w:rPr>
        <w:t>(</w:t>
      </w:r>
      <w:r w:rsidRPr="009C646F">
        <w:rPr>
          <w:rFonts w:ascii="Times New Roman" w:hAnsi="Times New Roman"/>
          <w:i/>
        </w:rPr>
        <w:t>No</w:t>
      </w:r>
      <w:r w:rsidRPr="009C646F">
        <w:rPr>
          <w:rFonts w:ascii="Times New Roman" w:hAnsi="Times New Roman"/>
        </w:rPr>
        <w:t>. 2) 1944: or</w:t>
      </w:r>
    </w:p>
    <w:p w:rsidR="009E30BC" w:rsidRPr="009C646F" w:rsidRDefault="009E30BC" w:rsidP="009E30BC">
      <w:pPr>
        <w:spacing w:after="0" w:line="240" w:lineRule="auto"/>
        <w:ind w:left="1152" w:hanging="576"/>
        <w:jc w:val="both"/>
        <w:rPr>
          <w:rFonts w:ascii="Times New Roman" w:hAnsi="Times New Roman"/>
        </w:rPr>
      </w:pPr>
      <w:r w:rsidRPr="009C646F">
        <w:rPr>
          <w:rFonts w:ascii="Times New Roman" w:hAnsi="Times New Roman"/>
        </w:rPr>
        <w:t>(2) The rate of eighteen pence.</w:t>
      </w:r>
    </w:p>
    <w:p w:rsidR="009E30BC" w:rsidRDefault="009E30BC" w:rsidP="003524AD">
      <w:pPr>
        <w:pBdr>
          <w:bottom w:val="single" w:sz="4" w:space="1" w:color="auto"/>
        </w:pBdr>
        <w:tabs>
          <w:tab w:val="left" w:pos="7470"/>
        </w:tabs>
        <w:spacing w:after="240" w:line="240" w:lineRule="auto"/>
        <w:ind w:left="4147" w:right="4075"/>
        <w:jc w:val="center"/>
        <w:rPr>
          <w:rFonts w:ascii="Times New Roman" w:hAnsi="Times New Roman"/>
        </w:rPr>
      </w:pPr>
    </w:p>
    <w:p w:rsidR="009E30BC" w:rsidRPr="00257FF6" w:rsidRDefault="009E30BC" w:rsidP="009E30BC">
      <w:pPr>
        <w:tabs>
          <w:tab w:val="left" w:pos="7470"/>
        </w:tabs>
        <w:spacing w:after="0" w:line="240" w:lineRule="auto"/>
        <w:ind w:firstLine="3510"/>
        <w:jc w:val="center"/>
        <w:rPr>
          <w:rFonts w:ascii="Times New Roman" w:hAnsi="Times New Roman"/>
        </w:rPr>
      </w:pPr>
      <w:r w:rsidRPr="009C646F">
        <w:rPr>
          <w:rFonts w:ascii="Times New Roman" w:hAnsi="Times New Roman"/>
        </w:rPr>
        <w:t>SECOND SCHEDULE.</w:t>
      </w:r>
      <w:r>
        <w:rPr>
          <w:rFonts w:ascii="Times New Roman" w:hAnsi="Times New Roman"/>
        </w:rPr>
        <w:tab/>
      </w:r>
      <w:r w:rsidRPr="00257FF6">
        <w:rPr>
          <w:rFonts w:ascii="Times New Roman" w:hAnsi="Times New Roman"/>
        </w:rPr>
        <w:t xml:space="preserve">Section </w:t>
      </w:r>
      <w:r w:rsidR="00924C95">
        <w:rPr>
          <w:rFonts w:ascii="Times New Roman" w:hAnsi="Times New Roman"/>
        </w:rPr>
        <w:t>5</w:t>
      </w:r>
      <w:r w:rsidRPr="00257FF6">
        <w:rPr>
          <w:rFonts w:ascii="Times New Roman" w:hAnsi="Times New Roman"/>
        </w:rPr>
        <w:t xml:space="preserve"> (2.).</w:t>
      </w:r>
    </w:p>
    <w:p w:rsidR="009E30BC" w:rsidRPr="009C646F" w:rsidRDefault="009E30BC" w:rsidP="009E30BC">
      <w:pPr>
        <w:spacing w:before="60" w:after="60" w:line="240" w:lineRule="auto"/>
        <w:jc w:val="center"/>
        <w:rPr>
          <w:rFonts w:ascii="Times New Roman" w:hAnsi="Times New Roman"/>
        </w:rPr>
      </w:pPr>
      <w:r w:rsidRPr="009C646F">
        <w:rPr>
          <w:rFonts w:ascii="Times New Roman" w:hAnsi="Times New Roman"/>
          <w:smallCaps/>
        </w:rPr>
        <w:t>Rate of Contribution Payable by a Trustee.</w:t>
      </w:r>
    </w:p>
    <w:p w:rsidR="009E30BC" w:rsidRPr="009C646F" w:rsidRDefault="009E30BC" w:rsidP="003524AD">
      <w:pPr>
        <w:spacing w:after="0" w:line="240" w:lineRule="auto"/>
        <w:ind w:firstLine="432"/>
        <w:jc w:val="both"/>
        <w:rPr>
          <w:rFonts w:ascii="Times New Roman" w:hAnsi="Times New Roman"/>
        </w:rPr>
      </w:pPr>
      <w:r w:rsidRPr="009C646F">
        <w:rPr>
          <w:rFonts w:ascii="Times New Roman" w:hAnsi="Times New Roman"/>
        </w:rPr>
        <w:t xml:space="preserve">For every pound of the contributable income in respect of which a trustee is liable, pursuant to either section ninety-eight or section ninety-nine of the Income Tax Assessment Act, as applied by the </w:t>
      </w:r>
      <w:r w:rsidRPr="009C646F">
        <w:rPr>
          <w:rFonts w:ascii="Times New Roman" w:hAnsi="Times New Roman"/>
          <w:i/>
        </w:rPr>
        <w:t xml:space="preserve">Social Services Contribution Assessment Art </w:t>
      </w:r>
      <w:r w:rsidRPr="009C646F">
        <w:rPr>
          <w:rFonts w:ascii="Times New Roman" w:hAnsi="Times New Roman"/>
        </w:rPr>
        <w:t>19</w:t>
      </w:r>
      <w:r w:rsidR="0047160B">
        <w:rPr>
          <w:rFonts w:ascii="Times New Roman" w:hAnsi="Times New Roman"/>
        </w:rPr>
        <w:t>4</w:t>
      </w:r>
      <w:r w:rsidRPr="009C646F">
        <w:rPr>
          <w:rFonts w:ascii="Times New Roman" w:hAnsi="Times New Roman"/>
        </w:rPr>
        <w:t>5</w:t>
      </w:r>
      <w:r w:rsidR="00557B2F">
        <w:rPr>
          <w:rFonts w:ascii="Times New Roman" w:hAnsi="Times New Roman"/>
        </w:rPr>
        <w:t>,</w:t>
      </w:r>
      <w:r w:rsidRPr="009C646F">
        <w:rPr>
          <w:rFonts w:ascii="Times New Roman" w:hAnsi="Times New Roman"/>
        </w:rPr>
        <w:t xml:space="preserve"> to be assessed and to pay contribution, the rate of contribution shall be the rate which would be payable if one individual were liable to be assessed and to pay contribution on that contributable income.</w:t>
      </w:r>
    </w:p>
    <w:sectPr w:rsidR="009E30BC" w:rsidRPr="009C646F" w:rsidSect="001720CF">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1D9" w:rsidRDefault="00BE71D9" w:rsidP="001720CF">
      <w:pPr>
        <w:spacing w:after="0" w:line="240" w:lineRule="auto"/>
      </w:pPr>
      <w:r>
        <w:separator/>
      </w:r>
    </w:p>
  </w:endnote>
  <w:endnote w:type="continuationSeparator" w:id="0">
    <w:p w:rsidR="00BE71D9" w:rsidRDefault="00BE71D9" w:rsidP="001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1D9" w:rsidRDefault="00BE71D9" w:rsidP="001720CF">
      <w:pPr>
        <w:spacing w:after="0" w:line="240" w:lineRule="auto"/>
      </w:pPr>
      <w:r>
        <w:separator/>
      </w:r>
    </w:p>
  </w:footnote>
  <w:footnote w:type="continuationSeparator" w:id="0">
    <w:p w:rsidR="00BE71D9" w:rsidRDefault="00BE71D9" w:rsidP="00172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CF" w:rsidRPr="001720CF" w:rsidRDefault="001720CF" w:rsidP="006C6151">
    <w:pPr>
      <w:pStyle w:val="Header"/>
      <w:tabs>
        <w:tab w:val="clear" w:pos="9360"/>
        <w:tab w:val="right" w:pos="8640"/>
      </w:tabs>
      <w:rPr>
        <w:rFonts w:ascii="Times New Roman" w:hAnsi="Times New Roman"/>
        <w:sz w:val="20"/>
      </w:rPr>
    </w:pPr>
    <w:r w:rsidRPr="001720CF">
      <w:rPr>
        <w:rFonts w:ascii="Times New Roman" w:hAnsi="Times New Roman"/>
        <w:sz w:val="20"/>
      </w:rPr>
      <w:t>No. 40.</w:t>
    </w:r>
    <w:r w:rsidRPr="001720CF">
      <w:rPr>
        <w:rFonts w:ascii="Times New Roman" w:hAnsi="Times New Roman"/>
        <w:sz w:val="20"/>
      </w:rPr>
      <w:ptab w:relativeTo="margin" w:alignment="center" w:leader="none"/>
    </w:r>
    <w:r w:rsidRPr="001720CF">
      <w:rPr>
        <w:rFonts w:ascii="Times New Roman" w:hAnsi="Times New Roman"/>
        <w:i/>
        <w:sz w:val="20"/>
      </w:rPr>
      <w:t>Social Services Contribution.</w:t>
    </w:r>
    <w:r w:rsidR="006C6151">
      <w:rPr>
        <w:rFonts w:ascii="Times New Roman" w:hAnsi="Times New Roman"/>
        <w:i/>
        <w:sz w:val="20"/>
      </w:rPr>
      <w:tab/>
    </w:r>
    <w:r w:rsidRPr="001720CF">
      <w:rPr>
        <w:rFonts w:ascii="Times New Roman" w:hAnsi="Times New Roman"/>
        <w:sz w:val="20"/>
      </w:rPr>
      <w:t>1945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1F5" w:rsidRPr="00A73102" w:rsidRDefault="00C651F5" w:rsidP="00F5220C">
    <w:pPr>
      <w:pStyle w:val="Header"/>
      <w:tabs>
        <w:tab w:val="clear" w:pos="9360"/>
        <w:tab w:val="right" w:pos="8640"/>
      </w:tabs>
      <w:rPr>
        <w:rFonts w:ascii="Times New Roman" w:hAnsi="Times New Roman"/>
        <w:sz w:val="20"/>
      </w:rPr>
    </w:pPr>
    <w:r w:rsidRPr="00A73102">
      <w:rPr>
        <w:rFonts w:ascii="Times New Roman" w:hAnsi="Times New Roman"/>
        <w:sz w:val="20"/>
      </w:rPr>
      <w:t>1945.</w:t>
    </w:r>
    <w:r w:rsidRPr="00A73102">
      <w:rPr>
        <w:rFonts w:ascii="Times New Roman" w:hAnsi="Times New Roman"/>
        <w:sz w:val="20"/>
      </w:rPr>
      <w:ptab w:relativeTo="margin" w:alignment="center" w:leader="none"/>
    </w:r>
    <w:r w:rsidRPr="00A73102">
      <w:rPr>
        <w:rFonts w:ascii="Times New Roman" w:hAnsi="Times New Roman"/>
        <w:i/>
        <w:sz w:val="20"/>
      </w:rPr>
      <w:t>Social Services Contribution.</w:t>
    </w:r>
    <w:r w:rsidR="00F5220C">
      <w:rPr>
        <w:rFonts w:ascii="Times New Roman" w:hAnsi="Times New Roman"/>
        <w:i/>
        <w:sz w:val="20"/>
      </w:rPr>
      <w:tab/>
    </w:r>
    <w:r w:rsidRPr="00A73102">
      <w:rPr>
        <w:rFonts w:ascii="Times New Roman" w:hAnsi="Times New Roman"/>
        <w:sz w:val="20"/>
      </w:rPr>
      <w:t>No. 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B755B"/>
    <w:rsid w:val="00014D73"/>
    <w:rsid w:val="00023AAF"/>
    <w:rsid w:val="00033D22"/>
    <w:rsid w:val="00107EDB"/>
    <w:rsid w:val="001720CF"/>
    <w:rsid w:val="00184CF8"/>
    <w:rsid w:val="00257FF6"/>
    <w:rsid w:val="002A6AB8"/>
    <w:rsid w:val="00304A1F"/>
    <w:rsid w:val="00337624"/>
    <w:rsid w:val="00347971"/>
    <w:rsid w:val="003524AD"/>
    <w:rsid w:val="0047160B"/>
    <w:rsid w:val="00557B2F"/>
    <w:rsid w:val="00563AC7"/>
    <w:rsid w:val="00592ACD"/>
    <w:rsid w:val="00617540"/>
    <w:rsid w:val="00627A2B"/>
    <w:rsid w:val="006C6151"/>
    <w:rsid w:val="006E3456"/>
    <w:rsid w:val="007D6617"/>
    <w:rsid w:val="008074F2"/>
    <w:rsid w:val="00891CF3"/>
    <w:rsid w:val="008B755B"/>
    <w:rsid w:val="00924C95"/>
    <w:rsid w:val="0095251A"/>
    <w:rsid w:val="0095354F"/>
    <w:rsid w:val="009E30BC"/>
    <w:rsid w:val="00A73102"/>
    <w:rsid w:val="00A84DA2"/>
    <w:rsid w:val="00B21C6E"/>
    <w:rsid w:val="00B2275D"/>
    <w:rsid w:val="00B313BF"/>
    <w:rsid w:val="00BE71D9"/>
    <w:rsid w:val="00C651F5"/>
    <w:rsid w:val="00CE4AF8"/>
    <w:rsid w:val="00D379BC"/>
    <w:rsid w:val="00D426F4"/>
    <w:rsid w:val="00D63B3F"/>
    <w:rsid w:val="00DC2FE1"/>
    <w:rsid w:val="00E41D81"/>
    <w:rsid w:val="00E951B1"/>
    <w:rsid w:val="00F257E6"/>
    <w:rsid w:val="00F5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B755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B755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B755B"/>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B755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B755B"/>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8B755B"/>
    <w:pPr>
      <w:spacing w:after="0" w:line="240" w:lineRule="auto"/>
    </w:pPr>
    <w:rPr>
      <w:rFonts w:ascii="Times New Roman" w:eastAsia="Times New Roman" w:hAnsi="Times New Roman" w:cs="Times New Roman"/>
      <w:sz w:val="20"/>
      <w:szCs w:val="20"/>
    </w:rPr>
  </w:style>
  <w:style w:type="paragraph" w:customStyle="1" w:styleId="Style170">
    <w:name w:val="Style170"/>
    <w:basedOn w:val="Normal"/>
    <w:rsid w:val="008B755B"/>
    <w:pPr>
      <w:spacing w:after="0" w:line="240" w:lineRule="auto"/>
    </w:pPr>
    <w:rPr>
      <w:rFonts w:ascii="Times New Roman" w:eastAsia="Times New Roman" w:hAnsi="Times New Roman" w:cs="Times New Roman"/>
      <w:sz w:val="20"/>
      <w:szCs w:val="20"/>
    </w:rPr>
  </w:style>
  <w:style w:type="paragraph" w:customStyle="1" w:styleId="Style786">
    <w:name w:val="Style786"/>
    <w:basedOn w:val="Normal"/>
    <w:rsid w:val="008B755B"/>
    <w:pPr>
      <w:spacing w:after="0" w:line="240" w:lineRule="auto"/>
    </w:pPr>
    <w:rPr>
      <w:rFonts w:ascii="Times New Roman" w:eastAsia="Times New Roman" w:hAnsi="Times New Roman" w:cs="Times New Roman"/>
      <w:sz w:val="20"/>
      <w:szCs w:val="20"/>
    </w:rPr>
  </w:style>
  <w:style w:type="paragraph" w:customStyle="1" w:styleId="Style177">
    <w:name w:val="Style177"/>
    <w:basedOn w:val="Normal"/>
    <w:rsid w:val="008B755B"/>
    <w:pPr>
      <w:spacing w:after="0" w:line="240" w:lineRule="auto"/>
    </w:pPr>
    <w:rPr>
      <w:rFonts w:ascii="Times New Roman" w:eastAsia="Times New Roman" w:hAnsi="Times New Roman" w:cs="Times New Roman"/>
      <w:sz w:val="20"/>
      <w:szCs w:val="20"/>
    </w:rPr>
  </w:style>
  <w:style w:type="paragraph" w:customStyle="1" w:styleId="Style188">
    <w:name w:val="Style188"/>
    <w:basedOn w:val="Normal"/>
    <w:rsid w:val="008B755B"/>
    <w:pPr>
      <w:spacing w:after="0" w:line="240" w:lineRule="auto"/>
    </w:pPr>
    <w:rPr>
      <w:rFonts w:ascii="Times New Roman" w:eastAsia="Times New Roman" w:hAnsi="Times New Roman" w:cs="Times New Roman"/>
      <w:sz w:val="20"/>
      <w:szCs w:val="20"/>
    </w:rPr>
  </w:style>
  <w:style w:type="paragraph" w:customStyle="1" w:styleId="Style236">
    <w:name w:val="Style236"/>
    <w:basedOn w:val="Normal"/>
    <w:rsid w:val="008B755B"/>
    <w:pPr>
      <w:spacing w:after="0" w:line="240" w:lineRule="auto"/>
    </w:pPr>
    <w:rPr>
      <w:rFonts w:ascii="Times New Roman" w:eastAsia="Times New Roman" w:hAnsi="Times New Roman" w:cs="Times New Roman"/>
      <w:sz w:val="20"/>
      <w:szCs w:val="20"/>
    </w:rPr>
  </w:style>
  <w:style w:type="paragraph" w:customStyle="1" w:styleId="Style237">
    <w:name w:val="Style237"/>
    <w:basedOn w:val="Normal"/>
    <w:rsid w:val="008B755B"/>
    <w:pPr>
      <w:spacing w:after="0" w:line="240" w:lineRule="auto"/>
    </w:pPr>
    <w:rPr>
      <w:rFonts w:ascii="Times New Roman" w:eastAsia="Times New Roman" w:hAnsi="Times New Roman" w:cs="Times New Roman"/>
      <w:sz w:val="20"/>
      <w:szCs w:val="20"/>
    </w:rPr>
  </w:style>
  <w:style w:type="paragraph" w:customStyle="1" w:styleId="Style777">
    <w:name w:val="Style777"/>
    <w:basedOn w:val="Normal"/>
    <w:rsid w:val="008B755B"/>
    <w:pPr>
      <w:spacing w:after="0" w:line="240" w:lineRule="auto"/>
    </w:pPr>
    <w:rPr>
      <w:rFonts w:ascii="Times New Roman" w:eastAsia="Times New Roman" w:hAnsi="Times New Roman" w:cs="Times New Roman"/>
      <w:sz w:val="20"/>
      <w:szCs w:val="20"/>
    </w:rPr>
  </w:style>
  <w:style w:type="paragraph" w:customStyle="1" w:styleId="Style784">
    <w:name w:val="Style784"/>
    <w:basedOn w:val="Normal"/>
    <w:rsid w:val="008B755B"/>
    <w:pPr>
      <w:spacing w:after="0" w:line="240" w:lineRule="auto"/>
    </w:pPr>
    <w:rPr>
      <w:rFonts w:ascii="Times New Roman" w:eastAsia="Times New Roman" w:hAnsi="Times New Roman" w:cs="Times New Roman"/>
      <w:sz w:val="20"/>
      <w:szCs w:val="20"/>
    </w:rPr>
  </w:style>
  <w:style w:type="paragraph" w:customStyle="1" w:styleId="Style780">
    <w:name w:val="Style780"/>
    <w:basedOn w:val="Normal"/>
    <w:rsid w:val="008B755B"/>
    <w:pPr>
      <w:spacing w:after="0" w:line="240" w:lineRule="auto"/>
    </w:pPr>
    <w:rPr>
      <w:rFonts w:ascii="Times New Roman" w:eastAsia="Times New Roman" w:hAnsi="Times New Roman" w:cs="Times New Roman"/>
      <w:sz w:val="20"/>
      <w:szCs w:val="20"/>
    </w:rPr>
  </w:style>
  <w:style w:type="paragraph" w:customStyle="1" w:styleId="Style779">
    <w:name w:val="Style779"/>
    <w:basedOn w:val="Normal"/>
    <w:rsid w:val="008B755B"/>
    <w:pPr>
      <w:spacing w:after="0" w:line="240" w:lineRule="auto"/>
    </w:pPr>
    <w:rPr>
      <w:rFonts w:ascii="Times New Roman" w:eastAsia="Times New Roman" w:hAnsi="Times New Roman" w:cs="Times New Roman"/>
      <w:sz w:val="20"/>
      <w:szCs w:val="20"/>
    </w:rPr>
  </w:style>
  <w:style w:type="paragraph" w:customStyle="1" w:styleId="Style310">
    <w:name w:val="Style310"/>
    <w:basedOn w:val="Normal"/>
    <w:rsid w:val="008B755B"/>
    <w:pPr>
      <w:spacing w:after="0" w:line="240" w:lineRule="auto"/>
    </w:pPr>
    <w:rPr>
      <w:rFonts w:ascii="Times New Roman" w:eastAsia="Times New Roman" w:hAnsi="Times New Roman" w:cs="Times New Roman"/>
      <w:sz w:val="20"/>
      <w:szCs w:val="20"/>
    </w:rPr>
  </w:style>
  <w:style w:type="paragraph" w:customStyle="1" w:styleId="Style547">
    <w:name w:val="Style547"/>
    <w:basedOn w:val="Normal"/>
    <w:rsid w:val="008B755B"/>
    <w:pPr>
      <w:spacing w:after="0" w:line="240" w:lineRule="auto"/>
    </w:pPr>
    <w:rPr>
      <w:rFonts w:ascii="Times New Roman" w:eastAsia="Times New Roman" w:hAnsi="Times New Roman" w:cs="Times New Roman"/>
      <w:sz w:val="20"/>
      <w:szCs w:val="20"/>
    </w:rPr>
  </w:style>
  <w:style w:type="character" w:customStyle="1" w:styleId="CharStyle15">
    <w:name w:val="CharStyle15"/>
    <w:basedOn w:val="DefaultParagraphFont"/>
    <w:rsid w:val="008B755B"/>
    <w:rPr>
      <w:rFonts w:ascii="Times New Roman" w:eastAsia="Times New Roman" w:hAnsi="Times New Roman" w:cs="Times New Roman"/>
      <w:b w:val="0"/>
      <w:bCs w:val="0"/>
      <w:i w:val="0"/>
      <w:iCs w:val="0"/>
      <w:smallCaps w:val="0"/>
      <w:sz w:val="20"/>
      <w:szCs w:val="20"/>
    </w:rPr>
  </w:style>
  <w:style w:type="character" w:customStyle="1" w:styleId="CharStyle28">
    <w:name w:val="CharStyle28"/>
    <w:basedOn w:val="DefaultParagraphFont"/>
    <w:rsid w:val="008B755B"/>
    <w:rPr>
      <w:rFonts w:ascii="Times New Roman" w:eastAsia="Times New Roman" w:hAnsi="Times New Roman" w:cs="Times New Roman"/>
      <w:b w:val="0"/>
      <w:bCs w:val="0"/>
      <w:i w:val="0"/>
      <w:iCs w:val="0"/>
      <w:smallCaps w:val="0"/>
      <w:sz w:val="30"/>
      <w:szCs w:val="30"/>
    </w:rPr>
  </w:style>
  <w:style w:type="character" w:customStyle="1" w:styleId="CharStyle31">
    <w:name w:val="CharStyle31"/>
    <w:basedOn w:val="DefaultParagraphFont"/>
    <w:rsid w:val="008B755B"/>
    <w:rPr>
      <w:rFonts w:ascii="Times New Roman" w:eastAsia="Times New Roman" w:hAnsi="Times New Roman" w:cs="Times New Roman"/>
      <w:b/>
      <w:bCs/>
      <w:i w:val="0"/>
      <w:iCs w:val="0"/>
      <w:smallCaps w:val="0"/>
      <w:sz w:val="24"/>
      <w:szCs w:val="24"/>
    </w:rPr>
  </w:style>
  <w:style w:type="character" w:customStyle="1" w:styleId="CharStyle37">
    <w:name w:val="CharStyle37"/>
    <w:basedOn w:val="DefaultParagraphFont"/>
    <w:rsid w:val="008B755B"/>
    <w:rPr>
      <w:rFonts w:ascii="Times New Roman" w:eastAsia="Times New Roman" w:hAnsi="Times New Roman" w:cs="Times New Roman"/>
      <w:b w:val="0"/>
      <w:bCs w:val="0"/>
      <w:i/>
      <w:iCs/>
      <w:smallCaps w:val="0"/>
      <w:sz w:val="20"/>
      <w:szCs w:val="20"/>
    </w:rPr>
  </w:style>
  <w:style w:type="character" w:customStyle="1" w:styleId="CharStyle50">
    <w:name w:val="CharStyle50"/>
    <w:basedOn w:val="DefaultParagraphFont"/>
    <w:rsid w:val="008B755B"/>
    <w:rPr>
      <w:rFonts w:ascii="Times New Roman" w:eastAsia="Times New Roman" w:hAnsi="Times New Roman" w:cs="Times New Roman"/>
      <w:b/>
      <w:bCs/>
      <w:i w:val="0"/>
      <w:iCs w:val="0"/>
      <w:smallCaps/>
      <w:sz w:val="14"/>
      <w:szCs w:val="14"/>
    </w:rPr>
  </w:style>
  <w:style w:type="character" w:customStyle="1" w:styleId="CharStyle57">
    <w:name w:val="CharStyle57"/>
    <w:basedOn w:val="DefaultParagraphFont"/>
    <w:rsid w:val="008B755B"/>
    <w:rPr>
      <w:rFonts w:ascii="Times New Roman" w:eastAsia="Times New Roman" w:hAnsi="Times New Roman" w:cs="Times New Roman"/>
      <w:b/>
      <w:bCs/>
      <w:i w:val="0"/>
      <w:iCs w:val="0"/>
      <w:smallCaps w:val="0"/>
      <w:sz w:val="24"/>
      <w:szCs w:val="24"/>
    </w:rPr>
  </w:style>
  <w:style w:type="character" w:customStyle="1" w:styleId="CharStyle198">
    <w:name w:val="CharStyle198"/>
    <w:basedOn w:val="DefaultParagraphFont"/>
    <w:rsid w:val="008B755B"/>
    <w:rPr>
      <w:rFonts w:ascii="Times New Roman" w:eastAsia="Times New Roman" w:hAnsi="Times New Roman" w:cs="Times New Roman"/>
      <w:b/>
      <w:bCs/>
      <w:i w:val="0"/>
      <w:iCs w:val="0"/>
      <w:smallCaps w:val="0"/>
      <w:spacing w:val="-10"/>
      <w:sz w:val="24"/>
      <w:szCs w:val="24"/>
    </w:rPr>
  </w:style>
  <w:style w:type="character" w:customStyle="1" w:styleId="CharStyle341">
    <w:name w:val="CharStyle341"/>
    <w:basedOn w:val="DefaultParagraphFont"/>
    <w:rsid w:val="008B755B"/>
    <w:rPr>
      <w:rFonts w:ascii="Times New Roman" w:eastAsia="Times New Roman" w:hAnsi="Times New Roman" w:cs="Times New Roman"/>
      <w:b/>
      <w:bCs/>
      <w:i w:val="0"/>
      <w:iCs w:val="0"/>
      <w:smallCaps w:val="0"/>
      <w:sz w:val="20"/>
      <w:szCs w:val="20"/>
    </w:rPr>
  </w:style>
  <w:style w:type="character" w:customStyle="1" w:styleId="CharStyle426">
    <w:name w:val="CharStyle426"/>
    <w:basedOn w:val="DefaultParagraphFont"/>
    <w:rsid w:val="008B755B"/>
    <w:rPr>
      <w:rFonts w:ascii="Times New Roman" w:eastAsia="Times New Roman" w:hAnsi="Times New Roman" w:cs="Times New Roman"/>
      <w:b/>
      <w:bCs/>
      <w:i/>
      <w:iCs/>
      <w:smallCaps w:val="0"/>
      <w:sz w:val="20"/>
      <w:szCs w:val="20"/>
    </w:rPr>
  </w:style>
  <w:style w:type="character" w:customStyle="1" w:styleId="CharStyle431">
    <w:name w:val="CharStyle431"/>
    <w:basedOn w:val="DefaultParagraphFont"/>
    <w:rsid w:val="008B755B"/>
    <w:rPr>
      <w:rFonts w:ascii="Georgia" w:eastAsia="Georgia" w:hAnsi="Georgia" w:cs="Georgia"/>
      <w:b/>
      <w:bCs/>
      <w:i w:val="0"/>
      <w:iCs w:val="0"/>
      <w:smallCaps/>
      <w:sz w:val="18"/>
      <w:szCs w:val="18"/>
    </w:rPr>
  </w:style>
  <w:style w:type="character" w:customStyle="1" w:styleId="CharStyle434">
    <w:name w:val="CharStyle434"/>
    <w:basedOn w:val="DefaultParagraphFont"/>
    <w:rsid w:val="008B755B"/>
    <w:rPr>
      <w:rFonts w:ascii="Trebuchet MS" w:eastAsia="Trebuchet MS" w:hAnsi="Trebuchet MS" w:cs="Trebuchet MS"/>
      <w:b/>
      <w:bCs/>
      <w:i/>
      <w:iCs/>
      <w:smallCaps/>
      <w:sz w:val="12"/>
      <w:szCs w:val="12"/>
    </w:rPr>
  </w:style>
  <w:style w:type="character" w:customStyle="1" w:styleId="CharStyle440">
    <w:name w:val="CharStyle440"/>
    <w:basedOn w:val="DefaultParagraphFont"/>
    <w:rsid w:val="008B755B"/>
    <w:rPr>
      <w:rFonts w:ascii="Times New Roman" w:eastAsia="Times New Roman" w:hAnsi="Times New Roman" w:cs="Times New Roman"/>
      <w:b/>
      <w:bCs/>
      <w:i/>
      <w:iCs/>
      <w:smallCaps w:val="0"/>
      <w:sz w:val="14"/>
      <w:szCs w:val="14"/>
    </w:rPr>
  </w:style>
  <w:style w:type="character" w:customStyle="1" w:styleId="CharStyle482">
    <w:name w:val="CharStyle482"/>
    <w:basedOn w:val="DefaultParagraphFont"/>
    <w:rsid w:val="008B755B"/>
    <w:rPr>
      <w:rFonts w:ascii="Times New Roman" w:eastAsia="Times New Roman" w:hAnsi="Times New Roman" w:cs="Times New Roman"/>
      <w:b w:val="0"/>
      <w:bCs w:val="0"/>
      <w:i w:val="0"/>
      <w:iCs w:val="0"/>
      <w:smallCaps w:val="0"/>
      <w:sz w:val="14"/>
      <w:szCs w:val="14"/>
    </w:rPr>
  </w:style>
  <w:style w:type="character" w:customStyle="1" w:styleId="CharStyle630">
    <w:name w:val="CharStyle630"/>
    <w:basedOn w:val="DefaultParagraphFont"/>
    <w:rsid w:val="008B755B"/>
    <w:rPr>
      <w:rFonts w:ascii="Times New Roman" w:eastAsia="Times New Roman" w:hAnsi="Times New Roman" w:cs="Times New Roman"/>
      <w:b w:val="0"/>
      <w:bCs w:val="0"/>
      <w:i w:val="0"/>
      <w:iCs w:val="0"/>
      <w:smallCaps w:val="0"/>
      <w:sz w:val="54"/>
      <w:szCs w:val="54"/>
    </w:rPr>
  </w:style>
  <w:style w:type="character" w:customStyle="1" w:styleId="CharStyle726">
    <w:name w:val="CharStyle726"/>
    <w:basedOn w:val="DefaultParagraphFont"/>
    <w:rsid w:val="008B755B"/>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1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0CF"/>
  </w:style>
  <w:style w:type="paragraph" w:styleId="Footer">
    <w:name w:val="footer"/>
    <w:basedOn w:val="Normal"/>
    <w:link w:val="FooterChar"/>
    <w:uiPriority w:val="99"/>
    <w:semiHidden/>
    <w:unhideWhenUsed/>
    <w:rsid w:val="001720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20CF"/>
  </w:style>
  <w:style w:type="paragraph" w:styleId="BalloonText">
    <w:name w:val="Balloon Text"/>
    <w:basedOn w:val="Normal"/>
    <w:link w:val="BalloonTextChar"/>
    <w:uiPriority w:val="99"/>
    <w:semiHidden/>
    <w:unhideWhenUsed/>
    <w:rsid w:val="00172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0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38</cp:revision>
  <dcterms:created xsi:type="dcterms:W3CDTF">2017-04-15T05:45:00Z</dcterms:created>
  <dcterms:modified xsi:type="dcterms:W3CDTF">2018-02-07T22:24:00Z</dcterms:modified>
</cp:coreProperties>
</file>