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544" w:rsidRPr="00BB105A" w:rsidRDefault="00100544" w:rsidP="00BB105A">
      <w:pPr>
        <w:spacing w:before="120" w:after="120" w:line="240" w:lineRule="auto"/>
        <w:jc w:val="center"/>
        <w:rPr>
          <w:rFonts w:ascii="Times New Roman" w:hAnsi="Times New Roman"/>
          <w:sz w:val="36"/>
        </w:rPr>
      </w:pPr>
      <w:r w:rsidRPr="00BB105A">
        <w:rPr>
          <w:rFonts w:ascii="Times New Roman" w:hAnsi="Times New Roman"/>
          <w:sz w:val="36"/>
        </w:rPr>
        <w:t>LIQUID FUEL (RATIONING).</w:t>
      </w:r>
    </w:p>
    <w:p w:rsidR="00775E32" w:rsidRPr="008B38AB" w:rsidRDefault="00775E32" w:rsidP="008B38AB">
      <w:pPr>
        <w:pBdr>
          <w:top w:val="single" w:sz="4" w:space="1" w:color="auto"/>
        </w:pBdr>
        <w:spacing w:before="240" w:after="0" w:line="240" w:lineRule="auto"/>
        <w:ind w:left="4032" w:right="4032"/>
        <w:jc w:val="center"/>
        <w:rPr>
          <w:rFonts w:ascii="Times New Roman" w:hAnsi="Times New Roman"/>
          <w:sz w:val="2"/>
        </w:rPr>
      </w:pPr>
    </w:p>
    <w:p w:rsidR="00100544" w:rsidRPr="00BB105A" w:rsidRDefault="00100544" w:rsidP="00BB105A">
      <w:pPr>
        <w:spacing w:before="120" w:after="120" w:line="240" w:lineRule="auto"/>
        <w:jc w:val="center"/>
        <w:rPr>
          <w:rFonts w:ascii="Times New Roman" w:hAnsi="Times New Roman"/>
          <w:sz w:val="28"/>
        </w:rPr>
      </w:pPr>
      <w:r w:rsidRPr="00BB105A">
        <w:rPr>
          <w:rFonts w:ascii="Times New Roman" w:hAnsi="Times New Roman"/>
          <w:b/>
          <w:sz w:val="28"/>
        </w:rPr>
        <w:t>No. 51 of 1949.</w:t>
      </w:r>
    </w:p>
    <w:p w:rsidR="00100544" w:rsidRPr="00BB105A" w:rsidRDefault="00100544" w:rsidP="00BB105A">
      <w:pPr>
        <w:spacing w:before="120" w:after="120" w:line="240" w:lineRule="auto"/>
        <w:ind w:left="432" w:hanging="432"/>
        <w:jc w:val="both"/>
        <w:rPr>
          <w:rFonts w:ascii="Times New Roman" w:hAnsi="Times New Roman"/>
          <w:sz w:val="26"/>
        </w:rPr>
      </w:pPr>
      <w:r w:rsidRPr="00BB105A">
        <w:rPr>
          <w:rFonts w:ascii="Times New Roman" w:hAnsi="Times New Roman"/>
          <w:sz w:val="26"/>
        </w:rPr>
        <w:t>An Act to ensure, so far as Commonwealth Legislative Power permits, a just and orderly Sharing of Liquid Fuel amongst the People of Australia while such Fuel is in short supply, and for other purposes.</w:t>
      </w:r>
    </w:p>
    <w:p w:rsidR="00100544" w:rsidRPr="00BB105A" w:rsidRDefault="00100544" w:rsidP="00BB105A">
      <w:pPr>
        <w:spacing w:before="120" w:after="120" w:line="240" w:lineRule="auto"/>
        <w:jc w:val="right"/>
        <w:rPr>
          <w:rFonts w:ascii="Times New Roman" w:hAnsi="Times New Roman"/>
          <w:sz w:val="26"/>
        </w:rPr>
      </w:pPr>
      <w:r w:rsidRPr="00BB105A">
        <w:rPr>
          <w:rFonts w:ascii="Times New Roman" w:hAnsi="Times New Roman"/>
          <w:sz w:val="26"/>
        </w:rPr>
        <w:t>[Assented to 28th October, 1949.]</w:t>
      </w:r>
    </w:p>
    <w:p w:rsidR="00100544" w:rsidRPr="00BB105A" w:rsidRDefault="00100544" w:rsidP="00BB105A">
      <w:pPr>
        <w:spacing w:before="120" w:after="60" w:line="240" w:lineRule="auto"/>
        <w:rPr>
          <w:rFonts w:ascii="Times New Roman" w:hAnsi="Times New Roman" w:cs="Times New Roman"/>
          <w:b/>
          <w:sz w:val="20"/>
        </w:rPr>
      </w:pPr>
      <w:r w:rsidRPr="00BB105A">
        <w:rPr>
          <w:rFonts w:ascii="Times New Roman" w:hAnsi="Times New Roman" w:cs="Times New Roman"/>
          <w:b/>
          <w:sz w:val="20"/>
        </w:rPr>
        <w:t>Preamble.</w:t>
      </w:r>
    </w:p>
    <w:p w:rsidR="00100544" w:rsidRPr="00BB105A" w:rsidRDefault="00100544" w:rsidP="00BB105A">
      <w:pPr>
        <w:spacing w:after="0" w:line="240" w:lineRule="auto"/>
        <w:ind w:firstLine="432"/>
        <w:jc w:val="both"/>
        <w:rPr>
          <w:rFonts w:ascii="Times New Roman" w:hAnsi="Times New Roman"/>
        </w:rPr>
      </w:pPr>
      <w:r w:rsidRPr="00BB105A">
        <w:rPr>
          <w:rFonts w:ascii="Times New Roman" w:hAnsi="Times New Roman"/>
        </w:rPr>
        <w:t>WHEREAS there has been and is a considerable deficiency in the dollar currency becoming available to Australia for the purchase of essential imports:</w:t>
      </w:r>
    </w:p>
    <w:p w:rsidR="00100544" w:rsidRPr="00BB105A" w:rsidRDefault="00100544" w:rsidP="00BB105A">
      <w:pPr>
        <w:spacing w:before="60" w:after="60" w:line="240" w:lineRule="auto"/>
        <w:ind w:firstLine="432"/>
        <w:jc w:val="both"/>
        <w:rPr>
          <w:rFonts w:ascii="Times New Roman" w:hAnsi="Times New Roman"/>
        </w:rPr>
      </w:pPr>
      <w:r w:rsidRPr="00BB105A">
        <w:rPr>
          <w:rFonts w:ascii="Times New Roman" w:hAnsi="Times New Roman"/>
          <w:smallCaps/>
        </w:rPr>
        <w:t xml:space="preserve">And Whereas </w:t>
      </w:r>
      <w:r w:rsidRPr="00BB105A">
        <w:rPr>
          <w:rFonts w:ascii="Times New Roman" w:hAnsi="Times New Roman"/>
        </w:rPr>
        <w:t>this deficiency has been and can be made good only by co-operation by Australia with the United Kingdom and other British Commonwealth countries sharing in the sterling area dollar pool:</w:t>
      </w:r>
    </w:p>
    <w:p w:rsidR="00100544" w:rsidRPr="00BB105A" w:rsidRDefault="00100544" w:rsidP="00BB105A">
      <w:pPr>
        <w:spacing w:before="60" w:after="60" w:line="240" w:lineRule="auto"/>
        <w:ind w:firstLine="432"/>
        <w:jc w:val="both"/>
        <w:rPr>
          <w:rFonts w:ascii="Times New Roman" w:hAnsi="Times New Roman"/>
        </w:rPr>
      </w:pPr>
      <w:r w:rsidRPr="00BB105A">
        <w:rPr>
          <w:rFonts w:ascii="Times New Roman" w:hAnsi="Times New Roman"/>
          <w:smallCaps/>
        </w:rPr>
        <w:t xml:space="preserve">And Whereas </w:t>
      </w:r>
      <w:r w:rsidRPr="00BB105A">
        <w:rPr>
          <w:rFonts w:ascii="Times New Roman" w:hAnsi="Times New Roman"/>
        </w:rPr>
        <w:t>the additional dollar currency required by Australia is supplied from the sterling area dollar pool by the United Kingdom in return for sterling, on the understanding that Australia continues to co-operate in conserving the dollar resources of the sterling area:</w:t>
      </w:r>
    </w:p>
    <w:p w:rsidR="00100544" w:rsidRPr="00BB105A" w:rsidRDefault="00100544" w:rsidP="00BB105A">
      <w:pPr>
        <w:spacing w:before="60" w:after="60" w:line="240" w:lineRule="auto"/>
        <w:ind w:firstLine="432"/>
        <w:jc w:val="both"/>
        <w:rPr>
          <w:rFonts w:ascii="Times New Roman" w:hAnsi="Times New Roman"/>
        </w:rPr>
      </w:pPr>
      <w:r w:rsidRPr="00BB105A">
        <w:rPr>
          <w:rFonts w:ascii="Times New Roman" w:hAnsi="Times New Roman"/>
          <w:smallCaps/>
        </w:rPr>
        <w:t>And Whereas</w:t>
      </w:r>
      <w:r w:rsidRPr="00BB105A">
        <w:rPr>
          <w:rFonts w:ascii="Times New Roman" w:hAnsi="Times New Roman"/>
        </w:rPr>
        <w:t>, in view of the intensification of the shortage of dollar currency available to countries in the sterling area, the Government of the United Kingdom arranged a conference to review the dollar currency position, which conference was held in London in the month of July, One thousand nine hundred and forty-nine, and was attended by Ministers of the United Kingdom, Canada and the following sterling area countries of the British Commonwealth, namely, Australia, Ceylon, India, New Zealand, Pakistan, South Africa and Southern Rhodesia:</w:t>
      </w:r>
    </w:p>
    <w:p w:rsidR="00100544" w:rsidRPr="00BB105A" w:rsidRDefault="00100544" w:rsidP="00BB105A">
      <w:pPr>
        <w:spacing w:before="60" w:after="60" w:line="240" w:lineRule="auto"/>
        <w:ind w:firstLine="432"/>
        <w:jc w:val="both"/>
        <w:rPr>
          <w:rFonts w:ascii="Times New Roman" w:hAnsi="Times New Roman"/>
        </w:rPr>
      </w:pPr>
      <w:r w:rsidRPr="00BB105A">
        <w:rPr>
          <w:rFonts w:ascii="Times New Roman" w:hAnsi="Times New Roman"/>
          <w:smallCaps/>
        </w:rPr>
        <w:t xml:space="preserve">And Whereas </w:t>
      </w:r>
      <w:r w:rsidRPr="00BB105A">
        <w:rPr>
          <w:rFonts w:ascii="Times New Roman" w:hAnsi="Times New Roman"/>
        </w:rPr>
        <w:t>the Government of the United Kingdom announced to the conference its intention to reduce imports from the dollar area in the year which began on the first day of July, One thousand nine hundred and forty-nine, to seventy-five per centum of the value of imports from that area during the year One thousand nine hundred and forty-eight:</w:t>
      </w:r>
    </w:p>
    <w:p w:rsidR="00100544" w:rsidRPr="00BB105A" w:rsidRDefault="00100544" w:rsidP="00BB105A">
      <w:pPr>
        <w:spacing w:before="60" w:after="60" w:line="240" w:lineRule="auto"/>
        <w:ind w:firstLine="432"/>
        <w:jc w:val="both"/>
        <w:rPr>
          <w:rFonts w:ascii="Times New Roman" w:hAnsi="Times New Roman"/>
        </w:rPr>
      </w:pPr>
      <w:r w:rsidRPr="00BB105A">
        <w:rPr>
          <w:rFonts w:ascii="Times New Roman" w:hAnsi="Times New Roman"/>
          <w:smallCaps/>
        </w:rPr>
        <w:t xml:space="preserve">And Whereas </w:t>
      </w:r>
      <w:r w:rsidRPr="00BB105A">
        <w:rPr>
          <w:rFonts w:ascii="Times New Roman" w:hAnsi="Times New Roman"/>
        </w:rPr>
        <w:t>the representatives of the other sterling area countries represented at the conference (including Australia) agreed to recommend to their respective Governments action designed to achieve comparable results:</w:t>
      </w:r>
    </w:p>
    <w:p w:rsidR="00100544" w:rsidRPr="00BB105A" w:rsidRDefault="00100544" w:rsidP="00BB105A">
      <w:pPr>
        <w:spacing w:before="60" w:after="60" w:line="240" w:lineRule="auto"/>
        <w:ind w:firstLine="432"/>
        <w:jc w:val="both"/>
        <w:rPr>
          <w:rFonts w:ascii="Times New Roman" w:hAnsi="Times New Roman"/>
        </w:rPr>
      </w:pPr>
      <w:r w:rsidRPr="00BB105A">
        <w:rPr>
          <w:rFonts w:ascii="Times New Roman" w:hAnsi="Times New Roman"/>
          <w:smallCaps/>
        </w:rPr>
        <w:t xml:space="preserve">And Whereas </w:t>
      </w:r>
      <w:r w:rsidRPr="00BB105A">
        <w:rPr>
          <w:rFonts w:ascii="Times New Roman" w:hAnsi="Times New Roman"/>
        </w:rPr>
        <w:t>Australia has adopted the recommendations of the London conference:</w:t>
      </w:r>
    </w:p>
    <w:p w:rsidR="00976682" w:rsidRPr="00BB105A" w:rsidRDefault="00976682" w:rsidP="00BB105A">
      <w:pPr>
        <w:spacing w:after="0" w:line="240" w:lineRule="auto"/>
        <w:jc w:val="both"/>
        <w:rPr>
          <w:rFonts w:ascii="Times New Roman" w:hAnsi="Times New Roman"/>
        </w:rPr>
      </w:pPr>
      <w:r w:rsidRPr="00BB105A">
        <w:rPr>
          <w:rFonts w:ascii="Times New Roman" w:hAnsi="Times New Roman"/>
        </w:rPr>
        <w:br w:type="page"/>
      </w:r>
    </w:p>
    <w:p w:rsidR="00100544" w:rsidRPr="00BB105A" w:rsidRDefault="00100544" w:rsidP="00BB105A">
      <w:pPr>
        <w:spacing w:before="60" w:after="60" w:line="240" w:lineRule="auto"/>
        <w:ind w:firstLine="432"/>
        <w:jc w:val="both"/>
        <w:rPr>
          <w:rFonts w:ascii="Times New Roman" w:hAnsi="Times New Roman"/>
        </w:rPr>
      </w:pPr>
      <w:r w:rsidRPr="00BB105A">
        <w:rPr>
          <w:rFonts w:ascii="Times New Roman" w:hAnsi="Times New Roman"/>
          <w:smallCaps/>
        </w:rPr>
        <w:lastRenderedPageBreak/>
        <w:t xml:space="preserve">And Whereas </w:t>
      </w:r>
      <w:r w:rsidRPr="00BB105A">
        <w:rPr>
          <w:rFonts w:ascii="Times New Roman" w:hAnsi="Times New Roman"/>
        </w:rPr>
        <w:t>the limitation of the importation into Australia of liquid fuel is an essential measure in effecting economy in expenditure of dollar currency generally and in giving effect to the recommendations of the London Conference in particular:</w:t>
      </w:r>
    </w:p>
    <w:p w:rsidR="00100544" w:rsidRPr="00BB105A" w:rsidRDefault="00100544" w:rsidP="00BB105A">
      <w:pPr>
        <w:spacing w:before="60" w:after="60" w:line="240" w:lineRule="auto"/>
        <w:ind w:firstLine="432"/>
        <w:jc w:val="both"/>
        <w:rPr>
          <w:rFonts w:ascii="Times New Roman" w:hAnsi="Times New Roman"/>
        </w:rPr>
      </w:pPr>
      <w:r w:rsidRPr="00BB105A">
        <w:rPr>
          <w:rFonts w:ascii="Times New Roman" w:hAnsi="Times New Roman"/>
          <w:smallCaps/>
        </w:rPr>
        <w:t>And Whereas</w:t>
      </w:r>
      <w:r w:rsidRPr="00BB105A">
        <w:rPr>
          <w:rFonts w:ascii="Times New Roman" w:hAnsi="Times New Roman"/>
        </w:rPr>
        <w:t>, by reason of the foregoing, the importation of liquid fuel into Australia is limited, and there is a shortage of liquid fuel in Australia:</w:t>
      </w:r>
    </w:p>
    <w:p w:rsidR="00100544" w:rsidRPr="00BB105A" w:rsidRDefault="00100544" w:rsidP="00BB105A">
      <w:pPr>
        <w:spacing w:before="60" w:after="60" w:line="240" w:lineRule="auto"/>
        <w:ind w:firstLine="432"/>
        <w:jc w:val="both"/>
        <w:rPr>
          <w:rFonts w:ascii="Times New Roman" w:hAnsi="Times New Roman"/>
        </w:rPr>
      </w:pPr>
      <w:r w:rsidRPr="00BB105A">
        <w:rPr>
          <w:rFonts w:ascii="Times New Roman" w:hAnsi="Times New Roman"/>
          <w:smallCaps/>
        </w:rPr>
        <w:t xml:space="preserve">And Whereas </w:t>
      </w:r>
      <w:r w:rsidRPr="00BB105A">
        <w:rPr>
          <w:rFonts w:ascii="Times New Roman" w:hAnsi="Times New Roman"/>
        </w:rPr>
        <w:t xml:space="preserve">it is necessary that adequate stocks of liquid fuel be maintained in Australia for </w:t>
      </w:r>
      <w:proofErr w:type="spellStart"/>
      <w:r w:rsidRPr="00BB105A">
        <w:rPr>
          <w:rFonts w:ascii="Times New Roman" w:hAnsi="Times New Roman"/>
        </w:rPr>
        <w:t>defence</w:t>
      </w:r>
      <w:proofErr w:type="spellEnd"/>
      <w:r w:rsidRPr="00BB105A">
        <w:rPr>
          <w:rFonts w:ascii="Times New Roman" w:hAnsi="Times New Roman"/>
        </w:rPr>
        <w:t xml:space="preserve"> purposes, and accordingly the Parliament has, by the </w:t>
      </w:r>
      <w:r w:rsidRPr="00BB105A">
        <w:rPr>
          <w:rFonts w:ascii="Times New Roman" w:hAnsi="Times New Roman"/>
          <w:i/>
        </w:rPr>
        <w:t xml:space="preserve">Liquid Fuel </w:t>
      </w:r>
      <w:r w:rsidRPr="00BB105A">
        <w:rPr>
          <w:rFonts w:ascii="Times New Roman" w:hAnsi="Times New Roman"/>
        </w:rPr>
        <w:t>(</w:t>
      </w:r>
      <w:proofErr w:type="spellStart"/>
      <w:r w:rsidRPr="00BB105A">
        <w:rPr>
          <w:rFonts w:ascii="Times New Roman" w:hAnsi="Times New Roman"/>
          <w:i/>
        </w:rPr>
        <w:t>Defence</w:t>
      </w:r>
      <w:proofErr w:type="spellEnd"/>
      <w:r w:rsidRPr="00BB105A">
        <w:rPr>
          <w:rFonts w:ascii="Times New Roman" w:hAnsi="Times New Roman"/>
          <w:i/>
        </w:rPr>
        <w:t xml:space="preserve"> Stocks</w:t>
      </w:r>
      <w:r w:rsidRPr="00BB105A">
        <w:rPr>
          <w:rFonts w:ascii="Times New Roman" w:hAnsi="Times New Roman"/>
        </w:rPr>
        <w:t>)</w:t>
      </w:r>
      <w:r w:rsidRPr="00BB105A">
        <w:rPr>
          <w:rFonts w:ascii="Times New Roman" w:hAnsi="Times New Roman"/>
          <w:i/>
        </w:rPr>
        <w:t xml:space="preserve"> Act </w:t>
      </w:r>
      <w:r w:rsidRPr="00BB105A">
        <w:rPr>
          <w:rFonts w:ascii="Times New Roman" w:hAnsi="Times New Roman"/>
        </w:rPr>
        <w:t>1949, made provision for the maintenance of such stocks:</w:t>
      </w:r>
    </w:p>
    <w:p w:rsidR="00100544" w:rsidRPr="00BB105A" w:rsidRDefault="00100544" w:rsidP="00BB105A">
      <w:pPr>
        <w:spacing w:before="60" w:after="60" w:line="240" w:lineRule="auto"/>
        <w:ind w:firstLine="432"/>
        <w:jc w:val="both"/>
        <w:rPr>
          <w:rFonts w:ascii="Times New Roman" w:hAnsi="Times New Roman"/>
        </w:rPr>
      </w:pPr>
      <w:r w:rsidRPr="00BB105A">
        <w:rPr>
          <w:rFonts w:ascii="Times New Roman" w:hAnsi="Times New Roman"/>
          <w:smallCaps/>
        </w:rPr>
        <w:t xml:space="preserve">And Whereas </w:t>
      </w:r>
      <w:r w:rsidRPr="00BB105A">
        <w:rPr>
          <w:rFonts w:ascii="Times New Roman" w:hAnsi="Times New Roman"/>
        </w:rPr>
        <w:t>provision for the just and orderly sharing of the limited supplies of liquid fuel is necessary in order to preserve the operation of essential services and to ensure to those requiring liquid fuel a fair share in those supplies:</w:t>
      </w:r>
    </w:p>
    <w:p w:rsidR="00100544" w:rsidRPr="00BB105A" w:rsidRDefault="00100544" w:rsidP="00BB105A">
      <w:pPr>
        <w:spacing w:before="60" w:after="60" w:line="240" w:lineRule="auto"/>
        <w:ind w:firstLine="432"/>
        <w:jc w:val="both"/>
        <w:rPr>
          <w:rFonts w:ascii="Times New Roman" w:hAnsi="Times New Roman"/>
        </w:rPr>
      </w:pPr>
      <w:r w:rsidRPr="00BB105A">
        <w:rPr>
          <w:rFonts w:ascii="Times New Roman" w:hAnsi="Times New Roman"/>
          <w:smallCaps/>
        </w:rPr>
        <w:t>And Whereas</w:t>
      </w:r>
      <w:r w:rsidRPr="00BB105A">
        <w:rPr>
          <w:rFonts w:ascii="Times New Roman" w:hAnsi="Times New Roman"/>
        </w:rPr>
        <w:t xml:space="preserve">, in the month of June, One thousand nine hundred and forty-nine, the High Court of Australia held that the powers of the Parliament with respect to </w:t>
      </w:r>
      <w:proofErr w:type="spellStart"/>
      <w:r w:rsidRPr="00BB105A">
        <w:rPr>
          <w:rFonts w:ascii="Times New Roman" w:hAnsi="Times New Roman"/>
        </w:rPr>
        <w:t>defence</w:t>
      </w:r>
      <w:proofErr w:type="spellEnd"/>
      <w:r w:rsidRPr="00BB105A">
        <w:rPr>
          <w:rFonts w:ascii="Times New Roman" w:hAnsi="Times New Roman"/>
        </w:rPr>
        <w:t xml:space="preserve"> no longer gave validity to the National Security (Liquid Fuel) Regulations under which the Commonwealth had previously maintained a system of just and orderly sharing of liquid fuel:</w:t>
      </w:r>
    </w:p>
    <w:p w:rsidR="00100544" w:rsidRPr="00BB105A" w:rsidRDefault="00100544" w:rsidP="00BB105A">
      <w:pPr>
        <w:spacing w:before="60" w:after="60" w:line="240" w:lineRule="auto"/>
        <w:ind w:firstLine="432"/>
        <w:jc w:val="both"/>
        <w:rPr>
          <w:rFonts w:ascii="Times New Roman" w:hAnsi="Times New Roman"/>
        </w:rPr>
      </w:pPr>
      <w:r w:rsidRPr="00BB105A">
        <w:rPr>
          <w:rFonts w:ascii="Times New Roman" w:hAnsi="Times New Roman"/>
          <w:smallCaps/>
        </w:rPr>
        <w:t xml:space="preserve">And Whereas </w:t>
      </w:r>
      <w:r w:rsidRPr="00BB105A">
        <w:rPr>
          <w:rFonts w:ascii="Times New Roman" w:hAnsi="Times New Roman"/>
        </w:rPr>
        <w:t xml:space="preserve">the Parliament of the State of New South Wales, by the Commonwealth Powers Act, 1942, and the Parliament of the State of Queensland, by the </w:t>
      </w:r>
      <w:r w:rsidRPr="00BB105A">
        <w:rPr>
          <w:rFonts w:ascii="Times New Roman" w:hAnsi="Times New Roman"/>
          <w:i/>
        </w:rPr>
        <w:t xml:space="preserve">Commonwealth Powers Act </w:t>
      </w:r>
      <w:r w:rsidRPr="00BB105A">
        <w:rPr>
          <w:rFonts w:ascii="Times New Roman" w:hAnsi="Times New Roman"/>
        </w:rPr>
        <w:t>1943, have referred to the Parliament of the Commonwealth, subject to the provisions of those Acts, certain matters, including the distribution of goods:</w:t>
      </w:r>
    </w:p>
    <w:p w:rsidR="00100544" w:rsidRPr="00BB105A" w:rsidRDefault="00100544" w:rsidP="00BB105A">
      <w:pPr>
        <w:spacing w:before="60" w:after="60" w:line="240" w:lineRule="auto"/>
        <w:ind w:firstLine="432"/>
        <w:jc w:val="both"/>
        <w:rPr>
          <w:rFonts w:ascii="Times New Roman" w:hAnsi="Times New Roman"/>
        </w:rPr>
      </w:pPr>
      <w:r w:rsidRPr="00BB105A">
        <w:rPr>
          <w:rFonts w:ascii="Times New Roman" w:hAnsi="Times New Roman"/>
          <w:smallCaps/>
        </w:rPr>
        <w:t xml:space="preserve">And Whereas </w:t>
      </w:r>
      <w:r w:rsidRPr="00BB105A">
        <w:rPr>
          <w:rFonts w:ascii="Times New Roman" w:hAnsi="Times New Roman"/>
        </w:rPr>
        <w:t xml:space="preserve">the Parliament of the State of Western Australia, by the </w:t>
      </w:r>
      <w:r w:rsidRPr="00BB105A">
        <w:rPr>
          <w:rFonts w:ascii="Times New Roman" w:hAnsi="Times New Roman"/>
          <w:i/>
        </w:rPr>
        <w:t xml:space="preserve">Commonwealth Powers Act, </w:t>
      </w:r>
      <w:r w:rsidRPr="00BB105A">
        <w:rPr>
          <w:rFonts w:ascii="Times New Roman" w:hAnsi="Times New Roman"/>
        </w:rPr>
        <w:t>1943, has referred to the Parliament of the Commonwealth, subject to the provisions of that Act, certain matters, including the rationing of goods of which the Parliament of the Commonwealth declares there is a shortage of supplies:</w:t>
      </w:r>
    </w:p>
    <w:p w:rsidR="00100544" w:rsidRPr="00BB105A" w:rsidRDefault="00100544" w:rsidP="00BB105A">
      <w:pPr>
        <w:spacing w:before="60" w:after="60" w:line="240" w:lineRule="auto"/>
        <w:ind w:firstLine="432"/>
        <w:jc w:val="both"/>
        <w:rPr>
          <w:rFonts w:ascii="Times New Roman" w:hAnsi="Times New Roman"/>
        </w:rPr>
      </w:pPr>
      <w:r w:rsidRPr="00BB105A">
        <w:rPr>
          <w:rFonts w:ascii="Times New Roman" w:hAnsi="Times New Roman"/>
          <w:smallCaps/>
        </w:rPr>
        <w:t xml:space="preserve">And Whereas </w:t>
      </w:r>
      <w:r w:rsidRPr="00BB105A">
        <w:rPr>
          <w:rFonts w:ascii="Times New Roman" w:hAnsi="Times New Roman"/>
        </w:rPr>
        <w:t>a meeting of Premiers and Ministers representing the Governments of all the States was held in Melbourne on the twenty-eighth day of September, One thousand nine hundred and forty-nine, and unanimously agreed to the following resolutions:—</w:t>
      </w:r>
    </w:p>
    <w:p w:rsidR="00100544" w:rsidRPr="00BB105A" w:rsidRDefault="009461D8" w:rsidP="00BB105A">
      <w:pPr>
        <w:spacing w:before="60" w:after="60" w:line="240" w:lineRule="auto"/>
        <w:ind w:left="1008" w:hanging="432"/>
        <w:jc w:val="both"/>
        <w:rPr>
          <w:rFonts w:ascii="Times New Roman" w:hAnsi="Times New Roman"/>
        </w:rPr>
      </w:pPr>
      <w:r w:rsidRPr="00BB105A">
        <w:rPr>
          <w:rFonts w:ascii="Times New Roman" w:hAnsi="Times New Roman"/>
        </w:rPr>
        <w:t>“</w:t>
      </w:r>
      <w:r w:rsidR="007D08FA" w:rsidRPr="00BB105A">
        <w:rPr>
          <w:rFonts w:ascii="Times New Roman" w:hAnsi="Times New Roman"/>
        </w:rPr>
        <w:t>1.</w:t>
      </w:r>
      <w:r w:rsidR="007D08FA" w:rsidRPr="00BB105A">
        <w:rPr>
          <w:rFonts w:ascii="Times New Roman" w:hAnsi="Times New Roman"/>
        </w:rPr>
        <w:tab/>
      </w:r>
      <w:r w:rsidR="00100544" w:rsidRPr="00BB105A">
        <w:rPr>
          <w:rFonts w:ascii="Times New Roman" w:hAnsi="Times New Roman"/>
        </w:rPr>
        <w:t>The Commonwealth Government has complete control over the importation of petrol.</w:t>
      </w:r>
    </w:p>
    <w:p w:rsidR="00100544" w:rsidRPr="00BB105A" w:rsidRDefault="009461D8" w:rsidP="00BB105A">
      <w:pPr>
        <w:spacing w:before="60" w:after="60" w:line="240" w:lineRule="auto"/>
        <w:ind w:left="1008" w:hanging="432"/>
        <w:jc w:val="both"/>
        <w:rPr>
          <w:rFonts w:ascii="Times New Roman" w:hAnsi="Times New Roman"/>
        </w:rPr>
      </w:pPr>
      <w:r w:rsidRPr="00BB105A">
        <w:rPr>
          <w:rFonts w:ascii="Times New Roman" w:hAnsi="Times New Roman"/>
        </w:rPr>
        <w:t>“</w:t>
      </w:r>
      <w:r w:rsidR="007D08FA" w:rsidRPr="00BB105A">
        <w:rPr>
          <w:rFonts w:ascii="Times New Roman" w:hAnsi="Times New Roman"/>
        </w:rPr>
        <w:t>2.</w:t>
      </w:r>
      <w:r w:rsidR="007D08FA" w:rsidRPr="00BB105A">
        <w:rPr>
          <w:rFonts w:ascii="Times New Roman" w:hAnsi="Times New Roman"/>
        </w:rPr>
        <w:tab/>
      </w:r>
      <w:r w:rsidR="00100544" w:rsidRPr="00BB105A">
        <w:rPr>
          <w:rFonts w:ascii="Times New Roman" w:hAnsi="Times New Roman"/>
        </w:rPr>
        <w:t>If, as the result of the exercise of such control, rationing becomes essential to ensure an equitable distribution to essential users, the imposition of such rationing is a matter for determination of the Commonwealth Government.</w:t>
      </w:r>
    </w:p>
    <w:p w:rsidR="00100544" w:rsidRPr="00BB105A" w:rsidRDefault="009461D8" w:rsidP="00BB105A">
      <w:pPr>
        <w:spacing w:before="60" w:after="60" w:line="240" w:lineRule="auto"/>
        <w:ind w:left="1008" w:hanging="432"/>
        <w:jc w:val="both"/>
        <w:rPr>
          <w:rFonts w:ascii="Times New Roman" w:hAnsi="Times New Roman"/>
        </w:rPr>
      </w:pPr>
      <w:r w:rsidRPr="00BB105A">
        <w:rPr>
          <w:rFonts w:ascii="Times New Roman" w:hAnsi="Times New Roman"/>
        </w:rPr>
        <w:t>“</w:t>
      </w:r>
      <w:r w:rsidR="007D08FA" w:rsidRPr="00BB105A">
        <w:rPr>
          <w:rFonts w:ascii="Times New Roman" w:hAnsi="Times New Roman"/>
        </w:rPr>
        <w:t>3.</w:t>
      </w:r>
      <w:r w:rsidR="007D08FA" w:rsidRPr="00BB105A">
        <w:rPr>
          <w:rFonts w:ascii="Times New Roman" w:hAnsi="Times New Roman"/>
        </w:rPr>
        <w:tab/>
      </w:r>
      <w:r w:rsidR="00100544" w:rsidRPr="00BB105A">
        <w:rPr>
          <w:rFonts w:ascii="Times New Roman" w:hAnsi="Times New Roman"/>
        </w:rPr>
        <w:t>The States of New South Wales, Queensland and Western Australia have already referred powers to the Common-wealth and will raise no objection to the exercise of such powers by the Commonwealth.</w:t>
      </w:r>
    </w:p>
    <w:p w:rsidR="00976682" w:rsidRPr="00BB105A" w:rsidRDefault="00976682" w:rsidP="00BB105A">
      <w:pPr>
        <w:spacing w:after="0" w:line="240" w:lineRule="auto"/>
        <w:jc w:val="both"/>
        <w:rPr>
          <w:rFonts w:ascii="Times New Roman" w:hAnsi="Times New Roman"/>
        </w:rPr>
      </w:pPr>
      <w:r w:rsidRPr="00BB105A">
        <w:rPr>
          <w:rFonts w:ascii="Times New Roman" w:hAnsi="Times New Roman"/>
        </w:rPr>
        <w:br w:type="page"/>
      </w:r>
    </w:p>
    <w:p w:rsidR="00100544" w:rsidRPr="00BB105A" w:rsidRDefault="009461D8" w:rsidP="00BB105A">
      <w:pPr>
        <w:spacing w:before="60" w:after="60" w:line="240" w:lineRule="auto"/>
        <w:ind w:left="1008" w:hanging="432"/>
        <w:jc w:val="both"/>
        <w:rPr>
          <w:rFonts w:ascii="Times New Roman" w:hAnsi="Times New Roman"/>
        </w:rPr>
      </w:pPr>
      <w:r w:rsidRPr="00BB105A">
        <w:rPr>
          <w:rFonts w:ascii="Times New Roman" w:hAnsi="Times New Roman"/>
        </w:rPr>
        <w:lastRenderedPageBreak/>
        <w:t>“</w:t>
      </w:r>
      <w:r w:rsidR="007D08FA" w:rsidRPr="00BB105A">
        <w:rPr>
          <w:rFonts w:ascii="Times New Roman" w:hAnsi="Times New Roman"/>
        </w:rPr>
        <w:t>4.</w:t>
      </w:r>
      <w:r w:rsidR="007D08FA" w:rsidRPr="00BB105A">
        <w:rPr>
          <w:rFonts w:ascii="Times New Roman" w:hAnsi="Times New Roman"/>
        </w:rPr>
        <w:tab/>
      </w:r>
      <w:r w:rsidR="00100544" w:rsidRPr="00BB105A">
        <w:rPr>
          <w:rFonts w:ascii="Times New Roman" w:hAnsi="Times New Roman"/>
        </w:rPr>
        <w:t>Victoria, South Australia and Tasmania agree to introduce legislation to give Commonwealth regulations the effect of State laws to enable a uniform system of rationing to become operative.</w:t>
      </w:r>
      <w:r w:rsidRPr="00BB105A">
        <w:rPr>
          <w:rFonts w:ascii="Times New Roman" w:hAnsi="Times New Roman"/>
        </w:rPr>
        <w:t>”</w:t>
      </w:r>
      <w:r w:rsidR="00100544" w:rsidRPr="00BB105A">
        <w:rPr>
          <w:rFonts w:ascii="Times New Roman" w:hAnsi="Times New Roman"/>
        </w:rPr>
        <w:t>:</w:t>
      </w:r>
    </w:p>
    <w:p w:rsidR="00100544" w:rsidRPr="00BB105A" w:rsidRDefault="00100544" w:rsidP="00C65335">
      <w:pPr>
        <w:spacing w:after="0" w:line="240" w:lineRule="auto"/>
        <w:ind w:firstLine="432"/>
        <w:jc w:val="both"/>
        <w:rPr>
          <w:rFonts w:ascii="Times New Roman" w:hAnsi="Times New Roman"/>
        </w:rPr>
      </w:pPr>
      <w:r w:rsidRPr="00BB105A">
        <w:rPr>
          <w:rFonts w:ascii="Times New Roman" w:hAnsi="Times New Roman"/>
          <w:smallCaps/>
        </w:rPr>
        <w:t xml:space="preserve">Be </w:t>
      </w:r>
      <w:r w:rsidRPr="00BB105A">
        <w:rPr>
          <w:rFonts w:ascii="Times New Roman" w:hAnsi="Times New Roman"/>
        </w:rPr>
        <w:t>it therefore enacted by the King</w:t>
      </w:r>
      <w:r w:rsidR="003E420F" w:rsidRPr="00BB105A">
        <w:rPr>
          <w:rFonts w:ascii="Times New Roman" w:hAnsi="Times New Roman"/>
        </w:rPr>
        <w:t>’</w:t>
      </w:r>
      <w:r w:rsidRPr="00BB105A">
        <w:rPr>
          <w:rFonts w:ascii="Times New Roman" w:hAnsi="Times New Roman"/>
        </w:rPr>
        <w:t>s Most Excellent Majesty, the Senate, and the House of Representatives of the Commonwealth of Australia, as follows:—</w:t>
      </w:r>
    </w:p>
    <w:p w:rsidR="00100544" w:rsidRPr="00BB105A" w:rsidRDefault="00100544" w:rsidP="00BB105A">
      <w:pPr>
        <w:spacing w:before="120" w:after="60" w:line="240" w:lineRule="auto"/>
        <w:rPr>
          <w:rFonts w:ascii="Times New Roman" w:hAnsi="Times New Roman" w:cs="Times New Roman"/>
          <w:b/>
          <w:sz w:val="20"/>
        </w:rPr>
      </w:pPr>
      <w:r w:rsidRPr="00BB105A">
        <w:rPr>
          <w:rFonts w:ascii="Times New Roman" w:hAnsi="Times New Roman" w:cs="Times New Roman"/>
          <w:b/>
          <w:sz w:val="20"/>
        </w:rPr>
        <w:t>Short title.</w:t>
      </w:r>
    </w:p>
    <w:p w:rsidR="00100544" w:rsidRPr="00BB105A" w:rsidRDefault="007D08FA" w:rsidP="00BB105A">
      <w:pPr>
        <w:spacing w:after="0" w:line="240" w:lineRule="auto"/>
        <w:ind w:firstLine="432"/>
        <w:jc w:val="both"/>
        <w:rPr>
          <w:rFonts w:ascii="Times New Roman" w:hAnsi="Times New Roman"/>
        </w:rPr>
      </w:pPr>
      <w:r w:rsidRPr="00BB105A">
        <w:rPr>
          <w:rFonts w:ascii="Times New Roman" w:hAnsi="Times New Roman"/>
          <w:b/>
        </w:rPr>
        <w:t>1.</w:t>
      </w:r>
      <w:r w:rsidRPr="00BB105A">
        <w:rPr>
          <w:rFonts w:ascii="Times New Roman" w:hAnsi="Times New Roman"/>
          <w:b/>
        </w:rPr>
        <w:tab/>
      </w:r>
      <w:r w:rsidR="00100544" w:rsidRPr="00BB105A">
        <w:rPr>
          <w:rFonts w:ascii="Times New Roman" w:hAnsi="Times New Roman"/>
        </w:rPr>
        <w:t xml:space="preserve">This Act may be cited as the </w:t>
      </w:r>
      <w:r w:rsidR="00100544" w:rsidRPr="00BB105A">
        <w:rPr>
          <w:rFonts w:ascii="Times New Roman" w:hAnsi="Times New Roman"/>
          <w:i/>
        </w:rPr>
        <w:t xml:space="preserve">Liquid Fuel </w:t>
      </w:r>
      <w:r w:rsidR="00100544" w:rsidRPr="00BB105A">
        <w:rPr>
          <w:rFonts w:ascii="Times New Roman" w:hAnsi="Times New Roman"/>
        </w:rPr>
        <w:t>(</w:t>
      </w:r>
      <w:r w:rsidR="00100544" w:rsidRPr="00BB105A">
        <w:rPr>
          <w:rFonts w:ascii="Times New Roman" w:hAnsi="Times New Roman"/>
          <w:i/>
        </w:rPr>
        <w:t>Rationing</w:t>
      </w:r>
      <w:r w:rsidR="00100544" w:rsidRPr="00BB105A">
        <w:rPr>
          <w:rFonts w:ascii="Times New Roman" w:hAnsi="Times New Roman"/>
        </w:rPr>
        <w:t>)</w:t>
      </w:r>
      <w:r w:rsidR="00100544" w:rsidRPr="00BB105A">
        <w:rPr>
          <w:rFonts w:ascii="Times New Roman" w:hAnsi="Times New Roman"/>
          <w:i/>
        </w:rPr>
        <w:t xml:space="preserve"> Act </w:t>
      </w:r>
      <w:r w:rsidR="00100544" w:rsidRPr="00BB105A">
        <w:rPr>
          <w:rFonts w:ascii="Times New Roman" w:hAnsi="Times New Roman"/>
        </w:rPr>
        <w:t>1949.</w:t>
      </w:r>
    </w:p>
    <w:p w:rsidR="00100544" w:rsidRPr="00BB105A" w:rsidRDefault="00100544" w:rsidP="00BB105A">
      <w:pPr>
        <w:spacing w:before="120" w:after="60" w:line="240" w:lineRule="auto"/>
        <w:rPr>
          <w:rFonts w:ascii="Times New Roman" w:hAnsi="Times New Roman" w:cs="Times New Roman"/>
          <w:b/>
          <w:sz w:val="20"/>
        </w:rPr>
      </w:pPr>
      <w:r w:rsidRPr="00BB105A">
        <w:rPr>
          <w:rFonts w:ascii="Times New Roman" w:hAnsi="Times New Roman" w:cs="Times New Roman"/>
          <w:b/>
          <w:sz w:val="20"/>
        </w:rPr>
        <w:t>Commencement.</w:t>
      </w:r>
    </w:p>
    <w:p w:rsidR="00100544" w:rsidRPr="00BB105A" w:rsidRDefault="007D08FA" w:rsidP="00BB105A">
      <w:pPr>
        <w:spacing w:after="0" w:line="240" w:lineRule="auto"/>
        <w:ind w:firstLine="432"/>
        <w:jc w:val="both"/>
        <w:rPr>
          <w:rFonts w:ascii="Times New Roman" w:hAnsi="Times New Roman"/>
        </w:rPr>
      </w:pPr>
      <w:r w:rsidRPr="00BB105A">
        <w:rPr>
          <w:rFonts w:ascii="Times New Roman" w:hAnsi="Times New Roman"/>
          <w:b/>
        </w:rPr>
        <w:t>2.</w:t>
      </w:r>
      <w:r w:rsidRPr="00BB105A">
        <w:rPr>
          <w:rFonts w:ascii="Times New Roman" w:hAnsi="Times New Roman"/>
          <w:b/>
        </w:rPr>
        <w:tab/>
      </w:r>
      <w:r w:rsidR="00100544" w:rsidRPr="00BB105A">
        <w:rPr>
          <w:rFonts w:ascii="Times New Roman" w:hAnsi="Times New Roman"/>
        </w:rPr>
        <w:t>This Act shall come into operation on the day on which it receives the Royal Assent.</w:t>
      </w:r>
    </w:p>
    <w:p w:rsidR="00100544" w:rsidRPr="00BB105A" w:rsidRDefault="00100544" w:rsidP="00BB105A">
      <w:pPr>
        <w:spacing w:before="120" w:after="60" w:line="240" w:lineRule="auto"/>
        <w:rPr>
          <w:rFonts w:ascii="Times New Roman" w:hAnsi="Times New Roman" w:cs="Times New Roman"/>
          <w:b/>
          <w:sz w:val="20"/>
        </w:rPr>
      </w:pPr>
      <w:r w:rsidRPr="00BB105A">
        <w:rPr>
          <w:rFonts w:ascii="Times New Roman" w:hAnsi="Times New Roman" w:cs="Times New Roman"/>
          <w:b/>
          <w:sz w:val="20"/>
        </w:rPr>
        <w:t>Application of Act.</w:t>
      </w:r>
    </w:p>
    <w:p w:rsidR="00100544" w:rsidRPr="00BB105A" w:rsidRDefault="00100544" w:rsidP="00BB105A">
      <w:pPr>
        <w:spacing w:after="0" w:line="240" w:lineRule="auto"/>
        <w:ind w:firstLine="432"/>
        <w:jc w:val="both"/>
        <w:rPr>
          <w:rFonts w:ascii="Times New Roman" w:hAnsi="Times New Roman"/>
        </w:rPr>
      </w:pPr>
      <w:r w:rsidRPr="00BB105A">
        <w:rPr>
          <w:rFonts w:ascii="Times New Roman" w:hAnsi="Times New Roman"/>
          <w:b/>
        </w:rPr>
        <w:t>3</w:t>
      </w:r>
      <w:r w:rsidRPr="00BB105A">
        <w:rPr>
          <w:rFonts w:ascii="Times New Roman" w:hAnsi="Times New Roman"/>
        </w:rPr>
        <w:t>.—</w:t>
      </w:r>
      <w:r w:rsidR="002837FA" w:rsidRPr="00BB105A">
        <w:rPr>
          <w:rFonts w:ascii="Times New Roman" w:hAnsi="Times New Roman"/>
        </w:rPr>
        <w:t>(1.)</w:t>
      </w:r>
      <w:r w:rsidR="002837FA" w:rsidRPr="00BB105A">
        <w:rPr>
          <w:rFonts w:ascii="Times New Roman" w:hAnsi="Times New Roman"/>
        </w:rPr>
        <w:tab/>
      </w:r>
      <w:r w:rsidRPr="00BB105A">
        <w:rPr>
          <w:rFonts w:ascii="Times New Roman" w:hAnsi="Times New Roman"/>
        </w:rPr>
        <w:t>The provisions of this Act, other than section twelve, extend and apply to—</w:t>
      </w:r>
    </w:p>
    <w:p w:rsidR="00100544" w:rsidRPr="00BB105A" w:rsidRDefault="00100544" w:rsidP="00BB105A">
      <w:pPr>
        <w:spacing w:after="0" w:line="240" w:lineRule="auto"/>
        <w:ind w:left="1008" w:hanging="432"/>
        <w:jc w:val="both"/>
        <w:rPr>
          <w:rFonts w:ascii="Times New Roman" w:hAnsi="Times New Roman"/>
        </w:rPr>
      </w:pPr>
      <w:r w:rsidRPr="00BB105A">
        <w:rPr>
          <w:rFonts w:ascii="Times New Roman" w:hAnsi="Times New Roman"/>
        </w:rPr>
        <w:t>(</w:t>
      </w:r>
      <w:r w:rsidRPr="00BB105A">
        <w:rPr>
          <w:rFonts w:ascii="Times New Roman" w:hAnsi="Times New Roman"/>
          <w:i/>
        </w:rPr>
        <w:t>a</w:t>
      </w:r>
      <w:r w:rsidRPr="00BB105A">
        <w:rPr>
          <w:rFonts w:ascii="Times New Roman" w:hAnsi="Times New Roman"/>
        </w:rPr>
        <w:t>)</w:t>
      </w:r>
      <w:r w:rsidRPr="00BB105A">
        <w:rPr>
          <w:rFonts w:ascii="Times New Roman" w:hAnsi="Times New Roman"/>
          <w:i/>
        </w:rPr>
        <w:t xml:space="preserve"> </w:t>
      </w:r>
      <w:r w:rsidRPr="00BB105A">
        <w:rPr>
          <w:rFonts w:ascii="Times New Roman" w:hAnsi="Times New Roman"/>
        </w:rPr>
        <w:t xml:space="preserve">the Australian Capital Territory (including the Territory accepted by the Commonwealth by the </w:t>
      </w:r>
      <w:r w:rsidRPr="00BB105A">
        <w:rPr>
          <w:rFonts w:ascii="Times New Roman" w:hAnsi="Times New Roman"/>
          <w:i/>
        </w:rPr>
        <w:t xml:space="preserve">Jervis Bay Territory Acceptance Act </w:t>
      </w:r>
      <w:r w:rsidRPr="00BB105A">
        <w:rPr>
          <w:rFonts w:ascii="Times New Roman" w:hAnsi="Times New Roman"/>
        </w:rPr>
        <w:t>1915) and the Northern Territory of Australia;</w:t>
      </w:r>
    </w:p>
    <w:p w:rsidR="00100544" w:rsidRPr="00BB105A" w:rsidRDefault="00100544" w:rsidP="00BB105A">
      <w:pPr>
        <w:spacing w:after="0" w:line="240" w:lineRule="auto"/>
        <w:ind w:left="1008" w:hanging="432"/>
        <w:jc w:val="both"/>
        <w:rPr>
          <w:rFonts w:ascii="Times New Roman" w:hAnsi="Times New Roman"/>
        </w:rPr>
      </w:pPr>
      <w:r w:rsidRPr="00BB105A">
        <w:rPr>
          <w:rFonts w:ascii="Times New Roman" w:hAnsi="Times New Roman"/>
        </w:rPr>
        <w:t>(</w:t>
      </w:r>
      <w:r w:rsidRPr="00BB105A">
        <w:rPr>
          <w:rFonts w:ascii="Times New Roman" w:hAnsi="Times New Roman"/>
          <w:i/>
        </w:rPr>
        <w:t>b</w:t>
      </w:r>
      <w:r w:rsidRPr="00BB105A">
        <w:rPr>
          <w:rFonts w:ascii="Times New Roman" w:hAnsi="Times New Roman"/>
        </w:rPr>
        <w:t>)</w:t>
      </w:r>
      <w:r w:rsidRPr="00BB105A">
        <w:rPr>
          <w:rFonts w:ascii="Times New Roman" w:hAnsi="Times New Roman"/>
          <w:i/>
        </w:rPr>
        <w:t xml:space="preserve"> </w:t>
      </w:r>
      <w:r w:rsidRPr="00BB105A">
        <w:rPr>
          <w:rFonts w:ascii="Times New Roman" w:hAnsi="Times New Roman"/>
        </w:rPr>
        <w:t>the State of New South Wales;</w:t>
      </w:r>
    </w:p>
    <w:p w:rsidR="00100544" w:rsidRPr="00BB105A" w:rsidRDefault="00100544" w:rsidP="00BB105A">
      <w:pPr>
        <w:spacing w:after="0" w:line="240" w:lineRule="auto"/>
        <w:ind w:left="1008" w:hanging="432"/>
        <w:jc w:val="both"/>
        <w:rPr>
          <w:rFonts w:ascii="Times New Roman" w:hAnsi="Times New Roman"/>
        </w:rPr>
      </w:pPr>
      <w:r w:rsidRPr="00BB105A">
        <w:rPr>
          <w:rFonts w:ascii="Times New Roman" w:hAnsi="Times New Roman"/>
        </w:rPr>
        <w:t>(</w:t>
      </w:r>
      <w:r w:rsidRPr="00BB105A">
        <w:rPr>
          <w:rFonts w:ascii="Times New Roman" w:hAnsi="Times New Roman"/>
          <w:i/>
        </w:rPr>
        <w:t>c</w:t>
      </w:r>
      <w:r w:rsidRPr="00BB105A">
        <w:rPr>
          <w:rFonts w:ascii="Times New Roman" w:hAnsi="Times New Roman"/>
        </w:rPr>
        <w:t>) the State of Queensland;</w:t>
      </w:r>
    </w:p>
    <w:p w:rsidR="00100544" w:rsidRPr="00BB105A" w:rsidRDefault="00100544" w:rsidP="00BB105A">
      <w:pPr>
        <w:spacing w:after="0" w:line="240" w:lineRule="auto"/>
        <w:ind w:left="1008" w:hanging="432"/>
        <w:jc w:val="both"/>
        <w:rPr>
          <w:rFonts w:ascii="Times New Roman" w:hAnsi="Times New Roman"/>
        </w:rPr>
      </w:pPr>
      <w:r w:rsidRPr="00BB105A">
        <w:rPr>
          <w:rFonts w:ascii="Times New Roman" w:hAnsi="Times New Roman"/>
        </w:rPr>
        <w:t>(</w:t>
      </w:r>
      <w:r w:rsidRPr="00BB105A">
        <w:rPr>
          <w:rFonts w:ascii="Times New Roman" w:hAnsi="Times New Roman"/>
          <w:i/>
        </w:rPr>
        <w:t>d</w:t>
      </w:r>
      <w:r w:rsidRPr="00BB105A">
        <w:rPr>
          <w:rFonts w:ascii="Times New Roman" w:hAnsi="Times New Roman"/>
        </w:rPr>
        <w:t>)</w:t>
      </w:r>
      <w:r w:rsidRPr="00BB105A">
        <w:rPr>
          <w:rFonts w:ascii="Times New Roman" w:hAnsi="Times New Roman"/>
          <w:i/>
        </w:rPr>
        <w:t xml:space="preserve"> </w:t>
      </w:r>
      <w:r w:rsidRPr="00BB105A">
        <w:rPr>
          <w:rFonts w:ascii="Times New Roman" w:hAnsi="Times New Roman"/>
        </w:rPr>
        <w:t>the State of Western Australia; and</w:t>
      </w:r>
    </w:p>
    <w:p w:rsidR="00100544" w:rsidRPr="00BB105A" w:rsidRDefault="00100544" w:rsidP="00BB105A">
      <w:pPr>
        <w:spacing w:after="0" w:line="240" w:lineRule="auto"/>
        <w:ind w:left="1008" w:hanging="432"/>
        <w:jc w:val="both"/>
        <w:rPr>
          <w:rFonts w:ascii="Times New Roman" w:hAnsi="Times New Roman"/>
        </w:rPr>
      </w:pPr>
      <w:r w:rsidRPr="00BB105A">
        <w:rPr>
          <w:rFonts w:ascii="Times New Roman" w:hAnsi="Times New Roman"/>
        </w:rPr>
        <w:t>(</w:t>
      </w:r>
      <w:r w:rsidRPr="00BB105A">
        <w:rPr>
          <w:rFonts w:ascii="Times New Roman" w:hAnsi="Times New Roman"/>
          <w:i/>
        </w:rPr>
        <w:t>e</w:t>
      </w:r>
      <w:r w:rsidRPr="00BB105A">
        <w:rPr>
          <w:rFonts w:ascii="Times New Roman" w:hAnsi="Times New Roman"/>
        </w:rPr>
        <w:t>) any State which adopts this Act.</w:t>
      </w:r>
    </w:p>
    <w:p w:rsidR="00100544" w:rsidRPr="00BB105A" w:rsidRDefault="002837FA" w:rsidP="00BB105A">
      <w:pPr>
        <w:tabs>
          <w:tab w:val="left" w:pos="990"/>
        </w:tabs>
        <w:spacing w:after="0" w:line="240" w:lineRule="auto"/>
        <w:ind w:firstLine="432"/>
        <w:jc w:val="both"/>
        <w:rPr>
          <w:rFonts w:ascii="Times New Roman" w:hAnsi="Times New Roman"/>
        </w:rPr>
      </w:pPr>
      <w:r w:rsidRPr="00BB105A">
        <w:rPr>
          <w:rFonts w:ascii="Times New Roman" w:hAnsi="Times New Roman"/>
        </w:rPr>
        <w:t>(2.)</w:t>
      </w:r>
      <w:r w:rsidRPr="00BB105A">
        <w:rPr>
          <w:rFonts w:ascii="Times New Roman" w:hAnsi="Times New Roman"/>
        </w:rPr>
        <w:tab/>
      </w:r>
      <w:r w:rsidR="00100544" w:rsidRPr="00BB105A">
        <w:rPr>
          <w:rFonts w:ascii="Times New Roman" w:hAnsi="Times New Roman"/>
        </w:rPr>
        <w:t>The operation of this Act, or of any provision of this Act, in any State or Territory is not dependent upon its operation in any other State or Territory.</w:t>
      </w:r>
    </w:p>
    <w:p w:rsidR="00100544" w:rsidRPr="00BB105A" w:rsidRDefault="00100544" w:rsidP="00BB105A">
      <w:pPr>
        <w:spacing w:before="120" w:after="60" w:line="240" w:lineRule="auto"/>
        <w:rPr>
          <w:rFonts w:ascii="Times New Roman" w:hAnsi="Times New Roman" w:cs="Times New Roman"/>
          <w:b/>
          <w:sz w:val="20"/>
        </w:rPr>
      </w:pPr>
      <w:r w:rsidRPr="00BB105A">
        <w:rPr>
          <w:rFonts w:ascii="Times New Roman" w:hAnsi="Times New Roman" w:cs="Times New Roman"/>
          <w:b/>
          <w:sz w:val="20"/>
        </w:rPr>
        <w:t>Definitions.</w:t>
      </w:r>
    </w:p>
    <w:p w:rsidR="00100544" w:rsidRPr="00BB105A" w:rsidRDefault="007D08FA" w:rsidP="00BB105A">
      <w:pPr>
        <w:spacing w:after="0" w:line="240" w:lineRule="auto"/>
        <w:ind w:firstLine="432"/>
        <w:jc w:val="both"/>
        <w:rPr>
          <w:rFonts w:ascii="Times New Roman" w:hAnsi="Times New Roman"/>
        </w:rPr>
      </w:pPr>
      <w:r w:rsidRPr="00BB105A">
        <w:rPr>
          <w:rFonts w:ascii="Times New Roman" w:hAnsi="Times New Roman"/>
          <w:b/>
        </w:rPr>
        <w:t>4.</w:t>
      </w:r>
      <w:r w:rsidRPr="00BB105A">
        <w:rPr>
          <w:rFonts w:ascii="Times New Roman" w:hAnsi="Times New Roman"/>
          <w:b/>
        </w:rPr>
        <w:tab/>
      </w:r>
      <w:r w:rsidR="00100544" w:rsidRPr="00BB105A">
        <w:rPr>
          <w:rFonts w:ascii="Times New Roman" w:hAnsi="Times New Roman"/>
        </w:rPr>
        <w:t>In this Act, unless the contrary intention appears—</w:t>
      </w:r>
    </w:p>
    <w:p w:rsidR="00100544" w:rsidRPr="00BB105A" w:rsidRDefault="009461D8" w:rsidP="00BB105A">
      <w:pPr>
        <w:spacing w:after="0" w:line="240" w:lineRule="auto"/>
        <w:ind w:left="1008" w:hanging="432"/>
        <w:jc w:val="both"/>
        <w:rPr>
          <w:rFonts w:ascii="Times New Roman" w:hAnsi="Times New Roman"/>
        </w:rPr>
      </w:pPr>
      <w:r w:rsidRPr="00BB105A">
        <w:rPr>
          <w:rFonts w:ascii="Times New Roman" w:hAnsi="Times New Roman"/>
        </w:rPr>
        <w:t>“</w:t>
      </w:r>
      <w:r w:rsidR="00100544" w:rsidRPr="00BB105A">
        <w:rPr>
          <w:rFonts w:ascii="Times New Roman" w:hAnsi="Times New Roman"/>
        </w:rPr>
        <w:t>diesel oil fuel</w:t>
      </w:r>
      <w:r w:rsidRPr="00BB105A">
        <w:rPr>
          <w:rFonts w:ascii="Times New Roman" w:hAnsi="Times New Roman"/>
        </w:rPr>
        <w:t>”</w:t>
      </w:r>
      <w:r w:rsidR="00100544" w:rsidRPr="00BB105A">
        <w:rPr>
          <w:rFonts w:ascii="Times New Roman" w:hAnsi="Times New Roman"/>
        </w:rPr>
        <w:t xml:space="preserve"> means petroleum distillate or residual, either crude or refined, suitable for use in compression ignition engines, and includes diesel oil fuel distilled from coal-tar;</w:t>
      </w:r>
    </w:p>
    <w:p w:rsidR="00100544" w:rsidRPr="00BB105A" w:rsidRDefault="009461D8" w:rsidP="00BB105A">
      <w:pPr>
        <w:spacing w:after="0" w:line="240" w:lineRule="auto"/>
        <w:ind w:left="1008" w:hanging="432"/>
        <w:jc w:val="both"/>
        <w:rPr>
          <w:rFonts w:ascii="Times New Roman" w:hAnsi="Times New Roman"/>
        </w:rPr>
      </w:pPr>
      <w:r w:rsidRPr="00BB105A">
        <w:rPr>
          <w:rFonts w:ascii="Times New Roman" w:hAnsi="Times New Roman"/>
        </w:rPr>
        <w:t>“</w:t>
      </w:r>
      <w:r w:rsidR="00100544" w:rsidRPr="00BB105A">
        <w:rPr>
          <w:rFonts w:ascii="Times New Roman" w:hAnsi="Times New Roman"/>
        </w:rPr>
        <w:t>fuel oil</w:t>
      </w:r>
      <w:r w:rsidRPr="00BB105A">
        <w:rPr>
          <w:rFonts w:ascii="Times New Roman" w:hAnsi="Times New Roman"/>
        </w:rPr>
        <w:t>”</w:t>
      </w:r>
      <w:r w:rsidR="00100544" w:rsidRPr="00BB105A">
        <w:rPr>
          <w:rFonts w:ascii="Times New Roman" w:hAnsi="Times New Roman"/>
        </w:rPr>
        <w:t xml:space="preserve"> means crude petroleum distillate or residual product of petroleum suitable for use in burners for the production of heat or steam;</w:t>
      </w:r>
    </w:p>
    <w:p w:rsidR="00100544" w:rsidRPr="00BB105A" w:rsidRDefault="009461D8" w:rsidP="00BB105A">
      <w:pPr>
        <w:spacing w:after="0" w:line="240" w:lineRule="auto"/>
        <w:ind w:left="1008" w:hanging="432"/>
        <w:jc w:val="both"/>
        <w:rPr>
          <w:rFonts w:ascii="Times New Roman" w:hAnsi="Times New Roman"/>
        </w:rPr>
      </w:pPr>
      <w:r w:rsidRPr="00BB105A">
        <w:rPr>
          <w:rFonts w:ascii="Times New Roman" w:hAnsi="Times New Roman"/>
        </w:rPr>
        <w:t>“</w:t>
      </w:r>
      <w:r w:rsidR="00100544" w:rsidRPr="00BB105A">
        <w:rPr>
          <w:rFonts w:ascii="Times New Roman" w:hAnsi="Times New Roman"/>
        </w:rPr>
        <w:t>kerosene</w:t>
      </w:r>
      <w:r w:rsidRPr="00BB105A">
        <w:rPr>
          <w:rFonts w:ascii="Times New Roman" w:hAnsi="Times New Roman"/>
        </w:rPr>
        <w:t>”</w:t>
      </w:r>
      <w:r w:rsidR="00100544" w:rsidRPr="00BB105A">
        <w:rPr>
          <w:rFonts w:ascii="Times New Roman" w:hAnsi="Times New Roman"/>
        </w:rPr>
        <w:t xml:space="preserve"> means petroleum distillate normally marketed as kerosene, as lighting kerosene or as power kerosene;</w:t>
      </w:r>
    </w:p>
    <w:p w:rsidR="00100544" w:rsidRPr="00BB105A" w:rsidRDefault="009461D8" w:rsidP="00BB105A">
      <w:pPr>
        <w:spacing w:after="0" w:line="240" w:lineRule="auto"/>
        <w:ind w:left="1008" w:hanging="432"/>
        <w:jc w:val="both"/>
        <w:rPr>
          <w:rFonts w:ascii="Times New Roman" w:hAnsi="Times New Roman"/>
        </w:rPr>
      </w:pPr>
      <w:r w:rsidRPr="00BB105A">
        <w:rPr>
          <w:rFonts w:ascii="Times New Roman" w:hAnsi="Times New Roman"/>
        </w:rPr>
        <w:t>“</w:t>
      </w:r>
      <w:r w:rsidR="00100544" w:rsidRPr="00BB105A">
        <w:rPr>
          <w:rFonts w:ascii="Times New Roman" w:hAnsi="Times New Roman"/>
        </w:rPr>
        <w:t>liquid fuel</w:t>
      </w:r>
      <w:r w:rsidRPr="00BB105A">
        <w:rPr>
          <w:rFonts w:ascii="Times New Roman" w:hAnsi="Times New Roman"/>
        </w:rPr>
        <w:t>”</w:t>
      </w:r>
      <w:r w:rsidR="00100544" w:rsidRPr="00BB105A">
        <w:rPr>
          <w:rFonts w:ascii="Times New Roman" w:hAnsi="Times New Roman"/>
        </w:rPr>
        <w:t xml:space="preserve"> includes motor spirit, kerosene, diesel oil fuel, fuel oil, lubricating oil, rectified spirit and shale oil;</w:t>
      </w:r>
    </w:p>
    <w:p w:rsidR="00100544" w:rsidRPr="00BB105A" w:rsidRDefault="009461D8" w:rsidP="00BB105A">
      <w:pPr>
        <w:spacing w:after="0" w:line="240" w:lineRule="auto"/>
        <w:ind w:left="1008" w:hanging="432"/>
        <w:jc w:val="both"/>
        <w:rPr>
          <w:rFonts w:ascii="Times New Roman" w:hAnsi="Times New Roman"/>
        </w:rPr>
      </w:pPr>
      <w:r w:rsidRPr="00BB105A">
        <w:rPr>
          <w:rFonts w:ascii="Times New Roman" w:hAnsi="Times New Roman"/>
        </w:rPr>
        <w:t>“</w:t>
      </w:r>
      <w:r w:rsidR="00100544" w:rsidRPr="00BB105A">
        <w:rPr>
          <w:rFonts w:ascii="Times New Roman" w:hAnsi="Times New Roman"/>
        </w:rPr>
        <w:t>lubricating oil</w:t>
      </w:r>
      <w:r w:rsidRPr="00BB105A">
        <w:rPr>
          <w:rFonts w:ascii="Times New Roman" w:hAnsi="Times New Roman"/>
        </w:rPr>
        <w:t>”</w:t>
      </w:r>
      <w:r w:rsidR="00100544" w:rsidRPr="00BB105A">
        <w:rPr>
          <w:rFonts w:ascii="Times New Roman" w:hAnsi="Times New Roman"/>
        </w:rPr>
        <w:t xml:space="preserve"> means petroleum or other oils or mixtures of oils suitable for the lubrication of moving parts of machinery, and includes petroleum greases, compounds of oils with other substances to form lubricating grease, and mixtures of oils with plastics;</w:t>
      </w:r>
    </w:p>
    <w:p w:rsidR="00100544" w:rsidRPr="00BB105A" w:rsidRDefault="009461D8" w:rsidP="00BB105A">
      <w:pPr>
        <w:spacing w:after="0" w:line="240" w:lineRule="auto"/>
        <w:ind w:left="1008" w:hanging="432"/>
        <w:jc w:val="both"/>
        <w:rPr>
          <w:rFonts w:ascii="Times New Roman" w:hAnsi="Times New Roman"/>
        </w:rPr>
      </w:pPr>
      <w:r w:rsidRPr="00BB105A">
        <w:rPr>
          <w:rFonts w:ascii="Times New Roman" w:hAnsi="Times New Roman"/>
        </w:rPr>
        <w:t>“</w:t>
      </w:r>
      <w:r w:rsidR="00100544" w:rsidRPr="00BB105A">
        <w:rPr>
          <w:rFonts w:ascii="Times New Roman" w:hAnsi="Times New Roman"/>
        </w:rPr>
        <w:t>motor spirit</w:t>
      </w:r>
      <w:r w:rsidRPr="00BB105A">
        <w:rPr>
          <w:rFonts w:ascii="Times New Roman" w:hAnsi="Times New Roman"/>
        </w:rPr>
        <w:t>”</w:t>
      </w:r>
      <w:r w:rsidR="00100544" w:rsidRPr="00BB105A">
        <w:rPr>
          <w:rFonts w:ascii="Times New Roman" w:hAnsi="Times New Roman"/>
        </w:rPr>
        <w:t xml:space="preserve"> means liquid petroleum products or similar hydrocarbons distilling completely below two hundred and twenty-five degrees centigrade and suitable for use as fuel in internal combustion engines, and includes motor </w:t>
      </w:r>
      <w:proofErr w:type="spellStart"/>
      <w:r w:rsidR="00100544" w:rsidRPr="00BB105A">
        <w:rPr>
          <w:rFonts w:ascii="Times New Roman" w:hAnsi="Times New Roman"/>
        </w:rPr>
        <w:t>benzole</w:t>
      </w:r>
      <w:proofErr w:type="spellEnd"/>
      <w:r w:rsidR="00100544" w:rsidRPr="00BB105A">
        <w:rPr>
          <w:rFonts w:ascii="Times New Roman" w:hAnsi="Times New Roman"/>
        </w:rPr>
        <w:t xml:space="preserve"> and power alcohol;</w:t>
      </w:r>
    </w:p>
    <w:p w:rsidR="00976682" w:rsidRPr="00BB105A" w:rsidRDefault="00976682" w:rsidP="00BB105A">
      <w:pPr>
        <w:spacing w:after="0" w:line="240" w:lineRule="auto"/>
        <w:jc w:val="both"/>
        <w:rPr>
          <w:rFonts w:ascii="Times New Roman" w:hAnsi="Times New Roman"/>
        </w:rPr>
      </w:pPr>
      <w:r w:rsidRPr="00BB105A">
        <w:rPr>
          <w:rFonts w:ascii="Times New Roman" w:hAnsi="Times New Roman"/>
        </w:rPr>
        <w:br w:type="page"/>
      </w:r>
    </w:p>
    <w:p w:rsidR="00100544" w:rsidRPr="00BB105A" w:rsidRDefault="009461D8" w:rsidP="00BB105A">
      <w:pPr>
        <w:spacing w:before="60" w:after="60" w:line="240" w:lineRule="auto"/>
        <w:ind w:left="1008" w:hanging="432"/>
        <w:jc w:val="both"/>
        <w:rPr>
          <w:rFonts w:ascii="Times New Roman" w:hAnsi="Times New Roman"/>
        </w:rPr>
      </w:pPr>
      <w:r w:rsidRPr="00BB105A">
        <w:rPr>
          <w:rFonts w:ascii="Times New Roman" w:hAnsi="Times New Roman"/>
        </w:rPr>
        <w:lastRenderedPageBreak/>
        <w:t>“</w:t>
      </w:r>
      <w:r w:rsidR="00100544" w:rsidRPr="00BB105A">
        <w:rPr>
          <w:rFonts w:ascii="Times New Roman" w:hAnsi="Times New Roman"/>
        </w:rPr>
        <w:t>rectified spirit</w:t>
      </w:r>
      <w:r w:rsidRPr="00BB105A">
        <w:rPr>
          <w:rFonts w:ascii="Times New Roman" w:hAnsi="Times New Roman"/>
        </w:rPr>
        <w:t>”</w:t>
      </w:r>
      <w:r w:rsidR="00100544" w:rsidRPr="00BB105A">
        <w:rPr>
          <w:rFonts w:ascii="Times New Roman" w:hAnsi="Times New Roman"/>
        </w:rPr>
        <w:t xml:space="preserve"> means any spirit produced by fermentation of any material and denatured for industrial or power purposes;</w:t>
      </w:r>
    </w:p>
    <w:p w:rsidR="00100544" w:rsidRPr="00BB105A" w:rsidRDefault="009461D8" w:rsidP="00BB105A">
      <w:pPr>
        <w:spacing w:before="60" w:after="60" w:line="240" w:lineRule="auto"/>
        <w:ind w:left="1008" w:hanging="432"/>
        <w:jc w:val="both"/>
        <w:rPr>
          <w:rFonts w:ascii="Times New Roman" w:hAnsi="Times New Roman"/>
        </w:rPr>
      </w:pPr>
      <w:r w:rsidRPr="00BB105A">
        <w:rPr>
          <w:rFonts w:ascii="Times New Roman" w:hAnsi="Times New Roman"/>
        </w:rPr>
        <w:t>“</w:t>
      </w:r>
      <w:r w:rsidR="00100544" w:rsidRPr="00BB105A">
        <w:rPr>
          <w:rFonts w:ascii="Times New Roman" w:hAnsi="Times New Roman"/>
        </w:rPr>
        <w:t>shale oil</w:t>
      </w:r>
      <w:r w:rsidRPr="00BB105A">
        <w:rPr>
          <w:rFonts w:ascii="Times New Roman" w:hAnsi="Times New Roman"/>
        </w:rPr>
        <w:t>”</w:t>
      </w:r>
      <w:r w:rsidR="00100544" w:rsidRPr="00BB105A">
        <w:rPr>
          <w:rFonts w:ascii="Times New Roman" w:hAnsi="Times New Roman"/>
        </w:rPr>
        <w:t xml:space="preserve"> means shale distillate or residual, either crude or refined, produced from shale or coal and suitable for use, either alone or when mixed with any other liquid, as a fuel or as a source of power in internal combustion engines.</w:t>
      </w:r>
    </w:p>
    <w:p w:rsidR="00100544" w:rsidRPr="00BB105A" w:rsidRDefault="00100544" w:rsidP="00BB105A">
      <w:pPr>
        <w:spacing w:before="120" w:after="60" w:line="240" w:lineRule="auto"/>
        <w:rPr>
          <w:rFonts w:ascii="Times New Roman" w:hAnsi="Times New Roman" w:cs="Times New Roman"/>
          <w:b/>
          <w:sz w:val="20"/>
        </w:rPr>
      </w:pPr>
      <w:r w:rsidRPr="00BB105A">
        <w:rPr>
          <w:rFonts w:ascii="Times New Roman" w:hAnsi="Times New Roman" w:cs="Times New Roman"/>
          <w:b/>
          <w:sz w:val="20"/>
        </w:rPr>
        <w:t>Declaration as to shortage of supplies of liquid fuel.</w:t>
      </w:r>
    </w:p>
    <w:p w:rsidR="00100544" w:rsidRPr="00BB105A" w:rsidRDefault="007D08FA" w:rsidP="00BB105A">
      <w:pPr>
        <w:spacing w:after="0" w:line="240" w:lineRule="auto"/>
        <w:ind w:firstLine="432"/>
        <w:jc w:val="both"/>
        <w:rPr>
          <w:rFonts w:ascii="Times New Roman" w:hAnsi="Times New Roman"/>
        </w:rPr>
      </w:pPr>
      <w:r w:rsidRPr="00BB105A">
        <w:rPr>
          <w:rFonts w:ascii="Times New Roman" w:hAnsi="Times New Roman"/>
          <w:b/>
        </w:rPr>
        <w:t>5.</w:t>
      </w:r>
      <w:r w:rsidRPr="00BB105A">
        <w:rPr>
          <w:rFonts w:ascii="Times New Roman" w:hAnsi="Times New Roman"/>
          <w:b/>
        </w:rPr>
        <w:tab/>
      </w:r>
      <w:r w:rsidR="00100544" w:rsidRPr="00BB105A">
        <w:rPr>
          <w:rFonts w:ascii="Times New Roman" w:hAnsi="Times New Roman"/>
        </w:rPr>
        <w:t xml:space="preserve">For the purposes of the </w:t>
      </w:r>
      <w:r w:rsidR="00D00D24">
        <w:rPr>
          <w:rFonts w:ascii="Times New Roman" w:hAnsi="Times New Roman"/>
          <w:i/>
        </w:rPr>
        <w:t>Commonwealth Powers Act,</w:t>
      </w:r>
      <w:r w:rsidR="00100544" w:rsidRPr="00BB105A">
        <w:rPr>
          <w:rFonts w:ascii="Times New Roman" w:hAnsi="Times New Roman"/>
          <w:i/>
        </w:rPr>
        <w:t xml:space="preserve"> </w:t>
      </w:r>
      <w:r w:rsidR="00100544" w:rsidRPr="00BB105A">
        <w:rPr>
          <w:rFonts w:ascii="Times New Roman" w:hAnsi="Times New Roman"/>
        </w:rPr>
        <w:t>1943 of the State of Western Australia, it is hereby declared that there is a shortage of supplies of liquid fuel.</w:t>
      </w:r>
    </w:p>
    <w:p w:rsidR="00100544" w:rsidRPr="00BB105A" w:rsidRDefault="00100544" w:rsidP="00BB105A">
      <w:pPr>
        <w:spacing w:before="120" w:after="60" w:line="240" w:lineRule="auto"/>
        <w:rPr>
          <w:rFonts w:ascii="Times New Roman" w:hAnsi="Times New Roman" w:cs="Times New Roman"/>
          <w:b/>
          <w:sz w:val="20"/>
        </w:rPr>
      </w:pPr>
      <w:r w:rsidRPr="00BB105A">
        <w:rPr>
          <w:rFonts w:ascii="Times New Roman" w:hAnsi="Times New Roman" w:cs="Times New Roman"/>
          <w:b/>
          <w:sz w:val="20"/>
        </w:rPr>
        <w:t>Regulations.</w:t>
      </w:r>
    </w:p>
    <w:p w:rsidR="00100544" w:rsidRPr="00BB105A" w:rsidRDefault="00100544" w:rsidP="00BB105A">
      <w:pPr>
        <w:spacing w:after="0" w:line="240" w:lineRule="auto"/>
        <w:ind w:firstLine="432"/>
        <w:jc w:val="both"/>
        <w:rPr>
          <w:rFonts w:ascii="Times New Roman" w:hAnsi="Times New Roman"/>
        </w:rPr>
      </w:pPr>
      <w:r w:rsidRPr="00BB105A">
        <w:rPr>
          <w:rFonts w:ascii="Times New Roman" w:hAnsi="Times New Roman"/>
          <w:b/>
        </w:rPr>
        <w:t>6</w:t>
      </w:r>
      <w:r w:rsidRPr="00BB105A">
        <w:rPr>
          <w:rFonts w:ascii="Times New Roman" w:hAnsi="Times New Roman"/>
        </w:rPr>
        <w:t>.—</w:t>
      </w:r>
      <w:r w:rsidR="002837FA" w:rsidRPr="00BB105A">
        <w:rPr>
          <w:rFonts w:ascii="Times New Roman" w:hAnsi="Times New Roman"/>
        </w:rPr>
        <w:t>(1.)</w:t>
      </w:r>
      <w:r w:rsidR="002837FA" w:rsidRPr="00BB105A">
        <w:rPr>
          <w:rFonts w:ascii="Times New Roman" w:hAnsi="Times New Roman"/>
        </w:rPr>
        <w:tab/>
      </w:r>
      <w:r w:rsidRPr="00BB105A">
        <w:rPr>
          <w:rFonts w:ascii="Times New Roman" w:hAnsi="Times New Roman"/>
        </w:rPr>
        <w:t>The Governor-General may make regulations, not inconsistent with this Act, with respect to—</w:t>
      </w:r>
    </w:p>
    <w:p w:rsidR="00100544" w:rsidRPr="00BB105A" w:rsidRDefault="00100544" w:rsidP="00BB105A">
      <w:pPr>
        <w:spacing w:after="0" w:line="240" w:lineRule="auto"/>
        <w:ind w:left="1008" w:hanging="432"/>
        <w:jc w:val="both"/>
        <w:rPr>
          <w:rFonts w:ascii="Times New Roman" w:hAnsi="Times New Roman"/>
        </w:rPr>
      </w:pPr>
      <w:r w:rsidRPr="00BB105A">
        <w:rPr>
          <w:rFonts w:ascii="Times New Roman" w:hAnsi="Times New Roman"/>
        </w:rPr>
        <w:t>(</w:t>
      </w:r>
      <w:r w:rsidRPr="00BB105A">
        <w:rPr>
          <w:rFonts w:ascii="Times New Roman" w:hAnsi="Times New Roman"/>
          <w:i/>
        </w:rPr>
        <w:t>a</w:t>
      </w:r>
      <w:r w:rsidRPr="00BB105A">
        <w:rPr>
          <w:rFonts w:ascii="Times New Roman" w:hAnsi="Times New Roman"/>
        </w:rPr>
        <w:t>) the rationing of liquid fuel;</w:t>
      </w:r>
    </w:p>
    <w:p w:rsidR="00100544" w:rsidRPr="00BB105A" w:rsidRDefault="00100544" w:rsidP="00BB105A">
      <w:pPr>
        <w:spacing w:after="0" w:line="240" w:lineRule="auto"/>
        <w:ind w:left="1008" w:hanging="432"/>
        <w:jc w:val="both"/>
        <w:rPr>
          <w:rFonts w:ascii="Times New Roman" w:hAnsi="Times New Roman"/>
        </w:rPr>
      </w:pPr>
      <w:r w:rsidRPr="00BB105A">
        <w:rPr>
          <w:rFonts w:ascii="Times New Roman" w:hAnsi="Times New Roman"/>
        </w:rPr>
        <w:t>(</w:t>
      </w:r>
      <w:r w:rsidRPr="00BB105A">
        <w:rPr>
          <w:rFonts w:ascii="Times New Roman" w:hAnsi="Times New Roman"/>
          <w:i/>
        </w:rPr>
        <w:t>b</w:t>
      </w:r>
      <w:r w:rsidRPr="00BB105A">
        <w:rPr>
          <w:rFonts w:ascii="Times New Roman" w:hAnsi="Times New Roman"/>
        </w:rPr>
        <w:t>) control of the distribution of liquid fuel with a view to the just and orderly sharing of the available liquid fuel;</w:t>
      </w:r>
    </w:p>
    <w:p w:rsidR="00100544" w:rsidRPr="00BB105A" w:rsidRDefault="00100544" w:rsidP="00BB105A">
      <w:pPr>
        <w:spacing w:after="0" w:line="240" w:lineRule="auto"/>
        <w:ind w:left="1008" w:hanging="432"/>
        <w:jc w:val="both"/>
        <w:rPr>
          <w:rFonts w:ascii="Times New Roman" w:hAnsi="Times New Roman"/>
        </w:rPr>
      </w:pPr>
      <w:r w:rsidRPr="00BB105A">
        <w:rPr>
          <w:rFonts w:ascii="Times New Roman" w:hAnsi="Times New Roman"/>
        </w:rPr>
        <w:t>(</w:t>
      </w:r>
      <w:r w:rsidRPr="00BB105A">
        <w:rPr>
          <w:rFonts w:ascii="Times New Roman" w:hAnsi="Times New Roman"/>
          <w:i/>
        </w:rPr>
        <w:t>c</w:t>
      </w:r>
      <w:r w:rsidRPr="00BB105A">
        <w:rPr>
          <w:rFonts w:ascii="Times New Roman" w:hAnsi="Times New Roman"/>
        </w:rPr>
        <w:t>) matters incidental to the matters specified in this sub-section, or incidental to the exercise of the power to make such regulations, including the prevention of unjust advantage to individuals by the hoarding of stocks of liquid fuel (whether occurring before or after the commencement of this Act); and</w:t>
      </w:r>
    </w:p>
    <w:p w:rsidR="00100544" w:rsidRPr="00BB105A" w:rsidRDefault="00100544" w:rsidP="00BB105A">
      <w:pPr>
        <w:spacing w:after="0" w:line="240" w:lineRule="auto"/>
        <w:ind w:left="1008" w:hanging="432"/>
        <w:jc w:val="both"/>
        <w:rPr>
          <w:rFonts w:ascii="Times New Roman" w:hAnsi="Times New Roman"/>
        </w:rPr>
      </w:pPr>
      <w:r w:rsidRPr="00BB105A">
        <w:rPr>
          <w:rFonts w:ascii="Times New Roman" w:hAnsi="Times New Roman"/>
        </w:rPr>
        <w:t>(</w:t>
      </w:r>
      <w:r w:rsidRPr="00BB105A">
        <w:rPr>
          <w:rFonts w:ascii="Times New Roman" w:hAnsi="Times New Roman"/>
          <w:i/>
        </w:rPr>
        <w:t>d</w:t>
      </w:r>
      <w:r w:rsidRPr="00BB105A">
        <w:rPr>
          <w:rFonts w:ascii="Times New Roman" w:hAnsi="Times New Roman"/>
        </w:rPr>
        <w:t>) matters necessary or convenient to be prescribed for carrying out or giving effect to this Act.</w:t>
      </w:r>
    </w:p>
    <w:p w:rsidR="00260E5A" w:rsidRPr="00BB105A" w:rsidRDefault="002837FA" w:rsidP="00BB105A">
      <w:pPr>
        <w:tabs>
          <w:tab w:val="left" w:pos="990"/>
        </w:tabs>
        <w:spacing w:before="60" w:after="60" w:line="240" w:lineRule="auto"/>
        <w:ind w:firstLine="432"/>
        <w:jc w:val="both"/>
        <w:rPr>
          <w:rFonts w:ascii="Times New Roman" w:hAnsi="Times New Roman"/>
        </w:rPr>
      </w:pPr>
      <w:r w:rsidRPr="00BB105A">
        <w:rPr>
          <w:rFonts w:ascii="Times New Roman" w:hAnsi="Times New Roman"/>
        </w:rPr>
        <w:t>(2.)</w:t>
      </w:r>
      <w:r w:rsidRPr="00BB105A">
        <w:rPr>
          <w:rFonts w:ascii="Times New Roman" w:hAnsi="Times New Roman"/>
        </w:rPr>
        <w:tab/>
      </w:r>
      <w:r w:rsidR="00100544" w:rsidRPr="00BB105A">
        <w:rPr>
          <w:rFonts w:ascii="Times New Roman" w:hAnsi="Times New Roman"/>
        </w:rPr>
        <w:t>The regulation</w:t>
      </w:r>
      <w:r w:rsidR="00C65335">
        <w:rPr>
          <w:rFonts w:ascii="Times New Roman" w:hAnsi="Times New Roman"/>
        </w:rPr>
        <w:t>s</w:t>
      </w:r>
      <w:r w:rsidR="00100544" w:rsidRPr="00BB105A">
        <w:rPr>
          <w:rFonts w:ascii="Times New Roman" w:hAnsi="Times New Roman"/>
        </w:rPr>
        <w:t xml:space="preserve"> may make provision for an appeal to the Supreme Court of a State or Territory of the Commonwealth, constituted by a single judge of that court, against the suspension or revocation of a </w:t>
      </w:r>
      <w:proofErr w:type="spellStart"/>
      <w:r w:rsidR="00100544" w:rsidRPr="00BB105A">
        <w:rPr>
          <w:rFonts w:ascii="Times New Roman" w:hAnsi="Times New Roman"/>
        </w:rPr>
        <w:t>licence</w:t>
      </w:r>
      <w:proofErr w:type="spellEnd"/>
      <w:r w:rsidR="00100544" w:rsidRPr="00BB105A">
        <w:rPr>
          <w:rFonts w:ascii="Times New Roman" w:hAnsi="Times New Roman"/>
        </w:rPr>
        <w:t xml:space="preserve"> granted under the regulations, and the decision of the court, as so constituted, upon any such appeal shall be final and not subject to further appeal.</w:t>
      </w:r>
    </w:p>
    <w:p w:rsidR="00100544" w:rsidRPr="00BB105A" w:rsidRDefault="002837FA" w:rsidP="00BB105A">
      <w:pPr>
        <w:tabs>
          <w:tab w:val="left" w:pos="990"/>
        </w:tabs>
        <w:spacing w:before="60" w:after="60" w:line="240" w:lineRule="auto"/>
        <w:ind w:firstLine="432"/>
        <w:jc w:val="both"/>
        <w:rPr>
          <w:rFonts w:ascii="Times New Roman" w:hAnsi="Times New Roman"/>
        </w:rPr>
      </w:pPr>
      <w:r w:rsidRPr="00BB105A">
        <w:rPr>
          <w:rFonts w:ascii="Times New Roman" w:hAnsi="Times New Roman"/>
        </w:rPr>
        <w:t>(3.)</w:t>
      </w:r>
      <w:r w:rsidRPr="00BB105A">
        <w:rPr>
          <w:rFonts w:ascii="Times New Roman" w:hAnsi="Times New Roman"/>
        </w:rPr>
        <w:tab/>
      </w:r>
      <w:r w:rsidR="00100544" w:rsidRPr="00BB105A">
        <w:rPr>
          <w:rFonts w:ascii="Times New Roman" w:hAnsi="Times New Roman"/>
        </w:rPr>
        <w:t>For the purpose of the last preceding sub-section the regulations may make provision for investing the Supreme Court of a State with federal jurisdiction, and for conferring jurisdiction on the Supreme Court of a Territory of the Commonwealth.</w:t>
      </w:r>
    </w:p>
    <w:p w:rsidR="00100544" w:rsidRPr="00BB105A" w:rsidRDefault="00100544" w:rsidP="00BB105A">
      <w:pPr>
        <w:spacing w:before="120" w:after="60" w:line="240" w:lineRule="auto"/>
        <w:rPr>
          <w:rFonts w:ascii="Times New Roman" w:hAnsi="Times New Roman" w:cs="Times New Roman"/>
          <w:b/>
          <w:sz w:val="20"/>
        </w:rPr>
      </w:pPr>
      <w:r w:rsidRPr="00BB105A">
        <w:rPr>
          <w:rFonts w:ascii="Times New Roman" w:hAnsi="Times New Roman" w:cs="Times New Roman"/>
          <w:b/>
          <w:sz w:val="20"/>
        </w:rPr>
        <w:t>Orders.</w:t>
      </w:r>
    </w:p>
    <w:p w:rsidR="00100544" w:rsidRPr="00BB105A" w:rsidRDefault="00100544" w:rsidP="00BB105A">
      <w:pPr>
        <w:spacing w:after="0" w:line="240" w:lineRule="auto"/>
        <w:ind w:firstLine="432"/>
        <w:jc w:val="both"/>
        <w:rPr>
          <w:rFonts w:ascii="Times New Roman" w:hAnsi="Times New Roman"/>
        </w:rPr>
      </w:pPr>
      <w:r w:rsidRPr="00BB105A">
        <w:rPr>
          <w:rFonts w:ascii="Times New Roman" w:hAnsi="Times New Roman"/>
          <w:b/>
        </w:rPr>
        <w:t>7.</w:t>
      </w:r>
      <w:r w:rsidRPr="00BB105A">
        <w:rPr>
          <w:rFonts w:ascii="Times New Roman" w:hAnsi="Times New Roman"/>
        </w:rPr>
        <w:t>—</w:t>
      </w:r>
      <w:r w:rsidR="002837FA" w:rsidRPr="00BB105A">
        <w:rPr>
          <w:rFonts w:ascii="Times New Roman" w:hAnsi="Times New Roman"/>
        </w:rPr>
        <w:t>(1.)</w:t>
      </w:r>
      <w:r w:rsidR="002837FA" w:rsidRPr="00BB105A">
        <w:rPr>
          <w:rFonts w:ascii="Times New Roman" w:hAnsi="Times New Roman"/>
        </w:rPr>
        <w:tab/>
      </w:r>
      <w:r w:rsidRPr="00BB105A">
        <w:rPr>
          <w:rFonts w:ascii="Times New Roman" w:hAnsi="Times New Roman"/>
        </w:rPr>
        <w:t>The regulations may empower a person or authority to make orders with respect to all or any of the matters with respect to which this Act authorizes the making of regulations.</w:t>
      </w:r>
    </w:p>
    <w:p w:rsidR="00100544" w:rsidRPr="00BB105A" w:rsidRDefault="002837FA" w:rsidP="00BB105A">
      <w:pPr>
        <w:tabs>
          <w:tab w:val="left" w:pos="990"/>
        </w:tabs>
        <w:spacing w:before="60" w:after="60" w:line="240" w:lineRule="auto"/>
        <w:ind w:firstLine="432"/>
        <w:jc w:val="both"/>
        <w:rPr>
          <w:rFonts w:ascii="Times New Roman" w:hAnsi="Times New Roman"/>
        </w:rPr>
      </w:pPr>
      <w:r w:rsidRPr="00BB105A">
        <w:rPr>
          <w:rFonts w:ascii="Times New Roman" w:hAnsi="Times New Roman"/>
        </w:rPr>
        <w:t>(2.)</w:t>
      </w:r>
      <w:r w:rsidRPr="00BB105A">
        <w:rPr>
          <w:rFonts w:ascii="Times New Roman" w:hAnsi="Times New Roman"/>
        </w:rPr>
        <w:tab/>
      </w:r>
      <w:r w:rsidR="00100544" w:rsidRPr="00BB105A">
        <w:rPr>
          <w:rFonts w:ascii="Times New Roman" w:hAnsi="Times New Roman"/>
        </w:rPr>
        <w:t xml:space="preserve">Sections forty-eight and forty-nine of the </w:t>
      </w:r>
      <w:r w:rsidR="00100544" w:rsidRPr="00BB105A">
        <w:rPr>
          <w:rFonts w:ascii="Times New Roman" w:hAnsi="Times New Roman"/>
          <w:i/>
        </w:rPr>
        <w:t xml:space="preserve">Acts Interpretation Act </w:t>
      </w:r>
      <w:r w:rsidR="00100544" w:rsidRPr="00BB105A">
        <w:rPr>
          <w:rFonts w:ascii="Times New Roman" w:hAnsi="Times New Roman"/>
        </w:rPr>
        <w:t>1901</w:t>
      </w:r>
      <w:r w:rsidR="00B13DB4" w:rsidRPr="00BB105A">
        <w:rPr>
          <w:rFonts w:ascii="Times New Roman" w:hAnsi="Times New Roman"/>
        </w:rPr>
        <w:t>–</w:t>
      </w:r>
      <w:r w:rsidR="00100544" w:rsidRPr="00BB105A">
        <w:rPr>
          <w:rFonts w:ascii="Times New Roman" w:hAnsi="Times New Roman"/>
        </w:rPr>
        <w:t>1948 shall apply to orders made under the regulations which are of a legislative and not of an executive character, in like manner as they apply to regulations.</w:t>
      </w:r>
    </w:p>
    <w:p w:rsidR="00100544" w:rsidRPr="00BB105A" w:rsidRDefault="002837FA" w:rsidP="00BB105A">
      <w:pPr>
        <w:tabs>
          <w:tab w:val="left" w:pos="990"/>
        </w:tabs>
        <w:spacing w:before="60" w:after="60" w:line="240" w:lineRule="auto"/>
        <w:ind w:firstLine="432"/>
        <w:jc w:val="both"/>
        <w:rPr>
          <w:rFonts w:ascii="Times New Roman" w:hAnsi="Times New Roman"/>
        </w:rPr>
      </w:pPr>
      <w:r w:rsidRPr="00BB105A">
        <w:rPr>
          <w:rFonts w:ascii="Times New Roman" w:hAnsi="Times New Roman"/>
        </w:rPr>
        <w:t>(3.)</w:t>
      </w:r>
      <w:r w:rsidRPr="00BB105A">
        <w:rPr>
          <w:rFonts w:ascii="Times New Roman" w:hAnsi="Times New Roman"/>
        </w:rPr>
        <w:tab/>
      </w:r>
      <w:r w:rsidR="00100544" w:rsidRPr="00BB105A">
        <w:rPr>
          <w:rFonts w:ascii="Times New Roman" w:hAnsi="Times New Roman"/>
        </w:rPr>
        <w:t xml:space="preserve">Orders so made shall not be deemed to be Statutory Rules within the meaning of the </w:t>
      </w:r>
      <w:r w:rsidR="00100544" w:rsidRPr="00BB105A">
        <w:rPr>
          <w:rFonts w:ascii="Times New Roman" w:hAnsi="Times New Roman"/>
          <w:i/>
        </w:rPr>
        <w:t>R</w:t>
      </w:r>
      <w:r w:rsidR="00260E5A" w:rsidRPr="00BB105A">
        <w:rPr>
          <w:rFonts w:ascii="Times New Roman" w:hAnsi="Times New Roman"/>
          <w:i/>
        </w:rPr>
        <w:t>u</w:t>
      </w:r>
      <w:r w:rsidR="00100544" w:rsidRPr="00BB105A">
        <w:rPr>
          <w:rFonts w:ascii="Times New Roman" w:hAnsi="Times New Roman"/>
          <w:i/>
        </w:rPr>
        <w:t>les P</w:t>
      </w:r>
      <w:r w:rsidR="00260E5A" w:rsidRPr="00BB105A">
        <w:rPr>
          <w:rFonts w:ascii="Times New Roman" w:hAnsi="Times New Roman"/>
          <w:i/>
        </w:rPr>
        <w:t>u</w:t>
      </w:r>
      <w:r w:rsidR="00100544" w:rsidRPr="00BB105A">
        <w:rPr>
          <w:rFonts w:ascii="Times New Roman" w:hAnsi="Times New Roman"/>
          <w:i/>
        </w:rPr>
        <w:t xml:space="preserve">blication Act </w:t>
      </w:r>
      <w:r w:rsidR="00100544" w:rsidRPr="00BB105A">
        <w:rPr>
          <w:rFonts w:ascii="Times New Roman" w:hAnsi="Times New Roman"/>
        </w:rPr>
        <w:t>1903</w:t>
      </w:r>
      <w:r w:rsidR="00B13DB4" w:rsidRPr="00BB105A">
        <w:rPr>
          <w:rFonts w:ascii="Times New Roman" w:hAnsi="Times New Roman"/>
        </w:rPr>
        <w:t>–</w:t>
      </w:r>
      <w:r w:rsidR="00100544" w:rsidRPr="00BB105A">
        <w:rPr>
          <w:rFonts w:ascii="Times New Roman" w:hAnsi="Times New Roman"/>
        </w:rPr>
        <w:t>1939.</w:t>
      </w:r>
    </w:p>
    <w:p w:rsidR="00976682" w:rsidRPr="00BB105A" w:rsidRDefault="00976682" w:rsidP="00BB105A">
      <w:pPr>
        <w:spacing w:after="0" w:line="240" w:lineRule="auto"/>
        <w:jc w:val="both"/>
        <w:rPr>
          <w:rFonts w:ascii="Times New Roman" w:hAnsi="Times New Roman"/>
        </w:rPr>
      </w:pPr>
      <w:r w:rsidRPr="00BB105A">
        <w:rPr>
          <w:rFonts w:ascii="Times New Roman" w:hAnsi="Times New Roman"/>
        </w:rPr>
        <w:br w:type="page"/>
      </w:r>
    </w:p>
    <w:p w:rsidR="00100544" w:rsidRPr="00BB105A" w:rsidRDefault="002837FA" w:rsidP="00BB105A">
      <w:pPr>
        <w:tabs>
          <w:tab w:val="left" w:pos="990"/>
        </w:tabs>
        <w:spacing w:after="0" w:line="240" w:lineRule="auto"/>
        <w:ind w:firstLine="432"/>
        <w:jc w:val="both"/>
        <w:rPr>
          <w:rFonts w:ascii="Times New Roman" w:hAnsi="Times New Roman"/>
        </w:rPr>
      </w:pPr>
      <w:r w:rsidRPr="00BB105A">
        <w:rPr>
          <w:rFonts w:ascii="Times New Roman" w:hAnsi="Times New Roman"/>
        </w:rPr>
        <w:lastRenderedPageBreak/>
        <w:t>(4.)</w:t>
      </w:r>
      <w:r w:rsidRPr="00BB105A">
        <w:rPr>
          <w:rFonts w:ascii="Times New Roman" w:hAnsi="Times New Roman"/>
        </w:rPr>
        <w:tab/>
      </w:r>
      <w:r w:rsidR="00100544" w:rsidRPr="00BB105A">
        <w:rPr>
          <w:rFonts w:ascii="Times New Roman" w:hAnsi="Times New Roman"/>
        </w:rPr>
        <w:t xml:space="preserve">The </w:t>
      </w:r>
      <w:r w:rsidR="00100544" w:rsidRPr="00BB105A">
        <w:rPr>
          <w:rFonts w:ascii="Times New Roman" w:hAnsi="Times New Roman"/>
          <w:i/>
        </w:rPr>
        <w:t xml:space="preserve">Acts Interpretation Act </w:t>
      </w:r>
      <w:r w:rsidR="00100544" w:rsidRPr="00BB105A">
        <w:rPr>
          <w:rFonts w:ascii="Times New Roman" w:hAnsi="Times New Roman"/>
        </w:rPr>
        <w:t>1901</w:t>
      </w:r>
      <w:r w:rsidR="00B13DB4" w:rsidRPr="00BB105A">
        <w:rPr>
          <w:rFonts w:ascii="Times New Roman" w:hAnsi="Times New Roman"/>
        </w:rPr>
        <w:t>–</w:t>
      </w:r>
      <w:r w:rsidR="00100544" w:rsidRPr="00BB105A">
        <w:rPr>
          <w:rFonts w:ascii="Times New Roman" w:hAnsi="Times New Roman"/>
        </w:rPr>
        <w:t>1948 shall apply to the interpretation of all orders so made in like manner as it applies to the interpretation of regulations, and, for the purpose of section forty-six of that Act, as so applied, all such orders shall be deemed to be regulations.</w:t>
      </w:r>
    </w:p>
    <w:p w:rsidR="00100544" w:rsidRPr="00BB105A" w:rsidRDefault="00927CB0" w:rsidP="00BB105A">
      <w:pPr>
        <w:spacing w:before="120" w:after="60" w:line="240" w:lineRule="auto"/>
        <w:rPr>
          <w:rFonts w:ascii="Times New Roman" w:hAnsi="Times New Roman" w:cs="Times New Roman"/>
          <w:b/>
          <w:sz w:val="20"/>
        </w:rPr>
      </w:pPr>
      <w:r w:rsidRPr="00BB105A">
        <w:rPr>
          <w:rFonts w:ascii="Times New Roman" w:hAnsi="Times New Roman" w:cs="Times New Roman"/>
          <w:b/>
          <w:sz w:val="20"/>
        </w:rPr>
        <w:t>Offences</w:t>
      </w:r>
      <w:r w:rsidR="00100544" w:rsidRPr="00BB105A">
        <w:rPr>
          <w:rFonts w:ascii="Times New Roman" w:hAnsi="Times New Roman" w:cs="Times New Roman"/>
          <w:b/>
          <w:sz w:val="20"/>
        </w:rPr>
        <w:t>.</w:t>
      </w:r>
    </w:p>
    <w:p w:rsidR="00100544" w:rsidRPr="00BB105A" w:rsidRDefault="00100544" w:rsidP="00BB105A">
      <w:pPr>
        <w:spacing w:after="0" w:line="240" w:lineRule="auto"/>
        <w:ind w:firstLine="432"/>
        <w:jc w:val="both"/>
        <w:rPr>
          <w:rFonts w:ascii="Times New Roman" w:hAnsi="Times New Roman"/>
        </w:rPr>
      </w:pPr>
      <w:r w:rsidRPr="00BB105A">
        <w:rPr>
          <w:rFonts w:ascii="Times New Roman" w:hAnsi="Times New Roman"/>
          <w:b/>
        </w:rPr>
        <w:t>8</w:t>
      </w:r>
      <w:r w:rsidRPr="00BB105A">
        <w:rPr>
          <w:rFonts w:ascii="Times New Roman" w:hAnsi="Times New Roman"/>
        </w:rPr>
        <w:t>.—</w:t>
      </w:r>
      <w:r w:rsidR="002837FA" w:rsidRPr="00BB105A">
        <w:rPr>
          <w:rFonts w:ascii="Times New Roman" w:hAnsi="Times New Roman"/>
        </w:rPr>
        <w:t>(1.)</w:t>
      </w:r>
      <w:r w:rsidR="002837FA" w:rsidRPr="00BB105A">
        <w:rPr>
          <w:rFonts w:ascii="Times New Roman" w:hAnsi="Times New Roman"/>
        </w:rPr>
        <w:tab/>
      </w:r>
      <w:r w:rsidRPr="00BB105A">
        <w:rPr>
          <w:rFonts w:ascii="Times New Roman" w:hAnsi="Times New Roman"/>
        </w:rPr>
        <w:t>A person shall not contravene, or fail to comply with, any provision of any regulation made under this Act, or of any order made under any such regulation.</w:t>
      </w:r>
    </w:p>
    <w:p w:rsidR="00100544" w:rsidRPr="00BB105A" w:rsidRDefault="00100544" w:rsidP="00BB105A">
      <w:pPr>
        <w:spacing w:before="60" w:after="60" w:line="240" w:lineRule="auto"/>
        <w:ind w:firstLine="432"/>
        <w:jc w:val="both"/>
        <w:rPr>
          <w:rFonts w:ascii="Times New Roman" w:hAnsi="Times New Roman"/>
        </w:rPr>
      </w:pPr>
      <w:r w:rsidRPr="00BB105A">
        <w:rPr>
          <w:rFonts w:ascii="Times New Roman" w:hAnsi="Times New Roman"/>
        </w:rPr>
        <w:t>Penalty: One hundred pounds or imprisonment for six months.</w:t>
      </w:r>
    </w:p>
    <w:p w:rsidR="00100544" w:rsidRPr="00BB105A" w:rsidRDefault="002837FA" w:rsidP="00BB105A">
      <w:pPr>
        <w:tabs>
          <w:tab w:val="left" w:pos="990"/>
        </w:tabs>
        <w:spacing w:after="0" w:line="240" w:lineRule="auto"/>
        <w:ind w:firstLine="432"/>
        <w:jc w:val="both"/>
        <w:rPr>
          <w:rFonts w:ascii="Times New Roman" w:hAnsi="Times New Roman"/>
        </w:rPr>
      </w:pPr>
      <w:r w:rsidRPr="00BB105A">
        <w:rPr>
          <w:rFonts w:ascii="Times New Roman" w:hAnsi="Times New Roman"/>
        </w:rPr>
        <w:t>(2.)</w:t>
      </w:r>
      <w:r w:rsidRPr="00BB105A">
        <w:rPr>
          <w:rFonts w:ascii="Times New Roman" w:hAnsi="Times New Roman"/>
        </w:rPr>
        <w:tab/>
      </w:r>
      <w:r w:rsidR="00100544" w:rsidRPr="00BB105A">
        <w:rPr>
          <w:rFonts w:ascii="Times New Roman" w:hAnsi="Times New Roman"/>
        </w:rPr>
        <w:t>In addition to any other punishment, a court may, if it thinks fit, order the forfeiture of any goods in respect of which an offence against this Act has been committed.</w:t>
      </w:r>
    </w:p>
    <w:p w:rsidR="00100544" w:rsidRPr="00BB105A" w:rsidRDefault="00100544" w:rsidP="00BB105A">
      <w:pPr>
        <w:spacing w:before="120" w:after="60" w:line="240" w:lineRule="auto"/>
        <w:rPr>
          <w:rFonts w:ascii="Times New Roman" w:hAnsi="Times New Roman" w:cs="Times New Roman"/>
          <w:b/>
          <w:sz w:val="20"/>
        </w:rPr>
      </w:pPr>
      <w:r w:rsidRPr="00BB105A">
        <w:rPr>
          <w:rFonts w:ascii="Times New Roman" w:hAnsi="Times New Roman" w:cs="Times New Roman"/>
          <w:b/>
          <w:sz w:val="20"/>
        </w:rPr>
        <w:t>Offences by corporations.</w:t>
      </w:r>
    </w:p>
    <w:p w:rsidR="00100544" w:rsidRPr="00BB105A" w:rsidRDefault="007D08FA" w:rsidP="00BB105A">
      <w:pPr>
        <w:spacing w:after="0" w:line="240" w:lineRule="auto"/>
        <w:ind w:firstLine="432"/>
        <w:jc w:val="both"/>
        <w:rPr>
          <w:rFonts w:ascii="Times New Roman" w:hAnsi="Times New Roman"/>
        </w:rPr>
      </w:pPr>
      <w:r w:rsidRPr="00BB105A">
        <w:rPr>
          <w:rFonts w:ascii="Times New Roman" w:hAnsi="Times New Roman"/>
          <w:b/>
        </w:rPr>
        <w:t>9.</w:t>
      </w:r>
      <w:r w:rsidRPr="00BB105A">
        <w:rPr>
          <w:rFonts w:ascii="Times New Roman" w:hAnsi="Times New Roman"/>
          <w:b/>
        </w:rPr>
        <w:tab/>
      </w:r>
      <w:r w:rsidR="00100544" w:rsidRPr="00BB105A">
        <w:rPr>
          <w:rFonts w:ascii="Times New Roman" w:hAnsi="Times New Roman"/>
        </w:rPr>
        <w:t>Where a person convicted of an offence against this Act is a body corporate, every person who, at the time of the commission of the offence, was a director or officer of the body corporate shall be deemed to be guilty of the offence, unless he proves that the offence was committed without his knowledge, or that he used all due diligence to prevent the commission of the offence.</w:t>
      </w:r>
    </w:p>
    <w:p w:rsidR="00100544" w:rsidRPr="00BB105A" w:rsidRDefault="00100544" w:rsidP="00BB105A">
      <w:pPr>
        <w:spacing w:before="120" w:after="60" w:line="240" w:lineRule="auto"/>
        <w:rPr>
          <w:rFonts w:ascii="Times New Roman" w:hAnsi="Times New Roman" w:cs="Times New Roman"/>
          <w:b/>
          <w:sz w:val="20"/>
        </w:rPr>
      </w:pPr>
      <w:r w:rsidRPr="00BB105A">
        <w:rPr>
          <w:rFonts w:ascii="Times New Roman" w:hAnsi="Times New Roman" w:cs="Times New Roman"/>
          <w:b/>
          <w:sz w:val="20"/>
        </w:rPr>
        <w:t>Power to order recognizances.</w:t>
      </w:r>
    </w:p>
    <w:p w:rsidR="00100544" w:rsidRPr="00BB105A" w:rsidRDefault="00100544" w:rsidP="00BB105A">
      <w:pPr>
        <w:spacing w:after="0" w:line="240" w:lineRule="auto"/>
        <w:ind w:firstLine="432"/>
        <w:jc w:val="both"/>
        <w:rPr>
          <w:rFonts w:ascii="Times New Roman" w:hAnsi="Times New Roman"/>
        </w:rPr>
      </w:pPr>
      <w:r w:rsidRPr="00BB105A">
        <w:rPr>
          <w:rFonts w:ascii="Times New Roman" w:hAnsi="Times New Roman"/>
          <w:b/>
        </w:rPr>
        <w:t>10</w:t>
      </w:r>
      <w:r w:rsidRPr="00BB105A">
        <w:rPr>
          <w:rFonts w:ascii="Times New Roman" w:hAnsi="Times New Roman"/>
        </w:rPr>
        <w:t>.—</w:t>
      </w:r>
      <w:r w:rsidR="002837FA" w:rsidRPr="00BB105A">
        <w:rPr>
          <w:rFonts w:ascii="Times New Roman" w:hAnsi="Times New Roman"/>
        </w:rPr>
        <w:t>(1.)</w:t>
      </w:r>
      <w:r w:rsidR="002837FA" w:rsidRPr="00BB105A">
        <w:rPr>
          <w:rFonts w:ascii="Times New Roman" w:hAnsi="Times New Roman"/>
        </w:rPr>
        <w:tab/>
      </w:r>
      <w:r w:rsidRPr="00BB105A">
        <w:rPr>
          <w:rFonts w:ascii="Times New Roman" w:hAnsi="Times New Roman"/>
        </w:rPr>
        <w:t>When a person is convicted of an offence against this Act, the court before which he is convicted may, either in addition to or in lieu of any punishment provided for the offence, require him to enter into recognizances with or without sureties to comply with the provisions of this Act.</w:t>
      </w:r>
    </w:p>
    <w:p w:rsidR="00100544" w:rsidRPr="00BB105A" w:rsidRDefault="002837FA" w:rsidP="00BB105A">
      <w:pPr>
        <w:tabs>
          <w:tab w:val="left" w:pos="990"/>
        </w:tabs>
        <w:spacing w:before="60" w:after="0" w:line="240" w:lineRule="auto"/>
        <w:ind w:firstLine="432"/>
        <w:jc w:val="both"/>
        <w:rPr>
          <w:rFonts w:ascii="Times New Roman" w:hAnsi="Times New Roman"/>
        </w:rPr>
      </w:pPr>
      <w:r w:rsidRPr="00BB105A">
        <w:rPr>
          <w:rFonts w:ascii="Times New Roman" w:hAnsi="Times New Roman"/>
        </w:rPr>
        <w:t>(2.)</w:t>
      </w:r>
      <w:r w:rsidRPr="00BB105A">
        <w:rPr>
          <w:rFonts w:ascii="Times New Roman" w:hAnsi="Times New Roman"/>
        </w:rPr>
        <w:tab/>
      </w:r>
      <w:r w:rsidR="00100544" w:rsidRPr="00BB105A">
        <w:rPr>
          <w:rFonts w:ascii="Times New Roman" w:hAnsi="Times New Roman"/>
        </w:rPr>
        <w:t>If any person fails to comply with an order of the court requiring him to enter into recognizances, the court may order him to be imprisoned for any term not exceeding six months.</w:t>
      </w:r>
    </w:p>
    <w:p w:rsidR="00100544" w:rsidRPr="00BB105A" w:rsidRDefault="00100544" w:rsidP="00BB105A">
      <w:pPr>
        <w:spacing w:before="120" w:after="60" w:line="240" w:lineRule="auto"/>
        <w:rPr>
          <w:rFonts w:ascii="Times New Roman" w:hAnsi="Times New Roman" w:cs="Times New Roman"/>
          <w:b/>
          <w:sz w:val="20"/>
        </w:rPr>
      </w:pPr>
      <w:r w:rsidRPr="00BB105A">
        <w:rPr>
          <w:rFonts w:ascii="Times New Roman" w:hAnsi="Times New Roman" w:cs="Times New Roman"/>
          <w:b/>
          <w:sz w:val="20"/>
        </w:rPr>
        <w:t>Injunction.</w:t>
      </w:r>
    </w:p>
    <w:p w:rsidR="00100544" w:rsidRPr="00BB105A" w:rsidRDefault="00100544" w:rsidP="00BB105A">
      <w:pPr>
        <w:spacing w:after="0" w:line="240" w:lineRule="auto"/>
        <w:ind w:firstLine="432"/>
        <w:jc w:val="both"/>
        <w:rPr>
          <w:rFonts w:ascii="Times New Roman" w:hAnsi="Times New Roman"/>
        </w:rPr>
      </w:pPr>
      <w:r w:rsidRPr="00BB105A">
        <w:rPr>
          <w:rFonts w:ascii="Times New Roman" w:hAnsi="Times New Roman"/>
          <w:b/>
        </w:rPr>
        <w:t>11.</w:t>
      </w:r>
      <w:r w:rsidRPr="00BB105A">
        <w:rPr>
          <w:rFonts w:ascii="Times New Roman" w:hAnsi="Times New Roman"/>
        </w:rPr>
        <w:t>—</w:t>
      </w:r>
      <w:r w:rsidR="002837FA" w:rsidRPr="00BB105A">
        <w:rPr>
          <w:rFonts w:ascii="Times New Roman" w:hAnsi="Times New Roman"/>
        </w:rPr>
        <w:t>(1.)</w:t>
      </w:r>
      <w:r w:rsidR="002837FA" w:rsidRPr="00BB105A">
        <w:rPr>
          <w:rFonts w:ascii="Times New Roman" w:hAnsi="Times New Roman"/>
        </w:rPr>
        <w:tab/>
      </w:r>
      <w:r w:rsidRPr="00BB105A">
        <w:rPr>
          <w:rFonts w:ascii="Times New Roman" w:hAnsi="Times New Roman"/>
        </w:rPr>
        <w:t>The High Court, or the Supreme Court of a State or Territory of the Commonwealth, may, at the suit of the Attorney-General, make such orders and injunctions as the court thinks fit for restraining persons from committing offences against this Act and generally for ensuring compliance with this Act, the regulations and orders made under the regulations.</w:t>
      </w:r>
    </w:p>
    <w:p w:rsidR="00100544" w:rsidRPr="00BB105A" w:rsidRDefault="002837FA" w:rsidP="00BB105A">
      <w:pPr>
        <w:tabs>
          <w:tab w:val="left" w:pos="990"/>
        </w:tabs>
        <w:spacing w:after="0" w:line="240" w:lineRule="auto"/>
        <w:ind w:firstLine="432"/>
        <w:jc w:val="both"/>
        <w:rPr>
          <w:rFonts w:ascii="Times New Roman" w:hAnsi="Times New Roman"/>
        </w:rPr>
      </w:pPr>
      <w:r w:rsidRPr="00BB105A">
        <w:rPr>
          <w:rFonts w:ascii="Times New Roman" w:hAnsi="Times New Roman"/>
        </w:rPr>
        <w:t>(2.)</w:t>
      </w:r>
      <w:r w:rsidRPr="00BB105A">
        <w:rPr>
          <w:rFonts w:ascii="Times New Roman" w:hAnsi="Times New Roman"/>
        </w:rPr>
        <w:tab/>
      </w:r>
      <w:r w:rsidR="00100544" w:rsidRPr="00BB105A">
        <w:rPr>
          <w:rFonts w:ascii="Times New Roman" w:hAnsi="Times New Roman"/>
        </w:rPr>
        <w:t>The Supreme Court of each State is hereby invested with federal jurisdiction, and jurisdiction is hereby conferred on the Supreme Court of each Territory of the Commonwealth, in respect of matters arising under this section.</w:t>
      </w:r>
    </w:p>
    <w:p w:rsidR="00100544" w:rsidRPr="00BB105A" w:rsidRDefault="00100544" w:rsidP="00BB105A">
      <w:pPr>
        <w:spacing w:before="120" w:after="60" w:line="240" w:lineRule="auto"/>
        <w:rPr>
          <w:rFonts w:ascii="Times New Roman" w:hAnsi="Times New Roman" w:cs="Times New Roman"/>
          <w:b/>
          <w:sz w:val="20"/>
        </w:rPr>
      </w:pPr>
      <w:r w:rsidRPr="00BB105A">
        <w:rPr>
          <w:rFonts w:ascii="Times New Roman" w:hAnsi="Times New Roman" w:cs="Times New Roman"/>
          <w:b/>
          <w:sz w:val="20"/>
        </w:rPr>
        <w:t>Regulations applying in all states.</w:t>
      </w:r>
    </w:p>
    <w:p w:rsidR="00100544" w:rsidRPr="00BB105A" w:rsidRDefault="00100544" w:rsidP="00BB105A">
      <w:pPr>
        <w:spacing w:after="0" w:line="240" w:lineRule="auto"/>
        <w:ind w:firstLine="432"/>
        <w:jc w:val="both"/>
        <w:rPr>
          <w:rFonts w:ascii="Times New Roman" w:hAnsi="Times New Roman"/>
        </w:rPr>
      </w:pPr>
      <w:r w:rsidRPr="00BB105A">
        <w:rPr>
          <w:rFonts w:ascii="Times New Roman" w:hAnsi="Times New Roman"/>
          <w:b/>
        </w:rPr>
        <w:t>12.</w:t>
      </w:r>
      <w:r w:rsidRPr="00BB105A">
        <w:rPr>
          <w:rFonts w:ascii="Times New Roman" w:hAnsi="Times New Roman"/>
        </w:rPr>
        <w:t>—</w:t>
      </w:r>
      <w:r w:rsidR="002837FA" w:rsidRPr="00BB105A">
        <w:rPr>
          <w:rFonts w:ascii="Times New Roman" w:hAnsi="Times New Roman"/>
        </w:rPr>
        <w:t>(1.)</w:t>
      </w:r>
      <w:r w:rsidR="002837FA" w:rsidRPr="00BB105A">
        <w:rPr>
          <w:rFonts w:ascii="Times New Roman" w:hAnsi="Times New Roman"/>
        </w:rPr>
        <w:tab/>
      </w:r>
      <w:r w:rsidRPr="00BB105A">
        <w:rPr>
          <w:rFonts w:ascii="Times New Roman" w:hAnsi="Times New Roman"/>
        </w:rPr>
        <w:t xml:space="preserve">The Governor-General may make regulations in relation to the withdrawal of liquid fuel from warehouses licensed under the </w:t>
      </w:r>
      <w:r w:rsidRPr="00BB105A">
        <w:rPr>
          <w:rFonts w:ascii="Times New Roman" w:hAnsi="Times New Roman"/>
          <w:i/>
        </w:rPr>
        <w:t xml:space="preserve">Customs Act </w:t>
      </w:r>
      <w:r w:rsidRPr="00BB105A">
        <w:rPr>
          <w:rFonts w:ascii="Times New Roman" w:hAnsi="Times New Roman"/>
        </w:rPr>
        <w:t>1901</w:t>
      </w:r>
      <w:r w:rsidR="00B13DB4" w:rsidRPr="00BB105A">
        <w:rPr>
          <w:rFonts w:ascii="Times New Roman" w:hAnsi="Times New Roman"/>
        </w:rPr>
        <w:t>–</w:t>
      </w:r>
      <w:r w:rsidRPr="00BB105A">
        <w:rPr>
          <w:rFonts w:ascii="Times New Roman" w:hAnsi="Times New Roman"/>
        </w:rPr>
        <w:t xml:space="preserve">1947 or factories within the meaning of the </w:t>
      </w:r>
      <w:r w:rsidRPr="00BB105A">
        <w:rPr>
          <w:rFonts w:ascii="Times New Roman" w:hAnsi="Times New Roman"/>
          <w:i/>
        </w:rPr>
        <w:t xml:space="preserve">Excise Act </w:t>
      </w:r>
      <w:r w:rsidRPr="00BB105A">
        <w:rPr>
          <w:rFonts w:ascii="Times New Roman" w:hAnsi="Times New Roman"/>
        </w:rPr>
        <w:t>1901</w:t>
      </w:r>
      <w:r w:rsidR="00B13DB4" w:rsidRPr="00BB105A">
        <w:rPr>
          <w:rFonts w:ascii="Times New Roman" w:hAnsi="Times New Roman"/>
        </w:rPr>
        <w:t>–</w:t>
      </w:r>
      <w:r w:rsidRPr="00BB105A">
        <w:rPr>
          <w:rFonts w:ascii="Times New Roman" w:hAnsi="Times New Roman"/>
        </w:rPr>
        <w:t>1947.</w:t>
      </w:r>
    </w:p>
    <w:p w:rsidR="00100544" w:rsidRPr="00BB105A" w:rsidRDefault="002837FA" w:rsidP="00BB105A">
      <w:pPr>
        <w:tabs>
          <w:tab w:val="left" w:pos="990"/>
        </w:tabs>
        <w:spacing w:after="0" w:line="240" w:lineRule="auto"/>
        <w:ind w:firstLine="432"/>
        <w:jc w:val="both"/>
        <w:rPr>
          <w:rFonts w:ascii="Times New Roman" w:hAnsi="Times New Roman"/>
        </w:rPr>
      </w:pPr>
      <w:r w:rsidRPr="00BB105A">
        <w:rPr>
          <w:rFonts w:ascii="Times New Roman" w:hAnsi="Times New Roman"/>
        </w:rPr>
        <w:t>(2.)</w:t>
      </w:r>
      <w:r w:rsidRPr="00BB105A">
        <w:rPr>
          <w:rFonts w:ascii="Times New Roman" w:hAnsi="Times New Roman"/>
        </w:rPr>
        <w:tab/>
      </w:r>
      <w:r w:rsidR="00100544" w:rsidRPr="00BB105A">
        <w:rPr>
          <w:rFonts w:ascii="Times New Roman" w:hAnsi="Times New Roman"/>
        </w:rPr>
        <w:t xml:space="preserve">Regulations under the last preceding sub-section shall have effect notwithstanding anything contained in the </w:t>
      </w:r>
      <w:r w:rsidR="00100544" w:rsidRPr="00BB105A">
        <w:rPr>
          <w:rFonts w:ascii="Times New Roman" w:hAnsi="Times New Roman"/>
          <w:i/>
        </w:rPr>
        <w:t xml:space="preserve">Customs Act </w:t>
      </w:r>
      <w:r w:rsidR="00100544" w:rsidRPr="00BB105A">
        <w:rPr>
          <w:rFonts w:ascii="Times New Roman" w:hAnsi="Times New Roman"/>
        </w:rPr>
        <w:t>1901</w:t>
      </w:r>
      <w:r w:rsidR="00D00D24" w:rsidRPr="00BB105A">
        <w:rPr>
          <w:rFonts w:ascii="Times New Roman" w:hAnsi="Times New Roman"/>
        </w:rPr>
        <w:t>–</w:t>
      </w:r>
      <w:r w:rsidR="00100544" w:rsidRPr="00BB105A">
        <w:rPr>
          <w:rFonts w:ascii="Times New Roman" w:hAnsi="Times New Roman"/>
        </w:rPr>
        <w:t xml:space="preserve">1947 or in the </w:t>
      </w:r>
      <w:r w:rsidR="00100544" w:rsidRPr="00BB105A">
        <w:rPr>
          <w:rFonts w:ascii="Times New Roman" w:hAnsi="Times New Roman"/>
          <w:i/>
        </w:rPr>
        <w:t xml:space="preserve">Excise Act </w:t>
      </w:r>
      <w:r w:rsidR="00100544" w:rsidRPr="00BB105A">
        <w:rPr>
          <w:rFonts w:ascii="Times New Roman" w:hAnsi="Times New Roman"/>
        </w:rPr>
        <w:t>1901</w:t>
      </w:r>
      <w:r w:rsidR="00B13DB4" w:rsidRPr="00BB105A">
        <w:rPr>
          <w:rFonts w:ascii="Times New Roman" w:hAnsi="Times New Roman"/>
        </w:rPr>
        <w:t>–</w:t>
      </w:r>
      <w:r w:rsidR="00100544" w:rsidRPr="00BB105A">
        <w:rPr>
          <w:rFonts w:ascii="Times New Roman" w:hAnsi="Times New Roman"/>
        </w:rPr>
        <w:t>1947.</w:t>
      </w:r>
    </w:p>
    <w:p w:rsidR="00976682" w:rsidRPr="00BB105A" w:rsidRDefault="00976682" w:rsidP="00BB105A">
      <w:pPr>
        <w:spacing w:after="0" w:line="240" w:lineRule="auto"/>
        <w:jc w:val="both"/>
        <w:rPr>
          <w:rFonts w:ascii="Times New Roman" w:hAnsi="Times New Roman"/>
        </w:rPr>
      </w:pPr>
      <w:r w:rsidRPr="00BB105A">
        <w:rPr>
          <w:rFonts w:ascii="Times New Roman" w:hAnsi="Times New Roman"/>
        </w:rPr>
        <w:br w:type="page"/>
      </w:r>
    </w:p>
    <w:p w:rsidR="00100544" w:rsidRPr="00BB105A" w:rsidRDefault="002837FA" w:rsidP="00BB105A">
      <w:pPr>
        <w:tabs>
          <w:tab w:val="left" w:pos="990"/>
        </w:tabs>
        <w:spacing w:after="0" w:line="240" w:lineRule="auto"/>
        <w:ind w:firstLine="432"/>
        <w:jc w:val="both"/>
        <w:rPr>
          <w:rFonts w:ascii="Times New Roman" w:hAnsi="Times New Roman"/>
        </w:rPr>
      </w:pPr>
      <w:r w:rsidRPr="00BB105A">
        <w:rPr>
          <w:rFonts w:ascii="Times New Roman" w:hAnsi="Times New Roman"/>
        </w:rPr>
        <w:lastRenderedPageBreak/>
        <w:t>(3.)</w:t>
      </w:r>
      <w:r w:rsidRPr="00BB105A">
        <w:rPr>
          <w:rFonts w:ascii="Times New Roman" w:hAnsi="Times New Roman"/>
        </w:rPr>
        <w:tab/>
      </w:r>
      <w:r w:rsidR="00100544" w:rsidRPr="00BB105A">
        <w:rPr>
          <w:rFonts w:ascii="Times New Roman" w:hAnsi="Times New Roman"/>
        </w:rPr>
        <w:t xml:space="preserve">Where the law of a State relating to the distribution or rationing of liquid fuel provides for an appeal to the Supreme Court of the State against the suspension or revocation of a </w:t>
      </w:r>
      <w:proofErr w:type="spellStart"/>
      <w:r w:rsidR="00100544" w:rsidRPr="00BB105A">
        <w:rPr>
          <w:rFonts w:ascii="Times New Roman" w:hAnsi="Times New Roman"/>
        </w:rPr>
        <w:t>licence</w:t>
      </w:r>
      <w:proofErr w:type="spellEnd"/>
      <w:r w:rsidR="00100544" w:rsidRPr="00BB105A">
        <w:rPr>
          <w:rFonts w:ascii="Times New Roman" w:hAnsi="Times New Roman"/>
        </w:rPr>
        <w:t xml:space="preserve"> granted under that law, the decision of that court shall be final and not subject to appeal to any other court.</w:t>
      </w:r>
    </w:p>
    <w:p w:rsidR="00100544" w:rsidRPr="00BB105A" w:rsidRDefault="002837FA" w:rsidP="00BB105A">
      <w:pPr>
        <w:tabs>
          <w:tab w:val="left" w:pos="990"/>
        </w:tabs>
        <w:spacing w:before="60" w:after="0" w:line="240" w:lineRule="auto"/>
        <w:ind w:firstLine="432"/>
        <w:jc w:val="both"/>
        <w:rPr>
          <w:rFonts w:ascii="Times New Roman" w:hAnsi="Times New Roman"/>
        </w:rPr>
      </w:pPr>
      <w:r w:rsidRPr="00BB105A">
        <w:rPr>
          <w:rFonts w:ascii="Times New Roman" w:hAnsi="Times New Roman"/>
        </w:rPr>
        <w:t>(4.)</w:t>
      </w:r>
      <w:r w:rsidRPr="00BB105A">
        <w:rPr>
          <w:rFonts w:ascii="Times New Roman" w:hAnsi="Times New Roman"/>
        </w:rPr>
        <w:tab/>
      </w:r>
      <w:r w:rsidR="00100544" w:rsidRPr="00BB105A">
        <w:rPr>
          <w:rFonts w:ascii="Times New Roman" w:hAnsi="Times New Roman"/>
        </w:rPr>
        <w:t>This section extends and applies to each State and Territory of the Commonwealth.</w:t>
      </w:r>
    </w:p>
    <w:p w:rsidR="00100544" w:rsidRPr="00BB105A" w:rsidRDefault="00100544" w:rsidP="00BB105A">
      <w:pPr>
        <w:spacing w:before="120" w:after="60" w:line="240" w:lineRule="auto"/>
        <w:rPr>
          <w:rFonts w:ascii="Times New Roman" w:hAnsi="Times New Roman" w:cs="Times New Roman"/>
          <w:b/>
          <w:sz w:val="20"/>
        </w:rPr>
      </w:pPr>
      <w:r w:rsidRPr="00BB105A">
        <w:rPr>
          <w:rFonts w:ascii="Times New Roman" w:hAnsi="Times New Roman" w:cs="Times New Roman"/>
          <w:b/>
          <w:sz w:val="20"/>
        </w:rPr>
        <w:t>Suspension of operation of Act in States.</w:t>
      </w:r>
    </w:p>
    <w:p w:rsidR="00100544" w:rsidRPr="00BB105A" w:rsidRDefault="00100544" w:rsidP="00BB105A">
      <w:pPr>
        <w:spacing w:after="0" w:line="240" w:lineRule="auto"/>
        <w:ind w:firstLine="432"/>
        <w:jc w:val="both"/>
        <w:rPr>
          <w:rFonts w:ascii="Times New Roman" w:hAnsi="Times New Roman"/>
        </w:rPr>
      </w:pPr>
      <w:r w:rsidRPr="00306BF4">
        <w:rPr>
          <w:rFonts w:ascii="Times New Roman" w:hAnsi="Times New Roman"/>
          <w:b/>
        </w:rPr>
        <w:t>13.</w:t>
      </w:r>
      <w:r w:rsidRPr="00BB105A">
        <w:rPr>
          <w:rFonts w:ascii="Times New Roman" w:hAnsi="Times New Roman"/>
        </w:rPr>
        <w:t>—</w:t>
      </w:r>
      <w:r w:rsidR="002837FA" w:rsidRPr="00BB105A">
        <w:rPr>
          <w:rFonts w:ascii="Times New Roman" w:hAnsi="Times New Roman"/>
        </w:rPr>
        <w:t>(1.)</w:t>
      </w:r>
      <w:r w:rsidR="002837FA" w:rsidRPr="00BB105A">
        <w:rPr>
          <w:rFonts w:ascii="Times New Roman" w:hAnsi="Times New Roman"/>
        </w:rPr>
        <w:tab/>
      </w:r>
      <w:r w:rsidRPr="00BB105A">
        <w:rPr>
          <w:rFonts w:ascii="Times New Roman" w:hAnsi="Times New Roman"/>
        </w:rPr>
        <w:t xml:space="preserve">For the purpose of enabling a specified law of a State (being a law relating to the distribution or rationing of liquid fuel) to operate, the Minister may, after consultation between the Prime Minister and the Premier of the State concerned, by notice in the </w:t>
      </w:r>
      <w:r w:rsidRPr="00BB105A">
        <w:rPr>
          <w:rFonts w:ascii="Times New Roman" w:hAnsi="Times New Roman"/>
          <w:i/>
        </w:rPr>
        <w:t xml:space="preserve">Gazette, </w:t>
      </w:r>
      <w:r w:rsidRPr="00BB105A">
        <w:rPr>
          <w:rFonts w:ascii="Times New Roman" w:hAnsi="Times New Roman"/>
        </w:rPr>
        <w:t>declare that, on and after a date specified in the notice, the, operation of this Act (other than this section and section twelve) in the State specified in the notice shall be suspended.</w:t>
      </w:r>
    </w:p>
    <w:p w:rsidR="00100544" w:rsidRPr="00BB105A" w:rsidRDefault="002837FA" w:rsidP="00BB105A">
      <w:pPr>
        <w:tabs>
          <w:tab w:val="left" w:pos="990"/>
        </w:tabs>
        <w:spacing w:before="60" w:after="60" w:line="240" w:lineRule="auto"/>
        <w:ind w:firstLine="432"/>
        <w:jc w:val="both"/>
        <w:rPr>
          <w:rFonts w:ascii="Times New Roman" w:hAnsi="Times New Roman"/>
        </w:rPr>
      </w:pPr>
      <w:r w:rsidRPr="00BB105A">
        <w:rPr>
          <w:rFonts w:ascii="Times New Roman" w:hAnsi="Times New Roman"/>
        </w:rPr>
        <w:t>(2.)</w:t>
      </w:r>
      <w:r w:rsidRPr="00BB105A">
        <w:rPr>
          <w:rFonts w:ascii="Times New Roman" w:hAnsi="Times New Roman"/>
        </w:rPr>
        <w:tab/>
      </w:r>
      <w:r w:rsidR="00100544" w:rsidRPr="00BB105A">
        <w:rPr>
          <w:rFonts w:ascii="Times New Roman" w:hAnsi="Times New Roman"/>
        </w:rPr>
        <w:t xml:space="preserve">After consultation between the Prime Minister and the Premier of the State concerned, the Minister may, by notice in the </w:t>
      </w:r>
      <w:r w:rsidR="00100544" w:rsidRPr="00BB105A">
        <w:rPr>
          <w:rFonts w:ascii="Times New Roman" w:hAnsi="Times New Roman"/>
          <w:i/>
        </w:rPr>
        <w:t xml:space="preserve">Gazette, </w:t>
      </w:r>
      <w:r w:rsidR="00100544" w:rsidRPr="00BB105A">
        <w:rPr>
          <w:rFonts w:ascii="Times New Roman" w:hAnsi="Times New Roman"/>
        </w:rPr>
        <w:t>revoke any such declaration as from a date specified in the revoking notice.</w:t>
      </w:r>
    </w:p>
    <w:p w:rsidR="00100544" w:rsidRPr="00BB105A" w:rsidRDefault="002837FA" w:rsidP="00BB105A">
      <w:pPr>
        <w:tabs>
          <w:tab w:val="left" w:pos="990"/>
        </w:tabs>
        <w:spacing w:before="60" w:after="60" w:line="240" w:lineRule="auto"/>
        <w:ind w:firstLine="432"/>
        <w:jc w:val="both"/>
        <w:rPr>
          <w:rFonts w:ascii="Times New Roman" w:hAnsi="Times New Roman"/>
        </w:rPr>
      </w:pPr>
      <w:r w:rsidRPr="00BB105A">
        <w:rPr>
          <w:rFonts w:ascii="Times New Roman" w:hAnsi="Times New Roman"/>
        </w:rPr>
        <w:t>(3.)</w:t>
      </w:r>
      <w:r w:rsidRPr="00BB105A">
        <w:rPr>
          <w:rFonts w:ascii="Times New Roman" w:hAnsi="Times New Roman"/>
        </w:rPr>
        <w:tab/>
      </w:r>
      <w:r w:rsidR="00100544" w:rsidRPr="00BB105A">
        <w:rPr>
          <w:rFonts w:ascii="Times New Roman" w:hAnsi="Times New Roman"/>
        </w:rPr>
        <w:t>On and after the date specified in a declaration under this section in respect of a State until the day immediately preceding the date as from which the declaration is revoked—</w:t>
      </w:r>
    </w:p>
    <w:p w:rsidR="00100544" w:rsidRPr="00BB105A" w:rsidRDefault="00100544" w:rsidP="00BB105A">
      <w:pPr>
        <w:spacing w:before="60" w:after="60" w:line="240" w:lineRule="auto"/>
        <w:ind w:left="1008" w:hanging="432"/>
        <w:jc w:val="both"/>
        <w:rPr>
          <w:rFonts w:ascii="Times New Roman" w:hAnsi="Times New Roman"/>
        </w:rPr>
      </w:pPr>
      <w:r w:rsidRPr="00BB105A">
        <w:rPr>
          <w:rFonts w:ascii="Times New Roman" w:hAnsi="Times New Roman"/>
        </w:rPr>
        <w:t>(</w:t>
      </w:r>
      <w:r w:rsidRPr="00BB105A">
        <w:rPr>
          <w:rFonts w:ascii="Times New Roman" w:hAnsi="Times New Roman"/>
          <w:i/>
        </w:rPr>
        <w:t>a</w:t>
      </w:r>
      <w:r w:rsidRPr="00BB105A">
        <w:rPr>
          <w:rFonts w:ascii="Times New Roman" w:hAnsi="Times New Roman"/>
        </w:rPr>
        <w:t>)</w:t>
      </w:r>
      <w:r w:rsidRPr="00BB105A">
        <w:rPr>
          <w:rFonts w:ascii="Times New Roman" w:hAnsi="Times New Roman"/>
          <w:i/>
        </w:rPr>
        <w:t xml:space="preserve"> </w:t>
      </w:r>
      <w:r w:rsidRPr="00BB105A">
        <w:rPr>
          <w:rFonts w:ascii="Times New Roman" w:hAnsi="Times New Roman"/>
        </w:rPr>
        <w:t>the operation in the State of this Act (other than this section and section twelve) shall be suspended; and</w:t>
      </w:r>
    </w:p>
    <w:p w:rsidR="00100544" w:rsidRPr="00BB105A" w:rsidRDefault="00100544" w:rsidP="00BB105A">
      <w:pPr>
        <w:spacing w:before="60" w:after="60" w:line="240" w:lineRule="auto"/>
        <w:ind w:left="1008" w:hanging="432"/>
        <w:jc w:val="both"/>
        <w:rPr>
          <w:rFonts w:ascii="Times New Roman" w:hAnsi="Times New Roman"/>
        </w:rPr>
      </w:pPr>
      <w:r w:rsidRPr="00BB105A">
        <w:rPr>
          <w:rFonts w:ascii="Times New Roman" w:hAnsi="Times New Roman"/>
        </w:rPr>
        <w:t>(</w:t>
      </w:r>
      <w:r w:rsidRPr="00BB105A">
        <w:rPr>
          <w:rFonts w:ascii="Times New Roman" w:hAnsi="Times New Roman"/>
          <w:i/>
        </w:rPr>
        <w:t>b</w:t>
      </w:r>
      <w:r w:rsidRPr="00BB105A">
        <w:rPr>
          <w:rFonts w:ascii="Times New Roman" w:hAnsi="Times New Roman"/>
        </w:rPr>
        <w:t>) nothing in this Act shall operate or be deemed to have operated so as to prevent the full operation of the State law specified in the notice (including its operation in respect of any period prior to the date specified in the declaration).</w:t>
      </w:r>
    </w:p>
    <w:p w:rsidR="00100544" w:rsidRPr="00BB105A" w:rsidRDefault="002837FA" w:rsidP="00BB105A">
      <w:pPr>
        <w:tabs>
          <w:tab w:val="left" w:pos="990"/>
        </w:tabs>
        <w:spacing w:before="60" w:after="60" w:line="240" w:lineRule="auto"/>
        <w:ind w:firstLine="432"/>
        <w:jc w:val="both"/>
        <w:rPr>
          <w:rFonts w:ascii="Times New Roman" w:hAnsi="Times New Roman"/>
        </w:rPr>
      </w:pPr>
      <w:r w:rsidRPr="00BB105A">
        <w:rPr>
          <w:rFonts w:ascii="Times New Roman" w:hAnsi="Times New Roman"/>
        </w:rPr>
        <w:t>(4.)</w:t>
      </w:r>
      <w:r w:rsidRPr="00BB105A">
        <w:rPr>
          <w:rFonts w:ascii="Times New Roman" w:hAnsi="Times New Roman"/>
        </w:rPr>
        <w:tab/>
      </w:r>
      <w:r w:rsidR="00100544" w:rsidRPr="00BB105A">
        <w:rPr>
          <w:rFonts w:ascii="Times New Roman" w:hAnsi="Times New Roman"/>
        </w:rPr>
        <w:t>On and after the date as from</w:t>
      </w:r>
      <w:bookmarkStart w:id="0" w:name="_GoBack"/>
      <w:bookmarkEnd w:id="0"/>
      <w:r w:rsidR="00100544" w:rsidRPr="00BB105A">
        <w:rPr>
          <w:rFonts w:ascii="Times New Roman" w:hAnsi="Times New Roman"/>
        </w:rPr>
        <w:t xml:space="preserve"> which a declaration under this section in relation to a State is revoked, this Act shall operate fully in that State as if the suspended provisions had not been suspended.</w:t>
      </w:r>
    </w:p>
    <w:p w:rsidR="00100544" w:rsidRPr="00BB105A" w:rsidRDefault="002837FA" w:rsidP="00BB105A">
      <w:pPr>
        <w:tabs>
          <w:tab w:val="left" w:pos="990"/>
        </w:tabs>
        <w:spacing w:after="0" w:line="240" w:lineRule="auto"/>
        <w:ind w:firstLine="432"/>
        <w:jc w:val="both"/>
        <w:rPr>
          <w:rFonts w:ascii="Times New Roman" w:hAnsi="Times New Roman"/>
        </w:rPr>
      </w:pPr>
      <w:r w:rsidRPr="00BB105A">
        <w:rPr>
          <w:rFonts w:ascii="Times New Roman" w:hAnsi="Times New Roman"/>
        </w:rPr>
        <w:t>(5.)</w:t>
      </w:r>
      <w:r w:rsidRPr="00BB105A">
        <w:rPr>
          <w:rFonts w:ascii="Times New Roman" w:hAnsi="Times New Roman"/>
        </w:rPr>
        <w:tab/>
      </w:r>
      <w:r w:rsidR="00100544" w:rsidRPr="00BB105A">
        <w:rPr>
          <w:rFonts w:ascii="Times New Roman" w:hAnsi="Times New Roman"/>
        </w:rPr>
        <w:t xml:space="preserve">For the purposes of section eight of the </w:t>
      </w:r>
      <w:r w:rsidR="00100544" w:rsidRPr="00BB105A">
        <w:rPr>
          <w:rFonts w:ascii="Times New Roman" w:hAnsi="Times New Roman"/>
          <w:i/>
        </w:rPr>
        <w:t xml:space="preserve">Acts Interpretation Act </w:t>
      </w:r>
      <w:r w:rsidR="00100544" w:rsidRPr="00BB105A">
        <w:rPr>
          <w:rFonts w:ascii="Times New Roman" w:hAnsi="Times New Roman"/>
        </w:rPr>
        <w:t>1901</w:t>
      </w:r>
      <w:r w:rsidR="00B13DB4" w:rsidRPr="00BB105A">
        <w:rPr>
          <w:rFonts w:ascii="Times New Roman" w:hAnsi="Times New Roman"/>
        </w:rPr>
        <w:t>–</w:t>
      </w:r>
      <w:r w:rsidR="00100544" w:rsidRPr="00BB105A">
        <w:rPr>
          <w:rFonts w:ascii="Times New Roman" w:hAnsi="Times New Roman"/>
        </w:rPr>
        <w:t>1948, a suspension effected by this section shall be deemed to be a repeal.</w:t>
      </w:r>
    </w:p>
    <w:p w:rsidR="00100544" w:rsidRPr="00BB105A" w:rsidRDefault="00100544" w:rsidP="00BB105A">
      <w:pPr>
        <w:spacing w:before="120" w:after="60" w:line="240" w:lineRule="auto"/>
        <w:rPr>
          <w:rFonts w:ascii="Times New Roman" w:hAnsi="Times New Roman" w:cs="Times New Roman"/>
          <w:b/>
          <w:sz w:val="20"/>
        </w:rPr>
      </w:pPr>
      <w:r w:rsidRPr="00BB105A">
        <w:rPr>
          <w:rFonts w:ascii="Times New Roman" w:hAnsi="Times New Roman" w:cs="Times New Roman"/>
          <w:b/>
          <w:sz w:val="20"/>
        </w:rPr>
        <w:t>Duration.</w:t>
      </w:r>
    </w:p>
    <w:p w:rsidR="00100544" w:rsidRPr="00BB105A" w:rsidRDefault="00100544" w:rsidP="00BB105A">
      <w:pPr>
        <w:spacing w:after="0" w:line="240" w:lineRule="auto"/>
        <w:ind w:firstLine="432"/>
        <w:jc w:val="both"/>
        <w:rPr>
          <w:rFonts w:ascii="Times New Roman" w:hAnsi="Times New Roman"/>
        </w:rPr>
      </w:pPr>
      <w:r w:rsidRPr="00D00D24">
        <w:rPr>
          <w:rFonts w:ascii="Times New Roman" w:hAnsi="Times New Roman"/>
          <w:b/>
        </w:rPr>
        <w:t>14.</w:t>
      </w:r>
      <w:r w:rsidRPr="00BB105A">
        <w:rPr>
          <w:rFonts w:ascii="Times New Roman" w:hAnsi="Times New Roman"/>
        </w:rPr>
        <w:t>—</w:t>
      </w:r>
      <w:r w:rsidR="002837FA" w:rsidRPr="00BB105A">
        <w:rPr>
          <w:rFonts w:ascii="Times New Roman" w:hAnsi="Times New Roman"/>
        </w:rPr>
        <w:t>(1.)</w:t>
      </w:r>
      <w:r w:rsidR="002837FA" w:rsidRPr="00BB105A">
        <w:rPr>
          <w:rFonts w:ascii="Times New Roman" w:hAnsi="Times New Roman"/>
        </w:rPr>
        <w:tab/>
      </w:r>
      <w:r w:rsidRPr="00BB105A">
        <w:rPr>
          <w:rFonts w:ascii="Times New Roman" w:hAnsi="Times New Roman"/>
        </w:rPr>
        <w:t>Subject to this section, this Act shall cease to be in force on a date to be fixed by Proclamation.</w:t>
      </w:r>
    </w:p>
    <w:p w:rsidR="00100544" w:rsidRPr="00BB105A" w:rsidRDefault="002837FA" w:rsidP="00BB105A">
      <w:pPr>
        <w:tabs>
          <w:tab w:val="left" w:pos="990"/>
        </w:tabs>
        <w:spacing w:before="60" w:after="60" w:line="240" w:lineRule="auto"/>
        <w:ind w:firstLine="432"/>
        <w:jc w:val="both"/>
        <w:rPr>
          <w:rFonts w:ascii="Times New Roman" w:hAnsi="Times New Roman"/>
        </w:rPr>
      </w:pPr>
      <w:r w:rsidRPr="00BB105A">
        <w:rPr>
          <w:rFonts w:ascii="Times New Roman" w:hAnsi="Times New Roman"/>
        </w:rPr>
        <w:t>(2.)</w:t>
      </w:r>
      <w:r w:rsidRPr="00BB105A">
        <w:rPr>
          <w:rFonts w:ascii="Times New Roman" w:hAnsi="Times New Roman"/>
        </w:rPr>
        <w:tab/>
      </w:r>
      <w:r w:rsidR="00100544" w:rsidRPr="00BB105A">
        <w:rPr>
          <w:rFonts w:ascii="Times New Roman" w:hAnsi="Times New Roman"/>
        </w:rPr>
        <w:t>This Act shall not continue in force after the thirty-first day of August, One thousand nine hundred and fifty.</w:t>
      </w:r>
    </w:p>
    <w:p w:rsidR="00100544" w:rsidRPr="00BB105A" w:rsidRDefault="002837FA" w:rsidP="003705ED">
      <w:pPr>
        <w:tabs>
          <w:tab w:val="left" w:pos="990"/>
        </w:tabs>
        <w:spacing w:before="60" w:after="0" w:line="240" w:lineRule="auto"/>
        <w:ind w:firstLine="432"/>
        <w:jc w:val="both"/>
        <w:rPr>
          <w:rFonts w:ascii="Times New Roman" w:hAnsi="Times New Roman"/>
        </w:rPr>
      </w:pPr>
      <w:r w:rsidRPr="00BB105A">
        <w:rPr>
          <w:rFonts w:ascii="Times New Roman" w:hAnsi="Times New Roman"/>
        </w:rPr>
        <w:t>(3.)</w:t>
      </w:r>
      <w:r w:rsidRPr="00BB105A">
        <w:rPr>
          <w:rFonts w:ascii="Times New Roman" w:hAnsi="Times New Roman"/>
        </w:rPr>
        <w:tab/>
      </w:r>
      <w:r w:rsidR="00100544" w:rsidRPr="00BB105A">
        <w:rPr>
          <w:rFonts w:ascii="Times New Roman" w:hAnsi="Times New Roman"/>
        </w:rPr>
        <w:t>This Act shall be deemed to be repealed as from the time at which it ceases to be in force.</w:t>
      </w:r>
    </w:p>
    <w:sectPr w:rsidR="00100544" w:rsidRPr="00BB105A" w:rsidSect="008B38AB">
      <w:headerReference w:type="even" r:id="rId9"/>
      <w:headerReference w:type="default" r:id="rId10"/>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558" w:rsidRDefault="00BF0558" w:rsidP="001A750D">
      <w:pPr>
        <w:spacing w:after="0" w:line="240" w:lineRule="auto"/>
      </w:pPr>
      <w:r>
        <w:separator/>
      </w:r>
    </w:p>
  </w:endnote>
  <w:endnote w:type="continuationSeparator" w:id="0">
    <w:p w:rsidR="00BF0558" w:rsidRDefault="00BF0558" w:rsidP="001A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558" w:rsidRDefault="00BF0558" w:rsidP="001A750D">
      <w:pPr>
        <w:spacing w:after="0" w:line="240" w:lineRule="auto"/>
      </w:pPr>
      <w:r>
        <w:separator/>
      </w:r>
    </w:p>
  </w:footnote>
  <w:footnote w:type="continuationSeparator" w:id="0">
    <w:p w:rsidR="00BF0558" w:rsidRDefault="00BF0558" w:rsidP="001A7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986" w:rsidRPr="000C2FA5" w:rsidRDefault="00902986" w:rsidP="00F3563B">
    <w:pPr>
      <w:pStyle w:val="Header"/>
      <w:tabs>
        <w:tab w:val="clear" w:pos="9360"/>
        <w:tab w:val="right" w:pos="9000"/>
      </w:tabs>
      <w:rPr>
        <w:rFonts w:ascii="Times New Roman" w:hAnsi="Times New Roman" w:cs="Times New Roman"/>
        <w:sz w:val="20"/>
        <w:szCs w:val="20"/>
      </w:rPr>
    </w:pPr>
    <w:r w:rsidRPr="000C2FA5">
      <w:rPr>
        <w:rFonts w:ascii="Times New Roman" w:hAnsi="Times New Roman" w:cs="Times New Roman"/>
        <w:sz w:val="20"/>
        <w:szCs w:val="20"/>
      </w:rPr>
      <w:t>1949.</w:t>
    </w:r>
    <w:r w:rsidRPr="000C2FA5">
      <w:rPr>
        <w:rFonts w:ascii="Times New Roman" w:hAnsi="Times New Roman" w:cs="Times New Roman"/>
        <w:sz w:val="20"/>
        <w:szCs w:val="20"/>
      </w:rPr>
      <w:ptab w:relativeTo="margin" w:alignment="center" w:leader="none"/>
    </w:r>
    <w:r w:rsidRPr="000C2FA5">
      <w:rPr>
        <w:rFonts w:ascii="Times New Roman" w:hAnsi="Times New Roman" w:cs="Times New Roman"/>
        <w:i/>
        <w:sz w:val="20"/>
        <w:szCs w:val="20"/>
      </w:rPr>
      <w:t xml:space="preserve">Liquid Fuel </w:t>
    </w:r>
    <w:r w:rsidRPr="000C2FA5">
      <w:rPr>
        <w:rFonts w:ascii="Times New Roman" w:hAnsi="Times New Roman" w:cs="Times New Roman"/>
        <w:sz w:val="20"/>
        <w:szCs w:val="20"/>
      </w:rPr>
      <w:t>(</w:t>
    </w:r>
    <w:r w:rsidRPr="000C2FA5">
      <w:rPr>
        <w:rFonts w:ascii="Times New Roman" w:hAnsi="Times New Roman" w:cs="Times New Roman"/>
        <w:i/>
        <w:sz w:val="20"/>
        <w:szCs w:val="20"/>
      </w:rPr>
      <w:t>Rationing</w:t>
    </w:r>
    <w:r w:rsidRPr="000C2FA5">
      <w:rPr>
        <w:rFonts w:ascii="Times New Roman" w:hAnsi="Times New Roman" w:cs="Times New Roman"/>
        <w:sz w:val="20"/>
        <w:szCs w:val="20"/>
      </w:rPr>
      <w:t>)</w:t>
    </w:r>
    <w:r w:rsidRPr="000C2FA5">
      <w:rPr>
        <w:rFonts w:ascii="Times New Roman" w:hAnsi="Times New Roman" w:cs="Times New Roman"/>
        <w:i/>
        <w:sz w:val="20"/>
        <w:szCs w:val="20"/>
      </w:rPr>
      <w:t>.</w:t>
    </w:r>
    <w:r w:rsidRPr="000C2FA5">
      <w:rPr>
        <w:rFonts w:ascii="Times New Roman" w:hAnsi="Times New Roman" w:cs="Times New Roman"/>
        <w:sz w:val="20"/>
        <w:szCs w:val="20"/>
      </w:rPr>
      <w:ptab w:relativeTo="margin" w:alignment="right" w:leader="none"/>
    </w:r>
    <w:r w:rsidRPr="000C2FA5">
      <w:rPr>
        <w:rFonts w:ascii="Times New Roman" w:hAnsi="Times New Roman" w:cs="Times New Roman"/>
        <w:sz w:val="20"/>
        <w:szCs w:val="20"/>
      </w:rPr>
      <w:t>No. 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0D" w:rsidRPr="003705ED" w:rsidRDefault="001A750D" w:rsidP="006948D6">
    <w:pPr>
      <w:pStyle w:val="Header"/>
      <w:tabs>
        <w:tab w:val="clear" w:pos="9360"/>
        <w:tab w:val="right" w:pos="9000"/>
      </w:tabs>
      <w:rPr>
        <w:rFonts w:ascii="Times New Roman" w:hAnsi="Times New Roman" w:cs="Times New Roman"/>
        <w:sz w:val="20"/>
        <w:szCs w:val="20"/>
      </w:rPr>
    </w:pPr>
    <w:r w:rsidRPr="003705ED">
      <w:rPr>
        <w:rFonts w:ascii="Times New Roman" w:hAnsi="Times New Roman" w:cs="Times New Roman"/>
        <w:sz w:val="20"/>
        <w:szCs w:val="20"/>
      </w:rPr>
      <w:t>No. 51.</w:t>
    </w:r>
    <w:r w:rsidRPr="003705ED">
      <w:rPr>
        <w:rFonts w:ascii="Times New Roman" w:hAnsi="Times New Roman" w:cs="Times New Roman"/>
        <w:sz w:val="20"/>
        <w:szCs w:val="20"/>
      </w:rPr>
      <w:ptab w:relativeTo="margin" w:alignment="center" w:leader="none"/>
    </w:r>
    <w:r w:rsidRPr="003705ED">
      <w:rPr>
        <w:rFonts w:ascii="Times New Roman" w:hAnsi="Times New Roman" w:cs="Times New Roman"/>
        <w:i/>
        <w:sz w:val="20"/>
        <w:szCs w:val="20"/>
      </w:rPr>
      <w:t xml:space="preserve">Liquid Fuel </w:t>
    </w:r>
    <w:r w:rsidRPr="003705ED">
      <w:rPr>
        <w:rFonts w:ascii="Times New Roman" w:hAnsi="Times New Roman" w:cs="Times New Roman"/>
        <w:sz w:val="20"/>
        <w:szCs w:val="20"/>
      </w:rPr>
      <w:t>(</w:t>
    </w:r>
    <w:r w:rsidRPr="003705ED">
      <w:rPr>
        <w:rFonts w:ascii="Times New Roman" w:hAnsi="Times New Roman" w:cs="Times New Roman"/>
        <w:i/>
        <w:sz w:val="20"/>
        <w:szCs w:val="20"/>
      </w:rPr>
      <w:t>Rationing</w:t>
    </w:r>
    <w:r w:rsidRPr="003705ED">
      <w:rPr>
        <w:rFonts w:ascii="Times New Roman" w:hAnsi="Times New Roman" w:cs="Times New Roman"/>
        <w:sz w:val="20"/>
        <w:szCs w:val="20"/>
      </w:rPr>
      <w:t>)</w:t>
    </w:r>
    <w:r w:rsidRPr="003705ED">
      <w:rPr>
        <w:rFonts w:ascii="Times New Roman" w:hAnsi="Times New Roman" w:cs="Times New Roman"/>
        <w:i/>
        <w:sz w:val="20"/>
        <w:szCs w:val="20"/>
      </w:rPr>
      <w:t>.</w:t>
    </w:r>
    <w:r w:rsidRPr="003705ED">
      <w:rPr>
        <w:rFonts w:ascii="Times New Roman" w:hAnsi="Times New Roman" w:cs="Times New Roman"/>
        <w:sz w:val="20"/>
        <w:szCs w:val="20"/>
      </w:rPr>
      <w:ptab w:relativeTo="margin" w:alignment="right" w:leader="none"/>
    </w:r>
    <w:r w:rsidRPr="003705ED">
      <w:rPr>
        <w:rFonts w:ascii="Times New Roman" w:hAnsi="Times New Roman" w:cs="Times New Roman"/>
        <w:sz w:val="20"/>
        <w:szCs w:val="20"/>
      </w:rPr>
      <w:t>1949.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951"/>
    <w:multiLevelType w:val="singleLevel"/>
    <w:tmpl w:val="2268315A"/>
    <w:lvl w:ilvl="0">
      <w:start w:val="2"/>
      <w:numFmt w:val="lowerLetter"/>
      <w:lvlText w:val="(%1)"/>
      <w:lvlJc w:val="left"/>
    </w:lvl>
  </w:abstractNum>
  <w:abstractNum w:abstractNumId="1">
    <w:nsid w:val="03494214"/>
    <w:multiLevelType w:val="singleLevel"/>
    <w:tmpl w:val="81A651EE"/>
    <w:lvl w:ilvl="0">
      <w:start w:val="1"/>
      <w:numFmt w:val="lowerLetter"/>
      <w:lvlText w:val="(%1)"/>
      <w:lvlJc w:val="left"/>
    </w:lvl>
  </w:abstractNum>
  <w:abstractNum w:abstractNumId="2">
    <w:nsid w:val="064D5880"/>
    <w:multiLevelType w:val="singleLevel"/>
    <w:tmpl w:val="C6FA0D44"/>
    <w:lvl w:ilvl="0">
      <w:start w:val="1"/>
      <w:numFmt w:val="decimal"/>
      <w:lvlText w:val="%1."/>
      <w:lvlJc w:val="left"/>
    </w:lvl>
  </w:abstractNum>
  <w:abstractNum w:abstractNumId="3">
    <w:nsid w:val="145E11B0"/>
    <w:multiLevelType w:val="singleLevel"/>
    <w:tmpl w:val="6F0823FC"/>
    <w:lvl w:ilvl="0">
      <w:start w:val="1"/>
      <w:numFmt w:val="decimal"/>
      <w:lvlText w:val="%1."/>
      <w:lvlJc w:val="left"/>
    </w:lvl>
  </w:abstractNum>
  <w:abstractNum w:abstractNumId="4">
    <w:nsid w:val="151A4DA7"/>
    <w:multiLevelType w:val="singleLevel"/>
    <w:tmpl w:val="831E8C62"/>
    <w:lvl w:ilvl="0">
      <w:start w:val="1"/>
      <w:numFmt w:val="decimal"/>
      <w:lvlText w:val="%1."/>
      <w:lvlJc w:val="left"/>
    </w:lvl>
  </w:abstractNum>
  <w:abstractNum w:abstractNumId="5">
    <w:nsid w:val="164C1893"/>
    <w:multiLevelType w:val="singleLevel"/>
    <w:tmpl w:val="E9E232AE"/>
    <w:lvl w:ilvl="0">
      <w:start w:val="3"/>
      <w:numFmt w:val="decimal"/>
      <w:lvlText w:val="%1."/>
      <w:lvlJc w:val="left"/>
    </w:lvl>
  </w:abstractNum>
  <w:abstractNum w:abstractNumId="6">
    <w:nsid w:val="17BF2AB5"/>
    <w:multiLevelType w:val="singleLevel"/>
    <w:tmpl w:val="1584B742"/>
    <w:lvl w:ilvl="0">
      <w:start w:val="3"/>
      <w:numFmt w:val="lowerLetter"/>
      <w:lvlText w:val="(%1)"/>
      <w:lvlJc w:val="left"/>
    </w:lvl>
  </w:abstractNum>
  <w:abstractNum w:abstractNumId="7">
    <w:nsid w:val="19F162D7"/>
    <w:multiLevelType w:val="singleLevel"/>
    <w:tmpl w:val="41BC332A"/>
    <w:lvl w:ilvl="0">
      <w:start w:val="1"/>
      <w:numFmt w:val="decimal"/>
      <w:lvlText w:val="%1."/>
      <w:lvlJc w:val="left"/>
    </w:lvl>
  </w:abstractNum>
  <w:abstractNum w:abstractNumId="8">
    <w:nsid w:val="1FDE3C6F"/>
    <w:multiLevelType w:val="singleLevel"/>
    <w:tmpl w:val="7FD46ED0"/>
    <w:lvl w:ilvl="0">
      <w:start w:val="1"/>
      <w:numFmt w:val="lowerLetter"/>
      <w:lvlText w:val="(%1)"/>
      <w:lvlJc w:val="left"/>
    </w:lvl>
  </w:abstractNum>
  <w:abstractNum w:abstractNumId="9">
    <w:nsid w:val="21DD61F5"/>
    <w:multiLevelType w:val="singleLevel"/>
    <w:tmpl w:val="763C6D3E"/>
    <w:lvl w:ilvl="0">
      <w:start w:val="3"/>
      <w:numFmt w:val="decimal"/>
      <w:lvlText w:val="%1."/>
      <w:lvlJc w:val="left"/>
    </w:lvl>
  </w:abstractNum>
  <w:abstractNum w:abstractNumId="10">
    <w:nsid w:val="23CB694C"/>
    <w:multiLevelType w:val="singleLevel"/>
    <w:tmpl w:val="A75E3232"/>
    <w:lvl w:ilvl="0">
      <w:start w:val="6"/>
      <w:numFmt w:val="lowerLetter"/>
      <w:lvlText w:val="(%1)"/>
      <w:lvlJc w:val="left"/>
    </w:lvl>
  </w:abstractNum>
  <w:abstractNum w:abstractNumId="11">
    <w:nsid w:val="249E7648"/>
    <w:multiLevelType w:val="singleLevel"/>
    <w:tmpl w:val="D4A2F1D0"/>
    <w:lvl w:ilvl="0">
      <w:start w:val="3"/>
      <w:numFmt w:val="lowerLetter"/>
      <w:lvlText w:val="(%1)"/>
      <w:lvlJc w:val="left"/>
    </w:lvl>
  </w:abstractNum>
  <w:abstractNum w:abstractNumId="12">
    <w:nsid w:val="27E35FE6"/>
    <w:multiLevelType w:val="singleLevel"/>
    <w:tmpl w:val="706C71F8"/>
    <w:lvl w:ilvl="0">
      <w:start w:val="6"/>
      <w:numFmt w:val="decimal"/>
      <w:lvlText w:val="%1."/>
      <w:lvlJc w:val="left"/>
    </w:lvl>
  </w:abstractNum>
  <w:abstractNum w:abstractNumId="13">
    <w:nsid w:val="33893D0B"/>
    <w:multiLevelType w:val="singleLevel"/>
    <w:tmpl w:val="01E8A0F8"/>
    <w:lvl w:ilvl="0">
      <w:start w:val="1"/>
      <w:numFmt w:val="decimal"/>
      <w:lvlText w:val="%1."/>
      <w:lvlJc w:val="left"/>
    </w:lvl>
  </w:abstractNum>
  <w:abstractNum w:abstractNumId="14">
    <w:nsid w:val="3C181EBF"/>
    <w:multiLevelType w:val="singleLevel"/>
    <w:tmpl w:val="75D26B24"/>
    <w:lvl w:ilvl="0">
      <w:start w:val="4"/>
      <w:numFmt w:val="lowerLetter"/>
      <w:lvlText w:val="(%1)"/>
      <w:lvlJc w:val="left"/>
    </w:lvl>
  </w:abstractNum>
  <w:abstractNum w:abstractNumId="15">
    <w:nsid w:val="411B7C54"/>
    <w:multiLevelType w:val="singleLevel"/>
    <w:tmpl w:val="D6B45258"/>
    <w:lvl w:ilvl="0">
      <w:start w:val="3"/>
      <w:numFmt w:val="lowerLetter"/>
      <w:lvlText w:val="(%1)"/>
      <w:lvlJc w:val="left"/>
    </w:lvl>
  </w:abstractNum>
  <w:abstractNum w:abstractNumId="16">
    <w:nsid w:val="420A4C13"/>
    <w:multiLevelType w:val="singleLevel"/>
    <w:tmpl w:val="763E92F2"/>
    <w:lvl w:ilvl="0">
      <w:start w:val="2"/>
      <w:numFmt w:val="lowerLetter"/>
      <w:lvlText w:val="(%1)"/>
      <w:lvlJc w:val="left"/>
    </w:lvl>
  </w:abstractNum>
  <w:abstractNum w:abstractNumId="17">
    <w:nsid w:val="42F03D6D"/>
    <w:multiLevelType w:val="singleLevel"/>
    <w:tmpl w:val="9288ED40"/>
    <w:lvl w:ilvl="0">
      <w:start w:val="1"/>
      <w:numFmt w:val="lowerLetter"/>
      <w:lvlText w:val="(%1)"/>
      <w:lvlJc w:val="left"/>
    </w:lvl>
  </w:abstractNum>
  <w:abstractNum w:abstractNumId="18">
    <w:nsid w:val="45E4058B"/>
    <w:multiLevelType w:val="singleLevel"/>
    <w:tmpl w:val="A7645AF4"/>
    <w:lvl w:ilvl="0">
      <w:start w:val="1"/>
      <w:numFmt w:val="lowerLetter"/>
      <w:lvlText w:val="(%1)"/>
      <w:lvlJc w:val="left"/>
    </w:lvl>
  </w:abstractNum>
  <w:abstractNum w:abstractNumId="19">
    <w:nsid w:val="4B831D78"/>
    <w:multiLevelType w:val="singleLevel"/>
    <w:tmpl w:val="5D807F34"/>
    <w:lvl w:ilvl="0">
      <w:start w:val="1"/>
      <w:numFmt w:val="lowerLetter"/>
      <w:lvlText w:val="(%1)"/>
      <w:lvlJc w:val="left"/>
    </w:lvl>
  </w:abstractNum>
  <w:abstractNum w:abstractNumId="20">
    <w:nsid w:val="55B95EE9"/>
    <w:multiLevelType w:val="singleLevel"/>
    <w:tmpl w:val="D4AC60FA"/>
    <w:lvl w:ilvl="0">
      <w:start w:val="7"/>
      <w:numFmt w:val="decimal"/>
      <w:lvlText w:val="%1."/>
      <w:lvlJc w:val="left"/>
    </w:lvl>
  </w:abstractNum>
  <w:abstractNum w:abstractNumId="21">
    <w:nsid w:val="579B1E3A"/>
    <w:multiLevelType w:val="singleLevel"/>
    <w:tmpl w:val="83AE4B38"/>
    <w:lvl w:ilvl="0">
      <w:start w:val="10"/>
      <w:numFmt w:val="decimal"/>
      <w:lvlText w:val="%1."/>
      <w:lvlJc w:val="left"/>
    </w:lvl>
  </w:abstractNum>
  <w:abstractNum w:abstractNumId="22">
    <w:nsid w:val="5B120B6F"/>
    <w:multiLevelType w:val="singleLevel"/>
    <w:tmpl w:val="B070697A"/>
    <w:lvl w:ilvl="0">
      <w:start w:val="2"/>
      <w:numFmt w:val="decimal"/>
      <w:lvlText w:val="%1."/>
      <w:lvlJc w:val="left"/>
    </w:lvl>
  </w:abstractNum>
  <w:abstractNum w:abstractNumId="23">
    <w:nsid w:val="634A4C16"/>
    <w:multiLevelType w:val="singleLevel"/>
    <w:tmpl w:val="69FEB8BE"/>
    <w:lvl w:ilvl="0">
      <w:start w:val="1"/>
      <w:numFmt w:val="decimal"/>
      <w:lvlText w:val="%1."/>
      <w:lvlJc w:val="left"/>
    </w:lvl>
  </w:abstractNum>
  <w:abstractNum w:abstractNumId="24">
    <w:nsid w:val="638E1229"/>
    <w:multiLevelType w:val="singleLevel"/>
    <w:tmpl w:val="DF320540"/>
    <w:lvl w:ilvl="0">
      <w:start w:val="1"/>
      <w:numFmt w:val="decimal"/>
      <w:lvlText w:val="%1."/>
      <w:lvlJc w:val="left"/>
    </w:lvl>
  </w:abstractNum>
  <w:abstractNum w:abstractNumId="25">
    <w:nsid w:val="63F205E2"/>
    <w:multiLevelType w:val="singleLevel"/>
    <w:tmpl w:val="CA72F91A"/>
    <w:lvl w:ilvl="0">
      <w:start w:val="1"/>
      <w:numFmt w:val="decimal"/>
      <w:lvlText w:val="%1."/>
      <w:lvlJc w:val="left"/>
    </w:lvl>
  </w:abstractNum>
  <w:abstractNum w:abstractNumId="26">
    <w:nsid w:val="65FE025F"/>
    <w:multiLevelType w:val="singleLevel"/>
    <w:tmpl w:val="64A8E2CC"/>
    <w:lvl w:ilvl="0">
      <w:start w:val="4"/>
      <w:numFmt w:val="decimal"/>
      <w:lvlText w:val="%1."/>
      <w:lvlJc w:val="left"/>
    </w:lvl>
  </w:abstractNum>
  <w:abstractNum w:abstractNumId="27">
    <w:nsid w:val="680F6326"/>
    <w:multiLevelType w:val="singleLevel"/>
    <w:tmpl w:val="EC1EC300"/>
    <w:lvl w:ilvl="0">
      <w:start w:val="7"/>
      <w:numFmt w:val="decimal"/>
      <w:lvlText w:val="%1."/>
      <w:lvlJc w:val="left"/>
    </w:lvl>
  </w:abstractNum>
  <w:abstractNum w:abstractNumId="28">
    <w:nsid w:val="6FDA4600"/>
    <w:multiLevelType w:val="singleLevel"/>
    <w:tmpl w:val="6B7CED32"/>
    <w:lvl w:ilvl="0">
      <w:start w:val="1"/>
      <w:numFmt w:val="lowerLetter"/>
      <w:lvlText w:val="(%1)"/>
      <w:lvlJc w:val="left"/>
    </w:lvl>
  </w:abstractNum>
  <w:abstractNum w:abstractNumId="29">
    <w:nsid w:val="7057040F"/>
    <w:multiLevelType w:val="singleLevel"/>
    <w:tmpl w:val="B2784678"/>
    <w:lvl w:ilvl="0">
      <w:start w:val="4"/>
      <w:numFmt w:val="decimal"/>
      <w:lvlText w:val="%1."/>
      <w:lvlJc w:val="left"/>
    </w:lvl>
  </w:abstractNum>
  <w:abstractNum w:abstractNumId="30">
    <w:nsid w:val="707B5C7F"/>
    <w:multiLevelType w:val="singleLevel"/>
    <w:tmpl w:val="88709E08"/>
    <w:lvl w:ilvl="0">
      <w:start w:val="7"/>
      <w:numFmt w:val="lowerLetter"/>
      <w:lvlText w:val="(%1)"/>
      <w:lvlJc w:val="left"/>
    </w:lvl>
  </w:abstractNum>
  <w:abstractNum w:abstractNumId="31">
    <w:nsid w:val="72E20A53"/>
    <w:multiLevelType w:val="singleLevel"/>
    <w:tmpl w:val="98687BC2"/>
    <w:lvl w:ilvl="0">
      <w:start w:val="1"/>
      <w:numFmt w:val="decimal"/>
      <w:lvlText w:val="%1."/>
      <w:lvlJc w:val="left"/>
    </w:lvl>
  </w:abstractNum>
  <w:abstractNum w:abstractNumId="32">
    <w:nsid w:val="735B339C"/>
    <w:multiLevelType w:val="singleLevel"/>
    <w:tmpl w:val="3CF00BD8"/>
    <w:lvl w:ilvl="0">
      <w:start w:val="8"/>
      <w:numFmt w:val="decimal"/>
      <w:lvlText w:val="%1."/>
      <w:lvlJc w:val="left"/>
    </w:lvl>
  </w:abstractNum>
  <w:abstractNum w:abstractNumId="33">
    <w:nsid w:val="73B83D68"/>
    <w:multiLevelType w:val="singleLevel"/>
    <w:tmpl w:val="EC980A56"/>
    <w:lvl w:ilvl="0">
      <w:start w:val="2"/>
      <w:numFmt w:val="decimal"/>
      <w:lvlText w:val="%1."/>
      <w:lvlJc w:val="left"/>
    </w:lvl>
  </w:abstractNum>
  <w:abstractNum w:abstractNumId="34">
    <w:nsid w:val="78CA33E6"/>
    <w:multiLevelType w:val="singleLevel"/>
    <w:tmpl w:val="98EC2B9A"/>
    <w:lvl w:ilvl="0">
      <w:start w:val="2"/>
      <w:numFmt w:val="decimal"/>
      <w:lvlText w:val="%1."/>
      <w:lvlJc w:val="left"/>
    </w:lvl>
  </w:abstractNum>
  <w:abstractNum w:abstractNumId="35">
    <w:nsid w:val="7CE7784E"/>
    <w:multiLevelType w:val="singleLevel"/>
    <w:tmpl w:val="2A2AD45A"/>
    <w:lvl w:ilvl="0">
      <w:start w:val="1"/>
      <w:numFmt w:val="decimal"/>
      <w:lvlText w:val="%1."/>
      <w:lvlJc w:val="left"/>
    </w:lvl>
  </w:abstractNum>
  <w:num w:numId="1">
    <w:abstractNumId w:val="17"/>
  </w:num>
  <w:num w:numId="2">
    <w:abstractNumId w:val="14"/>
  </w:num>
  <w:num w:numId="3">
    <w:abstractNumId w:val="28"/>
  </w:num>
  <w:num w:numId="4">
    <w:abstractNumId w:val="8"/>
  </w:num>
  <w:num w:numId="5">
    <w:abstractNumId w:val="19"/>
  </w:num>
  <w:num w:numId="6">
    <w:abstractNumId w:val="15"/>
  </w:num>
  <w:num w:numId="7">
    <w:abstractNumId w:val="11"/>
  </w:num>
  <w:num w:numId="8">
    <w:abstractNumId w:val="10"/>
  </w:num>
  <w:num w:numId="9">
    <w:abstractNumId w:val="1"/>
  </w:num>
  <w:num w:numId="10">
    <w:abstractNumId w:val="16"/>
  </w:num>
  <w:num w:numId="11">
    <w:abstractNumId w:val="30"/>
  </w:num>
  <w:num w:numId="12">
    <w:abstractNumId w:val="6"/>
  </w:num>
  <w:num w:numId="13">
    <w:abstractNumId w:val="35"/>
  </w:num>
  <w:num w:numId="14">
    <w:abstractNumId w:val="2"/>
  </w:num>
  <w:num w:numId="15">
    <w:abstractNumId w:val="9"/>
  </w:num>
  <w:num w:numId="16">
    <w:abstractNumId w:val="12"/>
  </w:num>
  <w:num w:numId="17">
    <w:abstractNumId w:val="20"/>
  </w:num>
  <w:num w:numId="18">
    <w:abstractNumId w:val="24"/>
  </w:num>
  <w:num w:numId="19">
    <w:abstractNumId w:val="29"/>
  </w:num>
  <w:num w:numId="20">
    <w:abstractNumId w:val="32"/>
  </w:num>
  <w:num w:numId="21">
    <w:abstractNumId w:val="22"/>
  </w:num>
  <w:num w:numId="22">
    <w:abstractNumId w:val="23"/>
  </w:num>
  <w:num w:numId="23">
    <w:abstractNumId w:val="25"/>
  </w:num>
  <w:num w:numId="24">
    <w:abstractNumId w:val="34"/>
  </w:num>
  <w:num w:numId="25">
    <w:abstractNumId w:val="7"/>
  </w:num>
  <w:num w:numId="26">
    <w:abstractNumId w:val="5"/>
  </w:num>
  <w:num w:numId="27">
    <w:abstractNumId w:val="26"/>
  </w:num>
  <w:num w:numId="28">
    <w:abstractNumId w:val="13"/>
  </w:num>
  <w:num w:numId="29">
    <w:abstractNumId w:val="33"/>
  </w:num>
  <w:num w:numId="30">
    <w:abstractNumId w:val="0"/>
  </w:num>
  <w:num w:numId="31">
    <w:abstractNumId w:val="27"/>
  </w:num>
  <w:num w:numId="32">
    <w:abstractNumId w:val="18"/>
  </w:num>
  <w:num w:numId="33">
    <w:abstractNumId w:val="21"/>
  </w:num>
  <w:num w:numId="34">
    <w:abstractNumId w:val="4"/>
  </w:num>
  <w:num w:numId="35">
    <w:abstractNumId w:val="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FA0A62"/>
    <w:rsid w:val="00000098"/>
    <w:rsid w:val="0000037B"/>
    <w:rsid w:val="00017270"/>
    <w:rsid w:val="00020FB7"/>
    <w:rsid w:val="000213E7"/>
    <w:rsid w:val="000317DE"/>
    <w:rsid w:val="00032E4C"/>
    <w:rsid w:val="00036DB2"/>
    <w:rsid w:val="00051526"/>
    <w:rsid w:val="00054725"/>
    <w:rsid w:val="000557D6"/>
    <w:rsid w:val="00063733"/>
    <w:rsid w:val="000714A7"/>
    <w:rsid w:val="00073B67"/>
    <w:rsid w:val="0008504F"/>
    <w:rsid w:val="000B67CC"/>
    <w:rsid w:val="000C2FA5"/>
    <w:rsid w:val="000D1EAF"/>
    <w:rsid w:val="000D2838"/>
    <w:rsid w:val="000D5524"/>
    <w:rsid w:val="00100544"/>
    <w:rsid w:val="001046E0"/>
    <w:rsid w:val="00106183"/>
    <w:rsid w:val="00112151"/>
    <w:rsid w:val="001141C2"/>
    <w:rsid w:val="00123A2C"/>
    <w:rsid w:val="00131F19"/>
    <w:rsid w:val="001328C3"/>
    <w:rsid w:val="00147042"/>
    <w:rsid w:val="00154E0F"/>
    <w:rsid w:val="001813B7"/>
    <w:rsid w:val="00182A5A"/>
    <w:rsid w:val="00197E68"/>
    <w:rsid w:val="001A60FE"/>
    <w:rsid w:val="001A750D"/>
    <w:rsid w:val="001B3DF2"/>
    <w:rsid w:val="001C0521"/>
    <w:rsid w:val="001C356E"/>
    <w:rsid w:val="001D23B5"/>
    <w:rsid w:val="001D6665"/>
    <w:rsid w:val="001E2060"/>
    <w:rsid w:val="001E314A"/>
    <w:rsid w:val="001F5FAB"/>
    <w:rsid w:val="00203D76"/>
    <w:rsid w:val="002347FC"/>
    <w:rsid w:val="00237A8A"/>
    <w:rsid w:val="002466DC"/>
    <w:rsid w:val="002477C7"/>
    <w:rsid w:val="00260E5A"/>
    <w:rsid w:val="00281DDC"/>
    <w:rsid w:val="002837C9"/>
    <w:rsid w:val="002837FA"/>
    <w:rsid w:val="00283F8D"/>
    <w:rsid w:val="00292DC5"/>
    <w:rsid w:val="002A2D4A"/>
    <w:rsid w:val="002A4B0B"/>
    <w:rsid w:val="002A5ADE"/>
    <w:rsid w:val="002A7BA8"/>
    <w:rsid w:val="002B126F"/>
    <w:rsid w:val="002B38B7"/>
    <w:rsid w:val="002C17F9"/>
    <w:rsid w:val="002C3349"/>
    <w:rsid w:val="002C66E9"/>
    <w:rsid w:val="002E0B03"/>
    <w:rsid w:val="002E247C"/>
    <w:rsid w:val="002E26CF"/>
    <w:rsid w:val="002F2696"/>
    <w:rsid w:val="002F4101"/>
    <w:rsid w:val="002F5B7A"/>
    <w:rsid w:val="00306BF4"/>
    <w:rsid w:val="003112D1"/>
    <w:rsid w:val="00317DF6"/>
    <w:rsid w:val="003465F4"/>
    <w:rsid w:val="00360AC3"/>
    <w:rsid w:val="00364861"/>
    <w:rsid w:val="003705ED"/>
    <w:rsid w:val="003771C1"/>
    <w:rsid w:val="00386ACC"/>
    <w:rsid w:val="0039046E"/>
    <w:rsid w:val="0039164F"/>
    <w:rsid w:val="0039678C"/>
    <w:rsid w:val="003A03DC"/>
    <w:rsid w:val="003A065B"/>
    <w:rsid w:val="003B0319"/>
    <w:rsid w:val="003D57EB"/>
    <w:rsid w:val="003E00E6"/>
    <w:rsid w:val="003E420F"/>
    <w:rsid w:val="004004A6"/>
    <w:rsid w:val="00400C67"/>
    <w:rsid w:val="004012EC"/>
    <w:rsid w:val="00407AF8"/>
    <w:rsid w:val="00421981"/>
    <w:rsid w:val="004219F3"/>
    <w:rsid w:val="00423139"/>
    <w:rsid w:val="0042401C"/>
    <w:rsid w:val="00426A7D"/>
    <w:rsid w:val="00445287"/>
    <w:rsid w:val="004559DB"/>
    <w:rsid w:val="00462639"/>
    <w:rsid w:val="00477979"/>
    <w:rsid w:val="00491FFD"/>
    <w:rsid w:val="004A12DB"/>
    <w:rsid w:val="004A64D0"/>
    <w:rsid w:val="004B3717"/>
    <w:rsid w:val="004B4B28"/>
    <w:rsid w:val="004D4B35"/>
    <w:rsid w:val="004D69AD"/>
    <w:rsid w:val="004E4CED"/>
    <w:rsid w:val="004E6037"/>
    <w:rsid w:val="004F171B"/>
    <w:rsid w:val="0051134E"/>
    <w:rsid w:val="00511B08"/>
    <w:rsid w:val="0051616B"/>
    <w:rsid w:val="005164AB"/>
    <w:rsid w:val="005256DC"/>
    <w:rsid w:val="00526610"/>
    <w:rsid w:val="00530251"/>
    <w:rsid w:val="005543CB"/>
    <w:rsid w:val="00556A75"/>
    <w:rsid w:val="005672B1"/>
    <w:rsid w:val="00571237"/>
    <w:rsid w:val="0059671B"/>
    <w:rsid w:val="005A1DCC"/>
    <w:rsid w:val="005B27FE"/>
    <w:rsid w:val="005B3A82"/>
    <w:rsid w:val="005B5A98"/>
    <w:rsid w:val="005C5AD2"/>
    <w:rsid w:val="005D0D65"/>
    <w:rsid w:val="005D1A91"/>
    <w:rsid w:val="005E127D"/>
    <w:rsid w:val="005E3BA4"/>
    <w:rsid w:val="00611070"/>
    <w:rsid w:val="00614019"/>
    <w:rsid w:val="006300FE"/>
    <w:rsid w:val="00636EA2"/>
    <w:rsid w:val="0064282E"/>
    <w:rsid w:val="00642D62"/>
    <w:rsid w:val="00647BEB"/>
    <w:rsid w:val="006505ED"/>
    <w:rsid w:val="00654D58"/>
    <w:rsid w:val="00663CEE"/>
    <w:rsid w:val="0066655A"/>
    <w:rsid w:val="006671FB"/>
    <w:rsid w:val="006903BD"/>
    <w:rsid w:val="006939B2"/>
    <w:rsid w:val="006948D6"/>
    <w:rsid w:val="006A1CAC"/>
    <w:rsid w:val="006A3440"/>
    <w:rsid w:val="006B046D"/>
    <w:rsid w:val="006B5366"/>
    <w:rsid w:val="006D7B52"/>
    <w:rsid w:val="006E42B2"/>
    <w:rsid w:val="006F3746"/>
    <w:rsid w:val="00700E90"/>
    <w:rsid w:val="00702C09"/>
    <w:rsid w:val="00710B07"/>
    <w:rsid w:val="00732583"/>
    <w:rsid w:val="007461D5"/>
    <w:rsid w:val="00760478"/>
    <w:rsid w:val="007625E7"/>
    <w:rsid w:val="007709F2"/>
    <w:rsid w:val="00775E32"/>
    <w:rsid w:val="007902A9"/>
    <w:rsid w:val="0079171A"/>
    <w:rsid w:val="007A326C"/>
    <w:rsid w:val="007A435B"/>
    <w:rsid w:val="007B0556"/>
    <w:rsid w:val="007B2828"/>
    <w:rsid w:val="007B2DB4"/>
    <w:rsid w:val="007B3769"/>
    <w:rsid w:val="007D08FA"/>
    <w:rsid w:val="007D16D6"/>
    <w:rsid w:val="007D1BAB"/>
    <w:rsid w:val="007D36E5"/>
    <w:rsid w:val="007D771B"/>
    <w:rsid w:val="007E6073"/>
    <w:rsid w:val="007F28A5"/>
    <w:rsid w:val="00800D76"/>
    <w:rsid w:val="008030E4"/>
    <w:rsid w:val="00805D86"/>
    <w:rsid w:val="0080664D"/>
    <w:rsid w:val="00836294"/>
    <w:rsid w:val="00840457"/>
    <w:rsid w:val="00841C31"/>
    <w:rsid w:val="0086124A"/>
    <w:rsid w:val="00867E51"/>
    <w:rsid w:val="0087197C"/>
    <w:rsid w:val="008763E0"/>
    <w:rsid w:val="00876688"/>
    <w:rsid w:val="008805DE"/>
    <w:rsid w:val="008857A1"/>
    <w:rsid w:val="00894350"/>
    <w:rsid w:val="008B38AB"/>
    <w:rsid w:val="008C3ED1"/>
    <w:rsid w:val="008C58C9"/>
    <w:rsid w:val="008D4987"/>
    <w:rsid w:val="008E044F"/>
    <w:rsid w:val="008E2C8B"/>
    <w:rsid w:val="008E3816"/>
    <w:rsid w:val="008F4051"/>
    <w:rsid w:val="00902986"/>
    <w:rsid w:val="00903873"/>
    <w:rsid w:val="00906BFA"/>
    <w:rsid w:val="0092051F"/>
    <w:rsid w:val="00923EB5"/>
    <w:rsid w:val="00927CB0"/>
    <w:rsid w:val="00940687"/>
    <w:rsid w:val="009461D8"/>
    <w:rsid w:val="00954A8E"/>
    <w:rsid w:val="00976682"/>
    <w:rsid w:val="009825CB"/>
    <w:rsid w:val="009842DF"/>
    <w:rsid w:val="00991C7F"/>
    <w:rsid w:val="00992CD8"/>
    <w:rsid w:val="009963E7"/>
    <w:rsid w:val="009B04D6"/>
    <w:rsid w:val="009B17AF"/>
    <w:rsid w:val="009B432E"/>
    <w:rsid w:val="009B5843"/>
    <w:rsid w:val="009C5534"/>
    <w:rsid w:val="009D71FF"/>
    <w:rsid w:val="009F326D"/>
    <w:rsid w:val="009F595E"/>
    <w:rsid w:val="00A029DE"/>
    <w:rsid w:val="00A1497C"/>
    <w:rsid w:val="00A37EC9"/>
    <w:rsid w:val="00A417DA"/>
    <w:rsid w:val="00A43479"/>
    <w:rsid w:val="00A56F5E"/>
    <w:rsid w:val="00A72BE8"/>
    <w:rsid w:val="00A87013"/>
    <w:rsid w:val="00A874D2"/>
    <w:rsid w:val="00A94D71"/>
    <w:rsid w:val="00AA349A"/>
    <w:rsid w:val="00AA597A"/>
    <w:rsid w:val="00AB0EE6"/>
    <w:rsid w:val="00AC68DD"/>
    <w:rsid w:val="00AF260C"/>
    <w:rsid w:val="00B13DB4"/>
    <w:rsid w:val="00B16125"/>
    <w:rsid w:val="00B400D1"/>
    <w:rsid w:val="00B40DDB"/>
    <w:rsid w:val="00B509F2"/>
    <w:rsid w:val="00B51B3A"/>
    <w:rsid w:val="00B71CB1"/>
    <w:rsid w:val="00B72AD6"/>
    <w:rsid w:val="00B830F4"/>
    <w:rsid w:val="00B85387"/>
    <w:rsid w:val="00B86B59"/>
    <w:rsid w:val="00B925B0"/>
    <w:rsid w:val="00BA0D7C"/>
    <w:rsid w:val="00BA5F60"/>
    <w:rsid w:val="00BB105A"/>
    <w:rsid w:val="00BB6B06"/>
    <w:rsid w:val="00BC7566"/>
    <w:rsid w:val="00BF0558"/>
    <w:rsid w:val="00BF0740"/>
    <w:rsid w:val="00BF6AEE"/>
    <w:rsid w:val="00C07328"/>
    <w:rsid w:val="00C105DE"/>
    <w:rsid w:val="00C116F3"/>
    <w:rsid w:val="00C1739A"/>
    <w:rsid w:val="00C25008"/>
    <w:rsid w:val="00C2673C"/>
    <w:rsid w:val="00C35F4F"/>
    <w:rsid w:val="00C65335"/>
    <w:rsid w:val="00C66857"/>
    <w:rsid w:val="00C84F07"/>
    <w:rsid w:val="00C87AFC"/>
    <w:rsid w:val="00C91E64"/>
    <w:rsid w:val="00C9344D"/>
    <w:rsid w:val="00C962EA"/>
    <w:rsid w:val="00CA5088"/>
    <w:rsid w:val="00CB38DD"/>
    <w:rsid w:val="00CB752C"/>
    <w:rsid w:val="00CB7D28"/>
    <w:rsid w:val="00CC2A46"/>
    <w:rsid w:val="00CE1761"/>
    <w:rsid w:val="00CE3BF5"/>
    <w:rsid w:val="00CE3E19"/>
    <w:rsid w:val="00CE53F0"/>
    <w:rsid w:val="00D00D24"/>
    <w:rsid w:val="00D0239C"/>
    <w:rsid w:val="00D17EA0"/>
    <w:rsid w:val="00D25DE6"/>
    <w:rsid w:val="00D34561"/>
    <w:rsid w:val="00D4646C"/>
    <w:rsid w:val="00D61106"/>
    <w:rsid w:val="00D72368"/>
    <w:rsid w:val="00D76903"/>
    <w:rsid w:val="00D77A7D"/>
    <w:rsid w:val="00DA1263"/>
    <w:rsid w:val="00DA19AD"/>
    <w:rsid w:val="00DA429F"/>
    <w:rsid w:val="00DB0739"/>
    <w:rsid w:val="00DC6F72"/>
    <w:rsid w:val="00DD2FDD"/>
    <w:rsid w:val="00DD4863"/>
    <w:rsid w:val="00DE16A5"/>
    <w:rsid w:val="00DE5D36"/>
    <w:rsid w:val="00E05562"/>
    <w:rsid w:val="00E234EA"/>
    <w:rsid w:val="00E34563"/>
    <w:rsid w:val="00E663F8"/>
    <w:rsid w:val="00E74E50"/>
    <w:rsid w:val="00E8283F"/>
    <w:rsid w:val="00E84D8A"/>
    <w:rsid w:val="00EC5017"/>
    <w:rsid w:val="00ED2907"/>
    <w:rsid w:val="00ED42E1"/>
    <w:rsid w:val="00ED4375"/>
    <w:rsid w:val="00ED76D6"/>
    <w:rsid w:val="00EE5C4E"/>
    <w:rsid w:val="00EE704E"/>
    <w:rsid w:val="00EF4A00"/>
    <w:rsid w:val="00F00FE5"/>
    <w:rsid w:val="00F2224D"/>
    <w:rsid w:val="00F22C3E"/>
    <w:rsid w:val="00F23738"/>
    <w:rsid w:val="00F255AE"/>
    <w:rsid w:val="00F26C7C"/>
    <w:rsid w:val="00F3300A"/>
    <w:rsid w:val="00F3563B"/>
    <w:rsid w:val="00F40C34"/>
    <w:rsid w:val="00F41503"/>
    <w:rsid w:val="00F43EC2"/>
    <w:rsid w:val="00F52118"/>
    <w:rsid w:val="00F52315"/>
    <w:rsid w:val="00F561BC"/>
    <w:rsid w:val="00F730F4"/>
    <w:rsid w:val="00F81EBC"/>
    <w:rsid w:val="00F96B42"/>
    <w:rsid w:val="00FA0A62"/>
    <w:rsid w:val="00FA7CEF"/>
    <w:rsid w:val="00FB311F"/>
    <w:rsid w:val="00FB7A24"/>
    <w:rsid w:val="00FC3551"/>
    <w:rsid w:val="00FC4F5F"/>
    <w:rsid w:val="00FE4833"/>
    <w:rsid w:val="00FE660C"/>
    <w:rsid w:val="00FF2E9A"/>
    <w:rsid w:val="00FF2F76"/>
    <w:rsid w:val="00FF3F9E"/>
    <w:rsid w:val="00FF5764"/>
    <w:rsid w:val="00FF5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A0A6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A0A6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A0A6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A0A6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A0A6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A0A62"/>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FA0A62"/>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FA0A62"/>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A0A62"/>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A0A62"/>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FA0A62"/>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A0A62"/>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FA0A62"/>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FA0A62"/>
    <w:pPr>
      <w:spacing w:after="0" w:line="240" w:lineRule="auto"/>
    </w:pPr>
    <w:rPr>
      <w:rFonts w:ascii="Times New Roman" w:eastAsia="Times New Roman" w:hAnsi="Times New Roman" w:cs="Times New Roman"/>
      <w:sz w:val="20"/>
      <w:szCs w:val="20"/>
    </w:rPr>
  </w:style>
  <w:style w:type="paragraph" w:customStyle="1" w:styleId="Style473">
    <w:name w:val="Style473"/>
    <w:basedOn w:val="Normal"/>
    <w:rsid w:val="00FA0A62"/>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FA0A62"/>
    <w:pPr>
      <w:spacing w:after="0" w:line="240" w:lineRule="auto"/>
    </w:pPr>
    <w:rPr>
      <w:rFonts w:ascii="Times New Roman" w:eastAsia="Times New Roman" w:hAnsi="Times New Roman" w:cs="Times New Roman"/>
      <w:sz w:val="20"/>
      <w:szCs w:val="20"/>
    </w:rPr>
  </w:style>
  <w:style w:type="paragraph" w:customStyle="1" w:styleId="Style424">
    <w:name w:val="Style424"/>
    <w:basedOn w:val="Normal"/>
    <w:rsid w:val="00FA0A62"/>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FA0A62"/>
    <w:pPr>
      <w:spacing w:after="0" w:line="240" w:lineRule="auto"/>
    </w:pPr>
    <w:rPr>
      <w:rFonts w:ascii="Times New Roman" w:eastAsia="Times New Roman" w:hAnsi="Times New Roman" w:cs="Times New Roman"/>
      <w:sz w:val="20"/>
      <w:szCs w:val="20"/>
    </w:rPr>
  </w:style>
  <w:style w:type="paragraph" w:customStyle="1" w:styleId="Style544">
    <w:name w:val="Style544"/>
    <w:basedOn w:val="Normal"/>
    <w:rsid w:val="00FA0A62"/>
    <w:pPr>
      <w:spacing w:after="0" w:line="240" w:lineRule="auto"/>
    </w:pPr>
    <w:rPr>
      <w:rFonts w:ascii="Times New Roman" w:eastAsia="Times New Roman" w:hAnsi="Times New Roman" w:cs="Times New Roman"/>
      <w:sz w:val="20"/>
      <w:szCs w:val="20"/>
    </w:rPr>
  </w:style>
  <w:style w:type="paragraph" w:customStyle="1" w:styleId="Style631">
    <w:name w:val="Style631"/>
    <w:basedOn w:val="Normal"/>
    <w:rsid w:val="00FA0A62"/>
    <w:pPr>
      <w:spacing w:after="0" w:line="240" w:lineRule="auto"/>
    </w:pPr>
    <w:rPr>
      <w:rFonts w:ascii="Times New Roman" w:eastAsia="Times New Roman" w:hAnsi="Times New Roman" w:cs="Times New Roman"/>
      <w:sz w:val="20"/>
      <w:szCs w:val="20"/>
    </w:rPr>
  </w:style>
  <w:style w:type="paragraph" w:customStyle="1" w:styleId="Style423">
    <w:name w:val="Style423"/>
    <w:basedOn w:val="Normal"/>
    <w:rsid w:val="00FA0A62"/>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FA0A62"/>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FA0A62"/>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FA0A62"/>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FA0A62"/>
    <w:pPr>
      <w:spacing w:after="0" w:line="240" w:lineRule="auto"/>
    </w:pPr>
    <w:rPr>
      <w:rFonts w:ascii="Times New Roman" w:eastAsia="Times New Roman" w:hAnsi="Times New Roman" w:cs="Times New Roman"/>
      <w:sz w:val="20"/>
      <w:szCs w:val="20"/>
    </w:rPr>
  </w:style>
  <w:style w:type="paragraph" w:customStyle="1" w:styleId="Style630">
    <w:name w:val="Style630"/>
    <w:basedOn w:val="Normal"/>
    <w:rsid w:val="00FA0A62"/>
    <w:pPr>
      <w:spacing w:after="0" w:line="240" w:lineRule="auto"/>
    </w:pPr>
    <w:rPr>
      <w:rFonts w:ascii="Times New Roman" w:eastAsia="Times New Roman" w:hAnsi="Times New Roman" w:cs="Times New Roman"/>
      <w:sz w:val="20"/>
      <w:szCs w:val="20"/>
    </w:rPr>
  </w:style>
  <w:style w:type="paragraph" w:customStyle="1" w:styleId="Style530">
    <w:name w:val="Style530"/>
    <w:basedOn w:val="Normal"/>
    <w:rsid w:val="00FA0A62"/>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FA0A62"/>
    <w:pPr>
      <w:spacing w:after="0" w:line="240" w:lineRule="auto"/>
    </w:pPr>
    <w:rPr>
      <w:rFonts w:ascii="Times New Roman" w:eastAsia="Times New Roman" w:hAnsi="Times New Roman" w:cs="Times New Roman"/>
      <w:sz w:val="20"/>
      <w:szCs w:val="20"/>
    </w:rPr>
  </w:style>
  <w:style w:type="paragraph" w:customStyle="1" w:styleId="Style745">
    <w:name w:val="Style745"/>
    <w:basedOn w:val="Normal"/>
    <w:rsid w:val="00FA0A62"/>
    <w:pPr>
      <w:spacing w:after="0" w:line="240" w:lineRule="auto"/>
    </w:pPr>
    <w:rPr>
      <w:rFonts w:ascii="Times New Roman" w:eastAsia="Times New Roman" w:hAnsi="Times New Roman" w:cs="Times New Roman"/>
      <w:sz w:val="20"/>
      <w:szCs w:val="20"/>
    </w:rPr>
  </w:style>
  <w:style w:type="paragraph" w:customStyle="1" w:styleId="Style431">
    <w:name w:val="Style431"/>
    <w:basedOn w:val="Normal"/>
    <w:rsid w:val="00FA0A62"/>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FA0A62"/>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FA0A62"/>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FA0A62"/>
    <w:pPr>
      <w:spacing w:after="0" w:line="240" w:lineRule="auto"/>
    </w:pPr>
    <w:rPr>
      <w:rFonts w:ascii="Times New Roman" w:eastAsia="Times New Roman" w:hAnsi="Times New Roman" w:cs="Times New Roman"/>
      <w:sz w:val="20"/>
      <w:szCs w:val="20"/>
    </w:rPr>
  </w:style>
  <w:style w:type="paragraph" w:customStyle="1" w:styleId="Style291">
    <w:name w:val="Style291"/>
    <w:basedOn w:val="Normal"/>
    <w:rsid w:val="00FA0A62"/>
    <w:pPr>
      <w:spacing w:after="0" w:line="240" w:lineRule="auto"/>
    </w:pPr>
    <w:rPr>
      <w:rFonts w:ascii="Times New Roman" w:eastAsia="Times New Roman" w:hAnsi="Times New Roman" w:cs="Times New Roman"/>
      <w:sz w:val="20"/>
      <w:szCs w:val="20"/>
    </w:rPr>
  </w:style>
  <w:style w:type="paragraph" w:customStyle="1" w:styleId="Style350">
    <w:name w:val="Style350"/>
    <w:basedOn w:val="Normal"/>
    <w:rsid w:val="00FA0A62"/>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FA0A62"/>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FA0A62"/>
    <w:pPr>
      <w:spacing w:after="0" w:line="240" w:lineRule="auto"/>
    </w:pPr>
    <w:rPr>
      <w:rFonts w:ascii="Times New Roman" w:eastAsia="Times New Roman" w:hAnsi="Times New Roman" w:cs="Times New Roman"/>
      <w:sz w:val="20"/>
      <w:szCs w:val="20"/>
    </w:rPr>
  </w:style>
  <w:style w:type="paragraph" w:customStyle="1" w:styleId="Style603">
    <w:name w:val="Style603"/>
    <w:basedOn w:val="Normal"/>
    <w:rsid w:val="00FA0A62"/>
    <w:pPr>
      <w:spacing w:after="0" w:line="240" w:lineRule="auto"/>
    </w:pPr>
    <w:rPr>
      <w:rFonts w:ascii="Times New Roman" w:eastAsia="Times New Roman" w:hAnsi="Times New Roman" w:cs="Times New Roman"/>
      <w:sz w:val="20"/>
      <w:szCs w:val="20"/>
    </w:rPr>
  </w:style>
  <w:style w:type="paragraph" w:customStyle="1" w:styleId="Style393">
    <w:name w:val="Style393"/>
    <w:basedOn w:val="Normal"/>
    <w:rsid w:val="00FA0A62"/>
    <w:pPr>
      <w:spacing w:after="0" w:line="240" w:lineRule="auto"/>
    </w:pPr>
    <w:rPr>
      <w:rFonts w:ascii="Times New Roman" w:eastAsia="Times New Roman" w:hAnsi="Times New Roman" w:cs="Times New Roman"/>
      <w:sz w:val="20"/>
      <w:szCs w:val="20"/>
    </w:rPr>
  </w:style>
  <w:style w:type="paragraph" w:customStyle="1" w:styleId="Style276">
    <w:name w:val="Style276"/>
    <w:basedOn w:val="Normal"/>
    <w:rsid w:val="00FA0A62"/>
    <w:pPr>
      <w:spacing w:after="0" w:line="240" w:lineRule="auto"/>
    </w:pPr>
    <w:rPr>
      <w:rFonts w:ascii="Times New Roman" w:eastAsia="Times New Roman" w:hAnsi="Times New Roman" w:cs="Times New Roman"/>
      <w:sz w:val="20"/>
      <w:szCs w:val="20"/>
    </w:rPr>
  </w:style>
  <w:style w:type="paragraph" w:customStyle="1" w:styleId="Style577">
    <w:name w:val="Style577"/>
    <w:basedOn w:val="Normal"/>
    <w:rsid w:val="00FA0A62"/>
    <w:pPr>
      <w:spacing w:after="0" w:line="240" w:lineRule="auto"/>
    </w:pPr>
    <w:rPr>
      <w:rFonts w:ascii="Times New Roman" w:eastAsia="Times New Roman" w:hAnsi="Times New Roman" w:cs="Times New Roman"/>
      <w:sz w:val="20"/>
      <w:szCs w:val="20"/>
    </w:rPr>
  </w:style>
  <w:style w:type="paragraph" w:customStyle="1" w:styleId="Style371">
    <w:name w:val="Style371"/>
    <w:basedOn w:val="Normal"/>
    <w:rsid w:val="00FA0A62"/>
    <w:pPr>
      <w:spacing w:after="0" w:line="240" w:lineRule="auto"/>
    </w:pPr>
    <w:rPr>
      <w:rFonts w:ascii="Times New Roman" w:eastAsia="Times New Roman" w:hAnsi="Times New Roman" w:cs="Times New Roman"/>
      <w:sz w:val="20"/>
      <w:szCs w:val="20"/>
    </w:rPr>
  </w:style>
  <w:style w:type="paragraph" w:customStyle="1" w:styleId="Style487">
    <w:name w:val="Style487"/>
    <w:basedOn w:val="Normal"/>
    <w:rsid w:val="00FA0A62"/>
    <w:pPr>
      <w:spacing w:after="0" w:line="240" w:lineRule="auto"/>
    </w:pPr>
    <w:rPr>
      <w:rFonts w:ascii="Times New Roman" w:eastAsia="Times New Roman" w:hAnsi="Times New Roman" w:cs="Times New Roman"/>
      <w:sz w:val="20"/>
      <w:szCs w:val="20"/>
    </w:rPr>
  </w:style>
  <w:style w:type="paragraph" w:customStyle="1" w:styleId="Style416">
    <w:name w:val="Style416"/>
    <w:basedOn w:val="Normal"/>
    <w:rsid w:val="00FA0A62"/>
    <w:pPr>
      <w:spacing w:after="0" w:line="240" w:lineRule="auto"/>
    </w:pPr>
    <w:rPr>
      <w:rFonts w:ascii="Times New Roman" w:eastAsia="Times New Roman" w:hAnsi="Times New Roman" w:cs="Times New Roman"/>
      <w:sz w:val="20"/>
      <w:szCs w:val="20"/>
    </w:rPr>
  </w:style>
  <w:style w:type="paragraph" w:customStyle="1" w:styleId="Style476">
    <w:name w:val="Style476"/>
    <w:basedOn w:val="Normal"/>
    <w:rsid w:val="00FA0A62"/>
    <w:pPr>
      <w:spacing w:after="0" w:line="240" w:lineRule="auto"/>
    </w:pPr>
    <w:rPr>
      <w:rFonts w:ascii="Times New Roman" w:eastAsia="Times New Roman" w:hAnsi="Times New Roman" w:cs="Times New Roman"/>
      <w:sz w:val="20"/>
      <w:szCs w:val="20"/>
    </w:rPr>
  </w:style>
  <w:style w:type="paragraph" w:customStyle="1" w:styleId="Style446">
    <w:name w:val="Style446"/>
    <w:basedOn w:val="Normal"/>
    <w:rsid w:val="00FA0A62"/>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FA0A62"/>
    <w:pPr>
      <w:spacing w:after="0" w:line="240" w:lineRule="auto"/>
    </w:pPr>
    <w:rPr>
      <w:rFonts w:ascii="Times New Roman" w:eastAsia="Times New Roman" w:hAnsi="Times New Roman" w:cs="Times New Roman"/>
      <w:sz w:val="20"/>
      <w:szCs w:val="20"/>
    </w:rPr>
  </w:style>
  <w:style w:type="paragraph" w:customStyle="1" w:styleId="Style428">
    <w:name w:val="Style428"/>
    <w:basedOn w:val="Normal"/>
    <w:rsid w:val="00FA0A62"/>
    <w:pPr>
      <w:spacing w:after="0" w:line="240" w:lineRule="auto"/>
    </w:pPr>
    <w:rPr>
      <w:rFonts w:ascii="Times New Roman" w:eastAsia="Times New Roman" w:hAnsi="Times New Roman" w:cs="Times New Roman"/>
      <w:sz w:val="20"/>
      <w:szCs w:val="20"/>
    </w:rPr>
  </w:style>
  <w:style w:type="paragraph" w:customStyle="1" w:styleId="Style381">
    <w:name w:val="Style381"/>
    <w:basedOn w:val="Normal"/>
    <w:rsid w:val="00FA0A62"/>
    <w:pPr>
      <w:spacing w:after="0" w:line="240" w:lineRule="auto"/>
    </w:pPr>
    <w:rPr>
      <w:rFonts w:ascii="Times New Roman" w:eastAsia="Times New Roman" w:hAnsi="Times New Roman" w:cs="Times New Roman"/>
      <w:sz w:val="20"/>
      <w:szCs w:val="20"/>
    </w:rPr>
  </w:style>
  <w:style w:type="paragraph" w:customStyle="1" w:styleId="Style430">
    <w:name w:val="Style430"/>
    <w:basedOn w:val="Normal"/>
    <w:rsid w:val="00FA0A62"/>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FA0A62"/>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FA0A62"/>
    <w:pPr>
      <w:spacing w:after="0" w:line="240" w:lineRule="auto"/>
    </w:pPr>
    <w:rPr>
      <w:rFonts w:ascii="Times New Roman" w:eastAsia="Times New Roman" w:hAnsi="Times New Roman" w:cs="Times New Roman"/>
      <w:sz w:val="20"/>
      <w:szCs w:val="20"/>
    </w:rPr>
  </w:style>
  <w:style w:type="paragraph" w:customStyle="1" w:styleId="Style172">
    <w:name w:val="Style172"/>
    <w:basedOn w:val="Normal"/>
    <w:rsid w:val="00FA0A62"/>
    <w:pPr>
      <w:spacing w:after="0" w:line="240" w:lineRule="auto"/>
    </w:pPr>
    <w:rPr>
      <w:rFonts w:ascii="Times New Roman" w:eastAsia="Times New Roman" w:hAnsi="Times New Roman" w:cs="Times New Roman"/>
      <w:sz w:val="20"/>
      <w:szCs w:val="20"/>
    </w:rPr>
  </w:style>
  <w:style w:type="paragraph" w:customStyle="1" w:styleId="Style792">
    <w:name w:val="Style792"/>
    <w:basedOn w:val="Normal"/>
    <w:rsid w:val="00FA0A62"/>
    <w:pPr>
      <w:spacing w:after="0" w:line="240" w:lineRule="auto"/>
    </w:pPr>
    <w:rPr>
      <w:rFonts w:ascii="Times New Roman" w:eastAsia="Times New Roman" w:hAnsi="Times New Roman" w:cs="Times New Roman"/>
      <w:sz w:val="20"/>
      <w:szCs w:val="20"/>
    </w:rPr>
  </w:style>
  <w:style w:type="paragraph" w:customStyle="1" w:styleId="Style511">
    <w:name w:val="Style511"/>
    <w:basedOn w:val="Normal"/>
    <w:rsid w:val="00FA0A62"/>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FA0A62"/>
    <w:pPr>
      <w:spacing w:after="0" w:line="240" w:lineRule="auto"/>
    </w:pPr>
    <w:rPr>
      <w:rFonts w:ascii="Times New Roman" w:eastAsia="Times New Roman" w:hAnsi="Times New Roman" w:cs="Times New Roman"/>
      <w:sz w:val="20"/>
      <w:szCs w:val="20"/>
    </w:rPr>
  </w:style>
  <w:style w:type="paragraph" w:customStyle="1" w:styleId="Style372">
    <w:name w:val="Style372"/>
    <w:basedOn w:val="Normal"/>
    <w:rsid w:val="00FA0A62"/>
    <w:pPr>
      <w:spacing w:after="0" w:line="240" w:lineRule="auto"/>
    </w:pPr>
    <w:rPr>
      <w:rFonts w:ascii="Times New Roman" w:eastAsia="Times New Roman" w:hAnsi="Times New Roman" w:cs="Times New Roman"/>
      <w:sz w:val="20"/>
      <w:szCs w:val="20"/>
    </w:rPr>
  </w:style>
  <w:style w:type="paragraph" w:customStyle="1" w:styleId="Style816">
    <w:name w:val="Style816"/>
    <w:basedOn w:val="Normal"/>
    <w:rsid w:val="00FA0A62"/>
    <w:pPr>
      <w:spacing w:after="0" w:line="240" w:lineRule="auto"/>
    </w:pPr>
    <w:rPr>
      <w:rFonts w:ascii="Times New Roman" w:eastAsia="Times New Roman" w:hAnsi="Times New Roman" w:cs="Times New Roman"/>
      <w:sz w:val="20"/>
      <w:szCs w:val="20"/>
    </w:rPr>
  </w:style>
  <w:style w:type="paragraph" w:customStyle="1" w:styleId="Style433">
    <w:name w:val="Style433"/>
    <w:basedOn w:val="Normal"/>
    <w:rsid w:val="00FA0A62"/>
    <w:pPr>
      <w:spacing w:after="0" w:line="240" w:lineRule="auto"/>
    </w:pPr>
    <w:rPr>
      <w:rFonts w:ascii="Times New Roman" w:eastAsia="Times New Roman" w:hAnsi="Times New Roman" w:cs="Times New Roman"/>
      <w:sz w:val="20"/>
      <w:szCs w:val="20"/>
    </w:rPr>
  </w:style>
  <w:style w:type="paragraph" w:customStyle="1" w:styleId="Style737">
    <w:name w:val="Style737"/>
    <w:basedOn w:val="Normal"/>
    <w:rsid w:val="00FA0A62"/>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FA0A62"/>
    <w:rPr>
      <w:rFonts w:ascii="Bookman Old Style" w:eastAsia="Bookman Old Style" w:hAnsi="Bookman Old Style" w:cs="Bookman Old Style"/>
      <w:b w:val="0"/>
      <w:bCs w:val="0"/>
      <w:i w:val="0"/>
      <w:iCs w:val="0"/>
      <w:smallCaps w:val="0"/>
      <w:sz w:val="26"/>
      <w:szCs w:val="26"/>
    </w:rPr>
  </w:style>
  <w:style w:type="character" w:customStyle="1" w:styleId="CharStyle1">
    <w:name w:val="CharStyle1"/>
    <w:basedOn w:val="DefaultParagraphFont"/>
    <w:rsid w:val="00FA0A62"/>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FA0A62"/>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FA0A62"/>
    <w:rPr>
      <w:rFonts w:ascii="Times New Roman" w:eastAsia="Times New Roman" w:hAnsi="Times New Roman" w:cs="Times New Roman"/>
      <w:b w:val="0"/>
      <w:bCs w:val="0"/>
      <w:i w:val="0"/>
      <w:iCs w:val="0"/>
      <w:smallCaps w:val="0"/>
      <w:sz w:val="22"/>
      <w:szCs w:val="22"/>
    </w:rPr>
  </w:style>
  <w:style w:type="character" w:customStyle="1" w:styleId="CharStyle4">
    <w:name w:val="CharStyle4"/>
    <w:basedOn w:val="DefaultParagraphFont"/>
    <w:rsid w:val="00FA0A62"/>
    <w:rPr>
      <w:rFonts w:ascii="Times New Roman" w:eastAsia="Times New Roman" w:hAnsi="Times New Roman" w:cs="Times New Roman"/>
      <w:b w:val="0"/>
      <w:bCs w:val="0"/>
      <w:i w:val="0"/>
      <w:iCs w:val="0"/>
      <w:smallCaps w:val="0"/>
      <w:sz w:val="56"/>
      <w:szCs w:val="56"/>
    </w:rPr>
  </w:style>
  <w:style w:type="character" w:customStyle="1" w:styleId="CharStyle16">
    <w:name w:val="CharStyle16"/>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24">
    <w:name w:val="CharStyle24"/>
    <w:basedOn w:val="DefaultParagraphFont"/>
    <w:rsid w:val="00FA0A62"/>
    <w:rPr>
      <w:rFonts w:ascii="Times New Roman" w:eastAsia="Times New Roman" w:hAnsi="Times New Roman" w:cs="Times New Roman"/>
      <w:b/>
      <w:bCs/>
      <w:i/>
      <w:iCs/>
      <w:smallCaps w:val="0"/>
      <w:sz w:val="18"/>
      <w:szCs w:val="18"/>
    </w:rPr>
  </w:style>
  <w:style w:type="character" w:customStyle="1" w:styleId="CharStyle27">
    <w:name w:val="CharStyle27"/>
    <w:basedOn w:val="DefaultParagraphFont"/>
    <w:rsid w:val="00FA0A62"/>
    <w:rPr>
      <w:rFonts w:ascii="Times New Roman" w:eastAsia="Times New Roman" w:hAnsi="Times New Roman" w:cs="Times New Roman"/>
      <w:b w:val="0"/>
      <w:bCs w:val="0"/>
      <w:i w:val="0"/>
      <w:iCs w:val="0"/>
      <w:smallCaps w:val="0"/>
      <w:sz w:val="14"/>
      <w:szCs w:val="14"/>
    </w:rPr>
  </w:style>
  <w:style w:type="character" w:customStyle="1" w:styleId="CharStyle45">
    <w:name w:val="CharStyle45"/>
    <w:basedOn w:val="DefaultParagraphFont"/>
    <w:rsid w:val="00FA0A62"/>
    <w:rPr>
      <w:rFonts w:ascii="Times New Roman" w:eastAsia="Times New Roman" w:hAnsi="Times New Roman" w:cs="Times New Roman"/>
      <w:b w:val="0"/>
      <w:bCs w:val="0"/>
      <w:i/>
      <w:iCs/>
      <w:smallCaps w:val="0"/>
      <w:sz w:val="18"/>
      <w:szCs w:val="18"/>
    </w:rPr>
  </w:style>
  <w:style w:type="character" w:customStyle="1" w:styleId="CharStyle116">
    <w:name w:val="CharStyle116"/>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127">
    <w:name w:val="CharStyle127"/>
    <w:basedOn w:val="DefaultParagraphFont"/>
    <w:rsid w:val="00FA0A62"/>
    <w:rPr>
      <w:rFonts w:ascii="Times New Roman" w:eastAsia="Times New Roman" w:hAnsi="Times New Roman" w:cs="Times New Roman"/>
      <w:b w:val="0"/>
      <w:bCs w:val="0"/>
      <w:i w:val="0"/>
      <w:iCs w:val="0"/>
      <w:smallCaps w:val="0"/>
      <w:sz w:val="18"/>
      <w:szCs w:val="18"/>
    </w:rPr>
  </w:style>
  <w:style w:type="character" w:customStyle="1" w:styleId="CharStyle142">
    <w:name w:val="CharStyle142"/>
    <w:basedOn w:val="DefaultParagraphFont"/>
    <w:rsid w:val="00FA0A62"/>
    <w:rPr>
      <w:rFonts w:ascii="Times New Roman" w:eastAsia="Times New Roman" w:hAnsi="Times New Roman" w:cs="Times New Roman"/>
      <w:b/>
      <w:bCs/>
      <w:i w:val="0"/>
      <w:iCs w:val="0"/>
      <w:smallCaps/>
      <w:sz w:val="18"/>
      <w:szCs w:val="18"/>
    </w:rPr>
  </w:style>
  <w:style w:type="character" w:customStyle="1" w:styleId="CharStyle152">
    <w:name w:val="CharStyle152"/>
    <w:basedOn w:val="DefaultParagraphFont"/>
    <w:rsid w:val="00FA0A62"/>
    <w:rPr>
      <w:rFonts w:ascii="Times New Roman" w:eastAsia="Times New Roman" w:hAnsi="Times New Roman" w:cs="Times New Roman"/>
      <w:b w:val="0"/>
      <w:bCs w:val="0"/>
      <w:i/>
      <w:iCs/>
      <w:smallCaps w:val="0"/>
      <w:sz w:val="14"/>
      <w:szCs w:val="14"/>
    </w:rPr>
  </w:style>
  <w:style w:type="character" w:customStyle="1" w:styleId="CharStyle155">
    <w:name w:val="CharStyle155"/>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159">
    <w:name w:val="CharStyle159"/>
    <w:basedOn w:val="DefaultParagraphFont"/>
    <w:rsid w:val="00FA0A62"/>
    <w:rPr>
      <w:rFonts w:ascii="Times New Roman" w:eastAsia="Times New Roman" w:hAnsi="Times New Roman" w:cs="Times New Roman"/>
      <w:b/>
      <w:bCs/>
      <w:i w:val="0"/>
      <w:iCs w:val="0"/>
      <w:smallCaps w:val="0"/>
      <w:spacing w:val="-10"/>
      <w:sz w:val="14"/>
      <w:szCs w:val="14"/>
    </w:rPr>
  </w:style>
  <w:style w:type="character" w:customStyle="1" w:styleId="CharStyle178">
    <w:name w:val="CharStyle178"/>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182">
    <w:name w:val="CharStyle182"/>
    <w:basedOn w:val="DefaultParagraphFont"/>
    <w:rsid w:val="00FA0A62"/>
    <w:rPr>
      <w:rFonts w:ascii="Times New Roman" w:eastAsia="Times New Roman" w:hAnsi="Times New Roman" w:cs="Times New Roman"/>
      <w:b/>
      <w:bCs/>
      <w:i w:val="0"/>
      <w:iCs w:val="0"/>
      <w:smallCaps w:val="0"/>
      <w:spacing w:val="-10"/>
      <w:sz w:val="18"/>
      <w:szCs w:val="18"/>
    </w:rPr>
  </w:style>
  <w:style w:type="character" w:customStyle="1" w:styleId="CharStyle185">
    <w:name w:val="CharStyle185"/>
    <w:basedOn w:val="DefaultParagraphFont"/>
    <w:rsid w:val="00FA0A62"/>
    <w:rPr>
      <w:rFonts w:ascii="Book Antiqua" w:eastAsia="Book Antiqua" w:hAnsi="Book Antiqua" w:cs="Book Antiqua"/>
      <w:b w:val="0"/>
      <w:bCs w:val="0"/>
      <w:i w:val="0"/>
      <w:iCs w:val="0"/>
      <w:smallCaps w:val="0"/>
      <w:sz w:val="10"/>
      <w:szCs w:val="10"/>
    </w:rPr>
  </w:style>
  <w:style w:type="character" w:customStyle="1" w:styleId="CharStyle188">
    <w:name w:val="CharStyle188"/>
    <w:basedOn w:val="DefaultParagraphFont"/>
    <w:rsid w:val="00FA0A62"/>
    <w:rPr>
      <w:rFonts w:ascii="Times New Roman" w:eastAsia="Times New Roman" w:hAnsi="Times New Roman" w:cs="Times New Roman"/>
      <w:b w:val="0"/>
      <w:bCs w:val="0"/>
      <w:i w:val="0"/>
      <w:iCs w:val="0"/>
      <w:smallCaps w:val="0"/>
      <w:sz w:val="14"/>
      <w:szCs w:val="14"/>
    </w:rPr>
  </w:style>
  <w:style w:type="character" w:customStyle="1" w:styleId="CharStyle221">
    <w:name w:val="CharStyle221"/>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223">
    <w:name w:val="CharStyle223"/>
    <w:basedOn w:val="DefaultParagraphFont"/>
    <w:rsid w:val="00FA0A62"/>
    <w:rPr>
      <w:rFonts w:ascii="Times New Roman" w:eastAsia="Times New Roman" w:hAnsi="Times New Roman" w:cs="Times New Roman"/>
      <w:b/>
      <w:bCs/>
      <w:i w:val="0"/>
      <w:iCs w:val="0"/>
      <w:smallCaps w:val="0"/>
      <w:sz w:val="12"/>
      <w:szCs w:val="12"/>
    </w:rPr>
  </w:style>
  <w:style w:type="character" w:customStyle="1" w:styleId="CharStyle250">
    <w:name w:val="CharStyle250"/>
    <w:basedOn w:val="DefaultParagraphFont"/>
    <w:rsid w:val="00FA0A62"/>
    <w:rPr>
      <w:rFonts w:ascii="Times New Roman" w:eastAsia="Times New Roman" w:hAnsi="Times New Roman" w:cs="Times New Roman"/>
      <w:b w:val="0"/>
      <w:bCs w:val="0"/>
      <w:i/>
      <w:iCs/>
      <w:smallCaps/>
      <w:sz w:val="14"/>
      <w:szCs w:val="14"/>
    </w:rPr>
  </w:style>
  <w:style w:type="character" w:customStyle="1" w:styleId="CharStyle251">
    <w:name w:val="CharStyle251"/>
    <w:basedOn w:val="DefaultParagraphFont"/>
    <w:rsid w:val="00FA0A62"/>
    <w:rPr>
      <w:rFonts w:ascii="Times New Roman" w:eastAsia="Times New Roman" w:hAnsi="Times New Roman" w:cs="Times New Roman"/>
      <w:b/>
      <w:bCs/>
      <w:i/>
      <w:iCs/>
      <w:smallCaps w:val="0"/>
      <w:sz w:val="16"/>
      <w:szCs w:val="16"/>
    </w:rPr>
  </w:style>
  <w:style w:type="character" w:customStyle="1" w:styleId="CharStyle257">
    <w:name w:val="CharStyle257"/>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261">
    <w:name w:val="CharStyle261"/>
    <w:basedOn w:val="DefaultParagraphFont"/>
    <w:rsid w:val="00FA0A62"/>
    <w:rPr>
      <w:rFonts w:ascii="Times New Roman" w:eastAsia="Times New Roman" w:hAnsi="Times New Roman" w:cs="Times New Roman"/>
      <w:b/>
      <w:bCs/>
      <w:i w:val="0"/>
      <w:iCs w:val="0"/>
      <w:smallCaps w:val="0"/>
      <w:sz w:val="18"/>
      <w:szCs w:val="18"/>
    </w:rPr>
  </w:style>
  <w:style w:type="character" w:customStyle="1" w:styleId="CharStyle270">
    <w:name w:val="CharStyle270"/>
    <w:basedOn w:val="DefaultParagraphFont"/>
    <w:rsid w:val="00FA0A62"/>
    <w:rPr>
      <w:rFonts w:ascii="Book Antiqua" w:eastAsia="Book Antiqua" w:hAnsi="Book Antiqua" w:cs="Book Antiqua"/>
      <w:b/>
      <w:bCs/>
      <w:i w:val="0"/>
      <w:iCs w:val="0"/>
      <w:smallCaps w:val="0"/>
      <w:sz w:val="16"/>
      <w:szCs w:val="16"/>
    </w:rPr>
  </w:style>
  <w:style w:type="character" w:customStyle="1" w:styleId="CharStyle271">
    <w:name w:val="CharStyle271"/>
    <w:basedOn w:val="DefaultParagraphFont"/>
    <w:rsid w:val="00FA0A62"/>
    <w:rPr>
      <w:rFonts w:ascii="Times New Roman" w:eastAsia="Times New Roman" w:hAnsi="Times New Roman" w:cs="Times New Roman"/>
      <w:b/>
      <w:bCs/>
      <w:i w:val="0"/>
      <w:iCs w:val="0"/>
      <w:smallCaps w:val="0"/>
      <w:sz w:val="14"/>
      <w:szCs w:val="14"/>
    </w:rPr>
  </w:style>
  <w:style w:type="character" w:customStyle="1" w:styleId="CharStyle274">
    <w:name w:val="CharStyle274"/>
    <w:basedOn w:val="DefaultParagraphFont"/>
    <w:rsid w:val="00FA0A62"/>
    <w:rPr>
      <w:rFonts w:ascii="Times New Roman" w:eastAsia="Times New Roman" w:hAnsi="Times New Roman" w:cs="Times New Roman"/>
      <w:b w:val="0"/>
      <w:bCs w:val="0"/>
      <w:i w:val="0"/>
      <w:iCs w:val="0"/>
      <w:smallCaps w:val="0"/>
      <w:sz w:val="18"/>
      <w:szCs w:val="18"/>
    </w:rPr>
  </w:style>
  <w:style w:type="character" w:customStyle="1" w:styleId="CharStyle283">
    <w:name w:val="CharStyle283"/>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289">
    <w:name w:val="CharStyle289"/>
    <w:basedOn w:val="DefaultParagraphFont"/>
    <w:rsid w:val="00FA0A62"/>
    <w:rPr>
      <w:rFonts w:ascii="Times New Roman" w:eastAsia="Times New Roman" w:hAnsi="Times New Roman" w:cs="Times New Roman"/>
      <w:b/>
      <w:bCs/>
      <w:i w:val="0"/>
      <w:iCs w:val="0"/>
      <w:smallCaps w:val="0"/>
      <w:sz w:val="14"/>
      <w:szCs w:val="14"/>
    </w:rPr>
  </w:style>
  <w:style w:type="character" w:customStyle="1" w:styleId="CharStyle291">
    <w:name w:val="CharStyle291"/>
    <w:basedOn w:val="DefaultParagraphFont"/>
    <w:rsid w:val="00FA0A62"/>
    <w:rPr>
      <w:rFonts w:ascii="Century Gothic" w:eastAsia="Century Gothic" w:hAnsi="Century Gothic" w:cs="Century Gothic"/>
      <w:b/>
      <w:bCs/>
      <w:i w:val="0"/>
      <w:iCs w:val="0"/>
      <w:smallCaps w:val="0"/>
      <w:sz w:val="16"/>
      <w:szCs w:val="16"/>
    </w:rPr>
  </w:style>
  <w:style w:type="character" w:customStyle="1" w:styleId="CharStyle299">
    <w:name w:val="CharStyle299"/>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315">
    <w:name w:val="CharStyle315"/>
    <w:basedOn w:val="DefaultParagraphFont"/>
    <w:rsid w:val="00FA0A62"/>
    <w:rPr>
      <w:rFonts w:ascii="Times New Roman" w:eastAsia="Times New Roman" w:hAnsi="Times New Roman" w:cs="Times New Roman"/>
      <w:b/>
      <w:bCs/>
      <w:i w:val="0"/>
      <w:iCs w:val="0"/>
      <w:smallCaps/>
      <w:sz w:val="16"/>
      <w:szCs w:val="16"/>
    </w:rPr>
  </w:style>
  <w:style w:type="character" w:customStyle="1" w:styleId="CharStyle318">
    <w:name w:val="CharStyle318"/>
    <w:basedOn w:val="DefaultParagraphFont"/>
    <w:rsid w:val="00FA0A62"/>
    <w:rPr>
      <w:rFonts w:ascii="Times New Roman" w:eastAsia="Times New Roman" w:hAnsi="Times New Roman" w:cs="Times New Roman"/>
      <w:b/>
      <w:bCs/>
      <w:i w:val="0"/>
      <w:iCs w:val="0"/>
      <w:smallCaps w:val="0"/>
      <w:sz w:val="16"/>
      <w:szCs w:val="16"/>
    </w:rPr>
  </w:style>
  <w:style w:type="character" w:customStyle="1" w:styleId="CharStyle332">
    <w:name w:val="CharStyle332"/>
    <w:basedOn w:val="DefaultParagraphFont"/>
    <w:rsid w:val="00FA0A62"/>
    <w:rPr>
      <w:rFonts w:ascii="Times New Roman" w:eastAsia="Times New Roman" w:hAnsi="Times New Roman" w:cs="Times New Roman"/>
      <w:b w:val="0"/>
      <w:bCs w:val="0"/>
      <w:i w:val="0"/>
      <w:iCs w:val="0"/>
      <w:smallCaps w:val="0"/>
      <w:sz w:val="12"/>
      <w:szCs w:val="12"/>
    </w:rPr>
  </w:style>
  <w:style w:type="paragraph" w:styleId="ListParagraph">
    <w:name w:val="List Paragraph"/>
    <w:basedOn w:val="Normal"/>
    <w:uiPriority w:val="34"/>
    <w:qFormat/>
    <w:rsid w:val="004004A6"/>
    <w:pPr>
      <w:ind w:left="720"/>
      <w:contextualSpacing/>
    </w:pPr>
  </w:style>
  <w:style w:type="paragraph" w:styleId="Header">
    <w:name w:val="header"/>
    <w:basedOn w:val="Normal"/>
    <w:link w:val="HeaderChar"/>
    <w:uiPriority w:val="99"/>
    <w:unhideWhenUsed/>
    <w:rsid w:val="001A7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50D"/>
  </w:style>
  <w:style w:type="paragraph" w:styleId="Footer">
    <w:name w:val="footer"/>
    <w:basedOn w:val="Normal"/>
    <w:link w:val="FooterChar"/>
    <w:uiPriority w:val="99"/>
    <w:semiHidden/>
    <w:unhideWhenUsed/>
    <w:rsid w:val="001A75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50D"/>
  </w:style>
  <w:style w:type="paragraph" w:styleId="BalloonText">
    <w:name w:val="Balloon Text"/>
    <w:basedOn w:val="Normal"/>
    <w:link w:val="BalloonTextChar"/>
    <w:uiPriority w:val="99"/>
    <w:semiHidden/>
    <w:unhideWhenUsed/>
    <w:rsid w:val="001A7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5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68675AB-3A56-45AE-A3D2-AEFEBD67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54</cp:revision>
  <dcterms:created xsi:type="dcterms:W3CDTF">2017-04-19T09:45:00Z</dcterms:created>
  <dcterms:modified xsi:type="dcterms:W3CDTF">2018-03-14T22:13:00Z</dcterms:modified>
</cp:coreProperties>
</file>