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F8" w:rsidRPr="00863972" w:rsidRDefault="00AA41F8" w:rsidP="00863972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863972">
        <w:rPr>
          <w:rFonts w:ascii="Times New Roman" w:hAnsi="Times New Roman" w:cs="Times New Roman"/>
          <w:sz w:val="36"/>
        </w:rPr>
        <w:t>NORTHERN TERRITORY ACCEPTANCE.</w:t>
      </w:r>
    </w:p>
    <w:p w:rsidR="000B2AA5" w:rsidRPr="00863972" w:rsidRDefault="000B2AA5" w:rsidP="001B6DA7">
      <w:pPr>
        <w:pBdr>
          <w:top w:val="single" w:sz="4" w:space="1" w:color="auto"/>
        </w:pBdr>
        <w:spacing w:before="120" w:after="0" w:line="240" w:lineRule="auto"/>
        <w:ind w:left="3744" w:right="3744"/>
        <w:jc w:val="center"/>
        <w:rPr>
          <w:rFonts w:ascii="Times New Roman" w:hAnsi="Times New Roman"/>
        </w:rPr>
      </w:pPr>
    </w:p>
    <w:p w:rsidR="00AA41F8" w:rsidRPr="00863972" w:rsidRDefault="00AA41F8" w:rsidP="001B6D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972">
        <w:rPr>
          <w:rFonts w:ascii="Times New Roman" w:hAnsi="Times New Roman" w:cs="Times New Roman"/>
          <w:b/>
          <w:sz w:val="28"/>
        </w:rPr>
        <w:t>No. 13 of 1952.</w:t>
      </w:r>
    </w:p>
    <w:p w:rsidR="00AA41F8" w:rsidRPr="00863972" w:rsidRDefault="00AA41F8" w:rsidP="00863972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 xml:space="preserve">An Act to amend the </w:t>
      </w:r>
      <w:r w:rsidRPr="00863972">
        <w:rPr>
          <w:rFonts w:ascii="Times New Roman" w:hAnsi="Times New Roman" w:cs="Times New Roman"/>
          <w:i/>
          <w:sz w:val="26"/>
        </w:rPr>
        <w:t xml:space="preserve">Northern Territory Acceptance Act </w:t>
      </w:r>
      <w:r w:rsidRPr="00863972">
        <w:rPr>
          <w:rFonts w:ascii="Times New Roman" w:hAnsi="Times New Roman" w:cs="Times New Roman"/>
          <w:sz w:val="26"/>
        </w:rPr>
        <w:t>1910</w:t>
      </w:r>
      <w:r w:rsidR="00140EEC" w:rsidRPr="00863972">
        <w:rPr>
          <w:rFonts w:ascii="Times New Roman" w:hAnsi="Times New Roman" w:cs="Times New Roman"/>
          <w:sz w:val="26"/>
        </w:rPr>
        <w:t>–</w:t>
      </w:r>
      <w:r w:rsidRPr="00863972">
        <w:rPr>
          <w:rFonts w:ascii="Times New Roman" w:hAnsi="Times New Roman" w:cs="Times New Roman"/>
          <w:sz w:val="26"/>
        </w:rPr>
        <w:t xml:space="preserve">1919, as amended by the </w:t>
      </w:r>
      <w:r w:rsidRPr="00863972">
        <w:rPr>
          <w:rFonts w:ascii="Times New Roman" w:hAnsi="Times New Roman" w:cs="Times New Roman"/>
          <w:i/>
          <w:sz w:val="26"/>
        </w:rPr>
        <w:t xml:space="preserve">Northern Australia Act </w:t>
      </w:r>
      <w:r w:rsidRPr="00863972">
        <w:rPr>
          <w:rFonts w:ascii="Times New Roman" w:hAnsi="Times New Roman" w:cs="Times New Roman"/>
          <w:sz w:val="26"/>
        </w:rPr>
        <w:t>1926.</w:t>
      </w:r>
    </w:p>
    <w:p w:rsidR="00623A5B" w:rsidRPr="00863972" w:rsidRDefault="00AA41F8" w:rsidP="00CF2692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>[Assented to 30th May, 1952.]</w:t>
      </w:r>
    </w:p>
    <w:p w:rsidR="00AA41F8" w:rsidRPr="00863972" w:rsidRDefault="00AA41F8" w:rsidP="00CF2692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>[Date of commencement, 27th June, 1952.]</w:t>
      </w:r>
    </w:p>
    <w:p w:rsidR="00AA41F8" w:rsidRPr="000D5F9F" w:rsidRDefault="00AA41F8" w:rsidP="00863972">
      <w:pPr>
        <w:spacing w:after="0" w:line="240" w:lineRule="auto"/>
        <w:jc w:val="both"/>
        <w:rPr>
          <w:rFonts w:ascii="Times New Roman" w:hAnsi="Times New Roman"/>
        </w:rPr>
      </w:pPr>
      <w:r w:rsidRPr="000D5F9F">
        <w:rPr>
          <w:rFonts w:ascii="Times New Roman" w:hAnsi="Times New Roman"/>
        </w:rPr>
        <w:t>BE it enacted by the Queen</w:t>
      </w:r>
      <w:r w:rsidR="000B1C53" w:rsidRPr="000D5F9F">
        <w:rPr>
          <w:rFonts w:ascii="Times New Roman" w:hAnsi="Times New Roman"/>
        </w:rPr>
        <w:t>’</w:t>
      </w:r>
      <w:r w:rsidRPr="000D5F9F">
        <w:rPr>
          <w:rFonts w:ascii="Times New Roman" w:hAnsi="Times New Roman"/>
        </w:rPr>
        <w:t xml:space="preserve">s Most Excellent Majesty, the Senate </w:t>
      </w:r>
      <w:bookmarkStart w:id="0" w:name="_GoBack"/>
      <w:bookmarkEnd w:id="0"/>
      <w:r w:rsidRPr="000D5F9F">
        <w:rPr>
          <w:rFonts w:ascii="Times New Roman" w:hAnsi="Times New Roman"/>
        </w:rPr>
        <w:t>and the House of Representatives of the Commonwealth of Australia, as follows:—</w:t>
      </w:r>
    </w:p>
    <w:p w:rsidR="00AA41F8" w:rsidRPr="00863972" w:rsidRDefault="00AA41F8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Short title and citation.</w:t>
      </w:r>
    </w:p>
    <w:p w:rsidR="00AA41F8" w:rsidRPr="00863972" w:rsidRDefault="00AA41F8" w:rsidP="0086397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1</w:t>
      </w:r>
      <w:r w:rsidRPr="00863972">
        <w:rPr>
          <w:rFonts w:ascii="Times New Roman" w:hAnsi="Times New Roman"/>
        </w:rPr>
        <w:t>.</w:t>
      </w:r>
      <w:r w:rsidR="00FC4FEA" w:rsidRPr="00863972">
        <w:rPr>
          <w:rFonts w:ascii="Times New Roman" w:hAnsi="Times New Roman"/>
        </w:rPr>
        <w:t>—(1.)</w:t>
      </w:r>
      <w:r w:rsidR="00684ECA" w:rsidRPr="00863972">
        <w:rPr>
          <w:rFonts w:ascii="Times New Roman" w:hAnsi="Times New Roman"/>
        </w:rPr>
        <w:tab/>
      </w:r>
      <w:r w:rsidRPr="00863972">
        <w:rPr>
          <w:rFonts w:ascii="Times New Roman" w:hAnsi="Times New Roman"/>
        </w:rPr>
        <w:t xml:space="preserve">This Act may be cited as the </w:t>
      </w:r>
      <w:r w:rsidRPr="00863972">
        <w:rPr>
          <w:rFonts w:ascii="Times New Roman" w:hAnsi="Times New Roman"/>
          <w:i/>
        </w:rPr>
        <w:t xml:space="preserve">Northern Territory Acceptance Act </w:t>
      </w:r>
      <w:r w:rsidRPr="00863972">
        <w:rPr>
          <w:rFonts w:ascii="Times New Roman" w:hAnsi="Times New Roman"/>
        </w:rPr>
        <w:t>1952.</w:t>
      </w:r>
    </w:p>
    <w:p w:rsidR="00AA41F8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r w:rsidR="00AA41F8" w:rsidRPr="00863972">
        <w:rPr>
          <w:rFonts w:ascii="Times New Roman" w:hAnsi="Times New Roman"/>
        </w:rPr>
        <w:t xml:space="preserve">The </w:t>
      </w:r>
      <w:r w:rsidR="00AA41F8" w:rsidRPr="00863972">
        <w:rPr>
          <w:rFonts w:ascii="Times New Roman" w:hAnsi="Times New Roman"/>
          <w:i/>
        </w:rPr>
        <w:t xml:space="preserve">Northern Territory Acceptance Act </w:t>
      </w:r>
      <w:r w:rsidR="00AA41F8" w:rsidRPr="00863972">
        <w:rPr>
          <w:rFonts w:ascii="Times New Roman" w:hAnsi="Times New Roman"/>
        </w:rPr>
        <w:t>1910</w:t>
      </w:r>
      <w:r w:rsidR="00140EEC" w:rsidRPr="00863972">
        <w:rPr>
          <w:rFonts w:ascii="Times New Roman" w:hAnsi="Times New Roman"/>
        </w:rPr>
        <w:t>–</w:t>
      </w:r>
      <w:r w:rsidR="000D5F9F">
        <w:rPr>
          <w:rFonts w:ascii="Times New Roman" w:hAnsi="Times New Roman"/>
        </w:rPr>
        <w:t>1919</w:t>
      </w:r>
      <w:r w:rsidR="00AA41F8" w:rsidRPr="00863972">
        <w:rPr>
          <w:rFonts w:ascii="Times New Roman" w:hAnsi="Times New Roman"/>
        </w:rPr>
        <w:t xml:space="preserve">, as amended by the </w:t>
      </w:r>
      <w:r w:rsidR="00AA41F8" w:rsidRPr="00863972">
        <w:rPr>
          <w:rFonts w:ascii="Times New Roman" w:hAnsi="Times New Roman"/>
          <w:i/>
        </w:rPr>
        <w:t xml:space="preserve">Northern Australia Act </w:t>
      </w:r>
      <w:r w:rsidR="00AA41F8" w:rsidRPr="00863972">
        <w:rPr>
          <w:rFonts w:ascii="Times New Roman" w:hAnsi="Times New Roman"/>
        </w:rPr>
        <w:t>1926†, is in this Act referred to as the Principal Act.</w:t>
      </w:r>
    </w:p>
    <w:p w:rsidR="00AA41F8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(3.)</w:t>
      </w:r>
      <w:r w:rsidR="00684ECA" w:rsidRPr="00863972">
        <w:rPr>
          <w:rFonts w:ascii="Times New Roman" w:hAnsi="Times New Roman"/>
        </w:rPr>
        <w:tab/>
      </w:r>
      <w:r w:rsidR="00AA41F8" w:rsidRPr="00863972">
        <w:rPr>
          <w:rFonts w:ascii="Times New Roman" w:hAnsi="Times New Roman"/>
        </w:rPr>
        <w:t xml:space="preserve">The Principal Act, as amended by this Act, may be cited as the </w:t>
      </w:r>
      <w:r w:rsidR="00AA41F8" w:rsidRPr="00863972">
        <w:rPr>
          <w:rFonts w:ascii="Times New Roman" w:hAnsi="Times New Roman"/>
          <w:i/>
        </w:rPr>
        <w:t xml:space="preserve">Northern Territory Acceptance Act </w:t>
      </w:r>
      <w:r w:rsidR="00AA41F8" w:rsidRPr="00863972">
        <w:rPr>
          <w:rFonts w:ascii="Times New Roman" w:hAnsi="Times New Roman"/>
        </w:rPr>
        <w:t>1910</w:t>
      </w:r>
      <w:r w:rsidR="00140EEC" w:rsidRPr="00863972">
        <w:rPr>
          <w:rFonts w:ascii="Times New Roman" w:hAnsi="Times New Roman"/>
        </w:rPr>
        <w:t>–</w:t>
      </w:r>
      <w:r w:rsidR="00AA41F8" w:rsidRPr="00863972">
        <w:rPr>
          <w:rFonts w:ascii="Times New Roman" w:hAnsi="Times New Roman"/>
        </w:rPr>
        <w:t>1952.</w:t>
      </w:r>
    </w:p>
    <w:p w:rsidR="00AA41F8" w:rsidRPr="00863972" w:rsidRDefault="00AA41F8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Continuance of estates and interests.</w:t>
      </w:r>
    </w:p>
    <w:p w:rsidR="00AA41F8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2.</w:t>
      </w:r>
      <w:r w:rsidR="00684ECA" w:rsidRPr="00863972">
        <w:rPr>
          <w:rFonts w:ascii="Times New Roman" w:hAnsi="Times New Roman"/>
          <w:b/>
        </w:rPr>
        <w:tab/>
      </w:r>
      <w:r w:rsidR="00AA41F8" w:rsidRPr="00863972">
        <w:rPr>
          <w:rFonts w:ascii="Times New Roman" w:hAnsi="Times New Roman"/>
        </w:rPr>
        <w:t xml:space="preserve">Section ten of the Principal Act is amended by inserting after the word </w:t>
      </w:r>
      <w:r w:rsidR="000B1C53" w:rsidRPr="00863972">
        <w:rPr>
          <w:rFonts w:ascii="Times New Roman" w:hAnsi="Times New Roman"/>
        </w:rPr>
        <w:t>“</w:t>
      </w:r>
      <w:r w:rsidR="00AA41F8" w:rsidRPr="00863972">
        <w:rPr>
          <w:rFonts w:ascii="Times New Roman" w:hAnsi="Times New Roman"/>
        </w:rPr>
        <w:t>shall</w:t>
      </w:r>
      <w:r w:rsidR="000B1C53" w:rsidRPr="00863972">
        <w:rPr>
          <w:rFonts w:ascii="Times New Roman" w:hAnsi="Times New Roman"/>
        </w:rPr>
        <w:t>”</w:t>
      </w:r>
      <w:r w:rsidR="00AA41F8" w:rsidRPr="00863972">
        <w:rPr>
          <w:rFonts w:ascii="Times New Roman" w:hAnsi="Times New Roman"/>
        </w:rPr>
        <w:t xml:space="preserve"> the words </w:t>
      </w:r>
      <w:r w:rsidR="000B1C53" w:rsidRPr="00863972">
        <w:rPr>
          <w:rFonts w:ascii="Times New Roman" w:hAnsi="Times New Roman"/>
        </w:rPr>
        <w:t>“</w:t>
      </w:r>
      <w:r w:rsidR="00AA41F8" w:rsidRPr="00863972">
        <w:rPr>
          <w:rFonts w:ascii="Times New Roman" w:hAnsi="Times New Roman"/>
        </w:rPr>
        <w:t xml:space="preserve">, subject to Ordinances in force under the </w:t>
      </w:r>
      <w:r w:rsidR="00AA41F8" w:rsidRPr="00863972">
        <w:rPr>
          <w:rFonts w:ascii="Times New Roman" w:hAnsi="Times New Roman"/>
          <w:i/>
        </w:rPr>
        <w:t xml:space="preserve">Northern Territory </w:t>
      </w:r>
      <w:r w:rsidR="00AA41F8" w:rsidRPr="00012EF4">
        <w:rPr>
          <w:rFonts w:ascii="Times New Roman" w:hAnsi="Times New Roman"/>
        </w:rPr>
        <w:t>(</w:t>
      </w:r>
      <w:r w:rsidR="00AA41F8" w:rsidRPr="00863972">
        <w:rPr>
          <w:rFonts w:ascii="Times New Roman" w:hAnsi="Times New Roman"/>
          <w:i/>
        </w:rPr>
        <w:t>Administration</w:t>
      </w:r>
      <w:r w:rsidR="00AA41F8" w:rsidRPr="00012EF4">
        <w:rPr>
          <w:rFonts w:ascii="Times New Roman" w:hAnsi="Times New Roman"/>
        </w:rPr>
        <w:t>)</w:t>
      </w:r>
      <w:r w:rsidR="00AA41F8" w:rsidRPr="00863972">
        <w:rPr>
          <w:rFonts w:ascii="Times New Roman" w:hAnsi="Times New Roman"/>
          <w:i/>
        </w:rPr>
        <w:t xml:space="preserve"> Act </w:t>
      </w:r>
      <w:r w:rsidR="00AA41F8" w:rsidRPr="00863972">
        <w:rPr>
          <w:rFonts w:ascii="Times New Roman" w:hAnsi="Times New Roman"/>
        </w:rPr>
        <w:t>1910</w:t>
      </w:r>
      <w:r w:rsidR="00140EEC" w:rsidRPr="00863972">
        <w:rPr>
          <w:rFonts w:ascii="Times New Roman" w:hAnsi="Times New Roman"/>
        </w:rPr>
        <w:t>–</w:t>
      </w:r>
      <w:r w:rsidR="00AA41F8" w:rsidRPr="00863972">
        <w:rPr>
          <w:rFonts w:ascii="Times New Roman" w:hAnsi="Times New Roman"/>
        </w:rPr>
        <w:t>1949,</w:t>
      </w:r>
      <w:r w:rsidR="000B1C53" w:rsidRPr="00863972">
        <w:rPr>
          <w:rFonts w:ascii="Times New Roman" w:hAnsi="Times New Roman"/>
        </w:rPr>
        <w:t>”</w:t>
      </w:r>
      <w:r w:rsidR="00AA41F8" w:rsidRPr="00863972">
        <w:rPr>
          <w:rFonts w:ascii="Times New Roman" w:hAnsi="Times New Roman"/>
        </w:rPr>
        <w:t>.</w:t>
      </w:r>
    </w:p>
    <w:p w:rsidR="000947F0" w:rsidRPr="00863972" w:rsidRDefault="000947F0" w:rsidP="00863972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0947F0" w:rsidRPr="00863972" w:rsidSect="00A4384B">
      <w:headerReference w:type="default" r:id="rId7"/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E0" w:rsidRDefault="003A51E0" w:rsidP="00F20464">
      <w:pPr>
        <w:spacing w:after="0" w:line="240" w:lineRule="auto"/>
      </w:pPr>
      <w:r>
        <w:separator/>
      </w:r>
    </w:p>
  </w:endnote>
  <w:endnote w:type="continuationSeparator" w:id="0">
    <w:p w:rsidR="003A51E0" w:rsidRDefault="003A51E0" w:rsidP="00F2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E0" w:rsidRDefault="003A51E0" w:rsidP="00F20464">
      <w:pPr>
        <w:spacing w:after="0" w:line="240" w:lineRule="auto"/>
      </w:pPr>
      <w:r>
        <w:separator/>
      </w:r>
    </w:p>
  </w:footnote>
  <w:footnote w:type="continuationSeparator" w:id="0">
    <w:p w:rsidR="003A51E0" w:rsidRDefault="003A51E0" w:rsidP="00F2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64" w:rsidRPr="00035336" w:rsidRDefault="00F20464" w:rsidP="00F20464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</w:rPr>
    </w:pPr>
    <w:r w:rsidRPr="00035336">
      <w:rPr>
        <w:rFonts w:ascii="Times New Roman" w:hAnsi="Times New Roman" w:cs="Times New Roman"/>
        <w:sz w:val="20"/>
      </w:rPr>
      <w:t>1952.</w:t>
    </w:r>
    <w:r w:rsidRPr="00035336">
      <w:rPr>
        <w:rFonts w:ascii="Times New Roman" w:hAnsi="Times New Roman" w:cs="Times New Roman"/>
        <w:sz w:val="20"/>
      </w:rPr>
      <w:tab/>
    </w:r>
    <w:r w:rsidRPr="00035336">
      <w:rPr>
        <w:rFonts w:ascii="Times New Roman" w:hAnsi="Times New Roman" w:cs="Times New Roman"/>
        <w:i/>
        <w:sz w:val="20"/>
      </w:rPr>
      <w:t>Northern Territory Acceptance.</w:t>
    </w:r>
    <w:r w:rsidRPr="00035336">
      <w:rPr>
        <w:rFonts w:ascii="Times New Roman" w:hAnsi="Times New Roman" w:cs="Times New Roman"/>
        <w:i/>
        <w:sz w:val="20"/>
      </w:rPr>
      <w:tab/>
    </w:r>
    <w:r w:rsidRPr="00035336">
      <w:rPr>
        <w:rFonts w:ascii="Times New Roman" w:hAnsi="Times New Roman" w:cs="Times New Roman"/>
        <w:sz w:val="20"/>
      </w:rPr>
      <w:t>No. 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3C4"/>
    <w:rsid w:val="00012BB2"/>
    <w:rsid w:val="00012EF4"/>
    <w:rsid w:val="00035336"/>
    <w:rsid w:val="000421F0"/>
    <w:rsid w:val="00053F9C"/>
    <w:rsid w:val="00081F84"/>
    <w:rsid w:val="000947F0"/>
    <w:rsid w:val="000A6412"/>
    <w:rsid w:val="000B1C53"/>
    <w:rsid w:val="000B2AA5"/>
    <w:rsid w:val="000B345F"/>
    <w:rsid w:val="000C74D3"/>
    <w:rsid w:val="000C7CFE"/>
    <w:rsid w:val="000D5F9F"/>
    <w:rsid w:val="000D6516"/>
    <w:rsid w:val="000D6E92"/>
    <w:rsid w:val="000E33BF"/>
    <w:rsid w:val="000F701B"/>
    <w:rsid w:val="00110225"/>
    <w:rsid w:val="0011179C"/>
    <w:rsid w:val="00121067"/>
    <w:rsid w:val="00140EEC"/>
    <w:rsid w:val="001413C4"/>
    <w:rsid w:val="00154FF1"/>
    <w:rsid w:val="00167B94"/>
    <w:rsid w:val="0019476D"/>
    <w:rsid w:val="00196685"/>
    <w:rsid w:val="001B6DA7"/>
    <w:rsid w:val="001C3B6C"/>
    <w:rsid w:val="001E025C"/>
    <w:rsid w:val="001E607A"/>
    <w:rsid w:val="001F0677"/>
    <w:rsid w:val="001F271D"/>
    <w:rsid w:val="001F7660"/>
    <w:rsid w:val="002341E9"/>
    <w:rsid w:val="0027103E"/>
    <w:rsid w:val="002813BC"/>
    <w:rsid w:val="00285C3F"/>
    <w:rsid w:val="002874CE"/>
    <w:rsid w:val="00291C1D"/>
    <w:rsid w:val="002A31E5"/>
    <w:rsid w:val="002C3446"/>
    <w:rsid w:val="00300C6B"/>
    <w:rsid w:val="00324184"/>
    <w:rsid w:val="00332B32"/>
    <w:rsid w:val="00367F09"/>
    <w:rsid w:val="00370BDC"/>
    <w:rsid w:val="00376204"/>
    <w:rsid w:val="003973A5"/>
    <w:rsid w:val="003A51E0"/>
    <w:rsid w:val="003B475A"/>
    <w:rsid w:val="003D4D02"/>
    <w:rsid w:val="003E292A"/>
    <w:rsid w:val="003E6BEE"/>
    <w:rsid w:val="003F647A"/>
    <w:rsid w:val="00422D73"/>
    <w:rsid w:val="0042380F"/>
    <w:rsid w:val="004401FA"/>
    <w:rsid w:val="00457F96"/>
    <w:rsid w:val="00464FA1"/>
    <w:rsid w:val="004758A7"/>
    <w:rsid w:val="004826CF"/>
    <w:rsid w:val="00490D0A"/>
    <w:rsid w:val="004965EE"/>
    <w:rsid w:val="004A23BA"/>
    <w:rsid w:val="004E4EB6"/>
    <w:rsid w:val="004E5404"/>
    <w:rsid w:val="004E6AA3"/>
    <w:rsid w:val="004F0522"/>
    <w:rsid w:val="00523CA7"/>
    <w:rsid w:val="005306E4"/>
    <w:rsid w:val="005313EA"/>
    <w:rsid w:val="0053341B"/>
    <w:rsid w:val="00561A90"/>
    <w:rsid w:val="00575B98"/>
    <w:rsid w:val="00577C11"/>
    <w:rsid w:val="00582824"/>
    <w:rsid w:val="00590EAE"/>
    <w:rsid w:val="005B1511"/>
    <w:rsid w:val="005B329A"/>
    <w:rsid w:val="005D1B25"/>
    <w:rsid w:val="005D6A7E"/>
    <w:rsid w:val="005F37F0"/>
    <w:rsid w:val="005F57E6"/>
    <w:rsid w:val="005F7A30"/>
    <w:rsid w:val="00616C89"/>
    <w:rsid w:val="00623A5B"/>
    <w:rsid w:val="00630ED1"/>
    <w:rsid w:val="00671BE1"/>
    <w:rsid w:val="00673DC1"/>
    <w:rsid w:val="0067721E"/>
    <w:rsid w:val="00682A3B"/>
    <w:rsid w:val="00684ECA"/>
    <w:rsid w:val="00695FDB"/>
    <w:rsid w:val="006A53E8"/>
    <w:rsid w:val="006D589B"/>
    <w:rsid w:val="006E4E75"/>
    <w:rsid w:val="006F2C8B"/>
    <w:rsid w:val="006F79F4"/>
    <w:rsid w:val="007005A3"/>
    <w:rsid w:val="00703538"/>
    <w:rsid w:val="00717BB4"/>
    <w:rsid w:val="007337BE"/>
    <w:rsid w:val="00760E4A"/>
    <w:rsid w:val="007D7894"/>
    <w:rsid w:val="007F01B3"/>
    <w:rsid w:val="00807A5D"/>
    <w:rsid w:val="008209E8"/>
    <w:rsid w:val="008230E8"/>
    <w:rsid w:val="00845391"/>
    <w:rsid w:val="00863972"/>
    <w:rsid w:val="0089538C"/>
    <w:rsid w:val="008A46E3"/>
    <w:rsid w:val="008B1F7F"/>
    <w:rsid w:val="008B4F6D"/>
    <w:rsid w:val="008C49B2"/>
    <w:rsid w:val="008D18A1"/>
    <w:rsid w:val="008E6A64"/>
    <w:rsid w:val="00902149"/>
    <w:rsid w:val="00912976"/>
    <w:rsid w:val="00917E38"/>
    <w:rsid w:val="00924563"/>
    <w:rsid w:val="00925008"/>
    <w:rsid w:val="00927354"/>
    <w:rsid w:val="009365F2"/>
    <w:rsid w:val="00940D8D"/>
    <w:rsid w:val="009739B6"/>
    <w:rsid w:val="009774A5"/>
    <w:rsid w:val="00993F70"/>
    <w:rsid w:val="009C4386"/>
    <w:rsid w:val="009E10A1"/>
    <w:rsid w:val="00A12E61"/>
    <w:rsid w:val="00A138EE"/>
    <w:rsid w:val="00A3578D"/>
    <w:rsid w:val="00A42E1E"/>
    <w:rsid w:val="00A4384B"/>
    <w:rsid w:val="00A51850"/>
    <w:rsid w:val="00A61C24"/>
    <w:rsid w:val="00A63774"/>
    <w:rsid w:val="00A768AF"/>
    <w:rsid w:val="00A85B74"/>
    <w:rsid w:val="00AA39F4"/>
    <w:rsid w:val="00AA41F8"/>
    <w:rsid w:val="00AA51C4"/>
    <w:rsid w:val="00AA5C30"/>
    <w:rsid w:val="00AB247D"/>
    <w:rsid w:val="00AE0038"/>
    <w:rsid w:val="00AF1E83"/>
    <w:rsid w:val="00AF76FB"/>
    <w:rsid w:val="00B004FC"/>
    <w:rsid w:val="00B27089"/>
    <w:rsid w:val="00B359A5"/>
    <w:rsid w:val="00B733AF"/>
    <w:rsid w:val="00B86C88"/>
    <w:rsid w:val="00B976E2"/>
    <w:rsid w:val="00BA2D39"/>
    <w:rsid w:val="00BB4041"/>
    <w:rsid w:val="00BB6FD3"/>
    <w:rsid w:val="00BE01BB"/>
    <w:rsid w:val="00C06558"/>
    <w:rsid w:val="00C328F4"/>
    <w:rsid w:val="00C36E7F"/>
    <w:rsid w:val="00C433AC"/>
    <w:rsid w:val="00C656A8"/>
    <w:rsid w:val="00C74F96"/>
    <w:rsid w:val="00CC0749"/>
    <w:rsid w:val="00CC2AB8"/>
    <w:rsid w:val="00CC3972"/>
    <w:rsid w:val="00CE6325"/>
    <w:rsid w:val="00CF2692"/>
    <w:rsid w:val="00D06FE7"/>
    <w:rsid w:val="00D26B5B"/>
    <w:rsid w:val="00D353C4"/>
    <w:rsid w:val="00D43CF5"/>
    <w:rsid w:val="00D56309"/>
    <w:rsid w:val="00D6514B"/>
    <w:rsid w:val="00D73A38"/>
    <w:rsid w:val="00D84CC5"/>
    <w:rsid w:val="00DC066A"/>
    <w:rsid w:val="00DD13F1"/>
    <w:rsid w:val="00DF0914"/>
    <w:rsid w:val="00DF43CF"/>
    <w:rsid w:val="00E57CC5"/>
    <w:rsid w:val="00EB6A18"/>
    <w:rsid w:val="00EC09EF"/>
    <w:rsid w:val="00F03622"/>
    <w:rsid w:val="00F13EEB"/>
    <w:rsid w:val="00F15956"/>
    <w:rsid w:val="00F20464"/>
    <w:rsid w:val="00F24095"/>
    <w:rsid w:val="00F30C18"/>
    <w:rsid w:val="00F53203"/>
    <w:rsid w:val="00F559B0"/>
    <w:rsid w:val="00F67E35"/>
    <w:rsid w:val="00F7281B"/>
    <w:rsid w:val="00F84E46"/>
    <w:rsid w:val="00FB442A"/>
    <w:rsid w:val="00FC4FEA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6">
    <w:name w:val="Style49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">
    <w:name w:val="Style37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5">
    <w:name w:val="Style50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">
    <w:name w:val="Style32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7">
    <w:name w:val="Style51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8">
    <w:name w:val="Style4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9">
    <w:name w:val="Style51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1">
    <w:name w:val="CharStyle51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2">
    <w:name w:val="CharStyle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14">
    <w:name w:val="CharStyle114"/>
    <w:basedOn w:val="DefaultParagraphFont"/>
    <w:rsid w:val="00D353C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5">
    <w:name w:val="CharStyle16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2">
    <w:name w:val="CharStyle2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3">
    <w:name w:val="CharStyle253"/>
    <w:basedOn w:val="DefaultParagraphFont"/>
    <w:rsid w:val="00D353C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287">
    <w:name w:val="CharStyle287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3">
    <w:name w:val="CharStyle293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44">
    <w:name w:val="CharStyle344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5">
    <w:name w:val="CharStyle345"/>
    <w:basedOn w:val="DefaultParagraphFont"/>
    <w:rsid w:val="00D353C4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50">
    <w:name w:val="CharStyle350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2">
    <w:name w:val="Style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3">
    <w:name w:val="Style9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1">
    <w:name w:val="Style4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6">
    <w:name w:val="Style62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0">
    <w:name w:val="Style2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2">
    <w:name w:val="Style9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2">
    <w:name w:val="Style3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7">
    <w:name w:val="Style63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1">
    <w:name w:val="Style9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0">
    <w:name w:val="Style59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8">
    <w:name w:val="Style9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4">
    <w:name w:val="Style50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4">
    <w:name w:val="Style6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2">
    <w:name w:val="Style28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5">
    <w:name w:val="Style30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">
    <w:name w:val="Style3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1">
    <w:name w:val="Style4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8">
    <w:name w:val="Style74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">
    <w:name w:val="Style31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0">
    <w:name w:val="Style90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">
    <w:name w:val="Style20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2">
    <w:name w:val="Style3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">
    <w:name w:val="Style32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">
    <w:name w:val="Style31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2">
    <w:name w:val="Style9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5">
    <w:name w:val="Style92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6">
    <w:name w:val="Style70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0">
    <w:name w:val="Style3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">
    <w:name w:val="Style35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23">
    <w:name w:val="CharStyle23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30">
    <w:name w:val="CharStyle30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3">
    <w:name w:val="CharStyle9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02">
    <w:name w:val="CharStyle102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34">
    <w:name w:val="CharStyle134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8">
    <w:name w:val="CharStyle138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4">
    <w:name w:val="CharStyle19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0">
    <w:name w:val="CharStyle200"/>
    <w:basedOn w:val="DefaultParagraphFont"/>
    <w:rsid w:val="00AA41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5">
    <w:name w:val="CharStyle22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48">
    <w:name w:val="CharStyle248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03">
    <w:name w:val="CharStyle3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48">
    <w:name w:val="CharStyle34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74">
    <w:name w:val="CharStyle374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375">
    <w:name w:val="CharStyle37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79">
    <w:name w:val="CharStyle379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42">
    <w:name w:val="CharStyle44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5">
    <w:name w:val="CharStyle455"/>
    <w:basedOn w:val="DefaultParagraphFont"/>
    <w:rsid w:val="00AA41F8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8"/>
      <w:szCs w:val="28"/>
    </w:rPr>
  </w:style>
  <w:style w:type="character" w:customStyle="1" w:styleId="CharStyle527">
    <w:name w:val="CharStyle527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67">
    <w:name w:val="CharStyle567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581">
    <w:name w:val="CharStyle581"/>
    <w:basedOn w:val="DefaultParagraphFont"/>
    <w:rsid w:val="00AA41F8"/>
    <w:rPr>
      <w:rFonts w:ascii="Book Antiqua" w:eastAsia="Book Antiqua" w:hAnsi="Book Antiqua" w:cs="Book Antiqua"/>
      <w:b/>
      <w:bCs/>
      <w:i/>
      <w:iCs/>
      <w:smallCaps w:val="0"/>
      <w:spacing w:val="10"/>
      <w:sz w:val="14"/>
      <w:szCs w:val="14"/>
    </w:rPr>
  </w:style>
  <w:style w:type="character" w:customStyle="1" w:styleId="CharStyle599">
    <w:name w:val="CharStyle59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5">
    <w:name w:val="CharStyle60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9">
    <w:name w:val="CharStyle60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8">
    <w:name w:val="Style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0">
    <w:name w:val="Style32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4">
    <w:name w:val="Style41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3">
    <w:name w:val="Style61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3">
    <w:name w:val="Style4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6">
    <w:name w:val="Style68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">
    <w:name w:val="Style29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4">
    <w:name w:val="Style112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3">
    <w:name w:val="Style8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4">
    <w:name w:val="Style6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6">
    <w:name w:val="Style85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9">
    <w:name w:val="Style40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7">
    <w:name w:val="Style39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9">
    <w:name w:val="Style9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5">
    <w:name w:val="Style80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1">
    <w:name w:val="Style60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9">
    <w:name w:val="Style42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4">
    <w:name w:val="Style70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5">
    <w:name w:val="Style62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">
    <w:name w:val="Style40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">
    <w:name w:val="Style27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8">
    <w:name w:val="Style81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4">
    <w:name w:val="Style108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0">
    <w:name w:val="Style9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7">
    <w:name w:val="Style15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">
    <w:name w:val="Style15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4">
    <w:name w:val="Style1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2">
    <w:name w:val="Style114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3">
    <w:name w:val="Style115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1">
    <w:name w:val="Style115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1">
    <w:name w:val="CharStyle21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9">
    <w:name w:val="CharStyle89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5">
    <w:name w:val="CharStyle95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96">
    <w:name w:val="CharStyle9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5">
    <w:name w:val="CharStyle115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116">
    <w:name w:val="CharStyle11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7">
    <w:name w:val="CharStyle11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120">
    <w:name w:val="CharStyle120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0C7C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4">
    <w:name w:val="CharStyle124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">
    <w:name w:val="CharStyle126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74">
    <w:name w:val="CharStyle274"/>
    <w:basedOn w:val="DefaultParagraphFont"/>
    <w:rsid w:val="000C7CFE"/>
    <w:rPr>
      <w:rFonts w:ascii="Palatino Linotype" w:eastAsia="Palatino Linotype" w:hAnsi="Palatino Linotype" w:cs="Palatino Linotype"/>
      <w:b/>
      <w:bCs/>
      <w:i/>
      <w:iCs/>
      <w:smallCaps w:val="0"/>
      <w:sz w:val="12"/>
      <w:szCs w:val="12"/>
    </w:rPr>
  </w:style>
  <w:style w:type="character" w:customStyle="1" w:styleId="CharStyle310">
    <w:name w:val="CharStyle31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13">
    <w:name w:val="CharStyle313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3">
    <w:name w:val="CharStyle323"/>
    <w:basedOn w:val="DefaultParagraphFont"/>
    <w:rsid w:val="000C7C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327">
    <w:name w:val="CharStyle32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51">
    <w:name w:val="CharStyle351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88">
    <w:name w:val="CharStyle38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3">
    <w:name w:val="CharStyle423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429">
    <w:name w:val="CharStyle429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470">
    <w:name w:val="CharStyle47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8">
    <w:name w:val="CharStyle52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30">
    <w:name w:val="CharStyle530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72">
    <w:name w:val="CharStyle572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3">
    <w:name w:val="CharStyle573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4">
    <w:name w:val="CharStyle574"/>
    <w:basedOn w:val="DefaultParagraphFont"/>
    <w:rsid w:val="000C7CFE"/>
    <w:rPr>
      <w:rFonts w:ascii="Century Gothic" w:eastAsia="Century Gothic" w:hAnsi="Century Gothic" w:cs="Century Gothic"/>
      <w:b w:val="0"/>
      <w:bCs w:val="0"/>
      <w:i/>
      <w:iCs/>
      <w:smallCaps w:val="0"/>
      <w:sz w:val="18"/>
      <w:szCs w:val="18"/>
    </w:rPr>
  </w:style>
  <w:style w:type="character" w:customStyle="1" w:styleId="CharStyle575">
    <w:name w:val="CharStyle575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6">
    <w:name w:val="CharStyle57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583">
    <w:name w:val="CharStyle583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7">
    <w:name w:val="CharStyle587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9">
    <w:name w:val="CharStyle589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9E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0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464"/>
  </w:style>
  <w:style w:type="paragraph" w:styleId="Footer">
    <w:name w:val="footer"/>
    <w:basedOn w:val="Normal"/>
    <w:link w:val="FooterChar"/>
    <w:uiPriority w:val="99"/>
    <w:semiHidden/>
    <w:unhideWhenUsed/>
    <w:rsid w:val="00F20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814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2017-04-20T06:40:00Z</dcterms:created>
  <dcterms:modified xsi:type="dcterms:W3CDTF">2018-05-02T04:54:00Z</dcterms:modified>
</cp:coreProperties>
</file>