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6BE" w:rsidRPr="00CE2648" w:rsidRDefault="002406BE" w:rsidP="002F5308">
      <w:pPr>
        <w:tabs>
          <w:tab w:val="left" w:pos="426"/>
        </w:tabs>
      </w:pPr>
      <w:r w:rsidRPr="00CE264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2.5pt" o:ole="" fillcolor="window">
            <v:imagedata r:id="rId8" o:title=""/>
          </v:shape>
          <o:OLEObject Type="Embed" ProgID="Word.Picture.8" ShapeID="_x0000_i1025" DrawAspect="Content" ObjectID="_1782733357" r:id="rId9"/>
        </w:object>
      </w:r>
      <w:bookmarkStart w:id="0" w:name="opcCurrentPosition"/>
      <w:bookmarkEnd w:id="0"/>
    </w:p>
    <w:p w:rsidR="002406BE" w:rsidRPr="00CE2648" w:rsidRDefault="002406BE" w:rsidP="002406BE">
      <w:pPr>
        <w:pStyle w:val="ShortT"/>
        <w:spacing w:before="240"/>
      </w:pPr>
      <w:r w:rsidRPr="00CE2648">
        <w:t>Taxation Administration Act 1953</w:t>
      </w:r>
    </w:p>
    <w:p w:rsidR="002406BE" w:rsidRPr="00CE2648" w:rsidRDefault="002406BE" w:rsidP="002406BE">
      <w:pPr>
        <w:pStyle w:val="CompiledActNo"/>
        <w:spacing w:before="240"/>
      </w:pPr>
      <w:r w:rsidRPr="00CE2648">
        <w:t>No.</w:t>
      </w:r>
      <w:r w:rsidR="00DA1913" w:rsidRPr="00CE2648">
        <w:t> </w:t>
      </w:r>
      <w:r w:rsidR="0018785C" w:rsidRPr="00CE2648">
        <w:t>1, 1953</w:t>
      </w:r>
    </w:p>
    <w:p w:rsidR="002406BE" w:rsidRPr="00CE2648" w:rsidRDefault="002406BE" w:rsidP="002406BE">
      <w:pPr>
        <w:spacing w:before="1000"/>
        <w:rPr>
          <w:rFonts w:cs="Arial"/>
          <w:b/>
          <w:sz w:val="32"/>
          <w:szCs w:val="32"/>
        </w:rPr>
      </w:pPr>
      <w:r w:rsidRPr="00CE2648">
        <w:rPr>
          <w:rFonts w:cs="Arial"/>
          <w:b/>
          <w:sz w:val="32"/>
          <w:szCs w:val="32"/>
        </w:rPr>
        <w:t>Compilation No.</w:t>
      </w:r>
      <w:r w:rsidR="00DA1913" w:rsidRPr="00CE2648">
        <w:rPr>
          <w:rFonts w:cs="Arial"/>
          <w:b/>
          <w:sz w:val="32"/>
          <w:szCs w:val="32"/>
        </w:rPr>
        <w:t> </w:t>
      </w:r>
      <w:r w:rsidRPr="00CE2648">
        <w:rPr>
          <w:rFonts w:cs="Arial"/>
          <w:b/>
          <w:sz w:val="32"/>
          <w:szCs w:val="32"/>
        </w:rPr>
        <w:fldChar w:fldCharType="begin"/>
      </w:r>
      <w:r w:rsidRPr="00CE2648">
        <w:rPr>
          <w:rFonts w:cs="Arial"/>
          <w:b/>
          <w:sz w:val="32"/>
          <w:szCs w:val="32"/>
        </w:rPr>
        <w:instrText xml:space="preserve"> DOCPROPERTY  CompilationNumber </w:instrText>
      </w:r>
      <w:r w:rsidRPr="00CE2648">
        <w:rPr>
          <w:rFonts w:cs="Arial"/>
          <w:b/>
          <w:sz w:val="32"/>
          <w:szCs w:val="32"/>
        </w:rPr>
        <w:fldChar w:fldCharType="separate"/>
      </w:r>
      <w:r w:rsidR="00BC42D7">
        <w:rPr>
          <w:rFonts w:cs="Arial"/>
          <w:b/>
          <w:sz w:val="32"/>
          <w:szCs w:val="32"/>
        </w:rPr>
        <w:t>209</w:t>
      </w:r>
      <w:r w:rsidRPr="00CE2648">
        <w:rPr>
          <w:rFonts w:cs="Arial"/>
          <w:b/>
          <w:sz w:val="32"/>
          <w:szCs w:val="32"/>
        </w:rPr>
        <w:fldChar w:fldCharType="end"/>
      </w:r>
    </w:p>
    <w:p w:rsidR="00772DDD" w:rsidRPr="00CE2648" w:rsidRDefault="00772DDD" w:rsidP="008C3416">
      <w:pPr>
        <w:tabs>
          <w:tab w:val="left" w:pos="2551"/>
        </w:tabs>
        <w:spacing w:before="480"/>
        <w:rPr>
          <w:rFonts w:cs="Arial"/>
          <w:sz w:val="24"/>
        </w:rPr>
      </w:pPr>
      <w:r w:rsidRPr="00CE2648">
        <w:rPr>
          <w:rFonts w:cs="Arial"/>
          <w:b/>
          <w:sz w:val="24"/>
        </w:rPr>
        <w:t>Compilation date:</w:t>
      </w:r>
      <w:r w:rsidR="0029716F" w:rsidRPr="00CE2648">
        <w:rPr>
          <w:rFonts w:cs="Arial"/>
          <w:b/>
          <w:sz w:val="24"/>
        </w:rPr>
        <w:tab/>
      </w:r>
      <w:r w:rsidRPr="00BC42D7">
        <w:rPr>
          <w:rFonts w:cs="Arial"/>
          <w:sz w:val="24"/>
        </w:rPr>
        <w:fldChar w:fldCharType="begin"/>
      </w:r>
      <w:r w:rsidR="006E469D" w:rsidRPr="00BC42D7">
        <w:rPr>
          <w:rFonts w:cs="Arial"/>
          <w:sz w:val="24"/>
        </w:rPr>
        <w:instrText>DOCPROPERTY StartDate \@ "d MMMM yyyy" \* MERGEFORMAT</w:instrText>
      </w:r>
      <w:r w:rsidRPr="00BC42D7">
        <w:rPr>
          <w:rFonts w:cs="Arial"/>
          <w:sz w:val="24"/>
        </w:rPr>
        <w:fldChar w:fldCharType="separate"/>
      </w:r>
      <w:r w:rsidR="00BC42D7" w:rsidRPr="00BC42D7">
        <w:rPr>
          <w:rFonts w:cs="Arial"/>
          <w:bCs/>
          <w:sz w:val="24"/>
        </w:rPr>
        <w:t>1</w:t>
      </w:r>
      <w:r w:rsidR="00BC42D7" w:rsidRPr="00BC42D7">
        <w:rPr>
          <w:rFonts w:cs="Arial"/>
          <w:sz w:val="24"/>
        </w:rPr>
        <w:t xml:space="preserve"> July 2024</w:t>
      </w:r>
      <w:r w:rsidRPr="00BC42D7">
        <w:rPr>
          <w:rFonts w:cs="Arial"/>
          <w:sz w:val="24"/>
        </w:rPr>
        <w:fldChar w:fldCharType="end"/>
      </w:r>
    </w:p>
    <w:p w:rsidR="002406BE" w:rsidRPr="00CE2648" w:rsidRDefault="008C3416" w:rsidP="008C3416">
      <w:pPr>
        <w:tabs>
          <w:tab w:val="left" w:pos="2551"/>
        </w:tabs>
        <w:spacing w:before="240"/>
        <w:ind w:left="2551" w:hanging="2551"/>
        <w:rPr>
          <w:rFonts w:cs="Arial"/>
          <w:sz w:val="24"/>
        </w:rPr>
      </w:pPr>
      <w:r w:rsidRPr="00CE2648">
        <w:rPr>
          <w:rFonts w:cs="Arial"/>
          <w:b/>
          <w:sz w:val="24"/>
        </w:rPr>
        <w:t>Includes amendments:</w:t>
      </w:r>
      <w:r w:rsidR="002406BE" w:rsidRPr="00CE2648">
        <w:rPr>
          <w:rFonts w:cs="Arial"/>
          <w:sz w:val="24"/>
        </w:rPr>
        <w:tab/>
      </w:r>
      <w:r w:rsidR="002406BE" w:rsidRPr="00BC42D7">
        <w:rPr>
          <w:rFonts w:cs="Arial"/>
          <w:sz w:val="24"/>
        </w:rPr>
        <w:fldChar w:fldCharType="begin"/>
      </w:r>
      <w:r w:rsidR="002406BE" w:rsidRPr="00BC42D7">
        <w:rPr>
          <w:rFonts w:cs="Arial"/>
          <w:sz w:val="24"/>
        </w:rPr>
        <w:instrText xml:space="preserve"> DOCPROPERTY IncludesUpTo </w:instrText>
      </w:r>
      <w:r w:rsidR="002406BE" w:rsidRPr="00BC42D7">
        <w:rPr>
          <w:rFonts w:cs="Arial"/>
          <w:sz w:val="24"/>
        </w:rPr>
        <w:fldChar w:fldCharType="separate"/>
      </w:r>
      <w:r w:rsidR="00BC42D7" w:rsidRPr="00BC42D7">
        <w:rPr>
          <w:rFonts w:cs="Arial"/>
          <w:sz w:val="24"/>
        </w:rPr>
        <w:t>Act No. 141, 2020, Act No. 23, 2024, Act No. 37, 2024 and Act No. 51, 2024</w:t>
      </w:r>
      <w:r w:rsidR="002406BE" w:rsidRPr="00BC42D7">
        <w:rPr>
          <w:rFonts w:cs="Arial"/>
          <w:sz w:val="24"/>
        </w:rPr>
        <w:fldChar w:fldCharType="end"/>
      </w:r>
    </w:p>
    <w:p w:rsidR="002406BE" w:rsidRPr="00CE2648" w:rsidRDefault="002406BE" w:rsidP="008C3416">
      <w:pPr>
        <w:tabs>
          <w:tab w:val="left" w:pos="2551"/>
        </w:tabs>
        <w:spacing w:before="240" w:after="240"/>
        <w:rPr>
          <w:rFonts w:cs="Arial"/>
          <w:sz w:val="24"/>
          <w:szCs w:val="24"/>
        </w:rPr>
      </w:pPr>
      <w:r w:rsidRPr="00CE2648">
        <w:rPr>
          <w:rFonts w:cs="Arial"/>
          <w:b/>
          <w:sz w:val="24"/>
        </w:rPr>
        <w:t>Registered:</w:t>
      </w:r>
      <w:r w:rsidR="00EE0D2C" w:rsidRPr="00CE2648">
        <w:rPr>
          <w:rFonts w:cs="Arial"/>
          <w:sz w:val="24"/>
        </w:rPr>
        <w:tab/>
      </w:r>
      <w:r w:rsidRPr="00BC42D7">
        <w:rPr>
          <w:rFonts w:cs="Arial"/>
          <w:sz w:val="24"/>
        </w:rPr>
        <w:fldChar w:fldCharType="begin"/>
      </w:r>
      <w:r w:rsidRPr="00BC42D7">
        <w:rPr>
          <w:rFonts w:cs="Arial"/>
          <w:sz w:val="24"/>
        </w:rPr>
        <w:instrText xml:space="preserve"> IF </w:instrText>
      </w:r>
      <w:r w:rsidRPr="00BC42D7">
        <w:rPr>
          <w:rFonts w:cs="Arial"/>
          <w:sz w:val="24"/>
        </w:rPr>
        <w:fldChar w:fldCharType="begin"/>
      </w:r>
      <w:r w:rsidRPr="00BC42D7">
        <w:rPr>
          <w:rFonts w:cs="Arial"/>
          <w:sz w:val="24"/>
        </w:rPr>
        <w:instrText xml:space="preserve"> DOCPROPERTY RegisteredDate </w:instrText>
      </w:r>
      <w:r w:rsidRPr="00BC42D7">
        <w:rPr>
          <w:rFonts w:cs="Arial"/>
          <w:sz w:val="24"/>
        </w:rPr>
        <w:fldChar w:fldCharType="separate"/>
      </w:r>
      <w:r w:rsidR="00BC42D7" w:rsidRPr="00BC42D7">
        <w:rPr>
          <w:rFonts w:cs="Arial"/>
          <w:sz w:val="24"/>
        </w:rPr>
        <w:instrText>17 July 2024</w:instrText>
      </w:r>
      <w:r w:rsidRPr="00BC42D7">
        <w:rPr>
          <w:rFonts w:cs="Arial"/>
          <w:sz w:val="24"/>
        </w:rPr>
        <w:fldChar w:fldCharType="end"/>
      </w:r>
      <w:r w:rsidRPr="00BC42D7">
        <w:rPr>
          <w:rFonts w:cs="Arial"/>
          <w:sz w:val="24"/>
        </w:rPr>
        <w:instrText xml:space="preserve"> = #1/1/1901# "Unknown" </w:instrText>
      </w:r>
      <w:r w:rsidRPr="00BC42D7">
        <w:rPr>
          <w:rFonts w:cs="Arial"/>
          <w:sz w:val="24"/>
        </w:rPr>
        <w:fldChar w:fldCharType="begin"/>
      </w:r>
      <w:r w:rsidRPr="00BC42D7">
        <w:rPr>
          <w:rFonts w:cs="Arial"/>
          <w:sz w:val="24"/>
        </w:rPr>
        <w:instrText xml:space="preserve"> DOCPROPERTY RegisteredDate \@ "d MMMM yyyy" </w:instrText>
      </w:r>
      <w:r w:rsidRPr="00BC42D7">
        <w:rPr>
          <w:rFonts w:cs="Arial"/>
          <w:sz w:val="24"/>
        </w:rPr>
        <w:fldChar w:fldCharType="separate"/>
      </w:r>
      <w:r w:rsidR="00BC42D7" w:rsidRPr="00BC42D7">
        <w:rPr>
          <w:rFonts w:cs="Arial"/>
          <w:sz w:val="24"/>
        </w:rPr>
        <w:instrText>17 July 2024</w:instrText>
      </w:r>
      <w:r w:rsidRPr="00BC42D7">
        <w:rPr>
          <w:rFonts w:cs="Arial"/>
          <w:sz w:val="24"/>
        </w:rPr>
        <w:fldChar w:fldCharType="end"/>
      </w:r>
      <w:r w:rsidRPr="00BC42D7">
        <w:rPr>
          <w:rFonts w:cs="Arial"/>
          <w:sz w:val="24"/>
        </w:rPr>
        <w:instrText xml:space="preserve"> </w:instrText>
      </w:r>
      <w:r w:rsidRPr="00BC42D7">
        <w:rPr>
          <w:rFonts w:cs="Arial"/>
          <w:sz w:val="24"/>
        </w:rPr>
        <w:fldChar w:fldCharType="separate"/>
      </w:r>
      <w:r w:rsidR="00BC42D7" w:rsidRPr="00BC42D7">
        <w:rPr>
          <w:rFonts w:cs="Arial"/>
          <w:noProof/>
          <w:sz w:val="24"/>
        </w:rPr>
        <w:t>17 July 2024</w:t>
      </w:r>
      <w:r w:rsidRPr="00BC42D7">
        <w:rPr>
          <w:rFonts w:cs="Arial"/>
          <w:sz w:val="24"/>
        </w:rPr>
        <w:fldChar w:fldCharType="end"/>
      </w:r>
    </w:p>
    <w:p w:rsidR="00C32FEE" w:rsidRPr="00CE2648" w:rsidRDefault="00C32FEE" w:rsidP="00C32FEE">
      <w:pPr>
        <w:spacing w:before="120"/>
        <w:rPr>
          <w:rFonts w:cs="Arial"/>
          <w:sz w:val="24"/>
        </w:rPr>
      </w:pPr>
      <w:r w:rsidRPr="00CE2648">
        <w:rPr>
          <w:rFonts w:cs="Arial"/>
          <w:sz w:val="24"/>
        </w:rPr>
        <w:t>This compilation is in 4 volumes</w:t>
      </w:r>
    </w:p>
    <w:p w:rsidR="00C32FEE" w:rsidRPr="00CE2648" w:rsidRDefault="00C32FEE" w:rsidP="006E469D">
      <w:pPr>
        <w:tabs>
          <w:tab w:val="left" w:pos="1440"/>
        </w:tabs>
        <w:spacing w:before="240"/>
        <w:rPr>
          <w:rFonts w:cs="Arial"/>
          <w:sz w:val="24"/>
        </w:rPr>
      </w:pPr>
      <w:r w:rsidRPr="00CE2648">
        <w:rPr>
          <w:rFonts w:cs="Arial"/>
          <w:sz w:val="24"/>
        </w:rPr>
        <w:t>Volume 1:</w:t>
      </w:r>
      <w:r w:rsidRPr="00CE2648">
        <w:rPr>
          <w:rFonts w:cs="Arial"/>
          <w:sz w:val="24"/>
        </w:rPr>
        <w:tab/>
        <w:t>sections 1–18</w:t>
      </w:r>
    </w:p>
    <w:p w:rsidR="00C32FEE" w:rsidRPr="00CE2648" w:rsidRDefault="00C32FEE" w:rsidP="00C32FEE">
      <w:pPr>
        <w:tabs>
          <w:tab w:val="left" w:pos="1440"/>
        </w:tabs>
        <w:rPr>
          <w:rFonts w:cs="Arial"/>
          <w:sz w:val="24"/>
        </w:rPr>
      </w:pPr>
      <w:r w:rsidRPr="00CE2648">
        <w:rPr>
          <w:rFonts w:cs="Arial"/>
          <w:sz w:val="24"/>
        </w:rPr>
        <w:tab/>
        <w:t>Schedule 1 (sections 6</w:t>
      </w:r>
      <w:r w:rsidR="00897B01">
        <w:rPr>
          <w:rFonts w:cs="Arial"/>
          <w:sz w:val="24"/>
        </w:rPr>
        <w:noBreakHyphen/>
      </w:r>
      <w:r w:rsidRPr="00CE2648">
        <w:rPr>
          <w:rFonts w:cs="Arial"/>
          <w:sz w:val="24"/>
        </w:rPr>
        <w:t>1 to 21</w:t>
      </w:r>
      <w:r w:rsidR="00897B01">
        <w:rPr>
          <w:rFonts w:cs="Arial"/>
          <w:sz w:val="24"/>
        </w:rPr>
        <w:noBreakHyphen/>
      </w:r>
      <w:r w:rsidRPr="00CE2648">
        <w:rPr>
          <w:rFonts w:cs="Arial"/>
          <w:sz w:val="24"/>
        </w:rPr>
        <w:t>5)</w:t>
      </w:r>
    </w:p>
    <w:p w:rsidR="00C32FEE" w:rsidRPr="00CE2648" w:rsidRDefault="00C32FEE" w:rsidP="006E469D">
      <w:pPr>
        <w:tabs>
          <w:tab w:val="left" w:pos="1440"/>
        </w:tabs>
        <w:rPr>
          <w:rFonts w:cs="Arial"/>
          <w:b/>
          <w:sz w:val="24"/>
        </w:rPr>
      </w:pPr>
      <w:r w:rsidRPr="00CE2648">
        <w:rPr>
          <w:rFonts w:cs="Arial"/>
          <w:b/>
          <w:sz w:val="24"/>
        </w:rPr>
        <w:t>Volume 2:</w:t>
      </w:r>
      <w:r w:rsidRPr="00CE2648">
        <w:rPr>
          <w:rFonts w:cs="Arial"/>
          <w:b/>
          <w:sz w:val="24"/>
        </w:rPr>
        <w:tab/>
        <w:t>Schedule 1 (sections 45</w:t>
      </w:r>
      <w:r w:rsidR="00897B01">
        <w:rPr>
          <w:rFonts w:cs="Arial"/>
          <w:b/>
          <w:sz w:val="24"/>
        </w:rPr>
        <w:noBreakHyphen/>
      </w:r>
      <w:r w:rsidRPr="00CE2648">
        <w:rPr>
          <w:rFonts w:cs="Arial"/>
          <w:b/>
          <w:sz w:val="24"/>
        </w:rPr>
        <w:t>1 to 298</w:t>
      </w:r>
      <w:r w:rsidR="00897B01">
        <w:rPr>
          <w:rFonts w:cs="Arial"/>
          <w:b/>
          <w:sz w:val="24"/>
        </w:rPr>
        <w:noBreakHyphen/>
      </w:r>
      <w:r w:rsidRPr="00CE2648">
        <w:rPr>
          <w:rFonts w:cs="Arial"/>
          <w:b/>
          <w:sz w:val="24"/>
        </w:rPr>
        <w:t>110)</w:t>
      </w:r>
    </w:p>
    <w:p w:rsidR="00C32FEE" w:rsidRPr="00CE2648" w:rsidRDefault="00C32FEE" w:rsidP="006E469D">
      <w:pPr>
        <w:tabs>
          <w:tab w:val="left" w:pos="1440"/>
        </w:tabs>
        <w:rPr>
          <w:rFonts w:cs="Arial"/>
          <w:sz w:val="24"/>
        </w:rPr>
      </w:pPr>
      <w:r w:rsidRPr="00CE2648">
        <w:rPr>
          <w:rFonts w:cs="Arial"/>
          <w:sz w:val="24"/>
        </w:rPr>
        <w:t>Volume 3:</w:t>
      </w:r>
      <w:r w:rsidRPr="00CE2648">
        <w:rPr>
          <w:rFonts w:cs="Arial"/>
          <w:sz w:val="24"/>
        </w:rPr>
        <w:tab/>
        <w:t>Schedule 1 (sections 308</w:t>
      </w:r>
      <w:r w:rsidR="00897B01">
        <w:rPr>
          <w:rFonts w:cs="Arial"/>
          <w:sz w:val="24"/>
        </w:rPr>
        <w:noBreakHyphen/>
      </w:r>
      <w:r w:rsidRPr="00CE2648">
        <w:rPr>
          <w:rFonts w:cs="Arial"/>
          <w:sz w:val="24"/>
        </w:rPr>
        <w:t>1 to 990</w:t>
      </w:r>
      <w:r w:rsidR="00897B01">
        <w:rPr>
          <w:rFonts w:cs="Arial"/>
          <w:sz w:val="24"/>
        </w:rPr>
        <w:noBreakHyphen/>
      </w:r>
      <w:r w:rsidRPr="00CE2648">
        <w:rPr>
          <w:rFonts w:cs="Arial"/>
          <w:sz w:val="24"/>
        </w:rPr>
        <w:t>5)</w:t>
      </w:r>
    </w:p>
    <w:p w:rsidR="00C32FEE" w:rsidRPr="00CE2648" w:rsidRDefault="00C32FEE" w:rsidP="006E469D">
      <w:pPr>
        <w:tabs>
          <w:tab w:val="left" w:pos="1440"/>
        </w:tabs>
        <w:rPr>
          <w:rFonts w:cs="Arial"/>
          <w:sz w:val="24"/>
        </w:rPr>
      </w:pPr>
      <w:r w:rsidRPr="00CE2648">
        <w:rPr>
          <w:rFonts w:cs="Arial"/>
          <w:sz w:val="24"/>
        </w:rPr>
        <w:t>Volume 4:</w:t>
      </w:r>
      <w:r w:rsidRPr="00CE2648">
        <w:rPr>
          <w:rFonts w:cs="Arial"/>
          <w:sz w:val="24"/>
        </w:rPr>
        <w:tab/>
        <w:t>Endnotes</w:t>
      </w:r>
    </w:p>
    <w:p w:rsidR="002406BE" w:rsidRPr="00CE2648" w:rsidRDefault="002406BE" w:rsidP="00157516">
      <w:pPr>
        <w:spacing w:before="120" w:after="240"/>
        <w:rPr>
          <w:rFonts w:cs="Arial"/>
          <w:sz w:val="24"/>
        </w:rPr>
      </w:pPr>
      <w:r w:rsidRPr="00CE2648">
        <w:rPr>
          <w:rFonts w:cs="Arial"/>
          <w:sz w:val="24"/>
        </w:rPr>
        <w:t>Each volume has its own contents</w:t>
      </w:r>
    </w:p>
    <w:p w:rsidR="002406BE" w:rsidRPr="00CE2648" w:rsidRDefault="002406BE" w:rsidP="002406BE">
      <w:pPr>
        <w:pageBreakBefore/>
        <w:rPr>
          <w:rFonts w:cs="Arial"/>
          <w:b/>
          <w:sz w:val="32"/>
          <w:szCs w:val="32"/>
        </w:rPr>
      </w:pPr>
      <w:bookmarkStart w:id="1" w:name="_Hlk147602154"/>
      <w:r w:rsidRPr="00CE2648">
        <w:rPr>
          <w:rFonts w:cs="Arial"/>
          <w:b/>
          <w:sz w:val="32"/>
          <w:szCs w:val="32"/>
        </w:rPr>
        <w:lastRenderedPageBreak/>
        <w:t>About this compilation</w:t>
      </w:r>
    </w:p>
    <w:p w:rsidR="002406BE" w:rsidRPr="00CE2648" w:rsidRDefault="002406BE" w:rsidP="002406BE">
      <w:pPr>
        <w:spacing w:before="240"/>
        <w:rPr>
          <w:rFonts w:cs="Arial"/>
        </w:rPr>
      </w:pPr>
      <w:r w:rsidRPr="00CE2648">
        <w:rPr>
          <w:rFonts w:cs="Arial"/>
          <w:b/>
          <w:szCs w:val="22"/>
        </w:rPr>
        <w:t>This compilation</w:t>
      </w:r>
    </w:p>
    <w:p w:rsidR="002406BE" w:rsidRPr="00CE2648" w:rsidRDefault="002406BE" w:rsidP="002406BE">
      <w:pPr>
        <w:spacing w:before="120" w:after="120"/>
        <w:rPr>
          <w:rFonts w:cs="Arial"/>
          <w:szCs w:val="22"/>
        </w:rPr>
      </w:pPr>
      <w:r w:rsidRPr="00CE2648">
        <w:rPr>
          <w:rFonts w:cs="Arial"/>
          <w:szCs w:val="22"/>
        </w:rPr>
        <w:t xml:space="preserve">This is a compilation of the </w:t>
      </w:r>
      <w:r w:rsidRPr="00CE2648">
        <w:rPr>
          <w:rFonts w:cs="Arial"/>
          <w:i/>
          <w:szCs w:val="22"/>
        </w:rPr>
        <w:fldChar w:fldCharType="begin"/>
      </w:r>
      <w:r w:rsidRPr="00CE2648">
        <w:rPr>
          <w:rFonts w:cs="Arial"/>
          <w:i/>
          <w:szCs w:val="22"/>
        </w:rPr>
        <w:instrText xml:space="preserve"> STYLEREF  ShortT </w:instrText>
      </w:r>
      <w:r w:rsidRPr="00CE2648">
        <w:rPr>
          <w:rFonts w:cs="Arial"/>
          <w:i/>
          <w:szCs w:val="22"/>
        </w:rPr>
        <w:fldChar w:fldCharType="separate"/>
      </w:r>
      <w:r w:rsidR="00BC42D7">
        <w:rPr>
          <w:rFonts w:cs="Arial"/>
          <w:i/>
          <w:noProof/>
          <w:szCs w:val="22"/>
        </w:rPr>
        <w:t>Taxation Administration Act 1953</w:t>
      </w:r>
      <w:r w:rsidRPr="00CE2648">
        <w:rPr>
          <w:rFonts w:cs="Arial"/>
          <w:i/>
          <w:szCs w:val="22"/>
        </w:rPr>
        <w:fldChar w:fldCharType="end"/>
      </w:r>
      <w:r w:rsidRPr="00CE2648">
        <w:rPr>
          <w:rFonts w:cs="Arial"/>
          <w:szCs w:val="22"/>
        </w:rPr>
        <w:t xml:space="preserve"> that shows the text of the law as amended and in force on </w:t>
      </w:r>
      <w:r w:rsidRPr="00BC42D7">
        <w:rPr>
          <w:rFonts w:cs="Arial"/>
          <w:szCs w:val="22"/>
        </w:rPr>
        <w:fldChar w:fldCharType="begin"/>
      </w:r>
      <w:r w:rsidR="006E469D" w:rsidRPr="00BC42D7">
        <w:rPr>
          <w:rFonts w:cs="Arial"/>
          <w:szCs w:val="22"/>
        </w:rPr>
        <w:instrText>DOCPROPERTY StartDate \@ "d MMMM yyyy" \* MERGEFORMAT</w:instrText>
      </w:r>
      <w:r w:rsidRPr="00BC42D7">
        <w:rPr>
          <w:rFonts w:cs="Arial"/>
          <w:szCs w:val="22"/>
        </w:rPr>
        <w:fldChar w:fldCharType="separate"/>
      </w:r>
      <w:r w:rsidR="00BC42D7" w:rsidRPr="00BC42D7">
        <w:rPr>
          <w:rFonts w:cs="Arial"/>
          <w:szCs w:val="22"/>
        </w:rPr>
        <w:t>1 July 2024</w:t>
      </w:r>
      <w:r w:rsidRPr="00BC42D7">
        <w:rPr>
          <w:rFonts w:cs="Arial"/>
          <w:szCs w:val="22"/>
        </w:rPr>
        <w:fldChar w:fldCharType="end"/>
      </w:r>
      <w:r w:rsidRPr="00CE2648">
        <w:rPr>
          <w:rFonts w:cs="Arial"/>
          <w:szCs w:val="22"/>
        </w:rPr>
        <w:t xml:space="preserve"> (the </w:t>
      </w:r>
      <w:r w:rsidRPr="00CE2648">
        <w:rPr>
          <w:rFonts w:cs="Arial"/>
          <w:b/>
          <w:i/>
          <w:szCs w:val="22"/>
        </w:rPr>
        <w:t>compilation date</w:t>
      </w:r>
      <w:r w:rsidRPr="00CE2648">
        <w:rPr>
          <w:rFonts w:cs="Arial"/>
          <w:szCs w:val="22"/>
        </w:rPr>
        <w:t>).</w:t>
      </w:r>
    </w:p>
    <w:p w:rsidR="002406BE" w:rsidRPr="00CE2648" w:rsidRDefault="002406BE" w:rsidP="002406BE">
      <w:pPr>
        <w:spacing w:after="120"/>
        <w:rPr>
          <w:rFonts w:cs="Arial"/>
          <w:szCs w:val="22"/>
        </w:rPr>
      </w:pPr>
      <w:r w:rsidRPr="00CE2648">
        <w:rPr>
          <w:rFonts w:cs="Arial"/>
          <w:szCs w:val="22"/>
        </w:rPr>
        <w:t xml:space="preserve">The notes at the end of this compilation (the </w:t>
      </w:r>
      <w:r w:rsidRPr="00CE2648">
        <w:rPr>
          <w:rFonts w:cs="Arial"/>
          <w:b/>
          <w:i/>
          <w:szCs w:val="22"/>
        </w:rPr>
        <w:t>endnotes</w:t>
      </w:r>
      <w:r w:rsidRPr="00CE2648">
        <w:rPr>
          <w:rFonts w:cs="Arial"/>
          <w:szCs w:val="22"/>
        </w:rPr>
        <w:t>) include information about amending laws and the amendment history of provisions of the compiled law.</w:t>
      </w:r>
    </w:p>
    <w:p w:rsidR="002406BE" w:rsidRPr="00CE2648" w:rsidRDefault="002406BE" w:rsidP="002406BE">
      <w:pPr>
        <w:tabs>
          <w:tab w:val="left" w:pos="5640"/>
        </w:tabs>
        <w:spacing w:before="120" w:after="120"/>
        <w:rPr>
          <w:rFonts w:cs="Arial"/>
          <w:b/>
          <w:szCs w:val="22"/>
        </w:rPr>
      </w:pPr>
      <w:r w:rsidRPr="00CE2648">
        <w:rPr>
          <w:rFonts w:cs="Arial"/>
          <w:b/>
          <w:szCs w:val="22"/>
        </w:rPr>
        <w:t>Uncommenced amendments</w:t>
      </w:r>
    </w:p>
    <w:p w:rsidR="002406BE" w:rsidRPr="00CE2648" w:rsidRDefault="002406BE" w:rsidP="002406BE">
      <w:pPr>
        <w:spacing w:after="120"/>
        <w:rPr>
          <w:rFonts w:cs="Arial"/>
          <w:szCs w:val="22"/>
        </w:rPr>
      </w:pPr>
      <w:r w:rsidRPr="00CE2648">
        <w:rPr>
          <w:rFonts w:cs="Arial"/>
          <w:szCs w:val="22"/>
        </w:rPr>
        <w:t xml:space="preserve">The effect of uncommenced amendments is not shown in the text of the compiled law. Any uncommenced amendments affecting the law are accessible on the </w:t>
      </w:r>
      <w:r w:rsidR="00F21C07" w:rsidRPr="00CE2648">
        <w:rPr>
          <w:rFonts w:cs="Arial"/>
          <w:szCs w:val="22"/>
        </w:rPr>
        <w:t>Register</w:t>
      </w:r>
      <w:r w:rsidRPr="00CE264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2406BE" w:rsidRPr="00CE2648" w:rsidRDefault="002406BE" w:rsidP="002406BE">
      <w:pPr>
        <w:spacing w:before="120" w:after="120"/>
        <w:rPr>
          <w:rFonts w:cs="Arial"/>
          <w:b/>
          <w:szCs w:val="22"/>
        </w:rPr>
      </w:pPr>
      <w:r w:rsidRPr="00CE2648">
        <w:rPr>
          <w:rFonts w:cs="Arial"/>
          <w:b/>
          <w:szCs w:val="22"/>
        </w:rPr>
        <w:t>Application, saving and transitional provisions for provisions and amendments</w:t>
      </w:r>
    </w:p>
    <w:p w:rsidR="002406BE" w:rsidRPr="00CE2648" w:rsidRDefault="002406BE" w:rsidP="002406BE">
      <w:pPr>
        <w:spacing w:after="120"/>
        <w:rPr>
          <w:rFonts w:cs="Arial"/>
          <w:szCs w:val="22"/>
        </w:rPr>
      </w:pPr>
      <w:r w:rsidRPr="00CE2648">
        <w:rPr>
          <w:rFonts w:cs="Arial"/>
          <w:szCs w:val="22"/>
        </w:rPr>
        <w:t>If the operation of a provision or amendment of the compiled law is affected by an application, saving or transitional provision that is not included in this compilation, details are included in the endnotes.</w:t>
      </w:r>
    </w:p>
    <w:p w:rsidR="002406BE" w:rsidRPr="00CE2648" w:rsidRDefault="002406BE" w:rsidP="002406BE">
      <w:pPr>
        <w:spacing w:after="120"/>
        <w:rPr>
          <w:rFonts w:cs="Arial"/>
          <w:b/>
          <w:szCs w:val="22"/>
        </w:rPr>
      </w:pPr>
      <w:r w:rsidRPr="00CE2648">
        <w:rPr>
          <w:rFonts w:cs="Arial"/>
          <w:b/>
          <w:szCs w:val="22"/>
        </w:rPr>
        <w:t>Editorial changes</w:t>
      </w:r>
    </w:p>
    <w:p w:rsidR="002406BE" w:rsidRPr="00CE2648" w:rsidRDefault="002406BE" w:rsidP="002406BE">
      <w:pPr>
        <w:spacing w:after="120"/>
        <w:rPr>
          <w:rFonts w:cs="Arial"/>
          <w:szCs w:val="22"/>
        </w:rPr>
      </w:pPr>
      <w:r w:rsidRPr="00CE2648">
        <w:rPr>
          <w:rFonts w:cs="Arial"/>
          <w:szCs w:val="22"/>
        </w:rPr>
        <w:t>For more information about any editorial changes made in this compilation, see the endnotes.</w:t>
      </w:r>
    </w:p>
    <w:p w:rsidR="002406BE" w:rsidRPr="00CE2648" w:rsidRDefault="002406BE" w:rsidP="002406BE">
      <w:pPr>
        <w:spacing w:before="120" w:after="120"/>
        <w:rPr>
          <w:rFonts w:cs="Arial"/>
          <w:b/>
          <w:szCs w:val="22"/>
        </w:rPr>
      </w:pPr>
      <w:r w:rsidRPr="00CE2648">
        <w:rPr>
          <w:rFonts w:cs="Arial"/>
          <w:b/>
          <w:szCs w:val="22"/>
        </w:rPr>
        <w:t>Modifications</w:t>
      </w:r>
    </w:p>
    <w:p w:rsidR="002406BE" w:rsidRPr="00CE2648" w:rsidRDefault="002406BE" w:rsidP="002406BE">
      <w:pPr>
        <w:spacing w:after="120"/>
        <w:rPr>
          <w:rFonts w:cs="Arial"/>
          <w:szCs w:val="22"/>
        </w:rPr>
      </w:pPr>
      <w:r w:rsidRPr="00CE264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2406BE" w:rsidRPr="00CE2648" w:rsidRDefault="002406BE" w:rsidP="002406BE">
      <w:pPr>
        <w:spacing w:before="80" w:after="120"/>
        <w:rPr>
          <w:rFonts w:cs="Arial"/>
          <w:b/>
          <w:szCs w:val="22"/>
        </w:rPr>
      </w:pPr>
      <w:r w:rsidRPr="00CE2648">
        <w:rPr>
          <w:rFonts w:cs="Arial"/>
          <w:b/>
          <w:szCs w:val="22"/>
        </w:rPr>
        <w:t>Self</w:t>
      </w:r>
      <w:r w:rsidR="00897B01">
        <w:rPr>
          <w:rFonts w:cs="Arial"/>
          <w:b/>
          <w:szCs w:val="22"/>
        </w:rPr>
        <w:noBreakHyphen/>
      </w:r>
      <w:r w:rsidRPr="00CE2648">
        <w:rPr>
          <w:rFonts w:cs="Arial"/>
          <w:b/>
          <w:szCs w:val="22"/>
        </w:rPr>
        <w:t>repealing provisions</w:t>
      </w:r>
    </w:p>
    <w:p w:rsidR="002406BE" w:rsidRPr="00CE2648" w:rsidRDefault="002406BE" w:rsidP="002406BE">
      <w:pPr>
        <w:spacing w:after="120"/>
        <w:rPr>
          <w:rFonts w:cs="Arial"/>
          <w:szCs w:val="22"/>
        </w:rPr>
      </w:pPr>
      <w:r w:rsidRPr="00CE2648">
        <w:rPr>
          <w:rFonts w:cs="Arial"/>
          <w:szCs w:val="22"/>
        </w:rPr>
        <w:t>If a provision of the compiled law has been repealed in accordance with a provision of the law, details are included in the endnotes.</w:t>
      </w:r>
    </w:p>
    <w:bookmarkEnd w:id="1"/>
    <w:p w:rsidR="002406BE" w:rsidRPr="00CE2648" w:rsidRDefault="002406BE" w:rsidP="002406BE">
      <w:pPr>
        <w:pStyle w:val="Header"/>
        <w:tabs>
          <w:tab w:val="clear" w:pos="4150"/>
          <w:tab w:val="clear" w:pos="8307"/>
        </w:tabs>
      </w:pPr>
      <w:r w:rsidRPr="00CE2648">
        <w:rPr>
          <w:rStyle w:val="CharChapNo"/>
        </w:rPr>
        <w:t xml:space="preserve"> </w:t>
      </w:r>
      <w:r w:rsidRPr="00CE2648">
        <w:rPr>
          <w:rStyle w:val="CharChapText"/>
        </w:rPr>
        <w:t xml:space="preserve"> </w:t>
      </w:r>
    </w:p>
    <w:p w:rsidR="002406BE" w:rsidRPr="00CE2648" w:rsidRDefault="002406BE" w:rsidP="002406BE">
      <w:pPr>
        <w:pStyle w:val="Header"/>
        <w:tabs>
          <w:tab w:val="clear" w:pos="4150"/>
          <w:tab w:val="clear" w:pos="8307"/>
        </w:tabs>
      </w:pPr>
      <w:r w:rsidRPr="00CE2648">
        <w:rPr>
          <w:rStyle w:val="CharPartNo"/>
        </w:rPr>
        <w:t xml:space="preserve"> </w:t>
      </w:r>
      <w:r w:rsidRPr="00CE2648">
        <w:rPr>
          <w:rStyle w:val="CharPartText"/>
        </w:rPr>
        <w:t xml:space="preserve"> </w:t>
      </w:r>
    </w:p>
    <w:p w:rsidR="002406BE" w:rsidRPr="00CE2648" w:rsidRDefault="002406BE" w:rsidP="002406BE">
      <w:pPr>
        <w:pStyle w:val="Header"/>
        <w:tabs>
          <w:tab w:val="clear" w:pos="4150"/>
          <w:tab w:val="clear" w:pos="8307"/>
        </w:tabs>
      </w:pPr>
      <w:r w:rsidRPr="00CE2648">
        <w:rPr>
          <w:rStyle w:val="CharDivNo"/>
        </w:rPr>
        <w:t xml:space="preserve"> </w:t>
      </w:r>
      <w:r w:rsidRPr="00CE2648">
        <w:rPr>
          <w:rStyle w:val="CharDivText"/>
        </w:rPr>
        <w:t xml:space="preserve"> </w:t>
      </w:r>
    </w:p>
    <w:p w:rsidR="002406BE" w:rsidRPr="00CE2648" w:rsidRDefault="002406BE" w:rsidP="002406BE">
      <w:pPr>
        <w:sectPr w:rsidR="002406BE" w:rsidRPr="00CE2648" w:rsidSect="00D859D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F025D" w:rsidRPr="00CE2648" w:rsidRDefault="00BF025D" w:rsidP="00BF025D">
      <w:pPr>
        <w:rPr>
          <w:sz w:val="36"/>
        </w:rPr>
      </w:pPr>
      <w:r w:rsidRPr="00CE2648">
        <w:rPr>
          <w:sz w:val="36"/>
        </w:rPr>
        <w:lastRenderedPageBreak/>
        <w:t>Contents</w:t>
      </w:r>
    </w:p>
    <w:p w:rsidR="00897B01" w:rsidRDefault="00F55950">
      <w:pPr>
        <w:pStyle w:val="TOC1"/>
        <w:rPr>
          <w:rFonts w:asciiTheme="minorHAnsi" w:eastAsiaTheme="minorEastAsia" w:hAnsiTheme="minorHAnsi" w:cstheme="minorBidi"/>
          <w:b w:val="0"/>
          <w:noProof/>
          <w:kern w:val="0"/>
          <w:sz w:val="22"/>
          <w:szCs w:val="22"/>
        </w:rPr>
      </w:pPr>
      <w:r w:rsidRPr="00CE2648">
        <w:rPr>
          <w:sz w:val="24"/>
        </w:rPr>
        <w:fldChar w:fldCharType="begin"/>
      </w:r>
      <w:r w:rsidRPr="00CE2648">
        <w:instrText xml:space="preserve"> TOC \o "1-9" </w:instrText>
      </w:r>
      <w:r w:rsidRPr="00CE2648">
        <w:rPr>
          <w:sz w:val="24"/>
        </w:rPr>
        <w:fldChar w:fldCharType="separate"/>
      </w:r>
      <w:r w:rsidR="00897B01">
        <w:rPr>
          <w:noProof/>
        </w:rPr>
        <w:t>Schedule 1—Collection and recovery of income tax and other liabilities</w:t>
      </w:r>
      <w:r w:rsidR="00897B01" w:rsidRPr="00897B01">
        <w:rPr>
          <w:b w:val="0"/>
          <w:noProof/>
          <w:sz w:val="18"/>
        </w:rPr>
        <w:tab/>
      </w:r>
      <w:r w:rsidR="00897B01" w:rsidRPr="00897B01">
        <w:rPr>
          <w:b w:val="0"/>
          <w:noProof/>
          <w:sz w:val="18"/>
        </w:rPr>
        <w:fldChar w:fldCharType="begin"/>
      </w:r>
      <w:r w:rsidR="00897B01" w:rsidRPr="00897B01">
        <w:rPr>
          <w:b w:val="0"/>
          <w:noProof/>
          <w:sz w:val="18"/>
        </w:rPr>
        <w:instrText xml:space="preserve"> PAGEREF _Toc172109869 \h </w:instrText>
      </w:r>
      <w:r w:rsidR="00897B01" w:rsidRPr="00897B01">
        <w:rPr>
          <w:b w:val="0"/>
          <w:noProof/>
          <w:sz w:val="18"/>
        </w:rPr>
      </w:r>
      <w:r w:rsidR="00897B01" w:rsidRPr="00897B01">
        <w:rPr>
          <w:b w:val="0"/>
          <w:noProof/>
          <w:sz w:val="18"/>
        </w:rPr>
        <w:fldChar w:fldCharType="separate"/>
      </w:r>
      <w:r w:rsidR="00BC42D7">
        <w:rPr>
          <w:b w:val="0"/>
          <w:noProof/>
          <w:sz w:val="18"/>
        </w:rPr>
        <w:t>1</w:t>
      </w:r>
      <w:r w:rsidR="00897B01" w:rsidRPr="00897B01">
        <w:rPr>
          <w:b w:val="0"/>
          <w:noProof/>
          <w:sz w:val="18"/>
        </w:rPr>
        <w:fldChar w:fldCharType="end"/>
      </w:r>
    </w:p>
    <w:p w:rsidR="00897B01" w:rsidRDefault="00897B01">
      <w:pPr>
        <w:pStyle w:val="TOC2"/>
        <w:rPr>
          <w:rFonts w:asciiTheme="minorHAnsi" w:eastAsiaTheme="minorEastAsia" w:hAnsiTheme="minorHAnsi" w:cstheme="minorBidi"/>
          <w:b w:val="0"/>
          <w:noProof/>
          <w:kern w:val="0"/>
          <w:sz w:val="22"/>
          <w:szCs w:val="22"/>
        </w:rPr>
      </w:pPr>
      <w:r>
        <w:rPr>
          <w:noProof/>
        </w:rPr>
        <w:t>Chapter 2—Collection, recovery and administration of income tax</w:t>
      </w:r>
      <w:r w:rsidRPr="00897B01">
        <w:rPr>
          <w:b w:val="0"/>
          <w:noProof/>
          <w:sz w:val="18"/>
        </w:rPr>
        <w:tab/>
      </w:r>
      <w:r w:rsidRPr="00897B01">
        <w:rPr>
          <w:b w:val="0"/>
          <w:noProof/>
          <w:sz w:val="18"/>
        </w:rPr>
        <w:fldChar w:fldCharType="begin"/>
      </w:r>
      <w:r w:rsidRPr="00897B01">
        <w:rPr>
          <w:b w:val="0"/>
          <w:noProof/>
          <w:sz w:val="18"/>
        </w:rPr>
        <w:instrText xml:space="preserve"> PAGEREF _Toc172109870 \h </w:instrText>
      </w:r>
      <w:r w:rsidRPr="00897B01">
        <w:rPr>
          <w:b w:val="0"/>
          <w:noProof/>
          <w:sz w:val="18"/>
        </w:rPr>
      </w:r>
      <w:r w:rsidRPr="00897B01">
        <w:rPr>
          <w:b w:val="0"/>
          <w:noProof/>
          <w:sz w:val="18"/>
        </w:rPr>
        <w:fldChar w:fldCharType="separate"/>
      </w:r>
      <w:r w:rsidR="00BC42D7">
        <w:rPr>
          <w:b w:val="0"/>
          <w:noProof/>
          <w:sz w:val="18"/>
        </w:rPr>
        <w:t>1</w:t>
      </w:r>
      <w:r w:rsidRPr="00897B01">
        <w:rPr>
          <w:b w:val="0"/>
          <w:noProof/>
          <w:sz w:val="18"/>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2</w:t>
      </w:r>
      <w:r>
        <w:rPr>
          <w:noProof/>
        </w:rPr>
        <w:noBreakHyphen/>
        <w:t>10—Pay as you go (PAYG) instalments</w:t>
      </w:r>
      <w:r w:rsidRPr="00897B01">
        <w:rPr>
          <w:b w:val="0"/>
          <w:noProof/>
          <w:sz w:val="18"/>
        </w:rPr>
        <w:tab/>
      </w:r>
      <w:r w:rsidRPr="00897B01">
        <w:rPr>
          <w:b w:val="0"/>
          <w:noProof/>
          <w:sz w:val="18"/>
        </w:rPr>
        <w:fldChar w:fldCharType="begin"/>
      </w:r>
      <w:r w:rsidRPr="00897B01">
        <w:rPr>
          <w:b w:val="0"/>
          <w:noProof/>
          <w:sz w:val="18"/>
        </w:rPr>
        <w:instrText xml:space="preserve"> PAGEREF _Toc172109871 \h </w:instrText>
      </w:r>
      <w:r w:rsidRPr="00897B01">
        <w:rPr>
          <w:b w:val="0"/>
          <w:noProof/>
          <w:sz w:val="18"/>
        </w:rPr>
      </w:r>
      <w:r w:rsidRPr="00897B01">
        <w:rPr>
          <w:b w:val="0"/>
          <w:noProof/>
          <w:sz w:val="18"/>
        </w:rPr>
        <w:fldChar w:fldCharType="separate"/>
      </w:r>
      <w:r w:rsidR="00BC42D7">
        <w:rPr>
          <w:b w:val="0"/>
          <w:noProof/>
          <w:sz w:val="18"/>
        </w:rPr>
        <w:t>1</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45—Instalment payments</w:t>
      </w:r>
      <w:r w:rsidRPr="00897B01">
        <w:rPr>
          <w:b w:val="0"/>
          <w:noProof/>
          <w:sz w:val="18"/>
        </w:rPr>
        <w:tab/>
      </w:r>
      <w:r w:rsidRPr="00897B01">
        <w:rPr>
          <w:b w:val="0"/>
          <w:noProof/>
          <w:sz w:val="18"/>
        </w:rPr>
        <w:fldChar w:fldCharType="begin"/>
      </w:r>
      <w:r w:rsidRPr="00897B01">
        <w:rPr>
          <w:b w:val="0"/>
          <w:noProof/>
          <w:sz w:val="18"/>
        </w:rPr>
        <w:instrText xml:space="preserve"> PAGEREF _Toc172109872 \h </w:instrText>
      </w:r>
      <w:r w:rsidRPr="00897B01">
        <w:rPr>
          <w:b w:val="0"/>
          <w:noProof/>
          <w:sz w:val="18"/>
        </w:rPr>
      </w:r>
      <w:r w:rsidRPr="00897B01">
        <w:rPr>
          <w:b w:val="0"/>
          <w:noProof/>
          <w:sz w:val="18"/>
        </w:rPr>
        <w:fldChar w:fldCharType="separate"/>
      </w:r>
      <w:r w:rsidR="00BC42D7">
        <w:rPr>
          <w:b w:val="0"/>
          <w:noProof/>
          <w:sz w:val="18"/>
        </w:rPr>
        <w:t>1</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45</w:t>
      </w:r>
      <w:r>
        <w:rPr>
          <w:noProof/>
        </w:rPr>
        <w:tab/>
      </w:r>
      <w:r w:rsidRPr="00897B01">
        <w:rPr>
          <w:b w:val="0"/>
          <w:noProof/>
          <w:sz w:val="18"/>
        </w:rPr>
        <w:fldChar w:fldCharType="begin"/>
      </w:r>
      <w:r w:rsidRPr="00897B01">
        <w:rPr>
          <w:b w:val="0"/>
          <w:noProof/>
          <w:sz w:val="18"/>
        </w:rPr>
        <w:instrText xml:space="preserve"> PAGEREF _Toc172109873 \h </w:instrText>
      </w:r>
      <w:r w:rsidRPr="00897B01">
        <w:rPr>
          <w:b w:val="0"/>
          <w:noProof/>
          <w:sz w:val="18"/>
        </w:rPr>
      </w:r>
      <w:r w:rsidRPr="00897B01">
        <w:rPr>
          <w:b w:val="0"/>
          <w:noProof/>
          <w:sz w:val="18"/>
        </w:rPr>
        <w:fldChar w:fldCharType="separate"/>
      </w:r>
      <w:r w:rsidR="00BC42D7">
        <w:rPr>
          <w:b w:val="0"/>
          <w:noProof/>
          <w:sz w:val="18"/>
        </w:rPr>
        <w:t>2</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_Toc172109874 \h </w:instrText>
      </w:r>
      <w:r w:rsidRPr="00897B01">
        <w:rPr>
          <w:noProof/>
        </w:rPr>
      </w:r>
      <w:r w:rsidRPr="00897B01">
        <w:rPr>
          <w:noProof/>
        </w:rPr>
        <w:fldChar w:fldCharType="separate"/>
      </w:r>
      <w:r w:rsidR="00BC42D7">
        <w:rPr>
          <w:noProof/>
        </w:rPr>
        <w:t>2</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A—Basic rules</w:t>
      </w:r>
      <w:r w:rsidRPr="00897B01">
        <w:rPr>
          <w:b w:val="0"/>
          <w:noProof/>
          <w:sz w:val="18"/>
        </w:rPr>
        <w:tab/>
      </w:r>
      <w:r w:rsidRPr="00897B01">
        <w:rPr>
          <w:b w:val="0"/>
          <w:noProof/>
          <w:sz w:val="18"/>
        </w:rPr>
        <w:fldChar w:fldCharType="begin"/>
      </w:r>
      <w:r w:rsidRPr="00897B01">
        <w:rPr>
          <w:b w:val="0"/>
          <w:noProof/>
          <w:sz w:val="18"/>
        </w:rPr>
        <w:instrText xml:space="preserve"> PAGEREF _Toc172109875 \h </w:instrText>
      </w:r>
      <w:r w:rsidRPr="00897B01">
        <w:rPr>
          <w:b w:val="0"/>
          <w:noProof/>
          <w:sz w:val="18"/>
        </w:rPr>
      </w:r>
      <w:r w:rsidRPr="00897B01">
        <w:rPr>
          <w:b w:val="0"/>
          <w:noProof/>
          <w:sz w:val="18"/>
        </w:rPr>
        <w:fldChar w:fldCharType="separate"/>
      </w:r>
      <w:r w:rsidR="00BC42D7">
        <w:rPr>
          <w:b w:val="0"/>
          <w:noProof/>
          <w:sz w:val="18"/>
        </w:rPr>
        <w:t>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Object of this Part</w:t>
      </w:r>
      <w:r w:rsidRPr="00897B01">
        <w:rPr>
          <w:noProof/>
        </w:rPr>
        <w:tab/>
      </w:r>
      <w:r w:rsidRPr="00897B01">
        <w:rPr>
          <w:noProof/>
        </w:rPr>
        <w:fldChar w:fldCharType="begin"/>
      </w:r>
      <w:r w:rsidRPr="00897B01">
        <w:rPr>
          <w:noProof/>
        </w:rPr>
        <w:instrText xml:space="preserve"> PAGEREF _Toc172109876 \h </w:instrText>
      </w:r>
      <w:r w:rsidRPr="00897B01">
        <w:rPr>
          <w:noProof/>
        </w:rPr>
      </w:r>
      <w:r w:rsidRPr="00897B01">
        <w:rPr>
          <w:noProof/>
        </w:rPr>
        <w:fldChar w:fldCharType="separate"/>
      </w:r>
      <w:r w:rsidR="00BC42D7">
        <w:rPr>
          <w:noProof/>
        </w:rPr>
        <w:t>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Application of Part</w:t>
      </w:r>
      <w:r w:rsidRPr="00897B01">
        <w:rPr>
          <w:noProof/>
        </w:rPr>
        <w:tab/>
      </w:r>
      <w:r w:rsidRPr="00897B01">
        <w:rPr>
          <w:noProof/>
        </w:rPr>
        <w:fldChar w:fldCharType="begin"/>
      </w:r>
      <w:r w:rsidRPr="00897B01">
        <w:rPr>
          <w:noProof/>
        </w:rPr>
        <w:instrText xml:space="preserve"> PAGEREF _Toc172109877 \h </w:instrText>
      </w:r>
      <w:r w:rsidRPr="00897B01">
        <w:rPr>
          <w:noProof/>
        </w:rPr>
      </w:r>
      <w:r w:rsidRPr="00897B01">
        <w:rPr>
          <w:noProof/>
        </w:rPr>
        <w:fldChar w:fldCharType="separate"/>
      </w:r>
      <w:r w:rsidR="00BC42D7">
        <w:rPr>
          <w:noProof/>
        </w:rPr>
        <w:t>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15</w:t>
      </w:r>
      <w:r>
        <w:rPr>
          <w:noProof/>
        </w:rPr>
        <w:tab/>
        <w:t>Liability for instalments</w:t>
      </w:r>
      <w:r w:rsidRPr="00897B01">
        <w:rPr>
          <w:noProof/>
        </w:rPr>
        <w:tab/>
      </w:r>
      <w:r w:rsidRPr="00897B01">
        <w:rPr>
          <w:noProof/>
        </w:rPr>
        <w:fldChar w:fldCharType="begin"/>
      </w:r>
      <w:r w:rsidRPr="00897B01">
        <w:rPr>
          <w:noProof/>
        </w:rPr>
        <w:instrText xml:space="preserve"> PAGEREF _Toc172109878 \h </w:instrText>
      </w:r>
      <w:r w:rsidRPr="00897B01">
        <w:rPr>
          <w:noProof/>
        </w:rPr>
      </w:r>
      <w:r w:rsidRPr="00897B01">
        <w:rPr>
          <w:noProof/>
        </w:rPr>
        <w:fldChar w:fldCharType="separate"/>
      </w:r>
      <w:r w:rsidR="00BC42D7">
        <w:rPr>
          <w:noProof/>
        </w:rPr>
        <w:t>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20</w:t>
      </w:r>
      <w:r>
        <w:rPr>
          <w:noProof/>
        </w:rPr>
        <w:tab/>
        <w:t>Information to be given to the Commissioner by certain payers</w:t>
      </w:r>
      <w:r w:rsidRPr="00897B01">
        <w:rPr>
          <w:noProof/>
        </w:rPr>
        <w:tab/>
      </w:r>
      <w:r w:rsidRPr="00897B01">
        <w:rPr>
          <w:noProof/>
        </w:rPr>
        <w:fldChar w:fldCharType="begin"/>
      </w:r>
      <w:r w:rsidRPr="00897B01">
        <w:rPr>
          <w:noProof/>
        </w:rPr>
        <w:instrText xml:space="preserve"> PAGEREF _Toc172109879 \h </w:instrText>
      </w:r>
      <w:r w:rsidRPr="00897B01">
        <w:rPr>
          <w:noProof/>
        </w:rPr>
      </w:r>
      <w:r w:rsidRPr="00897B01">
        <w:rPr>
          <w:noProof/>
        </w:rPr>
        <w:fldChar w:fldCharType="separate"/>
      </w:r>
      <w:r w:rsidR="00BC42D7">
        <w:rPr>
          <w:noProof/>
        </w:rPr>
        <w:t>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25</w:t>
      </w:r>
      <w:r>
        <w:rPr>
          <w:noProof/>
        </w:rPr>
        <w:tab/>
        <w:t>Penalty for failure to notify Commissioner</w:t>
      </w:r>
      <w:r w:rsidRPr="00897B01">
        <w:rPr>
          <w:noProof/>
        </w:rPr>
        <w:tab/>
      </w:r>
      <w:r w:rsidRPr="00897B01">
        <w:rPr>
          <w:noProof/>
        </w:rPr>
        <w:fldChar w:fldCharType="begin"/>
      </w:r>
      <w:r w:rsidRPr="00897B01">
        <w:rPr>
          <w:noProof/>
        </w:rPr>
        <w:instrText xml:space="preserve"> PAGEREF _Toc172109880 \h </w:instrText>
      </w:r>
      <w:r w:rsidRPr="00897B01">
        <w:rPr>
          <w:noProof/>
        </w:rPr>
      </w:r>
      <w:r w:rsidRPr="00897B01">
        <w:rPr>
          <w:noProof/>
        </w:rPr>
        <w:fldChar w:fldCharType="separate"/>
      </w:r>
      <w:r w:rsidR="00BC42D7">
        <w:rPr>
          <w:noProof/>
        </w:rPr>
        <w:t>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30</w:t>
      </w:r>
      <w:r>
        <w:rPr>
          <w:noProof/>
        </w:rPr>
        <w:tab/>
        <w:t>Credit for instalments payable</w:t>
      </w:r>
      <w:r w:rsidRPr="00897B01">
        <w:rPr>
          <w:noProof/>
        </w:rPr>
        <w:tab/>
      </w:r>
      <w:r w:rsidRPr="00897B01">
        <w:rPr>
          <w:noProof/>
        </w:rPr>
        <w:fldChar w:fldCharType="begin"/>
      </w:r>
      <w:r w:rsidRPr="00897B01">
        <w:rPr>
          <w:noProof/>
        </w:rPr>
        <w:instrText xml:space="preserve"> PAGEREF _Toc172109881 \h </w:instrText>
      </w:r>
      <w:r w:rsidRPr="00897B01">
        <w:rPr>
          <w:noProof/>
        </w:rPr>
      </w:r>
      <w:r w:rsidRPr="00897B01">
        <w:rPr>
          <w:noProof/>
        </w:rPr>
        <w:fldChar w:fldCharType="separate"/>
      </w:r>
      <w:r w:rsidR="00BC42D7">
        <w:rPr>
          <w:noProof/>
        </w:rPr>
        <w:t>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B—When instalments are due</w:t>
      </w:r>
      <w:r w:rsidRPr="00897B01">
        <w:rPr>
          <w:b w:val="0"/>
          <w:noProof/>
          <w:sz w:val="18"/>
        </w:rPr>
        <w:tab/>
      </w:r>
      <w:r w:rsidRPr="00897B01">
        <w:rPr>
          <w:b w:val="0"/>
          <w:noProof/>
          <w:sz w:val="18"/>
        </w:rPr>
        <w:fldChar w:fldCharType="begin"/>
      </w:r>
      <w:r w:rsidRPr="00897B01">
        <w:rPr>
          <w:b w:val="0"/>
          <w:noProof/>
          <w:sz w:val="18"/>
        </w:rPr>
        <w:instrText xml:space="preserve"> PAGEREF _Toc172109882 \h </w:instrText>
      </w:r>
      <w:r w:rsidRPr="00897B01">
        <w:rPr>
          <w:b w:val="0"/>
          <w:noProof/>
          <w:sz w:val="18"/>
        </w:rPr>
      </w:r>
      <w:r w:rsidRPr="00897B01">
        <w:rPr>
          <w:b w:val="0"/>
          <w:noProof/>
          <w:sz w:val="18"/>
        </w:rPr>
        <w:fldChar w:fldCharType="separate"/>
      </w:r>
      <w:r w:rsidR="00BC42D7">
        <w:rPr>
          <w:b w:val="0"/>
          <w:noProof/>
          <w:sz w:val="18"/>
        </w:rPr>
        <w:t>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50</w:t>
      </w:r>
      <w:r>
        <w:rPr>
          <w:noProof/>
        </w:rPr>
        <w:tab/>
        <w:t>Liability to pay instalments</w:t>
      </w:r>
      <w:r w:rsidRPr="00897B01">
        <w:rPr>
          <w:noProof/>
        </w:rPr>
        <w:tab/>
      </w:r>
      <w:r w:rsidRPr="00897B01">
        <w:rPr>
          <w:noProof/>
        </w:rPr>
        <w:fldChar w:fldCharType="begin"/>
      </w:r>
      <w:r w:rsidRPr="00897B01">
        <w:rPr>
          <w:noProof/>
        </w:rPr>
        <w:instrText xml:space="preserve"> PAGEREF _Toc172109883 \h </w:instrText>
      </w:r>
      <w:r w:rsidRPr="00897B01">
        <w:rPr>
          <w:noProof/>
        </w:rPr>
      </w:r>
      <w:r w:rsidRPr="00897B01">
        <w:rPr>
          <w:noProof/>
        </w:rPr>
        <w:fldChar w:fldCharType="separate"/>
      </w:r>
      <w:r w:rsidR="00BC42D7">
        <w:rPr>
          <w:noProof/>
        </w:rPr>
        <w:t>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60</w:t>
      </w:r>
      <w:r>
        <w:rPr>
          <w:noProof/>
        </w:rPr>
        <w:tab/>
        <w:t xml:space="preserve">Meaning of </w:t>
      </w:r>
      <w:r w:rsidRPr="000039FD">
        <w:rPr>
          <w:i/>
          <w:noProof/>
        </w:rPr>
        <w:t>instalment quarter</w:t>
      </w:r>
      <w:r w:rsidRPr="00897B01">
        <w:rPr>
          <w:noProof/>
        </w:rPr>
        <w:tab/>
      </w:r>
      <w:r w:rsidRPr="00897B01">
        <w:rPr>
          <w:noProof/>
        </w:rPr>
        <w:fldChar w:fldCharType="begin"/>
      </w:r>
      <w:r w:rsidRPr="00897B01">
        <w:rPr>
          <w:noProof/>
        </w:rPr>
        <w:instrText xml:space="preserve"> PAGEREF _Toc172109884 \h </w:instrText>
      </w:r>
      <w:r w:rsidRPr="00897B01">
        <w:rPr>
          <w:noProof/>
        </w:rPr>
      </w:r>
      <w:r w:rsidRPr="00897B01">
        <w:rPr>
          <w:noProof/>
        </w:rPr>
        <w:fldChar w:fldCharType="separate"/>
      </w:r>
      <w:r w:rsidR="00BC42D7">
        <w:rPr>
          <w:noProof/>
        </w:rPr>
        <w:t>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61</w:t>
      </w:r>
      <w:r>
        <w:rPr>
          <w:noProof/>
        </w:rPr>
        <w:tab/>
        <w:t>When quarterly instalments are due—payers of quarterly instalments</w:t>
      </w:r>
      <w:r w:rsidRPr="00897B01">
        <w:rPr>
          <w:noProof/>
        </w:rPr>
        <w:tab/>
      </w:r>
      <w:r w:rsidRPr="00897B01">
        <w:rPr>
          <w:noProof/>
        </w:rPr>
        <w:fldChar w:fldCharType="begin"/>
      </w:r>
      <w:r w:rsidRPr="00897B01">
        <w:rPr>
          <w:noProof/>
        </w:rPr>
        <w:instrText xml:space="preserve"> PAGEREF _Toc172109885 \h </w:instrText>
      </w:r>
      <w:r w:rsidRPr="00897B01">
        <w:rPr>
          <w:noProof/>
        </w:rPr>
      </w:r>
      <w:r w:rsidRPr="00897B01">
        <w:rPr>
          <w:noProof/>
        </w:rPr>
        <w:fldChar w:fldCharType="separate"/>
      </w:r>
      <w:r w:rsidR="00BC42D7">
        <w:rPr>
          <w:noProof/>
        </w:rPr>
        <w:t>10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65</w:t>
      </w:r>
      <w:r>
        <w:rPr>
          <w:noProof/>
        </w:rPr>
        <w:tab/>
        <w:t xml:space="preserve">Meaning of </w:t>
      </w:r>
      <w:r w:rsidRPr="000039FD">
        <w:rPr>
          <w:i/>
          <w:noProof/>
        </w:rPr>
        <w:t>instalment month</w:t>
      </w:r>
      <w:r w:rsidRPr="00897B01">
        <w:rPr>
          <w:noProof/>
        </w:rPr>
        <w:tab/>
      </w:r>
      <w:r w:rsidRPr="00897B01">
        <w:rPr>
          <w:noProof/>
        </w:rPr>
        <w:fldChar w:fldCharType="begin"/>
      </w:r>
      <w:r w:rsidRPr="00897B01">
        <w:rPr>
          <w:noProof/>
        </w:rPr>
        <w:instrText xml:space="preserve"> PAGEREF _Toc172109886 \h </w:instrText>
      </w:r>
      <w:r w:rsidRPr="00897B01">
        <w:rPr>
          <w:noProof/>
        </w:rPr>
      </w:r>
      <w:r w:rsidRPr="00897B01">
        <w:rPr>
          <w:noProof/>
        </w:rPr>
        <w:fldChar w:fldCharType="separate"/>
      </w:r>
      <w:r w:rsidR="00BC42D7">
        <w:rPr>
          <w:noProof/>
        </w:rPr>
        <w:t>11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67</w:t>
      </w:r>
      <w:r>
        <w:rPr>
          <w:noProof/>
        </w:rPr>
        <w:tab/>
        <w:t>When monthly instalments are due—payers of monthly instalments</w:t>
      </w:r>
      <w:r w:rsidRPr="00897B01">
        <w:rPr>
          <w:noProof/>
        </w:rPr>
        <w:tab/>
      </w:r>
      <w:r w:rsidRPr="00897B01">
        <w:rPr>
          <w:noProof/>
        </w:rPr>
        <w:fldChar w:fldCharType="begin"/>
      </w:r>
      <w:r w:rsidRPr="00897B01">
        <w:rPr>
          <w:noProof/>
        </w:rPr>
        <w:instrText xml:space="preserve"> PAGEREF _Toc172109887 \h </w:instrText>
      </w:r>
      <w:r w:rsidRPr="00897B01">
        <w:rPr>
          <w:noProof/>
        </w:rPr>
      </w:r>
      <w:r w:rsidRPr="00897B01">
        <w:rPr>
          <w:noProof/>
        </w:rPr>
        <w:fldChar w:fldCharType="separate"/>
      </w:r>
      <w:r w:rsidR="00BC42D7">
        <w:rPr>
          <w:noProof/>
        </w:rPr>
        <w:t>11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70</w:t>
      </w:r>
      <w:r>
        <w:rPr>
          <w:noProof/>
        </w:rPr>
        <w:tab/>
        <w:t>When annual instalments are due</w:t>
      </w:r>
      <w:r w:rsidRPr="00897B01">
        <w:rPr>
          <w:noProof/>
        </w:rPr>
        <w:tab/>
      </w:r>
      <w:r w:rsidRPr="00897B01">
        <w:rPr>
          <w:noProof/>
        </w:rPr>
        <w:fldChar w:fldCharType="begin"/>
      </w:r>
      <w:r w:rsidRPr="00897B01">
        <w:rPr>
          <w:noProof/>
        </w:rPr>
        <w:instrText xml:space="preserve"> PAGEREF _Toc172109888 \h </w:instrText>
      </w:r>
      <w:r w:rsidRPr="00897B01">
        <w:rPr>
          <w:noProof/>
        </w:rPr>
      </w:r>
      <w:r w:rsidRPr="00897B01">
        <w:rPr>
          <w:noProof/>
        </w:rPr>
        <w:fldChar w:fldCharType="separate"/>
      </w:r>
      <w:r w:rsidR="00BC42D7">
        <w:rPr>
          <w:noProof/>
        </w:rPr>
        <w:t>12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72</w:t>
      </w:r>
      <w:r>
        <w:rPr>
          <w:noProof/>
        </w:rPr>
        <w:tab/>
      </w:r>
      <w:r w:rsidRPr="000039FD">
        <w:rPr>
          <w:bCs/>
          <w:noProof/>
        </w:rPr>
        <w:t>Means of payment</w:t>
      </w:r>
      <w:r>
        <w:rPr>
          <w:noProof/>
        </w:rPr>
        <w:t xml:space="preserve"> of instalment</w:t>
      </w:r>
      <w:r w:rsidRPr="00897B01">
        <w:rPr>
          <w:noProof/>
        </w:rPr>
        <w:tab/>
      </w:r>
      <w:r w:rsidRPr="00897B01">
        <w:rPr>
          <w:noProof/>
        </w:rPr>
        <w:fldChar w:fldCharType="begin"/>
      </w:r>
      <w:r w:rsidRPr="00897B01">
        <w:rPr>
          <w:noProof/>
        </w:rPr>
        <w:instrText xml:space="preserve"> PAGEREF _Toc172109889 \h </w:instrText>
      </w:r>
      <w:r w:rsidRPr="00897B01">
        <w:rPr>
          <w:noProof/>
        </w:rPr>
      </w:r>
      <w:r w:rsidRPr="00897B01">
        <w:rPr>
          <w:noProof/>
        </w:rPr>
        <w:fldChar w:fldCharType="separate"/>
      </w:r>
      <w:r w:rsidR="00BC42D7">
        <w:rPr>
          <w:noProof/>
        </w:rPr>
        <w:t>12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75</w:t>
      </w:r>
      <w:r>
        <w:rPr>
          <w:noProof/>
        </w:rPr>
        <w:tab/>
        <w:t>Instalments recoverable in same way as income tax</w:t>
      </w:r>
      <w:r w:rsidRPr="00897B01">
        <w:rPr>
          <w:noProof/>
        </w:rPr>
        <w:tab/>
      </w:r>
      <w:r w:rsidRPr="00897B01">
        <w:rPr>
          <w:noProof/>
        </w:rPr>
        <w:fldChar w:fldCharType="begin"/>
      </w:r>
      <w:r w:rsidRPr="00897B01">
        <w:rPr>
          <w:noProof/>
        </w:rPr>
        <w:instrText xml:space="preserve"> PAGEREF _Toc172109890 \h </w:instrText>
      </w:r>
      <w:r w:rsidRPr="00897B01">
        <w:rPr>
          <w:noProof/>
        </w:rPr>
      </w:r>
      <w:r w:rsidRPr="00897B01">
        <w:rPr>
          <w:noProof/>
        </w:rPr>
        <w:fldChar w:fldCharType="separate"/>
      </w:r>
      <w:r w:rsidR="00BC42D7">
        <w:rPr>
          <w:noProof/>
        </w:rPr>
        <w:t>12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80</w:t>
      </w:r>
      <w:r>
        <w:rPr>
          <w:noProof/>
        </w:rPr>
        <w:tab/>
        <w:t>General interest charge on late payment</w:t>
      </w:r>
      <w:r w:rsidRPr="00897B01">
        <w:rPr>
          <w:noProof/>
        </w:rPr>
        <w:tab/>
      </w:r>
      <w:r w:rsidRPr="00897B01">
        <w:rPr>
          <w:noProof/>
        </w:rPr>
        <w:fldChar w:fldCharType="begin"/>
      </w:r>
      <w:r w:rsidRPr="00897B01">
        <w:rPr>
          <w:noProof/>
        </w:rPr>
        <w:instrText xml:space="preserve"> PAGEREF _Toc172109891 \h </w:instrText>
      </w:r>
      <w:r w:rsidRPr="00897B01">
        <w:rPr>
          <w:noProof/>
        </w:rPr>
      </w:r>
      <w:r w:rsidRPr="00897B01">
        <w:rPr>
          <w:noProof/>
        </w:rPr>
        <w:fldChar w:fldCharType="separate"/>
      </w:r>
      <w:r w:rsidR="00BC42D7">
        <w:rPr>
          <w:noProof/>
        </w:rPr>
        <w:t>12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90</w:t>
      </w:r>
      <w:r>
        <w:rPr>
          <w:noProof/>
        </w:rPr>
        <w:tab/>
        <w:t>Commissioner may withdraw instalment rate</w:t>
      </w:r>
      <w:r w:rsidRPr="00897B01">
        <w:rPr>
          <w:noProof/>
        </w:rPr>
        <w:tab/>
      </w:r>
      <w:r w:rsidRPr="00897B01">
        <w:rPr>
          <w:noProof/>
        </w:rPr>
        <w:fldChar w:fldCharType="begin"/>
      </w:r>
      <w:r w:rsidRPr="00897B01">
        <w:rPr>
          <w:noProof/>
        </w:rPr>
        <w:instrText xml:space="preserve"> PAGEREF _Toc172109892 \h </w:instrText>
      </w:r>
      <w:r w:rsidRPr="00897B01">
        <w:rPr>
          <w:noProof/>
        </w:rPr>
      </w:r>
      <w:r w:rsidRPr="00897B01">
        <w:rPr>
          <w:noProof/>
        </w:rPr>
        <w:fldChar w:fldCharType="separate"/>
      </w:r>
      <w:r w:rsidR="00BC42D7">
        <w:rPr>
          <w:noProof/>
        </w:rPr>
        <w:t>13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C—Working out instalment amounts</w:t>
      </w:r>
      <w:r w:rsidRPr="00897B01">
        <w:rPr>
          <w:b w:val="0"/>
          <w:noProof/>
          <w:sz w:val="18"/>
        </w:rPr>
        <w:tab/>
      </w:r>
      <w:r w:rsidRPr="00897B01">
        <w:rPr>
          <w:b w:val="0"/>
          <w:noProof/>
          <w:sz w:val="18"/>
        </w:rPr>
        <w:fldChar w:fldCharType="begin"/>
      </w:r>
      <w:r w:rsidRPr="00897B01">
        <w:rPr>
          <w:b w:val="0"/>
          <w:noProof/>
          <w:sz w:val="18"/>
        </w:rPr>
        <w:instrText xml:space="preserve"> PAGEREF _Toc172109893 \h </w:instrText>
      </w:r>
      <w:r w:rsidRPr="00897B01">
        <w:rPr>
          <w:b w:val="0"/>
          <w:noProof/>
          <w:sz w:val="18"/>
        </w:rPr>
      </w:r>
      <w:r w:rsidRPr="00897B01">
        <w:rPr>
          <w:b w:val="0"/>
          <w:noProof/>
          <w:sz w:val="18"/>
        </w:rPr>
        <w:fldChar w:fldCharType="separate"/>
      </w:r>
      <w:r w:rsidR="00BC42D7">
        <w:rPr>
          <w:b w:val="0"/>
          <w:noProof/>
          <w:sz w:val="18"/>
        </w:rPr>
        <w:t>13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110</w:t>
      </w:r>
      <w:r>
        <w:rPr>
          <w:noProof/>
        </w:rPr>
        <w:tab/>
        <w:t>How to work out amount of quarterly instalment on instalment income basis</w:t>
      </w:r>
      <w:r w:rsidRPr="00897B01">
        <w:rPr>
          <w:noProof/>
        </w:rPr>
        <w:tab/>
      </w:r>
      <w:r w:rsidRPr="00897B01">
        <w:rPr>
          <w:noProof/>
        </w:rPr>
        <w:fldChar w:fldCharType="begin"/>
      </w:r>
      <w:r w:rsidRPr="00897B01">
        <w:rPr>
          <w:noProof/>
        </w:rPr>
        <w:instrText xml:space="preserve"> PAGEREF _Toc172109894 \h </w:instrText>
      </w:r>
      <w:r w:rsidRPr="00897B01">
        <w:rPr>
          <w:noProof/>
        </w:rPr>
      </w:r>
      <w:r w:rsidRPr="00897B01">
        <w:rPr>
          <w:noProof/>
        </w:rPr>
        <w:fldChar w:fldCharType="separate"/>
      </w:r>
      <w:r w:rsidR="00BC42D7">
        <w:rPr>
          <w:noProof/>
        </w:rPr>
        <w:t>14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112</w:t>
      </w:r>
      <w:r>
        <w:rPr>
          <w:noProof/>
        </w:rPr>
        <w:tab/>
        <w:t>Amount of instalment for quarterly payer who pays on basis of GDP</w:t>
      </w:r>
      <w:r>
        <w:rPr>
          <w:noProof/>
        </w:rPr>
        <w:noBreakHyphen/>
        <w:t>adjusted notional tax</w:t>
      </w:r>
      <w:r w:rsidRPr="00897B01">
        <w:rPr>
          <w:noProof/>
        </w:rPr>
        <w:tab/>
      </w:r>
      <w:r w:rsidRPr="00897B01">
        <w:rPr>
          <w:noProof/>
        </w:rPr>
        <w:fldChar w:fldCharType="begin"/>
      </w:r>
      <w:r w:rsidRPr="00897B01">
        <w:rPr>
          <w:noProof/>
        </w:rPr>
        <w:instrText xml:space="preserve"> PAGEREF _Toc172109895 \h </w:instrText>
      </w:r>
      <w:r w:rsidRPr="00897B01">
        <w:rPr>
          <w:noProof/>
        </w:rPr>
      </w:r>
      <w:r w:rsidRPr="00897B01">
        <w:rPr>
          <w:noProof/>
        </w:rPr>
        <w:fldChar w:fldCharType="separate"/>
      </w:r>
      <w:r w:rsidR="00BC42D7">
        <w:rPr>
          <w:noProof/>
        </w:rPr>
        <w:t>14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114</w:t>
      </w:r>
      <w:r>
        <w:rPr>
          <w:noProof/>
        </w:rPr>
        <w:tab/>
        <w:t>How to work out amount of monthl</w:t>
      </w:r>
      <w:bookmarkStart w:id="2" w:name="_GoBack"/>
      <w:bookmarkEnd w:id="2"/>
      <w:r>
        <w:rPr>
          <w:noProof/>
        </w:rPr>
        <w:t>y instalment</w:t>
      </w:r>
      <w:r w:rsidRPr="00897B01">
        <w:rPr>
          <w:noProof/>
        </w:rPr>
        <w:tab/>
      </w:r>
      <w:r w:rsidRPr="00897B01">
        <w:rPr>
          <w:noProof/>
        </w:rPr>
        <w:fldChar w:fldCharType="begin"/>
      </w:r>
      <w:r w:rsidRPr="00897B01">
        <w:rPr>
          <w:noProof/>
        </w:rPr>
        <w:instrText xml:space="preserve"> PAGEREF _Toc172109896 \h </w:instrText>
      </w:r>
      <w:r w:rsidRPr="00897B01">
        <w:rPr>
          <w:noProof/>
        </w:rPr>
      </w:r>
      <w:r w:rsidRPr="00897B01">
        <w:rPr>
          <w:noProof/>
        </w:rPr>
        <w:fldChar w:fldCharType="separate"/>
      </w:r>
      <w:r w:rsidR="00BC42D7">
        <w:rPr>
          <w:noProof/>
        </w:rPr>
        <w:t>15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115</w:t>
      </w:r>
      <w:r>
        <w:rPr>
          <w:noProof/>
        </w:rPr>
        <w:tab/>
        <w:t>How to work out amount of annual instalment</w:t>
      </w:r>
      <w:r w:rsidRPr="00897B01">
        <w:rPr>
          <w:noProof/>
        </w:rPr>
        <w:tab/>
      </w:r>
      <w:r w:rsidRPr="00897B01">
        <w:rPr>
          <w:noProof/>
        </w:rPr>
        <w:fldChar w:fldCharType="begin"/>
      </w:r>
      <w:r w:rsidRPr="00897B01">
        <w:rPr>
          <w:noProof/>
        </w:rPr>
        <w:instrText xml:space="preserve"> PAGEREF _Toc172109897 \h </w:instrText>
      </w:r>
      <w:r w:rsidRPr="00897B01">
        <w:rPr>
          <w:noProof/>
        </w:rPr>
      </w:r>
      <w:r w:rsidRPr="00897B01">
        <w:rPr>
          <w:noProof/>
        </w:rPr>
        <w:fldChar w:fldCharType="separate"/>
      </w:r>
      <w:r w:rsidR="00BC42D7">
        <w:rPr>
          <w:noProof/>
        </w:rPr>
        <w:t>17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120</w:t>
      </w:r>
      <w:r>
        <w:rPr>
          <w:noProof/>
        </w:rPr>
        <w:tab/>
        <w:t xml:space="preserve">Meaning of </w:t>
      </w:r>
      <w:r w:rsidRPr="000039FD">
        <w:rPr>
          <w:i/>
          <w:noProof/>
        </w:rPr>
        <w:t>instalment income</w:t>
      </w:r>
      <w:r w:rsidRPr="00897B01">
        <w:rPr>
          <w:noProof/>
        </w:rPr>
        <w:tab/>
      </w:r>
      <w:r w:rsidRPr="00897B01">
        <w:rPr>
          <w:noProof/>
        </w:rPr>
        <w:fldChar w:fldCharType="begin"/>
      </w:r>
      <w:r w:rsidRPr="00897B01">
        <w:rPr>
          <w:noProof/>
        </w:rPr>
        <w:instrText xml:space="preserve"> PAGEREF _Toc172109898 \h </w:instrText>
      </w:r>
      <w:r w:rsidRPr="00897B01">
        <w:rPr>
          <w:noProof/>
        </w:rPr>
      </w:r>
      <w:r w:rsidRPr="00897B01">
        <w:rPr>
          <w:noProof/>
        </w:rPr>
        <w:fldChar w:fldCharType="separate"/>
      </w:r>
      <w:r w:rsidR="00BC42D7">
        <w:rPr>
          <w:noProof/>
        </w:rPr>
        <w:t>18</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D—Quarterly payers</w:t>
      </w:r>
      <w:r w:rsidRPr="00897B01">
        <w:rPr>
          <w:b w:val="0"/>
          <w:noProof/>
          <w:sz w:val="18"/>
        </w:rPr>
        <w:tab/>
      </w:r>
      <w:r w:rsidRPr="00897B01">
        <w:rPr>
          <w:b w:val="0"/>
          <w:noProof/>
          <w:sz w:val="18"/>
        </w:rPr>
        <w:fldChar w:fldCharType="begin"/>
      </w:r>
      <w:r w:rsidRPr="00897B01">
        <w:rPr>
          <w:b w:val="0"/>
          <w:noProof/>
          <w:sz w:val="18"/>
        </w:rPr>
        <w:instrText xml:space="preserve"> PAGEREF _Toc172109899 \h </w:instrText>
      </w:r>
      <w:r w:rsidRPr="00897B01">
        <w:rPr>
          <w:b w:val="0"/>
          <w:noProof/>
          <w:sz w:val="18"/>
        </w:rPr>
      </w:r>
      <w:r w:rsidRPr="00897B01">
        <w:rPr>
          <w:b w:val="0"/>
          <w:noProof/>
          <w:sz w:val="18"/>
        </w:rPr>
        <w:fldChar w:fldCharType="separate"/>
      </w:r>
      <w:r w:rsidR="00BC42D7">
        <w:rPr>
          <w:b w:val="0"/>
          <w:noProof/>
          <w:sz w:val="18"/>
        </w:rPr>
        <w:t>21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125</w:t>
      </w:r>
      <w:r>
        <w:rPr>
          <w:noProof/>
        </w:rPr>
        <w:tab/>
        <w:t>Quarterly payer who pays instalments on the basis of instalment income</w:t>
      </w:r>
      <w:r w:rsidRPr="00897B01">
        <w:rPr>
          <w:noProof/>
        </w:rPr>
        <w:tab/>
      </w:r>
      <w:r w:rsidRPr="00897B01">
        <w:rPr>
          <w:noProof/>
        </w:rPr>
        <w:fldChar w:fldCharType="begin"/>
      </w:r>
      <w:r w:rsidRPr="00897B01">
        <w:rPr>
          <w:noProof/>
        </w:rPr>
        <w:instrText xml:space="preserve"> PAGEREF _Toc172109900 \h </w:instrText>
      </w:r>
      <w:r w:rsidRPr="00897B01">
        <w:rPr>
          <w:noProof/>
        </w:rPr>
      </w:r>
      <w:r w:rsidRPr="00897B01">
        <w:rPr>
          <w:noProof/>
        </w:rPr>
        <w:fldChar w:fldCharType="separate"/>
      </w:r>
      <w:r w:rsidR="00BC42D7">
        <w:rPr>
          <w:noProof/>
        </w:rPr>
        <w:t>22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130</w:t>
      </w:r>
      <w:r>
        <w:rPr>
          <w:noProof/>
        </w:rPr>
        <w:tab/>
        <w:t>Quarterly payer who pays on the basis of GDP</w:t>
      </w:r>
      <w:r>
        <w:rPr>
          <w:noProof/>
        </w:rPr>
        <w:noBreakHyphen/>
        <w:t>adjusted notional tax</w:t>
      </w:r>
      <w:r w:rsidRPr="00897B01">
        <w:rPr>
          <w:noProof/>
        </w:rPr>
        <w:tab/>
      </w:r>
      <w:r w:rsidRPr="00897B01">
        <w:rPr>
          <w:noProof/>
        </w:rPr>
        <w:fldChar w:fldCharType="begin"/>
      </w:r>
      <w:r w:rsidRPr="00897B01">
        <w:rPr>
          <w:noProof/>
        </w:rPr>
        <w:instrText xml:space="preserve"> PAGEREF _Toc172109901 \h </w:instrText>
      </w:r>
      <w:r w:rsidRPr="00897B01">
        <w:rPr>
          <w:noProof/>
        </w:rPr>
      </w:r>
      <w:r w:rsidRPr="00897B01">
        <w:rPr>
          <w:noProof/>
        </w:rPr>
        <w:fldChar w:fldCharType="separate"/>
      </w:r>
      <w:r w:rsidR="00BC42D7">
        <w:rPr>
          <w:noProof/>
        </w:rPr>
        <w:t>24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132</w:t>
      </w:r>
      <w:r>
        <w:rPr>
          <w:noProof/>
        </w:rPr>
        <w:tab/>
        <w:t>Quarterly payer who pays 4 instalments annually on the basis of GDP</w:t>
      </w:r>
      <w:r>
        <w:rPr>
          <w:noProof/>
        </w:rPr>
        <w:noBreakHyphen/>
        <w:t>adjusted notional tax</w:t>
      </w:r>
      <w:r w:rsidRPr="00897B01">
        <w:rPr>
          <w:noProof/>
        </w:rPr>
        <w:tab/>
      </w:r>
      <w:r w:rsidRPr="00897B01">
        <w:rPr>
          <w:noProof/>
        </w:rPr>
        <w:fldChar w:fldCharType="begin"/>
      </w:r>
      <w:r w:rsidRPr="00897B01">
        <w:rPr>
          <w:noProof/>
        </w:rPr>
        <w:instrText xml:space="preserve"> PAGEREF _Toc172109902 \h </w:instrText>
      </w:r>
      <w:r w:rsidRPr="00897B01">
        <w:rPr>
          <w:noProof/>
        </w:rPr>
      </w:r>
      <w:r w:rsidRPr="00897B01">
        <w:rPr>
          <w:noProof/>
        </w:rPr>
        <w:fldChar w:fldCharType="separate"/>
      </w:r>
      <w:r w:rsidR="00BC42D7">
        <w:rPr>
          <w:noProof/>
        </w:rPr>
        <w:t>26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134</w:t>
      </w:r>
      <w:r>
        <w:rPr>
          <w:noProof/>
        </w:rPr>
        <w:tab/>
        <w:t>Quarterly payer who pays 2 instalments annually on the basis of GDP</w:t>
      </w:r>
      <w:r>
        <w:rPr>
          <w:noProof/>
        </w:rPr>
        <w:noBreakHyphen/>
        <w:t>adjusted notional tax</w:t>
      </w:r>
      <w:r w:rsidRPr="00897B01">
        <w:rPr>
          <w:noProof/>
        </w:rPr>
        <w:tab/>
      </w:r>
      <w:r w:rsidRPr="00897B01">
        <w:rPr>
          <w:noProof/>
        </w:rPr>
        <w:fldChar w:fldCharType="begin"/>
      </w:r>
      <w:r w:rsidRPr="00897B01">
        <w:rPr>
          <w:noProof/>
        </w:rPr>
        <w:instrText xml:space="preserve"> PAGEREF _Toc172109903 \h </w:instrText>
      </w:r>
      <w:r w:rsidRPr="00897B01">
        <w:rPr>
          <w:noProof/>
        </w:rPr>
      </w:r>
      <w:r w:rsidRPr="00897B01">
        <w:rPr>
          <w:noProof/>
        </w:rPr>
        <w:fldChar w:fldCharType="separate"/>
      </w:r>
      <w:r w:rsidR="00BC42D7">
        <w:rPr>
          <w:noProof/>
        </w:rPr>
        <w:t>27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DA—Monthly payers</w:t>
      </w:r>
      <w:r w:rsidRPr="00897B01">
        <w:rPr>
          <w:b w:val="0"/>
          <w:noProof/>
          <w:sz w:val="18"/>
        </w:rPr>
        <w:tab/>
      </w:r>
      <w:r w:rsidRPr="00897B01">
        <w:rPr>
          <w:b w:val="0"/>
          <w:noProof/>
          <w:sz w:val="18"/>
        </w:rPr>
        <w:fldChar w:fldCharType="begin"/>
      </w:r>
      <w:r w:rsidRPr="00897B01">
        <w:rPr>
          <w:b w:val="0"/>
          <w:noProof/>
          <w:sz w:val="18"/>
        </w:rPr>
        <w:instrText xml:space="preserve"> PAGEREF _Toc172109904 \h </w:instrText>
      </w:r>
      <w:r w:rsidRPr="00897B01">
        <w:rPr>
          <w:b w:val="0"/>
          <w:noProof/>
          <w:sz w:val="18"/>
        </w:rPr>
      </w:r>
      <w:r w:rsidRPr="00897B01">
        <w:rPr>
          <w:b w:val="0"/>
          <w:noProof/>
          <w:sz w:val="18"/>
        </w:rPr>
        <w:fldChar w:fldCharType="separate"/>
      </w:r>
      <w:r w:rsidR="00BC42D7">
        <w:rPr>
          <w:b w:val="0"/>
          <w:noProof/>
          <w:sz w:val="18"/>
        </w:rPr>
        <w:t>28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136</w:t>
      </w:r>
      <w:r>
        <w:rPr>
          <w:noProof/>
        </w:rPr>
        <w:tab/>
        <w:t>Monthly payer</w:t>
      </w:r>
      <w:r w:rsidRPr="00897B01">
        <w:rPr>
          <w:noProof/>
        </w:rPr>
        <w:tab/>
      </w:r>
      <w:r w:rsidRPr="00897B01">
        <w:rPr>
          <w:noProof/>
        </w:rPr>
        <w:fldChar w:fldCharType="begin"/>
      </w:r>
      <w:r w:rsidRPr="00897B01">
        <w:rPr>
          <w:noProof/>
        </w:rPr>
        <w:instrText xml:space="preserve"> PAGEREF _Toc172109905 \h </w:instrText>
      </w:r>
      <w:r w:rsidRPr="00897B01">
        <w:rPr>
          <w:noProof/>
        </w:rPr>
      </w:r>
      <w:r w:rsidRPr="00897B01">
        <w:rPr>
          <w:noProof/>
        </w:rPr>
        <w:fldChar w:fldCharType="separate"/>
      </w:r>
      <w:r w:rsidR="00BC42D7">
        <w:rPr>
          <w:noProof/>
        </w:rPr>
        <w:t>28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138</w:t>
      </w:r>
      <w:r>
        <w:rPr>
          <w:noProof/>
        </w:rPr>
        <w:tab/>
        <w:t>Monthly payer requirement</w:t>
      </w:r>
      <w:r w:rsidRPr="00897B01">
        <w:rPr>
          <w:noProof/>
        </w:rPr>
        <w:tab/>
      </w:r>
      <w:r w:rsidRPr="00897B01">
        <w:rPr>
          <w:noProof/>
        </w:rPr>
        <w:fldChar w:fldCharType="begin"/>
      </w:r>
      <w:r w:rsidRPr="00897B01">
        <w:rPr>
          <w:noProof/>
        </w:rPr>
        <w:instrText xml:space="preserve"> PAGEREF _Toc172109906 \h </w:instrText>
      </w:r>
      <w:r w:rsidRPr="00897B01">
        <w:rPr>
          <w:noProof/>
        </w:rPr>
      </w:r>
      <w:r w:rsidRPr="00897B01">
        <w:rPr>
          <w:noProof/>
        </w:rPr>
        <w:fldChar w:fldCharType="separate"/>
      </w:r>
      <w:r w:rsidR="00BC42D7">
        <w:rPr>
          <w:noProof/>
        </w:rPr>
        <w:t>29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E—Annual payers</w:t>
      </w:r>
      <w:r w:rsidRPr="00897B01">
        <w:rPr>
          <w:b w:val="0"/>
          <w:noProof/>
          <w:sz w:val="18"/>
        </w:rPr>
        <w:tab/>
      </w:r>
      <w:r w:rsidRPr="00897B01">
        <w:rPr>
          <w:b w:val="0"/>
          <w:noProof/>
          <w:sz w:val="18"/>
        </w:rPr>
        <w:fldChar w:fldCharType="begin"/>
      </w:r>
      <w:r w:rsidRPr="00897B01">
        <w:rPr>
          <w:b w:val="0"/>
          <w:noProof/>
          <w:sz w:val="18"/>
        </w:rPr>
        <w:instrText xml:space="preserve"> PAGEREF _Toc172109907 \h </w:instrText>
      </w:r>
      <w:r w:rsidRPr="00897B01">
        <w:rPr>
          <w:b w:val="0"/>
          <w:noProof/>
          <w:sz w:val="18"/>
        </w:rPr>
      </w:r>
      <w:r w:rsidRPr="00897B01">
        <w:rPr>
          <w:b w:val="0"/>
          <w:noProof/>
          <w:sz w:val="18"/>
        </w:rPr>
        <w:fldChar w:fldCharType="separate"/>
      </w:r>
      <w:r w:rsidR="00BC42D7">
        <w:rPr>
          <w:b w:val="0"/>
          <w:noProof/>
          <w:sz w:val="18"/>
        </w:rPr>
        <w:t>31</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When you start and stop being an annual payer</w:t>
      </w:r>
      <w:r w:rsidRPr="00897B01">
        <w:rPr>
          <w:b w:val="0"/>
          <w:noProof/>
          <w:sz w:val="18"/>
        </w:rPr>
        <w:tab/>
      </w:r>
      <w:r w:rsidRPr="00897B01">
        <w:rPr>
          <w:b w:val="0"/>
          <w:noProof/>
          <w:sz w:val="18"/>
        </w:rPr>
        <w:fldChar w:fldCharType="begin"/>
      </w:r>
      <w:r w:rsidRPr="00897B01">
        <w:rPr>
          <w:b w:val="0"/>
          <w:noProof/>
          <w:sz w:val="18"/>
        </w:rPr>
        <w:instrText xml:space="preserve"> PAGEREF _Toc172109908 \h </w:instrText>
      </w:r>
      <w:r w:rsidRPr="00897B01">
        <w:rPr>
          <w:b w:val="0"/>
          <w:noProof/>
          <w:sz w:val="18"/>
        </w:rPr>
      </w:r>
      <w:r w:rsidRPr="00897B01">
        <w:rPr>
          <w:b w:val="0"/>
          <w:noProof/>
          <w:sz w:val="18"/>
        </w:rPr>
        <w:fldChar w:fldCharType="separate"/>
      </w:r>
      <w:r w:rsidR="00BC42D7">
        <w:rPr>
          <w:b w:val="0"/>
          <w:noProof/>
          <w:sz w:val="18"/>
        </w:rPr>
        <w:t>31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140</w:t>
      </w:r>
      <w:r>
        <w:rPr>
          <w:noProof/>
        </w:rPr>
        <w:tab/>
        <w:t>Choosing to pay annual instalments</w:t>
      </w:r>
      <w:r w:rsidRPr="00897B01">
        <w:rPr>
          <w:noProof/>
        </w:rPr>
        <w:tab/>
      </w:r>
      <w:r w:rsidRPr="00897B01">
        <w:rPr>
          <w:noProof/>
        </w:rPr>
        <w:fldChar w:fldCharType="begin"/>
      </w:r>
      <w:r w:rsidRPr="00897B01">
        <w:rPr>
          <w:noProof/>
        </w:rPr>
        <w:instrText xml:space="preserve"> PAGEREF _Toc172109909 \h </w:instrText>
      </w:r>
      <w:r w:rsidRPr="00897B01">
        <w:rPr>
          <w:noProof/>
        </w:rPr>
      </w:r>
      <w:r w:rsidRPr="00897B01">
        <w:rPr>
          <w:noProof/>
        </w:rPr>
        <w:fldChar w:fldCharType="separate"/>
      </w:r>
      <w:r w:rsidR="00BC42D7">
        <w:rPr>
          <w:noProof/>
        </w:rPr>
        <w:t>31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145</w:t>
      </w:r>
      <w:r>
        <w:rPr>
          <w:noProof/>
        </w:rPr>
        <w:tab/>
        <w:t xml:space="preserve">Meaning of </w:t>
      </w:r>
      <w:r w:rsidRPr="000039FD">
        <w:rPr>
          <w:i/>
          <w:noProof/>
        </w:rPr>
        <w:t>instalment group</w:t>
      </w:r>
      <w:r w:rsidRPr="00897B01">
        <w:rPr>
          <w:noProof/>
        </w:rPr>
        <w:tab/>
      </w:r>
      <w:r w:rsidRPr="00897B01">
        <w:rPr>
          <w:noProof/>
        </w:rPr>
        <w:fldChar w:fldCharType="begin"/>
      </w:r>
      <w:r w:rsidRPr="00897B01">
        <w:rPr>
          <w:noProof/>
        </w:rPr>
        <w:instrText xml:space="preserve"> PAGEREF _Toc172109910 \h </w:instrText>
      </w:r>
      <w:r w:rsidRPr="00897B01">
        <w:rPr>
          <w:noProof/>
        </w:rPr>
      </w:r>
      <w:r w:rsidRPr="00897B01">
        <w:rPr>
          <w:noProof/>
        </w:rPr>
        <w:fldChar w:fldCharType="separate"/>
      </w:r>
      <w:r w:rsidR="00BC42D7">
        <w:rPr>
          <w:noProof/>
        </w:rPr>
        <w:t>33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150</w:t>
      </w:r>
      <w:r>
        <w:rPr>
          <w:noProof/>
        </w:rPr>
        <w:tab/>
        <w:t>Entity stops being annual payer if involved with GST registration or instalment group</w:t>
      </w:r>
      <w:r w:rsidRPr="00897B01">
        <w:rPr>
          <w:noProof/>
        </w:rPr>
        <w:tab/>
      </w:r>
      <w:r w:rsidRPr="00897B01">
        <w:rPr>
          <w:noProof/>
        </w:rPr>
        <w:fldChar w:fldCharType="begin"/>
      </w:r>
      <w:r w:rsidRPr="00897B01">
        <w:rPr>
          <w:noProof/>
        </w:rPr>
        <w:instrText xml:space="preserve"> PAGEREF _Toc172109911 \h </w:instrText>
      </w:r>
      <w:r w:rsidRPr="00897B01">
        <w:rPr>
          <w:noProof/>
        </w:rPr>
      </w:r>
      <w:r w:rsidRPr="00897B01">
        <w:rPr>
          <w:noProof/>
        </w:rPr>
        <w:fldChar w:fldCharType="separate"/>
      </w:r>
      <w:r w:rsidR="00BC42D7">
        <w:rPr>
          <w:noProof/>
        </w:rPr>
        <w:t>34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155</w:t>
      </w:r>
      <w:r>
        <w:rPr>
          <w:noProof/>
        </w:rPr>
        <w:tab/>
        <w:t>Entity stops being annual payer if notional tax is $8,000 or more, or entity chooses to pay quarterly</w:t>
      </w:r>
      <w:r w:rsidRPr="00897B01">
        <w:rPr>
          <w:noProof/>
        </w:rPr>
        <w:tab/>
      </w:r>
      <w:r w:rsidRPr="00897B01">
        <w:rPr>
          <w:noProof/>
        </w:rPr>
        <w:fldChar w:fldCharType="begin"/>
      </w:r>
      <w:r w:rsidRPr="00897B01">
        <w:rPr>
          <w:noProof/>
        </w:rPr>
        <w:instrText xml:space="preserve"> PAGEREF _Toc172109912 \h </w:instrText>
      </w:r>
      <w:r w:rsidRPr="00897B01">
        <w:rPr>
          <w:noProof/>
        </w:rPr>
      </w:r>
      <w:r w:rsidRPr="00897B01">
        <w:rPr>
          <w:noProof/>
        </w:rPr>
        <w:fldChar w:fldCharType="separate"/>
      </w:r>
      <w:r w:rsidR="00BC42D7">
        <w:rPr>
          <w:noProof/>
        </w:rPr>
        <w:t>35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160</w:t>
      </w:r>
      <w:r>
        <w:rPr>
          <w:noProof/>
        </w:rPr>
        <w:tab/>
        <w:t>Head company of a consolidated group stops being annual payer</w:t>
      </w:r>
      <w:r w:rsidRPr="00897B01">
        <w:rPr>
          <w:noProof/>
        </w:rPr>
        <w:tab/>
      </w:r>
      <w:r w:rsidRPr="00897B01">
        <w:rPr>
          <w:noProof/>
        </w:rPr>
        <w:fldChar w:fldCharType="begin"/>
      </w:r>
      <w:r w:rsidRPr="00897B01">
        <w:rPr>
          <w:noProof/>
        </w:rPr>
        <w:instrText xml:space="preserve"> PAGEREF _Toc172109913 \h </w:instrText>
      </w:r>
      <w:r w:rsidRPr="00897B01">
        <w:rPr>
          <w:noProof/>
        </w:rPr>
      </w:r>
      <w:r w:rsidRPr="00897B01">
        <w:rPr>
          <w:noProof/>
        </w:rPr>
        <w:fldChar w:fldCharType="separate"/>
      </w:r>
      <w:r w:rsidR="00BC42D7">
        <w:rPr>
          <w:noProof/>
        </w:rPr>
        <w:t>35</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F—Varying the instalment rate for quarterly or monthly payers who pay on the basis of instalment income</w:t>
      </w:r>
      <w:r w:rsidRPr="00897B01">
        <w:rPr>
          <w:b w:val="0"/>
          <w:noProof/>
          <w:sz w:val="18"/>
        </w:rPr>
        <w:tab/>
      </w:r>
      <w:r w:rsidRPr="00897B01">
        <w:rPr>
          <w:b w:val="0"/>
          <w:noProof/>
          <w:sz w:val="18"/>
        </w:rPr>
        <w:fldChar w:fldCharType="begin"/>
      </w:r>
      <w:r w:rsidRPr="00897B01">
        <w:rPr>
          <w:b w:val="0"/>
          <w:noProof/>
          <w:sz w:val="18"/>
        </w:rPr>
        <w:instrText xml:space="preserve"> PAGEREF _Toc172109914 \h </w:instrText>
      </w:r>
      <w:r w:rsidRPr="00897B01">
        <w:rPr>
          <w:b w:val="0"/>
          <w:noProof/>
          <w:sz w:val="18"/>
        </w:rPr>
      </w:r>
      <w:r w:rsidRPr="00897B01">
        <w:rPr>
          <w:b w:val="0"/>
          <w:noProof/>
          <w:sz w:val="18"/>
        </w:rPr>
        <w:fldChar w:fldCharType="separate"/>
      </w:r>
      <w:r w:rsidR="00BC42D7">
        <w:rPr>
          <w:b w:val="0"/>
          <w:noProof/>
          <w:sz w:val="18"/>
        </w:rPr>
        <w:t>36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200</w:t>
      </w:r>
      <w:r>
        <w:rPr>
          <w:noProof/>
        </w:rPr>
        <w:tab/>
        <w:t>Application</w:t>
      </w:r>
      <w:r w:rsidRPr="00897B01">
        <w:rPr>
          <w:noProof/>
        </w:rPr>
        <w:tab/>
      </w:r>
      <w:r w:rsidRPr="00897B01">
        <w:rPr>
          <w:noProof/>
        </w:rPr>
        <w:fldChar w:fldCharType="begin"/>
      </w:r>
      <w:r w:rsidRPr="00897B01">
        <w:rPr>
          <w:noProof/>
        </w:rPr>
        <w:instrText xml:space="preserve"> PAGEREF _Toc172109915 \h </w:instrText>
      </w:r>
      <w:r w:rsidRPr="00897B01">
        <w:rPr>
          <w:noProof/>
        </w:rPr>
      </w:r>
      <w:r w:rsidRPr="00897B01">
        <w:rPr>
          <w:noProof/>
        </w:rPr>
        <w:fldChar w:fldCharType="separate"/>
      </w:r>
      <w:r w:rsidR="00BC42D7">
        <w:rPr>
          <w:noProof/>
        </w:rPr>
        <w:t>36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205</w:t>
      </w:r>
      <w:r>
        <w:rPr>
          <w:noProof/>
        </w:rPr>
        <w:tab/>
        <w:t>Choosing a varied instalment rate</w:t>
      </w:r>
      <w:r w:rsidRPr="00897B01">
        <w:rPr>
          <w:noProof/>
        </w:rPr>
        <w:tab/>
      </w:r>
      <w:r w:rsidRPr="00897B01">
        <w:rPr>
          <w:noProof/>
        </w:rPr>
        <w:fldChar w:fldCharType="begin"/>
      </w:r>
      <w:r w:rsidRPr="00897B01">
        <w:rPr>
          <w:noProof/>
        </w:rPr>
        <w:instrText xml:space="preserve"> PAGEREF _Toc172109916 \h </w:instrText>
      </w:r>
      <w:r w:rsidRPr="00897B01">
        <w:rPr>
          <w:noProof/>
        </w:rPr>
      </w:r>
      <w:r w:rsidRPr="00897B01">
        <w:rPr>
          <w:noProof/>
        </w:rPr>
        <w:fldChar w:fldCharType="separate"/>
      </w:r>
      <w:r w:rsidR="00BC42D7">
        <w:rPr>
          <w:noProof/>
        </w:rPr>
        <w:t>37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210</w:t>
      </w:r>
      <w:r>
        <w:rPr>
          <w:noProof/>
        </w:rPr>
        <w:tab/>
        <w:t>Notifying Commissioner of varied instalment rate</w:t>
      </w:r>
      <w:r w:rsidRPr="00897B01">
        <w:rPr>
          <w:noProof/>
        </w:rPr>
        <w:tab/>
      </w:r>
      <w:r w:rsidRPr="00897B01">
        <w:rPr>
          <w:noProof/>
        </w:rPr>
        <w:fldChar w:fldCharType="begin"/>
      </w:r>
      <w:r w:rsidRPr="00897B01">
        <w:rPr>
          <w:noProof/>
        </w:rPr>
        <w:instrText xml:space="preserve"> PAGEREF _Toc172109917 \h </w:instrText>
      </w:r>
      <w:r w:rsidRPr="00897B01">
        <w:rPr>
          <w:noProof/>
        </w:rPr>
      </w:r>
      <w:r w:rsidRPr="00897B01">
        <w:rPr>
          <w:noProof/>
        </w:rPr>
        <w:fldChar w:fldCharType="separate"/>
      </w:r>
      <w:r w:rsidR="00BC42D7">
        <w:rPr>
          <w:noProof/>
        </w:rPr>
        <w:t>38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215</w:t>
      </w:r>
      <w:r>
        <w:rPr>
          <w:noProof/>
        </w:rPr>
        <w:tab/>
        <w:t>Credit on using varied rate in certain cases</w:t>
      </w:r>
      <w:r w:rsidRPr="00897B01">
        <w:rPr>
          <w:noProof/>
        </w:rPr>
        <w:tab/>
      </w:r>
      <w:r w:rsidRPr="00897B01">
        <w:rPr>
          <w:noProof/>
        </w:rPr>
        <w:fldChar w:fldCharType="begin"/>
      </w:r>
      <w:r w:rsidRPr="00897B01">
        <w:rPr>
          <w:noProof/>
        </w:rPr>
        <w:instrText xml:space="preserve"> PAGEREF _Toc172109918 \h </w:instrText>
      </w:r>
      <w:r w:rsidRPr="00897B01">
        <w:rPr>
          <w:noProof/>
        </w:rPr>
      </w:r>
      <w:r w:rsidRPr="00897B01">
        <w:rPr>
          <w:noProof/>
        </w:rPr>
        <w:fldChar w:fldCharType="separate"/>
      </w:r>
      <w:r w:rsidR="00BC42D7">
        <w:rPr>
          <w:noProof/>
        </w:rPr>
        <w:t>38</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G—General interest charge payable in certain cases if instalments are too low</w:t>
      </w:r>
      <w:r w:rsidRPr="00897B01">
        <w:rPr>
          <w:b w:val="0"/>
          <w:noProof/>
          <w:sz w:val="18"/>
        </w:rPr>
        <w:tab/>
      </w:r>
      <w:r w:rsidRPr="00897B01">
        <w:rPr>
          <w:b w:val="0"/>
          <w:noProof/>
          <w:sz w:val="18"/>
        </w:rPr>
        <w:fldChar w:fldCharType="begin"/>
      </w:r>
      <w:r w:rsidRPr="00897B01">
        <w:rPr>
          <w:b w:val="0"/>
          <w:noProof/>
          <w:sz w:val="18"/>
        </w:rPr>
        <w:instrText xml:space="preserve"> PAGEREF _Toc172109919 \h </w:instrText>
      </w:r>
      <w:r w:rsidRPr="00897B01">
        <w:rPr>
          <w:b w:val="0"/>
          <w:noProof/>
          <w:sz w:val="18"/>
        </w:rPr>
      </w:r>
      <w:r w:rsidRPr="00897B01">
        <w:rPr>
          <w:b w:val="0"/>
          <w:noProof/>
          <w:sz w:val="18"/>
        </w:rPr>
        <w:fldChar w:fldCharType="separate"/>
      </w:r>
      <w:r w:rsidR="00BC42D7">
        <w:rPr>
          <w:b w:val="0"/>
          <w:noProof/>
          <w:sz w:val="18"/>
        </w:rPr>
        <w:t>39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225</w:t>
      </w:r>
      <w:r>
        <w:rPr>
          <w:noProof/>
        </w:rPr>
        <w:tab/>
        <w:t>Effect of Subdivision in relation to monthly payers</w:t>
      </w:r>
      <w:r w:rsidRPr="00897B01">
        <w:rPr>
          <w:noProof/>
        </w:rPr>
        <w:tab/>
      </w:r>
      <w:r w:rsidRPr="00897B01">
        <w:rPr>
          <w:noProof/>
        </w:rPr>
        <w:fldChar w:fldCharType="begin"/>
      </w:r>
      <w:r w:rsidRPr="00897B01">
        <w:rPr>
          <w:noProof/>
        </w:rPr>
        <w:instrText xml:space="preserve"> PAGEREF _Toc172109920 \h </w:instrText>
      </w:r>
      <w:r w:rsidRPr="00897B01">
        <w:rPr>
          <w:noProof/>
        </w:rPr>
      </w:r>
      <w:r w:rsidRPr="00897B01">
        <w:rPr>
          <w:noProof/>
        </w:rPr>
        <w:fldChar w:fldCharType="separate"/>
      </w:r>
      <w:r w:rsidR="00BC42D7">
        <w:rPr>
          <w:noProof/>
        </w:rPr>
        <w:t>39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230</w:t>
      </w:r>
      <w:r>
        <w:rPr>
          <w:noProof/>
        </w:rPr>
        <w:tab/>
        <w:t>Liability to GIC on shortfall in quarterly instalment worked out on the basis of varied rate</w:t>
      </w:r>
      <w:r w:rsidRPr="00897B01">
        <w:rPr>
          <w:noProof/>
        </w:rPr>
        <w:tab/>
      </w:r>
      <w:r w:rsidRPr="00897B01">
        <w:rPr>
          <w:noProof/>
        </w:rPr>
        <w:fldChar w:fldCharType="begin"/>
      </w:r>
      <w:r w:rsidRPr="00897B01">
        <w:rPr>
          <w:noProof/>
        </w:rPr>
        <w:instrText xml:space="preserve"> PAGEREF _Toc172109921 \h </w:instrText>
      </w:r>
      <w:r w:rsidRPr="00897B01">
        <w:rPr>
          <w:noProof/>
        </w:rPr>
      </w:r>
      <w:r w:rsidRPr="00897B01">
        <w:rPr>
          <w:noProof/>
        </w:rPr>
        <w:fldChar w:fldCharType="separate"/>
      </w:r>
      <w:r w:rsidR="00BC42D7">
        <w:rPr>
          <w:noProof/>
        </w:rPr>
        <w:t>39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232</w:t>
      </w:r>
      <w:r>
        <w:rPr>
          <w:noProof/>
        </w:rPr>
        <w:tab/>
        <w:t>Liability to GIC on shortfall in quarterly instalment worked out on the basis of estimated benchmark tax</w:t>
      </w:r>
      <w:r w:rsidRPr="00897B01">
        <w:rPr>
          <w:noProof/>
        </w:rPr>
        <w:tab/>
      </w:r>
      <w:r w:rsidRPr="00897B01">
        <w:rPr>
          <w:noProof/>
        </w:rPr>
        <w:fldChar w:fldCharType="begin"/>
      </w:r>
      <w:r w:rsidRPr="00897B01">
        <w:rPr>
          <w:noProof/>
        </w:rPr>
        <w:instrText xml:space="preserve"> PAGEREF _Toc172109922 \h </w:instrText>
      </w:r>
      <w:r w:rsidRPr="00897B01">
        <w:rPr>
          <w:noProof/>
        </w:rPr>
      </w:r>
      <w:r w:rsidRPr="00897B01">
        <w:rPr>
          <w:noProof/>
        </w:rPr>
        <w:fldChar w:fldCharType="separate"/>
      </w:r>
      <w:r w:rsidR="00BC42D7">
        <w:rPr>
          <w:noProof/>
        </w:rPr>
        <w:t>41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233</w:t>
      </w:r>
      <w:r>
        <w:rPr>
          <w:noProof/>
        </w:rPr>
        <w:tab/>
        <w:t>Reduction in GIC liability under section 45</w:t>
      </w:r>
      <w:r>
        <w:rPr>
          <w:noProof/>
        </w:rPr>
        <w:noBreakHyphen/>
        <w:t>232 if shortfall is made up in later instalment</w:t>
      </w:r>
      <w:r w:rsidRPr="00897B01">
        <w:rPr>
          <w:noProof/>
        </w:rPr>
        <w:tab/>
      </w:r>
      <w:r w:rsidRPr="00897B01">
        <w:rPr>
          <w:noProof/>
        </w:rPr>
        <w:fldChar w:fldCharType="begin"/>
      </w:r>
      <w:r w:rsidRPr="00897B01">
        <w:rPr>
          <w:noProof/>
        </w:rPr>
        <w:instrText xml:space="preserve"> PAGEREF _Toc172109923 \h </w:instrText>
      </w:r>
      <w:r w:rsidRPr="00897B01">
        <w:rPr>
          <w:noProof/>
        </w:rPr>
      </w:r>
      <w:r w:rsidRPr="00897B01">
        <w:rPr>
          <w:noProof/>
        </w:rPr>
        <w:fldChar w:fldCharType="separate"/>
      </w:r>
      <w:r w:rsidR="00BC42D7">
        <w:rPr>
          <w:noProof/>
        </w:rPr>
        <w:t>50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235</w:t>
      </w:r>
      <w:r>
        <w:rPr>
          <w:noProof/>
        </w:rPr>
        <w:tab/>
        <w:t>Liability to GIC on shortfall in annual instalment</w:t>
      </w:r>
      <w:r w:rsidRPr="00897B01">
        <w:rPr>
          <w:noProof/>
        </w:rPr>
        <w:tab/>
      </w:r>
      <w:r w:rsidRPr="00897B01">
        <w:rPr>
          <w:noProof/>
        </w:rPr>
        <w:fldChar w:fldCharType="begin"/>
      </w:r>
      <w:r w:rsidRPr="00897B01">
        <w:rPr>
          <w:noProof/>
        </w:rPr>
        <w:instrText xml:space="preserve"> PAGEREF _Toc172109924 \h </w:instrText>
      </w:r>
      <w:r w:rsidRPr="00897B01">
        <w:rPr>
          <w:noProof/>
        </w:rPr>
      </w:r>
      <w:r w:rsidRPr="00897B01">
        <w:rPr>
          <w:noProof/>
        </w:rPr>
        <w:fldChar w:fldCharType="separate"/>
      </w:r>
      <w:r w:rsidR="00BC42D7">
        <w:rPr>
          <w:noProof/>
        </w:rPr>
        <w:t>51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240</w:t>
      </w:r>
      <w:r>
        <w:rPr>
          <w:noProof/>
        </w:rPr>
        <w:tab/>
        <w:t>Commissioner may remit general interest charge</w:t>
      </w:r>
      <w:r w:rsidRPr="00897B01">
        <w:rPr>
          <w:noProof/>
        </w:rPr>
        <w:tab/>
      </w:r>
      <w:r w:rsidRPr="00897B01">
        <w:rPr>
          <w:noProof/>
        </w:rPr>
        <w:fldChar w:fldCharType="begin"/>
      </w:r>
      <w:r w:rsidRPr="00897B01">
        <w:rPr>
          <w:noProof/>
        </w:rPr>
        <w:instrText xml:space="preserve"> PAGEREF _Toc172109925 \h </w:instrText>
      </w:r>
      <w:r w:rsidRPr="00897B01">
        <w:rPr>
          <w:noProof/>
        </w:rPr>
      </w:r>
      <w:r w:rsidRPr="00897B01">
        <w:rPr>
          <w:noProof/>
        </w:rPr>
        <w:fldChar w:fldCharType="separate"/>
      </w:r>
      <w:r w:rsidR="00BC42D7">
        <w:rPr>
          <w:noProof/>
        </w:rPr>
        <w:t>53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H—Partnership income</w:t>
      </w:r>
      <w:r w:rsidRPr="00897B01">
        <w:rPr>
          <w:b w:val="0"/>
          <w:noProof/>
          <w:sz w:val="18"/>
        </w:rPr>
        <w:tab/>
      </w:r>
      <w:r w:rsidRPr="00897B01">
        <w:rPr>
          <w:b w:val="0"/>
          <w:noProof/>
          <w:sz w:val="18"/>
        </w:rPr>
        <w:fldChar w:fldCharType="begin"/>
      </w:r>
      <w:r w:rsidRPr="00897B01">
        <w:rPr>
          <w:b w:val="0"/>
          <w:noProof/>
          <w:sz w:val="18"/>
        </w:rPr>
        <w:instrText xml:space="preserve"> PAGEREF _Toc172109926 \h </w:instrText>
      </w:r>
      <w:r w:rsidRPr="00897B01">
        <w:rPr>
          <w:b w:val="0"/>
          <w:noProof/>
          <w:sz w:val="18"/>
        </w:rPr>
      </w:r>
      <w:r w:rsidRPr="00897B01">
        <w:rPr>
          <w:b w:val="0"/>
          <w:noProof/>
          <w:sz w:val="18"/>
        </w:rPr>
        <w:fldChar w:fldCharType="separate"/>
      </w:r>
      <w:r w:rsidR="00BC42D7">
        <w:rPr>
          <w:b w:val="0"/>
          <w:noProof/>
          <w:sz w:val="18"/>
        </w:rPr>
        <w:t>53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260</w:t>
      </w:r>
      <w:r>
        <w:rPr>
          <w:noProof/>
        </w:rPr>
        <w:tab/>
        <w:t>Instalment income for a period in which you are in a partnership</w:t>
      </w:r>
      <w:r w:rsidRPr="00897B01">
        <w:rPr>
          <w:noProof/>
        </w:rPr>
        <w:tab/>
      </w:r>
      <w:r w:rsidRPr="00897B01">
        <w:rPr>
          <w:noProof/>
        </w:rPr>
        <w:fldChar w:fldCharType="begin"/>
      </w:r>
      <w:r w:rsidRPr="00897B01">
        <w:rPr>
          <w:noProof/>
        </w:rPr>
        <w:instrText xml:space="preserve"> PAGEREF _Toc172109927 \h </w:instrText>
      </w:r>
      <w:r w:rsidRPr="00897B01">
        <w:rPr>
          <w:noProof/>
        </w:rPr>
      </w:r>
      <w:r w:rsidRPr="00897B01">
        <w:rPr>
          <w:noProof/>
        </w:rPr>
        <w:fldChar w:fldCharType="separate"/>
      </w:r>
      <w:r w:rsidR="00BC42D7">
        <w:rPr>
          <w:noProof/>
        </w:rPr>
        <w:t>53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I—Trust income included in instalment income of beneficiary</w:t>
      </w:r>
      <w:r w:rsidRPr="00897B01">
        <w:rPr>
          <w:b w:val="0"/>
          <w:noProof/>
          <w:sz w:val="18"/>
        </w:rPr>
        <w:tab/>
      </w:r>
      <w:r w:rsidRPr="00897B01">
        <w:rPr>
          <w:b w:val="0"/>
          <w:noProof/>
          <w:sz w:val="18"/>
        </w:rPr>
        <w:fldChar w:fldCharType="begin"/>
      </w:r>
      <w:r w:rsidRPr="00897B01">
        <w:rPr>
          <w:b w:val="0"/>
          <w:noProof/>
          <w:sz w:val="18"/>
        </w:rPr>
        <w:instrText xml:space="preserve"> PAGEREF _Toc172109928 \h </w:instrText>
      </w:r>
      <w:r w:rsidRPr="00897B01">
        <w:rPr>
          <w:b w:val="0"/>
          <w:noProof/>
          <w:sz w:val="18"/>
        </w:rPr>
      </w:r>
      <w:r w:rsidRPr="00897B01">
        <w:rPr>
          <w:b w:val="0"/>
          <w:noProof/>
          <w:sz w:val="18"/>
        </w:rPr>
        <w:fldChar w:fldCharType="separate"/>
      </w:r>
      <w:r w:rsidR="00BC42D7">
        <w:rPr>
          <w:b w:val="0"/>
          <w:noProof/>
          <w:sz w:val="18"/>
        </w:rPr>
        <w:t>54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280</w:t>
      </w:r>
      <w:r>
        <w:rPr>
          <w:noProof/>
        </w:rPr>
        <w:tab/>
        <w:t>Instalment income for a period in which you are a beneficiary of a trust</w:t>
      </w:r>
      <w:r w:rsidRPr="00897B01">
        <w:rPr>
          <w:noProof/>
        </w:rPr>
        <w:tab/>
      </w:r>
      <w:r w:rsidRPr="00897B01">
        <w:rPr>
          <w:noProof/>
        </w:rPr>
        <w:fldChar w:fldCharType="begin"/>
      </w:r>
      <w:r w:rsidRPr="00897B01">
        <w:rPr>
          <w:noProof/>
        </w:rPr>
        <w:instrText xml:space="preserve"> PAGEREF _Toc172109929 \h </w:instrText>
      </w:r>
      <w:r w:rsidRPr="00897B01">
        <w:rPr>
          <w:noProof/>
        </w:rPr>
      </w:r>
      <w:r w:rsidRPr="00897B01">
        <w:rPr>
          <w:noProof/>
        </w:rPr>
        <w:fldChar w:fldCharType="separate"/>
      </w:r>
      <w:r w:rsidR="00BC42D7">
        <w:rPr>
          <w:noProof/>
        </w:rPr>
        <w:t>54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285</w:t>
      </w:r>
      <w:r>
        <w:rPr>
          <w:noProof/>
        </w:rPr>
        <w:tab/>
        <w:t>Instalment income includes distributions by certain resident unit trusts</w:t>
      </w:r>
      <w:r w:rsidRPr="00897B01">
        <w:rPr>
          <w:noProof/>
        </w:rPr>
        <w:tab/>
      </w:r>
      <w:r w:rsidRPr="00897B01">
        <w:rPr>
          <w:noProof/>
        </w:rPr>
        <w:fldChar w:fldCharType="begin"/>
      </w:r>
      <w:r w:rsidRPr="00897B01">
        <w:rPr>
          <w:noProof/>
        </w:rPr>
        <w:instrText xml:space="preserve"> PAGEREF _Toc172109930 \h </w:instrText>
      </w:r>
      <w:r w:rsidRPr="00897B01">
        <w:rPr>
          <w:noProof/>
        </w:rPr>
      </w:r>
      <w:r w:rsidRPr="00897B01">
        <w:rPr>
          <w:noProof/>
        </w:rPr>
        <w:fldChar w:fldCharType="separate"/>
      </w:r>
      <w:r w:rsidR="00BC42D7">
        <w:rPr>
          <w:noProof/>
        </w:rPr>
        <w:t>57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286</w:t>
      </w:r>
      <w:r>
        <w:rPr>
          <w:noProof/>
        </w:rPr>
        <w:tab/>
        <w:t>Instalment income includes distributions by certain managed investment trusts</w:t>
      </w:r>
      <w:r w:rsidRPr="00897B01">
        <w:rPr>
          <w:noProof/>
        </w:rPr>
        <w:tab/>
      </w:r>
      <w:r w:rsidRPr="00897B01">
        <w:rPr>
          <w:noProof/>
        </w:rPr>
        <w:fldChar w:fldCharType="begin"/>
      </w:r>
      <w:r w:rsidRPr="00897B01">
        <w:rPr>
          <w:noProof/>
        </w:rPr>
        <w:instrText xml:space="preserve"> PAGEREF _Toc172109931 \h </w:instrText>
      </w:r>
      <w:r w:rsidRPr="00897B01">
        <w:rPr>
          <w:noProof/>
        </w:rPr>
      </w:r>
      <w:r w:rsidRPr="00897B01">
        <w:rPr>
          <w:noProof/>
        </w:rPr>
        <w:fldChar w:fldCharType="separate"/>
      </w:r>
      <w:r w:rsidR="00BC42D7">
        <w:rPr>
          <w:noProof/>
        </w:rPr>
        <w:t>58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287</w:t>
      </w:r>
      <w:r>
        <w:rPr>
          <w:noProof/>
        </w:rPr>
        <w:tab/>
        <w:t>When trusts are disqualified due to concentrated ownership</w:t>
      </w:r>
      <w:r w:rsidRPr="00897B01">
        <w:rPr>
          <w:noProof/>
        </w:rPr>
        <w:tab/>
      </w:r>
      <w:r w:rsidRPr="00897B01">
        <w:rPr>
          <w:noProof/>
        </w:rPr>
        <w:fldChar w:fldCharType="begin"/>
      </w:r>
      <w:r w:rsidRPr="00897B01">
        <w:rPr>
          <w:noProof/>
        </w:rPr>
        <w:instrText xml:space="preserve"> PAGEREF _Toc172109932 \h </w:instrText>
      </w:r>
      <w:r w:rsidRPr="00897B01">
        <w:rPr>
          <w:noProof/>
        </w:rPr>
      </w:r>
      <w:r w:rsidRPr="00897B01">
        <w:rPr>
          <w:noProof/>
        </w:rPr>
        <w:fldChar w:fldCharType="separate"/>
      </w:r>
      <w:r w:rsidR="00BC42D7">
        <w:rPr>
          <w:noProof/>
        </w:rPr>
        <w:t>59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288</w:t>
      </w:r>
      <w:r>
        <w:rPr>
          <w:noProof/>
        </w:rPr>
        <w:tab/>
        <w:t>Resident investment trusts for beneficiaries who are absolutely entitled</w:t>
      </w:r>
      <w:r w:rsidRPr="00897B01">
        <w:rPr>
          <w:noProof/>
        </w:rPr>
        <w:tab/>
      </w:r>
      <w:r w:rsidRPr="00897B01">
        <w:rPr>
          <w:noProof/>
        </w:rPr>
        <w:fldChar w:fldCharType="begin"/>
      </w:r>
      <w:r w:rsidRPr="00897B01">
        <w:rPr>
          <w:noProof/>
        </w:rPr>
        <w:instrText xml:space="preserve"> PAGEREF _Toc172109933 \h </w:instrText>
      </w:r>
      <w:r w:rsidRPr="00897B01">
        <w:rPr>
          <w:noProof/>
        </w:rPr>
      </w:r>
      <w:r w:rsidRPr="00897B01">
        <w:rPr>
          <w:noProof/>
        </w:rPr>
        <w:fldChar w:fldCharType="separate"/>
      </w:r>
      <w:r w:rsidR="00BC42D7">
        <w:rPr>
          <w:noProof/>
        </w:rPr>
        <w:t>61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290</w:t>
      </w:r>
      <w:r>
        <w:rPr>
          <w:noProof/>
        </w:rPr>
        <w:tab/>
        <w:t>Exceptions to exclusion of trust capital gains from beneficiary’s instalment income</w:t>
      </w:r>
      <w:r w:rsidRPr="00897B01">
        <w:rPr>
          <w:noProof/>
        </w:rPr>
        <w:tab/>
      </w:r>
      <w:r w:rsidRPr="00897B01">
        <w:rPr>
          <w:noProof/>
        </w:rPr>
        <w:fldChar w:fldCharType="begin"/>
      </w:r>
      <w:r w:rsidRPr="00897B01">
        <w:rPr>
          <w:noProof/>
        </w:rPr>
        <w:instrText xml:space="preserve"> PAGEREF _Toc172109934 \h </w:instrText>
      </w:r>
      <w:r w:rsidRPr="00897B01">
        <w:rPr>
          <w:noProof/>
        </w:rPr>
      </w:r>
      <w:r w:rsidRPr="00897B01">
        <w:rPr>
          <w:noProof/>
        </w:rPr>
        <w:fldChar w:fldCharType="separate"/>
      </w:r>
      <w:r w:rsidR="00BC42D7">
        <w:rPr>
          <w:noProof/>
        </w:rPr>
        <w:t>61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J—How Commissioner works out your instalment rate and notional tax</w:t>
      </w:r>
      <w:r w:rsidRPr="00897B01">
        <w:rPr>
          <w:b w:val="0"/>
          <w:noProof/>
          <w:sz w:val="18"/>
        </w:rPr>
        <w:tab/>
      </w:r>
      <w:r w:rsidRPr="00897B01">
        <w:rPr>
          <w:b w:val="0"/>
          <w:noProof/>
          <w:sz w:val="18"/>
        </w:rPr>
        <w:fldChar w:fldCharType="begin"/>
      </w:r>
      <w:r w:rsidRPr="00897B01">
        <w:rPr>
          <w:b w:val="0"/>
          <w:noProof/>
          <w:sz w:val="18"/>
        </w:rPr>
        <w:instrText xml:space="preserve"> PAGEREF _Toc172109935 \h </w:instrText>
      </w:r>
      <w:r w:rsidRPr="00897B01">
        <w:rPr>
          <w:b w:val="0"/>
          <w:noProof/>
          <w:sz w:val="18"/>
        </w:rPr>
      </w:r>
      <w:r w:rsidRPr="00897B01">
        <w:rPr>
          <w:b w:val="0"/>
          <w:noProof/>
          <w:sz w:val="18"/>
        </w:rPr>
        <w:fldChar w:fldCharType="separate"/>
      </w:r>
      <w:r w:rsidR="00BC42D7">
        <w:rPr>
          <w:b w:val="0"/>
          <w:noProof/>
          <w:sz w:val="18"/>
        </w:rPr>
        <w:t>62</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320</w:t>
      </w:r>
      <w:r>
        <w:rPr>
          <w:noProof/>
        </w:rPr>
        <w:tab/>
        <w:t>Working out instalment rate</w:t>
      </w:r>
      <w:r w:rsidRPr="00897B01">
        <w:rPr>
          <w:noProof/>
        </w:rPr>
        <w:tab/>
      </w:r>
      <w:r w:rsidRPr="00897B01">
        <w:rPr>
          <w:noProof/>
        </w:rPr>
        <w:fldChar w:fldCharType="begin"/>
      </w:r>
      <w:r w:rsidRPr="00897B01">
        <w:rPr>
          <w:noProof/>
        </w:rPr>
        <w:instrText xml:space="preserve"> PAGEREF _Toc172109936 \h </w:instrText>
      </w:r>
      <w:r w:rsidRPr="00897B01">
        <w:rPr>
          <w:noProof/>
        </w:rPr>
      </w:r>
      <w:r w:rsidRPr="00897B01">
        <w:rPr>
          <w:noProof/>
        </w:rPr>
        <w:fldChar w:fldCharType="separate"/>
      </w:r>
      <w:r w:rsidR="00BC42D7">
        <w:rPr>
          <w:noProof/>
        </w:rPr>
        <w:t>62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325</w:t>
      </w:r>
      <w:r>
        <w:rPr>
          <w:noProof/>
        </w:rPr>
        <w:tab/>
        <w:t xml:space="preserve">Working out your </w:t>
      </w:r>
      <w:r w:rsidRPr="000039FD">
        <w:rPr>
          <w:i/>
          <w:noProof/>
        </w:rPr>
        <w:t>notional tax</w:t>
      </w:r>
      <w:r w:rsidRPr="00897B01">
        <w:rPr>
          <w:noProof/>
        </w:rPr>
        <w:tab/>
      </w:r>
      <w:r w:rsidRPr="00897B01">
        <w:rPr>
          <w:noProof/>
        </w:rPr>
        <w:fldChar w:fldCharType="begin"/>
      </w:r>
      <w:r w:rsidRPr="00897B01">
        <w:rPr>
          <w:noProof/>
        </w:rPr>
        <w:instrText xml:space="preserve"> PAGEREF _Toc172109937 \h </w:instrText>
      </w:r>
      <w:r w:rsidRPr="00897B01">
        <w:rPr>
          <w:noProof/>
        </w:rPr>
      </w:r>
      <w:r w:rsidRPr="00897B01">
        <w:rPr>
          <w:noProof/>
        </w:rPr>
        <w:fldChar w:fldCharType="separate"/>
      </w:r>
      <w:r w:rsidR="00BC42D7">
        <w:rPr>
          <w:noProof/>
        </w:rPr>
        <w:t>63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330</w:t>
      </w:r>
      <w:r>
        <w:rPr>
          <w:noProof/>
        </w:rPr>
        <w:tab/>
        <w:t xml:space="preserve">Working out your </w:t>
      </w:r>
      <w:r w:rsidRPr="000039FD">
        <w:rPr>
          <w:i/>
          <w:noProof/>
        </w:rPr>
        <w:t>adjusted taxable income</w:t>
      </w:r>
      <w:r w:rsidRPr="00897B01">
        <w:rPr>
          <w:noProof/>
        </w:rPr>
        <w:tab/>
      </w:r>
      <w:r w:rsidRPr="00897B01">
        <w:rPr>
          <w:noProof/>
        </w:rPr>
        <w:fldChar w:fldCharType="begin"/>
      </w:r>
      <w:r w:rsidRPr="00897B01">
        <w:rPr>
          <w:noProof/>
        </w:rPr>
        <w:instrText xml:space="preserve"> PAGEREF _Toc172109938 \h </w:instrText>
      </w:r>
      <w:r w:rsidRPr="00897B01">
        <w:rPr>
          <w:noProof/>
        </w:rPr>
      </w:r>
      <w:r w:rsidRPr="00897B01">
        <w:rPr>
          <w:noProof/>
        </w:rPr>
        <w:fldChar w:fldCharType="separate"/>
      </w:r>
      <w:r w:rsidR="00BC42D7">
        <w:rPr>
          <w:noProof/>
        </w:rPr>
        <w:t>64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335</w:t>
      </w:r>
      <w:r>
        <w:rPr>
          <w:noProof/>
        </w:rPr>
        <w:tab/>
        <w:t xml:space="preserve">Working out your </w:t>
      </w:r>
      <w:r w:rsidRPr="000039FD">
        <w:rPr>
          <w:i/>
          <w:noProof/>
        </w:rPr>
        <w:t>adjusted withholding income</w:t>
      </w:r>
      <w:r w:rsidRPr="00897B01">
        <w:rPr>
          <w:noProof/>
        </w:rPr>
        <w:tab/>
      </w:r>
      <w:r w:rsidRPr="00897B01">
        <w:rPr>
          <w:noProof/>
        </w:rPr>
        <w:fldChar w:fldCharType="begin"/>
      </w:r>
      <w:r w:rsidRPr="00897B01">
        <w:rPr>
          <w:noProof/>
        </w:rPr>
        <w:instrText xml:space="preserve"> PAGEREF _Toc172109939 \h </w:instrText>
      </w:r>
      <w:r w:rsidRPr="00897B01">
        <w:rPr>
          <w:noProof/>
        </w:rPr>
      </w:r>
      <w:r w:rsidRPr="00897B01">
        <w:rPr>
          <w:noProof/>
        </w:rPr>
        <w:fldChar w:fldCharType="separate"/>
      </w:r>
      <w:r w:rsidR="00BC42D7">
        <w:rPr>
          <w:noProof/>
        </w:rPr>
        <w:t>67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340</w:t>
      </w:r>
      <w:r>
        <w:rPr>
          <w:noProof/>
        </w:rPr>
        <w:tab/>
      </w:r>
      <w:r w:rsidRPr="000039FD">
        <w:rPr>
          <w:i/>
          <w:noProof/>
        </w:rPr>
        <w:t>Adjusted tax</w:t>
      </w:r>
      <w:r>
        <w:rPr>
          <w:noProof/>
        </w:rPr>
        <w:t xml:space="preserve"> on adjusted taxable income or on adjusted withholding income</w:t>
      </w:r>
      <w:r w:rsidRPr="00897B01">
        <w:rPr>
          <w:noProof/>
        </w:rPr>
        <w:tab/>
      </w:r>
      <w:r w:rsidRPr="00897B01">
        <w:rPr>
          <w:noProof/>
        </w:rPr>
        <w:fldChar w:fldCharType="begin"/>
      </w:r>
      <w:r w:rsidRPr="00897B01">
        <w:rPr>
          <w:noProof/>
        </w:rPr>
        <w:instrText xml:space="preserve"> PAGEREF _Toc172109940 \h </w:instrText>
      </w:r>
      <w:r w:rsidRPr="00897B01">
        <w:rPr>
          <w:noProof/>
        </w:rPr>
      </w:r>
      <w:r w:rsidRPr="00897B01">
        <w:rPr>
          <w:noProof/>
        </w:rPr>
        <w:fldChar w:fldCharType="separate"/>
      </w:r>
      <w:r w:rsidR="00BC42D7">
        <w:rPr>
          <w:noProof/>
        </w:rPr>
        <w:t>67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K—How Commissioner works out your benchmark instalment rate and benchmark tax</w:t>
      </w:r>
      <w:r w:rsidRPr="00897B01">
        <w:rPr>
          <w:b w:val="0"/>
          <w:noProof/>
          <w:sz w:val="18"/>
        </w:rPr>
        <w:tab/>
      </w:r>
      <w:r w:rsidRPr="00897B01">
        <w:rPr>
          <w:b w:val="0"/>
          <w:noProof/>
          <w:sz w:val="18"/>
        </w:rPr>
        <w:fldChar w:fldCharType="begin"/>
      </w:r>
      <w:r w:rsidRPr="00897B01">
        <w:rPr>
          <w:b w:val="0"/>
          <w:noProof/>
          <w:sz w:val="18"/>
        </w:rPr>
        <w:instrText xml:space="preserve"> PAGEREF _Toc172109941 \h </w:instrText>
      </w:r>
      <w:r w:rsidRPr="00897B01">
        <w:rPr>
          <w:b w:val="0"/>
          <w:noProof/>
          <w:sz w:val="18"/>
        </w:rPr>
      </w:r>
      <w:r w:rsidRPr="00897B01">
        <w:rPr>
          <w:b w:val="0"/>
          <w:noProof/>
          <w:sz w:val="18"/>
        </w:rPr>
        <w:fldChar w:fldCharType="separate"/>
      </w:r>
      <w:r w:rsidR="00BC42D7">
        <w:rPr>
          <w:b w:val="0"/>
          <w:noProof/>
          <w:sz w:val="18"/>
        </w:rPr>
        <w:t>70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355</w:t>
      </w:r>
      <w:r>
        <w:rPr>
          <w:noProof/>
        </w:rPr>
        <w:tab/>
        <w:t>When Commissioner works out benchmark instalment rate and benchmark tax</w:t>
      </w:r>
      <w:r w:rsidRPr="00897B01">
        <w:rPr>
          <w:noProof/>
        </w:rPr>
        <w:tab/>
      </w:r>
      <w:r w:rsidRPr="00897B01">
        <w:rPr>
          <w:noProof/>
        </w:rPr>
        <w:fldChar w:fldCharType="begin"/>
      </w:r>
      <w:r w:rsidRPr="00897B01">
        <w:rPr>
          <w:noProof/>
        </w:rPr>
        <w:instrText xml:space="preserve"> PAGEREF _Toc172109942 \h </w:instrText>
      </w:r>
      <w:r w:rsidRPr="00897B01">
        <w:rPr>
          <w:noProof/>
        </w:rPr>
      </w:r>
      <w:r w:rsidRPr="00897B01">
        <w:rPr>
          <w:noProof/>
        </w:rPr>
        <w:fldChar w:fldCharType="separate"/>
      </w:r>
      <w:r w:rsidR="00BC42D7">
        <w:rPr>
          <w:noProof/>
        </w:rPr>
        <w:t>70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360</w:t>
      </w:r>
      <w:r>
        <w:rPr>
          <w:noProof/>
        </w:rPr>
        <w:tab/>
        <w:t xml:space="preserve">How Commissioner works out </w:t>
      </w:r>
      <w:r w:rsidRPr="000039FD">
        <w:rPr>
          <w:i/>
          <w:noProof/>
        </w:rPr>
        <w:t>benchmark instalment rate</w:t>
      </w:r>
      <w:r w:rsidRPr="00897B01">
        <w:rPr>
          <w:noProof/>
        </w:rPr>
        <w:tab/>
      </w:r>
      <w:r w:rsidRPr="00897B01">
        <w:rPr>
          <w:noProof/>
        </w:rPr>
        <w:fldChar w:fldCharType="begin"/>
      </w:r>
      <w:r w:rsidRPr="00897B01">
        <w:rPr>
          <w:noProof/>
        </w:rPr>
        <w:instrText xml:space="preserve"> PAGEREF _Toc172109943 \h </w:instrText>
      </w:r>
      <w:r w:rsidRPr="00897B01">
        <w:rPr>
          <w:noProof/>
        </w:rPr>
      </w:r>
      <w:r w:rsidRPr="00897B01">
        <w:rPr>
          <w:noProof/>
        </w:rPr>
        <w:fldChar w:fldCharType="separate"/>
      </w:r>
      <w:r w:rsidR="00BC42D7">
        <w:rPr>
          <w:noProof/>
        </w:rPr>
        <w:t>70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365</w:t>
      </w:r>
      <w:r>
        <w:rPr>
          <w:noProof/>
        </w:rPr>
        <w:tab/>
        <w:t xml:space="preserve">Working out your </w:t>
      </w:r>
      <w:r w:rsidRPr="000039FD">
        <w:rPr>
          <w:i/>
          <w:noProof/>
        </w:rPr>
        <w:t>benchmark tax</w:t>
      </w:r>
      <w:r w:rsidRPr="00897B01">
        <w:rPr>
          <w:noProof/>
        </w:rPr>
        <w:tab/>
      </w:r>
      <w:r w:rsidRPr="00897B01">
        <w:rPr>
          <w:noProof/>
        </w:rPr>
        <w:fldChar w:fldCharType="begin"/>
      </w:r>
      <w:r w:rsidRPr="00897B01">
        <w:rPr>
          <w:noProof/>
        </w:rPr>
        <w:instrText xml:space="preserve"> PAGEREF _Toc172109944 \h </w:instrText>
      </w:r>
      <w:r w:rsidRPr="00897B01">
        <w:rPr>
          <w:noProof/>
        </w:rPr>
      </w:r>
      <w:r w:rsidRPr="00897B01">
        <w:rPr>
          <w:noProof/>
        </w:rPr>
        <w:fldChar w:fldCharType="separate"/>
      </w:r>
      <w:r w:rsidR="00BC42D7">
        <w:rPr>
          <w:noProof/>
        </w:rPr>
        <w:t>71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370</w:t>
      </w:r>
      <w:r>
        <w:rPr>
          <w:noProof/>
        </w:rPr>
        <w:tab/>
        <w:t xml:space="preserve">Working out your </w:t>
      </w:r>
      <w:r w:rsidRPr="000039FD">
        <w:rPr>
          <w:i/>
          <w:noProof/>
        </w:rPr>
        <w:t>adjusted assessed taxable income</w:t>
      </w:r>
      <w:r>
        <w:rPr>
          <w:noProof/>
        </w:rPr>
        <w:t xml:space="preserve"> for the variation year</w:t>
      </w:r>
      <w:r w:rsidRPr="00897B01">
        <w:rPr>
          <w:noProof/>
        </w:rPr>
        <w:tab/>
      </w:r>
      <w:r w:rsidRPr="00897B01">
        <w:rPr>
          <w:noProof/>
        </w:rPr>
        <w:fldChar w:fldCharType="begin"/>
      </w:r>
      <w:r w:rsidRPr="00897B01">
        <w:rPr>
          <w:noProof/>
        </w:rPr>
        <w:instrText xml:space="preserve"> PAGEREF _Toc172109945 \h </w:instrText>
      </w:r>
      <w:r w:rsidRPr="00897B01">
        <w:rPr>
          <w:noProof/>
        </w:rPr>
      </w:r>
      <w:r w:rsidRPr="00897B01">
        <w:rPr>
          <w:noProof/>
        </w:rPr>
        <w:fldChar w:fldCharType="separate"/>
      </w:r>
      <w:r w:rsidR="00BC42D7">
        <w:rPr>
          <w:noProof/>
        </w:rPr>
        <w:t>72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375</w:t>
      </w:r>
      <w:r>
        <w:rPr>
          <w:noProof/>
        </w:rPr>
        <w:tab/>
      </w:r>
      <w:r w:rsidRPr="000039FD">
        <w:rPr>
          <w:i/>
          <w:noProof/>
        </w:rPr>
        <w:t>Adjusted assessed tax</w:t>
      </w:r>
      <w:r>
        <w:rPr>
          <w:noProof/>
        </w:rPr>
        <w:t xml:space="preserve"> on adjusted assessed taxable income</w:t>
      </w:r>
      <w:r w:rsidRPr="00897B01">
        <w:rPr>
          <w:noProof/>
        </w:rPr>
        <w:tab/>
      </w:r>
      <w:r w:rsidRPr="00897B01">
        <w:rPr>
          <w:noProof/>
        </w:rPr>
        <w:fldChar w:fldCharType="begin"/>
      </w:r>
      <w:r w:rsidRPr="00897B01">
        <w:rPr>
          <w:noProof/>
        </w:rPr>
        <w:instrText xml:space="preserve"> PAGEREF _Toc172109946 \h </w:instrText>
      </w:r>
      <w:r w:rsidRPr="00897B01">
        <w:rPr>
          <w:noProof/>
        </w:rPr>
      </w:r>
      <w:r w:rsidRPr="00897B01">
        <w:rPr>
          <w:noProof/>
        </w:rPr>
        <w:fldChar w:fldCharType="separate"/>
      </w:r>
      <w:r w:rsidR="00BC42D7">
        <w:rPr>
          <w:noProof/>
        </w:rPr>
        <w:t>73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L—How Commissioner works out amount of quarterly instalment on basis of GDP</w:t>
      </w:r>
      <w:r>
        <w:rPr>
          <w:noProof/>
        </w:rPr>
        <w:noBreakHyphen/>
        <w:t>adjusted notional tax</w:t>
      </w:r>
      <w:r w:rsidRPr="00897B01">
        <w:rPr>
          <w:b w:val="0"/>
          <w:noProof/>
          <w:sz w:val="18"/>
        </w:rPr>
        <w:tab/>
      </w:r>
      <w:r w:rsidRPr="00897B01">
        <w:rPr>
          <w:b w:val="0"/>
          <w:noProof/>
          <w:sz w:val="18"/>
        </w:rPr>
        <w:fldChar w:fldCharType="begin"/>
      </w:r>
      <w:r w:rsidRPr="00897B01">
        <w:rPr>
          <w:b w:val="0"/>
          <w:noProof/>
          <w:sz w:val="18"/>
        </w:rPr>
        <w:instrText xml:space="preserve"> PAGEREF _Toc172109947 \h </w:instrText>
      </w:r>
      <w:r w:rsidRPr="00897B01">
        <w:rPr>
          <w:b w:val="0"/>
          <w:noProof/>
          <w:sz w:val="18"/>
        </w:rPr>
      </w:r>
      <w:r w:rsidRPr="00897B01">
        <w:rPr>
          <w:b w:val="0"/>
          <w:noProof/>
          <w:sz w:val="18"/>
        </w:rPr>
        <w:fldChar w:fldCharType="separate"/>
      </w:r>
      <w:r w:rsidR="00BC42D7">
        <w:rPr>
          <w:b w:val="0"/>
          <w:noProof/>
          <w:sz w:val="18"/>
        </w:rPr>
        <w:t>75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400</w:t>
      </w:r>
      <w:r>
        <w:rPr>
          <w:noProof/>
        </w:rPr>
        <w:tab/>
        <w:t>Working out amount of instalment—payers of 4 quarterly instalments</w:t>
      </w:r>
      <w:r w:rsidRPr="00897B01">
        <w:rPr>
          <w:noProof/>
        </w:rPr>
        <w:tab/>
      </w:r>
      <w:r w:rsidRPr="00897B01">
        <w:rPr>
          <w:noProof/>
        </w:rPr>
        <w:fldChar w:fldCharType="begin"/>
      </w:r>
      <w:r w:rsidRPr="00897B01">
        <w:rPr>
          <w:noProof/>
        </w:rPr>
        <w:instrText xml:space="preserve"> PAGEREF _Toc172109948 \h </w:instrText>
      </w:r>
      <w:r w:rsidRPr="00897B01">
        <w:rPr>
          <w:noProof/>
        </w:rPr>
      </w:r>
      <w:r w:rsidRPr="00897B01">
        <w:rPr>
          <w:noProof/>
        </w:rPr>
        <w:fldChar w:fldCharType="separate"/>
      </w:r>
      <w:r w:rsidR="00BC42D7">
        <w:rPr>
          <w:noProof/>
        </w:rPr>
        <w:t>76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402</w:t>
      </w:r>
      <w:r>
        <w:rPr>
          <w:noProof/>
        </w:rPr>
        <w:tab/>
        <w:t>Working out amount of instalment—payers of 2 quarterly instalments</w:t>
      </w:r>
      <w:r w:rsidRPr="00897B01">
        <w:rPr>
          <w:noProof/>
        </w:rPr>
        <w:tab/>
      </w:r>
      <w:r w:rsidRPr="00897B01">
        <w:rPr>
          <w:noProof/>
        </w:rPr>
        <w:fldChar w:fldCharType="begin"/>
      </w:r>
      <w:r w:rsidRPr="00897B01">
        <w:rPr>
          <w:noProof/>
        </w:rPr>
        <w:instrText xml:space="preserve"> PAGEREF _Toc172109949 \h </w:instrText>
      </w:r>
      <w:r w:rsidRPr="00897B01">
        <w:rPr>
          <w:noProof/>
        </w:rPr>
      </w:r>
      <w:r w:rsidRPr="00897B01">
        <w:rPr>
          <w:noProof/>
        </w:rPr>
        <w:fldChar w:fldCharType="separate"/>
      </w:r>
      <w:r w:rsidR="00BC42D7">
        <w:rPr>
          <w:noProof/>
        </w:rPr>
        <w:t>77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405</w:t>
      </w:r>
      <w:r>
        <w:rPr>
          <w:noProof/>
        </w:rPr>
        <w:tab/>
        <w:t xml:space="preserve">Working out your </w:t>
      </w:r>
      <w:r w:rsidRPr="000039FD">
        <w:rPr>
          <w:i/>
          <w:noProof/>
        </w:rPr>
        <w:t>GDP</w:t>
      </w:r>
      <w:r w:rsidRPr="000039FD">
        <w:rPr>
          <w:i/>
          <w:noProof/>
        </w:rPr>
        <w:noBreakHyphen/>
        <w:t>adjusted notional tax</w:t>
      </w:r>
      <w:r w:rsidRPr="00897B01">
        <w:rPr>
          <w:noProof/>
        </w:rPr>
        <w:tab/>
      </w:r>
      <w:r w:rsidRPr="00897B01">
        <w:rPr>
          <w:noProof/>
        </w:rPr>
        <w:fldChar w:fldCharType="begin"/>
      </w:r>
      <w:r w:rsidRPr="00897B01">
        <w:rPr>
          <w:noProof/>
        </w:rPr>
        <w:instrText xml:space="preserve"> PAGEREF _Toc172109950 \h </w:instrText>
      </w:r>
      <w:r w:rsidRPr="00897B01">
        <w:rPr>
          <w:noProof/>
        </w:rPr>
      </w:r>
      <w:r w:rsidRPr="00897B01">
        <w:rPr>
          <w:noProof/>
        </w:rPr>
        <w:fldChar w:fldCharType="separate"/>
      </w:r>
      <w:r w:rsidR="00BC42D7">
        <w:rPr>
          <w:noProof/>
        </w:rPr>
        <w:t>79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M—How amount of quarterly instalment is worked out on basis of your estimate of your benchmark tax</w:t>
      </w:r>
      <w:r w:rsidRPr="00897B01">
        <w:rPr>
          <w:b w:val="0"/>
          <w:noProof/>
          <w:sz w:val="18"/>
        </w:rPr>
        <w:tab/>
      </w:r>
      <w:r w:rsidRPr="00897B01">
        <w:rPr>
          <w:b w:val="0"/>
          <w:noProof/>
          <w:sz w:val="18"/>
        </w:rPr>
        <w:fldChar w:fldCharType="begin"/>
      </w:r>
      <w:r w:rsidRPr="00897B01">
        <w:rPr>
          <w:b w:val="0"/>
          <w:noProof/>
          <w:sz w:val="18"/>
        </w:rPr>
        <w:instrText xml:space="preserve"> PAGEREF _Toc172109951 \h </w:instrText>
      </w:r>
      <w:r w:rsidRPr="00897B01">
        <w:rPr>
          <w:b w:val="0"/>
          <w:noProof/>
          <w:sz w:val="18"/>
        </w:rPr>
      </w:r>
      <w:r w:rsidRPr="00897B01">
        <w:rPr>
          <w:b w:val="0"/>
          <w:noProof/>
          <w:sz w:val="18"/>
        </w:rPr>
        <w:fldChar w:fldCharType="separate"/>
      </w:r>
      <w:r w:rsidR="00BC42D7">
        <w:rPr>
          <w:b w:val="0"/>
          <w:noProof/>
          <w:sz w:val="18"/>
        </w:rPr>
        <w:t>82</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410</w:t>
      </w:r>
      <w:r>
        <w:rPr>
          <w:noProof/>
        </w:rPr>
        <w:tab/>
        <w:t>Working out amount of instalment—payers of 4 quarterly instalments</w:t>
      </w:r>
      <w:r w:rsidRPr="00897B01">
        <w:rPr>
          <w:noProof/>
        </w:rPr>
        <w:tab/>
      </w:r>
      <w:r w:rsidRPr="00897B01">
        <w:rPr>
          <w:noProof/>
        </w:rPr>
        <w:fldChar w:fldCharType="begin"/>
      </w:r>
      <w:r w:rsidRPr="00897B01">
        <w:rPr>
          <w:noProof/>
        </w:rPr>
        <w:instrText xml:space="preserve"> PAGEREF _Toc172109952 \h </w:instrText>
      </w:r>
      <w:r w:rsidRPr="00897B01">
        <w:rPr>
          <w:noProof/>
        </w:rPr>
      </w:r>
      <w:r w:rsidRPr="00897B01">
        <w:rPr>
          <w:noProof/>
        </w:rPr>
        <w:fldChar w:fldCharType="separate"/>
      </w:r>
      <w:r w:rsidR="00BC42D7">
        <w:rPr>
          <w:noProof/>
        </w:rPr>
        <w:t>82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412</w:t>
      </w:r>
      <w:r>
        <w:rPr>
          <w:noProof/>
        </w:rPr>
        <w:tab/>
        <w:t>Working out amount of instalment—payers of 2 quarterly instalments</w:t>
      </w:r>
      <w:r w:rsidRPr="00897B01">
        <w:rPr>
          <w:noProof/>
        </w:rPr>
        <w:tab/>
      </w:r>
      <w:r w:rsidRPr="00897B01">
        <w:rPr>
          <w:noProof/>
        </w:rPr>
        <w:fldChar w:fldCharType="begin"/>
      </w:r>
      <w:r w:rsidRPr="00897B01">
        <w:rPr>
          <w:noProof/>
        </w:rPr>
        <w:instrText xml:space="preserve"> PAGEREF _Toc172109953 \h </w:instrText>
      </w:r>
      <w:r w:rsidRPr="00897B01">
        <w:rPr>
          <w:noProof/>
        </w:rPr>
      </w:r>
      <w:r w:rsidRPr="00897B01">
        <w:rPr>
          <w:noProof/>
        </w:rPr>
        <w:fldChar w:fldCharType="separate"/>
      </w:r>
      <w:r w:rsidR="00BC42D7">
        <w:rPr>
          <w:noProof/>
        </w:rPr>
        <w:t>84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415</w:t>
      </w:r>
      <w:r>
        <w:rPr>
          <w:noProof/>
        </w:rPr>
        <w:tab/>
        <w:t>Estimating your benchmark tax</w:t>
      </w:r>
      <w:r w:rsidRPr="00897B01">
        <w:rPr>
          <w:noProof/>
        </w:rPr>
        <w:tab/>
      </w:r>
      <w:r w:rsidRPr="00897B01">
        <w:rPr>
          <w:noProof/>
        </w:rPr>
        <w:fldChar w:fldCharType="begin"/>
      </w:r>
      <w:r w:rsidRPr="00897B01">
        <w:rPr>
          <w:noProof/>
        </w:rPr>
        <w:instrText xml:space="preserve"> PAGEREF _Toc172109954 \h </w:instrText>
      </w:r>
      <w:r w:rsidRPr="00897B01">
        <w:rPr>
          <w:noProof/>
        </w:rPr>
      </w:r>
      <w:r w:rsidRPr="00897B01">
        <w:rPr>
          <w:noProof/>
        </w:rPr>
        <w:fldChar w:fldCharType="separate"/>
      </w:r>
      <w:r w:rsidR="00BC42D7">
        <w:rPr>
          <w:noProof/>
        </w:rPr>
        <w:t>86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420</w:t>
      </w:r>
      <w:r>
        <w:rPr>
          <w:noProof/>
        </w:rPr>
        <w:tab/>
        <w:t>Credit in certain cases where amount of instalment is nil</w:t>
      </w:r>
      <w:r w:rsidRPr="00897B01">
        <w:rPr>
          <w:noProof/>
        </w:rPr>
        <w:tab/>
      </w:r>
      <w:r w:rsidRPr="00897B01">
        <w:rPr>
          <w:noProof/>
        </w:rPr>
        <w:fldChar w:fldCharType="begin"/>
      </w:r>
      <w:r w:rsidRPr="00897B01">
        <w:rPr>
          <w:noProof/>
        </w:rPr>
        <w:instrText xml:space="preserve"> PAGEREF _Toc172109955 \h </w:instrText>
      </w:r>
      <w:r w:rsidRPr="00897B01">
        <w:rPr>
          <w:noProof/>
        </w:rPr>
      </w:r>
      <w:r w:rsidRPr="00897B01">
        <w:rPr>
          <w:noProof/>
        </w:rPr>
        <w:fldChar w:fldCharType="separate"/>
      </w:r>
      <w:r w:rsidR="00BC42D7">
        <w:rPr>
          <w:noProof/>
        </w:rPr>
        <w:t>87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N—How this Part applies to the trustee of a trust</w:t>
      </w:r>
      <w:r w:rsidRPr="00897B01">
        <w:rPr>
          <w:b w:val="0"/>
          <w:noProof/>
          <w:sz w:val="18"/>
        </w:rPr>
        <w:tab/>
      </w:r>
      <w:r w:rsidRPr="00897B01">
        <w:rPr>
          <w:b w:val="0"/>
          <w:noProof/>
          <w:sz w:val="18"/>
        </w:rPr>
        <w:fldChar w:fldCharType="begin"/>
      </w:r>
      <w:r w:rsidRPr="00897B01">
        <w:rPr>
          <w:b w:val="0"/>
          <w:noProof/>
          <w:sz w:val="18"/>
        </w:rPr>
        <w:instrText xml:space="preserve"> PAGEREF _Toc172109956 \h </w:instrText>
      </w:r>
      <w:r w:rsidRPr="00897B01">
        <w:rPr>
          <w:b w:val="0"/>
          <w:noProof/>
          <w:sz w:val="18"/>
        </w:rPr>
      </w:r>
      <w:r w:rsidRPr="00897B01">
        <w:rPr>
          <w:b w:val="0"/>
          <w:noProof/>
          <w:sz w:val="18"/>
        </w:rPr>
        <w:fldChar w:fldCharType="separate"/>
      </w:r>
      <w:r w:rsidR="00BC42D7">
        <w:rPr>
          <w:b w:val="0"/>
          <w:noProof/>
          <w:sz w:val="18"/>
        </w:rPr>
        <w:t>87</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Trustees to whom this Part applies</w:t>
      </w:r>
      <w:r w:rsidRPr="00897B01">
        <w:rPr>
          <w:b w:val="0"/>
          <w:noProof/>
          <w:sz w:val="18"/>
        </w:rPr>
        <w:tab/>
      </w:r>
      <w:r w:rsidRPr="00897B01">
        <w:rPr>
          <w:b w:val="0"/>
          <w:noProof/>
          <w:sz w:val="18"/>
        </w:rPr>
        <w:fldChar w:fldCharType="begin"/>
      </w:r>
      <w:r w:rsidRPr="00897B01">
        <w:rPr>
          <w:b w:val="0"/>
          <w:noProof/>
          <w:sz w:val="18"/>
        </w:rPr>
        <w:instrText xml:space="preserve"> PAGEREF _Toc172109957 \h </w:instrText>
      </w:r>
      <w:r w:rsidRPr="00897B01">
        <w:rPr>
          <w:b w:val="0"/>
          <w:noProof/>
          <w:sz w:val="18"/>
        </w:rPr>
      </w:r>
      <w:r w:rsidRPr="00897B01">
        <w:rPr>
          <w:b w:val="0"/>
          <w:noProof/>
          <w:sz w:val="18"/>
        </w:rPr>
        <w:fldChar w:fldCharType="separate"/>
      </w:r>
      <w:r w:rsidR="00BC42D7">
        <w:rPr>
          <w:b w:val="0"/>
          <w:noProof/>
          <w:sz w:val="18"/>
        </w:rPr>
        <w:t>88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450</w:t>
      </w:r>
      <w:r>
        <w:rPr>
          <w:noProof/>
        </w:rPr>
        <w:tab/>
        <w:t>Trustees to whom a single instalment rate is given</w:t>
      </w:r>
      <w:r w:rsidRPr="00897B01">
        <w:rPr>
          <w:noProof/>
        </w:rPr>
        <w:tab/>
      </w:r>
      <w:r w:rsidRPr="00897B01">
        <w:rPr>
          <w:noProof/>
        </w:rPr>
        <w:fldChar w:fldCharType="begin"/>
      </w:r>
      <w:r w:rsidRPr="00897B01">
        <w:rPr>
          <w:noProof/>
        </w:rPr>
        <w:instrText xml:space="preserve"> PAGEREF _Toc172109958 \h </w:instrText>
      </w:r>
      <w:r w:rsidRPr="00897B01">
        <w:rPr>
          <w:noProof/>
        </w:rPr>
      </w:r>
      <w:r w:rsidRPr="00897B01">
        <w:rPr>
          <w:noProof/>
        </w:rPr>
        <w:fldChar w:fldCharType="separate"/>
      </w:r>
      <w:r w:rsidR="00BC42D7">
        <w:rPr>
          <w:noProof/>
        </w:rPr>
        <w:t>88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455</w:t>
      </w:r>
      <w:r>
        <w:rPr>
          <w:noProof/>
        </w:rPr>
        <w:tab/>
        <w:t>Trustees to whom several instalment rates are given</w:t>
      </w:r>
      <w:r w:rsidRPr="00897B01">
        <w:rPr>
          <w:noProof/>
        </w:rPr>
        <w:tab/>
      </w:r>
      <w:r w:rsidRPr="00897B01">
        <w:rPr>
          <w:noProof/>
        </w:rPr>
        <w:fldChar w:fldCharType="begin"/>
      </w:r>
      <w:r w:rsidRPr="00897B01">
        <w:rPr>
          <w:noProof/>
        </w:rPr>
        <w:instrText xml:space="preserve"> PAGEREF _Toc172109959 \h </w:instrText>
      </w:r>
      <w:r w:rsidRPr="00897B01">
        <w:rPr>
          <w:noProof/>
        </w:rPr>
      </w:r>
      <w:r w:rsidRPr="00897B01">
        <w:rPr>
          <w:noProof/>
        </w:rPr>
        <w:fldChar w:fldCharType="separate"/>
      </w:r>
      <w:r w:rsidR="00BC42D7">
        <w:rPr>
          <w:noProof/>
        </w:rPr>
        <w:t>88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460</w:t>
      </w:r>
      <w:r>
        <w:rPr>
          <w:noProof/>
        </w:rPr>
        <w:tab/>
        <w:t>Rest of Subdivision applies only to multi</w:t>
      </w:r>
      <w:r>
        <w:rPr>
          <w:noProof/>
        </w:rPr>
        <w:noBreakHyphen/>
        <w:t>rate trustees</w:t>
      </w:r>
      <w:r w:rsidRPr="00897B01">
        <w:rPr>
          <w:noProof/>
        </w:rPr>
        <w:tab/>
      </w:r>
      <w:r w:rsidRPr="00897B01">
        <w:rPr>
          <w:noProof/>
        </w:rPr>
        <w:fldChar w:fldCharType="begin"/>
      </w:r>
      <w:r w:rsidRPr="00897B01">
        <w:rPr>
          <w:noProof/>
        </w:rPr>
        <w:instrText xml:space="preserve"> PAGEREF _Toc172109960 \h </w:instrText>
      </w:r>
      <w:r w:rsidRPr="00897B01">
        <w:rPr>
          <w:noProof/>
        </w:rPr>
      </w:r>
      <w:r w:rsidRPr="00897B01">
        <w:rPr>
          <w:noProof/>
        </w:rPr>
        <w:fldChar w:fldCharType="separate"/>
      </w:r>
      <w:r w:rsidR="00BC42D7">
        <w:rPr>
          <w:noProof/>
        </w:rPr>
        <w:t>90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465</w:t>
      </w:r>
      <w:r>
        <w:rPr>
          <w:noProof/>
        </w:rPr>
        <w:tab/>
        <w:t xml:space="preserve">Meaning of </w:t>
      </w:r>
      <w:r w:rsidRPr="000039FD">
        <w:rPr>
          <w:i/>
          <w:noProof/>
        </w:rPr>
        <w:t>instalment income</w:t>
      </w:r>
      <w:r w:rsidRPr="00897B01">
        <w:rPr>
          <w:noProof/>
        </w:rPr>
        <w:tab/>
      </w:r>
      <w:r w:rsidRPr="00897B01">
        <w:rPr>
          <w:noProof/>
        </w:rPr>
        <w:fldChar w:fldCharType="begin"/>
      </w:r>
      <w:r w:rsidRPr="00897B01">
        <w:rPr>
          <w:noProof/>
        </w:rPr>
        <w:instrText xml:space="preserve"> PAGEREF _Toc172109961 \h </w:instrText>
      </w:r>
      <w:r w:rsidRPr="00897B01">
        <w:rPr>
          <w:noProof/>
        </w:rPr>
      </w:r>
      <w:r w:rsidRPr="00897B01">
        <w:rPr>
          <w:noProof/>
        </w:rPr>
        <w:fldChar w:fldCharType="separate"/>
      </w:r>
      <w:r w:rsidR="00BC42D7">
        <w:rPr>
          <w:noProof/>
        </w:rPr>
        <w:t>90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468</w:t>
      </w:r>
      <w:r>
        <w:rPr>
          <w:noProof/>
        </w:rPr>
        <w:tab/>
        <w:t>Multi</w:t>
      </w:r>
      <w:r>
        <w:rPr>
          <w:noProof/>
        </w:rPr>
        <w:noBreakHyphen/>
        <w:t>rate trustee may pay quarterly instalments</w:t>
      </w:r>
      <w:r w:rsidRPr="00897B01">
        <w:rPr>
          <w:noProof/>
        </w:rPr>
        <w:tab/>
      </w:r>
      <w:r w:rsidRPr="00897B01">
        <w:rPr>
          <w:noProof/>
        </w:rPr>
        <w:fldChar w:fldCharType="begin"/>
      </w:r>
      <w:r w:rsidRPr="00897B01">
        <w:rPr>
          <w:noProof/>
        </w:rPr>
        <w:instrText xml:space="preserve"> PAGEREF _Toc172109962 \h </w:instrText>
      </w:r>
      <w:r w:rsidRPr="00897B01">
        <w:rPr>
          <w:noProof/>
        </w:rPr>
      </w:r>
      <w:r w:rsidRPr="00897B01">
        <w:rPr>
          <w:noProof/>
        </w:rPr>
        <w:fldChar w:fldCharType="separate"/>
      </w:r>
      <w:r w:rsidR="00BC42D7">
        <w:rPr>
          <w:noProof/>
        </w:rPr>
        <w:t>90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How Commissioner works out instalment rate and notional tax for a multi</w:t>
      </w:r>
      <w:r>
        <w:rPr>
          <w:noProof/>
        </w:rPr>
        <w:noBreakHyphen/>
        <w:t>rate trustee</w:t>
      </w:r>
      <w:r w:rsidRPr="00897B01">
        <w:rPr>
          <w:b w:val="0"/>
          <w:noProof/>
          <w:sz w:val="18"/>
        </w:rPr>
        <w:tab/>
      </w:r>
      <w:r w:rsidRPr="00897B01">
        <w:rPr>
          <w:b w:val="0"/>
          <w:noProof/>
          <w:sz w:val="18"/>
        </w:rPr>
        <w:fldChar w:fldCharType="begin"/>
      </w:r>
      <w:r w:rsidRPr="00897B01">
        <w:rPr>
          <w:b w:val="0"/>
          <w:noProof/>
          <w:sz w:val="18"/>
        </w:rPr>
        <w:instrText xml:space="preserve"> PAGEREF _Toc172109963 \h </w:instrText>
      </w:r>
      <w:r w:rsidRPr="00897B01">
        <w:rPr>
          <w:b w:val="0"/>
          <w:noProof/>
          <w:sz w:val="18"/>
        </w:rPr>
      </w:r>
      <w:r w:rsidRPr="00897B01">
        <w:rPr>
          <w:b w:val="0"/>
          <w:noProof/>
          <w:sz w:val="18"/>
        </w:rPr>
        <w:fldChar w:fldCharType="separate"/>
      </w:r>
      <w:r w:rsidR="00BC42D7">
        <w:rPr>
          <w:b w:val="0"/>
          <w:noProof/>
          <w:sz w:val="18"/>
        </w:rPr>
        <w:t>90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470</w:t>
      </w:r>
      <w:r>
        <w:rPr>
          <w:noProof/>
        </w:rPr>
        <w:tab/>
        <w:t>Working out instalment rate</w:t>
      </w:r>
      <w:r w:rsidRPr="00897B01">
        <w:rPr>
          <w:noProof/>
        </w:rPr>
        <w:tab/>
      </w:r>
      <w:r w:rsidRPr="00897B01">
        <w:rPr>
          <w:noProof/>
        </w:rPr>
        <w:fldChar w:fldCharType="begin"/>
      </w:r>
      <w:r w:rsidRPr="00897B01">
        <w:rPr>
          <w:noProof/>
        </w:rPr>
        <w:instrText xml:space="preserve"> PAGEREF _Toc172109964 \h </w:instrText>
      </w:r>
      <w:r w:rsidRPr="00897B01">
        <w:rPr>
          <w:noProof/>
        </w:rPr>
      </w:r>
      <w:r w:rsidRPr="00897B01">
        <w:rPr>
          <w:noProof/>
        </w:rPr>
        <w:fldChar w:fldCharType="separate"/>
      </w:r>
      <w:r w:rsidR="00BC42D7">
        <w:rPr>
          <w:noProof/>
        </w:rPr>
        <w:t>90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473</w:t>
      </w:r>
      <w:r>
        <w:rPr>
          <w:noProof/>
        </w:rPr>
        <w:tab/>
        <w:t>Commissioner must notify you of notional tax</w:t>
      </w:r>
      <w:r w:rsidRPr="00897B01">
        <w:rPr>
          <w:noProof/>
        </w:rPr>
        <w:tab/>
      </w:r>
      <w:r w:rsidRPr="00897B01">
        <w:rPr>
          <w:noProof/>
        </w:rPr>
        <w:fldChar w:fldCharType="begin"/>
      </w:r>
      <w:r w:rsidRPr="00897B01">
        <w:rPr>
          <w:noProof/>
        </w:rPr>
        <w:instrText xml:space="preserve"> PAGEREF _Toc172109965 \h </w:instrText>
      </w:r>
      <w:r w:rsidRPr="00897B01">
        <w:rPr>
          <w:noProof/>
        </w:rPr>
      </w:r>
      <w:r w:rsidRPr="00897B01">
        <w:rPr>
          <w:noProof/>
        </w:rPr>
        <w:fldChar w:fldCharType="separate"/>
      </w:r>
      <w:r w:rsidR="00BC42D7">
        <w:rPr>
          <w:noProof/>
        </w:rPr>
        <w:t>91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475</w:t>
      </w:r>
      <w:r>
        <w:rPr>
          <w:noProof/>
        </w:rPr>
        <w:tab/>
        <w:t xml:space="preserve">Working out your </w:t>
      </w:r>
      <w:r w:rsidRPr="000039FD">
        <w:rPr>
          <w:i/>
          <w:noProof/>
        </w:rPr>
        <w:t>notional tax</w:t>
      </w:r>
      <w:r w:rsidRPr="00897B01">
        <w:rPr>
          <w:noProof/>
        </w:rPr>
        <w:tab/>
      </w:r>
      <w:r w:rsidRPr="00897B01">
        <w:rPr>
          <w:noProof/>
        </w:rPr>
        <w:fldChar w:fldCharType="begin"/>
      </w:r>
      <w:r w:rsidRPr="00897B01">
        <w:rPr>
          <w:noProof/>
        </w:rPr>
        <w:instrText xml:space="preserve"> PAGEREF _Toc172109966 \h </w:instrText>
      </w:r>
      <w:r w:rsidRPr="00897B01">
        <w:rPr>
          <w:noProof/>
        </w:rPr>
      </w:r>
      <w:r w:rsidRPr="00897B01">
        <w:rPr>
          <w:noProof/>
        </w:rPr>
        <w:fldChar w:fldCharType="separate"/>
      </w:r>
      <w:r w:rsidR="00BC42D7">
        <w:rPr>
          <w:noProof/>
        </w:rPr>
        <w:t>91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480</w:t>
      </w:r>
      <w:r>
        <w:rPr>
          <w:noProof/>
        </w:rPr>
        <w:tab/>
        <w:t xml:space="preserve">Working out your </w:t>
      </w:r>
      <w:r w:rsidRPr="000039FD">
        <w:rPr>
          <w:i/>
          <w:noProof/>
        </w:rPr>
        <w:t>adjusted taxable income</w:t>
      </w:r>
      <w:r w:rsidRPr="00897B01">
        <w:rPr>
          <w:noProof/>
        </w:rPr>
        <w:tab/>
      </w:r>
      <w:r w:rsidRPr="00897B01">
        <w:rPr>
          <w:noProof/>
        </w:rPr>
        <w:fldChar w:fldCharType="begin"/>
      </w:r>
      <w:r w:rsidRPr="00897B01">
        <w:rPr>
          <w:noProof/>
        </w:rPr>
        <w:instrText xml:space="preserve"> PAGEREF _Toc172109967 \h </w:instrText>
      </w:r>
      <w:r w:rsidRPr="00897B01">
        <w:rPr>
          <w:noProof/>
        </w:rPr>
      </w:r>
      <w:r w:rsidRPr="00897B01">
        <w:rPr>
          <w:noProof/>
        </w:rPr>
        <w:fldChar w:fldCharType="separate"/>
      </w:r>
      <w:r w:rsidR="00BC42D7">
        <w:rPr>
          <w:noProof/>
        </w:rPr>
        <w:t>92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483</w:t>
      </w:r>
      <w:r>
        <w:rPr>
          <w:noProof/>
        </w:rPr>
        <w:tab/>
        <w:t xml:space="preserve">Meaning of </w:t>
      </w:r>
      <w:r w:rsidRPr="000039FD">
        <w:rPr>
          <w:i/>
          <w:noProof/>
        </w:rPr>
        <w:t>reduced beneficiary’s share</w:t>
      </w:r>
      <w:r>
        <w:rPr>
          <w:noProof/>
        </w:rPr>
        <w:t xml:space="preserve"> and </w:t>
      </w:r>
      <w:r w:rsidRPr="000039FD">
        <w:rPr>
          <w:i/>
          <w:noProof/>
        </w:rPr>
        <w:t>reduced no beneficiary’s share</w:t>
      </w:r>
      <w:r w:rsidRPr="00897B01">
        <w:rPr>
          <w:noProof/>
        </w:rPr>
        <w:tab/>
      </w:r>
      <w:r w:rsidRPr="00897B01">
        <w:rPr>
          <w:noProof/>
        </w:rPr>
        <w:fldChar w:fldCharType="begin"/>
      </w:r>
      <w:r w:rsidRPr="00897B01">
        <w:rPr>
          <w:noProof/>
        </w:rPr>
        <w:instrText xml:space="preserve"> PAGEREF _Toc172109968 \h </w:instrText>
      </w:r>
      <w:r w:rsidRPr="00897B01">
        <w:rPr>
          <w:noProof/>
        </w:rPr>
      </w:r>
      <w:r w:rsidRPr="00897B01">
        <w:rPr>
          <w:noProof/>
        </w:rPr>
        <w:fldChar w:fldCharType="separate"/>
      </w:r>
      <w:r w:rsidR="00BC42D7">
        <w:rPr>
          <w:noProof/>
        </w:rPr>
        <w:t>93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485</w:t>
      </w:r>
      <w:r>
        <w:rPr>
          <w:noProof/>
        </w:rPr>
        <w:tab/>
        <w:t xml:space="preserve">Working out your </w:t>
      </w:r>
      <w:r w:rsidRPr="000039FD">
        <w:rPr>
          <w:i/>
          <w:noProof/>
        </w:rPr>
        <w:t>adjusted withholding income</w:t>
      </w:r>
      <w:r w:rsidRPr="00897B01">
        <w:rPr>
          <w:noProof/>
        </w:rPr>
        <w:tab/>
      </w:r>
      <w:r w:rsidRPr="00897B01">
        <w:rPr>
          <w:noProof/>
        </w:rPr>
        <w:fldChar w:fldCharType="begin"/>
      </w:r>
      <w:r w:rsidRPr="00897B01">
        <w:rPr>
          <w:noProof/>
        </w:rPr>
        <w:instrText xml:space="preserve"> PAGEREF _Toc172109969 \h </w:instrText>
      </w:r>
      <w:r w:rsidRPr="00897B01">
        <w:rPr>
          <w:noProof/>
        </w:rPr>
      </w:r>
      <w:r w:rsidRPr="00897B01">
        <w:rPr>
          <w:noProof/>
        </w:rPr>
        <w:fldChar w:fldCharType="separate"/>
      </w:r>
      <w:r w:rsidR="00BC42D7">
        <w:rPr>
          <w:noProof/>
        </w:rPr>
        <w:t>93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How Commissioner works out benchmark instalment rate and benchmark tax for a multi</w:t>
      </w:r>
      <w:r>
        <w:rPr>
          <w:noProof/>
        </w:rPr>
        <w:noBreakHyphen/>
        <w:t>rate trustee</w:t>
      </w:r>
      <w:r w:rsidRPr="00897B01">
        <w:rPr>
          <w:b w:val="0"/>
          <w:noProof/>
          <w:sz w:val="18"/>
        </w:rPr>
        <w:tab/>
      </w:r>
      <w:r w:rsidRPr="00897B01">
        <w:rPr>
          <w:b w:val="0"/>
          <w:noProof/>
          <w:sz w:val="18"/>
        </w:rPr>
        <w:fldChar w:fldCharType="begin"/>
      </w:r>
      <w:r w:rsidRPr="00897B01">
        <w:rPr>
          <w:b w:val="0"/>
          <w:noProof/>
          <w:sz w:val="18"/>
        </w:rPr>
        <w:instrText xml:space="preserve"> PAGEREF _Toc172109970 \h </w:instrText>
      </w:r>
      <w:r w:rsidRPr="00897B01">
        <w:rPr>
          <w:b w:val="0"/>
          <w:noProof/>
          <w:sz w:val="18"/>
        </w:rPr>
      </w:r>
      <w:r w:rsidRPr="00897B01">
        <w:rPr>
          <w:b w:val="0"/>
          <w:noProof/>
          <w:sz w:val="18"/>
        </w:rPr>
        <w:fldChar w:fldCharType="separate"/>
      </w:r>
      <w:r w:rsidR="00BC42D7">
        <w:rPr>
          <w:b w:val="0"/>
          <w:noProof/>
          <w:sz w:val="18"/>
        </w:rPr>
        <w:t>94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525</w:t>
      </w:r>
      <w:r>
        <w:rPr>
          <w:noProof/>
        </w:rPr>
        <w:tab/>
        <w:t>When Commissioner works out benchmark instalment rate and benchmark tax</w:t>
      </w:r>
      <w:r w:rsidRPr="00897B01">
        <w:rPr>
          <w:noProof/>
        </w:rPr>
        <w:tab/>
      </w:r>
      <w:r w:rsidRPr="00897B01">
        <w:rPr>
          <w:noProof/>
        </w:rPr>
        <w:fldChar w:fldCharType="begin"/>
      </w:r>
      <w:r w:rsidRPr="00897B01">
        <w:rPr>
          <w:noProof/>
        </w:rPr>
        <w:instrText xml:space="preserve"> PAGEREF _Toc172109971 \h </w:instrText>
      </w:r>
      <w:r w:rsidRPr="00897B01">
        <w:rPr>
          <w:noProof/>
        </w:rPr>
      </w:r>
      <w:r w:rsidRPr="00897B01">
        <w:rPr>
          <w:noProof/>
        </w:rPr>
        <w:fldChar w:fldCharType="separate"/>
      </w:r>
      <w:r w:rsidR="00BC42D7">
        <w:rPr>
          <w:noProof/>
        </w:rPr>
        <w:t>94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530</w:t>
      </w:r>
      <w:r>
        <w:rPr>
          <w:noProof/>
        </w:rPr>
        <w:tab/>
        <w:t xml:space="preserve">How Commissioner works out </w:t>
      </w:r>
      <w:r w:rsidRPr="000039FD">
        <w:rPr>
          <w:i/>
          <w:noProof/>
        </w:rPr>
        <w:t>benchmark instalment rate</w:t>
      </w:r>
      <w:r w:rsidRPr="00897B01">
        <w:rPr>
          <w:noProof/>
        </w:rPr>
        <w:tab/>
      </w:r>
      <w:r w:rsidRPr="00897B01">
        <w:rPr>
          <w:noProof/>
        </w:rPr>
        <w:fldChar w:fldCharType="begin"/>
      </w:r>
      <w:r w:rsidRPr="00897B01">
        <w:rPr>
          <w:noProof/>
        </w:rPr>
        <w:instrText xml:space="preserve"> PAGEREF _Toc172109972 \h </w:instrText>
      </w:r>
      <w:r w:rsidRPr="00897B01">
        <w:rPr>
          <w:noProof/>
        </w:rPr>
      </w:r>
      <w:r w:rsidRPr="00897B01">
        <w:rPr>
          <w:noProof/>
        </w:rPr>
        <w:fldChar w:fldCharType="separate"/>
      </w:r>
      <w:r w:rsidR="00BC42D7">
        <w:rPr>
          <w:noProof/>
        </w:rPr>
        <w:t>95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535</w:t>
      </w:r>
      <w:r>
        <w:rPr>
          <w:noProof/>
        </w:rPr>
        <w:tab/>
        <w:t xml:space="preserve">Working out your </w:t>
      </w:r>
      <w:r w:rsidRPr="000039FD">
        <w:rPr>
          <w:i/>
          <w:noProof/>
        </w:rPr>
        <w:t>benchmark tax</w:t>
      </w:r>
      <w:r w:rsidRPr="00897B01">
        <w:rPr>
          <w:noProof/>
        </w:rPr>
        <w:tab/>
      </w:r>
      <w:r w:rsidRPr="00897B01">
        <w:rPr>
          <w:noProof/>
        </w:rPr>
        <w:fldChar w:fldCharType="begin"/>
      </w:r>
      <w:r w:rsidRPr="00897B01">
        <w:rPr>
          <w:noProof/>
        </w:rPr>
        <w:instrText xml:space="preserve"> PAGEREF _Toc172109973 \h </w:instrText>
      </w:r>
      <w:r w:rsidRPr="00897B01">
        <w:rPr>
          <w:noProof/>
        </w:rPr>
      </w:r>
      <w:r w:rsidRPr="00897B01">
        <w:rPr>
          <w:noProof/>
        </w:rPr>
        <w:fldChar w:fldCharType="separate"/>
      </w:r>
      <w:r w:rsidR="00BC42D7">
        <w:rPr>
          <w:noProof/>
        </w:rPr>
        <w:t>95</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P—Anti</w:t>
      </w:r>
      <w:r>
        <w:rPr>
          <w:noProof/>
        </w:rPr>
        <w:noBreakHyphen/>
        <w:t>avoidance rules</w:t>
      </w:r>
      <w:r w:rsidRPr="00897B01">
        <w:rPr>
          <w:b w:val="0"/>
          <w:noProof/>
          <w:sz w:val="18"/>
        </w:rPr>
        <w:tab/>
      </w:r>
      <w:r w:rsidRPr="00897B01">
        <w:rPr>
          <w:b w:val="0"/>
          <w:noProof/>
          <w:sz w:val="18"/>
        </w:rPr>
        <w:fldChar w:fldCharType="begin"/>
      </w:r>
      <w:r w:rsidRPr="00897B01">
        <w:rPr>
          <w:b w:val="0"/>
          <w:noProof/>
          <w:sz w:val="18"/>
        </w:rPr>
        <w:instrText xml:space="preserve"> PAGEREF _Toc172109974 \h </w:instrText>
      </w:r>
      <w:r w:rsidRPr="00897B01">
        <w:rPr>
          <w:b w:val="0"/>
          <w:noProof/>
          <w:sz w:val="18"/>
        </w:rPr>
      </w:r>
      <w:r w:rsidRPr="00897B01">
        <w:rPr>
          <w:b w:val="0"/>
          <w:noProof/>
          <w:sz w:val="18"/>
        </w:rPr>
        <w:fldChar w:fldCharType="separate"/>
      </w:r>
      <w:r w:rsidR="00BC42D7">
        <w:rPr>
          <w:b w:val="0"/>
          <w:noProof/>
          <w:sz w:val="18"/>
        </w:rPr>
        <w:t>96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595</w:t>
      </w:r>
      <w:r>
        <w:rPr>
          <w:noProof/>
        </w:rPr>
        <w:tab/>
        <w:t>Object of this Subdivision</w:t>
      </w:r>
      <w:r w:rsidRPr="00897B01">
        <w:rPr>
          <w:noProof/>
        </w:rPr>
        <w:tab/>
      </w:r>
      <w:r w:rsidRPr="00897B01">
        <w:rPr>
          <w:noProof/>
        </w:rPr>
        <w:fldChar w:fldCharType="begin"/>
      </w:r>
      <w:r w:rsidRPr="00897B01">
        <w:rPr>
          <w:noProof/>
        </w:rPr>
        <w:instrText xml:space="preserve"> PAGEREF _Toc172109975 \h </w:instrText>
      </w:r>
      <w:r w:rsidRPr="00897B01">
        <w:rPr>
          <w:noProof/>
        </w:rPr>
      </w:r>
      <w:r w:rsidRPr="00897B01">
        <w:rPr>
          <w:noProof/>
        </w:rPr>
        <w:fldChar w:fldCharType="separate"/>
      </w:r>
      <w:r w:rsidR="00BC42D7">
        <w:rPr>
          <w:noProof/>
        </w:rPr>
        <w:t>96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597</w:t>
      </w:r>
      <w:r>
        <w:rPr>
          <w:noProof/>
        </w:rPr>
        <w:tab/>
        <w:t>Effect of Subdivision in relation to instalment months</w:t>
      </w:r>
      <w:r w:rsidRPr="00897B01">
        <w:rPr>
          <w:noProof/>
        </w:rPr>
        <w:tab/>
      </w:r>
      <w:r w:rsidRPr="00897B01">
        <w:rPr>
          <w:noProof/>
        </w:rPr>
        <w:fldChar w:fldCharType="begin"/>
      </w:r>
      <w:r w:rsidRPr="00897B01">
        <w:rPr>
          <w:noProof/>
        </w:rPr>
        <w:instrText xml:space="preserve"> PAGEREF _Toc172109976 \h </w:instrText>
      </w:r>
      <w:r w:rsidRPr="00897B01">
        <w:rPr>
          <w:noProof/>
        </w:rPr>
      </w:r>
      <w:r w:rsidRPr="00897B01">
        <w:rPr>
          <w:noProof/>
        </w:rPr>
        <w:fldChar w:fldCharType="separate"/>
      </w:r>
      <w:r w:rsidR="00BC42D7">
        <w:rPr>
          <w:noProof/>
        </w:rPr>
        <w:t>96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600</w:t>
      </w:r>
      <w:r>
        <w:rPr>
          <w:noProof/>
        </w:rPr>
        <w:tab/>
        <w:t>General interest charge on tax benefit relating to instalments</w:t>
      </w:r>
      <w:r w:rsidRPr="00897B01">
        <w:rPr>
          <w:noProof/>
        </w:rPr>
        <w:tab/>
      </w:r>
      <w:r w:rsidRPr="00897B01">
        <w:rPr>
          <w:noProof/>
        </w:rPr>
        <w:fldChar w:fldCharType="begin"/>
      </w:r>
      <w:r w:rsidRPr="00897B01">
        <w:rPr>
          <w:noProof/>
        </w:rPr>
        <w:instrText xml:space="preserve"> PAGEREF _Toc172109977 \h </w:instrText>
      </w:r>
      <w:r w:rsidRPr="00897B01">
        <w:rPr>
          <w:noProof/>
        </w:rPr>
      </w:r>
      <w:r w:rsidRPr="00897B01">
        <w:rPr>
          <w:noProof/>
        </w:rPr>
        <w:fldChar w:fldCharType="separate"/>
      </w:r>
      <w:r w:rsidR="00BC42D7">
        <w:rPr>
          <w:noProof/>
        </w:rPr>
        <w:t>97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605</w:t>
      </w:r>
      <w:r>
        <w:rPr>
          <w:noProof/>
        </w:rPr>
        <w:tab/>
        <w:t xml:space="preserve">When do you get a </w:t>
      </w:r>
      <w:r w:rsidRPr="000039FD">
        <w:rPr>
          <w:i/>
          <w:noProof/>
        </w:rPr>
        <w:t>tax benefit</w:t>
      </w:r>
      <w:r>
        <w:rPr>
          <w:noProof/>
        </w:rPr>
        <w:t xml:space="preserve"> from a scheme?</w:t>
      </w:r>
      <w:r w:rsidRPr="00897B01">
        <w:rPr>
          <w:noProof/>
        </w:rPr>
        <w:tab/>
      </w:r>
      <w:r w:rsidRPr="00897B01">
        <w:rPr>
          <w:noProof/>
        </w:rPr>
        <w:fldChar w:fldCharType="begin"/>
      </w:r>
      <w:r w:rsidRPr="00897B01">
        <w:rPr>
          <w:noProof/>
        </w:rPr>
        <w:instrText xml:space="preserve"> PAGEREF _Toc172109978 \h </w:instrText>
      </w:r>
      <w:r w:rsidRPr="00897B01">
        <w:rPr>
          <w:noProof/>
        </w:rPr>
      </w:r>
      <w:r w:rsidRPr="00897B01">
        <w:rPr>
          <w:noProof/>
        </w:rPr>
        <w:fldChar w:fldCharType="separate"/>
      </w:r>
      <w:r w:rsidR="00BC42D7">
        <w:rPr>
          <w:noProof/>
        </w:rPr>
        <w:t>98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610</w:t>
      </w:r>
      <w:r>
        <w:rPr>
          <w:noProof/>
        </w:rPr>
        <w:tab/>
        <w:t xml:space="preserve">What is your </w:t>
      </w:r>
      <w:r w:rsidRPr="000039FD">
        <w:rPr>
          <w:i/>
          <w:noProof/>
        </w:rPr>
        <w:t>tax position</w:t>
      </w:r>
      <w:r>
        <w:rPr>
          <w:noProof/>
        </w:rPr>
        <w:t xml:space="preserve"> for an income year?</w:t>
      </w:r>
      <w:r w:rsidRPr="00897B01">
        <w:rPr>
          <w:noProof/>
        </w:rPr>
        <w:tab/>
      </w:r>
      <w:r w:rsidRPr="00897B01">
        <w:rPr>
          <w:noProof/>
        </w:rPr>
        <w:fldChar w:fldCharType="begin"/>
      </w:r>
      <w:r w:rsidRPr="00897B01">
        <w:rPr>
          <w:noProof/>
        </w:rPr>
        <w:instrText xml:space="preserve"> PAGEREF _Toc172109979 \h </w:instrText>
      </w:r>
      <w:r w:rsidRPr="00897B01">
        <w:rPr>
          <w:noProof/>
        </w:rPr>
      </w:r>
      <w:r w:rsidRPr="00897B01">
        <w:rPr>
          <w:noProof/>
        </w:rPr>
        <w:fldChar w:fldCharType="separate"/>
      </w:r>
      <w:r w:rsidR="00BC42D7">
        <w:rPr>
          <w:noProof/>
        </w:rPr>
        <w:t>99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615</w:t>
      </w:r>
      <w:r>
        <w:rPr>
          <w:noProof/>
        </w:rPr>
        <w:tab/>
        <w:t xml:space="preserve">What is your </w:t>
      </w:r>
      <w:r w:rsidRPr="000039FD">
        <w:rPr>
          <w:i/>
          <w:noProof/>
        </w:rPr>
        <w:t>hypothetical tax position</w:t>
      </w:r>
      <w:r>
        <w:rPr>
          <w:noProof/>
        </w:rPr>
        <w:t xml:space="preserve"> for an income year?</w:t>
      </w:r>
      <w:r w:rsidRPr="00897B01">
        <w:rPr>
          <w:noProof/>
        </w:rPr>
        <w:tab/>
      </w:r>
      <w:r w:rsidRPr="00897B01">
        <w:rPr>
          <w:noProof/>
        </w:rPr>
        <w:fldChar w:fldCharType="begin"/>
      </w:r>
      <w:r w:rsidRPr="00897B01">
        <w:rPr>
          <w:noProof/>
        </w:rPr>
        <w:instrText xml:space="preserve"> PAGEREF _Toc172109980 \h </w:instrText>
      </w:r>
      <w:r w:rsidRPr="00897B01">
        <w:rPr>
          <w:noProof/>
        </w:rPr>
      </w:r>
      <w:r w:rsidRPr="00897B01">
        <w:rPr>
          <w:noProof/>
        </w:rPr>
        <w:fldChar w:fldCharType="separate"/>
      </w:r>
      <w:r w:rsidR="00BC42D7">
        <w:rPr>
          <w:noProof/>
        </w:rPr>
        <w:t>102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620</w:t>
      </w:r>
      <w:r>
        <w:rPr>
          <w:noProof/>
        </w:rPr>
        <w:tab/>
        <w:t>Amount on which GIC is payable, and period for which it is payable</w:t>
      </w:r>
      <w:r w:rsidRPr="00897B01">
        <w:rPr>
          <w:noProof/>
        </w:rPr>
        <w:tab/>
      </w:r>
      <w:r w:rsidRPr="00897B01">
        <w:rPr>
          <w:noProof/>
        </w:rPr>
        <w:fldChar w:fldCharType="begin"/>
      </w:r>
      <w:r w:rsidRPr="00897B01">
        <w:rPr>
          <w:noProof/>
        </w:rPr>
        <w:instrText xml:space="preserve"> PAGEREF _Toc172109981 \h </w:instrText>
      </w:r>
      <w:r w:rsidRPr="00897B01">
        <w:rPr>
          <w:noProof/>
        </w:rPr>
      </w:r>
      <w:r w:rsidRPr="00897B01">
        <w:rPr>
          <w:noProof/>
        </w:rPr>
        <w:fldChar w:fldCharType="separate"/>
      </w:r>
      <w:r w:rsidR="00BC42D7">
        <w:rPr>
          <w:noProof/>
        </w:rPr>
        <w:t>102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625</w:t>
      </w:r>
      <w:r>
        <w:rPr>
          <w:noProof/>
        </w:rPr>
        <w:tab/>
        <w:t>Credit if you also got a tax detriment from the scheme</w:t>
      </w:r>
      <w:r w:rsidRPr="00897B01">
        <w:rPr>
          <w:noProof/>
        </w:rPr>
        <w:tab/>
      </w:r>
      <w:r w:rsidRPr="00897B01">
        <w:rPr>
          <w:noProof/>
        </w:rPr>
        <w:fldChar w:fldCharType="begin"/>
      </w:r>
      <w:r w:rsidRPr="00897B01">
        <w:rPr>
          <w:noProof/>
        </w:rPr>
        <w:instrText xml:space="preserve"> PAGEREF _Toc172109982 \h </w:instrText>
      </w:r>
      <w:r w:rsidRPr="00897B01">
        <w:rPr>
          <w:noProof/>
        </w:rPr>
      </w:r>
      <w:r w:rsidRPr="00897B01">
        <w:rPr>
          <w:noProof/>
        </w:rPr>
        <w:fldChar w:fldCharType="separate"/>
      </w:r>
      <w:r w:rsidR="00BC42D7">
        <w:rPr>
          <w:noProof/>
        </w:rPr>
        <w:t>103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630</w:t>
      </w:r>
      <w:r>
        <w:rPr>
          <w:noProof/>
        </w:rPr>
        <w:tab/>
        <w:t xml:space="preserve">When do you get a </w:t>
      </w:r>
      <w:r w:rsidRPr="000039FD">
        <w:rPr>
          <w:i/>
          <w:noProof/>
        </w:rPr>
        <w:t>tax detriment</w:t>
      </w:r>
      <w:r>
        <w:rPr>
          <w:noProof/>
        </w:rPr>
        <w:t xml:space="preserve"> from a scheme?</w:t>
      </w:r>
      <w:r w:rsidRPr="00897B01">
        <w:rPr>
          <w:noProof/>
        </w:rPr>
        <w:tab/>
      </w:r>
      <w:r w:rsidRPr="00897B01">
        <w:rPr>
          <w:noProof/>
        </w:rPr>
        <w:fldChar w:fldCharType="begin"/>
      </w:r>
      <w:r w:rsidRPr="00897B01">
        <w:rPr>
          <w:noProof/>
        </w:rPr>
        <w:instrText xml:space="preserve"> PAGEREF _Toc172109983 \h </w:instrText>
      </w:r>
      <w:r w:rsidRPr="00897B01">
        <w:rPr>
          <w:noProof/>
        </w:rPr>
      </w:r>
      <w:r w:rsidRPr="00897B01">
        <w:rPr>
          <w:noProof/>
        </w:rPr>
        <w:fldChar w:fldCharType="separate"/>
      </w:r>
      <w:r w:rsidR="00BC42D7">
        <w:rPr>
          <w:noProof/>
        </w:rPr>
        <w:t>104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635</w:t>
      </w:r>
      <w:r>
        <w:rPr>
          <w:noProof/>
        </w:rPr>
        <w:tab/>
        <w:t>No tax benefit or detriment results from choice for which income tax law expressly provides</w:t>
      </w:r>
      <w:r w:rsidRPr="00897B01">
        <w:rPr>
          <w:noProof/>
        </w:rPr>
        <w:tab/>
      </w:r>
      <w:r w:rsidRPr="00897B01">
        <w:rPr>
          <w:noProof/>
        </w:rPr>
        <w:fldChar w:fldCharType="begin"/>
      </w:r>
      <w:r w:rsidRPr="00897B01">
        <w:rPr>
          <w:noProof/>
        </w:rPr>
        <w:instrText xml:space="preserve"> PAGEREF _Toc172109984 \h </w:instrText>
      </w:r>
      <w:r w:rsidRPr="00897B01">
        <w:rPr>
          <w:noProof/>
        </w:rPr>
      </w:r>
      <w:r w:rsidRPr="00897B01">
        <w:rPr>
          <w:noProof/>
        </w:rPr>
        <w:fldChar w:fldCharType="separate"/>
      </w:r>
      <w:r w:rsidR="00BC42D7">
        <w:rPr>
          <w:noProof/>
        </w:rPr>
        <w:t>105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640</w:t>
      </w:r>
      <w:r>
        <w:rPr>
          <w:noProof/>
        </w:rPr>
        <w:tab/>
        <w:t>Commissioner may remit general interest charge in special cases</w:t>
      </w:r>
      <w:r w:rsidRPr="00897B01">
        <w:rPr>
          <w:noProof/>
        </w:rPr>
        <w:tab/>
      </w:r>
      <w:r w:rsidRPr="00897B01">
        <w:rPr>
          <w:noProof/>
        </w:rPr>
        <w:fldChar w:fldCharType="begin"/>
      </w:r>
      <w:r w:rsidRPr="00897B01">
        <w:rPr>
          <w:noProof/>
        </w:rPr>
        <w:instrText xml:space="preserve"> PAGEREF _Toc172109985 \h </w:instrText>
      </w:r>
      <w:r w:rsidRPr="00897B01">
        <w:rPr>
          <w:noProof/>
        </w:rPr>
      </w:r>
      <w:r w:rsidRPr="00897B01">
        <w:rPr>
          <w:noProof/>
        </w:rPr>
        <w:fldChar w:fldCharType="separate"/>
      </w:r>
      <w:r w:rsidR="00BC42D7">
        <w:rPr>
          <w:noProof/>
        </w:rPr>
        <w:t>107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Q—General rules for consolidated groups</w:t>
      </w:r>
      <w:r w:rsidRPr="00897B01">
        <w:rPr>
          <w:b w:val="0"/>
          <w:noProof/>
          <w:sz w:val="18"/>
        </w:rPr>
        <w:tab/>
      </w:r>
      <w:r w:rsidRPr="00897B01">
        <w:rPr>
          <w:b w:val="0"/>
          <w:noProof/>
          <w:sz w:val="18"/>
        </w:rPr>
        <w:fldChar w:fldCharType="begin"/>
      </w:r>
      <w:r w:rsidRPr="00897B01">
        <w:rPr>
          <w:b w:val="0"/>
          <w:noProof/>
          <w:sz w:val="18"/>
        </w:rPr>
        <w:instrText xml:space="preserve"> PAGEREF _Toc172109986 \h </w:instrText>
      </w:r>
      <w:r w:rsidRPr="00897B01">
        <w:rPr>
          <w:b w:val="0"/>
          <w:noProof/>
          <w:sz w:val="18"/>
        </w:rPr>
      </w:r>
      <w:r w:rsidRPr="00897B01">
        <w:rPr>
          <w:b w:val="0"/>
          <w:noProof/>
          <w:sz w:val="18"/>
        </w:rPr>
        <w:fldChar w:fldCharType="separate"/>
      </w:r>
      <w:r w:rsidR="00BC42D7">
        <w:rPr>
          <w:b w:val="0"/>
          <w:noProof/>
          <w:sz w:val="18"/>
        </w:rPr>
        <w:t>107</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45</w:t>
      </w:r>
      <w:r>
        <w:rPr>
          <w:noProof/>
        </w:rPr>
        <w:noBreakHyphen/>
        <w:t>Q</w:t>
      </w:r>
      <w:r w:rsidRPr="00897B01">
        <w:rPr>
          <w:b w:val="0"/>
          <w:noProof/>
          <w:sz w:val="18"/>
        </w:rPr>
        <w:tab/>
      </w:r>
      <w:r w:rsidRPr="00897B01">
        <w:rPr>
          <w:b w:val="0"/>
          <w:noProof/>
          <w:sz w:val="18"/>
        </w:rPr>
        <w:fldChar w:fldCharType="begin"/>
      </w:r>
      <w:r w:rsidRPr="00897B01">
        <w:rPr>
          <w:b w:val="0"/>
          <w:noProof/>
          <w:sz w:val="18"/>
        </w:rPr>
        <w:instrText xml:space="preserve"> PAGEREF _Toc172109987 \h </w:instrText>
      </w:r>
      <w:r w:rsidRPr="00897B01">
        <w:rPr>
          <w:b w:val="0"/>
          <w:noProof/>
          <w:sz w:val="18"/>
        </w:rPr>
      </w:r>
      <w:r w:rsidRPr="00897B01">
        <w:rPr>
          <w:b w:val="0"/>
          <w:noProof/>
          <w:sz w:val="18"/>
        </w:rPr>
        <w:fldChar w:fldCharType="separate"/>
      </w:r>
      <w:r w:rsidR="00BC42D7">
        <w:rPr>
          <w:b w:val="0"/>
          <w:noProof/>
          <w:sz w:val="18"/>
        </w:rPr>
        <w:t>107</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700</w:t>
      </w:r>
      <w:r>
        <w:rPr>
          <w:noProof/>
        </w:rPr>
        <w:tab/>
        <w:t>What this Subdivision is about</w:t>
      </w:r>
      <w:r w:rsidRPr="00897B01">
        <w:rPr>
          <w:noProof/>
        </w:rPr>
        <w:tab/>
      </w:r>
      <w:r w:rsidRPr="00897B01">
        <w:rPr>
          <w:noProof/>
        </w:rPr>
        <w:fldChar w:fldCharType="begin"/>
      </w:r>
      <w:r w:rsidRPr="00897B01">
        <w:rPr>
          <w:noProof/>
        </w:rPr>
        <w:instrText xml:space="preserve"> PAGEREF _Toc172109988 \h </w:instrText>
      </w:r>
      <w:r w:rsidRPr="00897B01">
        <w:rPr>
          <w:noProof/>
        </w:rPr>
      </w:r>
      <w:r w:rsidRPr="00897B01">
        <w:rPr>
          <w:noProof/>
        </w:rPr>
        <w:fldChar w:fldCharType="separate"/>
      </w:r>
      <w:r w:rsidR="00BC42D7">
        <w:rPr>
          <w:noProof/>
        </w:rPr>
        <w:t>107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Application of Subdivision</w:t>
      </w:r>
      <w:r w:rsidRPr="00897B01">
        <w:rPr>
          <w:b w:val="0"/>
          <w:noProof/>
          <w:sz w:val="18"/>
        </w:rPr>
        <w:tab/>
      </w:r>
      <w:r w:rsidRPr="00897B01">
        <w:rPr>
          <w:b w:val="0"/>
          <w:noProof/>
          <w:sz w:val="18"/>
        </w:rPr>
        <w:fldChar w:fldCharType="begin"/>
      </w:r>
      <w:r w:rsidRPr="00897B01">
        <w:rPr>
          <w:b w:val="0"/>
          <w:noProof/>
          <w:sz w:val="18"/>
        </w:rPr>
        <w:instrText xml:space="preserve"> PAGEREF _Toc172109989 \h </w:instrText>
      </w:r>
      <w:r w:rsidRPr="00897B01">
        <w:rPr>
          <w:b w:val="0"/>
          <w:noProof/>
          <w:sz w:val="18"/>
        </w:rPr>
      </w:r>
      <w:r w:rsidRPr="00897B01">
        <w:rPr>
          <w:b w:val="0"/>
          <w:noProof/>
          <w:sz w:val="18"/>
        </w:rPr>
        <w:fldChar w:fldCharType="separate"/>
      </w:r>
      <w:r w:rsidR="00BC42D7">
        <w:rPr>
          <w:b w:val="0"/>
          <w:noProof/>
          <w:sz w:val="18"/>
        </w:rPr>
        <w:t>108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703</w:t>
      </w:r>
      <w:r>
        <w:rPr>
          <w:noProof/>
        </w:rPr>
        <w:tab/>
        <w:t>Effect of this Subdivision and Subdivision 45</w:t>
      </w:r>
      <w:r>
        <w:rPr>
          <w:noProof/>
        </w:rPr>
        <w:noBreakHyphen/>
        <w:t>R in relation to monthly payers</w:t>
      </w:r>
      <w:r w:rsidRPr="00897B01">
        <w:rPr>
          <w:noProof/>
        </w:rPr>
        <w:tab/>
      </w:r>
      <w:r w:rsidRPr="00897B01">
        <w:rPr>
          <w:noProof/>
        </w:rPr>
        <w:fldChar w:fldCharType="begin"/>
      </w:r>
      <w:r w:rsidRPr="00897B01">
        <w:rPr>
          <w:noProof/>
        </w:rPr>
        <w:instrText xml:space="preserve"> PAGEREF _Toc172109990 \h </w:instrText>
      </w:r>
      <w:r w:rsidRPr="00897B01">
        <w:rPr>
          <w:noProof/>
        </w:rPr>
      </w:r>
      <w:r w:rsidRPr="00897B01">
        <w:rPr>
          <w:noProof/>
        </w:rPr>
        <w:fldChar w:fldCharType="separate"/>
      </w:r>
      <w:r w:rsidR="00BC42D7">
        <w:rPr>
          <w:noProof/>
        </w:rPr>
        <w:t>108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705</w:t>
      </w:r>
      <w:r>
        <w:rPr>
          <w:noProof/>
        </w:rPr>
        <w:tab/>
        <w:t>Application of Subdivision to head company</w:t>
      </w:r>
      <w:r w:rsidRPr="00897B01">
        <w:rPr>
          <w:noProof/>
        </w:rPr>
        <w:tab/>
      </w:r>
      <w:r w:rsidRPr="00897B01">
        <w:rPr>
          <w:noProof/>
        </w:rPr>
        <w:fldChar w:fldCharType="begin"/>
      </w:r>
      <w:r w:rsidRPr="00897B01">
        <w:rPr>
          <w:noProof/>
        </w:rPr>
        <w:instrText xml:space="preserve"> PAGEREF _Toc172109991 \h </w:instrText>
      </w:r>
      <w:r w:rsidRPr="00897B01">
        <w:rPr>
          <w:noProof/>
        </w:rPr>
      </w:r>
      <w:r w:rsidRPr="00897B01">
        <w:rPr>
          <w:noProof/>
        </w:rPr>
        <w:fldChar w:fldCharType="separate"/>
      </w:r>
      <w:r w:rsidR="00BC42D7">
        <w:rPr>
          <w:noProof/>
        </w:rPr>
        <w:t>109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Usual operation of this Part for consolidated group members</w:t>
      </w:r>
      <w:r w:rsidRPr="00897B01">
        <w:rPr>
          <w:b w:val="0"/>
          <w:noProof/>
          <w:sz w:val="18"/>
        </w:rPr>
        <w:tab/>
      </w:r>
      <w:r w:rsidRPr="00897B01">
        <w:rPr>
          <w:b w:val="0"/>
          <w:noProof/>
          <w:sz w:val="18"/>
        </w:rPr>
        <w:fldChar w:fldCharType="begin"/>
      </w:r>
      <w:r w:rsidRPr="00897B01">
        <w:rPr>
          <w:b w:val="0"/>
          <w:noProof/>
          <w:sz w:val="18"/>
        </w:rPr>
        <w:instrText xml:space="preserve"> PAGEREF _Toc172109992 \h </w:instrText>
      </w:r>
      <w:r w:rsidRPr="00897B01">
        <w:rPr>
          <w:b w:val="0"/>
          <w:noProof/>
          <w:sz w:val="18"/>
        </w:rPr>
      </w:r>
      <w:r w:rsidRPr="00897B01">
        <w:rPr>
          <w:b w:val="0"/>
          <w:noProof/>
          <w:sz w:val="18"/>
        </w:rPr>
        <w:fldChar w:fldCharType="separate"/>
      </w:r>
      <w:r w:rsidR="00BC42D7">
        <w:rPr>
          <w:b w:val="0"/>
          <w:noProof/>
          <w:sz w:val="18"/>
        </w:rPr>
        <w:t>113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710</w:t>
      </w:r>
      <w:r>
        <w:rPr>
          <w:noProof/>
        </w:rPr>
        <w:tab/>
        <w:t>Single entity rule</w:t>
      </w:r>
      <w:r w:rsidRPr="00897B01">
        <w:rPr>
          <w:noProof/>
        </w:rPr>
        <w:tab/>
      </w:r>
      <w:r w:rsidRPr="00897B01">
        <w:rPr>
          <w:noProof/>
        </w:rPr>
        <w:fldChar w:fldCharType="begin"/>
      </w:r>
      <w:r w:rsidRPr="00897B01">
        <w:rPr>
          <w:noProof/>
        </w:rPr>
        <w:instrText xml:space="preserve"> PAGEREF _Toc172109993 \h </w:instrText>
      </w:r>
      <w:r w:rsidRPr="00897B01">
        <w:rPr>
          <w:noProof/>
        </w:rPr>
      </w:r>
      <w:r w:rsidRPr="00897B01">
        <w:rPr>
          <w:noProof/>
        </w:rPr>
        <w:fldChar w:fldCharType="separate"/>
      </w:r>
      <w:r w:rsidR="00BC42D7">
        <w:rPr>
          <w:noProof/>
        </w:rPr>
        <w:t>113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715</w:t>
      </w:r>
      <w:r>
        <w:rPr>
          <w:noProof/>
        </w:rPr>
        <w:tab/>
        <w:t>When instalments are due—modification of section 45</w:t>
      </w:r>
      <w:r>
        <w:rPr>
          <w:noProof/>
        </w:rPr>
        <w:noBreakHyphen/>
        <w:t>61</w:t>
      </w:r>
      <w:r w:rsidRPr="00897B01">
        <w:rPr>
          <w:noProof/>
        </w:rPr>
        <w:tab/>
      </w:r>
      <w:r w:rsidRPr="00897B01">
        <w:rPr>
          <w:noProof/>
        </w:rPr>
        <w:fldChar w:fldCharType="begin"/>
      </w:r>
      <w:r w:rsidRPr="00897B01">
        <w:rPr>
          <w:noProof/>
        </w:rPr>
        <w:instrText xml:space="preserve"> PAGEREF _Toc172109994 \h </w:instrText>
      </w:r>
      <w:r w:rsidRPr="00897B01">
        <w:rPr>
          <w:noProof/>
        </w:rPr>
      </w:r>
      <w:r w:rsidRPr="00897B01">
        <w:rPr>
          <w:noProof/>
        </w:rPr>
        <w:fldChar w:fldCharType="separate"/>
      </w:r>
      <w:r w:rsidR="00BC42D7">
        <w:rPr>
          <w:noProof/>
        </w:rPr>
        <w:t>114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720</w:t>
      </w:r>
      <w:r>
        <w:rPr>
          <w:noProof/>
        </w:rPr>
        <w:tab/>
        <w:t>Head company cannot be an annual payer—modification of section 45</w:t>
      </w:r>
      <w:r>
        <w:rPr>
          <w:noProof/>
        </w:rPr>
        <w:noBreakHyphen/>
        <w:t>140</w:t>
      </w:r>
      <w:r w:rsidRPr="00897B01">
        <w:rPr>
          <w:noProof/>
        </w:rPr>
        <w:tab/>
      </w:r>
      <w:r w:rsidRPr="00897B01">
        <w:rPr>
          <w:noProof/>
        </w:rPr>
        <w:fldChar w:fldCharType="begin"/>
      </w:r>
      <w:r w:rsidRPr="00897B01">
        <w:rPr>
          <w:noProof/>
        </w:rPr>
        <w:instrText xml:space="preserve"> PAGEREF _Toc172109995 \h </w:instrText>
      </w:r>
      <w:r w:rsidRPr="00897B01">
        <w:rPr>
          <w:noProof/>
        </w:rPr>
      </w:r>
      <w:r w:rsidRPr="00897B01">
        <w:rPr>
          <w:noProof/>
        </w:rPr>
        <w:fldChar w:fldCharType="separate"/>
      </w:r>
      <w:r w:rsidR="00BC42D7">
        <w:rPr>
          <w:noProof/>
        </w:rPr>
        <w:t>114</w:t>
      </w:r>
      <w:r w:rsidRPr="00897B01">
        <w:rPr>
          <w:noProof/>
        </w:rPr>
        <w:fldChar w:fldCharType="end"/>
      </w:r>
    </w:p>
    <w:p w:rsidR="00897B01" w:rsidRDefault="00897B01" w:rsidP="00897B01">
      <w:pPr>
        <w:pStyle w:val="TOC4"/>
        <w:keepNext/>
        <w:ind w:left="2183" w:hanging="1332"/>
        <w:rPr>
          <w:rFonts w:asciiTheme="minorHAnsi" w:eastAsiaTheme="minorEastAsia" w:hAnsiTheme="minorHAnsi" w:cstheme="minorBidi"/>
          <w:b w:val="0"/>
          <w:noProof/>
          <w:kern w:val="0"/>
          <w:sz w:val="22"/>
          <w:szCs w:val="22"/>
        </w:rPr>
      </w:pPr>
      <w:r>
        <w:rPr>
          <w:noProof/>
        </w:rPr>
        <w:t>Membership changes</w:t>
      </w:r>
      <w:r w:rsidRPr="00897B01">
        <w:rPr>
          <w:b w:val="0"/>
          <w:noProof/>
          <w:sz w:val="18"/>
        </w:rPr>
        <w:tab/>
      </w:r>
      <w:r w:rsidRPr="00897B01">
        <w:rPr>
          <w:b w:val="0"/>
          <w:noProof/>
          <w:sz w:val="18"/>
        </w:rPr>
        <w:fldChar w:fldCharType="begin"/>
      </w:r>
      <w:r w:rsidRPr="00897B01">
        <w:rPr>
          <w:b w:val="0"/>
          <w:noProof/>
          <w:sz w:val="18"/>
        </w:rPr>
        <w:instrText xml:space="preserve"> PAGEREF _Toc172109996 \h </w:instrText>
      </w:r>
      <w:r w:rsidRPr="00897B01">
        <w:rPr>
          <w:b w:val="0"/>
          <w:noProof/>
          <w:sz w:val="18"/>
        </w:rPr>
      </w:r>
      <w:r w:rsidRPr="00897B01">
        <w:rPr>
          <w:b w:val="0"/>
          <w:noProof/>
          <w:sz w:val="18"/>
        </w:rPr>
        <w:fldChar w:fldCharType="separate"/>
      </w:r>
      <w:r w:rsidR="00BC42D7">
        <w:rPr>
          <w:b w:val="0"/>
          <w:noProof/>
          <w:sz w:val="18"/>
        </w:rPr>
        <w:t>114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740</w:t>
      </w:r>
      <w:r>
        <w:rPr>
          <w:noProof/>
        </w:rPr>
        <w:tab/>
        <w:t>Change of head company</w:t>
      </w:r>
      <w:r w:rsidRPr="00897B01">
        <w:rPr>
          <w:noProof/>
        </w:rPr>
        <w:tab/>
      </w:r>
      <w:r w:rsidRPr="00897B01">
        <w:rPr>
          <w:noProof/>
        </w:rPr>
        <w:fldChar w:fldCharType="begin"/>
      </w:r>
      <w:r w:rsidRPr="00897B01">
        <w:rPr>
          <w:noProof/>
        </w:rPr>
        <w:instrText xml:space="preserve"> PAGEREF _Toc172109997 \h </w:instrText>
      </w:r>
      <w:r w:rsidRPr="00897B01">
        <w:rPr>
          <w:noProof/>
        </w:rPr>
      </w:r>
      <w:r w:rsidRPr="00897B01">
        <w:rPr>
          <w:noProof/>
        </w:rPr>
        <w:fldChar w:fldCharType="separate"/>
      </w:r>
      <w:r w:rsidR="00BC42D7">
        <w:rPr>
          <w:noProof/>
        </w:rPr>
        <w:t>114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755</w:t>
      </w:r>
      <w:r>
        <w:rPr>
          <w:noProof/>
        </w:rPr>
        <w:tab/>
        <w:t>Entry rule (for an entity that becomes a subsidiary member of a consolidated group)</w:t>
      </w:r>
      <w:r w:rsidRPr="00897B01">
        <w:rPr>
          <w:noProof/>
        </w:rPr>
        <w:tab/>
      </w:r>
      <w:r w:rsidRPr="00897B01">
        <w:rPr>
          <w:noProof/>
        </w:rPr>
        <w:fldChar w:fldCharType="begin"/>
      </w:r>
      <w:r w:rsidRPr="00897B01">
        <w:rPr>
          <w:noProof/>
        </w:rPr>
        <w:instrText xml:space="preserve"> PAGEREF _Toc172109998 \h </w:instrText>
      </w:r>
      <w:r w:rsidRPr="00897B01">
        <w:rPr>
          <w:noProof/>
        </w:rPr>
      </w:r>
      <w:r w:rsidRPr="00897B01">
        <w:rPr>
          <w:noProof/>
        </w:rPr>
        <w:fldChar w:fldCharType="separate"/>
      </w:r>
      <w:r w:rsidR="00BC42D7">
        <w:rPr>
          <w:noProof/>
        </w:rPr>
        <w:t>117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760</w:t>
      </w:r>
      <w:r>
        <w:rPr>
          <w:noProof/>
        </w:rPr>
        <w:tab/>
        <w:t>Exit rule (for an entity that ceases to be a subsidiary member of a consolidated group)</w:t>
      </w:r>
      <w:r w:rsidRPr="00897B01">
        <w:rPr>
          <w:noProof/>
        </w:rPr>
        <w:tab/>
      </w:r>
      <w:r w:rsidRPr="00897B01">
        <w:rPr>
          <w:noProof/>
        </w:rPr>
        <w:fldChar w:fldCharType="begin"/>
      </w:r>
      <w:r w:rsidRPr="00897B01">
        <w:rPr>
          <w:noProof/>
        </w:rPr>
        <w:instrText xml:space="preserve"> PAGEREF _Toc172109999 \h </w:instrText>
      </w:r>
      <w:r w:rsidRPr="00897B01">
        <w:rPr>
          <w:noProof/>
        </w:rPr>
      </w:r>
      <w:r w:rsidRPr="00897B01">
        <w:rPr>
          <w:noProof/>
        </w:rPr>
        <w:fldChar w:fldCharType="separate"/>
      </w:r>
      <w:r w:rsidR="00BC42D7">
        <w:rPr>
          <w:noProof/>
        </w:rPr>
        <w:t>118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775</w:t>
      </w:r>
      <w:r>
        <w:rPr>
          <w:noProof/>
        </w:rPr>
        <w:tab/>
        <w:t>Commissioner’s power to work out different instalment rate or GDP</w:t>
      </w:r>
      <w:r>
        <w:rPr>
          <w:noProof/>
        </w:rPr>
        <w:noBreakHyphen/>
        <w:t>adjusted notional tax</w:t>
      </w:r>
      <w:r w:rsidRPr="00897B01">
        <w:rPr>
          <w:noProof/>
        </w:rPr>
        <w:tab/>
      </w:r>
      <w:r w:rsidRPr="00897B01">
        <w:rPr>
          <w:noProof/>
        </w:rPr>
        <w:fldChar w:fldCharType="begin"/>
      </w:r>
      <w:r w:rsidRPr="00897B01">
        <w:rPr>
          <w:noProof/>
        </w:rPr>
        <w:instrText xml:space="preserve"> PAGEREF _Toc172110000 \h </w:instrText>
      </w:r>
      <w:r w:rsidRPr="00897B01">
        <w:rPr>
          <w:noProof/>
        </w:rPr>
      </w:r>
      <w:r w:rsidRPr="00897B01">
        <w:rPr>
          <w:noProof/>
        </w:rPr>
        <w:fldChar w:fldCharType="separate"/>
      </w:r>
      <w:r w:rsidR="00BC42D7">
        <w:rPr>
          <w:noProof/>
        </w:rPr>
        <w:t>120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R—Special rules for consolidated groups</w:t>
      </w:r>
      <w:r w:rsidRPr="00897B01">
        <w:rPr>
          <w:b w:val="0"/>
          <w:noProof/>
          <w:sz w:val="18"/>
        </w:rPr>
        <w:tab/>
      </w:r>
      <w:r w:rsidRPr="00897B01">
        <w:rPr>
          <w:b w:val="0"/>
          <w:noProof/>
          <w:sz w:val="18"/>
        </w:rPr>
        <w:fldChar w:fldCharType="begin"/>
      </w:r>
      <w:r w:rsidRPr="00897B01">
        <w:rPr>
          <w:b w:val="0"/>
          <w:noProof/>
          <w:sz w:val="18"/>
        </w:rPr>
        <w:instrText xml:space="preserve"> PAGEREF _Toc172110001 \h </w:instrText>
      </w:r>
      <w:r w:rsidRPr="00897B01">
        <w:rPr>
          <w:b w:val="0"/>
          <w:noProof/>
          <w:sz w:val="18"/>
        </w:rPr>
      </w:r>
      <w:r w:rsidRPr="00897B01">
        <w:rPr>
          <w:b w:val="0"/>
          <w:noProof/>
          <w:sz w:val="18"/>
        </w:rPr>
        <w:fldChar w:fldCharType="separate"/>
      </w:r>
      <w:r w:rsidR="00BC42D7">
        <w:rPr>
          <w:b w:val="0"/>
          <w:noProof/>
          <w:sz w:val="18"/>
        </w:rPr>
        <w:t>122</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45</w:t>
      </w:r>
      <w:r>
        <w:rPr>
          <w:noProof/>
        </w:rPr>
        <w:noBreakHyphen/>
        <w:t>R</w:t>
      </w:r>
      <w:r w:rsidRPr="00897B01">
        <w:rPr>
          <w:b w:val="0"/>
          <w:noProof/>
          <w:sz w:val="18"/>
        </w:rPr>
        <w:tab/>
      </w:r>
      <w:r w:rsidRPr="00897B01">
        <w:rPr>
          <w:b w:val="0"/>
          <w:noProof/>
          <w:sz w:val="18"/>
        </w:rPr>
        <w:fldChar w:fldCharType="begin"/>
      </w:r>
      <w:r w:rsidRPr="00897B01">
        <w:rPr>
          <w:b w:val="0"/>
          <w:noProof/>
          <w:sz w:val="18"/>
        </w:rPr>
        <w:instrText xml:space="preserve"> PAGEREF _Toc172110002 \h </w:instrText>
      </w:r>
      <w:r w:rsidRPr="00897B01">
        <w:rPr>
          <w:b w:val="0"/>
          <w:noProof/>
          <w:sz w:val="18"/>
        </w:rPr>
      </w:r>
      <w:r w:rsidRPr="00897B01">
        <w:rPr>
          <w:b w:val="0"/>
          <w:noProof/>
          <w:sz w:val="18"/>
        </w:rPr>
        <w:fldChar w:fldCharType="separate"/>
      </w:r>
      <w:r w:rsidR="00BC42D7">
        <w:rPr>
          <w:b w:val="0"/>
          <w:noProof/>
          <w:sz w:val="18"/>
        </w:rPr>
        <w:t>122</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850</w:t>
      </w:r>
      <w:r>
        <w:rPr>
          <w:noProof/>
        </w:rPr>
        <w:tab/>
        <w:t>What this Subdivision is about</w:t>
      </w:r>
      <w:r w:rsidRPr="00897B01">
        <w:rPr>
          <w:noProof/>
        </w:rPr>
        <w:tab/>
      </w:r>
      <w:r w:rsidRPr="00897B01">
        <w:rPr>
          <w:noProof/>
        </w:rPr>
        <w:fldChar w:fldCharType="begin"/>
      </w:r>
      <w:r w:rsidRPr="00897B01">
        <w:rPr>
          <w:noProof/>
        </w:rPr>
        <w:instrText xml:space="preserve"> PAGEREF _Toc172110003 \h </w:instrText>
      </w:r>
      <w:r w:rsidRPr="00897B01">
        <w:rPr>
          <w:noProof/>
        </w:rPr>
      </w:r>
      <w:r w:rsidRPr="00897B01">
        <w:rPr>
          <w:noProof/>
        </w:rPr>
        <w:fldChar w:fldCharType="separate"/>
      </w:r>
      <w:r w:rsidR="00BC42D7">
        <w:rPr>
          <w:noProof/>
        </w:rPr>
        <w:t>122</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_Toc172110004 \h </w:instrText>
      </w:r>
      <w:r w:rsidRPr="00897B01">
        <w:rPr>
          <w:b w:val="0"/>
          <w:noProof/>
          <w:sz w:val="18"/>
        </w:rPr>
      </w:r>
      <w:r w:rsidRPr="00897B01">
        <w:rPr>
          <w:b w:val="0"/>
          <w:noProof/>
          <w:sz w:val="18"/>
        </w:rPr>
        <w:fldChar w:fldCharType="separate"/>
      </w:r>
      <w:r w:rsidR="00BC42D7">
        <w:rPr>
          <w:b w:val="0"/>
          <w:noProof/>
          <w:sz w:val="18"/>
        </w:rPr>
        <w:t>123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855</w:t>
      </w:r>
      <w:r>
        <w:rPr>
          <w:noProof/>
        </w:rPr>
        <w:tab/>
        <w:t>Section 701</w:t>
      </w:r>
      <w:r>
        <w:rPr>
          <w:noProof/>
        </w:rPr>
        <w:noBreakHyphen/>
        <w:t>1 disregarded for certain purposes</w:t>
      </w:r>
      <w:r w:rsidRPr="00897B01">
        <w:rPr>
          <w:noProof/>
        </w:rPr>
        <w:tab/>
      </w:r>
      <w:r w:rsidRPr="00897B01">
        <w:rPr>
          <w:noProof/>
        </w:rPr>
        <w:fldChar w:fldCharType="begin"/>
      </w:r>
      <w:r w:rsidRPr="00897B01">
        <w:rPr>
          <w:noProof/>
        </w:rPr>
        <w:instrText xml:space="preserve"> PAGEREF _Toc172110005 \h </w:instrText>
      </w:r>
      <w:r w:rsidRPr="00897B01">
        <w:rPr>
          <w:noProof/>
        </w:rPr>
      </w:r>
      <w:r w:rsidRPr="00897B01">
        <w:rPr>
          <w:noProof/>
        </w:rPr>
        <w:fldChar w:fldCharType="separate"/>
      </w:r>
      <w:r w:rsidR="00BC42D7">
        <w:rPr>
          <w:noProof/>
        </w:rPr>
        <w:t>123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860</w:t>
      </w:r>
      <w:r>
        <w:rPr>
          <w:noProof/>
        </w:rPr>
        <w:tab/>
        <w:t>Member having a different instalment period</w:t>
      </w:r>
      <w:r w:rsidRPr="00897B01">
        <w:rPr>
          <w:noProof/>
        </w:rPr>
        <w:tab/>
      </w:r>
      <w:r w:rsidRPr="00897B01">
        <w:rPr>
          <w:noProof/>
        </w:rPr>
        <w:fldChar w:fldCharType="begin"/>
      </w:r>
      <w:r w:rsidRPr="00897B01">
        <w:rPr>
          <w:noProof/>
        </w:rPr>
        <w:instrText xml:space="preserve"> PAGEREF _Toc172110006 \h </w:instrText>
      </w:r>
      <w:r w:rsidRPr="00897B01">
        <w:rPr>
          <w:noProof/>
        </w:rPr>
      </w:r>
      <w:r w:rsidRPr="00897B01">
        <w:rPr>
          <w:noProof/>
        </w:rPr>
        <w:fldChar w:fldCharType="separate"/>
      </w:r>
      <w:r w:rsidR="00BC42D7">
        <w:rPr>
          <w:noProof/>
        </w:rPr>
        <w:t>123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865</w:t>
      </w:r>
      <w:r>
        <w:rPr>
          <w:noProof/>
        </w:rPr>
        <w:tab/>
        <w:t>Credit rule</w:t>
      </w:r>
      <w:r w:rsidRPr="00897B01">
        <w:rPr>
          <w:noProof/>
        </w:rPr>
        <w:tab/>
      </w:r>
      <w:r w:rsidRPr="00897B01">
        <w:rPr>
          <w:noProof/>
        </w:rPr>
        <w:fldChar w:fldCharType="begin"/>
      </w:r>
      <w:r w:rsidRPr="00897B01">
        <w:rPr>
          <w:noProof/>
        </w:rPr>
        <w:instrText xml:space="preserve"> PAGEREF _Toc172110007 \h </w:instrText>
      </w:r>
      <w:r w:rsidRPr="00897B01">
        <w:rPr>
          <w:noProof/>
        </w:rPr>
      </w:r>
      <w:r w:rsidRPr="00897B01">
        <w:rPr>
          <w:noProof/>
        </w:rPr>
        <w:fldChar w:fldCharType="separate"/>
      </w:r>
      <w:r w:rsidR="00BC42D7">
        <w:rPr>
          <w:noProof/>
        </w:rPr>
        <w:t>124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870</w:t>
      </w:r>
      <w:r>
        <w:rPr>
          <w:noProof/>
        </w:rPr>
        <w:tab/>
        <w:t>Head company’s liability to GIC on shortfall in quarterly instalment</w:t>
      </w:r>
      <w:r w:rsidRPr="00897B01">
        <w:rPr>
          <w:noProof/>
        </w:rPr>
        <w:tab/>
      </w:r>
      <w:r w:rsidRPr="00897B01">
        <w:rPr>
          <w:noProof/>
        </w:rPr>
        <w:fldChar w:fldCharType="begin"/>
      </w:r>
      <w:r w:rsidRPr="00897B01">
        <w:rPr>
          <w:noProof/>
        </w:rPr>
        <w:instrText xml:space="preserve"> PAGEREF _Toc172110008 \h </w:instrText>
      </w:r>
      <w:r w:rsidRPr="00897B01">
        <w:rPr>
          <w:noProof/>
        </w:rPr>
      </w:r>
      <w:r w:rsidRPr="00897B01">
        <w:rPr>
          <w:noProof/>
        </w:rPr>
        <w:fldChar w:fldCharType="separate"/>
      </w:r>
      <w:r w:rsidR="00BC42D7">
        <w:rPr>
          <w:noProof/>
        </w:rPr>
        <w:t>126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875</w:t>
      </w:r>
      <w:r>
        <w:rPr>
          <w:noProof/>
        </w:rPr>
        <w:tab/>
        <w:t>Other rules about the general interest charge</w:t>
      </w:r>
      <w:r w:rsidRPr="00897B01">
        <w:rPr>
          <w:noProof/>
        </w:rPr>
        <w:tab/>
      </w:r>
      <w:r w:rsidRPr="00897B01">
        <w:rPr>
          <w:noProof/>
        </w:rPr>
        <w:fldChar w:fldCharType="begin"/>
      </w:r>
      <w:r w:rsidRPr="00897B01">
        <w:rPr>
          <w:noProof/>
        </w:rPr>
        <w:instrText xml:space="preserve"> PAGEREF _Toc172110009 \h </w:instrText>
      </w:r>
      <w:r w:rsidRPr="00897B01">
        <w:rPr>
          <w:noProof/>
        </w:rPr>
      </w:r>
      <w:r w:rsidRPr="00897B01">
        <w:rPr>
          <w:noProof/>
        </w:rPr>
        <w:fldChar w:fldCharType="separate"/>
      </w:r>
      <w:r w:rsidR="00BC42D7">
        <w:rPr>
          <w:noProof/>
        </w:rPr>
        <w:t>129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880</w:t>
      </w:r>
      <w:r>
        <w:rPr>
          <w:noProof/>
        </w:rPr>
        <w:tab/>
        <w:t>Continued application of Subdivision 45</w:t>
      </w:r>
      <w:r>
        <w:rPr>
          <w:noProof/>
        </w:rPr>
        <w:noBreakHyphen/>
        <w:t>Q to the head company of an acquired group</w:t>
      </w:r>
      <w:r w:rsidRPr="00897B01">
        <w:rPr>
          <w:noProof/>
        </w:rPr>
        <w:tab/>
      </w:r>
      <w:r w:rsidRPr="00897B01">
        <w:rPr>
          <w:noProof/>
        </w:rPr>
        <w:fldChar w:fldCharType="begin"/>
      </w:r>
      <w:r w:rsidRPr="00897B01">
        <w:rPr>
          <w:noProof/>
        </w:rPr>
        <w:instrText xml:space="preserve"> PAGEREF _Toc172110010 \h </w:instrText>
      </w:r>
      <w:r w:rsidRPr="00897B01">
        <w:rPr>
          <w:noProof/>
        </w:rPr>
      </w:r>
      <w:r w:rsidRPr="00897B01">
        <w:rPr>
          <w:noProof/>
        </w:rPr>
        <w:fldChar w:fldCharType="separate"/>
      </w:r>
      <w:r w:rsidR="00BC42D7">
        <w:rPr>
          <w:noProof/>
        </w:rPr>
        <w:t>130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885</w:t>
      </w:r>
      <w:r>
        <w:rPr>
          <w:noProof/>
        </w:rPr>
        <w:tab/>
        <w:t>Early application of Subdivision 45</w:t>
      </w:r>
      <w:r>
        <w:rPr>
          <w:noProof/>
        </w:rPr>
        <w:noBreakHyphen/>
        <w:t>Q to the head company of a new group</w:t>
      </w:r>
      <w:r w:rsidRPr="00897B01">
        <w:rPr>
          <w:noProof/>
        </w:rPr>
        <w:tab/>
      </w:r>
      <w:r w:rsidRPr="00897B01">
        <w:rPr>
          <w:noProof/>
        </w:rPr>
        <w:fldChar w:fldCharType="begin"/>
      </w:r>
      <w:r w:rsidRPr="00897B01">
        <w:rPr>
          <w:noProof/>
        </w:rPr>
        <w:instrText xml:space="preserve"> PAGEREF _Toc172110011 \h </w:instrText>
      </w:r>
      <w:r w:rsidRPr="00897B01">
        <w:rPr>
          <w:noProof/>
        </w:rPr>
      </w:r>
      <w:r w:rsidRPr="00897B01">
        <w:rPr>
          <w:noProof/>
        </w:rPr>
        <w:fldChar w:fldCharType="separate"/>
      </w:r>
      <w:r w:rsidR="00BC42D7">
        <w:rPr>
          <w:noProof/>
        </w:rPr>
        <w:t>132</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45</w:t>
      </w:r>
      <w:r>
        <w:rPr>
          <w:noProof/>
        </w:rPr>
        <w:noBreakHyphen/>
        <w:t>S—MEC groups</w:t>
      </w:r>
      <w:r w:rsidRPr="00897B01">
        <w:rPr>
          <w:b w:val="0"/>
          <w:noProof/>
          <w:sz w:val="18"/>
        </w:rPr>
        <w:tab/>
      </w:r>
      <w:r w:rsidRPr="00897B01">
        <w:rPr>
          <w:b w:val="0"/>
          <w:noProof/>
          <w:sz w:val="18"/>
        </w:rPr>
        <w:fldChar w:fldCharType="begin"/>
      </w:r>
      <w:r w:rsidRPr="00897B01">
        <w:rPr>
          <w:b w:val="0"/>
          <w:noProof/>
          <w:sz w:val="18"/>
        </w:rPr>
        <w:instrText xml:space="preserve"> PAGEREF _Toc172110012 \h </w:instrText>
      </w:r>
      <w:r w:rsidRPr="00897B01">
        <w:rPr>
          <w:b w:val="0"/>
          <w:noProof/>
          <w:sz w:val="18"/>
        </w:rPr>
      </w:r>
      <w:r w:rsidRPr="00897B01">
        <w:rPr>
          <w:b w:val="0"/>
          <w:noProof/>
          <w:sz w:val="18"/>
        </w:rPr>
        <w:fldChar w:fldCharType="separate"/>
      </w:r>
      <w:r w:rsidR="00BC42D7">
        <w:rPr>
          <w:b w:val="0"/>
          <w:noProof/>
          <w:sz w:val="18"/>
        </w:rPr>
        <w:t>133</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45</w:t>
      </w:r>
      <w:r>
        <w:rPr>
          <w:noProof/>
        </w:rPr>
        <w:noBreakHyphen/>
        <w:t>S</w:t>
      </w:r>
      <w:r w:rsidRPr="00897B01">
        <w:rPr>
          <w:b w:val="0"/>
          <w:noProof/>
          <w:sz w:val="18"/>
        </w:rPr>
        <w:tab/>
      </w:r>
      <w:r w:rsidRPr="00897B01">
        <w:rPr>
          <w:b w:val="0"/>
          <w:noProof/>
          <w:sz w:val="18"/>
        </w:rPr>
        <w:fldChar w:fldCharType="begin"/>
      </w:r>
      <w:r w:rsidRPr="00897B01">
        <w:rPr>
          <w:b w:val="0"/>
          <w:noProof/>
          <w:sz w:val="18"/>
        </w:rPr>
        <w:instrText xml:space="preserve"> PAGEREF _Toc172110013 \h </w:instrText>
      </w:r>
      <w:r w:rsidRPr="00897B01">
        <w:rPr>
          <w:b w:val="0"/>
          <w:noProof/>
          <w:sz w:val="18"/>
        </w:rPr>
      </w:r>
      <w:r w:rsidRPr="00897B01">
        <w:rPr>
          <w:b w:val="0"/>
          <w:noProof/>
          <w:sz w:val="18"/>
        </w:rPr>
        <w:fldChar w:fldCharType="separate"/>
      </w:r>
      <w:r w:rsidR="00BC42D7">
        <w:rPr>
          <w:b w:val="0"/>
          <w:noProof/>
          <w:sz w:val="18"/>
        </w:rPr>
        <w:t>133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900</w:t>
      </w:r>
      <w:r>
        <w:rPr>
          <w:noProof/>
        </w:rPr>
        <w:tab/>
        <w:t>What this Subdivision is about</w:t>
      </w:r>
      <w:r w:rsidRPr="00897B01">
        <w:rPr>
          <w:noProof/>
        </w:rPr>
        <w:tab/>
      </w:r>
      <w:r w:rsidRPr="00897B01">
        <w:rPr>
          <w:noProof/>
        </w:rPr>
        <w:fldChar w:fldCharType="begin"/>
      </w:r>
      <w:r w:rsidRPr="00897B01">
        <w:rPr>
          <w:noProof/>
        </w:rPr>
        <w:instrText xml:space="preserve"> PAGEREF _Toc172110014 \h </w:instrText>
      </w:r>
      <w:r w:rsidRPr="00897B01">
        <w:rPr>
          <w:noProof/>
        </w:rPr>
      </w:r>
      <w:r w:rsidRPr="00897B01">
        <w:rPr>
          <w:noProof/>
        </w:rPr>
        <w:fldChar w:fldCharType="separate"/>
      </w:r>
      <w:r w:rsidR="00BC42D7">
        <w:rPr>
          <w:noProof/>
        </w:rPr>
        <w:t>133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Preliminary</w:t>
      </w:r>
      <w:r w:rsidRPr="00897B01">
        <w:rPr>
          <w:b w:val="0"/>
          <w:noProof/>
          <w:sz w:val="18"/>
        </w:rPr>
        <w:tab/>
      </w:r>
      <w:r>
        <w:rPr>
          <w:b w:val="0"/>
          <w:noProof/>
          <w:sz w:val="18"/>
        </w:rPr>
        <w:tab/>
      </w:r>
      <w:r w:rsidRPr="00897B01">
        <w:rPr>
          <w:b w:val="0"/>
          <w:noProof/>
          <w:sz w:val="18"/>
        </w:rPr>
        <w:fldChar w:fldCharType="begin"/>
      </w:r>
      <w:r w:rsidRPr="00897B01">
        <w:rPr>
          <w:b w:val="0"/>
          <w:noProof/>
          <w:sz w:val="18"/>
        </w:rPr>
        <w:instrText xml:space="preserve"> PAGEREF _Toc172110015 \h </w:instrText>
      </w:r>
      <w:r w:rsidRPr="00897B01">
        <w:rPr>
          <w:b w:val="0"/>
          <w:noProof/>
          <w:sz w:val="18"/>
        </w:rPr>
      </w:r>
      <w:r w:rsidRPr="00897B01">
        <w:rPr>
          <w:b w:val="0"/>
          <w:noProof/>
          <w:sz w:val="18"/>
        </w:rPr>
        <w:fldChar w:fldCharType="separate"/>
      </w:r>
      <w:r w:rsidR="00BC42D7">
        <w:rPr>
          <w:b w:val="0"/>
          <w:noProof/>
          <w:sz w:val="18"/>
        </w:rPr>
        <w:t>134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905</w:t>
      </w:r>
      <w:r>
        <w:rPr>
          <w:noProof/>
        </w:rPr>
        <w:tab/>
        <w:t>Objects of Subdivision</w:t>
      </w:r>
      <w:r w:rsidRPr="00897B01">
        <w:rPr>
          <w:noProof/>
        </w:rPr>
        <w:tab/>
      </w:r>
      <w:r w:rsidRPr="00897B01">
        <w:rPr>
          <w:noProof/>
        </w:rPr>
        <w:fldChar w:fldCharType="begin"/>
      </w:r>
      <w:r w:rsidRPr="00897B01">
        <w:rPr>
          <w:noProof/>
        </w:rPr>
        <w:instrText xml:space="preserve"> PAGEREF _Toc172110016 \h </w:instrText>
      </w:r>
      <w:r w:rsidRPr="00897B01">
        <w:rPr>
          <w:noProof/>
        </w:rPr>
      </w:r>
      <w:r w:rsidRPr="00897B01">
        <w:rPr>
          <w:noProof/>
        </w:rPr>
        <w:fldChar w:fldCharType="separate"/>
      </w:r>
      <w:r w:rsidR="00BC42D7">
        <w:rPr>
          <w:noProof/>
        </w:rPr>
        <w:t>134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General modification rules</w:t>
      </w:r>
      <w:r w:rsidRPr="00897B01">
        <w:rPr>
          <w:b w:val="0"/>
          <w:noProof/>
          <w:sz w:val="18"/>
        </w:rPr>
        <w:tab/>
      </w:r>
      <w:r w:rsidRPr="00897B01">
        <w:rPr>
          <w:b w:val="0"/>
          <w:noProof/>
          <w:sz w:val="18"/>
        </w:rPr>
        <w:fldChar w:fldCharType="begin"/>
      </w:r>
      <w:r w:rsidRPr="00897B01">
        <w:rPr>
          <w:b w:val="0"/>
          <w:noProof/>
          <w:sz w:val="18"/>
        </w:rPr>
        <w:instrText xml:space="preserve"> PAGEREF _Toc172110017 \h </w:instrText>
      </w:r>
      <w:r w:rsidRPr="00897B01">
        <w:rPr>
          <w:b w:val="0"/>
          <w:noProof/>
          <w:sz w:val="18"/>
        </w:rPr>
      </w:r>
      <w:r w:rsidRPr="00897B01">
        <w:rPr>
          <w:b w:val="0"/>
          <w:noProof/>
          <w:sz w:val="18"/>
        </w:rPr>
        <w:fldChar w:fldCharType="separate"/>
      </w:r>
      <w:r w:rsidR="00BC42D7">
        <w:rPr>
          <w:b w:val="0"/>
          <w:noProof/>
          <w:sz w:val="18"/>
        </w:rPr>
        <w:t>135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910</w:t>
      </w:r>
      <w:r>
        <w:rPr>
          <w:noProof/>
        </w:rPr>
        <w:tab/>
        <w:t>Extended operation of Part to cover MEC groups</w:t>
      </w:r>
      <w:r w:rsidRPr="00897B01">
        <w:rPr>
          <w:noProof/>
        </w:rPr>
        <w:tab/>
      </w:r>
      <w:r w:rsidRPr="00897B01">
        <w:rPr>
          <w:noProof/>
        </w:rPr>
        <w:fldChar w:fldCharType="begin"/>
      </w:r>
      <w:r w:rsidRPr="00897B01">
        <w:rPr>
          <w:noProof/>
        </w:rPr>
        <w:instrText xml:space="preserve"> PAGEREF _Toc172110018 \h </w:instrText>
      </w:r>
      <w:r w:rsidRPr="00897B01">
        <w:rPr>
          <w:noProof/>
        </w:rPr>
      </w:r>
      <w:r w:rsidRPr="00897B01">
        <w:rPr>
          <w:noProof/>
        </w:rPr>
        <w:fldChar w:fldCharType="separate"/>
      </w:r>
      <w:r w:rsidR="00BC42D7">
        <w:rPr>
          <w:noProof/>
        </w:rPr>
        <w:t>135</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Extended operation of Subdivision 45</w:t>
      </w:r>
      <w:r>
        <w:rPr>
          <w:noProof/>
        </w:rPr>
        <w:noBreakHyphen/>
        <w:t>Q</w:t>
      </w:r>
      <w:r w:rsidRPr="00897B01">
        <w:rPr>
          <w:b w:val="0"/>
          <w:noProof/>
          <w:sz w:val="18"/>
        </w:rPr>
        <w:tab/>
      </w:r>
      <w:r w:rsidRPr="00897B01">
        <w:rPr>
          <w:b w:val="0"/>
          <w:noProof/>
          <w:sz w:val="18"/>
        </w:rPr>
        <w:fldChar w:fldCharType="begin"/>
      </w:r>
      <w:r w:rsidRPr="00897B01">
        <w:rPr>
          <w:b w:val="0"/>
          <w:noProof/>
          <w:sz w:val="18"/>
        </w:rPr>
        <w:instrText xml:space="preserve"> PAGEREF _Toc172110019 \h </w:instrText>
      </w:r>
      <w:r w:rsidRPr="00897B01">
        <w:rPr>
          <w:b w:val="0"/>
          <w:noProof/>
          <w:sz w:val="18"/>
        </w:rPr>
      </w:r>
      <w:r w:rsidRPr="00897B01">
        <w:rPr>
          <w:b w:val="0"/>
          <w:noProof/>
          <w:sz w:val="18"/>
        </w:rPr>
        <w:fldChar w:fldCharType="separate"/>
      </w:r>
      <w:r w:rsidR="00BC42D7">
        <w:rPr>
          <w:b w:val="0"/>
          <w:noProof/>
          <w:sz w:val="18"/>
        </w:rPr>
        <w:t>136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913</w:t>
      </w:r>
      <w:r>
        <w:rPr>
          <w:noProof/>
        </w:rPr>
        <w:tab/>
        <w:t>Sections 45</w:t>
      </w:r>
      <w:r>
        <w:rPr>
          <w:noProof/>
        </w:rPr>
        <w:noBreakHyphen/>
        <w:t>705 and 45</w:t>
      </w:r>
      <w:r>
        <w:rPr>
          <w:noProof/>
        </w:rPr>
        <w:noBreakHyphen/>
        <w:t>740 do not apply to members of MEC groups</w:t>
      </w:r>
      <w:r w:rsidRPr="00897B01">
        <w:rPr>
          <w:noProof/>
        </w:rPr>
        <w:tab/>
      </w:r>
      <w:r w:rsidRPr="00897B01">
        <w:rPr>
          <w:noProof/>
        </w:rPr>
        <w:fldChar w:fldCharType="begin"/>
      </w:r>
      <w:r w:rsidRPr="00897B01">
        <w:rPr>
          <w:noProof/>
        </w:rPr>
        <w:instrText xml:space="preserve"> PAGEREF _Toc172110020 \h </w:instrText>
      </w:r>
      <w:r w:rsidRPr="00897B01">
        <w:rPr>
          <w:noProof/>
        </w:rPr>
      </w:r>
      <w:r w:rsidRPr="00897B01">
        <w:rPr>
          <w:noProof/>
        </w:rPr>
        <w:fldChar w:fldCharType="separate"/>
      </w:r>
      <w:r w:rsidR="00BC42D7">
        <w:rPr>
          <w:noProof/>
        </w:rPr>
        <w:t>136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915</w:t>
      </w:r>
      <w:r>
        <w:rPr>
          <w:noProof/>
        </w:rPr>
        <w:tab/>
        <w:t>Application of Subdivision 45</w:t>
      </w:r>
      <w:r>
        <w:rPr>
          <w:noProof/>
        </w:rPr>
        <w:noBreakHyphen/>
        <w:t>Q to provisional head company</w:t>
      </w:r>
      <w:r w:rsidRPr="00897B01">
        <w:rPr>
          <w:noProof/>
        </w:rPr>
        <w:tab/>
      </w:r>
      <w:r w:rsidRPr="00897B01">
        <w:rPr>
          <w:noProof/>
        </w:rPr>
        <w:fldChar w:fldCharType="begin"/>
      </w:r>
      <w:r w:rsidRPr="00897B01">
        <w:rPr>
          <w:noProof/>
        </w:rPr>
        <w:instrText xml:space="preserve"> PAGEREF _Toc172110021 \h </w:instrText>
      </w:r>
      <w:r w:rsidRPr="00897B01">
        <w:rPr>
          <w:noProof/>
        </w:rPr>
      </w:r>
      <w:r w:rsidRPr="00897B01">
        <w:rPr>
          <w:noProof/>
        </w:rPr>
        <w:fldChar w:fldCharType="separate"/>
      </w:r>
      <w:r w:rsidR="00BC42D7">
        <w:rPr>
          <w:noProof/>
        </w:rPr>
        <w:t>136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917</w:t>
      </w:r>
      <w:r>
        <w:rPr>
          <w:noProof/>
        </w:rPr>
        <w:tab/>
        <w:t>Assumption for applying section 45</w:t>
      </w:r>
      <w:r>
        <w:rPr>
          <w:noProof/>
        </w:rPr>
        <w:noBreakHyphen/>
        <w:t>710 (single entity rule)</w:t>
      </w:r>
      <w:r w:rsidRPr="00897B01">
        <w:rPr>
          <w:noProof/>
        </w:rPr>
        <w:tab/>
      </w:r>
      <w:r w:rsidRPr="00897B01">
        <w:rPr>
          <w:noProof/>
        </w:rPr>
        <w:fldChar w:fldCharType="begin"/>
      </w:r>
      <w:r w:rsidRPr="00897B01">
        <w:rPr>
          <w:noProof/>
        </w:rPr>
        <w:instrText xml:space="preserve"> PAGEREF _Toc172110022 \h </w:instrText>
      </w:r>
      <w:r w:rsidRPr="00897B01">
        <w:rPr>
          <w:noProof/>
        </w:rPr>
      </w:r>
      <w:r w:rsidRPr="00897B01">
        <w:rPr>
          <w:noProof/>
        </w:rPr>
        <w:fldChar w:fldCharType="separate"/>
      </w:r>
      <w:r w:rsidR="00BC42D7">
        <w:rPr>
          <w:noProof/>
        </w:rPr>
        <w:t>140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920</w:t>
      </w:r>
      <w:r>
        <w:rPr>
          <w:noProof/>
        </w:rPr>
        <w:tab/>
        <w:t>Change of provisional head company</w:t>
      </w:r>
      <w:r w:rsidRPr="00897B01">
        <w:rPr>
          <w:noProof/>
        </w:rPr>
        <w:tab/>
      </w:r>
      <w:r w:rsidRPr="00897B01">
        <w:rPr>
          <w:noProof/>
        </w:rPr>
        <w:fldChar w:fldCharType="begin"/>
      </w:r>
      <w:r w:rsidRPr="00897B01">
        <w:rPr>
          <w:noProof/>
        </w:rPr>
        <w:instrText xml:space="preserve"> PAGEREF _Toc172110023 \h </w:instrText>
      </w:r>
      <w:r w:rsidRPr="00897B01">
        <w:rPr>
          <w:noProof/>
        </w:rPr>
      </w:r>
      <w:r w:rsidRPr="00897B01">
        <w:rPr>
          <w:noProof/>
        </w:rPr>
        <w:fldChar w:fldCharType="separate"/>
      </w:r>
      <w:r w:rsidR="00BC42D7">
        <w:rPr>
          <w:noProof/>
        </w:rPr>
        <w:t>140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922</w:t>
      </w:r>
      <w:r>
        <w:rPr>
          <w:noProof/>
        </w:rPr>
        <w:tab/>
        <w:t>Life insurance company</w:t>
      </w:r>
      <w:r w:rsidRPr="00897B01">
        <w:rPr>
          <w:noProof/>
        </w:rPr>
        <w:tab/>
      </w:r>
      <w:r w:rsidRPr="00897B01">
        <w:rPr>
          <w:noProof/>
        </w:rPr>
        <w:fldChar w:fldCharType="begin"/>
      </w:r>
      <w:r w:rsidRPr="00897B01">
        <w:rPr>
          <w:noProof/>
        </w:rPr>
        <w:instrText xml:space="preserve"> PAGEREF _Toc172110024 \h </w:instrText>
      </w:r>
      <w:r w:rsidRPr="00897B01">
        <w:rPr>
          <w:noProof/>
        </w:rPr>
      </w:r>
      <w:r w:rsidRPr="00897B01">
        <w:rPr>
          <w:noProof/>
        </w:rPr>
        <w:fldChar w:fldCharType="separate"/>
      </w:r>
      <w:r w:rsidR="00BC42D7">
        <w:rPr>
          <w:noProof/>
        </w:rPr>
        <w:t>143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Extended operation of Subdivision 45</w:t>
      </w:r>
      <w:r>
        <w:rPr>
          <w:noProof/>
        </w:rPr>
        <w:noBreakHyphen/>
        <w:t>R</w:t>
      </w:r>
      <w:r w:rsidRPr="00897B01">
        <w:rPr>
          <w:b w:val="0"/>
          <w:noProof/>
          <w:sz w:val="18"/>
        </w:rPr>
        <w:tab/>
      </w:r>
      <w:r w:rsidRPr="00897B01">
        <w:rPr>
          <w:b w:val="0"/>
          <w:noProof/>
          <w:sz w:val="18"/>
        </w:rPr>
        <w:fldChar w:fldCharType="begin"/>
      </w:r>
      <w:r w:rsidRPr="00897B01">
        <w:rPr>
          <w:b w:val="0"/>
          <w:noProof/>
          <w:sz w:val="18"/>
        </w:rPr>
        <w:instrText xml:space="preserve"> PAGEREF _Toc172110025 \h </w:instrText>
      </w:r>
      <w:r w:rsidRPr="00897B01">
        <w:rPr>
          <w:b w:val="0"/>
          <w:noProof/>
          <w:sz w:val="18"/>
        </w:rPr>
      </w:r>
      <w:r w:rsidRPr="00897B01">
        <w:rPr>
          <w:b w:val="0"/>
          <w:noProof/>
          <w:sz w:val="18"/>
        </w:rPr>
        <w:fldChar w:fldCharType="separate"/>
      </w:r>
      <w:r w:rsidR="00BC42D7">
        <w:rPr>
          <w:b w:val="0"/>
          <w:noProof/>
          <w:sz w:val="18"/>
        </w:rPr>
        <w:t>144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925</w:t>
      </w:r>
      <w:r>
        <w:rPr>
          <w:noProof/>
        </w:rPr>
        <w:tab/>
        <w:t>Additional modifications of sections 45</w:t>
      </w:r>
      <w:r>
        <w:rPr>
          <w:noProof/>
        </w:rPr>
        <w:noBreakHyphen/>
        <w:t>855 and 45</w:t>
      </w:r>
      <w:r>
        <w:rPr>
          <w:noProof/>
        </w:rPr>
        <w:noBreakHyphen/>
        <w:t>860</w:t>
      </w:r>
      <w:r w:rsidRPr="00897B01">
        <w:rPr>
          <w:noProof/>
        </w:rPr>
        <w:tab/>
      </w:r>
      <w:r w:rsidRPr="00897B01">
        <w:rPr>
          <w:noProof/>
        </w:rPr>
        <w:fldChar w:fldCharType="begin"/>
      </w:r>
      <w:r w:rsidRPr="00897B01">
        <w:rPr>
          <w:noProof/>
        </w:rPr>
        <w:instrText xml:space="preserve"> PAGEREF _Toc172110026 \h </w:instrText>
      </w:r>
      <w:r w:rsidRPr="00897B01">
        <w:rPr>
          <w:noProof/>
        </w:rPr>
      </w:r>
      <w:r w:rsidRPr="00897B01">
        <w:rPr>
          <w:noProof/>
        </w:rPr>
        <w:fldChar w:fldCharType="separate"/>
      </w:r>
      <w:r w:rsidR="00BC42D7">
        <w:rPr>
          <w:noProof/>
        </w:rPr>
        <w:t>144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930</w:t>
      </w:r>
      <w:r>
        <w:rPr>
          <w:noProof/>
        </w:rPr>
        <w:tab/>
        <w:t>Modifications of sections 45</w:t>
      </w:r>
      <w:r>
        <w:rPr>
          <w:noProof/>
        </w:rPr>
        <w:noBreakHyphen/>
        <w:t>865 and 45</w:t>
      </w:r>
      <w:r>
        <w:rPr>
          <w:noProof/>
        </w:rPr>
        <w:noBreakHyphen/>
        <w:t>870 and a related provision</w:t>
      </w:r>
      <w:r w:rsidRPr="00897B01">
        <w:rPr>
          <w:noProof/>
        </w:rPr>
        <w:tab/>
      </w:r>
      <w:r w:rsidRPr="00897B01">
        <w:rPr>
          <w:noProof/>
        </w:rPr>
        <w:fldChar w:fldCharType="begin"/>
      </w:r>
      <w:r w:rsidRPr="00897B01">
        <w:rPr>
          <w:noProof/>
        </w:rPr>
        <w:instrText xml:space="preserve"> PAGEREF _Toc172110027 \h </w:instrText>
      </w:r>
      <w:r w:rsidRPr="00897B01">
        <w:rPr>
          <w:noProof/>
        </w:rPr>
      </w:r>
      <w:r w:rsidRPr="00897B01">
        <w:rPr>
          <w:noProof/>
        </w:rPr>
        <w:fldChar w:fldCharType="separate"/>
      </w:r>
      <w:r w:rsidR="00BC42D7">
        <w:rPr>
          <w:noProof/>
        </w:rPr>
        <w:t>144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45</w:t>
      </w:r>
      <w:r>
        <w:rPr>
          <w:noProof/>
        </w:rPr>
        <w:noBreakHyphen/>
        <w:t>935</w:t>
      </w:r>
      <w:r>
        <w:rPr>
          <w:noProof/>
        </w:rPr>
        <w:tab/>
        <w:t>Additional modifications of section 45</w:t>
      </w:r>
      <w:r>
        <w:rPr>
          <w:noProof/>
        </w:rPr>
        <w:noBreakHyphen/>
        <w:t>885</w:t>
      </w:r>
      <w:r w:rsidRPr="00897B01">
        <w:rPr>
          <w:noProof/>
        </w:rPr>
        <w:tab/>
      </w:r>
      <w:r w:rsidRPr="00897B01">
        <w:rPr>
          <w:noProof/>
        </w:rPr>
        <w:fldChar w:fldCharType="begin"/>
      </w:r>
      <w:r w:rsidRPr="00897B01">
        <w:rPr>
          <w:noProof/>
        </w:rPr>
        <w:instrText xml:space="preserve"> PAGEREF _Toc172110028 \h </w:instrText>
      </w:r>
      <w:r w:rsidRPr="00897B01">
        <w:rPr>
          <w:noProof/>
        </w:rPr>
      </w:r>
      <w:r w:rsidRPr="00897B01">
        <w:rPr>
          <w:noProof/>
        </w:rPr>
        <w:fldChar w:fldCharType="separate"/>
      </w:r>
      <w:r w:rsidR="00BC42D7">
        <w:rPr>
          <w:noProof/>
        </w:rPr>
        <w:t>145</w:t>
      </w:r>
      <w:r w:rsidRPr="00897B01">
        <w:rPr>
          <w:noProof/>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2</w:t>
      </w:r>
      <w:r>
        <w:rPr>
          <w:noProof/>
        </w:rPr>
        <w:noBreakHyphen/>
        <w:t>15—Returns and assessments</w:t>
      </w:r>
      <w:r w:rsidRPr="00897B01">
        <w:rPr>
          <w:b w:val="0"/>
          <w:noProof/>
          <w:sz w:val="18"/>
        </w:rPr>
        <w:tab/>
      </w:r>
      <w:r w:rsidRPr="00897B01">
        <w:rPr>
          <w:b w:val="0"/>
          <w:noProof/>
          <w:sz w:val="18"/>
        </w:rPr>
        <w:fldChar w:fldCharType="begin"/>
      </w:r>
      <w:r w:rsidRPr="00897B01">
        <w:rPr>
          <w:b w:val="0"/>
          <w:noProof/>
          <w:sz w:val="18"/>
        </w:rPr>
        <w:instrText xml:space="preserve"> PAGEREF _Toc172110029 \h </w:instrText>
      </w:r>
      <w:r w:rsidRPr="00897B01">
        <w:rPr>
          <w:b w:val="0"/>
          <w:noProof/>
          <w:sz w:val="18"/>
        </w:rPr>
      </w:r>
      <w:r w:rsidRPr="00897B01">
        <w:rPr>
          <w:b w:val="0"/>
          <w:noProof/>
          <w:sz w:val="18"/>
        </w:rPr>
        <w:fldChar w:fldCharType="separate"/>
      </w:r>
      <w:r w:rsidR="00BC42D7">
        <w:rPr>
          <w:b w:val="0"/>
          <w:noProof/>
          <w:sz w:val="18"/>
        </w:rPr>
        <w:t>146</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70</w:t>
      </w:r>
      <w:r w:rsidRPr="000039FD">
        <w:rPr>
          <w:b w:val="0"/>
          <w:noProof/>
        </w:rPr>
        <w:t>—</w:t>
      </w:r>
      <w:r>
        <w:rPr>
          <w:noProof/>
        </w:rPr>
        <w:t>Tax receipts</w:t>
      </w:r>
      <w:r w:rsidRPr="00897B01">
        <w:rPr>
          <w:b w:val="0"/>
          <w:noProof/>
          <w:sz w:val="18"/>
        </w:rPr>
        <w:tab/>
      </w:r>
      <w:r w:rsidRPr="00897B01">
        <w:rPr>
          <w:b w:val="0"/>
          <w:noProof/>
          <w:sz w:val="18"/>
        </w:rPr>
        <w:fldChar w:fldCharType="begin"/>
      </w:r>
      <w:r w:rsidRPr="00897B01">
        <w:rPr>
          <w:b w:val="0"/>
          <w:noProof/>
          <w:sz w:val="18"/>
        </w:rPr>
        <w:instrText xml:space="preserve"> PAGEREF _Toc172110030 \h </w:instrText>
      </w:r>
      <w:r w:rsidRPr="00897B01">
        <w:rPr>
          <w:b w:val="0"/>
          <w:noProof/>
          <w:sz w:val="18"/>
        </w:rPr>
      </w:r>
      <w:r w:rsidRPr="00897B01">
        <w:rPr>
          <w:b w:val="0"/>
          <w:noProof/>
          <w:sz w:val="18"/>
        </w:rPr>
        <w:fldChar w:fldCharType="separate"/>
      </w:r>
      <w:r w:rsidR="00BC42D7">
        <w:rPr>
          <w:b w:val="0"/>
          <w:noProof/>
          <w:sz w:val="18"/>
        </w:rPr>
        <w:t>146</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70</w:t>
      </w:r>
      <w:r>
        <w:rPr>
          <w:noProof/>
        </w:rPr>
        <w:tab/>
      </w:r>
      <w:r w:rsidRPr="00897B01">
        <w:rPr>
          <w:b w:val="0"/>
          <w:noProof/>
          <w:sz w:val="18"/>
        </w:rPr>
        <w:fldChar w:fldCharType="begin"/>
      </w:r>
      <w:r w:rsidRPr="00897B01">
        <w:rPr>
          <w:b w:val="0"/>
          <w:noProof/>
          <w:sz w:val="18"/>
        </w:rPr>
        <w:instrText xml:space="preserve"> PAGEREF _Toc172110031 \h </w:instrText>
      </w:r>
      <w:r w:rsidRPr="00897B01">
        <w:rPr>
          <w:b w:val="0"/>
          <w:noProof/>
          <w:sz w:val="18"/>
        </w:rPr>
      </w:r>
      <w:r w:rsidRPr="00897B01">
        <w:rPr>
          <w:b w:val="0"/>
          <w:noProof/>
          <w:sz w:val="18"/>
        </w:rPr>
        <w:fldChar w:fldCharType="separate"/>
      </w:r>
      <w:r w:rsidR="00BC42D7">
        <w:rPr>
          <w:b w:val="0"/>
          <w:noProof/>
          <w:sz w:val="18"/>
        </w:rPr>
        <w:t>146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_Toc172110032 \h </w:instrText>
      </w:r>
      <w:r w:rsidRPr="00897B01">
        <w:rPr>
          <w:noProof/>
        </w:rPr>
      </w:r>
      <w:r w:rsidRPr="00897B01">
        <w:rPr>
          <w:noProof/>
        </w:rPr>
        <w:fldChar w:fldCharType="separate"/>
      </w:r>
      <w:r w:rsidR="00BC42D7">
        <w:rPr>
          <w:noProof/>
        </w:rPr>
        <w:t>146</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70</w:t>
      </w:r>
      <w:r>
        <w:rPr>
          <w:noProof/>
        </w:rPr>
        <w:noBreakHyphen/>
        <w:t>A—Tax receipts</w:t>
      </w:r>
      <w:r w:rsidRPr="00897B01">
        <w:rPr>
          <w:b w:val="0"/>
          <w:noProof/>
          <w:sz w:val="18"/>
        </w:rPr>
        <w:tab/>
      </w:r>
      <w:r w:rsidRPr="00897B01">
        <w:rPr>
          <w:b w:val="0"/>
          <w:noProof/>
          <w:sz w:val="18"/>
        </w:rPr>
        <w:fldChar w:fldCharType="begin"/>
      </w:r>
      <w:r w:rsidRPr="00897B01">
        <w:rPr>
          <w:b w:val="0"/>
          <w:noProof/>
          <w:sz w:val="18"/>
        </w:rPr>
        <w:instrText xml:space="preserve"> PAGEREF _Toc172110033 \h </w:instrText>
      </w:r>
      <w:r w:rsidRPr="00897B01">
        <w:rPr>
          <w:b w:val="0"/>
          <w:noProof/>
          <w:sz w:val="18"/>
        </w:rPr>
      </w:r>
      <w:r w:rsidRPr="00897B01">
        <w:rPr>
          <w:b w:val="0"/>
          <w:noProof/>
          <w:sz w:val="18"/>
        </w:rPr>
        <w:fldChar w:fldCharType="separate"/>
      </w:r>
      <w:r w:rsidR="00BC42D7">
        <w:rPr>
          <w:b w:val="0"/>
          <w:noProof/>
          <w:sz w:val="18"/>
        </w:rPr>
        <w:t>146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Tax receipt to be provided to certain individual taxpayers</w:t>
      </w:r>
      <w:r w:rsidRPr="00897B01">
        <w:rPr>
          <w:noProof/>
        </w:rPr>
        <w:tab/>
      </w:r>
      <w:r w:rsidRPr="00897B01">
        <w:rPr>
          <w:noProof/>
        </w:rPr>
        <w:fldChar w:fldCharType="begin"/>
      </w:r>
      <w:r w:rsidRPr="00897B01">
        <w:rPr>
          <w:noProof/>
        </w:rPr>
        <w:instrText xml:space="preserve"> PAGEREF _Toc172110034 \h </w:instrText>
      </w:r>
      <w:r w:rsidRPr="00897B01">
        <w:rPr>
          <w:noProof/>
        </w:rPr>
      </w:r>
      <w:r w:rsidRPr="00897B01">
        <w:rPr>
          <w:noProof/>
        </w:rPr>
        <w:fldChar w:fldCharType="separate"/>
      </w:r>
      <w:r w:rsidR="00BC42D7">
        <w:rPr>
          <w:noProof/>
        </w:rPr>
        <w:t>147</w:t>
      </w:r>
      <w:r w:rsidRPr="00897B01">
        <w:rPr>
          <w:noProof/>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2</w:t>
      </w:r>
      <w:r>
        <w:rPr>
          <w:noProof/>
        </w:rPr>
        <w:noBreakHyphen/>
        <w:t>30—Collecting Medicare levy with income tax</w:t>
      </w:r>
      <w:r w:rsidRPr="00897B01">
        <w:rPr>
          <w:b w:val="0"/>
          <w:noProof/>
          <w:sz w:val="18"/>
        </w:rPr>
        <w:tab/>
      </w:r>
      <w:r w:rsidRPr="00897B01">
        <w:rPr>
          <w:b w:val="0"/>
          <w:noProof/>
          <w:sz w:val="18"/>
        </w:rPr>
        <w:fldChar w:fldCharType="begin"/>
      </w:r>
      <w:r w:rsidRPr="00897B01">
        <w:rPr>
          <w:b w:val="0"/>
          <w:noProof/>
          <w:sz w:val="18"/>
        </w:rPr>
        <w:instrText xml:space="preserve"> PAGEREF _Toc172110035 \h </w:instrText>
      </w:r>
      <w:r w:rsidRPr="00897B01">
        <w:rPr>
          <w:b w:val="0"/>
          <w:noProof/>
          <w:sz w:val="18"/>
        </w:rPr>
      </w:r>
      <w:r w:rsidRPr="00897B01">
        <w:rPr>
          <w:b w:val="0"/>
          <w:noProof/>
          <w:sz w:val="18"/>
        </w:rPr>
        <w:fldChar w:fldCharType="separate"/>
      </w:r>
      <w:r w:rsidR="00BC42D7">
        <w:rPr>
          <w:b w:val="0"/>
          <w:noProof/>
          <w:sz w:val="18"/>
        </w:rPr>
        <w:t>149</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90</w:t>
      </w:r>
      <w:r w:rsidRPr="000039FD">
        <w:rPr>
          <w:b w:val="0"/>
          <w:noProof/>
        </w:rPr>
        <w:t>—</w:t>
      </w:r>
      <w:r>
        <w:rPr>
          <w:noProof/>
        </w:rPr>
        <w:t>Medicare levy and Medicare levy surcharge</w:t>
      </w:r>
      <w:r w:rsidRPr="00897B01">
        <w:rPr>
          <w:b w:val="0"/>
          <w:noProof/>
          <w:sz w:val="18"/>
        </w:rPr>
        <w:tab/>
      </w:r>
      <w:r w:rsidRPr="00897B01">
        <w:rPr>
          <w:b w:val="0"/>
          <w:noProof/>
          <w:sz w:val="18"/>
        </w:rPr>
        <w:fldChar w:fldCharType="begin"/>
      </w:r>
      <w:r w:rsidRPr="00897B01">
        <w:rPr>
          <w:b w:val="0"/>
          <w:noProof/>
          <w:sz w:val="18"/>
        </w:rPr>
        <w:instrText xml:space="preserve"> PAGEREF _Toc172110036 \h </w:instrText>
      </w:r>
      <w:r w:rsidRPr="00897B01">
        <w:rPr>
          <w:b w:val="0"/>
          <w:noProof/>
          <w:sz w:val="18"/>
        </w:rPr>
      </w:r>
      <w:r w:rsidRPr="00897B01">
        <w:rPr>
          <w:b w:val="0"/>
          <w:noProof/>
          <w:sz w:val="18"/>
        </w:rPr>
        <w:fldChar w:fldCharType="separate"/>
      </w:r>
      <w:r w:rsidR="00BC42D7">
        <w:rPr>
          <w:b w:val="0"/>
          <w:noProof/>
          <w:sz w:val="18"/>
        </w:rPr>
        <w:t>149</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90</w:t>
      </w:r>
      <w:r>
        <w:rPr>
          <w:noProof/>
        </w:rPr>
        <w:noBreakHyphen/>
        <w:t>A—Treatment like income tax</w:t>
      </w:r>
      <w:r w:rsidRPr="00897B01">
        <w:rPr>
          <w:b w:val="0"/>
          <w:noProof/>
          <w:sz w:val="18"/>
        </w:rPr>
        <w:tab/>
      </w:r>
      <w:r w:rsidRPr="00897B01">
        <w:rPr>
          <w:b w:val="0"/>
          <w:noProof/>
          <w:sz w:val="18"/>
        </w:rPr>
        <w:fldChar w:fldCharType="begin"/>
      </w:r>
      <w:r w:rsidRPr="00897B01">
        <w:rPr>
          <w:b w:val="0"/>
          <w:noProof/>
          <w:sz w:val="18"/>
        </w:rPr>
        <w:instrText xml:space="preserve"> PAGEREF _Toc172110037 \h </w:instrText>
      </w:r>
      <w:r w:rsidRPr="00897B01">
        <w:rPr>
          <w:b w:val="0"/>
          <w:noProof/>
          <w:sz w:val="18"/>
        </w:rPr>
      </w:r>
      <w:r w:rsidRPr="00897B01">
        <w:rPr>
          <w:b w:val="0"/>
          <w:noProof/>
          <w:sz w:val="18"/>
        </w:rPr>
        <w:fldChar w:fldCharType="separate"/>
      </w:r>
      <w:r w:rsidR="00BC42D7">
        <w:rPr>
          <w:b w:val="0"/>
          <w:noProof/>
          <w:sz w:val="18"/>
        </w:rPr>
        <w:t>149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Laws apply in relation to Medicare levy and Medicare levy surcharge as they apply in relation to income tax</w:t>
      </w:r>
      <w:r w:rsidRPr="00897B01">
        <w:rPr>
          <w:noProof/>
        </w:rPr>
        <w:tab/>
      </w:r>
      <w:r w:rsidRPr="00897B01">
        <w:rPr>
          <w:noProof/>
        </w:rPr>
        <w:fldChar w:fldCharType="begin"/>
      </w:r>
      <w:r w:rsidRPr="00897B01">
        <w:rPr>
          <w:noProof/>
        </w:rPr>
        <w:instrText xml:space="preserve"> PAGEREF _Toc172110038 \h </w:instrText>
      </w:r>
      <w:r w:rsidRPr="00897B01">
        <w:rPr>
          <w:noProof/>
        </w:rPr>
      </w:r>
      <w:r w:rsidRPr="00897B01">
        <w:rPr>
          <w:noProof/>
        </w:rPr>
        <w:fldChar w:fldCharType="separate"/>
      </w:r>
      <w:r w:rsidR="00BC42D7">
        <w:rPr>
          <w:noProof/>
        </w:rPr>
        <w:t>149</w:t>
      </w:r>
      <w:r w:rsidRPr="00897B01">
        <w:rPr>
          <w:noProof/>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2</w:t>
      </w:r>
      <w:r>
        <w:rPr>
          <w:noProof/>
        </w:rPr>
        <w:noBreakHyphen/>
        <w:t>35—Excess superannuation contributions</w:t>
      </w:r>
      <w:r w:rsidRPr="00897B01">
        <w:rPr>
          <w:b w:val="0"/>
          <w:noProof/>
          <w:sz w:val="18"/>
        </w:rPr>
        <w:tab/>
      </w:r>
      <w:r w:rsidRPr="00897B01">
        <w:rPr>
          <w:b w:val="0"/>
          <w:noProof/>
          <w:sz w:val="18"/>
        </w:rPr>
        <w:fldChar w:fldCharType="begin"/>
      </w:r>
      <w:r w:rsidRPr="00897B01">
        <w:rPr>
          <w:b w:val="0"/>
          <w:noProof/>
          <w:sz w:val="18"/>
        </w:rPr>
        <w:instrText xml:space="preserve"> PAGEREF _Toc172110039 \h </w:instrText>
      </w:r>
      <w:r w:rsidRPr="00897B01">
        <w:rPr>
          <w:b w:val="0"/>
          <w:noProof/>
          <w:sz w:val="18"/>
        </w:rPr>
      </w:r>
      <w:r w:rsidRPr="00897B01">
        <w:rPr>
          <w:b w:val="0"/>
          <w:noProof/>
          <w:sz w:val="18"/>
        </w:rPr>
        <w:fldChar w:fldCharType="separate"/>
      </w:r>
      <w:r w:rsidR="00BC42D7">
        <w:rPr>
          <w:b w:val="0"/>
          <w:noProof/>
          <w:sz w:val="18"/>
        </w:rPr>
        <w:t>150</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97—Excess contributions determinations</w:t>
      </w:r>
      <w:r w:rsidRPr="00897B01">
        <w:rPr>
          <w:b w:val="0"/>
          <w:noProof/>
          <w:sz w:val="18"/>
        </w:rPr>
        <w:tab/>
      </w:r>
      <w:r w:rsidRPr="00897B01">
        <w:rPr>
          <w:b w:val="0"/>
          <w:noProof/>
          <w:sz w:val="18"/>
        </w:rPr>
        <w:fldChar w:fldCharType="begin"/>
      </w:r>
      <w:r w:rsidRPr="00897B01">
        <w:rPr>
          <w:b w:val="0"/>
          <w:noProof/>
          <w:sz w:val="18"/>
        </w:rPr>
        <w:instrText xml:space="preserve"> PAGEREF _Toc172110040 \h </w:instrText>
      </w:r>
      <w:r w:rsidRPr="00897B01">
        <w:rPr>
          <w:b w:val="0"/>
          <w:noProof/>
          <w:sz w:val="18"/>
        </w:rPr>
      </w:r>
      <w:r w:rsidRPr="00897B01">
        <w:rPr>
          <w:b w:val="0"/>
          <w:noProof/>
          <w:sz w:val="18"/>
        </w:rPr>
        <w:fldChar w:fldCharType="separate"/>
      </w:r>
      <w:r w:rsidR="00BC42D7">
        <w:rPr>
          <w:b w:val="0"/>
          <w:noProof/>
          <w:sz w:val="18"/>
        </w:rPr>
        <w:t>150</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97</w:t>
      </w:r>
      <w:r>
        <w:rPr>
          <w:noProof/>
        </w:rPr>
        <w:noBreakHyphen/>
        <w:t>A—Excess concessional contributions determinations</w:t>
      </w:r>
      <w:r w:rsidRPr="00897B01">
        <w:rPr>
          <w:b w:val="0"/>
          <w:noProof/>
          <w:sz w:val="18"/>
        </w:rPr>
        <w:tab/>
      </w:r>
      <w:r w:rsidRPr="00897B01">
        <w:rPr>
          <w:b w:val="0"/>
          <w:noProof/>
          <w:sz w:val="18"/>
        </w:rPr>
        <w:fldChar w:fldCharType="begin"/>
      </w:r>
      <w:r w:rsidRPr="00897B01">
        <w:rPr>
          <w:b w:val="0"/>
          <w:noProof/>
          <w:sz w:val="18"/>
        </w:rPr>
        <w:instrText xml:space="preserve"> PAGEREF _Toc172110041 \h </w:instrText>
      </w:r>
      <w:r w:rsidRPr="00897B01">
        <w:rPr>
          <w:b w:val="0"/>
          <w:noProof/>
          <w:sz w:val="18"/>
        </w:rPr>
      </w:r>
      <w:r w:rsidRPr="00897B01">
        <w:rPr>
          <w:b w:val="0"/>
          <w:noProof/>
          <w:sz w:val="18"/>
        </w:rPr>
        <w:fldChar w:fldCharType="separate"/>
      </w:r>
      <w:r w:rsidR="00BC42D7">
        <w:rPr>
          <w:b w:val="0"/>
          <w:noProof/>
          <w:sz w:val="18"/>
        </w:rPr>
        <w:t>150</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97</w:t>
      </w:r>
      <w:r>
        <w:rPr>
          <w:noProof/>
        </w:rPr>
        <w:noBreakHyphen/>
        <w:t>A</w:t>
      </w:r>
      <w:r w:rsidRPr="00897B01">
        <w:rPr>
          <w:b w:val="0"/>
          <w:noProof/>
          <w:sz w:val="18"/>
        </w:rPr>
        <w:tab/>
      </w:r>
      <w:r w:rsidRPr="00897B01">
        <w:rPr>
          <w:b w:val="0"/>
          <w:noProof/>
          <w:sz w:val="18"/>
        </w:rPr>
        <w:fldChar w:fldCharType="begin"/>
      </w:r>
      <w:r w:rsidRPr="00897B01">
        <w:rPr>
          <w:b w:val="0"/>
          <w:noProof/>
          <w:sz w:val="18"/>
        </w:rPr>
        <w:instrText xml:space="preserve"> PAGEREF _Toc172110042 \h </w:instrText>
      </w:r>
      <w:r w:rsidRPr="00897B01">
        <w:rPr>
          <w:b w:val="0"/>
          <w:noProof/>
          <w:sz w:val="18"/>
        </w:rPr>
      </w:r>
      <w:r w:rsidRPr="00897B01">
        <w:rPr>
          <w:b w:val="0"/>
          <w:noProof/>
          <w:sz w:val="18"/>
        </w:rPr>
        <w:fldChar w:fldCharType="separate"/>
      </w:r>
      <w:r w:rsidR="00BC42D7">
        <w:rPr>
          <w:b w:val="0"/>
          <w:noProof/>
          <w:sz w:val="18"/>
        </w:rPr>
        <w:t>150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97</w:t>
      </w:r>
      <w:r>
        <w:rPr>
          <w:noProof/>
        </w:rPr>
        <w:noBreakHyphen/>
        <w:t>1</w:t>
      </w:r>
      <w:r>
        <w:rPr>
          <w:noProof/>
        </w:rPr>
        <w:tab/>
        <w:t>What this Subdivision is about</w:t>
      </w:r>
      <w:r w:rsidRPr="00897B01">
        <w:rPr>
          <w:noProof/>
        </w:rPr>
        <w:tab/>
      </w:r>
      <w:r w:rsidRPr="00897B01">
        <w:rPr>
          <w:noProof/>
        </w:rPr>
        <w:fldChar w:fldCharType="begin"/>
      </w:r>
      <w:r w:rsidRPr="00897B01">
        <w:rPr>
          <w:noProof/>
        </w:rPr>
        <w:instrText xml:space="preserve"> PAGEREF _Toc172110043 \h </w:instrText>
      </w:r>
      <w:r w:rsidRPr="00897B01">
        <w:rPr>
          <w:noProof/>
        </w:rPr>
      </w:r>
      <w:r w:rsidRPr="00897B01">
        <w:rPr>
          <w:noProof/>
        </w:rPr>
        <w:fldChar w:fldCharType="separate"/>
      </w:r>
      <w:r w:rsidR="00BC42D7">
        <w:rPr>
          <w:noProof/>
        </w:rPr>
        <w:t>150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_Toc172110044 \h </w:instrText>
      </w:r>
      <w:r w:rsidRPr="00897B01">
        <w:rPr>
          <w:b w:val="0"/>
          <w:noProof/>
          <w:sz w:val="18"/>
        </w:rPr>
      </w:r>
      <w:r w:rsidRPr="00897B01">
        <w:rPr>
          <w:b w:val="0"/>
          <w:noProof/>
          <w:sz w:val="18"/>
        </w:rPr>
        <w:fldChar w:fldCharType="separate"/>
      </w:r>
      <w:r w:rsidR="00BC42D7">
        <w:rPr>
          <w:b w:val="0"/>
          <w:noProof/>
          <w:sz w:val="18"/>
        </w:rPr>
        <w:t>150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97</w:t>
      </w:r>
      <w:r>
        <w:rPr>
          <w:noProof/>
        </w:rPr>
        <w:noBreakHyphen/>
        <w:t>5</w:t>
      </w:r>
      <w:r>
        <w:rPr>
          <w:noProof/>
        </w:rPr>
        <w:tab/>
        <w:t>Determination of excess concessional contributions</w:t>
      </w:r>
      <w:r w:rsidRPr="00897B01">
        <w:rPr>
          <w:noProof/>
        </w:rPr>
        <w:tab/>
      </w:r>
      <w:r w:rsidRPr="00897B01">
        <w:rPr>
          <w:noProof/>
        </w:rPr>
        <w:fldChar w:fldCharType="begin"/>
      </w:r>
      <w:r w:rsidRPr="00897B01">
        <w:rPr>
          <w:noProof/>
        </w:rPr>
        <w:instrText xml:space="preserve"> PAGEREF _Toc172110045 \h </w:instrText>
      </w:r>
      <w:r w:rsidRPr="00897B01">
        <w:rPr>
          <w:noProof/>
        </w:rPr>
      </w:r>
      <w:r w:rsidRPr="00897B01">
        <w:rPr>
          <w:noProof/>
        </w:rPr>
        <w:fldChar w:fldCharType="separate"/>
      </w:r>
      <w:r w:rsidR="00BC42D7">
        <w:rPr>
          <w:noProof/>
        </w:rPr>
        <w:t>150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97</w:t>
      </w:r>
      <w:r>
        <w:rPr>
          <w:noProof/>
        </w:rPr>
        <w:noBreakHyphen/>
        <w:t>10</w:t>
      </w:r>
      <w:r>
        <w:rPr>
          <w:noProof/>
        </w:rPr>
        <w:tab/>
        <w:t>Review</w:t>
      </w:r>
      <w:r w:rsidRPr="00897B01">
        <w:rPr>
          <w:noProof/>
        </w:rPr>
        <w:tab/>
      </w:r>
      <w:r w:rsidRPr="00897B01">
        <w:rPr>
          <w:noProof/>
        </w:rPr>
        <w:fldChar w:fldCharType="begin"/>
      </w:r>
      <w:r w:rsidRPr="00897B01">
        <w:rPr>
          <w:noProof/>
        </w:rPr>
        <w:instrText xml:space="preserve"> PAGEREF _Toc172110046 \h </w:instrText>
      </w:r>
      <w:r w:rsidRPr="00897B01">
        <w:rPr>
          <w:noProof/>
        </w:rPr>
      </w:r>
      <w:r w:rsidRPr="00897B01">
        <w:rPr>
          <w:noProof/>
        </w:rPr>
        <w:fldChar w:fldCharType="separate"/>
      </w:r>
      <w:r w:rsidR="00BC42D7">
        <w:rPr>
          <w:noProof/>
        </w:rPr>
        <w:t>151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97</w:t>
      </w:r>
      <w:r>
        <w:rPr>
          <w:noProof/>
        </w:rPr>
        <w:noBreakHyphen/>
        <w:t>B—Excess non</w:t>
      </w:r>
      <w:r>
        <w:rPr>
          <w:noProof/>
        </w:rPr>
        <w:noBreakHyphen/>
        <w:t>concessional contributions determinations</w:t>
      </w:r>
      <w:r w:rsidRPr="00897B01">
        <w:rPr>
          <w:b w:val="0"/>
          <w:noProof/>
          <w:sz w:val="18"/>
        </w:rPr>
        <w:tab/>
      </w:r>
      <w:r w:rsidRPr="00897B01">
        <w:rPr>
          <w:b w:val="0"/>
          <w:noProof/>
          <w:sz w:val="18"/>
        </w:rPr>
        <w:fldChar w:fldCharType="begin"/>
      </w:r>
      <w:r w:rsidRPr="00897B01">
        <w:rPr>
          <w:b w:val="0"/>
          <w:noProof/>
          <w:sz w:val="18"/>
        </w:rPr>
        <w:instrText xml:space="preserve"> PAGEREF _Toc172110047 \h </w:instrText>
      </w:r>
      <w:r w:rsidRPr="00897B01">
        <w:rPr>
          <w:b w:val="0"/>
          <w:noProof/>
          <w:sz w:val="18"/>
        </w:rPr>
      </w:r>
      <w:r w:rsidRPr="00897B01">
        <w:rPr>
          <w:b w:val="0"/>
          <w:noProof/>
          <w:sz w:val="18"/>
        </w:rPr>
        <w:fldChar w:fldCharType="separate"/>
      </w:r>
      <w:r w:rsidR="00BC42D7">
        <w:rPr>
          <w:b w:val="0"/>
          <w:noProof/>
          <w:sz w:val="18"/>
        </w:rPr>
        <w:t>151</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97</w:t>
      </w:r>
      <w:r>
        <w:rPr>
          <w:noProof/>
        </w:rPr>
        <w:noBreakHyphen/>
        <w:t>B</w:t>
      </w:r>
      <w:r w:rsidRPr="00897B01">
        <w:rPr>
          <w:b w:val="0"/>
          <w:noProof/>
          <w:sz w:val="18"/>
        </w:rPr>
        <w:tab/>
      </w:r>
      <w:r w:rsidRPr="00897B01">
        <w:rPr>
          <w:b w:val="0"/>
          <w:noProof/>
          <w:sz w:val="18"/>
        </w:rPr>
        <w:fldChar w:fldCharType="begin"/>
      </w:r>
      <w:r w:rsidRPr="00897B01">
        <w:rPr>
          <w:b w:val="0"/>
          <w:noProof/>
          <w:sz w:val="18"/>
        </w:rPr>
        <w:instrText xml:space="preserve"> PAGEREF _Toc172110048 \h </w:instrText>
      </w:r>
      <w:r w:rsidRPr="00897B01">
        <w:rPr>
          <w:b w:val="0"/>
          <w:noProof/>
          <w:sz w:val="18"/>
        </w:rPr>
      </w:r>
      <w:r w:rsidRPr="00897B01">
        <w:rPr>
          <w:b w:val="0"/>
          <w:noProof/>
          <w:sz w:val="18"/>
        </w:rPr>
        <w:fldChar w:fldCharType="separate"/>
      </w:r>
      <w:r w:rsidR="00BC42D7">
        <w:rPr>
          <w:b w:val="0"/>
          <w:noProof/>
          <w:sz w:val="18"/>
        </w:rPr>
        <w:t>151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97</w:t>
      </w:r>
      <w:r>
        <w:rPr>
          <w:noProof/>
        </w:rPr>
        <w:noBreakHyphen/>
        <w:t>20</w:t>
      </w:r>
      <w:r>
        <w:rPr>
          <w:noProof/>
        </w:rPr>
        <w:tab/>
        <w:t>What this Subdivision is about</w:t>
      </w:r>
      <w:r w:rsidRPr="00897B01">
        <w:rPr>
          <w:noProof/>
        </w:rPr>
        <w:tab/>
      </w:r>
      <w:r w:rsidRPr="00897B01">
        <w:rPr>
          <w:noProof/>
        </w:rPr>
        <w:fldChar w:fldCharType="begin"/>
      </w:r>
      <w:r w:rsidRPr="00897B01">
        <w:rPr>
          <w:noProof/>
        </w:rPr>
        <w:instrText xml:space="preserve"> PAGEREF _Toc172110049 \h </w:instrText>
      </w:r>
      <w:r w:rsidRPr="00897B01">
        <w:rPr>
          <w:noProof/>
        </w:rPr>
      </w:r>
      <w:r w:rsidRPr="00897B01">
        <w:rPr>
          <w:noProof/>
        </w:rPr>
        <w:fldChar w:fldCharType="separate"/>
      </w:r>
      <w:r w:rsidR="00BC42D7">
        <w:rPr>
          <w:noProof/>
        </w:rPr>
        <w:t>151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_Toc172110050 \h </w:instrText>
      </w:r>
      <w:r w:rsidRPr="00897B01">
        <w:rPr>
          <w:b w:val="0"/>
          <w:noProof/>
          <w:sz w:val="18"/>
        </w:rPr>
      </w:r>
      <w:r w:rsidRPr="00897B01">
        <w:rPr>
          <w:b w:val="0"/>
          <w:noProof/>
          <w:sz w:val="18"/>
        </w:rPr>
        <w:fldChar w:fldCharType="separate"/>
      </w:r>
      <w:r w:rsidR="00BC42D7">
        <w:rPr>
          <w:b w:val="0"/>
          <w:noProof/>
          <w:sz w:val="18"/>
        </w:rPr>
        <w:t>152</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97</w:t>
      </w:r>
      <w:r>
        <w:rPr>
          <w:noProof/>
        </w:rPr>
        <w:noBreakHyphen/>
        <w:t>25</w:t>
      </w:r>
      <w:r>
        <w:rPr>
          <w:noProof/>
        </w:rPr>
        <w:tab/>
        <w:t>Excess non</w:t>
      </w:r>
      <w:r>
        <w:rPr>
          <w:noProof/>
        </w:rPr>
        <w:noBreakHyphen/>
        <w:t>concessional contributions determinations</w:t>
      </w:r>
      <w:r w:rsidRPr="00897B01">
        <w:rPr>
          <w:noProof/>
        </w:rPr>
        <w:tab/>
      </w:r>
      <w:r w:rsidRPr="00897B01">
        <w:rPr>
          <w:noProof/>
        </w:rPr>
        <w:fldChar w:fldCharType="begin"/>
      </w:r>
      <w:r w:rsidRPr="00897B01">
        <w:rPr>
          <w:noProof/>
        </w:rPr>
        <w:instrText xml:space="preserve"> PAGEREF _Toc172110051 \h </w:instrText>
      </w:r>
      <w:r w:rsidRPr="00897B01">
        <w:rPr>
          <w:noProof/>
        </w:rPr>
      </w:r>
      <w:r w:rsidRPr="00897B01">
        <w:rPr>
          <w:noProof/>
        </w:rPr>
        <w:fldChar w:fldCharType="separate"/>
      </w:r>
      <w:r w:rsidR="00BC42D7">
        <w:rPr>
          <w:noProof/>
        </w:rPr>
        <w:t>152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97</w:t>
      </w:r>
      <w:r>
        <w:rPr>
          <w:noProof/>
        </w:rPr>
        <w:noBreakHyphen/>
        <w:t>30</w:t>
      </w:r>
      <w:r>
        <w:rPr>
          <w:noProof/>
        </w:rPr>
        <w:tab/>
        <w:t>Associated earnings</w:t>
      </w:r>
      <w:r w:rsidRPr="00897B01">
        <w:rPr>
          <w:noProof/>
        </w:rPr>
        <w:tab/>
      </w:r>
      <w:r w:rsidRPr="00897B01">
        <w:rPr>
          <w:noProof/>
        </w:rPr>
        <w:fldChar w:fldCharType="begin"/>
      </w:r>
      <w:r w:rsidRPr="00897B01">
        <w:rPr>
          <w:noProof/>
        </w:rPr>
        <w:instrText xml:space="preserve"> PAGEREF _Toc172110052 \h </w:instrText>
      </w:r>
      <w:r w:rsidRPr="00897B01">
        <w:rPr>
          <w:noProof/>
        </w:rPr>
      </w:r>
      <w:r w:rsidRPr="00897B01">
        <w:rPr>
          <w:noProof/>
        </w:rPr>
        <w:fldChar w:fldCharType="separate"/>
      </w:r>
      <w:r w:rsidR="00BC42D7">
        <w:rPr>
          <w:noProof/>
        </w:rPr>
        <w:t>152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97</w:t>
      </w:r>
      <w:r>
        <w:rPr>
          <w:noProof/>
        </w:rPr>
        <w:noBreakHyphen/>
        <w:t>35</w:t>
      </w:r>
      <w:r>
        <w:rPr>
          <w:noProof/>
        </w:rPr>
        <w:tab/>
        <w:t>Review</w:t>
      </w:r>
      <w:r w:rsidRPr="00897B01">
        <w:rPr>
          <w:noProof/>
        </w:rPr>
        <w:tab/>
      </w:r>
      <w:r w:rsidRPr="00897B01">
        <w:rPr>
          <w:noProof/>
        </w:rPr>
        <w:fldChar w:fldCharType="begin"/>
      </w:r>
      <w:r w:rsidRPr="00897B01">
        <w:rPr>
          <w:noProof/>
        </w:rPr>
        <w:instrText xml:space="preserve"> PAGEREF _Toc172110053 \h </w:instrText>
      </w:r>
      <w:r w:rsidRPr="00897B01">
        <w:rPr>
          <w:noProof/>
        </w:rPr>
      </w:r>
      <w:r w:rsidRPr="00897B01">
        <w:rPr>
          <w:noProof/>
        </w:rPr>
        <w:fldChar w:fldCharType="separate"/>
      </w:r>
      <w:r w:rsidR="00BC42D7">
        <w:rPr>
          <w:noProof/>
        </w:rPr>
        <w:t>153</w:t>
      </w:r>
      <w:r w:rsidRPr="00897B01">
        <w:rPr>
          <w:noProof/>
        </w:rPr>
        <w:fldChar w:fldCharType="end"/>
      </w:r>
    </w:p>
    <w:p w:rsidR="00897B01" w:rsidRDefault="00897B01">
      <w:pPr>
        <w:pStyle w:val="TOC2"/>
        <w:rPr>
          <w:rFonts w:asciiTheme="minorHAnsi" w:eastAsiaTheme="minorEastAsia" w:hAnsiTheme="minorHAnsi" w:cstheme="minorBidi"/>
          <w:b w:val="0"/>
          <w:noProof/>
          <w:kern w:val="0"/>
          <w:sz w:val="22"/>
          <w:szCs w:val="22"/>
        </w:rPr>
      </w:pPr>
      <w:r>
        <w:rPr>
          <w:noProof/>
        </w:rPr>
        <w:t>Chapter 3—Collection, recovery and administration of other taxes</w:t>
      </w:r>
      <w:r w:rsidRPr="00897B01">
        <w:rPr>
          <w:b w:val="0"/>
          <w:noProof/>
          <w:sz w:val="18"/>
        </w:rPr>
        <w:tab/>
      </w:r>
      <w:r w:rsidRPr="00897B01">
        <w:rPr>
          <w:b w:val="0"/>
          <w:noProof/>
          <w:sz w:val="18"/>
        </w:rPr>
        <w:fldChar w:fldCharType="begin"/>
      </w:r>
      <w:r w:rsidRPr="00897B01">
        <w:rPr>
          <w:b w:val="0"/>
          <w:noProof/>
          <w:sz w:val="18"/>
        </w:rPr>
        <w:instrText xml:space="preserve"> PAGEREF _Toc172110054 \h </w:instrText>
      </w:r>
      <w:r w:rsidRPr="00897B01">
        <w:rPr>
          <w:b w:val="0"/>
          <w:noProof/>
          <w:sz w:val="18"/>
        </w:rPr>
      </w:r>
      <w:r w:rsidRPr="00897B01">
        <w:rPr>
          <w:b w:val="0"/>
          <w:noProof/>
          <w:sz w:val="18"/>
        </w:rPr>
        <w:fldChar w:fldCharType="separate"/>
      </w:r>
      <w:r w:rsidR="00BC42D7">
        <w:rPr>
          <w:b w:val="0"/>
          <w:noProof/>
          <w:sz w:val="18"/>
        </w:rPr>
        <w:t>154</w:t>
      </w:r>
      <w:r w:rsidRPr="00897B01">
        <w:rPr>
          <w:b w:val="0"/>
          <w:noProof/>
          <w:sz w:val="18"/>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3</w:t>
      </w:r>
      <w:r>
        <w:rPr>
          <w:noProof/>
        </w:rPr>
        <w:noBreakHyphen/>
        <w:t>10—Indirect taxes</w:t>
      </w:r>
      <w:r w:rsidRPr="00897B01">
        <w:rPr>
          <w:b w:val="0"/>
          <w:noProof/>
          <w:sz w:val="18"/>
        </w:rPr>
        <w:tab/>
      </w:r>
      <w:r w:rsidRPr="00897B01">
        <w:rPr>
          <w:b w:val="0"/>
          <w:noProof/>
          <w:sz w:val="18"/>
        </w:rPr>
        <w:fldChar w:fldCharType="begin"/>
      </w:r>
      <w:r w:rsidRPr="00897B01">
        <w:rPr>
          <w:b w:val="0"/>
          <w:noProof/>
          <w:sz w:val="18"/>
        </w:rPr>
        <w:instrText xml:space="preserve"> PAGEREF _Toc172110055 \h </w:instrText>
      </w:r>
      <w:r w:rsidRPr="00897B01">
        <w:rPr>
          <w:b w:val="0"/>
          <w:noProof/>
          <w:sz w:val="18"/>
        </w:rPr>
      </w:r>
      <w:r w:rsidRPr="00897B01">
        <w:rPr>
          <w:b w:val="0"/>
          <w:noProof/>
          <w:sz w:val="18"/>
        </w:rPr>
        <w:fldChar w:fldCharType="separate"/>
      </w:r>
      <w:r w:rsidR="00BC42D7">
        <w:rPr>
          <w:b w:val="0"/>
          <w:noProof/>
          <w:sz w:val="18"/>
        </w:rPr>
        <w:t>154</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105—General rules for indirect taxes</w:t>
      </w:r>
      <w:r w:rsidRPr="00897B01">
        <w:rPr>
          <w:b w:val="0"/>
          <w:noProof/>
          <w:sz w:val="18"/>
        </w:rPr>
        <w:tab/>
      </w:r>
      <w:r w:rsidRPr="00897B01">
        <w:rPr>
          <w:b w:val="0"/>
          <w:noProof/>
          <w:sz w:val="18"/>
        </w:rPr>
        <w:fldChar w:fldCharType="begin"/>
      </w:r>
      <w:r w:rsidRPr="00897B01">
        <w:rPr>
          <w:b w:val="0"/>
          <w:noProof/>
          <w:sz w:val="18"/>
        </w:rPr>
        <w:instrText xml:space="preserve"> PAGEREF _Toc172110056 \h </w:instrText>
      </w:r>
      <w:r w:rsidRPr="00897B01">
        <w:rPr>
          <w:b w:val="0"/>
          <w:noProof/>
          <w:sz w:val="18"/>
        </w:rPr>
      </w:r>
      <w:r w:rsidRPr="00897B01">
        <w:rPr>
          <w:b w:val="0"/>
          <w:noProof/>
          <w:sz w:val="18"/>
        </w:rPr>
        <w:fldChar w:fldCharType="separate"/>
      </w:r>
      <w:r w:rsidR="00BC42D7">
        <w:rPr>
          <w:b w:val="0"/>
          <w:noProof/>
          <w:sz w:val="18"/>
        </w:rPr>
        <w:t>154</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105</w:t>
      </w:r>
      <w:r>
        <w:rPr>
          <w:noProof/>
        </w:rPr>
        <w:tab/>
      </w:r>
      <w:r w:rsidRPr="00897B01">
        <w:rPr>
          <w:b w:val="0"/>
          <w:noProof/>
          <w:sz w:val="18"/>
        </w:rPr>
        <w:fldChar w:fldCharType="begin"/>
      </w:r>
      <w:r w:rsidRPr="00897B01">
        <w:rPr>
          <w:b w:val="0"/>
          <w:noProof/>
          <w:sz w:val="18"/>
        </w:rPr>
        <w:instrText xml:space="preserve"> PAGEREF _Toc172110057 \h </w:instrText>
      </w:r>
      <w:r w:rsidRPr="00897B01">
        <w:rPr>
          <w:b w:val="0"/>
          <w:noProof/>
          <w:sz w:val="18"/>
        </w:rPr>
      </w:r>
      <w:r w:rsidRPr="00897B01">
        <w:rPr>
          <w:b w:val="0"/>
          <w:noProof/>
          <w:sz w:val="18"/>
        </w:rPr>
        <w:fldChar w:fldCharType="separate"/>
      </w:r>
      <w:r w:rsidR="00BC42D7">
        <w:rPr>
          <w:b w:val="0"/>
          <w:noProof/>
          <w:sz w:val="18"/>
        </w:rPr>
        <w:t>154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_Toc172110058 \h </w:instrText>
      </w:r>
      <w:r w:rsidRPr="00897B01">
        <w:rPr>
          <w:noProof/>
        </w:rPr>
      </w:r>
      <w:r w:rsidRPr="00897B01">
        <w:rPr>
          <w:noProof/>
        </w:rPr>
        <w:fldChar w:fldCharType="separate"/>
      </w:r>
      <w:r w:rsidR="00BC42D7">
        <w:rPr>
          <w:noProof/>
        </w:rPr>
        <w:t>154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105</w:t>
      </w:r>
      <w:r>
        <w:rPr>
          <w:noProof/>
        </w:rPr>
        <w:noBreakHyphen/>
        <w:t>D—General interest charge and penalties</w:t>
      </w:r>
      <w:r w:rsidRPr="00897B01">
        <w:rPr>
          <w:b w:val="0"/>
          <w:noProof/>
          <w:sz w:val="18"/>
        </w:rPr>
        <w:tab/>
      </w:r>
      <w:r w:rsidRPr="00897B01">
        <w:rPr>
          <w:b w:val="0"/>
          <w:noProof/>
          <w:sz w:val="18"/>
        </w:rPr>
        <w:fldChar w:fldCharType="begin"/>
      </w:r>
      <w:r w:rsidRPr="00897B01">
        <w:rPr>
          <w:b w:val="0"/>
          <w:noProof/>
          <w:sz w:val="18"/>
        </w:rPr>
        <w:instrText xml:space="preserve"> PAGEREF _Toc172110059 \h </w:instrText>
      </w:r>
      <w:r w:rsidRPr="00897B01">
        <w:rPr>
          <w:b w:val="0"/>
          <w:noProof/>
          <w:sz w:val="18"/>
        </w:rPr>
      </w:r>
      <w:r w:rsidRPr="00897B01">
        <w:rPr>
          <w:b w:val="0"/>
          <w:noProof/>
          <w:sz w:val="18"/>
        </w:rPr>
        <w:fldChar w:fldCharType="separate"/>
      </w:r>
      <w:r w:rsidR="00BC42D7">
        <w:rPr>
          <w:b w:val="0"/>
          <w:noProof/>
          <w:sz w:val="18"/>
        </w:rPr>
        <w:t>155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105</w:t>
      </w:r>
      <w:r>
        <w:rPr>
          <w:noProof/>
        </w:rPr>
        <w:noBreakHyphen/>
        <w:t>80</w:t>
      </w:r>
      <w:r>
        <w:rPr>
          <w:noProof/>
        </w:rPr>
        <w:tab/>
        <w:t>General interest charge</w:t>
      </w:r>
      <w:r w:rsidRPr="00897B01">
        <w:rPr>
          <w:noProof/>
        </w:rPr>
        <w:tab/>
      </w:r>
      <w:r w:rsidRPr="00897B01">
        <w:rPr>
          <w:noProof/>
        </w:rPr>
        <w:fldChar w:fldCharType="begin"/>
      </w:r>
      <w:r w:rsidRPr="00897B01">
        <w:rPr>
          <w:noProof/>
        </w:rPr>
        <w:instrText xml:space="preserve"> PAGEREF _Toc172110060 \h </w:instrText>
      </w:r>
      <w:r w:rsidRPr="00897B01">
        <w:rPr>
          <w:noProof/>
        </w:rPr>
      </w:r>
      <w:r w:rsidRPr="00897B01">
        <w:rPr>
          <w:noProof/>
        </w:rPr>
        <w:fldChar w:fldCharType="separate"/>
      </w:r>
      <w:r w:rsidR="00BC42D7">
        <w:rPr>
          <w:noProof/>
        </w:rPr>
        <w:t>155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105</w:t>
      </w:r>
      <w:r>
        <w:rPr>
          <w:noProof/>
        </w:rPr>
        <w:noBreakHyphen/>
        <w:t>85</w:t>
      </w:r>
      <w:r>
        <w:rPr>
          <w:noProof/>
        </w:rPr>
        <w:tab/>
        <w:t>Amending Acts cannot impose penalties or general interest charge earlier than 28 days after Royal Assent</w:t>
      </w:r>
      <w:r w:rsidRPr="00897B01">
        <w:rPr>
          <w:noProof/>
        </w:rPr>
        <w:tab/>
      </w:r>
      <w:r w:rsidRPr="00897B01">
        <w:rPr>
          <w:noProof/>
        </w:rPr>
        <w:fldChar w:fldCharType="begin"/>
      </w:r>
      <w:r w:rsidRPr="00897B01">
        <w:rPr>
          <w:noProof/>
        </w:rPr>
        <w:instrText xml:space="preserve"> PAGEREF _Toc172110061 \h </w:instrText>
      </w:r>
      <w:r w:rsidRPr="00897B01">
        <w:rPr>
          <w:noProof/>
        </w:rPr>
      </w:r>
      <w:r w:rsidRPr="00897B01">
        <w:rPr>
          <w:noProof/>
        </w:rPr>
        <w:fldChar w:fldCharType="separate"/>
      </w:r>
      <w:r w:rsidR="00BC42D7">
        <w:rPr>
          <w:noProof/>
        </w:rPr>
        <w:t>156</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105</w:t>
      </w:r>
      <w:r>
        <w:rPr>
          <w:noProof/>
        </w:rPr>
        <w:noBreakHyphen/>
        <w:t>F—Indirect tax refund schemes</w:t>
      </w:r>
      <w:r w:rsidRPr="00897B01">
        <w:rPr>
          <w:b w:val="0"/>
          <w:noProof/>
          <w:sz w:val="18"/>
        </w:rPr>
        <w:tab/>
      </w:r>
      <w:r w:rsidRPr="00897B01">
        <w:rPr>
          <w:b w:val="0"/>
          <w:noProof/>
          <w:sz w:val="18"/>
        </w:rPr>
        <w:fldChar w:fldCharType="begin"/>
      </w:r>
      <w:r w:rsidRPr="00897B01">
        <w:rPr>
          <w:b w:val="0"/>
          <w:noProof/>
          <w:sz w:val="18"/>
        </w:rPr>
        <w:instrText xml:space="preserve"> PAGEREF _Toc172110062 \h </w:instrText>
      </w:r>
      <w:r w:rsidRPr="00897B01">
        <w:rPr>
          <w:b w:val="0"/>
          <w:noProof/>
          <w:sz w:val="18"/>
        </w:rPr>
      </w:r>
      <w:r w:rsidRPr="00897B01">
        <w:rPr>
          <w:b w:val="0"/>
          <w:noProof/>
          <w:sz w:val="18"/>
        </w:rPr>
        <w:fldChar w:fldCharType="separate"/>
      </w:r>
      <w:r w:rsidR="00BC42D7">
        <w:rPr>
          <w:b w:val="0"/>
          <w:noProof/>
          <w:sz w:val="18"/>
        </w:rPr>
        <w:t>156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105</w:t>
      </w:r>
      <w:r>
        <w:rPr>
          <w:noProof/>
        </w:rPr>
        <w:noBreakHyphen/>
        <w:t>120</w:t>
      </w:r>
      <w:r>
        <w:rPr>
          <w:noProof/>
        </w:rPr>
        <w:tab/>
        <w:t>Refund scheme—defence related international obligations</w:t>
      </w:r>
      <w:r w:rsidRPr="00897B01">
        <w:rPr>
          <w:noProof/>
        </w:rPr>
        <w:tab/>
      </w:r>
      <w:r w:rsidRPr="00897B01">
        <w:rPr>
          <w:noProof/>
        </w:rPr>
        <w:fldChar w:fldCharType="begin"/>
      </w:r>
      <w:r w:rsidRPr="00897B01">
        <w:rPr>
          <w:noProof/>
        </w:rPr>
        <w:instrText xml:space="preserve"> PAGEREF _Toc172110063 \h </w:instrText>
      </w:r>
      <w:r w:rsidRPr="00897B01">
        <w:rPr>
          <w:noProof/>
        </w:rPr>
      </w:r>
      <w:r w:rsidRPr="00897B01">
        <w:rPr>
          <w:noProof/>
        </w:rPr>
        <w:fldChar w:fldCharType="separate"/>
      </w:r>
      <w:r w:rsidR="00BC42D7">
        <w:rPr>
          <w:noProof/>
        </w:rPr>
        <w:t>156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105</w:t>
      </w:r>
      <w:r>
        <w:rPr>
          <w:noProof/>
        </w:rPr>
        <w:noBreakHyphen/>
        <w:t>125</w:t>
      </w:r>
      <w:r>
        <w:rPr>
          <w:noProof/>
        </w:rPr>
        <w:tab/>
        <w:t>Refund scheme—international obligations</w:t>
      </w:r>
      <w:r w:rsidRPr="00897B01">
        <w:rPr>
          <w:noProof/>
        </w:rPr>
        <w:tab/>
      </w:r>
      <w:r w:rsidRPr="00897B01">
        <w:rPr>
          <w:noProof/>
        </w:rPr>
        <w:fldChar w:fldCharType="begin"/>
      </w:r>
      <w:r w:rsidRPr="00897B01">
        <w:rPr>
          <w:noProof/>
        </w:rPr>
        <w:instrText xml:space="preserve"> PAGEREF _Toc172110064 \h </w:instrText>
      </w:r>
      <w:r w:rsidRPr="00897B01">
        <w:rPr>
          <w:noProof/>
        </w:rPr>
      </w:r>
      <w:r w:rsidRPr="00897B01">
        <w:rPr>
          <w:noProof/>
        </w:rPr>
        <w:fldChar w:fldCharType="separate"/>
      </w:r>
      <w:r w:rsidR="00BC42D7">
        <w:rPr>
          <w:noProof/>
        </w:rPr>
        <w:t>157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105</w:t>
      </w:r>
      <w:r>
        <w:rPr>
          <w:noProof/>
        </w:rPr>
        <w:noBreakHyphen/>
        <w:t>G—Other administrative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_Toc172110065 \h </w:instrText>
      </w:r>
      <w:r w:rsidRPr="00897B01">
        <w:rPr>
          <w:b w:val="0"/>
          <w:noProof/>
          <w:sz w:val="18"/>
        </w:rPr>
      </w:r>
      <w:r w:rsidRPr="00897B01">
        <w:rPr>
          <w:b w:val="0"/>
          <w:noProof/>
          <w:sz w:val="18"/>
        </w:rPr>
        <w:fldChar w:fldCharType="separate"/>
      </w:r>
      <w:r w:rsidR="00BC42D7">
        <w:rPr>
          <w:b w:val="0"/>
          <w:noProof/>
          <w:sz w:val="18"/>
        </w:rPr>
        <w:t>158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105</w:t>
      </w:r>
      <w:r>
        <w:rPr>
          <w:noProof/>
        </w:rPr>
        <w:noBreakHyphen/>
        <w:t>145</w:t>
      </w:r>
      <w:r>
        <w:rPr>
          <w:noProof/>
        </w:rPr>
        <w:tab/>
        <w:t>Commissioner must give things in writing</w:t>
      </w:r>
      <w:r w:rsidRPr="00897B01">
        <w:rPr>
          <w:noProof/>
        </w:rPr>
        <w:tab/>
      </w:r>
      <w:r w:rsidRPr="00897B01">
        <w:rPr>
          <w:noProof/>
        </w:rPr>
        <w:fldChar w:fldCharType="begin"/>
      </w:r>
      <w:r w:rsidRPr="00897B01">
        <w:rPr>
          <w:noProof/>
        </w:rPr>
        <w:instrText xml:space="preserve"> PAGEREF _Toc172110066 \h </w:instrText>
      </w:r>
      <w:r w:rsidRPr="00897B01">
        <w:rPr>
          <w:noProof/>
        </w:rPr>
      </w:r>
      <w:r w:rsidRPr="00897B01">
        <w:rPr>
          <w:noProof/>
        </w:rPr>
        <w:fldChar w:fldCharType="separate"/>
      </w:r>
      <w:r w:rsidR="00BC42D7">
        <w:rPr>
          <w:noProof/>
        </w:rPr>
        <w:t>158</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110—Goods and services tax</w:t>
      </w:r>
      <w:r w:rsidRPr="00897B01">
        <w:rPr>
          <w:b w:val="0"/>
          <w:noProof/>
          <w:sz w:val="18"/>
        </w:rPr>
        <w:tab/>
      </w:r>
      <w:r w:rsidRPr="00897B01">
        <w:rPr>
          <w:b w:val="0"/>
          <w:noProof/>
          <w:sz w:val="18"/>
        </w:rPr>
        <w:fldChar w:fldCharType="begin"/>
      </w:r>
      <w:r w:rsidRPr="00897B01">
        <w:rPr>
          <w:b w:val="0"/>
          <w:noProof/>
          <w:sz w:val="18"/>
        </w:rPr>
        <w:instrText xml:space="preserve"> PAGEREF _Toc172110067 \h </w:instrText>
      </w:r>
      <w:r w:rsidRPr="00897B01">
        <w:rPr>
          <w:b w:val="0"/>
          <w:noProof/>
          <w:sz w:val="18"/>
        </w:rPr>
      </w:r>
      <w:r w:rsidRPr="00897B01">
        <w:rPr>
          <w:b w:val="0"/>
          <w:noProof/>
          <w:sz w:val="18"/>
        </w:rPr>
        <w:fldChar w:fldCharType="separate"/>
      </w:r>
      <w:r w:rsidR="00BC42D7">
        <w:rPr>
          <w:b w:val="0"/>
          <w:noProof/>
          <w:sz w:val="18"/>
        </w:rPr>
        <w:t>159</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110</w:t>
      </w:r>
      <w:r>
        <w:rPr>
          <w:noProof/>
        </w:rPr>
        <w:tab/>
      </w:r>
      <w:r w:rsidRPr="00897B01">
        <w:rPr>
          <w:b w:val="0"/>
          <w:noProof/>
          <w:sz w:val="18"/>
        </w:rPr>
        <w:fldChar w:fldCharType="begin"/>
      </w:r>
      <w:r w:rsidRPr="00897B01">
        <w:rPr>
          <w:b w:val="0"/>
          <w:noProof/>
          <w:sz w:val="18"/>
        </w:rPr>
        <w:instrText xml:space="preserve"> PAGEREF _Toc172110068 \h </w:instrText>
      </w:r>
      <w:r w:rsidRPr="00897B01">
        <w:rPr>
          <w:b w:val="0"/>
          <w:noProof/>
          <w:sz w:val="18"/>
        </w:rPr>
      </w:r>
      <w:r w:rsidRPr="00897B01">
        <w:rPr>
          <w:b w:val="0"/>
          <w:noProof/>
          <w:sz w:val="18"/>
        </w:rPr>
        <w:fldChar w:fldCharType="separate"/>
      </w:r>
      <w:r w:rsidR="00BC42D7">
        <w:rPr>
          <w:b w:val="0"/>
          <w:noProof/>
          <w:sz w:val="18"/>
        </w:rPr>
        <w:t>159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_Toc172110069 \h </w:instrText>
      </w:r>
      <w:r w:rsidRPr="00897B01">
        <w:rPr>
          <w:noProof/>
        </w:rPr>
      </w:r>
      <w:r w:rsidRPr="00897B01">
        <w:rPr>
          <w:noProof/>
        </w:rPr>
        <w:fldChar w:fldCharType="separate"/>
      </w:r>
      <w:r w:rsidR="00BC42D7">
        <w:rPr>
          <w:noProof/>
        </w:rPr>
        <w:t>159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110</w:t>
      </w:r>
      <w:r>
        <w:rPr>
          <w:noProof/>
        </w:rPr>
        <w:noBreakHyphen/>
        <w:t>F—Review of GST decisions</w:t>
      </w:r>
      <w:r w:rsidRPr="00897B01">
        <w:rPr>
          <w:b w:val="0"/>
          <w:noProof/>
          <w:sz w:val="18"/>
        </w:rPr>
        <w:tab/>
      </w:r>
      <w:r w:rsidRPr="00897B01">
        <w:rPr>
          <w:b w:val="0"/>
          <w:noProof/>
          <w:sz w:val="18"/>
        </w:rPr>
        <w:fldChar w:fldCharType="begin"/>
      </w:r>
      <w:r w:rsidRPr="00897B01">
        <w:rPr>
          <w:b w:val="0"/>
          <w:noProof/>
          <w:sz w:val="18"/>
        </w:rPr>
        <w:instrText xml:space="preserve"> PAGEREF _Toc172110070 \h </w:instrText>
      </w:r>
      <w:r w:rsidRPr="00897B01">
        <w:rPr>
          <w:b w:val="0"/>
          <w:noProof/>
          <w:sz w:val="18"/>
        </w:rPr>
      </w:r>
      <w:r w:rsidRPr="00897B01">
        <w:rPr>
          <w:b w:val="0"/>
          <w:noProof/>
          <w:sz w:val="18"/>
        </w:rPr>
        <w:fldChar w:fldCharType="separate"/>
      </w:r>
      <w:r w:rsidR="00BC42D7">
        <w:rPr>
          <w:b w:val="0"/>
          <w:noProof/>
          <w:sz w:val="18"/>
        </w:rPr>
        <w:t>159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110</w:t>
      </w:r>
      <w:r>
        <w:rPr>
          <w:noProof/>
        </w:rPr>
        <w:noBreakHyphen/>
        <w:t>50</w:t>
      </w:r>
      <w:r>
        <w:rPr>
          <w:noProof/>
        </w:rPr>
        <w:tab/>
        <w:t>Reviewable GST decisions</w:t>
      </w:r>
      <w:r w:rsidRPr="00897B01">
        <w:rPr>
          <w:noProof/>
        </w:rPr>
        <w:tab/>
      </w:r>
      <w:r w:rsidRPr="00897B01">
        <w:rPr>
          <w:noProof/>
        </w:rPr>
        <w:fldChar w:fldCharType="begin"/>
      </w:r>
      <w:r w:rsidRPr="00897B01">
        <w:rPr>
          <w:noProof/>
        </w:rPr>
        <w:instrText xml:space="preserve"> PAGEREF _Toc172110071 \h </w:instrText>
      </w:r>
      <w:r w:rsidRPr="00897B01">
        <w:rPr>
          <w:noProof/>
        </w:rPr>
      </w:r>
      <w:r w:rsidRPr="00897B01">
        <w:rPr>
          <w:noProof/>
        </w:rPr>
        <w:fldChar w:fldCharType="separate"/>
      </w:r>
      <w:r w:rsidR="00BC42D7">
        <w:rPr>
          <w:noProof/>
        </w:rPr>
        <w:t>159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111—Wine tax and luxury car tax</w:t>
      </w:r>
      <w:r w:rsidRPr="00897B01">
        <w:rPr>
          <w:b w:val="0"/>
          <w:noProof/>
          <w:sz w:val="18"/>
        </w:rPr>
        <w:tab/>
      </w:r>
      <w:r w:rsidRPr="00897B01">
        <w:rPr>
          <w:b w:val="0"/>
          <w:noProof/>
          <w:sz w:val="18"/>
        </w:rPr>
        <w:fldChar w:fldCharType="begin"/>
      </w:r>
      <w:r w:rsidRPr="00897B01">
        <w:rPr>
          <w:b w:val="0"/>
          <w:noProof/>
          <w:sz w:val="18"/>
        </w:rPr>
        <w:instrText xml:space="preserve"> PAGEREF _Toc172110072 \h </w:instrText>
      </w:r>
      <w:r w:rsidRPr="00897B01">
        <w:rPr>
          <w:b w:val="0"/>
          <w:noProof/>
          <w:sz w:val="18"/>
        </w:rPr>
      </w:r>
      <w:r w:rsidRPr="00897B01">
        <w:rPr>
          <w:b w:val="0"/>
          <w:noProof/>
          <w:sz w:val="18"/>
        </w:rPr>
        <w:fldChar w:fldCharType="separate"/>
      </w:r>
      <w:r w:rsidR="00BC42D7">
        <w:rPr>
          <w:b w:val="0"/>
          <w:noProof/>
          <w:sz w:val="18"/>
        </w:rPr>
        <w:t>164</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111</w:t>
      </w:r>
      <w:r>
        <w:rPr>
          <w:noProof/>
        </w:rPr>
        <w:tab/>
      </w:r>
      <w:r w:rsidRPr="00897B01">
        <w:rPr>
          <w:b w:val="0"/>
          <w:noProof/>
          <w:sz w:val="18"/>
        </w:rPr>
        <w:tab/>
      </w:r>
      <w:r w:rsidRPr="00897B01">
        <w:rPr>
          <w:b w:val="0"/>
          <w:noProof/>
          <w:sz w:val="18"/>
        </w:rPr>
        <w:fldChar w:fldCharType="begin"/>
      </w:r>
      <w:r w:rsidRPr="00897B01">
        <w:rPr>
          <w:b w:val="0"/>
          <w:noProof/>
          <w:sz w:val="18"/>
        </w:rPr>
        <w:instrText xml:space="preserve"> PAGEREF _Toc172110073 \h </w:instrText>
      </w:r>
      <w:r w:rsidRPr="00897B01">
        <w:rPr>
          <w:b w:val="0"/>
          <w:noProof/>
          <w:sz w:val="18"/>
        </w:rPr>
      </w:r>
      <w:r w:rsidRPr="00897B01">
        <w:rPr>
          <w:b w:val="0"/>
          <w:noProof/>
          <w:sz w:val="18"/>
        </w:rPr>
        <w:fldChar w:fldCharType="separate"/>
      </w:r>
      <w:r w:rsidR="00BC42D7">
        <w:rPr>
          <w:b w:val="0"/>
          <w:noProof/>
          <w:sz w:val="18"/>
        </w:rPr>
        <w:t>164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111</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_Toc172110074 \h </w:instrText>
      </w:r>
      <w:r w:rsidRPr="00897B01">
        <w:rPr>
          <w:noProof/>
        </w:rPr>
      </w:r>
      <w:r w:rsidRPr="00897B01">
        <w:rPr>
          <w:noProof/>
        </w:rPr>
        <w:fldChar w:fldCharType="separate"/>
      </w:r>
      <w:r w:rsidR="00BC42D7">
        <w:rPr>
          <w:noProof/>
        </w:rPr>
        <w:t>164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111</w:t>
      </w:r>
      <w:r>
        <w:rPr>
          <w:noProof/>
        </w:rPr>
        <w:noBreakHyphen/>
        <w:t>C—Review of wine tax decisions</w:t>
      </w:r>
      <w:r w:rsidRPr="00897B01">
        <w:rPr>
          <w:b w:val="0"/>
          <w:noProof/>
          <w:sz w:val="18"/>
        </w:rPr>
        <w:tab/>
      </w:r>
      <w:r w:rsidRPr="00897B01">
        <w:rPr>
          <w:b w:val="0"/>
          <w:noProof/>
          <w:sz w:val="18"/>
        </w:rPr>
        <w:fldChar w:fldCharType="begin"/>
      </w:r>
      <w:r w:rsidRPr="00897B01">
        <w:rPr>
          <w:b w:val="0"/>
          <w:noProof/>
          <w:sz w:val="18"/>
        </w:rPr>
        <w:instrText xml:space="preserve"> PAGEREF _Toc172110075 \h </w:instrText>
      </w:r>
      <w:r w:rsidRPr="00897B01">
        <w:rPr>
          <w:b w:val="0"/>
          <w:noProof/>
          <w:sz w:val="18"/>
        </w:rPr>
      </w:r>
      <w:r w:rsidRPr="00897B01">
        <w:rPr>
          <w:b w:val="0"/>
          <w:noProof/>
          <w:sz w:val="18"/>
        </w:rPr>
        <w:fldChar w:fldCharType="separate"/>
      </w:r>
      <w:r w:rsidR="00BC42D7">
        <w:rPr>
          <w:b w:val="0"/>
          <w:noProof/>
          <w:sz w:val="18"/>
        </w:rPr>
        <w:t>164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111</w:t>
      </w:r>
      <w:r>
        <w:rPr>
          <w:noProof/>
        </w:rPr>
        <w:noBreakHyphen/>
        <w:t>50</w:t>
      </w:r>
      <w:r>
        <w:rPr>
          <w:noProof/>
        </w:rPr>
        <w:tab/>
        <w:t>Reviewable wine tax decisions</w:t>
      </w:r>
      <w:r w:rsidRPr="00897B01">
        <w:rPr>
          <w:noProof/>
        </w:rPr>
        <w:tab/>
      </w:r>
      <w:r w:rsidRPr="00897B01">
        <w:rPr>
          <w:noProof/>
        </w:rPr>
        <w:fldChar w:fldCharType="begin"/>
      </w:r>
      <w:r w:rsidRPr="00897B01">
        <w:rPr>
          <w:noProof/>
        </w:rPr>
        <w:instrText xml:space="preserve"> PAGEREF _Toc172110076 \h </w:instrText>
      </w:r>
      <w:r w:rsidRPr="00897B01">
        <w:rPr>
          <w:noProof/>
        </w:rPr>
      </w:r>
      <w:r w:rsidRPr="00897B01">
        <w:rPr>
          <w:noProof/>
        </w:rPr>
        <w:fldChar w:fldCharType="separate"/>
      </w:r>
      <w:r w:rsidR="00BC42D7">
        <w:rPr>
          <w:noProof/>
        </w:rPr>
        <w:t>164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111</w:t>
      </w:r>
      <w:r>
        <w:rPr>
          <w:noProof/>
        </w:rPr>
        <w:noBreakHyphen/>
        <w:t>D—Effect on contracts from amendments to laws</w:t>
      </w:r>
      <w:r w:rsidRPr="00897B01">
        <w:rPr>
          <w:b w:val="0"/>
          <w:noProof/>
          <w:sz w:val="18"/>
        </w:rPr>
        <w:tab/>
      </w:r>
      <w:r w:rsidRPr="00897B01">
        <w:rPr>
          <w:b w:val="0"/>
          <w:noProof/>
          <w:sz w:val="18"/>
        </w:rPr>
        <w:fldChar w:fldCharType="begin"/>
      </w:r>
      <w:r w:rsidRPr="00897B01">
        <w:rPr>
          <w:b w:val="0"/>
          <w:noProof/>
          <w:sz w:val="18"/>
        </w:rPr>
        <w:instrText xml:space="preserve"> PAGEREF _Toc172110077 \h </w:instrText>
      </w:r>
      <w:r w:rsidRPr="00897B01">
        <w:rPr>
          <w:b w:val="0"/>
          <w:noProof/>
          <w:sz w:val="18"/>
        </w:rPr>
      </w:r>
      <w:r w:rsidRPr="00897B01">
        <w:rPr>
          <w:b w:val="0"/>
          <w:noProof/>
          <w:sz w:val="18"/>
        </w:rPr>
        <w:fldChar w:fldCharType="separate"/>
      </w:r>
      <w:r w:rsidR="00BC42D7">
        <w:rPr>
          <w:b w:val="0"/>
          <w:noProof/>
          <w:sz w:val="18"/>
        </w:rPr>
        <w:t>165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111</w:t>
      </w:r>
      <w:r>
        <w:rPr>
          <w:noProof/>
        </w:rPr>
        <w:noBreakHyphen/>
        <w:t>60</w:t>
      </w:r>
      <w:r>
        <w:rPr>
          <w:noProof/>
        </w:rPr>
        <w:tab/>
        <w:t>Alteration of contracts if cost of complying with agreement is affected by later alteration to wine tax or luxury car tax laws</w:t>
      </w:r>
      <w:r w:rsidRPr="00897B01">
        <w:rPr>
          <w:noProof/>
        </w:rPr>
        <w:tab/>
      </w:r>
      <w:r w:rsidRPr="00897B01">
        <w:rPr>
          <w:noProof/>
        </w:rPr>
        <w:fldChar w:fldCharType="begin"/>
      </w:r>
      <w:r w:rsidRPr="00897B01">
        <w:rPr>
          <w:noProof/>
        </w:rPr>
        <w:instrText xml:space="preserve"> PAGEREF _Toc172110078 \h </w:instrText>
      </w:r>
      <w:r w:rsidRPr="00897B01">
        <w:rPr>
          <w:noProof/>
        </w:rPr>
      </w:r>
      <w:r w:rsidRPr="00897B01">
        <w:rPr>
          <w:noProof/>
        </w:rPr>
        <w:fldChar w:fldCharType="separate"/>
      </w:r>
      <w:r w:rsidR="00BC42D7">
        <w:rPr>
          <w:noProof/>
        </w:rPr>
        <w:t>165</w:t>
      </w:r>
      <w:r w:rsidRPr="00897B01">
        <w:rPr>
          <w:noProof/>
        </w:rPr>
        <w:fldChar w:fldCharType="end"/>
      </w:r>
    </w:p>
    <w:p w:rsidR="00897B01" w:rsidRDefault="00897B01" w:rsidP="00897B01">
      <w:pPr>
        <w:pStyle w:val="TOC4"/>
        <w:keepNext/>
        <w:ind w:left="2183" w:hanging="1332"/>
        <w:rPr>
          <w:rFonts w:asciiTheme="minorHAnsi" w:eastAsiaTheme="minorEastAsia" w:hAnsiTheme="minorHAnsi" w:cstheme="minorBidi"/>
          <w:b w:val="0"/>
          <w:noProof/>
          <w:kern w:val="0"/>
          <w:sz w:val="22"/>
          <w:szCs w:val="22"/>
        </w:rPr>
      </w:pPr>
      <w:r>
        <w:rPr>
          <w:noProof/>
        </w:rPr>
        <w:t>Division 112—Fuel tax</w:t>
      </w:r>
      <w:r w:rsidRPr="00897B01">
        <w:rPr>
          <w:b w:val="0"/>
          <w:noProof/>
          <w:sz w:val="18"/>
        </w:rPr>
        <w:tab/>
      </w:r>
      <w:r w:rsidRPr="00897B01">
        <w:rPr>
          <w:b w:val="0"/>
          <w:noProof/>
          <w:sz w:val="18"/>
        </w:rPr>
        <w:fldChar w:fldCharType="begin"/>
      </w:r>
      <w:r w:rsidRPr="00897B01">
        <w:rPr>
          <w:b w:val="0"/>
          <w:noProof/>
          <w:sz w:val="18"/>
        </w:rPr>
        <w:instrText xml:space="preserve"> PAGEREF _Toc172110079 \h </w:instrText>
      </w:r>
      <w:r w:rsidRPr="00897B01">
        <w:rPr>
          <w:b w:val="0"/>
          <w:noProof/>
          <w:sz w:val="18"/>
        </w:rPr>
      </w:r>
      <w:r w:rsidRPr="00897B01">
        <w:rPr>
          <w:b w:val="0"/>
          <w:noProof/>
          <w:sz w:val="18"/>
        </w:rPr>
        <w:fldChar w:fldCharType="separate"/>
      </w:r>
      <w:r w:rsidR="00BC42D7">
        <w:rPr>
          <w:b w:val="0"/>
          <w:noProof/>
          <w:sz w:val="18"/>
        </w:rPr>
        <w:t>167</w:t>
      </w:r>
      <w:r w:rsidRPr="00897B01">
        <w:rPr>
          <w:b w:val="0"/>
          <w:noProof/>
          <w:sz w:val="18"/>
        </w:rPr>
        <w:fldChar w:fldCharType="end"/>
      </w:r>
    </w:p>
    <w:p w:rsidR="00897B01" w:rsidRDefault="00897B01" w:rsidP="00897B01">
      <w:pPr>
        <w:pStyle w:val="TOC4"/>
        <w:keepNext/>
        <w:ind w:left="2183" w:hanging="1332"/>
        <w:rPr>
          <w:rFonts w:asciiTheme="minorHAnsi" w:eastAsiaTheme="minorEastAsia" w:hAnsiTheme="minorHAnsi" w:cstheme="minorBidi"/>
          <w:b w:val="0"/>
          <w:noProof/>
          <w:kern w:val="0"/>
          <w:sz w:val="22"/>
          <w:szCs w:val="22"/>
        </w:rPr>
      </w:pPr>
      <w:r>
        <w:rPr>
          <w:noProof/>
        </w:rPr>
        <w:t>Guide to Division 112</w:t>
      </w:r>
      <w:r>
        <w:rPr>
          <w:noProof/>
        </w:rPr>
        <w:tab/>
      </w:r>
      <w:r w:rsidRPr="00897B01">
        <w:rPr>
          <w:b w:val="0"/>
          <w:noProof/>
          <w:sz w:val="18"/>
        </w:rPr>
        <w:fldChar w:fldCharType="begin"/>
      </w:r>
      <w:r w:rsidRPr="00897B01">
        <w:rPr>
          <w:b w:val="0"/>
          <w:noProof/>
          <w:sz w:val="18"/>
        </w:rPr>
        <w:instrText xml:space="preserve"> PAGEREF _Toc172110080 \h </w:instrText>
      </w:r>
      <w:r w:rsidRPr="00897B01">
        <w:rPr>
          <w:b w:val="0"/>
          <w:noProof/>
          <w:sz w:val="18"/>
        </w:rPr>
      </w:r>
      <w:r w:rsidRPr="00897B01">
        <w:rPr>
          <w:b w:val="0"/>
          <w:noProof/>
          <w:sz w:val="18"/>
        </w:rPr>
        <w:fldChar w:fldCharType="separate"/>
      </w:r>
      <w:r w:rsidR="00BC42D7">
        <w:rPr>
          <w:b w:val="0"/>
          <w:noProof/>
          <w:sz w:val="18"/>
        </w:rPr>
        <w:t>167</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112</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_Toc172110081 \h </w:instrText>
      </w:r>
      <w:r w:rsidRPr="00897B01">
        <w:rPr>
          <w:noProof/>
        </w:rPr>
      </w:r>
      <w:r w:rsidRPr="00897B01">
        <w:rPr>
          <w:noProof/>
        </w:rPr>
        <w:fldChar w:fldCharType="separate"/>
      </w:r>
      <w:r w:rsidR="00BC42D7">
        <w:rPr>
          <w:noProof/>
        </w:rPr>
        <w:t>167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112</w:t>
      </w:r>
      <w:r>
        <w:rPr>
          <w:noProof/>
        </w:rPr>
        <w:noBreakHyphen/>
        <w:t>E—Review of fuel tax decisions</w:t>
      </w:r>
      <w:r w:rsidRPr="00897B01">
        <w:rPr>
          <w:b w:val="0"/>
          <w:noProof/>
          <w:sz w:val="18"/>
        </w:rPr>
        <w:tab/>
      </w:r>
      <w:r w:rsidRPr="00897B01">
        <w:rPr>
          <w:b w:val="0"/>
          <w:noProof/>
          <w:sz w:val="18"/>
        </w:rPr>
        <w:fldChar w:fldCharType="begin"/>
      </w:r>
      <w:r w:rsidRPr="00897B01">
        <w:rPr>
          <w:b w:val="0"/>
          <w:noProof/>
          <w:sz w:val="18"/>
        </w:rPr>
        <w:instrText xml:space="preserve"> PAGEREF _Toc172110082 \h </w:instrText>
      </w:r>
      <w:r w:rsidRPr="00897B01">
        <w:rPr>
          <w:b w:val="0"/>
          <w:noProof/>
          <w:sz w:val="18"/>
        </w:rPr>
      </w:r>
      <w:r w:rsidRPr="00897B01">
        <w:rPr>
          <w:b w:val="0"/>
          <w:noProof/>
          <w:sz w:val="18"/>
        </w:rPr>
        <w:fldChar w:fldCharType="separate"/>
      </w:r>
      <w:r w:rsidR="00BC42D7">
        <w:rPr>
          <w:b w:val="0"/>
          <w:noProof/>
          <w:sz w:val="18"/>
        </w:rPr>
        <w:t>167</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112</w:t>
      </w:r>
      <w:r>
        <w:rPr>
          <w:noProof/>
        </w:rPr>
        <w:noBreakHyphen/>
        <w:t>50</w:t>
      </w:r>
      <w:r>
        <w:rPr>
          <w:noProof/>
        </w:rPr>
        <w:tab/>
        <w:t>Reviewable fuel tax decisions</w:t>
      </w:r>
      <w:r w:rsidRPr="00897B01">
        <w:rPr>
          <w:noProof/>
        </w:rPr>
        <w:tab/>
      </w:r>
      <w:r w:rsidRPr="00897B01">
        <w:rPr>
          <w:noProof/>
        </w:rPr>
        <w:fldChar w:fldCharType="begin"/>
      </w:r>
      <w:r w:rsidRPr="00897B01">
        <w:rPr>
          <w:noProof/>
        </w:rPr>
        <w:instrText xml:space="preserve"> PAGEREF _Toc172110083 \h </w:instrText>
      </w:r>
      <w:r w:rsidRPr="00897B01">
        <w:rPr>
          <w:noProof/>
        </w:rPr>
      </w:r>
      <w:r w:rsidRPr="00897B01">
        <w:rPr>
          <w:noProof/>
        </w:rPr>
        <w:fldChar w:fldCharType="separate"/>
      </w:r>
      <w:r w:rsidR="00BC42D7">
        <w:rPr>
          <w:noProof/>
        </w:rPr>
        <w:t>167</w:t>
      </w:r>
      <w:r w:rsidRPr="00897B01">
        <w:rPr>
          <w:noProof/>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3</w:t>
      </w:r>
      <w:r>
        <w:rPr>
          <w:noProof/>
        </w:rPr>
        <w:noBreakHyphen/>
        <w:t>15—Major bank levy</w:t>
      </w:r>
      <w:r w:rsidRPr="00897B01">
        <w:rPr>
          <w:b w:val="0"/>
          <w:noProof/>
          <w:sz w:val="18"/>
        </w:rPr>
        <w:tab/>
      </w:r>
      <w:r w:rsidRPr="00897B01">
        <w:rPr>
          <w:b w:val="0"/>
          <w:noProof/>
          <w:sz w:val="18"/>
        </w:rPr>
        <w:fldChar w:fldCharType="begin"/>
      </w:r>
      <w:r w:rsidRPr="00897B01">
        <w:rPr>
          <w:b w:val="0"/>
          <w:noProof/>
          <w:sz w:val="18"/>
        </w:rPr>
        <w:instrText xml:space="preserve"> PAGEREF _Toc172110084 \h </w:instrText>
      </w:r>
      <w:r w:rsidRPr="00897B01">
        <w:rPr>
          <w:b w:val="0"/>
          <w:noProof/>
          <w:sz w:val="18"/>
        </w:rPr>
      </w:r>
      <w:r w:rsidRPr="00897B01">
        <w:rPr>
          <w:b w:val="0"/>
          <w:noProof/>
          <w:sz w:val="18"/>
        </w:rPr>
        <w:fldChar w:fldCharType="separate"/>
      </w:r>
      <w:r w:rsidR="00BC42D7">
        <w:rPr>
          <w:b w:val="0"/>
          <w:noProof/>
          <w:sz w:val="18"/>
        </w:rPr>
        <w:t>169</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115</w:t>
      </w:r>
      <w:r w:rsidRPr="000039FD">
        <w:rPr>
          <w:b w:val="0"/>
          <w:noProof/>
        </w:rPr>
        <w:t>—</w:t>
      </w:r>
      <w:r>
        <w:rPr>
          <w:noProof/>
        </w:rPr>
        <w:t>General provisions relating to the major bank levy</w:t>
      </w:r>
      <w:r w:rsidRPr="00897B01">
        <w:rPr>
          <w:b w:val="0"/>
          <w:noProof/>
          <w:sz w:val="18"/>
        </w:rPr>
        <w:tab/>
      </w:r>
      <w:r w:rsidRPr="00897B01">
        <w:rPr>
          <w:b w:val="0"/>
          <w:noProof/>
          <w:sz w:val="18"/>
        </w:rPr>
        <w:fldChar w:fldCharType="begin"/>
      </w:r>
      <w:r w:rsidRPr="00897B01">
        <w:rPr>
          <w:b w:val="0"/>
          <w:noProof/>
          <w:sz w:val="18"/>
        </w:rPr>
        <w:instrText xml:space="preserve"> PAGEREF _Toc172110085 \h </w:instrText>
      </w:r>
      <w:r w:rsidRPr="00897B01">
        <w:rPr>
          <w:b w:val="0"/>
          <w:noProof/>
          <w:sz w:val="18"/>
        </w:rPr>
      </w:r>
      <w:r w:rsidRPr="00897B01">
        <w:rPr>
          <w:b w:val="0"/>
          <w:noProof/>
          <w:sz w:val="18"/>
        </w:rPr>
        <w:fldChar w:fldCharType="separate"/>
      </w:r>
      <w:r w:rsidR="00BC42D7">
        <w:rPr>
          <w:b w:val="0"/>
          <w:noProof/>
          <w:sz w:val="18"/>
        </w:rPr>
        <w:t>169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_Toc172110086 \h </w:instrText>
      </w:r>
      <w:r w:rsidRPr="00897B01">
        <w:rPr>
          <w:noProof/>
        </w:rPr>
      </w:r>
      <w:r w:rsidRPr="00897B01">
        <w:rPr>
          <w:noProof/>
        </w:rPr>
        <w:fldChar w:fldCharType="separate"/>
      </w:r>
      <w:r w:rsidR="00BC42D7">
        <w:rPr>
          <w:noProof/>
        </w:rPr>
        <w:t>169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Returns</w:t>
      </w:r>
      <w:r w:rsidRPr="00897B01">
        <w:rPr>
          <w:noProof/>
        </w:rPr>
        <w:tab/>
      </w:r>
      <w:r w:rsidRPr="00897B01">
        <w:rPr>
          <w:noProof/>
        </w:rPr>
        <w:fldChar w:fldCharType="begin"/>
      </w:r>
      <w:r w:rsidRPr="00897B01">
        <w:rPr>
          <w:noProof/>
        </w:rPr>
        <w:instrText xml:space="preserve"> PAGEREF _Toc172110087 \h </w:instrText>
      </w:r>
      <w:r w:rsidRPr="00897B01">
        <w:rPr>
          <w:noProof/>
        </w:rPr>
      </w:r>
      <w:r w:rsidRPr="00897B01">
        <w:rPr>
          <w:noProof/>
        </w:rPr>
        <w:fldChar w:fldCharType="separate"/>
      </w:r>
      <w:r w:rsidR="00BC42D7">
        <w:rPr>
          <w:noProof/>
        </w:rPr>
        <w:t>169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When major bank levy is due and payable</w:t>
      </w:r>
      <w:r w:rsidRPr="00897B01">
        <w:rPr>
          <w:noProof/>
        </w:rPr>
        <w:tab/>
      </w:r>
      <w:r w:rsidRPr="00897B01">
        <w:rPr>
          <w:noProof/>
        </w:rPr>
        <w:fldChar w:fldCharType="begin"/>
      </w:r>
      <w:r w:rsidRPr="00897B01">
        <w:rPr>
          <w:noProof/>
        </w:rPr>
        <w:instrText xml:space="preserve"> PAGEREF _Toc172110088 \h </w:instrText>
      </w:r>
      <w:r w:rsidRPr="00897B01">
        <w:rPr>
          <w:noProof/>
        </w:rPr>
      </w:r>
      <w:r w:rsidRPr="00897B01">
        <w:rPr>
          <w:noProof/>
        </w:rPr>
        <w:fldChar w:fldCharType="separate"/>
      </w:r>
      <w:r w:rsidR="00BC42D7">
        <w:rPr>
          <w:noProof/>
        </w:rPr>
        <w:t>170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117—Anti</w:t>
      </w:r>
      <w:r>
        <w:rPr>
          <w:noProof/>
        </w:rPr>
        <w:noBreakHyphen/>
        <w:t>avoidance</w:t>
      </w:r>
      <w:r w:rsidRPr="00897B01">
        <w:rPr>
          <w:b w:val="0"/>
          <w:noProof/>
          <w:sz w:val="18"/>
        </w:rPr>
        <w:tab/>
      </w:r>
      <w:r w:rsidRPr="00897B01">
        <w:rPr>
          <w:b w:val="0"/>
          <w:noProof/>
          <w:sz w:val="18"/>
        </w:rPr>
        <w:fldChar w:fldCharType="begin"/>
      </w:r>
      <w:r w:rsidRPr="00897B01">
        <w:rPr>
          <w:b w:val="0"/>
          <w:noProof/>
          <w:sz w:val="18"/>
        </w:rPr>
        <w:instrText xml:space="preserve"> PAGEREF _Toc172110089 \h </w:instrText>
      </w:r>
      <w:r w:rsidRPr="00897B01">
        <w:rPr>
          <w:b w:val="0"/>
          <w:noProof/>
          <w:sz w:val="18"/>
        </w:rPr>
      </w:r>
      <w:r w:rsidRPr="00897B01">
        <w:rPr>
          <w:b w:val="0"/>
          <w:noProof/>
          <w:sz w:val="18"/>
        </w:rPr>
        <w:fldChar w:fldCharType="separate"/>
      </w:r>
      <w:r w:rsidR="00BC42D7">
        <w:rPr>
          <w:b w:val="0"/>
          <w:noProof/>
          <w:sz w:val="18"/>
        </w:rPr>
        <w:t>171</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117</w:t>
      </w:r>
      <w:r>
        <w:rPr>
          <w:noProof/>
        </w:rPr>
        <w:tab/>
      </w:r>
      <w:r w:rsidRPr="00897B01">
        <w:rPr>
          <w:b w:val="0"/>
          <w:noProof/>
          <w:sz w:val="18"/>
        </w:rPr>
        <w:fldChar w:fldCharType="begin"/>
      </w:r>
      <w:r w:rsidRPr="00897B01">
        <w:rPr>
          <w:b w:val="0"/>
          <w:noProof/>
          <w:sz w:val="18"/>
        </w:rPr>
        <w:instrText xml:space="preserve"> PAGEREF _Toc172110090 \h </w:instrText>
      </w:r>
      <w:r w:rsidRPr="00897B01">
        <w:rPr>
          <w:b w:val="0"/>
          <w:noProof/>
          <w:sz w:val="18"/>
        </w:rPr>
      </w:r>
      <w:r w:rsidRPr="00897B01">
        <w:rPr>
          <w:b w:val="0"/>
          <w:noProof/>
          <w:sz w:val="18"/>
        </w:rPr>
        <w:fldChar w:fldCharType="separate"/>
      </w:r>
      <w:r w:rsidR="00BC42D7">
        <w:rPr>
          <w:b w:val="0"/>
          <w:noProof/>
          <w:sz w:val="18"/>
        </w:rPr>
        <w:t>171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117</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_Toc172110091 \h </w:instrText>
      </w:r>
      <w:r w:rsidRPr="00897B01">
        <w:rPr>
          <w:noProof/>
        </w:rPr>
      </w:r>
      <w:r w:rsidRPr="00897B01">
        <w:rPr>
          <w:noProof/>
        </w:rPr>
        <w:fldChar w:fldCharType="separate"/>
      </w:r>
      <w:r w:rsidR="00BC42D7">
        <w:rPr>
          <w:noProof/>
        </w:rPr>
        <w:t>171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117</w:t>
      </w:r>
      <w:r>
        <w:rPr>
          <w:noProof/>
        </w:rPr>
        <w:noBreakHyphen/>
        <w:t>A—Application of this Division</w:t>
      </w:r>
      <w:r w:rsidRPr="00897B01">
        <w:rPr>
          <w:b w:val="0"/>
          <w:noProof/>
          <w:sz w:val="18"/>
        </w:rPr>
        <w:tab/>
      </w:r>
      <w:r w:rsidRPr="00897B01">
        <w:rPr>
          <w:b w:val="0"/>
          <w:noProof/>
          <w:sz w:val="18"/>
        </w:rPr>
        <w:fldChar w:fldCharType="begin"/>
      </w:r>
      <w:r w:rsidRPr="00897B01">
        <w:rPr>
          <w:b w:val="0"/>
          <w:noProof/>
          <w:sz w:val="18"/>
        </w:rPr>
        <w:instrText xml:space="preserve"> PAGEREF _Toc172110092 \h </w:instrText>
      </w:r>
      <w:r w:rsidRPr="00897B01">
        <w:rPr>
          <w:b w:val="0"/>
          <w:noProof/>
          <w:sz w:val="18"/>
        </w:rPr>
      </w:r>
      <w:r w:rsidRPr="00897B01">
        <w:rPr>
          <w:b w:val="0"/>
          <w:noProof/>
          <w:sz w:val="18"/>
        </w:rPr>
        <w:fldChar w:fldCharType="separate"/>
      </w:r>
      <w:r w:rsidR="00BC42D7">
        <w:rPr>
          <w:b w:val="0"/>
          <w:noProof/>
          <w:sz w:val="18"/>
        </w:rPr>
        <w:t>171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117</w:t>
      </w:r>
      <w:r>
        <w:rPr>
          <w:noProof/>
        </w:rPr>
        <w:noBreakHyphen/>
        <w:t>5</w:t>
      </w:r>
      <w:r>
        <w:rPr>
          <w:noProof/>
        </w:rPr>
        <w:tab/>
        <w:t>Object of this Division</w:t>
      </w:r>
      <w:r w:rsidRPr="00897B01">
        <w:rPr>
          <w:noProof/>
        </w:rPr>
        <w:tab/>
      </w:r>
      <w:r w:rsidRPr="00897B01">
        <w:rPr>
          <w:noProof/>
        </w:rPr>
        <w:fldChar w:fldCharType="begin"/>
      </w:r>
      <w:r w:rsidRPr="00897B01">
        <w:rPr>
          <w:noProof/>
        </w:rPr>
        <w:instrText xml:space="preserve"> PAGEREF _Toc172110093 \h </w:instrText>
      </w:r>
      <w:r w:rsidRPr="00897B01">
        <w:rPr>
          <w:noProof/>
        </w:rPr>
      </w:r>
      <w:r w:rsidRPr="00897B01">
        <w:rPr>
          <w:noProof/>
        </w:rPr>
        <w:fldChar w:fldCharType="separate"/>
      </w:r>
      <w:r w:rsidR="00BC42D7">
        <w:rPr>
          <w:noProof/>
        </w:rPr>
        <w:t>171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117</w:t>
      </w:r>
      <w:r>
        <w:rPr>
          <w:noProof/>
        </w:rPr>
        <w:noBreakHyphen/>
        <w:t>10</w:t>
      </w:r>
      <w:r>
        <w:rPr>
          <w:noProof/>
        </w:rPr>
        <w:tab/>
        <w:t>Application of this Division</w:t>
      </w:r>
      <w:r w:rsidRPr="00897B01">
        <w:rPr>
          <w:noProof/>
        </w:rPr>
        <w:tab/>
      </w:r>
      <w:r w:rsidRPr="00897B01">
        <w:rPr>
          <w:noProof/>
        </w:rPr>
        <w:fldChar w:fldCharType="begin"/>
      </w:r>
      <w:r w:rsidRPr="00897B01">
        <w:rPr>
          <w:noProof/>
        </w:rPr>
        <w:instrText xml:space="preserve"> PAGEREF _Toc172110094 \h </w:instrText>
      </w:r>
      <w:r w:rsidRPr="00897B01">
        <w:rPr>
          <w:noProof/>
        </w:rPr>
      </w:r>
      <w:r w:rsidRPr="00897B01">
        <w:rPr>
          <w:noProof/>
        </w:rPr>
        <w:fldChar w:fldCharType="separate"/>
      </w:r>
      <w:r w:rsidR="00BC42D7">
        <w:rPr>
          <w:noProof/>
        </w:rPr>
        <w:t>172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117</w:t>
      </w:r>
      <w:r>
        <w:rPr>
          <w:noProof/>
        </w:rPr>
        <w:noBreakHyphen/>
        <w:t>15</w:t>
      </w:r>
      <w:r>
        <w:rPr>
          <w:noProof/>
        </w:rPr>
        <w:tab/>
        <w:t xml:space="preserve">Meaning of </w:t>
      </w:r>
      <w:r w:rsidRPr="000039FD">
        <w:rPr>
          <w:i/>
          <w:noProof/>
        </w:rPr>
        <w:t>MBL benefit</w:t>
      </w:r>
      <w:r w:rsidRPr="00897B01">
        <w:rPr>
          <w:noProof/>
        </w:rPr>
        <w:tab/>
      </w:r>
      <w:r w:rsidRPr="00897B01">
        <w:rPr>
          <w:noProof/>
        </w:rPr>
        <w:fldChar w:fldCharType="begin"/>
      </w:r>
      <w:r w:rsidRPr="00897B01">
        <w:rPr>
          <w:noProof/>
        </w:rPr>
        <w:instrText xml:space="preserve"> PAGEREF _Toc172110095 \h </w:instrText>
      </w:r>
      <w:r w:rsidRPr="00897B01">
        <w:rPr>
          <w:noProof/>
        </w:rPr>
      </w:r>
      <w:r w:rsidRPr="00897B01">
        <w:rPr>
          <w:noProof/>
        </w:rPr>
        <w:fldChar w:fldCharType="separate"/>
      </w:r>
      <w:r w:rsidR="00BC42D7">
        <w:rPr>
          <w:noProof/>
        </w:rPr>
        <w:t>172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117</w:t>
      </w:r>
      <w:r>
        <w:rPr>
          <w:noProof/>
        </w:rPr>
        <w:noBreakHyphen/>
        <w:t>20</w:t>
      </w:r>
      <w:r>
        <w:rPr>
          <w:noProof/>
        </w:rPr>
        <w:tab/>
        <w:t>Matters to be considered in determining purpose</w:t>
      </w:r>
      <w:r w:rsidRPr="00897B01">
        <w:rPr>
          <w:noProof/>
        </w:rPr>
        <w:tab/>
      </w:r>
      <w:r w:rsidRPr="00897B01">
        <w:rPr>
          <w:noProof/>
        </w:rPr>
        <w:fldChar w:fldCharType="begin"/>
      </w:r>
      <w:r w:rsidRPr="00897B01">
        <w:rPr>
          <w:noProof/>
        </w:rPr>
        <w:instrText xml:space="preserve"> PAGEREF _Toc172110096 \h </w:instrText>
      </w:r>
      <w:r w:rsidRPr="00897B01">
        <w:rPr>
          <w:noProof/>
        </w:rPr>
      </w:r>
      <w:r w:rsidRPr="00897B01">
        <w:rPr>
          <w:noProof/>
        </w:rPr>
        <w:fldChar w:fldCharType="separate"/>
      </w:r>
      <w:r w:rsidR="00BC42D7">
        <w:rPr>
          <w:noProof/>
        </w:rPr>
        <w:t>173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117</w:t>
      </w:r>
      <w:r>
        <w:rPr>
          <w:noProof/>
        </w:rPr>
        <w:noBreakHyphen/>
        <w:t>B—Commissioner may negate effects of schemes for MBL benefits</w:t>
      </w:r>
      <w:r w:rsidRPr="00897B01">
        <w:rPr>
          <w:b w:val="0"/>
          <w:noProof/>
          <w:sz w:val="18"/>
        </w:rPr>
        <w:tab/>
      </w:r>
      <w:r w:rsidRPr="00897B01">
        <w:rPr>
          <w:b w:val="0"/>
          <w:noProof/>
          <w:sz w:val="18"/>
        </w:rPr>
        <w:fldChar w:fldCharType="begin"/>
      </w:r>
      <w:r w:rsidRPr="00897B01">
        <w:rPr>
          <w:b w:val="0"/>
          <w:noProof/>
          <w:sz w:val="18"/>
        </w:rPr>
        <w:instrText xml:space="preserve"> PAGEREF _Toc172110097 \h </w:instrText>
      </w:r>
      <w:r w:rsidRPr="00897B01">
        <w:rPr>
          <w:b w:val="0"/>
          <w:noProof/>
          <w:sz w:val="18"/>
        </w:rPr>
      </w:r>
      <w:r w:rsidRPr="00897B01">
        <w:rPr>
          <w:b w:val="0"/>
          <w:noProof/>
          <w:sz w:val="18"/>
        </w:rPr>
        <w:fldChar w:fldCharType="separate"/>
      </w:r>
      <w:r w:rsidR="00BC42D7">
        <w:rPr>
          <w:b w:val="0"/>
          <w:noProof/>
          <w:sz w:val="18"/>
        </w:rPr>
        <w:t>173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117</w:t>
      </w:r>
      <w:r>
        <w:rPr>
          <w:noProof/>
        </w:rPr>
        <w:noBreakHyphen/>
        <w:t>25</w:t>
      </w:r>
      <w:r>
        <w:rPr>
          <w:noProof/>
        </w:rPr>
        <w:tab/>
        <w:t>Commissioner may negate entity’s MBL benefits</w:t>
      </w:r>
      <w:r w:rsidRPr="00897B01">
        <w:rPr>
          <w:noProof/>
        </w:rPr>
        <w:tab/>
      </w:r>
      <w:r w:rsidRPr="00897B01">
        <w:rPr>
          <w:noProof/>
        </w:rPr>
        <w:fldChar w:fldCharType="begin"/>
      </w:r>
      <w:r w:rsidRPr="00897B01">
        <w:rPr>
          <w:noProof/>
        </w:rPr>
        <w:instrText xml:space="preserve"> PAGEREF _Toc172110098 \h </w:instrText>
      </w:r>
      <w:r w:rsidRPr="00897B01">
        <w:rPr>
          <w:noProof/>
        </w:rPr>
      </w:r>
      <w:r w:rsidRPr="00897B01">
        <w:rPr>
          <w:noProof/>
        </w:rPr>
        <w:fldChar w:fldCharType="separate"/>
      </w:r>
      <w:r w:rsidR="00BC42D7">
        <w:rPr>
          <w:noProof/>
        </w:rPr>
        <w:t>174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117</w:t>
      </w:r>
      <w:r>
        <w:rPr>
          <w:noProof/>
        </w:rPr>
        <w:noBreakHyphen/>
        <w:t>30</w:t>
      </w:r>
      <w:r>
        <w:rPr>
          <w:noProof/>
        </w:rPr>
        <w:tab/>
        <w:t>Determination has effect according to its terms</w:t>
      </w:r>
      <w:r w:rsidRPr="00897B01">
        <w:rPr>
          <w:noProof/>
        </w:rPr>
        <w:tab/>
      </w:r>
      <w:r w:rsidRPr="00897B01">
        <w:rPr>
          <w:noProof/>
        </w:rPr>
        <w:fldChar w:fldCharType="begin"/>
      </w:r>
      <w:r w:rsidRPr="00897B01">
        <w:rPr>
          <w:noProof/>
        </w:rPr>
        <w:instrText xml:space="preserve"> PAGEREF _Toc172110099 \h </w:instrText>
      </w:r>
      <w:r w:rsidRPr="00897B01">
        <w:rPr>
          <w:noProof/>
        </w:rPr>
      </w:r>
      <w:r w:rsidRPr="00897B01">
        <w:rPr>
          <w:noProof/>
        </w:rPr>
        <w:fldChar w:fldCharType="separate"/>
      </w:r>
      <w:r w:rsidR="00BC42D7">
        <w:rPr>
          <w:noProof/>
        </w:rPr>
        <w:t>174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117</w:t>
      </w:r>
      <w:r>
        <w:rPr>
          <w:noProof/>
        </w:rPr>
        <w:noBreakHyphen/>
        <w:t>35</w:t>
      </w:r>
      <w:r>
        <w:rPr>
          <w:noProof/>
        </w:rPr>
        <w:tab/>
        <w:t>Commissioner may disregard scheme in making determinations</w:t>
      </w:r>
      <w:r w:rsidRPr="00897B01">
        <w:rPr>
          <w:noProof/>
        </w:rPr>
        <w:tab/>
      </w:r>
      <w:r w:rsidRPr="00897B01">
        <w:rPr>
          <w:noProof/>
        </w:rPr>
        <w:fldChar w:fldCharType="begin"/>
      </w:r>
      <w:r w:rsidRPr="00897B01">
        <w:rPr>
          <w:noProof/>
        </w:rPr>
        <w:instrText xml:space="preserve"> PAGEREF _Toc172110100 \h </w:instrText>
      </w:r>
      <w:r w:rsidRPr="00897B01">
        <w:rPr>
          <w:noProof/>
        </w:rPr>
      </w:r>
      <w:r w:rsidRPr="00897B01">
        <w:rPr>
          <w:noProof/>
        </w:rPr>
        <w:fldChar w:fldCharType="separate"/>
      </w:r>
      <w:r w:rsidR="00BC42D7">
        <w:rPr>
          <w:noProof/>
        </w:rPr>
        <w:t>174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117</w:t>
      </w:r>
      <w:r>
        <w:rPr>
          <w:noProof/>
        </w:rPr>
        <w:noBreakHyphen/>
        <w:t>40</w:t>
      </w:r>
      <w:r>
        <w:rPr>
          <w:noProof/>
        </w:rPr>
        <w:tab/>
        <w:t>One determination may cover several quarters etc.</w:t>
      </w:r>
      <w:r w:rsidRPr="00897B01">
        <w:rPr>
          <w:noProof/>
        </w:rPr>
        <w:tab/>
      </w:r>
      <w:r w:rsidRPr="00897B01">
        <w:rPr>
          <w:noProof/>
        </w:rPr>
        <w:fldChar w:fldCharType="begin"/>
      </w:r>
      <w:r w:rsidRPr="00897B01">
        <w:rPr>
          <w:noProof/>
        </w:rPr>
        <w:instrText xml:space="preserve"> PAGEREF _Toc172110101 \h </w:instrText>
      </w:r>
      <w:r w:rsidRPr="00897B01">
        <w:rPr>
          <w:noProof/>
        </w:rPr>
      </w:r>
      <w:r w:rsidRPr="00897B01">
        <w:rPr>
          <w:noProof/>
        </w:rPr>
        <w:fldChar w:fldCharType="separate"/>
      </w:r>
      <w:r w:rsidR="00BC42D7">
        <w:rPr>
          <w:noProof/>
        </w:rPr>
        <w:t>175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117</w:t>
      </w:r>
      <w:r>
        <w:rPr>
          <w:noProof/>
        </w:rPr>
        <w:noBreakHyphen/>
        <w:t>45</w:t>
      </w:r>
      <w:r>
        <w:rPr>
          <w:noProof/>
        </w:rPr>
        <w:tab/>
        <w:t>Commissioner must give copy of determination to entity affected</w:t>
      </w:r>
      <w:r w:rsidRPr="00897B01">
        <w:rPr>
          <w:noProof/>
        </w:rPr>
        <w:tab/>
      </w:r>
      <w:r w:rsidRPr="00897B01">
        <w:rPr>
          <w:noProof/>
        </w:rPr>
        <w:fldChar w:fldCharType="begin"/>
      </w:r>
      <w:r w:rsidRPr="00897B01">
        <w:rPr>
          <w:noProof/>
        </w:rPr>
        <w:instrText xml:space="preserve"> PAGEREF _Toc172110102 \h </w:instrText>
      </w:r>
      <w:r w:rsidRPr="00897B01">
        <w:rPr>
          <w:noProof/>
        </w:rPr>
      </w:r>
      <w:r w:rsidRPr="00897B01">
        <w:rPr>
          <w:noProof/>
        </w:rPr>
        <w:fldChar w:fldCharType="separate"/>
      </w:r>
      <w:r w:rsidR="00BC42D7">
        <w:rPr>
          <w:noProof/>
        </w:rPr>
        <w:t>175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117</w:t>
      </w:r>
      <w:r>
        <w:rPr>
          <w:noProof/>
        </w:rPr>
        <w:noBreakHyphen/>
        <w:t>50</w:t>
      </w:r>
      <w:r>
        <w:rPr>
          <w:noProof/>
        </w:rPr>
        <w:tab/>
        <w:t>Objections</w:t>
      </w:r>
      <w:r w:rsidRPr="00897B01">
        <w:rPr>
          <w:noProof/>
        </w:rPr>
        <w:tab/>
      </w:r>
      <w:r w:rsidRPr="00897B01">
        <w:rPr>
          <w:noProof/>
        </w:rPr>
        <w:fldChar w:fldCharType="begin"/>
      </w:r>
      <w:r w:rsidRPr="00897B01">
        <w:rPr>
          <w:noProof/>
        </w:rPr>
        <w:instrText xml:space="preserve"> PAGEREF _Toc172110103 \h </w:instrText>
      </w:r>
      <w:r w:rsidRPr="00897B01">
        <w:rPr>
          <w:noProof/>
        </w:rPr>
      </w:r>
      <w:r w:rsidRPr="00897B01">
        <w:rPr>
          <w:noProof/>
        </w:rPr>
        <w:fldChar w:fldCharType="separate"/>
      </w:r>
      <w:r w:rsidR="00BC42D7">
        <w:rPr>
          <w:noProof/>
        </w:rPr>
        <w:t>175</w:t>
      </w:r>
      <w:r w:rsidRPr="00897B01">
        <w:rPr>
          <w:noProof/>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3</w:t>
      </w:r>
      <w:r>
        <w:rPr>
          <w:noProof/>
        </w:rPr>
        <w:noBreakHyphen/>
        <w:t>17—Laminaria and Corallina decommissioning levy</w:t>
      </w:r>
      <w:r w:rsidRPr="00897B01">
        <w:rPr>
          <w:b w:val="0"/>
          <w:noProof/>
          <w:sz w:val="18"/>
        </w:rPr>
        <w:tab/>
      </w:r>
      <w:r w:rsidRPr="00897B01">
        <w:rPr>
          <w:b w:val="0"/>
          <w:noProof/>
          <w:sz w:val="18"/>
        </w:rPr>
        <w:fldChar w:fldCharType="begin"/>
      </w:r>
      <w:r w:rsidRPr="00897B01">
        <w:rPr>
          <w:b w:val="0"/>
          <w:noProof/>
          <w:sz w:val="18"/>
        </w:rPr>
        <w:instrText xml:space="preserve"> PAGEREF _Toc172110104 \h </w:instrText>
      </w:r>
      <w:r w:rsidRPr="00897B01">
        <w:rPr>
          <w:b w:val="0"/>
          <w:noProof/>
          <w:sz w:val="18"/>
        </w:rPr>
      </w:r>
      <w:r w:rsidRPr="00897B01">
        <w:rPr>
          <w:b w:val="0"/>
          <w:noProof/>
          <w:sz w:val="18"/>
        </w:rPr>
        <w:fldChar w:fldCharType="separate"/>
      </w:r>
      <w:r w:rsidR="00BC42D7">
        <w:rPr>
          <w:b w:val="0"/>
          <w:noProof/>
          <w:sz w:val="18"/>
        </w:rPr>
        <w:t>176</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125</w:t>
      </w:r>
      <w:r w:rsidRPr="000039FD">
        <w:rPr>
          <w:rFonts w:eastAsiaTheme="minorHAnsi"/>
          <w:noProof/>
        </w:rPr>
        <w:t>—</w:t>
      </w:r>
      <w:r>
        <w:rPr>
          <w:noProof/>
        </w:rPr>
        <w:t>General provisions relating to Laminaria and Corallina decommissioning levy</w:t>
      </w:r>
      <w:r w:rsidRPr="00897B01">
        <w:rPr>
          <w:b w:val="0"/>
          <w:noProof/>
          <w:sz w:val="18"/>
        </w:rPr>
        <w:tab/>
      </w:r>
      <w:r w:rsidRPr="00897B01">
        <w:rPr>
          <w:b w:val="0"/>
          <w:noProof/>
          <w:sz w:val="18"/>
        </w:rPr>
        <w:fldChar w:fldCharType="begin"/>
      </w:r>
      <w:r w:rsidRPr="00897B01">
        <w:rPr>
          <w:b w:val="0"/>
          <w:noProof/>
          <w:sz w:val="18"/>
        </w:rPr>
        <w:instrText xml:space="preserve"> PAGEREF _Toc172110105 \h </w:instrText>
      </w:r>
      <w:r w:rsidRPr="00897B01">
        <w:rPr>
          <w:b w:val="0"/>
          <w:noProof/>
          <w:sz w:val="18"/>
        </w:rPr>
      </w:r>
      <w:r w:rsidRPr="00897B01">
        <w:rPr>
          <w:b w:val="0"/>
          <w:noProof/>
          <w:sz w:val="18"/>
        </w:rPr>
        <w:fldChar w:fldCharType="separate"/>
      </w:r>
      <w:r w:rsidR="00BC42D7">
        <w:rPr>
          <w:b w:val="0"/>
          <w:noProof/>
          <w:sz w:val="18"/>
        </w:rPr>
        <w:t>176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125</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_Toc172110106 \h </w:instrText>
      </w:r>
      <w:r w:rsidRPr="00897B01">
        <w:rPr>
          <w:noProof/>
        </w:rPr>
      </w:r>
      <w:r w:rsidRPr="00897B01">
        <w:rPr>
          <w:noProof/>
        </w:rPr>
        <w:fldChar w:fldCharType="separate"/>
      </w:r>
      <w:r w:rsidR="00BC42D7">
        <w:rPr>
          <w:noProof/>
        </w:rPr>
        <w:t>176</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_Toc172110107 \h </w:instrText>
      </w:r>
      <w:r w:rsidRPr="00897B01">
        <w:rPr>
          <w:b w:val="0"/>
          <w:noProof/>
          <w:sz w:val="18"/>
        </w:rPr>
      </w:r>
      <w:r w:rsidRPr="00897B01">
        <w:rPr>
          <w:b w:val="0"/>
          <w:noProof/>
          <w:sz w:val="18"/>
        </w:rPr>
        <w:fldChar w:fldCharType="separate"/>
      </w:r>
      <w:r w:rsidR="00BC42D7">
        <w:rPr>
          <w:b w:val="0"/>
          <w:noProof/>
          <w:sz w:val="18"/>
        </w:rPr>
        <w:t>176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125</w:t>
      </w:r>
      <w:r>
        <w:rPr>
          <w:noProof/>
        </w:rPr>
        <w:noBreakHyphen/>
        <w:t>5</w:t>
      </w:r>
      <w:r>
        <w:rPr>
          <w:noProof/>
        </w:rPr>
        <w:tab/>
        <w:t>Returns</w:t>
      </w:r>
      <w:r w:rsidRPr="00897B01">
        <w:rPr>
          <w:noProof/>
        </w:rPr>
        <w:tab/>
      </w:r>
      <w:r w:rsidRPr="00897B01">
        <w:rPr>
          <w:noProof/>
        </w:rPr>
        <w:fldChar w:fldCharType="begin"/>
      </w:r>
      <w:r w:rsidRPr="00897B01">
        <w:rPr>
          <w:noProof/>
        </w:rPr>
        <w:instrText xml:space="preserve"> PAGEREF _Toc172110108 \h </w:instrText>
      </w:r>
      <w:r w:rsidRPr="00897B01">
        <w:rPr>
          <w:noProof/>
        </w:rPr>
      </w:r>
      <w:r w:rsidRPr="00897B01">
        <w:rPr>
          <w:noProof/>
        </w:rPr>
        <w:fldChar w:fldCharType="separate"/>
      </w:r>
      <w:r w:rsidR="00BC42D7">
        <w:rPr>
          <w:noProof/>
        </w:rPr>
        <w:t>176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125</w:t>
      </w:r>
      <w:r>
        <w:rPr>
          <w:noProof/>
        </w:rPr>
        <w:noBreakHyphen/>
        <w:t>10</w:t>
      </w:r>
      <w:r>
        <w:rPr>
          <w:noProof/>
        </w:rPr>
        <w:tab/>
        <w:t>When Laminaria and Corallina decommissioning levy and related charges are due and payable</w:t>
      </w:r>
      <w:r w:rsidRPr="00897B01">
        <w:rPr>
          <w:noProof/>
        </w:rPr>
        <w:tab/>
      </w:r>
      <w:r w:rsidRPr="00897B01">
        <w:rPr>
          <w:noProof/>
        </w:rPr>
        <w:fldChar w:fldCharType="begin"/>
      </w:r>
      <w:r w:rsidRPr="00897B01">
        <w:rPr>
          <w:noProof/>
        </w:rPr>
        <w:instrText xml:space="preserve"> PAGEREF _Toc172110109 \h </w:instrText>
      </w:r>
      <w:r w:rsidRPr="00897B01">
        <w:rPr>
          <w:noProof/>
        </w:rPr>
      </w:r>
      <w:r w:rsidRPr="00897B01">
        <w:rPr>
          <w:noProof/>
        </w:rPr>
        <w:fldChar w:fldCharType="separate"/>
      </w:r>
      <w:r w:rsidR="00BC42D7">
        <w:rPr>
          <w:noProof/>
        </w:rPr>
        <w:t>177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125</w:t>
      </w:r>
      <w:r>
        <w:rPr>
          <w:noProof/>
        </w:rPr>
        <w:noBreakHyphen/>
        <w:t>15</w:t>
      </w:r>
      <w:r>
        <w:rPr>
          <w:noProof/>
        </w:rPr>
        <w:tab/>
        <w:t>Assessments of Laminaria and Corallina decommissioning levy</w:t>
      </w:r>
      <w:r w:rsidRPr="00897B01">
        <w:rPr>
          <w:noProof/>
        </w:rPr>
        <w:tab/>
      </w:r>
      <w:r w:rsidRPr="00897B01">
        <w:rPr>
          <w:noProof/>
        </w:rPr>
        <w:fldChar w:fldCharType="begin"/>
      </w:r>
      <w:r w:rsidRPr="00897B01">
        <w:rPr>
          <w:noProof/>
        </w:rPr>
        <w:instrText xml:space="preserve"> PAGEREF _Toc172110110 \h </w:instrText>
      </w:r>
      <w:r w:rsidRPr="00897B01">
        <w:rPr>
          <w:noProof/>
        </w:rPr>
      </w:r>
      <w:r w:rsidRPr="00897B01">
        <w:rPr>
          <w:noProof/>
        </w:rPr>
        <w:fldChar w:fldCharType="separate"/>
      </w:r>
      <w:r w:rsidR="00BC42D7">
        <w:rPr>
          <w:noProof/>
        </w:rPr>
        <w:t>178</w:t>
      </w:r>
      <w:r w:rsidRPr="00897B01">
        <w:rPr>
          <w:noProof/>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3</w:t>
      </w:r>
      <w:r>
        <w:rPr>
          <w:noProof/>
        </w:rPr>
        <w:noBreakHyphen/>
        <w:t>20—Superannuation</w:t>
      </w:r>
      <w:r w:rsidRPr="00897B01">
        <w:rPr>
          <w:b w:val="0"/>
          <w:noProof/>
          <w:sz w:val="18"/>
        </w:rPr>
        <w:tab/>
      </w:r>
      <w:r w:rsidRPr="00897B01">
        <w:rPr>
          <w:b w:val="0"/>
          <w:noProof/>
          <w:sz w:val="18"/>
        </w:rPr>
        <w:fldChar w:fldCharType="begin"/>
      </w:r>
      <w:r w:rsidRPr="00897B01">
        <w:rPr>
          <w:b w:val="0"/>
          <w:noProof/>
          <w:sz w:val="18"/>
        </w:rPr>
        <w:instrText xml:space="preserve"> PAGEREF _Toc172110111 \h </w:instrText>
      </w:r>
      <w:r w:rsidRPr="00897B01">
        <w:rPr>
          <w:b w:val="0"/>
          <w:noProof/>
          <w:sz w:val="18"/>
        </w:rPr>
      </w:r>
      <w:r w:rsidRPr="00897B01">
        <w:rPr>
          <w:b w:val="0"/>
          <w:noProof/>
          <w:sz w:val="18"/>
        </w:rPr>
        <w:fldChar w:fldCharType="separate"/>
      </w:r>
      <w:r w:rsidR="00BC42D7">
        <w:rPr>
          <w:b w:val="0"/>
          <w:noProof/>
          <w:sz w:val="18"/>
        </w:rPr>
        <w:t>179</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131—Releasing money from superannuation</w:t>
      </w:r>
      <w:r w:rsidRPr="00897B01">
        <w:rPr>
          <w:b w:val="0"/>
          <w:noProof/>
          <w:sz w:val="18"/>
        </w:rPr>
        <w:tab/>
      </w:r>
      <w:r w:rsidRPr="00897B01">
        <w:rPr>
          <w:b w:val="0"/>
          <w:noProof/>
          <w:sz w:val="18"/>
        </w:rPr>
        <w:fldChar w:fldCharType="begin"/>
      </w:r>
      <w:r w:rsidRPr="00897B01">
        <w:rPr>
          <w:b w:val="0"/>
          <w:noProof/>
          <w:sz w:val="18"/>
        </w:rPr>
        <w:instrText xml:space="preserve"> PAGEREF _Toc172110112 \h </w:instrText>
      </w:r>
      <w:r w:rsidRPr="00897B01">
        <w:rPr>
          <w:b w:val="0"/>
          <w:noProof/>
          <w:sz w:val="18"/>
        </w:rPr>
      </w:r>
      <w:r w:rsidRPr="00897B01">
        <w:rPr>
          <w:b w:val="0"/>
          <w:noProof/>
          <w:sz w:val="18"/>
        </w:rPr>
        <w:fldChar w:fldCharType="separate"/>
      </w:r>
      <w:r w:rsidR="00BC42D7">
        <w:rPr>
          <w:b w:val="0"/>
          <w:noProof/>
          <w:sz w:val="18"/>
        </w:rPr>
        <w:t>179</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131</w:t>
      </w:r>
      <w:r>
        <w:rPr>
          <w:noProof/>
        </w:rPr>
        <w:noBreakHyphen/>
        <w:t>A—Releasing money from superannuation</w:t>
      </w:r>
      <w:r w:rsidRPr="00897B01">
        <w:rPr>
          <w:b w:val="0"/>
          <w:noProof/>
          <w:sz w:val="18"/>
        </w:rPr>
        <w:tab/>
      </w:r>
      <w:r w:rsidRPr="00897B01">
        <w:rPr>
          <w:b w:val="0"/>
          <w:noProof/>
          <w:sz w:val="18"/>
        </w:rPr>
        <w:fldChar w:fldCharType="begin"/>
      </w:r>
      <w:r w:rsidRPr="00897B01">
        <w:rPr>
          <w:b w:val="0"/>
          <w:noProof/>
          <w:sz w:val="18"/>
        </w:rPr>
        <w:instrText xml:space="preserve"> PAGEREF _Toc172110113 \h </w:instrText>
      </w:r>
      <w:r w:rsidRPr="00897B01">
        <w:rPr>
          <w:b w:val="0"/>
          <w:noProof/>
          <w:sz w:val="18"/>
        </w:rPr>
      </w:r>
      <w:r w:rsidRPr="00897B01">
        <w:rPr>
          <w:b w:val="0"/>
          <w:noProof/>
          <w:sz w:val="18"/>
        </w:rPr>
        <w:fldChar w:fldCharType="separate"/>
      </w:r>
      <w:r w:rsidR="00BC42D7">
        <w:rPr>
          <w:b w:val="0"/>
          <w:noProof/>
          <w:sz w:val="18"/>
        </w:rPr>
        <w:t>179</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131</w:t>
      </w:r>
      <w:r>
        <w:rPr>
          <w:noProof/>
        </w:rPr>
        <w:noBreakHyphen/>
        <w:t>A</w:t>
      </w:r>
      <w:r w:rsidRPr="00897B01">
        <w:rPr>
          <w:b w:val="0"/>
          <w:noProof/>
          <w:sz w:val="18"/>
        </w:rPr>
        <w:tab/>
      </w:r>
      <w:r w:rsidRPr="00897B01">
        <w:rPr>
          <w:b w:val="0"/>
          <w:noProof/>
          <w:sz w:val="18"/>
        </w:rPr>
        <w:fldChar w:fldCharType="begin"/>
      </w:r>
      <w:r w:rsidRPr="00897B01">
        <w:rPr>
          <w:b w:val="0"/>
          <w:noProof/>
          <w:sz w:val="18"/>
        </w:rPr>
        <w:instrText xml:space="preserve"> PAGEREF _Toc172110114 \h </w:instrText>
      </w:r>
      <w:r w:rsidRPr="00897B01">
        <w:rPr>
          <w:b w:val="0"/>
          <w:noProof/>
          <w:sz w:val="18"/>
        </w:rPr>
      </w:r>
      <w:r w:rsidRPr="00897B01">
        <w:rPr>
          <w:b w:val="0"/>
          <w:noProof/>
          <w:sz w:val="18"/>
        </w:rPr>
        <w:fldChar w:fldCharType="separate"/>
      </w:r>
      <w:r w:rsidR="00BC42D7">
        <w:rPr>
          <w:b w:val="0"/>
          <w:noProof/>
          <w:sz w:val="18"/>
        </w:rPr>
        <w:t>179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1</w:t>
      </w:r>
      <w:r>
        <w:rPr>
          <w:noProof/>
        </w:rPr>
        <w:tab/>
        <w:t>What this Subdivision is about</w:t>
      </w:r>
      <w:r w:rsidRPr="00897B01">
        <w:rPr>
          <w:noProof/>
        </w:rPr>
        <w:tab/>
      </w:r>
      <w:r w:rsidRPr="00897B01">
        <w:rPr>
          <w:noProof/>
        </w:rPr>
        <w:fldChar w:fldCharType="begin"/>
      </w:r>
      <w:r w:rsidRPr="00897B01">
        <w:rPr>
          <w:noProof/>
        </w:rPr>
        <w:instrText xml:space="preserve"> PAGEREF _Toc172110115 \h </w:instrText>
      </w:r>
      <w:r w:rsidRPr="00897B01">
        <w:rPr>
          <w:noProof/>
        </w:rPr>
      </w:r>
      <w:r w:rsidRPr="00897B01">
        <w:rPr>
          <w:noProof/>
        </w:rPr>
        <w:fldChar w:fldCharType="separate"/>
      </w:r>
      <w:r w:rsidR="00BC42D7">
        <w:rPr>
          <w:noProof/>
        </w:rPr>
        <w:t>179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Requesting a release authority</w:t>
      </w:r>
      <w:r w:rsidRPr="00897B01">
        <w:rPr>
          <w:b w:val="0"/>
          <w:noProof/>
          <w:sz w:val="18"/>
        </w:rPr>
        <w:tab/>
      </w:r>
      <w:r w:rsidRPr="00897B01">
        <w:rPr>
          <w:b w:val="0"/>
          <w:noProof/>
          <w:sz w:val="18"/>
        </w:rPr>
        <w:fldChar w:fldCharType="begin"/>
      </w:r>
      <w:r w:rsidRPr="00897B01">
        <w:rPr>
          <w:b w:val="0"/>
          <w:noProof/>
          <w:sz w:val="18"/>
        </w:rPr>
        <w:instrText xml:space="preserve"> PAGEREF _Toc172110116 \h </w:instrText>
      </w:r>
      <w:r w:rsidRPr="00897B01">
        <w:rPr>
          <w:b w:val="0"/>
          <w:noProof/>
          <w:sz w:val="18"/>
        </w:rPr>
      </w:r>
      <w:r w:rsidRPr="00897B01">
        <w:rPr>
          <w:b w:val="0"/>
          <w:noProof/>
          <w:sz w:val="18"/>
        </w:rPr>
        <w:fldChar w:fldCharType="separate"/>
      </w:r>
      <w:r w:rsidR="00BC42D7">
        <w:rPr>
          <w:b w:val="0"/>
          <w:noProof/>
          <w:sz w:val="18"/>
        </w:rPr>
        <w:t>180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5</w:t>
      </w:r>
      <w:r>
        <w:rPr>
          <w:noProof/>
        </w:rPr>
        <w:tab/>
        <w:t>Requesting the release of amounts from superannuation interests</w:t>
      </w:r>
      <w:r w:rsidRPr="00897B01">
        <w:rPr>
          <w:noProof/>
        </w:rPr>
        <w:tab/>
      </w:r>
      <w:r w:rsidRPr="00897B01">
        <w:rPr>
          <w:noProof/>
        </w:rPr>
        <w:fldChar w:fldCharType="begin"/>
      </w:r>
      <w:r w:rsidRPr="00897B01">
        <w:rPr>
          <w:noProof/>
        </w:rPr>
        <w:instrText xml:space="preserve"> PAGEREF _Toc172110117 \h </w:instrText>
      </w:r>
      <w:r w:rsidRPr="00897B01">
        <w:rPr>
          <w:noProof/>
        </w:rPr>
      </w:r>
      <w:r w:rsidRPr="00897B01">
        <w:rPr>
          <w:noProof/>
        </w:rPr>
        <w:fldChar w:fldCharType="separate"/>
      </w:r>
      <w:r w:rsidR="00BC42D7">
        <w:rPr>
          <w:noProof/>
        </w:rPr>
        <w:t>180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10</w:t>
      </w:r>
      <w:r>
        <w:rPr>
          <w:noProof/>
        </w:rPr>
        <w:tab/>
        <w:t>Restrictions on the total amount you can request to be released</w:t>
      </w:r>
      <w:r w:rsidRPr="00897B01">
        <w:rPr>
          <w:noProof/>
        </w:rPr>
        <w:tab/>
      </w:r>
      <w:r w:rsidRPr="00897B01">
        <w:rPr>
          <w:noProof/>
        </w:rPr>
        <w:fldChar w:fldCharType="begin"/>
      </w:r>
      <w:r w:rsidRPr="00897B01">
        <w:rPr>
          <w:noProof/>
        </w:rPr>
        <w:instrText xml:space="preserve"> PAGEREF _Toc172110118 \h </w:instrText>
      </w:r>
      <w:r w:rsidRPr="00897B01">
        <w:rPr>
          <w:noProof/>
        </w:rPr>
      </w:r>
      <w:r w:rsidRPr="00897B01">
        <w:rPr>
          <w:noProof/>
        </w:rPr>
        <w:fldChar w:fldCharType="separate"/>
      </w:r>
      <w:r w:rsidR="00BC42D7">
        <w:rPr>
          <w:noProof/>
        </w:rPr>
        <w:t>182</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Issuing a release authority to superannuation provider</w:t>
      </w:r>
      <w:r w:rsidRPr="00897B01">
        <w:rPr>
          <w:b w:val="0"/>
          <w:noProof/>
          <w:sz w:val="18"/>
        </w:rPr>
        <w:tab/>
      </w:r>
      <w:r w:rsidRPr="00897B01">
        <w:rPr>
          <w:b w:val="0"/>
          <w:noProof/>
          <w:sz w:val="18"/>
        </w:rPr>
        <w:fldChar w:fldCharType="begin"/>
      </w:r>
      <w:r w:rsidRPr="00897B01">
        <w:rPr>
          <w:b w:val="0"/>
          <w:noProof/>
          <w:sz w:val="18"/>
        </w:rPr>
        <w:instrText xml:space="preserve"> PAGEREF _Toc172110119 \h </w:instrText>
      </w:r>
      <w:r w:rsidRPr="00897B01">
        <w:rPr>
          <w:b w:val="0"/>
          <w:noProof/>
          <w:sz w:val="18"/>
        </w:rPr>
      </w:r>
      <w:r w:rsidRPr="00897B01">
        <w:rPr>
          <w:b w:val="0"/>
          <w:noProof/>
          <w:sz w:val="18"/>
        </w:rPr>
        <w:fldChar w:fldCharType="separate"/>
      </w:r>
      <w:r w:rsidR="00BC42D7">
        <w:rPr>
          <w:b w:val="0"/>
          <w:noProof/>
          <w:sz w:val="18"/>
        </w:rPr>
        <w:t>183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15</w:t>
      </w:r>
      <w:r>
        <w:rPr>
          <w:noProof/>
        </w:rPr>
        <w:tab/>
        <w:t>Issuing release authorities</w:t>
      </w:r>
      <w:r w:rsidRPr="00897B01">
        <w:rPr>
          <w:noProof/>
        </w:rPr>
        <w:tab/>
      </w:r>
      <w:r w:rsidRPr="00897B01">
        <w:rPr>
          <w:noProof/>
        </w:rPr>
        <w:fldChar w:fldCharType="begin"/>
      </w:r>
      <w:r w:rsidRPr="00897B01">
        <w:rPr>
          <w:noProof/>
        </w:rPr>
        <w:instrText xml:space="preserve"> PAGEREF _Toc172110120 \h </w:instrText>
      </w:r>
      <w:r w:rsidRPr="00897B01">
        <w:rPr>
          <w:noProof/>
        </w:rPr>
      </w:r>
      <w:r w:rsidRPr="00897B01">
        <w:rPr>
          <w:noProof/>
        </w:rPr>
        <w:fldChar w:fldCharType="separate"/>
      </w:r>
      <w:r w:rsidR="00BC42D7">
        <w:rPr>
          <w:noProof/>
        </w:rPr>
        <w:t>183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20</w:t>
      </w:r>
      <w:r>
        <w:rPr>
          <w:noProof/>
        </w:rPr>
        <w:tab/>
        <w:t>Amount to be stated in a release authority</w:t>
      </w:r>
      <w:r w:rsidRPr="00897B01">
        <w:rPr>
          <w:noProof/>
        </w:rPr>
        <w:tab/>
      </w:r>
      <w:r w:rsidRPr="00897B01">
        <w:rPr>
          <w:noProof/>
        </w:rPr>
        <w:fldChar w:fldCharType="begin"/>
      </w:r>
      <w:r w:rsidRPr="00897B01">
        <w:rPr>
          <w:noProof/>
        </w:rPr>
        <w:instrText xml:space="preserve"> PAGEREF _Toc172110121 \h </w:instrText>
      </w:r>
      <w:r w:rsidRPr="00897B01">
        <w:rPr>
          <w:noProof/>
        </w:rPr>
      </w:r>
      <w:r w:rsidRPr="00897B01">
        <w:rPr>
          <w:noProof/>
        </w:rPr>
        <w:fldChar w:fldCharType="separate"/>
      </w:r>
      <w:r w:rsidR="00BC42D7">
        <w:rPr>
          <w:noProof/>
        </w:rPr>
        <w:t>184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25</w:t>
      </w:r>
      <w:r>
        <w:rPr>
          <w:noProof/>
        </w:rPr>
        <w:tab/>
        <w:t>Contents of a release authority</w:t>
      </w:r>
      <w:r w:rsidRPr="00897B01">
        <w:rPr>
          <w:noProof/>
        </w:rPr>
        <w:tab/>
      </w:r>
      <w:r w:rsidRPr="00897B01">
        <w:rPr>
          <w:noProof/>
        </w:rPr>
        <w:fldChar w:fldCharType="begin"/>
      </w:r>
      <w:r w:rsidRPr="00897B01">
        <w:rPr>
          <w:noProof/>
        </w:rPr>
        <w:instrText xml:space="preserve"> PAGEREF _Toc172110122 \h </w:instrText>
      </w:r>
      <w:r w:rsidRPr="00897B01">
        <w:rPr>
          <w:noProof/>
        </w:rPr>
      </w:r>
      <w:r w:rsidRPr="00897B01">
        <w:rPr>
          <w:noProof/>
        </w:rPr>
        <w:fldChar w:fldCharType="separate"/>
      </w:r>
      <w:r w:rsidR="00BC42D7">
        <w:rPr>
          <w:noProof/>
        </w:rPr>
        <w:t>185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30</w:t>
      </w:r>
      <w:r>
        <w:rPr>
          <w:noProof/>
        </w:rPr>
        <w:tab/>
        <w:t>Varying and revoking a release authority</w:t>
      </w:r>
      <w:r w:rsidRPr="00897B01">
        <w:rPr>
          <w:noProof/>
        </w:rPr>
        <w:tab/>
      </w:r>
      <w:r w:rsidRPr="00897B01">
        <w:rPr>
          <w:noProof/>
        </w:rPr>
        <w:fldChar w:fldCharType="begin"/>
      </w:r>
      <w:r w:rsidRPr="00897B01">
        <w:rPr>
          <w:noProof/>
        </w:rPr>
        <w:instrText xml:space="preserve"> PAGEREF _Toc172110123 \h </w:instrText>
      </w:r>
      <w:r w:rsidRPr="00897B01">
        <w:rPr>
          <w:noProof/>
        </w:rPr>
      </w:r>
      <w:r w:rsidRPr="00897B01">
        <w:rPr>
          <w:noProof/>
        </w:rPr>
        <w:fldChar w:fldCharType="separate"/>
      </w:r>
      <w:r w:rsidR="00BC42D7">
        <w:rPr>
          <w:noProof/>
        </w:rPr>
        <w:t>185</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Complying with a release authority</w:t>
      </w:r>
      <w:r w:rsidRPr="00897B01">
        <w:rPr>
          <w:b w:val="0"/>
          <w:noProof/>
          <w:sz w:val="18"/>
        </w:rPr>
        <w:tab/>
      </w:r>
      <w:r w:rsidRPr="00897B01">
        <w:rPr>
          <w:b w:val="0"/>
          <w:noProof/>
          <w:sz w:val="18"/>
        </w:rPr>
        <w:fldChar w:fldCharType="begin"/>
      </w:r>
      <w:r w:rsidRPr="00897B01">
        <w:rPr>
          <w:b w:val="0"/>
          <w:noProof/>
          <w:sz w:val="18"/>
        </w:rPr>
        <w:instrText xml:space="preserve"> PAGEREF _Toc172110124 \h </w:instrText>
      </w:r>
      <w:r w:rsidRPr="00897B01">
        <w:rPr>
          <w:b w:val="0"/>
          <w:noProof/>
          <w:sz w:val="18"/>
        </w:rPr>
      </w:r>
      <w:r w:rsidRPr="00897B01">
        <w:rPr>
          <w:b w:val="0"/>
          <w:noProof/>
          <w:sz w:val="18"/>
        </w:rPr>
        <w:fldChar w:fldCharType="separate"/>
      </w:r>
      <w:r w:rsidR="00BC42D7">
        <w:rPr>
          <w:b w:val="0"/>
          <w:noProof/>
          <w:sz w:val="18"/>
        </w:rPr>
        <w:t>185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35</w:t>
      </w:r>
      <w:r>
        <w:rPr>
          <w:noProof/>
        </w:rPr>
        <w:tab/>
        <w:t>Obligations of superannuation providers</w:t>
      </w:r>
      <w:r w:rsidRPr="00897B01">
        <w:rPr>
          <w:noProof/>
        </w:rPr>
        <w:tab/>
      </w:r>
      <w:r w:rsidRPr="00897B01">
        <w:rPr>
          <w:noProof/>
        </w:rPr>
        <w:fldChar w:fldCharType="begin"/>
      </w:r>
      <w:r w:rsidRPr="00897B01">
        <w:rPr>
          <w:noProof/>
        </w:rPr>
        <w:instrText xml:space="preserve"> PAGEREF _Toc172110125 \h </w:instrText>
      </w:r>
      <w:r w:rsidRPr="00897B01">
        <w:rPr>
          <w:noProof/>
        </w:rPr>
      </w:r>
      <w:r w:rsidRPr="00897B01">
        <w:rPr>
          <w:noProof/>
        </w:rPr>
        <w:fldChar w:fldCharType="separate"/>
      </w:r>
      <w:r w:rsidR="00BC42D7">
        <w:rPr>
          <w:noProof/>
        </w:rPr>
        <w:t>185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40</w:t>
      </w:r>
      <w:r>
        <w:rPr>
          <w:noProof/>
        </w:rPr>
        <w:tab/>
        <w:t>Voluntary compliance with a release authority relating to defined benefit interests</w:t>
      </w:r>
      <w:r w:rsidRPr="00897B01">
        <w:rPr>
          <w:noProof/>
        </w:rPr>
        <w:tab/>
      </w:r>
      <w:r w:rsidRPr="00897B01">
        <w:rPr>
          <w:noProof/>
        </w:rPr>
        <w:fldChar w:fldCharType="begin"/>
      </w:r>
      <w:r w:rsidRPr="00897B01">
        <w:rPr>
          <w:noProof/>
        </w:rPr>
        <w:instrText xml:space="preserve"> PAGEREF _Toc172110126 \h </w:instrText>
      </w:r>
      <w:r w:rsidRPr="00897B01">
        <w:rPr>
          <w:noProof/>
        </w:rPr>
      </w:r>
      <w:r w:rsidRPr="00897B01">
        <w:rPr>
          <w:noProof/>
        </w:rPr>
        <w:fldChar w:fldCharType="separate"/>
      </w:r>
      <w:r w:rsidR="00BC42D7">
        <w:rPr>
          <w:noProof/>
        </w:rPr>
        <w:t>186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45</w:t>
      </w:r>
      <w:r>
        <w:rPr>
          <w:noProof/>
        </w:rPr>
        <w:tab/>
        <w:t>Meaning of maximum available release amount</w:t>
      </w:r>
      <w:r w:rsidRPr="00897B01">
        <w:rPr>
          <w:noProof/>
        </w:rPr>
        <w:tab/>
      </w:r>
      <w:r w:rsidRPr="00897B01">
        <w:rPr>
          <w:noProof/>
        </w:rPr>
        <w:fldChar w:fldCharType="begin"/>
      </w:r>
      <w:r w:rsidRPr="00897B01">
        <w:rPr>
          <w:noProof/>
        </w:rPr>
        <w:instrText xml:space="preserve"> PAGEREF _Toc172110127 \h </w:instrText>
      </w:r>
      <w:r w:rsidRPr="00897B01">
        <w:rPr>
          <w:noProof/>
        </w:rPr>
      </w:r>
      <w:r w:rsidRPr="00897B01">
        <w:rPr>
          <w:noProof/>
        </w:rPr>
        <w:fldChar w:fldCharType="separate"/>
      </w:r>
      <w:r w:rsidR="00BC42D7">
        <w:rPr>
          <w:noProof/>
        </w:rPr>
        <w:t>186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50</w:t>
      </w:r>
      <w:r>
        <w:rPr>
          <w:noProof/>
        </w:rPr>
        <w:tab/>
        <w:t>Notifying Commissioner</w:t>
      </w:r>
      <w:r w:rsidRPr="00897B01">
        <w:rPr>
          <w:noProof/>
        </w:rPr>
        <w:tab/>
      </w:r>
      <w:r w:rsidRPr="00897B01">
        <w:rPr>
          <w:noProof/>
        </w:rPr>
        <w:fldChar w:fldCharType="begin"/>
      </w:r>
      <w:r w:rsidRPr="00897B01">
        <w:rPr>
          <w:noProof/>
        </w:rPr>
        <w:instrText xml:space="preserve"> PAGEREF _Toc172110128 \h </w:instrText>
      </w:r>
      <w:r w:rsidRPr="00897B01">
        <w:rPr>
          <w:noProof/>
        </w:rPr>
      </w:r>
      <w:r w:rsidRPr="00897B01">
        <w:rPr>
          <w:noProof/>
        </w:rPr>
        <w:fldChar w:fldCharType="separate"/>
      </w:r>
      <w:r w:rsidR="00BC42D7">
        <w:rPr>
          <w:noProof/>
        </w:rPr>
        <w:t>187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55</w:t>
      </w:r>
      <w:r>
        <w:rPr>
          <w:noProof/>
        </w:rPr>
        <w:tab/>
        <w:t>Notifying you</w:t>
      </w:r>
      <w:r w:rsidRPr="00897B01">
        <w:rPr>
          <w:noProof/>
        </w:rPr>
        <w:tab/>
      </w:r>
      <w:r w:rsidRPr="00897B01">
        <w:rPr>
          <w:noProof/>
        </w:rPr>
        <w:fldChar w:fldCharType="begin"/>
      </w:r>
      <w:r w:rsidRPr="00897B01">
        <w:rPr>
          <w:noProof/>
        </w:rPr>
        <w:instrText xml:space="preserve"> PAGEREF _Toc172110129 \h </w:instrText>
      </w:r>
      <w:r w:rsidRPr="00897B01">
        <w:rPr>
          <w:noProof/>
        </w:rPr>
      </w:r>
      <w:r w:rsidRPr="00897B01">
        <w:rPr>
          <w:noProof/>
        </w:rPr>
        <w:fldChar w:fldCharType="separate"/>
      </w:r>
      <w:r w:rsidR="00BC42D7">
        <w:rPr>
          <w:noProof/>
        </w:rPr>
        <w:t>187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60</w:t>
      </w:r>
      <w:r>
        <w:rPr>
          <w:noProof/>
        </w:rPr>
        <w:tab/>
        <w:t>Compensation for acquisition of property</w:t>
      </w:r>
      <w:r w:rsidRPr="00897B01">
        <w:rPr>
          <w:noProof/>
        </w:rPr>
        <w:tab/>
      </w:r>
      <w:r w:rsidRPr="00897B01">
        <w:rPr>
          <w:noProof/>
        </w:rPr>
        <w:fldChar w:fldCharType="begin"/>
      </w:r>
      <w:r w:rsidRPr="00897B01">
        <w:rPr>
          <w:noProof/>
        </w:rPr>
        <w:instrText xml:space="preserve"> PAGEREF _Toc172110130 \h </w:instrText>
      </w:r>
      <w:r w:rsidRPr="00897B01">
        <w:rPr>
          <w:noProof/>
        </w:rPr>
      </w:r>
      <w:r w:rsidRPr="00897B01">
        <w:rPr>
          <w:noProof/>
        </w:rPr>
        <w:fldChar w:fldCharType="separate"/>
      </w:r>
      <w:r w:rsidR="00BC42D7">
        <w:rPr>
          <w:noProof/>
        </w:rPr>
        <w:t>188</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Consequences of releasing amounts</w:t>
      </w:r>
      <w:r w:rsidRPr="00897B01">
        <w:rPr>
          <w:b w:val="0"/>
          <w:noProof/>
          <w:sz w:val="18"/>
        </w:rPr>
        <w:tab/>
      </w:r>
      <w:r w:rsidRPr="00897B01">
        <w:rPr>
          <w:b w:val="0"/>
          <w:noProof/>
          <w:sz w:val="18"/>
        </w:rPr>
        <w:fldChar w:fldCharType="begin"/>
      </w:r>
      <w:r w:rsidRPr="00897B01">
        <w:rPr>
          <w:b w:val="0"/>
          <w:noProof/>
          <w:sz w:val="18"/>
        </w:rPr>
        <w:instrText xml:space="preserve"> PAGEREF _Toc172110131 \h </w:instrText>
      </w:r>
      <w:r w:rsidRPr="00897B01">
        <w:rPr>
          <w:b w:val="0"/>
          <w:noProof/>
          <w:sz w:val="18"/>
        </w:rPr>
      </w:r>
      <w:r w:rsidRPr="00897B01">
        <w:rPr>
          <w:b w:val="0"/>
          <w:noProof/>
          <w:sz w:val="18"/>
        </w:rPr>
        <w:fldChar w:fldCharType="separate"/>
      </w:r>
      <w:r w:rsidR="00BC42D7">
        <w:rPr>
          <w:b w:val="0"/>
          <w:noProof/>
          <w:sz w:val="18"/>
        </w:rPr>
        <w:t>188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65</w:t>
      </w:r>
      <w:r>
        <w:rPr>
          <w:noProof/>
        </w:rPr>
        <w:tab/>
        <w:t>Entitlement to credits</w:t>
      </w:r>
      <w:r w:rsidRPr="00897B01">
        <w:rPr>
          <w:noProof/>
        </w:rPr>
        <w:tab/>
      </w:r>
      <w:r w:rsidRPr="00897B01">
        <w:rPr>
          <w:noProof/>
        </w:rPr>
        <w:fldChar w:fldCharType="begin"/>
      </w:r>
      <w:r w:rsidRPr="00897B01">
        <w:rPr>
          <w:noProof/>
        </w:rPr>
        <w:instrText xml:space="preserve"> PAGEREF _Toc172110132 \h </w:instrText>
      </w:r>
      <w:r w:rsidRPr="00897B01">
        <w:rPr>
          <w:noProof/>
        </w:rPr>
      </w:r>
      <w:r w:rsidRPr="00897B01">
        <w:rPr>
          <w:noProof/>
        </w:rPr>
        <w:fldChar w:fldCharType="separate"/>
      </w:r>
      <w:r w:rsidR="00BC42D7">
        <w:rPr>
          <w:noProof/>
        </w:rPr>
        <w:t>188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70</w:t>
      </w:r>
      <w:r>
        <w:rPr>
          <w:noProof/>
        </w:rPr>
        <w:tab/>
        <w:t>Interest for late payments of money received by the Commissioner in accordance with release authority</w:t>
      </w:r>
      <w:r w:rsidRPr="00897B01">
        <w:rPr>
          <w:noProof/>
        </w:rPr>
        <w:tab/>
      </w:r>
      <w:r w:rsidRPr="00897B01">
        <w:rPr>
          <w:noProof/>
        </w:rPr>
        <w:fldChar w:fldCharType="begin"/>
      </w:r>
      <w:r w:rsidRPr="00897B01">
        <w:rPr>
          <w:noProof/>
        </w:rPr>
        <w:instrText xml:space="preserve"> PAGEREF _Toc172110133 \h </w:instrText>
      </w:r>
      <w:r w:rsidRPr="00897B01">
        <w:rPr>
          <w:noProof/>
        </w:rPr>
      </w:r>
      <w:r w:rsidRPr="00897B01">
        <w:rPr>
          <w:noProof/>
        </w:rPr>
        <w:fldChar w:fldCharType="separate"/>
      </w:r>
      <w:r w:rsidR="00BC42D7">
        <w:rPr>
          <w:noProof/>
        </w:rPr>
        <w:t>189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131</w:t>
      </w:r>
      <w:r>
        <w:rPr>
          <w:noProof/>
        </w:rPr>
        <w:noBreakHyphen/>
        <w:t>75</w:t>
      </w:r>
      <w:r>
        <w:rPr>
          <w:noProof/>
        </w:rPr>
        <w:tab/>
        <w:t>Income tax treatment of amounts released—proportioning rule does not apply</w:t>
      </w:r>
      <w:r w:rsidRPr="00897B01">
        <w:rPr>
          <w:noProof/>
        </w:rPr>
        <w:tab/>
      </w:r>
      <w:r w:rsidRPr="00897B01">
        <w:rPr>
          <w:noProof/>
        </w:rPr>
        <w:fldChar w:fldCharType="begin"/>
      </w:r>
      <w:r w:rsidRPr="00897B01">
        <w:rPr>
          <w:noProof/>
        </w:rPr>
        <w:instrText xml:space="preserve"> PAGEREF _Toc172110134 \h </w:instrText>
      </w:r>
      <w:r w:rsidRPr="00897B01">
        <w:rPr>
          <w:noProof/>
        </w:rPr>
      </w:r>
      <w:r w:rsidRPr="00897B01">
        <w:rPr>
          <w:noProof/>
        </w:rPr>
        <w:fldChar w:fldCharType="separate"/>
      </w:r>
      <w:r w:rsidR="00BC42D7">
        <w:rPr>
          <w:noProof/>
        </w:rPr>
        <w:t>189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133—Division 293 tax</w:t>
      </w:r>
      <w:r w:rsidRPr="00897B01">
        <w:rPr>
          <w:b w:val="0"/>
          <w:noProof/>
          <w:sz w:val="18"/>
        </w:rPr>
        <w:tab/>
      </w:r>
      <w:r w:rsidRPr="00897B01">
        <w:rPr>
          <w:b w:val="0"/>
          <w:noProof/>
          <w:sz w:val="18"/>
        </w:rPr>
        <w:fldChar w:fldCharType="begin"/>
      </w:r>
      <w:r w:rsidRPr="00897B01">
        <w:rPr>
          <w:b w:val="0"/>
          <w:noProof/>
          <w:sz w:val="18"/>
        </w:rPr>
        <w:instrText xml:space="preserve"> PAGEREF _Toc172110135 \h </w:instrText>
      </w:r>
      <w:r w:rsidRPr="00897B01">
        <w:rPr>
          <w:b w:val="0"/>
          <w:noProof/>
          <w:sz w:val="18"/>
        </w:rPr>
      </w:r>
      <w:r w:rsidRPr="00897B01">
        <w:rPr>
          <w:b w:val="0"/>
          <w:noProof/>
          <w:sz w:val="18"/>
        </w:rPr>
        <w:fldChar w:fldCharType="separate"/>
      </w:r>
      <w:r w:rsidR="00BC42D7">
        <w:rPr>
          <w:b w:val="0"/>
          <w:noProof/>
          <w:sz w:val="18"/>
        </w:rPr>
        <w:t>190</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133</w:t>
      </w:r>
      <w:r>
        <w:rPr>
          <w:noProof/>
        </w:rPr>
        <w:tab/>
      </w:r>
      <w:r w:rsidRPr="00897B01">
        <w:rPr>
          <w:b w:val="0"/>
          <w:noProof/>
          <w:sz w:val="18"/>
        </w:rPr>
        <w:fldChar w:fldCharType="begin"/>
      </w:r>
      <w:r w:rsidRPr="00897B01">
        <w:rPr>
          <w:b w:val="0"/>
          <w:noProof/>
          <w:sz w:val="18"/>
        </w:rPr>
        <w:instrText xml:space="preserve"> PAGEREF _Toc172110136 \h </w:instrText>
      </w:r>
      <w:r w:rsidRPr="00897B01">
        <w:rPr>
          <w:b w:val="0"/>
          <w:noProof/>
          <w:sz w:val="18"/>
        </w:rPr>
      </w:r>
      <w:r w:rsidRPr="00897B01">
        <w:rPr>
          <w:b w:val="0"/>
          <w:noProof/>
          <w:sz w:val="18"/>
        </w:rPr>
        <w:fldChar w:fldCharType="separate"/>
      </w:r>
      <w:r w:rsidR="00BC42D7">
        <w:rPr>
          <w:b w:val="0"/>
          <w:noProof/>
          <w:sz w:val="18"/>
        </w:rPr>
        <w:t>190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_Toc172110137 \h </w:instrText>
      </w:r>
      <w:r w:rsidRPr="00897B01">
        <w:rPr>
          <w:noProof/>
        </w:rPr>
      </w:r>
      <w:r w:rsidRPr="00897B01">
        <w:rPr>
          <w:noProof/>
        </w:rPr>
        <w:fldChar w:fldCharType="separate"/>
      </w:r>
      <w:r w:rsidR="00BC42D7">
        <w:rPr>
          <w:noProof/>
        </w:rPr>
        <w:t>190</w:t>
      </w:r>
      <w:r w:rsidRPr="00897B01">
        <w:rPr>
          <w:noProof/>
        </w:rPr>
        <w:fldChar w:fldCharType="end"/>
      </w:r>
    </w:p>
    <w:p w:rsidR="00897B01" w:rsidRDefault="00897B01" w:rsidP="00D41907">
      <w:pPr>
        <w:pStyle w:val="TOC4"/>
        <w:keepNext/>
        <w:ind w:left="2183" w:hanging="1332"/>
        <w:rPr>
          <w:rFonts w:asciiTheme="minorHAnsi" w:eastAsiaTheme="minorEastAsia" w:hAnsiTheme="minorHAnsi" w:cstheme="minorBidi"/>
          <w:b w:val="0"/>
          <w:noProof/>
          <w:kern w:val="0"/>
          <w:sz w:val="22"/>
          <w:szCs w:val="22"/>
        </w:rPr>
      </w:pPr>
      <w:r>
        <w:rPr>
          <w:noProof/>
        </w:rPr>
        <w:t>Subdivision 133</w:t>
      </w:r>
      <w:r>
        <w:rPr>
          <w:noProof/>
        </w:rPr>
        <w:noBreakHyphen/>
        <w:t>A—Deferral determination</w:t>
      </w:r>
      <w:r w:rsidRPr="00897B01">
        <w:rPr>
          <w:b w:val="0"/>
          <w:noProof/>
          <w:sz w:val="18"/>
        </w:rPr>
        <w:tab/>
      </w:r>
      <w:r w:rsidRPr="00897B01">
        <w:rPr>
          <w:b w:val="0"/>
          <w:noProof/>
          <w:sz w:val="18"/>
        </w:rPr>
        <w:fldChar w:fldCharType="begin"/>
      </w:r>
      <w:r w:rsidRPr="00897B01">
        <w:rPr>
          <w:b w:val="0"/>
          <w:noProof/>
          <w:sz w:val="18"/>
        </w:rPr>
        <w:instrText xml:space="preserve"> PAGEREF _Toc172110138 \h </w:instrText>
      </w:r>
      <w:r w:rsidRPr="00897B01">
        <w:rPr>
          <w:b w:val="0"/>
          <w:noProof/>
          <w:sz w:val="18"/>
        </w:rPr>
      </w:r>
      <w:r w:rsidRPr="00897B01">
        <w:rPr>
          <w:b w:val="0"/>
          <w:noProof/>
          <w:sz w:val="18"/>
        </w:rPr>
        <w:fldChar w:fldCharType="separate"/>
      </w:r>
      <w:r w:rsidR="00BC42D7">
        <w:rPr>
          <w:b w:val="0"/>
          <w:noProof/>
          <w:sz w:val="18"/>
        </w:rPr>
        <w:t>190</w:t>
      </w:r>
      <w:r w:rsidRPr="00897B01">
        <w:rPr>
          <w:b w:val="0"/>
          <w:noProof/>
          <w:sz w:val="18"/>
        </w:rPr>
        <w:fldChar w:fldCharType="end"/>
      </w:r>
    </w:p>
    <w:p w:rsidR="00897B01" w:rsidRDefault="00897B01" w:rsidP="00D41907">
      <w:pPr>
        <w:pStyle w:val="TOC4"/>
        <w:keepNext/>
        <w:ind w:left="2183" w:hanging="1332"/>
        <w:rPr>
          <w:rFonts w:asciiTheme="minorHAnsi" w:eastAsiaTheme="minorEastAsia" w:hAnsiTheme="minorHAnsi" w:cstheme="minorBidi"/>
          <w:b w:val="0"/>
          <w:noProof/>
          <w:kern w:val="0"/>
          <w:sz w:val="22"/>
          <w:szCs w:val="22"/>
        </w:rPr>
      </w:pPr>
      <w:r>
        <w:rPr>
          <w:noProof/>
        </w:rPr>
        <w:t>Guide to Subdivision 133</w:t>
      </w:r>
      <w:r>
        <w:rPr>
          <w:noProof/>
        </w:rPr>
        <w:noBreakHyphen/>
        <w:t>A</w:t>
      </w:r>
      <w:r w:rsidRPr="00897B01">
        <w:rPr>
          <w:b w:val="0"/>
          <w:noProof/>
          <w:sz w:val="18"/>
        </w:rPr>
        <w:tab/>
      </w:r>
      <w:r w:rsidRPr="00897B01">
        <w:rPr>
          <w:b w:val="0"/>
          <w:noProof/>
          <w:sz w:val="18"/>
        </w:rPr>
        <w:fldChar w:fldCharType="begin"/>
      </w:r>
      <w:r w:rsidRPr="00897B01">
        <w:rPr>
          <w:b w:val="0"/>
          <w:noProof/>
          <w:sz w:val="18"/>
        </w:rPr>
        <w:instrText xml:space="preserve"> PAGEREF _Toc172110139 \h </w:instrText>
      </w:r>
      <w:r w:rsidRPr="00897B01">
        <w:rPr>
          <w:b w:val="0"/>
          <w:noProof/>
          <w:sz w:val="18"/>
        </w:rPr>
      </w:r>
      <w:r w:rsidRPr="00897B01">
        <w:rPr>
          <w:b w:val="0"/>
          <w:noProof/>
          <w:sz w:val="18"/>
        </w:rPr>
        <w:fldChar w:fldCharType="separate"/>
      </w:r>
      <w:r w:rsidR="00BC42D7">
        <w:rPr>
          <w:b w:val="0"/>
          <w:noProof/>
          <w:sz w:val="18"/>
        </w:rPr>
        <w:t>190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5</w:t>
      </w:r>
      <w:r>
        <w:rPr>
          <w:noProof/>
        </w:rPr>
        <w:tab/>
        <w:t>What this Subdivision is about</w:t>
      </w:r>
      <w:r w:rsidRPr="00897B01">
        <w:rPr>
          <w:noProof/>
        </w:rPr>
        <w:tab/>
      </w:r>
      <w:r w:rsidRPr="00897B01">
        <w:rPr>
          <w:noProof/>
        </w:rPr>
        <w:fldChar w:fldCharType="begin"/>
      </w:r>
      <w:r w:rsidRPr="00897B01">
        <w:rPr>
          <w:noProof/>
        </w:rPr>
        <w:instrText xml:space="preserve"> PAGEREF _Toc172110140 \h </w:instrText>
      </w:r>
      <w:r w:rsidRPr="00897B01">
        <w:rPr>
          <w:noProof/>
        </w:rPr>
      </w:r>
      <w:r w:rsidRPr="00897B01">
        <w:rPr>
          <w:noProof/>
        </w:rPr>
        <w:fldChar w:fldCharType="separate"/>
      </w:r>
      <w:r w:rsidR="00BC42D7">
        <w:rPr>
          <w:noProof/>
        </w:rPr>
        <w:t>190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_Toc172110141 \h </w:instrText>
      </w:r>
      <w:r w:rsidRPr="00897B01">
        <w:rPr>
          <w:b w:val="0"/>
          <w:noProof/>
          <w:sz w:val="18"/>
        </w:rPr>
      </w:r>
      <w:r w:rsidRPr="00897B01">
        <w:rPr>
          <w:b w:val="0"/>
          <w:noProof/>
          <w:sz w:val="18"/>
        </w:rPr>
        <w:fldChar w:fldCharType="separate"/>
      </w:r>
      <w:r w:rsidR="00BC42D7">
        <w:rPr>
          <w:b w:val="0"/>
          <w:noProof/>
          <w:sz w:val="18"/>
        </w:rPr>
        <w:t>191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10</w:t>
      </w:r>
      <w:r>
        <w:rPr>
          <w:noProof/>
        </w:rPr>
        <w:tab/>
        <w:t xml:space="preserve">Determination of tax that is </w:t>
      </w:r>
      <w:r w:rsidRPr="000039FD">
        <w:rPr>
          <w:i/>
          <w:noProof/>
        </w:rPr>
        <w:t>deferred to a debt account</w:t>
      </w:r>
      <w:r w:rsidRPr="00897B01">
        <w:rPr>
          <w:noProof/>
        </w:rPr>
        <w:tab/>
      </w:r>
      <w:r w:rsidRPr="00897B01">
        <w:rPr>
          <w:noProof/>
        </w:rPr>
        <w:fldChar w:fldCharType="begin"/>
      </w:r>
      <w:r w:rsidRPr="00897B01">
        <w:rPr>
          <w:noProof/>
        </w:rPr>
        <w:instrText xml:space="preserve"> PAGEREF _Toc172110142 \h </w:instrText>
      </w:r>
      <w:r w:rsidRPr="00897B01">
        <w:rPr>
          <w:noProof/>
        </w:rPr>
      </w:r>
      <w:r w:rsidRPr="00897B01">
        <w:rPr>
          <w:noProof/>
        </w:rPr>
        <w:fldChar w:fldCharType="separate"/>
      </w:r>
      <w:r w:rsidR="00BC42D7">
        <w:rPr>
          <w:noProof/>
        </w:rPr>
        <w:t>191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15</w:t>
      </w:r>
      <w:r>
        <w:rPr>
          <w:noProof/>
        </w:rPr>
        <w:tab/>
      </w:r>
      <w:r w:rsidRPr="000039FD">
        <w:rPr>
          <w:i/>
          <w:noProof/>
        </w:rPr>
        <w:t>Defined benefit tax</w:t>
      </w:r>
      <w:r w:rsidRPr="00897B01">
        <w:rPr>
          <w:noProof/>
        </w:rPr>
        <w:tab/>
      </w:r>
      <w:r w:rsidRPr="00897B01">
        <w:rPr>
          <w:noProof/>
        </w:rPr>
        <w:fldChar w:fldCharType="begin"/>
      </w:r>
      <w:r w:rsidRPr="00897B01">
        <w:rPr>
          <w:noProof/>
        </w:rPr>
        <w:instrText xml:space="preserve"> PAGEREF _Toc172110143 \h </w:instrText>
      </w:r>
      <w:r w:rsidRPr="00897B01">
        <w:rPr>
          <w:noProof/>
        </w:rPr>
      </w:r>
      <w:r w:rsidRPr="00897B01">
        <w:rPr>
          <w:noProof/>
        </w:rPr>
        <w:fldChar w:fldCharType="separate"/>
      </w:r>
      <w:r w:rsidR="00BC42D7">
        <w:rPr>
          <w:noProof/>
        </w:rPr>
        <w:t>192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20</w:t>
      </w:r>
      <w:r>
        <w:rPr>
          <w:noProof/>
        </w:rPr>
        <w:tab/>
        <w:t>How to attribute the defined benefit tax to defined benefit interests</w:t>
      </w:r>
      <w:r w:rsidRPr="00897B01">
        <w:rPr>
          <w:noProof/>
        </w:rPr>
        <w:tab/>
      </w:r>
      <w:r w:rsidRPr="00897B01">
        <w:rPr>
          <w:noProof/>
        </w:rPr>
        <w:fldChar w:fldCharType="begin"/>
      </w:r>
      <w:r w:rsidRPr="00897B01">
        <w:rPr>
          <w:noProof/>
        </w:rPr>
        <w:instrText xml:space="preserve"> PAGEREF _Toc172110144 \h </w:instrText>
      </w:r>
      <w:r w:rsidRPr="00897B01">
        <w:rPr>
          <w:noProof/>
        </w:rPr>
      </w:r>
      <w:r w:rsidRPr="00897B01">
        <w:rPr>
          <w:noProof/>
        </w:rPr>
        <w:fldChar w:fldCharType="separate"/>
      </w:r>
      <w:r w:rsidR="00BC42D7">
        <w:rPr>
          <w:noProof/>
        </w:rPr>
        <w:t>193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25</w:t>
      </w:r>
      <w:r>
        <w:rPr>
          <w:noProof/>
        </w:rPr>
        <w:tab/>
        <w:t>Determination reducing tax deferred to a debt account</w:t>
      </w:r>
      <w:r w:rsidRPr="00897B01">
        <w:rPr>
          <w:noProof/>
        </w:rPr>
        <w:tab/>
      </w:r>
      <w:r w:rsidRPr="00897B01">
        <w:rPr>
          <w:noProof/>
        </w:rPr>
        <w:fldChar w:fldCharType="begin"/>
      </w:r>
      <w:r w:rsidRPr="00897B01">
        <w:rPr>
          <w:noProof/>
        </w:rPr>
        <w:instrText xml:space="preserve"> PAGEREF _Toc172110145 \h </w:instrText>
      </w:r>
      <w:r w:rsidRPr="00897B01">
        <w:rPr>
          <w:noProof/>
        </w:rPr>
      </w:r>
      <w:r w:rsidRPr="00897B01">
        <w:rPr>
          <w:noProof/>
        </w:rPr>
        <w:fldChar w:fldCharType="separate"/>
      </w:r>
      <w:r w:rsidR="00BC42D7">
        <w:rPr>
          <w:noProof/>
        </w:rPr>
        <w:t>193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30</w:t>
      </w:r>
      <w:r>
        <w:rPr>
          <w:noProof/>
        </w:rPr>
        <w:tab/>
        <w:t>General provisions applying to determinations under this Subdivision</w:t>
      </w:r>
      <w:r w:rsidRPr="00897B01">
        <w:rPr>
          <w:noProof/>
        </w:rPr>
        <w:tab/>
      </w:r>
      <w:r w:rsidRPr="00897B01">
        <w:rPr>
          <w:noProof/>
        </w:rPr>
        <w:fldChar w:fldCharType="begin"/>
      </w:r>
      <w:r w:rsidRPr="00897B01">
        <w:rPr>
          <w:noProof/>
        </w:rPr>
        <w:instrText xml:space="preserve"> PAGEREF _Toc172110146 \h </w:instrText>
      </w:r>
      <w:r w:rsidRPr="00897B01">
        <w:rPr>
          <w:noProof/>
        </w:rPr>
      </w:r>
      <w:r w:rsidRPr="00897B01">
        <w:rPr>
          <w:noProof/>
        </w:rPr>
        <w:fldChar w:fldCharType="separate"/>
      </w:r>
      <w:r w:rsidR="00BC42D7">
        <w:rPr>
          <w:noProof/>
        </w:rPr>
        <w:t>193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133</w:t>
      </w:r>
      <w:r>
        <w:rPr>
          <w:noProof/>
        </w:rPr>
        <w:noBreakHyphen/>
        <w:t>B—Debt account</w:t>
      </w:r>
      <w:r w:rsidRPr="00897B01">
        <w:rPr>
          <w:b w:val="0"/>
          <w:noProof/>
          <w:sz w:val="18"/>
        </w:rPr>
        <w:tab/>
      </w:r>
      <w:r w:rsidRPr="00897B01">
        <w:rPr>
          <w:b w:val="0"/>
          <w:noProof/>
          <w:sz w:val="18"/>
        </w:rPr>
        <w:fldChar w:fldCharType="begin"/>
      </w:r>
      <w:r w:rsidRPr="00897B01">
        <w:rPr>
          <w:b w:val="0"/>
          <w:noProof/>
          <w:sz w:val="18"/>
        </w:rPr>
        <w:instrText xml:space="preserve"> PAGEREF _Toc172110147 \h </w:instrText>
      </w:r>
      <w:r w:rsidRPr="00897B01">
        <w:rPr>
          <w:b w:val="0"/>
          <w:noProof/>
          <w:sz w:val="18"/>
        </w:rPr>
      </w:r>
      <w:r w:rsidRPr="00897B01">
        <w:rPr>
          <w:b w:val="0"/>
          <w:noProof/>
          <w:sz w:val="18"/>
        </w:rPr>
        <w:fldChar w:fldCharType="separate"/>
      </w:r>
      <w:r w:rsidR="00BC42D7">
        <w:rPr>
          <w:b w:val="0"/>
          <w:noProof/>
          <w:sz w:val="18"/>
        </w:rPr>
        <w:t>194</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133</w:t>
      </w:r>
      <w:r>
        <w:rPr>
          <w:noProof/>
        </w:rPr>
        <w:noBreakHyphen/>
        <w:t>B</w:t>
      </w:r>
      <w:r w:rsidRPr="00897B01">
        <w:rPr>
          <w:b w:val="0"/>
          <w:noProof/>
          <w:sz w:val="18"/>
        </w:rPr>
        <w:tab/>
      </w:r>
      <w:r w:rsidRPr="00897B01">
        <w:rPr>
          <w:b w:val="0"/>
          <w:noProof/>
          <w:sz w:val="18"/>
        </w:rPr>
        <w:fldChar w:fldCharType="begin"/>
      </w:r>
      <w:r w:rsidRPr="00897B01">
        <w:rPr>
          <w:b w:val="0"/>
          <w:noProof/>
          <w:sz w:val="18"/>
        </w:rPr>
        <w:instrText xml:space="preserve"> PAGEREF _Toc172110148 \h </w:instrText>
      </w:r>
      <w:r w:rsidRPr="00897B01">
        <w:rPr>
          <w:b w:val="0"/>
          <w:noProof/>
          <w:sz w:val="18"/>
        </w:rPr>
      </w:r>
      <w:r w:rsidRPr="00897B01">
        <w:rPr>
          <w:b w:val="0"/>
          <w:noProof/>
          <w:sz w:val="18"/>
        </w:rPr>
        <w:fldChar w:fldCharType="separate"/>
      </w:r>
      <w:r w:rsidR="00BC42D7">
        <w:rPr>
          <w:b w:val="0"/>
          <w:noProof/>
          <w:sz w:val="18"/>
        </w:rPr>
        <w:t>194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55</w:t>
      </w:r>
      <w:r>
        <w:rPr>
          <w:noProof/>
        </w:rPr>
        <w:tab/>
        <w:t>What this Subdivision is about</w:t>
      </w:r>
      <w:r w:rsidRPr="00897B01">
        <w:rPr>
          <w:noProof/>
        </w:rPr>
        <w:tab/>
      </w:r>
      <w:r w:rsidRPr="00897B01">
        <w:rPr>
          <w:noProof/>
        </w:rPr>
        <w:fldChar w:fldCharType="begin"/>
      </w:r>
      <w:r w:rsidRPr="00897B01">
        <w:rPr>
          <w:noProof/>
        </w:rPr>
        <w:instrText xml:space="preserve"> PAGEREF _Toc172110149 \h </w:instrText>
      </w:r>
      <w:r w:rsidRPr="00897B01">
        <w:rPr>
          <w:noProof/>
        </w:rPr>
      </w:r>
      <w:r w:rsidRPr="00897B01">
        <w:rPr>
          <w:noProof/>
        </w:rPr>
        <w:fldChar w:fldCharType="separate"/>
      </w:r>
      <w:r w:rsidR="00BC42D7">
        <w:rPr>
          <w:noProof/>
        </w:rPr>
        <w:t>194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_Toc172110150 \h </w:instrText>
      </w:r>
      <w:r w:rsidRPr="00897B01">
        <w:rPr>
          <w:b w:val="0"/>
          <w:noProof/>
          <w:sz w:val="18"/>
        </w:rPr>
      </w:r>
      <w:r w:rsidRPr="00897B01">
        <w:rPr>
          <w:b w:val="0"/>
          <w:noProof/>
          <w:sz w:val="18"/>
        </w:rPr>
        <w:fldChar w:fldCharType="separate"/>
      </w:r>
      <w:r w:rsidR="00BC42D7">
        <w:rPr>
          <w:b w:val="0"/>
          <w:noProof/>
          <w:sz w:val="18"/>
        </w:rPr>
        <w:t>195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60</w:t>
      </w:r>
      <w:r>
        <w:rPr>
          <w:noProof/>
        </w:rPr>
        <w:tab/>
        <w:t>Debt account to be kept for deferred tax</w:t>
      </w:r>
      <w:r w:rsidRPr="00897B01">
        <w:rPr>
          <w:noProof/>
        </w:rPr>
        <w:tab/>
      </w:r>
      <w:r w:rsidRPr="00897B01">
        <w:rPr>
          <w:noProof/>
        </w:rPr>
        <w:fldChar w:fldCharType="begin"/>
      </w:r>
      <w:r w:rsidRPr="00897B01">
        <w:rPr>
          <w:noProof/>
        </w:rPr>
        <w:instrText xml:space="preserve"> PAGEREF _Toc172110151 \h </w:instrText>
      </w:r>
      <w:r w:rsidRPr="00897B01">
        <w:rPr>
          <w:noProof/>
        </w:rPr>
      </w:r>
      <w:r w:rsidRPr="00897B01">
        <w:rPr>
          <w:noProof/>
        </w:rPr>
        <w:fldChar w:fldCharType="separate"/>
      </w:r>
      <w:r w:rsidR="00BC42D7">
        <w:rPr>
          <w:noProof/>
        </w:rPr>
        <w:t>195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65</w:t>
      </w:r>
      <w:r>
        <w:rPr>
          <w:noProof/>
        </w:rPr>
        <w:tab/>
        <w:t>Interest on debt account balance</w:t>
      </w:r>
      <w:r w:rsidRPr="00897B01">
        <w:rPr>
          <w:noProof/>
        </w:rPr>
        <w:tab/>
      </w:r>
      <w:r w:rsidRPr="00897B01">
        <w:rPr>
          <w:noProof/>
        </w:rPr>
        <w:fldChar w:fldCharType="begin"/>
      </w:r>
      <w:r w:rsidRPr="00897B01">
        <w:rPr>
          <w:noProof/>
        </w:rPr>
        <w:instrText xml:space="preserve"> PAGEREF _Toc172110152 \h </w:instrText>
      </w:r>
      <w:r w:rsidRPr="00897B01">
        <w:rPr>
          <w:noProof/>
        </w:rPr>
      </w:r>
      <w:r w:rsidRPr="00897B01">
        <w:rPr>
          <w:noProof/>
        </w:rPr>
        <w:fldChar w:fldCharType="separate"/>
      </w:r>
      <w:r w:rsidR="00BC42D7">
        <w:rPr>
          <w:noProof/>
        </w:rPr>
        <w:t>195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70</w:t>
      </w:r>
      <w:r>
        <w:rPr>
          <w:noProof/>
        </w:rPr>
        <w:tab/>
        <w:t>Voluntary payments</w:t>
      </w:r>
      <w:r w:rsidRPr="00897B01">
        <w:rPr>
          <w:noProof/>
        </w:rPr>
        <w:tab/>
      </w:r>
      <w:r w:rsidRPr="00897B01">
        <w:rPr>
          <w:noProof/>
        </w:rPr>
        <w:fldChar w:fldCharType="begin"/>
      </w:r>
      <w:r w:rsidRPr="00897B01">
        <w:rPr>
          <w:noProof/>
        </w:rPr>
        <w:instrText xml:space="preserve"> PAGEREF _Toc172110153 \h </w:instrText>
      </w:r>
      <w:r w:rsidRPr="00897B01">
        <w:rPr>
          <w:noProof/>
        </w:rPr>
      </w:r>
      <w:r w:rsidRPr="00897B01">
        <w:rPr>
          <w:noProof/>
        </w:rPr>
        <w:fldChar w:fldCharType="separate"/>
      </w:r>
      <w:r w:rsidR="00BC42D7">
        <w:rPr>
          <w:noProof/>
        </w:rPr>
        <w:t>196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75</w:t>
      </w:r>
      <w:r>
        <w:rPr>
          <w:noProof/>
        </w:rPr>
        <w:tab/>
        <w:t>Commissioner must notify superannuation provider of debt account</w:t>
      </w:r>
      <w:r w:rsidRPr="00897B01">
        <w:rPr>
          <w:noProof/>
        </w:rPr>
        <w:tab/>
      </w:r>
      <w:r w:rsidRPr="00897B01">
        <w:rPr>
          <w:noProof/>
        </w:rPr>
        <w:fldChar w:fldCharType="begin"/>
      </w:r>
      <w:r w:rsidRPr="00897B01">
        <w:rPr>
          <w:noProof/>
        </w:rPr>
        <w:instrText xml:space="preserve"> PAGEREF _Toc172110154 \h </w:instrText>
      </w:r>
      <w:r w:rsidRPr="00897B01">
        <w:rPr>
          <w:noProof/>
        </w:rPr>
      </w:r>
      <w:r w:rsidRPr="00897B01">
        <w:rPr>
          <w:noProof/>
        </w:rPr>
        <w:fldChar w:fldCharType="separate"/>
      </w:r>
      <w:r w:rsidR="00BC42D7">
        <w:rPr>
          <w:noProof/>
        </w:rPr>
        <w:t>197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133</w:t>
      </w:r>
      <w:r>
        <w:rPr>
          <w:noProof/>
        </w:rPr>
        <w:noBreakHyphen/>
        <w:t>C—Compulsory payment</w:t>
      </w:r>
      <w:r w:rsidRPr="00897B01">
        <w:rPr>
          <w:b w:val="0"/>
          <w:noProof/>
          <w:sz w:val="18"/>
        </w:rPr>
        <w:tab/>
      </w:r>
      <w:r w:rsidRPr="00897B01">
        <w:rPr>
          <w:b w:val="0"/>
          <w:noProof/>
          <w:sz w:val="18"/>
        </w:rPr>
        <w:fldChar w:fldCharType="begin"/>
      </w:r>
      <w:r w:rsidRPr="00897B01">
        <w:rPr>
          <w:b w:val="0"/>
          <w:noProof/>
          <w:sz w:val="18"/>
        </w:rPr>
        <w:instrText xml:space="preserve"> PAGEREF _Toc172110155 \h </w:instrText>
      </w:r>
      <w:r w:rsidRPr="00897B01">
        <w:rPr>
          <w:b w:val="0"/>
          <w:noProof/>
          <w:sz w:val="18"/>
        </w:rPr>
      </w:r>
      <w:r w:rsidRPr="00897B01">
        <w:rPr>
          <w:b w:val="0"/>
          <w:noProof/>
          <w:sz w:val="18"/>
        </w:rPr>
        <w:fldChar w:fldCharType="separate"/>
      </w:r>
      <w:r w:rsidR="00BC42D7">
        <w:rPr>
          <w:b w:val="0"/>
          <w:noProof/>
          <w:sz w:val="18"/>
        </w:rPr>
        <w:t>197</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133</w:t>
      </w:r>
      <w:r>
        <w:rPr>
          <w:noProof/>
        </w:rPr>
        <w:noBreakHyphen/>
        <w:t>C</w:t>
      </w:r>
      <w:r w:rsidRPr="00897B01">
        <w:rPr>
          <w:b w:val="0"/>
          <w:noProof/>
          <w:sz w:val="18"/>
        </w:rPr>
        <w:tab/>
      </w:r>
      <w:r w:rsidRPr="00897B01">
        <w:rPr>
          <w:b w:val="0"/>
          <w:noProof/>
          <w:sz w:val="18"/>
        </w:rPr>
        <w:fldChar w:fldCharType="begin"/>
      </w:r>
      <w:r w:rsidRPr="00897B01">
        <w:rPr>
          <w:b w:val="0"/>
          <w:noProof/>
          <w:sz w:val="18"/>
        </w:rPr>
        <w:instrText xml:space="preserve"> PAGEREF _Toc172110156 \h </w:instrText>
      </w:r>
      <w:r w:rsidRPr="00897B01">
        <w:rPr>
          <w:b w:val="0"/>
          <w:noProof/>
          <w:sz w:val="18"/>
        </w:rPr>
      </w:r>
      <w:r w:rsidRPr="00897B01">
        <w:rPr>
          <w:b w:val="0"/>
          <w:noProof/>
          <w:sz w:val="18"/>
        </w:rPr>
        <w:fldChar w:fldCharType="separate"/>
      </w:r>
      <w:r w:rsidR="00BC42D7">
        <w:rPr>
          <w:b w:val="0"/>
          <w:noProof/>
          <w:sz w:val="18"/>
        </w:rPr>
        <w:t>197</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100</w:t>
      </w:r>
      <w:r>
        <w:rPr>
          <w:noProof/>
        </w:rPr>
        <w:tab/>
        <w:t>What this Subdivision is about</w:t>
      </w:r>
      <w:r w:rsidRPr="00897B01">
        <w:rPr>
          <w:noProof/>
        </w:rPr>
        <w:tab/>
      </w:r>
      <w:r w:rsidRPr="00897B01">
        <w:rPr>
          <w:noProof/>
        </w:rPr>
        <w:fldChar w:fldCharType="begin"/>
      </w:r>
      <w:r w:rsidRPr="00897B01">
        <w:rPr>
          <w:noProof/>
        </w:rPr>
        <w:instrText xml:space="preserve"> PAGEREF _Toc172110157 \h </w:instrText>
      </w:r>
      <w:r w:rsidRPr="00897B01">
        <w:rPr>
          <w:noProof/>
        </w:rPr>
      </w:r>
      <w:r w:rsidRPr="00897B01">
        <w:rPr>
          <w:noProof/>
        </w:rPr>
        <w:fldChar w:fldCharType="separate"/>
      </w:r>
      <w:r w:rsidR="00BC42D7">
        <w:rPr>
          <w:noProof/>
        </w:rPr>
        <w:t>197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Debt account discharge liability</w:t>
      </w:r>
      <w:r w:rsidRPr="00897B01">
        <w:rPr>
          <w:b w:val="0"/>
          <w:noProof/>
          <w:sz w:val="18"/>
        </w:rPr>
        <w:tab/>
      </w:r>
      <w:r w:rsidRPr="00897B01">
        <w:rPr>
          <w:b w:val="0"/>
          <w:noProof/>
          <w:sz w:val="18"/>
        </w:rPr>
        <w:fldChar w:fldCharType="begin"/>
      </w:r>
      <w:r w:rsidRPr="00897B01">
        <w:rPr>
          <w:b w:val="0"/>
          <w:noProof/>
          <w:sz w:val="18"/>
        </w:rPr>
        <w:instrText xml:space="preserve"> PAGEREF _Toc172110158 \h </w:instrText>
      </w:r>
      <w:r w:rsidRPr="00897B01">
        <w:rPr>
          <w:b w:val="0"/>
          <w:noProof/>
          <w:sz w:val="18"/>
        </w:rPr>
      </w:r>
      <w:r w:rsidRPr="00897B01">
        <w:rPr>
          <w:b w:val="0"/>
          <w:noProof/>
          <w:sz w:val="18"/>
        </w:rPr>
        <w:fldChar w:fldCharType="separate"/>
      </w:r>
      <w:r w:rsidR="00BC42D7">
        <w:rPr>
          <w:b w:val="0"/>
          <w:noProof/>
          <w:sz w:val="18"/>
        </w:rPr>
        <w:t>198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105</w:t>
      </w:r>
      <w:r>
        <w:rPr>
          <w:noProof/>
        </w:rPr>
        <w:tab/>
        <w:t>Liability to pay debt account discharge liability</w:t>
      </w:r>
      <w:r w:rsidRPr="00897B01">
        <w:rPr>
          <w:noProof/>
        </w:rPr>
        <w:tab/>
      </w:r>
      <w:r w:rsidRPr="00897B01">
        <w:rPr>
          <w:noProof/>
        </w:rPr>
        <w:fldChar w:fldCharType="begin"/>
      </w:r>
      <w:r w:rsidRPr="00897B01">
        <w:rPr>
          <w:noProof/>
        </w:rPr>
        <w:instrText xml:space="preserve"> PAGEREF _Toc172110159 \h </w:instrText>
      </w:r>
      <w:r w:rsidRPr="00897B01">
        <w:rPr>
          <w:noProof/>
        </w:rPr>
      </w:r>
      <w:r w:rsidRPr="00897B01">
        <w:rPr>
          <w:noProof/>
        </w:rPr>
        <w:fldChar w:fldCharType="separate"/>
      </w:r>
      <w:r w:rsidR="00BC42D7">
        <w:rPr>
          <w:noProof/>
        </w:rPr>
        <w:t>198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110</w:t>
      </w:r>
      <w:r>
        <w:rPr>
          <w:noProof/>
        </w:rPr>
        <w:tab/>
        <w:t>When debt account discharge liability must be paid</w:t>
      </w:r>
      <w:r w:rsidRPr="00897B01">
        <w:rPr>
          <w:noProof/>
        </w:rPr>
        <w:tab/>
      </w:r>
      <w:r w:rsidRPr="00897B01">
        <w:rPr>
          <w:noProof/>
        </w:rPr>
        <w:fldChar w:fldCharType="begin"/>
      </w:r>
      <w:r w:rsidRPr="00897B01">
        <w:rPr>
          <w:noProof/>
        </w:rPr>
        <w:instrText xml:space="preserve"> PAGEREF _Toc172110160 \h </w:instrText>
      </w:r>
      <w:r w:rsidRPr="00897B01">
        <w:rPr>
          <w:noProof/>
        </w:rPr>
      </w:r>
      <w:r w:rsidRPr="00897B01">
        <w:rPr>
          <w:noProof/>
        </w:rPr>
        <w:fldChar w:fldCharType="separate"/>
      </w:r>
      <w:r w:rsidR="00BC42D7">
        <w:rPr>
          <w:noProof/>
        </w:rPr>
        <w:t>198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115</w:t>
      </w:r>
      <w:r>
        <w:rPr>
          <w:noProof/>
        </w:rPr>
        <w:tab/>
        <w:t>General interest charge</w:t>
      </w:r>
      <w:r w:rsidRPr="00897B01">
        <w:rPr>
          <w:noProof/>
        </w:rPr>
        <w:tab/>
      </w:r>
      <w:r w:rsidRPr="00897B01">
        <w:rPr>
          <w:noProof/>
        </w:rPr>
        <w:fldChar w:fldCharType="begin"/>
      </w:r>
      <w:r w:rsidRPr="00897B01">
        <w:rPr>
          <w:noProof/>
        </w:rPr>
        <w:instrText xml:space="preserve"> PAGEREF _Toc172110161 \h </w:instrText>
      </w:r>
      <w:r w:rsidRPr="00897B01">
        <w:rPr>
          <w:noProof/>
        </w:rPr>
      </w:r>
      <w:r w:rsidRPr="00897B01">
        <w:rPr>
          <w:noProof/>
        </w:rPr>
        <w:fldChar w:fldCharType="separate"/>
      </w:r>
      <w:r w:rsidR="00BC42D7">
        <w:rPr>
          <w:noProof/>
        </w:rPr>
        <w:t>198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120</w:t>
      </w:r>
      <w:r>
        <w:rPr>
          <w:noProof/>
        </w:rPr>
        <w:tab/>
        <w:t xml:space="preserve">Meaning of </w:t>
      </w:r>
      <w:r w:rsidRPr="000039FD">
        <w:rPr>
          <w:i/>
          <w:noProof/>
        </w:rPr>
        <w:t>debt account discharge liability</w:t>
      </w:r>
      <w:r w:rsidRPr="00897B01">
        <w:rPr>
          <w:noProof/>
        </w:rPr>
        <w:tab/>
      </w:r>
      <w:r w:rsidRPr="00897B01">
        <w:rPr>
          <w:noProof/>
        </w:rPr>
        <w:fldChar w:fldCharType="begin"/>
      </w:r>
      <w:r w:rsidRPr="00897B01">
        <w:rPr>
          <w:noProof/>
        </w:rPr>
        <w:instrText xml:space="preserve"> PAGEREF _Toc172110162 \h </w:instrText>
      </w:r>
      <w:r w:rsidRPr="00897B01">
        <w:rPr>
          <w:noProof/>
        </w:rPr>
      </w:r>
      <w:r w:rsidRPr="00897B01">
        <w:rPr>
          <w:noProof/>
        </w:rPr>
        <w:fldChar w:fldCharType="separate"/>
      </w:r>
      <w:r w:rsidR="00BC42D7">
        <w:rPr>
          <w:noProof/>
        </w:rPr>
        <w:t>199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125</w:t>
      </w:r>
      <w:r>
        <w:rPr>
          <w:noProof/>
        </w:rPr>
        <w:tab/>
        <w:t>Notice of debt account discharge liability</w:t>
      </w:r>
      <w:r w:rsidRPr="00897B01">
        <w:rPr>
          <w:noProof/>
        </w:rPr>
        <w:tab/>
      </w:r>
      <w:r w:rsidRPr="00897B01">
        <w:rPr>
          <w:noProof/>
        </w:rPr>
        <w:fldChar w:fldCharType="begin"/>
      </w:r>
      <w:r w:rsidRPr="00897B01">
        <w:rPr>
          <w:noProof/>
        </w:rPr>
        <w:instrText xml:space="preserve"> PAGEREF _Toc172110163 \h </w:instrText>
      </w:r>
      <w:r w:rsidRPr="00897B01">
        <w:rPr>
          <w:noProof/>
        </w:rPr>
      </w:r>
      <w:r w:rsidRPr="00897B01">
        <w:rPr>
          <w:noProof/>
        </w:rPr>
        <w:fldChar w:fldCharType="separate"/>
      </w:r>
      <w:r w:rsidR="00BC42D7">
        <w:rPr>
          <w:noProof/>
        </w:rPr>
        <w:t>200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End benefit</w:t>
      </w:r>
      <w:r w:rsidRPr="00897B01">
        <w:rPr>
          <w:b w:val="0"/>
          <w:noProof/>
          <w:sz w:val="18"/>
        </w:rPr>
        <w:tab/>
      </w:r>
      <w:r w:rsidR="00D41907">
        <w:rPr>
          <w:b w:val="0"/>
          <w:noProof/>
          <w:sz w:val="18"/>
        </w:rPr>
        <w:tab/>
      </w:r>
      <w:r w:rsidRPr="00897B01">
        <w:rPr>
          <w:b w:val="0"/>
          <w:noProof/>
          <w:sz w:val="18"/>
        </w:rPr>
        <w:fldChar w:fldCharType="begin"/>
      </w:r>
      <w:r w:rsidRPr="00897B01">
        <w:rPr>
          <w:b w:val="0"/>
          <w:noProof/>
          <w:sz w:val="18"/>
        </w:rPr>
        <w:instrText xml:space="preserve"> PAGEREF _Toc172110164 \h </w:instrText>
      </w:r>
      <w:r w:rsidRPr="00897B01">
        <w:rPr>
          <w:b w:val="0"/>
          <w:noProof/>
          <w:sz w:val="18"/>
        </w:rPr>
      </w:r>
      <w:r w:rsidRPr="00897B01">
        <w:rPr>
          <w:b w:val="0"/>
          <w:noProof/>
          <w:sz w:val="18"/>
        </w:rPr>
        <w:fldChar w:fldCharType="separate"/>
      </w:r>
      <w:r w:rsidR="00BC42D7">
        <w:rPr>
          <w:b w:val="0"/>
          <w:noProof/>
          <w:sz w:val="18"/>
        </w:rPr>
        <w:t>200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130</w:t>
      </w:r>
      <w:r>
        <w:rPr>
          <w:noProof/>
        </w:rPr>
        <w:tab/>
        <w:t xml:space="preserve">Meaning of </w:t>
      </w:r>
      <w:r w:rsidRPr="000039FD">
        <w:rPr>
          <w:i/>
          <w:noProof/>
        </w:rPr>
        <w:t>end benefit</w:t>
      </w:r>
      <w:r w:rsidRPr="00897B01">
        <w:rPr>
          <w:noProof/>
        </w:rPr>
        <w:tab/>
      </w:r>
      <w:r w:rsidRPr="00897B01">
        <w:rPr>
          <w:noProof/>
        </w:rPr>
        <w:fldChar w:fldCharType="begin"/>
      </w:r>
      <w:r w:rsidRPr="00897B01">
        <w:rPr>
          <w:noProof/>
        </w:rPr>
        <w:instrText xml:space="preserve"> PAGEREF _Toc172110165 \h </w:instrText>
      </w:r>
      <w:r w:rsidRPr="00897B01">
        <w:rPr>
          <w:noProof/>
        </w:rPr>
      </w:r>
      <w:r w:rsidRPr="00897B01">
        <w:rPr>
          <w:noProof/>
        </w:rPr>
        <w:fldChar w:fldCharType="separate"/>
      </w:r>
      <w:r w:rsidR="00BC42D7">
        <w:rPr>
          <w:noProof/>
        </w:rPr>
        <w:t>200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135</w:t>
      </w:r>
      <w:r>
        <w:rPr>
          <w:noProof/>
        </w:rPr>
        <w:tab/>
        <w:t>Superannuation provider may request debt account status</w:t>
      </w:r>
      <w:r w:rsidRPr="00897B01">
        <w:rPr>
          <w:noProof/>
        </w:rPr>
        <w:tab/>
      </w:r>
      <w:r w:rsidRPr="00897B01">
        <w:rPr>
          <w:noProof/>
        </w:rPr>
        <w:fldChar w:fldCharType="begin"/>
      </w:r>
      <w:r w:rsidRPr="00897B01">
        <w:rPr>
          <w:noProof/>
        </w:rPr>
        <w:instrText xml:space="preserve"> PAGEREF _Toc172110166 \h </w:instrText>
      </w:r>
      <w:r w:rsidRPr="00897B01">
        <w:rPr>
          <w:noProof/>
        </w:rPr>
      </w:r>
      <w:r w:rsidRPr="00897B01">
        <w:rPr>
          <w:noProof/>
        </w:rPr>
        <w:fldChar w:fldCharType="separate"/>
      </w:r>
      <w:r w:rsidR="00BC42D7">
        <w:rPr>
          <w:noProof/>
        </w:rPr>
        <w:t>201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140</w:t>
      </w:r>
      <w:r>
        <w:rPr>
          <w:noProof/>
        </w:rPr>
        <w:tab/>
        <w:t>End benefit notice—superannuation provider</w:t>
      </w:r>
      <w:r w:rsidRPr="00897B01">
        <w:rPr>
          <w:noProof/>
        </w:rPr>
        <w:tab/>
      </w:r>
      <w:r w:rsidRPr="00897B01">
        <w:rPr>
          <w:noProof/>
        </w:rPr>
        <w:fldChar w:fldCharType="begin"/>
      </w:r>
      <w:r w:rsidRPr="00897B01">
        <w:rPr>
          <w:noProof/>
        </w:rPr>
        <w:instrText xml:space="preserve"> PAGEREF _Toc172110167 \h </w:instrText>
      </w:r>
      <w:r w:rsidRPr="00897B01">
        <w:rPr>
          <w:noProof/>
        </w:rPr>
      </w:r>
      <w:r w:rsidRPr="00897B01">
        <w:rPr>
          <w:noProof/>
        </w:rPr>
        <w:fldChar w:fldCharType="separate"/>
      </w:r>
      <w:r w:rsidR="00BC42D7">
        <w:rPr>
          <w:noProof/>
        </w:rPr>
        <w:t>201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133</w:t>
      </w:r>
      <w:r>
        <w:rPr>
          <w:noProof/>
        </w:rPr>
        <w:noBreakHyphen/>
        <w:t>145</w:t>
      </w:r>
      <w:r>
        <w:rPr>
          <w:noProof/>
        </w:rPr>
        <w:tab/>
        <w:t>End benefit notice—material changes or omissions</w:t>
      </w:r>
      <w:r w:rsidRPr="00897B01">
        <w:rPr>
          <w:noProof/>
        </w:rPr>
        <w:tab/>
      </w:r>
      <w:r w:rsidRPr="00897B01">
        <w:rPr>
          <w:noProof/>
        </w:rPr>
        <w:fldChar w:fldCharType="begin"/>
      </w:r>
      <w:r w:rsidRPr="00897B01">
        <w:rPr>
          <w:noProof/>
        </w:rPr>
        <w:instrText xml:space="preserve"> PAGEREF _Toc172110168 \h </w:instrText>
      </w:r>
      <w:r w:rsidRPr="00897B01">
        <w:rPr>
          <w:noProof/>
        </w:rPr>
      </w:r>
      <w:r w:rsidRPr="00897B01">
        <w:rPr>
          <w:noProof/>
        </w:rPr>
        <w:fldChar w:fldCharType="separate"/>
      </w:r>
      <w:r w:rsidR="00BC42D7">
        <w:rPr>
          <w:noProof/>
        </w:rPr>
        <w:t>202</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135—Releasing money from superannuation</w:t>
      </w:r>
      <w:r w:rsidRPr="00897B01">
        <w:rPr>
          <w:b w:val="0"/>
          <w:noProof/>
          <w:sz w:val="18"/>
        </w:rPr>
        <w:tab/>
      </w:r>
      <w:r w:rsidRPr="00897B01">
        <w:rPr>
          <w:b w:val="0"/>
          <w:noProof/>
          <w:sz w:val="18"/>
        </w:rPr>
        <w:fldChar w:fldCharType="begin"/>
      </w:r>
      <w:r w:rsidRPr="00897B01">
        <w:rPr>
          <w:b w:val="0"/>
          <w:noProof/>
          <w:sz w:val="18"/>
        </w:rPr>
        <w:instrText xml:space="preserve"> PAGEREF _Toc172110169 \h </w:instrText>
      </w:r>
      <w:r w:rsidRPr="00897B01">
        <w:rPr>
          <w:b w:val="0"/>
          <w:noProof/>
          <w:sz w:val="18"/>
        </w:rPr>
      </w:r>
      <w:r w:rsidRPr="00897B01">
        <w:rPr>
          <w:b w:val="0"/>
          <w:noProof/>
          <w:sz w:val="18"/>
        </w:rPr>
        <w:fldChar w:fldCharType="separate"/>
      </w:r>
      <w:r w:rsidR="00BC42D7">
        <w:rPr>
          <w:b w:val="0"/>
          <w:noProof/>
          <w:sz w:val="18"/>
        </w:rPr>
        <w:t>204</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135</w:t>
      </w:r>
      <w:r>
        <w:rPr>
          <w:noProof/>
        </w:rPr>
        <w:tab/>
      </w:r>
      <w:r w:rsidRPr="00897B01">
        <w:rPr>
          <w:b w:val="0"/>
          <w:noProof/>
          <w:sz w:val="18"/>
        </w:rPr>
        <w:fldChar w:fldCharType="begin"/>
      </w:r>
      <w:r w:rsidRPr="00897B01">
        <w:rPr>
          <w:b w:val="0"/>
          <w:noProof/>
          <w:sz w:val="18"/>
        </w:rPr>
        <w:instrText xml:space="preserve"> PAGEREF _Toc172110170 \h </w:instrText>
      </w:r>
      <w:r w:rsidRPr="00897B01">
        <w:rPr>
          <w:b w:val="0"/>
          <w:noProof/>
          <w:sz w:val="18"/>
        </w:rPr>
      </w:r>
      <w:r w:rsidRPr="00897B01">
        <w:rPr>
          <w:b w:val="0"/>
          <w:noProof/>
          <w:sz w:val="18"/>
        </w:rPr>
        <w:fldChar w:fldCharType="separate"/>
      </w:r>
      <w:r w:rsidR="00BC42D7">
        <w:rPr>
          <w:b w:val="0"/>
          <w:noProof/>
          <w:sz w:val="18"/>
        </w:rPr>
        <w:t>204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_Toc172110171 \h </w:instrText>
      </w:r>
      <w:r w:rsidRPr="00897B01">
        <w:rPr>
          <w:noProof/>
        </w:rPr>
      </w:r>
      <w:r w:rsidRPr="00897B01">
        <w:rPr>
          <w:noProof/>
        </w:rPr>
        <w:fldChar w:fldCharType="separate"/>
      </w:r>
      <w:r w:rsidR="00BC42D7">
        <w:rPr>
          <w:noProof/>
        </w:rPr>
        <w:t>204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135</w:t>
      </w:r>
      <w:r>
        <w:rPr>
          <w:noProof/>
        </w:rPr>
        <w:noBreakHyphen/>
        <w:t>A—When the Commissioner must issue a release authority</w:t>
      </w:r>
      <w:r w:rsidRPr="00897B01">
        <w:rPr>
          <w:b w:val="0"/>
          <w:noProof/>
          <w:sz w:val="18"/>
        </w:rPr>
        <w:tab/>
      </w:r>
      <w:r w:rsidRPr="00897B01">
        <w:rPr>
          <w:b w:val="0"/>
          <w:noProof/>
          <w:sz w:val="18"/>
        </w:rPr>
        <w:fldChar w:fldCharType="begin"/>
      </w:r>
      <w:r w:rsidRPr="00897B01">
        <w:rPr>
          <w:b w:val="0"/>
          <w:noProof/>
          <w:sz w:val="18"/>
        </w:rPr>
        <w:instrText xml:space="preserve"> PAGEREF _Toc172110172 \h </w:instrText>
      </w:r>
      <w:r w:rsidRPr="00897B01">
        <w:rPr>
          <w:b w:val="0"/>
          <w:noProof/>
          <w:sz w:val="18"/>
        </w:rPr>
      </w:r>
      <w:r w:rsidRPr="00897B01">
        <w:rPr>
          <w:b w:val="0"/>
          <w:noProof/>
          <w:sz w:val="18"/>
        </w:rPr>
        <w:fldChar w:fldCharType="separate"/>
      </w:r>
      <w:r w:rsidR="00BC42D7">
        <w:rPr>
          <w:b w:val="0"/>
          <w:noProof/>
          <w:sz w:val="18"/>
        </w:rPr>
        <w:t>204</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A</w:t>
      </w:r>
      <w:r w:rsidRPr="00897B01">
        <w:rPr>
          <w:b w:val="0"/>
          <w:noProof/>
          <w:sz w:val="18"/>
        </w:rPr>
        <w:tab/>
      </w:r>
      <w:r w:rsidRPr="00897B01">
        <w:rPr>
          <w:b w:val="0"/>
          <w:noProof/>
          <w:sz w:val="18"/>
        </w:rPr>
        <w:fldChar w:fldCharType="begin"/>
      </w:r>
      <w:r w:rsidRPr="00897B01">
        <w:rPr>
          <w:b w:val="0"/>
          <w:noProof/>
          <w:sz w:val="18"/>
        </w:rPr>
        <w:instrText xml:space="preserve"> PAGEREF _Toc172110173 \h </w:instrText>
      </w:r>
      <w:r w:rsidRPr="00897B01">
        <w:rPr>
          <w:b w:val="0"/>
          <w:noProof/>
          <w:sz w:val="18"/>
        </w:rPr>
      </w:r>
      <w:r w:rsidRPr="00897B01">
        <w:rPr>
          <w:b w:val="0"/>
          <w:noProof/>
          <w:sz w:val="18"/>
        </w:rPr>
        <w:fldChar w:fldCharType="separate"/>
      </w:r>
      <w:r w:rsidR="00BC42D7">
        <w:rPr>
          <w:b w:val="0"/>
          <w:noProof/>
          <w:sz w:val="18"/>
        </w:rPr>
        <w:t>204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5</w:t>
      </w:r>
      <w:r>
        <w:rPr>
          <w:noProof/>
        </w:rPr>
        <w:tab/>
        <w:t>What this Subdivision is about</w:t>
      </w:r>
      <w:r w:rsidRPr="00897B01">
        <w:rPr>
          <w:noProof/>
        </w:rPr>
        <w:tab/>
      </w:r>
      <w:r w:rsidRPr="00897B01">
        <w:rPr>
          <w:noProof/>
        </w:rPr>
        <w:fldChar w:fldCharType="begin"/>
      </w:r>
      <w:r w:rsidRPr="00897B01">
        <w:rPr>
          <w:noProof/>
        </w:rPr>
        <w:instrText xml:space="preserve"> PAGEREF _Toc172110174 \h </w:instrText>
      </w:r>
      <w:r w:rsidRPr="00897B01">
        <w:rPr>
          <w:noProof/>
        </w:rPr>
      </w:r>
      <w:r w:rsidRPr="00897B01">
        <w:rPr>
          <w:noProof/>
        </w:rPr>
        <w:fldChar w:fldCharType="separate"/>
      </w:r>
      <w:r w:rsidR="00BC42D7">
        <w:rPr>
          <w:noProof/>
        </w:rPr>
        <w:t>204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_Toc172110175 \h </w:instrText>
      </w:r>
      <w:r w:rsidRPr="00897B01">
        <w:rPr>
          <w:b w:val="0"/>
          <w:noProof/>
          <w:sz w:val="18"/>
        </w:rPr>
      </w:r>
      <w:r w:rsidRPr="00897B01">
        <w:rPr>
          <w:b w:val="0"/>
          <w:noProof/>
          <w:sz w:val="18"/>
        </w:rPr>
        <w:fldChar w:fldCharType="separate"/>
      </w:r>
      <w:r w:rsidR="00BC42D7">
        <w:rPr>
          <w:b w:val="0"/>
          <w:noProof/>
          <w:sz w:val="18"/>
        </w:rPr>
        <w:t>205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10</w:t>
      </w:r>
      <w:r>
        <w:rPr>
          <w:noProof/>
        </w:rPr>
        <w:tab/>
        <w:t>Release authorities</w:t>
      </w:r>
      <w:r w:rsidRPr="00897B01">
        <w:rPr>
          <w:noProof/>
        </w:rPr>
        <w:tab/>
      </w:r>
      <w:r w:rsidRPr="00897B01">
        <w:rPr>
          <w:noProof/>
        </w:rPr>
        <w:fldChar w:fldCharType="begin"/>
      </w:r>
      <w:r w:rsidRPr="00897B01">
        <w:rPr>
          <w:noProof/>
        </w:rPr>
        <w:instrText xml:space="preserve"> PAGEREF _Toc172110176 \h </w:instrText>
      </w:r>
      <w:r w:rsidRPr="00897B01">
        <w:rPr>
          <w:noProof/>
        </w:rPr>
      </w:r>
      <w:r w:rsidRPr="00897B01">
        <w:rPr>
          <w:noProof/>
        </w:rPr>
        <w:fldChar w:fldCharType="separate"/>
      </w:r>
      <w:r w:rsidR="00BC42D7">
        <w:rPr>
          <w:noProof/>
        </w:rPr>
        <w:t>205</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135</w:t>
      </w:r>
      <w:r>
        <w:rPr>
          <w:noProof/>
        </w:rPr>
        <w:noBreakHyphen/>
        <w:t>B—When a release authority can be given to a superannuation provider</w:t>
      </w:r>
      <w:r w:rsidRPr="00897B01">
        <w:rPr>
          <w:b w:val="0"/>
          <w:noProof/>
          <w:sz w:val="18"/>
        </w:rPr>
        <w:tab/>
      </w:r>
      <w:r w:rsidRPr="00897B01">
        <w:rPr>
          <w:b w:val="0"/>
          <w:noProof/>
          <w:sz w:val="18"/>
        </w:rPr>
        <w:fldChar w:fldCharType="begin"/>
      </w:r>
      <w:r w:rsidRPr="00897B01">
        <w:rPr>
          <w:b w:val="0"/>
          <w:noProof/>
          <w:sz w:val="18"/>
        </w:rPr>
        <w:instrText xml:space="preserve"> PAGEREF _Toc172110177 \h </w:instrText>
      </w:r>
      <w:r w:rsidRPr="00897B01">
        <w:rPr>
          <w:b w:val="0"/>
          <w:noProof/>
          <w:sz w:val="18"/>
        </w:rPr>
      </w:r>
      <w:r w:rsidRPr="00897B01">
        <w:rPr>
          <w:b w:val="0"/>
          <w:noProof/>
          <w:sz w:val="18"/>
        </w:rPr>
        <w:fldChar w:fldCharType="separate"/>
      </w:r>
      <w:r w:rsidR="00BC42D7">
        <w:rPr>
          <w:b w:val="0"/>
          <w:noProof/>
          <w:sz w:val="18"/>
        </w:rPr>
        <w:t>206</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B</w:t>
      </w:r>
      <w:r w:rsidRPr="00897B01">
        <w:rPr>
          <w:b w:val="0"/>
          <w:noProof/>
          <w:sz w:val="18"/>
        </w:rPr>
        <w:tab/>
      </w:r>
      <w:r w:rsidRPr="00897B01">
        <w:rPr>
          <w:b w:val="0"/>
          <w:noProof/>
          <w:sz w:val="18"/>
        </w:rPr>
        <w:fldChar w:fldCharType="begin"/>
      </w:r>
      <w:r w:rsidRPr="00897B01">
        <w:rPr>
          <w:b w:val="0"/>
          <w:noProof/>
          <w:sz w:val="18"/>
        </w:rPr>
        <w:instrText xml:space="preserve"> PAGEREF _Toc172110178 \h </w:instrText>
      </w:r>
      <w:r w:rsidRPr="00897B01">
        <w:rPr>
          <w:b w:val="0"/>
          <w:noProof/>
          <w:sz w:val="18"/>
        </w:rPr>
      </w:r>
      <w:r w:rsidRPr="00897B01">
        <w:rPr>
          <w:b w:val="0"/>
          <w:noProof/>
          <w:sz w:val="18"/>
        </w:rPr>
        <w:fldChar w:fldCharType="separate"/>
      </w:r>
      <w:r w:rsidR="00BC42D7">
        <w:rPr>
          <w:b w:val="0"/>
          <w:noProof/>
          <w:sz w:val="18"/>
        </w:rPr>
        <w:t>206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35</w:t>
      </w:r>
      <w:r>
        <w:rPr>
          <w:noProof/>
        </w:rPr>
        <w:tab/>
        <w:t>What this Subdivision is about</w:t>
      </w:r>
      <w:r w:rsidRPr="00897B01">
        <w:rPr>
          <w:noProof/>
        </w:rPr>
        <w:tab/>
      </w:r>
      <w:r w:rsidRPr="00897B01">
        <w:rPr>
          <w:noProof/>
        </w:rPr>
        <w:fldChar w:fldCharType="begin"/>
      </w:r>
      <w:r w:rsidRPr="00897B01">
        <w:rPr>
          <w:noProof/>
        </w:rPr>
        <w:instrText xml:space="preserve"> PAGEREF _Toc172110179 \h </w:instrText>
      </w:r>
      <w:r w:rsidRPr="00897B01">
        <w:rPr>
          <w:noProof/>
        </w:rPr>
      </w:r>
      <w:r w:rsidRPr="00897B01">
        <w:rPr>
          <w:noProof/>
        </w:rPr>
        <w:fldChar w:fldCharType="separate"/>
      </w:r>
      <w:r w:rsidR="00BC42D7">
        <w:rPr>
          <w:noProof/>
        </w:rPr>
        <w:t>206</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_Toc172110180 \h </w:instrText>
      </w:r>
      <w:r w:rsidRPr="00897B01">
        <w:rPr>
          <w:b w:val="0"/>
          <w:noProof/>
          <w:sz w:val="18"/>
        </w:rPr>
      </w:r>
      <w:r w:rsidRPr="00897B01">
        <w:rPr>
          <w:b w:val="0"/>
          <w:noProof/>
          <w:sz w:val="18"/>
        </w:rPr>
        <w:fldChar w:fldCharType="separate"/>
      </w:r>
      <w:r w:rsidR="00BC42D7">
        <w:rPr>
          <w:b w:val="0"/>
          <w:noProof/>
          <w:sz w:val="18"/>
        </w:rPr>
        <w:t>207</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40</w:t>
      </w:r>
      <w:r>
        <w:rPr>
          <w:noProof/>
        </w:rPr>
        <w:tab/>
        <w:t>When you may give release authority to superannuation provider</w:t>
      </w:r>
      <w:r w:rsidRPr="00897B01">
        <w:rPr>
          <w:noProof/>
        </w:rPr>
        <w:tab/>
      </w:r>
      <w:r w:rsidRPr="00897B01">
        <w:rPr>
          <w:noProof/>
        </w:rPr>
        <w:fldChar w:fldCharType="begin"/>
      </w:r>
      <w:r w:rsidRPr="00897B01">
        <w:rPr>
          <w:noProof/>
        </w:rPr>
        <w:instrText xml:space="preserve"> PAGEREF _Toc172110181 \h </w:instrText>
      </w:r>
      <w:r w:rsidRPr="00897B01">
        <w:rPr>
          <w:noProof/>
        </w:rPr>
      </w:r>
      <w:r w:rsidRPr="00897B01">
        <w:rPr>
          <w:noProof/>
        </w:rPr>
        <w:fldChar w:fldCharType="separate"/>
      </w:r>
      <w:r w:rsidR="00BC42D7">
        <w:rPr>
          <w:noProof/>
        </w:rPr>
        <w:t>207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135</w:t>
      </w:r>
      <w:r>
        <w:rPr>
          <w:noProof/>
        </w:rPr>
        <w:noBreakHyphen/>
        <w:t>C—Release of superannuation money under a release authority</w:t>
      </w:r>
      <w:r w:rsidRPr="00897B01">
        <w:rPr>
          <w:b w:val="0"/>
          <w:noProof/>
          <w:sz w:val="18"/>
        </w:rPr>
        <w:tab/>
      </w:r>
      <w:r w:rsidRPr="00897B01">
        <w:rPr>
          <w:b w:val="0"/>
          <w:noProof/>
          <w:sz w:val="18"/>
        </w:rPr>
        <w:fldChar w:fldCharType="begin"/>
      </w:r>
      <w:r w:rsidRPr="00897B01">
        <w:rPr>
          <w:b w:val="0"/>
          <w:noProof/>
          <w:sz w:val="18"/>
        </w:rPr>
        <w:instrText xml:space="preserve"> PAGEREF _Toc172110182 \h </w:instrText>
      </w:r>
      <w:r w:rsidRPr="00897B01">
        <w:rPr>
          <w:b w:val="0"/>
          <w:noProof/>
          <w:sz w:val="18"/>
        </w:rPr>
      </w:r>
      <w:r w:rsidRPr="00897B01">
        <w:rPr>
          <w:b w:val="0"/>
          <w:noProof/>
          <w:sz w:val="18"/>
        </w:rPr>
        <w:fldChar w:fldCharType="separate"/>
      </w:r>
      <w:r w:rsidR="00BC42D7">
        <w:rPr>
          <w:b w:val="0"/>
          <w:noProof/>
          <w:sz w:val="18"/>
        </w:rPr>
        <w:t>207</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135</w:t>
      </w:r>
      <w:r>
        <w:rPr>
          <w:noProof/>
        </w:rPr>
        <w:noBreakHyphen/>
        <w:t>C</w:t>
      </w:r>
      <w:r w:rsidRPr="00897B01">
        <w:rPr>
          <w:b w:val="0"/>
          <w:noProof/>
          <w:sz w:val="18"/>
        </w:rPr>
        <w:tab/>
      </w:r>
      <w:r w:rsidRPr="00897B01">
        <w:rPr>
          <w:b w:val="0"/>
          <w:noProof/>
          <w:sz w:val="18"/>
        </w:rPr>
        <w:fldChar w:fldCharType="begin"/>
      </w:r>
      <w:r w:rsidRPr="00897B01">
        <w:rPr>
          <w:b w:val="0"/>
          <w:noProof/>
          <w:sz w:val="18"/>
        </w:rPr>
        <w:instrText xml:space="preserve"> PAGEREF _Toc172110183 \h </w:instrText>
      </w:r>
      <w:r w:rsidRPr="00897B01">
        <w:rPr>
          <w:b w:val="0"/>
          <w:noProof/>
          <w:sz w:val="18"/>
        </w:rPr>
      </w:r>
      <w:r w:rsidRPr="00897B01">
        <w:rPr>
          <w:b w:val="0"/>
          <w:noProof/>
          <w:sz w:val="18"/>
        </w:rPr>
        <w:fldChar w:fldCharType="separate"/>
      </w:r>
      <w:r w:rsidR="00BC42D7">
        <w:rPr>
          <w:b w:val="0"/>
          <w:noProof/>
          <w:sz w:val="18"/>
        </w:rPr>
        <w:t>207</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70</w:t>
      </w:r>
      <w:r>
        <w:rPr>
          <w:noProof/>
        </w:rPr>
        <w:tab/>
        <w:t>What this Subdivision is about</w:t>
      </w:r>
      <w:r w:rsidRPr="00897B01">
        <w:rPr>
          <w:noProof/>
        </w:rPr>
        <w:tab/>
      </w:r>
      <w:r w:rsidRPr="00897B01">
        <w:rPr>
          <w:noProof/>
        </w:rPr>
        <w:fldChar w:fldCharType="begin"/>
      </w:r>
      <w:r w:rsidRPr="00897B01">
        <w:rPr>
          <w:noProof/>
        </w:rPr>
        <w:instrText xml:space="preserve"> PAGEREF _Toc172110184 \h </w:instrText>
      </w:r>
      <w:r w:rsidRPr="00897B01">
        <w:rPr>
          <w:noProof/>
        </w:rPr>
      </w:r>
      <w:r w:rsidRPr="00897B01">
        <w:rPr>
          <w:noProof/>
        </w:rPr>
        <w:fldChar w:fldCharType="separate"/>
      </w:r>
      <w:r w:rsidR="00BC42D7">
        <w:rPr>
          <w:noProof/>
        </w:rPr>
        <w:t>207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_Toc172110185 \h </w:instrText>
      </w:r>
      <w:r w:rsidRPr="00897B01">
        <w:rPr>
          <w:b w:val="0"/>
          <w:noProof/>
          <w:sz w:val="18"/>
        </w:rPr>
      </w:r>
      <w:r w:rsidRPr="00897B01">
        <w:rPr>
          <w:b w:val="0"/>
          <w:noProof/>
          <w:sz w:val="18"/>
        </w:rPr>
        <w:fldChar w:fldCharType="separate"/>
      </w:r>
      <w:r w:rsidR="00BC42D7">
        <w:rPr>
          <w:b w:val="0"/>
          <w:noProof/>
          <w:sz w:val="18"/>
        </w:rPr>
        <w:t>208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75</w:t>
      </w:r>
      <w:r>
        <w:rPr>
          <w:noProof/>
        </w:rPr>
        <w:tab/>
        <w:t>Requirement for superannuation provider to release money</w:t>
      </w:r>
      <w:r w:rsidRPr="00897B01">
        <w:rPr>
          <w:noProof/>
        </w:rPr>
        <w:tab/>
      </w:r>
      <w:r w:rsidRPr="00897B01">
        <w:rPr>
          <w:noProof/>
        </w:rPr>
        <w:fldChar w:fldCharType="begin"/>
      </w:r>
      <w:r w:rsidRPr="00897B01">
        <w:rPr>
          <w:noProof/>
        </w:rPr>
        <w:instrText xml:space="preserve"> PAGEREF _Toc172110186 \h </w:instrText>
      </w:r>
      <w:r w:rsidRPr="00897B01">
        <w:rPr>
          <w:noProof/>
        </w:rPr>
      </w:r>
      <w:r w:rsidRPr="00897B01">
        <w:rPr>
          <w:noProof/>
        </w:rPr>
        <w:fldChar w:fldCharType="separate"/>
      </w:r>
      <w:r w:rsidR="00BC42D7">
        <w:rPr>
          <w:noProof/>
        </w:rPr>
        <w:t>208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80</w:t>
      </w:r>
      <w:r>
        <w:rPr>
          <w:noProof/>
        </w:rPr>
        <w:tab/>
        <w:t>Compensation for acquisition of property</w:t>
      </w:r>
      <w:r w:rsidRPr="00897B01">
        <w:rPr>
          <w:noProof/>
        </w:rPr>
        <w:tab/>
      </w:r>
      <w:r w:rsidRPr="00897B01">
        <w:rPr>
          <w:noProof/>
        </w:rPr>
        <w:fldChar w:fldCharType="begin"/>
      </w:r>
      <w:r w:rsidRPr="00897B01">
        <w:rPr>
          <w:noProof/>
        </w:rPr>
        <w:instrText xml:space="preserve"> PAGEREF _Toc172110187 \h </w:instrText>
      </w:r>
      <w:r w:rsidRPr="00897B01">
        <w:rPr>
          <w:noProof/>
        </w:rPr>
      </w:r>
      <w:r w:rsidRPr="00897B01">
        <w:rPr>
          <w:noProof/>
        </w:rPr>
        <w:fldChar w:fldCharType="separate"/>
      </w:r>
      <w:r w:rsidR="00BC42D7">
        <w:rPr>
          <w:noProof/>
        </w:rPr>
        <w:t>209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85</w:t>
      </w:r>
      <w:r>
        <w:rPr>
          <w:noProof/>
        </w:rPr>
        <w:tab/>
        <w:t>Release amount</w:t>
      </w:r>
      <w:r w:rsidRPr="00897B01">
        <w:rPr>
          <w:noProof/>
        </w:rPr>
        <w:tab/>
      </w:r>
      <w:r w:rsidRPr="00897B01">
        <w:rPr>
          <w:noProof/>
        </w:rPr>
        <w:fldChar w:fldCharType="begin"/>
      </w:r>
      <w:r w:rsidRPr="00897B01">
        <w:rPr>
          <w:noProof/>
        </w:rPr>
        <w:instrText xml:space="preserve"> PAGEREF _Toc172110188 \h </w:instrText>
      </w:r>
      <w:r w:rsidRPr="00897B01">
        <w:rPr>
          <w:noProof/>
        </w:rPr>
      </w:r>
      <w:r w:rsidRPr="00897B01">
        <w:rPr>
          <w:noProof/>
        </w:rPr>
        <w:fldChar w:fldCharType="separate"/>
      </w:r>
      <w:r w:rsidR="00BC42D7">
        <w:rPr>
          <w:noProof/>
        </w:rPr>
        <w:t>209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90</w:t>
      </w:r>
      <w:r>
        <w:rPr>
          <w:noProof/>
        </w:rPr>
        <w:tab/>
        <w:t>How the Commissioner applies amounts received under a release authority</w:t>
      </w:r>
      <w:r w:rsidRPr="00897B01">
        <w:rPr>
          <w:noProof/>
        </w:rPr>
        <w:tab/>
      </w:r>
      <w:r w:rsidRPr="00897B01">
        <w:rPr>
          <w:noProof/>
        </w:rPr>
        <w:fldChar w:fldCharType="begin"/>
      </w:r>
      <w:r w:rsidRPr="00897B01">
        <w:rPr>
          <w:noProof/>
        </w:rPr>
        <w:instrText xml:space="preserve"> PAGEREF _Toc172110189 \h </w:instrText>
      </w:r>
      <w:r w:rsidRPr="00897B01">
        <w:rPr>
          <w:noProof/>
        </w:rPr>
      </w:r>
      <w:r w:rsidRPr="00897B01">
        <w:rPr>
          <w:noProof/>
        </w:rPr>
        <w:fldChar w:fldCharType="separate"/>
      </w:r>
      <w:r w:rsidR="00BC42D7">
        <w:rPr>
          <w:noProof/>
        </w:rPr>
        <w:t>210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95</w:t>
      </w:r>
      <w:r>
        <w:rPr>
          <w:noProof/>
        </w:rPr>
        <w:tab/>
        <w:t>Defined benefit interests—releasing amounts to pay debt account discharge liability</w:t>
      </w:r>
      <w:r w:rsidRPr="00897B01">
        <w:rPr>
          <w:noProof/>
        </w:rPr>
        <w:tab/>
      </w:r>
      <w:r w:rsidRPr="00897B01">
        <w:rPr>
          <w:noProof/>
        </w:rPr>
        <w:fldChar w:fldCharType="begin"/>
      </w:r>
      <w:r w:rsidRPr="00897B01">
        <w:rPr>
          <w:noProof/>
        </w:rPr>
        <w:instrText xml:space="preserve"> PAGEREF _Toc172110190 \h </w:instrText>
      </w:r>
      <w:r w:rsidRPr="00897B01">
        <w:rPr>
          <w:noProof/>
        </w:rPr>
      </w:r>
      <w:r w:rsidRPr="00897B01">
        <w:rPr>
          <w:noProof/>
        </w:rPr>
        <w:fldChar w:fldCharType="separate"/>
      </w:r>
      <w:r w:rsidR="00BC42D7">
        <w:rPr>
          <w:noProof/>
        </w:rPr>
        <w:t>210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135</w:t>
      </w:r>
      <w:r>
        <w:rPr>
          <w:noProof/>
        </w:rPr>
        <w:noBreakHyphen/>
        <w:t>100</w:t>
      </w:r>
      <w:r>
        <w:rPr>
          <w:noProof/>
        </w:rPr>
        <w:tab/>
        <w:t>Income tax treatment of amounts released—proportioning rule does not apply</w:t>
      </w:r>
      <w:r w:rsidRPr="00897B01">
        <w:rPr>
          <w:noProof/>
        </w:rPr>
        <w:tab/>
      </w:r>
      <w:r w:rsidRPr="00897B01">
        <w:rPr>
          <w:noProof/>
        </w:rPr>
        <w:fldChar w:fldCharType="begin"/>
      </w:r>
      <w:r w:rsidRPr="00897B01">
        <w:rPr>
          <w:noProof/>
        </w:rPr>
        <w:instrText xml:space="preserve"> PAGEREF _Toc172110191 \h </w:instrText>
      </w:r>
      <w:r w:rsidRPr="00897B01">
        <w:rPr>
          <w:noProof/>
        </w:rPr>
      </w:r>
      <w:r w:rsidRPr="00897B01">
        <w:rPr>
          <w:noProof/>
        </w:rPr>
        <w:fldChar w:fldCharType="separate"/>
      </w:r>
      <w:r w:rsidR="00BC42D7">
        <w:rPr>
          <w:noProof/>
        </w:rPr>
        <w:t>210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136—Transfer balance cap</w:t>
      </w:r>
      <w:r w:rsidRPr="00897B01">
        <w:rPr>
          <w:b w:val="0"/>
          <w:noProof/>
          <w:sz w:val="18"/>
        </w:rPr>
        <w:tab/>
      </w:r>
      <w:r w:rsidRPr="00897B01">
        <w:rPr>
          <w:b w:val="0"/>
          <w:noProof/>
          <w:sz w:val="18"/>
        </w:rPr>
        <w:fldChar w:fldCharType="begin"/>
      </w:r>
      <w:r w:rsidRPr="00897B01">
        <w:rPr>
          <w:b w:val="0"/>
          <w:noProof/>
          <w:sz w:val="18"/>
        </w:rPr>
        <w:instrText xml:space="preserve"> PAGEREF _Toc172110192 \h </w:instrText>
      </w:r>
      <w:r w:rsidRPr="00897B01">
        <w:rPr>
          <w:b w:val="0"/>
          <w:noProof/>
          <w:sz w:val="18"/>
        </w:rPr>
      </w:r>
      <w:r w:rsidRPr="00897B01">
        <w:rPr>
          <w:b w:val="0"/>
          <w:noProof/>
          <w:sz w:val="18"/>
        </w:rPr>
        <w:fldChar w:fldCharType="separate"/>
      </w:r>
      <w:r w:rsidR="00BC42D7">
        <w:rPr>
          <w:b w:val="0"/>
          <w:noProof/>
          <w:sz w:val="18"/>
        </w:rPr>
        <w:t>211</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136</w:t>
      </w:r>
      <w:r>
        <w:rPr>
          <w:noProof/>
        </w:rPr>
        <w:tab/>
      </w:r>
      <w:r w:rsidRPr="00897B01">
        <w:rPr>
          <w:b w:val="0"/>
          <w:noProof/>
          <w:sz w:val="18"/>
        </w:rPr>
        <w:fldChar w:fldCharType="begin"/>
      </w:r>
      <w:r w:rsidRPr="00897B01">
        <w:rPr>
          <w:b w:val="0"/>
          <w:noProof/>
          <w:sz w:val="18"/>
        </w:rPr>
        <w:instrText xml:space="preserve"> PAGEREF _Toc172110193 \h </w:instrText>
      </w:r>
      <w:r w:rsidRPr="00897B01">
        <w:rPr>
          <w:b w:val="0"/>
          <w:noProof/>
          <w:sz w:val="18"/>
        </w:rPr>
      </w:r>
      <w:r w:rsidRPr="00897B01">
        <w:rPr>
          <w:b w:val="0"/>
          <w:noProof/>
          <w:sz w:val="18"/>
        </w:rPr>
        <w:fldChar w:fldCharType="separate"/>
      </w:r>
      <w:r w:rsidR="00BC42D7">
        <w:rPr>
          <w:b w:val="0"/>
          <w:noProof/>
          <w:sz w:val="18"/>
        </w:rPr>
        <w:t>211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_Toc172110194 \h </w:instrText>
      </w:r>
      <w:r w:rsidRPr="00897B01">
        <w:rPr>
          <w:noProof/>
        </w:rPr>
      </w:r>
      <w:r w:rsidRPr="00897B01">
        <w:rPr>
          <w:noProof/>
        </w:rPr>
        <w:fldChar w:fldCharType="separate"/>
      </w:r>
      <w:r w:rsidR="00BC42D7">
        <w:rPr>
          <w:noProof/>
        </w:rPr>
        <w:t>211</w:t>
      </w:r>
      <w:r w:rsidRPr="00897B01">
        <w:rPr>
          <w:noProof/>
        </w:rPr>
        <w:fldChar w:fldCharType="end"/>
      </w:r>
    </w:p>
    <w:p w:rsidR="00897B01" w:rsidRDefault="00897B01" w:rsidP="00D41907">
      <w:pPr>
        <w:pStyle w:val="TOC4"/>
        <w:keepNext/>
        <w:ind w:left="2183" w:hanging="1332"/>
        <w:rPr>
          <w:rFonts w:asciiTheme="minorHAnsi" w:eastAsiaTheme="minorEastAsia" w:hAnsiTheme="minorHAnsi" w:cstheme="minorBidi"/>
          <w:b w:val="0"/>
          <w:noProof/>
          <w:kern w:val="0"/>
          <w:sz w:val="22"/>
          <w:szCs w:val="22"/>
        </w:rPr>
      </w:pPr>
      <w:r>
        <w:rPr>
          <w:noProof/>
        </w:rPr>
        <w:t>Subdivision 136</w:t>
      </w:r>
      <w:r>
        <w:rPr>
          <w:noProof/>
        </w:rPr>
        <w:noBreakHyphen/>
        <w:t>A—Excess transfer balance determinations</w:t>
      </w:r>
      <w:r w:rsidRPr="00897B01">
        <w:rPr>
          <w:b w:val="0"/>
          <w:noProof/>
          <w:sz w:val="18"/>
        </w:rPr>
        <w:tab/>
      </w:r>
      <w:r w:rsidRPr="00897B01">
        <w:rPr>
          <w:b w:val="0"/>
          <w:noProof/>
          <w:sz w:val="18"/>
        </w:rPr>
        <w:fldChar w:fldCharType="begin"/>
      </w:r>
      <w:r w:rsidRPr="00897B01">
        <w:rPr>
          <w:b w:val="0"/>
          <w:noProof/>
          <w:sz w:val="18"/>
        </w:rPr>
        <w:instrText xml:space="preserve"> PAGEREF _Toc172110195 \h </w:instrText>
      </w:r>
      <w:r w:rsidRPr="00897B01">
        <w:rPr>
          <w:b w:val="0"/>
          <w:noProof/>
          <w:sz w:val="18"/>
        </w:rPr>
      </w:r>
      <w:r w:rsidRPr="00897B01">
        <w:rPr>
          <w:b w:val="0"/>
          <w:noProof/>
          <w:sz w:val="18"/>
        </w:rPr>
        <w:fldChar w:fldCharType="separate"/>
      </w:r>
      <w:r w:rsidR="00BC42D7">
        <w:rPr>
          <w:b w:val="0"/>
          <w:noProof/>
          <w:sz w:val="18"/>
        </w:rPr>
        <w:t>211</w:t>
      </w:r>
      <w:r w:rsidRPr="00897B01">
        <w:rPr>
          <w:b w:val="0"/>
          <w:noProof/>
          <w:sz w:val="18"/>
        </w:rPr>
        <w:fldChar w:fldCharType="end"/>
      </w:r>
    </w:p>
    <w:p w:rsidR="00897B01" w:rsidRDefault="00897B01" w:rsidP="00D41907">
      <w:pPr>
        <w:pStyle w:val="TOC4"/>
        <w:keepNext/>
        <w:ind w:left="2183" w:hanging="1332"/>
        <w:rPr>
          <w:rFonts w:asciiTheme="minorHAnsi" w:eastAsiaTheme="minorEastAsia" w:hAnsiTheme="minorHAnsi" w:cstheme="minorBidi"/>
          <w:b w:val="0"/>
          <w:noProof/>
          <w:kern w:val="0"/>
          <w:sz w:val="22"/>
          <w:szCs w:val="22"/>
        </w:rPr>
      </w:pPr>
      <w:r>
        <w:rPr>
          <w:noProof/>
        </w:rPr>
        <w:t>Guide to Subdivision 136</w:t>
      </w:r>
      <w:r>
        <w:rPr>
          <w:noProof/>
        </w:rPr>
        <w:noBreakHyphen/>
        <w:t>A</w:t>
      </w:r>
      <w:r w:rsidRPr="00897B01">
        <w:rPr>
          <w:b w:val="0"/>
          <w:noProof/>
          <w:sz w:val="18"/>
        </w:rPr>
        <w:tab/>
      </w:r>
      <w:r w:rsidRPr="00897B01">
        <w:rPr>
          <w:b w:val="0"/>
          <w:noProof/>
          <w:sz w:val="18"/>
        </w:rPr>
        <w:fldChar w:fldCharType="begin"/>
      </w:r>
      <w:r w:rsidRPr="00897B01">
        <w:rPr>
          <w:b w:val="0"/>
          <w:noProof/>
          <w:sz w:val="18"/>
        </w:rPr>
        <w:instrText xml:space="preserve"> PAGEREF _Toc172110196 \h </w:instrText>
      </w:r>
      <w:r w:rsidRPr="00897B01">
        <w:rPr>
          <w:b w:val="0"/>
          <w:noProof/>
          <w:sz w:val="18"/>
        </w:rPr>
      </w:r>
      <w:r w:rsidRPr="00897B01">
        <w:rPr>
          <w:b w:val="0"/>
          <w:noProof/>
          <w:sz w:val="18"/>
        </w:rPr>
        <w:fldChar w:fldCharType="separate"/>
      </w:r>
      <w:r w:rsidR="00BC42D7">
        <w:rPr>
          <w:b w:val="0"/>
          <w:noProof/>
          <w:sz w:val="18"/>
        </w:rPr>
        <w:t>211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5</w:t>
      </w:r>
      <w:r>
        <w:rPr>
          <w:noProof/>
        </w:rPr>
        <w:tab/>
        <w:t>What this Subdivision is about</w:t>
      </w:r>
      <w:r w:rsidRPr="00897B01">
        <w:rPr>
          <w:noProof/>
        </w:rPr>
        <w:tab/>
      </w:r>
      <w:r w:rsidRPr="00897B01">
        <w:rPr>
          <w:noProof/>
        </w:rPr>
        <w:fldChar w:fldCharType="begin"/>
      </w:r>
      <w:r w:rsidRPr="00897B01">
        <w:rPr>
          <w:noProof/>
        </w:rPr>
        <w:instrText xml:space="preserve"> PAGEREF _Toc172110197 \h </w:instrText>
      </w:r>
      <w:r w:rsidRPr="00897B01">
        <w:rPr>
          <w:noProof/>
        </w:rPr>
      </w:r>
      <w:r w:rsidRPr="00897B01">
        <w:rPr>
          <w:noProof/>
        </w:rPr>
        <w:fldChar w:fldCharType="separate"/>
      </w:r>
      <w:r w:rsidR="00BC42D7">
        <w:rPr>
          <w:noProof/>
        </w:rPr>
        <w:t>211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_Toc172110198 \h </w:instrText>
      </w:r>
      <w:r w:rsidRPr="00897B01">
        <w:rPr>
          <w:b w:val="0"/>
          <w:noProof/>
          <w:sz w:val="18"/>
        </w:rPr>
      </w:r>
      <w:r w:rsidRPr="00897B01">
        <w:rPr>
          <w:b w:val="0"/>
          <w:noProof/>
          <w:sz w:val="18"/>
        </w:rPr>
        <w:fldChar w:fldCharType="separate"/>
      </w:r>
      <w:r w:rsidR="00BC42D7">
        <w:rPr>
          <w:b w:val="0"/>
          <w:noProof/>
          <w:sz w:val="18"/>
        </w:rPr>
        <w:t>212</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10</w:t>
      </w:r>
      <w:r>
        <w:rPr>
          <w:noProof/>
        </w:rPr>
        <w:tab/>
        <w:t>Excess transfer balance determination</w:t>
      </w:r>
      <w:r w:rsidRPr="00897B01">
        <w:rPr>
          <w:noProof/>
        </w:rPr>
        <w:tab/>
      </w:r>
      <w:r w:rsidRPr="00897B01">
        <w:rPr>
          <w:noProof/>
        </w:rPr>
        <w:fldChar w:fldCharType="begin"/>
      </w:r>
      <w:r w:rsidRPr="00897B01">
        <w:rPr>
          <w:noProof/>
        </w:rPr>
        <w:instrText xml:space="preserve"> PAGEREF _Toc172110199 \h </w:instrText>
      </w:r>
      <w:r w:rsidRPr="00897B01">
        <w:rPr>
          <w:noProof/>
        </w:rPr>
      </w:r>
      <w:r w:rsidRPr="00897B01">
        <w:rPr>
          <w:noProof/>
        </w:rPr>
        <w:fldChar w:fldCharType="separate"/>
      </w:r>
      <w:r w:rsidR="00BC42D7">
        <w:rPr>
          <w:noProof/>
        </w:rPr>
        <w:t>212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15</w:t>
      </w:r>
      <w:r>
        <w:rPr>
          <w:noProof/>
        </w:rPr>
        <w:tab/>
        <w:t>Review</w:t>
      </w:r>
      <w:r w:rsidRPr="00897B01">
        <w:rPr>
          <w:noProof/>
        </w:rPr>
        <w:tab/>
      </w:r>
      <w:r w:rsidRPr="00897B01">
        <w:rPr>
          <w:noProof/>
        </w:rPr>
        <w:fldChar w:fldCharType="begin"/>
      </w:r>
      <w:r w:rsidRPr="00897B01">
        <w:rPr>
          <w:noProof/>
        </w:rPr>
        <w:instrText xml:space="preserve"> PAGEREF _Toc172110200 \h </w:instrText>
      </w:r>
      <w:r w:rsidRPr="00897B01">
        <w:rPr>
          <w:noProof/>
        </w:rPr>
      </w:r>
      <w:r w:rsidRPr="00897B01">
        <w:rPr>
          <w:noProof/>
        </w:rPr>
        <w:fldChar w:fldCharType="separate"/>
      </w:r>
      <w:r w:rsidR="00BC42D7">
        <w:rPr>
          <w:noProof/>
        </w:rPr>
        <w:t>213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20</w:t>
      </w:r>
      <w:r>
        <w:rPr>
          <w:noProof/>
        </w:rPr>
        <w:tab/>
        <w:t>Electing to commute a different superannuation income stream</w:t>
      </w:r>
      <w:r w:rsidRPr="00897B01">
        <w:rPr>
          <w:noProof/>
        </w:rPr>
        <w:tab/>
      </w:r>
      <w:r w:rsidRPr="00897B01">
        <w:rPr>
          <w:noProof/>
        </w:rPr>
        <w:fldChar w:fldCharType="begin"/>
      </w:r>
      <w:r w:rsidRPr="00897B01">
        <w:rPr>
          <w:noProof/>
        </w:rPr>
        <w:instrText xml:space="preserve"> PAGEREF _Toc172110201 \h </w:instrText>
      </w:r>
      <w:r w:rsidRPr="00897B01">
        <w:rPr>
          <w:noProof/>
        </w:rPr>
      </w:r>
      <w:r w:rsidRPr="00897B01">
        <w:rPr>
          <w:noProof/>
        </w:rPr>
        <w:fldChar w:fldCharType="separate"/>
      </w:r>
      <w:r w:rsidR="00BC42D7">
        <w:rPr>
          <w:noProof/>
        </w:rPr>
        <w:t>213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25</w:t>
      </w:r>
      <w:r>
        <w:rPr>
          <w:noProof/>
        </w:rPr>
        <w:tab/>
        <w:t>Notifying Commissioner of transfer balance debits</w:t>
      </w:r>
      <w:r w:rsidRPr="00897B01">
        <w:rPr>
          <w:noProof/>
        </w:rPr>
        <w:tab/>
      </w:r>
      <w:r w:rsidRPr="00897B01">
        <w:rPr>
          <w:noProof/>
        </w:rPr>
        <w:fldChar w:fldCharType="begin"/>
      </w:r>
      <w:r w:rsidRPr="00897B01">
        <w:rPr>
          <w:noProof/>
        </w:rPr>
        <w:instrText xml:space="preserve"> PAGEREF _Toc172110202 \h </w:instrText>
      </w:r>
      <w:r w:rsidRPr="00897B01">
        <w:rPr>
          <w:noProof/>
        </w:rPr>
      </w:r>
      <w:r w:rsidRPr="00897B01">
        <w:rPr>
          <w:noProof/>
        </w:rPr>
        <w:fldChar w:fldCharType="separate"/>
      </w:r>
      <w:r w:rsidR="00BC42D7">
        <w:rPr>
          <w:noProof/>
        </w:rPr>
        <w:t>214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136</w:t>
      </w:r>
      <w:r>
        <w:rPr>
          <w:noProof/>
        </w:rPr>
        <w:noBreakHyphen/>
        <w:t>B—Commutation authorities</w:t>
      </w:r>
      <w:r w:rsidRPr="00897B01">
        <w:rPr>
          <w:b w:val="0"/>
          <w:noProof/>
          <w:sz w:val="18"/>
        </w:rPr>
        <w:tab/>
      </w:r>
      <w:r w:rsidRPr="00897B01">
        <w:rPr>
          <w:b w:val="0"/>
          <w:noProof/>
          <w:sz w:val="18"/>
        </w:rPr>
        <w:fldChar w:fldCharType="begin"/>
      </w:r>
      <w:r w:rsidRPr="00897B01">
        <w:rPr>
          <w:b w:val="0"/>
          <w:noProof/>
          <w:sz w:val="18"/>
        </w:rPr>
        <w:instrText xml:space="preserve"> PAGEREF _Toc172110203 \h </w:instrText>
      </w:r>
      <w:r w:rsidRPr="00897B01">
        <w:rPr>
          <w:b w:val="0"/>
          <w:noProof/>
          <w:sz w:val="18"/>
        </w:rPr>
      </w:r>
      <w:r w:rsidRPr="00897B01">
        <w:rPr>
          <w:b w:val="0"/>
          <w:noProof/>
          <w:sz w:val="18"/>
        </w:rPr>
        <w:fldChar w:fldCharType="separate"/>
      </w:r>
      <w:r w:rsidR="00BC42D7">
        <w:rPr>
          <w:b w:val="0"/>
          <w:noProof/>
          <w:sz w:val="18"/>
        </w:rPr>
        <w:t>215</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136</w:t>
      </w:r>
      <w:r>
        <w:rPr>
          <w:noProof/>
        </w:rPr>
        <w:noBreakHyphen/>
        <w:t>B</w:t>
      </w:r>
      <w:r w:rsidRPr="00897B01">
        <w:rPr>
          <w:b w:val="0"/>
          <w:noProof/>
          <w:sz w:val="18"/>
        </w:rPr>
        <w:tab/>
      </w:r>
      <w:r w:rsidRPr="00897B01">
        <w:rPr>
          <w:b w:val="0"/>
          <w:noProof/>
          <w:sz w:val="18"/>
        </w:rPr>
        <w:fldChar w:fldCharType="begin"/>
      </w:r>
      <w:r w:rsidRPr="00897B01">
        <w:rPr>
          <w:b w:val="0"/>
          <w:noProof/>
          <w:sz w:val="18"/>
        </w:rPr>
        <w:instrText xml:space="preserve"> PAGEREF _Toc172110204 \h </w:instrText>
      </w:r>
      <w:r w:rsidRPr="00897B01">
        <w:rPr>
          <w:b w:val="0"/>
          <w:noProof/>
          <w:sz w:val="18"/>
        </w:rPr>
      </w:r>
      <w:r w:rsidRPr="00897B01">
        <w:rPr>
          <w:b w:val="0"/>
          <w:noProof/>
          <w:sz w:val="18"/>
        </w:rPr>
        <w:fldChar w:fldCharType="separate"/>
      </w:r>
      <w:r w:rsidR="00BC42D7">
        <w:rPr>
          <w:b w:val="0"/>
          <w:noProof/>
          <w:sz w:val="18"/>
        </w:rPr>
        <w:t>215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50</w:t>
      </w:r>
      <w:r>
        <w:rPr>
          <w:noProof/>
        </w:rPr>
        <w:tab/>
        <w:t>What this Subdivision is about</w:t>
      </w:r>
      <w:r w:rsidRPr="00897B01">
        <w:rPr>
          <w:noProof/>
        </w:rPr>
        <w:tab/>
      </w:r>
      <w:r w:rsidRPr="00897B01">
        <w:rPr>
          <w:noProof/>
        </w:rPr>
        <w:fldChar w:fldCharType="begin"/>
      </w:r>
      <w:r w:rsidRPr="00897B01">
        <w:rPr>
          <w:noProof/>
        </w:rPr>
        <w:instrText xml:space="preserve"> PAGEREF _Toc172110205 \h </w:instrText>
      </w:r>
      <w:r w:rsidRPr="00897B01">
        <w:rPr>
          <w:noProof/>
        </w:rPr>
      </w:r>
      <w:r w:rsidRPr="00897B01">
        <w:rPr>
          <w:noProof/>
        </w:rPr>
        <w:fldChar w:fldCharType="separate"/>
      </w:r>
      <w:r w:rsidR="00BC42D7">
        <w:rPr>
          <w:noProof/>
        </w:rPr>
        <w:t>215</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Obligations of Commissioner</w:t>
      </w:r>
      <w:r w:rsidRPr="00897B01">
        <w:rPr>
          <w:b w:val="0"/>
          <w:noProof/>
          <w:sz w:val="18"/>
        </w:rPr>
        <w:tab/>
      </w:r>
      <w:r w:rsidRPr="00897B01">
        <w:rPr>
          <w:b w:val="0"/>
          <w:noProof/>
          <w:sz w:val="18"/>
        </w:rPr>
        <w:fldChar w:fldCharType="begin"/>
      </w:r>
      <w:r w:rsidRPr="00897B01">
        <w:rPr>
          <w:b w:val="0"/>
          <w:noProof/>
          <w:sz w:val="18"/>
        </w:rPr>
        <w:instrText xml:space="preserve"> PAGEREF _Toc172110206 \h </w:instrText>
      </w:r>
      <w:r w:rsidRPr="00897B01">
        <w:rPr>
          <w:b w:val="0"/>
          <w:noProof/>
          <w:sz w:val="18"/>
        </w:rPr>
      </w:r>
      <w:r w:rsidRPr="00897B01">
        <w:rPr>
          <w:b w:val="0"/>
          <w:noProof/>
          <w:sz w:val="18"/>
        </w:rPr>
        <w:fldChar w:fldCharType="separate"/>
      </w:r>
      <w:r w:rsidR="00BC42D7">
        <w:rPr>
          <w:b w:val="0"/>
          <w:noProof/>
          <w:sz w:val="18"/>
        </w:rPr>
        <w:t>216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55</w:t>
      </w:r>
      <w:r>
        <w:rPr>
          <w:noProof/>
        </w:rPr>
        <w:tab/>
        <w:t>Issuing of commutation authorities</w:t>
      </w:r>
      <w:r w:rsidRPr="00897B01">
        <w:rPr>
          <w:noProof/>
        </w:rPr>
        <w:tab/>
      </w:r>
      <w:r w:rsidRPr="00897B01">
        <w:rPr>
          <w:noProof/>
        </w:rPr>
        <w:fldChar w:fldCharType="begin"/>
      </w:r>
      <w:r w:rsidRPr="00897B01">
        <w:rPr>
          <w:noProof/>
        </w:rPr>
        <w:instrText xml:space="preserve"> PAGEREF _Toc172110207 \h </w:instrText>
      </w:r>
      <w:r w:rsidRPr="00897B01">
        <w:rPr>
          <w:noProof/>
        </w:rPr>
      </w:r>
      <w:r w:rsidRPr="00897B01">
        <w:rPr>
          <w:noProof/>
        </w:rPr>
        <w:fldChar w:fldCharType="separate"/>
      </w:r>
      <w:r w:rsidR="00BC42D7">
        <w:rPr>
          <w:noProof/>
        </w:rPr>
        <w:t>216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60</w:t>
      </w:r>
      <w:r>
        <w:rPr>
          <w:noProof/>
        </w:rPr>
        <w:tab/>
        <w:t>Varying and revoking a commutation authority</w:t>
      </w:r>
      <w:r w:rsidRPr="00897B01">
        <w:rPr>
          <w:noProof/>
        </w:rPr>
        <w:tab/>
      </w:r>
      <w:r w:rsidRPr="00897B01">
        <w:rPr>
          <w:noProof/>
        </w:rPr>
        <w:fldChar w:fldCharType="begin"/>
      </w:r>
      <w:r w:rsidRPr="00897B01">
        <w:rPr>
          <w:noProof/>
        </w:rPr>
        <w:instrText xml:space="preserve"> PAGEREF _Toc172110208 \h </w:instrText>
      </w:r>
      <w:r w:rsidRPr="00897B01">
        <w:rPr>
          <w:noProof/>
        </w:rPr>
      </w:r>
      <w:r w:rsidRPr="00897B01">
        <w:rPr>
          <w:noProof/>
        </w:rPr>
        <w:fldChar w:fldCharType="separate"/>
      </w:r>
      <w:r w:rsidR="00BC42D7">
        <w:rPr>
          <w:noProof/>
        </w:rPr>
        <w:t>217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65</w:t>
      </w:r>
      <w:r>
        <w:rPr>
          <w:noProof/>
        </w:rPr>
        <w:tab/>
        <w:t>Issuing further commutation authorities</w:t>
      </w:r>
      <w:r w:rsidRPr="00897B01">
        <w:rPr>
          <w:noProof/>
        </w:rPr>
        <w:tab/>
      </w:r>
      <w:r w:rsidRPr="00897B01">
        <w:rPr>
          <w:noProof/>
        </w:rPr>
        <w:fldChar w:fldCharType="begin"/>
      </w:r>
      <w:r w:rsidRPr="00897B01">
        <w:rPr>
          <w:noProof/>
        </w:rPr>
        <w:instrText xml:space="preserve"> PAGEREF _Toc172110209 \h </w:instrText>
      </w:r>
      <w:r w:rsidRPr="00897B01">
        <w:rPr>
          <w:noProof/>
        </w:rPr>
      </w:r>
      <w:r w:rsidRPr="00897B01">
        <w:rPr>
          <w:noProof/>
        </w:rPr>
        <w:fldChar w:fldCharType="separate"/>
      </w:r>
      <w:r w:rsidR="00BC42D7">
        <w:rPr>
          <w:noProof/>
        </w:rPr>
        <w:t>217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70</w:t>
      </w:r>
      <w:r>
        <w:rPr>
          <w:noProof/>
        </w:rPr>
        <w:tab/>
        <w:t>Notifying of non</w:t>
      </w:r>
      <w:r>
        <w:rPr>
          <w:noProof/>
        </w:rPr>
        <w:noBreakHyphen/>
        <w:t>commutable excess transfer balance</w:t>
      </w:r>
      <w:r w:rsidRPr="00897B01">
        <w:rPr>
          <w:noProof/>
        </w:rPr>
        <w:tab/>
      </w:r>
      <w:r w:rsidRPr="00897B01">
        <w:rPr>
          <w:noProof/>
        </w:rPr>
        <w:fldChar w:fldCharType="begin"/>
      </w:r>
      <w:r w:rsidRPr="00897B01">
        <w:rPr>
          <w:noProof/>
        </w:rPr>
        <w:instrText xml:space="preserve"> PAGEREF _Toc172110210 \h </w:instrText>
      </w:r>
      <w:r w:rsidRPr="00897B01">
        <w:rPr>
          <w:noProof/>
        </w:rPr>
      </w:r>
      <w:r w:rsidRPr="00897B01">
        <w:rPr>
          <w:noProof/>
        </w:rPr>
        <w:fldChar w:fldCharType="separate"/>
      </w:r>
      <w:r w:rsidR="00BC42D7">
        <w:rPr>
          <w:noProof/>
        </w:rPr>
        <w:t>218</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Obligations of superannuation income stream providers</w:t>
      </w:r>
      <w:r w:rsidRPr="00897B01">
        <w:rPr>
          <w:b w:val="0"/>
          <w:noProof/>
          <w:sz w:val="18"/>
        </w:rPr>
        <w:tab/>
      </w:r>
      <w:r w:rsidRPr="00897B01">
        <w:rPr>
          <w:b w:val="0"/>
          <w:noProof/>
          <w:sz w:val="18"/>
        </w:rPr>
        <w:fldChar w:fldCharType="begin"/>
      </w:r>
      <w:r w:rsidRPr="00897B01">
        <w:rPr>
          <w:b w:val="0"/>
          <w:noProof/>
          <w:sz w:val="18"/>
        </w:rPr>
        <w:instrText xml:space="preserve"> PAGEREF _Toc172110211 \h </w:instrText>
      </w:r>
      <w:r w:rsidRPr="00897B01">
        <w:rPr>
          <w:b w:val="0"/>
          <w:noProof/>
          <w:sz w:val="18"/>
        </w:rPr>
      </w:r>
      <w:r w:rsidRPr="00897B01">
        <w:rPr>
          <w:b w:val="0"/>
          <w:noProof/>
          <w:sz w:val="18"/>
        </w:rPr>
        <w:fldChar w:fldCharType="separate"/>
      </w:r>
      <w:r w:rsidR="00BC42D7">
        <w:rPr>
          <w:b w:val="0"/>
          <w:noProof/>
          <w:sz w:val="18"/>
        </w:rPr>
        <w:t>219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80</w:t>
      </w:r>
      <w:r>
        <w:rPr>
          <w:noProof/>
        </w:rPr>
        <w:tab/>
        <w:t>Obligations on superannuation income stream providers</w:t>
      </w:r>
      <w:r w:rsidRPr="00897B01">
        <w:rPr>
          <w:noProof/>
        </w:rPr>
        <w:tab/>
      </w:r>
      <w:r w:rsidRPr="00897B01">
        <w:rPr>
          <w:noProof/>
        </w:rPr>
        <w:fldChar w:fldCharType="begin"/>
      </w:r>
      <w:r w:rsidRPr="00897B01">
        <w:rPr>
          <w:noProof/>
        </w:rPr>
        <w:instrText xml:space="preserve"> PAGEREF _Toc172110212 \h </w:instrText>
      </w:r>
      <w:r w:rsidRPr="00897B01">
        <w:rPr>
          <w:noProof/>
        </w:rPr>
      </w:r>
      <w:r w:rsidRPr="00897B01">
        <w:rPr>
          <w:noProof/>
        </w:rPr>
        <w:fldChar w:fldCharType="separate"/>
      </w:r>
      <w:r w:rsidR="00BC42D7">
        <w:rPr>
          <w:noProof/>
        </w:rPr>
        <w:t>219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85</w:t>
      </w:r>
      <w:r>
        <w:rPr>
          <w:noProof/>
        </w:rPr>
        <w:tab/>
        <w:t>Notifying the Commissioner</w:t>
      </w:r>
      <w:r w:rsidRPr="00897B01">
        <w:rPr>
          <w:noProof/>
        </w:rPr>
        <w:tab/>
      </w:r>
      <w:r w:rsidRPr="00897B01">
        <w:rPr>
          <w:noProof/>
        </w:rPr>
        <w:fldChar w:fldCharType="begin"/>
      </w:r>
      <w:r w:rsidRPr="00897B01">
        <w:rPr>
          <w:noProof/>
        </w:rPr>
        <w:instrText xml:space="preserve"> PAGEREF _Toc172110213 \h </w:instrText>
      </w:r>
      <w:r w:rsidRPr="00897B01">
        <w:rPr>
          <w:noProof/>
        </w:rPr>
      </w:r>
      <w:r w:rsidRPr="00897B01">
        <w:rPr>
          <w:noProof/>
        </w:rPr>
        <w:fldChar w:fldCharType="separate"/>
      </w:r>
      <w:r w:rsidR="00BC42D7">
        <w:rPr>
          <w:noProof/>
        </w:rPr>
        <w:t>220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136</w:t>
      </w:r>
      <w:r>
        <w:rPr>
          <w:noProof/>
        </w:rPr>
        <w:noBreakHyphen/>
        <w:t>90</w:t>
      </w:r>
      <w:r>
        <w:rPr>
          <w:noProof/>
        </w:rPr>
        <w:tab/>
        <w:t>Notifying you</w:t>
      </w:r>
      <w:r w:rsidRPr="00897B01">
        <w:rPr>
          <w:noProof/>
        </w:rPr>
        <w:tab/>
      </w:r>
      <w:r w:rsidRPr="00897B01">
        <w:rPr>
          <w:noProof/>
        </w:rPr>
        <w:fldChar w:fldCharType="begin"/>
      </w:r>
      <w:r w:rsidRPr="00897B01">
        <w:rPr>
          <w:noProof/>
        </w:rPr>
        <w:instrText xml:space="preserve"> PAGEREF _Toc172110214 \h </w:instrText>
      </w:r>
      <w:r w:rsidRPr="00897B01">
        <w:rPr>
          <w:noProof/>
        </w:rPr>
      </w:r>
      <w:r w:rsidRPr="00897B01">
        <w:rPr>
          <w:noProof/>
        </w:rPr>
        <w:fldChar w:fldCharType="separate"/>
      </w:r>
      <w:r w:rsidR="00BC42D7">
        <w:rPr>
          <w:noProof/>
        </w:rPr>
        <w:t>220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138—First home super saver scheme</w:t>
      </w:r>
      <w:r w:rsidRPr="00897B01">
        <w:rPr>
          <w:b w:val="0"/>
          <w:noProof/>
          <w:sz w:val="18"/>
        </w:rPr>
        <w:tab/>
      </w:r>
      <w:r w:rsidRPr="00897B01">
        <w:rPr>
          <w:b w:val="0"/>
          <w:noProof/>
          <w:sz w:val="18"/>
        </w:rPr>
        <w:fldChar w:fldCharType="begin"/>
      </w:r>
      <w:r w:rsidRPr="00897B01">
        <w:rPr>
          <w:b w:val="0"/>
          <w:noProof/>
          <w:sz w:val="18"/>
        </w:rPr>
        <w:instrText xml:space="preserve"> PAGEREF _Toc172110215 \h </w:instrText>
      </w:r>
      <w:r w:rsidRPr="00897B01">
        <w:rPr>
          <w:b w:val="0"/>
          <w:noProof/>
          <w:sz w:val="18"/>
        </w:rPr>
      </w:r>
      <w:r w:rsidRPr="00897B01">
        <w:rPr>
          <w:b w:val="0"/>
          <w:noProof/>
          <w:sz w:val="18"/>
        </w:rPr>
        <w:fldChar w:fldCharType="separate"/>
      </w:r>
      <w:r w:rsidR="00BC42D7">
        <w:rPr>
          <w:b w:val="0"/>
          <w:noProof/>
          <w:sz w:val="18"/>
        </w:rPr>
        <w:t>221</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138</w:t>
      </w:r>
      <w:r>
        <w:rPr>
          <w:noProof/>
        </w:rPr>
        <w:tab/>
      </w:r>
      <w:r w:rsidRPr="00897B01">
        <w:rPr>
          <w:b w:val="0"/>
          <w:noProof/>
          <w:sz w:val="18"/>
        </w:rPr>
        <w:fldChar w:fldCharType="begin"/>
      </w:r>
      <w:r w:rsidRPr="00897B01">
        <w:rPr>
          <w:b w:val="0"/>
          <w:noProof/>
          <w:sz w:val="18"/>
        </w:rPr>
        <w:instrText xml:space="preserve"> PAGEREF _Toc172110216 \h </w:instrText>
      </w:r>
      <w:r w:rsidRPr="00897B01">
        <w:rPr>
          <w:b w:val="0"/>
          <w:noProof/>
          <w:sz w:val="18"/>
        </w:rPr>
      </w:r>
      <w:r w:rsidRPr="00897B01">
        <w:rPr>
          <w:b w:val="0"/>
          <w:noProof/>
          <w:sz w:val="18"/>
        </w:rPr>
        <w:fldChar w:fldCharType="separate"/>
      </w:r>
      <w:r w:rsidR="00BC42D7">
        <w:rPr>
          <w:b w:val="0"/>
          <w:noProof/>
          <w:sz w:val="18"/>
        </w:rPr>
        <w:t>221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138</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_Toc172110217 \h </w:instrText>
      </w:r>
      <w:r w:rsidRPr="00897B01">
        <w:rPr>
          <w:noProof/>
        </w:rPr>
      </w:r>
      <w:r w:rsidRPr="00897B01">
        <w:rPr>
          <w:noProof/>
        </w:rPr>
        <w:fldChar w:fldCharType="separate"/>
      </w:r>
      <w:r w:rsidR="00BC42D7">
        <w:rPr>
          <w:noProof/>
        </w:rPr>
        <w:t>221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138</w:t>
      </w:r>
      <w:r>
        <w:rPr>
          <w:noProof/>
        </w:rPr>
        <w:noBreakHyphen/>
        <w:t>A—First home super saver determination</w:t>
      </w:r>
      <w:r w:rsidRPr="00897B01">
        <w:rPr>
          <w:b w:val="0"/>
          <w:noProof/>
          <w:sz w:val="18"/>
        </w:rPr>
        <w:tab/>
      </w:r>
      <w:r w:rsidRPr="00897B01">
        <w:rPr>
          <w:b w:val="0"/>
          <w:noProof/>
          <w:sz w:val="18"/>
        </w:rPr>
        <w:fldChar w:fldCharType="begin"/>
      </w:r>
      <w:r w:rsidRPr="00897B01">
        <w:rPr>
          <w:b w:val="0"/>
          <w:noProof/>
          <w:sz w:val="18"/>
        </w:rPr>
        <w:instrText xml:space="preserve"> PAGEREF _Toc172110218 \h </w:instrText>
      </w:r>
      <w:r w:rsidRPr="00897B01">
        <w:rPr>
          <w:b w:val="0"/>
          <w:noProof/>
          <w:sz w:val="18"/>
        </w:rPr>
      </w:r>
      <w:r w:rsidRPr="00897B01">
        <w:rPr>
          <w:b w:val="0"/>
          <w:noProof/>
          <w:sz w:val="18"/>
        </w:rPr>
        <w:fldChar w:fldCharType="separate"/>
      </w:r>
      <w:r w:rsidR="00BC42D7">
        <w:rPr>
          <w:b w:val="0"/>
          <w:noProof/>
          <w:sz w:val="18"/>
        </w:rPr>
        <w:t>221</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138</w:t>
      </w:r>
      <w:r>
        <w:rPr>
          <w:noProof/>
        </w:rPr>
        <w:noBreakHyphen/>
        <w:t>A</w:t>
      </w:r>
      <w:r w:rsidRPr="00897B01">
        <w:rPr>
          <w:b w:val="0"/>
          <w:noProof/>
          <w:sz w:val="18"/>
        </w:rPr>
        <w:tab/>
      </w:r>
      <w:r w:rsidRPr="00897B01">
        <w:rPr>
          <w:b w:val="0"/>
          <w:noProof/>
          <w:sz w:val="18"/>
        </w:rPr>
        <w:fldChar w:fldCharType="begin"/>
      </w:r>
      <w:r w:rsidRPr="00897B01">
        <w:rPr>
          <w:b w:val="0"/>
          <w:noProof/>
          <w:sz w:val="18"/>
        </w:rPr>
        <w:instrText xml:space="preserve"> PAGEREF _Toc172110219 \h </w:instrText>
      </w:r>
      <w:r w:rsidRPr="00897B01">
        <w:rPr>
          <w:b w:val="0"/>
          <w:noProof/>
          <w:sz w:val="18"/>
        </w:rPr>
      </w:r>
      <w:r w:rsidRPr="00897B01">
        <w:rPr>
          <w:b w:val="0"/>
          <w:noProof/>
          <w:sz w:val="18"/>
        </w:rPr>
        <w:fldChar w:fldCharType="separate"/>
      </w:r>
      <w:r w:rsidR="00BC42D7">
        <w:rPr>
          <w:b w:val="0"/>
          <w:noProof/>
          <w:sz w:val="18"/>
        </w:rPr>
        <w:t>221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138</w:t>
      </w:r>
      <w:r>
        <w:rPr>
          <w:noProof/>
        </w:rPr>
        <w:noBreakHyphen/>
        <w:t>5</w:t>
      </w:r>
      <w:r>
        <w:rPr>
          <w:noProof/>
        </w:rPr>
        <w:tab/>
        <w:t>What this Subdivision is about</w:t>
      </w:r>
      <w:r w:rsidRPr="00897B01">
        <w:rPr>
          <w:noProof/>
        </w:rPr>
        <w:tab/>
      </w:r>
      <w:r w:rsidRPr="00897B01">
        <w:rPr>
          <w:noProof/>
        </w:rPr>
        <w:fldChar w:fldCharType="begin"/>
      </w:r>
      <w:r w:rsidRPr="00897B01">
        <w:rPr>
          <w:noProof/>
        </w:rPr>
        <w:instrText xml:space="preserve"> PAGEREF _Toc172110220 \h </w:instrText>
      </w:r>
      <w:r w:rsidRPr="00897B01">
        <w:rPr>
          <w:noProof/>
        </w:rPr>
      </w:r>
      <w:r w:rsidRPr="00897B01">
        <w:rPr>
          <w:noProof/>
        </w:rPr>
        <w:fldChar w:fldCharType="separate"/>
      </w:r>
      <w:r w:rsidR="00BC42D7">
        <w:rPr>
          <w:noProof/>
        </w:rPr>
        <w:t>221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_Toc172110221 \h </w:instrText>
      </w:r>
      <w:r w:rsidRPr="00897B01">
        <w:rPr>
          <w:b w:val="0"/>
          <w:noProof/>
          <w:sz w:val="18"/>
        </w:rPr>
      </w:r>
      <w:r w:rsidRPr="00897B01">
        <w:rPr>
          <w:b w:val="0"/>
          <w:noProof/>
          <w:sz w:val="18"/>
        </w:rPr>
        <w:fldChar w:fldCharType="separate"/>
      </w:r>
      <w:r w:rsidR="00BC42D7">
        <w:rPr>
          <w:b w:val="0"/>
          <w:noProof/>
          <w:sz w:val="18"/>
        </w:rPr>
        <w:t>222</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138</w:t>
      </w:r>
      <w:r>
        <w:rPr>
          <w:noProof/>
        </w:rPr>
        <w:noBreakHyphen/>
        <w:t>10</w:t>
      </w:r>
      <w:r>
        <w:rPr>
          <w:noProof/>
        </w:rPr>
        <w:tab/>
        <w:t>First home super saver determination</w:t>
      </w:r>
      <w:r w:rsidRPr="00897B01">
        <w:rPr>
          <w:noProof/>
        </w:rPr>
        <w:tab/>
      </w:r>
      <w:r w:rsidRPr="00897B01">
        <w:rPr>
          <w:noProof/>
        </w:rPr>
        <w:fldChar w:fldCharType="begin"/>
      </w:r>
      <w:r w:rsidRPr="00897B01">
        <w:rPr>
          <w:noProof/>
        </w:rPr>
        <w:instrText xml:space="preserve"> PAGEREF _Toc172110222 \h </w:instrText>
      </w:r>
      <w:r w:rsidRPr="00897B01">
        <w:rPr>
          <w:noProof/>
        </w:rPr>
      </w:r>
      <w:r w:rsidRPr="00897B01">
        <w:rPr>
          <w:noProof/>
        </w:rPr>
        <w:fldChar w:fldCharType="separate"/>
      </w:r>
      <w:r w:rsidR="00BC42D7">
        <w:rPr>
          <w:noProof/>
        </w:rPr>
        <w:t>222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138</w:t>
      </w:r>
      <w:r>
        <w:rPr>
          <w:noProof/>
        </w:rPr>
        <w:noBreakHyphen/>
        <w:t>15</w:t>
      </w:r>
      <w:r>
        <w:rPr>
          <w:noProof/>
        </w:rPr>
        <w:tab/>
        <w:t>Review</w:t>
      </w:r>
      <w:r w:rsidRPr="00897B01">
        <w:rPr>
          <w:noProof/>
        </w:rPr>
        <w:tab/>
      </w:r>
      <w:r w:rsidRPr="00897B01">
        <w:rPr>
          <w:noProof/>
        </w:rPr>
        <w:fldChar w:fldCharType="begin"/>
      </w:r>
      <w:r w:rsidRPr="00897B01">
        <w:rPr>
          <w:noProof/>
        </w:rPr>
        <w:instrText xml:space="preserve"> PAGEREF _Toc172110223 \h </w:instrText>
      </w:r>
      <w:r w:rsidRPr="00897B01">
        <w:rPr>
          <w:noProof/>
        </w:rPr>
      </w:r>
      <w:r w:rsidRPr="00897B01">
        <w:rPr>
          <w:noProof/>
        </w:rPr>
        <w:fldChar w:fldCharType="separate"/>
      </w:r>
      <w:r w:rsidR="00BC42D7">
        <w:rPr>
          <w:noProof/>
        </w:rPr>
        <w:t>223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138</w:t>
      </w:r>
      <w:r>
        <w:rPr>
          <w:noProof/>
        </w:rPr>
        <w:noBreakHyphen/>
        <w:t>B—FHSS maximum release amount</w:t>
      </w:r>
      <w:r w:rsidRPr="00897B01">
        <w:rPr>
          <w:b w:val="0"/>
          <w:noProof/>
          <w:sz w:val="18"/>
        </w:rPr>
        <w:tab/>
      </w:r>
      <w:r w:rsidRPr="00897B01">
        <w:rPr>
          <w:b w:val="0"/>
          <w:noProof/>
          <w:sz w:val="18"/>
        </w:rPr>
        <w:fldChar w:fldCharType="begin"/>
      </w:r>
      <w:r w:rsidRPr="00897B01">
        <w:rPr>
          <w:b w:val="0"/>
          <w:noProof/>
          <w:sz w:val="18"/>
        </w:rPr>
        <w:instrText xml:space="preserve"> PAGEREF _Toc172110224 \h </w:instrText>
      </w:r>
      <w:r w:rsidRPr="00897B01">
        <w:rPr>
          <w:b w:val="0"/>
          <w:noProof/>
          <w:sz w:val="18"/>
        </w:rPr>
      </w:r>
      <w:r w:rsidRPr="00897B01">
        <w:rPr>
          <w:b w:val="0"/>
          <w:noProof/>
          <w:sz w:val="18"/>
        </w:rPr>
        <w:fldChar w:fldCharType="separate"/>
      </w:r>
      <w:r w:rsidR="00BC42D7">
        <w:rPr>
          <w:b w:val="0"/>
          <w:noProof/>
          <w:sz w:val="18"/>
        </w:rPr>
        <w:t>223</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138</w:t>
      </w:r>
      <w:r>
        <w:rPr>
          <w:noProof/>
        </w:rPr>
        <w:noBreakHyphen/>
        <w:t>B</w:t>
      </w:r>
      <w:r w:rsidRPr="00897B01">
        <w:rPr>
          <w:b w:val="0"/>
          <w:noProof/>
          <w:sz w:val="18"/>
        </w:rPr>
        <w:tab/>
      </w:r>
      <w:r w:rsidRPr="00897B01">
        <w:rPr>
          <w:b w:val="0"/>
          <w:noProof/>
          <w:sz w:val="18"/>
        </w:rPr>
        <w:fldChar w:fldCharType="begin"/>
      </w:r>
      <w:r w:rsidRPr="00897B01">
        <w:rPr>
          <w:b w:val="0"/>
          <w:noProof/>
          <w:sz w:val="18"/>
        </w:rPr>
        <w:instrText xml:space="preserve"> PAGEREF _Toc172110225 \h </w:instrText>
      </w:r>
      <w:r w:rsidRPr="00897B01">
        <w:rPr>
          <w:b w:val="0"/>
          <w:noProof/>
          <w:sz w:val="18"/>
        </w:rPr>
      </w:r>
      <w:r w:rsidRPr="00897B01">
        <w:rPr>
          <w:b w:val="0"/>
          <w:noProof/>
          <w:sz w:val="18"/>
        </w:rPr>
        <w:fldChar w:fldCharType="separate"/>
      </w:r>
      <w:r w:rsidR="00BC42D7">
        <w:rPr>
          <w:b w:val="0"/>
          <w:noProof/>
          <w:sz w:val="18"/>
        </w:rPr>
        <w:t>223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138</w:t>
      </w:r>
      <w:r>
        <w:rPr>
          <w:noProof/>
        </w:rPr>
        <w:noBreakHyphen/>
        <w:t>20</w:t>
      </w:r>
      <w:r>
        <w:rPr>
          <w:noProof/>
        </w:rPr>
        <w:tab/>
        <w:t>What this Subdivision is about</w:t>
      </w:r>
      <w:r w:rsidRPr="00897B01">
        <w:rPr>
          <w:noProof/>
        </w:rPr>
        <w:tab/>
      </w:r>
      <w:r w:rsidRPr="00897B01">
        <w:rPr>
          <w:noProof/>
        </w:rPr>
        <w:fldChar w:fldCharType="begin"/>
      </w:r>
      <w:r w:rsidRPr="00897B01">
        <w:rPr>
          <w:noProof/>
        </w:rPr>
        <w:instrText xml:space="preserve"> PAGEREF _Toc172110226 \h </w:instrText>
      </w:r>
      <w:r w:rsidRPr="00897B01">
        <w:rPr>
          <w:noProof/>
        </w:rPr>
      </w:r>
      <w:r w:rsidRPr="00897B01">
        <w:rPr>
          <w:noProof/>
        </w:rPr>
        <w:fldChar w:fldCharType="separate"/>
      </w:r>
      <w:r w:rsidR="00BC42D7">
        <w:rPr>
          <w:noProof/>
        </w:rPr>
        <w:t>223</w:t>
      </w:r>
      <w:r w:rsidRPr="00897B01">
        <w:rPr>
          <w:noProof/>
        </w:rPr>
        <w:fldChar w:fldCharType="end"/>
      </w:r>
    </w:p>
    <w:p w:rsidR="00897B01" w:rsidRDefault="00897B01" w:rsidP="00D41907">
      <w:pPr>
        <w:pStyle w:val="TOC4"/>
        <w:keepNext/>
        <w:ind w:left="2183" w:hanging="1332"/>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_Toc172110227 \h </w:instrText>
      </w:r>
      <w:r w:rsidRPr="00897B01">
        <w:rPr>
          <w:b w:val="0"/>
          <w:noProof/>
          <w:sz w:val="18"/>
        </w:rPr>
      </w:r>
      <w:r w:rsidRPr="00897B01">
        <w:rPr>
          <w:b w:val="0"/>
          <w:noProof/>
          <w:sz w:val="18"/>
        </w:rPr>
        <w:fldChar w:fldCharType="separate"/>
      </w:r>
      <w:r w:rsidR="00BC42D7">
        <w:rPr>
          <w:b w:val="0"/>
          <w:noProof/>
          <w:sz w:val="18"/>
        </w:rPr>
        <w:t>224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138</w:t>
      </w:r>
      <w:r>
        <w:rPr>
          <w:noProof/>
        </w:rPr>
        <w:noBreakHyphen/>
        <w:t>25</w:t>
      </w:r>
      <w:r>
        <w:rPr>
          <w:noProof/>
        </w:rPr>
        <w:tab/>
        <w:t>FHSS maximum release amount</w:t>
      </w:r>
      <w:r w:rsidRPr="00897B01">
        <w:rPr>
          <w:noProof/>
        </w:rPr>
        <w:tab/>
      </w:r>
      <w:r w:rsidRPr="00897B01">
        <w:rPr>
          <w:noProof/>
        </w:rPr>
        <w:fldChar w:fldCharType="begin"/>
      </w:r>
      <w:r w:rsidRPr="00897B01">
        <w:rPr>
          <w:noProof/>
        </w:rPr>
        <w:instrText xml:space="preserve"> PAGEREF _Toc172110228 \h </w:instrText>
      </w:r>
      <w:r w:rsidRPr="00897B01">
        <w:rPr>
          <w:noProof/>
        </w:rPr>
      </w:r>
      <w:r w:rsidRPr="00897B01">
        <w:rPr>
          <w:noProof/>
        </w:rPr>
        <w:fldChar w:fldCharType="separate"/>
      </w:r>
      <w:r w:rsidR="00BC42D7">
        <w:rPr>
          <w:noProof/>
        </w:rPr>
        <w:t>224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138</w:t>
      </w:r>
      <w:r>
        <w:rPr>
          <w:noProof/>
        </w:rPr>
        <w:noBreakHyphen/>
        <w:t>30</w:t>
      </w:r>
      <w:r>
        <w:rPr>
          <w:noProof/>
        </w:rPr>
        <w:tab/>
        <w:t>FHSS releasable contributions amount</w:t>
      </w:r>
      <w:r w:rsidRPr="00897B01">
        <w:rPr>
          <w:noProof/>
        </w:rPr>
        <w:tab/>
      </w:r>
      <w:r w:rsidRPr="00897B01">
        <w:rPr>
          <w:noProof/>
        </w:rPr>
        <w:fldChar w:fldCharType="begin"/>
      </w:r>
      <w:r w:rsidRPr="00897B01">
        <w:rPr>
          <w:noProof/>
        </w:rPr>
        <w:instrText xml:space="preserve"> PAGEREF _Toc172110229 \h </w:instrText>
      </w:r>
      <w:r w:rsidRPr="00897B01">
        <w:rPr>
          <w:noProof/>
        </w:rPr>
      </w:r>
      <w:r w:rsidRPr="00897B01">
        <w:rPr>
          <w:noProof/>
        </w:rPr>
        <w:fldChar w:fldCharType="separate"/>
      </w:r>
      <w:r w:rsidR="00BC42D7">
        <w:rPr>
          <w:noProof/>
        </w:rPr>
        <w:t>224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138</w:t>
      </w:r>
      <w:r>
        <w:rPr>
          <w:noProof/>
        </w:rPr>
        <w:noBreakHyphen/>
        <w:t>35</w:t>
      </w:r>
      <w:r>
        <w:rPr>
          <w:noProof/>
        </w:rPr>
        <w:tab/>
        <w:t>Eligible contributions</w:t>
      </w:r>
      <w:r w:rsidRPr="00897B01">
        <w:rPr>
          <w:noProof/>
        </w:rPr>
        <w:tab/>
      </w:r>
      <w:r w:rsidRPr="00897B01">
        <w:rPr>
          <w:noProof/>
        </w:rPr>
        <w:fldChar w:fldCharType="begin"/>
      </w:r>
      <w:r w:rsidRPr="00897B01">
        <w:rPr>
          <w:noProof/>
        </w:rPr>
        <w:instrText xml:space="preserve"> PAGEREF _Toc172110230 \h </w:instrText>
      </w:r>
      <w:r w:rsidRPr="00897B01">
        <w:rPr>
          <w:noProof/>
        </w:rPr>
      </w:r>
      <w:r w:rsidRPr="00897B01">
        <w:rPr>
          <w:noProof/>
        </w:rPr>
        <w:fldChar w:fldCharType="separate"/>
      </w:r>
      <w:r w:rsidR="00BC42D7">
        <w:rPr>
          <w:noProof/>
        </w:rPr>
        <w:t>225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138</w:t>
      </w:r>
      <w:r>
        <w:rPr>
          <w:noProof/>
        </w:rPr>
        <w:noBreakHyphen/>
        <w:t>40</w:t>
      </w:r>
      <w:r>
        <w:rPr>
          <w:noProof/>
        </w:rPr>
        <w:tab/>
        <w:t>Associated earnings</w:t>
      </w:r>
      <w:r w:rsidRPr="00897B01">
        <w:rPr>
          <w:noProof/>
        </w:rPr>
        <w:tab/>
      </w:r>
      <w:r w:rsidRPr="00897B01">
        <w:rPr>
          <w:noProof/>
        </w:rPr>
        <w:fldChar w:fldCharType="begin"/>
      </w:r>
      <w:r w:rsidRPr="00897B01">
        <w:rPr>
          <w:noProof/>
        </w:rPr>
        <w:instrText xml:space="preserve"> PAGEREF _Toc172110231 \h </w:instrText>
      </w:r>
      <w:r w:rsidRPr="00897B01">
        <w:rPr>
          <w:noProof/>
        </w:rPr>
      </w:r>
      <w:r w:rsidRPr="00897B01">
        <w:rPr>
          <w:noProof/>
        </w:rPr>
        <w:fldChar w:fldCharType="separate"/>
      </w:r>
      <w:r w:rsidR="00BC42D7">
        <w:rPr>
          <w:noProof/>
        </w:rPr>
        <w:t>227</w:t>
      </w:r>
      <w:r w:rsidRPr="00897B01">
        <w:rPr>
          <w:noProof/>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3</w:t>
      </w:r>
      <w:r>
        <w:rPr>
          <w:noProof/>
        </w:rPr>
        <w:noBreakHyphen/>
        <w:t>30—Diverted profits tax</w:t>
      </w:r>
      <w:r w:rsidRPr="00897B01">
        <w:rPr>
          <w:b w:val="0"/>
          <w:noProof/>
          <w:sz w:val="18"/>
        </w:rPr>
        <w:tab/>
      </w:r>
      <w:r w:rsidRPr="00897B01">
        <w:rPr>
          <w:b w:val="0"/>
          <w:noProof/>
          <w:sz w:val="18"/>
        </w:rPr>
        <w:fldChar w:fldCharType="begin"/>
      </w:r>
      <w:r w:rsidRPr="00897B01">
        <w:rPr>
          <w:b w:val="0"/>
          <w:noProof/>
          <w:sz w:val="18"/>
        </w:rPr>
        <w:instrText xml:space="preserve"> PAGEREF _Toc172110232 \h </w:instrText>
      </w:r>
      <w:r w:rsidRPr="00897B01">
        <w:rPr>
          <w:b w:val="0"/>
          <w:noProof/>
          <w:sz w:val="18"/>
        </w:rPr>
      </w:r>
      <w:r w:rsidRPr="00897B01">
        <w:rPr>
          <w:b w:val="0"/>
          <w:noProof/>
          <w:sz w:val="18"/>
        </w:rPr>
        <w:fldChar w:fldCharType="separate"/>
      </w:r>
      <w:r w:rsidR="00BC42D7">
        <w:rPr>
          <w:b w:val="0"/>
          <w:noProof/>
          <w:sz w:val="18"/>
        </w:rPr>
        <w:t>228</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145—Assessments of diverted profits tax</w:t>
      </w:r>
      <w:r w:rsidRPr="00897B01">
        <w:rPr>
          <w:b w:val="0"/>
          <w:noProof/>
          <w:sz w:val="18"/>
        </w:rPr>
        <w:tab/>
      </w:r>
      <w:r w:rsidRPr="00897B01">
        <w:rPr>
          <w:b w:val="0"/>
          <w:noProof/>
          <w:sz w:val="18"/>
        </w:rPr>
        <w:fldChar w:fldCharType="begin"/>
      </w:r>
      <w:r w:rsidRPr="00897B01">
        <w:rPr>
          <w:b w:val="0"/>
          <w:noProof/>
          <w:sz w:val="18"/>
        </w:rPr>
        <w:instrText xml:space="preserve"> PAGEREF _Toc172110233 \h </w:instrText>
      </w:r>
      <w:r w:rsidRPr="00897B01">
        <w:rPr>
          <w:b w:val="0"/>
          <w:noProof/>
          <w:sz w:val="18"/>
        </w:rPr>
      </w:r>
      <w:r w:rsidRPr="00897B01">
        <w:rPr>
          <w:b w:val="0"/>
          <w:noProof/>
          <w:sz w:val="18"/>
        </w:rPr>
        <w:fldChar w:fldCharType="separate"/>
      </w:r>
      <w:r w:rsidR="00BC42D7">
        <w:rPr>
          <w:b w:val="0"/>
          <w:noProof/>
          <w:sz w:val="18"/>
        </w:rPr>
        <w:t>228</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145</w:t>
      </w:r>
      <w:r>
        <w:rPr>
          <w:noProof/>
        </w:rPr>
        <w:tab/>
      </w:r>
      <w:r w:rsidRPr="00897B01">
        <w:rPr>
          <w:b w:val="0"/>
          <w:noProof/>
          <w:sz w:val="18"/>
        </w:rPr>
        <w:fldChar w:fldCharType="begin"/>
      </w:r>
      <w:r w:rsidRPr="00897B01">
        <w:rPr>
          <w:b w:val="0"/>
          <w:noProof/>
          <w:sz w:val="18"/>
        </w:rPr>
        <w:instrText xml:space="preserve"> PAGEREF _Toc172110234 \h </w:instrText>
      </w:r>
      <w:r w:rsidRPr="00897B01">
        <w:rPr>
          <w:b w:val="0"/>
          <w:noProof/>
          <w:sz w:val="18"/>
        </w:rPr>
      </w:r>
      <w:r w:rsidRPr="00897B01">
        <w:rPr>
          <w:b w:val="0"/>
          <w:noProof/>
          <w:sz w:val="18"/>
        </w:rPr>
        <w:fldChar w:fldCharType="separate"/>
      </w:r>
      <w:r w:rsidR="00BC42D7">
        <w:rPr>
          <w:b w:val="0"/>
          <w:noProof/>
          <w:sz w:val="18"/>
        </w:rPr>
        <w:t>228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145</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_Toc172110235 \h </w:instrText>
      </w:r>
      <w:r w:rsidRPr="00897B01">
        <w:rPr>
          <w:noProof/>
        </w:rPr>
      </w:r>
      <w:r w:rsidRPr="00897B01">
        <w:rPr>
          <w:noProof/>
        </w:rPr>
        <w:fldChar w:fldCharType="separate"/>
      </w:r>
      <w:r w:rsidR="00BC42D7">
        <w:rPr>
          <w:noProof/>
        </w:rPr>
        <w:t>228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145</w:t>
      </w:r>
      <w:r>
        <w:rPr>
          <w:noProof/>
        </w:rPr>
        <w:noBreakHyphen/>
        <w:t>5</w:t>
      </w:r>
      <w:r>
        <w:rPr>
          <w:noProof/>
        </w:rPr>
        <w:tab/>
        <w:t>DPT assessments—modified application of Division 155</w:t>
      </w:r>
      <w:r w:rsidRPr="00897B01">
        <w:rPr>
          <w:noProof/>
        </w:rPr>
        <w:tab/>
      </w:r>
      <w:r w:rsidRPr="00897B01">
        <w:rPr>
          <w:noProof/>
        </w:rPr>
        <w:fldChar w:fldCharType="begin"/>
      </w:r>
      <w:r w:rsidRPr="00897B01">
        <w:rPr>
          <w:noProof/>
        </w:rPr>
        <w:instrText xml:space="preserve"> PAGEREF _Toc172110236 \h </w:instrText>
      </w:r>
      <w:r w:rsidRPr="00897B01">
        <w:rPr>
          <w:noProof/>
        </w:rPr>
      </w:r>
      <w:r w:rsidRPr="00897B01">
        <w:rPr>
          <w:noProof/>
        </w:rPr>
        <w:fldChar w:fldCharType="separate"/>
      </w:r>
      <w:r w:rsidR="00BC42D7">
        <w:rPr>
          <w:noProof/>
        </w:rPr>
        <w:t>228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145</w:t>
      </w:r>
      <w:r>
        <w:rPr>
          <w:noProof/>
        </w:rPr>
        <w:noBreakHyphen/>
        <w:t>10</w:t>
      </w:r>
      <w:r>
        <w:rPr>
          <w:noProof/>
        </w:rPr>
        <w:tab/>
        <w:t>When DPT assessments can be made</w:t>
      </w:r>
      <w:r w:rsidRPr="00897B01">
        <w:rPr>
          <w:noProof/>
        </w:rPr>
        <w:tab/>
      </w:r>
      <w:r w:rsidRPr="00897B01">
        <w:rPr>
          <w:noProof/>
        </w:rPr>
        <w:fldChar w:fldCharType="begin"/>
      </w:r>
      <w:r w:rsidRPr="00897B01">
        <w:rPr>
          <w:noProof/>
        </w:rPr>
        <w:instrText xml:space="preserve"> PAGEREF _Toc172110237 \h </w:instrText>
      </w:r>
      <w:r w:rsidRPr="00897B01">
        <w:rPr>
          <w:noProof/>
        </w:rPr>
      </w:r>
      <w:r w:rsidRPr="00897B01">
        <w:rPr>
          <w:noProof/>
        </w:rPr>
        <w:fldChar w:fldCharType="separate"/>
      </w:r>
      <w:r w:rsidR="00BC42D7">
        <w:rPr>
          <w:noProof/>
        </w:rPr>
        <w:t>229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145</w:t>
      </w:r>
      <w:r>
        <w:rPr>
          <w:noProof/>
        </w:rPr>
        <w:noBreakHyphen/>
        <w:t>15</w:t>
      </w:r>
      <w:r>
        <w:rPr>
          <w:noProof/>
        </w:rPr>
        <w:tab/>
        <w:t>Period of review of DPT assessments</w:t>
      </w:r>
      <w:r w:rsidRPr="00897B01">
        <w:rPr>
          <w:noProof/>
        </w:rPr>
        <w:tab/>
      </w:r>
      <w:r w:rsidRPr="00897B01">
        <w:rPr>
          <w:noProof/>
        </w:rPr>
        <w:fldChar w:fldCharType="begin"/>
      </w:r>
      <w:r w:rsidRPr="00897B01">
        <w:rPr>
          <w:noProof/>
        </w:rPr>
        <w:instrText xml:space="preserve"> PAGEREF _Toc172110238 \h </w:instrText>
      </w:r>
      <w:r w:rsidRPr="00897B01">
        <w:rPr>
          <w:noProof/>
        </w:rPr>
      </w:r>
      <w:r w:rsidRPr="00897B01">
        <w:rPr>
          <w:noProof/>
        </w:rPr>
        <w:fldChar w:fldCharType="separate"/>
      </w:r>
      <w:r w:rsidR="00BC42D7">
        <w:rPr>
          <w:noProof/>
        </w:rPr>
        <w:t>229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145</w:t>
      </w:r>
      <w:r>
        <w:rPr>
          <w:noProof/>
        </w:rPr>
        <w:noBreakHyphen/>
        <w:t>20</w:t>
      </w:r>
      <w:r>
        <w:rPr>
          <w:noProof/>
        </w:rPr>
        <w:tab/>
        <w:t>Review of assessments</w:t>
      </w:r>
      <w:r w:rsidRPr="00897B01">
        <w:rPr>
          <w:noProof/>
        </w:rPr>
        <w:tab/>
      </w:r>
      <w:r w:rsidRPr="00897B01">
        <w:rPr>
          <w:noProof/>
        </w:rPr>
        <w:fldChar w:fldCharType="begin"/>
      </w:r>
      <w:r w:rsidRPr="00897B01">
        <w:rPr>
          <w:noProof/>
        </w:rPr>
        <w:instrText xml:space="preserve"> PAGEREF _Toc172110239 \h </w:instrText>
      </w:r>
      <w:r w:rsidRPr="00897B01">
        <w:rPr>
          <w:noProof/>
        </w:rPr>
      </w:r>
      <w:r w:rsidRPr="00897B01">
        <w:rPr>
          <w:noProof/>
        </w:rPr>
        <w:fldChar w:fldCharType="separate"/>
      </w:r>
      <w:r w:rsidR="00BC42D7">
        <w:rPr>
          <w:noProof/>
        </w:rPr>
        <w:t>230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145</w:t>
      </w:r>
      <w:r>
        <w:rPr>
          <w:noProof/>
        </w:rPr>
        <w:noBreakHyphen/>
        <w:t>25</w:t>
      </w:r>
      <w:r>
        <w:rPr>
          <w:noProof/>
        </w:rPr>
        <w:tab/>
        <w:t>Restricted DPT evidence</w:t>
      </w:r>
      <w:r w:rsidRPr="00897B01">
        <w:rPr>
          <w:noProof/>
        </w:rPr>
        <w:tab/>
      </w:r>
      <w:r w:rsidRPr="00897B01">
        <w:rPr>
          <w:noProof/>
        </w:rPr>
        <w:fldChar w:fldCharType="begin"/>
      </w:r>
      <w:r w:rsidRPr="00897B01">
        <w:rPr>
          <w:noProof/>
        </w:rPr>
        <w:instrText xml:space="preserve"> PAGEREF _Toc172110240 \h </w:instrText>
      </w:r>
      <w:r w:rsidRPr="00897B01">
        <w:rPr>
          <w:noProof/>
        </w:rPr>
      </w:r>
      <w:r w:rsidRPr="00897B01">
        <w:rPr>
          <w:noProof/>
        </w:rPr>
        <w:fldChar w:fldCharType="separate"/>
      </w:r>
      <w:r w:rsidR="00BC42D7">
        <w:rPr>
          <w:noProof/>
        </w:rPr>
        <w:t>231</w:t>
      </w:r>
      <w:r w:rsidRPr="00897B01">
        <w:rPr>
          <w:noProof/>
        </w:rPr>
        <w:fldChar w:fldCharType="end"/>
      </w:r>
    </w:p>
    <w:p w:rsidR="00897B01" w:rsidRDefault="00897B01">
      <w:pPr>
        <w:pStyle w:val="TOC2"/>
        <w:rPr>
          <w:rFonts w:asciiTheme="minorHAnsi" w:eastAsiaTheme="minorEastAsia" w:hAnsiTheme="minorHAnsi" w:cstheme="minorBidi"/>
          <w:b w:val="0"/>
          <w:noProof/>
          <w:kern w:val="0"/>
          <w:sz w:val="22"/>
          <w:szCs w:val="22"/>
        </w:rPr>
      </w:pPr>
      <w:r>
        <w:rPr>
          <w:noProof/>
        </w:rPr>
        <w:t>Chapter 4—Generic assessment, collection and recovery rules</w:t>
      </w:r>
      <w:r w:rsidRPr="00897B01">
        <w:rPr>
          <w:b w:val="0"/>
          <w:noProof/>
          <w:sz w:val="18"/>
        </w:rPr>
        <w:tab/>
      </w:r>
      <w:r w:rsidRPr="00897B01">
        <w:rPr>
          <w:b w:val="0"/>
          <w:noProof/>
          <w:sz w:val="18"/>
        </w:rPr>
        <w:fldChar w:fldCharType="begin"/>
      </w:r>
      <w:r w:rsidRPr="00897B01">
        <w:rPr>
          <w:b w:val="0"/>
          <w:noProof/>
          <w:sz w:val="18"/>
        </w:rPr>
        <w:instrText xml:space="preserve"> PAGEREF _Toc172110241 \h </w:instrText>
      </w:r>
      <w:r w:rsidRPr="00897B01">
        <w:rPr>
          <w:b w:val="0"/>
          <w:noProof/>
          <w:sz w:val="18"/>
        </w:rPr>
      </w:r>
      <w:r w:rsidRPr="00897B01">
        <w:rPr>
          <w:b w:val="0"/>
          <w:noProof/>
          <w:sz w:val="18"/>
        </w:rPr>
        <w:fldChar w:fldCharType="separate"/>
      </w:r>
      <w:r w:rsidR="00BC42D7">
        <w:rPr>
          <w:b w:val="0"/>
          <w:noProof/>
          <w:sz w:val="18"/>
        </w:rPr>
        <w:t>234</w:t>
      </w:r>
      <w:r w:rsidRPr="00897B01">
        <w:rPr>
          <w:b w:val="0"/>
          <w:noProof/>
          <w:sz w:val="18"/>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4</w:t>
      </w:r>
      <w:r>
        <w:rPr>
          <w:noProof/>
        </w:rPr>
        <w:noBreakHyphen/>
        <w:t>1—Returns and assessments</w:t>
      </w:r>
      <w:r w:rsidRPr="00897B01">
        <w:rPr>
          <w:b w:val="0"/>
          <w:noProof/>
          <w:sz w:val="18"/>
        </w:rPr>
        <w:tab/>
      </w:r>
      <w:r w:rsidRPr="00897B01">
        <w:rPr>
          <w:b w:val="0"/>
          <w:noProof/>
          <w:sz w:val="18"/>
        </w:rPr>
        <w:fldChar w:fldCharType="begin"/>
      </w:r>
      <w:r w:rsidRPr="00897B01">
        <w:rPr>
          <w:b w:val="0"/>
          <w:noProof/>
          <w:sz w:val="18"/>
        </w:rPr>
        <w:instrText xml:space="preserve"> PAGEREF _Toc172110242 \h </w:instrText>
      </w:r>
      <w:r w:rsidRPr="00897B01">
        <w:rPr>
          <w:b w:val="0"/>
          <w:noProof/>
          <w:sz w:val="18"/>
        </w:rPr>
      </w:r>
      <w:r w:rsidRPr="00897B01">
        <w:rPr>
          <w:b w:val="0"/>
          <w:noProof/>
          <w:sz w:val="18"/>
        </w:rPr>
        <w:fldChar w:fldCharType="separate"/>
      </w:r>
      <w:r w:rsidR="00BC42D7">
        <w:rPr>
          <w:b w:val="0"/>
          <w:noProof/>
          <w:sz w:val="18"/>
        </w:rPr>
        <w:t>234</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155—Assessments</w:t>
      </w:r>
      <w:r w:rsidRPr="00897B01">
        <w:rPr>
          <w:b w:val="0"/>
          <w:noProof/>
          <w:sz w:val="18"/>
        </w:rPr>
        <w:tab/>
      </w:r>
      <w:r w:rsidRPr="00897B01">
        <w:rPr>
          <w:b w:val="0"/>
          <w:noProof/>
          <w:sz w:val="18"/>
        </w:rPr>
        <w:fldChar w:fldCharType="begin"/>
      </w:r>
      <w:r w:rsidRPr="00897B01">
        <w:rPr>
          <w:b w:val="0"/>
          <w:noProof/>
          <w:sz w:val="18"/>
        </w:rPr>
        <w:instrText xml:space="preserve"> PAGEREF _Toc172110243 \h </w:instrText>
      </w:r>
      <w:r w:rsidRPr="00897B01">
        <w:rPr>
          <w:b w:val="0"/>
          <w:noProof/>
          <w:sz w:val="18"/>
        </w:rPr>
      </w:r>
      <w:r w:rsidRPr="00897B01">
        <w:rPr>
          <w:b w:val="0"/>
          <w:noProof/>
          <w:sz w:val="18"/>
        </w:rPr>
        <w:fldChar w:fldCharType="separate"/>
      </w:r>
      <w:r w:rsidR="00BC42D7">
        <w:rPr>
          <w:b w:val="0"/>
          <w:noProof/>
          <w:sz w:val="18"/>
        </w:rPr>
        <w:t>234</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155</w:t>
      </w:r>
      <w:r>
        <w:rPr>
          <w:noProof/>
        </w:rPr>
        <w:tab/>
      </w:r>
      <w:r w:rsidRPr="00897B01">
        <w:rPr>
          <w:b w:val="0"/>
          <w:noProof/>
          <w:sz w:val="18"/>
        </w:rPr>
        <w:fldChar w:fldCharType="begin"/>
      </w:r>
      <w:r w:rsidRPr="00897B01">
        <w:rPr>
          <w:b w:val="0"/>
          <w:noProof/>
          <w:sz w:val="18"/>
        </w:rPr>
        <w:instrText xml:space="preserve"> PAGEREF _Toc172110244 \h </w:instrText>
      </w:r>
      <w:r w:rsidRPr="00897B01">
        <w:rPr>
          <w:b w:val="0"/>
          <w:noProof/>
          <w:sz w:val="18"/>
        </w:rPr>
      </w:r>
      <w:r w:rsidRPr="00897B01">
        <w:rPr>
          <w:b w:val="0"/>
          <w:noProof/>
          <w:sz w:val="18"/>
        </w:rPr>
        <w:fldChar w:fldCharType="separate"/>
      </w:r>
      <w:r w:rsidR="00BC42D7">
        <w:rPr>
          <w:b w:val="0"/>
          <w:noProof/>
          <w:sz w:val="18"/>
        </w:rPr>
        <w:t>234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_Toc172110245 \h </w:instrText>
      </w:r>
      <w:r w:rsidRPr="00897B01">
        <w:rPr>
          <w:noProof/>
        </w:rPr>
      </w:r>
      <w:r w:rsidRPr="00897B01">
        <w:rPr>
          <w:noProof/>
        </w:rPr>
        <w:fldChar w:fldCharType="separate"/>
      </w:r>
      <w:r w:rsidR="00BC42D7">
        <w:rPr>
          <w:noProof/>
        </w:rPr>
        <w:t>234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155</w:t>
      </w:r>
      <w:r>
        <w:rPr>
          <w:noProof/>
        </w:rPr>
        <w:noBreakHyphen/>
        <w:t>A—Making assessments</w:t>
      </w:r>
      <w:r w:rsidRPr="00897B01">
        <w:rPr>
          <w:b w:val="0"/>
          <w:noProof/>
          <w:sz w:val="18"/>
        </w:rPr>
        <w:tab/>
      </w:r>
      <w:r w:rsidRPr="00897B01">
        <w:rPr>
          <w:b w:val="0"/>
          <w:noProof/>
          <w:sz w:val="18"/>
        </w:rPr>
        <w:fldChar w:fldCharType="begin"/>
      </w:r>
      <w:r w:rsidRPr="00897B01">
        <w:rPr>
          <w:b w:val="0"/>
          <w:noProof/>
          <w:sz w:val="18"/>
        </w:rPr>
        <w:instrText xml:space="preserve"> PAGEREF _Toc172110246 \h </w:instrText>
      </w:r>
      <w:r w:rsidRPr="00897B01">
        <w:rPr>
          <w:b w:val="0"/>
          <w:noProof/>
          <w:sz w:val="18"/>
        </w:rPr>
      </w:r>
      <w:r w:rsidRPr="00897B01">
        <w:rPr>
          <w:b w:val="0"/>
          <w:noProof/>
          <w:sz w:val="18"/>
        </w:rPr>
        <w:fldChar w:fldCharType="separate"/>
      </w:r>
      <w:r w:rsidR="00BC42D7">
        <w:rPr>
          <w:b w:val="0"/>
          <w:noProof/>
          <w:sz w:val="18"/>
        </w:rPr>
        <w:t>234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5</w:t>
      </w:r>
      <w:r>
        <w:rPr>
          <w:noProof/>
        </w:rPr>
        <w:tab/>
        <w:t>Commissioner may make assessment</w:t>
      </w:r>
      <w:r w:rsidRPr="00897B01">
        <w:rPr>
          <w:noProof/>
        </w:rPr>
        <w:tab/>
      </w:r>
      <w:r w:rsidRPr="00897B01">
        <w:rPr>
          <w:noProof/>
        </w:rPr>
        <w:fldChar w:fldCharType="begin"/>
      </w:r>
      <w:r w:rsidRPr="00897B01">
        <w:rPr>
          <w:noProof/>
        </w:rPr>
        <w:instrText xml:space="preserve"> PAGEREF _Toc172110247 \h </w:instrText>
      </w:r>
      <w:r w:rsidRPr="00897B01">
        <w:rPr>
          <w:noProof/>
        </w:rPr>
      </w:r>
      <w:r w:rsidRPr="00897B01">
        <w:rPr>
          <w:noProof/>
        </w:rPr>
        <w:fldChar w:fldCharType="separate"/>
      </w:r>
      <w:r w:rsidR="00BC42D7">
        <w:rPr>
          <w:noProof/>
        </w:rPr>
        <w:t>235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10</w:t>
      </w:r>
      <w:r>
        <w:rPr>
          <w:noProof/>
        </w:rPr>
        <w:tab/>
        <w:t>Commissioner must give notice of assessment</w:t>
      </w:r>
      <w:r w:rsidRPr="00897B01">
        <w:rPr>
          <w:noProof/>
        </w:rPr>
        <w:tab/>
      </w:r>
      <w:r w:rsidRPr="00897B01">
        <w:rPr>
          <w:noProof/>
        </w:rPr>
        <w:fldChar w:fldCharType="begin"/>
      </w:r>
      <w:r w:rsidRPr="00897B01">
        <w:rPr>
          <w:noProof/>
        </w:rPr>
        <w:instrText xml:space="preserve"> PAGEREF _Toc172110248 \h </w:instrText>
      </w:r>
      <w:r w:rsidRPr="00897B01">
        <w:rPr>
          <w:noProof/>
        </w:rPr>
      </w:r>
      <w:r w:rsidRPr="00897B01">
        <w:rPr>
          <w:noProof/>
        </w:rPr>
        <w:fldChar w:fldCharType="separate"/>
      </w:r>
      <w:r w:rsidR="00BC42D7">
        <w:rPr>
          <w:noProof/>
        </w:rPr>
        <w:t>236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15</w:t>
      </w:r>
      <w:r>
        <w:rPr>
          <w:noProof/>
        </w:rPr>
        <w:tab/>
        <w:t>Self</w:t>
      </w:r>
      <w:r>
        <w:rPr>
          <w:noProof/>
        </w:rPr>
        <w:noBreakHyphen/>
        <w:t>assessment</w:t>
      </w:r>
      <w:r w:rsidRPr="00897B01">
        <w:rPr>
          <w:noProof/>
        </w:rPr>
        <w:tab/>
      </w:r>
      <w:r w:rsidRPr="00897B01">
        <w:rPr>
          <w:noProof/>
        </w:rPr>
        <w:fldChar w:fldCharType="begin"/>
      </w:r>
      <w:r w:rsidRPr="00897B01">
        <w:rPr>
          <w:noProof/>
        </w:rPr>
        <w:instrText xml:space="preserve"> PAGEREF _Toc172110249 \h </w:instrText>
      </w:r>
      <w:r w:rsidRPr="00897B01">
        <w:rPr>
          <w:noProof/>
        </w:rPr>
      </w:r>
      <w:r w:rsidRPr="00897B01">
        <w:rPr>
          <w:noProof/>
        </w:rPr>
        <w:fldChar w:fldCharType="separate"/>
      </w:r>
      <w:r w:rsidR="00BC42D7">
        <w:rPr>
          <w:noProof/>
        </w:rPr>
        <w:t>236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20</w:t>
      </w:r>
      <w:r>
        <w:rPr>
          <w:noProof/>
        </w:rPr>
        <w:tab/>
        <w:t>Assessment of indirect tax on importations and customs dealing</w:t>
      </w:r>
      <w:r w:rsidRPr="00897B01">
        <w:rPr>
          <w:noProof/>
        </w:rPr>
        <w:tab/>
      </w:r>
      <w:r w:rsidRPr="00897B01">
        <w:rPr>
          <w:noProof/>
        </w:rPr>
        <w:fldChar w:fldCharType="begin"/>
      </w:r>
      <w:r w:rsidRPr="00897B01">
        <w:rPr>
          <w:noProof/>
        </w:rPr>
        <w:instrText xml:space="preserve"> PAGEREF _Toc172110250 \h </w:instrText>
      </w:r>
      <w:r w:rsidRPr="00897B01">
        <w:rPr>
          <w:noProof/>
        </w:rPr>
      </w:r>
      <w:r w:rsidRPr="00897B01">
        <w:rPr>
          <w:noProof/>
        </w:rPr>
        <w:fldChar w:fldCharType="separate"/>
      </w:r>
      <w:r w:rsidR="00BC42D7">
        <w:rPr>
          <w:noProof/>
        </w:rPr>
        <w:t>238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25</w:t>
      </w:r>
      <w:r>
        <w:rPr>
          <w:noProof/>
        </w:rPr>
        <w:tab/>
        <w:t>Special assessment</w:t>
      </w:r>
      <w:r w:rsidRPr="00897B01">
        <w:rPr>
          <w:noProof/>
        </w:rPr>
        <w:tab/>
      </w:r>
      <w:r w:rsidRPr="00897B01">
        <w:rPr>
          <w:noProof/>
        </w:rPr>
        <w:fldChar w:fldCharType="begin"/>
      </w:r>
      <w:r w:rsidRPr="00897B01">
        <w:rPr>
          <w:noProof/>
        </w:rPr>
        <w:instrText xml:space="preserve"> PAGEREF _Toc172110251 \h </w:instrText>
      </w:r>
      <w:r w:rsidRPr="00897B01">
        <w:rPr>
          <w:noProof/>
        </w:rPr>
      </w:r>
      <w:r w:rsidRPr="00897B01">
        <w:rPr>
          <w:noProof/>
        </w:rPr>
        <w:fldChar w:fldCharType="separate"/>
      </w:r>
      <w:r w:rsidR="00BC42D7">
        <w:rPr>
          <w:noProof/>
        </w:rPr>
        <w:t>239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30</w:t>
      </w:r>
      <w:r>
        <w:rPr>
          <w:noProof/>
        </w:rPr>
        <w:tab/>
        <w:t>Delays in making assessments</w:t>
      </w:r>
      <w:r w:rsidRPr="00897B01">
        <w:rPr>
          <w:noProof/>
        </w:rPr>
        <w:tab/>
      </w:r>
      <w:r w:rsidRPr="00897B01">
        <w:rPr>
          <w:noProof/>
        </w:rPr>
        <w:fldChar w:fldCharType="begin"/>
      </w:r>
      <w:r w:rsidRPr="00897B01">
        <w:rPr>
          <w:noProof/>
        </w:rPr>
        <w:instrText xml:space="preserve"> PAGEREF _Toc172110252 \h </w:instrText>
      </w:r>
      <w:r w:rsidRPr="00897B01">
        <w:rPr>
          <w:noProof/>
        </w:rPr>
      </w:r>
      <w:r w:rsidRPr="00897B01">
        <w:rPr>
          <w:noProof/>
        </w:rPr>
        <w:fldChar w:fldCharType="separate"/>
      </w:r>
      <w:r w:rsidR="00BC42D7">
        <w:rPr>
          <w:noProof/>
        </w:rPr>
        <w:t>239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155</w:t>
      </w:r>
      <w:r>
        <w:rPr>
          <w:noProof/>
        </w:rPr>
        <w:noBreakHyphen/>
        <w:t>B—Amending assessments</w:t>
      </w:r>
      <w:r w:rsidRPr="00897B01">
        <w:rPr>
          <w:b w:val="0"/>
          <w:noProof/>
          <w:sz w:val="18"/>
        </w:rPr>
        <w:tab/>
      </w:r>
      <w:r w:rsidRPr="00897B01">
        <w:rPr>
          <w:b w:val="0"/>
          <w:noProof/>
          <w:sz w:val="18"/>
        </w:rPr>
        <w:fldChar w:fldCharType="begin"/>
      </w:r>
      <w:r w:rsidRPr="00897B01">
        <w:rPr>
          <w:b w:val="0"/>
          <w:noProof/>
          <w:sz w:val="18"/>
        </w:rPr>
        <w:instrText xml:space="preserve"> PAGEREF _Toc172110253 \h </w:instrText>
      </w:r>
      <w:r w:rsidRPr="00897B01">
        <w:rPr>
          <w:b w:val="0"/>
          <w:noProof/>
          <w:sz w:val="18"/>
        </w:rPr>
      </w:r>
      <w:r w:rsidRPr="00897B01">
        <w:rPr>
          <w:b w:val="0"/>
          <w:noProof/>
          <w:sz w:val="18"/>
        </w:rPr>
        <w:fldChar w:fldCharType="separate"/>
      </w:r>
      <w:r w:rsidR="00BC42D7">
        <w:rPr>
          <w:b w:val="0"/>
          <w:noProof/>
          <w:sz w:val="18"/>
        </w:rPr>
        <w:t>240</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When Commissioner may amend assessments</w:t>
      </w:r>
      <w:r w:rsidRPr="00897B01">
        <w:rPr>
          <w:b w:val="0"/>
          <w:noProof/>
          <w:sz w:val="18"/>
        </w:rPr>
        <w:tab/>
      </w:r>
      <w:r w:rsidRPr="00897B01">
        <w:rPr>
          <w:b w:val="0"/>
          <w:noProof/>
          <w:sz w:val="18"/>
        </w:rPr>
        <w:fldChar w:fldCharType="begin"/>
      </w:r>
      <w:r w:rsidRPr="00897B01">
        <w:rPr>
          <w:b w:val="0"/>
          <w:noProof/>
          <w:sz w:val="18"/>
        </w:rPr>
        <w:instrText xml:space="preserve"> PAGEREF _Toc172110254 \h </w:instrText>
      </w:r>
      <w:r w:rsidRPr="00897B01">
        <w:rPr>
          <w:b w:val="0"/>
          <w:noProof/>
          <w:sz w:val="18"/>
        </w:rPr>
      </w:r>
      <w:r w:rsidRPr="00897B01">
        <w:rPr>
          <w:b w:val="0"/>
          <w:noProof/>
          <w:sz w:val="18"/>
        </w:rPr>
        <w:fldChar w:fldCharType="separate"/>
      </w:r>
      <w:r w:rsidR="00BC42D7">
        <w:rPr>
          <w:b w:val="0"/>
          <w:noProof/>
          <w:sz w:val="18"/>
        </w:rPr>
        <w:t>241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35</w:t>
      </w:r>
      <w:r>
        <w:rPr>
          <w:noProof/>
        </w:rPr>
        <w:tab/>
        <w:t>Amendment during period of review</w:t>
      </w:r>
      <w:r w:rsidRPr="00897B01">
        <w:rPr>
          <w:noProof/>
        </w:rPr>
        <w:tab/>
      </w:r>
      <w:r w:rsidRPr="00897B01">
        <w:rPr>
          <w:noProof/>
        </w:rPr>
        <w:fldChar w:fldCharType="begin"/>
      </w:r>
      <w:r w:rsidRPr="00897B01">
        <w:rPr>
          <w:noProof/>
        </w:rPr>
        <w:instrText xml:space="preserve"> PAGEREF _Toc172110255 \h </w:instrText>
      </w:r>
      <w:r w:rsidRPr="00897B01">
        <w:rPr>
          <w:noProof/>
        </w:rPr>
      </w:r>
      <w:r w:rsidRPr="00897B01">
        <w:rPr>
          <w:noProof/>
        </w:rPr>
        <w:fldChar w:fldCharType="separate"/>
      </w:r>
      <w:r w:rsidR="00BC42D7">
        <w:rPr>
          <w:noProof/>
        </w:rPr>
        <w:t>241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40</w:t>
      </w:r>
      <w:r>
        <w:rPr>
          <w:noProof/>
        </w:rPr>
        <w:tab/>
        <w:t>Amendment during period of review—certain applications taken to be notices</w:t>
      </w:r>
      <w:r w:rsidRPr="00897B01">
        <w:rPr>
          <w:noProof/>
        </w:rPr>
        <w:tab/>
      </w:r>
      <w:r w:rsidRPr="00897B01">
        <w:rPr>
          <w:noProof/>
        </w:rPr>
        <w:fldChar w:fldCharType="begin"/>
      </w:r>
      <w:r w:rsidRPr="00897B01">
        <w:rPr>
          <w:noProof/>
        </w:rPr>
        <w:instrText xml:space="preserve"> PAGEREF _Toc172110256 \h </w:instrText>
      </w:r>
      <w:r w:rsidRPr="00897B01">
        <w:rPr>
          <w:noProof/>
        </w:rPr>
      </w:r>
      <w:r w:rsidRPr="00897B01">
        <w:rPr>
          <w:noProof/>
        </w:rPr>
        <w:fldChar w:fldCharType="separate"/>
      </w:r>
      <w:r w:rsidR="00BC42D7">
        <w:rPr>
          <w:noProof/>
        </w:rPr>
        <w:t>242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45</w:t>
      </w:r>
      <w:r>
        <w:rPr>
          <w:noProof/>
        </w:rPr>
        <w:tab/>
        <w:t>Amendment on application</w:t>
      </w:r>
      <w:r w:rsidRPr="00897B01">
        <w:rPr>
          <w:noProof/>
        </w:rPr>
        <w:tab/>
      </w:r>
      <w:r w:rsidRPr="00897B01">
        <w:rPr>
          <w:noProof/>
        </w:rPr>
        <w:fldChar w:fldCharType="begin"/>
      </w:r>
      <w:r w:rsidRPr="00897B01">
        <w:rPr>
          <w:noProof/>
        </w:rPr>
        <w:instrText xml:space="preserve"> PAGEREF _Toc172110257 \h </w:instrText>
      </w:r>
      <w:r w:rsidRPr="00897B01">
        <w:rPr>
          <w:noProof/>
        </w:rPr>
      </w:r>
      <w:r w:rsidRPr="00897B01">
        <w:rPr>
          <w:noProof/>
        </w:rPr>
        <w:fldChar w:fldCharType="separate"/>
      </w:r>
      <w:r w:rsidR="00BC42D7">
        <w:rPr>
          <w:noProof/>
        </w:rPr>
        <w:t>243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50</w:t>
      </w:r>
      <w:r>
        <w:rPr>
          <w:noProof/>
        </w:rPr>
        <w:tab/>
        <w:t>Amendment to give effect to private ruling</w:t>
      </w:r>
      <w:r w:rsidRPr="00897B01">
        <w:rPr>
          <w:noProof/>
        </w:rPr>
        <w:tab/>
      </w:r>
      <w:r w:rsidRPr="00897B01">
        <w:rPr>
          <w:noProof/>
        </w:rPr>
        <w:fldChar w:fldCharType="begin"/>
      </w:r>
      <w:r w:rsidRPr="00897B01">
        <w:rPr>
          <w:noProof/>
        </w:rPr>
        <w:instrText xml:space="preserve"> PAGEREF _Toc172110258 \h </w:instrText>
      </w:r>
      <w:r w:rsidRPr="00897B01">
        <w:rPr>
          <w:noProof/>
        </w:rPr>
      </w:r>
      <w:r w:rsidRPr="00897B01">
        <w:rPr>
          <w:noProof/>
        </w:rPr>
        <w:fldChar w:fldCharType="separate"/>
      </w:r>
      <w:r w:rsidR="00BC42D7">
        <w:rPr>
          <w:noProof/>
        </w:rPr>
        <w:t>243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55</w:t>
      </w:r>
      <w:r>
        <w:rPr>
          <w:noProof/>
        </w:rPr>
        <w:tab/>
        <w:t>Amendment to give effect to certain anti</w:t>
      </w:r>
      <w:r>
        <w:rPr>
          <w:noProof/>
        </w:rPr>
        <w:noBreakHyphen/>
        <w:t>avoidance declarations</w:t>
      </w:r>
      <w:r w:rsidRPr="00897B01">
        <w:rPr>
          <w:noProof/>
        </w:rPr>
        <w:tab/>
      </w:r>
      <w:r w:rsidRPr="00897B01">
        <w:rPr>
          <w:noProof/>
        </w:rPr>
        <w:fldChar w:fldCharType="begin"/>
      </w:r>
      <w:r w:rsidRPr="00897B01">
        <w:rPr>
          <w:noProof/>
        </w:rPr>
        <w:instrText xml:space="preserve"> PAGEREF _Toc172110259 \h </w:instrText>
      </w:r>
      <w:r w:rsidRPr="00897B01">
        <w:rPr>
          <w:noProof/>
        </w:rPr>
      </w:r>
      <w:r w:rsidRPr="00897B01">
        <w:rPr>
          <w:noProof/>
        </w:rPr>
        <w:fldChar w:fldCharType="separate"/>
      </w:r>
      <w:r w:rsidR="00BC42D7">
        <w:rPr>
          <w:noProof/>
        </w:rPr>
        <w:t>244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60</w:t>
      </w:r>
      <w:r>
        <w:rPr>
          <w:noProof/>
        </w:rPr>
        <w:tab/>
        <w:t>Amendment because of review, objection or fraud</w:t>
      </w:r>
      <w:r w:rsidRPr="00897B01">
        <w:rPr>
          <w:noProof/>
        </w:rPr>
        <w:tab/>
      </w:r>
      <w:r w:rsidRPr="00897B01">
        <w:rPr>
          <w:noProof/>
        </w:rPr>
        <w:fldChar w:fldCharType="begin"/>
      </w:r>
      <w:r w:rsidRPr="00897B01">
        <w:rPr>
          <w:noProof/>
        </w:rPr>
        <w:instrText xml:space="preserve"> PAGEREF _Toc172110260 \h </w:instrText>
      </w:r>
      <w:r w:rsidRPr="00897B01">
        <w:rPr>
          <w:noProof/>
        </w:rPr>
      </w:r>
      <w:r w:rsidRPr="00897B01">
        <w:rPr>
          <w:noProof/>
        </w:rPr>
        <w:fldChar w:fldCharType="separate"/>
      </w:r>
      <w:r w:rsidR="00BC42D7">
        <w:rPr>
          <w:noProof/>
        </w:rPr>
        <w:t>244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Special rules about amending amended assessments</w:t>
      </w:r>
      <w:r w:rsidRPr="00897B01">
        <w:rPr>
          <w:b w:val="0"/>
          <w:noProof/>
          <w:sz w:val="18"/>
        </w:rPr>
        <w:tab/>
      </w:r>
      <w:r w:rsidRPr="00897B01">
        <w:rPr>
          <w:b w:val="0"/>
          <w:noProof/>
          <w:sz w:val="18"/>
        </w:rPr>
        <w:fldChar w:fldCharType="begin"/>
      </w:r>
      <w:r w:rsidRPr="00897B01">
        <w:rPr>
          <w:b w:val="0"/>
          <w:noProof/>
          <w:sz w:val="18"/>
        </w:rPr>
        <w:instrText xml:space="preserve"> PAGEREF _Toc172110261 \h </w:instrText>
      </w:r>
      <w:r w:rsidRPr="00897B01">
        <w:rPr>
          <w:b w:val="0"/>
          <w:noProof/>
          <w:sz w:val="18"/>
        </w:rPr>
      </w:r>
      <w:r w:rsidRPr="00897B01">
        <w:rPr>
          <w:b w:val="0"/>
          <w:noProof/>
          <w:sz w:val="18"/>
        </w:rPr>
        <w:fldChar w:fldCharType="separate"/>
      </w:r>
      <w:r w:rsidR="00BC42D7">
        <w:rPr>
          <w:b w:val="0"/>
          <w:noProof/>
          <w:sz w:val="18"/>
        </w:rPr>
        <w:t>244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65</w:t>
      </w:r>
      <w:r>
        <w:rPr>
          <w:noProof/>
        </w:rPr>
        <w:tab/>
        <w:t>Amending amended assessments</w:t>
      </w:r>
      <w:r w:rsidRPr="00897B01">
        <w:rPr>
          <w:noProof/>
        </w:rPr>
        <w:tab/>
      </w:r>
      <w:r w:rsidRPr="00897B01">
        <w:rPr>
          <w:noProof/>
        </w:rPr>
        <w:fldChar w:fldCharType="begin"/>
      </w:r>
      <w:r w:rsidRPr="00897B01">
        <w:rPr>
          <w:noProof/>
        </w:rPr>
        <w:instrText xml:space="preserve"> PAGEREF _Toc172110262 \h </w:instrText>
      </w:r>
      <w:r w:rsidRPr="00897B01">
        <w:rPr>
          <w:noProof/>
        </w:rPr>
      </w:r>
      <w:r w:rsidRPr="00897B01">
        <w:rPr>
          <w:noProof/>
        </w:rPr>
        <w:fldChar w:fldCharType="separate"/>
      </w:r>
      <w:r w:rsidR="00BC42D7">
        <w:rPr>
          <w:noProof/>
        </w:rPr>
        <w:t>244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70</w:t>
      </w:r>
      <w:r>
        <w:rPr>
          <w:noProof/>
        </w:rPr>
        <w:tab/>
        <w:t>Refreshed period of review</w:t>
      </w:r>
      <w:r w:rsidRPr="00897B01">
        <w:rPr>
          <w:noProof/>
        </w:rPr>
        <w:tab/>
      </w:r>
      <w:r w:rsidRPr="00897B01">
        <w:rPr>
          <w:noProof/>
        </w:rPr>
        <w:fldChar w:fldCharType="begin"/>
      </w:r>
      <w:r w:rsidRPr="00897B01">
        <w:rPr>
          <w:noProof/>
        </w:rPr>
        <w:instrText xml:space="preserve"> PAGEREF _Toc172110263 \h </w:instrText>
      </w:r>
      <w:r w:rsidRPr="00897B01">
        <w:rPr>
          <w:noProof/>
        </w:rPr>
      </w:r>
      <w:r w:rsidRPr="00897B01">
        <w:rPr>
          <w:noProof/>
        </w:rPr>
        <w:fldChar w:fldCharType="separate"/>
      </w:r>
      <w:r w:rsidR="00BC42D7">
        <w:rPr>
          <w:noProof/>
        </w:rPr>
        <w:t>245</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General rules</w:t>
      </w:r>
      <w:r w:rsidRPr="00897B01">
        <w:rPr>
          <w:b w:val="0"/>
          <w:noProof/>
          <w:sz w:val="18"/>
        </w:rPr>
        <w:tab/>
      </w:r>
      <w:r w:rsidR="00D41907">
        <w:rPr>
          <w:b w:val="0"/>
          <w:noProof/>
          <w:sz w:val="18"/>
        </w:rPr>
        <w:tab/>
      </w:r>
      <w:r w:rsidRPr="00897B01">
        <w:rPr>
          <w:b w:val="0"/>
          <w:noProof/>
          <w:sz w:val="18"/>
        </w:rPr>
        <w:fldChar w:fldCharType="begin"/>
      </w:r>
      <w:r w:rsidRPr="00897B01">
        <w:rPr>
          <w:b w:val="0"/>
          <w:noProof/>
          <w:sz w:val="18"/>
        </w:rPr>
        <w:instrText xml:space="preserve"> PAGEREF _Toc172110264 \h </w:instrText>
      </w:r>
      <w:r w:rsidRPr="00897B01">
        <w:rPr>
          <w:b w:val="0"/>
          <w:noProof/>
          <w:sz w:val="18"/>
        </w:rPr>
      </w:r>
      <w:r w:rsidRPr="00897B01">
        <w:rPr>
          <w:b w:val="0"/>
          <w:noProof/>
          <w:sz w:val="18"/>
        </w:rPr>
        <w:fldChar w:fldCharType="separate"/>
      </w:r>
      <w:r w:rsidR="00BC42D7">
        <w:rPr>
          <w:b w:val="0"/>
          <w:noProof/>
          <w:sz w:val="18"/>
        </w:rPr>
        <w:t>245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75</w:t>
      </w:r>
      <w:r>
        <w:rPr>
          <w:noProof/>
        </w:rPr>
        <w:tab/>
        <w:t>Refunds of amounts overpaid</w:t>
      </w:r>
      <w:r w:rsidRPr="00897B01">
        <w:rPr>
          <w:noProof/>
        </w:rPr>
        <w:tab/>
      </w:r>
      <w:r w:rsidRPr="00897B01">
        <w:rPr>
          <w:noProof/>
        </w:rPr>
        <w:fldChar w:fldCharType="begin"/>
      </w:r>
      <w:r w:rsidRPr="00897B01">
        <w:rPr>
          <w:noProof/>
        </w:rPr>
        <w:instrText xml:space="preserve"> PAGEREF _Toc172110265 \h </w:instrText>
      </w:r>
      <w:r w:rsidRPr="00897B01">
        <w:rPr>
          <w:noProof/>
        </w:rPr>
      </w:r>
      <w:r w:rsidRPr="00897B01">
        <w:rPr>
          <w:noProof/>
        </w:rPr>
        <w:fldChar w:fldCharType="separate"/>
      </w:r>
      <w:r w:rsidR="00BC42D7">
        <w:rPr>
          <w:noProof/>
        </w:rPr>
        <w:t>245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80</w:t>
      </w:r>
      <w:r>
        <w:rPr>
          <w:noProof/>
        </w:rPr>
        <w:tab/>
        <w:t>Amended assessments are assessments</w:t>
      </w:r>
      <w:r w:rsidRPr="00897B01">
        <w:rPr>
          <w:noProof/>
        </w:rPr>
        <w:tab/>
      </w:r>
      <w:r w:rsidRPr="00897B01">
        <w:rPr>
          <w:noProof/>
        </w:rPr>
        <w:fldChar w:fldCharType="begin"/>
      </w:r>
      <w:r w:rsidRPr="00897B01">
        <w:rPr>
          <w:noProof/>
        </w:rPr>
        <w:instrText xml:space="preserve"> PAGEREF _Toc172110266 \h </w:instrText>
      </w:r>
      <w:r w:rsidRPr="00897B01">
        <w:rPr>
          <w:noProof/>
        </w:rPr>
      </w:r>
      <w:r w:rsidRPr="00897B01">
        <w:rPr>
          <w:noProof/>
        </w:rPr>
        <w:fldChar w:fldCharType="separate"/>
      </w:r>
      <w:r w:rsidR="00BC42D7">
        <w:rPr>
          <w:noProof/>
        </w:rPr>
        <w:t>246</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155</w:t>
      </w:r>
      <w:r>
        <w:rPr>
          <w:noProof/>
        </w:rPr>
        <w:noBreakHyphen/>
        <w:t>C—Validity and review of assessments</w:t>
      </w:r>
      <w:r w:rsidRPr="00897B01">
        <w:rPr>
          <w:b w:val="0"/>
          <w:noProof/>
          <w:sz w:val="18"/>
        </w:rPr>
        <w:tab/>
      </w:r>
      <w:r w:rsidRPr="00897B01">
        <w:rPr>
          <w:b w:val="0"/>
          <w:noProof/>
          <w:sz w:val="18"/>
        </w:rPr>
        <w:fldChar w:fldCharType="begin"/>
      </w:r>
      <w:r w:rsidRPr="00897B01">
        <w:rPr>
          <w:b w:val="0"/>
          <w:noProof/>
          <w:sz w:val="18"/>
        </w:rPr>
        <w:instrText xml:space="preserve"> PAGEREF _Toc172110267 \h </w:instrText>
      </w:r>
      <w:r w:rsidRPr="00897B01">
        <w:rPr>
          <w:b w:val="0"/>
          <w:noProof/>
          <w:sz w:val="18"/>
        </w:rPr>
      </w:r>
      <w:r w:rsidRPr="00897B01">
        <w:rPr>
          <w:b w:val="0"/>
          <w:noProof/>
          <w:sz w:val="18"/>
        </w:rPr>
        <w:fldChar w:fldCharType="separate"/>
      </w:r>
      <w:r w:rsidR="00BC42D7">
        <w:rPr>
          <w:b w:val="0"/>
          <w:noProof/>
          <w:sz w:val="18"/>
        </w:rPr>
        <w:t>246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85</w:t>
      </w:r>
      <w:r>
        <w:rPr>
          <w:noProof/>
        </w:rPr>
        <w:tab/>
        <w:t>Validity of assessment</w:t>
      </w:r>
      <w:r w:rsidRPr="00897B01">
        <w:rPr>
          <w:noProof/>
        </w:rPr>
        <w:tab/>
      </w:r>
      <w:r w:rsidRPr="00897B01">
        <w:rPr>
          <w:noProof/>
        </w:rPr>
        <w:fldChar w:fldCharType="begin"/>
      </w:r>
      <w:r w:rsidRPr="00897B01">
        <w:rPr>
          <w:noProof/>
        </w:rPr>
        <w:instrText xml:space="preserve"> PAGEREF _Toc172110268 \h </w:instrText>
      </w:r>
      <w:r w:rsidRPr="00897B01">
        <w:rPr>
          <w:noProof/>
        </w:rPr>
      </w:r>
      <w:r w:rsidRPr="00897B01">
        <w:rPr>
          <w:noProof/>
        </w:rPr>
        <w:fldChar w:fldCharType="separate"/>
      </w:r>
      <w:r w:rsidR="00BC42D7">
        <w:rPr>
          <w:noProof/>
        </w:rPr>
        <w:t>246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90</w:t>
      </w:r>
      <w:r>
        <w:rPr>
          <w:noProof/>
        </w:rPr>
        <w:tab/>
        <w:t>Review of assessments</w:t>
      </w:r>
      <w:r w:rsidRPr="00897B01">
        <w:rPr>
          <w:noProof/>
        </w:rPr>
        <w:tab/>
      </w:r>
      <w:r w:rsidRPr="00897B01">
        <w:rPr>
          <w:noProof/>
        </w:rPr>
        <w:fldChar w:fldCharType="begin"/>
      </w:r>
      <w:r w:rsidRPr="00897B01">
        <w:rPr>
          <w:noProof/>
        </w:rPr>
        <w:instrText xml:space="preserve"> PAGEREF _Toc172110269 \h </w:instrText>
      </w:r>
      <w:r w:rsidRPr="00897B01">
        <w:rPr>
          <w:noProof/>
        </w:rPr>
      </w:r>
      <w:r w:rsidRPr="00897B01">
        <w:rPr>
          <w:noProof/>
        </w:rPr>
        <w:fldChar w:fldCharType="separate"/>
      </w:r>
      <w:r w:rsidR="00BC42D7">
        <w:rPr>
          <w:noProof/>
        </w:rPr>
        <w:t>247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155</w:t>
      </w:r>
      <w:r>
        <w:rPr>
          <w:noProof/>
        </w:rPr>
        <w:noBreakHyphen/>
        <w:t>D—Miscellaneous</w:t>
      </w:r>
      <w:r w:rsidRPr="00897B01">
        <w:rPr>
          <w:b w:val="0"/>
          <w:noProof/>
          <w:sz w:val="18"/>
        </w:rPr>
        <w:tab/>
      </w:r>
      <w:r w:rsidRPr="00897B01">
        <w:rPr>
          <w:b w:val="0"/>
          <w:noProof/>
          <w:sz w:val="18"/>
        </w:rPr>
        <w:fldChar w:fldCharType="begin"/>
      </w:r>
      <w:r w:rsidRPr="00897B01">
        <w:rPr>
          <w:b w:val="0"/>
          <w:noProof/>
          <w:sz w:val="18"/>
        </w:rPr>
        <w:instrText xml:space="preserve"> PAGEREF _Toc172110270 \h </w:instrText>
      </w:r>
      <w:r w:rsidRPr="00897B01">
        <w:rPr>
          <w:b w:val="0"/>
          <w:noProof/>
          <w:sz w:val="18"/>
        </w:rPr>
      </w:r>
      <w:r w:rsidRPr="00897B01">
        <w:rPr>
          <w:b w:val="0"/>
          <w:noProof/>
          <w:sz w:val="18"/>
        </w:rPr>
        <w:fldChar w:fldCharType="separate"/>
      </w:r>
      <w:r w:rsidR="00BC42D7">
        <w:rPr>
          <w:b w:val="0"/>
          <w:noProof/>
          <w:sz w:val="18"/>
        </w:rPr>
        <w:t>247</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155</w:t>
      </w:r>
      <w:r>
        <w:rPr>
          <w:noProof/>
        </w:rPr>
        <w:noBreakHyphen/>
        <w:t>95</w:t>
      </w:r>
      <w:r>
        <w:rPr>
          <w:noProof/>
        </w:rPr>
        <w:tab/>
        <w:t>Entities</w:t>
      </w:r>
      <w:r w:rsidRPr="00897B01">
        <w:rPr>
          <w:noProof/>
        </w:rPr>
        <w:tab/>
      </w:r>
      <w:r w:rsidRPr="00897B01">
        <w:rPr>
          <w:noProof/>
        </w:rPr>
        <w:fldChar w:fldCharType="begin"/>
      </w:r>
      <w:r w:rsidRPr="00897B01">
        <w:rPr>
          <w:noProof/>
        </w:rPr>
        <w:instrText xml:space="preserve"> PAGEREF _Toc172110271 \h </w:instrText>
      </w:r>
      <w:r w:rsidRPr="00897B01">
        <w:rPr>
          <w:noProof/>
        </w:rPr>
      </w:r>
      <w:r w:rsidRPr="00897B01">
        <w:rPr>
          <w:noProof/>
        </w:rPr>
        <w:fldChar w:fldCharType="separate"/>
      </w:r>
      <w:r w:rsidR="00BC42D7">
        <w:rPr>
          <w:noProof/>
        </w:rPr>
        <w:t>247</w:t>
      </w:r>
      <w:r w:rsidRPr="00897B01">
        <w:rPr>
          <w:noProof/>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4</w:t>
      </w:r>
      <w:r>
        <w:rPr>
          <w:noProof/>
        </w:rPr>
        <w:noBreakHyphen/>
        <w:t>15—Collection and recovery of tax</w:t>
      </w:r>
      <w:r>
        <w:rPr>
          <w:noProof/>
        </w:rPr>
        <w:noBreakHyphen/>
        <w:t>related liabilities and other amounts</w:t>
      </w:r>
      <w:r w:rsidRPr="00897B01">
        <w:rPr>
          <w:b w:val="0"/>
          <w:noProof/>
          <w:sz w:val="18"/>
        </w:rPr>
        <w:tab/>
      </w:r>
      <w:r w:rsidRPr="00897B01">
        <w:rPr>
          <w:b w:val="0"/>
          <w:noProof/>
          <w:sz w:val="18"/>
        </w:rPr>
        <w:fldChar w:fldCharType="begin"/>
      </w:r>
      <w:r w:rsidRPr="00897B01">
        <w:rPr>
          <w:b w:val="0"/>
          <w:noProof/>
          <w:sz w:val="18"/>
        </w:rPr>
        <w:instrText xml:space="preserve"> PAGEREF _Toc172110272 \h </w:instrText>
      </w:r>
      <w:r w:rsidRPr="00897B01">
        <w:rPr>
          <w:b w:val="0"/>
          <w:noProof/>
          <w:sz w:val="18"/>
        </w:rPr>
      </w:r>
      <w:r w:rsidRPr="00897B01">
        <w:rPr>
          <w:b w:val="0"/>
          <w:noProof/>
          <w:sz w:val="18"/>
        </w:rPr>
        <w:fldChar w:fldCharType="separate"/>
      </w:r>
      <w:r w:rsidR="00BC42D7">
        <w:rPr>
          <w:b w:val="0"/>
          <w:noProof/>
          <w:sz w:val="18"/>
        </w:rPr>
        <w:t>248</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250—Introduction</w:t>
      </w:r>
      <w:r w:rsidRPr="00897B01">
        <w:rPr>
          <w:b w:val="0"/>
          <w:noProof/>
          <w:sz w:val="18"/>
        </w:rPr>
        <w:tab/>
      </w:r>
      <w:r w:rsidRPr="00897B01">
        <w:rPr>
          <w:b w:val="0"/>
          <w:noProof/>
          <w:sz w:val="18"/>
        </w:rPr>
        <w:fldChar w:fldCharType="begin"/>
      </w:r>
      <w:r w:rsidRPr="00897B01">
        <w:rPr>
          <w:b w:val="0"/>
          <w:noProof/>
          <w:sz w:val="18"/>
        </w:rPr>
        <w:instrText xml:space="preserve"> PAGEREF _Toc172110273 \h </w:instrText>
      </w:r>
      <w:r w:rsidRPr="00897B01">
        <w:rPr>
          <w:b w:val="0"/>
          <w:noProof/>
          <w:sz w:val="18"/>
        </w:rPr>
      </w:r>
      <w:r w:rsidRPr="00897B01">
        <w:rPr>
          <w:b w:val="0"/>
          <w:noProof/>
          <w:sz w:val="18"/>
        </w:rPr>
        <w:fldChar w:fldCharType="separate"/>
      </w:r>
      <w:r w:rsidR="00BC42D7">
        <w:rPr>
          <w:b w:val="0"/>
          <w:noProof/>
          <w:sz w:val="18"/>
        </w:rPr>
        <w:t>248</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250</w:t>
      </w:r>
      <w:r>
        <w:rPr>
          <w:noProof/>
        </w:rPr>
        <w:noBreakHyphen/>
        <w:t>A—Guide to Part 4</w:t>
      </w:r>
      <w:r>
        <w:rPr>
          <w:noProof/>
        </w:rPr>
        <w:noBreakHyphen/>
        <w:t>15</w:t>
      </w:r>
      <w:r w:rsidRPr="00897B01">
        <w:rPr>
          <w:b w:val="0"/>
          <w:noProof/>
          <w:sz w:val="18"/>
        </w:rPr>
        <w:tab/>
      </w:r>
      <w:r w:rsidRPr="00897B01">
        <w:rPr>
          <w:b w:val="0"/>
          <w:noProof/>
          <w:sz w:val="18"/>
        </w:rPr>
        <w:fldChar w:fldCharType="begin"/>
      </w:r>
      <w:r w:rsidRPr="00897B01">
        <w:rPr>
          <w:b w:val="0"/>
          <w:noProof/>
          <w:sz w:val="18"/>
        </w:rPr>
        <w:instrText xml:space="preserve"> PAGEREF _Toc172110274 \h </w:instrText>
      </w:r>
      <w:r w:rsidRPr="00897B01">
        <w:rPr>
          <w:b w:val="0"/>
          <w:noProof/>
          <w:sz w:val="18"/>
        </w:rPr>
      </w:r>
      <w:r w:rsidRPr="00897B01">
        <w:rPr>
          <w:b w:val="0"/>
          <w:noProof/>
          <w:sz w:val="18"/>
        </w:rPr>
        <w:fldChar w:fldCharType="separate"/>
      </w:r>
      <w:r w:rsidR="00BC42D7">
        <w:rPr>
          <w:b w:val="0"/>
          <w:noProof/>
          <w:sz w:val="18"/>
        </w:rPr>
        <w:t>248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250</w:t>
      </w:r>
      <w:r>
        <w:rPr>
          <w:noProof/>
        </w:rPr>
        <w:noBreakHyphen/>
        <w:t>1</w:t>
      </w:r>
      <w:r>
        <w:rPr>
          <w:noProof/>
        </w:rPr>
        <w:tab/>
        <w:t>What this Part is about</w:t>
      </w:r>
      <w:r w:rsidRPr="00897B01">
        <w:rPr>
          <w:noProof/>
        </w:rPr>
        <w:tab/>
      </w:r>
      <w:r w:rsidRPr="00897B01">
        <w:rPr>
          <w:noProof/>
        </w:rPr>
        <w:fldChar w:fldCharType="begin"/>
      </w:r>
      <w:r w:rsidRPr="00897B01">
        <w:rPr>
          <w:noProof/>
        </w:rPr>
        <w:instrText xml:space="preserve"> PAGEREF _Toc172110275 \h </w:instrText>
      </w:r>
      <w:r w:rsidRPr="00897B01">
        <w:rPr>
          <w:noProof/>
        </w:rPr>
      </w:r>
      <w:r w:rsidRPr="00897B01">
        <w:rPr>
          <w:noProof/>
        </w:rPr>
        <w:fldChar w:fldCharType="separate"/>
      </w:r>
      <w:r w:rsidR="00BC42D7">
        <w:rPr>
          <w:noProof/>
        </w:rPr>
        <w:t>248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250</w:t>
      </w:r>
      <w:r>
        <w:rPr>
          <w:noProof/>
        </w:rPr>
        <w:noBreakHyphen/>
        <w:t>5</w:t>
      </w:r>
      <w:r>
        <w:rPr>
          <w:noProof/>
        </w:rPr>
        <w:tab/>
        <w:t>Some important concepts about tax</w:t>
      </w:r>
      <w:r>
        <w:rPr>
          <w:noProof/>
        </w:rPr>
        <w:noBreakHyphen/>
        <w:t>related liabilities</w:t>
      </w:r>
      <w:r w:rsidRPr="00897B01">
        <w:rPr>
          <w:noProof/>
        </w:rPr>
        <w:tab/>
      </w:r>
      <w:r w:rsidRPr="00897B01">
        <w:rPr>
          <w:noProof/>
        </w:rPr>
        <w:fldChar w:fldCharType="begin"/>
      </w:r>
      <w:r w:rsidRPr="00897B01">
        <w:rPr>
          <w:noProof/>
        </w:rPr>
        <w:instrText xml:space="preserve"> PAGEREF _Toc172110276 \h </w:instrText>
      </w:r>
      <w:r w:rsidRPr="00897B01">
        <w:rPr>
          <w:noProof/>
        </w:rPr>
      </w:r>
      <w:r w:rsidRPr="00897B01">
        <w:rPr>
          <w:noProof/>
        </w:rPr>
        <w:fldChar w:fldCharType="separate"/>
      </w:r>
      <w:r w:rsidR="00BC42D7">
        <w:rPr>
          <w:noProof/>
        </w:rPr>
        <w:t>248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250</w:t>
      </w:r>
      <w:r>
        <w:rPr>
          <w:noProof/>
        </w:rPr>
        <w:noBreakHyphen/>
        <w:t>10</w:t>
      </w:r>
      <w:r>
        <w:rPr>
          <w:noProof/>
        </w:rPr>
        <w:tab/>
        <w:t>Summary of tax</w:t>
      </w:r>
      <w:r>
        <w:rPr>
          <w:noProof/>
        </w:rPr>
        <w:noBreakHyphen/>
        <w:t>related liabilities</w:t>
      </w:r>
      <w:r w:rsidRPr="00897B01">
        <w:rPr>
          <w:noProof/>
        </w:rPr>
        <w:tab/>
      </w:r>
      <w:r w:rsidRPr="00897B01">
        <w:rPr>
          <w:noProof/>
        </w:rPr>
        <w:fldChar w:fldCharType="begin"/>
      </w:r>
      <w:r w:rsidRPr="00897B01">
        <w:rPr>
          <w:noProof/>
        </w:rPr>
        <w:instrText xml:space="preserve"> PAGEREF _Toc172110277 \h </w:instrText>
      </w:r>
      <w:r w:rsidRPr="00897B01">
        <w:rPr>
          <w:noProof/>
        </w:rPr>
      </w:r>
      <w:r w:rsidRPr="00897B01">
        <w:rPr>
          <w:noProof/>
        </w:rPr>
        <w:fldChar w:fldCharType="separate"/>
      </w:r>
      <w:r w:rsidR="00BC42D7">
        <w:rPr>
          <w:noProof/>
        </w:rPr>
        <w:t>249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250</w:t>
      </w:r>
      <w:r>
        <w:rPr>
          <w:noProof/>
        </w:rPr>
        <w:noBreakHyphen/>
        <w:t>B—Object of this Part</w:t>
      </w:r>
      <w:r w:rsidRPr="00897B01">
        <w:rPr>
          <w:b w:val="0"/>
          <w:noProof/>
          <w:sz w:val="18"/>
        </w:rPr>
        <w:tab/>
      </w:r>
      <w:r w:rsidRPr="00897B01">
        <w:rPr>
          <w:b w:val="0"/>
          <w:noProof/>
          <w:sz w:val="18"/>
        </w:rPr>
        <w:fldChar w:fldCharType="begin"/>
      </w:r>
      <w:r w:rsidRPr="00897B01">
        <w:rPr>
          <w:b w:val="0"/>
          <w:noProof/>
          <w:sz w:val="18"/>
        </w:rPr>
        <w:instrText xml:space="preserve"> PAGEREF _Toc172110278 \h </w:instrText>
      </w:r>
      <w:r w:rsidRPr="00897B01">
        <w:rPr>
          <w:b w:val="0"/>
          <w:noProof/>
          <w:sz w:val="18"/>
        </w:rPr>
      </w:r>
      <w:r w:rsidRPr="00897B01">
        <w:rPr>
          <w:b w:val="0"/>
          <w:noProof/>
          <w:sz w:val="18"/>
        </w:rPr>
        <w:fldChar w:fldCharType="separate"/>
      </w:r>
      <w:r w:rsidR="00BC42D7">
        <w:rPr>
          <w:b w:val="0"/>
          <w:noProof/>
          <w:sz w:val="18"/>
        </w:rPr>
        <w:t>259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250</w:t>
      </w:r>
      <w:r>
        <w:rPr>
          <w:noProof/>
        </w:rPr>
        <w:noBreakHyphen/>
        <w:t>25</w:t>
      </w:r>
      <w:r>
        <w:rPr>
          <w:noProof/>
        </w:rPr>
        <w:tab/>
        <w:t>Object</w:t>
      </w:r>
      <w:r w:rsidRPr="00897B01">
        <w:rPr>
          <w:noProof/>
        </w:rPr>
        <w:tab/>
      </w:r>
      <w:r w:rsidRPr="00897B01">
        <w:rPr>
          <w:noProof/>
        </w:rPr>
        <w:fldChar w:fldCharType="begin"/>
      </w:r>
      <w:r w:rsidRPr="00897B01">
        <w:rPr>
          <w:noProof/>
        </w:rPr>
        <w:instrText xml:space="preserve"> PAGEREF _Toc172110279 \h </w:instrText>
      </w:r>
      <w:r w:rsidRPr="00897B01">
        <w:rPr>
          <w:noProof/>
        </w:rPr>
      </w:r>
      <w:r w:rsidRPr="00897B01">
        <w:rPr>
          <w:noProof/>
        </w:rPr>
        <w:fldChar w:fldCharType="separate"/>
      </w:r>
      <w:r w:rsidR="00BC42D7">
        <w:rPr>
          <w:noProof/>
        </w:rPr>
        <w:t>259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255—General rules about collection and recovery</w:t>
      </w:r>
      <w:r w:rsidRPr="00897B01">
        <w:rPr>
          <w:b w:val="0"/>
          <w:noProof/>
          <w:sz w:val="18"/>
        </w:rPr>
        <w:tab/>
      </w:r>
      <w:r w:rsidRPr="00897B01">
        <w:rPr>
          <w:b w:val="0"/>
          <w:noProof/>
          <w:sz w:val="18"/>
        </w:rPr>
        <w:fldChar w:fldCharType="begin"/>
      </w:r>
      <w:r w:rsidRPr="00897B01">
        <w:rPr>
          <w:b w:val="0"/>
          <w:noProof/>
          <w:sz w:val="18"/>
        </w:rPr>
        <w:instrText xml:space="preserve"> PAGEREF _Toc172110280 \h </w:instrText>
      </w:r>
      <w:r w:rsidRPr="00897B01">
        <w:rPr>
          <w:b w:val="0"/>
          <w:noProof/>
          <w:sz w:val="18"/>
        </w:rPr>
      </w:r>
      <w:r w:rsidRPr="00897B01">
        <w:rPr>
          <w:b w:val="0"/>
          <w:noProof/>
          <w:sz w:val="18"/>
        </w:rPr>
        <w:fldChar w:fldCharType="separate"/>
      </w:r>
      <w:r w:rsidR="00BC42D7">
        <w:rPr>
          <w:b w:val="0"/>
          <w:noProof/>
          <w:sz w:val="18"/>
        </w:rPr>
        <w:t>260</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255</w:t>
      </w:r>
      <w:r>
        <w:rPr>
          <w:noProof/>
        </w:rPr>
        <w:noBreakHyphen/>
        <w:t>A—Tax</w:t>
      </w:r>
      <w:r>
        <w:rPr>
          <w:noProof/>
        </w:rPr>
        <w:noBreakHyphen/>
        <w:t>related liabilities</w:t>
      </w:r>
      <w:r w:rsidRPr="00897B01">
        <w:rPr>
          <w:b w:val="0"/>
          <w:noProof/>
          <w:sz w:val="18"/>
        </w:rPr>
        <w:tab/>
      </w:r>
      <w:r w:rsidRPr="00897B01">
        <w:rPr>
          <w:b w:val="0"/>
          <w:noProof/>
          <w:sz w:val="18"/>
        </w:rPr>
        <w:fldChar w:fldCharType="begin"/>
      </w:r>
      <w:r w:rsidRPr="00897B01">
        <w:rPr>
          <w:b w:val="0"/>
          <w:noProof/>
          <w:sz w:val="18"/>
        </w:rPr>
        <w:instrText xml:space="preserve"> PAGEREF _Toc172110281 \h </w:instrText>
      </w:r>
      <w:r w:rsidRPr="00897B01">
        <w:rPr>
          <w:b w:val="0"/>
          <w:noProof/>
          <w:sz w:val="18"/>
        </w:rPr>
      </w:r>
      <w:r w:rsidRPr="00897B01">
        <w:rPr>
          <w:b w:val="0"/>
          <w:noProof/>
          <w:sz w:val="18"/>
        </w:rPr>
        <w:fldChar w:fldCharType="separate"/>
      </w:r>
      <w:r w:rsidR="00BC42D7">
        <w:rPr>
          <w:b w:val="0"/>
          <w:noProof/>
          <w:sz w:val="18"/>
        </w:rPr>
        <w:t>260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1</w:t>
      </w:r>
      <w:r>
        <w:rPr>
          <w:noProof/>
        </w:rPr>
        <w:tab/>
        <w:t xml:space="preserve">Meaning of </w:t>
      </w:r>
      <w:r w:rsidRPr="000039FD">
        <w:rPr>
          <w:i/>
          <w:noProof/>
        </w:rPr>
        <w:t>tax</w:t>
      </w:r>
      <w:r w:rsidRPr="000039FD">
        <w:rPr>
          <w:i/>
          <w:noProof/>
        </w:rPr>
        <w:noBreakHyphen/>
        <w:t>related liability</w:t>
      </w:r>
      <w:r w:rsidRPr="00897B01">
        <w:rPr>
          <w:noProof/>
        </w:rPr>
        <w:tab/>
      </w:r>
      <w:r w:rsidRPr="00897B01">
        <w:rPr>
          <w:noProof/>
        </w:rPr>
        <w:fldChar w:fldCharType="begin"/>
      </w:r>
      <w:r w:rsidRPr="00897B01">
        <w:rPr>
          <w:noProof/>
        </w:rPr>
        <w:instrText xml:space="preserve"> PAGEREF _Toc172110282 \h </w:instrText>
      </w:r>
      <w:r w:rsidRPr="00897B01">
        <w:rPr>
          <w:noProof/>
        </w:rPr>
      </w:r>
      <w:r w:rsidRPr="00897B01">
        <w:rPr>
          <w:noProof/>
        </w:rPr>
        <w:fldChar w:fldCharType="separate"/>
      </w:r>
      <w:r w:rsidR="00BC42D7">
        <w:rPr>
          <w:noProof/>
        </w:rPr>
        <w:t>260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5</w:t>
      </w:r>
      <w:r>
        <w:rPr>
          <w:noProof/>
        </w:rPr>
        <w:tab/>
        <w:t>Recovering a tax</w:t>
      </w:r>
      <w:r>
        <w:rPr>
          <w:noProof/>
        </w:rPr>
        <w:noBreakHyphen/>
        <w:t>related liability that is due and payable</w:t>
      </w:r>
      <w:r w:rsidRPr="00897B01">
        <w:rPr>
          <w:noProof/>
        </w:rPr>
        <w:tab/>
      </w:r>
      <w:r w:rsidRPr="00897B01">
        <w:rPr>
          <w:noProof/>
        </w:rPr>
        <w:fldChar w:fldCharType="begin"/>
      </w:r>
      <w:r w:rsidRPr="00897B01">
        <w:rPr>
          <w:noProof/>
        </w:rPr>
        <w:instrText xml:space="preserve"> PAGEREF _Toc172110283 \h </w:instrText>
      </w:r>
      <w:r w:rsidRPr="00897B01">
        <w:rPr>
          <w:noProof/>
        </w:rPr>
      </w:r>
      <w:r w:rsidRPr="00897B01">
        <w:rPr>
          <w:noProof/>
        </w:rPr>
        <w:fldChar w:fldCharType="separate"/>
      </w:r>
      <w:r w:rsidR="00BC42D7">
        <w:rPr>
          <w:noProof/>
        </w:rPr>
        <w:t>260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255</w:t>
      </w:r>
      <w:r>
        <w:rPr>
          <w:noProof/>
        </w:rPr>
        <w:noBreakHyphen/>
        <w:t>B—Commissioner’s power to vary payment time</w:t>
      </w:r>
      <w:r w:rsidRPr="00897B01">
        <w:rPr>
          <w:b w:val="0"/>
          <w:noProof/>
          <w:sz w:val="18"/>
        </w:rPr>
        <w:tab/>
      </w:r>
      <w:r w:rsidRPr="00897B01">
        <w:rPr>
          <w:b w:val="0"/>
          <w:noProof/>
          <w:sz w:val="18"/>
        </w:rPr>
        <w:fldChar w:fldCharType="begin"/>
      </w:r>
      <w:r w:rsidRPr="00897B01">
        <w:rPr>
          <w:b w:val="0"/>
          <w:noProof/>
          <w:sz w:val="18"/>
        </w:rPr>
        <w:instrText xml:space="preserve"> PAGEREF _Toc172110284 \h </w:instrText>
      </w:r>
      <w:r w:rsidRPr="00897B01">
        <w:rPr>
          <w:b w:val="0"/>
          <w:noProof/>
          <w:sz w:val="18"/>
        </w:rPr>
      </w:r>
      <w:r w:rsidRPr="00897B01">
        <w:rPr>
          <w:b w:val="0"/>
          <w:noProof/>
          <w:sz w:val="18"/>
        </w:rPr>
        <w:fldChar w:fldCharType="separate"/>
      </w:r>
      <w:r w:rsidR="00BC42D7">
        <w:rPr>
          <w:b w:val="0"/>
          <w:noProof/>
          <w:sz w:val="18"/>
        </w:rPr>
        <w:t>261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10</w:t>
      </w:r>
      <w:r>
        <w:rPr>
          <w:noProof/>
        </w:rPr>
        <w:tab/>
        <w:t>To defer the payment time</w:t>
      </w:r>
      <w:r w:rsidRPr="00897B01">
        <w:rPr>
          <w:noProof/>
        </w:rPr>
        <w:tab/>
      </w:r>
      <w:r w:rsidRPr="00897B01">
        <w:rPr>
          <w:noProof/>
        </w:rPr>
        <w:fldChar w:fldCharType="begin"/>
      </w:r>
      <w:r w:rsidRPr="00897B01">
        <w:rPr>
          <w:noProof/>
        </w:rPr>
        <w:instrText xml:space="preserve"> PAGEREF _Toc172110285 \h </w:instrText>
      </w:r>
      <w:r w:rsidRPr="00897B01">
        <w:rPr>
          <w:noProof/>
        </w:rPr>
      </w:r>
      <w:r w:rsidRPr="00897B01">
        <w:rPr>
          <w:noProof/>
        </w:rPr>
        <w:fldChar w:fldCharType="separate"/>
      </w:r>
      <w:r w:rsidR="00BC42D7">
        <w:rPr>
          <w:noProof/>
        </w:rPr>
        <w:t>261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15</w:t>
      </w:r>
      <w:r>
        <w:rPr>
          <w:noProof/>
        </w:rPr>
        <w:tab/>
        <w:t>To permit payments by instalments</w:t>
      </w:r>
      <w:r w:rsidRPr="00897B01">
        <w:rPr>
          <w:noProof/>
        </w:rPr>
        <w:tab/>
      </w:r>
      <w:r w:rsidRPr="00897B01">
        <w:rPr>
          <w:noProof/>
        </w:rPr>
        <w:fldChar w:fldCharType="begin"/>
      </w:r>
      <w:r w:rsidRPr="00897B01">
        <w:rPr>
          <w:noProof/>
        </w:rPr>
        <w:instrText xml:space="preserve"> PAGEREF _Toc172110286 \h </w:instrText>
      </w:r>
      <w:r w:rsidRPr="00897B01">
        <w:rPr>
          <w:noProof/>
        </w:rPr>
      </w:r>
      <w:r w:rsidRPr="00897B01">
        <w:rPr>
          <w:noProof/>
        </w:rPr>
        <w:fldChar w:fldCharType="separate"/>
      </w:r>
      <w:r w:rsidR="00BC42D7">
        <w:rPr>
          <w:noProof/>
        </w:rPr>
        <w:t>262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20</w:t>
      </w:r>
      <w:r>
        <w:rPr>
          <w:noProof/>
        </w:rPr>
        <w:tab/>
        <w:t>To bring forward the payment time in certain cases</w:t>
      </w:r>
      <w:r w:rsidRPr="00897B01">
        <w:rPr>
          <w:noProof/>
        </w:rPr>
        <w:tab/>
      </w:r>
      <w:r w:rsidRPr="00897B01">
        <w:rPr>
          <w:noProof/>
        </w:rPr>
        <w:fldChar w:fldCharType="begin"/>
      </w:r>
      <w:r w:rsidRPr="00897B01">
        <w:rPr>
          <w:noProof/>
        </w:rPr>
        <w:instrText xml:space="preserve"> PAGEREF _Toc172110287 \h </w:instrText>
      </w:r>
      <w:r w:rsidRPr="00897B01">
        <w:rPr>
          <w:noProof/>
        </w:rPr>
      </w:r>
      <w:r w:rsidRPr="00897B01">
        <w:rPr>
          <w:noProof/>
        </w:rPr>
        <w:fldChar w:fldCharType="separate"/>
      </w:r>
      <w:r w:rsidR="00BC42D7">
        <w:rPr>
          <w:noProof/>
        </w:rPr>
        <w:t>262</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255</w:t>
      </w:r>
      <w:r>
        <w:rPr>
          <w:noProof/>
        </w:rPr>
        <w:noBreakHyphen/>
        <w:t>C—Service of documents if person absent from Australia or cannot be found</w:t>
      </w:r>
      <w:r w:rsidRPr="00897B01">
        <w:rPr>
          <w:b w:val="0"/>
          <w:noProof/>
          <w:sz w:val="18"/>
        </w:rPr>
        <w:tab/>
      </w:r>
      <w:r w:rsidRPr="00897B01">
        <w:rPr>
          <w:b w:val="0"/>
          <w:noProof/>
          <w:sz w:val="18"/>
        </w:rPr>
        <w:fldChar w:fldCharType="begin"/>
      </w:r>
      <w:r w:rsidRPr="00897B01">
        <w:rPr>
          <w:b w:val="0"/>
          <w:noProof/>
          <w:sz w:val="18"/>
        </w:rPr>
        <w:instrText xml:space="preserve"> PAGEREF _Toc172110288 \h </w:instrText>
      </w:r>
      <w:r w:rsidRPr="00897B01">
        <w:rPr>
          <w:b w:val="0"/>
          <w:noProof/>
          <w:sz w:val="18"/>
        </w:rPr>
      </w:r>
      <w:r w:rsidRPr="00897B01">
        <w:rPr>
          <w:b w:val="0"/>
          <w:noProof/>
          <w:sz w:val="18"/>
        </w:rPr>
        <w:fldChar w:fldCharType="separate"/>
      </w:r>
      <w:r w:rsidR="00BC42D7">
        <w:rPr>
          <w:b w:val="0"/>
          <w:noProof/>
          <w:sz w:val="18"/>
        </w:rPr>
        <w:t>263</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255</w:t>
      </w:r>
      <w:r>
        <w:rPr>
          <w:noProof/>
        </w:rPr>
        <w:noBreakHyphen/>
        <w:t>C</w:t>
      </w:r>
      <w:r w:rsidRPr="00897B01">
        <w:rPr>
          <w:b w:val="0"/>
          <w:noProof/>
          <w:sz w:val="18"/>
        </w:rPr>
        <w:tab/>
      </w:r>
      <w:r w:rsidRPr="00897B01">
        <w:rPr>
          <w:b w:val="0"/>
          <w:noProof/>
          <w:sz w:val="18"/>
        </w:rPr>
        <w:fldChar w:fldCharType="begin"/>
      </w:r>
      <w:r w:rsidRPr="00897B01">
        <w:rPr>
          <w:b w:val="0"/>
          <w:noProof/>
          <w:sz w:val="18"/>
        </w:rPr>
        <w:instrText xml:space="preserve"> PAGEREF _Toc172110289 \h </w:instrText>
      </w:r>
      <w:r w:rsidRPr="00897B01">
        <w:rPr>
          <w:b w:val="0"/>
          <w:noProof/>
          <w:sz w:val="18"/>
        </w:rPr>
      </w:r>
      <w:r w:rsidRPr="00897B01">
        <w:rPr>
          <w:b w:val="0"/>
          <w:noProof/>
          <w:sz w:val="18"/>
        </w:rPr>
        <w:fldChar w:fldCharType="separate"/>
      </w:r>
      <w:r w:rsidR="00BC42D7">
        <w:rPr>
          <w:b w:val="0"/>
          <w:noProof/>
          <w:sz w:val="18"/>
        </w:rPr>
        <w:t>263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35</w:t>
      </w:r>
      <w:r>
        <w:rPr>
          <w:noProof/>
        </w:rPr>
        <w:tab/>
        <w:t>What this Subdivision is about</w:t>
      </w:r>
      <w:r w:rsidRPr="00897B01">
        <w:rPr>
          <w:noProof/>
        </w:rPr>
        <w:tab/>
      </w:r>
      <w:r w:rsidRPr="00897B01">
        <w:rPr>
          <w:noProof/>
        </w:rPr>
        <w:fldChar w:fldCharType="begin"/>
      </w:r>
      <w:r w:rsidRPr="00897B01">
        <w:rPr>
          <w:noProof/>
        </w:rPr>
        <w:instrText xml:space="preserve"> PAGEREF _Toc172110290 \h </w:instrText>
      </w:r>
      <w:r w:rsidRPr="00897B01">
        <w:rPr>
          <w:noProof/>
        </w:rPr>
      </w:r>
      <w:r w:rsidRPr="00897B01">
        <w:rPr>
          <w:noProof/>
        </w:rPr>
        <w:fldChar w:fldCharType="separate"/>
      </w:r>
      <w:r w:rsidR="00BC42D7">
        <w:rPr>
          <w:noProof/>
        </w:rPr>
        <w:t>263</w:t>
      </w:r>
      <w:r w:rsidRPr="00897B01">
        <w:rPr>
          <w:noProof/>
        </w:rPr>
        <w:fldChar w:fldCharType="end"/>
      </w:r>
    </w:p>
    <w:p w:rsidR="00897B01" w:rsidRDefault="00897B01" w:rsidP="00D41907">
      <w:pPr>
        <w:pStyle w:val="TOC4"/>
        <w:keepNext/>
        <w:ind w:left="2183" w:hanging="1332"/>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_Toc172110291 \h </w:instrText>
      </w:r>
      <w:r w:rsidRPr="00897B01">
        <w:rPr>
          <w:b w:val="0"/>
          <w:noProof/>
          <w:sz w:val="18"/>
        </w:rPr>
      </w:r>
      <w:r w:rsidRPr="00897B01">
        <w:rPr>
          <w:b w:val="0"/>
          <w:noProof/>
          <w:sz w:val="18"/>
        </w:rPr>
        <w:fldChar w:fldCharType="separate"/>
      </w:r>
      <w:r w:rsidR="00BC42D7">
        <w:rPr>
          <w:b w:val="0"/>
          <w:noProof/>
          <w:sz w:val="18"/>
        </w:rPr>
        <w:t>263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40</w:t>
      </w:r>
      <w:r>
        <w:rPr>
          <w:noProof/>
        </w:rPr>
        <w:tab/>
        <w:t>Service of documents if person absent from Australia or cannot be found</w:t>
      </w:r>
      <w:r w:rsidRPr="00897B01">
        <w:rPr>
          <w:noProof/>
        </w:rPr>
        <w:tab/>
      </w:r>
      <w:r w:rsidRPr="00897B01">
        <w:rPr>
          <w:noProof/>
        </w:rPr>
        <w:fldChar w:fldCharType="begin"/>
      </w:r>
      <w:r w:rsidRPr="00897B01">
        <w:rPr>
          <w:noProof/>
        </w:rPr>
        <w:instrText xml:space="preserve"> PAGEREF _Toc172110292 \h </w:instrText>
      </w:r>
      <w:r w:rsidRPr="00897B01">
        <w:rPr>
          <w:noProof/>
        </w:rPr>
      </w:r>
      <w:r w:rsidRPr="00897B01">
        <w:rPr>
          <w:noProof/>
        </w:rPr>
        <w:fldChar w:fldCharType="separate"/>
      </w:r>
      <w:r w:rsidR="00BC42D7">
        <w:rPr>
          <w:noProof/>
        </w:rPr>
        <w:t>263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255</w:t>
      </w:r>
      <w:r>
        <w:rPr>
          <w:noProof/>
        </w:rPr>
        <w:noBreakHyphen/>
        <w:t>D—Security deposits</w:t>
      </w:r>
      <w:r w:rsidRPr="00897B01">
        <w:rPr>
          <w:b w:val="0"/>
          <w:noProof/>
          <w:sz w:val="18"/>
        </w:rPr>
        <w:tab/>
      </w:r>
      <w:r w:rsidRPr="00897B01">
        <w:rPr>
          <w:b w:val="0"/>
          <w:noProof/>
          <w:sz w:val="18"/>
        </w:rPr>
        <w:fldChar w:fldCharType="begin"/>
      </w:r>
      <w:r w:rsidRPr="00897B01">
        <w:rPr>
          <w:b w:val="0"/>
          <w:noProof/>
          <w:sz w:val="18"/>
        </w:rPr>
        <w:instrText xml:space="preserve"> PAGEREF _Toc172110293 \h </w:instrText>
      </w:r>
      <w:r w:rsidRPr="00897B01">
        <w:rPr>
          <w:b w:val="0"/>
          <w:noProof/>
          <w:sz w:val="18"/>
        </w:rPr>
      </w:r>
      <w:r w:rsidRPr="00897B01">
        <w:rPr>
          <w:b w:val="0"/>
          <w:noProof/>
          <w:sz w:val="18"/>
        </w:rPr>
        <w:fldChar w:fldCharType="separate"/>
      </w:r>
      <w:r w:rsidR="00BC42D7">
        <w:rPr>
          <w:b w:val="0"/>
          <w:noProof/>
          <w:sz w:val="18"/>
        </w:rPr>
        <w:t>264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100</w:t>
      </w:r>
      <w:r>
        <w:rPr>
          <w:noProof/>
        </w:rPr>
        <w:tab/>
        <w:t>Commissioner may require security deposit</w:t>
      </w:r>
      <w:r w:rsidRPr="00897B01">
        <w:rPr>
          <w:noProof/>
        </w:rPr>
        <w:tab/>
      </w:r>
      <w:r w:rsidRPr="00897B01">
        <w:rPr>
          <w:noProof/>
        </w:rPr>
        <w:fldChar w:fldCharType="begin"/>
      </w:r>
      <w:r w:rsidRPr="00897B01">
        <w:rPr>
          <w:noProof/>
        </w:rPr>
        <w:instrText xml:space="preserve"> PAGEREF _Toc172110294 \h </w:instrText>
      </w:r>
      <w:r w:rsidRPr="00897B01">
        <w:rPr>
          <w:noProof/>
        </w:rPr>
      </w:r>
      <w:r w:rsidRPr="00897B01">
        <w:rPr>
          <w:noProof/>
        </w:rPr>
        <w:fldChar w:fldCharType="separate"/>
      </w:r>
      <w:r w:rsidR="00BC42D7">
        <w:rPr>
          <w:noProof/>
        </w:rPr>
        <w:t>264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105</w:t>
      </w:r>
      <w:r>
        <w:rPr>
          <w:noProof/>
        </w:rPr>
        <w:tab/>
        <w:t>Notice of requirement to give security</w:t>
      </w:r>
      <w:r w:rsidRPr="00897B01">
        <w:rPr>
          <w:noProof/>
        </w:rPr>
        <w:tab/>
      </w:r>
      <w:r w:rsidRPr="00897B01">
        <w:rPr>
          <w:noProof/>
        </w:rPr>
        <w:fldChar w:fldCharType="begin"/>
      </w:r>
      <w:r w:rsidRPr="00897B01">
        <w:rPr>
          <w:noProof/>
        </w:rPr>
        <w:instrText xml:space="preserve"> PAGEREF _Toc172110295 \h </w:instrText>
      </w:r>
      <w:r w:rsidRPr="00897B01">
        <w:rPr>
          <w:noProof/>
        </w:rPr>
      </w:r>
      <w:r w:rsidRPr="00897B01">
        <w:rPr>
          <w:noProof/>
        </w:rPr>
        <w:fldChar w:fldCharType="separate"/>
      </w:r>
      <w:r w:rsidR="00BC42D7">
        <w:rPr>
          <w:noProof/>
        </w:rPr>
        <w:t>265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110</w:t>
      </w:r>
      <w:r>
        <w:rPr>
          <w:noProof/>
        </w:rPr>
        <w:tab/>
        <w:t>Offence</w:t>
      </w:r>
      <w:r w:rsidRPr="00897B01">
        <w:rPr>
          <w:noProof/>
        </w:rPr>
        <w:tab/>
      </w:r>
      <w:r w:rsidRPr="00897B01">
        <w:rPr>
          <w:noProof/>
        </w:rPr>
        <w:fldChar w:fldCharType="begin"/>
      </w:r>
      <w:r w:rsidRPr="00897B01">
        <w:rPr>
          <w:noProof/>
        </w:rPr>
        <w:instrText xml:space="preserve"> PAGEREF _Toc172110296 \h </w:instrText>
      </w:r>
      <w:r w:rsidRPr="00897B01">
        <w:rPr>
          <w:noProof/>
        </w:rPr>
      </w:r>
      <w:r w:rsidRPr="00897B01">
        <w:rPr>
          <w:noProof/>
        </w:rPr>
        <w:fldChar w:fldCharType="separate"/>
      </w:r>
      <w:r w:rsidR="00BC42D7">
        <w:rPr>
          <w:noProof/>
        </w:rPr>
        <w:t>266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115</w:t>
      </w:r>
      <w:r>
        <w:rPr>
          <w:noProof/>
        </w:rPr>
        <w:tab/>
        <w:t>Order to comply with requirement</w:t>
      </w:r>
      <w:r w:rsidRPr="00897B01">
        <w:rPr>
          <w:noProof/>
        </w:rPr>
        <w:tab/>
      </w:r>
      <w:r w:rsidRPr="00897B01">
        <w:rPr>
          <w:noProof/>
        </w:rPr>
        <w:fldChar w:fldCharType="begin"/>
      </w:r>
      <w:r w:rsidRPr="00897B01">
        <w:rPr>
          <w:noProof/>
        </w:rPr>
        <w:instrText xml:space="preserve"> PAGEREF _Toc172110297 \h </w:instrText>
      </w:r>
      <w:r w:rsidRPr="00897B01">
        <w:rPr>
          <w:noProof/>
        </w:rPr>
      </w:r>
      <w:r w:rsidRPr="00897B01">
        <w:rPr>
          <w:noProof/>
        </w:rPr>
        <w:fldChar w:fldCharType="separate"/>
      </w:r>
      <w:r w:rsidR="00BC42D7">
        <w:rPr>
          <w:noProof/>
        </w:rPr>
        <w:t>266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255</w:t>
      </w:r>
      <w:r>
        <w:rPr>
          <w:noProof/>
        </w:rPr>
        <w:noBreakHyphen/>
        <w:t>120</w:t>
      </w:r>
      <w:r>
        <w:rPr>
          <w:noProof/>
        </w:rPr>
        <w:tab/>
        <w:t>Offence</w:t>
      </w:r>
      <w:r w:rsidRPr="00897B01">
        <w:rPr>
          <w:noProof/>
        </w:rPr>
        <w:tab/>
      </w:r>
      <w:r w:rsidRPr="00897B01">
        <w:rPr>
          <w:noProof/>
        </w:rPr>
        <w:fldChar w:fldCharType="begin"/>
      </w:r>
      <w:r w:rsidRPr="00897B01">
        <w:rPr>
          <w:noProof/>
        </w:rPr>
        <w:instrText xml:space="preserve"> PAGEREF _Toc172110298 \h </w:instrText>
      </w:r>
      <w:r w:rsidRPr="00897B01">
        <w:rPr>
          <w:noProof/>
        </w:rPr>
      </w:r>
      <w:r w:rsidRPr="00897B01">
        <w:rPr>
          <w:noProof/>
        </w:rPr>
        <w:fldChar w:fldCharType="separate"/>
      </w:r>
      <w:r w:rsidR="00BC42D7">
        <w:rPr>
          <w:noProof/>
        </w:rPr>
        <w:t>267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260—Special rules about collection and recovery</w:t>
      </w:r>
      <w:r w:rsidRPr="00897B01">
        <w:rPr>
          <w:b w:val="0"/>
          <w:noProof/>
          <w:sz w:val="18"/>
        </w:rPr>
        <w:tab/>
      </w:r>
      <w:r w:rsidRPr="00897B01">
        <w:rPr>
          <w:b w:val="0"/>
          <w:noProof/>
          <w:sz w:val="18"/>
        </w:rPr>
        <w:fldChar w:fldCharType="begin"/>
      </w:r>
      <w:r w:rsidRPr="00897B01">
        <w:rPr>
          <w:b w:val="0"/>
          <w:noProof/>
          <w:sz w:val="18"/>
        </w:rPr>
        <w:instrText xml:space="preserve"> PAGEREF _Toc172110299 \h </w:instrText>
      </w:r>
      <w:r w:rsidRPr="00897B01">
        <w:rPr>
          <w:b w:val="0"/>
          <w:noProof/>
          <w:sz w:val="18"/>
        </w:rPr>
      </w:r>
      <w:r w:rsidRPr="00897B01">
        <w:rPr>
          <w:b w:val="0"/>
          <w:noProof/>
          <w:sz w:val="18"/>
        </w:rPr>
        <w:fldChar w:fldCharType="separate"/>
      </w:r>
      <w:r w:rsidR="00BC42D7">
        <w:rPr>
          <w:b w:val="0"/>
          <w:noProof/>
          <w:sz w:val="18"/>
        </w:rPr>
        <w:t>268</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260</w:t>
      </w:r>
      <w:r>
        <w:rPr>
          <w:noProof/>
        </w:rPr>
        <w:tab/>
      </w:r>
      <w:r w:rsidRPr="00897B01">
        <w:rPr>
          <w:b w:val="0"/>
          <w:noProof/>
          <w:sz w:val="18"/>
        </w:rPr>
        <w:fldChar w:fldCharType="begin"/>
      </w:r>
      <w:r w:rsidRPr="00897B01">
        <w:rPr>
          <w:b w:val="0"/>
          <w:noProof/>
          <w:sz w:val="18"/>
        </w:rPr>
        <w:instrText xml:space="preserve"> PAGEREF _Toc172110300 \h </w:instrText>
      </w:r>
      <w:r w:rsidRPr="00897B01">
        <w:rPr>
          <w:b w:val="0"/>
          <w:noProof/>
          <w:sz w:val="18"/>
        </w:rPr>
      </w:r>
      <w:r w:rsidRPr="00897B01">
        <w:rPr>
          <w:b w:val="0"/>
          <w:noProof/>
          <w:sz w:val="18"/>
        </w:rPr>
        <w:fldChar w:fldCharType="separate"/>
      </w:r>
      <w:r w:rsidR="00BC42D7">
        <w:rPr>
          <w:b w:val="0"/>
          <w:noProof/>
          <w:sz w:val="18"/>
        </w:rPr>
        <w:t>268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_Toc172110301 \h </w:instrText>
      </w:r>
      <w:r w:rsidRPr="00897B01">
        <w:rPr>
          <w:noProof/>
        </w:rPr>
      </w:r>
      <w:r w:rsidRPr="00897B01">
        <w:rPr>
          <w:noProof/>
        </w:rPr>
        <w:fldChar w:fldCharType="separate"/>
      </w:r>
      <w:r w:rsidR="00BC42D7">
        <w:rPr>
          <w:noProof/>
        </w:rPr>
        <w:t>268</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260</w:t>
      </w:r>
      <w:r>
        <w:rPr>
          <w:noProof/>
        </w:rPr>
        <w:noBreakHyphen/>
        <w:t>A—From third party</w:t>
      </w:r>
      <w:r w:rsidRPr="00897B01">
        <w:rPr>
          <w:b w:val="0"/>
          <w:noProof/>
          <w:sz w:val="18"/>
        </w:rPr>
        <w:tab/>
      </w:r>
      <w:r w:rsidRPr="00897B01">
        <w:rPr>
          <w:b w:val="0"/>
          <w:noProof/>
          <w:sz w:val="18"/>
        </w:rPr>
        <w:fldChar w:fldCharType="begin"/>
      </w:r>
      <w:r w:rsidRPr="00897B01">
        <w:rPr>
          <w:b w:val="0"/>
          <w:noProof/>
          <w:sz w:val="18"/>
        </w:rPr>
        <w:instrText xml:space="preserve"> PAGEREF _Toc172110302 \h </w:instrText>
      </w:r>
      <w:r w:rsidRPr="00897B01">
        <w:rPr>
          <w:b w:val="0"/>
          <w:noProof/>
          <w:sz w:val="18"/>
        </w:rPr>
      </w:r>
      <w:r w:rsidRPr="00897B01">
        <w:rPr>
          <w:b w:val="0"/>
          <w:noProof/>
          <w:sz w:val="18"/>
        </w:rPr>
        <w:fldChar w:fldCharType="separate"/>
      </w:r>
      <w:r w:rsidR="00BC42D7">
        <w:rPr>
          <w:b w:val="0"/>
          <w:noProof/>
          <w:sz w:val="18"/>
        </w:rPr>
        <w:t>268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5</w:t>
      </w:r>
      <w:r>
        <w:rPr>
          <w:noProof/>
        </w:rPr>
        <w:tab/>
        <w:t>Commissioner may collect amounts from third party</w:t>
      </w:r>
      <w:r w:rsidRPr="00897B01">
        <w:rPr>
          <w:noProof/>
        </w:rPr>
        <w:tab/>
      </w:r>
      <w:r w:rsidRPr="00897B01">
        <w:rPr>
          <w:noProof/>
        </w:rPr>
        <w:fldChar w:fldCharType="begin"/>
      </w:r>
      <w:r w:rsidRPr="00897B01">
        <w:rPr>
          <w:noProof/>
        </w:rPr>
        <w:instrText xml:space="preserve"> PAGEREF _Toc172110303 \h </w:instrText>
      </w:r>
      <w:r w:rsidRPr="00897B01">
        <w:rPr>
          <w:noProof/>
        </w:rPr>
      </w:r>
      <w:r w:rsidRPr="00897B01">
        <w:rPr>
          <w:noProof/>
        </w:rPr>
        <w:fldChar w:fldCharType="separate"/>
      </w:r>
      <w:r w:rsidR="00BC42D7">
        <w:rPr>
          <w:noProof/>
        </w:rPr>
        <w:t>269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10</w:t>
      </w:r>
      <w:r>
        <w:rPr>
          <w:noProof/>
        </w:rPr>
        <w:tab/>
        <w:t>Notice to Commonwealth, State or Territory</w:t>
      </w:r>
      <w:r w:rsidRPr="00897B01">
        <w:rPr>
          <w:noProof/>
        </w:rPr>
        <w:tab/>
      </w:r>
      <w:r w:rsidRPr="00897B01">
        <w:rPr>
          <w:noProof/>
        </w:rPr>
        <w:fldChar w:fldCharType="begin"/>
      </w:r>
      <w:r w:rsidRPr="00897B01">
        <w:rPr>
          <w:noProof/>
        </w:rPr>
        <w:instrText xml:space="preserve"> PAGEREF _Toc172110304 \h </w:instrText>
      </w:r>
      <w:r w:rsidRPr="00897B01">
        <w:rPr>
          <w:noProof/>
        </w:rPr>
      </w:r>
      <w:r w:rsidRPr="00897B01">
        <w:rPr>
          <w:noProof/>
        </w:rPr>
        <w:fldChar w:fldCharType="separate"/>
      </w:r>
      <w:r w:rsidR="00BC42D7">
        <w:rPr>
          <w:noProof/>
        </w:rPr>
        <w:t>270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15</w:t>
      </w:r>
      <w:r>
        <w:rPr>
          <w:noProof/>
        </w:rPr>
        <w:tab/>
        <w:t>Indemnity</w:t>
      </w:r>
      <w:r w:rsidRPr="00897B01">
        <w:rPr>
          <w:noProof/>
        </w:rPr>
        <w:tab/>
      </w:r>
      <w:r w:rsidRPr="00897B01">
        <w:rPr>
          <w:noProof/>
        </w:rPr>
        <w:fldChar w:fldCharType="begin"/>
      </w:r>
      <w:r w:rsidRPr="00897B01">
        <w:rPr>
          <w:noProof/>
        </w:rPr>
        <w:instrText xml:space="preserve"> PAGEREF _Toc172110305 \h </w:instrText>
      </w:r>
      <w:r w:rsidRPr="00897B01">
        <w:rPr>
          <w:noProof/>
        </w:rPr>
      </w:r>
      <w:r w:rsidRPr="00897B01">
        <w:rPr>
          <w:noProof/>
        </w:rPr>
        <w:fldChar w:fldCharType="separate"/>
      </w:r>
      <w:r w:rsidR="00BC42D7">
        <w:rPr>
          <w:noProof/>
        </w:rPr>
        <w:t>271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20</w:t>
      </w:r>
      <w:r>
        <w:rPr>
          <w:noProof/>
        </w:rPr>
        <w:tab/>
        <w:t>Offence</w:t>
      </w:r>
      <w:r w:rsidRPr="00897B01">
        <w:rPr>
          <w:noProof/>
        </w:rPr>
        <w:tab/>
      </w:r>
      <w:r w:rsidRPr="00897B01">
        <w:rPr>
          <w:noProof/>
        </w:rPr>
        <w:fldChar w:fldCharType="begin"/>
      </w:r>
      <w:r w:rsidRPr="00897B01">
        <w:rPr>
          <w:noProof/>
        </w:rPr>
        <w:instrText xml:space="preserve"> PAGEREF _Toc172110306 \h </w:instrText>
      </w:r>
      <w:r w:rsidRPr="00897B01">
        <w:rPr>
          <w:noProof/>
        </w:rPr>
      </w:r>
      <w:r w:rsidRPr="00897B01">
        <w:rPr>
          <w:noProof/>
        </w:rPr>
        <w:fldChar w:fldCharType="separate"/>
      </w:r>
      <w:r w:rsidR="00BC42D7">
        <w:rPr>
          <w:noProof/>
        </w:rPr>
        <w:t>271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260</w:t>
      </w:r>
      <w:r>
        <w:rPr>
          <w:noProof/>
        </w:rPr>
        <w:noBreakHyphen/>
        <w:t>B—From liquidator</w:t>
      </w:r>
      <w:r w:rsidRPr="00897B01">
        <w:rPr>
          <w:b w:val="0"/>
          <w:noProof/>
          <w:sz w:val="18"/>
        </w:rPr>
        <w:tab/>
      </w:r>
      <w:r w:rsidRPr="00897B01">
        <w:rPr>
          <w:b w:val="0"/>
          <w:noProof/>
          <w:sz w:val="18"/>
        </w:rPr>
        <w:fldChar w:fldCharType="begin"/>
      </w:r>
      <w:r w:rsidRPr="00897B01">
        <w:rPr>
          <w:b w:val="0"/>
          <w:noProof/>
          <w:sz w:val="18"/>
        </w:rPr>
        <w:instrText xml:space="preserve"> PAGEREF _Toc172110307 \h </w:instrText>
      </w:r>
      <w:r w:rsidRPr="00897B01">
        <w:rPr>
          <w:b w:val="0"/>
          <w:noProof/>
          <w:sz w:val="18"/>
        </w:rPr>
      </w:r>
      <w:r w:rsidRPr="00897B01">
        <w:rPr>
          <w:b w:val="0"/>
          <w:noProof/>
          <w:sz w:val="18"/>
        </w:rPr>
        <w:fldChar w:fldCharType="separate"/>
      </w:r>
      <w:r w:rsidR="00BC42D7">
        <w:rPr>
          <w:b w:val="0"/>
          <w:noProof/>
          <w:sz w:val="18"/>
        </w:rPr>
        <w:t>271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40</w:t>
      </w:r>
      <w:r>
        <w:rPr>
          <w:noProof/>
        </w:rPr>
        <w:tab/>
        <w:t>Subdivision does not apply to superannuation guarantee charge</w:t>
      </w:r>
      <w:r w:rsidRPr="00897B01">
        <w:rPr>
          <w:noProof/>
        </w:rPr>
        <w:tab/>
      </w:r>
      <w:r w:rsidRPr="00897B01">
        <w:rPr>
          <w:noProof/>
        </w:rPr>
        <w:fldChar w:fldCharType="begin"/>
      </w:r>
      <w:r w:rsidRPr="00897B01">
        <w:rPr>
          <w:noProof/>
        </w:rPr>
        <w:instrText xml:space="preserve"> PAGEREF _Toc172110308 \h </w:instrText>
      </w:r>
      <w:r w:rsidRPr="00897B01">
        <w:rPr>
          <w:noProof/>
        </w:rPr>
      </w:r>
      <w:r w:rsidRPr="00897B01">
        <w:rPr>
          <w:noProof/>
        </w:rPr>
        <w:fldChar w:fldCharType="separate"/>
      </w:r>
      <w:r w:rsidR="00BC42D7">
        <w:rPr>
          <w:noProof/>
        </w:rPr>
        <w:t>272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45</w:t>
      </w:r>
      <w:r>
        <w:rPr>
          <w:noProof/>
        </w:rPr>
        <w:tab/>
        <w:t>Liquidator’s obligation</w:t>
      </w:r>
      <w:r w:rsidRPr="00897B01">
        <w:rPr>
          <w:noProof/>
        </w:rPr>
        <w:tab/>
      </w:r>
      <w:r w:rsidRPr="00897B01">
        <w:rPr>
          <w:noProof/>
        </w:rPr>
        <w:fldChar w:fldCharType="begin"/>
      </w:r>
      <w:r w:rsidRPr="00897B01">
        <w:rPr>
          <w:noProof/>
        </w:rPr>
        <w:instrText xml:space="preserve"> PAGEREF _Toc172110309 \h </w:instrText>
      </w:r>
      <w:r w:rsidRPr="00897B01">
        <w:rPr>
          <w:noProof/>
        </w:rPr>
      </w:r>
      <w:r w:rsidRPr="00897B01">
        <w:rPr>
          <w:noProof/>
        </w:rPr>
        <w:fldChar w:fldCharType="separate"/>
      </w:r>
      <w:r w:rsidR="00BC42D7">
        <w:rPr>
          <w:noProof/>
        </w:rPr>
        <w:t>272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50</w:t>
      </w:r>
      <w:r>
        <w:rPr>
          <w:noProof/>
        </w:rPr>
        <w:tab/>
        <w:t>Offence</w:t>
      </w:r>
      <w:r w:rsidRPr="00897B01">
        <w:rPr>
          <w:noProof/>
        </w:rPr>
        <w:tab/>
      </w:r>
      <w:r w:rsidRPr="00897B01">
        <w:rPr>
          <w:noProof/>
        </w:rPr>
        <w:fldChar w:fldCharType="begin"/>
      </w:r>
      <w:r w:rsidRPr="00897B01">
        <w:rPr>
          <w:noProof/>
        </w:rPr>
        <w:instrText xml:space="preserve"> PAGEREF _Toc172110310 \h </w:instrText>
      </w:r>
      <w:r w:rsidRPr="00897B01">
        <w:rPr>
          <w:noProof/>
        </w:rPr>
      </w:r>
      <w:r w:rsidRPr="00897B01">
        <w:rPr>
          <w:noProof/>
        </w:rPr>
        <w:fldChar w:fldCharType="separate"/>
      </w:r>
      <w:r w:rsidR="00BC42D7">
        <w:rPr>
          <w:noProof/>
        </w:rPr>
        <w:t>273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55</w:t>
      </w:r>
      <w:r>
        <w:rPr>
          <w:noProof/>
        </w:rPr>
        <w:tab/>
        <w:t>Joint liability of 2 or more liquidators</w:t>
      </w:r>
      <w:r w:rsidRPr="00897B01">
        <w:rPr>
          <w:noProof/>
        </w:rPr>
        <w:tab/>
      </w:r>
      <w:r w:rsidRPr="00897B01">
        <w:rPr>
          <w:noProof/>
        </w:rPr>
        <w:fldChar w:fldCharType="begin"/>
      </w:r>
      <w:r w:rsidRPr="00897B01">
        <w:rPr>
          <w:noProof/>
        </w:rPr>
        <w:instrText xml:space="preserve"> PAGEREF _Toc172110311 \h </w:instrText>
      </w:r>
      <w:r w:rsidRPr="00897B01">
        <w:rPr>
          <w:noProof/>
        </w:rPr>
      </w:r>
      <w:r w:rsidRPr="00897B01">
        <w:rPr>
          <w:noProof/>
        </w:rPr>
        <w:fldChar w:fldCharType="separate"/>
      </w:r>
      <w:r w:rsidR="00BC42D7">
        <w:rPr>
          <w:noProof/>
        </w:rPr>
        <w:t>273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60</w:t>
      </w:r>
      <w:r>
        <w:rPr>
          <w:noProof/>
        </w:rPr>
        <w:tab/>
        <w:t>Liquidator’s other obligation or liability</w:t>
      </w:r>
      <w:r w:rsidRPr="00897B01">
        <w:rPr>
          <w:noProof/>
        </w:rPr>
        <w:tab/>
      </w:r>
      <w:r w:rsidRPr="00897B01">
        <w:rPr>
          <w:noProof/>
        </w:rPr>
        <w:fldChar w:fldCharType="begin"/>
      </w:r>
      <w:r w:rsidRPr="00897B01">
        <w:rPr>
          <w:noProof/>
        </w:rPr>
        <w:instrText xml:space="preserve"> PAGEREF _Toc172110312 \h </w:instrText>
      </w:r>
      <w:r w:rsidRPr="00897B01">
        <w:rPr>
          <w:noProof/>
        </w:rPr>
      </w:r>
      <w:r w:rsidRPr="00897B01">
        <w:rPr>
          <w:noProof/>
        </w:rPr>
        <w:fldChar w:fldCharType="separate"/>
      </w:r>
      <w:r w:rsidR="00BC42D7">
        <w:rPr>
          <w:noProof/>
        </w:rPr>
        <w:t>274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260</w:t>
      </w:r>
      <w:r>
        <w:rPr>
          <w:noProof/>
        </w:rPr>
        <w:noBreakHyphen/>
        <w:t>C—From receiver</w:t>
      </w:r>
      <w:r w:rsidRPr="00897B01">
        <w:rPr>
          <w:b w:val="0"/>
          <w:noProof/>
          <w:sz w:val="18"/>
        </w:rPr>
        <w:tab/>
      </w:r>
      <w:r w:rsidRPr="00897B01">
        <w:rPr>
          <w:b w:val="0"/>
          <w:noProof/>
          <w:sz w:val="18"/>
        </w:rPr>
        <w:fldChar w:fldCharType="begin"/>
      </w:r>
      <w:r w:rsidRPr="00897B01">
        <w:rPr>
          <w:b w:val="0"/>
          <w:noProof/>
          <w:sz w:val="18"/>
        </w:rPr>
        <w:instrText xml:space="preserve"> PAGEREF _Toc172110313 \h </w:instrText>
      </w:r>
      <w:r w:rsidRPr="00897B01">
        <w:rPr>
          <w:b w:val="0"/>
          <w:noProof/>
          <w:sz w:val="18"/>
        </w:rPr>
      </w:r>
      <w:r w:rsidRPr="00897B01">
        <w:rPr>
          <w:b w:val="0"/>
          <w:noProof/>
          <w:sz w:val="18"/>
        </w:rPr>
        <w:fldChar w:fldCharType="separate"/>
      </w:r>
      <w:r w:rsidR="00BC42D7">
        <w:rPr>
          <w:b w:val="0"/>
          <w:noProof/>
          <w:sz w:val="18"/>
        </w:rPr>
        <w:t>274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75</w:t>
      </w:r>
      <w:r>
        <w:rPr>
          <w:noProof/>
        </w:rPr>
        <w:tab/>
        <w:t>Receiver’s obligation</w:t>
      </w:r>
      <w:r w:rsidRPr="00897B01">
        <w:rPr>
          <w:noProof/>
        </w:rPr>
        <w:tab/>
      </w:r>
      <w:r w:rsidRPr="00897B01">
        <w:rPr>
          <w:noProof/>
        </w:rPr>
        <w:fldChar w:fldCharType="begin"/>
      </w:r>
      <w:r w:rsidRPr="00897B01">
        <w:rPr>
          <w:noProof/>
        </w:rPr>
        <w:instrText xml:space="preserve"> PAGEREF _Toc172110314 \h </w:instrText>
      </w:r>
      <w:r w:rsidRPr="00897B01">
        <w:rPr>
          <w:noProof/>
        </w:rPr>
      </w:r>
      <w:r w:rsidRPr="00897B01">
        <w:rPr>
          <w:noProof/>
        </w:rPr>
        <w:fldChar w:fldCharType="separate"/>
      </w:r>
      <w:r w:rsidR="00BC42D7">
        <w:rPr>
          <w:noProof/>
        </w:rPr>
        <w:t>274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80</w:t>
      </w:r>
      <w:r>
        <w:rPr>
          <w:noProof/>
        </w:rPr>
        <w:tab/>
        <w:t>Offence</w:t>
      </w:r>
      <w:r w:rsidRPr="00897B01">
        <w:rPr>
          <w:noProof/>
        </w:rPr>
        <w:tab/>
      </w:r>
      <w:r w:rsidRPr="00897B01">
        <w:rPr>
          <w:noProof/>
        </w:rPr>
        <w:fldChar w:fldCharType="begin"/>
      </w:r>
      <w:r w:rsidRPr="00897B01">
        <w:rPr>
          <w:noProof/>
        </w:rPr>
        <w:instrText xml:space="preserve"> PAGEREF _Toc172110315 \h </w:instrText>
      </w:r>
      <w:r w:rsidRPr="00897B01">
        <w:rPr>
          <w:noProof/>
        </w:rPr>
      </w:r>
      <w:r w:rsidRPr="00897B01">
        <w:rPr>
          <w:noProof/>
        </w:rPr>
        <w:fldChar w:fldCharType="separate"/>
      </w:r>
      <w:r w:rsidR="00BC42D7">
        <w:rPr>
          <w:noProof/>
        </w:rPr>
        <w:t>275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85</w:t>
      </w:r>
      <w:r>
        <w:rPr>
          <w:noProof/>
        </w:rPr>
        <w:tab/>
        <w:t>Joint liability of 2 or more receivers</w:t>
      </w:r>
      <w:r w:rsidRPr="00897B01">
        <w:rPr>
          <w:noProof/>
        </w:rPr>
        <w:tab/>
      </w:r>
      <w:r w:rsidRPr="00897B01">
        <w:rPr>
          <w:noProof/>
        </w:rPr>
        <w:fldChar w:fldCharType="begin"/>
      </w:r>
      <w:r w:rsidRPr="00897B01">
        <w:rPr>
          <w:noProof/>
        </w:rPr>
        <w:instrText xml:space="preserve"> PAGEREF _Toc172110316 \h </w:instrText>
      </w:r>
      <w:r w:rsidRPr="00897B01">
        <w:rPr>
          <w:noProof/>
        </w:rPr>
      </w:r>
      <w:r w:rsidRPr="00897B01">
        <w:rPr>
          <w:noProof/>
        </w:rPr>
        <w:fldChar w:fldCharType="separate"/>
      </w:r>
      <w:r w:rsidR="00BC42D7">
        <w:rPr>
          <w:noProof/>
        </w:rPr>
        <w:t>276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90</w:t>
      </w:r>
      <w:r>
        <w:rPr>
          <w:noProof/>
        </w:rPr>
        <w:tab/>
        <w:t>Receiver’s other obligation or liability</w:t>
      </w:r>
      <w:r w:rsidRPr="00897B01">
        <w:rPr>
          <w:noProof/>
        </w:rPr>
        <w:tab/>
      </w:r>
      <w:r w:rsidRPr="00897B01">
        <w:rPr>
          <w:noProof/>
        </w:rPr>
        <w:fldChar w:fldCharType="begin"/>
      </w:r>
      <w:r w:rsidRPr="00897B01">
        <w:rPr>
          <w:noProof/>
        </w:rPr>
        <w:instrText xml:space="preserve"> PAGEREF _Toc172110317 \h </w:instrText>
      </w:r>
      <w:r w:rsidRPr="00897B01">
        <w:rPr>
          <w:noProof/>
        </w:rPr>
      </w:r>
      <w:r w:rsidRPr="00897B01">
        <w:rPr>
          <w:noProof/>
        </w:rPr>
        <w:fldChar w:fldCharType="separate"/>
      </w:r>
      <w:r w:rsidR="00BC42D7">
        <w:rPr>
          <w:noProof/>
        </w:rPr>
        <w:t>276</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260</w:t>
      </w:r>
      <w:r>
        <w:rPr>
          <w:noProof/>
        </w:rPr>
        <w:noBreakHyphen/>
        <w:t>D—From agent winding up business for foreign resident principal</w:t>
      </w:r>
      <w:r w:rsidRPr="00897B01">
        <w:rPr>
          <w:b w:val="0"/>
          <w:noProof/>
          <w:sz w:val="18"/>
        </w:rPr>
        <w:tab/>
      </w:r>
      <w:r w:rsidRPr="00897B01">
        <w:rPr>
          <w:b w:val="0"/>
          <w:noProof/>
          <w:sz w:val="18"/>
        </w:rPr>
        <w:fldChar w:fldCharType="begin"/>
      </w:r>
      <w:r w:rsidRPr="00897B01">
        <w:rPr>
          <w:b w:val="0"/>
          <w:noProof/>
          <w:sz w:val="18"/>
        </w:rPr>
        <w:instrText xml:space="preserve"> PAGEREF _Toc172110318 \h </w:instrText>
      </w:r>
      <w:r w:rsidRPr="00897B01">
        <w:rPr>
          <w:b w:val="0"/>
          <w:noProof/>
          <w:sz w:val="18"/>
        </w:rPr>
      </w:r>
      <w:r w:rsidRPr="00897B01">
        <w:rPr>
          <w:b w:val="0"/>
          <w:noProof/>
          <w:sz w:val="18"/>
        </w:rPr>
        <w:fldChar w:fldCharType="separate"/>
      </w:r>
      <w:r w:rsidR="00BC42D7">
        <w:rPr>
          <w:b w:val="0"/>
          <w:noProof/>
          <w:sz w:val="18"/>
        </w:rPr>
        <w:t>276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105</w:t>
      </w:r>
      <w:r>
        <w:rPr>
          <w:noProof/>
        </w:rPr>
        <w:tab/>
        <w:t>Obligation of agent winding up business for foreign resident principal</w:t>
      </w:r>
      <w:r w:rsidRPr="00897B01">
        <w:rPr>
          <w:noProof/>
        </w:rPr>
        <w:tab/>
      </w:r>
      <w:r w:rsidRPr="00897B01">
        <w:rPr>
          <w:noProof/>
        </w:rPr>
        <w:fldChar w:fldCharType="begin"/>
      </w:r>
      <w:r w:rsidRPr="00897B01">
        <w:rPr>
          <w:noProof/>
        </w:rPr>
        <w:instrText xml:space="preserve"> PAGEREF _Toc172110319 \h </w:instrText>
      </w:r>
      <w:r w:rsidRPr="00897B01">
        <w:rPr>
          <w:noProof/>
        </w:rPr>
      </w:r>
      <w:r w:rsidRPr="00897B01">
        <w:rPr>
          <w:noProof/>
        </w:rPr>
        <w:fldChar w:fldCharType="separate"/>
      </w:r>
      <w:r w:rsidR="00BC42D7">
        <w:rPr>
          <w:noProof/>
        </w:rPr>
        <w:t>276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110</w:t>
      </w:r>
      <w:r>
        <w:rPr>
          <w:noProof/>
        </w:rPr>
        <w:tab/>
        <w:t>Offence</w:t>
      </w:r>
      <w:r w:rsidRPr="00897B01">
        <w:rPr>
          <w:noProof/>
        </w:rPr>
        <w:tab/>
      </w:r>
      <w:r w:rsidRPr="00897B01">
        <w:rPr>
          <w:noProof/>
        </w:rPr>
        <w:fldChar w:fldCharType="begin"/>
      </w:r>
      <w:r w:rsidRPr="00897B01">
        <w:rPr>
          <w:noProof/>
        </w:rPr>
        <w:instrText xml:space="preserve"> PAGEREF _Toc172110320 \h </w:instrText>
      </w:r>
      <w:r w:rsidRPr="00897B01">
        <w:rPr>
          <w:noProof/>
        </w:rPr>
      </w:r>
      <w:r w:rsidRPr="00897B01">
        <w:rPr>
          <w:noProof/>
        </w:rPr>
        <w:fldChar w:fldCharType="separate"/>
      </w:r>
      <w:r w:rsidR="00BC42D7">
        <w:rPr>
          <w:noProof/>
        </w:rPr>
        <w:t>277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115</w:t>
      </w:r>
      <w:r>
        <w:rPr>
          <w:noProof/>
        </w:rPr>
        <w:tab/>
        <w:t>Joint liability of 2 or more agents</w:t>
      </w:r>
      <w:r w:rsidRPr="00897B01">
        <w:rPr>
          <w:noProof/>
        </w:rPr>
        <w:tab/>
      </w:r>
      <w:r w:rsidRPr="00897B01">
        <w:rPr>
          <w:noProof/>
        </w:rPr>
        <w:fldChar w:fldCharType="begin"/>
      </w:r>
      <w:r w:rsidRPr="00897B01">
        <w:rPr>
          <w:noProof/>
        </w:rPr>
        <w:instrText xml:space="preserve"> PAGEREF _Toc172110321 \h </w:instrText>
      </w:r>
      <w:r w:rsidRPr="00897B01">
        <w:rPr>
          <w:noProof/>
        </w:rPr>
      </w:r>
      <w:r w:rsidRPr="00897B01">
        <w:rPr>
          <w:noProof/>
        </w:rPr>
        <w:fldChar w:fldCharType="separate"/>
      </w:r>
      <w:r w:rsidR="00BC42D7">
        <w:rPr>
          <w:noProof/>
        </w:rPr>
        <w:t>277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120</w:t>
      </w:r>
      <w:r>
        <w:rPr>
          <w:noProof/>
        </w:rPr>
        <w:tab/>
        <w:t>Agent’s other obligation or liability</w:t>
      </w:r>
      <w:r w:rsidRPr="00897B01">
        <w:rPr>
          <w:noProof/>
        </w:rPr>
        <w:tab/>
      </w:r>
      <w:r w:rsidRPr="00897B01">
        <w:rPr>
          <w:noProof/>
        </w:rPr>
        <w:fldChar w:fldCharType="begin"/>
      </w:r>
      <w:r w:rsidRPr="00897B01">
        <w:rPr>
          <w:noProof/>
        </w:rPr>
        <w:instrText xml:space="preserve"> PAGEREF _Toc172110322 \h </w:instrText>
      </w:r>
      <w:r w:rsidRPr="00897B01">
        <w:rPr>
          <w:noProof/>
        </w:rPr>
      </w:r>
      <w:r w:rsidRPr="00897B01">
        <w:rPr>
          <w:noProof/>
        </w:rPr>
        <w:fldChar w:fldCharType="separate"/>
      </w:r>
      <w:r w:rsidR="00BC42D7">
        <w:rPr>
          <w:noProof/>
        </w:rPr>
        <w:t>278</w:t>
      </w:r>
      <w:r w:rsidRPr="00897B01">
        <w:rPr>
          <w:noProof/>
        </w:rPr>
        <w:fldChar w:fldCharType="end"/>
      </w:r>
    </w:p>
    <w:p w:rsidR="00897B01" w:rsidRDefault="00897B01" w:rsidP="000C1A2F">
      <w:pPr>
        <w:pStyle w:val="TOC4"/>
        <w:keepNext/>
        <w:ind w:left="2183" w:hanging="1332"/>
        <w:rPr>
          <w:rFonts w:asciiTheme="minorHAnsi" w:eastAsiaTheme="minorEastAsia" w:hAnsiTheme="minorHAnsi" w:cstheme="minorBidi"/>
          <w:b w:val="0"/>
          <w:noProof/>
          <w:kern w:val="0"/>
          <w:sz w:val="22"/>
          <w:szCs w:val="22"/>
        </w:rPr>
      </w:pPr>
      <w:r>
        <w:rPr>
          <w:noProof/>
        </w:rPr>
        <w:t>Subdivision 260</w:t>
      </w:r>
      <w:r>
        <w:rPr>
          <w:noProof/>
        </w:rPr>
        <w:noBreakHyphen/>
        <w:t>E—From deceased person’s estate</w:t>
      </w:r>
      <w:r w:rsidRPr="00897B01">
        <w:rPr>
          <w:b w:val="0"/>
          <w:noProof/>
          <w:sz w:val="18"/>
        </w:rPr>
        <w:tab/>
      </w:r>
      <w:r w:rsidRPr="00897B01">
        <w:rPr>
          <w:b w:val="0"/>
          <w:noProof/>
          <w:sz w:val="18"/>
        </w:rPr>
        <w:fldChar w:fldCharType="begin"/>
      </w:r>
      <w:r w:rsidRPr="00897B01">
        <w:rPr>
          <w:b w:val="0"/>
          <w:noProof/>
          <w:sz w:val="18"/>
        </w:rPr>
        <w:instrText xml:space="preserve"> PAGEREF _Toc172110323 \h </w:instrText>
      </w:r>
      <w:r w:rsidRPr="00897B01">
        <w:rPr>
          <w:b w:val="0"/>
          <w:noProof/>
          <w:sz w:val="18"/>
        </w:rPr>
      </w:r>
      <w:r w:rsidRPr="00897B01">
        <w:rPr>
          <w:b w:val="0"/>
          <w:noProof/>
          <w:sz w:val="18"/>
        </w:rPr>
        <w:fldChar w:fldCharType="separate"/>
      </w:r>
      <w:r w:rsidR="00BC42D7">
        <w:rPr>
          <w:b w:val="0"/>
          <w:noProof/>
          <w:sz w:val="18"/>
        </w:rPr>
        <w:t>278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140</w:t>
      </w:r>
      <w:r>
        <w:rPr>
          <w:noProof/>
        </w:rPr>
        <w:tab/>
        <w:t>Administered estate</w:t>
      </w:r>
      <w:r w:rsidRPr="00897B01">
        <w:rPr>
          <w:noProof/>
        </w:rPr>
        <w:tab/>
      </w:r>
      <w:r w:rsidRPr="00897B01">
        <w:rPr>
          <w:noProof/>
        </w:rPr>
        <w:fldChar w:fldCharType="begin"/>
      </w:r>
      <w:r w:rsidRPr="00897B01">
        <w:rPr>
          <w:noProof/>
        </w:rPr>
        <w:instrText xml:space="preserve"> PAGEREF _Toc172110324 \h </w:instrText>
      </w:r>
      <w:r w:rsidRPr="00897B01">
        <w:rPr>
          <w:noProof/>
        </w:rPr>
      </w:r>
      <w:r w:rsidRPr="00897B01">
        <w:rPr>
          <w:noProof/>
        </w:rPr>
        <w:fldChar w:fldCharType="separate"/>
      </w:r>
      <w:r w:rsidR="00BC42D7">
        <w:rPr>
          <w:noProof/>
        </w:rPr>
        <w:t>278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145</w:t>
      </w:r>
      <w:r>
        <w:rPr>
          <w:noProof/>
        </w:rPr>
        <w:tab/>
        <w:t>Unadministered estate</w:t>
      </w:r>
      <w:r w:rsidRPr="00897B01">
        <w:rPr>
          <w:noProof/>
        </w:rPr>
        <w:tab/>
      </w:r>
      <w:r w:rsidRPr="00897B01">
        <w:rPr>
          <w:noProof/>
        </w:rPr>
        <w:fldChar w:fldCharType="begin"/>
      </w:r>
      <w:r w:rsidRPr="00897B01">
        <w:rPr>
          <w:noProof/>
        </w:rPr>
        <w:instrText xml:space="preserve"> PAGEREF _Toc172110325 \h </w:instrText>
      </w:r>
      <w:r w:rsidRPr="00897B01">
        <w:rPr>
          <w:noProof/>
        </w:rPr>
      </w:r>
      <w:r w:rsidRPr="00897B01">
        <w:rPr>
          <w:noProof/>
        </w:rPr>
        <w:fldChar w:fldCharType="separate"/>
      </w:r>
      <w:r w:rsidR="00BC42D7">
        <w:rPr>
          <w:noProof/>
        </w:rPr>
        <w:t>279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260</w:t>
      </w:r>
      <w:r>
        <w:rPr>
          <w:noProof/>
        </w:rPr>
        <w:noBreakHyphen/>
        <w:t>150</w:t>
      </w:r>
      <w:r>
        <w:rPr>
          <w:noProof/>
        </w:rPr>
        <w:tab/>
        <w:t>Commissioner may authorise amount to be recovered</w:t>
      </w:r>
      <w:r w:rsidRPr="00897B01">
        <w:rPr>
          <w:noProof/>
        </w:rPr>
        <w:tab/>
      </w:r>
      <w:r w:rsidRPr="00897B01">
        <w:rPr>
          <w:noProof/>
        </w:rPr>
        <w:fldChar w:fldCharType="begin"/>
      </w:r>
      <w:r w:rsidRPr="00897B01">
        <w:rPr>
          <w:noProof/>
        </w:rPr>
        <w:instrText xml:space="preserve"> PAGEREF _Toc172110326 \h </w:instrText>
      </w:r>
      <w:r w:rsidRPr="00897B01">
        <w:rPr>
          <w:noProof/>
        </w:rPr>
      </w:r>
      <w:r w:rsidRPr="00897B01">
        <w:rPr>
          <w:noProof/>
        </w:rPr>
        <w:fldChar w:fldCharType="separate"/>
      </w:r>
      <w:r w:rsidR="00BC42D7">
        <w:rPr>
          <w:noProof/>
        </w:rPr>
        <w:t>280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263—Mutual assistance in the administration of foreign tax laws</w:t>
      </w:r>
      <w:r w:rsidRPr="00897B01">
        <w:rPr>
          <w:b w:val="0"/>
          <w:noProof/>
          <w:sz w:val="18"/>
        </w:rPr>
        <w:tab/>
      </w:r>
      <w:r w:rsidRPr="00897B01">
        <w:rPr>
          <w:b w:val="0"/>
          <w:noProof/>
          <w:sz w:val="18"/>
        </w:rPr>
        <w:fldChar w:fldCharType="begin"/>
      </w:r>
      <w:r w:rsidRPr="00897B01">
        <w:rPr>
          <w:b w:val="0"/>
          <w:noProof/>
          <w:sz w:val="18"/>
        </w:rPr>
        <w:instrText xml:space="preserve"> PAGEREF _Toc172110327 \h </w:instrText>
      </w:r>
      <w:r w:rsidRPr="00897B01">
        <w:rPr>
          <w:b w:val="0"/>
          <w:noProof/>
          <w:sz w:val="18"/>
        </w:rPr>
      </w:r>
      <w:r w:rsidRPr="00897B01">
        <w:rPr>
          <w:b w:val="0"/>
          <w:noProof/>
          <w:sz w:val="18"/>
        </w:rPr>
        <w:fldChar w:fldCharType="separate"/>
      </w:r>
      <w:r w:rsidR="00BC42D7">
        <w:rPr>
          <w:b w:val="0"/>
          <w:noProof/>
          <w:sz w:val="18"/>
        </w:rPr>
        <w:t>281</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263</w:t>
      </w:r>
      <w:r>
        <w:rPr>
          <w:noProof/>
        </w:rPr>
        <w:noBreakHyphen/>
        <w:t>A—Foreign revenue claims</w:t>
      </w:r>
      <w:r w:rsidRPr="00897B01">
        <w:rPr>
          <w:b w:val="0"/>
          <w:noProof/>
          <w:sz w:val="18"/>
        </w:rPr>
        <w:tab/>
      </w:r>
      <w:r w:rsidRPr="00897B01">
        <w:rPr>
          <w:b w:val="0"/>
          <w:noProof/>
          <w:sz w:val="18"/>
        </w:rPr>
        <w:fldChar w:fldCharType="begin"/>
      </w:r>
      <w:r w:rsidRPr="00897B01">
        <w:rPr>
          <w:b w:val="0"/>
          <w:noProof/>
          <w:sz w:val="18"/>
        </w:rPr>
        <w:instrText xml:space="preserve"> PAGEREF _Toc172110328 \h </w:instrText>
      </w:r>
      <w:r w:rsidRPr="00897B01">
        <w:rPr>
          <w:b w:val="0"/>
          <w:noProof/>
          <w:sz w:val="18"/>
        </w:rPr>
      </w:r>
      <w:r w:rsidRPr="00897B01">
        <w:rPr>
          <w:b w:val="0"/>
          <w:noProof/>
          <w:sz w:val="18"/>
        </w:rPr>
        <w:fldChar w:fldCharType="separate"/>
      </w:r>
      <w:r w:rsidR="00BC42D7">
        <w:rPr>
          <w:b w:val="0"/>
          <w:noProof/>
          <w:sz w:val="18"/>
        </w:rPr>
        <w:t>281</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263</w:t>
      </w:r>
      <w:r>
        <w:rPr>
          <w:noProof/>
        </w:rPr>
        <w:noBreakHyphen/>
        <w:t>A</w:t>
      </w:r>
      <w:r w:rsidRPr="00897B01">
        <w:rPr>
          <w:b w:val="0"/>
          <w:noProof/>
          <w:sz w:val="18"/>
        </w:rPr>
        <w:tab/>
      </w:r>
      <w:r w:rsidRPr="00897B01">
        <w:rPr>
          <w:b w:val="0"/>
          <w:noProof/>
          <w:sz w:val="18"/>
        </w:rPr>
        <w:fldChar w:fldCharType="begin"/>
      </w:r>
      <w:r w:rsidRPr="00897B01">
        <w:rPr>
          <w:b w:val="0"/>
          <w:noProof/>
          <w:sz w:val="18"/>
        </w:rPr>
        <w:instrText xml:space="preserve"> PAGEREF _Toc172110329 \h </w:instrText>
      </w:r>
      <w:r w:rsidRPr="00897B01">
        <w:rPr>
          <w:b w:val="0"/>
          <w:noProof/>
          <w:sz w:val="18"/>
        </w:rPr>
      </w:r>
      <w:r w:rsidRPr="00897B01">
        <w:rPr>
          <w:b w:val="0"/>
          <w:noProof/>
          <w:sz w:val="18"/>
        </w:rPr>
        <w:fldChar w:fldCharType="separate"/>
      </w:r>
      <w:r w:rsidR="00BC42D7">
        <w:rPr>
          <w:b w:val="0"/>
          <w:noProof/>
          <w:sz w:val="18"/>
        </w:rPr>
        <w:t>281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263</w:t>
      </w:r>
      <w:r>
        <w:rPr>
          <w:noProof/>
        </w:rPr>
        <w:noBreakHyphen/>
        <w:t>5</w:t>
      </w:r>
      <w:r>
        <w:rPr>
          <w:noProof/>
        </w:rPr>
        <w:tab/>
        <w:t>What this Subdivision is about</w:t>
      </w:r>
      <w:r w:rsidRPr="00897B01">
        <w:rPr>
          <w:noProof/>
        </w:rPr>
        <w:tab/>
      </w:r>
      <w:r w:rsidRPr="00897B01">
        <w:rPr>
          <w:noProof/>
        </w:rPr>
        <w:fldChar w:fldCharType="begin"/>
      </w:r>
      <w:r w:rsidRPr="00897B01">
        <w:rPr>
          <w:noProof/>
        </w:rPr>
        <w:instrText xml:space="preserve"> PAGEREF _Toc172110330 \h </w:instrText>
      </w:r>
      <w:r w:rsidRPr="00897B01">
        <w:rPr>
          <w:noProof/>
        </w:rPr>
      </w:r>
      <w:r w:rsidRPr="00897B01">
        <w:rPr>
          <w:noProof/>
        </w:rPr>
        <w:fldChar w:fldCharType="separate"/>
      </w:r>
      <w:r w:rsidR="00BC42D7">
        <w:rPr>
          <w:noProof/>
        </w:rPr>
        <w:t>281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_Toc172110331 \h </w:instrText>
      </w:r>
      <w:r w:rsidRPr="00897B01">
        <w:rPr>
          <w:b w:val="0"/>
          <w:noProof/>
          <w:sz w:val="18"/>
        </w:rPr>
      </w:r>
      <w:r w:rsidRPr="00897B01">
        <w:rPr>
          <w:b w:val="0"/>
          <w:noProof/>
          <w:sz w:val="18"/>
        </w:rPr>
        <w:fldChar w:fldCharType="separate"/>
      </w:r>
      <w:r w:rsidR="00BC42D7">
        <w:rPr>
          <w:b w:val="0"/>
          <w:noProof/>
          <w:sz w:val="18"/>
        </w:rPr>
        <w:t>282</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263</w:t>
      </w:r>
      <w:r>
        <w:rPr>
          <w:noProof/>
        </w:rPr>
        <w:noBreakHyphen/>
        <w:t>10</w:t>
      </w:r>
      <w:r>
        <w:rPr>
          <w:noProof/>
        </w:rPr>
        <w:tab/>
        <w:t>Meaning of foreign revenue claim</w:t>
      </w:r>
      <w:r w:rsidRPr="00897B01">
        <w:rPr>
          <w:noProof/>
        </w:rPr>
        <w:tab/>
      </w:r>
      <w:r w:rsidRPr="00897B01">
        <w:rPr>
          <w:noProof/>
        </w:rPr>
        <w:fldChar w:fldCharType="begin"/>
      </w:r>
      <w:r w:rsidRPr="00897B01">
        <w:rPr>
          <w:noProof/>
        </w:rPr>
        <w:instrText xml:space="preserve"> PAGEREF _Toc172110332 \h </w:instrText>
      </w:r>
      <w:r w:rsidRPr="00897B01">
        <w:rPr>
          <w:noProof/>
        </w:rPr>
      </w:r>
      <w:r w:rsidRPr="00897B01">
        <w:rPr>
          <w:noProof/>
        </w:rPr>
        <w:fldChar w:fldCharType="separate"/>
      </w:r>
      <w:r w:rsidR="00BC42D7">
        <w:rPr>
          <w:noProof/>
        </w:rPr>
        <w:t>282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263</w:t>
      </w:r>
      <w:r>
        <w:rPr>
          <w:noProof/>
        </w:rPr>
        <w:noBreakHyphen/>
        <w:t>15</w:t>
      </w:r>
      <w:r>
        <w:rPr>
          <w:noProof/>
        </w:rPr>
        <w:tab/>
        <w:t>Requirements for foreign revenue claims</w:t>
      </w:r>
      <w:r w:rsidRPr="00897B01">
        <w:rPr>
          <w:noProof/>
        </w:rPr>
        <w:tab/>
      </w:r>
      <w:r w:rsidRPr="00897B01">
        <w:rPr>
          <w:noProof/>
        </w:rPr>
        <w:fldChar w:fldCharType="begin"/>
      </w:r>
      <w:r w:rsidRPr="00897B01">
        <w:rPr>
          <w:noProof/>
        </w:rPr>
        <w:instrText xml:space="preserve"> PAGEREF _Toc172110333 \h </w:instrText>
      </w:r>
      <w:r w:rsidRPr="00897B01">
        <w:rPr>
          <w:noProof/>
        </w:rPr>
      </w:r>
      <w:r w:rsidRPr="00897B01">
        <w:rPr>
          <w:noProof/>
        </w:rPr>
        <w:fldChar w:fldCharType="separate"/>
      </w:r>
      <w:r w:rsidR="00BC42D7">
        <w:rPr>
          <w:noProof/>
        </w:rPr>
        <w:t>282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263</w:t>
      </w:r>
      <w:r>
        <w:rPr>
          <w:noProof/>
        </w:rPr>
        <w:noBreakHyphen/>
        <w:t>20</w:t>
      </w:r>
      <w:r>
        <w:rPr>
          <w:noProof/>
        </w:rPr>
        <w:tab/>
        <w:t>Foreign Revenue Claims Register</w:t>
      </w:r>
      <w:r w:rsidRPr="00897B01">
        <w:rPr>
          <w:noProof/>
        </w:rPr>
        <w:tab/>
      </w:r>
      <w:r w:rsidRPr="00897B01">
        <w:rPr>
          <w:noProof/>
        </w:rPr>
        <w:fldChar w:fldCharType="begin"/>
      </w:r>
      <w:r w:rsidRPr="00897B01">
        <w:rPr>
          <w:noProof/>
        </w:rPr>
        <w:instrText xml:space="preserve"> PAGEREF _Toc172110334 \h </w:instrText>
      </w:r>
      <w:r w:rsidRPr="00897B01">
        <w:rPr>
          <w:noProof/>
        </w:rPr>
      </w:r>
      <w:r w:rsidRPr="00897B01">
        <w:rPr>
          <w:noProof/>
        </w:rPr>
        <w:fldChar w:fldCharType="separate"/>
      </w:r>
      <w:r w:rsidR="00BC42D7">
        <w:rPr>
          <w:noProof/>
        </w:rPr>
        <w:t>283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263</w:t>
      </w:r>
      <w:r>
        <w:rPr>
          <w:noProof/>
        </w:rPr>
        <w:noBreakHyphen/>
        <w:t>25</w:t>
      </w:r>
      <w:r>
        <w:rPr>
          <w:noProof/>
        </w:rPr>
        <w:tab/>
        <w:t>Registering claims</w:t>
      </w:r>
      <w:r w:rsidRPr="00897B01">
        <w:rPr>
          <w:noProof/>
        </w:rPr>
        <w:tab/>
      </w:r>
      <w:r w:rsidRPr="00897B01">
        <w:rPr>
          <w:noProof/>
        </w:rPr>
        <w:fldChar w:fldCharType="begin"/>
      </w:r>
      <w:r w:rsidRPr="00897B01">
        <w:rPr>
          <w:noProof/>
        </w:rPr>
        <w:instrText xml:space="preserve"> PAGEREF _Toc172110335 \h </w:instrText>
      </w:r>
      <w:r w:rsidRPr="00897B01">
        <w:rPr>
          <w:noProof/>
        </w:rPr>
      </w:r>
      <w:r w:rsidRPr="00897B01">
        <w:rPr>
          <w:noProof/>
        </w:rPr>
        <w:fldChar w:fldCharType="separate"/>
      </w:r>
      <w:r w:rsidR="00BC42D7">
        <w:rPr>
          <w:noProof/>
        </w:rPr>
        <w:t>283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263</w:t>
      </w:r>
      <w:r>
        <w:rPr>
          <w:noProof/>
        </w:rPr>
        <w:noBreakHyphen/>
        <w:t>30</w:t>
      </w:r>
      <w:r>
        <w:rPr>
          <w:noProof/>
        </w:rPr>
        <w:tab/>
        <w:t>When amount is due and payable</w:t>
      </w:r>
      <w:r w:rsidRPr="00897B01">
        <w:rPr>
          <w:noProof/>
        </w:rPr>
        <w:tab/>
      </w:r>
      <w:r w:rsidRPr="00897B01">
        <w:rPr>
          <w:noProof/>
        </w:rPr>
        <w:fldChar w:fldCharType="begin"/>
      </w:r>
      <w:r w:rsidRPr="00897B01">
        <w:rPr>
          <w:noProof/>
        </w:rPr>
        <w:instrText xml:space="preserve"> PAGEREF _Toc172110336 \h </w:instrText>
      </w:r>
      <w:r w:rsidRPr="00897B01">
        <w:rPr>
          <w:noProof/>
        </w:rPr>
      </w:r>
      <w:r w:rsidRPr="00897B01">
        <w:rPr>
          <w:noProof/>
        </w:rPr>
        <w:fldChar w:fldCharType="separate"/>
      </w:r>
      <w:r w:rsidR="00BC42D7">
        <w:rPr>
          <w:noProof/>
        </w:rPr>
        <w:t>283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263</w:t>
      </w:r>
      <w:r>
        <w:rPr>
          <w:noProof/>
        </w:rPr>
        <w:noBreakHyphen/>
        <w:t>35</w:t>
      </w:r>
      <w:r>
        <w:rPr>
          <w:noProof/>
        </w:rPr>
        <w:tab/>
        <w:t>Amending the Register etc.</w:t>
      </w:r>
      <w:r w:rsidRPr="00897B01">
        <w:rPr>
          <w:noProof/>
        </w:rPr>
        <w:tab/>
      </w:r>
      <w:r w:rsidRPr="00897B01">
        <w:rPr>
          <w:noProof/>
        </w:rPr>
        <w:fldChar w:fldCharType="begin"/>
      </w:r>
      <w:r w:rsidRPr="00897B01">
        <w:rPr>
          <w:noProof/>
        </w:rPr>
        <w:instrText xml:space="preserve"> PAGEREF _Toc172110337 \h </w:instrText>
      </w:r>
      <w:r w:rsidRPr="00897B01">
        <w:rPr>
          <w:noProof/>
        </w:rPr>
      </w:r>
      <w:r w:rsidRPr="00897B01">
        <w:rPr>
          <w:noProof/>
        </w:rPr>
        <w:fldChar w:fldCharType="separate"/>
      </w:r>
      <w:r w:rsidR="00BC42D7">
        <w:rPr>
          <w:noProof/>
        </w:rPr>
        <w:t>284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263</w:t>
      </w:r>
      <w:r>
        <w:rPr>
          <w:noProof/>
        </w:rPr>
        <w:noBreakHyphen/>
        <w:t>40</w:t>
      </w:r>
      <w:r>
        <w:rPr>
          <w:noProof/>
        </w:rPr>
        <w:tab/>
        <w:t>Payment to competent authority</w:t>
      </w:r>
      <w:r w:rsidRPr="00897B01">
        <w:rPr>
          <w:noProof/>
        </w:rPr>
        <w:tab/>
      </w:r>
      <w:r w:rsidRPr="00897B01">
        <w:rPr>
          <w:noProof/>
        </w:rPr>
        <w:fldChar w:fldCharType="begin"/>
      </w:r>
      <w:r w:rsidRPr="00897B01">
        <w:rPr>
          <w:noProof/>
        </w:rPr>
        <w:instrText xml:space="preserve"> PAGEREF _Toc172110338 \h </w:instrText>
      </w:r>
      <w:r w:rsidRPr="00897B01">
        <w:rPr>
          <w:noProof/>
        </w:rPr>
      </w:r>
      <w:r w:rsidRPr="00897B01">
        <w:rPr>
          <w:noProof/>
        </w:rPr>
        <w:fldChar w:fldCharType="separate"/>
      </w:r>
      <w:r w:rsidR="00BC42D7">
        <w:rPr>
          <w:noProof/>
        </w:rPr>
        <w:t>285</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263</w:t>
      </w:r>
      <w:r>
        <w:rPr>
          <w:noProof/>
        </w:rPr>
        <w:noBreakHyphen/>
        <w:t>B—Service of documents in Australia on behalf of foreign revenue authorities</w:t>
      </w:r>
      <w:r w:rsidRPr="00897B01">
        <w:rPr>
          <w:b w:val="0"/>
          <w:noProof/>
          <w:sz w:val="18"/>
        </w:rPr>
        <w:tab/>
      </w:r>
      <w:r w:rsidRPr="00897B01">
        <w:rPr>
          <w:b w:val="0"/>
          <w:noProof/>
          <w:sz w:val="18"/>
        </w:rPr>
        <w:fldChar w:fldCharType="begin"/>
      </w:r>
      <w:r w:rsidRPr="00897B01">
        <w:rPr>
          <w:b w:val="0"/>
          <w:noProof/>
          <w:sz w:val="18"/>
        </w:rPr>
        <w:instrText xml:space="preserve"> PAGEREF _Toc172110339 \h </w:instrText>
      </w:r>
      <w:r w:rsidRPr="00897B01">
        <w:rPr>
          <w:b w:val="0"/>
          <w:noProof/>
          <w:sz w:val="18"/>
        </w:rPr>
      </w:r>
      <w:r w:rsidRPr="00897B01">
        <w:rPr>
          <w:b w:val="0"/>
          <w:noProof/>
          <w:sz w:val="18"/>
        </w:rPr>
        <w:fldChar w:fldCharType="separate"/>
      </w:r>
      <w:r w:rsidR="00BC42D7">
        <w:rPr>
          <w:b w:val="0"/>
          <w:noProof/>
          <w:sz w:val="18"/>
        </w:rPr>
        <w:t>286</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263</w:t>
      </w:r>
      <w:r>
        <w:rPr>
          <w:noProof/>
        </w:rPr>
        <w:noBreakHyphen/>
        <w:t>B</w:t>
      </w:r>
      <w:r w:rsidRPr="00897B01">
        <w:rPr>
          <w:b w:val="0"/>
          <w:noProof/>
          <w:sz w:val="18"/>
        </w:rPr>
        <w:tab/>
      </w:r>
      <w:r w:rsidRPr="00897B01">
        <w:rPr>
          <w:b w:val="0"/>
          <w:noProof/>
          <w:sz w:val="18"/>
        </w:rPr>
        <w:fldChar w:fldCharType="begin"/>
      </w:r>
      <w:r w:rsidRPr="00897B01">
        <w:rPr>
          <w:b w:val="0"/>
          <w:noProof/>
          <w:sz w:val="18"/>
        </w:rPr>
        <w:instrText xml:space="preserve"> PAGEREF _Toc172110340 \h </w:instrText>
      </w:r>
      <w:r w:rsidRPr="00897B01">
        <w:rPr>
          <w:b w:val="0"/>
          <w:noProof/>
          <w:sz w:val="18"/>
        </w:rPr>
      </w:r>
      <w:r w:rsidRPr="00897B01">
        <w:rPr>
          <w:b w:val="0"/>
          <w:noProof/>
          <w:sz w:val="18"/>
        </w:rPr>
        <w:fldChar w:fldCharType="separate"/>
      </w:r>
      <w:r w:rsidR="00BC42D7">
        <w:rPr>
          <w:b w:val="0"/>
          <w:noProof/>
          <w:sz w:val="18"/>
        </w:rPr>
        <w:t>286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263</w:t>
      </w:r>
      <w:r>
        <w:rPr>
          <w:noProof/>
        </w:rPr>
        <w:noBreakHyphen/>
        <w:t>55</w:t>
      </w:r>
      <w:r>
        <w:rPr>
          <w:noProof/>
        </w:rPr>
        <w:tab/>
        <w:t>What this Subdivision is about</w:t>
      </w:r>
      <w:r w:rsidRPr="00897B01">
        <w:rPr>
          <w:noProof/>
        </w:rPr>
        <w:tab/>
      </w:r>
      <w:r w:rsidRPr="00897B01">
        <w:rPr>
          <w:noProof/>
        </w:rPr>
        <w:fldChar w:fldCharType="begin"/>
      </w:r>
      <w:r w:rsidRPr="00897B01">
        <w:rPr>
          <w:noProof/>
        </w:rPr>
        <w:instrText xml:space="preserve"> PAGEREF _Toc172110341 \h </w:instrText>
      </w:r>
      <w:r w:rsidRPr="00897B01">
        <w:rPr>
          <w:noProof/>
        </w:rPr>
      </w:r>
      <w:r w:rsidRPr="00897B01">
        <w:rPr>
          <w:noProof/>
        </w:rPr>
        <w:fldChar w:fldCharType="separate"/>
      </w:r>
      <w:r w:rsidR="00BC42D7">
        <w:rPr>
          <w:noProof/>
        </w:rPr>
        <w:t>286</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_Toc172110342 \h </w:instrText>
      </w:r>
      <w:r w:rsidRPr="00897B01">
        <w:rPr>
          <w:b w:val="0"/>
          <w:noProof/>
          <w:sz w:val="18"/>
        </w:rPr>
      </w:r>
      <w:r w:rsidRPr="00897B01">
        <w:rPr>
          <w:b w:val="0"/>
          <w:noProof/>
          <w:sz w:val="18"/>
        </w:rPr>
        <w:fldChar w:fldCharType="separate"/>
      </w:r>
      <w:r w:rsidR="00BC42D7">
        <w:rPr>
          <w:b w:val="0"/>
          <w:noProof/>
          <w:sz w:val="18"/>
        </w:rPr>
        <w:t>286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263</w:t>
      </w:r>
      <w:r>
        <w:rPr>
          <w:noProof/>
        </w:rPr>
        <w:noBreakHyphen/>
        <w:t>60</w:t>
      </w:r>
      <w:r>
        <w:rPr>
          <w:noProof/>
        </w:rPr>
        <w:tab/>
        <w:t xml:space="preserve">Meaning of </w:t>
      </w:r>
      <w:r w:rsidRPr="000039FD">
        <w:rPr>
          <w:i/>
          <w:noProof/>
        </w:rPr>
        <w:t>foreign service of document request</w:t>
      </w:r>
      <w:r w:rsidRPr="00897B01">
        <w:rPr>
          <w:noProof/>
        </w:rPr>
        <w:tab/>
      </w:r>
      <w:r w:rsidRPr="00897B01">
        <w:rPr>
          <w:noProof/>
        </w:rPr>
        <w:fldChar w:fldCharType="begin"/>
      </w:r>
      <w:r w:rsidRPr="00897B01">
        <w:rPr>
          <w:noProof/>
        </w:rPr>
        <w:instrText xml:space="preserve"> PAGEREF _Toc172110343 \h </w:instrText>
      </w:r>
      <w:r w:rsidRPr="00897B01">
        <w:rPr>
          <w:noProof/>
        </w:rPr>
      </w:r>
      <w:r w:rsidRPr="00897B01">
        <w:rPr>
          <w:noProof/>
        </w:rPr>
        <w:fldChar w:fldCharType="separate"/>
      </w:r>
      <w:r w:rsidR="00BC42D7">
        <w:rPr>
          <w:noProof/>
        </w:rPr>
        <w:t>286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263</w:t>
      </w:r>
      <w:r>
        <w:rPr>
          <w:noProof/>
        </w:rPr>
        <w:noBreakHyphen/>
        <w:t>65</w:t>
      </w:r>
      <w:r>
        <w:rPr>
          <w:noProof/>
        </w:rPr>
        <w:tab/>
        <w:t>Service of document subject to foreign service of document request</w:t>
      </w:r>
      <w:r w:rsidRPr="00897B01">
        <w:rPr>
          <w:noProof/>
        </w:rPr>
        <w:tab/>
      </w:r>
      <w:r w:rsidRPr="00897B01">
        <w:rPr>
          <w:noProof/>
        </w:rPr>
        <w:fldChar w:fldCharType="begin"/>
      </w:r>
      <w:r w:rsidRPr="00897B01">
        <w:rPr>
          <w:noProof/>
        </w:rPr>
        <w:instrText xml:space="preserve"> PAGEREF _Toc172110344 \h </w:instrText>
      </w:r>
      <w:r w:rsidRPr="00897B01">
        <w:rPr>
          <w:noProof/>
        </w:rPr>
      </w:r>
      <w:r w:rsidRPr="00897B01">
        <w:rPr>
          <w:noProof/>
        </w:rPr>
        <w:fldChar w:fldCharType="separate"/>
      </w:r>
      <w:r w:rsidR="00BC42D7">
        <w:rPr>
          <w:noProof/>
        </w:rPr>
        <w:t>287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265—Other matters</w:t>
      </w:r>
      <w:r w:rsidRPr="00897B01">
        <w:rPr>
          <w:b w:val="0"/>
          <w:noProof/>
          <w:sz w:val="18"/>
        </w:rPr>
        <w:tab/>
      </w:r>
      <w:r w:rsidRPr="00897B01">
        <w:rPr>
          <w:b w:val="0"/>
          <w:noProof/>
          <w:sz w:val="18"/>
        </w:rPr>
        <w:fldChar w:fldCharType="begin"/>
      </w:r>
      <w:r w:rsidRPr="00897B01">
        <w:rPr>
          <w:b w:val="0"/>
          <w:noProof/>
          <w:sz w:val="18"/>
        </w:rPr>
        <w:instrText xml:space="preserve"> PAGEREF _Toc172110345 \h </w:instrText>
      </w:r>
      <w:r w:rsidRPr="00897B01">
        <w:rPr>
          <w:b w:val="0"/>
          <w:noProof/>
          <w:sz w:val="18"/>
        </w:rPr>
      </w:r>
      <w:r w:rsidRPr="00897B01">
        <w:rPr>
          <w:b w:val="0"/>
          <w:noProof/>
          <w:sz w:val="18"/>
        </w:rPr>
        <w:fldChar w:fldCharType="separate"/>
      </w:r>
      <w:r w:rsidR="00BC42D7">
        <w:rPr>
          <w:b w:val="0"/>
          <w:noProof/>
          <w:sz w:val="18"/>
        </w:rPr>
        <w:t>288</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265</w:t>
      </w:r>
      <w:r>
        <w:rPr>
          <w:noProof/>
        </w:rPr>
        <w:noBreakHyphen/>
        <w:t>A—Right of person to seek recovery or contribution</w:t>
      </w:r>
      <w:r w:rsidRPr="00897B01">
        <w:rPr>
          <w:b w:val="0"/>
          <w:noProof/>
          <w:sz w:val="18"/>
        </w:rPr>
        <w:tab/>
      </w:r>
      <w:r w:rsidRPr="00897B01">
        <w:rPr>
          <w:b w:val="0"/>
          <w:noProof/>
          <w:sz w:val="18"/>
        </w:rPr>
        <w:fldChar w:fldCharType="begin"/>
      </w:r>
      <w:r w:rsidRPr="00897B01">
        <w:rPr>
          <w:b w:val="0"/>
          <w:noProof/>
          <w:sz w:val="18"/>
        </w:rPr>
        <w:instrText xml:space="preserve"> PAGEREF _Toc172110346 \h </w:instrText>
      </w:r>
      <w:r w:rsidRPr="00897B01">
        <w:rPr>
          <w:b w:val="0"/>
          <w:noProof/>
          <w:sz w:val="18"/>
        </w:rPr>
      </w:r>
      <w:r w:rsidRPr="00897B01">
        <w:rPr>
          <w:b w:val="0"/>
          <w:noProof/>
          <w:sz w:val="18"/>
        </w:rPr>
        <w:fldChar w:fldCharType="separate"/>
      </w:r>
      <w:r w:rsidR="00BC42D7">
        <w:rPr>
          <w:b w:val="0"/>
          <w:noProof/>
          <w:sz w:val="18"/>
        </w:rPr>
        <w:t>288</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265</w:t>
      </w:r>
      <w:r>
        <w:rPr>
          <w:noProof/>
        </w:rPr>
        <w:noBreakHyphen/>
        <w:t>A</w:t>
      </w:r>
      <w:r w:rsidRPr="00897B01">
        <w:rPr>
          <w:b w:val="0"/>
          <w:noProof/>
          <w:sz w:val="18"/>
        </w:rPr>
        <w:tab/>
      </w:r>
      <w:r w:rsidRPr="00897B01">
        <w:rPr>
          <w:b w:val="0"/>
          <w:noProof/>
          <w:sz w:val="18"/>
        </w:rPr>
        <w:fldChar w:fldCharType="begin"/>
      </w:r>
      <w:r w:rsidRPr="00897B01">
        <w:rPr>
          <w:b w:val="0"/>
          <w:noProof/>
          <w:sz w:val="18"/>
        </w:rPr>
        <w:instrText xml:space="preserve"> PAGEREF _Toc172110347 \h </w:instrText>
      </w:r>
      <w:r w:rsidRPr="00897B01">
        <w:rPr>
          <w:b w:val="0"/>
          <w:noProof/>
          <w:sz w:val="18"/>
        </w:rPr>
      </w:r>
      <w:r w:rsidRPr="00897B01">
        <w:rPr>
          <w:b w:val="0"/>
          <w:noProof/>
          <w:sz w:val="18"/>
        </w:rPr>
        <w:fldChar w:fldCharType="separate"/>
      </w:r>
      <w:r w:rsidR="00BC42D7">
        <w:rPr>
          <w:b w:val="0"/>
          <w:noProof/>
          <w:sz w:val="18"/>
        </w:rPr>
        <w:t>288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265</w:t>
      </w:r>
      <w:r>
        <w:rPr>
          <w:noProof/>
        </w:rPr>
        <w:noBreakHyphen/>
        <w:t>35</w:t>
      </w:r>
      <w:r>
        <w:rPr>
          <w:noProof/>
        </w:rPr>
        <w:tab/>
        <w:t>What this Subdivision is about</w:t>
      </w:r>
      <w:r w:rsidRPr="00897B01">
        <w:rPr>
          <w:noProof/>
        </w:rPr>
        <w:tab/>
      </w:r>
      <w:r w:rsidRPr="00897B01">
        <w:rPr>
          <w:noProof/>
        </w:rPr>
        <w:fldChar w:fldCharType="begin"/>
      </w:r>
      <w:r w:rsidRPr="00897B01">
        <w:rPr>
          <w:noProof/>
        </w:rPr>
        <w:instrText xml:space="preserve"> PAGEREF _Toc172110348 \h </w:instrText>
      </w:r>
      <w:r w:rsidRPr="00897B01">
        <w:rPr>
          <w:noProof/>
        </w:rPr>
      </w:r>
      <w:r w:rsidRPr="00897B01">
        <w:rPr>
          <w:noProof/>
        </w:rPr>
        <w:fldChar w:fldCharType="separate"/>
      </w:r>
      <w:r w:rsidR="00BC42D7">
        <w:rPr>
          <w:noProof/>
        </w:rPr>
        <w:t>288</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_Toc172110349 \h </w:instrText>
      </w:r>
      <w:r w:rsidRPr="00897B01">
        <w:rPr>
          <w:b w:val="0"/>
          <w:noProof/>
          <w:sz w:val="18"/>
        </w:rPr>
      </w:r>
      <w:r w:rsidRPr="00897B01">
        <w:rPr>
          <w:b w:val="0"/>
          <w:noProof/>
          <w:sz w:val="18"/>
        </w:rPr>
        <w:fldChar w:fldCharType="separate"/>
      </w:r>
      <w:r w:rsidR="00BC42D7">
        <w:rPr>
          <w:b w:val="0"/>
          <w:noProof/>
          <w:sz w:val="18"/>
        </w:rPr>
        <w:t>288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265</w:t>
      </w:r>
      <w:r>
        <w:rPr>
          <w:noProof/>
        </w:rPr>
        <w:noBreakHyphen/>
        <w:t>40</w:t>
      </w:r>
      <w:r>
        <w:rPr>
          <w:noProof/>
        </w:rPr>
        <w:tab/>
        <w:t>Right of recovery if another person is liable</w:t>
      </w:r>
      <w:r w:rsidRPr="00897B01">
        <w:rPr>
          <w:noProof/>
        </w:rPr>
        <w:tab/>
      </w:r>
      <w:r w:rsidRPr="00897B01">
        <w:rPr>
          <w:noProof/>
        </w:rPr>
        <w:fldChar w:fldCharType="begin"/>
      </w:r>
      <w:r w:rsidRPr="00897B01">
        <w:rPr>
          <w:noProof/>
        </w:rPr>
        <w:instrText xml:space="preserve"> PAGEREF _Toc172110350 \h </w:instrText>
      </w:r>
      <w:r w:rsidRPr="00897B01">
        <w:rPr>
          <w:noProof/>
        </w:rPr>
      </w:r>
      <w:r w:rsidRPr="00897B01">
        <w:rPr>
          <w:noProof/>
        </w:rPr>
        <w:fldChar w:fldCharType="separate"/>
      </w:r>
      <w:r w:rsidR="00BC42D7">
        <w:rPr>
          <w:noProof/>
        </w:rPr>
        <w:t>288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265</w:t>
      </w:r>
      <w:r>
        <w:rPr>
          <w:noProof/>
        </w:rPr>
        <w:noBreakHyphen/>
        <w:t>45</w:t>
      </w:r>
      <w:r>
        <w:rPr>
          <w:noProof/>
        </w:rPr>
        <w:tab/>
        <w:t>Right of contribution if persons are jointly liable</w:t>
      </w:r>
      <w:r w:rsidRPr="00897B01">
        <w:rPr>
          <w:noProof/>
        </w:rPr>
        <w:tab/>
      </w:r>
      <w:r w:rsidRPr="00897B01">
        <w:rPr>
          <w:noProof/>
        </w:rPr>
        <w:fldChar w:fldCharType="begin"/>
      </w:r>
      <w:r w:rsidRPr="00897B01">
        <w:rPr>
          <w:noProof/>
        </w:rPr>
        <w:instrText xml:space="preserve"> PAGEREF _Toc172110351 \h </w:instrText>
      </w:r>
      <w:r w:rsidRPr="00897B01">
        <w:rPr>
          <w:noProof/>
        </w:rPr>
      </w:r>
      <w:r w:rsidRPr="00897B01">
        <w:rPr>
          <w:noProof/>
        </w:rPr>
        <w:fldChar w:fldCharType="separate"/>
      </w:r>
      <w:r w:rsidR="00BC42D7">
        <w:rPr>
          <w:noProof/>
        </w:rPr>
        <w:t>289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265</w:t>
      </w:r>
      <w:r>
        <w:rPr>
          <w:noProof/>
        </w:rPr>
        <w:noBreakHyphen/>
        <w:t>B—Application of laws</w:t>
      </w:r>
      <w:r w:rsidRPr="00897B01">
        <w:rPr>
          <w:b w:val="0"/>
          <w:noProof/>
          <w:sz w:val="18"/>
        </w:rPr>
        <w:tab/>
      </w:r>
      <w:r w:rsidRPr="00897B01">
        <w:rPr>
          <w:b w:val="0"/>
          <w:noProof/>
          <w:sz w:val="18"/>
        </w:rPr>
        <w:fldChar w:fldCharType="begin"/>
      </w:r>
      <w:r w:rsidRPr="00897B01">
        <w:rPr>
          <w:b w:val="0"/>
          <w:noProof/>
          <w:sz w:val="18"/>
        </w:rPr>
        <w:instrText xml:space="preserve"> PAGEREF _Toc172110352 \h </w:instrText>
      </w:r>
      <w:r w:rsidRPr="00897B01">
        <w:rPr>
          <w:b w:val="0"/>
          <w:noProof/>
          <w:sz w:val="18"/>
        </w:rPr>
      </w:r>
      <w:r w:rsidRPr="00897B01">
        <w:rPr>
          <w:b w:val="0"/>
          <w:noProof/>
          <w:sz w:val="18"/>
        </w:rPr>
        <w:fldChar w:fldCharType="separate"/>
      </w:r>
      <w:r w:rsidR="00BC42D7">
        <w:rPr>
          <w:b w:val="0"/>
          <w:noProof/>
          <w:sz w:val="18"/>
        </w:rPr>
        <w:t>289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265</w:t>
      </w:r>
      <w:r>
        <w:rPr>
          <w:noProof/>
        </w:rPr>
        <w:noBreakHyphen/>
        <w:t>65</w:t>
      </w:r>
      <w:r>
        <w:rPr>
          <w:noProof/>
        </w:rPr>
        <w:tab/>
        <w:t>Non</w:t>
      </w:r>
      <w:r>
        <w:rPr>
          <w:noProof/>
        </w:rPr>
        <w:noBreakHyphen/>
        <w:t>application of certain taxation laws</w:t>
      </w:r>
      <w:r w:rsidRPr="00897B01">
        <w:rPr>
          <w:noProof/>
        </w:rPr>
        <w:tab/>
      </w:r>
      <w:r w:rsidRPr="00897B01">
        <w:rPr>
          <w:noProof/>
        </w:rPr>
        <w:fldChar w:fldCharType="begin"/>
      </w:r>
      <w:r w:rsidRPr="00897B01">
        <w:rPr>
          <w:noProof/>
        </w:rPr>
        <w:instrText xml:space="preserve"> PAGEREF _Toc172110353 \h </w:instrText>
      </w:r>
      <w:r w:rsidRPr="00897B01">
        <w:rPr>
          <w:noProof/>
        </w:rPr>
      </w:r>
      <w:r w:rsidRPr="00897B01">
        <w:rPr>
          <w:noProof/>
        </w:rPr>
        <w:fldChar w:fldCharType="separate"/>
      </w:r>
      <w:r w:rsidR="00BC42D7">
        <w:rPr>
          <w:noProof/>
        </w:rPr>
        <w:t>289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265</w:t>
      </w:r>
      <w:r>
        <w:rPr>
          <w:noProof/>
        </w:rPr>
        <w:noBreakHyphen/>
        <w:t>C—Direction to pay superannuation guarantee charge</w:t>
      </w:r>
      <w:r w:rsidRPr="00897B01">
        <w:rPr>
          <w:b w:val="0"/>
          <w:noProof/>
          <w:sz w:val="18"/>
        </w:rPr>
        <w:tab/>
      </w:r>
      <w:r w:rsidRPr="00897B01">
        <w:rPr>
          <w:b w:val="0"/>
          <w:noProof/>
          <w:sz w:val="18"/>
        </w:rPr>
        <w:fldChar w:fldCharType="begin"/>
      </w:r>
      <w:r w:rsidRPr="00897B01">
        <w:rPr>
          <w:b w:val="0"/>
          <w:noProof/>
          <w:sz w:val="18"/>
        </w:rPr>
        <w:instrText xml:space="preserve"> PAGEREF _Toc172110354 \h </w:instrText>
      </w:r>
      <w:r w:rsidRPr="00897B01">
        <w:rPr>
          <w:b w:val="0"/>
          <w:noProof/>
          <w:sz w:val="18"/>
        </w:rPr>
      </w:r>
      <w:r w:rsidRPr="00897B01">
        <w:rPr>
          <w:b w:val="0"/>
          <w:noProof/>
          <w:sz w:val="18"/>
        </w:rPr>
        <w:fldChar w:fldCharType="separate"/>
      </w:r>
      <w:r w:rsidR="00BC42D7">
        <w:rPr>
          <w:b w:val="0"/>
          <w:noProof/>
          <w:sz w:val="18"/>
        </w:rPr>
        <w:t>290</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265</w:t>
      </w:r>
      <w:r>
        <w:rPr>
          <w:noProof/>
        </w:rPr>
        <w:noBreakHyphen/>
        <w:t>C</w:t>
      </w:r>
      <w:r w:rsidRPr="00897B01">
        <w:rPr>
          <w:b w:val="0"/>
          <w:noProof/>
          <w:sz w:val="18"/>
        </w:rPr>
        <w:tab/>
      </w:r>
      <w:r w:rsidRPr="00897B01">
        <w:rPr>
          <w:b w:val="0"/>
          <w:noProof/>
          <w:sz w:val="18"/>
        </w:rPr>
        <w:fldChar w:fldCharType="begin"/>
      </w:r>
      <w:r w:rsidRPr="00897B01">
        <w:rPr>
          <w:b w:val="0"/>
          <w:noProof/>
          <w:sz w:val="18"/>
        </w:rPr>
        <w:instrText xml:space="preserve"> PAGEREF _Toc172110355 \h </w:instrText>
      </w:r>
      <w:r w:rsidRPr="00897B01">
        <w:rPr>
          <w:b w:val="0"/>
          <w:noProof/>
          <w:sz w:val="18"/>
        </w:rPr>
      </w:r>
      <w:r w:rsidRPr="00897B01">
        <w:rPr>
          <w:b w:val="0"/>
          <w:noProof/>
          <w:sz w:val="18"/>
        </w:rPr>
        <w:fldChar w:fldCharType="separate"/>
      </w:r>
      <w:r w:rsidR="00BC42D7">
        <w:rPr>
          <w:b w:val="0"/>
          <w:noProof/>
          <w:sz w:val="18"/>
        </w:rPr>
        <w:t>290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265</w:t>
      </w:r>
      <w:r>
        <w:rPr>
          <w:noProof/>
        </w:rPr>
        <w:noBreakHyphen/>
        <w:t>85</w:t>
      </w:r>
      <w:r>
        <w:rPr>
          <w:noProof/>
        </w:rPr>
        <w:tab/>
        <w:t>What this Subdivision is about</w:t>
      </w:r>
      <w:r w:rsidRPr="00897B01">
        <w:rPr>
          <w:noProof/>
        </w:rPr>
        <w:tab/>
      </w:r>
      <w:r w:rsidRPr="00897B01">
        <w:rPr>
          <w:noProof/>
        </w:rPr>
        <w:fldChar w:fldCharType="begin"/>
      </w:r>
      <w:r w:rsidRPr="00897B01">
        <w:rPr>
          <w:noProof/>
        </w:rPr>
        <w:instrText xml:space="preserve"> PAGEREF _Toc172110356 \h </w:instrText>
      </w:r>
      <w:r w:rsidRPr="00897B01">
        <w:rPr>
          <w:noProof/>
        </w:rPr>
      </w:r>
      <w:r w:rsidRPr="00897B01">
        <w:rPr>
          <w:noProof/>
        </w:rPr>
        <w:fldChar w:fldCharType="separate"/>
      </w:r>
      <w:r w:rsidR="00BC42D7">
        <w:rPr>
          <w:noProof/>
        </w:rPr>
        <w:t>290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265</w:t>
      </w:r>
      <w:r>
        <w:rPr>
          <w:noProof/>
        </w:rPr>
        <w:noBreakHyphen/>
        <w:t>90</w:t>
      </w:r>
      <w:r>
        <w:rPr>
          <w:noProof/>
        </w:rPr>
        <w:tab/>
        <w:t>Direction to pay superannuation guarantee charge</w:t>
      </w:r>
      <w:r w:rsidRPr="00897B01">
        <w:rPr>
          <w:noProof/>
        </w:rPr>
        <w:tab/>
      </w:r>
      <w:r w:rsidRPr="00897B01">
        <w:rPr>
          <w:noProof/>
        </w:rPr>
        <w:fldChar w:fldCharType="begin"/>
      </w:r>
      <w:r w:rsidRPr="00897B01">
        <w:rPr>
          <w:noProof/>
        </w:rPr>
        <w:instrText xml:space="preserve"> PAGEREF _Toc172110357 \h </w:instrText>
      </w:r>
      <w:r w:rsidRPr="00897B01">
        <w:rPr>
          <w:noProof/>
        </w:rPr>
      </w:r>
      <w:r w:rsidRPr="00897B01">
        <w:rPr>
          <w:noProof/>
        </w:rPr>
        <w:fldChar w:fldCharType="separate"/>
      </w:r>
      <w:r w:rsidR="00BC42D7">
        <w:rPr>
          <w:noProof/>
        </w:rPr>
        <w:t>290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265</w:t>
      </w:r>
      <w:r>
        <w:rPr>
          <w:noProof/>
        </w:rPr>
        <w:noBreakHyphen/>
        <w:t>95</w:t>
      </w:r>
      <w:r>
        <w:rPr>
          <w:noProof/>
        </w:rPr>
        <w:tab/>
        <w:t>Offence</w:t>
      </w:r>
      <w:r w:rsidRPr="00897B01">
        <w:rPr>
          <w:noProof/>
        </w:rPr>
        <w:tab/>
      </w:r>
      <w:r w:rsidRPr="00897B01">
        <w:rPr>
          <w:noProof/>
        </w:rPr>
        <w:fldChar w:fldCharType="begin"/>
      </w:r>
      <w:r w:rsidRPr="00897B01">
        <w:rPr>
          <w:noProof/>
        </w:rPr>
        <w:instrText xml:space="preserve"> PAGEREF _Toc172110358 \h </w:instrText>
      </w:r>
      <w:r w:rsidRPr="00897B01">
        <w:rPr>
          <w:noProof/>
        </w:rPr>
      </w:r>
      <w:r w:rsidRPr="00897B01">
        <w:rPr>
          <w:noProof/>
        </w:rPr>
        <w:fldChar w:fldCharType="separate"/>
      </w:r>
      <w:r w:rsidR="00BC42D7">
        <w:rPr>
          <w:noProof/>
        </w:rPr>
        <w:t>292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265</w:t>
      </w:r>
      <w:r>
        <w:rPr>
          <w:noProof/>
        </w:rPr>
        <w:noBreakHyphen/>
        <w:t>100</w:t>
      </w:r>
      <w:r>
        <w:rPr>
          <w:noProof/>
        </w:rPr>
        <w:tab/>
        <w:t>Variation or revocation</w:t>
      </w:r>
      <w:r w:rsidRPr="00897B01">
        <w:rPr>
          <w:noProof/>
        </w:rPr>
        <w:tab/>
      </w:r>
      <w:r w:rsidRPr="00897B01">
        <w:rPr>
          <w:noProof/>
        </w:rPr>
        <w:fldChar w:fldCharType="begin"/>
      </w:r>
      <w:r w:rsidRPr="00897B01">
        <w:rPr>
          <w:noProof/>
        </w:rPr>
        <w:instrText xml:space="preserve"> PAGEREF _Toc172110359 \h </w:instrText>
      </w:r>
      <w:r w:rsidRPr="00897B01">
        <w:rPr>
          <w:noProof/>
        </w:rPr>
      </w:r>
      <w:r w:rsidRPr="00897B01">
        <w:rPr>
          <w:noProof/>
        </w:rPr>
        <w:fldChar w:fldCharType="separate"/>
      </w:r>
      <w:r w:rsidR="00BC42D7">
        <w:rPr>
          <w:noProof/>
        </w:rPr>
        <w:t>292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265</w:t>
      </w:r>
      <w:r>
        <w:rPr>
          <w:noProof/>
        </w:rPr>
        <w:noBreakHyphen/>
        <w:t>105</w:t>
      </w:r>
      <w:r>
        <w:rPr>
          <w:noProof/>
        </w:rPr>
        <w:tab/>
        <w:t>Effect of liability being reduced or ceasing to exist</w:t>
      </w:r>
      <w:r w:rsidRPr="00897B01">
        <w:rPr>
          <w:noProof/>
        </w:rPr>
        <w:tab/>
      </w:r>
      <w:r w:rsidRPr="00897B01">
        <w:rPr>
          <w:noProof/>
        </w:rPr>
        <w:fldChar w:fldCharType="begin"/>
      </w:r>
      <w:r w:rsidRPr="00897B01">
        <w:rPr>
          <w:noProof/>
        </w:rPr>
        <w:instrText xml:space="preserve"> PAGEREF _Toc172110360 \h </w:instrText>
      </w:r>
      <w:r w:rsidRPr="00897B01">
        <w:rPr>
          <w:noProof/>
        </w:rPr>
      </w:r>
      <w:r w:rsidRPr="00897B01">
        <w:rPr>
          <w:noProof/>
        </w:rPr>
        <w:fldChar w:fldCharType="separate"/>
      </w:r>
      <w:r w:rsidR="00BC42D7">
        <w:rPr>
          <w:noProof/>
        </w:rPr>
        <w:t>293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265</w:t>
      </w:r>
      <w:r>
        <w:rPr>
          <w:noProof/>
        </w:rPr>
        <w:noBreakHyphen/>
        <w:t>110</w:t>
      </w:r>
      <w:r>
        <w:rPr>
          <w:noProof/>
        </w:rPr>
        <w:tab/>
        <w:t>Taxation objection</w:t>
      </w:r>
      <w:r w:rsidRPr="00897B01">
        <w:rPr>
          <w:noProof/>
        </w:rPr>
        <w:tab/>
      </w:r>
      <w:r w:rsidRPr="00897B01">
        <w:rPr>
          <w:noProof/>
        </w:rPr>
        <w:fldChar w:fldCharType="begin"/>
      </w:r>
      <w:r w:rsidRPr="00897B01">
        <w:rPr>
          <w:noProof/>
        </w:rPr>
        <w:instrText xml:space="preserve"> PAGEREF _Toc172110361 \h </w:instrText>
      </w:r>
      <w:r w:rsidRPr="00897B01">
        <w:rPr>
          <w:noProof/>
        </w:rPr>
      </w:r>
      <w:r w:rsidRPr="00897B01">
        <w:rPr>
          <w:noProof/>
        </w:rPr>
        <w:fldChar w:fldCharType="separate"/>
      </w:r>
      <w:r w:rsidR="00BC42D7">
        <w:rPr>
          <w:noProof/>
        </w:rPr>
        <w:t>294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265</w:t>
      </w:r>
      <w:r>
        <w:rPr>
          <w:noProof/>
        </w:rPr>
        <w:noBreakHyphen/>
        <w:t>115</w:t>
      </w:r>
      <w:r>
        <w:rPr>
          <w:noProof/>
        </w:rPr>
        <w:tab/>
        <w:t>Extension of period to comply if taxation objection made</w:t>
      </w:r>
      <w:r w:rsidRPr="00897B01">
        <w:rPr>
          <w:noProof/>
        </w:rPr>
        <w:tab/>
      </w:r>
      <w:r w:rsidRPr="00897B01">
        <w:rPr>
          <w:noProof/>
        </w:rPr>
        <w:fldChar w:fldCharType="begin"/>
      </w:r>
      <w:r w:rsidRPr="00897B01">
        <w:rPr>
          <w:noProof/>
        </w:rPr>
        <w:instrText xml:space="preserve"> PAGEREF _Toc172110362 \h </w:instrText>
      </w:r>
      <w:r w:rsidRPr="00897B01">
        <w:rPr>
          <w:noProof/>
        </w:rPr>
      </w:r>
      <w:r w:rsidRPr="00897B01">
        <w:rPr>
          <w:noProof/>
        </w:rPr>
        <w:fldChar w:fldCharType="separate"/>
      </w:r>
      <w:r w:rsidR="00BC42D7">
        <w:rPr>
          <w:noProof/>
        </w:rPr>
        <w:t>294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268—Estimates</w:t>
      </w:r>
      <w:r w:rsidRPr="00897B01">
        <w:rPr>
          <w:b w:val="0"/>
          <w:noProof/>
          <w:sz w:val="18"/>
        </w:rPr>
        <w:tab/>
      </w:r>
      <w:r w:rsidRPr="00897B01">
        <w:rPr>
          <w:b w:val="0"/>
          <w:noProof/>
          <w:sz w:val="18"/>
        </w:rPr>
        <w:fldChar w:fldCharType="begin"/>
      </w:r>
      <w:r w:rsidRPr="00897B01">
        <w:rPr>
          <w:b w:val="0"/>
          <w:noProof/>
          <w:sz w:val="18"/>
        </w:rPr>
        <w:instrText xml:space="preserve"> PAGEREF _Toc172110363 \h </w:instrText>
      </w:r>
      <w:r w:rsidRPr="00897B01">
        <w:rPr>
          <w:b w:val="0"/>
          <w:noProof/>
          <w:sz w:val="18"/>
        </w:rPr>
      </w:r>
      <w:r w:rsidRPr="00897B01">
        <w:rPr>
          <w:b w:val="0"/>
          <w:noProof/>
          <w:sz w:val="18"/>
        </w:rPr>
        <w:fldChar w:fldCharType="separate"/>
      </w:r>
      <w:r w:rsidR="00BC42D7">
        <w:rPr>
          <w:b w:val="0"/>
          <w:noProof/>
          <w:sz w:val="18"/>
        </w:rPr>
        <w:t>296</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268</w:t>
      </w:r>
      <w:r>
        <w:rPr>
          <w:noProof/>
        </w:rPr>
        <w:tab/>
      </w:r>
      <w:r w:rsidRPr="00897B01">
        <w:rPr>
          <w:b w:val="0"/>
          <w:noProof/>
          <w:sz w:val="18"/>
        </w:rPr>
        <w:fldChar w:fldCharType="begin"/>
      </w:r>
      <w:r w:rsidRPr="00897B01">
        <w:rPr>
          <w:b w:val="0"/>
          <w:noProof/>
          <w:sz w:val="18"/>
        </w:rPr>
        <w:instrText xml:space="preserve"> PAGEREF _Toc172110364 \h </w:instrText>
      </w:r>
      <w:r w:rsidRPr="00897B01">
        <w:rPr>
          <w:b w:val="0"/>
          <w:noProof/>
          <w:sz w:val="18"/>
        </w:rPr>
      </w:r>
      <w:r w:rsidRPr="00897B01">
        <w:rPr>
          <w:b w:val="0"/>
          <w:noProof/>
          <w:sz w:val="18"/>
        </w:rPr>
        <w:fldChar w:fldCharType="separate"/>
      </w:r>
      <w:r w:rsidR="00BC42D7">
        <w:rPr>
          <w:b w:val="0"/>
          <w:noProof/>
          <w:sz w:val="18"/>
        </w:rPr>
        <w:t>296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_Toc172110365 \h </w:instrText>
      </w:r>
      <w:r w:rsidRPr="00897B01">
        <w:rPr>
          <w:noProof/>
        </w:rPr>
      </w:r>
      <w:r w:rsidRPr="00897B01">
        <w:rPr>
          <w:noProof/>
        </w:rPr>
        <w:fldChar w:fldCharType="separate"/>
      </w:r>
      <w:r w:rsidR="00BC42D7">
        <w:rPr>
          <w:noProof/>
        </w:rPr>
        <w:t>296</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268</w:t>
      </w:r>
      <w:r>
        <w:rPr>
          <w:noProof/>
        </w:rPr>
        <w:noBreakHyphen/>
        <w:t>A—Object</w:t>
      </w:r>
      <w:r w:rsidRPr="00897B01">
        <w:rPr>
          <w:b w:val="0"/>
          <w:noProof/>
          <w:sz w:val="18"/>
        </w:rPr>
        <w:tab/>
      </w:r>
      <w:r w:rsidRPr="00897B01">
        <w:rPr>
          <w:b w:val="0"/>
          <w:noProof/>
          <w:sz w:val="18"/>
        </w:rPr>
        <w:fldChar w:fldCharType="begin"/>
      </w:r>
      <w:r w:rsidRPr="00897B01">
        <w:rPr>
          <w:b w:val="0"/>
          <w:noProof/>
          <w:sz w:val="18"/>
        </w:rPr>
        <w:instrText xml:space="preserve"> PAGEREF _Toc172110366 \h </w:instrText>
      </w:r>
      <w:r w:rsidRPr="00897B01">
        <w:rPr>
          <w:b w:val="0"/>
          <w:noProof/>
          <w:sz w:val="18"/>
        </w:rPr>
      </w:r>
      <w:r w:rsidRPr="00897B01">
        <w:rPr>
          <w:b w:val="0"/>
          <w:noProof/>
          <w:sz w:val="18"/>
        </w:rPr>
        <w:fldChar w:fldCharType="separate"/>
      </w:r>
      <w:r w:rsidR="00BC42D7">
        <w:rPr>
          <w:b w:val="0"/>
          <w:noProof/>
          <w:sz w:val="18"/>
        </w:rPr>
        <w:t>297</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5</w:t>
      </w:r>
      <w:r>
        <w:rPr>
          <w:noProof/>
        </w:rPr>
        <w:tab/>
        <w:t>Object of Division</w:t>
      </w:r>
      <w:r w:rsidRPr="00897B01">
        <w:rPr>
          <w:noProof/>
        </w:rPr>
        <w:tab/>
      </w:r>
      <w:r w:rsidRPr="00897B01">
        <w:rPr>
          <w:noProof/>
        </w:rPr>
        <w:fldChar w:fldCharType="begin"/>
      </w:r>
      <w:r w:rsidRPr="00897B01">
        <w:rPr>
          <w:noProof/>
        </w:rPr>
        <w:instrText xml:space="preserve"> PAGEREF _Toc172110367 \h </w:instrText>
      </w:r>
      <w:r w:rsidRPr="00897B01">
        <w:rPr>
          <w:noProof/>
        </w:rPr>
      </w:r>
      <w:r w:rsidRPr="00897B01">
        <w:rPr>
          <w:noProof/>
        </w:rPr>
        <w:fldChar w:fldCharType="separate"/>
      </w:r>
      <w:r w:rsidR="00BC42D7">
        <w:rPr>
          <w:noProof/>
        </w:rPr>
        <w:t>297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268</w:t>
      </w:r>
      <w:r>
        <w:rPr>
          <w:noProof/>
        </w:rPr>
        <w:noBreakHyphen/>
        <w:t>B—Making estimates</w:t>
      </w:r>
      <w:r w:rsidRPr="00897B01">
        <w:rPr>
          <w:b w:val="0"/>
          <w:noProof/>
          <w:sz w:val="18"/>
        </w:rPr>
        <w:tab/>
      </w:r>
      <w:r w:rsidRPr="00897B01">
        <w:rPr>
          <w:b w:val="0"/>
          <w:noProof/>
          <w:sz w:val="18"/>
        </w:rPr>
        <w:fldChar w:fldCharType="begin"/>
      </w:r>
      <w:r w:rsidRPr="00897B01">
        <w:rPr>
          <w:b w:val="0"/>
          <w:noProof/>
          <w:sz w:val="18"/>
        </w:rPr>
        <w:instrText xml:space="preserve"> PAGEREF _Toc172110368 \h </w:instrText>
      </w:r>
      <w:r w:rsidRPr="00897B01">
        <w:rPr>
          <w:b w:val="0"/>
          <w:noProof/>
          <w:sz w:val="18"/>
        </w:rPr>
      </w:r>
      <w:r w:rsidRPr="00897B01">
        <w:rPr>
          <w:b w:val="0"/>
          <w:noProof/>
          <w:sz w:val="18"/>
        </w:rPr>
        <w:fldChar w:fldCharType="separate"/>
      </w:r>
      <w:r w:rsidR="00BC42D7">
        <w:rPr>
          <w:b w:val="0"/>
          <w:noProof/>
          <w:sz w:val="18"/>
        </w:rPr>
        <w:t>297</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10</w:t>
      </w:r>
      <w:r>
        <w:rPr>
          <w:noProof/>
        </w:rPr>
        <w:tab/>
        <w:t>Commissioner may make estimate</w:t>
      </w:r>
      <w:r w:rsidRPr="00897B01">
        <w:rPr>
          <w:noProof/>
        </w:rPr>
        <w:tab/>
      </w:r>
      <w:r w:rsidRPr="00897B01">
        <w:rPr>
          <w:noProof/>
        </w:rPr>
        <w:fldChar w:fldCharType="begin"/>
      </w:r>
      <w:r w:rsidRPr="00897B01">
        <w:rPr>
          <w:noProof/>
        </w:rPr>
        <w:instrText xml:space="preserve"> PAGEREF _Toc172110369 \h </w:instrText>
      </w:r>
      <w:r w:rsidRPr="00897B01">
        <w:rPr>
          <w:noProof/>
        </w:rPr>
      </w:r>
      <w:r w:rsidRPr="00897B01">
        <w:rPr>
          <w:noProof/>
        </w:rPr>
        <w:fldChar w:fldCharType="separate"/>
      </w:r>
      <w:r w:rsidR="00BC42D7">
        <w:rPr>
          <w:noProof/>
        </w:rPr>
        <w:t>297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15</w:t>
      </w:r>
      <w:r>
        <w:rPr>
          <w:noProof/>
        </w:rPr>
        <w:tab/>
        <w:t>Notice of estimate</w:t>
      </w:r>
      <w:r w:rsidRPr="00897B01">
        <w:rPr>
          <w:noProof/>
        </w:rPr>
        <w:tab/>
      </w:r>
      <w:r w:rsidRPr="00897B01">
        <w:rPr>
          <w:noProof/>
        </w:rPr>
        <w:fldChar w:fldCharType="begin"/>
      </w:r>
      <w:r w:rsidRPr="00897B01">
        <w:rPr>
          <w:noProof/>
        </w:rPr>
        <w:instrText xml:space="preserve"> PAGEREF _Toc172110370 \h </w:instrText>
      </w:r>
      <w:r w:rsidRPr="00897B01">
        <w:rPr>
          <w:noProof/>
        </w:rPr>
      </w:r>
      <w:r w:rsidRPr="00897B01">
        <w:rPr>
          <w:noProof/>
        </w:rPr>
        <w:fldChar w:fldCharType="separate"/>
      </w:r>
      <w:r w:rsidR="00BC42D7">
        <w:rPr>
          <w:noProof/>
        </w:rPr>
        <w:t>299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268</w:t>
      </w:r>
      <w:r>
        <w:rPr>
          <w:noProof/>
        </w:rPr>
        <w:noBreakHyphen/>
        <w:t>C—Liability to pay estimates</w:t>
      </w:r>
      <w:r w:rsidRPr="00897B01">
        <w:rPr>
          <w:b w:val="0"/>
          <w:noProof/>
          <w:sz w:val="18"/>
        </w:rPr>
        <w:tab/>
      </w:r>
      <w:r w:rsidRPr="00897B01">
        <w:rPr>
          <w:b w:val="0"/>
          <w:noProof/>
          <w:sz w:val="18"/>
        </w:rPr>
        <w:fldChar w:fldCharType="begin"/>
      </w:r>
      <w:r w:rsidRPr="00897B01">
        <w:rPr>
          <w:b w:val="0"/>
          <w:noProof/>
          <w:sz w:val="18"/>
        </w:rPr>
        <w:instrText xml:space="preserve"> PAGEREF _Toc172110371 \h </w:instrText>
      </w:r>
      <w:r w:rsidRPr="00897B01">
        <w:rPr>
          <w:b w:val="0"/>
          <w:noProof/>
          <w:sz w:val="18"/>
        </w:rPr>
      </w:r>
      <w:r w:rsidRPr="00897B01">
        <w:rPr>
          <w:b w:val="0"/>
          <w:noProof/>
          <w:sz w:val="18"/>
        </w:rPr>
        <w:fldChar w:fldCharType="separate"/>
      </w:r>
      <w:r w:rsidR="00BC42D7">
        <w:rPr>
          <w:b w:val="0"/>
          <w:noProof/>
          <w:sz w:val="18"/>
        </w:rPr>
        <w:t>300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20</w:t>
      </w:r>
      <w:r>
        <w:rPr>
          <w:noProof/>
        </w:rPr>
        <w:tab/>
        <w:t>Nature of liability to pay estimate</w:t>
      </w:r>
      <w:r w:rsidRPr="00897B01">
        <w:rPr>
          <w:noProof/>
        </w:rPr>
        <w:tab/>
      </w:r>
      <w:r w:rsidRPr="00897B01">
        <w:rPr>
          <w:noProof/>
        </w:rPr>
        <w:fldChar w:fldCharType="begin"/>
      </w:r>
      <w:r w:rsidRPr="00897B01">
        <w:rPr>
          <w:noProof/>
        </w:rPr>
        <w:instrText xml:space="preserve"> PAGEREF _Toc172110372 \h </w:instrText>
      </w:r>
      <w:r w:rsidRPr="00897B01">
        <w:rPr>
          <w:noProof/>
        </w:rPr>
      </w:r>
      <w:r w:rsidRPr="00897B01">
        <w:rPr>
          <w:noProof/>
        </w:rPr>
        <w:fldChar w:fldCharType="separate"/>
      </w:r>
      <w:r w:rsidR="00BC42D7">
        <w:rPr>
          <w:noProof/>
        </w:rPr>
        <w:t>300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25</w:t>
      </w:r>
      <w:r>
        <w:rPr>
          <w:noProof/>
        </w:rPr>
        <w:tab/>
        <w:t>Accuracy of estimate irrelevant to liability to pay</w:t>
      </w:r>
      <w:r w:rsidRPr="00897B01">
        <w:rPr>
          <w:noProof/>
        </w:rPr>
        <w:tab/>
      </w:r>
      <w:r w:rsidRPr="00897B01">
        <w:rPr>
          <w:noProof/>
        </w:rPr>
        <w:fldChar w:fldCharType="begin"/>
      </w:r>
      <w:r w:rsidRPr="00897B01">
        <w:rPr>
          <w:noProof/>
        </w:rPr>
        <w:instrText xml:space="preserve"> PAGEREF _Toc172110373 \h </w:instrText>
      </w:r>
      <w:r w:rsidRPr="00897B01">
        <w:rPr>
          <w:noProof/>
        </w:rPr>
      </w:r>
      <w:r w:rsidRPr="00897B01">
        <w:rPr>
          <w:noProof/>
        </w:rPr>
        <w:fldChar w:fldCharType="separate"/>
      </w:r>
      <w:r w:rsidR="00BC42D7">
        <w:rPr>
          <w:noProof/>
        </w:rPr>
        <w:t>301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30</w:t>
      </w:r>
      <w:r>
        <w:rPr>
          <w:noProof/>
        </w:rPr>
        <w:tab/>
        <w:t>Estimate provable in bankruptcy or winding up</w:t>
      </w:r>
      <w:r w:rsidRPr="00897B01">
        <w:rPr>
          <w:noProof/>
        </w:rPr>
        <w:tab/>
      </w:r>
      <w:r w:rsidRPr="00897B01">
        <w:rPr>
          <w:noProof/>
        </w:rPr>
        <w:fldChar w:fldCharType="begin"/>
      </w:r>
      <w:r w:rsidRPr="00897B01">
        <w:rPr>
          <w:noProof/>
        </w:rPr>
        <w:instrText xml:space="preserve"> PAGEREF _Toc172110374 \h </w:instrText>
      </w:r>
      <w:r w:rsidRPr="00897B01">
        <w:rPr>
          <w:noProof/>
        </w:rPr>
      </w:r>
      <w:r w:rsidRPr="00897B01">
        <w:rPr>
          <w:noProof/>
        </w:rPr>
        <w:fldChar w:fldCharType="separate"/>
      </w:r>
      <w:r w:rsidR="00BC42D7">
        <w:rPr>
          <w:noProof/>
        </w:rPr>
        <w:t>302</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268</w:t>
      </w:r>
      <w:r>
        <w:rPr>
          <w:noProof/>
        </w:rPr>
        <w:noBreakHyphen/>
        <w:t>D—Reducing and revoking estimates</w:t>
      </w:r>
      <w:r w:rsidRPr="00897B01">
        <w:rPr>
          <w:b w:val="0"/>
          <w:noProof/>
          <w:sz w:val="18"/>
        </w:rPr>
        <w:tab/>
      </w:r>
      <w:r w:rsidRPr="00897B01">
        <w:rPr>
          <w:b w:val="0"/>
          <w:noProof/>
          <w:sz w:val="18"/>
        </w:rPr>
        <w:fldChar w:fldCharType="begin"/>
      </w:r>
      <w:r w:rsidRPr="00897B01">
        <w:rPr>
          <w:b w:val="0"/>
          <w:noProof/>
          <w:sz w:val="18"/>
        </w:rPr>
        <w:instrText xml:space="preserve"> PAGEREF _Toc172110375 \h </w:instrText>
      </w:r>
      <w:r w:rsidRPr="00897B01">
        <w:rPr>
          <w:b w:val="0"/>
          <w:noProof/>
          <w:sz w:val="18"/>
        </w:rPr>
      </w:r>
      <w:r w:rsidRPr="00897B01">
        <w:rPr>
          <w:b w:val="0"/>
          <w:noProof/>
          <w:sz w:val="18"/>
        </w:rPr>
        <w:fldChar w:fldCharType="separate"/>
      </w:r>
      <w:r w:rsidR="00BC42D7">
        <w:rPr>
          <w:b w:val="0"/>
          <w:noProof/>
          <w:sz w:val="18"/>
        </w:rPr>
        <w:t>303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35</w:t>
      </w:r>
      <w:r>
        <w:rPr>
          <w:noProof/>
        </w:rPr>
        <w:tab/>
        <w:t>How estimate may be reduced or revoked—Commissioner’s powers</w:t>
      </w:r>
      <w:r w:rsidRPr="00897B01">
        <w:rPr>
          <w:noProof/>
        </w:rPr>
        <w:tab/>
      </w:r>
      <w:r w:rsidRPr="00897B01">
        <w:rPr>
          <w:noProof/>
        </w:rPr>
        <w:fldChar w:fldCharType="begin"/>
      </w:r>
      <w:r w:rsidRPr="00897B01">
        <w:rPr>
          <w:noProof/>
        </w:rPr>
        <w:instrText xml:space="preserve"> PAGEREF _Toc172110376 \h </w:instrText>
      </w:r>
      <w:r w:rsidRPr="00897B01">
        <w:rPr>
          <w:noProof/>
        </w:rPr>
      </w:r>
      <w:r w:rsidRPr="00897B01">
        <w:rPr>
          <w:noProof/>
        </w:rPr>
        <w:fldChar w:fldCharType="separate"/>
      </w:r>
      <w:r w:rsidR="00BC42D7">
        <w:rPr>
          <w:noProof/>
        </w:rPr>
        <w:t>303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40</w:t>
      </w:r>
      <w:r>
        <w:rPr>
          <w:noProof/>
        </w:rPr>
        <w:tab/>
        <w:t>How estimate may be reduced or revoked—statutory declaration or affidavit</w:t>
      </w:r>
      <w:r w:rsidRPr="00897B01">
        <w:rPr>
          <w:noProof/>
        </w:rPr>
        <w:tab/>
      </w:r>
      <w:r w:rsidRPr="00897B01">
        <w:rPr>
          <w:noProof/>
        </w:rPr>
        <w:fldChar w:fldCharType="begin"/>
      </w:r>
      <w:r w:rsidRPr="00897B01">
        <w:rPr>
          <w:noProof/>
        </w:rPr>
        <w:instrText xml:space="preserve"> PAGEREF _Toc172110377 \h </w:instrText>
      </w:r>
      <w:r w:rsidRPr="00897B01">
        <w:rPr>
          <w:noProof/>
        </w:rPr>
      </w:r>
      <w:r w:rsidRPr="00897B01">
        <w:rPr>
          <w:noProof/>
        </w:rPr>
        <w:fldChar w:fldCharType="separate"/>
      </w:r>
      <w:r w:rsidR="00BC42D7">
        <w:rPr>
          <w:noProof/>
        </w:rPr>
        <w:t>305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45</w:t>
      </w:r>
      <w:r>
        <w:rPr>
          <w:noProof/>
        </w:rPr>
        <w:tab/>
        <w:t>How estimate may be reduced or revoked—rejection of proof of debt</w:t>
      </w:r>
      <w:r w:rsidRPr="00897B01">
        <w:rPr>
          <w:noProof/>
        </w:rPr>
        <w:tab/>
      </w:r>
      <w:r w:rsidRPr="00897B01">
        <w:rPr>
          <w:noProof/>
        </w:rPr>
        <w:fldChar w:fldCharType="begin"/>
      </w:r>
      <w:r w:rsidRPr="00897B01">
        <w:rPr>
          <w:noProof/>
        </w:rPr>
        <w:instrText xml:space="preserve"> PAGEREF _Toc172110378 \h </w:instrText>
      </w:r>
      <w:r w:rsidRPr="00897B01">
        <w:rPr>
          <w:noProof/>
        </w:rPr>
      </w:r>
      <w:r w:rsidRPr="00897B01">
        <w:rPr>
          <w:noProof/>
        </w:rPr>
        <w:fldChar w:fldCharType="separate"/>
      </w:r>
      <w:r w:rsidR="00BC42D7">
        <w:rPr>
          <w:noProof/>
        </w:rPr>
        <w:t>307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50</w:t>
      </w:r>
      <w:r>
        <w:rPr>
          <w:noProof/>
        </w:rPr>
        <w:tab/>
        <w:t>How estimate may be reduced—amount paid or applied</w:t>
      </w:r>
      <w:r w:rsidRPr="00897B01">
        <w:rPr>
          <w:noProof/>
        </w:rPr>
        <w:tab/>
      </w:r>
      <w:r w:rsidRPr="00897B01">
        <w:rPr>
          <w:noProof/>
        </w:rPr>
        <w:fldChar w:fldCharType="begin"/>
      </w:r>
      <w:r w:rsidRPr="00897B01">
        <w:rPr>
          <w:noProof/>
        </w:rPr>
        <w:instrText xml:space="preserve"> PAGEREF _Toc172110379 \h </w:instrText>
      </w:r>
      <w:r w:rsidRPr="00897B01">
        <w:rPr>
          <w:noProof/>
        </w:rPr>
      </w:r>
      <w:r w:rsidRPr="00897B01">
        <w:rPr>
          <w:noProof/>
        </w:rPr>
        <w:fldChar w:fldCharType="separate"/>
      </w:r>
      <w:r w:rsidR="00BC42D7">
        <w:rPr>
          <w:noProof/>
        </w:rPr>
        <w:t>309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55</w:t>
      </w:r>
      <w:r>
        <w:rPr>
          <w:noProof/>
        </w:rPr>
        <w:tab/>
        <w:t>When reduction or revocation takes effect</w:t>
      </w:r>
      <w:r w:rsidRPr="00897B01">
        <w:rPr>
          <w:noProof/>
        </w:rPr>
        <w:tab/>
      </w:r>
      <w:r w:rsidRPr="00897B01">
        <w:rPr>
          <w:noProof/>
        </w:rPr>
        <w:fldChar w:fldCharType="begin"/>
      </w:r>
      <w:r w:rsidRPr="00897B01">
        <w:rPr>
          <w:noProof/>
        </w:rPr>
        <w:instrText xml:space="preserve"> PAGEREF _Toc172110380 \h </w:instrText>
      </w:r>
      <w:r w:rsidRPr="00897B01">
        <w:rPr>
          <w:noProof/>
        </w:rPr>
      </w:r>
      <w:r w:rsidRPr="00897B01">
        <w:rPr>
          <w:noProof/>
        </w:rPr>
        <w:fldChar w:fldCharType="separate"/>
      </w:r>
      <w:r w:rsidR="00BC42D7">
        <w:rPr>
          <w:noProof/>
        </w:rPr>
        <w:t>309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60</w:t>
      </w:r>
      <w:r>
        <w:rPr>
          <w:noProof/>
        </w:rPr>
        <w:tab/>
        <w:t>Consequences of reduction or revocation—refund</w:t>
      </w:r>
      <w:r w:rsidRPr="00897B01">
        <w:rPr>
          <w:noProof/>
        </w:rPr>
        <w:tab/>
      </w:r>
      <w:r w:rsidRPr="00897B01">
        <w:rPr>
          <w:noProof/>
        </w:rPr>
        <w:fldChar w:fldCharType="begin"/>
      </w:r>
      <w:r w:rsidRPr="00897B01">
        <w:rPr>
          <w:noProof/>
        </w:rPr>
        <w:instrText xml:space="preserve"> PAGEREF _Toc172110381 \h </w:instrText>
      </w:r>
      <w:r w:rsidRPr="00897B01">
        <w:rPr>
          <w:noProof/>
        </w:rPr>
      </w:r>
      <w:r w:rsidRPr="00897B01">
        <w:rPr>
          <w:noProof/>
        </w:rPr>
        <w:fldChar w:fldCharType="separate"/>
      </w:r>
      <w:r w:rsidR="00BC42D7">
        <w:rPr>
          <w:noProof/>
        </w:rPr>
        <w:t>310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65</w:t>
      </w:r>
      <w:r>
        <w:rPr>
          <w:noProof/>
        </w:rPr>
        <w:tab/>
        <w:t>Consequences of reduction or revocation—statutory demand changed or set aside</w:t>
      </w:r>
      <w:r w:rsidRPr="00897B01">
        <w:rPr>
          <w:noProof/>
        </w:rPr>
        <w:tab/>
      </w:r>
      <w:r w:rsidRPr="00897B01">
        <w:rPr>
          <w:noProof/>
        </w:rPr>
        <w:fldChar w:fldCharType="begin"/>
      </w:r>
      <w:r w:rsidRPr="00897B01">
        <w:rPr>
          <w:noProof/>
        </w:rPr>
        <w:instrText xml:space="preserve"> PAGEREF _Toc172110382 \h </w:instrText>
      </w:r>
      <w:r w:rsidRPr="00897B01">
        <w:rPr>
          <w:noProof/>
        </w:rPr>
      </w:r>
      <w:r w:rsidRPr="00897B01">
        <w:rPr>
          <w:noProof/>
        </w:rPr>
        <w:fldChar w:fldCharType="separate"/>
      </w:r>
      <w:r w:rsidR="00BC42D7">
        <w:rPr>
          <w:noProof/>
        </w:rPr>
        <w:t>310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70</w:t>
      </w:r>
      <w:r>
        <w:rPr>
          <w:noProof/>
        </w:rPr>
        <w:tab/>
        <w:t>Consequences of reduction or revocation—underlying liability</w:t>
      </w:r>
      <w:r w:rsidRPr="00897B01">
        <w:rPr>
          <w:noProof/>
        </w:rPr>
        <w:tab/>
      </w:r>
      <w:r w:rsidRPr="00897B01">
        <w:rPr>
          <w:noProof/>
        </w:rPr>
        <w:fldChar w:fldCharType="begin"/>
      </w:r>
      <w:r w:rsidRPr="00897B01">
        <w:rPr>
          <w:noProof/>
        </w:rPr>
        <w:instrText xml:space="preserve"> PAGEREF _Toc172110383 \h </w:instrText>
      </w:r>
      <w:r w:rsidRPr="00897B01">
        <w:rPr>
          <w:noProof/>
        </w:rPr>
      </w:r>
      <w:r w:rsidRPr="00897B01">
        <w:rPr>
          <w:noProof/>
        </w:rPr>
        <w:fldChar w:fldCharType="separate"/>
      </w:r>
      <w:r w:rsidR="00BC42D7">
        <w:rPr>
          <w:noProof/>
        </w:rPr>
        <w:t>311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268</w:t>
      </w:r>
      <w:r>
        <w:rPr>
          <w:noProof/>
        </w:rPr>
        <w:noBreakHyphen/>
        <w:t>E—Late payment of estimates</w:t>
      </w:r>
      <w:r w:rsidRPr="00897B01">
        <w:rPr>
          <w:b w:val="0"/>
          <w:noProof/>
          <w:sz w:val="18"/>
        </w:rPr>
        <w:tab/>
      </w:r>
      <w:r w:rsidRPr="00897B01">
        <w:rPr>
          <w:b w:val="0"/>
          <w:noProof/>
          <w:sz w:val="18"/>
        </w:rPr>
        <w:fldChar w:fldCharType="begin"/>
      </w:r>
      <w:r w:rsidRPr="00897B01">
        <w:rPr>
          <w:b w:val="0"/>
          <w:noProof/>
          <w:sz w:val="18"/>
        </w:rPr>
        <w:instrText xml:space="preserve"> PAGEREF _Toc172110384 \h </w:instrText>
      </w:r>
      <w:r w:rsidRPr="00897B01">
        <w:rPr>
          <w:b w:val="0"/>
          <w:noProof/>
          <w:sz w:val="18"/>
        </w:rPr>
      </w:r>
      <w:r w:rsidRPr="00897B01">
        <w:rPr>
          <w:b w:val="0"/>
          <w:noProof/>
          <w:sz w:val="18"/>
        </w:rPr>
        <w:fldChar w:fldCharType="separate"/>
      </w:r>
      <w:r w:rsidR="00BC42D7">
        <w:rPr>
          <w:b w:val="0"/>
          <w:noProof/>
          <w:sz w:val="18"/>
        </w:rPr>
        <w:t>311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75</w:t>
      </w:r>
      <w:r>
        <w:rPr>
          <w:noProof/>
        </w:rPr>
        <w:tab/>
        <w:t>Liability to pay the general interest charge</w:t>
      </w:r>
      <w:r w:rsidRPr="00897B01">
        <w:rPr>
          <w:noProof/>
        </w:rPr>
        <w:tab/>
      </w:r>
      <w:r w:rsidRPr="00897B01">
        <w:rPr>
          <w:noProof/>
        </w:rPr>
        <w:fldChar w:fldCharType="begin"/>
      </w:r>
      <w:r w:rsidRPr="00897B01">
        <w:rPr>
          <w:noProof/>
        </w:rPr>
        <w:instrText xml:space="preserve"> PAGEREF _Toc172110385 \h </w:instrText>
      </w:r>
      <w:r w:rsidRPr="00897B01">
        <w:rPr>
          <w:noProof/>
        </w:rPr>
      </w:r>
      <w:r w:rsidRPr="00897B01">
        <w:rPr>
          <w:noProof/>
        </w:rPr>
        <w:fldChar w:fldCharType="separate"/>
      </w:r>
      <w:r w:rsidR="00BC42D7">
        <w:rPr>
          <w:noProof/>
        </w:rPr>
        <w:t>311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80</w:t>
      </w:r>
      <w:r>
        <w:rPr>
          <w:noProof/>
        </w:rPr>
        <w:tab/>
        <w:t>Effect of paying the general interest charge</w:t>
      </w:r>
      <w:r w:rsidRPr="00897B01">
        <w:rPr>
          <w:noProof/>
        </w:rPr>
        <w:tab/>
      </w:r>
      <w:r w:rsidRPr="00897B01">
        <w:rPr>
          <w:noProof/>
        </w:rPr>
        <w:fldChar w:fldCharType="begin"/>
      </w:r>
      <w:r w:rsidRPr="00897B01">
        <w:rPr>
          <w:noProof/>
        </w:rPr>
        <w:instrText xml:space="preserve"> PAGEREF _Toc172110386 \h </w:instrText>
      </w:r>
      <w:r w:rsidRPr="00897B01">
        <w:rPr>
          <w:noProof/>
        </w:rPr>
      </w:r>
      <w:r w:rsidRPr="00897B01">
        <w:rPr>
          <w:noProof/>
        </w:rPr>
        <w:fldChar w:fldCharType="separate"/>
      </w:r>
      <w:r w:rsidR="00BC42D7">
        <w:rPr>
          <w:noProof/>
        </w:rPr>
        <w:t>312</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268</w:t>
      </w:r>
      <w:r>
        <w:rPr>
          <w:noProof/>
        </w:rPr>
        <w:noBreakHyphen/>
        <w:t>F—Miscellaneous</w:t>
      </w:r>
      <w:r w:rsidRPr="00897B01">
        <w:rPr>
          <w:b w:val="0"/>
          <w:noProof/>
          <w:sz w:val="18"/>
        </w:rPr>
        <w:tab/>
      </w:r>
      <w:r w:rsidRPr="00897B01">
        <w:rPr>
          <w:b w:val="0"/>
          <w:noProof/>
          <w:sz w:val="18"/>
        </w:rPr>
        <w:fldChar w:fldCharType="begin"/>
      </w:r>
      <w:r w:rsidRPr="00897B01">
        <w:rPr>
          <w:b w:val="0"/>
          <w:noProof/>
          <w:sz w:val="18"/>
        </w:rPr>
        <w:instrText xml:space="preserve"> PAGEREF _Toc172110387 \h </w:instrText>
      </w:r>
      <w:r w:rsidRPr="00897B01">
        <w:rPr>
          <w:b w:val="0"/>
          <w:noProof/>
          <w:sz w:val="18"/>
        </w:rPr>
      </w:r>
      <w:r w:rsidRPr="00897B01">
        <w:rPr>
          <w:b w:val="0"/>
          <w:noProof/>
          <w:sz w:val="18"/>
        </w:rPr>
        <w:fldChar w:fldCharType="separate"/>
      </w:r>
      <w:r w:rsidR="00BC42D7">
        <w:rPr>
          <w:b w:val="0"/>
          <w:noProof/>
          <w:sz w:val="18"/>
        </w:rPr>
        <w:t>313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85</w:t>
      </w:r>
      <w:r>
        <w:rPr>
          <w:noProof/>
        </w:rPr>
        <w:tab/>
        <w:t>Effect of judgment on liability on which it is based</w:t>
      </w:r>
      <w:r w:rsidRPr="00897B01">
        <w:rPr>
          <w:noProof/>
        </w:rPr>
        <w:tab/>
      </w:r>
      <w:r w:rsidRPr="00897B01">
        <w:rPr>
          <w:noProof/>
        </w:rPr>
        <w:fldChar w:fldCharType="begin"/>
      </w:r>
      <w:r w:rsidRPr="00897B01">
        <w:rPr>
          <w:noProof/>
        </w:rPr>
        <w:instrText xml:space="preserve"> PAGEREF _Toc172110388 \h </w:instrText>
      </w:r>
      <w:r w:rsidRPr="00897B01">
        <w:rPr>
          <w:noProof/>
        </w:rPr>
      </w:r>
      <w:r w:rsidRPr="00897B01">
        <w:rPr>
          <w:noProof/>
        </w:rPr>
        <w:fldChar w:fldCharType="separate"/>
      </w:r>
      <w:r w:rsidR="00BC42D7">
        <w:rPr>
          <w:noProof/>
        </w:rPr>
        <w:t>313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90</w:t>
      </w:r>
      <w:r>
        <w:rPr>
          <w:noProof/>
        </w:rPr>
        <w:tab/>
        <w:t>Requirements for statutory declaration or affidavit</w:t>
      </w:r>
      <w:r w:rsidRPr="00897B01">
        <w:rPr>
          <w:noProof/>
        </w:rPr>
        <w:tab/>
      </w:r>
      <w:r w:rsidRPr="00897B01">
        <w:rPr>
          <w:noProof/>
        </w:rPr>
        <w:fldChar w:fldCharType="begin"/>
      </w:r>
      <w:r w:rsidRPr="00897B01">
        <w:rPr>
          <w:noProof/>
        </w:rPr>
        <w:instrText xml:space="preserve"> PAGEREF _Toc172110389 \h </w:instrText>
      </w:r>
      <w:r w:rsidRPr="00897B01">
        <w:rPr>
          <w:noProof/>
        </w:rPr>
      </w:r>
      <w:r w:rsidRPr="00897B01">
        <w:rPr>
          <w:noProof/>
        </w:rPr>
        <w:fldChar w:fldCharType="separate"/>
      </w:r>
      <w:r w:rsidR="00BC42D7">
        <w:rPr>
          <w:noProof/>
        </w:rPr>
        <w:t>314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95</w:t>
      </w:r>
      <w:r>
        <w:rPr>
          <w:noProof/>
        </w:rPr>
        <w:tab/>
        <w:t>Liquidators, receivers and trustees in bankruptcy</w:t>
      </w:r>
      <w:r w:rsidRPr="00897B01">
        <w:rPr>
          <w:noProof/>
        </w:rPr>
        <w:tab/>
      </w:r>
      <w:r w:rsidRPr="00897B01">
        <w:rPr>
          <w:noProof/>
        </w:rPr>
        <w:fldChar w:fldCharType="begin"/>
      </w:r>
      <w:r w:rsidRPr="00897B01">
        <w:rPr>
          <w:noProof/>
        </w:rPr>
        <w:instrText xml:space="preserve"> PAGEREF _Toc172110390 \h </w:instrText>
      </w:r>
      <w:r w:rsidRPr="00897B01">
        <w:rPr>
          <w:noProof/>
        </w:rPr>
      </w:r>
      <w:r w:rsidRPr="00897B01">
        <w:rPr>
          <w:noProof/>
        </w:rPr>
        <w:fldChar w:fldCharType="separate"/>
      </w:r>
      <w:r w:rsidR="00BC42D7">
        <w:rPr>
          <w:noProof/>
        </w:rPr>
        <w:t>317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268</w:t>
      </w:r>
      <w:r>
        <w:rPr>
          <w:noProof/>
        </w:rPr>
        <w:noBreakHyphen/>
        <w:t>100</w:t>
      </w:r>
      <w:r>
        <w:rPr>
          <w:noProof/>
        </w:rPr>
        <w:tab/>
        <w:t>Division not to limit or exclude Corporations or Bankruptcy Act</w:t>
      </w:r>
      <w:r w:rsidRPr="00897B01">
        <w:rPr>
          <w:noProof/>
        </w:rPr>
        <w:tab/>
      </w:r>
      <w:r w:rsidRPr="00897B01">
        <w:rPr>
          <w:noProof/>
        </w:rPr>
        <w:fldChar w:fldCharType="begin"/>
      </w:r>
      <w:r w:rsidRPr="00897B01">
        <w:rPr>
          <w:noProof/>
        </w:rPr>
        <w:instrText xml:space="preserve"> PAGEREF _Toc172110391 \h </w:instrText>
      </w:r>
      <w:r w:rsidRPr="00897B01">
        <w:rPr>
          <w:noProof/>
        </w:rPr>
      </w:r>
      <w:r w:rsidRPr="00897B01">
        <w:rPr>
          <w:noProof/>
        </w:rPr>
        <w:fldChar w:fldCharType="separate"/>
      </w:r>
      <w:r w:rsidR="00BC42D7">
        <w:rPr>
          <w:noProof/>
        </w:rPr>
        <w:t>319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269—Penalties for directors of non</w:t>
      </w:r>
      <w:r>
        <w:rPr>
          <w:noProof/>
        </w:rPr>
        <w:noBreakHyphen/>
        <w:t>complying companies</w:t>
      </w:r>
      <w:r w:rsidRPr="00897B01">
        <w:rPr>
          <w:b w:val="0"/>
          <w:noProof/>
          <w:sz w:val="18"/>
        </w:rPr>
        <w:tab/>
      </w:r>
      <w:r w:rsidRPr="00897B01">
        <w:rPr>
          <w:b w:val="0"/>
          <w:noProof/>
          <w:sz w:val="18"/>
        </w:rPr>
        <w:fldChar w:fldCharType="begin"/>
      </w:r>
      <w:r w:rsidRPr="00897B01">
        <w:rPr>
          <w:b w:val="0"/>
          <w:noProof/>
          <w:sz w:val="18"/>
        </w:rPr>
        <w:instrText xml:space="preserve"> PAGEREF _Toc172110392 \h </w:instrText>
      </w:r>
      <w:r w:rsidRPr="00897B01">
        <w:rPr>
          <w:b w:val="0"/>
          <w:noProof/>
          <w:sz w:val="18"/>
        </w:rPr>
      </w:r>
      <w:r w:rsidRPr="00897B01">
        <w:rPr>
          <w:b w:val="0"/>
          <w:noProof/>
          <w:sz w:val="18"/>
        </w:rPr>
        <w:fldChar w:fldCharType="separate"/>
      </w:r>
      <w:r w:rsidR="00BC42D7">
        <w:rPr>
          <w:b w:val="0"/>
          <w:noProof/>
          <w:sz w:val="18"/>
        </w:rPr>
        <w:t>320</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269</w:t>
      </w:r>
      <w:r>
        <w:rPr>
          <w:noProof/>
        </w:rPr>
        <w:tab/>
      </w:r>
      <w:r w:rsidRPr="00897B01">
        <w:rPr>
          <w:b w:val="0"/>
          <w:noProof/>
          <w:sz w:val="18"/>
        </w:rPr>
        <w:fldChar w:fldCharType="begin"/>
      </w:r>
      <w:r w:rsidRPr="00897B01">
        <w:rPr>
          <w:b w:val="0"/>
          <w:noProof/>
          <w:sz w:val="18"/>
        </w:rPr>
        <w:instrText xml:space="preserve"> PAGEREF _Toc172110393 \h </w:instrText>
      </w:r>
      <w:r w:rsidRPr="00897B01">
        <w:rPr>
          <w:b w:val="0"/>
          <w:noProof/>
          <w:sz w:val="18"/>
        </w:rPr>
      </w:r>
      <w:r w:rsidRPr="00897B01">
        <w:rPr>
          <w:b w:val="0"/>
          <w:noProof/>
          <w:sz w:val="18"/>
        </w:rPr>
        <w:fldChar w:fldCharType="separate"/>
      </w:r>
      <w:r w:rsidR="00BC42D7">
        <w:rPr>
          <w:b w:val="0"/>
          <w:noProof/>
          <w:sz w:val="18"/>
        </w:rPr>
        <w:t>320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_Toc172110394 \h </w:instrText>
      </w:r>
      <w:r w:rsidRPr="00897B01">
        <w:rPr>
          <w:noProof/>
        </w:rPr>
      </w:r>
      <w:r w:rsidRPr="00897B01">
        <w:rPr>
          <w:noProof/>
        </w:rPr>
        <w:fldChar w:fldCharType="separate"/>
      </w:r>
      <w:r w:rsidR="00BC42D7">
        <w:rPr>
          <w:noProof/>
        </w:rPr>
        <w:t>320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269</w:t>
      </w:r>
      <w:r>
        <w:rPr>
          <w:noProof/>
        </w:rPr>
        <w:noBreakHyphen/>
        <w:t>A—Object and scope</w:t>
      </w:r>
      <w:r w:rsidRPr="00897B01">
        <w:rPr>
          <w:b w:val="0"/>
          <w:noProof/>
          <w:sz w:val="18"/>
        </w:rPr>
        <w:tab/>
      </w:r>
      <w:r w:rsidRPr="00897B01">
        <w:rPr>
          <w:b w:val="0"/>
          <w:noProof/>
          <w:sz w:val="18"/>
        </w:rPr>
        <w:fldChar w:fldCharType="begin"/>
      </w:r>
      <w:r w:rsidRPr="00897B01">
        <w:rPr>
          <w:b w:val="0"/>
          <w:noProof/>
          <w:sz w:val="18"/>
        </w:rPr>
        <w:instrText xml:space="preserve"> PAGEREF _Toc172110395 \h </w:instrText>
      </w:r>
      <w:r w:rsidRPr="00897B01">
        <w:rPr>
          <w:b w:val="0"/>
          <w:noProof/>
          <w:sz w:val="18"/>
        </w:rPr>
      </w:r>
      <w:r w:rsidRPr="00897B01">
        <w:rPr>
          <w:b w:val="0"/>
          <w:noProof/>
          <w:sz w:val="18"/>
        </w:rPr>
        <w:fldChar w:fldCharType="separate"/>
      </w:r>
      <w:r w:rsidR="00BC42D7">
        <w:rPr>
          <w:b w:val="0"/>
          <w:noProof/>
          <w:sz w:val="18"/>
        </w:rPr>
        <w:t>321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5</w:t>
      </w:r>
      <w:r>
        <w:rPr>
          <w:noProof/>
        </w:rPr>
        <w:tab/>
        <w:t>Object of Division</w:t>
      </w:r>
      <w:r w:rsidRPr="00897B01">
        <w:rPr>
          <w:noProof/>
        </w:rPr>
        <w:tab/>
      </w:r>
      <w:r w:rsidRPr="00897B01">
        <w:rPr>
          <w:noProof/>
        </w:rPr>
        <w:fldChar w:fldCharType="begin"/>
      </w:r>
      <w:r w:rsidRPr="00897B01">
        <w:rPr>
          <w:noProof/>
        </w:rPr>
        <w:instrText xml:space="preserve"> PAGEREF _Toc172110396 \h </w:instrText>
      </w:r>
      <w:r w:rsidRPr="00897B01">
        <w:rPr>
          <w:noProof/>
        </w:rPr>
      </w:r>
      <w:r w:rsidRPr="00897B01">
        <w:rPr>
          <w:noProof/>
        </w:rPr>
        <w:fldChar w:fldCharType="separate"/>
      </w:r>
      <w:r w:rsidR="00BC42D7">
        <w:rPr>
          <w:noProof/>
        </w:rPr>
        <w:t>321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10</w:t>
      </w:r>
      <w:r>
        <w:rPr>
          <w:noProof/>
        </w:rPr>
        <w:tab/>
        <w:t>Scope of Division</w:t>
      </w:r>
      <w:r w:rsidRPr="00897B01">
        <w:rPr>
          <w:noProof/>
        </w:rPr>
        <w:tab/>
      </w:r>
      <w:r w:rsidRPr="00897B01">
        <w:rPr>
          <w:noProof/>
        </w:rPr>
        <w:fldChar w:fldCharType="begin"/>
      </w:r>
      <w:r w:rsidRPr="00897B01">
        <w:rPr>
          <w:noProof/>
        </w:rPr>
        <w:instrText xml:space="preserve"> PAGEREF _Toc172110397 \h </w:instrText>
      </w:r>
      <w:r w:rsidRPr="00897B01">
        <w:rPr>
          <w:noProof/>
        </w:rPr>
      </w:r>
      <w:r w:rsidRPr="00897B01">
        <w:rPr>
          <w:noProof/>
        </w:rPr>
        <w:fldChar w:fldCharType="separate"/>
      </w:r>
      <w:r w:rsidR="00BC42D7">
        <w:rPr>
          <w:noProof/>
        </w:rPr>
        <w:t>321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269</w:t>
      </w:r>
      <w:r>
        <w:rPr>
          <w:noProof/>
        </w:rPr>
        <w:noBreakHyphen/>
        <w:t>B—Obligations and penalties</w:t>
      </w:r>
      <w:r w:rsidRPr="00897B01">
        <w:rPr>
          <w:b w:val="0"/>
          <w:noProof/>
          <w:sz w:val="18"/>
        </w:rPr>
        <w:tab/>
      </w:r>
      <w:r w:rsidRPr="00897B01">
        <w:rPr>
          <w:b w:val="0"/>
          <w:noProof/>
          <w:sz w:val="18"/>
        </w:rPr>
        <w:fldChar w:fldCharType="begin"/>
      </w:r>
      <w:r w:rsidRPr="00897B01">
        <w:rPr>
          <w:b w:val="0"/>
          <w:noProof/>
          <w:sz w:val="18"/>
        </w:rPr>
        <w:instrText xml:space="preserve"> PAGEREF _Toc172110398 \h </w:instrText>
      </w:r>
      <w:r w:rsidRPr="00897B01">
        <w:rPr>
          <w:b w:val="0"/>
          <w:noProof/>
          <w:sz w:val="18"/>
        </w:rPr>
      </w:r>
      <w:r w:rsidRPr="00897B01">
        <w:rPr>
          <w:b w:val="0"/>
          <w:noProof/>
          <w:sz w:val="18"/>
        </w:rPr>
        <w:fldChar w:fldCharType="separate"/>
      </w:r>
      <w:r w:rsidR="00BC42D7">
        <w:rPr>
          <w:b w:val="0"/>
          <w:noProof/>
          <w:sz w:val="18"/>
        </w:rPr>
        <w:t>324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15</w:t>
      </w:r>
      <w:r>
        <w:rPr>
          <w:noProof/>
        </w:rPr>
        <w:tab/>
        <w:t>Directors’ obligations</w:t>
      </w:r>
      <w:r w:rsidRPr="00897B01">
        <w:rPr>
          <w:noProof/>
        </w:rPr>
        <w:tab/>
      </w:r>
      <w:r w:rsidRPr="00897B01">
        <w:rPr>
          <w:noProof/>
        </w:rPr>
        <w:fldChar w:fldCharType="begin"/>
      </w:r>
      <w:r w:rsidRPr="00897B01">
        <w:rPr>
          <w:noProof/>
        </w:rPr>
        <w:instrText xml:space="preserve"> PAGEREF _Toc172110399 \h </w:instrText>
      </w:r>
      <w:r w:rsidRPr="00897B01">
        <w:rPr>
          <w:noProof/>
        </w:rPr>
      </w:r>
      <w:r w:rsidRPr="00897B01">
        <w:rPr>
          <w:noProof/>
        </w:rPr>
        <w:fldChar w:fldCharType="separate"/>
      </w:r>
      <w:r w:rsidR="00BC42D7">
        <w:rPr>
          <w:noProof/>
        </w:rPr>
        <w:t>324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20</w:t>
      </w:r>
      <w:r>
        <w:rPr>
          <w:noProof/>
        </w:rPr>
        <w:tab/>
        <w:t>Penalty</w:t>
      </w:r>
      <w:r w:rsidRPr="00897B01">
        <w:rPr>
          <w:noProof/>
        </w:rPr>
        <w:tab/>
      </w:r>
      <w:r w:rsidRPr="00897B01">
        <w:rPr>
          <w:noProof/>
        </w:rPr>
        <w:fldChar w:fldCharType="begin"/>
      </w:r>
      <w:r w:rsidRPr="00897B01">
        <w:rPr>
          <w:noProof/>
        </w:rPr>
        <w:instrText xml:space="preserve"> PAGEREF _Toc172110400 \h </w:instrText>
      </w:r>
      <w:r w:rsidRPr="00897B01">
        <w:rPr>
          <w:noProof/>
        </w:rPr>
      </w:r>
      <w:r w:rsidRPr="00897B01">
        <w:rPr>
          <w:noProof/>
        </w:rPr>
        <w:fldChar w:fldCharType="separate"/>
      </w:r>
      <w:r w:rsidR="00BC42D7">
        <w:rPr>
          <w:noProof/>
        </w:rPr>
        <w:t>325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25</w:t>
      </w:r>
      <w:r>
        <w:rPr>
          <w:noProof/>
        </w:rPr>
        <w:tab/>
        <w:t>Notice</w:t>
      </w:r>
      <w:r w:rsidRPr="00897B01">
        <w:rPr>
          <w:noProof/>
        </w:rPr>
        <w:tab/>
      </w:r>
      <w:r w:rsidRPr="00897B01">
        <w:rPr>
          <w:noProof/>
        </w:rPr>
        <w:fldChar w:fldCharType="begin"/>
      </w:r>
      <w:r w:rsidRPr="00897B01">
        <w:rPr>
          <w:noProof/>
        </w:rPr>
        <w:instrText xml:space="preserve"> PAGEREF _Toc172110401 \h </w:instrText>
      </w:r>
      <w:r w:rsidRPr="00897B01">
        <w:rPr>
          <w:noProof/>
        </w:rPr>
      </w:r>
      <w:r w:rsidRPr="00897B01">
        <w:rPr>
          <w:noProof/>
        </w:rPr>
        <w:fldChar w:fldCharType="separate"/>
      </w:r>
      <w:r w:rsidR="00BC42D7">
        <w:rPr>
          <w:noProof/>
        </w:rPr>
        <w:t>326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30</w:t>
      </w:r>
      <w:r>
        <w:rPr>
          <w:noProof/>
        </w:rPr>
        <w:tab/>
        <w:t>Effect on penalty of directors’ obligation ending before end of notice period</w:t>
      </w:r>
      <w:r w:rsidRPr="00897B01">
        <w:rPr>
          <w:noProof/>
        </w:rPr>
        <w:tab/>
      </w:r>
      <w:r w:rsidRPr="00897B01">
        <w:rPr>
          <w:noProof/>
        </w:rPr>
        <w:fldChar w:fldCharType="begin"/>
      </w:r>
      <w:r w:rsidRPr="00897B01">
        <w:rPr>
          <w:noProof/>
        </w:rPr>
        <w:instrText xml:space="preserve"> PAGEREF _Toc172110402 \h </w:instrText>
      </w:r>
      <w:r w:rsidRPr="00897B01">
        <w:rPr>
          <w:noProof/>
        </w:rPr>
      </w:r>
      <w:r w:rsidRPr="00897B01">
        <w:rPr>
          <w:noProof/>
        </w:rPr>
        <w:fldChar w:fldCharType="separate"/>
      </w:r>
      <w:r w:rsidR="00BC42D7">
        <w:rPr>
          <w:noProof/>
        </w:rPr>
        <w:t>327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35</w:t>
      </w:r>
      <w:r>
        <w:rPr>
          <w:noProof/>
        </w:rPr>
        <w:tab/>
        <w:t>Defences</w:t>
      </w:r>
      <w:r w:rsidRPr="00897B01">
        <w:rPr>
          <w:noProof/>
        </w:rPr>
        <w:tab/>
      </w:r>
      <w:r w:rsidRPr="00897B01">
        <w:rPr>
          <w:noProof/>
        </w:rPr>
        <w:fldChar w:fldCharType="begin"/>
      </w:r>
      <w:r w:rsidRPr="00897B01">
        <w:rPr>
          <w:noProof/>
        </w:rPr>
        <w:instrText xml:space="preserve"> PAGEREF _Toc172110403 \h </w:instrText>
      </w:r>
      <w:r w:rsidRPr="00897B01">
        <w:rPr>
          <w:noProof/>
        </w:rPr>
      </w:r>
      <w:r w:rsidRPr="00897B01">
        <w:rPr>
          <w:noProof/>
        </w:rPr>
        <w:fldChar w:fldCharType="separate"/>
      </w:r>
      <w:r w:rsidR="00BC42D7">
        <w:rPr>
          <w:noProof/>
        </w:rPr>
        <w:t>332</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269</w:t>
      </w:r>
      <w:r>
        <w:rPr>
          <w:noProof/>
        </w:rPr>
        <w:noBreakHyphen/>
        <w:t>C—Discharging liabilities</w:t>
      </w:r>
      <w:r w:rsidRPr="00897B01">
        <w:rPr>
          <w:b w:val="0"/>
          <w:noProof/>
          <w:sz w:val="18"/>
        </w:rPr>
        <w:tab/>
      </w:r>
      <w:r w:rsidRPr="00897B01">
        <w:rPr>
          <w:b w:val="0"/>
          <w:noProof/>
          <w:sz w:val="18"/>
        </w:rPr>
        <w:fldChar w:fldCharType="begin"/>
      </w:r>
      <w:r w:rsidRPr="00897B01">
        <w:rPr>
          <w:b w:val="0"/>
          <w:noProof/>
          <w:sz w:val="18"/>
        </w:rPr>
        <w:instrText xml:space="preserve"> PAGEREF _Toc172110404 \h </w:instrText>
      </w:r>
      <w:r w:rsidRPr="00897B01">
        <w:rPr>
          <w:b w:val="0"/>
          <w:noProof/>
          <w:sz w:val="18"/>
        </w:rPr>
      </w:r>
      <w:r w:rsidRPr="00897B01">
        <w:rPr>
          <w:b w:val="0"/>
          <w:noProof/>
          <w:sz w:val="18"/>
        </w:rPr>
        <w:fldChar w:fldCharType="separate"/>
      </w:r>
      <w:r w:rsidR="00BC42D7">
        <w:rPr>
          <w:b w:val="0"/>
          <w:noProof/>
          <w:sz w:val="18"/>
        </w:rPr>
        <w:t>334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40</w:t>
      </w:r>
      <w:r>
        <w:rPr>
          <w:noProof/>
        </w:rPr>
        <w:tab/>
        <w:t>Effect of director paying penalty or company discharging liability</w:t>
      </w:r>
      <w:r w:rsidRPr="00897B01">
        <w:rPr>
          <w:noProof/>
        </w:rPr>
        <w:tab/>
      </w:r>
      <w:r w:rsidRPr="00897B01">
        <w:rPr>
          <w:noProof/>
        </w:rPr>
        <w:fldChar w:fldCharType="begin"/>
      </w:r>
      <w:r w:rsidRPr="00897B01">
        <w:rPr>
          <w:noProof/>
        </w:rPr>
        <w:instrText xml:space="preserve"> PAGEREF _Toc172110405 \h </w:instrText>
      </w:r>
      <w:r w:rsidRPr="00897B01">
        <w:rPr>
          <w:noProof/>
        </w:rPr>
      </w:r>
      <w:r w:rsidRPr="00897B01">
        <w:rPr>
          <w:noProof/>
        </w:rPr>
        <w:fldChar w:fldCharType="separate"/>
      </w:r>
      <w:r w:rsidR="00BC42D7">
        <w:rPr>
          <w:noProof/>
        </w:rPr>
        <w:t>335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45</w:t>
      </w:r>
      <w:r>
        <w:rPr>
          <w:noProof/>
        </w:rPr>
        <w:tab/>
        <w:t>Directors’ rights of indemnity and contribution</w:t>
      </w:r>
      <w:r w:rsidRPr="00897B01">
        <w:rPr>
          <w:noProof/>
        </w:rPr>
        <w:tab/>
      </w:r>
      <w:r w:rsidRPr="00897B01">
        <w:rPr>
          <w:noProof/>
        </w:rPr>
        <w:fldChar w:fldCharType="begin"/>
      </w:r>
      <w:r w:rsidRPr="00897B01">
        <w:rPr>
          <w:noProof/>
        </w:rPr>
        <w:instrText xml:space="preserve"> PAGEREF _Toc172110406 \h </w:instrText>
      </w:r>
      <w:r w:rsidRPr="00897B01">
        <w:rPr>
          <w:noProof/>
        </w:rPr>
      </w:r>
      <w:r w:rsidRPr="00897B01">
        <w:rPr>
          <w:noProof/>
        </w:rPr>
        <w:fldChar w:fldCharType="separate"/>
      </w:r>
      <w:r w:rsidR="00BC42D7">
        <w:rPr>
          <w:noProof/>
        </w:rPr>
        <w:t>335</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269</w:t>
      </w:r>
      <w:r>
        <w:rPr>
          <w:noProof/>
        </w:rPr>
        <w:noBreakHyphen/>
        <w:t>D—Miscellaneous</w:t>
      </w:r>
      <w:r w:rsidRPr="00897B01">
        <w:rPr>
          <w:b w:val="0"/>
          <w:noProof/>
          <w:sz w:val="18"/>
        </w:rPr>
        <w:tab/>
      </w:r>
      <w:r w:rsidRPr="00897B01">
        <w:rPr>
          <w:b w:val="0"/>
          <w:noProof/>
          <w:sz w:val="18"/>
        </w:rPr>
        <w:fldChar w:fldCharType="begin"/>
      </w:r>
      <w:r w:rsidRPr="00897B01">
        <w:rPr>
          <w:b w:val="0"/>
          <w:noProof/>
          <w:sz w:val="18"/>
        </w:rPr>
        <w:instrText xml:space="preserve"> PAGEREF _Toc172110407 \h </w:instrText>
      </w:r>
      <w:r w:rsidRPr="00897B01">
        <w:rPr>
          <w:b w:val="0"/>
          <w:noProof/>
          <w:sz w:val="18"/>
        </w:rPr>
      </w:r>
      <w:r w:rsidRPr="00897B01">
        <w:rPr>
          <w:b w:val="0"/>
          <w:noProof/>
          <w:sz w:val="18"/>
        </w:rPr>
        <w:fldChar w:fldCharType="separate"/>
      </w:r>
      <w:r w:rsidR="00BC42D7">
        <w:rPr>
          <w:b w:val="0"/>
          <w:noProof/>
          <w:sz w:val="18"/>
        </w:rPr>
        <w:t>336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50</w:t>
      </w:r>
      <w:r>
        <w:rPr>
          <w:noProof/>
        </w:rPr>
        <w:tab/>
        <w:t>How notice may be given</w:t>
      </w:r>
      <w:r w:rsidRPr="00897B01">
        <w:rPr>
          <w:noProof/>
        </w:rPr>
        <w:tab/>
      </w:r>
      <w:r w:rsidRPr="00897B01">
        <w:rPr>
          <w:noProof/>
        </w:rPr>
        <w:fldChar w:fldCharType="begin"/>
      </w:r>
      <w:r w:rsidRPr="00897B01">
        <w:rPr>
          <w:noProof/>
        </w:rPr>
        <w:instrText xml:space="preserve"> PAGEREF _Toc172110408 \h </w:instrText>
      </w:r>
      <w:r w:rsidRPr="00897B01">
        <w:rPr>
          <w:noProof/>
        </w:rPr>
      </w:r>
      <w:r w:rsidRPr="00897B01">
        <w:rPr>
          <w:noProof/>
        </w:rPr>
        <w:fldChar w:fldCharType="separate"/>
      </w:r>
      <w:r w:rsidR="00BC42D7">
        <w:rPr>
          <w:noProof/>
        </w:rPr>
        <w:t>336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52</w:t>
      </w:r>
      <w:r>
        <w:rPr>
          <w:noProof/>
        </w:rPr>
        <w:tab/>
        <w:t>Copies of notices</w:t>
      </w:r>
      <w:r w:rsidRPr="00897B01">
        <w:rPr>
          <w:noProof/>
        </w:rPr>
        <w:tab/>
      </w:r>
      <w:r w:rsidRPr="00897B01">
        <w:rPr>
          <w:noProof/>
        </w:rPr>
        <w:fldChar w:fldCharType="begin"/>
      </w:r>
      <w:r w:rsidRPr="00897B01">
        <w:rPr>
          <w:noProof/>
        </w:rPr>
        <w:instrText xml:space="preserve"> PAGEREF _Toc172110409 \h </w:instrText>
      </w:r>
      <w:r w:rsidRPr="00897B01">
        <w:rPr>
          <w:noProof/>
        </w:rPr>
      </w:r>
      <w:r w:rsidRPr="00897B01">
        <w:rPr>
          <w:noProof/>
        </w:rPr>
        <w:fldChar w:fldCharType="separate"/>
      </w:r>
      <w:r w:rsidR="00BC42D7">
        <w:rPr>
          <w:noProof/>
        </w:rPr>
        <w:t>336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269</w:t>
      </w:r>
      <w:r>
        <w:rPr>
          <w:noProof/>
        </w:rPr>
        <w:noBreakHyphen/>
        <w:t>55</w:t>
      </w:r>
      <w:r>
        <w:rPr>
          <w:noProof/>
        </w:rPr>
        <w:tab/>
        <w:t>Division not to limit or exclude Corporations Act</w:t>
      </w:r>
      <w:r w:rsidRPr="00897B01">
        <w:rPr>
          <w:noProof/>
        </w:rPr>
        <w:tab/>
      </w:r>
      <w:r w:rsidRPr="00897B01">
        <w:rPr>
          <w:noProof/>
        </w:rPr>
        <w:fldChar w:fldCharType="begin"/>
      </w:r>
      <w:r w:rsidRPr="00897B01">
        <w:rPr>
          <w:noProof/>
        </w:rPr>
        <w:instrText xml:space="preserve"> PAGEREF _Toc172110410 \h </w:instrText>
      </w:r>
      <w:r w:rsidRPr="00897B01">
        <w:rPr>
          <w:noProof/>
        </w:rPr>
      </w:r>
      <w:r w:rsidRPr="00897B01">
        <w:rPr>
          <w:noProof/>
        </w:rPr>
        <w:fldChar w:fldCharType="separate"/>
      </w:r>
      <w:r w:rsidR="00BC42D7">
        <w:rPr>
          <w:noProof/>
        </w:rPr>
        <w:t>337</w:t>
      </w:r>
      <w:r w:rsidRPr="00897B01">
        <w:rPr>
          <w:noProof/>
        </w:rPr>
        <w:fldChar w:fldCharType="end"/>
      </w:r>
    </w:p>
    <w:p w:rsidR="00897B01" w:rsidRDefault="00897B01">
      <w:pPr>
        <w:pStyle w:val="TOC3"/>
        <w:rPr>
          <w:rFonts w:asciiTheme="minorHAnsi" w:eastAsiaTheme="minorEastAsia" w:hAnsiTheme="minorHAnsi" w:cstheme="minorBidi"/>
          <w:b w:val="0"/>
          <w:noProof/>
          <w:kern w:val="0"/>
          <w:szCs w:val="22"/>
        </w:rPr>
      </w:pPr>
      <w:r>
        <w:rPr>
          <w:noProof/>
        </w:rPr>
        <w:t>Part 4</w:t>
      </w:r>
      <w:r>
        <w:rPr>
          <w:noProof/>
        </w:rPr>
        <w:noBreakHyphen/>
        <w:t>25—Charges and penalties</w:t>
      </w:r>
      <w:r w:rsidRPr="00897B01">
        <w:rPr>
          <w:b w:val="0"/>
          <w:noProof/>
          <w:sz w:val="18"/>
        </w:rPr>
        <w:tab/>
      </w:r>
      <w:r w:rsidRPr="00897B01">
        <w:rPr>
          <w:b w:val="0"/>
          <w:noProof/>
          <w:sz w:val="18"/>
        </w:rPr>
        <w:fldChar w:fldCharType="begin"/>
      </w:r>
      <w:r w:rsidRPr="00897B01">
        <w:rPr>
          <w:b w:val="0"/>
          <w:noProof/>
          <w:sz w:val="18"/>
        </w:rPr>
        <w:instrText xml:space="preserve"> PAGEREF _Toc172110411 \h </w:instrText>
      </w:r>
      <w:r w:rsidRPr="00897B01">
        <w:rPr>
          <w:b w:val="0"/>
          <w:noProof/>
          <w:sz w:val="18"/>
        </w:rPr>
      </w:r>
      <w:r w:rsidRPr="00897B01">
        <w:rPr>
          <w:b w:val="0"/>
          <w:noProof/>
          <w:sz w:val="18"/>
        </w:rPr>
        <w:fldChar w:fldCharType="separate"/>
      </w:r>
      <w:r w:rsidR="00BC42D7">
        <w:rPr>
          <w:b w:val="0"/>
          <w:noProof/>
          <w:sz w:val="18"/>
        </w:rPr>
        <w:t>338</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280—Shortfall interest charge</w:t>
      </w:r>
      <w:r w:rsidRPr="00897B01">
        <w:rPr>
          <w:b w:val="0"/>
          <w:noProof/>
          <w:sz w:val="18"/>
        </w:rPr>
        <w:tab/>
      </w:r>
      <w:r w:rsidRPr="00897B01">
        <w:rPr>
          <w:b w:val="0"/>
          <w:noProof/>
          <w:sz w:val="18"/>
        </w:rPr>
        <w:fldChar w:fldCharType="begin"/>
      </w:r>
      <w:r w:rsidRPr="00897B01">
        <w:rPr>
          <w:b w:val="0"/>
          <w:noProof/>
          <w:sz w:val="18"/>
        </w:rPr>
        <w:instrText xml:space="preserve"> PAGEREF _Toc172110412 \h </w:instrText>
      </w:r>
      <w:r w:rsidRPr="00897B01">
        <w:rPr>
          <w:b w:val="0"/>
          <w:noProof/>
          <w:sz w:val="18"/>
        </w:rPr>
      </w:r>
      <w:r w:rsidRPr="00897B01">
        <w:rPr>
          <w:b w:val="0"/>
          <w:noProof/>
          <w:sz w:val="18"/>
        </w:rPr>
        <w:fldChar w:fldCharType="separate"/>
      </w:r>
      <w:r w:rsidR="00BC42D7">
        <w:rPr>
          <w:b w:val="0"/>
          <w:noProof/>
          <w:sz w:val="18"/>
        </w:rPr>
        <w:t>338</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280</w:t>
      </w:r>
      <w:r>
        <w:rPr>
          <w:noProof/>
        </w:rPr>
        <w:tab/>
      </w:r>
      <w:r w:rsidRPr="00897B01">
        <w:rPr>
          <w:b w:val="0"/>
          <w:noProof/>
          <w:sz w:val="18"/>
        </w:rPr>
        <w:fldChar w:fldCharType="begin"/>
      </w:r>
      <w:r w:rsidRPr="00897B01">
        <w:rPr>
          <w:b w:val="0"/>
          <w:noProof/>
          <w:sz w:val="18"/>
        </w:rPr>
        <w:instrText xml:space="preserve"> PAGEREF _Toc172110413 \h </w:instrText>
      </w:r>
      <w:r w:rsidRPr="00897B01">
        <w:rPr>
          <w:b w:val="0"/>
          <w:noProof/>
          <w:sz w:val="18"/>
        </w:rPr>
      </w:r>
      <w:r w:rsidRPr="00897B01">
        <w:rPr>
          <w:b w:val="0"/>
          <w:noProof/>
          <w:sz w:val="18"/>
        </w:rPr>
        <w:fldChar w:fldCharType="separate"/>
      </w:r>
      <w:r w:rsidR="00BC42D7">
        <w:rPr>
          <w:b w:val="0"/>
          <w:noProof/>
          <w:sz w:val="18"/>
        </w:rPr>
        <w:t>338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Guide to Division 280</w:t>
      </w:r>
      <w:r w:rsidRPr="00897B01">
        <w:rPr>
          <w:noProof/>
        </w:rPr>
        <w:tab/>
      </w:r>
      <w:r w:rsidRPr="00897B01">
        <w:rPr>
          <w:noProof/>
        </w:rPr>
        <w:fldChar w:fldCharType="begin"/>
      </w:r>
      <w:r w:rsidRPr="00897B01">
        <w:rPr>
          <w:noProof/>
        </w:rPr>
        <w:instrText xml:space="preserve"> PAGEREF _Toc172110414 \h </w:instrText>
      </w:r>
      <w:r w:rsidRPr="00897B01">
        <w:rPr>
          <w:noProof/>
        </w:rPr>
      </w:r>
      <w:r w:rsidRPr="00897B01">
        <w:rPr>
          <w:noProof/>
        </w:rPr>
        <w:fldChar w:fldCharType="separate"/>
      </w:r>
      <w:r w:rsidR="00BC42D7">
        <w:rPr>
          <w:noProof/>
        </w:rPr>
        <w:t>338</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280</w:t>
      </w:r>
      <w:r>
        <w:rPr>
          <w:noProof/>
        </w:rPr>
        <w:noBreakHyphen/>
        <w:t>A—Object of Division</w:t>
      </w:r>
      <w:r w:rsidRPr="00897B01">
        <w:rPr>
          <w:b w:val="0"/>
          <w:noProof/>
          <w:sz w:val="18"/>
        </w:rPr>
        <w:tab/>
      </w:r>
      <w:r w:rsidRPr="00897B01">
        <w:rPr>
          <w:b w:val="0"/>
          <w:noProof/>
          <w:sz w:val="18"/>
        </w:rPr>
        <w:fldChar w:fldCharType="begin"/>
      </w:r>
      <w:r w:rsidRPr="00897B01">
        <w:rPr>
          <w:b w:val="0"/>
          <w:noProof/>
          <w:sz w:val="18"/>
        </w:rPr>
        <w:instrText xml:space="preserve"> PAGEREF _Toc172110415 \h </w:instrText>
      </w:r>
      <w:r w:rsidRPr="00897B01">
        <w:rPr>
          <w:b w:val="0"/>
          <w:noProof/>
          <w:sz w:val="18"/>
        </w:rPr>
      </w:r>
      <w:r w:rsidRPr="00897B01">
        <w:rPr>
          <w:b w:val="0"/>
          <w:noProof/>
          <w:sz w:val="18"/>
        </w:rPr>
        <w:fldChar w:fldCharType="separate"/>
      </w:r>
      <w:r w:rsidR="00BC42D7">
        <w:rPr>
          <w:b w:val="0"/>
          <w:noProof/>
          <w:sz w:val="18"/>
        </w:rPr>
        <w:t>338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50</w:t>
      </w:r>
      <w:r>
        <w:rPr>
          <w:noProof/>
        </w:rPr>
        <w:tab/>
        <w:t>Object of Division</w:t>
      </w:r>
      <w:r w:rsidRPr="00897B01">
        <w:rPr>
          <w:noProof/>
        </w:rPr>
        <w:tab/>
      </w:r>
      <w:r w:rsidRPr="00897B01">
        <w:rPr>
          <w:noProof/>
        </w:rPr>
        <w:fldChar w:fldCharType="begin"/>
      </w:r>
      <w:r w:rsidRPr="00897B01">
        <w:rPr>
          <w:noProof/>
        </w:rPr>
        <w:instrText xml:space="preserve"> PAGEREF _Toc172110416 \h </w:instrText>
      </w:r>
      <w:r w:rsidRPr="00897B01">
        <w:rPr>
          <w:noProof/>
        </w:rPr>
      </w:r>
      <w:r w:rsidRPr="00897B01">
        <w:rPr>
          <w:noProof/>
        </w:rPr>
        <w:fldChar w:fldCharType="separate"/>
      </w:r>
      <w:r w:rsidR="00BC42D7">
        <w:rPr>
          <w:noProof/>
        </w:rPr>
        <w:t>339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280</w:t>
      </w:r>
      <w:r>
        <w:rPr>
          <w:noProof/>
        </w:rPr>
        <w:noBreakHyphen/>
        <w:t>B—Shortfall interest charge</w:t>
      </w:r>
      <w:r w:rsidRPr="00897B01">
        <w:rPr>
          <w:b w:val="0"/>
          <w:noProof/>
          <w:sz w:val="18"/>
        </w:rPr>
        <w:tab/>
      </w:r>
      <w:r w:rsidRPr="00897B01">
        <w:rPr>
          <w:b w:val="0"/>
          <w:noProof/>
          <w:sz w:val="18"/>
        </w:rPr>
        <w:fldChar w:fldCharType="begin"/>
      </w:r>
      <w:r w:rsidRPr="00897B01">
        <w:rPr>
          <w:b w:val="0"/>
          <w:noProof/>
          <w:sz w:val="18"/>
        </w:rPr>
        <w:instrText xml:space="preserve"> PAGEREF _Toc172110417 \h </w:instrText>
      </w:r>
      <w:r w:rsidRPr="00897B01">
        <w:rPr>
          <w:b w:val="0"/>
          <w:noProof/>
          <w:sz w:val="18"/>
        </w:rPr>
      </w:r>
      <w:r w:rsidRPr="00897B01">
        <w:rPr>
          <w:b w:val="0"/>
          <w:noProof/>
          <w:sz w:val="18"/>
        </w:rPr>
        <w:fldChar w:fldCharType="separate"/>
      </w:r>
      <w:r w:rsidR="00BC42D7">
        <w:rPr>
          <w:b w:val="0"/>
          <w:noProof/>
          <w:sz w:val="18"/>
        </w:rPr>
        <w:t>339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100</w:t>
      </w:r>
      <w:r>
        <w:rPr>
          <w:noProof/>
        </w:rPr>
        <w:tab/>
        <w:t>Liability to shortfall interest charge—income tax</w:t>
      </w:r>
      <w:r w:rsidRPr="00897B01">
        <w:rPr>
          <w:noProof/>
        </w:rPr>
        <w:tab/>
      </w:r>
      <w:r w:rsidRPr="00897B01">
        <w:rPr>
          <w:noProof/>
        </w:rPr>
        <w:fldChar w:fldCharType="begin"/>
      </w:r>
      <w:r w:rsidRPr="00897B01">
        <w:rPr>
          <w:noProof/>
        </w:rPr>
        <w:instrText xml:space="preserve"> PAGEREF _Toc172110418 \h </w:instrText>
      </w:r>
      <w:r w:rsidRPr="00897B01">
        <w:rPr>
          <w:noProof/>
        </w:rPr>
      </w:r>
      <w:r w:rsidRPr="00897B01">
        <w:rPr>
          <w:noProof/>
        </w:rPr>
        <w:fldChar w:fldCharType="separate"/>
      </w:r>
      <w:r w:rsidR="00BC42D7">
        <w:rPr>
          <w:noProof/>
        </w:rPr>
        <w:t>339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101</w:t>
      </w:r>
      <w:r>
        <w:rPr>
          <w:noProof/>
        </w:rPr>
        <w:tab/>
        <w:t>Liability to shortfall interest charge—excess exploration credit tax</w:t>
      </w:r>
      <w:r w:rsidRPr="00897B01">
        <w:rPr>
          <w:noProof/>
        </w:rPr>
        <w:tab/>
      </w:r>
      <w:r w:rsidRPr="00897B01">
        <w:rPr>
          <w:noProof/>
        </w:rPr>
        <w:fldChar w:fldCharType="begin"/>
      </w:r>
      <w:r w:rsidRPr="00897B01">
        <w:rPr>
          <w:noProof/>
        </w:rPr>
        <w:instrText xml:space="preserve"> PAGEREF _Toc172110419 \h </w:instrText>
      </w:r>
      <w:r w:rsidRPr="00897B01">
        <w:rPr>
          <w:noProof/>
        </w:rPr>
      </w:r>
      <w:r w:rsidRPr="00897B01">
        <w:rPr>
          <w:noProof/>
        </w:rPr>
        <w:fldChar w:fldCharType="separate"/>
      </w:r>
      <w:r w:rsidR="00BC42D7">
        <w:rPr>
          <w:noProof/>
        </w:rPr>
        <w:t>341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102</w:t>
      </w:r>
      <w:r>
        <w:rPr>
          <w:noProof/>
        </w:rPr>
        <w:tab/>
        <w:t>Liability to shortfall interest charge—petroleum resource rent tax</w:t>
      </w:r>
      <w:r w:rsidRPr="00897B01">
        <w:rPr>
          <w:noProof/>
        </w:rPr>
        <w:tab/>
      </w:r>
      <w:r w:rsidRPr="00897B01">
        <w:rPr>
          <w:noProof/>
        </w:rPr>
        <w:fldChar w:fldCharType="begin"/>
      </w:r>
      <w:r w:rsidRPr="00897B01">
        <w:rPr>
          <w:noProof/>
        </w:rPr>
        <w:instrText xml:space="preserve"> PAGEREF _Toc172110420 \h </w:instrText>
      </w:r>
      <w:r w:rsidRPr="00897B01">
        <w:rPr>
          <w:noProof/>
        </w:rPr>
      </w:r>
      <w:r w:rsidRPr="00897B01">
        <w:rPr>
          <w:noProof/>
        </w:rPr>
        <w:fldChar w:fldCharType="separate"/>
      </w:r>
      <w:r w:rsidR="00BC42D7">
        <w:rPr>
          <w:noProof/>
        </w:rPr>
        <w:t>341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102A</w:t>
      </w:r>
      <w:r>
        <w:rPr>
          <w:noProof/>
        </w:rPr>
        <w:tab/>
        <w:t>Liability to shortfall interest charge—excess non</w:t>
      </w:r>
      <w:r>
        <w:rPr>
          <w:noProof/>
        </w:rPr>
        <w:noBreakHyphen/>
        <w:t>concessional contributions tax</w:t>
      </w:r>
      <w:r w:rsidRPr="00897B01">
        <w:rPr>
          <w:noProof/>
        </w:rPr>
        <w:tab/>
      </w:r>
      <w:r w:rsidRPr="00897B01">
        <w:rPr>
          <w:noProof/>
        </w:rPr>
        <w:fldChar w:fldCharType="begin"/>
      </w:r>
      <w:r w:rsidRPr="00897B01">
        <w:rPr>
          <w:noProof/>
        </w:rPr>
        <w:instrText xml:space="preserve"> PAGEREF _Toc172110421 \h </w:instrText>
      </w:r>
      <w:r w:rsidRPr="00897B01">
        <w:rPr>
          <w:noProof/>
        </w:rPr>
      </w:r>
      <w:r w:rsidRPr="00897B01">
        <w:rPr>
          <w:noProof/>
        </w:rPr>
        <w:fldChar w:fldCharType="separate"/>
      </w:r>
      <w:r w:rsidR="00BC42D7">
        <w:rPr>
          <w:noProof/>
        </w:rPr>
        <w:t>342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102B</w:t>
      </w:r>
      <w:r>
        <w:rPr>
          <w:noProof/>
        </w:rPr>
        <w:tab/>
        <w:t>Liability to shortfall interest charge—Division 293 tax</w:t>
      </w:r>
      <w:r w:rsidRPr="00897B01">
        <w:rPr>
          <w:noProof/>
        </w:rPr>
        <w:tab/>
      </w:r>
      <w:r w:rsidRPr="00897B01">
        <w:rPr>
          <w:noProof/>
        </w:rPr>
        <w:fldChar w:fldCharType="begin"/>
      </w:r>
      <w:r w:rsidRPr="00897B01">
        <w:rPr>
          <w:noProof/>
        </w:rPr>
        <w:instrText xml:space="preserve"> PAGEREF _Toc172110422 \h </w:instrText>
      </w:r>
      <w:r w:rsidRPr="00897B01">
        <w:rPr>
          <w:noProof/>
        </w:rPr>
      </w:r>
      <w:r w:rsidRPr="00897B01">
        <w:rPr>
          <w:noProof/>
        </w:rPr>
        <w:fldChar w:fldCharType="separate"/>
      </w:r>
      <w:r w:rsidR="00BC42D7">
        <w:rPr>
          <w:noProof/>
        </w:rPr>
        <w:t>343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102C</w:t>
      </w:r>
      <w:r>
        <w:rPr>
          <w:noProof/>
        </w:rPr>
        <w:tab/>
        <w:t>Liability to shortfall interest charge—diverted profits tax</w:t>
      </w:r>
      <w:r w:rsidRPr="00897B01">
        <w:rPr>
          <w:noProof/>
        </w:rPr>
        <w:tab/>
      </w:r>
      <w:r w:rsidRPr="00897B01">
        <w:rPr>
          <w:noProof/>
        </w:rPr>
        <w:fldChar w:fldCharType="begin"/>
      </w:r>
      <w:r w:rsidRPr="00897B01">
        <w:rPr>
          <w:noProof/>
        </w:rPr>
        <w:instrText xml:space="preserve"> PAGEREF _Toc172110423 \h </w:instrText>
      </w:r>
      <w:r w:rsidRPr="00897B01">
        <w:rPr>
          <w:noProof/>
        </w:rPr>
      </w:r>
      <w:r w:rsidRPr="00897B01">
        <w:rPr>
          <w:noProof/>
        </w:rPr>
        <w:fldChar w:fldCharType="separate"/>
      </w:r>
      <w:r w:rsidR="00BC42D7">
        <w:rPr>
          <w:noProof/>
        </w:rPr>
        <w:t>345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102D</w:t>
      </w:r>
      <w:r>
        <w:rPr>
          <w:noProof/>
        </w:rPr>
        <w:tab/>
        <w:t>Liability to shortfall interest charge—Laminaria and Corallina decommissioning levy</w:t>
      </w:r>
      <w:r w:rsidRPr="00897B01">
        <w:rPr>
          <w:noProof/>
        </w:rPr>
        <w:tab/>
      </w:r>
      <w:r w:rsidRPr="00897B01">
        <w:rPr>
          <w:noProof/>
        </w:rPr>
        <w:fldChar w:fldCharType="begin"/>
      </w:r>
      <w:r w:rsidRPr="00897B01">
        <w:rPr>
          <w:noProof/>
        </w:rPr>
        <w:instrText xml:space="preserve"> PAGEREF _Toc172110424 \h </w:instrText>
      </w:r>
      <w:r w:rsidRPr="00897B01">
        <w:rPr>
          <w:noProof/>
        </w:rPr>
      </w:r>
      <w:r w:rsidRPr="00897B01">
        <w:rPr>
          <w:noProof/>
        </w:rPr>
        <w:fldChar w:fldCharType="separate"/>
      </w:r>
      <w:r w:rsidR="00BC42D7">
        <w:rPr>
          <w:noProof/>
        </w:rPr>
        <w:t>346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103</w:t>
      </w:r>
      <w:r>
        <w:rPr>
          <w:noProof/>
        </w:rPr>
        <w:tab/>
        <w:t>Liability to shortfall interest charge—general</w:t>
      </w:r>
      <w:r w:rsidRPr="00897B01">
        <w:rPr>
          <w:noProof/>
        </w:rPr>
        <w:tab/>
      </w:r>
      <w:r w:rsidRPr="00897B01">
        <w:rPr>
          <w:noProof/>
        </w:rPr>
        <w:fldChar w:fldCharType="begin"/>
      </w:r>
      <w:r w:rsidRPr="00897B01">
        <w:rPr>
          <w:noProof/>
        </w:rPr>
        <w:instrText xml:space="preserve"> PAGEREF _Toc172110425 \h </w:instrText>
      </w:r>
      <w:r w:rsidRPr="00897B01">
        <w:rPr>
          <w:noProof/>
        </w:rPr>
      </w:r>
      <w:r w:rsidRPr="00897B01">
        <w:rPr>
          <w:noProof/>
        </w:rPr>
        <w:fldChar w:fldCharType="separate"/>
      </w:r>
      <w:r w:rsidR="00BC42D7">
        <w:rPr>
          <w:noProof/>
        </w:rPr>
        <w:t>347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105</w:t>
      </w:r>
      <w:r>
        <w:rPr>
          <w:noProof/>
        </w:rPr>
        <w:tab/>
        <w:t>Amount of shortfall interest charge</w:t>
      </w:r>
      <w:r w:rsidRPr="00897B01">
        <w:rPr>
          <w:noProof/>
        </w:rPr>
        <w:tab/>
      </w:r>
      <w:r w:rsidRPr="00897B01">
        <w:rPr>
          <w:noProof/>
        </w:rPr>
        <w:fldChar w:fldCharType="begin"/>
      </w:r>
      <w:r w:rsidRPr="00897B01">
        <w:rPr>
          <w:noProof/>
        </w:rPr>
        <w:instrText xml:space="preserve"> PAGEREF _Toc172110426 \h </w:instrText>
      </w:r>
      <w:r w:rsidRPr="00897B01">
        <w:rPr>
          <w:noProof/>
        </w:rPr>
      </w:r>
      <w:r w:rsidRPr="00897B01">
        <w:rPr>
          <w:noProof/>
        </w:rPr>
        <w:fldChar w:fldCharType="separate"/>
      </w:r>
      <w:r w:rsidR="00BC42D7">
        <w:rPr>
          <w:noProof/>
        </w:rPr>
        <w:t>347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110</w:t>
      </w:r>
      <w:r>
        <w:rPr>
          <w:noProof/>
        </w:rPr>
        <w:tab/>
        <w:t>Notification by Commissioner</w:t>
      </w:r>
      <w:r w:rsidRPr="00897B01">
        <w:rPr>
          <w:noProof/>
        </w:rPr>
        <w:tab/>
      </w:r>
      <w:r w:rsidRPr="00897B01">
        <w:rPr>
          <w:noProof/>
        </w:rPr>
        <w:fldChar w:fldCharType="begin"/>
      </w:r>
      <w:r w:rsidRPr="00897B01">
        <w:rPr>
          <w:noProof/>
        </w:rPr>
        <w:instrText xml:space="preserve"> PAGEREF _Toc172110427 \h </w:instrText>
      </w:r>
      <w:r w:rsidRPr="00897B01">
        <w:rPr>
          <w:noProof/>
        </w:rPr>
      </w:r>
      <w:r w:rsidRPr="00897B01">
        <w:rPr>
          <w:noProof/>
        </w:rPr>
        <w:fldChar w:fldCharType="separate"/>
      </w:r>
      <w:r w:rsidR="00BC42D7">
        <w:rPr>
          <w:noProof/>
        </w:rPr>
        <w:t>347</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280</w:t>
      </w:r>
      <w:r>
        <w:rPr>
          <w:noProof/>
        </w:rPr>
        <w:noBreakHyphen/>
        <w:t>C—Remitting shortfall interest charge</w:t>
      </w:r>
      <w:r w:rsidRPr="00897B01">
        <w:rPr>
          <w:b w:val="0"/>
          <w:noProof/>
          <w:sz w:val="18"/>
        </w:rPr>
        <w:tab/>
      </w:r>
      <w:r w:rsidRPr="00897B01">
        <w:rPr>
          <w:b w:val="0"/>
          <w:noProof/>
          <w:sz w:val="18"/>
        </w:rPr>
        <w:fldChar w:fldCharType="begin"/>
      </w:r>
      <w:r w:rsidRPr="00897B01">
        <w:rPr>
          <w:b w:val="0"/>
          <w:noProof/>
          <w:sz w:val="18"/>
        </w:rPr>
        <w:instrText xml:space="preserve"> PAGEREF _Toc172110428 \h </w:instrText>
      </w:r>
      <w:r w:rsidRPr="00897B01">
        <w:rPr>
          <w:b w:val="0"/>
          <w:noProof/>
          <w:sz w:val="18"/>
        </w:rPr>
      </w:r>
      <w:r w:rsidRPr="00897B01">
        <w:rPr>
          <w:b w:val="0"/>
          <w:noProof/>
          <w:sz w:val="18"/>
        </w:rPr>
        <w:fldChar w:fldCharType="separate"/>
      </w:r>
      <w:r w:rsidR="00BC42D7">
        <w:rPr>
          <w:b w:val="0"/>
          <w:noProof/>
          <w:sz w:val="18"/>
        </w:rPr>
        <w:t>348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160</w:t>
      </w:r>
      <w:r>
        <w:rPr>
          <w:noProof/>
        </w:rPr>
        <w:tab/>
        <w:t>Remitting shortfall interest charge</w:t>
      </w:r>
      <w:r w:rsidRPr="00897B01">
        <w:rPr>
          <w:noProof/>
        </w:rPr>
        <w:tab/>
      </w:r>
      <w:r w:rsidRPr="00897B01">
        <w:rPr>
          <w:noProof/>
        </w:rPr>
        <w:fldChar w:fldCharType="begin"/>
      </w:r>
      <w:r w:rsidRPr="00897B01">
        <w:rPr>
          <w:noProof/>
        </w:rPr>
        <w:instrText xml:space="preserve"> PAGEREF _Toc172110429 \h </w:instrText>
      </w:r>
      <w:r w:rsidRPr="00897B01">
        <w:rPr>
          <w:noProof/>
        </w:rPr>
      </w:r>
      <w:r w:rsidRPr="00897B01">
        <w:rPr>
          <w:noProof/>
        </w:rPr>
        <w:fldChar w:fldCharType="separate"/>
      </w:r>
      <w:r w:rsidR="00BC42D7">
        <w:rPr>
          <w:noProof/>
        </w:rPr>
        <w:t>348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165</w:t>
      </w:r>
      <w:r>
        <w:rPr>
          <w:noProof/>
        </w:rPr>
        <w:tab/>
        <w:t>Commissioner must give reasons for not remitting in certain cases</w:t>
      </w:r>
      <w:r w:rsidRPr="00897B01">
        <w:rPr>
          <w:noProof/>
        </w:rPr>
        <w:tab/>
      </w:r>
      <w:r w:rsidRPr="00897B01">
        <w:rPr>
          <w:noProof/>
        </w:rPr>
        <w:fldChar w:fldCharType="begin"/>
      </w:r>
      <w:r w:rsidRPr="00897B01">
        <w:rPr>
          <w:noProof/>
        </w:rPr>
        <w:instrText xml:space="preserve"> PAGEREF _Toc172110430 \h </w:instrText>
      </w:r>
      <w:r w:rsidRPr="00897B01">
        <w:rPr>
          <w:noProof/>
        </w:rPr>
      </w:r>
      <w:r w:rsidRPr="00897B01">
        <w:rPr>
          <w:noProof/>
        </w:rPr>
        <w:fldChar w:fldCharType="separate"/>
      </w:r>
      <w:r w:rsidR="00BC42D7">
        <w:rPr>
          <w:noProof/>
        </w:rPr>
        <w:t>348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280</w:t>
      </w:r>
      <w:r>
        <w:rPr>
          <w:noProof/>
        </w:rPr>
        <w:noBreakHyphen/>
        <w:t>170</w:t>
      </w:r>
      <w:r>
        <w:rPr>
          <w:noProof/>
        </w:rPr>
        <w:tab/>
        <w:t>Objecting against remission decision</w:t>
      </w:r>
      <w:r w:rsidRPr="00897B01">
        <w:rPr>
          <w:noProof/>
        </w:rPr>
        <w:tab/>
      </w:r>
      <w:r w:rsidRPr="00897B01">
        <w:rPr>
          <w:noProof/>
        </w:rPr>
        <w:fldChar w:fldCharType="begin"/>
      </w:r>
      <w:r w:rsidRPr="00897B01">
        <w:rPr>
          <w:noProof/>
        </w:rPr>
        <w:instrText xml:space="preserve"> PAGEREF _Toc172110431 \h </w:instrText>
      </w:r>
      <w:r w:rsidRPr="00897B01">
        <w:rPr>
          <w:noProof/>
        </w:rPr>
      </w:r>
      <w:r w:rsidRPr="00897B01">
        <w:rPr>
          <w:noProof/>
        </w:rPr>
        <w:fldChar w:fldCharType="separate"/>
      </w:r>
      <w:r w:rsidR="00BC42D7">
        <w:rPr>
          <w:noProof/>
        </w:rPr>
        <w:t>349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284—Administrative penalties for statements, unarguable positions and schemes</w:t>
      </w:r>
      <w:r w:rsidRPr="00897B01">
        <w:rPr>
          <w:b w:val="0"/>
          <w:noProof/>
          <w:sz w:val="18"/>
        </w:rPr>
        <w:tab/>
      </w:r>
      <w:r w:rsidRPr="00897B01">
        <w:rPr>
          <w:b w:val="0"/>
          <w:noProof/>
          <w:sz w:val="18"/>
        </w:rPr>
        <w:fldChar w:fldCharType="begin"/>
      </w:r>
      <w:r w:rsidRPr="00897B01">
        <w:rPr>
          <w:b w:val="0"/>
          <w:noProof/>
          <w:sz w:val="18"/>
        </w:rPr>
        <w:instrText xml:space="preserve"> PAGEREF _Toc172110432 \h </w:instrText>
      </w:r>
      <w:r w:rsidRPr="00897B01">
        <w:rPr>
          <w:b w:val="0"/>
          <w:noProof/>
          <w:sz w:val="18"/>
        </w:rPr>
      </w:r>
      <w:r w:rsidRPr="00897B01">
        <w:rPr>
          <w:b w:val="0"/>
          <w:noProof/>
          <w:sz w:val="18"/>
        </w:rPr>
        <w:fldChar w:fldCharType="separate"/>
      </w:r>
      <w:r w:rsidR="00BC42D7">
        <w:rPr>
          <w:b w:val="0"/>
          <w:noProof/>
          <w:sz w:val="18"/>
        </w:rPr>
        <w:t>350</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Division 284</w:t>
      </w:r>
      <w:r>
        <w:rPr>
          <w:noProof/>
        </w:rPr>
        <w:tab/>
      </w:r>
      <w:r w:rsidRPr="00897B01">
        <w:rPr>
          <w:b w:val="0"/>
          <w:noProof/>
          <w:sz w:val="18"/>
        </w:rPr>
        <w:fldChar w:fldCharType="begin"/>
      </w:r>
      <w:r w:rsidRPr="00897B01">
        <w:rPr>
          <w:b w:val="0"/>
          <w:noProof/>
          <w:sz w:val="18"/>
        </w:rPr>
        <w:instrText xml:space="preserve"> PAGEREF _Toc172110433 \h </w:instrText>
      </w:r>
      <w:r w:rsidRPr="00897B01">
        <w:rPr>
          <w:b w:val="0"/>
          <w:noProof/>
          <w:sz w:val="18"/>
        </w:rPr>
      </w:r>
      <w:r w:rsidRPr="00897B01">
        <w:rPr>
          <w:b w:val="0"/>
          <w:noProof/>
          <w:sz w:val="18"/>
        </w:rPr>
        <w:fldChar w:fldCharType="separate"/>
      </w:r>
      <w:r w:rsidR="00BC42D7">
        <w:rPr>
          <w:b w:val="0"/>
          <w:noProof/>
          <w:sz w:val="18"/>
        </w:rPr>
        <w:t>350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5</w:t>
      </w:r>
      <w:r>
        <w:rPr>
          <w:noProof/>
        </w:rPr>
        <w:tab/>
        <w:t>What this Division is about</w:t>
      </w:r>
      <w:r w:rsidRPr="00897B01">
        <w:rPr>
          <w:noProof/>
        </w:rPr>
        <w:tab/>
      </w:r>
      <w:r w:rsidRPr="00897B01">
        <w:rPr>
          <w:noProof/>
        </w:rPr>
        <w:fldChar w:fldCharType="begin"/>
      </w:r>
      <w:r w:rsidRPr="00897B01">
        <w:rPr>
          <w:noProof/>
        </w:rPr>
        <w:instrText xml:space="preserve"> PAGEREF _Toc172110434 \h </w:instrText>
      </w:r>
      <w:r w:rsidRPr="00897B01">
        <w:rPr>
          <w:noProof/>
        </w:rPr>
      </w:r>
      <w:r w:rsidRPr="00897B01">
        <w:rPr>
          <w:noProof/>
        </w:rPr>
        <w:fldChar w:fldCharType="separate"/>
      </w:r>
      <w:r w:rsidR="00BC42D7">
        <w:rPr>
          <w:noProof/>
        </w:rPr>
        <w:t>350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284</w:t>
      </w:r>
      <w:r>
        <w:rPr>
          <w:noProof/>
        </w:rPr>
        <w:noBreakHyphen/>
        <w:t>A—General provisions</w:t>
      </w:r>
      <w:r w:rsidRPr="00897B01">
        <w:rPr>
          <w:b w:val="0"/>
          <w:noProof/>
          <w:sz w:val="18"/>
        </w:rPr>
        <w:tab/>
      </w:r>
      <w:r w:rsidRPr="00897B01">
        <w:rPr>
          <w:b w:val="0"/>
          <w:noProof/>
          <w:sz w:val="18"/>
        </w:rPr>
        <w:fldChar w:fldCharType="begin"/>
      </w:r>
      <w:r w:rsidRPr="00897B01">
        <w:rPr>
          <w:b w:val="0"/>
          <w:noProof/>
          <w:sz w:val="18"/>
        </w:rPr>
        <w:instrText xml:space="preserve"> PAGEREF _Toc172110435 \h </w:instrText>
      </w:r>
      <w:r w:rsidRPr="00897B01">
        <w:rPr>
          <w:b w:val="0"/>
          <w:noProof/>
          <w:sz w:val="18"/>
        </w:rPr>
      </w:r>
      <w:r w:rsidRPr="00897B01">
        <w:rPr>
          <w:b w:val="0"/>
          <w:noProof/>
          <w:sz w:val="18"/>
        </w:rPr>
        <w:fldChar w:fldCharType="separate"/>
      </w:r>
      <w:r w:rsidR="00BC42D7">
        <w:rPr>
          <w:b w:val="0"/>
          <w:noProof/>
          <w:sz w:val="18"/>
        </w:rPr>
        <w:t>350</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10</w:t>
      </w:r>
      <w:r>
        <w:rPr>
          <w:noProof/>
        </w:rPr>
        <w:tab/>
        <w:t>Object of Division</w:t>
      </w:r>
      <w:r w:rsidRPr="00897B01">
        <w:rPr>
          <w:noProof/>
        </w:rPr>
        <w:tab/>
      </w:r>
      <w:r w:rsidRPr="00897B01">
        <w:rPr>
          <w:noProof/>
        </w:rPr>
        <w:fldChar w:fldCharType="begin"/>
      </w:r>
      <w:r w:rsidRPr="00897B01">
        <w:rPr>
          <w:noProof/>
        </w:rPr>
        <w:instrText xml:space="preserve"> PAGEREF _Toc172110436 \h </w:instrText>
      </w:r>
      <w:r w:rsidRPr="00897B01">
        <w:rPr>
          <w:noProof/>
        </w:rPr>
      </w:r>
      <w:r w:rsidRPr="00897B01">
        <w:rPr>
          <w:noProof/>
        </w:rPr>
        <w:fldChar w:fldCharType="separate"/>
      </w:r>
      <w:r w:rsidR="00BC42D7">
        <w:rPr>
          <w:noProof/>
        </w:rPr>
        <w:t>351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15</w:t>
      </w:r>
      <w:r>
        <w:rPr>
          <w:noProof/>
        </w:rPr>
        <w:tab/>
        <w:t xml:space="preserve">When a matter is </w:t>
      </w:r>
      <w:r w:rsidRPr="000039FD">
        <w:rPr>
          <w:i/>
          <w:noProof/>
        </w:rPr>
        <w:t>reasonably arguable</w:t>
      </w:r>
      <w:r w:rsidRPr="00897B01">
        <w:rPr>
          <w:noProof/>
        </w:rPr>
        <w:tab/>
      </w:r>
      <w:r w:rsidRPr="00897B01">
        <w:rPr>
          <w:noProof/>
        </w:rPr>
        <w:fldChar w:fldCharType="begin"/>
      </w:r>
      <w:r w:rsidRPr="00897B01">
        <w:rPr>
          <w:noProof/>
        </w:rPr>
        <w:instrText xml:space="preserve"> PAGEREF _Toc172110437 \h </w:instrText>
      </w:r>
      <w:r w:rsidRPr="00897B01">
        <w:rPr>
          <w:noProof/>
        </w:rPr>
      </w:r>
      <w:r w:rsidRPr="00897B01">
        <w:rPr>
          <w:noProof/>
        </w:rPr>
        <w:fldChar w:fldCharType="separate"/>
      </w:r>
      <w:r w:rsidR="00BC42D7">
        <w:rPr>
          <w:noProof/>
        </w:rPr>
        <w:t>351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20</w:t>
      </w:r>
      <w:r>
        <w:rPr>
          <w:noProof/>
        </w:rPr>
        <w:tab/>
        <w:t>Which statements this Division applies to</w:t>
      </w:r>
      <w:r w:rsidRPr="00897B01">
        <w:rPr>
          <w:noProof/>
        </w:rPr>
        <w:tab/>
      </w:r>
      <w:r w:rsidRPr="00897B01">
        <w:rPr>
          <w:noProof/>
        </w:rPr>
        <w:fldChar w:fldCharType="begin"/>
      </w:r>
      <w:r w:rsidRPr="00897B01">
        <w:rPr>
          <w:noProof/>
        </w:rPr>
        <w:instrText xml:space="preserve"> PAGEREF _Toc172110438 \h </w:instrText>
      </w:r>
      <w:r w:rsidRPr="00897B01">
        <w:rPr>
          <w:noProof/>
        </w:rPr>
      </w:r>
      <w:r w:rsidRPr="00897B01">
        <w:rPr>
          <w:noProof/>
        </w:rPr>
        <w:fldChar w:fldCharType="separate"/>
      </w:r>
      <w:r w:rsidR="00BC42D7">
        <w:rPr>
          <w:noProof/>
        </w:rPr>
        <w:t>352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25</w:t>
      </w:r>
      <w:r>
        <w:rPr>
          <w:noProof/>
        </w:rPr>
        <w:tab/>
        <w:t>Statements by agents</w:t>
      </w:r>
      <w:r w:rsidRPr="00897B01">
        <w:rPr>
          <w:noProof/>
        </w:rPr>
        <w:tab/>
      </w:r>
      <w:r w:rsidRPr="00897B01">
        <w:rPr>
          <w:noProof/>
        </w:rPr>
        <w:fldChar w:fldCharType="begin"/>
      </w:r>
      <w:r w:rsidRPr="00897B01">
        <w:rPr>
          <w:noProof/>
        </w:rPr>
        <w:instrText xml:space="preserve"> PAGEREF _Toc172110439 \h </w:instrText>
      </w:r>
      <w:r w:rsidRPr="00897B01">
        <w:rPr>
          <w:noProof/>
        </w:rPr>
      </w:r>
      <w:r w:rsidRPr="00897B01">
        <w:rPr>
          <w:noProof/>
        </w:rPr>
        <w:fldChar w:fldCharType="separate"/>
      </w:r>
      <w:r w:rsidR="00BC42D7">
        <w:rPr>
          <w:noProof/>
        </w:rPr>
        <w:t>352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30</w:t>
      </w:r>
      <w:r>
        <w:rPr>
          <w:noProof/>
        </w:rPr>
        <w:tab/>
        <w:t>Application of Division to trusts</w:t>
      </w:r>
      <w:r w:rsidRPr="00897B01">
        <w:rPr>
          <w:noProof/>
        </w:rPr>
        <w:tab/>
      </w:r>
      <w:r w:rsidRPr="00897B01">
        <w:rPr>
          <w:noProof/>
        </w:rPr>
        <w:fldChar w:fldCharType="begin"/>
      </w:r>
      <w:r w:rsidRPr="00897B01">
        <w:rPr>
          <w:noProof/>
        </w:rPr>
        <w:instrText xml:space="preserve"> PAGEREF _Toc172110440 \h </w:instrText>
      </w:r>
      <w:r w:rsidRPr="00897B01">
        <w:rPr>
          <w:noProof/>
        </w:rPr>
      </w:r>
      <w:r w:rsidRPr="00897B01">
        <w:rPr>
          <w:noProof/>
        </w:rPr>
        <w:fldChar w:fldCharType="separate"/>
      </w:r>
      <w:r w:rsidR="00BC42D7">
        <w:rPr>
          <w:noProof/>
        </w:rPr>
        <w:t>352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35</w:t>
      </w:r>
      <w:r>
        <w:rPr>
          <w:noProof/>
        </w:rPr>
        <w:tab/>
        <w:t>Application of Division to partnerships</w:t>
      </w:r>
      <w:r w:rsidRPr="00897B01">
        <w:rPr>
          <w:noProof/>
        </w:rPr>
        <w:tab/>
      </w:r>
      <w:r w:rsidRPr="00897B01">
        <w:rPr>
          <w:noProof/>
        </w:rPr>
        <w:fldChar w:fldCharType="begin"/>
      </w:r>
      <w:r w:rsidRPr="00897B01">
        <w:rPr>
          <w:noProof/>
        </w:rPr>
        <w:instrText xml:space="preserve"> PAGEREF _Toc172110441 \h </w:instrText>
      </w:r>
      <w:r w:rsidRPr="00897B01">
        <w:rPr>
          <w:noProof/>
        </w:rPr>
      </w:r>
      <w:r w:rsidRPr="00897B01">
        <w:rPr>
          <w:noProof/>
        </w:rPr>
        <w:fldChar w:fldCharType="separate"/>
      </w:r>
      <w:r w:rsidR="00BC42D7">
        <w:rPr>
          <w:noProof/>
        </w:rPr>
        <w:t>352</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284</w:t>
      </w:r>
      <w:r>
        <w:rPr>
          <w:noProof/>
        </w:rPr>
        <w:noBreakHyphen/>
        <w:t>B—Penalties relating to statements</w:t>
      </w:r>
      <w:r w:rsidRPr="00897B01">
        <w:rPr>
          <w:b w:val="0"/>
          <w:noProof/>
          <w:sz w:val="18"/>
        </w:rPr>
        <w:tab/>
      </w:r>
      <w:r w:rsidRPr="00897B01">
        <w:rPr>
          <w:b w:val="0"/>
          <w:noProof/>
          <w:sz w:val="18"/>
        </w:rPr>
        <w:fldChar w:fldCharType="begin"/>
      </w:r>
      <w:r w:rsidRPr="00897B01">
        <w:rPr>
          <w:b w:val="0"/>
          <w:noProof/>
          <w:sz w:val="18"/>
        </w:rPr>
        <w:instrText xml:space="preserve"> PAGEREF _Toc172110442 \h </w:instrText>
      </w:r>
      <w:r w:rsidRPr="00897B01">
        <w:rPr>
          <w:b w:val="0"/>
          <w:noProof/>
          <w:sz w:val="18"/>
        </w:rPr>
      </w:r>
      <w:r w:rsidRPr="00897B01">
        <w:rPr>
          <w:b w:val="0"/>
          <w:noProof/>
          <w:sz w:val="18"/>
        </w:rPr>
        <w:fldChar w:fldCharType="separate"/>
      </w:r>
      <w:r w:rsidR="00BC42D7">
        <w:rPr>
          <w:b w:val="0"/>
          <w:noProof/>
          <w:sz w:val="18"/>
        </w:rPr>
        <w:t>353</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284</w:t>
      </w:r>
      <w:r>
        <w:rPr>
          <w:noProof/>
        </w:rPr>
        <w:noBreakHyphen/>
        <w:t>B</w:t>
      </w:r>
      <w:r w:rsidRPr="00897B01">
        <w:rPr>
          <w:b w:val="0"/>
          <w:noProof/>
          <w:sz w:val="18"/>
        </w:rPr>
        <w:tab/>
      </w:r>
      <w:r w:rsidRPr="00897B01">
        <w:rPr>
          <w:b w:val="0"/>
          <w:noProof/>
          <w:sz w:val="18"/>
        </w:rPr>
        <w:fldChar w:fldCharType="begin"/>
      </w:r>
      <w:r w:rsidRPr="00897B01">
        <w:rPr>
          <w:b w:val="0"/>
          <w:noProof/>
          <w:sz w:val="18"/>
        </w:rPr>
        <w:instrText xml:space="preserve"> PAGEREF _Toc172110443 \h </w:instrText>
      </w:r>
      <w:r w:rsidRPr="00897B01">
        <w:rPr>
          <w:b w:val="0"/>
          <w:noProof/>
          <w:sz w:val="18"/>
        </w:rPr>
      </w:r>
      <w:r w:rsidRPr="00897B01">
        <w:rPr>
          <w:b w:val="0"/>
          <w:noProof/>
          <w:sz w:val="18"/>
        </w:rPr>
        <w:fldChar w:fldCharType="separate"/>
      </w:r>
      <w:r w:rsidR="00BC42D7">
        <w:rPr>
          <w:b w:val="0"/>
          <w:noProof/>
          <w:sz w:val="18"/>
        </w:rPr>
        <w:t>353</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70</w:t>
      </w:r>
      <w:r>
        <w:rPr>
          <w:noProof/>
        </w:rPr>
        <w:tab/>
        <w:t>What this Subdivision is about</w:t>
      </w:r>
      <w:r w:rsidRPr="00897B01">
        <w:rPr>
          <w:noProof/>
        </w:rPr>
        <w:tab/>
      </w:r>
      <w:r w:rsidRPr="00897B01">
        <w:rPr>
          <w:noProof/>
        </w:rPr>
        <w:fldChar w:fldCharType="begin"/>
      </w:r>
      <w:r w:rsidRPr="00897B01">
        <w:rPr>
          <w:noProof/>
        </w:rPr>
        <w:instrText xml:space="preserve"> PAGEREF _Toc172110444 \h </w:instrText>
      </w:r>
      <w:r w:rsidRPr="00897B01">
        <w:rPr>
          <w:noProof/>
        </w:rPr>
      </w:r>
      <w:r w:rsidRPr="00897B01">
        <w:rPr>
          <w:noProof/>
        </w:rPr>
        <w:fldChar w:fldCharType="separate"/>
      </w:r>
      <w:r w:rsidR="00BC42D7">
        <w:rPr>
          <w:noProof/>
        </w:rPr>
        <w:t>353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_Toc172110445 \h </w:instrText>
      </w:r>
      <w:r w:rsidRPr="00897B01">
        <w:rPr>
          <w:b w:val="0"/>
          <w:noProof/>
          <w:sz w:val="18"/>
        </w:rPr>
      </w:r>
      <w:r w:rsidRPr="00897B01">
        <w:rPr>
          <w:b w:val="0"/>
          <w:noProof/>
          <w:sz w:val="18"/>
        </w:rPr>
        <w:fldChar w:fldCharType="separate"/>
      </w:r>
      <w:r w:rsidR="00BC42D7">
        <w:rPr>
          <w:b w:val="0"/>
          <w:noProof/>
          <w:sz w:val="18"/>
        </w:rPr>
        <w:t>354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75</w:t>
      </w:r>
      <w:r>
        <w:rPr>
          <w:noProof/>
        </w:rPr>
        <w:tab/>
        <w:t>Liability to penalty</w:t>
      </w:r>
      <w:r w:rsidRPr="00897B01">
        <w:rPr>
          <w:noProof/>
        </w:rPr>
        <w:tab/>
      </w:r>
      <w:r w:rsidRPr="00897B01">
        <w:rPr>
          <w:noProof/>
        </w:rPr>
        <w:fldChar w:fldCharType="begin"/>
      </w:r>
      <w:r w:rsidRPr="00897B01">
        <w:rPr>
          <w:noProof/>
        </w:rPr>
        <w:instrText xml:space="preserve"> PAGEREF _Toc172110446 \h </w:instrText>
      </w:r>
      <w:r w:rsidRPr="00897B01">
        <w:rPr>
          <w:noProof/>
        </w:rPr>
      </w:r>
      <w:r w:rsidRPr="00897B01">
        <w:rPr>
          <w:noProof/>
        </w:rPr>
        <w:fldChar w:fldCharType="separate"/>
      </w:r>
      <w:r w:rsidR="00BC42D7">
        <w:rPr>
          <w:noProof/>
        </w:rPr>
        <w:t>354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80</w:t>
      </w:r>
      <w:r>
        <w:rPr>
          <w:noProof/>
        </w:rPr>
        <w:tab/>
      </w:r>
      <w:r w:rsidRPr="000039FD">
        <w:rPr>
          <w:i/>
          <w:noProof/>
        </w:rPr>
        <w:t>Shortfall amounts</w:t>
      </w:r>
      <w:r w:rsidRPr="00897B01">
        <w:rPr>
          <w:noProof/>
        </w:rPr>
        <w:tab/>
      </w:r>
      <w:r w:rsidRPr="00897B01">
        <w:rPr>
          <w:noProof/>
        </w:rPr>
        <w:fldChar w:fldCharType="begin"/>
      </w:r>
      <w:r w:rsidRPr="00897B01">
        <w:rPr>
          <w:noProof/>
        </w:rPr>
        <w:instrText xml:space="preserve"> PAGEREF _Toc172110447 \h </w:instrText>
      </w:r>
      <w:r w:rsidRPr="00897B01">
        <w:rPr>
          <w:noProof/>
        </w:rPr>
      </w:r>
      <w:r w:rsidRPr="00897B01">
        <w:rPr>
          <w:noProof/>
        </w:rPr>
        <w:fldChar w:fldCharType="separate"/>
      </w:r>
      <w:r w:rsidR="00BC42D7">
        <w:rPr>
          <w:noProof/>
        </w:rPr>
        <w:t>357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85</w:t>
      </w:r>
      <w:r>
        <w:rPr>
          <w:noProof/>
        </w:rPr>
        <w:tab/>
        <w:t>Amount of penalty</w:t>
      </w:r>
      <w:r w:rsidRPr="00897B01">
        <w:rPr>
          <w:noProof/>
        </w:rPr>
        <w:tab/>
      </w:r>
      <w:r w:rsidRPr="00897B01">
        <w:rPr>
          <w:noProof/>
        </w:rPr>
        <w:fldChar w:fldCharType="begin"/>
      </w:r>
      <w:r w:rsidRPr="00897B01">
        <w:rPr>
          <w:noProof/>
        </w:rPr>
        <w:instrText xml:space="preserve"> PAGEREF _Toc172110448 \h </w:instrText>
      </w:r>
      <w:r w:rsidRPr="00897B01">
        <w:rPr>
          <w:noProof/>
        </w:rPr>
      </w:r>
      <w:r w:rsidRPr="00897B01">
        <w:rPr>
          <w:noProof/>
        </w:rPr>
        <w:fldChar w:fldCharType="separate"/>
      </w:r>
      <w:r w:rsidR="00BC42D7">
        <w:rPr>
          <w:noProof/>
        </w:rPr>
        <w:t>359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90</w:t>
      </w:r>
      <w:r>
        <w:rPr>
          <w:noProof/>
        </w:rPr>
        <w:tab/>
      </w:r>
      <w:r w:rsidRPr="000039FD">
        <w:rPr>
          <w:i/>
          <w:noProof/>
        </w:rPr>
        <w:t>Base penalty amount</w:t>
      </w:r>
      <w:r w:rsidRPr="00897B01">
        <w:rPr>
          <w:noProof/>
        </w:rPr>
        <w:tab/>
      </w:r>
      <w:r w:rsidRPr="00897B01">
        <w:rPr>
          <w:noProof/>
        </w:rPr>
        <w:fldChar w:fldCharType="begin"/>
      </w:r>
      <w:r w:rsidRPr="00897B01">
        <w:rPr>
          <w:noProof/>
        </w:rPr>
        <w:instrText xml:space="preserve"> PAGEREF _Toc172110449 \h </w:instrText>
      </w:r>
      <w:r w:rsidRPr="00897B01">
        <w:rPr>
          <w:noProof/>
        </w:rPr>
      </w:r>
      <w:r w:rsidRPr="00897B01">
        <w:rPr>
          <w:noProof/>
        </w:rPr>
        <w:fldChar w:fldCharType="separate"/>
      </w:r>
      <w:r w:rsidR="00BC42D7">
        <w:rPr>
          <w:noProof/>
        </w:rPr>
        <w:t>360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95</w:t>
      </w:r>
      <w:r>
        <w:rPr>
          <w:noProof/>
        </w:rPr>
        <w:tab/>
        <w:t>Joint and several liability of directors of corporate trustee that makes a false or misleading statement</w:t>
      </w:r>
      <w:r w:rsidRPr="00897B01">
        <w:rPr>
          <w:noProof/>
        </w:rPr>
        <w:tab/>
      </w:r>
      <w:r w:rsidRPr="00897B01">
        <w:rPr>
          <w:noProof/>
        </w:rPr>
        <w:fldChar w:fldCharType="begin"/>
      </w:r>
      <w:r w:rsidRPr="00897B01">
        <w:rPr>
          <w:noProof/>
        </w:rPr>
        <w:instrText xml:space="preserve"> PAGEREF _Toc172110450 \h </w:instrText>
      </w:r>
      <w:r w:rsidRPr="00897B01">
        <w:rPr>
          <w:noProof/>
        </w:rPr>
      </w:r>
      <w:r w:rsidRPr="00897B01">
        <w:rPr>
          <w:noProof/>
        </w:rPr>
        <w:fldChar w:fldCharType="separate"/>
      </w:r>
      <w:r w:rsidR="00BC42D7">
        <w:rPr>
          <w:noProof/>
        </w:rPr>
        <w:t>364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284</w:t>
      </w:r>
      <w:r>
        <w:rPr>
          <w:noProof/>
        </w:rPr>
        <w:noBreakHyphen/>
        <w:t>C—Penalties relating to schemes</w:t>
      </w:r>
      <w:r w:rsidRPr="00897B01">
        <w:rPr>
          <w:b w:val="0"/>
          <w:noProof/>
          <w:sz w:val="18"/>
        </w:rPr>
        <w:tab/>
      </w:r>
      <w:r w:rsidRPr="00897B01">
        <w:rPr>
          <w:b w:val="0"/>
          <w:noProof/>
          <w:sz w:val="18"/>
        </w:rPr>
        <w:fldChar w:fldCharType="begin"/>
      </w:r>
      <w:r w:rsidRPr="00897B01">
        <w:rPr>
          <w:b w:val="0"/>
          <w:noProof/>
          <w:sz w:val="18"/>
        </w:rPr>
        <w:instrText xml:space="preserve"> PAGEREF _Toc172110451 \h </w:instrText>
      </w:r>
      <w:r w:rsidRPr="00897B01">
        <w:rPr>
          <w:b w:val="0"/>
          <w:noProof/>
          <w:sz w:val="18"/>
        </w:rPr>
      </w:r>
      <w:r w:rsidRPr="00897B01">
        <w:rPr>
          <w:b w:val="0"/>
          <w:noProof/>
          <w:sz w:val="18"/>
        </w:rPr>
        <w:fldChar w:fldCharType="separate"/>
      </w:r>
      <w:r w:rsidR="00BC42D7">
        <w:rPr>
          <w:b w:val="0"/>
          <w:noProof/>
          <w:sz w:val="18"/>
        </w:rPr>
        <w:t>365</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284</w:t>
      </w:r>
      <w:r>
        <w:rPr>
          <w:noProof/>
        </w:rPr>
        <w:noBreakHyphen/>
        <w:t>C</w:t>
      </w:r>
      <w:r w:rsidRPr="00897B01">
        <w:rPr>
          <w:b w:val="0"/>
          <w:noProof/>
          <w:sz w:val="18"/>
        </w:rPr>
        <w:tab/>
      </w:r>
      <w:r w:rsidRPr="00897B01">
        <w:rPr>
          <w:b w:val="0"/>
          <w:noProof/>
          <w:sz w:val="18"/>
        </w:rPr>
        <w:fldChar w:fldCharType="begin"/>
      </w:r>
      <w:r w:rsidRPr="00897B01">
        <w:rPr>
          <w:b w:val="0"/>
          <w:noProof/>
          <w:sz w:val="18"/>
        </w:rPr>
        <w:instrText xml:space="preserve"> PAGEREF _Toc172110452 \h </w:instrText>
      </w:r>
      <w:r w:rsidRPr="00897B01">
        <w:rPr>
          <w:b w:val="0"/>
          <w:noProof/>
          <w:sz w:val="18"/>
        </w:rPr>
      </w:r>
      <w:r w:rsidRPr="00897B01">
        <w:rPr>
          <w:b w:val="0"/>
          <w:noProof/>
          <w:sz w:val="18"/>
        </w:rPr>
        <w:fldChar w:fldCharType="separate"/>
      </w:r>
      <w:r w:rsidR="00BC42D7">
        <w:rPr>
          <w:b w:val="0"/>
          <w:noProof/>
          <w:sz w:val="18"/>
        </w:rPr>
        <w:t>365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140</w:t>
      </w:r>
      <w:r>
        <w:rPr>
          <w:noProof/>
        </w:rPr>
        <w:tab/>
        <w:t>What this Subdivision is about</w:t>
      </w:r>
      <w:r w:rsidRPr="00897B01">
        <w:rPr>
          <w:noProof/>
        </w:rPr>
        <w:tab/>
      </w:r>
      <w:r w:rsidRPr="00897B01">
        <w:rPr>
          <w:noProof/>
        </w:rPr>
        <w:fldChar w:fldCharType="begin"/>
      </w:r>
      <w:r w:rsidRPr="00897B01">
        <w:rPr>
          <w:noProof/>
        </w:rPr>
        <w:instrText xml:space="preserve"> PAGEREF _Toc172110453 \h </w:instrText>
      </w:r>
      <w:r w:rsidRPr="00897B01">
        <w:rPr>
          <w:noProof/>
        </w:rPr>
      </w:r>
      <w:r w:rsidRPr="00897B01">
        <w:rPr>
          <w:noProof/>
        </w:rPr>
        <w:fldChar w:fldCharType="separate"/>
      </w:r>
      <w:r w:rsidR="00BC42D7">
        <w:rPr>
          <w:noProof/>
        </w:rPr>
        <w:t>365</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Operative provisions</w:t>
      </w:r>
      <w:r w:rsidRPr="00897B01">
        <w:rPr>
          <w:b w:val="0"/>
          <w:noProof/>
          <w:sz w:val="18"/>
        </w:rPr>
        <w:tab/>
      </w:r>
      <w:r w:rsidRPr="00897B01">
        <w:rPr>
          <w:b w:val="0"/>
          <w:noProof/>
          <w:sz w:val="18"/>
        </w:rPr>
        <w:fldChar w:fldCharType="begin"/>
      </w:r>
      <w:r w:rsidRPr="00897B01">
        <w:rPr>
          <w:b w:val="0"/>
          <w:noProof/>
          <w:sz w:val="18"/>
        </w:rPr>
        <w:instrText xml:space="preserve"> PAGEREF _Toc172110454 \h </w:instrText>
      </w:r>
      <w:r w:rsidRPr="00897B01">
        <w:rPr>
          <w:b w:val="0"/>
          <w:noProof/>
          <w:sz w:val="18"/>
        </w:rPr>
      </w:r>
      <w:r w:rsidRPr="00897B01">
        <w:rPr>
          <w:b w:val="0"/>
          <w:noProof/>
          <w:sz w:val="18"/>
        </w:rPr>
        <w:fldChar w:fldCharType="separate"/>
      </w:r>
      <w:r w:rsidR="00BC42D7">
        <w:rPr>
          <w:b w:val="0"/>
          <w:noProof/>
          <w:sz w:val="18"/>
        </w:rPr>
        <w:t>365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145</w:t>
      </w:r>
      <w:r>
        <w:rPr>
          <w:noProof/>
        </w:rPr>
        <w:tab/>
        <w:t>Liability to penalty</w:t>
      </w:r>
      <w:r w:rsidRPr="00897B01">
        <w:rPr>
          <w:noProof/>
        </w:rPr>
        <w:tab/>
      </w:r>
      <w:r w:rsidRPr="00897B01">
        <w:rPr>
          <w:noProof/>
        </w:rPr>
        <w:fldChar w:fldCharType="begin"/>
      </w:r>
      <w:r w:rsidRPr="00897B01">
        <w:rPr>
          <w:noProof/>
        </w:rPr>
        <w:instrText xml:space="preserve"> PAGEREF _Toc172110455 \h </w:instrText>
      </w:r>
      <w:r w:rsidRPr="00897B01">
        <w:rPr>
          <w:noProof/>
        </w:rPr>
      </w:r>
      <w:r w:rsidRPr="00897B01">
        <w:rPr>
          <w:noProof/>
        </w:rPr>
        <w:fldChar w:fldCharType="separate"/>
      </w:r>
      <w:r w:rsidR="00BC42D7">
        <w:rPr>
          <w:noProof/>
        </w:rPr>
        <w:t>365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150</w:t>
      </w:r>
      <w:r>
        <w:rPr>
          <w:noProof/>
        </w:rPr>
        <w:tab/>
      </w:r>
      <w:r w:rsidRPr="000039FD">
        <w:rPr>
          <w:i/>
          <w:noProof/>
        </w:rPr>
        <w:t xml:space="preserve">Scheme benefits </w:t>
      </w:r>
      <w:r>
        <w:rPr>
          <w:noProof/>
        </w:rPr>
        <w:t xml:space="preserve">and </w:t>
      </w:r>
      <w:r w:rsidRPr="000039FD">
        <w:rPr>
          <w:i/>
          <w:noProof/>
        </w:rPr>
        <w:t>scheme shortfall amounts</w:t>
      </w:r>
      <w:r w:rsidRPr="00897B01">
        <w:rPr>
          <w:noProof/>
        </w:rPr>
        <w:tab/>
      </w:r>
      <w:r w:rsidRPr="00897B01">
        <w:rPr>
          <w:noProof/>
        </w:rPr>
        <w:fldChar w:fldCharType="begin"/>
      </w:r>
      <w:r w:rsidRPr="00897B01">
        <w:rPr>
          <w:noProof/>
        </w:rPr>
        <w:instrText xml:space="preserve"> PAGEREF _Toc172110456 \h </w:instrText>
      </w:r>
      <w:r w:rsidRPr="00897B01">
        <w:rPr>
          <w:noProof/>
        </w:rPr>
      </w:r>
      <w:r w:rsidRPr="00897B01">
        <w:rPr>
          <w:noProof/>
        </w:rPr>
        <w:fldChar w:fldCharType="separate"/>
      </w:r>
      <w:r w:rsidR="00BC42D7">
        <w:rPr>
          <w:noProof/>
        </w:rPr>
        <w:t>367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155</w:t>
      </w:r>
      <w:r>
        <w:rPr>
          <w:noProof/>
        </w:rPr>
        <w:tab/>
        <w:t>Amount of penalty</w:t>
      </w:r>
      <w:r w:rsidRPr="00897B01">
        <w:rPr>
          <w:noProof/>
        </w:rPr>
        <w:tab/>
      </w:r>
      <w:r w:rsidRPr="00897B01">
        <w:rPr>
          <w:noProof/>
        </w:rPr>
        <w:fldChar w:fldCharType="begin"/>
      </w:r>
      <w:r w:rsidRPr="00897B01">
        <w:rPr>
          <w:noProof/>
        </w:rPr>
        <w:instrText xml:space="preserve"> PAGEREF _Toc172110457 \h </w:instrText>
      </w:r>
      <w:r w:rsidRPr="00897B01">
        <w:rPr>
          <w:noProof/>
        </w:rPr>
      </w:r>
      <w:r w:rsidRPr="00897B01">
        <w:rPr>
          <w:noProof/>
        </w:rPr>
        <w:fldChar w:fldCharType="separate"/>
      </w:r>
      <w:r w:rsidR="00BC42D7">
        <w:rPr>
          <w:noProof/>
        </w:rPr>
        <w:t>369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160</w:t>
      </w:r>
      <w:r>
        <w:rPr>
          <w:noProof/>
        </w:rPr>
        <w:tab/>
      </w:r>
      <w:r w:rsidRPr="000039FD">
        <w:rPr>
          <w:i/>
          <w:noProof/>
        </w:rPr>
        <w:t>Base penalty amount</w:t>
      </w:r>
      <w:r>
        <w:rPr>
          <w:noProof/>
        </w:rPr>
        <w:t>: schemes</w:t>
      </w:r>
      <w:r w:rsidRPr="00897B01">
        <w:rPr>
          <w:noProof/>
        </w:rPr>
        <w:tab/>
      </w:r>
      <w:r w:rsidRPr="00897B01">
        <w:rPr>
          <w:noProof/>
        </w:rPr>
        <w:fldChar w:fldCharType="begin"/>
      </w:r>
      <w:r w:rsidRPr="00897B01">
        <w:rPr>
          <w:noProof/>
        </w:rPr>
        <w:instrText xml:space="preserve"> PAGEREF _Toc172110458 \h </w:instrText>
      </w:r>
      <w:r w:rsidRPr="00897B01">
        <w:rPr>
          <w:noProof/>
        </w:rPr>
      </w:r>
      <w:r w:rsidRPr="00897B01">
        <w:rPr>
          <w:noProof/>
        </w:rPr>
        <w:fldChar w:fldCharType="separate"/>
      </w:r>
      <w:r w:rsidR="00BC42D7">
        <w:rPr>
          <w:noProof/>
        </w:rPr>
        <w:t>370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165</w:t>
      </w:r>
      <w:r>
        <w:rPr>
          <w:noProof/>
        </w:rPr>
        <w:tab/>
        <w:t>Exception—threshold for penalty arising from cross</w:t>
      </w:r>
      <w:r>
        <w:rPr>
          <w:noProof/>
        </w:rPr>
        <w:noBreakHyphen/>
        <w:t>border transfer pricing</w:t>
      </w:r>
      <w:r w:rsidRPr="00897B01">
        <w:rPr>
          <w:noProof/>
        </w:rPr>
        <w:tab/>
      </w:r>
      <w:r w:rsidRPr="00897B01">
        <w:rPr>
          <w:noProof/>
        </w:rPr>
        <w:fldChar w:fldCharType="begin"/>
      </w:r>
      <w:r w:rsidRPr="00897B01">
        <w:rPr>
          <w:noProof/>
        </w:rPr>
        <w:instrText xml:space="preserve"> PAGEREF _Toc172110459 \h </w:instrText>
      </w:r>
      <w:r w:rsidRPr="00897B01">
        <w:rPr>
          <w:noProof/>
        </w:rPr>
      </w:r>
      <w:r w:rsidRPr="00897B01">
        <w:rPr>
          <w:noProof/>
        </w:rPr>
        <w:fldChar w:fldCharType="separate"/>
      </w:r>
      <w:r w:rsidR="00BC42D7">
        <w:rPr>
          <w:noProof/>
        </w:rPr>
        <w:t>371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284</w:t>
      </w:r>
      <w:r>
        <w:rPr>
          <w:noProof/>
        </w:rPr>
        <w:noBreakHyphen/>
        <w:t>D—Provisions common to Subdivisions 284</w:t>
      </w:r>
      <w:r>
        <w:rPr>
          <w:noProof/>
        </w:rPr>
        <w:noBreakHyphen/>
        <w:t>B and 284</w:t>
      </w:r>
      <w:r>
        <w:rPr>
          <w:noProof/>
        </w:rPr>
        <w:noBreakHyphen/>
        <w:t>C</w:t>
      </w:r>
      <w:r w:rsidRPr="00897B01">
        <w:rPr>
          <w:b w:val="0"/>
          <w:noProof/>
          <w:sz w:val="18"/>
        </w:rPr>
        <w:tab/>
      </w:r>
      <w:r w:rsidRPr="00897B01">
        <w:rPr>
          <w:b w:val="0"/>
          <w:noProof/>
          <w:sz w:val="18"/>
        </w:rPr>
        <w:fldChar w:fldCharType="begin"/>
      </w:r>
      <w:r w:rsidRPr="00897B01">
        <w:rPr>
          <w:b w:val="0"/>
          <w:noProof/>
          <w:sz w:val="18"/>
        </w:rPr>
        <w:instrText xml:space="preserve"> PAGEREF _Toc172110460 \h </w:instrText>
      </w:r>
      <w:r w:rsidRPr="00897B01">
        <w:rPr>
          <w:b w:val="0"/>
          <w:noProof/>
          <w:sz w:val="18"/>
        </w:rPr>
      </w:r>
      <w:r w:rsidRPr="00897B01">
        <w:rPr>
          <w:b w:val="0"/>
          <w:noProof/>
          <w:sz w:val="18"/>
        </w:rPr>
        <w:fldChar w:fldCharType="separate"/>
      </w:r>
      <w:r w:rsidR="00BC42D7">
        <w:rPr>
          <w:b w:val="0"/>
          <w:noProof/>
          <w:sz w:val="18"/>
        </w:rPr>
        <w:t>372</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220</w:t>
      </w:r>
      <w:r>
        <w:rPr>
          <w:noProof/>
        </w:rPr>
        <w:tab/>
        <w:t>Increase in base penalty amount</w:t>
      </w:r>
      <w:r w:rsidRPr="00897B01">
        <w:rPr>
          <w:noProof/>
        </w:rPr>
        <w:tab/>
      </w:r>
      <w:r w:rsidRPr="00897B01">
        <w:rPr>
          <w:noProof/>
        </w:rPr>
        <w:fldChar w:fldCharType="begin"/>
      </w:r>
      <w:r w:rsidRPr="00897B01">
        <w:rPr>
          <w:noProof/>
        </w:rPr>
        <w:instrText xml:space="preserve"> PAGEREF _Toc172110461 \h </w:instrText>
      </w:r>
      <w:r w:rsidRPr="00897B01">
        <w:rPr>
          <w:noProof/>
        </w:rPr>
      </w:r>
      <w:r w:rsidRPr="00897B01">
        <w:rPr>
          <w:noProof/>
        </w:rPr>
        <w:fldChar w:fldCharType="separate"/>
      </w:r>
      <w:r w:rsidR="00BC42D7">
        <w:rPr>
          <w:noProof/>
        </w:rPr>
        <w:t>373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224</w:t>
      </w:r>
      <w:r>
        <w:rPr>
          <w:noProof/>
        </w:rPr>
        <w:tab/>
        <w:t>Reduction of base penalty amount if law was applied in an accepted way</w:t>
      </w:r>
      <w:r w:rsidRPr="00897B01">
        <w:rPr>
          <w:noProof/>
        </w:rPr>
        <w:tab/>
      </w:r>
      <w:r w:rsidRPr="00897B01">
        <w:rPr>
          <w:noProof/>
        </w:rPr>
        <w:fldChar w:fldCharType="begin"/>
      </w:r>
      <w:r w:rsidRPr="00897B01">
        <w:rPr>
          <w:noProof/>
        </w:rPr>
        <w:instrText xml:space="preserve"> PAGEREF _Toc172110462 \h </w:instrText>
      </w:r>
      <w:r w:rsidRPr="00897B01">
        <w:rPr>
          <w:noProof/>
        </w:rPr>
      </w:r>
      <w:r w:rsidRPr="00897B01">
        <w:rPr>
          <w:noProof/>
        </w:rPr>
        <w:fldChar w:fldCharType="separate"/>
      </w:r>
      <w:r w:rsidR="00BC42D7">
        <w:rPr>
          <w:noProof/>
        </w:rPr>
        <w:t>374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225</w:t>
      </w:r>
      <w:r>
        <w:rPr>
          <w:noProof/>
        </w:rPr>
        <w:tab/>
        <w:t>Reduction of base penalty amount if you voluntarily tell the Commissioner</w:t>
      </w:r>
      <w:r w:rsidRPr="00897B01">
        <w:rPr>
          <w:noProof/>
        </w:rPr>
        <w:tab/>
      </w:r>
      <w:r w:rsidRPr="00897B01">
        <w:rPr>
          <w:noProof/>
        </w:rPr>
        <w:fldChar w:fldCharType="begin"/>
      </w:r>
      <w:r w:rsidRPr="00897B01">
        <w:rPr>
          <w:noProof/>
        </w:rPr>
        <w:instrText xml:space="preserve"> PAGEREF _Toc172110463 \h </w:instrText>
      </w:r>
      <w:r w:rsidRPr="00897B01">
        <w:rPr>
          <w:noProof/>
        </w:rPr>
      </w:r>
      <w:r w:rsidRPr="00897B01">
        <w:rPr>
          <w:noProof/>
        </w:rPr>
        <w:fldChar w:fldCharType="separate"/>
      </w:r>
      <w:r w:rsidR="00BC42D7">
        <w:rPr>
          <w:noProof/>
        </w:rPr>
        <w:t>374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284</w:t>
      </w:r>
      <w:r>
        <w:rPr>
          <w:noProof/>
        </w:rPr>
        <w:noBreakHyphen/>
        <w:t>E—Special rules about unarguable positions for cross</w:t>
      </w:r>
      <w:r>
        <w:rPr>
          <w:noProof/>
        </w:rPr>
        <w:noBreakHyphen/>
        <w:t>border transfer pricing</w:t>
      </w:r>
      <w:r w:rsidRPr="00897B01">
        <w:rPr>
          <w:b w:val="0"/>
          <w:noProof/>
          <w:sz w:val="18"/>
        </w:rPr>
        <w:tab/>
      </w:r>
      <w:r w:rsidRPr="00897B01">
        <w:rPr>
          <w:b w:val="0"/>
          <w:noProof/>
          <w:sz w:val="18"/>
        </w:rPr>
        <w:fldChar w:fldCharType="begin"/>
      </w:r>
      <w:r w:rsidRPr="00897B01">
        <w:rPr>
          <w:b w:val="0"/>
          <w:noProof/>
          <w:sz w:val="18"/>
        </w:rPr>
        <w:instrText xml:space="preserve"> PAGEREF _Toc172110464 \h </w:instrText>
      </w:r>
      <w:r w:rsidRPr="00897B01">
        <w:rPr>
          <w:b w:val="0"/>
          <w:noProof/>
          <w:sz w:val="18"/>
        </w:rPr>
      </w:r>
      <w:r w:rsidRPr="00897B01">
        <w:rPr>
          <w:b w:val="0"/>
          <w:noProof/>
          <w:sz w:val="18"/>
        </w:rPr>
        <w:fldChar w:fldCharType="separate"/>
      </w:r>
      <w:r w:rsidR="00BC42D7">
        <w:rPr>
          <w:b w:val="0"/>
          <w:noProof/>
          <w:sz w:val="18"/>
        </w:rPr>
        <w:t>376</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250</w:t>
      </w:r>
      <w:r>
        <w:rPr>
          <w:noProof/>
        </w:rPr>
        <w:tab/>
        <w:t>Undocumented transfer pricing treatment not reasonably arguable</w:t>
      </w:r>
      <w:r w:rsidRPr="00897B01">
        <w:rPr>
          <w:noProof/>
        </w:rPr>
        <w:tab/>
      </w:r>
      <w:r w:rsidRPr="00897B01">
        <w:rPr>
          <w:noProof/>
        </w:rPr>
        <w:fldChar w:fldCharType="begin"/>
      </w:r>
      <w:r w:rsidRPr="00897B01">
        <w:rPr>
          <w:noProof/>
        </w:rPr>
        <w:instrText xml:space="preserve"> PAGEREF _Toc172110465 \h </w:instrText>
      </w:r>
      <w:r w:rsidRPr="00897B01">
        <w:rPr>
          <w:noProof/>
        </w:rPr>
      </w:r>
      <w:r w:rsidRPr="00897B01">
        <w:rPr>
          <w:noProof/>
        </w:rPr>
        <w:fldChar w:fldCharType="separate"/>
      </w:r>
      <w:r w:rsidR="00BC42D7">
        <w:rPr>
          <w:noProof/>
        </w:rPr>
        <w:t>376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284</w:t>
      </w:r>
      <w:r>
        <w:rPr>
          <w:noProof/>
        </w:rPr>
        <w:noBreakHyphen/>
        <w:t>255</w:t>
      </w:r>
      <w:r>
        <w:rPr>
          <w:noProof/>
        </w:rPr>
        <w:tab/>
        <w:t>Documentation requirements</w:t>
      </w:r>
      <w:r w:rsidRPr="00897B01">
        <w:rPr>
          <w:noProof/>
        </w:rPr>
        <w:tab/>
      </w:r>
      <w:r w:rsidRPr="00897B01">
        <w:rPr>
          <w:noProof/>
        </w:rPr>
        <w:fldChar w:fldCharType="begin"/>
      </w:r>
      <w:r w:rsidRPr="00897B01">
        <w:rPr>
          <w:noProof/>
        </w:rPr>
        <w:instrText xml:space="preserve"> PAGEREF _Toc172110466 \h </w:instrText>
      </w:r>
      <w:r w:rsidRPr="00897B01">
        <w:rPr>
          <w:noProof/>
        </w:rPr>
      </w:r>
      <w:r w:rsidRPr="00897B01">
        <w:rPr>
          <w:noProof/>
        </w:rPr>
        <w:fldChar w:fldCharType="separate"/>
      </w:r>
      <w:r w:rsidR="00BC42D7">
        <w:rPr>
          <w:noProof/>
        </w:rPr>
        <w:t>376</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286—Penalties for failing to lodge documents on time</w:t>
      </w:r>
      <w:r w:rsidRPr="00897B01">
        <w:rPr>
          <w:b w:val="0"/>
          <w:noProof/>
          <w:sz w:val="18"/>
        </w:rPr>
        <w:tab/>
      </w:r>
      <w:r w:rsidRPr="00897B01">
        <w:rPr>
          <w:b w:val="0"/>
          <w:noProof/>
          <w:sz w:val="18"/>
        </w:rPr>
        <w:fldChar w:fldCharType="begin"/>
      </w:r>
      <w:r w:rsidRPr="00897B01">
        <w:rPr>
          <w:b w:val="0"/>
          <w:noProof/>
          <w:sz w:val="18"/>
        </w:rPr>
        <w:instrText xml:space="preserve"> PAGEREF _Toc172110467 \h </w:instrText>
      </w:r>
      <w:r w:rsidRPr="00897B01">
        <w:rPr>
          <w:b w:val="0"/>
          <w:noProof/>
          <w:sz w:val="18"/>
        </w:rPr>
      </w:r>
      <w:r w:rsidRPr="00897B01">
        <w:rPr>
          <w:b w:val="0"/>
          <w:noProof/>
          <w:sz w:val="18"/>
        </w:rPr>
        <w:fldChar w:fldCharType="separate"/>
      </w:r>
      <w:r w:rsidR="00BC42D7">
        <w:rPr>
          <w:b w:val="0"/>
          <w:noProof/>
          <w:sz w:val="18"/>
        </w:rPr>
        <w:t>378</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286</w:t>
      </w:r>
      <w:r>
        <w:rPr>
          <w:noProof/>
        </w:rPr>
        <w:noBreakHyphen/>
        <w:t>A—Guide to Division 286</w:t>
      </w:r>
      <w:r w:rsidRPr="00897B01">
        <w:rPr>
          <w:b w:val="0"/>
          <w:noProof/>
          <w:sz w:val="18"/>
        </w:rPr>
        <w:tab/>
      </w:r>
      <w:r w:rsidRPr="00897B01">
        <w:rPr>
          <w:b w:val="0"/>
          <w:noProof/>
          <w:sz w:val="18"/>
        </w:rPr>
        <w:fldChar w:fldCharType="begin"/>
      </w:r>
      <w:r w:rsidRPr="00897B01">
        <w:rPr>
          <w:b w:val="0"/>
          <w:noProof/>
          <w:sz w:val="18"/>
        </w:rPr>
        <w:instrText xml:space="preserve"> PAGEREF _Toc172110468 \h </w:instrText>
      </w:r>
      <w:r w:rsidRPr="00897B01">
        <w:rPr>
          <w:b w:val="0"/>
          <w:noProof/>
          <w:sz w:val="18"/>
        </w:rPr>
      </w:r>
      <w:r w:rsidRPr="00897B01">
        <w:rPr>
          <w:b w:val="0"/>
          <w:noProof/>
          <w:sz w:val="18"/>
        </w:rPr>
        <w:fldChar w:fldCharType="separate"/>
      </w:r>
      <w:r w:rsidR="00BC42D7">
        <w:rPr>
          <w:b w:val="0"/>
          <w:noProof/>
          <w:sz w:val="18"/>
        </w:rPr>
        <w:t>378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286</w:t>
      </w:r>
      <w:r>
        <w:rPr>
          <w:noProof/>
        </w:rPr>
        <w:noBreakHyphen/>
        <w:t>1</w:t>
      </w:r>
      <w:r>
        <w:rPr>
          <w:noProof/>
        </w:rPr>
        <w:tab/>
        <w:t>What this Division is about</w:t>
      </w:r>
      <w:r w:rsidRPr="00897B01">
        <w:rPr>
          <w:noProof/>
        </w:rPr>
        <w:tab/>
      </w:r>
      <w:r w:rsidRPr="00897B01">
        <w:rPr>
          <w:noProof/>
        </w:rPr>
        <w:fldChar w:fldCharType="begin"/>
      </w:r>
      <w:r w:rsidRPr="00897B01">
        <w:rPr>
          <w:noProof/>
        </w:rPr>
        <w:instrText xml:space="preserve"> PAGEREF _Toc172110469 \h </w:instrText>
      </w:r>
      <w:r w:rsidRPr="00897B01">
        <w:rPr>
          <w:noProof/>
        </w:rPr>
      </w:r>
      <w:r w:rsidRPr="00897B01">
        <w:rPr>
          <w:noProof/>
        </w:rPr>
        <w:fldChar w:fldCharType="separate"/>
      </w:r>
      <w:r w:rsidR="00BC42D7">
        <w:rPr>
          <w:noProof/>
        </w:rPr>
        <w:t>378</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286</w:t>
      </w:r>
      <w:r>
        <w:rPr>
          <w:noProof/>
        </w:rPr>
        <w:noBreakHyphen/>
        <w:t>B—Object of Division</w:t>
      </w:r>
      <w:r w:rsidRPr="00897B01">
        <w:rPr>
          <w:b w:val="0"/>
          <w:noProof/>
          <w:sz w:val="18"/>
        </w:rPr>
        <w:tab/>
      </w:r>
      <w:r w:rsidRPr="00897B01">
        <w:rPr>
          <w:b w:val="0"/>
          <w:noProof/>
          <w:sz w:val="18"/>
        </w:rPr>
        <w:fldChar w:fldCharType="begin"/>
      </w:r>
      <w:r w:rsidRPr="00897B01">
        <w:rPr>
          <w:b w:val="0"/>
          <w:noProof/>
          <w:sz w:val="18"/>
        </w:rPr>
        <w:instrText xml:space="preserve"> PAGEREF _Toc172110470 \h </w:instrText>
      </w:r>
      <w:r w:rsidRPr="00897B01">
        <w:rPr>
          <w:b w:val="0"/>
          <w:noProof/>
          <w:sz w:val="18"/>
        </w:rPr>
      </w:r>
      <w:r w:rsidRPr="00897B01">
        <w:rPr>
          <w:b w:val="0"/>
          <w:noProof/>
          <w:sz w:val="18"/>
        </w:rPr>
        <w:fldChar w:fldCharType="separate"/>
      </w:r>
      <w:r w:rsidR="00BC42D7">
        <w:rPr>
          <w:b w:val="0"/>
          <w:noProof/>
          <w:sz w:val="18"/>
        </w:rPr>
        <w:t>378</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286</w:t>
      </w:r>
      <w:r>
        <w:rPr>
          <w:noProof/>
        </w:rPr>
        <w:noBreakHyphen/>
        <w:t>25</w:t>
      </w:r>
      <w:r>
        <w:rPr>
          <w:noProof/>
        </w:rPr>
        <w:tab/>
        <w:t>Object of Division</w:t>
      </w:r>
      <w:r w:rsidRPr="00897B01">
        <w:rPr>
          <w:noProof/>
        </w:rPr>
        <w:tab/>
      </w:r>
      <w:r w:rsidRPr="00897B01">
        <w:rPr>
          <w:noProof/>
        </w:rPr>
        <w:fldChar w:fldCharType="begin"/>
      </w:r>
      <w:r w:rsidRPr="00897B01">
        <w:rPr>
          <w:noProof/>
        </w:rPr>
        <w:instrText xml:space="preserve"> PAGEREF _Toc172110471 \h </w:instrText>
      </w:r>
      <w:r w:rsidRPr="00897B01">
        <w:rPr>
          <w:noProof/>
        </w:rPr>
      </w:r>
      <w:r w:rsidRPr="00897B01">
        <w:rPr>
          <w:noProof/>
        </w:rPr>
        <w:fldChar w:fldCharType="separate"/>
      </w:r>
      <w:r w:rsidR="00BC42D7">
        <w:rPr>
          <w:noProof/>
        </w:rPr>
        <w:t>378</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286</w:t>
      </w:r>
      <w:r>
        <w:rPr>
          <w:noProof/>
        </w:rPr>
        <w:noBreakHyphen/>
        <w:t>C—Penalties for failing to lodge documents on time</w:t>
      </w:r>
      <w:r w:rsidRPr="00897B01">
        <w:rPr>
          <w:b w:val="0"/>
          <w:noProof/>
          <w:sz w:val="18"/>
        </w:rPr>
        <w:tab/>
      </w:r>
      <w:r w:rsidRPr="00897B01">
        <w:rPr>
          <w:b w:val="0"/>
          <w:noProof/>
          <w:sz w:val="18"/>
        </w:rPr>
        <w:fldChar w:fldCharType="begin"/>
      </w:r>
      <w:r w:rsidRPr="00897B01">
        <w:rPr>
          <w:b w:val="0"/>
          <w:noProof/>
          <w:sz w:val="18"/>
        </w:rPr>
        <w:instrText xml:space="preserve"> PAGEREF _Toc172110472 \h </w:instrText>
      </w:r>
      <w:r w:rsidRPr="00897B01">
        <w:rPr>
          <w:b w:val="0"/>
          <w:noProof/>
          <w:sz w:val="18"/>
        </w:rPr>
      </w:r>
      <w:r w:rsidRPr="00897B01">
        <w:rPr>
          <w:b w:val="0"/>
          <w:noProof/>
          <w:sz w:val="18"/>
        </w:rPr>
        <w:fldChar w:fldCharType="separate"/>
      </w:r>
      <w:r w:rsidR="00BC42D7">
        <w:rPr>
          <w:b w:val="0"/>
          <w:noProof/>
          <w:sz w:val="18"/>
        </w:rPr>
        <w:t>379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286</w:t>
      </w:r>
      <w:r>
        <w:rPr>
          <w:noProof/>
        </w:rPr>
        <w:noBreakHyphen/>
        <w:t>75</w:t>
      </w:r>
      <w:r>
        <w:rPr>
          <w:noProof/>
        </w:rPr>
        <w:tab/>
        <w:t>Liability to penalty</w:t>
      </w:r>
      <w:r w:rsidRPr="00897B01">
        <w:rPr>
          <w:noProof/>
        </w:rPr>
        <w:tab/>
      </w:r>
      <w:r w:rsidRPr="00897B01">
        <w:rPr>
          <w:noProof/>
        </w:rPr>
        <w:fldChar w:fldCharType="begin"/>
      </w:r>
      <w:r w:rsidRPr="00897B01">
        <w:rPr>
          <w:noProof/>
        </w:rPr>
        <w:instrText xml:space="preserve"> PAGEREF _Toc172110473 \h </w:instrText>
      </w:r>
      <w:r w:rsidRPr="00897B01">
        <w:rPr>
          <w:noProof/>
        </w:rPr>
      </w:r>
      <w:r w:rsidRPr="00897B01">
        <w:rPr>
          <w:noProof/>
        </w:rPr>
        <w:fldChar w:fldCharType="separate"/>
      </w:r>
      <w:r w:rsidR="00BC42D7">
        <w:rPr>
          <w:noProof/>
        </w:rPr>
        <w:t>379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286</w:t>
      </w:r>
      <w:r>
        <w:rPr>
          <w:noProof/>
        </w:rPr>
        <w:noBreakHyphen/>
        <w:t>80</w:t>
      </w:r>
      <w:r>
        <w:rPr>
          <w:noProof/>
        </w:rPr>
        <w:tab/>
        <w:t>Amount of penalty</w:t>
      </w:r>
      <w:r w:rsidRPr="00897B01">
        <w:rPr>
          <w:noProof/>
        </w:rPr>
        <w:tab/>
      </w:r>
      <w:r w:rsidRPr="00897B01">
        <w:rPr>
          <w:noProof/>
        </w:rPr>
        <w:fldChar w:fldCharType="begin"/>
      </w:r>
      <w:r w:rsidRPr="00897B01">
        <w:rPr>
          <w:noProof/>
        </w:rPr>
        <w:instrText xml:space="preserve"> PAGEREF _Toc172110474 \h </w:instrText>
      </w:r>
      <w:r w:rsidRPr="00897B01">
        <w:rPr>
          <w:noProof/>
        </w:rPr>
      </w:r>
      <w:r w:rsidRPr="00897B01">
        <w:rPr>
          <w:noProof/>
        </w:rPr>
        <w:fldChar w:fldCharType="separate"/>
      </w:r>
      <w:r w:rsidR="00BC42D7">
        <w:rPr>
          <w:noProof/>
        </w:rPr>
        <w:t>381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288—Miscellaneous administrative penalties</w:t>
      </w:r>
      <w:r w:rsidRPr="00897B01">
        <w:rPr>
          <w:b w:val="0"/>
          <w:noProof/>
          <w:sz w:val="18"/>
        </w:rPr>
        <w:tab/>
      </w:r>
      <w:r w:rsidRPr="00897B01">
        <w:rPr>
          <w:b w:val="0"/>
          <w:noProof/>
          <w:sz w:val="18"/>
        </w:rPr>
        <w:fldChar w:fldCharType="begin"/>
      </w:r>
      <w:r w:rsidRPr="00897B01">
        <w:rPr>
          <w:b w:val="0"/>
          <w:noProof/>
          <w:sz w:val="18"/>
        </w:rPr>
        <w:instrText xml:space="preserve"> PAGEREF _Toc172110475 \h </w:instrText>
      </w:r>
      <w:r w:rsidRPr="00897B01">
        <w:rPr>
          <w:b w:val="0"/>
          <w:noProof/>
          <w:sz w:val="18"/>
        </w:rPr>
      </w:r>
      <w:r w:rsidRPr="00897B01">
        <w:rPr>
          <w:b w:val="0"/>
          <w:noProof/>
          <w:sz w:val="18"/>
        </w:rPr>
        <w:fldChar w:fldCharType="separate"/>
      </w:r>
      <w:r w:rsidR="00BC42D7">
        <w:rPr>
          <w:b w:val="0"/>
          <w:noProof/>
          <w:sz w:val="18"/>
        </w:rPr>
        <w:t>385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10</w:t>
      </w:r>
      <w:r>
        <w:rPr>
          <w:noProof/>
        </w:rPr>
        <w:tab/>
        <w:t>Penalty for non</w:t>
      </w:r>
      <w:r>
        <w:rPr>
          <w:noProof/>
        </w:rPr>
        <w:noBreakHyphen/>
        <w:t>electronic notification</w:t>
      </w:r>
      <w:r w:rsidRPr="00897B01">
        <w:rPr>
          <w:noProof/>
        </w:rPr>
        <w:tab/>
      </w:r>
      <w:r w:rsidRPr="00897B01">
        <w:rPr>
          <w:noProof/>
        </w:rPr>
        <w:fldChar w:fldCharType="begin"/>
      </w:r>
      <w:r w:rsidRPr="00897B01">
        <w:rPr>
          <w:noProof/>
        </w:rPr>
        <w:instrText xml:space="preserve"> PAGEREF _Toc172110476 \h </w:instrText>
      </w:r>
      <w:r w:rsidRPr="00897B01">
        <w:rPr>
          <w:noProof/>
        </w:rPr>
      </w:r>
      <w:r w:rsidRPr="00897B01">
        <w:rPr>
          <w:noProof/>
        </w:rPr>
        <w:fldChar w:fldCharType="separate"/>
      </w:r>
      <w:r w:rsidR="00BC42D7">
        <w:rPr>
          <w:noProof/>
        </w:rPr>
        <w:t>385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20</w:t>
      </w:r>
      <w:r>
        <w:rPr>
          <w:noProof/>
        </w:rPr>
        <w:tab/>
        <w:t>Penalty for non</w:t>
      </w:r>
      <w:r>
        <w:rPr>
          <w:noProof/>
        </w:rPr>
        <w:noBreakHyphen/>
        <w:t>electronic payment</w:t>
      </w:r>
      <w:r w:rsidRPr="00897B01">
        <w:rPr>
          <w:noProof/>
        </w:rPr>
        <w:tab/>
      </w:r>
      <w:r w:rsidRPr="00897B01">
        <w:rPr>
          <w:noProof/>
        </w:rPr>
        <w:fldChar w:fldCharType="begin"/>
      </w:r>
      <w:r w:rsidRPr="00897B01">
        <w:rPr>
          <w:noProof/>
        </w:rPr>
        <w:instrText xml:space="preserve"> PAGEREF _Toc172110477 \h </w:instrText>
      </w:r>
      <w:r w:rsidRPr="00897B01">
        <w:rPr>
          <w:noProof/>
        </w:rPr>
      </w:r>
      <w:r w:rsidRPr="00897B01">
        <w:rPr>
          <w:noProof/>
        </w:rPr>
        <w:fldChar w:fldCharType="separate"/>
      </w:r>
      <w:r w:rsidR="00BC42D7">
        <w:rPr>
          <w:noProof/>
        </w:rPr>
        <w:t>386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25</w:t>
      </w:r>
      <w:r>
        <w:rPr>
          <w:noProof/>
        </w:rPr>
        <w:tab/>
        <w:t>Penalty for failure to keep or retain records</w:t>
      </w:r>
      <w:r w:rsidRPr="00897B01">
        <w:rPr>
          <w:noProof/>
        </w:rPr>
        <w:tab/>
      </w:r>
      <w:r w:rsidRPr="00897B01">
        <w:rPr>
          <w:noProof/>
        </w:rPr>
        <w:fldChar w:fldCharType="begin"/>
      </w:r>
      <w:r w:rsidRPr="00897B01">
        <w:rPr>
          <w:noProof/>
        </w:rPr>
        <w:instrText xml:space="preserve"> PAGEREF _Toc172110478 \h </w:instrText>
      </w:r>
      <w:r w:rsidRPr="00897B01">
        <w:rPr>
          <w:noProof/>
        </w:rPr>
      </w:r>
      <w:r w:rsidRPr="00897B01">
        <w:rPr>
          <w:noProof/>
        </w:rPr>
        <w:fldChar w:fldCharType="separate"/>
      </w:r>
      <w:r w:rsidR="00BC42D7">
        <w:rPr>
          <w:noProof/>
        </w:rPr>
        <w:t>386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30</w:t>
      </w:r>
      <w:r>
        <w:rPr>
          <w:noProof/>
        </w:rPr>
        <w:tab/>
        <w:t>Penalty for failure to retain or produce declarations</w:t>
      </w:r>
      <w:r w:rsidRPr="00897B01">
        <w:rPr>
          <w:noProof/>
        </w:rPr>
        <w:tab/>
      </w:r>
      <w:r w:rsidRPr="00897B01">
        <w:rPr>
          <w:noProof/>
        </w:rPr>
        <w:fldChar w:fldCharType="begin"/>
      </w:r>
      <w:r w:rsidRPr="00897B01">
        <w:rPr>
          <w:noProof/>
        </w:rPr>
        <w:instrText xml:space="preserve"> PAGEREF _Toc172110479 \h </w:instrText>
      </w:r>
      <w:r w:rsidRPr="00897B01">
        <w:rPr>
          <w:noProof/>
        </w:rPr>
      </w:r>
      <w:r w:rsidRPr="00897B01">
        <w:rPr>
          <w:noProof/>
        </w:rPr>
        <w:fldChar w:fldCharType="separate"/>
      </w:r>
      <w:r w:rsidR="00BC42D7">
        <w:rPr>
          <w:noProof/>
        </w:rPr>
        <w:t>387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35</w:t>
      </w:r>
      <w:r>
        <w:rPr>
          <w:noProof/>
        </w:rPr>
        <w:tab/>
        <w:t>Penalty for preventing access etc.</w:t>
      </w:r>
      <w:r w:rsidRPr="00897B01">
        <w:rPr>
          <w:noProof/>
        </w:rPr>
        <w:tab/>
      </w:r>
      <w:r w:rsidRPr="00897B01">
        <w:rPr>
          <w:noProof/>
        </w:rPr>
        <w:fldChar w:fldCharType="begin"/>
      </w:r>
      <w:r w:rsidRPr="00897B01">
        <w:rPr>
          <w:noProof/>
        </w:rPr>
        <w:instrText xml:space="preserve"> PAGEREF _Toc172110480 \h </w:instrText>
      </w:r>
      <w:r w:rsidRPr="00897B01">
        <w:rPr>
          <w:noProof/>
        </w:rPr>
      </w:r>
      <w:r w:rsidRPr="00897B01">
        <w:rPr>
          <w:noProof/>
        </w:rPr>
        <w:fldChar w:fldCharType="separate"/>
      </w:r>
      <w:r w:rsidR="00BC42D7">
        <w:rPr>
          <w:noProof/>
        </w:rPr>
        <w:t>387</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40</w:t>
      </w:r>
      <w:r>
        <w:rPr>
          <w:noProof/>
        </w:rPr>
        <w:tab/>
        <w:t>Penalty for failing to register or cancel registration</w:t>
      </w:r>
      <w:r w:rsidRPr="00897B01">
        <w:rPr>
          <w:noProof/>
        </w:rPr>
        <w:tab/>
      </w:r>
      <w:r w:rsidRPr="00897B01">
        <w:rPr>
          <w:noProof/>
        </w:rPr>
        <w:fldChar w:fldCharType="begin"/>
      </w:r>
      <w:r w:rsidRPr="00897B01">
        <w:rPr>
          <w:noProof/>
        </w:rPr>
        <w:instrText xml:space="preserve"> PAGEREF _Toc172110481 \h </w:instrText>
      </w:r>
      <w:r w:rsidRPr="00897B01">
        <w:rPr>
          <w:noProof/>
        </w:rPr>
      </w:r>
      <w:r w:rsidRPr="00897B01">
        <w:rPr>
          <w:noProof/>
        </w:rPr>
        <w:fldChar w:fldCharType="separate"/>
      </w:r>
      <w:r w:rsidR="00BC42D7">
        <w:rPr>
          <w:noProof/>
        </w:rPr>
        <w:t>388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45</w:t>
      </w:r>
      <w:r>
        <w:rPr>
          <w:noProof/>
        </w:rPr>
        <w:tab/>
        <w:t>Penalty for failing to issue tax invoice etc.</w:t>
      </w:r>
      <w:r w:rsidRPr="00897B01">
        <w:rPr>
          <w:noProof/>
        </w:rPr>
        <w:tab/>
      </w:r>
      <w:r w:rsidRPr="00897B01">
        <w:rPr>
          <w:noProof/>
        </w:rPr>
        <w:fldChar w:fldCharType="begin"/>
      </w:r>
      <w:r w:rsidRPr="00897B01">
        <w:rPr>
          <w:noProof/>
        </w:rPr>
        <w:instrText xml:space="preserve"> PAGEREF _Toc172110482 \h </w:instrText>
      </w:r>
      <w:r w:rsidRPr="00897B01">
        <w:rPr>
          <w:noProof/>
        </w:rPr>
      </w:r>
      <w:r w:rsidRPr="00897B01">
        <w:rPr>
          <w:noProof/>
        </w:rPr>
        <w:fldChar w:fldCharType="separate"/>
      </w:r>
      <w:r w:rsidR="00BC42D7">
        <w:rPr>
          <w:noProof/>
        </w:rPr>
        <w:t>388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46</w:t>
      </w:r>
      <w:r>
        <w:rPr>
          <w:noProof/>
        </w:rPr>
        <w:tab/>
        <w:t>Penalty for failing to ensure tax information about supplies of low value goods is included in customs documents</w:t>
      </w:r>
      <w:r w:rsidRPr="00897B01">
        <w:rPr>
          <w:noProof/>
        </w:rPr>
        <w:tab/>
      </w:r>
      <w:r w:rsidRPr="00897B01">
        <w:rPr>
          <w:noProof/>
        </w:rPr>
        <w:fldChar w:fldCharType="begin"/>
      </w:r>
      <w:r w:rsidRPr="00897B01">
        <w:rPr>
          <w:noProof/>
        </w:rPr>
        <w:instrText xml:space="preserve"> PAGEREF _Toc172110483 \h </w:instrText>
      </w:r>
      <w:r w:rsidRPr="00897B01">
        <w:rPr>
          <w:noProof/>
        </w:rPr>
      </w:r>
      <w:r w:rsidRPr="00897B01">
        <w:rPr>
          <w:noProof/>
        </w:rPr>
        <w:fldChar w:fldCharType="separate"/>
      </w:r>
      <w:r w:rsidR="00BC42D7">
        <w:rPr>
          <w:noProof/>
        </w:rPr>
        <w:t>389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50</w:t>
      </w:r>
      <w:r>
        <w:rPr>
          <w:noProof/>
        </w:rPr>
        <w:tab/>
        <w:t>Penalty for both principal and agent issuing certain documents</w:t>
      </w:r>
      <w:r w:rsidRPr="00897B01">
        <w:rPr>
          <w:noProof/>
        </w:rPr>
        <w:tab/>
      </w:r>
      <w:r w:rsidRPr="00897B01">
        <w:rPr>
          <w:noProof/>
        </w:rPr>
        <w:fldChar w:fldCharType="begin"/>
      </w:r>
      <w:r w:rsidRPr="00897B01">
        <w:rPr>
          <w:noProof/>
        </w:rPr>
        <w:instrText xml:space="preserve"> PAGEREF _Toc172110484 \h </w:instrText>
      </w:r>
      <w:r w:rsidRPr="00897B01">
        <w:rPr>
          <w:noProof/>
        </w:rPr>
      </w:r>
      <w:r w:rsidRPr="00897B01">
        <w:rPr>
          <w:noProof/>
        </w:rPr>
        <w:fldChar w:fldCharType="separate"/>
      </w:r>
      <w:r w:rsidR="00BC42D7">
        <w:rPr>
          <w:noProof/>
        </w:rPr>
        <w:t>389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70</w:t>
      </w:r>
      <w:r>
        <w:rPr>
          <w:noProof/>
        </w:rPr>
        <w:tab/>
        <w:t>Administrative penalties for life insurance companies</w:t>
      </w:r>
      <w:r w:rsidRPr="00897B01">
        <w:rPr>
          <w:noProof/>
        </w:rPr>
        <w:tab/>
      </w:r>
      <w:r w:rsidRPr="00897B01">
        <w:rPr>
          <w:noProof/>
        </w:rPr>
        <w:fldChar w:fldCharType="begin"/>
      </w:r>
      <w:r w:rsidRPr="00897B01">
        <w:rPr>
          <w:noProof/>
        </w:rPr>
        <w:instrText xml:space="preserve"> PAGEREF _Toc172110485 \h </w:instrText>
      </w:r>
      <w:r w:rsidRPr="00897B01">
        <w:rPr>
          <w:noProof/>
        </w:rPr>
      </w:r>
      <w:r w:rsidRPr="00897B01">
        <w:rPr>
          <w:noProof/>
        </w:rPr>
        <w:fldChar w:fldCharType="separate"/>
      </w:r>
      <w:r w:rsidR="00BC42D7">
        <w:rPr>
          <w:noProof/>
        </w:rPr>
        <w:t>389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75</w:t>
      </w:r>
      <w:r>
        <w:rPr>
          <w:noProof/>
          <w:kern w:val="0"/>
        </w:rPr>
        <w:tab/>
      </w:r>
      <w:r w:rsidRPr="000039FD">
        <w:rPr>
          <w:noProof/>
          <w:kern w:val="0"/>
        </w:rPr>
        <w:t>Administrative penalty for a copyright or resale royalty collecting society</w:t>
      </w:r>
      <w:r w:rsidRPr="00897B01">
        <w:rPr>
          <w:noProof/>
        </w:rPr>
        <w:tab/>
      </w:r>
      <w:r w:rsidRPr="00897B01">
        <w:rPr>
          <w:noProof/>
        </w:rPr>
        <w:fldChar w:fldCharType="begin"/>
      </w:r>
      <w:r w:rsidRPr="00897B01">
        <w:rPr>
          <w:noProof/>
        </w:rPr>
        <w:instrText xml:space="preserve"> PAGEREF _Toc172110486 \h </w:instrText>
      </w:r>
      <w:r w:rsidRPr="00897B01">
        <w:rPr>
          <w:noProof/>
        </w:rPr>
      </w:r>
      <w:r w:rsidRPr="00897B01">
        <w:rPr>
          <w:noProof/>
        </w:rPr>
        <w:fldChar w:fldCharType="separate"/>
      </w:r>
      <w:r w:rsidR="00BC42D7">
        <w:rPr>
          <w:noProof/>
        </w:rPr>
        <w:t>391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80</w:t>
      </w:r>
      <w:r>
        <w:rPr>
          <w:noProof/>
        </w:rPr>
        <w:tab/>
        <w:t>Administrative penalty for over declaring conduit foreign income</w:t>
      </w:r>
      <w:r w:rsidRPr="00897B01">
        <w:rPr>
          <w:noProof/>
        </w:rPr>
        <w:tab/>
      </w:r>
      <w:r w:rsidRPr="00897B01">
        <w:rPr>
          <w:noProof/>
        </w:rPr>
        <w:fldChar w:fldCharType="begin"/>
      </w:r>
      <w:r w:rsidRPr="00897B01">
        <w:rPr>
          <w:noProof/>
        </w:rPr>
        <w:instrText xml:space="preserve"> PAGEREF _Toc172110487 \h </w:instrText>
      </w:r>
      <w:r w:rsidRPr="00897B01">
        <w:rPr>
          <w:noProof/>
        </w:rPr>
      </w:r>
      <w:r w:rsidRPr="00897B01">
        <w:rPr>
          <w:noProof/>
        </w:rPr>
        <w:fldChar w:fldCharType="separate"/>
      </w:r>
      <w:r w:rsidR="00BC42D7">
        <w:rPr>
          <w:noProof/>
        </w:rPr>
        <w:t>391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85</w:t>
      </w:r>
      <w:r>
        <w:rPr>
          <w:noProof/>
        </w:rPr>
        <w:tab/>
        <w:t>Failure by Reporting Financial Institution to obtain self</w:t>
      </w:r>
      <w:r>
        <w:rPr>
          <w:noProof/>
        </w:rPr>
        <w:noBreakHyphen/>
        <w:t>certification</w:t>
      </w:r>
      <w:r w:rsidRPr="00897B01">
        <w:rPr>
          <w:noProof/>
        </w:rPr>
        <w:tab/>
      </w:r>
      <w:r w:rsidRPr="00897B01">
        <w:rPr>
          <w:noProof/>
        </w:rPr>
        <w:fldChar w:fldCharType="begin"/>
      </w:r>
      <w:r w:rsidRPr="00897B01">
        <w:rPr>
          <w:noProof/>
        </w:rPr>
        <w:instrText xml:space="preserve"> PAGEREF _Toc172110488 \h </w:instrText>
      </w:r>
      <w:r w:rsidRPr="00897B01">
        <w:rPr>
          <w:noProof/>
        </w:rPr>
      </w:r>
      <w:r w:rsidRPr="00897B01">
        <w:rPr>
          <w:noProof/>
        </w:rPr>
        <w:fldChar w:fldCharType="separate"/>
      </w:r>
      <w:r w:rsidR="00BC42D7">
        <w:rPr>
          <w:noProof/>
        </w:rPr>
        <w:t>393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95</w:t>
      </w:r>
      <w:r>
        <w:rPr>
          <w:noProof/>
        </w:rPr>
        <w:tab/>
        <w:t>Failing to comply etc. with release authority</w:t>
      </w:r>
      <w:r w:rsidRPr="00897B01">
        <w:rPr>
          <w:noProof/>
        </w:rPr>
        <w:tab/>
      </w:r>
      <w:r w:rsidRPr="00897B01">
        <w:rPr>
          <w:noProof/>
        </w:rPr>
        <w:fldChar w:fldCharType="begin"/>
      </w:r>
      <w:r w:rsidRPr="00897B01">
        <w:rPr>
          <w:noProof/>
        </w:rPr>
        <w:instrText xml:space="preserve"> PAGEREF _Toc172110489 \h </w:instrText>
      </w:r>
      <w:r w:rsidRPr="00897B01">
        <w:rPr>
          <w:noProof/>
        </w:rPr>
      </w:r>
      <w:r w:rsidRPr="00897B01">
        <w:rPr>
          <w:noProof/>
        </w:rPr>
        <w:fldChar w:fldCharType="separate"/>
      </w:r>
      <w:r w:rsidR="00BC42D7">
        <w:rPr>
          <w:noProof/>
        </w:rPr>
        <w:t>393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100</w:t>
      </w:r>
      <w:r>
        <w:rPr>
          <w:noProof/>
        </w:rPr>
        <w:tab/>
        <w:t>Excess money paid under release authority</w:t>
      </w:r>
      <w:r w:rsidRPr="00897B01">
        <w:rPr>
          <w:noProof/>
        </w:rPr>
        <w:tab/>
      </w:r>
      <w:r w:rsidRPr="00897B01">
        <w:rPr>
          <w:noProof/>
        </w:rPr>
        <w:fldChar w:fldCharType="begin"/>
      </w:r>
      <w:r w:rsidRPr="00897B01">
        <w:rPr>
          <w:noProof/>
        </w:rPr>
        <w:instrText xml:space="preserve"> PAGEREF _Toc172110490 \h </w:instrText>
      </w:r>
      <w:r w:rsidRPr="00897B01">
        <w:rPr>
          <w:noProof/>
        </w:rPr>
      </w:r>
      <w:r w:rsidRPr="00897B01">
        <w:rPr>
          <w:noProof/>
        </w:rPr>
        <w:fldChar w:fldCharType="separate"/>
      </w:r>
      <w:r w:rsidR="00BC42D7">
        <w:rPr>
          <w:noProof/>
        </w:rPr>
        <w:t>394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105</w:t>
      </w:r>
      <w:r>
        <w:rPr>
          <w:noProof/>
        </w:rPr>
        <w:tab/>
        <w:t>Superannuation provider to calculate crystallised pre</w:t>
      </w:r>
      <w:r>
        <w:rPr>
          <w:noProof/>
        </w:rPr>
        <w:noBreakHyphen/>
        <w:t>July 83 amount of superannuation interest by 30 June 2008</w:t>
      </w:r>
      <w:r w:rsidRPr="00897B01">
        <w:rPr>
          <w:noProof/>
        </w:rPr>
        <w:tab/>
      </w:r>
      <w:r w:rsidRPr="00897B01">
        <w:rPr>
          <w:noProof/>
        </w:rPr>
        <w:fldChar w:fldCharType="begin"/>
      </w:r>
      <w:r w:rsidRPr="00897B01">
        <w:rPr>
          <w:noProof/>
        </w:rPr>
        <w:instrText xml:space="preserve"> PAGEREF _Toc172110491 \h </w:instrText>
      </w:r>
      <w:r w:rsidRPr="00897B01">
        <w:rPr>
          <w:noProof/>
        </w:rPr>
      </w:r>
      <w:r w:rsidRPr="00897B01">
        <w:rPr>
          <w:noProof/>
        </w:rPr>
        <w:fldChar w:fldCharType="separate"/>
      </w:r>
      <w:r w:rsidR="00BC42D7">
        <w:rPr>
          <w:noProof/>
        </w:rPr>
        <w:t>394</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110</w:t>
      </w:r>
      <w:r>
        <w:rPr>
          <w:noProof/>
        </w:rPr>
        <w:tab/>
        <w:t>Contravention of superannuation data and payment regulation or standard</w:t>
      </w:r>
      <w:r w:rsidRPr="00897B01">
        <w:rPr>
          <w:noProof/>
        </w:rPr>
        <w:tab/>
      </w:r>
      <w:r w:rsidRPr="00897B01">
        <w:rPr>
          <w:noProof/>
        </w:rPr>
        <w:fldChar w:fldCharType="begin"/>
      </w:r>
      <w:r w:rsidRPr="00897B01">
        <w:rPr>
          <w:noProof/>
        </w:rPr>
        <w:instrText xml:space="preserve"> PAGEREF _Toc172110492 \h </w:instrText>
      </w:r>
      <w:r w:rsidRPr="00897B01">
        <w:rPr>
          <w:noProof/>
        </w:rPr>
      </w:r>
      <w:r w:rsidRPr="00897B01">
        <w:rPr>
          <w:noProof/>
        </w:rPr>
        <w:fldChar w:fldCharType="separate"/>
      </w:r>
      <w:r w:rsidR="00BC42D7">
        <w:rPr>
          <w:noProof/>
        </w:rPr>
        <w:t>395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115</w:t>
      </w:r>
      <w:r>
        <w:rPr>
          <w:noProof/>
        </w:rPr>
        <w:tab/>
        <w:t>AMIT under or over resulting from intentional disregard of or recklessness as to taxation law</w:t>
      </w:r>
      <w:r w:rsidRPr="00897B01">
        <w:rPr>
          <w:noProof/>
        </w:rPr>
        <w:tab/>
      </w:r>
      <w:r w:rsidRPr="00897B01">
        <w:rPr>
          <w:noProof/>
        </w:rPr>
        <w:fldChar w:fldCharType="begin"/>
      </w:r>
      <w:r w:rsidRPr="00897B01">
        <w:rPr>
          <w:noProof/>
        </w:rPr>
        <w:instrText xml:space="preserve"> PAGEREF _Toc172110493 \h </w:instrText>
      </w:r>
      <w:r w:rsidRPr="00897B01">
        <w:rPr>
          <w:noProof/>
        </w:rPr>
      </w:r>
      <w:r w:rsidRPr="00897B01">
        <w:rPr>
          <w:noProof/>
        </w:rPr>
        <w:fldChar w:fldCharType="separate"/>
      </w:r>
      <w:r w:rsidR="00BC42D7">
        <w:rPr>
          <w:noProof/>
        </w:rPr>
        <w:t>396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120</w:t>
      </w:r>
      <w:r>
        <w:rPr>
          <w:noProof/>
        </w:rPr>
        <w:tab/>
        <w:t>Prohibited offsets of liabilities using interest etc. accrued on farm management deposits</w:t>
      </w:r>
      <w:r w:rsidRPr="00897B01">
        <w:rPr>
          <w:noProof/>
        </w:rPr>
        <w:tab/>
      </w:r>
      <w:r w:rsidRPr="00897B01">
        <w:rPr>
          <w:noProof/>
        </w:rPr>
        <w:fldChar w:fldCharType="begin"/>
      </w:r>
      <w:r w:rsidRPr="00897B01">
        <w:rPr>
          <w:noProof/>
        </w:rPr>
        <w:instrText xml:space="preserve"> PAGEREF _Toc172110494 \h </w:instrText>
      </w:r>
      <w:r w:rsidRPr="00897B01">
        <w:rPr>
          <w:noProof/>
        </w:rPr>
      </w:r>
      <w:r w:rsidRPr="00897B01">
        <w:rPr>
          <w:noProof/>
        </w:rPr>
        <w:fldChar w:fldCharType="separate"/>
      </w:r>
      <w:r w:rsidR="00BC42D7">
        <w:rPr>
          <w:noProof/>
        </w:rPr>
        <w:t>398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125</w:t>
      </w:r>
      <w:r>
        <w:rPr>
          <w:noProof/>
        </w:rPr>
        <w:tab/>
        <w:t>Producing or supplying electronic sales suppression tools</w:t>
      </w:r>
      <w:r w:rsidRPr="00897B01">
        <w:rPr>
          <w:noProof/>
        </w:rPr>
        <w:tab/>
      </w:r>
      <w:r w:rsidRPr="00897B01">
        <w:rPr>
          <w:noProof/>
        </w:rPr>
        <w:fldChar w:fldCharType="begin"/>
      </w:r>
      <w:r w:rsidRPr="00897B01">
        <w:rPr>
          <w:noProof/>
        </w:rPr>
        <w:instrText xml:space="preserve"> PAGEREF _Toc172110495 \h </w:instrText>
      </w:r>
      <w:r w:rsidRPr="00897B01">
        <w:rPr>
          <w:noProof/>
        </w:rPr>
      </w:r>
      <w:r w:rsidRPr="00897B01">
        <w:rPr>
          <w:noProof/>
        </w:rPr>
        <w:fldChar w:fldCharType="separate"/>
      </w:r>
      <w:r w:rsidR="00BC42D7">
        <w:rPr>
          <w:noProof/>
        </w:rPr>
        <w:t>399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130</w:t>
      </w:r>
      <w:r>
        <w:rPr>
          <w:noProof/>
        </w:rPr>
        <w:tab/>
        <w:t>Possessing electronic sales suppression tools</w:t>
      </w:r>
      <w:r w:rsidRPr="00897B01">
        <w:rPr>
          <w:noProof/>
        </w:rPr>
        <w:tab/>
      </w:r>
      <w:r w:rsidRPr="00897B01">
        <w:rPr>
          <w:noProof/>
        </w:rPr>
        <w:fldChar w:fldCharType="begin"/>
      </w:r>
      <w:r w:rsidRPr="00897B01">
        <w:rPr>
          <w:noProof/>
        </w:rPr>
        <w:instrText xml:space="preserve"> PAGEREF _Toc172110496 \h </w:instrText>
      </w:r>
      <w:r w:rsidRPr="00897B01">
        <w:rPr>
          <w:noProof/>
        </w:rPr>
      </w:r>
      <w:r w:rsidRPr="00897B01">
        <w:rPr>
          <w:noProof/>
        </w:rPr>
        <w:fldChar w:fldCharType="separate"/>
      </w:r>
      <w:r w:rsidR="00BC42D7">
        <w:rPr>
          <w:noProof/>
        </w:rPr>
        <w:t>399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288</w:t>
      </w:r>
      <w:r>
        <w:rPr>
          <w:noProof/>
        </w:rPr>
        <w:noBreakHyphen/>
        <w:t>135</w:t>
      </w:r>
      <w:r>
        <w:rPr>
          <w:noProof/>
        </w:rPr>
        <w:tab/>
        <w:t>Incorrectly keeping records using electronic sales suppression tools</w:t>
      </w:r>
      <w:r w:rsidRPr="00897B01">
        <w:rPr>
          <w:noProof/>
        </w:rPr>
        <w:tab/>
      </w:r>
      <w:r w:rsidRPr="00897B01">
        <w:rPr>
          <w:noProof/>
        </w:rPr>
        <w:fldChar w:fldCharType="begin"/>
      </w:r>
      <w:r w:rsidRPr="00897B01">
        <w:rPr>
          <w:noProof/>
        </w:rPr>
        <w:instrText xml:space="preserve"> PAGEREF _Toc172110497 \h </w:instrText>
      </w:r>
      <w:r w:rsidRPr="00897B01">
        <w:rPr>
          <w:noProof/>
        </w:rPr>
      </w:r>
      <w:r w:rsidRPr="00897B01">
        <w:rPr>
          <w:noProof/>
        </w:rPr>
        <w:fldChar w:fldCharType="separate"/>
      </w:r>
      <w:r w:rsidR="00BC42D7">
        <w:rPr>
          <w:noProof/>
        </w:rPr>
        <w:t>400</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290—Promotion and implementation of schemes</w:t>
      </w:r>
      <w:r w:rsidRPr="00897B01">
        <w:rPr>
          <w:b w:val="0"/>
          <w:noProof/>
          <w:sz w:val="18"/>
        </w:rPr>
        <w:tab/>
      </w:r>
      <w:r w:rsidRPr="00897B01">
        <w:rPr>
          <w:b w:val="0"/>
          <w:noProof/>
          <w:sz w:val="18"/>
        </w:rPr>
        <w:fldChar w:fldCharType="begin"/>
      </w:r>
      <w:r w:rsidRPr="00897B01">
        <w:rPr>
          <w:b w:val="0"/>
          <w:noProof/>
          <w:sz w:val="18"/>
        </w:rPr>
        <w:instrText xml:space="preserve"> PAGEREF _Toc172110498 \h </w:instrText>
      </w:r>
      <w:r w:rsidRPr="00897B01">
        <w:rPr>
          <w:b w:val="0"/>
          <w:noProof/>
          <w:sz w:val="18"/>
        </w:rPr>
      </w:r>
      <w:r w:rsidRPr="00897B01">
        <w:rPr>
          <w:b w:val="0"/>
          <w:noProof/>
          <w:sz w:val="18"/>
        </w:rPr>
        <w:fldChar w:fldCharType="separate"/>
      </w:r>
      <w:r w:rsidR="00BC42D7">
        <w:rPr>
          <w:b w:val="0"/>
          <w:noProof/>
          <w:sz w:val="18"/>
        </w:rPr>
        <w:t>401</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290</w:t>
      </w:r>
      <w:r>
        <w:rPr>
          <w:noProof/>
        </w:rPr>
        <w:noBreakHyphen/>
        <w:t>A—Preliminary</w:t>
      </w:r>
      <w:r w:rsidRPr="00897B01">
        <w:rPr>
          <w:b w:val="0"/>
          <w:noProof/>
          <w:sz w:val="18"/>
        </w:rPr>
        <w:tab/>
      </w:r>
      <w:r w:rsidRPr="00897B01">
        <w:rPr>
          <w:b w:val="0"/>
          <w:noProof/>
          <w:sz w:val="18"/>
        </w:rPr>
        <w:fldChar w:fldCharType="begin"/>
      </w:r>
      <w:r w:rsidRPr="00897B01">
        <w:rPr>
          <w:b w:val="0"/>
          <w:noProof/>
          <w:sz w:val="18"/>
        </w:rPr>
        <w:instrText xml:space="preserve"> PAGEREF _Toc172110499 \h </w:instrText>
      </w:r>
      <w:r w:rsidRPr="00897B01">
        <w:rPr>
          <w:b w:val="0"/>
          <w:noProof/>
          <w:sz w:val="18"/>
        </w:rPr>
      </w:r>
      <w:r w:rsidRPr="00897B01">
        <w:rPr>
          <w:b w:val="0"/>
          <w:noProof/>
          <w:sz w:val="18"/>
        </w:rPr>
        <w:fldChar w:fldCharType="separate"/>
      </w:r>
      <w:r w:rsidR="00BC42D7">
        <w:rPr>
          <w:b w:val="0"/>
          <w:noProof/>
          <w:sz w:val="18"/>
        </w:rPr>
        <w:t>401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Objects of this Division</w:t>
      </w:r>
      <w:r w:rsidRPr="00897B01">
        <w:rPr>
          <w:noProof/>
        </w:rPr>
        <w:tab/>
      </w:r>
      <w:r w:rsidRPr="00897B01">
        <w:rPr>
          <w:noProof/>
        </w:rPr>
        <w:fldChar w:fldCharType="begin"/>
      </w:r>
      <w:r w:rsidRPr="00897B01">
        <w:rPr>
          <w:noProof/>
        </w:rPr>
        <w:instrText xml:space="preserve"> PAGEREF _Toc172110500 \h </w:instrText>
      </w:r>
      <w:r w:rsidRPr="00897B01">
        <w:rPr>
          <w:noProof/>
        </w:rPr>
      </w:r>
      <w:r w:rsidRPr="00897B01">
        <w:rPr>
          <w:noProof/>
        </w:rPr>
        <w:fldChar w:fldCharType="separate"/>
      </w:r>
      <w:r w:rsidR="00BC42D7">
        <w:rPr>
          <w:noProof/>
        </w:rPr>
        <w:t>401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Extra</w:t>
      </w:r>
      <w:r>
        <w:rPr>
          <w:noProof/>
        </w:rPr>
        <w:noBreakHyphen/>
        <w:t>territorial application</w:t>
      </w:r>
      <w:r w:rsidRPr="00897B01">
        <w:rPr>
          <w:noProof/>
        </w:rPr>
        <w:tab/>
      </w:r>
      <w:r w:rsidRPr="00897B01">
        <w:rPr>
          <w:noProof/>
        </w:rPr>
        <w:fldChar w:fldCharType="begin"/>
      </w:r>
      <w:r w:rsidRPr="00897B01">
        <w:rPr>
          <w:noProof/>
        </w:rPr>
        <w:instrText xml:space="preserve"> PAGEREF _Toc172110501 \h </w:instrText>
      </w:r>
      <w:r w:rsidRPr="00897B01">
        <w:rPr>
          <w:noProof/>
        </w:rPr>
      </w:r>
      <w:r w:rsidRPr="00897B01">
        <w:rPr>
          <w:noProof/>
        </w:rPr>
        <w:fldChar w:fldCharType="separate"/>
      </w:r>
      <w:r w:rsidR="00BC42D7">
        <w:rPr>
          <w:noProof/>
        </w:rPr>
        <w:t>401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290</w:t>
      </w:r>
      <w:r>
        <w:rPr>
          <w:noProof/>
        </w:rPr>
        <w:noBreakHyphen/>
        <w:t>B—Civil penalties</w:t>
      </w:r>
      <w:r w:rsidRPr="00897B01">
        <w:rPr>
          <w:b w:val="0"/>
          <w:noProof/>
          <w:sz w:val="18"/>
        </w:rPr>
        <w:tab/>
      </w:r>
      <w:r w:rsidRPr="00897B01">
        <w:rPr>
          <w:b w:val="0"/>
          <w:noProof/>
          <w:sz w:val="18"/>
        </w:rPr>
        <w:fldChar w:fldCharType="begin"/>
      </w:r>
      <w:r w:rsidRPr="00897B01">
        <w:rPr>
          <w:b w:val="0"/>
          <w:noProof/>
          <w:sz w:val="18"/>
        </w:rPr>
        <w:instrText xml:space="preserve"> PAGEREF _Toc172110502 \h </w:instrText>
      </w:r>
      <w:r w:rsidRPr="00897B01">
        <w:rPr>
          <w:b w:val="0"/>
          <w:noProof/>
          <w:sz w:val="18"/>
        </w:rPr>
      </w:r>
      <w:r w:rsidRPr="00897B01">
        <w:rPr>
          <w:b w:val="0"/>
          <w:noProof/>
          <w:sz w:val="18"/>
        </w:rPr>
        <w:fldChar w:fldCharType="separate"/>
      </w:r>
      <w:r w:rsidR="00BC42D7">
        <w:rPr>
          <w:b w:val="0"/>
          <w:noProof/>
          <w:sz w:val="18"/>
        </w:rPr>
        <w:t>401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50</w:t>
      </w:r>
      <w:r>
        <w:rPr>
          <w:noProof/>
        </w:rPr>
        <w:tab/>
        <w:t>Civil penalties</w:t>
      </w:r>
      <w:r w:rsidRPr="00897B01">
        <w:rPr>
          <w:noProof/>
        </w:rPr>
        <w:tab/>
      </w:r>
      <w:r w:rsidRPr="00897B01">
        <w:rPr>
          <w:noProof/>
        </w:rPr>
        <w:fldChar w:fldCharType="begin"/>
      </w:r>
      <w:r w:rsidRPr="00897B01">
        <w:rPr>
          <w:noProof/>
        </w:rPr>
        <w:instrText xml:space="preserve"> PAGEREF _Toc172110503 \h </w:instrText>
      </w:r>
      <w:r w:rsidRPr="00897B01">
        <w:rPr>
          <w:noProof/>
        </w:rPr>
      </w:r>
      <w:r w:rsidRPr="00897B01">
        <w:rPr>
          <w:noProof/>
        </w:rPr>
        <w:fldChar w:fldCharType="separate"/>
      </w:r>
      <w:r w:rsidR="00BC42D7">
        <w:rPr>
          <w:noProof/>
        </w:rPr>
        <w:t>402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55</w:t>
      </w:r>
      <w:r>
        <w:rPr>
          <w:noProof/>
        </w:rPr>
        <w:tab/>
        <w:t>Exceptions</w:t>
      </w:r>
      <w:r w:rsidRPr="00897B01">
        <w:rPr>
          <w:noProof/>
        </w:rPr>
        <w:tab/>
      </w:r>
      <w:r w:rsidRPr="00897B01">
        <w:rPr>
          <w:noProof/>
        </w:rPr>
        <w:fldChar w:fldCharType="begin"/>
      </w:r>
      <w:r w:rsidRPr="00897B01">
        <w:rPr>
          <w:noProof/>
        </w:rPr>
        <w:instrText xml:space="preserve"> PAGEREF _Toc172110504 \h </w:instrText>
      </w:r>
      <w:r w:rsidRPr="00897B01">
        <w:rPr>
          <w:noProof/>
        </w:rPr>
      </w:r>
      <w:r w:rsidRPr="00897B01">
        <w:rPr>
          <w:noProof/>
        </w:rPr>
        <w:fldChar w:fldCharType="separate"/>
      </w:r>
      <w:r w:rsidR="00BC42D7">
        <w:rPr>
          <w:noProof/>
        </w:rPr>
        <w:t>405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 xml:space="preserve">Meaning of </w:t>
      </w:r>
      <w:r w:rsidRPr="000039FD">
        <w:rPr>
          <w:i/>
          <w:noProof/>
        </w:rPr>
        <w:t>promoter</w:t>
      </w:r>
      <w:r w:rsidRPr="00897B01">
        <w:rPr>
          <w:noProof/>
        </w:rPr>
        <w:tab/>
      </w:r>
      <w:r w:rsidRPr="00897B01">
        <w:rPr>
          <w:noProof/>
        </w:rPr>
        <w:fldChar w:fldCharType="begin"/>
      </w:r>
      <w:r w:rsidRPr="00897B01">
        <w:rPr>
          <w:noProof/>
        </w:rPr>
        <w:instrText xml:space="preserve"> PAGEREF _Toc172110505 \h </w:instrText>
      </w:r>
      <w:r w:rsidRPr="00897B01">
        <w:rPr>
          <w:noProof/>
        </w:rPr>
      </w:r>
      <w:r w:rsidRPr="00897B01">
        <w:rPr>
          <w:noProof/>
        </w:rPr>
        <w:fldChar w:fldCharType="separate"/>
      </w:r>
      <w:r w:rsidR="00BC42D7">
        <w:rPr>
          <w:noProof/>
        </w:rPr>
        <w:t>408</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 xml:space="preserve">Meaning of </w:t>
      </w:r>
      <w:r w:rsidRPr="000039FD">
        <w:rPr>
          <w:i/>
          <w:noProof/>
        </w:rPr>
        <w:t>tax exploitation scheme</w:t>
      </w:r>
      <w:r w:rsidRPr="00897B01">
        <w:rPr>
          <w:noProof/>
        </w:rPr>
        <w:tab/>
      </w:r>
      <w:r w:rsidRPr="00897B01">
        <w:rPr>
          <w:noProof/>
        </w:rPr>
        <w:fldChar w:fldCharType="begin"/>
      </w:r>
      <w:r w:rsidRPr="00897B01">
        <w:rPr>
          <w:noProof/>
        </w:rPr>
        <w:instrText xml:space="preserve"> PAGEREF _Toc172110506 \h </w:instrText>
      </w:r>
      <w:r w:rsidRPr="00897B01">
        <w:rPr>
          <w:noProof/>
        </w:rPr>
      </w:r>
      <w:r w:rsidRPr="00897B01">
        <w:rPr>
          <w:noProof/>
        </w:rPr>
        <w:fldChar w:fldCharType="separate"/>
      </w:r>
      <w:r w:rsidR="00BC42D7">
        <w:rPr>
          <w:noProof/>
        </w:rPr>
        <w:t>409</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290</w:t>
      </w:r>
      <w:r>
        <w:rPr>
          <w:noProof/>
        </w:rPr>
        <w:noBreakHyphen/>
        <w:t>C—Injunctions</w:t>
      </w:r>
      <w:r w:rsidRPr="00897B01">
        <w:rPr>
          <w:b w:val="0"/>
          <w:noProof/>
          <w:sz w:val="18"/>
        </w:rPr>
        <w:tab/>
      </w:r>
      <w:r w:rsidRPr="00897B01">
        <w:rPr>
          <w:b w:val="0"/>
          <w:noProof/>
          <w:sz w:val="18"/>
        </w:rPr>
        <w:fldChar w:fldCharType="begin"/>
      </w:r>
      <w:r w:rsidRPr="00897B01">
        <w:rPr>
          <w:b w:val="0"/>
          <w:noProof/>
          <w:sz w:val="18"/>
        </w:rPr>
        <w:instrText xml:space="preserve"> PAGEREF _Toc172110507 \h </w:instrText>
      </w:r>
      <w:r w:rsidRPr="00897B01">
        <w:rPr>
          <w:b w:val="0"/>
          <w:noProof/>
          <w:sz w:val="18"/>
        </w:rPr>
      </w:r>
      <w:r w:rsidRPr="00897B01">
        <w:rPr>
          <w:b w:val="0"/>
          <w:noProof/>
          <w:sz w:val="18"/>
        </w:rPr>
        <w:fldChar w:fldCharType="separate"/>
      </w:r>
      <w:r w:rsidR="00BC42D7">
        <w:rPr>
          <w:b w:val="0"/>
          <w:noProof/>
          <w:sz w:val="18"/>
        </w:rPr>
        <w:t>411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120</w:t>
      </w:r>
      <w:r>
        <w:rPr>
          <w:noProof/>
        </w:rPr>
        <w:tab/>
        <w:t>Conduct to which this Subdivision applies</w:t>
      </w:r>
      <w:r w:rsidRPr="00897B01">
        <w:rPr>
          <w:noProof/>
        </w:rPr>
        <w:tab/>
      </w:r>
      <w:r w:rsidRPr="00897B01">
        <w:rPr>
          <w:noProof/>
        </w:rPr>
        <w:fldChar w:fldCharType="begin"/>
      </w:r>
      <w:r w:rsidRPr="00897B01">
        <w:rPr>
          <w:noProof/>
        </w:rPr>
        <w:instrText xml:space="preserve"> PAGEREF _Toc172110508 \h </w:instrText>
      </w:r>
      <w:r w:rsidRPr="00897B01">
        <w:rPr>
          <w:noProof/>
        </w:rPr>
      </w:r>
      <w:r w:rsidRPr="00897B01">
        <w:rPr>
          <w:noProof/>
        </w:rPr>
        <w:fldChar w:fldCharType="separate"/>
      </w:r>
      <w:r w:rsidR="00BC42D7">
        <w:rPr>
          <w:noProof/>
        </w:rPr>
        <w:t>411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125</w:t>
      </w:r>
      <w:r>
        <w:rPr>
          <w:noProof/>
        </w:rPr>
        <w:tab/>
        <w:t>Injunctions</w:t>
      </w:r>
      <w:r w:rsidRPr="00897B01">
        <w:rPr>
          <w:noProof/>
        </w:rPr>
        <w:tab/>
      </w:r>
      <w:r w:rsidRPr="00897B01">
        <w:rPr>
          <w:noProof/>
        </w:rPr>
        <w:fldChar w:fldCharType="begin"/>
      </w:r>
      <w:r w:rsidRPr="00897B01">
        <w:rPr>
          <w:noProof/>
        </w:rPr>
        <w:instrText xml:space="preserve"> PAGEREF _Toc172110509 \h </w:instrText>
      </w:r>
      <w:r w:rsidRPr="00897B01">
        <w:rPr>
          <w:noProof/>
        </w:rPr>
      </w:r>
      <w:r w:rsidRPr="00897B01">
        <w:rPr>
          <w:noProof/>
        </w:rPr>
        <w:fldChar w:fldCharType="separate"/>
      </w:r>
      <w:r w:rsidR="00BC42D7">
        <w:rPr>
          <w:noProof/>
        </w:rPr>
        <w:t>411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130</w:t>
      </w:r>
      <w:r>
        <w:rPr>
          <w:noProof/>
        </w:rPr>
        <w:tab/>
        <w:t>Interim injunctions</w:t>
      </w:r>
      <w:r w:rsidRPr="00897B01">
        <w:rPr>
          <w:noProof/>
        </w:rPr>
        <w:tab/>
      </w:r>
      <w:r w:rsidRPr="00897B01">
        <w:rPr>
          <w:noProof/>
        </w:rPr>
        <w:fldChar w:fldCharType="begin"/>
      </w:r>
      <w:r w:rsidRPr="00897B01">
        <w:rPr>
          <w:noProof/>
        </w:rPr>
        <w:instrText xml:space="preserve"> PAGEREF _Toc172110510 \h </w:instrText>
      </w:r>
      <w:r w:rsidRPr="00897B01">
        <w:rPr>
          <w:noProof/>
        </w:rPr>
      </w:r>
      <w:r w:rsidRPr="00897B01">
        <w:rPr>
          <w:noProof/>
        </w:rPr>
        <w:fldChar w:fldCharType="separate"/>
      </w:r>
      <w:r w:rsidR="00BC42D7">
        <w:rPr>
          <w:noProof/>
        </w:rPr>
        <w:t>412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135</w:t>
      </w:r>
      <w:r>
        <w:rPr>
          <w:noProof/>
        </w:rPr>
        <w:tab/>
        <w:t>Delay in making ruling</w:t>
      </w:r>
      <w:r w:rsidRPr="00897B01">
        <w:rPr>
          <w:noProof/>
        </w:rPr>
        <w:tab/>
      </w:r>
      <w:r w:rsidRPr="00897B01">
        <w:rPr>
          <w:noProof/>
        </w:rPr>
        <w:fldChar w:fldCharType="begin"/>
      </w:r>
      <w:r w:rsidRPr="00897B01">
        <w:rPr>
          <w:noProof/>
        </w:rPr>
        <w:instrText xml:space="preserve"> PAGEREF _Toc172110511 \h </w:instrText>
      </w:r>
      <w:r w:rsidRPr="00897B01">
        <w:rPr>
          <w:noProof/>
        </w:rPr>
      </w:r>
      <w:r w:rsidRPr="00897B01">
        <w:rPr>
          <w:noProof/>
        </w:rPr>
        <w:fldChar w:fldCharType="separate"/>
      </w:r>
      <w:r w:rsidR="00BC42D7">
        <w:rPr>
          <w:noProof/>
        </w:rPr>
        <w:t>412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140</w:t>
      </w:r>
      <w:r>
        <w:rPr>
          <w:noProof/>
        </w:rPr>
        <w:tab/>
        <w:t>Discharge etc. of injunctions</w:t>
      </w:r>
      <w:r w:rsidRPr="00897B01">
        <w:rPr>
          <w:noProof/>
        </w:rPr>
        <w:tab/>
      </w:r>
      <w:r w:rsidRPr="00897B01">
        <w:rPr>
          <w:noProof/>
        </w:rPr>
        <w:fldChar w:fldCharType="begin"/>
      </w:r>
      <w:r w:rsidRPr="00897B01">
        <w:rPr>
          <w:noProof/>
        </w:rPr>
        <w:instrText xml:space="preserve"> PAGEREF _Toc172110512 \h </w:instrText>
      </w:r>
      <w:r w:rsidRPr="00897B01">
        <w:rPr>
          <w:noProof/>
        </w:rPr>
      </w:r>
      <w:r w:rsidRPr="00897B01">
        <w:rPr>
          <w:noProof/>
        </w:rPr>
        <w:fldChar w:fldCharType="separate"/>
      </w:r>
      <w:r w:rsidR="00BC42D7">
        <w:rPr>
          <w:noProof/>
        </w:rPr>
        <w:t>412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145</w:t>
      </w:r>
      <w:r>
        <w:rPr>
          <w:noProof/>
        </w:rPr>
        <w:tab/>
        <w:t>Certain limits on granting injunctions not to apply</w:t>
      </w:r>
      <w:r w:rsidRPr="00897B01">
        <w:rPr>
          <w:noProof/>
        </w:rPr>
        <w:tab/>
      </w:r>
      <w:r w:rsidRPr="00897B01">
        <w:rPr>
          <w:noProof/>
        </w:rPr>
        <w:fldChar w:fldCharType="begin"/>
      </w:r>
      <w:r w:rsidRPr="00897B01">
        <w:rPr>
          <w:noProof/>
        </w:rPr>
        <w:instrText xml:space="preserve"> PAGEREF _Toc172110513 \h </w:instrText>
      </w:r>
      <w:r w:rsidRPr="00897B01">
        <w:rPr>
          <w:noProof/>
        </w:rPr>
      </w:r>
      <w:r w:rsidRPr="00897B01">
        <w:rPr>
          <w:noProof/>
        </w:rPr>
        <w:fldChar w:fldCharType="separate"/>
      </w:r>
      <w:r w:rsidR="00BC42D7">
        <w:rPr>
          <w:noProof/>
        </w:rPr>
        <w:t>412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Other powers of the Federal Court unaffected</w:t>
      </w:r>
      <w:r w:rsidRPr="00897B01">
        <w:rPr>
          <w:noProof/>
        </w:rPr>
        <w:tab/>
      </w:r>
      <w:r w:rsidRPr="00897B01">
        <w:rPr>
          <w:noProof/>
        </w:rPr>
        <w:fldChar w:fldCharType="begin"/>
      </w:r>
      <w:r w:rsidRPr="00897B01">
        <w:rPr>
          <w:noProof/>
        </w:rPr>
        <w:instrText xml:space="preserve"> PAGEREF _Toc172110514 \h </w:instrText>
      </w:r>
      <w:r w:rsidRPr="00897B01">
        <w:rPr>
          <w:noProof/>
        </w:rPr>
      </w:r>
      <w:r w:rsidRPr="00897B01">
        <w:rPr>
          <w:noProof/>
        </w:rPr>
        <w:fldChar w:fldCharType="separate"/>
      </w:r>
      <w:r w:rsidR="00BC42D7">
        <w:rPr>
          <w:noProof/>
        </w:rPr>
        <w:t>413</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290</w:t>
      </w:r>
      <w:r>
        <w:rPr>
          <w:noProof/>
        </w:rPr>
        <w:noBreakHyphen/>
        <w:t>D—Voluntary undertakings</w:t>
      </w:r>
      <w:r w:rsidRPr="00897B01">
        <w:rPr>
          <w:b w:val="0"/>
          <w:noProof/>
          <w:sz w:val="18"/>
        </w:rPr>
        <w:tab/>
      </w:r>
      <w:r w:rsidRPr="00897B01">
        <w:rPr>
          <w:b w:val="0"/>
          <w:noProof/>
          <w:sz w:val="18"/>
        </w:rPr>
        <w:fldChar w:fldCharType="begin"/>
      </w:r>
      <w:r w:rsidRPr="00897B01">
        <w:rPr>
          <w:b w:val="0"/>
          <w:noProof/>
          <w:sz w:val="18"/>
        </w:rPr>
        <w:instrText xml:space="preserve"> PAGEREF _Toc172110515 \h </w:instrText>
      </w:r>
      <w:r w:rsidRPr="00897B01">
        <w:rPr>
          <w:b w:val="0"/>
          <w:noProof/>
          <w:sz w:val="18"/>
        </w:rPr>
      </w:r>
      <w:r w:rsidRPr="00897B01">
        <w:rPr>
          <w:b w:val="0"/>
          <w:noProof/>
          <w:sz w:val="18"/>
        </w:rPr>
        <w:fldChar w:fldCharType="separate"/>
      </w:r>
      <w:r w:rsidR="00BC42D7">
        <w:rPr>
          <w:b w:val="0"/>
          <w:noProof/>
          <w:sz w:val="18"/>
        </w:rPr>
        <w:t>414</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290</w:t>
      </w:r>
      <w:r>
        <w:rPr>
          <w:noProof/>
        </w:rPr>
        <w:noBreakHyphen/>
        <w:t>200</w:t>
      </w:r>
      <w:r>
        <w:rPr>
          <w:noProof/>
        </w:rPr>
        <w:tab/>
        <w:t>Voluntary undertakings</w:t>
      </w:r>
      <w:r w:rsidRPr="00897B01">
        <w:rPr>
          <w:noProof/>
        </w:rPr>
        <w:tab/>
      </w:r>
      <w:r w:rsidRPr="00897B01">
        <w:rPr>
          <w:noProof/>
        </w:rPr>
        <w:fldChar w:fldCharType="begin"/>
      </w:r>
      <w:r w:rsidRPr="00897B01">
        <w:rPr>
          <w:noProof/>
        </w:rPr>
        <w:instrText xml:space="preserve"> PAGEREF _Toc172110516 \h </w:instrText>
      </w:r>
      <w:r w:rsidRPr="00897B01">
        <w:rPr>
          <w:noProof/>
        </w:rPr>
      </w:r>
      <w:r w:rsidRPr="00897B01">
        <w:rPr>
          <w:noProof/>
        </w:rPr>
        <w:fldChar w:fldCharType="separate"/>
      </w:r>
      <w:r w:rsidR="00BC42D7">
        <w:rPr>
          <w:noProof/>
        </w:rPr>
        <w:t>414</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295—Miscellaneous civil penalties</w:t>
      </w:r>
      <w:r w:rsidRPr="00897B01">
        <w:rPr>
          <w:b w:val="0"/>
          <w:noProof/>
          <w:sz w:val="18"/>
        </w:rPr>
        <w:tab/>
      </w:r>
      <w:r w:rsidRPr="00897B01">
        <w:rPr>
          <w:b w:val="0"/>
          <w:noProof/>
          <w:sz w:val="18"/>
        </w:rPr>
        <w:fldChar w:fldCharType="begin"/>
      </w:r>
      <w:r w:rsidRPr="00897B01">
        <w:rPr>
          <w:b w:val="0"/>
          <w:noProof/>
          <w:sz w:val="18"/>
        </w:rPr>
        <w:instrText xml:space="preserve"> PAGEREF _Toc172110517 \h </w:instrText>
      </w:r>
      <w:r w:rsidRPr="00897B01">
        <w:rPr>
          <w:b w:val="0"/>
          <w:noProof/>
          <w:sz w:val="18"/>
        </w:rPr>
      </w:r>
      <w:r w:rsidRPr="00897B01">
        <w:rPr>
          <w:b w:val="0"/>
          <w:noProof/>
          <w:sz w:val="18"/>
        </w:rPr>
        <w:fldChar w:fldCharType="separate"/>
      </w:r>
      <w:r w:rsidR="00BC42D7">
        <w:rPr>
          <w:b w:val="0"/>
          <w:noProof/>
          <w:sz w:val="18"/>
        </w:rPr>
        <w:t>415</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295</w:t>
      </w:r>
      <w:r>
        <w:rPr>
          <w:noProof/>
        </w:rPr>
        <w:noBreakHyphen/>
        <w:t>B—Civil penalty for possession of tobacco without relevant documentation</w:t>
      </w:r>
      <w:r w:rsidRPr="00897B01">
        <w:rPr>
          <w:b w:val="0"/>
          <w:noProof/>
          <w:sz w:val="18"/>
        </w:rPr>
        <w:tab/>
      </w:r>
      <w:r w:rsidRPr="00897B01">
        <w:rPr>
          <w:b w:val="0"/>
          <w:noProof/>
          <w:sz w:val="18"/>
        </w:rPr>
        <w:fldChar w:fldCharType="begin"/>
      </w:r>
      <w:r w:rsidRPr="00897B01">
        <w:rPr>
          <w:b w:val="0"/>
          <w:noProof/>
          <w:sz w:val="18"/>
        </w:rPr>
        <w:instrText xml:space="preserve"> PAGEREF _Toc172110518 \h </w:instrText>
      </w:r>
      <w:r w:rsidRPr="00897B01">
        <w:rPr>
          <w:b w:val="0"/>
          <w:noProof/>
          <w:sz w:val="18"/>
        </w:rPr>
      </w:r>
      <w:r w:rsidRPr="00897B01">
        <w:rPr>
          <w:b w:val="0"/>
          <w:noProof/>
          <w:sz w:val="18"/>
        </w:rPr>
        <w:fldChar w:fldCharType="separate"/>
      </w:r>
      <w:r w:rsidR="00BC42D7">
        <w:rPr>
          <w:b w:val="0"/>
          <w:noProof/>
          <w:sz w:val="18"/>
        </w:rPr>
        <w:t>415</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B</w:t>
      </w:r>
      <w:r w:rsidRPr="00897B01">
        <w:rPr>
          <w:b w:val="0"/>
          <w:noProof/>
          <w:sz w:val="18"/>
        </w:rPr>
        <w:tab/>
      </w:r>
      <w:r w:rsidRPr="00897B01">
        <w:rPr>
          <w:b w:val="0"/>
          <w:noProof/>
          <w:sz w:val="18"/>
        </w:rPr>
        <w:fldChar w:fldCharType="begin"/>
      </w:r>
      <w:r w:rsidRPr="00897B01">
        <w:rPr>
          <w:b w:val="0"/>
          <w:noProof/>
          <w:sz w:val="18"/>
        </w:rPr>
        <w:instrText xml:space="preserve"> PAGEREF _Toc172110519 \h </w:instrText>
      </w:r>
      <w:r w:rsidRPr="00897B01">
        <w:rPr>
          <w:b w:val="0"/>
          <w:noProof/>
          <w:sz w:val="18"/>
        </w:rPr>
      </w:r>
      <w:r w:rsidRPr="00897B01">
        <w:rPr>
          <w:b w:val="0"/>
          <w:noProof/>
          <w:sz w:val="18"/>
        </w:rPr>
        <w:fldChar w:fldCharType="separate"/>
      </w:r>
      <w:r w:rsidR="00BC42D7">
        <w:rPr>
          <w:b w:val="0"/>
          <w:noProof/>
          <w:sz w:val="18"/>
        </w:rPr>
        <w:t>415</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295</w:t>
      </w:r>
      <w:r>
        <w:rPr>
          <w:noProof/>
        </w:rPr>
        <w:noBreakHyphen/>
        <w:t>70</w:t>
      </w:r>
      <w:r>
        <w:rPr>
          <w:noProof/>
        </w:rPr>
        <w:tab/>
        <w:t>What this Subdivision is about</w:t>
      </w:r>
      <w:r w:rsidRPr="00897B01">
        <w:rPr>
          <w:noProof/>
        </w:rPr>
        <w:tab/>
      </w:r>
      <w:r w:rsidRPr="00897B01">
        <w:rPr>
          <w:noProof/>
        </w:rPr>
        <w:fldChar w:fldCharType="begin"/>
      </w:r>
      <w:r w:rsidRPr="00897B01">
        <w:rPr>
          <w:noProof/>
        </w:rPr>
        <w:instrText xml:space="preserve"> PAGEREF _Toc172110520 \h </w:instrText>
      </w:r>
      <w:r w:rsidRPr="00897B01">
        <w:rPr>
          <w:noProof/>
        </w:rPr>
      </w:r>
      <w:r w:rsidRPr="00897B01">
        <w:rPr>
          <w:noProof/>
        </w:rPr>
        <w:fldChar w:fldCharType="separate"/>
      </w:r>
      <w:r w:rsidR="00BC42D7">
        <w:rPr>
          <w:noProof/>
        </w:rPr>
        <w:t>415</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295</w:t>
      </w:r>
      <w:r>
        <w:rPr>
          <w:noProof/>
        </w:rPr>
        <w:noBreakHyphen/>
        <w:t>75</w:t>
      </w:r>
      <w:r>
        <w:rPr>
          <w:noProof/>
        </w:rPr>
        <w:tab/>
        <w:t>Possession of tobacco without relevant documentation etc.</w:t>
      </w:r>
      <w:r w:rsidRPr="00897B01">
        <w:rPr>
          <w:noProof/>
        </w:rPr>
        <w:tab/>
      </w:r>
      <w:r w:rsidRPr="00897B01">
        <w:rPr>
          <w:noProof/>
        </w:rPr>
        <w:fldChar w:fldCharType="begin"/>
      </w:r>
      <w:r w:rsidRPr="00897B01">
        <w:rPr>
          <w:noProof/>
        </w:rPr>
        <w:instrText xml:space="preserve"> PAGEREF _Toc172110521 \h </w:instrText>
      </w:r>
      <w:r w:rsidRPr="00897B01">
        <w:rPr>
          <w:noProof/>
        </w:rPr>
      </w:r>
      <w:r w:rsidRPr="00897B01">
        <w:rPr>
          <w:noProof/>
        </w:rPr>
        <w:fldChar w:fldCharType="separate"/>
      </w:r>
      <w:r w:rsidR="00BC42D7">
        <w:rPr>
          <w:noProof/>
        </w:rPr>
        <w:t>416</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295</w:t>
      </w:r>
      <w:r>
        <w:rPr>
          <w:noProof/>
        </w:rPr>
        <w:noBreakHyphen/>
        <w:t>80</w:t>
      </w:r>
      <w:r>
        <w:rPr>
          <w:noProof/>
        </w:rPr>
        <w:tab/>
        <w:t>Things treated as tobacco</w:t>
      </w:r>
      <w:r w:rsidRPr="00897B01">
        <w:rPr>
          <w:noProof/>
        </w:rPr>
        <w:tab/>
      </w:r>
      <w:r w:rsidRPr="00897B01">
        <w:rPr>
          <w:noProof/>
        </w:rPr>
        <w:fldChar w:fldCharType="begin"/>
      </w:r>
      <w:r w:rsidRPr="00897B01">
        <w:rPr>
          <w:noProof/>
        </w:rPr>
        <w:instrText xml:space="preserve"> PAGEREF _Toc172110522 \h </w:instrText>
      </w:r>
      <w:r w:rsidRPr="00897B01">
        <w:rPr>
          <w:noProof/>
        </w:rPr>
      </w:r>
      <w:r w:rsidRPr="00897B01">
        <w:rPr>
          <w:noProof/>
        </w:rPr>
        <w:fldChar w:fldCharType="separate"/>
      </w:r>
      <w:r w:rsidR="00BC42D7">
        <w:rPr>
          <w:noProof/>
        </w:rPr>
        <w:t>418</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Division 298—Machinery provisions for penalties</w:t>
      </w:r>
      <w:r w:rsidRPr="00897B01">
        <w:rPr>
          <w:b w:val="0"/>
          <w:noProof/>
          <w:sz w:val="18"/>
        </w:rPr>
        <w:tab/>
      </w:r>
      <w:r w:rsidRPr="00897B01">
        <w:rPr>
          <w:b w:val="0"/>
          <w:noProof/>
          <w:sz w:val="18"/>
        </w:rPr>
        <w:fldChar w:fldCharType="begin"/>
      </w:r>
      <w:r w:rsidRPr="00897B01">
        <w:rPr>
          <w:b w:val="0"/>
          <w:noProof/>
          <w:sz w:val="18"/>
        </w:rPr>
        <w:instrText xml:space="preserve"> PAGEREF _Toc172110523 \h </w:instrText>
      </w:r>
      <w:r w:rsidRPr="00897B01">
        <w:rPr>
          <w:b w:val="0"/>
          <w:noProof/>
          <w:sz w:val="18"/>
        </w:rPr>
      </w:r>
      <w:r w:rsidRPr="00897B01">
        <w:rPr>
          <w:b w:val="0"/>
          <w:noProof/>
          <w:sz w:val="18"/>
        </w:rPr>
        <w:fldChar w:fldCharType="separate"/>
      </w:r>
      <w:r w:rsidR="00BC42D7">
        <w:rPr>
          <w:b w:val="0"/>
          <w:noProof/>
          <w:sz w:val="18"/>
        </w:rPr>
        <w:t>419</w:t>
      </w:r>
      <w:r w:rsidRPr="00897B01">
        <w:rPr>
          <w:b w:val="0"/>
          <w:noProof/>
          <w:sz w:val="18"/>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298</w:t>
      </w:r>
      <w:r>
        <w:rPr>
          <w:noProof/>
        </w:rPr>
        <w:noBreakHyphen/>
        <w:t>A—Administrative penalties</w:t>
      </w:r>
      <w:r w:rsidRPr="00897B01">
        <w:rPr>
          <w:b w:val="0"/>
          <w:noProof/>
          <w:sz w:val="18"/>
        </w:rPr>
        <w:tab/>
      </w:r>
      <w:r w:rsidRPr="00897B01">
        <w:rPr>
          <w:b w:val="0"/>
          <w:noProof/>
          <w:sz w:val="18"/>
        </w:rPr>
        <w:fldChar w:fldCharType="begin"/>
      </w:r>
      <w:r w:rsidRPr="00897B01">
        <w:rPr>
          <w:b w:val="0"/>
          <w:noProof/>
          <w:sz w:val="18"/>
        </w:rPr>
        <w:instrText xml:space="preserve"> PAGEREF _Toc172110524 \h </w:instrText>
      </w:r>
      <w:r w:rsidRPr="00897B01">
        <w:rPr>
          <w:b w:val="0"/>
          <w:noProof/>
          <w:sz w:val="18"/>
        </w:rPr>
      </w:r>
      <w:r w:rsidRPr="00897B01">
        <w:rPr>
          <w:b w:val="0"/>
          <w:noProof/>
          <w:sz w:val="18"/>
        </w:rPr>
        <w:fldChar w:fldCharType="separate"/>
      </w:r>
      <w:r w:rsidR="00BC42D7">
        <w:rPr>
          <w:b w:val="0"/>
          <w:noProof/>
          <w:sz w:val="18"/>
        </w:rPr>
        <w:t>419</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5</w:t>
      </w:r>
      <w:r>
        <w:rPr>
          <w:noProof/>
        </w:rPr>
        <w:tab/>
        <w:t>Scope of Subdivision</w:t>
      </w:r>
      <w:r w:rsidRPr="00897B01">
        <w:rPr>
          <w:noProof/>
        </w:rPr>
        <w:tab/>
      </w:r>
      <w:r w:rsidRPr="00897B01">
        <w:rPr>
          <w:noProof/>
        </w:rPr>
        <w:fldChar w:fldCharType="begin"/>
      </w:r>
      <w:r w:rsidRPr="00897B01">
        <w:rPr>
          <w:noProof/>
        </w:rPr>
        <w:instrText xml:space="preserve"> PAGEREF _Toc172110525 \h </w:instrText>
      </w:r>
      <w:r w:rsidRPr="00897B01">
        <w:rPr>
          <w:noProof/>
        </w:rPr>
      </w:r>
      <w:r w:rsidRPr="00897B01">
        <w:rPr>
          <w:noProof/>
        </w:rPr>
        <w:fldChar w:fldCharType="separate"/>
      </w:r>
      <w:r w:rsidR="00BC42D7">
        <w:rPr>
          <w:noProof/>
        </w:rPr>
        <w:t>419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10</w:t>
      </w:r>
      <w:r>
        <w:rPr>
          <w:noProof/>
        </w:rPr>
        <w:tab/>
        <w:t>Notification of liability</w:t>
      </w:r>
      <w:r w:rsidRPr="00897B01">
        <w:rPr>
          <w:noProof/>
        </w:rPr>
        <w:tab/>
      </w:r>
      <w:r w:rsidRPr="00897B01">
        <w:rPr>
          <w:noProof/>
        </w:rPr>
        <w:fldChar w:fldCharType="begin"/>
      </w:r>
      <w:r w:rsidRPr="00897B01">
        <w:rPr>
          <w:noProof/>
        </w:rPr>
        <w:instrText xml:space="preserve"> PAGEREF _Toc172110526 \h </w:instrText>
      </w:r>
      <w:r w:rsidRPr="00897B01">
        <w:rPr>
          <w:noProof/>
        </w:rPr>
      </w:r>
      <w:r w:rsidRPr="00897B01">
        <w:rPr>
          <w:noProof/>
        </w:rPr>
        <w:fldChar w:fldCharType="separate"/>
      </w:r>
      <w:r w:rsidR="00BC42D7">
        <w:rPr>
          <w:noProof/>
        </w:rPr>
        <w:t>419</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15</w:t>
      </w:r>
      <w:r>
        <w:rPr>
          <w:noProof/>
        </w:rPr>
        <w:tab/>
        <w:t>Due date for penalty</w:t>
      </w:r>
      <w:r w:rsidRPr="00897B01">
        <w:rPr>
          <w:noProof/>
        </w:rPr>
        <w:tab/>
      </w:r>
      <w:r w:rsidRPr="00897B01">
        <w:rPr>
          <w:noProof/>
        </w:rPr>
        <w:fldChar w:fldCharType="begin"/>
      </w:r>
      <w:r w:rsidRPr="00897B01">
        <w:rPr>
          <w:noProof/>
        </w:rPr>
        <w:instrText xml:space="preserve"> PAGEREF _Toc172110527 \h </w:instrText>
      </w:r>
      <w:r w:rsidRPr="00897B01">
        <w:rPr>
          <w:noProof/>
        </w:rPr>
      </w:r>
      <w:r w:rsidRPr="00897B01">
        <w:rPr>
          <w:noProof/>
        </w:rPr>
        <w:fldChar w:fldCharType="separate"/>
      </w:r>
      <w:r w:rsidR="00BC42D7">
        <w:rPr>
          <w:noProof/>
        </w:rPr>
        <w:t>420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20</w:t>
      </w:r>
      <w:r>
        <w:rPr>
          <w:noProof/>
        </w:rPr>
        <w:tab/>
        <w:t>Remission of penalty</w:t>
      </w:r>
      <w:r w:rsidRPr="00897B01">
        <w:rPr>
          <w:noProof/>
        </w:rPr>
        <w:tab/>
      </w:r>
      <w:r w:rsidRPr="00897B01">
        <w:rPr>
          <w:noProof/>
        </w:rPr>
        <w:fldChar w:fldCharType="begin"/>
      </w:r>
      <w:r w:rsidRPr="00897B01">
        <w:rPr>
          <w:noProof/>
        </w:rPr>
        <w:instrText xml:space="preserve"> PAGEREF _Toc172110528 \h </w:instrText>
      </w:r>
      <w:r w:rsidRPr="00897B01">
        <w:rPr>
          <w:noProof/>
        </w:rPr>
      </w:r>
      <w:r w:rsidRPr="00897B01">
        <w:rPr>
          <w:noProof/>
        </w:rPr>
        <w:fldChar w:fldCharType="separate"/>
      </w:r>
      <w:r w:rsidR="00BC42D7">
        <w:rPr>
          <w:noProof/>
        </w:rPr>
        <w:t>420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25</w:t>
      </w:r>
      <w:r>
        <w:rPr>
          <w:noProof/>
        </w:rPr>
        <w:tab/>
        <w:t>General interest charge on unpaid penalty</w:t>
      </w:r>
      <w:r w:rsidRPr="00897B01">
        <w:rPr>
          <w:noProof/>
        </w:rPr>
        <w:tab/>
      </w:r>
      <w:r w:rsidRPr="00897B01">
        <w:rPr>
          <w:noProof/>
        </w:rPr>
        <w:fldChar w:fldCharType="begin"/>
      </w:r>
      <w:r w:rsidRPr="00897B01">
        <w:rPr>
          <w:noProof/>
        </w:rPr>
        <w:instrText xml:space="preserve"> PAGEREF _Toc172110529 \h </w:instrText>
      </w:r>
      <w:r w:rsidRPr="00897B01">
        <w:rPr>
          <w:noProof/>
        </w:rPr>
      </w:r>
      <w:r w:rsidRPr="00897B01">
        <w:rPr>
          <w:noProof/>
        </w:rPr>
        <w:fldChar w:fldCharType="separate"/>
      </w:r>
      <w:r w:rsidR="00BC42D7">
        <w:rPr>
          <w:noProof/>
        </w:rPr>
        <w:t>420</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30</w:t>
      </w:r>
      <w:r>
        <w:rPr>
          <w:noProof/>
        </w:rPr>
        <w:tab/>
        <w:t>Assessment of penalties under Division 284 or section 288</w:t>
      </w:r>
      <w:r>
        <w:rPr>
          <w:noProof/>
        </w:rPr>
        <w:noBreakHyphen/>
        <w:t>115</w:t>
      </w:r>
      <w:r w:rsidRPr="00897B01">
        <w:rPr>
          <w:noProof/>
        </w:rPr>
        <w:tab/>
      </w:r>
      <w:r w:rsidRPr="00897B01">
        <w:rPr>
          <w:noProof/>
        </w:rPr>
        <w:fldChar w:fldCharType="begin"/>
      </w:r>
      <w:r w:rsidRPr="00897B01">
        <w:rPr>
          <w:noProof/>
        </w:rPr>
        <w:instrText xml:space="preserve"> PAGEREF _Toc172110530 \h </w:instrText>
      </w:r>
      <w:r w:rsidRPr="00897B01">
        <w:rPr>
          <w:noProof/>
        </w:rPr>
      </w:r>
      <w:r w:rsidRPr="00897B01">
        <w:rPr>
          <w:noProof/>
        </w:rPr>
        <w:fldChar w:fldCharType="separate"/>
      </w:r>
      <w:r w:rsidR="00BC42D7">
        <w:rPr>
          <w:noProof/>
        </w:rPr>
        <w:t>421</w:t>
      </w:r>
      <w:r w:rsidRPr="00897B01">
        <w:rPr>
          <w:noProof/>
        </w:rPr>
        <w:fldChar w:fldCharType="end"/>
      </w:r>
    </w:p>
    <w:p w:rsidR="00897B01" w:rsidRDefault="00897B01">
      <w:pPr>
        <w:pStyle w:val="TOC4"/>
        <w:rPr>
          <w:rFonts w:asciiTheme="minorHAnsi" w:eastAsiaTheme="minorEastAsia" w:hAnsiTheme="minorHAnsi" w:cstheme="minorBidi"/>
          <w:b w:val="0"/>
          <w:noProof/>
          <w:kern w:val="0"/>
          <w:sz w:val="22"/>
          <w:szCs w:val="22"/>
        </w:rPr>
      </w:pPr>
      <w:r>
        <w:rPr>
          <w:noProof/>
        </w:rPr>
        <w:t>Subdivision 298</w:t>
      </w:r>
      <w:r>
        <w:rPr>
          <w:noProof/>
        </w:rPr>
        <w:noBreakHyphen/>
        <w:t>B—Civil penalties</w:t>
      </w:r>
      <w:r w:rsidRPr="00897B01">
        <w:rPr>
          <w:b w:val="0"/>
          <w:noProof/>
          <w:sz w:val="18"/>
        </w:rPr>
        <w:tab/>
      </w:r>
      <w:r w:rsidRPr="00897B01">
        <w:rPr>
          <w:b w:val="0"/>
          <w:noProof/>
          <w:sz w:val="18"/>
        </w:rPr>
        <w:fldChar w:fldCharType="begin"/>
      </w:r>
      <w:r w:rsidRPr="00897B01">
        <w:rPr>
          <w:b w:val="0"/>
          <w:noProof/>
          <w:sz w:val="18"/>
        </w:rPr>
        <w:instrText xml:space="preserve"> PAGEREF _Toc172110531 \h </w:instrText>
      </w:r>
      <w:r w:rsidRPr="00897B01">
        <w:rPr>
          <w:b w:val="0"/>
          <w:noProof/>
          <w:sz w:val="18"/>
        </w:rPr>
      </w:r>
      <w:r w:rsidRPr="00897B01">
        <w:rPr>
          <w:b w:val="0"/>
          <w:noProof/>
          <w:sz w:val="18"/>
        </w:rPr>
        <w:fldChar w:fldCharType="separate"/>
      </w:r>
      <w:r w:rsidR="00BC42D7">
        <w:rPr>
          <w:b w:val="0"/>
          <w:noProof/>
          <w:sz w:val="18"/>
        </w:rPr>
        <w:t>421</w:t>
      </w:r>
      <w:r w:rsidRPr="00897B01">
        <w:rPr>
          <w:b w:val="0"/>
          <w:noProof/>
          <w:sz w:val="18"/>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80</w:t>
      </w:r>
      <w:r>
        <w:rPr>
          <w:noProof/>
        </w:rPr>
        <w:tab/>
        <w:t>Application of Subdivision</w:t>
      </w:r>
      <w:r w:rsidRPr="00897B01">
        <w:rPr>
          <w:noProof/>
        </w:rPr>
        <w:tab/>
      </w:r>
      <w:r w:rsidRPr="00897B01">
        <w:rPr>
          <w:noProof/>
        </w:rPr>
        <w:fldChar w:fldCharType="begin"/>
      </w:r>
      <w:r w:rsidRPr="00897B01">
        <w:rPr>
          <w:noProof/>
        </w:rPr>
        <w:instrText xml:space="preserve"> PAGEREF _Toc172110532 \h </w:instrText>
      </w:r>
      <w:r w:rsidRPr="00897B01">
        <w:rPr>
          <w:noProof/>
        </w:rPr>
      </w:r>
      <w:r w:rsidRPr="00897B01">
        <w:rPr>
          <w:noProof/>
        </w:rPr>
        <w:fldChar w:fldCharType="separate"/>
      </w:r>
      <w:r w:rsidR="00BC42D7">
        <w:rPr>
          <w:noProof/>
        </w:rPr>
        <w:t>421</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85</w:t>
      </w:r>
      <w:r>
        <w:rPr>
          <w:noProof/>
        </w:rPr>
        <w:tab/>
        <w:t>Civil evidence and procedure rules for civil penalty orders</w:t>
      </w:r>
      <w:r w:rsidRPr="00897B01">
        <w:rPr>
          <w:noProof/>
        </w:rPr>
        <w:tab/>
      </w:r>
      <w:r w:rsidRPr="00897B01">
        <w:rPr>
          <w:noProof/>
        </w:rPr>
        <w:fldChar w:fldCharType="begin"/>
      </w:r>
      <w:r w:rsidRPr="00897B01">
        <w:rPr>
          <w:noProof/>
        </w:rPr>
        <w:instrText xml:space="preserve"> PAGEREF _Toc172110533 \h </w:instrText>
      </w:r>
      <w:r w:rsidRPr="00897B01">
        <w:rPr>
          <w:noProof/>
        </w:rPr>
      </w:r>
      <w:r w:rsidRPr="00897B01">
        <w:rPr>
          <w:noProof/>
        </w:rPr>
        <w:fldChar w:fldCharType="separate"/>
      </w:r>
      <w:r w:rsidR="00BC42D7">
        <w:rPr>
          <w:noProof/>
        </w:rPr>
        <w:t>422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90</w:t>
      </w:r>
      <w:r>
        <w:rPr>
          <w:noProof/>
        </w:rPr>
        <w:tab/>
        <w:t>Civil proceedings after criminal proceedings</w:t>
      </w:r>
      <w:r w:rsidRPr="00897B01">
        <w:rPr>
          <w:noProof/>
        </w:rPr>
        <w:tab/>
      </w:r>
      <w:r w:rsidRPr="00897B01">
        <w:rPr>
          <w:noProof/>
        </w:rPr>
        <w:fldChar w:fldCharType="begin"/>
      </w:r>
      <w:r w:rsidRPr="00897B01">
        <w:rPr>
          <w:noProof/>
        </w:rPr>
        <w:instrText xml:space="preserve"> PAGEREF _Toc172110534 \h </w:instrText>
      </w:r>
      <w:r w:rsidRPr="00897B01">
        <w:rPr>
          <w:noProof/>
        </w:rPr>
      </w:r>
      <w:r w:rsidRPr="00897B01">
        <w:rPr>
          <w:noProof/>
        </w:rPr>
        <w:fldChar w:fldCharType="separate"/>
      </w:r>
      <w:r w:rsidR="00BC42D7">
        <w:rPr>
          <w:noProof/>
        </w:rPr>
        <w:t>422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95</w:t>
      </w:r>
      <w:r>
        <w:rPr>
          <w:noProof/>
        </w:rPr>
        <w:tab/>
        <w:t>Criminal proceedings during civil proceedings</w:t>
      </w:r>
      <w:r w:rsidRPr="00897B01">
        <w:rPr>
          <w:noProof/>
        </w:rPr>
        <w:tab/>
      </w:r>
      <w:r w:rsidRPr="00897B01">
        <w:rPr>
          <w:noProof/>
        </w:rPr>
        <w:fldChar w:fldCharType="begin"/>
      </w:r>
      <w:r w:rsidRPr="00897B01">
        <w:rPr>
          <w:noProof/>
        </w:rPr>
        <w:instrText xml:space="preserve"> PAGEREF _Toc172110535 \h </w:instrText>
      </w:r>
      <w:r w:rsidRPr="00897B01">
        <w:rPr>
          <w:noProof/>
        </w:rPr>
      </w:r>
      <w:r w:rsidRPr="00897B01">
        <w:rPr>
          <w:noProof/>
        </w:rPr>
        <w:fldChar w:fldCharType="separate"/>
      </w:r>
      <w:r w:rsidR="00BC42D7">
        <w:rPr>
          <w:noProof/>
        </w:rPr>
        <w:t>422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100</w:t>
      </w:r>
      <w:r>
        <w:rPr>
          <w:noProof/>
        </w:rPr>
        <w:tab/>
        <w:t>Criminal proceedings after civil proceedings</w:t>
      </w:r>
      <w:r w:rsidRPr="00897B01">
        <w:rPr>
          <w:noProof/>
        </w:rPr>
        <w:tab/>
      </w:r>
      <w:r w:rsidRPr="00897B01">
        <w:rPr>
          <w:noProof/>
        </w:rPr>
        <w:fldChar w:fldCharType="begin"/>
      </w:r>
      <w:r w:rsidRPr="00897B01">
        <w:rPr>
          <w:noProof/>
        </w:rPr>
        <w:instrText xml:space="preserve"> PAGEREF _Toc172110536 \h </w:instrText>
      </w:r>
      <w:r w:rsidRPr="00897B01">
        <w:rPr>
          <w:noProof/>
        </w:rPr>
      </w:r>
      <w:r w:rsidRPr="00897B01">
        <w:rPr>
          <w:noProof/>
        </w:rPr>
        <w:fldChar w:fldCharType="separate"/>
      </w:r>
      <w:r w:rsidR="00BC42D7">
        <w:rPr>
          <w:noProof/>
        </w:rPr>
        <w:t>422</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105</w:t>
      </w:r>
      <w:r>
        <w:rPr>
          <w:noProof/>
        </w:rPr>
        <w:tab/>
        <w:t>Evidence given in proceedings for penalty not admissible in criminal proceedings</w:t>
      </w:r>
      <w:r w:rsidRPr="00897B01">
        <w:rPr>
          <w:noProof/>
        </w:rPr>
        <w:tab/>
      </w:r>
      <w:r w:rsidRPr="00897B01">
        <w:rPr>
          <w:noProof/>
        </w:rPr>
        <w:fldChar w:fldCharType="begin"/>
      </w:r>
      <w:r w:rsidRPr="00897B01">
        <w:rPr>
          <w:noProof/>
        </w:rPr>
        <w:instrText xml:space="preserve"> PAGEREF _Toc172110537 \h </w:instrText>
      </w:r>
      <w:r w:rsidRPr="00897B01">
        <w:rPr>
          <w:noProof/>
        </w:rPr>
      </w:r>
      <w:r w:rsidRPr="00897B01">
        <w:rPr>
          <w:noProof/>
        </w:rPr>
        <w:fldChar w:fldCharType="separate"/>
      </w:r>
      <w:r w:rsidR="00BC42D7">
        <w:rPr>
          <w:noProof/>
        </w:rPr>
        <w:t>423</w:t>
      </w:r>
      <w:r w:rsidRPr="00897B01">
        <w:rPr>
          <w:noProof/>
        </w:rPr>
        <w:fldChar w:fldCharType="end"/>
      </w:r>
    </w:p>
    <w:p w:rsidR="00897B01" w:rsidRDefault="00897B01">
      <w:pPr>
        <w:pStyle w:val="TOC5"/>
        <w:rPr>
          <w:rFonts w:asciiTheme="minorHAnsi" w:eastAsiaTheme="minorEastAsia" w:hAnsiTheme="minorHAnsi" w:cstheme="minorBidi"/>
          <w:noProof/>
          <w:kern w:val="0"/>
          <w:sz w:val="22"/>
          <w:szCs w:val="22"/>
        </w:rPr>
      </w:pPr>
      <w:r>
        <w:rPr>
          <w:noProof/>
        </w:rPr>
        <w:t>298</w:t>
      </w:r>
      <w:r>
        <w:rPr>
          <w:noProof/>
        </w:rPr>
        <w:noBreakHyphen/>
        <w:t>110</w:t>
      </w:r>
      <w:r>
        <w:rPr>
          <w:noProof/>
        </w:rPr>
        <w:tab/>
        <w:t>Civil double jeopardy</w:t>
      </w:r>
      <w:r w:rsidRPr="00897B01">
        <w:rPr>
          <w:noProof/>
        </w:rPr>
        <w:tab/>
      </w:r>
      <w:r w:rsidRPr="00897B01">
        <w:rPr>
          <w:noProof/>
        </w:rPr>
        <w:fldChar w:fldCharType="begin"/>
      </w:r>
      <w:r w:rsidRPr="00897B01">
        <w:rPr>
          <w:noProof/>
        </w:rPr>
        <w:instrText xml:space="preserve"> PAGEREF _Toc172110538 \h </w:instrText>
      </w:r>
      <w:r w:rsidRPr="00897B01">
        <w:rPr>
          <w:noProof/>
        </w:rPr>
      </w:r>
      <w:r w:rsidRPr="00897B01">
        <w:rPr>
          <w:noProof/>
        </w:rPr>
        <w:fldChar w:fldCharType="separate"/>
      </w:r>
      <w:r w:rsidR="00BC42D7">
        <w:rPr>
          <w:noProof/>
        </w:rPr>
        <w:t>423</w:t>
      </w:r>
      <w:r w:rsidRPr="00897B01">
        <w:rPr>
          <w:noProof/>
        </w:rPr>
        <w:fldChar w:fldCharType="end"/>
      </w:r>
    </w:p>
    <w:p w:rsidR="00342325" w:rsidRPr="00CE2648" w:rsidRDefault="00F55950" w:rsidP="00321AEE">
      <w:pPr>
        <w:tabs>
          <w:tab w:val="right" w:pos="6520"/>
        </w:tabs>
        <w:ind w:right="567"/>
        <w:sectPr w:rsidR="00342325" w:rsidRPr="00CE2648" w:rsidSect="00D859D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E2648">
        <w:rPr>
          <w:rFonts w:cs="Times New Roman"/>
          <w:sz w:val="18"/>
        </w:rPr>
        <w:fldChar w:fldCharType="end"/>
      </w:r>
    </w:p>
    <w:p w:rsidR="003B6004" w:rsidRPr="00CE2648" w:rsidRDefault="003B6004" w:rsidP="003B6004">
      <w:pPr>
        <w:pStyle w:val="ActHead1"/>
      </w:pPr>
      <w:bookmarkStart w:id="3" w:name="_Toc172109869"/>
      <w:r w:rsidRPr="00CE2648">
        <w:rPr>
          <w:rStyle w:val="CharChapNo"/>
        </w:rPr>
        <w:lastRenderedPageBreak/>
        <w:t>Schedule</w:t>
      </w:r>
      <w:r w:rsidR="00DA1913" w:rsidRPr="00CE2648">
        <w:rPr>
          <w:rStyle w:val="CharChapNo"/>
        </w:rPr>
        <w:t> </w:t>
      </w:r>
      <w:r w:rsidRPr="00CE2648">
        <w:rPr>
          <w:rStyle w:val="CharChapNo"/>
        </w:rPr>
        <w:t>1</w:t>
      </w:r>
      <w:r w:rsidRPr="00CE2648">
        <w:t>—</w:t>
      </w:r>
      <w:r w:rsidRPr="00CE2648">
        <w:rPr>
          <w:rStyle w:val="CharChapText"/>
        </w:rPr>
        <w:t>Collection and recovery of income tax and other liabilities</w:t>
      </w:r>
      <w:bookmarkEnd w:id="3"/>
    </w:p>
    <w:p w:rsidR="004E0AD4" w:rsidRPr="00CE2648" w:rsidRDefault="004E0AD4" w:rsidP="004E0AD4">
      <w:pPr>
        <w:pStyle w:val="ActHead2"/>
      </w:pPr>
      <w:bookmarkStart w:id="4" w:name="_Toc172109870"/>
      <w:r w:rsidRPr="00CE2648">
        <w:rPr>
          <w:rStyle w:val="CharPartNo"/>
        </w:rPr>
        <w:t>Chapter 2</w:t>
      </w:r>
      <w:r w:rsidRPr="00CE2648">
        <w:t>—</w:t>
      </w:r>
      <w:r w:rsidRPr="00CE2648">
        <w:rPr>
          <w:rStyle w:val="CharPartText"/>
        </w:rPr>
        <w:t>Collection, recovery and administration of income tax</w:t>
      </w:r>
      <w:bookmarkEnd w:id="4"/>
    </w:p>
    <w:p w:rsidR="004E0AD4" w:rsidRPr="00CE2648" w:rsidRDefault="004E0AD4" w:rsidP="00FB064F">
      <w:pPr>
        <w:pStyle w:val="ActHead3"/>
      </w:pPr>
      <w:bookmarkStart w:id="5" w:name="_Toc172109871"/>
      <w:r w:rsidRPr="00CE2648">
        <w:rPr>
          <w:rStyle w:val="CharDivNo"/>
        </w:rPr>
        <w:t>Part 2</w:t>
      </w:r>
      <w:r w:rsidR="00897B01">
        <w:rPr>
          <w:rStyle w:val="CharDivNo"/>
        </w:rPr>
        <w:noBreakHyphen/>
      </w:r>
      <w:r w:rsidRPr="00CE2648">
        <w:rPr>
          <w:rStyle w:val="CharDivNo"/>
        </w:rPr>
        <w:t>10</w:t>
      </w:r>
      <w:r w:rsidRPr="00CE2648">
        <w:t>—</w:t>
      </w:r>
      <w:r w:rsidRPr="00CE2648">
        <w:rPr>
          <w:rStyle w:val="CharDivText"/>
        </w:rPr>
        <w:t>Pay as you go (PAYG) instalments</w:t>
      </w:r>
      <w:bookmarkEnd w:id="5"/>
    </w:p>
    <w:p w:rsidR="004E0AD4" w:rsidRPr="00CE2648" w:rsidRDefault="004E0AD4" w:rsidP="004E0AD4">
      <w:pPr>
        <w:pStyle w:val="ActHead4"/>
      </w:pPr>
      <w:bookmarkStart w:id="6" w:name="_Toc172109872"/>
      <w:r w:rsidRPr="00CE2648">
        <w:rPr>
          <w:rStyle w:val="CharSubdNo"/>
        </w:rPr>
        <w:t>Division 45</w:t>
      </w:r>
      <w:r w:rsidRPr="00CE2648">
        <w:t>—</w:t>
      </w:r>
      <w:r w:rsidRPr="00CE2648">
        <w:rPr>
          <w:rStyle w:val="CharSubdText"/>
        </w:rPr>
        <w:t>Instalment payments</w:t>
      </w:r>
      <w:bookmarkEnd w:id="6"/>
    </w:p>
    <w:p w:rsidR="004E0AD4" w:rsidRPr="00CE2648" w:rsidRDefault="004E0AD4" w:rsidP="004E0AD4">
      <w:pPr>
        <w:pStyle w:val="TofSectsHeading"/>
      </w:pPr>
      <w:r w:rsidRPr="00CE2648">
        <w:t>Table of Subdivisions</w:t>
      </w:r>
    </w:p>
    <w:p w:rsidR="004E0AD4" w:rsidRPr="00CE2648" w:rsidRDefault="004E0AD4" w:rsidP="004E0AD4">
      <w:pPr>
        <w:pStyle w:val="TofSectsSubdiv"/>
        <w:rPr>
          <w:noProof/>
        </w:rPr>
      </w:pPr>
      <w:r w:rsidRPr="00CE2648">
        <w:rPr>
          <w:noProof/>
        </w:rPr>
        <w:tab/>
        <w:t>Guide to Division 45</w:t>
      </w:r>
    </w:p>
    <w:p w:rsidR="004E0AD4" w:rsidRPr="00CE2648" w:rsidRDefault="004E0AD4" w:rsidP="004E0AD4">
      <w:pPr>
        <w:pStyle w:val="TofSectsSubdiv"/>
        <w:rPr>
          <w:noProof/>
        </w:rPr>
      </w:pPr>
      <w:r w:rsidRPr="00CE2648">
        <w:rPr>
          <w:noProof/>
        </w:rPr>
        <w:t>45</w:t>
      </w:r>
      <w:r w:rsidR="00897B01">
        <w:rPr>
          <w:noProof/>
        </w:rPr>
        <w:noBreakHyphen/>
      </w:r>
      <w:r w:rsidRPr="00CE2648">
        <w:rPr>
          <w:noProof/>
        </w:rPr>
        <w:t>A</w:t>
      </w:r>
      <w:r w:rsidRPr="00CE2648">
        <w:rPr>
          <w:noProof/>
        </w:rPr>
        <w:tab/>
        <w:t>Basic rules</w:t>
      </w:r>
    </w:p>
    <w:p w:rsidR="004E0AD4" w:rsidRPr="00CE2648" w:rsidRDefault="004E0AD4" w:rsidP="004E0AD4">
      <w:pPr>
        <w:pStyle w:val="TofSectsSubdiv"/>
        <w:rPr>
          <w:noProof/>
        </w:rPr>
      </w:pPr>
      <w:r w:rsidRPr="00CE2648">
        <w:rPr>
          <w:noProof/>
        </w:rPr>
        <w:t>45</w:t>
      </w:r>
      <w:r w:rsidR="00897B01">
        <w:rPr>
          <w:noProof/>
        </w:rPr>
        <w:noBreakHyphen/>
      </w:r>
      <w:r w:rsidRPr="00CE2648">
        <w:rPr>
          <w:noProof/>
        </w:rPr>
        <w:t>B</w:t>
      </w:r>
      <w:r w:rsidRPr="00CE2648">
        <w:rPr>
          <w:noProof/>
        </w:rPr>
        <w:tab/>
        <w:t>When instalments are due</w:t>
      </w:r>
    </w:p>
    <w:p w:rsidR="004E0AD4" w:rsidRPr="00CE2648" w:rsidRDefault="004E0AD4" w:rsidP="004E0AD4">
      <w:pPr>
        <w:pStyle w:val="TofSectsSubdiv"/>
        <w:rPr>
          <w:noProof/>
        </w:rPr>
      </w:pPr>
      <w:r w:rsidRPr="00CE2648">
        <w:rPr>
          <w:noProof/>
        </w:rPr>
        <w:t>45</w:t>
      </w:r>
      <w:r w:rsidR="00897B01">
        <w:rPr>
          <w:noProof/>
        </w:rPr>
        <w:noBreakHyphen/>
      </w:r>
      <w:r w:rsidRPr="00CE2648">
        <w:rPr>
          <w:noProof/>
        </w:rPr>
        <w:t>C</w:t>
      </w:r>
      <w:r w:rsidRPr="00CE2648">
        <w:rPr>
          <w:noProof/>
        </w:rPr>
        <w:tab/>
        <w:t>Working out instalment amounts</w:t>
      </w:r>
    </w:p>
    <w:p w:rsidR="004E0AD4" w:rsidRPr="00CE2648" w:rsidRDefault="004E0AD4" w:rsidP="004E0AD4">
      <w:pPr>
        <w:pStyle w:val="TofSectsSubdiv"/>
        <w:rPr>
          <w:noProof/>
        </w:rPr>
      </w:pPr>
      <w:r w:rsidRPr="00CE2648">
        <w:rPr>
          <w:noProof/>
        </w:rPr>
        <w:t>45</w:t>
      </w:r>
      <w:r w:rsidR="00897B01">
        <w:rPr>
          <w:noProof/>
        </w:rPr>
        <w:noBreakHyphen/>
      </w:r>
      <w:r w:rsidRPr="00CE2648">
        <w:rPr>
          <w:noProof/>
        </w:rPr>
        <w:t>D</w:t>
      </w:r>
      <w:r w:rsidRPr="00CE2648">
        <w:rPr>
          <w:noProof/>
        </w:rPr>
        <w:tab/>
      </w:r>
      <w:r w:rsidRPr="00CE2648">
        <w:t>Quarterly payers</w:t>
      </w:r>
    </w:p>
    <w:p w:rsidR="004E0AD4" w:rsidRPr="00CE2648" w:rsidRDefault="004E0AD4" w:rsidP="004E0AD4">
      <w:pPr>
        <w:pStyle w:val="TofSectsSubdiv"/>
        <w:rPr>
          <w:noProof/>
        </w:rPr>
      </w:pPr>
      <w:r w:rsidRPr="00CE2648">
        <w:rPr>
          <w:noProof/>
        </w:rPr>
        <w:t>45</w:t>
      </w:r>
      <w:r w:rsidR="00897B01">
        <w:rPr>
          <w:noProof/>
        </w:rPr>
        <w:noBreakHyphen/>
      </w:r>
      <w:r w:rsidRPr="00CE2648">
        <w:rPr>
          <w:noProof/>
        </w:rPr>
        <w:t>E</w:t>
      </w:r>
      <w:r w:rsidRPr="00CE2648">
        <w:rPr>
          <w:noProof/>
        </w:rPr>
        <w:tab/>
        <w:t>Annual payers</w:t>
      </w:r>
    </w:p>
    <w:p w:rsidR="004E0AD4" w:rsidRPr="00CE2648" w:rsidRDefault="004E0AD4" w:rsidP="004E0AD4">
      <w:pPr>
        <w:pStyle w:val="TofSectsSubdiv"/>
        <w:rPr>
          <w:noProof/>
        </w:rPr>
      </w:pPr>
      <w:r w:rsidRPr="00CE2648">
        <w:rPr>
          <w:noProof/>
        </w:rPr>
        <w:t>45</w:t>
      </w:r>
      <w:r w:rsidR="00897B01">
        <w:rPr>
          <w:noProof/>
        </w:rPr>
        <w:noBreakHyphen/>
      </w:r>
      <w:r w:rsidRPr="00CE2648">
        <w:rPr>
          <w:noProof/>
        </w:rPr>
        <w:t>F</w:t>
      </w:r>
      <w:r w:rsidRPr="00CE2648">
        <w:rPr>
          <w:noProof/>
        </w:rPr>
        <w:tab/>
      </w:r>
      <w:r w:rsidRPr="00CE2648">
        <w:t>Varying the instalment rate for quarterly payers who pay on the basis of instalment income</w:t>
      </w:r>
    </w:p>
    <w:p w:rsidR="004E0AD4" w:rsidRPr="00CE2648" w:rsidRDefault="004E0AD4" w:rsidP="004E0AD4">
      <w:pPr>
        <w:pStyle w:val="TofSectsSubdiv"/>
        <w:rPr>
          <w:noProof/>
        </w:rPr>
      </w:pPr>
      <w:r w:rsidRPr="00CE2648">
        <w:rPr>
          <w:noProof/>
        </w:rPr>
        <w:t>45</w:t>
      </w:r>
      <w:r w:rsidR="00897B01">
        <w:rPr>
          <w:noProof/>
        </w:rPr>
        <w:noBreakHyphen/>
      </w:r>
      <w:r w:rsidRPr="00CE2648">
        <w:rPr>
          <w:noProof/>
        </w:rPr>
        <w:t>G</w:t>
      </w:r>
      <w:r w:rsidRPr="00CE2648">
        <w:rPr>
          <w:noProof/>
        </w:rPr>
        <w:tab/>
      </w:r>
      <w:r w:rsidRPr="00CE2648">
        <w:t>General interest charge payable in certain cases if instalments are too low</w:t>
      </w:r>
    </w:p>
    <w:p w:rsidR="004E0AD4" w:rsidRPr="00CE2648" w:rsidRDefault="004E0AD4" w:rsidP="004E0AD4">
      <w:pPr>
        <w:pStyle w:val="TofSectsSubdiv"/>
        <w:rPr>
          <w:noProof/>
        </w:rPr>
      </w:pPr>
      <w:r w:rsidRPr="00CE2648">
        <w:rPr>
          <w:noProof/>
        </w:rPr>
        <w:t>45</w:t>
      </w:r>
      <w:r w:rsidR="00897B01">
        <w:rPr>
          <w:noProof/>
        </w:rPr>
        <w:noBreakHyphen/>
      </w:r>
      <w:r w:rsidRPr="00CE2648">
        <w:rPr>
          <w:noProof/>
        </w:rPr>
        <w:t>H</w:t>
      </w:r>
      <w:r w:rsidRPr="00CE2648">
        <w:rPr>
          <w:noProof/>
        </w:rPr>
        <w:tab/>
        <w:t>Partnership income</w:t>
      </w:r>
    </w:p>
    <w:p w:rsidR="004E0AD4" w:rsidRPr="00CE2648" w:rsidRDefault="004E0AD4" w:rsidP="004E0AD4">
      <w:pPr>
        <w:pStyle w:val="TofSectsSubdiv"/>
        <w:rPr>
          <w:noProof/>
        </w:rPr>
      </w:pPr>
      <w:r w:rsidRPr="00CE2648">
        <w:lastRenderedPageBreak/>
        <w:t>45</w:t>
      </w:r>
      <w:r w:rsidR="00897B01">
        <w:noBreakHyphen/>
      </w:r>
      <w:r w:rsidRPr="00CE2648">
        <w:t>I</w:t>
      </w:r>
      <w:r w:rsidRPr="00CE2648">
        <w:tab/>
        <w:t>Trust income included in instalment income of beneficiary</w:t>
      </w:r>
    </w:p>
    <w:p w:rsidR="004E0AD4" w:rsidRPr="00CE2648" w:rsidRDefault="004E0AD4" w:rsidP="004E0AD4">
      <w:pPr>
        <w:pStyle w:val="TofSectsSubdiv"/>
        <w:rPr>
          <w:noProof/>
        </w:rPr>
      </w:pPr>
      <w:r w:rsidRPr="00CE2648">
        <w:rPr>
          <w:noProof/>
        </w:rPr>
        <w:t>45</w:t>
      </w:r>
      <w:r w:rsidR="00897B01">
        <w:rPr>
          <w:noProof/>
        </w:rPr>
        <w:noBreakHyphen/>
      </w:r>
      <w:r w:rsidRPr="00CE2648">
        <w:rPr>
          <w:noProof/>
        </w:rPr>
        <w:t>J</w:t>
      </w:r>
      <w:r w:rsidRPr="00CE2648">
        <w:rPr>
          <w:noProof/>
        </w:rPr>
        <w:tab/>
        <w:t>How Commissioner works out your instalment rate</w:t>
      </w:r>
      <w:r w:rsidRPr="00CE2648">
        <w:t xml:space="preserve"> and notional tax</w:t>
      </w:r>
    </w:p>
    <w:p w:rsidR="004E0AD4" w:rsidRPr="00CE2648" w:rsidRDefault="004E0AD4" w:rsidP="004E0AD4">
      <w:pPr>
        <w:pStyle w:val="TofSectsSubdiv"/>
        <w:rPr>
          <w:noProof/>
        </w:rPr>
      </w:pPr>
      <w:r w:rsidRPr="00CE2648">
        <w:rPr>
          <w:noProof/>
        </w:rPr>
        <w:t>45</w:t>
      </w:r>
      <w:r w:rsidR="00897B01">
        <w:rPr>
          <w:noProof/>
        </w:rPr>
        <w:noBreakHyphen/>
      </w:r>
      <w:r w:rsidRPr="00CE2648">
        <w:rPr>
          <w:noProof/>
        </w:rPr>
        <w:t>K</w:t>
      </w:r>
      <w:r w:rsidRPr="00CE2648">
        <w:rPr>
          <w:noProof/>
        </w:rPr>
        <w:tab/>
        <w:t>How Commissioner works out your benchmark instalment rate and benchmark tax</w:t>
      </w:r>
    </w:p>
    <w:p w:rsidR="004E0AD4" w:rsidRPr="00CE2648" w:rsidRDefault="004E0AD4" w:rsidP="004E0AD4">
      <w:pPr>
        <w:pStyle w:val="TofSectsSubdiv"/>
        <w:rPr>
          <w:noProof/>
        </w:rPr>
      </w:pPr>
      <w:r w:rsidRPr="00CE2648">
        <w:rPr>
          <w:noProof/>
        </w:rPr>
        <w:t>45</w:t>
      </w:r>
      <w:r w:rsidR="00897B01">
        <w:rPr>
          <w:noProof/>
        </w:rPr>
        <w:noBreakHyphen/>
      </w:r>
      <w:r w:rsidRPr="00CE2648">
        <w:rPr>
          <w:noProof/>
        </w:rPr>
        <w:t>L</w:t>
      </w:r>
      <w:r w:rsidRPr="00CE2648">
        <w:rPr>
          <w:noProof/>
        </w:rPr>
        <w:tab/>
        <w:t>How Commissioner works out amount of quarterly instalment on basis of GDP</w:t>
      </w:r>
      <w:r w:rsidR="00897B01">
        <w:rPr>
          <w:noProof/>
        </w:rPr>
        <w:noBreakHyphen/>
      </w:r>
      <w:r w:rsidRPr="00CE2648">
        <w:rPr>
          <w:noProof/>
        </w:rPr>
        <w:t>adjusted notional tax</w:t>
      </w:r>
    </w:p>
    <w:p w:rsidR="00443573" w:rsidRPr="00CE2648" w:rsidRDefault="00443573" w:rsidP="00443573">
      <w:pPr>
        <w:sectPr w:rsidR="00443573" w:rsidRPr="00CE2648" w:rsidSect="00D859DE">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4E0AD4" w:rsidRPr="00CE2648" w:rsidRDefault="004E0AD4" w:rsidP="004E0AD4">
      <w:pPr>
        <w:pStyle w:val="TofSectsSubdiv"/>
        <w:rPr>
          <w:noProof/>
        </w:rPr>
      </w:pPr>
      <w:r w:rsidRPr="00CE2648">
        <w:rPr>
          <w:noProof/>
        </w:rPr>
        <w:lastRenderedPageBreak/>
        <w:t>45</w:t>
      </w:r>
      <w:r w:rsidR="00897B01">
        <w:rPr>
          <w:noProof/>
        </w:rPr>
        <w:noBreakHyphen/>
      </w:r>
      <w:r w:rsidRPr="00CE2648">
        <w:rPr>
          <w:noProof/>
        </w:rPr>
        <w:t>M</w:t>
      </w:r>
      <w:r w:rsidRPr="00CE2648">
        <w:rPr>
          <w:noProof/>
        </w:rPr>
        <w:tab/>
        <w:t>How amount of quarterly instalment is worked out on basis of your estimate of your benchmark tax</w:t>
      </w:r>
    </w:p>
    <w:p w:rsidR="004E0AD4" w:rsidRPr="00CE2648" w:rsidRDefault="004E0AD4" w:rsidP="004E0AD4">
      <w:pPr>
        <w:pStyle w:val="TofSectsSubdiv"/>
      </w:pPr>
      <w:r w:rsidRPr="00CE2648">
        <w:t>45</w:t>
      </w:r>
      <w:r w:rsidR="00897B01">
        <w:noBreakHyphen/>
      </w:r>
      <w:r w:rsidRPr="00CE2648">
        <w:t>N</w:t>
      </w:r>
      <w:r w:rsidRPr="00CE2648">
        <w:tab/>
        <w:t>How this Part applies to the trustee of a trust</w:t>
      </w:r>
    </w:p>
    <w:p w:rsidR="004E0AD4" w:rsidRPr="00CE2648" w:rsidRDefault="004E0AD4" w:rsidP="004E0AD4">
      <w:pPr>
        <w:pStyle w:val="TofSectsSubdiv"/>
      </w:pPr>
      <w:r w:rsidRPr="00CE2648">
        <w:t>45</w:t>
      </w:r>
      <w:r w:rsidR="00897B01">
        <w:noBreakHyphen/>
      </w:r>
      <w:r w:rsidRPr="00CE2648">
        <w:t>P</w:t>
      </w:r>
      <w:r w:rsidRPr="00CE2648">
        <w:tab/>
        <w:t>Anti</w:t>
      </w:r>
      <w:r w:rsidR="00897B01">
        <w:noBreakHyphen/>
      </w:r>
      <w:r w:rsidRPr="00CE2648">
        <w:t>avoidance rules</w:t>
      </w:r>
    </w:p>
    <w:p w:rsidR="004E0AD4" w:rsidRPr="00CE2648" w:rsidRDefault="004E0AD4" w:rsidP="004E0AD4">
      <w:pPr>
        <w:pStyle w:val="TofSectsSubdiv"/>
      </w:pPr>
      <w:r w:rsidRPr="00CE2648">
        <w:t>45</w:t>
      </w:r>
      <w:r w:rsidR="00897B01">
        <w:noBreakHyphen/>
      </w:r>
      <w:r w:rsidRPr="00CE2648">
        <w:t>Q</w:t>
      </w:r>
      <w:r w:rsidRPr="00CE2648">
        <w:tab/>
        <w:t>General rules for consolidated groups</w:t>
      </w:r>
    </w:p>
    <w:p w:rsidR="004E0AD4" w:rsidRPr="00CE2648" w:rsidRDefault="004E0AD4" w:rsidP="004E0AD4">
      <w:pPr>
        <w:pStyle w:val="TofSectsSubdiv"/>
      </w:pPr>
      <w:r w:rsidRPr="00CE2648">
        <w:t>45</w:t>
      </w:r>
      <w:r w:rsidR="00897B01">
        <w:noBreakHyphen/>
      </w:r>
      <w:r w:rsidRPr="00CE2648">
        <w:t>R</w:t>
      </w:r>
      <w:r w:rsidRPr="00CE2648">
        <w:tab/>
        <w:t>Special rules for consolidated groups</w:t>
      </w:r>
    </w:p>
    <w:p w:rsidR="004E0AD4" w:rsidRPr="00CE2648" w:rsidRDefault="004E0AD4" w:rsidP="004E0AD4">
      <w:pPr>
        <w:pStyle w:val="TofSectsSubdiv"/>
      </w:pPr>
      <w:r w:rsidRPr="00CE2648">
        <w:t>45</w:t>
      </w:r>
      <w:r w:rsidR="00897B01">
        <w:noBreakHyphen/>
      </w:r>
      <w:r w:rsidRPr="00CE2648">
        <w:t>S</w:t>
      </w:r>
      <w:r w:rsidRPr="00CE2648">
        <w:tab/>
        <w:t>MEC groups</w:t>
      </w:r>
    </w:p>
    <w:p w:rsidR="004E0AD4" w:rsidRPr="00CE2648" w:rsidRDefault="004E0AD4" w:rsidP="004E0AD4">
      <w:pPr>
        <w:pStyle w:val="ActHead4"/>
      </w:pPr>
      <w:bookmarkStart w:id="7" w:name="_Toc172109873"/>
      <w:r w:rsidRPr="00CE2648">
        <w:t>Guide to Division 45</w:t>
      </w:r>
      <w:bookmarkEnd w:id="7"/>
    </w:p>
    <w:p w:rsidR="004E0AD4" w:rsidRPr="00CE2648" w:rsidRDefault="004E0AD4" w:rsidP="004E0AD4">
      <w:pPr>
        <w:pStyle w:val="ActHead5"/>
      </w:pPr>
      <w:bookmarkStart w:id="8" w:name="_Toc172109874"/>
      <w:r w:rsidRPr="00CE2648">
        <w:rPr>
          <w:rStyle w:val="CharSectno"/>
        </w:rPr>
        <w:t>45</w:t>
      </w:r>
      <w:r w:rsidR="00897B01">
        <w:rPr>
          <w:rStyle w:val="CharSectno"/>
        </w:rPr>
        <w:noBreakHyphen/>
      </w:r>
      <w:r w:rsidRPr="00CE2648">
        <w:rPr>
          <w:rStyle w:val="CharSectno"/>
        </w:rPr>
        <w:t>1</w:t>
      </w:r>
      <w:r w:rsidRPr="00CE2648">
        <w:t xml:space="preserve">  What this Division is about</w:t>
      </w:r>
      <w:bookmarkEnd w:id="8"/>
    </w:p>
    <w:p w:rsidR="004E0AD4" w:rsidRPr="00CE2648" w:rsidRDefault="004E0AD4" w:rsidP="003D7D97">
      <w:pPr>
        <w:pStyle w:val="BoxText"/>
      </w:pPr>
      <w:r w:rsidRPr="00CE2648">
        <w:t>If you have business or investment income, you must pay instalments towards your income tax liability. However, you do not have to do so unless the Commissioner has given you an instalment rate. Generally, instalments are payable for each quarter of your income year. Alternatively, instalments could be payable monthly or annually.</w:t>
      </w:r>
    </w:p>
    <w:p w:rsidR="004E0AD4" w:rsidRPr="00CE2648" w:rsidRDefault="004E0AD4" w:rsidP="003D7D97">
      <w:pPr>
        <w:pStyle w:val="BoxText"/>
      </w:pPr>
      <w:r w:rsidRPr="00CE2648">
        <w:t xml:space="preserve">Your instalments may be based on your previous year’s income tax liability and notified to you by the Commissioner, or on your estimate of your income tax liability for the current income year. (In this case, you are a quarterly payer who pays on the basis of GDP adjusted notional tax). Generally, four quarterly instalments </w:t>
      </w:r>
      <w:r w:rsidRPr="00CE2648">
        <w:lastRenderedPageBreak/>
        <w:t>are payable annually on this basis, but you may only be required to pay two.</w:t>
      </w:r>
    </w:p>
    <w:p w:rsidR="004E0AD4" w:rsidRPr="00CE2648" w:rsidRDefault="004E0AD4" w:rsidP="003D7D97">
      <w:pPr>
        <w:pStyle w:val="BoxText"/>
      </w:pPr>
      <w:r w:rsidRPr="00CE2648">
        <w:t>If you are not eligible to pay instalments on that basis, or if you are so eligible but choose not to do so, you must work out the amount of your quarterly instalment by multiplying your instalment income for an instalment quarter by the rate the Commissioner gave you, or by a rate you choose yourself. (In this case, you are a quarterly payer who pays on the basis of instalment income).</w:t>
      </w:r>
    </w:p>
    <w:p w:rsidR="004E0AD4" w:rsidRPr="00CE2648" w:rsidRDefault="004E0AD4" w:rsidP="003D7D97">
      <w:pPr>
        <w:pStyle w:val="BoxText"/>
        <w:keepNext/>
        <w:keepLines/>
      </w:pPr>
      <w:r w:rsidRPr="00CE2648">
        <w:t>If your business or investment income exceeds a certain limit, you may have to pay an instalment after the end of each month. (In this case, you are a monthly payer).</w:t>
      </w:r>
    </w:p>
    <w:p w:rsidR="004E0AD4" w:rsidRPr="00CE2648" w:rsidRDefault="004E0AD4" w:rsidP="003D7D97">
      <w:pPr>
        <w:pStyle w:val="BoxText"/>
      </w:pPr>
      <w:r w:rsidRPr="00CE2648">
        <w:t>If you are not required to be registered for GST purposes, you may be able to choose to pay an annual instalment after the end of the income year. (In this case, you are an annual payer).</w:t>
      </w:r>
    </w:p>
    <w:p w:rsidR="004E0AD4" w:rsidRPr="00CE2648" w:rsidRDefault="004E0AD4" w:rsidP="003D7D97">
      <w:pPr>
        <w:pStyle w:val="BoxText"/>
        <w:keepLines/>
      </w:pPr>
      <w:r w:rsidRPr="00CE2648">
        <w:t>The amount of annual instalment can be your instalment income for the income year multiplied by the rate the Commissioner gave you, or an amount based on your previous year’s income tax liability and notified to you by the Commissioner, or your own estimate of your income tax liability for the income year.</w:t>
      </w:r>
    </w:p>
    <w:p w:rsidR="004E0AD4" w:rsidRPr="00CE2648" w:rsidRDefault="004E0AD4" w:rsidP="004E0AD4">
      <w:pPr>
        <w:pStyle w:val="ActHead4"/>
      </w:pPr>
      <w:bookmarkStart w:id="9" w:name="_Toc172109875"/>
      <w:r w:rsidRPr="00CE2648">
        <w:rPr>
          <w:rStyle w:val="CharSubdNo"/>
        </w:rPr>
        <w:lastRenderedPageBreak/>
        <w:t>Subdivision 45</w:t>
      </w:r>
      <w:r w:rsidR="00897B01">
        <w:rPr>
          <w:rStyle w:val="CharSubdNo"/>
        </w:rPr>
        <w:noBreakHyphen/>
      </w:r>
      <w:r w:rsidRPr="00CE2648">
        <w:rPr>
          <w:rStyle w:val="CharSubdNo"/>
        </w:rPr>
        <w:t>A</w:t>
      </w:r>
      <w:r w:rsidRPr="00CE2648">
        <w:t>—</w:t>
      </w:r>
      <w:r w:rsidRPr="00CE2648">
        <w:rPr>
          <w:rStyle w:val="CharSubdText"/>
        </w:rPr>
        <w:t>Basic rules</w:t>
      </w:r>
      <w:bookmarkEnd w:id="9"/>
    </w:p>
    <w:p w:rsidR="004E0AD4" w:rsidRPr="00CE2648" w:rsidRDefault="004E0AD4" w:rsidP="004E0AD4">
      <w:pPr>
        <w:pStyle w:val="TofSectsHeading"/>
        <w:keepNext/>
        <w:keepLines/>
      </w:pPr>
      <w:r w:rsidRPr="00CE2648">
        <w:t>Table of sections</w:t>
      </w:r>
    </w:p>
    <w:p w:rsidR="004E0AD4" w:rsidRPr="00CE2648" w:rsidRDefault="004E0AD4" w:rsidP="004E0AD4">
      <w:pPr>
        <w:pStyle w:val="TofSectsSection"/>
        <w:keepNext/>
        <w:rPr>
          <w:noProof/>
        </w:rPr>
      </w:pPr>
      <w:r w:rsidRPr="00CE2648">
        <w:rPr>
          <w:noProof/>
        </w:rPr>
        <w:t>45</w:t>
      </w:r>
      <w:r w:rsidR="00897B01">
        <w:rPr>
          <w:noProof/>
        </w:rPr>
        <w:noBreakHyphen/>
      </w:r>
      <w:r w:rsidRPr="00CE2648">
        <w:rPr>
          <w:noProof/>
        </w:rPr>
        <w:t>5</w:t>
      </w:r>
      <w:r w:rsidRPr="00CE2648">
        <w:rPr>
          <w:noProof/>
        </w:rPr>
        <w:tab/>
        <w:t>Object of this Part</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10</w:t>
      </w:r>
      <w:r w:rsidRPr="00CE2648">
        <w:rPr>
          <w:noProof/>
        </w:rPr>
        <w:tab/>
        <w:t>Application of Part</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15</w:t>
      </w:r>
      <w:r w:rsidRPr="00CE2648">
        <w:rPr>
          <w:noProof/>
        </w:rPr>
        <w:tab/>
        <w:t>Liability for instalments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20</w:t>
      </w:r>
      <w:r w:rsidRPr="00CE2648">
        <w:rPr>
          <w:noProof/>
        </w:rPr>
        <w:tab/>
      </w:r>
      <w:r w:rsidRPr="00CE2648">
        <w:t>Information to be given to the Commissioner by certain payers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25</w:t>
      </w:r>
      <w:r w:rsidRPr="00CE2648">
        <w:rPr>
          <w:noProof/>
        </w:rPr>
        <w:tab/>
        <w:t>Penalty for failure to notify Commissioner</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30</w:t>
      </w:r>
      <w:r w:rsidRPr="00CE2648">
        <w:rPr>
          <w:noProof/>
        </w:rPr>
        <w:tab/>
        <w:t>Credit for instalments payable</w:t>
      </w:r>
    </w:p>
    <w:p w:rsidR="004E0AD4" w:rsidRPr="00CE2648" w:rsidRDefault="004E0AD4" w:rsidP="004E0AD4">
      <w:pPr>
        <w:pStyle w:val="ActHead5"/>
      </w:pPr>
      <w:bookmarkStart w:id="10" w:name="_Toc172109876"/>
      <w:r w:rsidRPr="00CE2648">
        <w:rPr>
          <w:rStyle w:val="CharSectno"/>
        </w:rPr>
        <w:t>45</w:t>
      </w:r>
      <w:r w:rsidR="00897B01">
        <w:rPr>
          <w:rStyle w:val="CharSectno"/>
        </w:rPr>
        <w:noBreakHyphen/>
      </w:r>
      <w:r w:rsidRPr="00CE2648">
        <w:rPr>
          <w:rStyle w:val="CharSectno"/>
        </w:rPr>
        <w:t>5</w:t>
      </w:r>
      <w:r w:rsidRPr="00CE2648">
        <w:t xml:space="preserve">  Object of this Part</w:t>
      </w:r>
      <w:bookmarkEnd w:id="10"/>
    </w:p>
    <w:p w:rsidR="004E0AD4" w:rsidRPr="00CE2648" w:rsidRDefault="004E0AD4" w:rsidP="004E0AD4">
      <w:pPr>
        <w:pStyle w:val="subsection"/>
      </w:pPr>
      <w:r w:rsidRPr="00CE2648">
        <w:tab/>
        <w:t>(1)</w:t>
      </w:r>
      <w:r w:rsidRPr="00CE2648">
        <w:tab/>
        <w:t>The object of this Part is to ensure the efficient collection of:</w:t>
      </w:r>
    </w:p>
    <w:p w:rsidR="004E0AD4" w:rsidRPr="00CE2648" w:rsidRDefault="004E0AD4" w:rsidP="004E0AD4">
      <w:pPr>
        <w:pStyle w:val="paragraph"/>
      </w:pPr>
      <w:r w:rsidRPr="00CE2648">
        <w:tab/>
        <w:t>(a)</w:t>
      </w:r>
      <w:r w:rsidRPr="00CE2648">
        <w:tab/>
        <w:t>income tax; and</w:t>
      </w:r>
    </w:p>
    <w:p w:rsidR="004E0AD4" w:rsidRPr="00CE2648" w:rsidRDefault="004E0AD4" w:rsidP="004E0AD4">
      <w:pPr>
        <w:pStyle w:val="paragraph"/>
      </w:pPr>
      <w:r w:rsidRPr="00CE2648">
        <w:tab/>
        <w:t>(b)</w:t>
      </w:r>
      <w:r w:rsidRPr="00CE2648">
        <w:tab/>
      </w:r>
      <w:r w:rsidR="00897B01" w:rsidRPr="00897B01">
        <w:rPr>
          <w:position w:val="6"/>
          <w:sz w:val="16"/>
        </w:rPr>
        <w:t>*</w:t>
      </w:r>
      <w:r w:rsidRPr="00CE2648">
        <w:t>Medicare levy; and</w:t>
      </w:r>
    </w:p>
    <w:p w:rsidR="004E0AD4" w:rsidRPr="00CE2648" w:rsidRDefault="004E0AD4" w:rsidP="004E0AD4">
      <w:pPr>
        <w:pStyle w:val="paragraph"/>
      </w:pPr>
      <w:r w:rsidRPr="00CE2648">
        <w:tab/>
        <w:t>(ca)</w:t>
      </w:r>
      <w:r w:rsidRPr="00CE2648">
        <w:tab/>
        <w:t xml:space="preserve">amounts of liabilities to the Commonwealth under Chapter 4 of the </w:t>
      </w:r>
      <w:r w:rsidRPr="00CE2648">
        <w:rPr>
          <w:i/>
        </w:rPr>
        <w:t>Higher Education Support Act 2003</w:t>
      </w:r>
      <w:r w:rsidRPr="00CE2648">
        <w:t>; and</w:t>
      </w:r>
    </w:p>
    <w:p w:rsidR="004E0AD4" w:rsidRPr="00CE2648" w:rsidRDefault="004E0AD4" w:rsidP="004E0AD4">
      <w:pPr>
        <w:pStyle w:val="paragraph"/>
      </w:pPr>
      <w:r w:rsidRPr="00CE2648">
        <w:tab/>
        <w:t>(caa)</w:t>
      </w:r>
      <w:r w:rsidRPr="00CE2648">
        <w:tab/>
        <w:t xml:space="preserve">amounts of liabilities to the Commonwealth under Part 3A of the </w:t>
      </w:r>
      <w:r w:rsidRPr="00CE2648">
        <w:rPr>
          <w:i/>
        </w:rPr>
        <w:t>VET Student Loans Act 2016</w:t>
      </w:r>
      <w:r w:rsidRPr="00CE2648">
        <w:t>; and</w:t>
      </w:r>
    </w:p>
    <w:p w:rsidR="004E0AD4" w:rsidRPr="00CE2648" w:rsidRDefault="004E0AD4" w:rsidP="004E0AD4">
      <w:pPr>
        <w:pStyle w:val="paragraph"/>
      </w:pPr>
      <w:r w:rsidRPr="00CE2648">
        <w:tab/>
        <w:t>(cb)</w:t>
      </w:r>
      <w:r w:rsidRPr="00CE2648">
        <w:tab/>
        <w:t xml:space="preserve">amounts of liabilities to the Commonwealth under Chapter 2AA of the </w:t>
      </w:r>
      <w:r w:rsidRPr="00CE2648">
        <w:rPr>
          <w:i/>
        </w:rPr>
        <w:t>Social Security Act 1991</w:t>
      </w:r>
      <w:r w:rsidRPr="00CE2648">
        <w:t>; and</w:t>
      </w:r>
    </w:p>
    <w:p w:rsidR="004E0AD4" w:rsidRPr="00CE2648" w:rsidRDefault="004E0AD4" w:rsidP="004E0AD4">
      <w:pPr>
        <w:pStyle w:val="paragraph"/>
      </w:pPr>
      <w:r w:rsidRPr="00CE2648">
        <w:tab/>
        <w:t>(cc)</w:t>
      </w:r>
      <w:r w:rsidRPr="00CE2648">
        <w:tab/>
        <w:t xml:space="preserve">amounts of liabilities to the Commonwealth under Part 2 of the </w:t>
      </w:r>
      <w:r w:rsidRPr="00CE2648">
        <w:rPr>
          <w:i/>
        </w:rPr>
        <w:t>Student Assistance Act 1973</w:t>
      </w:r>
      <w:r w:rsidRPr="00CE2648">
        <w:t>; and</w:t>
      </w:r>
    </w:p>
    <w:p w:rsidR="004E0AD4" w:rsidRPr="00CE2648" w:rsidRDefault="004E0AD4" w:rsidP="004E0AD4">
      <w:pPr>
        <w:pStyle w:val="paragraph"/>
      </w:pPr>
      <w:r w:rsidRPr="00CE2648">
        <w:tab/>
        <w:t>(cd)</w:t>
      </w:r>
      <w:r w:rsidRPr="00CE2648">
        <w:tab/>
        <w:t xml:space="preserve">amounts of liabilities to the Commonwealth under Chapter 3 of the </w:t>
      </w:r>
      <w:r w:rsidR="005D6FC0" w:rsidRPr="00CE2648">
        <w:rPr>
          <w:i/>
        </w:rPr>
        <w:t>Australian Apprenticeship Support Loans Act 2014</w:t>
      </w:r>
      <w:r w:rsidRPr="00CE2648">
        <w:t>; and</w:t>
      </w:r>
    </w:p>
    <w:p w:rsidR="004E0AD4" w:rsidRPr="00CE2648" w:rsidRDefault="004E0AD4" w:rsidP="004E0AD4">
      <w:pPr>
        <w:pStyle w:val="paragraph"/>
      </w:pPr>
      <w:r w:rsidRPr="00CE2648">
        <w:lastRenderedPageBreak/>
        <w:tab/>
        <w:t>(d)</w:t>
      </w:r>
      <w:r w:rsidRPr="00CE2648">
        <w:tab/>
        <w:t xml:space="preserve">amounts of liabilities to the Commonwealth under Part 2B.3 of the </w:t>
      </w:r>
      <w:r w:rsidRPr="00CE2648">
        <w:rPr>
          <w:i/>
        </w:rPr>
        <w:t>Social Security Act 1991</w:t>
      </w:r>
      <w:r w:rsidRPr="00CE2648">
        <w:t>; and</w:t>
      </w:r>
    </w:p>
    <w:p w:rsidR="004E0AD4" w:rsidRPr="00CE2648" w:rsidRDefault="004E0AD4" w:rsidP="004E0AD4">
      <w:pPr>
        <w:pStyle w:val="paragraph"/>
      </w:pPr>
      <w:r w:rsidRPr="00CE2648">
        <w:tab/>
        <w:t>(e)</w:t>
      </w:r>
      <w:r w:rsidRPr="00CE2648">
        <w:tab/>
        <w:t xml:space="preserve">amounts of liabilities to the Commonwealth under Division 6 of Part 4A of the </w:t>
      </w:r>
      <w:r w:rsidRPr="00CE2648">
        <w:rPr>
          <w:i/>
        </w:rPr>
        <w:t>Student Assistance Act 1973</w:t>
      </w:r>
      <w:r w:rsidRPr="00CE2648">
        <w:t>;</w:t>
      </w:r>
    </w:p>
    <w:p w:rsidR="004E0AD4" w:rsidRPr="00CE2648" w:rsidRDefault="004E0AD4" w:rsidP="004E0AD4">
      <w:pPr>
        <w:pStyle w:val="subsection2"/>
      </w:pPr>
      <w:r w:rsidRPr="00CE2648">
        <w:t>through the application of the principles set out in the rest of this section.</w:t>
      </w:r>
    </w:p>
    <w:p w:rsidR="004E0AD4" w:rsidRPr="00CE2648" w:rsidRDefault="004E0AD4" w:rsidP="004E0AD4">
      <w:pPr>
        <w:pStyle w:val="subsection"/>
      </w:pPr>
      <w:r w:rsidRPr="00CE2648">
        <w:tab/>
        <w:t>(2)</w:t>
      </w:r>
      <w:r w:rsidRPr="00CE2648">
        <w:tab/>
        <w:t xml:space="preserve">As you earn </w:t>
      </w:r>
      <w:r w:rsidR="00897B01" w:rsidRPr="00897B01">
        <w:rPr>
          <w:position w:val="6"/>
          <w:sz w:val="16"/>
        </w:rPr>
        <w:t>*</w:t>
      </w:r>
      <w:r w:rsidRPr="00CE2648">
        <w:t xml:space="preserve">instalment income, you pay instalments after the end of each </w:t>
      </w:r>
      <w:r w:rsidR="00897B01" w:rsidRPr="00897B01">
        <w:rPr>
          <w:position w:val="6"/>
          <w:sz w:val="16"/>
        </w:rPr>
        <w:t>*</w:t>
      </w:r>
      <w:r w:rsidRPr="00CE2648">
        <w:t>instalment quarter worked out on the basis of your instalment income for that quarter if you are required or choose to work out your instalment on this basis. However, you may be able to pay an amount notified by the Commissioner. (There are exceptions to this).</w:t>
      </w:r>
    </w:p>
    <w:p w:rsidR="004E0AD4" w:rsidRPr="00CE2648" w:rsidRDefault="004E0AD4" w:rsidP="004E0AD4">
      <w:pPr>
        <w:pStyle w:val="subsection"/>
      </w:pPr>
      <w:r w:rsidRPr="00CE2648">
        <w:tab/>
        <w:t>(2A)</w:t>
      </w:r>
      <w:r w:rsidRPr="00CE2648">
        <w:tab/>
        <w:t>Alternatively:</w:t>
      </w:r>
    </w:p>
    <w:p w:rsidR="004E0AD4" w:rsidRPr="00CE2648" w:rsidRDefault="004E0AD4" w:rsidP="004E0AD4">
      <w:pPr>
        <w:pStyle w:val="paragraph"/>
        <w:rPr>
          <w:b/>
        </w:rPr>
      </w:pPr>
      <w:r w:rsidRPr="00CE2648">
        <w:tab/>
        <w:t>(a)</w:t>
      </w:r>
      <w:r w:rsidRPr="00CE2648">
        <w:tab/>
        <w:t xml:space="preserve">you may be required to pay instalments after the end of each </w:t>
      </w:r>
      <w:r w:rsidR="00897B01" w:rsidRPr="00897B01">
        <w:rPr>
          <w:position w:val="6"/>
          <w:sz w:val="16"/>
        </w:rPr>
        <w:t>*</w:t>
      </w:r>
      <w:r w:rsidRPr="00CE2648">
        <w:t>instalment month worked out on the basis of your instalment income for that month; or</w:t>
      </w:r>
    </w:p>
    <w:p w:rsidR="004E0AD4" w:rsidRPr="00CE2648" w:rsidRDefault="004E0AD4" w:rsidP="004E0AD4">
      <w:pPr>
        <w:pStyle w:val="paragraph"/>
      </w:pPr>
      <w:r w:rsidRPr="00CE2648">
        <w:tab/>
        <w:t>(b)</w:t>
      </w:r>
      <w:r w:rsidRPr="00CE2648">
        <w:tab/>
        <w:t>you may be able to choose to pay an annual instalment for the income year.</w:t>
      </w:r>
    </w:p>
    <w:p w:rsidR="004E0AD4" w:rsidRPr="00CE2648" w:rsidRDefault="004E0AD4" w:rsidP="004E0AD4">
      <w:pPr>
        <w:pStyle w:val="subsection"/>
      </w:pPr>
      <w:r w:rsidRPr="00CE2648">
        <w:tab/>
        <w:t>(3)</w:t>
      </w:r>
      <w:r w:rsidRPr="00CE2648">
        <w:tab/>
        <w:t xml:space="preserve">The total of your instalments for an income year is as close as possible to the total of your liabilities for the income year that are covered by subsection (1), except so far as the amounts of those liabilities are attributable to a </w:t>
      </w:r>
      <w:r w:rsidR="00897B01" w:rsidRPr="00897B01">
        <w:rPr>
          <w:position w:val="6"/>
          <w:sz w:val="16"/>
        </w:rPr>
        <w:t>*</w:t>
      </w:r>
      <w:r w:rsidRPr="00CE2648">
        <w:t>net capital gain. (The exception does not apply to the entities listed in subsections 45</w:t>
      </w:r>
      <w:r w:rsidR="00897B01">
        <w:noBreakHyphen/>
      </w:r>
      <w:r w:rsidRPr="00CE2648">
        <w:t>120(2) and (2A) or the net capital gains specified in subsection 45</w:t>
      </w:r>
      <w:r w:rsidR="00897B01">
        <w:noBreakHyphen/>
      </w:r>
      <w:r w:rsidRPr="00CE2648">
        <w:t>120(2B).)</w:t>
      </w:r>
    </w:p>
    <w:p w:rsidR="004E0AD4" w:rsidRPr="00CE2648" w:rsidRDefault="004E0AD4" w:rsidP="004E0AD4">
      <w:pPr>
        <w:pStyle w:val="subsection"/>
      </w:pPr>
      <w:r w:rsidRPr="00CE2648">
        <w:lastRenderedPageBreak/>
        <w:tab/>
        <w:t>(4)</w:t>
      </w:r>
      <w:r w:rsidRPr="00CE2648">
        <w:tab/>
        <w:t>Consequently, the additional amounts you have to pay to discharge those liabilities, after an assessment of your income tax for the income year is made, are as low as possible.</w:t>
      </w:r>
    </w:p>
    <w:p w:rsidR="004E0AD4" w:rsidRPr="00CE2648" w:rsidRDefault="004E0AD4" w:rsidP="004E0AD4">
      <w:pPr>
        <w:pStyle w:val="subsection"/>
      </w:pPr>
      <w:r w:rsidRPr="00CE2648">
        <w:tab/>
        <w:t>(5)</w:t>
      </w:r>
      <w:r w:rsidRPr="00CE2648">
        <w:tab/>
        <w:t xml:space="preserve">If you are a </w:t>
      </w:r>
      <w:r w:rsidR="00897B01" w:rsidRPr="00897B01">
        <w:rPr>
          <w:position w:val="6"/>
          <w:sz w:val="16"/>
        </w:rPr>
        <w:t>*</w:t>
      </w:r>
      <w:r w:rsidRPr="00CE2648">
        <w:t xml:space="preserve">quarterly payer who pays on the basis of instalment income, the amount of each of your instalments for an income year is the same proportion (as nearly as possible, subject to the principles in subsections (3) and (4)) of the total of those instalments as your </w:t>
      </w:r>
      <w:r w:rsidR="00897B01" w:rsidRPr="00897B01">
        <w:rPr>
          <w:position w:val="6"/>
          <w:sz w:val="16"/>
        </w:rPr>
        <w:t>*</w:t>
      </w:r>
      <w:r w:rsidRPr="00CE2648">
        <w:t xml:space="preserve">instalment income for that </w:t>
      </w:r>
      <w:r w:rsidR="00897B01" w:rsidRPr="00897B01">
        <w:rPr>
          <w:position w:val="6"/>
          <w:sz w:val="16"/>
        </w:rPr>
        <w:t>*</w:t>
      </w:r>
      <w:r w:rsidRPr="00CE2648">
        <w:t>instalment quarter is of your total instalment income for the income year.</w:t>
      </w:r>
    </w:p>
    <w:p w:rsidR="004E0AD4" w:rsidRPr="00CE2648" w:rsidRDefault="004E0AD4" w:rsidP="004E0AD4">
      <w:pPr>
        <w:pStyle w:val="subsection"/>
      </w:pPr>
      <w:r w:rsidRPr="00CE2648">
        <w:tab/>
        <w:t>(5A)</w:t>
      </w:r>
      <w:r w:rsidRPr="00CE2648">
        <w:tab/>
        <w:t xml:space="preserve">If you are a </w:t>
      </w:r>
      <w:r w:rsidR="00897B01" w:rsidRPr="00897B01">
        <w:rPr>
          <w:position w:val="6"/>
          <w:sz w:val="16"/>
        </w:rPr>
        <w:t>*</w:t>
      </w:r>
      <w:r w:rsidRPr="00CE2648">
        <w:t xml:space="preserve">monthly payer, the amount of each of your instalments for an income year is the same proportion (as nearly as possible, subject to the principles in subsections (3) and (4)) of the total of those instalments as your </w:t>
      </w:r>
      <w:r w:rsidR="00897B01" w:rsidRPr="00897B01">
        <w:rPr>
          <w:position w:val="6"/>
          <w:sz w:val="16"/>
        </w:rPr>
        <w:t>*</w:t>
      </w:r>
      <w:r w:rsidRPr="00CE2648">
        <w:t xml:space="preserve">instalment income for that </w:t>
      </w:r>
      <w:r w:rsidR="00897B01" w:rsidRPr="00897B01">
        <w:rPr>
          <w:position w:val="6"/>
          <w:sz w:val="16"/>
        </w:rPr>
        <w:t>*</w:t>
      </w:r>
      <w:r w:rsidRPr="00CE2648">
        <w:t>instalment month is of your total instalment income for the income year.</w:t>
      </w:r>
    </w:p>
    <w:p w:rsidR="004E0AD4" w:rsidRPr="00CE2648" w:rsidRDefault="004E0AD4" w:rsidP="004E0AD4">
      <w:pPr>
        <w:pStyle w:val="subsection"/>
      </w:pPr>
      <w:r w:rsidRPr="00CE2648">
        <w:tab/>
        <w:t>(6)</w:t>
      </w:r>
      <w:r w:rsidRPr="00CE2648">
        <w:tab/>
        <w:t>When instalments are payable, and how their amount is calculated, are the same for different kinds of entities, except as expressly provided.</w:t>
      </w:r>
    </w:p>
    <w:p w:rsidR="004E0AD4" w:rsidRPr="00CE2648" w:rsidRDefault="004E0AD4" w:rsidP="004E0AD4">
      <w:pPr>
        <w:pStyle w:val="notetext"/>
      </w:pPr>
      <w:r w:rsidRPr="00CE2648">
        <w:t>Note:</w:t>
      </w:r>
      <w:r w:rsidRPr="00CE2648">
        <w:tab/>
        <w:t>Subdivision 45</w:t>
      </w:r>
      <w:r w:rsidR="00897B01">
        <w:noBreakHyphen/>
      </w:r>
      <w:r w:rsidRPr="00CE2648">
        <w:t>P penalises an entity whose tax position, so far as it relates to PAYG instalments and related matters, is altered by a scheme that is inconsistent with the object of this Part.</w:t>
      </w:r>
    </w:p>
    <w:p w:rsidR="004E0AD4" w:rsidRPr="00CE2648" w:rsidRDefault="004E0AD4" w:rsidP="004E0AD4">
      <w:pPr>
        <w:pStyle w:val="ActHead5"/>
      </w:pPr>
      <w:bookmarkStart w:id="11" w:name="_Toc172109877"/>
      <w:r w:rsidRPr="00CE2648">
        <w:rPr>
          <w:rStyle w:val="CharSectno"/>
        </w:rPr>
        <w:lastRenderedPageBreak/>
        <w:t>45</w:t>
      </w:r>
      <w:r w:rsidR="00897B01">
        <w:rPr>
          <w:rStyle w:val="CharSectno"/>
        </w:rPr>
        <w:noBreakHyphen/>
      </w:r>
      <w:r w:rsidRPr="00CE2648">
        <w:rPr>
          <w:rStyle w:val="CharSectno"/>
        </w:rPr>
        <w:t>10</w:t>
      </w:r>
      <w:r w:rsidRPr="00CE2648">
        <w:t xml:space="preserve">  Application of Part</w:t>
      </w:r>
      <w:bookmarkEnd w:id="11"/>
    </w:p>
    <w:p w:rsidR="004E0AD4" w:rsidRPr="00CE2648" w:rsidRDefault="004E0AD4" w:rsidP="004E0AD4">
      <w:pPr>
        <w:pStyle w:val="subsection"/>
        <w:keepNext/>
        <w:keepLines/>
      </w:pPr>
      <w:r w:rsidRPr="00CE2648">
        <w:tab/>
      </w:r>
      <w:r w:rsidRPr="00CE2648">
        <w:tab/>
        <w:t>This Part applies to individuals, companies, and the entities listed in items 4 to 10, and 12 and 13, of the table in section 9</w:t>
      </w:r>
      <w:r w:rsidR="00897B01">
        <w:noBreakHyphen/>
      </w:r>
      <w:r w:rsidRPr="00CE2648">
        <w:t xml:space="preserve">1 of the </w:t>
      </w:r>
      <w:r w:rsidRPr="00CE2648">
        <w:rPr>
          <w:i/>
        </w:rPr>
        <w:t>Income Tax Assessment Act 1997</w:t>
      </w:r>
      <w:r w:rsidRPr="00CE2648">
        <w:t xml:space="preserve"> (which lists the entities that must pay income tax).</w:t>
      </w:r>
    </w:p>
    <w:p w:rsidR="004E0AD4" w:rsidRPr="00CE2648" w:rsidRDefault="004E0AD4" w:rsidP="004E0AD4">
      <w:pPr>
        <w:pStyle w:val="notetext"/>
      </w:pPr>
      <w:r w:rsidRPr="00CE2648">
        <w:t>Note 1:</w:t>
      </w:r>
      <w:r w:rsidRPr="00CE2648">
        <w:tab/>
        <w:t>Section 45</w:t>
      </w:r>
      <w:r w:rsidR="00897B01">
        <w:noBreakHyphen/>
      </w:r>
      <w:r w:rsidRPr="00CE2648">
        <w:t>450 provides for how this Part applies to a trustee covered by any of items 4 to 8, and 12 and 13, of the table in section 9</w:t>
      </w:r>
      <w:r w:rsidR="00897B01">
        <w:noBreakHyphen/>
      </w:r>
      <w:r w:rsidRPr="00CE2648">
        <w:t xml:space="preserve">1 of the </w:t>
      </w:r>
      <w:r w:rsidRPr="00CE2648">
        <w:rPr>
          <w:i/>
        </w:rPr>
        <w:t>Income Tax Assessment Act 1997</w:t>
      </w:r>
      <w:r w:rsidRPr="00CE2648">
        <w:t>. In most respects, the trust is treated like a company.</w:t>
      </w:r>
    </w:p>
    <w:p w:rsidR="004E0AD4" w:rsidRPr="00CE2648" w:rsidRDefault="004E0AD4" w:rsidP="004E0AD4">
      <w:pPr>
        <w:pStyle w:val="notetext"/>
      </w:pPr>
      <w:r w:rsidRPr="00CE2648">
        <w:t>Note 2:</w:t>
      </w:r>
      <w:r w:rsidRPr="00CE2648">
        <w:tab/>
        <w:t>This Part also applies to a trustee covered by item 11 of the table in section 9</w:t>
      </w:r>
      <w:r w:rsidR="00897B01">
        <w:noBreakHyphen/>
      </w:r>
      <w:r w:rsidRPr="00CE2648">
        <w:t xml:space="preserve">1 of the </w:t>
      </w:r>
      <w:r w:rsidRPr="00CE2648">
        <w:rPr>
          <w:i/>
        </w:rPr>
        <w:t>Income Tax Assessment Act 1997</w:t>
      </w:r>
      <w:r w:rsidRPr="00CE2648">
        <w:t>, but only to the extent set out in section 45</w:t>
      </w:r>
      <w:r w:rsidR="00897B01">
        <w:noBreakHyphen/>
      </w:r>
      <w:r w:rsidRPr="00CE2648">
        <w:t>455, and the rest of Subdivision 45</w:t>
      </w:r>
      <w:r w:rsidR="00897B01">
        <w:noBreakHyphen/>
      </w:r>
      <w:r w:rsidRPr="00CE2648">
        <w:t>N, in this Schedule.</w:t>
      </w:r>
    </w:p>
    <w:p w:rsidR="004E0AD4" w:rsidRPr="00CE2648" w:rsidRDefault="004E0AD4" w:rsidP="004E0AD4">
      <w:pPr>
        <w:pStyle w:val="ActHead5"/>
      </w:pPr>
      <w:bookmarkStart w:id="12" w:name="_Toc172109878"/>
      <w:r w:rsidRPr="00CE2648">
        <w:rPr>
          <w:rStyle w:val="CharSectno"/>
        </w:rPr>
        <w:t>45</w:t>
      </w:r>
      <w:r w:rsidR="00897B01">
        <w:rPr>
          <w:rStyle w:val="CharSectno"/>
        </w:rPr>
        <w:noBreakHyphen/>
      </w:r>
      <w:r w:rsidRPr="00CE2648">
        <w:rPr>
          <w:rStyle w:val="CharSectno"/>
        </w:rPr>
        <w:t>15</w:t>
      </w:r>
      <w:r w:rsidRPr="00CE2648">
        <w:t xml:space="preserve">  Liability for instalments</w:t>
      </w:r>
      <w:bookmarkEnd w:id="12"/>
    </w:p>
    <w:p w:rsidR="004E0AD4" w:rsidRPr="00CE2648" w:rsidRDefault="004E0AD4" w:rsidP="004E0AD4">
      <w:pPr>
        <w:pStyle w:val="subsection"/>
      </w:pPr>
      <w:r w:rsidRPr="00CE2648">
        <w:tab/>
        <w:t>(1)</w:t>
      </w:r>
      <w:r w:rsidRPr="00CE2648">
        <w:tab/>
        <w:t>The Commissioner may give you an instalment rate from time to time, by giving you written notice of the rate.</w:t>
      </w:r>
    </w:p>
    <w:p w:rsidR="004E0AD4" w:rsidRPr="00CE2648" w:rsidRDefault="004E0AD4" w:rsidP="004E0AD4">
      <w:pPr>
        <w:pStyle w:val="subsection"/>
      </w:pPr>
      <w:r w:rsidRPr="00CE2648">
        <w:tab/>
        <w:t>(2)</w:t>
      </w:r>
      <w:r w:rsidRPr="00CE2648">
        <w:tab/>
        <w:t>You are liable to pay instalments under this Division if the Commissioner has given you an instalment rate.</w:t>
      </w:r>
    </w:p>
    <w:p w:rsidR="004E0AD4" w:rsidRPr="00CE2648" w:rsidRDefault="004E0AD4" w:rsidP="004E0AD4">
      <w:pPr>
        <w:pStyle w:val="notetext"/>
      </w:pPr>
      <w:r w:rsidRPr="00CE2648">
        <w:t>Note 1:</w:t>
      </w:r>
      <w:r w:rsidRPr="00CE2648">
        <w:tab/>
        <w:t>The instalment rate that the Commissioner gives you is worked out under section 45</w:t>
      </w:r>
      <w:r w:rsidR="00897B01">
        <w:noBreakHyphen/>
      </w:r>
      <w:r w:rsidRPr="00CE2648">
        <w:t>320 or 45</w:t>
      </w:r>
      <w:r w:rsidR="00897B01">
        <w:noBreakHyphen/>
      </w:r>
      <w:r w:rsidRPr="00CE2648">
        <w:t>775.</w:t>
      </w:r>
    </w:p>
    <w:p w:rsidR="004E0AD4" w:rsidRPr="00CE2648" w:rsidRDefault="004E0AD4" w:rsidP="004E0AD4">
      <w:pPr>
        <w:pStyle w:val="notetext"/>
      </w:pPr>
      <w:r w:rsidRPr="00CE2648">
        <w:t>Note 2:</w:t>
      </w:r>
      <w:r w:rsidRPr="00CE2648">
        <w:tab/>
        <w:t>If your assessable income has always consisted wholly of withholding payments (other than non</w:t>
      </w:r>
      <w:r w:rsidR="00897B01">
        <w:noBreakHyphen/>
      </w:r>
      <w:r w:rsidRPr="00CE2648">
        <w:t xml:space="preserve">quotation withholding payments), the Commissioner will not give you an instalment rate. </w:t>
      </w:r>
    </w:p>
    <w:p w:rsidR="004E0AD4" w:rsidRPr="00CE2648" w:rsidRDefault="004E0AD4" w:rsidP="004E0AD4">
      <w:pPr>
        <w:pStyle w:val="notetext"/>
      </w:pPr>
      <w:r w:rsidRPr="00CE2648">
        <w:t>Note 3:</w:t>
      </w:r>
      <w:r w:rsidRPr="00CE2648">
        <w:tab/>
        <w:t>Work out the amount of your instalments under Subdivision 45</w:t>
      </w:r>
      <w:r w:rsidR="00897B01">
        <w:noBreakHyphen/>
      </w:r>
      <w:r w:rsidRPr="00CE2648">
        <w:t>C.</w:t>
      </w:r>
    </w:p>
    <w:p w:rsidR="004E0AD4" w:rsidRPr="00CE2648" w:rsidRDefault="004E0AD4" w:rsidP="004E0AD4">
      <w:pPr>
        <w:pStyle w:val="notetext"/>
      </w:pPr>
      <w:r w:rsidRPr="00CE2648">
        <w:t>Note 4:</w:t>
      </w:r>
      <w:r w:rsidRPr="00CE2648">
        <w:tab/>
        <w:t>If the Commissioner withdraws the rate under section 45</w:t>
      </w:r>
      <w:r w:rsidR="00897B01">
        <w:noBreakHyphen/>
      </w:r>
      <w:r w:rsidRPr="00CE2648">
        <w:t>90, you are not liable to pay further instalments.</w:t>
      </w:r>
    </w:p>
    <w:p w:rsidR="004E0AD4" w:rsidRPr="00CE2648" w:rsidRDefault="004E0AD4" w:rsidP="004E0AD4">
      <w:pPr>
        <w:pStyle w:val="notetext"/>
      </w:pPr>
      <w:r w:rsidRPr="00CE2648">
        <w:lastRenderedPageBreak/>
        <w:t>Note 5:</w:t>
      </w:r>
      <w:r w:rsidRPr="00CE2648">
        <w:tab/>
        <w:t>For provisions about collection and recovery of amounts you are liable to pay under this Part, see Part 4</w:t>
      </w:r>
      <w:r w:rsidR="00897B01">
        <w:noBreakHyphen/>
      </w:r>
      <w:r w:rsidRPr="00CE2648">
        <w:t>15.</w:t>
      </w:r>
    </w:p>
    <w:p w:rsidR="004E0AD4" w:rsidRPr="00CE2648" w:rsidRDefault="004E0AD4" w:rsidP="004E0AD4">
      <w:pPr>
        <w:pStyle w:val="ActHead5"/>
      </w:pPr>
      <w:bookmarkStart w:id="13" w:name="_Toc172109879"/>
      <w:r w:rsidRPr="00CE2648">
        <w:rPr>
          <w:rStyle w:val="CharSectno"/>
        </w:rPr>
        <w:t>45</w:t>
      </w:r>
      <w:r w:rsidR="00897B01">
        <w:rPr>
          <w:rStyle w:val="CharSectno"/>
        </w:rPr>
        <w:noBreakHyphen/>
      </w:r>
      <w:r w:rsidRPr="00CE2648">
        <w:rPr>
          <w:rStyle w:val="CharSectno"/>
        </w:rPr>
        <w:t>20</w:t>
      </w:r>
      <w:r w:rsidRPr="00CE2648">
        <w:t xml:space="preserve">  Information to be given to the Commissioner by certain payers</w:t>
      </w:r>
      <w:bookmarkEnd w:id="13"/>
    </w:p>
    <w:p w:rsidR="004E0AD4" w:rsidRPr="00CE2648" w:rsidRDefault="004E0AD4" w:rsidP="004E0AD4">
      <w:pPr>
        <w:pStyle w:val="subsection"/>
      </w:pPr>
      <w:r w:rsidRPr="00CE2648">
        <w:tab/>
        <w:t>(1)</w:t>
      </w:r>
      <w:r w:rsidRPr="00CE2648">
        <w:tab/>
        <w:t xml:space="preserve">If you are liable to pay an instalment for a period (even if it is a nil amount), you must notify the Commissioner of the amount of your </w:t>
      </w:r>
      <w:r w:rsidR="00897B01" w:rsidRPr="00897B01">
        <w:rPr>
          <w:position w:val="6"/>
          <w:sz w:val="16"/>
        </w:rPr>
        <w:t>*</w:t>
      </w:r>
      <w:r w:rsidRPr="00CE2648">
        <w:t>instalment income for the period.</w:t>
      </w:r>
    </w:p>
    <w:p w:rsidR="004E0AD4" w:rsidRPr="00CE2648" w:rsidRDefault="004E0AD4" w:rsidP="004E0AD4">
      <w:pPr>
        <w:pStyle w:val="subsection"/>
      </w:pPr>
      <w:r w:rsidRPr="00CE2648">
        <w:tab/>
        <w:t>(2)</w:t>
      </w:r>
      <w:r w:rsidRPr="00CE2648">
        <w:tab/>
        <w:t xml:space="preserve">You must notify the Commissioner in the </w:t>
      </w:r>
      <w:r w:rsidR="00897B01" w:rsidRPr="00897B01">
        <w:rPr>
          <w:position w:val="6"/>
          <w:sz w:val="16"/>
        </w:rPr>
        <w:t>*</w:t>
      </w:r>
      <w:r w:rsidRPr="00CE2648">
        <w:t xml:space="preserve">approved form and on or before the day when the instalment is due (regardless of whether it is paid). </w:t>
      </w:r>
    </w:p>
    <w:p w:rsidR="004E0AD4" w:rsidRPr="00CE2648" w:rsidRDefault="004E0AD4" w:rsidP="004E0AD4">
      <w:pPr>
        <w:pStyle w:val="subsection"/>
      </w:pPr>
      <w:r w:rsidRPr="00CE2648">
        <w:tab/>
        <w:t>(2A)</w:t>
      </w:r>
      <w:r w:rsidRPr="00CE2648">
        <w:tab/>
        <w:t xml:space="preserve">If you are a </w:t>
      </w:r>
      <w:r w:rsidR="00897B01" w:rsidRPr="00897B01">
        <w:rPr>
          <w:position w:val="6"/>
          <w:sz w:val="16"/>
        </w:rPr>
        <w:t>*</w:t>
      </w:r>
      <w:r w:rsidRPr="00CE2648">
        <w:t>monthly payer for the period, you must give the notification electronically, unless the Commissioner otherwise approves.</w:t>
      </w:r>
    </w:p>
    <w:p w:rsidR="004E0AD4" w:rsidRPr="00CE2648" w:rsidRDefault="004E0AD4" w:rsidP="004E0AD4">
      <w:pPr>
        <w:pStyle w:val="notetext"/>
      </w:pPr>
      <w:r w:rsidRPr="00CE2648">
        <w:t>Note:</w:t>
      </w:r>
      <w:r w:rsidRPr="00CE2648">
        <w:tab/>
        <w:t>A penalty applies if you fail to give the notification electronically as required—see section 288</w:t>
      </w:r>
      <w:r w:rsidR="00897B01">
        <w:noBreakHyphen/>
      </w:r>
      <w:r w:rsidRPr="00CE2648">
        <w:t>10.</w:t>
      </w:r>
    </w:p>
    <w:p w:rsidR="004E0AD4" w:rsidRPr="00CE2648" w:rsidRDefault="004E0AD4" w:rsidP="004E0AD4">
      <w:pPr>
        <w:pStyle w:val="subsection"/>
      </w:pPr>
      <w:r w:rsidRPr="00CE2648">
        <w:tab/>
        <w:t>(2B)</w:t>
      </w:r>
      <w:r w:rsidRPr="00CE2648">
        <w:tab/>
        <w:t>The notification is given electronically if it is transmitted to the Commissioner in an electronic format approved by the Commissioner.</w:t>
      </w:r>
    </w:p>
    <w:p w:rsidR="004E0AD4" w:rsidRPr="00CE2648" w:rsidRDefault="004E0AD4" w:rsidP="004E0AD4">
      <w:pPr>
        <w:pStyle w:val="SubsectionHead"/>
      </w:pPr>
      <w:r w:rsidRPr="00CE2648">
        <w:t>Exceptions</w:t>
      </w:r>
    </w:p>
    <w:p w:rsidR="004E0AD4" w:rsidRPr="00CE2648" w:rsidRDefault="004E0AD4" w:rsidP="004E0AD4">
      <w:pPr>
        <w:pStyle w:val="subsection"/>
      </w:pPr>
      <w:r w:rsidRPr="00CE2648">
        <w:tab/>
        <w:t>(3)</w:t>
      </w:r>
      <w:r w:rsidRPr="00CE2648">
        <w:tab/>
        <w:t>Subsection (1) does not apply to:</w:t>
      </w:r>
    </w:p>
    <w:p w:rsidR="004E0AD4" w:rsidRPr="00CE2648" w:rsidRDefault="004E0AD4" w:rsidP="004E0AD4">
      <w:pPr>
        <w:pStyle w:val="paragraph"/>
      </w:pPr>
      <w:r w:rsidRPr="00CE2648">
        <w:lastRenderedPageBreak/>
        <w:tab/>
        <w:t>(a)</w:t>
      </w:r>
      <w:r w:rsidRPr="00CE2648">
        <w:tab/>
        <w:t>a quarterly instalment worked out under section 45</w:t>
      </w:r>
      <w:r w:rsidR="00897B01">
        <w:noBreakHyphen/>
      </w:r>
      <w:r w:rsidRPr="00CE2648">
        <w:t>112 (on the basis of GDP</w:t>
      </w:r>
      <w:r w:rsidR="00897B01">
        <w:noBreakHyphen/>
      </w:r>
      <w:r w:rsidRPr="00CE2648">
        <w:t>adjusted notional tax or estimated benchmark tax); or</w:t>
      </w:r>
    </w:p>
    <w:p w:rsidR="004E0AD4" w:rsidRPr="00CE2648" w:rsidRDefault="004E0AD4" w:rsidP="004E0AD4">
      <w:pPr>
        <w:pStyle w:val="paragraph"/>
      </w:pPr>
      <w:r w:rsidRPr="00CE2648">
        <w:tab/>
        <w:t>(b)</w:t>
      </w:r>
      <w:r w:rsidRPr="00CE2648">
        <w:tab/>
        <w:t>an annual instalment, unless it is worked out under paragraph 45</w:t>
      </w:r>
      <w:r w:rsidR="00897B01">
        <w:noBreakHyphen/>
      </w:r>
      <w:r w:rsidRPr="00CE2648">
        <w:t>115(1)(a) (based on the Commissioner’s rate and your instalment income for the income year).</w:t>
      </w:r>
    </w:p>
    <w:p w:rsidR="004E0AD4" w:rsidRPr="00CE2648" w:rsidRDefault="004E0AD4" w:rsidP="004E0AD4">
      <w:pPr>
        <w:pStyle w:val="ActHead5"/>
      </w:pPr>
      <w:bookmarkStart w:id="14" w:name="_Toc172109880"/>
      <w:r w:rsidRPr="00CE2648">
        <w:rPr>
          <w:rStyle w:val="CharSectno"/>
        </w:rPr>
        <w:t>45</w:t>
      </w:r>
      <w:r w:rsidR="00897B01">
        <w:rPr>
          <w:rStyle w:val="CharSectno"/>
        </w:rPr>
        <w:noBreakHyphen/>
      </w:r>
      <w:r w:rsidRPr="00CE2648">
        <w:rPr>
          <w:rStyle w:val="CharSectno"/>
        </w:rPr>
        <w:t>25</w:t>
      </w:r>
      <w:r w:rsidRPr="00CE2648">
        <w:t xml:space="preserve">  Penalty for failure to notify Commissioner</w:t>
      </w:r>
      <w:bookmarkEnd w:id="14"/>
      <w:r w:rsidRPr="00CE2648">
        <w:t xml:space="preserve"> </w:t>
      </w:r>
    </w:p>
    <w:p w:rsidR="004E0AD4" w:rsidRPr="00CE2648" w:rsidRDefault="004E0AD4" w:rsidP="004E0AD4">
      <w:pPr>
        <w:pStyle w:val="subsection"/>
      </w:pPr>
      <w:r w:rsidRPr="00CE2648">
        <w:tab/>
        <w:t>(1)</w:t>
      </w:r>
      <w:r w:rsidRPr="00CE2648">
        <w:tab/>
        <w:t>If you fail to notify the Commissioner of an amount as required by section 45</w:t>
      </w:r>
      <w:r w:rsidR="00897B01">
        <w:noBreakHyphen/>
      </w:r>
      <w:r w:rsidRPr="00CE2648">
        <w:t xml:space="preserve">20, or you notify an amount that is less than the correct amount, you are liable to pay the </w:t>
      </w:r>
      <w:r w:rsidR="00897B01" w:rsidRPr="00897B01">
        <w:rPr>
          <w:position w:val="6"/>
          <w:sz w:val="16"/>
        </w:rPr>
        <w:t>*</w:t>
      </w:r>
      <w:r w:rsidRPr="00CE2648">
        <w:t>failure to notify penalty on the amount, or on the shortfall, multiplied by the instalment rate that you are required to use to work out the instalment for the period, for each day in the period that:</w:t>
      </w:r>
    </w:p>
    <w:p w:rsidR="004E0AD4" w:rsidRPr="00CE2648" w:rsidRDefault="004E0AD4" w:rsidP="004E0AD4">
      <w:pPr>
        <w:pStyle w:val="paragraph"/>
      </w:pPr>
      <w:r w:rsidRPr="00CE2648">
        <w:tab/>
        <w:t>(a)</w:t>
      </w:r>
      <w:r w:rsidRPr="00CE2648">
        <w:tab/>
        <w:t>started at the beginning of the day by which the amount was due to be paid; and</w:t>
      </w:r>
    </w:p>
    <w:p w:rsidR="004E0AD4" w:rsidRPr="00CE2648" w:rsidRDefault="004E0AD4" w:rsidP="004E0AD4">
      <w:pPr>
        <w:pStyle w:val="paragraph"/>
      </w:pPr>
      <w:r w:rsidRPr="00CE2648">
        <w:tab/>
        <w:t>(b)</w:t>
      </w:r>
      <w:r w:rsidRPr="00CE2648">
        <w:tab/>
        <w:t>finishes at the end of the day before you notify the Commissioner of the correct amount, or he or she otherwise becomes aware of it.</w:t>
      </w:r>
    </w:p>
    <w:p w:rsidR="004E0AD4" w:rsidRPr="00CE2648" w:rsidRDefault="004E0AD4" w:rsidP="004E0AD4">
      <w:pPr>
        <w:pStyle w:val="subsection"/>
        <w:keepNext/>
        <w:keepLines/>
      </w:pPr>
      <w:r w:rsidRPr="00CE2648">
        <w:tab/>
        <w:t>(2)</w:t>
      </w:r>
      <w:r w:rsidRPr="00CE2648">
        <w:tab/>
        <w:t xml:space="preserve">This section does not apply to a notification required to be lodged on or after </w:t>
      </w:r>
      <w:r w:rsidR="00897B01">
        <w:t>1 July</w:t>
      </w:r>
      <w:r w:rsidRPr="00CE2648">
        <w:t xml:space="preserve"> 2000.</w:t>
      </w:r>
    </w:p>
    <w:p w:rsidR="004E0AD4" w:rsidRPr="00CE2648" w:rsidRDefault="004E0AD4" w:rsidP="004E0AD4">
      <w:pPr>
        <w:pStyle w:val="notetext"/>
      </w:pPr>
      <w:r w:rsidRPr="00CE2648">
        <w:t>Note:</w:t>
      </w:r>
      <w:r w:rsidRPr="00CE2648">
        <w:tab/>
        <w:t xml:space="preserve">See instead Division 286 in Schedule 1 to the </w:t>
      </w:r>
      <w:r w:rsidRPr="00CE2648">
        <w:rPr>
          <w:i/>
        </w:rPr>
        <w:t>Taxation Administration Act 1953</w:t>
      </w:r>
      <w:r w:rsidRPr="00CE2648">
        <w:t>.</w:t>
      </w:r>
    </w:p>
    <w:p w:rsidR="004E0AD4" w:rsidRPr="00CE2648" w:rsidRDefault="004E0AD4" w:rsidP="004E0AD4">
      <w:pPr>
        <w:pStyle w:val="ActHead5"/>
      </w:pPr>
      <w:bookmarkStart w:id="15" w:name="_Toc172109881"/>
      <w:r w:rsidRPr="00CE2648">
        <w:rPr>
          <w:rStyle w:val="CharSectno"/>
        </w:rPr>
        <w:lastRenderedPageBreak/>
        <w:t>45</w:t>
      </w:r>
      <w:r w:rsidR="00897B01">
        <w:rPr>
          <w:rStyle w:val="CharSectno"/>
        </w:rPr>
        <w:noBreakHyphen/>
      </w:r>
      <w:r w:rsidRPr="00CE2648">
        <w:rPr>
          <w:rStyle w:val="CharSectno"/>
        </w:rPr>
        <w:t>30</w:t>
      </w:r>
      <w:r w:rsidRPr="00CE2648">
        <w:t xml:space="preserve">  Credit for instalments payable</w:t>
      </w:r>
      <w:bookmarkEnd w:id="15"/>
    </w:p>
    <w:p w:rsidR="004E0AD4" w:rsidRPr="00CE2648" w:rsidRDefault="004E0AD4" w:rsidP="004E0AD4">
      <w:pPr>
        <w:pStyle w:val="subsection"/>
      </w:pPr>
      <w:r w:rsidRPr="00CE2648">
        <w:tab/>
        <w:t>(1)</w:t>
      </w:r>
      <w:r w:rsidRPr="00CE2648">
        <w:tab/>
        <w:t>You are entitled to a credit when the Commissioner makes an assessment of the income tax you are liable to pay for an income year or an assessment that no income tax is payable by you for an income year.</w:t>
      </w:r>
    </w:p>
    <w:p w:rsidR="004E0AD4" w:rsidRPr="00CE2648" w:rsidRDefault="004E0AD4" w:rsidP="004E0AD4">
      <w:pPr>
        <w:pStyle w:val="subsection"/>
      </w:pPr>
      <w:r w:rsidRPr="00CE2648">
        <w:tab/>
        <w:t>(2)</w:t>
      </w:r>
      <w:r w:rsidRPr="00CE2648">
        <w:tab/>
        <w:t>The credit is equal to:</w:t>
      </w:r>
    </w:p>
    <w:p w:rsidR="004E0AD4" w:rsidRPr="00CE2648" w:rsidRDefault="004E0AD4" w:rsidP="004E0AD4">
      <w:pPr>
        <w:pStyle w:val="paragraph"/>
      </w:pPr>
      <w:r w:rsidRPr="00CE2648">
        <w:tab/>
        <w:t>•</w:t>
      </w:r>
      <w:r w:rsidRPr="00CE2648">
        <w:tab/>
        <w:t>the total of each instalment payable by you for the income year (even if you have not yet paid it);</w:t>
      </w:r>
    </w:p>
    <w:p w:rsidR="004E0AD4" w:rsidRPr="00CE2648" w:rsidRDefault="004E0AD4" w:rsidP="004E0AD4">
      <w:pPr>
        <w:pStyle w:val="subsection2"/>
      </w:pPr>
      <w:r w:rsidRPr="00CE2648">
        <w:t>reduced by:</w:t>
      </w:r>
    </w:p>
    <w:p w:rsidR="004E0AD4" w:rsidRPr="00CE2648" w:rsidRDefault="004E0AD4" w:rsidP="004E0AD4">
      <w:pPr>
        <w:pStyle w:val="paragraph"/>
      </w:pPr>
      <w:r w:rsidRPr="00CE2648">
        <w:tab/>
        <w:t>•</w:t>
      </w:r>
      <w:r w:rsidRPr="00CE2648">
        <w:tab/>
        <w:t>the total of each credit that you have claimed under section 45</w:t>
      </w:r>
      <w:r w:rsidR="00897B01">
        <w:noBreakHyphen/>
      </w:r>
      <w:r w:rsidRPr="00CE2648">
        <w:t>215 or 45</w:t>
      </w:r>
      <w:r w:rsidR="00897B01">
        <w:noBreakHyphen/>
      </w:r>
      <w:r w:rsidRPr="00CE2648">
        <w:t>420 in respect of such an instalment.</w:t>
      </w:r>
    </w:p>
    <w:p w:rsidR="004E0AD4" w:rsidRPr="00CE2648" w:rsidRDefault="004E0AD4" w:rsidP="004E0AD4">
      <w:pPr>
        <w:pStyle w:val="subsection"/>
      </w:pPr>
      <w:r w:rsidRPr="00CE2648">
        <w:tab/>
        <w:t>(3)</w:t>
      </w:r>
      <w:r w:rsidRPr="00CE2648">
        <w:tab/>
        <w:t>The making of the assessment, and the resulting credit entitlement, do not affect the liability to pay an instalment.</w:t>
      </w:r>
    </w:p>
    <w:p w:rsidR="004E0AD4" w:rsidRPr="00CE2648" w:rsidRDefault="004E0AD4" w:rsidP="004E0AD4">
      <w:pPr>
        <w:pStyle w:val="notetext"/>
      </w:pPr>
      <w:r w:rsidRPr="00CE2648">
        <w:t>Note:</w:t>
      </w:r>
      <w:r w:rsidRPr="00CE2648">
        <w:tab/>
        <w:t>How the credit is applied is set out in Division 3 of Part IIB.</w:t>
      </w:r>
    </w:p>
    <w:p w:rsidR="004E0AD4" w:rsidRPr="00CE2648" w:rsidRDefault="004E0AD4" w:rsidP="004E0AD4">
      <w:pPr>
        <w:pStyle w:val="subsection"/>
      </w:pPr>
      <w:r w:rsidRPr="00CE2648">
        <w:tab/>
        <w:t>(4)</w:t>
      </w:r>
      <w:r w:rsidRPr="00CE2648">
        <w:tab/>
        <w:t>If:</w:t>
      </w:r>
    </w:p>
    <w:p w:rsidR="004E0AD4" w:rsidRPr="00CE2648" w:rsidRDefault="004E0AD4" w:rsidP="004E0AD4">
      <w:pPr>
        <w:pStyle w:val="paragraph"/>
      </w:pPr>
      <w:r w:rsidRPr="00CE2648">
        <w:tab/>
        <w:t>(a)</w:t>
      </w:r>
      <w:r w:rsidRPr="00CE2648">
        <w:tab/>
        <w:t xml:space="preserve">you are a </w:t>
      </w:r>
      <w:r w:rsidR="00897B01" w:rsidRPr="00897B01">
        <w:rPr>
          <w:position w:val="6"/>
          <w:sz w:val="16"/>
        </w:rPr>
        <w:t>*</w:t>
      </w:r>
      <w:r w:rsidRPr="00CE2648">
        <w:t xml:space="preserve">subsidiary member of a </w:t>
      </w:r>
      <w:r w:rsidR="00897B01" w:rsidRPr="00897B01">
        <w:rPr>
          <w:position w:val="6"/>
          <w:sz w:val="16"/>
        </w:rPr>
        <w:t>*</w:t>
      </w:r>
      <w:r w:rsidRPr="00CE2648">
        <w:t xml:space="preserve">consolidated group at any time during a </w:t>
      </w:r>
      <w:r w:rsidR="00897B01" w:rsidRPr="00897B01">
        <w:rPr>
          <w:position w:val="6"/>
          <w:sz w:val="16"/>
        </w:rPr>
        <w:t>*</w:t>
      </w:r>
      <w:r w:rsidRPr="00CE2648">
        <w:t>consolidation transitional year for you; and</w:t>
      </w:r>
    </w:p>
    <w:p w:rsidR="004E0AD4" w:rsidRPr="00CE2648" w:rsidRDefault="004E0AD4" w:rsidP="004E0AD4">
      <w:pPr>
        <w:pStyle w:val="paragraph"/>
      </w:pPr>
      <w:r w:rsidRPr="00CE2648">
        <w:tab/>
        <w:t>(b)</w:t>
      </w:r>
      <w:r w:rsidRPr="00CE2648">
        <w:tab/>
        <w:t>an amount of instalment payable by you, or an amount of credit claimed by you under section 45</w:t>
      </w:r>
      <w:r w:rsidR="00897B01">
        <w:noBreakHyphen/>
      </w:r>
      <w:r w:rsidRPr="00CE2648">
        <w:t>215 or 45</w:t>
      </w:r>
      <w:r w:rsidR="00897B01">
        <w:noBreakHyphen/>
      </w:r>
      <w:r w:rsidRPr="00CE2648">
        <w:t xml:space="preserve">420, is taken into account in working out a credit to which the </w:t>
      </w:r>
      <w:r w:rsidR="00897B01" w:rsidRPr="00897B01">
        <w:rPr>
          <w:position w:val="6"/>
          <w:sz w:val="16"/>
        </w:rPr>
        <w:t>*</w:t>
      </w:r>
      <w:r w:rsidRPr="00CE2648">
        <w:t>head company of that consolidated group is entitled under section 45</w:t>
      </w:r>
      <w:r w:rsidR="00897B01">
        <w:noBreakHyphen/>
      </w:r>
      <w:r w:rsidRPr="00CE2648">
        <w:t>865 for a consolidation transitional year for the head company;</w:t>
      </w:r>
    </w:p>
    <w:p w:rsidR="004E0AD4" w:rsidRPr="00CE2648" w:rsidRDefault="004E0AD4" w:rsidP="004E0AD4">
      <w:pPr>
        <w:pStyle w:val="subsection2"/>
      </w:pPr>
      <w:r w:rsidRPr="00CE2648">
        <w:lastRenderedPageBreak/>
        <w:t>that amount, to the extent to which it is so taken into account under that section, is not to be taken into account in working out any credit to which you are entitled under this section for any year.</w:t>
      </w:r>
    </w:p>
    <w:p w:rsidR="004E0AD4" w:rsidRPr="00CE2648" w:rsidRDefault="004E0AD4" w:rsidP="004E0AD4">
      <w:pPr>
        <w:pStyle w:val="ActHead4"/>
      </w:pPr>
      <w:bookmarkStart w:id="16" w:name="_Toc172109882"/>
      <w:r w:rsidRPr="00CE2648">
        <w:rPr>
          <w:rStyle w:val="CharSubdNo"/>
        </w:rPr>
        <w:t>Subdivision 45</w:t>
      </w:r>
      <w:r w:rsidR="00897B01">
        <w:rPr>
          <w:rStyle w:val="CharSubdNo"/>
        </w:rPr>
        <w:noBreakHyphen/>
      </w:r>
      <w:r w:rsidRPr="00CE2648">
        <w:rPr>
          <w:rStyle w:val="CharSubdNo"/>
        </w:rPr>
        <w:t>B</w:t>
      </w:r>
      <w:r w:rsidRPr="00CE2648">
        <w:t>—</w:t>
      </w:r>
      <w:r w:rsidRPr="00CE2648">
        <w:rPr>
          <w:rStyle w:val="CharSubdText"/>
        </w:rPr>
        <w:t>When instalments are due</w:t>
      </w:r>
      <w:bookmarkEnd w:id="16"/>
    </w:p>
    <w:p w:rsidR="004E0AD4" w:rsidRPr="00CE2648" w:rsidRDefault="004E0AD4" w:rsidP="004E0AD4">
      <w:pPr>
        <w:pStyle w:val="TofSectsHeading"/>
        <w:keepNext/>
        <w:keepLines/>
      </w:pPr>
      <w:r w:rsidRPr="00CE2648">
        <w:t>Table of sections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50</w:t>
      </w:r>
      <w:r w:rsidRPr="00CE2648">
        <w:rPr>
          <w:noProof/>
        </w:rPr>
        <w:tab/>
        <w:t>Liability to pay instalments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60</w:t>
      </w:r>
      <w:r w:rsidRPr="00CE2648">
        <w:rPr>
          <w:noProof/>
        </w:rPr>
        <w:tab/>
      </w:r>
      <w:r w:rsidRPr="00CE2648">
        <w:t xml:space="preserve">Meaning of </w:t>
      </w:r>
      <w:r w:rsidRPr="00CE2648">
        <w:rPr>
          <w:i/>
        </w:rPr>
        <w:t>instalment quarter</w:t>
      </w:r>
    </w:p>
    <w:p w:rsidR="004E0AD4" w:rsidRPr="00CE2648" w:rsidRDefault="004E0AD4" w:rsidP="004E0AD4">
      <w:pPr>
        <w:pStyle w:val="TofSectsSection"/>
      </w:pPr>
      <w:r w:rsidRPr="00CE2648">
        <w:t>45</w:t>
      </w:r>
      <w:r w:rsidR="00897B01">
        <w:noBreakHyphen/>
      </w:r>
      <w:r w:rsidRPr="00CE2648">
        <w:t>61</w:t>
      </w:r>
      <w:r w:rsidRPr="00CE2648">
        <w:tab/>
        <w:t>When quarterly instalments are due—payers of quarterly instalments</w:t>
      </w:r>
    </w:p>
    <w:p w:rsidR="004E0AD4" w:rsidRPr="00CE2648" w:rsidRDefault="004E0AD4" w:rsidP="004E0AD4">
      <w:pPr>
        <w:pStyle w:val="TofSectsSection"/>
      </w:pPr>
      <w:r w:rsidRPr="00CE2648">
        <w:t>45</w:t>
      </w:r>
      <w:r w:rsidR="00897B01">
        <w:noBreakHyphen/>
      </w:r>
      <w:r w:rsidRPr="00CE2648">
        <w:t>65</w:t>
      </w:r>
      <w:r w:rsidRPr="00CE2648">
        <w:tab/>
        <w:t xml:space="preserve">Meaning of </w:t>
      </w:r>
      <w:r w:rsidRPr="00CE2648">
        <w:rPr>
          <w:i/>
        </w:rPr>
        <w:t>instalment month</w:t>
      </w:r>
    </w:p>
    <w:p w:rsidR="004E0AD4" w:rsidRPr="00CE2648" w:rsidRDefault="004E0AD4" w:rsidP="004E0AD4">
      <w:pPr>
        <w:pStyle w:val="TofSectsSection"/>
      </w:pPr>
      <w:r w:rsidRPr="00CE2648">
        <w:t>45</w:t>
      </w:r>
      <w:r w:rsidR="00897B01">
        <w:noBreakHyphen/>
      </w:r>
      <w:r w:rsidRPr="00CE2648">
        <w:t>67</w:t>
      </w:r>
      <w:r w:rsidRPr="00CE2648">
        <w:tab/>
        <w:t>When monthly instalments are due—payers of monthly instalments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70</w:t>
      </w:r>
      <w:r w:rsidRPr="00CE2648">
        <w:rPr>
          <w:noProof/>
        </w:rPr>
        <w:tab/>
        <w:t>When annual instalments are due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72</w:t>
      </w:r>
      <w:r w:rsidRPr="00CE2648">
        <w:rPr>
          <w:noProof/>
        </w:rPr>
        <w:tab/>
        <w:t>Means of payment of instalment</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75</w:t>
      </w:r>
      <w:r w:rsidRPr="00CE2648">
        <w:rPr>
          <w:noProof/>
        </w:rPr>
        <w:tab/>
        <w:t>Instalments recoverable in same way as income tax</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80</w:t>
      </w:r>
      <w:r w:rsidRPr="00CE2648">
        <w:rPr>
          <w:noProof/>
        </w:rPr>
        <w:tab/>
        <w:t>General interest charge on late payment</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90</w:t>
      </w:r>
      <w:r w:rsidRPr="00CE2648">
        <w:rPr>
          <w:noProof/>
        </w:rPr>
        <w:tab/>
        <w:t>Commissioner may withdraw instalment rate</w:t>
      </w:r>
    </w:p>
    <w:p w:rsidR="004E0AD4" w:rsidRPr="00CE2648" w:rsidRDefault="004E0AD4" w:rsidP="008E5DF4">
      <w:pPr>
        <w:pStyle w:val="ActHead5"/>
      </w:pPr>
      <w:bookmarkStart w:id="17" w:name="_Toc172109883"/>
      <w:r w:rsidRPr="00CE2648">
        <w:rPr>
          <w:rStyle w:val="CharSectno"/>
        </w:rPr>
        <w:t>45</w:t>
      </w:r>
      <w:r w:rsidR="00897B01">
        <w:rPr>
          <w:rStyle w:val="CharSectno"/>
        </w:rPr>
        <w:noBreakHyphen/>
      </w:r>
      <w:r w:rsidRPr="00CE2648">
        <w:rPr>
          <w:rStyle w:val="CharSectno"/>
        </w:rPr>
        <w:t>50</w:t>
      </w:r>
      <w:r w:rsidRPr="00CE2648">
        <w:t xml:space="preserve">  Liability to pay instalments</w:t>
      </w:r>
      <w:bookmarkEnd w:id="17"/>
    </w:p>
    <w:p w:rsidR="004E0AD4" w:rsidRPr="00CE2648" w:rsidRDefault="004E0AD4" w:rsidP="008E5DF4">
      <w:pPr>
        <w:pStyle w:val="subsection"/>
        <w:keepNext/>
        <w:keepLines/>
      </w:pPr>
      <w:r w:rsidRPr="00CE2648">
        <w:tab/>
        <w:t>(1)</w:t>
      </w:r>
      <w:r w:rsidRPr="00CE2648">
        <w:tab/>
        <w:t xml:space="preserve">Subject to subsection (4), you are liable to pay an instalment for an </w:t>
      </w:r>
      <w:r w:rsidR="00897B01" w:rsidRPr="00897B01">
        <w:rPr>
          <w:position w:val="6"/>
          <w:sz w:val="16"/>
        </w:rPr>
        <w:t>*</w:t>
      </w:r>
      <w:r w:rsidRPr="00CE2648">
        <w:t>instalment quarter in an income year if, at the end of that instalment quarter, you are:</w:t>
      </w:r>
    </w:p>
    <w:p w:rsidR="004E0AD4" w:rsidRPr="00CE2648" w:rsidRDefault="004E0AD4" w:rsidP="008E5DF4">
      <w:pPr>
        <w:pStyle w:val="paragraph"/>
        <w:keepNext/>
        <w:keepLines/>
      </w:pPr>
      <w:r w:rsidRPr="00CE2648">
        <w:tab/>
        <w:t>(a)</w:t>
      </w:r>
      <w:r w:rsidRPr="00CE2648">
        <w:tab/>
        <w:t xml:space="preserve">a </w:t>
      </w:r>
      <w:r w:rsidR="00897B01" w:rsidRPr="00897B01">
        <w:rPr>
          <w:position w:val="6"/>
          <w:sz w:val="16"/>
        </w:rPr>
        <w:t>*</w:t>
      </w:r>
      <w:r w:rsidRPr="00CE2648">
        <w:t>quarterly payer who pays 4 instalments annually on the basis of GDP</w:t>
      </w:r>
      <w:r w:rsidR="00897B01">
        <w:noBreakHyphen/>
      </w:r>
      <w:r w:rsidRPr="00CE2648">
        <w:t>adjusted notional tax; or</w:t>
      </w:r>
    </w:p>
    <w:p w:rsidR="004E0AD4" w:rsidRPr="00CE2648" w:rsidRDefault="004E0AD4" w:rsidP="004E0AD4">
      <w:pPr>
        <w:pStyle w:val="paragraph"/>
      </w:pPr>
      <w:r w:rsidRPr="00CE2648">
        <w:tab/>
        <w:t>(b)</w:t>
      </w:r>
      <w:r w:rsidRPr="00CE2648">
        <w:tab/>
        <w:t xml:space="preserve">a </w:t>
      </w:r>
      <w:r w:rsidR="00897B01" w:rsidRPr="00897B01">
        <w:rPr>
          <w:position w:val="6"/>
          <w:sz w:val="16"/>
        </w:rPr>
        <w:t>*</w:t>
      </w:r>
      <w:r w:rsidRPr="00CE2648">
        <w:t>quarterly payer who pays on the basis of instalment income.</w:t>
      </w:r>
    </w:p>
    <w:p w:rsidR="004E0AD4" w:rsidRPr="00CE2648" w:rsidRDefault="004E0AD4" w:rsidP="004E0AD4">
      <w:pPr>
        <w:pStyle w:val="subsection"/>
      </w:pPr>
      <w:r w:rsidRPr="00CE2648">
        <w:lastRenderedPageBreak/>
        <w:tab/>
        <w:t>(2)</w:t>
      </w:r>
      <w:r w:rsidRPr="00CE2648">
        <w:tab/>
        <w:t xml:space="preserve">Subject to subsection (4), you are liable to pay an instalment for an </w:t>
      </w:r>
      <w:r w:rsidR="00897B01" w:rsidRPr="00897B01">
        <w:rPr>
          <w:position w:val="6"/>
          <w:sz w:val="16"/>
        </w:rPr>
        <w:t>*</w:t>
      </w:r>
      <w:r w:rsidRPr="00CE2648">
        <w:t xml:space="preserve">instalment quarter that is the third or fourth instalment quarter in an income year if, at the end of that quarter, you are a </w:t>
      </w:r>
      <w:r w:rsidR="00897B01" w:rsidRPr="00897B01">
        <w:rPr>
          <w:position w:val="6"/>
          <w:sz w:val="16"/>
        </w:rPr>
        <w:t>*</w:t>
      </w:r>
      <w:r w:rsidRPr="00CE2648">
        <w:t>quarterly payer who pays 2 instalments annually on the basis of GDP</w:t>
      </w:r>
      <w:r w:rsidR="00897B01">
        <w:noBreakHyphen/>
      </w:r>
      <w:r w:rsidRPr="00CE2648">
        <w:t>adjusted notional tax.</w:t>
      </w:r>
    </w:p>
    <w:p w:rsidR="004E0AD4" w:rsidRPr="00CE2648" w:rsidRDefault="004E0AD4" w:rsidP="004E0AD4">
      <w:pPr>
        <w:pStyle w:val="subsection"/>
      </w:pPr>
      <w:r w:rsidRPr="00CE2648">
        <w:tab/>
        <w:t>(2A)</w:t>
      </w:r>
      <w:r w:rsidRPr="00CE2648">
        <w:tab/>
        <w:t xml:space="preserve">Subject to subsection (4), you are liable to pay an instalment for an </w:t>
      </w:r>
      <w:r w:rsidR="00897B01" w:rsidRPr="00897B01">
        <w:rPr>
          <w:position w:val="6"/>
          <w:sz w:val="16"/>
        </w:rPr>
        <w:t>*</w:t>
      </w:r>
      <w:r w:rsidRPr="00CE2648">
        <w:t xml:space="preserve">instalment month if, at the end of that month, you are a </w:t>
      </w:r>
      <w:r w:rsidR="00897B01" w:rsidRPr="00897B01">
        <w:rPr>
          <w:position w:val="6"/>
          <w:sz w:val="16"/>
        </w:rPr>
        <w:t>*</w:t>
      </w:r>
      <w:r w:rsidRPr="00CE2648">
        <w:t>monthly payer.</w:t>
      </w:r>
    </w:p>
    <w:p w:rsidR="004E0AD4" w:rsidRPr="00CE2648" w:rsidRDefault="004E0AD4" w:rsidP="004E0AD4">
      <w:pPr>
        <w:pStyle w:val="subsection"/>
      </w:pPr>
      <w:r w:rsidRPr="00CE2648">
        <w:tab/>
        <w:t>(3)</w:t>
      </w:r>
      <w:r w:rsidRPr="00CE2648">
        <w:tab/>
        <w:t xml:space="preserve">Subject to subsection (4), you are liable to pay an instalment for an income year if, at the end of the </w:t>
      </w:r>
      <w:r w:rsidR="00897B01" w:rsidRPr="00897B01">
        <w:rPr>
          <w:position w:val="6"/>
          <w:sz w:val="16"/>
        </w:rPr>
        <w:t>*</w:t>
      </w:r>
      <w:r w:rsidRPr="00CE2648">
        <w:t xml:space="preserve">starting instalment quarter in that year, you are an </w:t>
      </w:r>
      <w:r w:rsidR="00897B01" w:rsidRPr="00897B01">
        <w:rPr>
          <w:position w:val="6"/>
          <w:sz w:val="16"/>
        </w:rPr>
        <w:t>*</w:t>
      </w:r>
      <w:r w:rsidRPr="00CE2648">
        <w:t>annual payer.</w:t>
      </w:r>
    </w:p>
    <w:p w:rsidR="004E0AD4" w:rsidRPr="00CE2648" w:rsidRDefault="004E0AD4" w:rsidP="004E0AD4">
      <w:pPr>
        <w:pStyle w:val="subsection"/>
      </w:pPr>
      <w:r w:rsidRPr="00CE2648">
        <w:tab/>
        <w:t>(4)</w:t>
      </w:r>
      <w:r w:rsidRPr="00CE2648">
        <w:tab/>
        <w:t xml:space="preserve">You are only liable to pay an instalment for an </w:t>
      </w:r>
      <w:r w:rsidR="00897B01" w:rsidRPr="00897B01">
        <w:rPr>
          <w:position w:val="6"/>
          <w:sz w:val="16"/>
        </w:rPr>
        <w:t>*</w:t>
      </w:r>
      <w:r w:rsidRPr="00CE2648">
        <w:t xml:space="preserve">instalment quarter, an </w:t>
      </w:r>
      <w:r w:rsidR="00897B01" w:rsidRPr="00897B01">
        <w:rPr>
          <w:position w:val="6"/>
          <w:sz w:val="16"/>
        </w:rPr>
        <w:t>*</w:t>
      </w:r>
      <w:r w:rsidRPr="00CE2648">
        <w:t>instalment month or an income year if:</w:t>
      </w:r>
    </w:p>
    <w:p w:rsidR="004E0AD4" w:rsidRPr="00CE2648" w:rsidRDefault="004E0AD4" w:rsidP="004E0AD4">
      <w:pPr>
        <w:pStyle w:val="paragraph"/>
      </w:pPr>
      <w:r w:rsidRPr="00CE2648">
        <w:tab/>
        <w:t>(a)</w:t>
      </w:r>
      <w:r w:rsidRPr="00CE2648">
        <w:tab/>
        <w:t>the Commissioner has given you an instalment rate; and</w:t>
      </w:r>
    </w:p>
    <w:p w:rsidR="004E0AD4" w:rsidRPr="00CE2648" w:rsidRDefault="004E0AD4" w:rsidP="004E0AD4">
      <w:pPr>
        <w:pStyle w:val="paragraph"/>
      </w:pPr>
      <w:r w:rsidRPr="00CE2648">
        <w:tab/>
        <w:t>(b)</w:t>
      </w:r>
      <w:r w:rsidRPr="00CE2648">
        <w:tab/>
        <w:t>the Commissioner has not withdrawn your instalment rate before the end of that quarter, month or year.</w:t>
      </w:r>
    </w:p>
    <w:p w:rsidR="004E0AD4" w:rsidRPr="00CE2648" w:rsidRDefault="004E0AD4" w:rsidP="004E0AD4">
      <w:pPr>
        <w:pStyle w:val="ActHead5"/>
      </w:pPr>
      <w:bookmarkStart w:id="18" w:name="_Toc172109884"/>
      <w:r w:rsidRPr="00CE2648">
        <w:rPr>
          <w:rStyle w:val="CharSectno"/>
        </w:rPr>
        <w:t>45</w:t>
      </w:r>
      <w:r w:rsidR="00897B01">
        <w:rPr>
          <w:rStyle w:val="CharSectno"/>
        </w:rPr>
        <w:noBreakHyphen/>
      </w:r>
      <w:r w:rsidRPr="00CE2648">
        <w:rPr>
          <w:rStyle w:val="CharSectno"/>
        </w:rPr>
        <w:t>60</w:t>
      </w:r>
      <w:r w:rsidRPr="00CE2648">
        <w:t xml:space="preserve">  Meaning of </w:t>
      </w:r>
      <w:r w:rsidRPr="00CE2648">
        <w:rPr>
          <w:i/>
        </w:rPr>
        <w:t>instalment quarter</w:t>
      </w:r>
      <w:bookmarkEnd w:id="18"/>
    </w:p>
    <w:p w:rsidR="004E0AD4" w:rsidRPr="00CE2648" w:rsidRDefault="004E0AD4" w:rsidP="004E0AD4">
      <w:pPr>
        <w:pStyle w:val="subsection"/>
      </w:pPr>
      <w:r w:rsidRPr="00CE2648">
        <w:tab/>
      </w:r>
      <w:r w:rsidRPr="00CE2648">
        <w:tab/>
        <w:t xml:space="preserve">For an income year (whether it ends on 30 June or not), the following are the </w:t>
      </w:r>
      <w:r w:rsidRPr="00CE2648">
        <w:rPr>
          <w:b/>
          <w:i/>
        </w:rPr>
        <w:t>instalment quarters</w:t>
      </w:r>
      <w:r w:rsidRPr="00CE2648">
        <w:t>:</w:t>
      </w:r>
    </w:p>
    <w:p w:rsidR="004E0AD4" w:rsidRPr="00CE2648" w:rsidRDefault="004E0AD4" w:rsidP="004E0AD4">
      <w:pPr>
        <w:pStyle w:val="paragraph"/>
      </w:pPr>
      <w:r w:rsidRPr="00CE2648">
        <w:tab/>
        <w:t>(a)</w:t>
      </w:r>
      <w:r w:rsidRPr="00CE2648">
        <w:tab/>
        <w:t xml:space="preserve">your first </w:t>
      </w:r>
      <w:r w:rsidRPr="00CE2648">
        <w:rPr>
          <w:b/>
          <w:i/>
        </w:rPr>
        <w:t>instalment quarter</w:t>
      </w:r>
      <w:r w:rsidRPr="00CE2648">
        <w:t xml:space="preserve"> consists of the first 3 months of the income year; and</w:t>
      </w:r>
    </w:p>
    <w:p w:rsidR="004E0AD4" w:rsidRPr="00CE2648" w:rsidRDefault="004E0AD4" w:rsidP="004E0AD4">
      <w:pPr>
        <w:pStyle w:val="paragraph"/>
      </w:pPr>
      <w:r w:rsidRPr="00CE2648">
        <w:lastRenderedPageBreak/>
        <w:tab/>
        <w:t>(b)</w:t>
      </w:r>
      <w:r w:rsidRPr="00CE2648">
        <w:tab/>
        <w:t xml:space="preserve">your second </w:t>
      </w:r>
      <w:r w:rsidRPr="00CE2648">
        <w:rPr>
          <w:b/>
          <w:i/>
        </w:rPr>
        <w:t>instalment quarter</w:t>
      </w:r>
      <w:r w:rsidRPr="00CE2648">
        <w:t xml:space="preserve"> consists of the fourth, fifth and sixth months of the income year; and</w:t>
      </w:r>
    </w:p>
    <w:p w:rsidR="004E0AD4" w:rsidRPr="00CE2648" w:rsidRDefault="004E0AD4" w:rsidP="004E0AD4">
      <w:pPr>
        <w:pStyle w:val="paragraph"/>
      </w:pPr>
      <w:r w:rsidRPr="00CE2648">
        <w:tab/>
        <w:t>(c)</w:t>
      </w:r>
      <w:r w:rsidRPr="00CE2648">
        <w:tab/>
        <w:t xml:space="preserve">your third </w:t>
      </w:r>
      <w:r w:rsidRPr="00CE2648">
        <w:rPr>
          <w:b/>
          <w:i/>
        </w:rPr>
        <w:t>instalment quarter</w:t>
      </w:r>
      <w:r w:rsidRPr="00CE2648">
        <w:t xml:space="preserve"> consists of the seventh, eighth and ninth months of the income year; and</w:t>
      </w:r>
    </w:p>
    <w:p w:rsidR="004E0AD4" w:rsidRPr="00CE2648" w:rsidRDefault="004E0AD4" w:rsidP="004E0AD4">
      <w:pPr>
        <w:pStyle w:val="paragraph"/>
      </w:pPr>
      <w:r w:rsidRPr="00CE2648">
        <w:tab/>
        <w:t>(d)</w:t>
      </w:r>
      <w:r w:rsidRPr="00CE2648">
        <w:tab/>
        <w:t xml:space="preserve">your fourth </w:t>
      </w:r>
      <w:r w:rsidRPr="00CE2648">
        <w:rPr>
          <w:b/>
          <w:i/>
        </w:rPr>
        <w:t>instalment quarter</w:t>
      </w:r>
      <w:r w:rsidRPr="00CE2648">
        <w:t xml:space="preserve"> consists of the tenth, 11th and 12th months of the income year.</w:t>
      </w:r>
    </w:p>
    <w:p w:rsidR="004E0AD4" w:rsidRPr="00CE2648" w:rsidRDefault="004E0AD4" w:rsidP="004E0AD4">
      <w:pPr>
        <w:pStyle w:val="ActHead5"/>
      </w:pPr>
      <w:bookmarkStart w:id="19" w:name="_Toc172109885"/>
      <w:r w:rsidRPr="00CE2648">
        <w:rPr>
          <w:rStyle w:val="CharSectno"/>
        </w:rPr>
        <w:t>45</w:t>
      </w:r>
      <w:r w:rsidR="00897B01">
        <w:rPr>
          <w:rStyle w:val="CharSectno"/>
        </w:rPr>
        <w:noBreakHyphen/>
      </w:r>
      <w:r w:rsidRPr="00CE2648">
        <w:rPr>
          <w:rStyle w:val="CharSectno"/>
        </w:rPr>
        <w:t>61</w:t>
      </w:r>
      <w:r w:rsidRPr="00CE2648">
        <w:t xml:space="preserve">  When quarterly instalments are due—payers of quarterly instalments</w:t>
      </w:r>
      <w:bookmarkEnd w:id="19"/>
    </w:p>
    <w:p w:rsidR="004E0AD4" w:rsidRPr="00CE2648" w:rsidRDefault="004E0AD4" w:rsidP="004E0AD4">
      <w:pPr>
        <w:pStyle w:val="SubsectionHead"/>
      </w:pPr>
      <w:r w:rsidRPr="00CE2648">
        <w:t>You are not a deferred BAS payer</w:t>
      </w:r>
    </w:p>
    <w:p w:rsidR="004E0AD4" w:rsidRPr="00CE2648" w:rsidRDefault="004E0AD4" w:rsidP="004E0AD4">
      <w:pPr>
        <w:pStyle w:val="subsection"/>
      </w:pPr>
      <w:r w:rsidRPr="00CE2648">
        <w:tab/>
        <w:t>(1)</w:t>
      </w:r>
      <w:r w:rsidRPr="00CE2648">
        <w:tab/>
        <w:t>Subject to subsection (2), if you are:</w:t>
      </w:r>
    </w:p>
    <w:p w:rsidR="004E0AD4" w:rsidRPr="00CE2648" w:rsidRDefault="004E0AD4" w:rsidP="004E0AD4">
      <w:pPr>
        <w:pStyle w:val="paragraph"/>
      </w:pPr>
      <w:r w:rsidRPr="00CE2648">
        <w:tab/>
        <w:t>(a)</w:t>
      </w:r>
      <w:r w:rsidRPr="00CE2648">
        <w:tab/>
        <w:t xml:space="preserve">a </w:t>
      </w:r>
      <w:r w:rsidR="00897B01" w:rsidRPr="00897B01">
        <w:rPr>
          <w:position w:val="6"/>
          <w:sz w:val="16"/>
        </w:rPr>
        <w:t>*</w:t>
      </w:r>
      <w:r w:rsidRPr="00CE2648">
        <w:t>quarterly payer who pays on the basis of instalment income; or</w:t>
      </w:r>
    </w:p>
    <w:p w:rsidR="004E0AD4" w:rsidRPr="00CE2648" w:rsidRDefault="004E0AD4" w:rsidP="004E0AD4">
      <w:pPr>
        <w:pStyle w:val="paragraph"/>
      </w:pPr>
      <w:r w:rsidRPr="00CE2648">
        <w:tab/>
        <w:t>(b)</w:t>
      </w:r>
      <w:r w:rsidRPr="00CE2648">
        <w:tab/>
        <w:t xml:space="preserve">a </w:t>
      </w:r>
      <w:r w:rsidR="00897B01" w:rsidRPr="00897B01">
        <w:rPr>
          <w:position w:val="6"/>
          <w:sz w:val="16"/>
        </w:rPr>
        <w:t>*</w:t>
      </w:r>
      <w:r w:rsidRPr="00CE2648">
        <w:t>quarterly payer who pays 4 instalments annually on the basis of GDP</w:t>
      </w:r>
      <w:r w:rsidR="00897B01">
        <w:noBreakHyphen/>
      </w:r>
      <w:r w:rsidRPr="00CE2648">
        <w:t>adjusted notional tax; or</w:t>
      </w:r>
    </w:p>
    <w:p w:rsidR="004E0AD4" w:rsidRPr="00CE2648" w:rsidRDefault="004E0AD4" w:rsidP="004E0AD4">
      <w:pPr>
        <w:pStyle w:val="paragraph"/>
      </w:pPr>
      <w:r w:rsidRPr="00CE2648">
        <w:tab/>
        <w:t>(c)</w:t>
      </w:r>
      <w:r w:rsidRPr="00CE2648">
        <w:tab/>
        <w:t xml:space="preserve">a </w:t>
      </w:r>
      <w:r w:rsidR="00897B01" w:rsidRPr="00897B01">
        <w:rPr>
          <w:position w:val="6"/>
          <w:sz w:val="16"/>
        </w:rPr>
        <w:t>*</w:t>
      </w:r>
      <w:r w:rsidRPr="00CE2648">
        <w:t>quarterly payer who pays 2 instalments annually on the basis of GDP</w:t>
      </w:r>
      <w:r w:rsidR="00897B01">
        <w:noBreakHyphen/>
      </w:r>
      <w:r w:rsidRPr="00CE2648">
        <w:t>adjusted notional tax;</w:t>
      </w:r>
    </w:p>
    <w:p w:rsidR="004E0AD4" w:rsidRPr="00CE2648" w:rsidRDefault="004E0AD4" w:rsidP="004E0AD4">
      <w:pPr>
        <w:pStyle w:val="subsection2"/>
      </w:pPr>
      <w:r w:rsidRPr="00CE2648">
        <w:t xml:space="preserve">the instalment for an </w:t>
      </w:r>
      <w:r w:rsidR="00897B01" w:rsidRPr="00897B01">
        <w:rPr>
          <w:position w:val="6"/>
          <w:sz w:val="16"/>
        </w:rPr>
        <w:t>*</w:t>
      </w:r>
      <w:r w:rsidRPr="00CE2648">
        <w:t>instalment quarter that you are liable to pay is due on or before the 21st day of the month after the end of that quarter.</w:t>
      </w:r>
    </w:p>
    <w:p w:rsidR="004E0AD4" w:rsidRPr="00CE2648" w:rsidRDefault="004E0AD4" w:rsidP="004E0AD4">
      <w:pPr>
        <w:pStyle w:val="notetext"/>
      </w:pPr>
      <w:r w:rsidRPr="00CE2648">
        <w:t>Note:</w:t>
      </w:r>
      <w:r w:rsidRPr="00CE2648">
        <w:tab/>
        <w:t>You are only liable to pay instalments for the third and fourth instalment quarters in an income year if you are a quarterly payer who pays 2 instalments annually on the basis of GDP</w:t>
      </w:r>
      <w:r w:rsidR="00897B01">
        <w:noBreakHyphen/>
      </w:r>
      <w:r w:rsidRPr="00CE2648">
        <w:t>adjusted notional tax. See section 45</w:t>
      </w:r>
      <w:r w:rsidR="00897B01">
        <w:noBreakHyphen/>
      </w:r>
      <w:r w:rsidRPr="00CE2648">
        <w:t>50.</w:t>
      </w:r>
    </w:p>
    <w:p w:rsidR="004E0AD4" w:rsidRPr="00CE2648" w:rsidRDefault="004E0AD4" w:rsidP="004E0AD4">
      <w:pPr>
        <w:pStyle w:val="SubsectionHead"/>
      </w:pPr>
      <w:r w:rsidRPr="00CE2648">
        <w:lastRenderedPageBreak/>
        <w:t>You are a deferred BAS payer</w:t>
      </w:r>
    </w:p>
    <w:p w:rsidR="004E0AD4" w:rsidRPr="00CE2648" w:rsidRDefault="004E0AD4" w:rsidP="004E0AD4">
      <w:pPr>
        <w:pStyle w:val="subsection"/>
      </w:pPr>
      <w:r w:rsidRPr="00CE2648">
        <w:tab/>
        <w:t>(2)</w:t>
      </w:r>
      <w:r w:rsidRPr="00CE2648">
        <w:tab/>
        <w:t>If:</w:t>
      </w:r>
    </w:p>
    <w:p w:rsidR="004E0AD4" w:rsidRPr="00CE2648" w:rsidRDefault="004E0AD4" w:rsidP="004E0AD4">
      <w:pPr>
        <w:pStyle w:val="paragraph"/>
      </w:pPr>
      <w:r w:rsidRPr="00CE2648">
        <w:tab/>
        <w:t>(a)</w:t>
      </w:r>
      <w:r w:rsidRPr="00CE2648">
        <w:tab/>
        <w:t xml:space="preserve">subsection (1) would, but for this subsection, have applied to you in relation to an </w:t>
      </w:r>
      <w:r w:rsidR="00897B01" w:rsidRPr="00897B01">
        <w:rPr>
          <w:position w:val="6"/>
          <w:sz w:val="16"/>
        </w:rPr>
        <w:t>*</w:t>
      </w:r>
      <w:r w:rsidRPr="00CE2648">
        <w:t>instalment quarter; but</w:t>
      </w:r>
    </w:p>
    <w:p w:rsidR="004E0AD4" w:rsidRPr="00CE2648" w:rsidRDefault="004E0AD4" w:rsidP="004E0AD4">
      <w:pPr>
        <w:pStyle w:val="paragraph"/>
      </w:pPr>
      <w:r w:rsidRPr="00CE2648">
        <w:tab/>
        <w:t>(b)</w:t>
      </w:r>
      <w:r w:rsidRPr="00CE2648">
        <w:tab/>
        <w:t xml:space="preserve">you are a </w:t>
      </w:r>
      <w:r w:rsidR="00897B01" w:rsidRPr="00897B01">
        <w:rPr>
          <w:position w:val="6"/>
          <w:sz w:val="16"/>
        </w:rPr>
        <w:t>*</w:t>
      </w:r>
      <w:r w:rsidRPr="00CE2648">
        <w:t>deferred BAS payer on the 21st day of the month after the end of that quarter;</w:t>
      </w:r>
    </w:p>
    <w:p w:rsidR="004E0AD4" w:rsidRPr="00CE2648" w:rsidRDefault="004E0AD4" w:rsidP="004E0AD4">
      <w:pPr>
        <w:pStyle w:val="subsection2"/>
      </w:pPr>
      <w:r w:rsidRPr="00CE2648">
        <w:t>the instalment for that quarter is instead due on or before:</w:t>
      </w:r>
    </w:p>
    <w:p w:rsidR="004E0AD4" w:rsidRPr="00CE2648" w:rsidRDefault="004E0AD4" w:rsidP="004E0AD4">
      <w:pPr>
        <w:pStyle w:val="paragraph"/>
      </w:pPr>
      <w:r w:rsidRPr="00CE2648">
        <w:tab/>
        <w:t>(c)</w:t>
      </w:r>
      <w:r w:rsidRPr="00CE2648">
        <w:tab/>
        <w:t>the 28th day of the month after the end of that quarter unless all or a part of a December falls within the last month of that quarter; or</w:t>
      </w:r>
    </w:p>
    <w:p w:rsidR="004E0AD4" w:rsidRPr="00CE2648" w:rsidRDefault="004E0AD4" w:rsidP="004E0AD4">
      <w:pPr>
        <w:pStyle w:val="paragraph"/>
      </w:pPr>
      <w:r w:rsidRPr="00CE2648">
        <w:tab/>
        <w:t>(d)</w:t>
      </w:r>
      <w:r w:rsidRPr="00CE2648">
        <w:tab/>
        <w:t>if all or a part of a December falls within the last month of that quarter—the next 28 February.</w:t>
      </w:r>
    </w:p>
    <w:p w:rsidR="004E0AD4" w:rsidRPr="00CE2648" w:rsidRDefault="004E0AD4" w:rsidP="004E0AD4">
      <w:pPr>
        <w:pStyle w:val="notetext"/>
      </w:pPr>
      <w:r w:rsidRPr="00CE2648">
        <w:t>Note 1:</w:t>
      </w:r>
      <w:r w:rsidRPr="00CE2648">
        <w:tab/>
        <w:t>You are only liable to pay instalments for the third and fourth instalment quarters in an income year if you are a quarterly payer who pays 2 instalments annually on the basis of GDP</w:t>
      </w:r>
      <w:r w:rsidR="00897B01">
        <w:noBreakHyphen/>
      </w:r>
      <w:r w:rsidRPr="00CE2648">
        <w:t>adjusted notional tax. See section 45</w:t>
      </w:r>
      <w:r w:rsidR="00897B01">
        <w:noBreakHyphen/>
      </w:r>
      <w:r w:rsidRPr="00CE2648">
        <w:t>50.</w:t>
      </w:r>
    </w:p>
    <w:p w:rsidR="004E0AD4" w:rsidRPr="00CE2648" w:rsidRDefault="004E0AD4" w:rsidP="004E0AD4">
      <w:pPr>
        <w:pStyle w:val="notetext"/>
      </w:pPr>
      <w:r w:rsidRPr="00CE2648">
        <w:t>Note 2:</w:t>
      </w:r>
      <w:r w:rsidRPr="00CE2648">
        <w:tab/>
        <w:t>If you are the head company of a consolidated group to which Subdivision 45</w:t>
      </w:r>
      <w:r w:rsidR="00897B01">
        <w:noBreakHyphen/>
      </w:r>
      <w:r w:rsidRPr="00CE2648">
        <w:t>Q applies, the instalment is due on or before the 21st day of the month after the end of the quarter: see section 45</w:t>
      </w:r>
      <w:r w:rsidR="00897B01">
        <w:noBreakHyphen/>
      </w:r>
      <w:r w:rsidRPr="00CE2648">
        <w:t>715.</w:t>
      </w:r>
    </w:p>
    <w:p w:rsidR="004E0AD4" w:rsidRPr="00CE2648" w:rsidRDefault="004E0AD4" w:rsidP="004E0AD4">
      <w:pPr>
        <w:pStyle w:val="ActHead5"/>
      </w:pPr>
      <w:bookmarkStart w:id="20" w:name="_Toc172109886"/>
      <w:r w:rsidRPr="00CE2648">
        <w:rPr>
          <w:rStyle w:val="CharSectno"/>
        </w:rPr>
        <w:t>45</w:t>
      </w:r>
      <w:r w:rsidR="00897B01">
        <w:rPr>
          <w:rStyle w:val="CharSectno"/>
        </w:rPr>
        <w:noBreakHyphen/>
      </w:r>
      <w:r w:rsidRPr="00CE2648">
        <w:rPr>
          <w:rStyle w:val="CharSectno"/>
        </w:rPr>
        <w:t>65</w:t>
      </w:r>
      <w:r w:rsidRPr="00CE2648">
        <w:t xml:space="preserve">  Meaning of </w:t>
      </w:r>
      <w:r w:rsidRPr="00CE2648">
        <w:rPr>
          <w:i/>
        </w:rPr>
        <w:t>instalment month</w:t>
      </w:r>
      <w:bookmarkEnd w:id="20"/>
    </w:p>
    <w:p w:rsidR="004E0AD4" w:rsidRPr="00CE2648" w:rsidRDefault="004E0AD4" w:rsidP="004E0AD4">
      <w:pPr>
        <w:pStyle w:val="subsection"/>
      </w:pPr>
      <w:r w:rsidRPr="00CE2648">
        <w:tab/>
      </w:r>
      <w:r w:rsidRPr="00CE2648">
        <w:tab/>
        <w:t xml:space="preserve">For an income year (whether it ends on 30 June or not), the following are </w:t>
      </w:r>
      <w:r w:rsidRPr="00CE2648">
        <w:rPr>
          <w:b/>
          <w:i/>
        </w:rPr>
        <w:t>instalment months</w:t>
      </w:r>
      <w:r w:rsidRPr="00CE2648">
        <w:t>:</w:t>
      </w:r>
    </w:p>
    <w:p w:rsidR="004E0AD4" w:rsidRPr="00CE2648" w:rsidRDefault="004E0AD4" w:rsidP="004E0AD4">
      <w:pPr>
        <w:pStyle w:val="paragraph"/>
      </w:pPr>
      <w:r w:rsidRPr="00CE2648">
        <w:tab/>
        <w:t>(a)</w:t>
      </w:r>
      <w:r w:rsidRPr="00CE2648">
        <w:tab/>
        <w:t>the month that starts on the first day of the income year;</w:t>
      </w:r>
    </w:p>
    <w:p w:rsidR="004E0AD4" w:rsidRPr="00CE2648" w:rsidRDefault="004E0AD4" w:rsidP="004E0AD4">
      <w:pPr>
        <w:pStyle w:val="paragraph"/>
      </w:pPr>
      <w:r w:rsidRPr="00CE2648">
        <w:tab/>
        <w:t>(b)</w:t>
      </w:r>
      <w:r w:rsidRPr="00CE2648">
        <w:tab/>
        <w:t>each subsequent month.</w:t>
      </w:r>
    </w:p>
    <w:p w:rsidR="004E0AD4" w:rsidRPr="00CE2648" w:rsidRDefault="004E0AD4" w:rsidP="004E0AD4">
      <w:pPr>
        <w:pStyle w:val="notetext"/>
      </w:pPr>
      <w:r w:rsidRPr="00CE2648">
        <w:lastRenderedPageBreak/>
        <w:t>Note:</w:t>
      </w:r>
      <w:r w:rsidRPr="00CE2648">
        <w:tab/>
        <w:t xml:space="preserve">For the meaning of </w:t>
      </w:r>
      <w:r w:rsidRPr="00CE2648">
        <w:rPr>
          <w:b/>
          <w:i/>
        </w:rPr>
        <w:t>month</w:t>
      </w:r>
      <w:r w:rsidRPr="00CE2648">
        <w:t xml:space="preserve">, see section 2G of the </w:t>
      </w:r>
      <w:r w:rsidRPr="00CE2648">
        <w:rPr>
          <w:i/>
        </w:rPr>
        <w:t>Acts Interpretation Act 1901</w:t>
      </w:r>
      <w:r w:rsidRPr="00CE2648">
        <w:t>.</w:t>
      </w:r>
    </w:p>
    <w:p w:rsidR="004E0AD4" w:rsidRPr="00CE2648" w:rsidRDefault="004E0AD4" w:rsidP="004E0AD4">
      <w:pPr>
        <w:pStyle w:val="ActHead5"/>
      </w:pPr>
      <w:bookmarkStart w:id="21" w:name="_Toc172109887"/>
      <w:r w:rsidRPr="00CE2648">
        <w:rPr>
          <w:rStyle w:val="CharSectno"/>
        </w:rPr>
        <w:t>45</w:t>
      </w:r>
      <w:r w:rsidR="00897B01">
        <w:rPr>
          <w:rStyle w:val="CharSectno"/>
        </w:rPr>
        <w:noBreakHyphen/>
      </w:r>
      <w:r w:rsidRPr="00CE2648">
        <w:rPr>
          <w:rStyle w:val="CharSectno"/>
        </w:rPr>
        <w:t>67</w:t>
      </w:r>
      <w:r w:rsidRPr="00CE2648">
        <w:t xml:space="preserve">  When monthly instalments are due—payers of monthly instalments</w:t>
      </w:r>
      <w:bookmarkEnd w:id="21"/>
    </w:p>
    <w:p w:rsidR="004E0AD4" w:rsidRPr="00CE2648" w:rsidRDefault="004E0AD4" w:rsidP="004E0AD4">
      <w:pPr>
        <w:pStyle w:val="SubsectionHead"/>
      </w:pPr>
      <w:r w:rsidRPr="00CE2648">
        <w:t>You are not a deferred BAS payer</w:t>
      </w:r>
    </w:p>
    <w:p w:rsidR="004E0AD4" w:rsidRPr="00CE2648" w:rsidRDefault="004E0AD4" w:rsidP="004E0AD4">
      <w:pPr>
        <w:pStyle w:val="subsection"/>
      </w:pPr>
      <w:r w:rsidRPr="00CE2648">
        <w:tab/>
        <w:t>(1)</w:t>
      </w:r>
      <w:r w:rsidRPr="00CE2648">
        <w:tab/>
        <w:t xml:space="preserve">If you are a </w:t>
      </w:r>
      <w:r w:rsidR="00897B01" w:rsidRPr="00897B01">
        <w:rPr>
          <w:position w:val="6"/>
          <w:sz w:val="16"/>
        </w:rPr>
        <w:t>*</w:t>
      </w:r>
      <w:r w:rsidRPr="00CE2648">
        <w:t xml:space="preserve">monthly payer, the instalment for an </w:t>
      </w:r>
      <w:r w:rsidR="00897B01" w:rsidRPr="00897B01">
        <w:rPr>
          <w:position w:val="6"/>
          <w:sz w:val="16"/>
        </w:rPr>
        <w:t>*</w:t>
      </w:r>
      <w:r w:rsidRPr="00CE2648">
        <w:t>instalment month that you are liable to pay is due on or before the 21st day of the next instalment month.</w:t>
      </w:r>
    </w:p>
    <w:p w:rsidR="004E0AD4" w:rsidRPr="00CE2648" w:rsidRDefault="004E0AD4" w:rsidP="004E0AD4">
      <w:pPr>
        <w:pStyle w:val="subsection"/>
      </w:pPr>
      <w:r w:rsidRPr="00CE2648">
        <w:tab/>
        <w:t>(2)</w:t>
      </w:r>
      <w:r w:rsidRPr="00CE2648">
        <w:tab/>
        <w:t>If:</w:t>
      </w:r>
    </w:p>
    <w:p w:rsidR="004E0AD4" w:rsidRPr="00CE2648" w:rsidRDefault="004E0AD4" w:rsidP="004E0AD4">
      <w:pPr>
        <w:pStyle w:val="paragraph"/>
      </w:pPr>
      <w:r w:rsidRPr="00CE2648">
        <w:tab/>
        <w:t>(a)</w:t>
      </w:r>
      <w:r w:rsidRPr="00CE2648">
        <w:tab/>
        <w:t xml:space="preserve">subsection (1) would, but for this subsection, have applied to you in relation to an </w:t>
      </w:r>
      <w:r w:rsidR="00897B01" w:rsidRPr="00897B01">
        <w:rPr>
          <w:position w:val="6"/>
          <w:sz w:val="16"/>
        </w:rPr>
        <w:t>*</w:t>
      </w:r>
      <w:r w:rsidRPr="00CE2648">
        <w:t>instalment month; but</w:t>
      </w:r>
    </w:p>
    <w:p w:rsidR="004E0AD4" w:rsidRPr="00CE2648" w:rsidRDefault="004E0AD4" w:rsidP="004E0AD4">
      <w:pPr>
        <w:pStyle w:val="paragraph"/>
      </w:pPr>
      <w:r w:rsidRPr="00CE2648">
        <w:tab/>
        <w:t>(b)</w:t>
      </w:r>
      <w:r w:rsidRPr="00CE2648">
        <w:tab/>
        <w:t xml:space="preserve">you are a </w:t>
      </w:r>
      <w:r w:rsidR="00897B01" w:rsidRPr="00897B01">
        <w:rPr>
          <w:position w:val="6"/>
          <w:sz w:val="16"/>
        </w:rPr>
        <w:t>*</w:t>
      </w:r>
      <w:r w:rsidRPr="00CE2648">
        <w:t>deferred BAS payer on the 21st day of the next instalment month;</w:t>
      </w:r>
    </w:p>
    <w:p w:rsidR="004E0AD4" w:rsidRPr="00CE2648" w:rsidRDefault="004E0AD4" w:rsidP="004E0AD4">
      <w:pPr>
        <w:pStyle w:val="subsection2"/>
      </w:pPr>
      <w:r w:rsidRPr="00CE2648">
        <w:t>the instalment for the month mentioned in paragraph (a) is instead due on or before:</w:t>
      </w:r>
    </w:p>
    <w:p w:rsidR="004E0AD4" w:rsidRPr="00CE2648" w:rsidRDefault="004E0AD4" w:rsidP="004E0AD4">
      <w:pPr>
        <w:pStyle w:val="paragraph"/>
      </w:pPr>
      <w:r w:rsidRPr="00CE2648">
        <w:tab/>
        <w:t>(c)</w:t>
      </w:r>
      <w:r w:rsidRPr="00CE2648">
        <w:tab/>
        <w:t>the 28th day of that next instalment month unless that next instalment month is January; or</w:t>
      </w:r>
    </w:p>
    <w:p w:rsidR="004E0AD4" w:rsidRPr="00CE2648" w:rsidRDefault="004E0AD4" w:rsidP="004E0AD4">
      <w:pPr>
        <w:pStyle w:val="paragraph"/>
      </w:pPr>
      <w:r w:rsidRPr="00CE2648">
        <w:tab/>
        <w:t>(d)</w:t>
      </w:r>
      <w:r w:rsidRPr="00CE2648">
        <w:tab/>
        <w:t>if that next instalment month is January—the next 28 February.</w:t>
      </w:r>
    </w:p>
    <w:p w:rsidR="004E0AD4" w:rsidRPr="00CE2648" w:rsidRDefault="004E0AD4" w:rsidP="004E0AD4">
      <w:pPr>
        <w:pStyle w:val="notetext"/>
      </w:pPr>
      <w:r w:rsidRPr="00CE2648">
        <w:t>Note:</w:t>
      </w:r>
      <w:r w:rsidRPr="00CE2648">
        <w:tab/>
        <w:t>If you are the head company of a consolidated group to which Subdivision 45</w:t>
      </w:r>
      <w:r w:rsidR="00897B01">
        <w:noBreakHyphen/>
      </w:r>
      <w:r w:rsidRPr="00CE2648">
        <w:t>Q applies, the instalment is due on or before the 21st day of that next month: see section 45</w:t>
      </w:r>
      <w:r w:rsidR="00897B01">
        <w:noBreakHyphen/>
      </w:r>
      <w:r w:rsidRPr="00CE2648">
        <w:t>715 (as it has effect because of section 45</w:t>
      </w:r>
      <w:r w:rsidR="00897B01">
        <w:noBreakHyphen/>
      </w:r>
      <w:r w:rsidRPr="00CE2648">
        <w:t>703).</w:t>
      </w:r>
    </w:p>
    <w:p w:rsidR="004E0AD4" w:rsidRPr="00CE2648" w:rsidRDefault="004E0AD4" w:rsidP="004E0AD4">
      <w:pPr>
        <w:pStyle w:val="ActHead5"/>
      </w:pPr>
      <w:bookmarkStart w:id="22" w:name="_Toc172109888"/>
      <w:r w:rsidRPr="00CE2648">
        <w:rPr>
          <w:rStyle w:val="CharSectno"/>
        </w:rPr>
        <w:lastRenderedPageBreak/>
        <w:t>45</w:t>
      </w:r>
      <w:r w:rsidR="00897B01">
        <w:rPr>
          <w:rStyle w:val="CharSectno"/>
        </w:rPr>
        <w:noBreakHyphen/>
      </w:r>
      <w:r w:rsidRPr="00CE2648">
        <w:rPr>
          <w:rStyle w:val="CharSectno"/>
        </w:rPr>
        <w:t>70</w:t>
      </w:r>
      <w:r w:rsidRPr="00CE2648">
        <w:t xml:space="preserve">  When annual instalments are due</w:t>
      </w:r>
      <w:bookmarkEnd w:id="22"/>
    </w:p>
    <w:p w:rsidR="004E0AD4" w:rsidRPr="00CE2648" w:rsidRDefault="004E0AD4" w:rsidP="004E0AD4">
      <w:pPr>
        <w:pStyle w:val="subsection"/>
      </w:pPr>
      <w:r w:rsidRPr="00CE2648">
        <w:tab/>
        <w:t>(1)</w:t>
      </w:r>
      <w:r w:rsidRPr="00CE2648">
        <w:tab/>
        <w:t>This section applies if you are liable to pay an annual instalment for the 2002</w:t>
      </w:r>
      <w:r w:rsidR="00897B01">
        <w:noBreakHyphen/>
      </w:r>
      <w:r w:rsidRPr="00CE2648">
        <w:t>03 income year or a later income year.</w:t>
      </w:r>
    </w:p>
    <w:p w:rsidR="004E0AD4" w:rsidRPr="00CE2648" w:rsidRDefault="004E0AD4" w:rsidP="004E0AD4">
      <w:pPr>
        <w:pStyle w:val="subsection"/>
      </w:pPr>
      <w:r w:rsidRPr="00CE2648">
        <w:tab/>
        <w:t>(2)</w:t>
      </w:r>
      <w:r w:rsidRPr="00CE2648">
        <w:tab/>
        <w:t>If the income year ends on 30 June, the instalment is due on or before the next 21 October.</w:t>
      </w:r>
    </w:p>
    <w:p w:rsidR="004E0AD4" w:rsidRPr="00CE2648" w:rsidRDefault="004E0AD4" w:rsidP="004E0AD4">
      <w:pPr>
        <w:pStyle w:val="subsection"/>
      </w:pPr>
      <w:r w:rsidRPr="00CE2648">
        <w:tab/>
        <w:t>(3)</w:t>
      </w:r>
      <w:r w:rsidRPr="00CE2648">
        <w:tab/>
        <w:t>If the income year ends on a day other than 30 June, the instalment is due on or before the 21st day of the fourth month after the end of the income year.</w:t>
      </w:r>
    </w:p>
    <w:p w:rsidR="004E0AD4" w:rsidRPr="00CE2648" w:rsidRDefault="004E0AD4" w:rsidP="004E0AD4">
      <w:pPr>
        <w:pStyle w:val="ActHead5"/>
      </w:pPr>
      <w:bookmarkStart w:id="23" w:name="_Toc172109889"/>
      <w:r w:rsidRPr="00CE2648">
        <w:rPr>
          <w:rStyle w:val="CharSectno"/>
        </w:rPr>
        <w:t>45</w:t>
      </w:r>
      <w:r w:rsidR="00897B01">
        <w:rPr>
          <w:rStyle w:val="CharSectno"/>
        </w:rPr>
        <w:noBreakHyphen/>
      </w:r>
      <w:r w:rsidRPr="00CE2648">
        <w:rPr>
          <w:rStyle w:val="CharSectno"/>
        </w:rPr>
        <w:t>72</w:t>
      </w:r>
      <w:r w:rsidRPr="00CE2648">
        <w:t xml:space="preserve">  </w:t>
      </w:r>
      <w:r w:rsidRPr="00CE2648">
        <w:rPr>
          <w:bCs/>
        </w:rPr>
        <w:t>Means of payment</w:t>
      </w:r>
      <w:r w:rsidRPr="00CE2648">
        <w:t xml:space="preserve"> of instalment</w:t>
      </w:r>
      <w:bookmarkEnd w:id="23"/>
    </w:p>
    <w:p w:rsidR="004E0AD4" w:rsidRPr="00CE2648" w:rsidRDefault="004E0AD4" w:rsidP="004E0AD4">
      <w:pPr>
        <w:pStyle w:val="subsection"/>
      </w:pPr>
      <w:r w:rsidRPr="00CE2648">
        <w:rPr>
          <w:b/>
          <w:bCs/>
        </w:rPr>
        <w:tab/>
      </w:r>
      <w:r w:rsidRPr="00CE2648">
        <w:rPr>
          <w:b/>
          <w:bCs/>
        </w:rPr>
        <w:tab/>
      </w:r>
      <w:r w:rsidRPr="00CE2648">
        <w:t xml:space="preserve">You must pay an instalment by </w:t>
      </w:r>
      <w:r w:rsidR="00897B01" w:rsidRPr="00897B01">
        <w:rPr>
          <w:position w:val="6"/>
          <w:sz w:val="16"/>
        </w:rPr>
        <w:t>*</w:t>
      </w:r>
      <w:r w:rsidRPr="00CE2648">
        <w:t>electronic payment, or any other means approved in writing by the Commissioner.</w:t>
      </w:r>
    </w:p>
    <w:p w:rsidR="004E0AD4" w:rsidRPr="00CE2648" w:rsidRDefault="004E0AD4" w:rsidP="004E0AD4">
      <w:pPr>
        <w:pStyle w:val="ActHead5"/>
      </w:pPr>
      <w:bookmarkStart w:id="24" w:name="_Toc172109890"/>
      <w:r w:rsidRPr="00CE2648">
        <w:rPr>
          <w:rStyle w:val="CharSectno"/>
        </w:rPr>
        <w:t>45</w:t>
      </w:r>
      <w:r w:rsidR="00897B01">
        <w:rPr>
          <w:rStyle w:val="CharSectno"/>
        </w:rPr>
        <w:noBreakHyphen/>
      </w:r>
      <w:r w:rsidRPr="00CE2648">
        <w:rPr>
          <w:rStyle w:val="CharSectno"/>
        </w:rPr>
        <w:t>75</w:t>
      </w:r>
      <w:r w:rsidRPr="00CE2648">
        <w:t xml:space="preserve">  Instalments recoverable in same way as income tax</w:t>
      </w:r>
      <w:bookmarkEnd w:id="24"/>
    </w:p>
    <w:p w:rsidR="004E0AD4" w:rsidRPr="00CE2648" w:rsidRDefault="004E0AD4" w:rsidP="004E0AD4">
      <w:pPr>
        <w:pStyle w:val="subsection"/>
      </w:pPr>
      <w:r w:rsidRPr="00CE2648">
        <w:tab/>
      </w:r>
      <w:r w:rsidRPr="00CE2648">
        <w:tab/>
        <w:t xml:space="preserve">Instalments are to be treated as income tax for the purposes of sections 254 and 255 of the </w:t>
      </w:r>
      <w:r w:rsidRPr="00CE2648">
        <w:rPr>
          <w:i/>
        </w:rPr>
        <w:t>Income Tax Assessment Act 1936</w:t>
      </w:r>
      <w:r w:rsidRPr="00CE2648">
        <w:t>.</w:t>
      </w:r>
    </w:p>
    <w:p w:rsidR="004E0AD4" w:rsidRPr="00CE2648" w:rsidRDefault="004E0AD4" w:rsidP="004E0AD4">
      <w:pPr>
        <w:pStyle w:val="ActHead5"/>
      </w:pPr>
      <w:bookmarkStart w:id="25" w:name="_Toc172109891"/>
      <w:r w:rsidRPr="00CE2648">
        <w:rPr>
          <w:rStyle w:val="CharSectno"/>
        </w:rPr>
        <w:t>45</w:t>
      </w:r>
      <w:r w:rsidR="00897B01">
        <w:rPr>
          <w:rStyle w:val="CharSectno"/>
        </w:rPr>
        <w:noBreakHyphen/>
      </w:r>
      <w:r w:rsidRPr="00CE2648">
        <w:rPr>
          <w:rStyle w:val="CharSectno"/>
        </w:rPr>
        <w:t>80</w:t>
      </w:r>
      <w:r w:rsidRPr="00CE2648">
        <w:t xml:space="preserve">  General interest charge on late payment</w:t>
      </w:r>
      <w:bookmarkEnd w:id="25"/>
    </w:p>
    <w:p w:rsidR="004E0AD4" w:rsidRPr="00CE2648" w:rsidRDefault="004E0AD4" w:rsidP="004E0AD4">
      <w:pPr>
        <w:pStyle w:val="subsection"/>
      </w:pPr>
      <w:r w:rsidRPr="00CE2648">
        <w:tab/>
      </w:r>
      <w:r w:rsidRPr="00CE2648">
        <w:tab/>
        <w:t xml:space="preserve">If you fail to pay some or all of an instalment by the time by which the instalment is due to be paid, you are liable to pay the </w:t>
      </w:r>
      <w:r w:rsidR="00897B01" w:rsidRPr="00897B01">
        <w:rPr>
          <w:position w:val="6"/>
          <w:sz w:val="16"/>
        </w:rPr>
        <w:t>*</w:t>
      </w:r>
      <w:r w:rsidRPr="00CE2648">
        <w:t>general interest charge on the unpaid amount for each day in the period that:</w:t>
      </w:r>
    </w:p>
    <w:p w:rsidR="004E0AD4" w:rsidRPr="00CE2648" w:rsidRDefault="004E0AD4" w:rsidP="004E0AD4">
      <w:pPr>
        <w:pStyle w:val="paragraph"/>
      </w:pPr>
      <w:r w:rsidRPr="00CE2648">
        <w:lastRenderedPageBreak/>
        <w:tab/>
        <w:t>(a)</w:t>
      </w:r>
      <w:r w:rsidRPr="00CE2648">
        <w:tab/>
        <w:t>started at the beginning of the day by which the instalment was due to be paid; and</w:t>
      </w:r>
    </w:p>
    <w:p w:rsidR="004E0AD4" w:rsidRPr="00CE2648" w:rsidRDefault="004E0AD4" w:rsidP="004E0AD4">
      <w:pPr>
        <w:pStyle w:val="paragraph"/>
      </w:pPr>
      <w:r w:rsidRPr="00CE2648">
        <w:tab/>
        <w:t>(b)</w:t>
      </w:r>
      <w:r w:rsidRPr="00CE2648">
        <w:tab/>
        <w:t>finishes at the end of the last day on which, at the end of the day, any of the following remains unpaid:</w:t>
      </w:r>
    </w:p>
    <w:p w:rsidR="004E0AD4" w:rsidRPr="00CE2648" w:rsidRDefault="004E0AD4" w:rsidP="004E0AD4">
      <w:pPr>
        <w:pStyle w:val="paragraphsub"/>
      </w:pPr>
      <w:r w:rsidRPr="00CE2648">
        <w:tab/>
        <w:t>(i)</w:t>
      </w:r>
      <w:r w:rsidRPr="00CE2648">
        <w:tab/>
        <w:t>the instalment;</w:t>
      </w:r>
    </w:p>
    <w:p w:rsidR="004E0AD4" w:rsidRPr="00CE2648" w:rsidRDefault="004E0AD4" w:rsidP="004E0AD4">
      <w:pPr>
        <w:pStyle w:val="paragraphsub"/>
      </w:pPr>
      <w:r w:rsidRPr="00CE2648">
        <w:tab/>
        <w:t>(ii)</w:t>
      </w:r>
      <w:r w:rsidRPr="00CE2648">
        <w:tab/>
        <w:t>general interest charge on any of the instalment.</w:t>
      </w:r>
    </w:p>
    <w:p w:rsidR="004E0AD4" w:rsidRPr="00CE2648" w:rsidRDefault="004E0AD4" w:rsidP="004E0AD4">
      <w:pPr>
        <w:pStyle w:val="ActHead5"/>
      </w:pPr>
      <w:bookmarkStart w:id="26" w:name="_Toc172109892"/>
      <w:r w:rsidRPr="00CE2648">
        <w:rPr>
          <w:rStyle w:val="CharSectno"/>
        </w:rPr>
        <w:t>45</w:t>
      </w:r>
      <w:r w:rsidR="00897B01">
        <w:rPr>
          <w:rStyle w:val="CharSectno"/>
        </w:rPr>
        <w:noBreakHyphen/>
      </w:r>
      <w:r w:rsidRPr="00CE2648">
        <w:rPr>
          <w:rStyle w:val="CharSectno"/>
        </w:rPr>
        <w:t>90</w:t>
      </w:r>
      <w:r w:rsidRPr="00CE2648">
        <w:t xml:space="preserve">  Commissioner may withdraw instalment rate</w:t>
      </w:r>
      <w:bookmarkEnd w:id="26"/>
    </w:p>
    <w:p w:rsidR="004E0AD4" w:rsidRPr="00CE2648" w:rsidRDefault="004E0AD4" w:rsidP="004E0AD4">
      <w:pPr>
        <w:pStyle w:val="subsection"/>
      </w:pPr>
      <w:r w:rsidRPr="00CE2648">
        <w:tab/>
        <w:t>(1)</w:t>
      </w:r>
      <w:r w:rsidRPr="00CE2648">
        <w:tab/>
        <w:t>The Commissioner may:</w:t>
      </w:r>
    </w:p>
    <w:p w:rsidR="004E0AD4" w:rsidRPr="00CE2648" w:rsidRDefault="004E0AD4" w:rsidP="004E0AD4">
      <w:pPr>
        <w:pStyle w:val="paragraph"/>
      </w:pPr>
      <w:r w:rsidRPr="00CE2648">
        <w:tab/>
        <w:t>(a)</w:t>
      </w:r>
      <w:r w:rsidRPr="00CE2648">
        <w:tab/>
        <w:t>by giving you written notice, withdraw your instalment rate; or</w:t>
      </w:r>
    </w:p>
    <w:p w:rsidR="004E0AD4" w:rsidRPr="00CE2648" w:rsidRDefault="004E0AD4" w:rsidP="004E0AD4">
      <w:pPr>
        <w:pStyle w:val="paragraph"/>
      </w:pPr>
      <w:r w:rsidRPr="00CE2648">
        <w:tab/>
        <w:t>(b)</w:t>
      </w:r>
      <w:r w:rsidRPr="00CE2648">
        <w:tab/>
        <w:t>by legislative instrument, withdraw the instalment rate of a class of entities that includes you.</w:t>
      </w:r>
    </w:p>
    <w:p w:rsidR="004E0AD4" w:rsidRPr="00CE2648" w:rsidRDefault="004E0AD4" w:rsidP="004E0AD4">
      <w:pPr>
        <w:pStyle w:val="notetext"/>
      </w:pPr>
      <w:r w:rsidRPr="00CE2648">
        <w:t>Note:</w:t>
      </w:r>
      <w:r w:rsidRPr="00CE2648">
        <w:tab/>
        <w:t>If the Commissioner does so, you cease to be liable to pay instalments (even if you have chosen a rate under section 45</w:t>
      </w:r>
      <w:r w:rsidR="00897B01">
        <w:noBreakHyphen/>
      </w:r>
      <w:r w:rsidRPr="00CE2648">
        <w:t>205). See subsection 45</w:t>
      </w:r>
      <w:r w:rsidR="00897B01">
        <w:noBreakHyphen/>
      </w:r>
      <w:r w:rsidRPr="00CE2648">
        <w:t>50(4).</w:t>
      </w:r>
    </w:p>
    <w:p w:rsidR="004E0AD4" w:rsidRPr="00CE2648" w:rsidRDefault="004E0AD4" w:rsidP="004E0AD4">
      <w:pPr>
        <w:pStyle w:val="subsection"/>
      </w:pPr>
      <w:r w:rsidRPr="00CE2648">
        <w:tab/>
        <w:t>(2)</w:t>
      </w:r>
      <w:r w:rsidRPr="00CE2648">
        <w:tab/>
        <w:t>If the Commissioner withdraws your instalment rate and later gives you another one:</w:t>
      </w:r>
    </w:p>
    <w:p w:rsidR="004E0AD4" w:rsidRPr="00CE2648" w:rsidRDefault="004E0AD4" w:rsidP="004E0AD4">
      <w:pPr>
        <w:pStyle w:val="paragraph"/>
      </w:pPr>
      <w:r w:rsidRPr="00CE2648">
        <w:tab/>
        <w:t>(a)</w:t>
      </w:r>
      <w:r w:rsidRPr="00CE2648">
        <w:tab/>
        <w:t>you are again liable to pay instalments in accordance with section 45</w:t>
      </w:r>
      <w:r w:rsidR="00897B01">
        <w:noBreakHyphen/>
      </w:r>
      <w:r w:rsidRPr="00CE2648">
        <w:t>50; and</w:t>
      </w:r>
    </w:p>
    <w:p w:rsidR="004E0AD4" w:rsidRPr="00CE2648" w:rsidRDefault="004E0AD4" w:rsidP="004E0AD4">
      <w:pPr>
        <w:pStyle w:val="paragraph"/>
      </w:pPr>
      <w:r w:rsidRPr="00CE2648">
        <w:tab/>
        <w:t>(b)</w:t>
      </w:r>
      <w:r w:rsidRPr="00CE2648">
        <w:tab/>
        <w:t>this Division has effect as if the Commissioner has given you an instalment rate for the first time.</w:t>
      </w:r>
    </w:p>
    <w:p w:rsidR="004E0AD4" w:rsidRPr="00CE2648" w:rsidRDefault="004E0AD4" w:rsidP="004E0AD4">
      <w:pPr>
        <w:pStyle w:val="ActHead4"/>
      </w:pPr>
      <w:bookmarkStart w:id="27" w:name="_Toc172109893"/>
      <w:r w:rsidRPr="00CE2648">
        <w:rPr>
          <w:rStyle w:val="CharSubdNo"/>
        </w:rPr>
        <w:t>Subdivision 45</w:t>
      </w:r>
      <w:r w:rsidR="00897B01">
        <w:rPr>
          <w:rStyle w:val="CharSubdNo"/>
        </w:rPr>
        <w:noBreakHyphen/>
      </w:r>
      <w:r w:rsidRPr="00CE2648">
        <w:rPr>
          <w:rStyle w:val="CharSubdNo"/>
        </w:rPr>
        <w:t>C</w:t>
      </w:r>
      <w:r w:rsidRPr="00CE2648">
        <w:t>—</w:t>
      </w:r>
      <w:r w:rsidRPr="00CE2648">
        <w:rPr>
          <w:rStyle w:val="CharSubdText"/>
        </w:rPr>
        <w:t>Working out instalment amounts</w:t>
      </w:r>
      <w:bookmarkEnd w:id="27"/>
      <w:r w:rsidRPr="00CE2648">
        <w:rPr>
          <w:rStyle w:val="CharSubdText"/>
        </w:rPr>
        <w:t xml:space="preserve"> </w:t>
      </w:r>
    </w:p>
    <w:p w:rsidR="004E0AD4" w:rsidRPr="00CE2648" w:rsidRDefault="004E0AD4" w:rsidP="004E0AD4">
      <w:pPr>
        <w:pStyle w:val="TofSectsHeading"/>
      </w:pPr>
      <w:r w:rsidRPr="00CE2648">
        <w:t>Table of sections</w:t>
      </w:r>
    </w:p>
    <w:p w:rsidR="004E0AD4" w:rsidRPr="00CE2648" w:rsidRDefault="004E0AD4" w:rsidP="004E0AD4">
      <w:pPr>
        <w:pStyle w:val="TofSectsSection"/>
        <w:rPr>
          <w:noProof/>
        </w:rPr>
      </w:pPr>
      <w:r w:rsidRPr="00CE2648">
        <w:rPr>
          <w:noProof/>
        </w:rPr>
        <w:lastRenderedPageBreak/>
        <w:t>45</w:t>
      </w:r>
      <w:r w:rsidR="00897B01">
        <w:rPr>
          <w:noProof/>
        </w:rPr>
        <w:noBreakHyphen/>
      </w:r>
      <w:r w:rsidRPr="00CE2648">
        <w:rPr>
          <w:noProof/>
        </w:rPr>
        <w:t>110</w:t>
      </w:r>
      <w:r w:rsidRPr="00CE2648">
        <w:rPr>
          <w:noProof/>
        </w:rPr>
        <w:tab/>
      </w:r>
      <w:r w:rsidRPr="00CE2648">
        <w:t>How to work out amount of quarterly instalment on instalment income basis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112</w:t>
      </w:r>
      <w:r w:rsidRPr="00CE2648">
        <w:rPr>
          <w:noProof/>
        </w:rPr>
        <w:tab/>
        <w:t>Amount of instalment for quarterly payer who pays on basis of GDP</w:t>
      </w:r>
      <w:r w:rsidR="00897B01">
        <w:rPr>
          <w:noProof/>
        </w:rPr>
        <w:noBreakHyphen/>
      </w:r>
      <w:r w:rsidRPr="00CE2648">
        <w:rPr>
          <w:noProof/>
        </w:rPr>
        <w:t>adjusted notional tax</w:t>
      </w:r>
    </w:p>
    <w:p w:rsidR="004E0AD4" w:rsidRPr="00CE2648" w:rsidRDefault="004E0AD4" w:rsidP="004E0AD4">
      <w:pPr>
        <w:pStyle w:val="TofSectsSection"/>
      </w:pPr>
      <w:r w:rsidRPr="00CE2648">
        <w:t>45</w:t>
      </w:r>
      <w:r w:rsidR="00897B01">
        <w:noBreakHyphen/>
      </w:r>
      <w:r w:rsidRPr="00CE2648">
        <w:t>114</w:t>
      </w:r>
      <w:r w:rsidRPr="00CE2648">
        <w:tab/>
        <w:t>How to work out amount of monthly instalment</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115</w:t>
      </w:r>
      <w:r w:rsidRPr="00CE2648">
        <w:rPr>
          <w:noProof/>
        </w:rPr>
        <w:tab/>
        <w:t>How to work out amount of annual instalment</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120</w:t>
      </w:r>
      <w:r w:rsidRPr="00CE2648">
        <w:rPr>
          <w:noProof/>
        </w:rPr>
        <w:tab/>
        <w:t xml:space="preserve">Meaning of </w:t>
      </w:r>
      <w:r w:rsidRPr="00CE2648">
        <w:rPr>
          <w:i/>
          <w:noProof/>
        </w:rPr>
        <w:t>instalment income</w:t>
      </w:r>
    </w:p>
    <w:p w:rsidR="004E0AD4" w:rsidRPr="00CE2648" w:rsidRDefault="004E0AD4" w:rsidP="004E0AD4">
      <w:pPr>
        <w:pStyle w:val="ActHead5"/>
      </w:pPr>
      <w:bookmarkStart w:id="28" w:name="_Toc172109894"/>
      <w:r w:rsidRPr="00CE2648">
        <w:rPr>
          <w:rStyle w:val="CharSectno"/>
        </w:rPr>
        <w:t>45</w:t>
      </w:r>
      <w:r w:rsidR="00897B01">
        <w:rPr>
          <w:rStyle w:val="CharSectno"/>
        </w:rPr>
        <w:noBreakHyphen/>
      </w:r>
      <w:r w:rsidRPr="00CE2648">
        <w:rPr>
          <w:rStyle w:val="CharSectno"/>
        </w:rPr>
        <w:t>110</w:t>
      </w:r>
      <w:r w:rsidRPr="00CE2648">
        <w:t xml:space="preserve">  How to work out amount of quarterly instalment on instalment income basis</w:t>
      </w:r>
      <w:bookmarkEnd w:id="28"/>
    </w:p>
    <w:p w:rsidR="004E0AD4" w:rsidRPr="00CE2648" w:rsidRDefault="004E0AD4" w:rsidP="004E0AD4">
      <w:pPr>
        <w:pStyle w:val="subsection"/>
      </w:pPr>
      <w:r w:rsidRPr="00CE2648">
        <w:tab/>
        <w:t>(1)</w:t>
      </w:r>
      <w:r w:rsidRPr="00CE2648">
        <w:tab/>
        <w:t xml:space="preserve">Work out the amount of an instalment you are liable to pay for an </w:t>
      </w:r>
      <w:r w:rsidR="00897B01" w:rsidRPr="00897B01">
        <w:rPr>
          <w:position w:val="6"/>
          <w:sz w:val="16"/>
        </w:rPr>
        <w:t>*</w:t>
      </w:r>
      <w:r w:rsidRPr="00CE2648">
        <w:t xml:space="preserve">instalment quarter as follows if, at the end of that instalment quarter, you are a </w:t>
      </w:r>
      <w:r w:rsidR="00897B01" w:rsidRPr="00897B01">
        <w:rPr>
          <w:position w:val="6"/>
          <w:sz w:val="16"/>
        </w:rPr>
        <w:t>*</w:t>
      </w:r>
      <w:r w:rsidRPr="00CE2648">
        <w:t>quarterly payer who pays on the basis of instalment income:</w:t>
      </w:r>
    </w:p>
    <w:p w:rsidR="004E0AD4" w:rsidRPr="00CE2648" w:rsidRDefault="004E0AD4" w:rsidP="004E0AD4">
      <w:pPr>
        <w:pStyle w:val="Formula"/>
        <w:spacing w:before="60"/>
      </w:pPr>
      <w:r w:rsidRPr="00CE2648">
        <w:rPr>
          <w:noProof/>
        </w:rPr>
        <w:drawing>
          <wp:inline distT="0" distB="0" distL="0" distR="0" wp14:anchorId="337659AC" wp14:editId="5E5AD960">
            <wp:extent cx="3746500" cy="191135"/>
            <wp:effectExtent l="0" t="0" r="0" b="0"/>
            <wp:docPr id="13" name="Picture 13" descr="Start formula Applicable instalment rate times Your *instalment income for that quarte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0" cy="191135"/>
                    </a:xfrm>
                    <a:prstGeom prst="rect">
                      <a:avLst/>
                    </a:prstGeom>
                    <a:noFill/>
                    <a:ln>
                      <a:noFill/>
                    </a:ln>
                  </pic:spPr>
                </pic:pic>
              </a:graphicData>
            </a:graphic>
          </wp:inline>
        </w:drawing>
      </w:r>
    </w:p>
    <w:p w:rsidR="004E0AD4" w:rsidRPr="00CE2648" w:rsidRDefault="004E0AD4" w:rsidP="004E0AD4">
      <w:pPr>
        <w:pStyle w:val="subsection"/>
      </w:pPr>
      <w:r w:rsidRPr="00CE2648">
        <w:tab/>
        <w:t>(2)</w:t>
      </w:r>
      <w:r w:rsidRPr="00CE2648">
        <w:tab/>
        <w:t>For the purposes of the formula in subsection (1):</w:t>
      </w:r>
    </w:p>
    <w:p w:rsidR="004E0AD4" w:rsidRPr="00CE2648" w:rsidRDefault="004E0AD4" w:rsidP="004E0AD4">
      <w:pPr>
        <w:pStyle w:val="Definition"/>
      </w:pPr>
      <w:r w:rsidRPr="00CE2648">
        <w:rPr>
          <w:b/>
          <w:i/>
        </w:rPr>
        <w:t>Applicable instalment rate</w:t>
      </w:r>
      <w:r w:rsidRPr="00CE2648">
        <w:t xml:space="preserve"> means:</w:t>
      </w:r>
    </w:p>
    <w:p w:rsidR="004E0AD4" w:rsidRPr="00CE2648" w:rsidRDefault="004E0AD4" w:rsidP="004E0AD4">
      <w:pPr>
        <w:pStyle w:val="paragraph"/>
      </w:pPr>
      <w:r w:rsidRPr="00CE2648">
        <w:tab/>
        <w:t>(a)</w:t>
      </w:r>
      <w:r w:rsidRPr="00CE2648">
        <w:tab/>
        <w:t>unless paragraph (b) or (c) applies—the most recent instalment rate given to you by the Commissioner under section 45</w:t>
      </w:r>
      <w:r w:rsidR="00897B01">
        <w:noBreakHyphen/>
      </w:r>
      <w:r w:rsidRPr="00CE2648">
        <w:t>15 before the end of that quarter; or</w:t>
      </w:r>
    </w:p>
    <w:p w:rsidR="004E0AD4" w:rsidRPr="00CE2648" w:rsidRDefault="004E0AD4" w:rsidP="004E0AD4">
      <w:pPr>
        <w:pStyle w:val="paragraph"/>
      </w:pPr>
      <w:r w:rsidRPr="00CE2648">
        <w:tab/>
        <w:t>(b)</w:t>
      </w:r>
      <w:r w:rsidRPr="00CE2648">
        <w:tab/>
        <w:t>if you have chosen an instalment rate for that quarter under section 45</w:t>
      </w:r>
      <w:r w:rsidR="00897B01">
        <w:noBreakHyphen/>
      </w:r>
      <w:r w:rsidRPr="00CE2648">
        <w:t>205—that rate; or</w:t>
      </w:r>
    </w:p>
    <w:p w:rsidR="004E0AD4" w:rsidRPr="00CE2648" w:rsidRDefault="004E0AD4" w:rsidP="004E0AD4">
      <w:pPr>
        <w:pStyle w:val="paragraph"/>
      </w:pPr>
      <w:r w:rsidRPr="00CE2648">
        <w:tab/>
        <w:t>(c)</w:t>
      </w:r>
      <w:r w:rsidRPr="00CE2648">
        <w:tab/>
        <w:t>if you have chosen an instalment rate under section 45</w:t>
      </w:r>
      <w:r w:rsidR="00897B01">
        <w:noBreakHyphen/>
      </w:r>
      <w:r w:rsidRPr="00CE2648">
        <w:t xml:space="preserve">205 for an earlier </w:t>
      </w:r>
      <w:r w:rsidR="00897B01" w:rsidRPr="00897B01">
        <w:rPr>
          <w:position w:val="6"/>
          <w:sz w:val="16"/>
        </w:rPr>
        <w:t>*</w:t>
      </w:r>
      <w:r w:rsidRPr="00CE2648">
        <w:t>instalment quarter in that income year (and paragraph (b) does not apply)—that rate.</w:t>
      </w:r>
    </w:p>
    <w:p w:rsidR="004E0AD4" w:rsidRPr="00CE2648" w:rsidRDefault="004E0AD4" w:rsidP="004E0AD4">
      <w:pPr>
        <w:pStyle w:val="notetext"/>
      </w:pPr>
      <w:r w:rsidRPr="00CE2648">
        <w:lastRenderedPageBreak/>
        <w:t>Note:</w:t>
      </w:r>
      <w:r w:rsidRPr="00CE2648">
        <w:tab/>
        <w:t>If you believe the Commissioner’s rate is not appropriate for the current income year, you may choose a different instalment rate under Subdivision 45</w:t>
      </w:r>
      <w:r w:rsidR="00897B01">
        <w:noBreakHyphen/>
      </w:r>
      <w:r w:rsidRPr="00CE2648">
        <w:t>F.</w:t>
      </w:r>
    </w:p>
    <w:p w:rsidR="004E0AD4" w:rsidRPr="00CE2648" w:rsidRDefault="004E0AD4" w:rsidP="004E0AD4">
      <w:pPr>
        <w:pStyle w:val="ActHead5"/>
      </w:pPr>
      <w:bookmarkStart w:id="29" w:name="_Toc172109895"/>
      <w:r w:rsidRPr="00CE2648">
        <w:rPr>
          <w:rStyle w:val="CharSectno"/>
        </w:rPr>
        <w:t>45</w:t>
      </w:r>
      <w:r w:rsidR="00897B01">
        <w:rPr>
          <w:rStyle w:val="CharSectno"/>
        </w:rPr>
        <w:noBreakHyphen/>
      </w:r>
      <w:r w:rsidRPr="00CE2648">
        <w:rPr>
          <w:rStyle w:val="CharSectno"/>
        </w:rPr>
        <w:t>112</w:t>
      </w:r>
      <w:r w:rsidRPr="00CE2648">
        <w:t xml:space="preserve">  Amount of instalment for quarterly payer who pays on basis of GDP</w:t>
      </w:r>
      <w:r w:rsidR="00897B01">
        <w:noBreakHyphen/>
      </w:r>
      <w:r w:rsidRPr="00CE2648">
        <w:t>adjusted notional tax</w:t>
      </w:r>
      <w:bookmarkEnd w:id="29"/>
    </w:p>
    <w:p w:rsidR="004E0AD4" w:rsidRPr="00CE2648" w:rsidRDefault="004E0AD4" w:rsidP="004E0AD4">
      <w:pPr>
        <w:pStyle w:val="subsection"/>
      </w:pPr>
      <w:r w:rsidRPr="00CE2648">
        <w:tab/>
        <w:t>(1)</w:t>
      </w:r>
      <w:r w:rsidRPr="00CE2648">
        <w:tab/>
        <w:t xml:space="preserve">If, at the end of an </w:t>
      </w:r>
      <w:r w:rsidR="00897B01" w:rsidRPr="00897B01">
        <w:rPr>
          <w:position w:val="6"/>
          <w:sz w:val="16"/>
        </w:rPr>
        <w:t>*</w:t>
      </w:r>
      <w:r w:rsidRPr="00CE2648">
        <w:t xml:space="preserve">instalment quarter in an income year, you are a </w:t>
      </w:r>
      <w:r w:rsidR="00897B01" w:rsidRPr="00897B01">
        <w:rPr>
          <w:position w:val="6"/>
          <w:sz w:val="16"/>
        </w:rPr>
        <w:t>*</w:t>
      </w:r>
      <w:r w:rsidRPr="00CE2648">
        <w:t>quarterly payer who pays on the basis of GDP</w:t>
      </w:r>
      <w:r w:rsidR="00897B01">
        <w:noBreakHyphen/>
      </w:r>
      <w:r w:rsidRPr="00CE2648">
        <w:t>adjusted notional tax who is liable to pay an instalment for that quarter, the amount of your instalment for that quarter is:</w:t>
      </w:r>
    </w:p>
    <w:p w:rsidR="004E0AD4" w:rsidRPr="00CE2648" w:rsidRDefault="004E0AD4" w:rsidP="004E0AD4">
      <w:pPr>
        <w:pStyle w:val="paragraph"/>
      </w:pPr>
      <w:r w:rsidRPr="00CE2648">
        <w:tab/>
        <w:t>(a)</w:t>
      </w:r>
      <w:r w:rsidRPr="00CE2648">
        <w:tab/>
        <w:t>unless paragraph (b) or (c) applies—the amount that the Commissioner works out under Subdivision 45</w:t>
      </w:r>
      <w:r w:rsidR="00897B01">
        <w:noBreakHyphen/>
      </w:r>
      <w:r w:rsidRPr="00CE2648">
        <w:t>L, and notifies to you, as the amount of the instalment; or</w:t>
      </w:r>
    </w:p>
    <w:p w:rsidR="004E0AD4" w:rsidRPr="00CE2648" w:rsidRDefault="004E0AD4" w:rsidP="004E0AD4">
      <w:pPr>
        <w:pStyle w:val="paragraph"/>
      </w:pPr>
      <w:r w:rsidRPr="00CE2648">
        <w:tab/>
        <w:t>(b)</w:t>
      </w:r>
      <w:r w:rsidRPr="00CE2648">
        <w:tab/>
        <w:t xml:space="preserve">if you choose to work out the amount of the instalment on the basis of your estimate of your </w:t>
      </w:r>
      <w:r w:rsidR="00897B01" w:rsidRPr="00897B01">
        <w:rPr>
          <w:position w:val="6"/>
          <w:sz w:val="16"/>
        </w:rPr>
        <w:t>*</w:t>
      </w:r>
      <w:r w:rsidRPr="00CE2648">
        <w:t>benchmark tax for that income year, and you notify the Commissioner in accordance with subsection (2)—the amount worked out under Subdivision 45</w:t>
      </w:r>
      <w:r w:rsidR="00897B01">
        <w:noBreakHyphen/>
      </w:r>
      <w:r w:rsidRPr="00CE2648">
        <w:t>M; or</w:t>
      </w:r>
    </w:p>
    <w:p w:rsidR="004E0AD4" w:rsidRPr="00CE2648" w:rsidRDefault="004E0AD4" w:rsidP="004E0AD4">
      <w:pPr>
        <w:pStyle w:val="paragraph"/>
      </w:pPr>
      <w:r w:rsidRPr="00CE2648">
        <w:tab/>
        <w:t>(c)</w:t>
      </w:r>
      <w:r w:rsidRPr="00CE2648">
        <w:tab/>
        <w:t xml:space="preserve">if paragraph (b) applied to your instalment for an earlier </w:t>
      </w:r>
      <w:r w:rsidR="00897B01" w:rsidRPr="00897B01">
        <w:rPr>
          <w:position w:val="6"/>
          <w:sz w:val="16"/>
        </w:rPr>
        <w:t>*</w:t>
      </w:r>
      <w:r w:rsidRPr="00CE2648">
        <w:t>instalment quarter in that income year—the amount that the Commissioner works out under Subdivision 45</w:t>
      </w:r>
      <w:r w:rsidR="00897B01">
        <w:noBreakHyphen/>
      </w:r>
      <w:r w:rsidRPr="00CE2648">
        <w:t>M, and notifies to you, as the amount of the instalment.</w:t>
      </w:r>
    </w:p>
    <w:p w:rsidR="004E0AD4" w:rsidRPr="00CE2648" w:rsidRDefault="004E0AD4" w:rsidP="004E0AD4">
      <w:pPr>
        <w:pStyle w:val="subsection"/>
      </w:pPr>
      <w:r w:rsidRPr="00CE2648">
        <w:tab/>
        <w:t>(2)</w:t>
      </w:r>
      <w:r w:rsidRPr="00CE2648">
        <w:tab/>
        <w:t xml:space="preserve">If the amount of the instalment is worked out under paragraph (1)(b) on the basis of your estimate of your </w:t>
      </w:r>
      <w:r w:rsidR="00897B01" w:rsidRPr="00897B01">
        <w:rPr>
          <w:position w:val="6"/>
          <w:sz w:val="16"/>
        </w:rPr>
        <w:t>*</w:t>
      </w:r>
      <w:r w:rsidRPr="00CE2648">
        <w:t xml:space="preserve">benchmark tax for the income year, you must notify the Commissioner in the </w:t>
      </w:r>
      <w:r w:rsidR="00897B01" w:rsidRPr="00897B01">
        <w:rPr>
          <w:position w:val="6"/>
          <w:sz w:val="16"/>
        </w:rPr>
        <w:t>*</w:t>
      </w:r>
      <w:r w:rsidRPr="00CE2648">
        <w:t>approved form, on or before the day when the instalment is due (disregarding subsection (3)), of the amount of that estimate.</w:t>
      </w:r>
    </w:p>
    <w:p w:rsidR="004E0AD4" w:rsidRPr="00CE2648" w:rsidRDefault="004E0AD4" w:rsidP="004E0AD4">
      <w:pPr>
        <w:pStyle w:val="subsection"/>
      </w:pPr>
      <w:r w:rsidRPr="00CE2648">
        <w:lastRenderedPageBreak/>
        <w:tab/>
        <w:t>(3)</w:t>
      </w:r>
      <w:r w:rsidRPr="00CE2648">
        <w:tab/>
        <w:t>If:</w:t>
      </w:r>
    </w:p>
    <w:p w:rsidR="004E0AD4" w:rsidRPr="00CE2648" w:rsidRDefault="004E0AD4" w:rsidP="004E0AD4">
      <w:pPr>
        <w:pStyle w:val="paragraph"/>
      </w:pPr>
      <w:r w:rsidRPr="00CE2648">
        <w:tab/>
        <w:t>(a)</w:t>
      </w:r>
      <w:r w:rsidRPr="00CE2648">
        <w:tab/>
      </w:r>
      <w:r w:rsidRPr="00CE2648">
        <w:rPr>
          <w:i/>
        </w:rPr>
        <w:t>after</w:t>
      </w:r>
      <w:r w:rsidRPr="00CE2648">
        <w:t xml:space="preserve"> the end of an </w:t>
      </w:r>
      <w:r w:rsidR="00897B01" w:rsidRPr="00897B01">
        <w:rPr>
          <w:position w:val="6"/>
          <w:sz w:val="16"/>
        </w:rPr>
        <w:t>*</w:t>
      </w:r>
      <w:r w:rsidRPr="00CE2648">
        <w:t>instalment quarter the Commissioner notifies you of an amount as the amount of your instalment for that quarter; and</w:t>
      </w:r>
    </w:p>
    <w:p w:rsidR="004E0AD4" w:rsidRPr="00CE2648" w:rsidRDefault="004E0AD4" w:rsidP="004E0AD4">
      <w:pPr>
        <w:pStyle w:val="paragraph"/>
      </w:pPr>
      <w:r w:rsidRPr="00CE2648">
        <w:tab/>
        <w:t>(b)</w:t>
      </w:r>
      <w:r w:rsidRPr="00CE2648">
        <w:tab/>
        <w:t xml:space="preserve">the amount of your instalment for that quarter is </w:t>
      </w:r>
      <w:r w:rsidRPr="00CE2648">
        <w:rPr>
          <w:i/>
        </w:rPr>
        <w:t>not</w:t>
      </w:r>
      <w:r w:rsidRPr="00CE2648">
        <w:t xml:space="preserve"> worked out under paragraph (1)(b);</w:t>
      </w:r>
    </w:p>
    <w:p w:rsidR="004E0AD4" w:rsidRPr="00CE2648" w:rsidRDefault="004E0AD4" w:rsidP="004E0AD4">
      <w:pPr>
        <w:pStyle w:val="subsection2"/>
      </w:pPr>
      <w:r w:rsidRPr="00CE2648">
        <w:t>the instalment is due on or before the 21st day after the day on which the notice is given.</w:t>
      </w:r>
    </w:p>
    <w:p w:rsidR="004E0AD4" w:rsidRPr="00CE2648" w:rsidRDefault="004E0AD4" w:rsidP="004E0AD4">
      <w:pPr>
        <w:pStyle w:val="ActHead5"/>
      </w:pPr>
      <w:bookmarkStart w:id="30" w:name="_Toc172109896"/>
      <w:r w:rsidRPr="00CE2648">
        <w:rPr>
          <w:rStyle w:val="CharSectno"/>
        </w:rPr>
        <w:t>45</w:t>
      </w:r>
      <w:r w:rsidR="00897B01">
        <w:rPr>
          <w:rStyle w:val="CharSectno"/>
        </w:rPr>
        <w:noBreakHyphen/>
      </w:r>
      <w:r w:rsidRPr="00CE2648">
        <w:rPr>
          <w:rStyle w:val="CharSectno"/>
        </w:rPr>
        <w:t>114</w:t>
      </w:r>
      <w:r w:rsidRPr="00CE2648">
        <w:t xml:space="preserve">  How to work out amount of monthly instalment</w:t>
      </w:r>
      <w:bookmarkEnd w:id="30"/>
    </w:p>
    <w:p w:rsidR="004E0AD4" w:rsidRPr="00CE2648" w:rsidRDefault="004E0AD4" w:rsidP="004E0AD4">
      <w:pPr>
        <w:pStyle w:val="subsection"/>
      </w:pPr>
      <w:r w:rsidRPr="00CE2648">
        <w:tab/>
        <w:t>(1)</w:t>
      </w:r>
      <w:r w:rsidRPr="00CE2648">
        <w:tab/>
        <w:t xml:space="preserve">Work out the amount of an instalment you are liable to pay for an </w:t>
      </w:r>
      <w:r w:rsidR="00897B01" w:rsidRPr="00897B01">
        <w:rPr>
          <w:position w:val="6"/>
          <w:sz w:val="16"/>
        </w:rPr>
        <w:t>*</w:t>
      </w:r>
      <w:r w:rsidRPr="00CE2648">
        <w:t xml:space="preserve">instalment month as follows if, at the end of that instalment month, you are a </w:t>
      </w:r>
      <w:r w:rsidR="00897B01" w:rsidRPr="00897B01">
        <w:rPr>
          <w:position w:val="6"/>
          <w:sz w:val="16"/>
        </w:rPr>
        <w:t>*</w:t>
      </w:r>
      <w:r w:rsidRPr="00CE2648">
        <w:t>monthly payer:</w:t>
      </w:r>
    </w:p>
    <w:p w:rsidR="004E0AD4" w:rsidRPr="00CE2648" w:rsidRDefault="004E0AD4" w:rsidP="004E0AD4">
      <w:pPr>
        <w:pStyle w:val="subsection"/>
      </w:pPr>
      <w:r w:rsidRPr="00CE2648">
        <w:tab/>
      </w:r>
      <w:r w:rsidRPr="00CE2648">
        <w:tab/>
      </w:r>
      <w:r w:rsidRPr="00CE2648">
        <w:rPr>
          <w:noProof/>
        </w:rPr>
        <w:drawing>
          <wp:inline distT="0" distB="0" distL="0" distR="0" wp14:anchorId="5E521310" wp14:editId="0DB228D4">
            <wp:extent cx="2846705" cy="387985"/>
            <wp:effectExtent l="0" t="0" r="0" b="0"/>
            <wp:docPr id="44" name="Picture 44" descr="Start formula Applicable instalment rate times Your *instalment income for that instalment month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46705" cy="387985"/>
                    </a:xfrm>
                    <a:prstGeom prst="rect">
                      <a:avLst/>
                    </a:prstGeom>
                    <a:noFill/>
                    <a:ln>
                      <a:noFill/>
                    </a:ln>
                  </pic:spPr>
                </pic:pic>
              </a:graphicData>
            </a:graphic>
          </wp:inline>
        </w:drawing>
      </w:r>
    </w:p>
    <w:p w:rsidR="004E0AD4" w:rsidRPr="00CE2648" w:rsidRDefault="004E0AD4" w:rsidP="004E0AD4">
      <w:pPr>
        <w:pStyle w:val="subsection"/>
      </w:pPr>
      <w:r w:rsidRPr="00CE2648">
        <w:tab/>
        <w:t>(2)</w:t>
      </w:r>
      <w:r w:rsidRPr="00CE2648">
        <w:tab/>
        <w:t>For the purposes of the formula in subsection (1):</w:t>
      </w:r>
    </w:p>
    <w:p w:rsidR="004E0AD4" w:rsidRPr="00CE2648" w:rsidRDefault="004E0AD4" w:rsidP="004E0AD4">
      <w:pPr>
        <w:pStyle w:val="Definition"/>
      </w:pPr>
      <w:r w:rsidRPr="00CE2648">
        <w:rPr>
          <w:b/>
          <w:i/>
        </w:rPr>
        <w:t>applicable instalment rate</w:t>
      </w:r>
      <w:r w:rsidRPr="00CE2648">
        <w:t xml:space="preserve"> means:</w:t>
      </w:r>
    </w:p>
    <w:p w:rsidR="004E0AD4" w:rsidRPr="00CE2648" w:rsidRDefault="004E0AD4" w:rsidP="004E0AD4">
      <w:pPr>
        <w:pStyle w:val="paragraph"/>
      </w:pPr>
      <w:r w:rsidRPr="00CE2648">
        <w:tab/>
        <w:t>(a)</w:t>
      </w:r>
      <w:r w:rsidRPr="00CE2648">
        <w:tab/>
        <w:t>unless paragraph (b) or (c) applies—the most recent instalment rate given to you by the Commissioner under section 45</w:t>
      </w:r>
      <w:r w:rsidR="00897B01">
        <w:noBreakHyphen/>
      </w:r>
      <w:r w:rsidRPr="00CE2648">
        <w:t>15 before the end of that month; or</w:t>
      </w:r>
    </w:p>
    <w:p w:rsidR="004E0AD4" w:rsidRPr="00CE2648" w:rsidRDefault="004E0AD4" w:rsidP="004E0AD4">
      <w:pPr>
        <w:pStyle w:val="paragraph"/>
      </w:pPr>
      <w:r w:rsidRPr="00CE2648">
        <w:tab/>
        <w:t>(b)</w:t>
      </w:r>
      <w:r w:rsidRPr="00CE2648">
        <w:tab/>
        <w:t>if you have chosen an instalment rate for that month under section 45</w:t>
      </w:r>
      <w:r w:rsidR="00897B01">
        <w:noBreakHyphen/>
      </w:r>
      <w:r w:rsidRPr="00CE2648">
        <w:t>205—that rate; or</w:t>
      </w:r>
    </w:p>
    <w:p w:rsidR="004E0AD4" w:rsidRPr="00CE2648" w:rsidRDefault="004E0AD4" w:rsidP="004E0AD4">
      <w:pPr>
        <w:pStyle w:val="paragraph"/>
      </w:pPr>
      <w:r w:rsidRPr="00CE2648">
        <w:lastRenderedPageBreak/>
        <w:tab/>
        <w:t>(c)</w:t>
      </w:r>
      <w:r w:rsidRPr="00CE2648">
        <w:tab/>
        <w:t>if you have chosen an instalment rate under section 45</w:t>
      </w:r>
      <w:r w:rsidR="00897B01">
        <w:noBreakHyphen/>
      </w:r>
      <w:r w:rsidRPr="00CE2648">
        <w:t xml:space="preserve">205 for an earlier </w:t>
      </w:r>
      <w:r w:rsidR="00897B01" w:rsidRPr="00897B01">
        <w:rPr>
          <w:position w:val="6"/>
          <w:sz w:val="16"/>
        </w:rPr>
        <w:t>*</w:t>
      </w:r>
      <w:r w:rsidRPr="00CE2648">
        <w:t>instalment month in that income year (and paragraph (b) does not apply)—that rate.</w:t>
      </w:r>
    </w:p>
    <w:p w:rsidR="004E0AD4" w:rsidRPr="00CE2648" w:rsidRDefault="004E0AD4" w:rsidP="004E0AD4">
      <w:pPr>
        <w:pStyle w:val="notetext"/>
      </w:pPr>
      <w:r w:rsidRPr="00CE2648">
        <w:t>Note:</w:t>
      </w:r>
      <w:r w:rsidRPr="00CE2648">
        <w:tab/>
        <w:t>If you believe the Commissioner’s rate is not appropriate for the current income year, you may choose a different instalment rate under Subdivision 45</w:t>
      </w:r>
      <w:r w:rsidR="00897B01">
        <w:noBreakHyphen/>
      </w:r>
      <w:r w:rsidRPr="00CE2648">
        <w:t>F.</w:t>
      </w:r>
    </w:p>
    <w:p w:rsidR="004E0AD4" w:rsidRPr="00CE2648" w:rsidRDefault="004E0AD4" w:rsidP="004E0AD4">
      <w:pPr>
        <w:pStyle w:val="subsection"/>
      </w:pPr>
      <w:r w:rsidRPr="00CE2648">
        <w:tab/>
        <w:t>(3)</w:t>
      </w:r>
      <w:r w:rsidRPr="00CE2648">
        <w:tab/>
        <w:t xml:space="preserve">The Commissioner may, by legislative instrument, determine one or more specified additional methods by which a specified class of entity that is a </w:t>
      </w:r>
      <w:r w:rsidR="00897B01" w:rsidRPr="00897B01">
        <w:rPr>
          <w:position w:val="6"/>
          <w:sz w:val="16"/>
        </w:rPr>
        <w:t>*</w:t>
      </w:r>
      <w:r w:rsidRPr="00CE2648">
        <w:t xml:space="preserve">monthly payer at the end of an </w:t>
      </w:r>
      <w:r w:rsidR="00897B01" w:rsidRPr="00897B01">
        <w:rPr>
          <w:position w:val="6"/>
          <w:sz w:val="16"/>
        </w:rPr>
        <w:t>*</w:t>
      </w:r>
      <w:r w:rsidRPr="00CE2648">
        <w:t>instalment month may work out, in specified circumstances, the amount of an instalment that it is liable to pay for the instalment month.</w:t>
      </w:r>
    </w:p>
    <w:p w:rsidR="004E0AD4" w:rsidRPr="00CE2648" w:rsidRDefault="004E0AD4" w:rsidP="004E0AD4">
      <w:pPr>
        <w:pStyle w:val="notetext"/>
      </w:pPr>
      <w:r w:rsidRPr="00CE2648">
        <w:t>Note:</w:t>
      </w:r>
      <w:r w:rsidRPr="00CE2648">
        <w:tab/>
        <w:t xml:space="preserve">For specification by class, see subsection 13(3) of the </w:t>
      </w:r>
      <w:r w:rsidRPr="00CE2648">
        <w:rPr>
          <w:i/>
        </w:rPr>
        <w:t>Legislation Act 2003</w:t>
      </w:r>
      <w:r w:rsidRPr="00CE2648">
        <w:t>.</w:t>
      </w:r>
    </w:p>
    <w:p w:rsidR="004E0AD4" w:rsidRPr="00CE2648" w:rsidRDefault="004E0AD4" w:rsidP="004E0AD4">
      <w:pPr>
        <w:pStyle w:val="subsection"/>
      </w:pPr>
      <w:r w:rsidRPr="00CE2648">
        <w:tab/>
        <w:t>(4)</w:t>
      </w:r>
      <w:r w:rsidRPr="00CE2648">
        <w:tab/>
        <w:t>You may choose a method specified in the determination:</w:t>
      </w:r>
    </w:p>
    <w:p w:rsidR="004E0AD4" w:rsidRPr="00CE2648" w:rsidRDefault="004E0AD4" w:rsidP="004E0AD4">
      <w:pPr>
        <w:pStyle w:val="paragraph"/>
      </w:pPr>
      <w:r w:rsidRPr="00CE2648">
        <w:tab/>
        <w:t>(a)</w:t>
      </w:r>
      <w:r w:rsidRPr="00CE2648">
        <w:tab/>
        <w:t xml:space="preserve">unless paragraph (b) applies—for any </w:t>
      </w:r>
      <w:r w:rsidR="00897B01" w:rsidRPr="00897B01">
        <w:rPr>
          <w:position w:val="6"/>
          <w:sz w:val="16"/>
        </w:rPr>
        <w:t>*</w:t>
      </w:r>
      <w:r w:rsidRPr="00CE2648">
        <w:t>instalment month; or</w:t>
      </w:r>
    </w:p>
    <w:p w:rsidR="004E0AD4" w:rsidRPr="00CE2648" w:rsidRDefault="004E0AD4" w:rsidP="004E0AD4">
      <w:pPr>
        <w:pStyle w:val="paragraph"/>
      </w:pPr>
      <w:r w:rsidRPr="00CE2648">
        <w:tab/>
        <w:t>(b)</w:t>
      </w:r>
      <w:r w:rsidRPr="00CE2648">
        <w:tab/>
        <w:t xml:space="preserve">if the determination provides that that method can be chosen only for the first instalment month in an </w:t>
      </w:r>
      <w:r w:rsidR="00897B01" w:rsidRPr="00897B01">
        <w:rPr>
          <w:position w:val="6"/>
          <w:sz w:val="16"/>
        </w:rPr>
        <w:t>*</w:t>
      </w:r>
      <w:r w:rsidRPr="00CE2648">
        <w:t>instalment quarter—for the first instalment month in an instalment quarter.</w:t>
      </w:r>
    </w:p>
    <w:p w:rsidR="004E0AD4" w:rsidRPr="00CE2648" w:rsidRDefault="004E0AD4" w:rsidP="004E0AD4">
      <w:pPr>
        <w:pStyle w:val="subsection"/>
      </w:pPr>
      <w:r w:rsidRPr="00CE2648">
        <w:tab/>
        <w:t>(5)</w:t>
      </w:r>
      <w:r w:rsidRPr="00CE2648">
        <w:tab/>
        <w:t xml:space="preserve">The determination may provide that an entity that chooses a method in accordance with paragraph (4)(b) for the first </w:t>
      </w:r>
      <w:r w:rsidR="00897B01" w:rsidRPr="00897B01">
        <w:rPr>
          <w:position w:val="6"/>
          <w:sz w:val="16"/>
        </w:rPr>
        <w:t>*</w:t>
      </w:r>
      <w:r w:rsidRPr="00CE2648">
        <w:t xml:space="preserve">instalment month in an </w:t>
      </w:r>
      <w:r w:rsidR="00897B01" w:rsidRPr="00897B01">
        <w:rPr>
          <w:position w:val="6"/>
          <w:sz w:val="16"/>
        </w:rPr>
        <w:t>*</w:t>
      </w:r>
      <w:r w:rsidRPr="00CE2648">
        <w:t>instalment quarter is taken to have chosen that method under subsection (4) for the other instalment months in that quarter. The determination has effect accordingly.</w:t>
      </w:r>
    </w:p>
    <w:p w:rsidR="004E0AD4" w:rsidRPr="00CE2648" w:rsidRDefault="004E0AD4" w:rsidP="004E0AD4">
      <w:pPr>
        <w:pStyle w:val="subsection"/>
      </w:pPr>
      <w:r w:rsidRPr="00CE2648">
        <w:tab/>
        <w:t>(6)</w:t>
      </w:r>
      <w:r w:rsidRPr="00CE2648">
        <w:tab/>
        <w:t>Subsection (7) applies if:</w:t>
      </w:r>
    </w:p>
    <w:p w:rsidR="004E0AD4" w:rsidRPr="00CE2648" w:rsidRDefault="004E0AD4" w:rsidP="004E0AD4">
      <w:pPr>
        <w:pStyle w:val="paragraph"/>
      </w:pPr>
      <w:r w:rsidRPr="00CE2648">
        <w:lastRenderedPageBreak/>
        <w:tab/>
        <w:t>(a)</w:t>
      </w:r>
      <w:r w:rsidRPr="00CE2648">
        <w:tab/>
        <w:t>the Commissioner has made a determination under subsection (3); and</w:t>
      </w:r>
    </w:p>
    <w:p w:rsidR="004E0AD4" w:rsidRPr="00CE2648" w:rsidRDefault="004E0AD4" w:rsidP="004E0AD4">
      <w:pPr>
        <w:pStyle w:val="paragraph"/>
      </w:pPr>
      <w:r w:rsidRPr="00CE2648">
        <w:tab/>
        <w:t>(b)</w:t>
      </w:r>
      <w:r w:rsidRPr="00CE2648">
        <w:tab/>
        <w:t xml:space="preserve">at the end of an </w:t>
      </w:r>
      <w:r w:rsidR="00897B01" w:rsidRPr="00897B01">
        <w:rPr>
          <w:position w:val="6"/>
          <w:sz w:val="16"/>
        </w:rPr>
        <w:t>*</w:t>
      </w:r>
      <w:r w:rsidRPr="00CE2648">
        <w:t xml:space="preserve">instalment month, you are a </w:t>
      </w:r>
      <w:r w:rsidR="00897B01" w:rsidRPr="00897B01">
        <w:rPr>
          <w:position w:val="6"/>
          <w:sz w:val="16"/>
        </w:rPr>
        <w:t>*</w:t>
      </w:r>
      <w:r w:rsidRPr="00CE2648">
        <w:t>monthly payer; and</w:t>
      </w:r>
    </w:p>
    <w:p w:rsidR="004E0AD4" w:rsidRPr="00CE2648" w:rsidRDefault="004E0AD4" w:rsidP="004E0AD4">
      <w:pPr>
        <w:pStyle w:val="paragraph"/>
      </w:pPr>
      <w:r w:rsidRPr="00CE2648">
        <w:tab/>
        <w:t>(c)</w:t>
      </w:r>
      <w:r w:rsidRPr="00CE2648">
        <w:tab/>
        <w:t>you choose under subsection (4), for that month:</w:t>
      </w:r>
    </w:p>
    <w:p w:rsidR="004E0AD4" w:rsidRPr="00CE2648" w:rsidRDefault="004E0AD4" w:rsidP="004E0AD4">
      <w:pPr>
        <w:pStyle w:val="paragraphsub"/>
      </w:pPr>
      <w:r w:rsidRPr="00CE2648">
        <w:tab/>
        <w:t>(i)</w:t>
      </w:r>
      <w:r w:rsidRPr="00CE2648">
        <w:tab/>
        <w:t>if the determination specifies one additional method to work out that amount—that method; or</w:t>
      </w:r>
    </w:p>
    <w:p w:rsidR="004E0AD4" w:rsidRPr="00CE2648" w:rsidRDefault="004E0AD4" w:rsidP="004E0AD4">
      <w:pPr>
        <w:pStyle w:val="paragraphsub"/>
      </w:pPr>
      <w:r w:rsidRPr="00CE2648">
        <w:tab/>
        <w:t>(ii)</w:t>
      </w:r>
      <w:r w:rsidRPr="00CE2648">
        <w:tab/>
        <w:t>if the determination specifies more than one additional method to work out that amount—one of those methods.</w:t>
      </w:r>
    </w:p>
    <w:p w:rsidR="004E0AD4" w:rsidRPr="00CE2648" w:rsidRDefault="004E0AD4" w:rsidP="004E0AD4">
      <w:pPr>
        <w:pStyle w:val="subsection"/>
      </w:pPr>
      <w:r w:rsidRPr="00CE2648">
        <w:tab/>
        <w:t>(7)</w:t>
      </w:r>
      <w:r w:rsidRPr="00CE2648">
        <w:tab/>
        <w:t xml:space="preserve">Despite subsection (1), work out the amount of an instalment you are liable to pay for that </w:t>
      </w:r>
      <w:r w:rsidR="00897B01" w:rsidRPr="00897B01">
        <w:rPr>
          <w:position w:val="6"/>
          <w:sz w:val="16"/>
        </w:rPr>
        <w:t>*</w:t>
      </w:r>
      <w:r w:rsidRPr="00CE2648">
        <w:t>instalment month in accordance with the method that you chose for that month under subsection (4).</w:t>
      </w:r>
    </w:p>
    <w:p w:rsidR="004E0AD4" w:rsidRPr="00CE2648" w:rsidRDefault="004E0AD4" w:rsidP="004E0AD4">
      <w:pPr>
        <w:pStyle w:val="ActHead5"/>
      </w:pPr>
      <w:bookmarkStart w:id="31" w:name="_Toc172109897"/>
      <w:r w:rsidRPr="00CE2648">
        <w:rPr>
          <w:rStyle w:val="CharSectno"/>
        </w:rPr>
        <w:t>45</w:t>
      </w:r>
      <w:r w:rsidR="00897B01">
        <w:rPr>
          <w:rStyle w:val="CharSectno"/>
        </w:rPr>
        <w:noBreakHyphen/>
      </w:r>
      <w:r w:rsidRPr="00CE2648">
        <w:rPr>
          <w:rStyle w:val="CharSectno"/>
        </w:rPr>
        <w:t>115</w:t>
      </w:r>
      <w:r w:rsidRPr="00CE2648">
        <w:t xml:space="preserve">  How to work out amount of annual instalment</w:t>
      </w:r>
      <w:bookmarkEnd w:id="31"/>
    </w:p>
    <w:p w:rsidR="004E0AD4" w:rsidRPr="00CE2648" w:rsidRDefault="004E0AD4" w:rsidP="004E0AD4">
      <w:pPr>
        <w:pStyle w:val="subsection"/>
      </w:pPr>
      <w:r w:rsidRPr="00CE2648">
        <w:tab/>
        <w:t>(1)</w:t>
      </w:r>
      <w:r w:rsidRPr="00CE2648">
        <w:tab/>
        <w:t>The amount of an instalment you are liable to pay for the 2002</w:t>
      </w:r>
      <w:r w:rsidR="00897B01">
        <w:noBreakHyphen/>
      </w:r>
      <w:r w:rsidRPr="00CE2648">
        <w:t>03 income year or a later income year is whichever of the following you choose:</w:t>
      </w:r>
    </w:p>
    <w:p w:rsidR="004E0AD4" w:rsidRPr="00CE2648" w:rsidRDefault="004E0AD4" w:rsidP="004E0AD4">
      <w:pPr>
        <w:pStyle w:val="paragraph"/>
      </w:pPr>
      <w:r w:rsidRPr="00CE2648">
        <w:tab/>
        <w:t>(a)</w:t>
      </w:r>
      <w:r w:rsidRPr="00CE2648">
        <w:tab/>
        <w:t>the amount worked out using the formula:</w:t>
      </w:r>
    </w:p>
    <w:p w:rsidR="004E0AD4" w:rsidRPr="00CE2648" w:rsidRDefault="004E0AD4" w:rsidP="004E0AD4">
      <w:pPr>
        <w:pStyle w:val="Formula"/>
        <w:spacing w:before="120"/>
        <w:ind w:left="1701"/>
      </w:pPr>
      <w:r w:rsidRPr="00CE2648">
        <w:rPr>
          <w:noProof/>
        </w:rPr>
        <w:drawing>
          <wp:inline distT="0" distB="0" distL="0" distR="0" wp14:anchorId="06D50298" wp14:editId="34D12FD3">
            <wp:extent cx="3207385" cy="313690"/>
            <wp:effectExtent l="0" t="0" r="0" b="0"/>
            <wp:docPr id="14" name="Picture 14" descr="Start formula *Commissioner's instalment rate times Your *instalment income for the income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07385" cy="313690"/>
                    </a:xfrm>
                    <a:prstGeom prst="rect">
                      <a:avLst/>
                    </a:prstGeom>
                    <a:noFill/>
                    <a:ln>
                      <a:noFill/>
                    </a:ln>
                  </pic:spPr>
                </pic:pic>
              </a:graphicData>
            </a:graphic>
          </wp:inline>
        </w:drawing>
      </w:r>
    </w:p>
    <w:p w:rsidR="004E0AD4" w:rsidRPr="00CE2648" w:rsidRDefault="004E0AD4" w:rsidP="004E0AD4">
      <w:pPr>
        <w:pStyle w:val="paragraph"/>
      </w:pPr>
      <w:r w:rsidRPr="00CE2648">
        <w:tab/>
        <w:t>(b)</w:t>
      </w:r>
      <w:r w:rsidRPr="00CE2648">
        <w:tab/>
        <w:t xml:space="preserve">your most recent </w:t>
      </w:r>
      <w:r w:rsidR="00897B01" w:rsidRPr="00897B01">
        <w:rPr>
          <w:position w:val="6"/>
          <w:sz w:val="16"/>
        </w:rPr>
        <w:t>*</w:t>
      </w:r>
      <w:r w:rsidRPr="00CE2648">
        <w:t>notional tax notified by the Commissioner before the end of the income year;</w:t>
      </w:r>
    </w:p>
    <w:p w:rsidR="004E0AD4" w:rsidRPr="00CE2648" w:rsidRDefault="004E0AD4" w:rsidP="004E0AD4">
      <w:pPr>
        <w:pStyle w:val="paragraph"/>
      </w:pPr>
      <w:r w:rsidRPr="00CE2648">
        <w:tab/>
        <w:t>(c)</w:t>
      </w:r>
      <w:r w:rsidRPr="00CE2648">
        <w:tab/>
        <w:t xml:space="preserve">the amount that you estimate will be your </w:t>
      </w:r>
      <w:r w:rsidR="00897B01" w:rsidRPr="00897B01">
        <w:rPr>
          <w:position w:val="6"/>
          <w:sz w:val="16"/>
        </w:rPr>
        <w:t>*</w:t>
      </w:r>
      <w:r w:rsidRPr="00CE2648">
        <w:t>benchmark tax for the income year.</w:t>
      </w:r>
    </w:p>
    <w:p w:rsidR="004E0AD4" w:rsidRPr="00CE2648" w:rsidRDefault="004E0AD4" w:rsidP="004E0AD4">
      <w:pPr>
        <w:pStyle w:val="notetext"/>
      </w:pPr>
      <w:r w:rsidRPr="00CE2648">
        <w:lastRenderedPageBreak/>
        <w:t>Note 1:</w:t>
      </w:r>
      <w:r w:rsidRPr="00CE2648">
        <w:tab/>
        <w:t>You cannot choose a different instalment rate under Subdivision 45</w:t>
      </w:r>
      <w:r w:rsidR="00897B01">
        <w:noBreakHyphen/>
      </w:r>
      <w:r w:rsidRPr="00CE2648">
        <w:t>F if you are an annual payer. Instead you can work out the amount of your instalment under paragraph (c).</w:t>
      </w:r>
    </w:p>
    <w:p w:rsidR="004E0AD4" w:rsidRPr="00CE2648" w:rsidRDefault="004E0AD4" w:rsidP="004E0AD4">
      <w:pPr>
        <w:pStyle w:val="notetext"/>
      </w:pPr>
      <w:r w:rsidRPr="00CE2648">
        <w:t>Note 2:</w:t>
      </w:r>
      <w:r w:rsidRPr="00CE2648">
        <w:tab/>
        <w:t>You may be liable to general interest charge under section 45</w:t>
      </w:r>
      <w:r w:rsidR="00897B01">
        <w:noBreakHyphen/>
      </w:r>
      <w:r w:rsidRPr="00CE2648">
        <w:t>235 if working out your instalment under paragraph (c) leads you to pay an instalment that is less than 85% of your benchmark tax for the income year (worked out by the Commissioner under section 45</w:t>
      </w:r>
      <w:r w:rsidR="00897B01">
        <w:noBreakHyphen/>
      </w:r>
      <w:r w:rsidRPr="00CE2648">
        <w:t>365).</w:t>
      </w:r>
    </w:p>
    <w:p w:rsidR="004E0AD4" w:rsidRPr="00CE2648" w:rsidRDefault="004E0AD4" w:rsidP="004E0AD4">
      <w:pPr>
        <w:pStyle w:val="subsection"/>
      </w:pPr>
      <w:r w:rsidRPr="00CE2648">
        <w:tab/>
        <w:t>(2)</w:t>
      </w:r>
      <w:r w:rsidRPr="00CE2648">
        <w:tab/>
      </w:r>
      <w:r w:rsidRPr="00CE2648">
        <w:rPr>
          <w:b/>
          <w:i/>
        </w:rPr>
        <w:t>Commissioner’s instalment rate</w:t>
      </w:r>
      <w:r w:rsidRPr="00CE2648">
        <w:t xml:space="preserve"> for an income year means the most recent instalment rate given to you by the Commissioner before the end of the income year.</w:t>
      </w:r>
    </w:p>
    <w:p w:rsidR="004E0AD4" w:rsidRPr="00CE2648" w:rsidRDefault="004E0AD4" w:rsidP="004E0AD4">
      <w:pPr>
        <w:pStyle w:val="subsection"/>
      </w:pPr>
      <w:r w:rsidRPr="00CE2648">
        <w:tab/>
        <w:t>(3)</w:t>
      </w:r>
      <w:r w:rsidRPr="00CE2648">
        <w:tab/>
        <w:t xml:space="preserve">If you choose to work out your instalment under paragraph (1)(c), you must notify the Commissioner, in the </w:t>
      </w:r>
      <w:r w:rsidR="00897B01" w:rsidRPr="00897B01">
        <w:rPr>
          <w:position w:val="6"/>
          <w:sz w:val="16"/>
        </w:rPr>
        <w:t>*</w:t>
      </w:r>
      <w:r w:rsidRPr="00CE2648">
        <w:t>approved form, of the amount of the instalment on or before the day when it is due.</w:t>
      </w:r>
    </w:p>
    <w:p w:rsidR="004E0AD4" w:rsidRPr="00CE2648" w:rsidRDefault="004E0AD4" w:rsidP="004E0AD4">
      <w:pPr>
        <w:pStyle w:val="ActHead5"/>
      </w:pPr>
      <w:bookmarkStart w:id="32" w:name="_Toc172109898"/>
      <w:r w:rsidRPr="00CE2648">
        <w:rPr>
          <w:rStyle w:val="CharSectno"/>
        </w:rPr>
        <w:t>45</w:t>
      </w:r>
      <w:r w:rsidR="00897B01">
        <w:rPr>
          <w:rStyle w:val="CharSectno"/>
        </w:rPr>
        <w:noBreakHyphen/>
      </w:r>
      <w:r w:rsidRPr="00CE2648">
        <w:rPr>
          <w:rStyle w:val="CharSectno"/>
        </w:rPr>
        <w:t>120</w:t>
      </w:r>
      <w:r w:rsidRPr="00CE2648">
        <w:t xml:space="preserve">  Meaning of </w:t>
      </w:r>
      <w:r w:rsidRPr="00CE2648">
        <w:rPr>
          <w:i/>
        </w:rPr>
        <w:t>instalment income</w:t>
      </w:r>
      <w:bookmarkEnd w:id="32"/>
    </w:p>
    <w:p w:rsidR="004E0AD4" w:rsidRPr="00CE2648" w:rsidRDefault="004E0AD4" w:rsidP="004E0AD4">
      <w:pPr>
        <w:pStyle w:val="SubsectionHead"/>
      </w:pPr>
      <w:r w:rsidRPr="00CE2648">
        <w:t>General rule</w:t>
      </w:r>
    </w:p>
    <w:p w:rsidR="004E0AD4" w:rsidRPr="00CE2648" w:rsidRDefault="004E0AD4" w:rsidP="004E0AD4">
      <w:pPr>
        <w:pStyle w:val="subsection"/>
      </w:pPr>
      <w:r w:rsidRPr="00CE2648">
        <w:tab/>
        <w:t>(1)</w:t>
      </w:r>
      <w:r w:rsidRPr="00CE2648">
        <w:tab/>
        <w:t xml:space="preserve">Your </w:t>
      </w:r>
      <w:r w:rsidRPr="00CE2648">
        <w:rPr>
          <w:b/>
          <w:i/>
        </w:rPr>
        <w:t>instalment income</w:t>
      </w:r>
      <w:r w:rsidRPr="00CE2648">
        <w:t xml:space="preserve"> for a period includes your </w:t>
      </w:r>
      <w:r w:rsidR="00897B01" w:rsidRPr="00897B01">
        <w:rPr>
          <w:position w:val="6"/>
          <w:sz w:val="16"/>
        </w:rPr>
        <w:t>*</w:t>
      </w:r>
      <w:r w:rsidRPr="00CE2648">
        <w:t xml:space="preserve">ordinary income </w:t>
      </w:r>
      <w:r w:rsidR="00897B01" w:rsidRPr="00897B01">
        <w:rPr>
          <w:position w:val="6"/>
          <w:sz w:val="16"/>
        </w:rPr>
        <w:t>*</w:t>
      </w:r>
      <w:r w:rsidRPr="00CE2648">
        <w:t>derived during that period, but only to the extent that it is assessable income of the income year that is or includes that period.</w:t>
      </w:r>
    </w:p>
    <w:p w:rsidR="004E0AD4" w:rsidRPr="00CE2648" w:rsidRDefault="004E0AD4" w:rsidP="004E0AD4">
      <w:pPr>
        <w:pStyle w:val="notetext"/>
      </w:pPr>
      <w:r w:rsidRPr="00CE2648">
        <w:t>Note 1:</w:t>
      </w:r>
      <w:r w:rsidRPr="00CE2648">
        <w:tab/>
        <w:t>No other amount is instalment income unless it is covered by another provision of this section or by Subdivision 45</w:t>
      </w:r>
      <w:r w:rsidR="00897B01">
        <w:noBreakHyphen/>
      </w:r>
      <w:r w:rsidRPr="00CE2648">
        <w:t>H or 45</w:t>
      </w:r>
      <w:r w:rsidR="00897B01">
        <w:noBreakHyphen/>
      </w:r>
      <w:r w:rsidRPr="00CE2648">
        <w:t>I.</w:t>
      </w:r>
    </w:p>
    <w:p w:rsidR="004E0AD4" w:rsidRPr="00CE2648" w:rsidRDefault="004E0AD4" w:rsidP="004E0AD4">
      <w:pPr>
        <w:pStyle w:val="notetext"/>
        <w:keepNext/>
        <w:keepLines/>
      </w:pPr>
      <w:r w:rsidRPr="00CE2648">
        <w:lastRenderedPageBreak/>
        <w:t>Note 1A:</w:t>
      </w:r>
      <w:r w:rsidRPr="00CE2648">
        <w:tab/>
        <w:t>The operation of this section and other provisions relating to instalment income is affected by sections 45</w:t>
      </w:r>
      <w:r w:rsidR="00897B01">
        <w:noBreakHyphen/>
      </w:r>
      <w:r w:rsidRPr="00CE2648">
        <w:t>855 and 45</w:t>
      </w:r>
      <w:r w:rsidR="00897B01">
        <w:noBreakHyphen/>
      </w:r>
      <w:r w:rsidRPr="00CE2648">
        <w:t>860 (about a member of a consolidated group during a period before the members of the group are treated as a single entity for the purposes of this Part.)</w:t>
      </w:r>
    </w:p>
    <w:p w:rsidR="004E0AD4" w:rsidRPr="00CE2648" w:rsidRDefault="004E0AD4" w:rsidP="004E0AD4">
      <w:pPr>
        <w:pStyle w:val="notetext"/>
      </w:pPr>
      <w:r w:rsidRPr="00CE2648">
        <w:t>Note 2:</w:t>
      </w:r>
      <w:r w:rsidRPr="00CE2648">
        <w:tab/>
        <w:t>If during that period you are a partner in a partnership, or a beneficiary of a trust, your instalment income also includes some of the partnership’s or trust’s instalment income for the period (except in some cases). See Subdivision 45</w:t>
      </w:r>
      <w:r w:rsidR="00897B01">
        <w:noBreakHyphen/>
      </w:r>
      <w:r w:rsidRPr="00CE2648">
        <w:t>H or 45</w:t>
      </w:r>
      <w:r w:rsidR="00897B01">
        <w:noBreakHyphen/>
      </w:r>
      <w:r w:rsidRPr="00CE2648">
        <w:t>I.</w:t>
      </w:r>
    </w:p>
    <w:p w:rsidR="004E0AD4" w:rsidRPr="00CE2648" w:rsidRDefault="004E0AD4" w:rsidP="004E0AD4">
      <w:pPr>
        <w:pStyle w:val="SubsectionHead"/>
      </w:pPr>
      <w:r w:rsidRPr="00CE2648">
        <w:t>Statutory income included for some entities</w:t>
      </w:r>
    </w:p>
    <w:p w:rsidR="004E0AD4" w:rsidRPr="00CE2648" w:rsidRDefault="004E0AD4" w:rsidP="004E0AD4">
      <w:pPr>
        <w:pStyle w:val="subsection"/>
      </w:pPr>
      <w:r w:rsidRPr="00CE2648">
        <w:tab/>
        <w:t>(2)</w:t>
      </w:r>
      <w:r w:rsidRPr="00CE2648">
        <w:tab/>
        <w:t xml:space="preserve">The </w:t>
      </w:r>
      <w:r w:rsidRPr="00CE2648">
        <w:rPr>
          <w:b/>
          <w:i/>
        </w:rPr>
        <w:t>instalment income</w:t>
      </w:r>
      <w:r w:rsidRPr="00CE2648">
        <w:t xml:space="preserve"> of:</w:t>
      </w:r>
    </w:p>
    <w:p w:rsidR="004E0AD4" w:rsidRPr="00CE2648" w:rsidRDefault="004E0AD4" w:rsidP="004E0AD4">
      <w:pPr>
        <w:pStyle w:val="paragraph"/>
      </w:pPr>
      <w:r w:rsidRPr="00CE2648">
        <w:tab/>
        <w:t>(a)</w:t>
      </w:r>
      <w:r w:rsidRPr="00CE2648">
        <w:tab/>
        <w:t xml:space="preserve">a </w:t>
      </w:r>
      <w:r w:rsidR="00897B01" w:rsidRPr="00897B01">
        <w:rPr>
          <w:position w:val="6"/>
          <w:sz w:val="16"/>
        </w:rPr>
        <w:t>*</w:t>
      </w:r>
      <w:r w:rsidRPr="00CE2648">
        <w:t xml:space="preserve">complying approved deposit fund or a </w:t>
      </w:r>
      <w:r w:rsidR="00897B01" w:rsidRPr="00897B01">
        <w:rPr>
          <w:position w:val="6"/>
          <w:sz w:val="16"/>
        </w:rPr>
        <w:t>*</w:t>
      </w:r>
      <w:r w:rsidRPr="00CE2648">
        <w:t>non</w:t>
      </w:r>
      <w:r w:rsidR="00897B01">
        <w:noBreakHyphen/>
      </w:r>
      <w:r w:rsidRPr="00CE2648">
        <w:t>complying approved deposit fund; or</w:t>
      </w:r>
    </w:p>
    <w:p w:rsidR="004E0AD4" w:rsidRPr="00CE2648" w:rsidRDefault="004E0AD4" w:rsidP="004E0AD4">
      <w:pPr>
        <w:pStyle w:val="paragraph"/>
      </w:pPr>
      <w:r w:rsidRPr="00CE2648">
        <w:tab/>
        <w:t>(b)</w:t>
      </w:r>
      <w:r w:rsidRPr="00CE2648">
        <w:tab/>
        <w:t xml:space="preserve">a </w:t>
      </w:r>
      <w:r w:rsidR="00897B01" w:rsidRPr="00897B01">
        <w:rPr>
          <w:position w:val="6"/>
          <w:sz w:val="16"/>
        </w:rPr>
        <w:t>*</w:t>
      </w:r>
      <w:r w:rsidRPr="00CE2648">
        <w:t xml:space="preserve">complying superannuation fund or a </w:t>
      </w:r>
      <w:r w:rsidR="00897B01" w:rsidRPr="00897B01">
        <w:rPr>
          <w:position w:val="6"/>
          <w:sz w:val="16"/>
        </w:rPr>
        <w:t>*</w:t>
      </w:r>
      <w:r w:rsidRPr="00CE2648">
        <w:t>non</w:t>
      </w:r>
      <w:r w:rsidR="00897B01">
        <w:noBreakHyphen/>
      </w:r>
      <w:r w:rsidRPr="00CE2648">
        <w:t>complying superannuation fund; or</w:t>
      </w:r>
    </w:p>
    <w:p w:rsidR="004E0AD4" w:rsidRPr="00CE2648" w:rsidRDefault="004E0AD4" w:rsidP="004E0AD4">
      <w:pPr>
        <w:pStyle w:val="paragraph"/>
      </w:pPr>
      <w:r w:rsidRPr="00CE2648">
        <w:tab/>
        <w:t>(c)</w:t>
      </w:r>
      <w:r w:rsidRPr="00CE2648">
        <w:tab/>
        <w:t xml:space="preserve">a </w:t>
      </w:r>
      <w:r w:rsidR="00897B01" w:rsidRPr="00897B01">
        <w:rPr>
          <w:position w:val="6"/>
          <w:sz w:val="16"/>
        </w:rPr>
        <w:t>*</w:t>
      </w:r>
      <w:r w:rsidRPr="00CE2648">
        <w:t>pooled superannuation trust;</w:t>
      </w:r>
    </w:p>
    <w:p w:rsidR="004E0AD4" w:rsidRPr="00CE2648" w:rsidRDefault="004E0AD4" w:rsidP="004E0AD4">
      <w:pPr>
        <w:pStyle w:val="subsection2"/>
      </w:pPr>
      <w:r w:rsidRPr="00CE2648">
        <w:t xml:space="preserve">for a period also includes the entity’s </w:t>
      </w:r>
      <w:r w:rsidR="00897B01" w:rsidRPr="00897B01">
        <w:rPr>
          <w:position w:val="6"/>
          <w:sz w:val="16"/>
        </w:rPr>
        <w:t>*</w:t>
      </w:r>
      <w:r w:rsidRPr="00CE2648">
        <w:t>statutory income, to the extent that:</w:t>
      </w:r>
    </w:p>
    <w:p w:rsidR="004E0AD4" w:rsidRPr="00CE2648" w:rsidRDefault="004E0AD4" w:rsidP="004E0AD4">
      <w:pPr>
        <w:pStyle w:val="paragraph"/>
      </w:pPr>
      <w:r w:rsidRPr="00CE2648">
        <w:tab/>
        <w:t>(d)</w:t>
      </w:r>
      <w:r w:rsidRPr="00CE2648">
        <w:tab/>
        <w:t>it is reasonably attributable to that period; and</w:t>
      </w:r>
    </w:p>
    <w:p w:rsidR="004E0AD4" w:rsidRPr="00CE2648" w:rsidRDefault="004E0AD4" w:rsidP="004E0AD4">
      <w:pPr>
        <w:pStyle w:val="paragraph"/>
      </w:pPr>
      <w:r w:rsidRPr="00CE2648">
        <w:tab/>
        <w:t>(e)</w:t>
      </w:r>
      <w:r w:rsidRPr="00CE2648">
        <w:tab/>
        <w:t>it is assessable income of the income year that is or includes that period.</w:t>
      </w:r>
    </w:p>
    <w:p w:rsidR="004E0AD4" w:rsidRPr="00CE2648" w:rsidRDefault="004E0AD4" w:rsidP="004E0AD4">
      <w:pPr>
        <w:pStyle w:val="subsection"/>
      </w:pPr>
      <w:r w:rsidRPr="00CE2648">
        <w:tab/>
        <w:t>(2A)</w:t>
      </w:r>
      <w:r w:rsidRPr="00CE2648">
        <w:tab/>
        <w:t xml:space="preserve">The instalment income of a </w:t>
      </w:r>
      <w:r w:rsidR="00897B01" w:rsidRPr="00897B01">
        <w:rPr>
          <w:position w:val="6"/>
          <w:sz w:val="16"/>
        </w:rPr>
        <w:t>*</w:t>
      </w:r>
      <w:r w:rsidRPr="00CE2648">
        <w:t xml:space="preserve">life insurance company for a period also includes any part of its </w:t>
      </w:r>
      <w:r w:rsidR="00897B01" w:rsidRPr="00897B01">
        <w:rPr>
          <w:position w:val="6"/>
          <w:sz w:val="16"/>
        </w:rPr>
        <w:t>*</w:t>
      </w:r>
      <w:r w:rsidRPr="00CE2648">
        <w:t>statutory income that:</w:t>
      </w:r>
    </w:p>
    <w:p w:rsidR="004E0AD4" w:rsidRPr="00CE2648" w:rsidRDefault="004E0AD4" w:rsidP="004E0AD4">
      <w:pPr>
        <w:pStyle w:val="paragraph"/>
      </w:pPr>
      <w:r w:rsidRPr="00CE2648">
        <w:tab/>
        <w:t>(a)</w:t>
      </w:r>
      <w:r w:rsidRPr="00CE2648">
        <w:tab/>
        <w:t>is reasonably attributable to that period; and</w:t>
      </w:r>
    </w:p>
    <w:p w:rsidR="004E0AD4" w:rsidRPr="00CE2648" w:rsidRDefault="004E0AD4" w:rsidP="004E0AD4">
      <w:pPr>
        <w:pStyle w:val="paragraph"/>
      </w:pPr>
      <w:r w:rsidRPr="00CE2648">
        <w:lastRenderedPageBreak/>
        <w:tab/>
        <w:t>(b)</w:t>
      </w:r>
      <w:r w:rsidRPr="00CE2648">
        <w:tab/>
        <w:t xml:space="preserve">is included in the </w:t>
      </w:r>
      <w:r w:rsidR="00897B01" w:rsidRPr="00897B01">
        <w:rPr>
          <w:position w:val="6"/>
          <w:sz w:val="16"/>
        </w:rPr>
        <w:t>*</w:t>
      </w:r>
      <w:r w:rsidRPr="00CE2648">
        <w:t>complying superannuation class of its taxable income for the income year that is or includes that period.</w:t>
      </w:r>
    </w:p>
    <w:p w:rsidR="004E0AD4" w:rsidRPr="00CE2648" w:rsidRDefault="004E0AD4" w:rsidP="004E0AD4">
      <w:pPr>
        <w:pStyle w:val="SubsectionHead"/>
      </w:pPr>
      <w:r w:rsidRPr="00CE2648">
        <w:t>Net gains under Subdivision 250</w:t>
      </w:r>
      <w:r w:rsidR="00897B01">
        <w:noBreakHyphen/>
      </w:r>
      <w:r w:rsidRPr="00CE2648">
        <w:t>E of the Income Tax Assessment Act 1997 included in instalment income</w:t>
      </w:r>
    </w:p>
    <w:p w:rsidR="004E0AD4" w:rsidRPr="00CE2648" w:rsidRDefault="004E0AD4" w:rsidP="004E0AD4">
      <w:pPr>
        <w:pStyle w:val="subsection"/>
      </w:pPr>
      <w:r w:rsidRPr="00CE2648">
        <w:tab/>
        <w:t>(2B)</w:t>
      </w:r>
      <w:r w:rsidRPr="00CE2648">
        <w:tab/>
        <w:t>Your instalment income for a period also includes the difference between:</w:t>
      </w:r>
    </w:p>
    <w:p w:rsidR="004E0AD4" w:rsidRPr="00CE2648" w:rsidRDefault="004E0AD4" w:rsidP="004E0AD4">
      <w:pPr>
        <w:pStyle w:val="paragraph"/>
      </w:pPr>
      <w:r w:rsidRPr="00CE2648">
        <w:tab/>
        <w:t>(a)</w:t>
      </w:r>
      <w:r w:rsidRPr="00CE2648">
        <w:tab/>
        <w:t xml:space="preserve">a gain (or gains) you make from a </w:t>
      </w:r>
      <w:r w:rsidR="00897B01" w:rsidRPr="00897B01">
        <w:rPr>
          <w:position w:val="6"/>
          <w:sz w:val="16"/>
        </w:rPr>
        <w:t>*</w:t>
      </w:r>
      <w:r w:rsidRPr="00CE2648">
        <w:t>financial arrangement to the extent to which it is (or they are):</w:t>
      </w:r>
    </w:p>
    <w:p w:rsidR="004E0AD4" w:rsidRPr="00CE2648" w:rsidRDefault="004E0AD4" w:rsidP="004E0AD4">
      <w:pPr>
        <w:pStyle w:val="paragraphsub"/>
      </w:pPr>
      <w:r w:rsidRPr="00CE2648">
        <w:tab/>
        <w:t>(i)</w:t>
      </w:r>
      <w:r w:rsidRPr="00CE2648">
        <w:tab/>
        <w:t>assessable under Subdivision 250</w:t>
      </w:r>
      <w:r w:rsidR="00897B01">
        <w:noBreakHyphen/>
      </w:r>
      <w:r w:rsidRPr="00CE2648">
        <w:t xml:space="preserve">E of the </w:t>
      </w:r>
      <w:r w:rsidRPr="00CE2648">
        <w:rPr>
          <w:i/>
        </w:rPr>
        <w:t>Income Tax Assessment Act 1997</w:t>
      </w:r>
      <w:r w:rsidRPr="00CE2648">
        <w:t>; and</w:t>
      </w:r>
    </w:p>
    <w:p w:rsidR="004E0AD4" w:rsidRPr="00CE2648" w:rsidRDefault="004E0AD4" w:rsidP="004E0AD4">
      <w:pPr>
        <w:pStyle w:val="paragraphsub"/>
      </w:pPr>
      <w:r w:rsidRPr="00CE2648">
        <w:tab/>
        <w:t>(ii)</w:t>
      </w:r>
      <w:r w:rsidRPr="00CE2648">
        <w:tab/>
        <w:t>reasonably attributable to that period; and</w:t>
      </w:r>
    </w:p>
    <w:p w:rsidR="004E0AD4" w:rsidRPr="00CE2648" w:rsidRDefault="004E0AD4" w:rsidP="004E0AD4">
      <w:pPr>
        <w:pStyle w:val="paragraph"/>
      </w:pPr>
      <w:r w:rsidRPr="00CE2648">
        <w:tab/>
        <w:t>(b)</w:t>
      </w:r>
      <w:r w:rsidRPr="00CE2648">
        <w:tab/>
        <w:t>a loss (or losses) you make from a financial arrangement to the extent to which it is (or they are):</w:t>
      </w:r>
    </w:p>
    <w:p w:rsidR="004E0AD4" w:rsidRPr="00CE2648" w:rsidRDefault="004E0AD4" w:rsidP="004E0AD4">
      <w:pPr>
        <w:pStyle w:val="paragraphsub"/>
      </w:pPr>
      <w:r w:rsidRPr="00CE2648">
        <w:tab/>
        <w:t>(i)</w:t>
      </w:r>
      <w:r w:rsidRPr="00CE2648">
        <w:tab/>
        <w:t>allowable to you as a deduction under Subdivision 250</w:t>
      </w:r>
      <w:r w:rsidR="00897B01">
        <w:noBreakHyphen/>
      </w:r>
      <w:r w:rsidRPr="00CE2648">
        <w:t xml:space="preserve">E of the </w:t>
      </w:r>
      <w:r w:rsidRPr="00CE2648">
        <w:rPr>
          <w:i/>
        </w:rPr>
        <w:t>Income Tax Assessment Act 1997</w:t>
      </w:r>
      <w:r w:rsidRPr="00CE2648">
        <w:t>; and</w:t>
      </w:r>
    </w:p>
    <w:p w:rsidR="004E0AD4" w:rsidRPr="00CE2648" w:rsidRDefault="004E0AD4" w:rsidP="004E0AD4">
      <w:pPr>
        <w:pStyle w:val="paragraphsub"/>
      </w:pPr>
      <w:r w:rsidRPr="00CE2648">
        <w:tab/>
        <w:t>(ii)</w:t>
      </w:r>
      <w:r w:rsidRPr="00CE2648">
        <w:tab/>
        <w:t>reasonably attributable to that period.</w:t>
      </w:r>
    </w:p>
    <w:p w:rsidR="004E0AD4" w:rsidRPr="00CE2648" w:rsidRDefault="004E0AD4" w:rsidP="004E0AD4">
      <w:pPr>
        <w:pStyle w:val="subsection2"/>
      </w:pPr>
      <w:r w:rsidRPr="00CE2648">
        <w:t>This is so only if the gain (or gains) referred to in paragraph (a) exceeds the loss (or losses) referred to in paragraph (b).</w:t>
      </w:r>
    </w:p>
    <w:p w:rsidR="004E0AD4" w:rsidRPr="00CE2648" w:rsidRDefault="004E0AD4" w:rsidP="004E0AD4">
      <w:pPr>
        <w:pStyle w:val="SubsectionHead"/>
      </w:pPr>
      <w:r w:rsidRPr="00CE2648">
        <w:t>Effect of Division 230 of the Income Tax Assessment Act 1997 on instalment income</w:t>
      </w:r>
    </w:p>
    <w:p w:rsidR="004E0AD4" w:rsidRPr="00CE2648" w:rsidRDefault="004E0AD4" w:rsidP="004E0AD4">
      <w:pPr>
        <w:pStyle w:val="subsection"/>
      </w:pPr>
      <w:r w:rsidRPr="00CE2648">
        <w:tab/>
        <w:t>(2C)</w:t>
      </w:r>
      <w:r w:rsidRPr="00CE2648">
        <w:tab/>
        <w:t>Your instalment income for a period also includes the difference between:</w:t>
      </w:r>
    </w:p>
    <w:p w:rsidR="004E0AD4" w:rsidRPr="00CE2648" w:rsidRDefault="004E0AD4" w:rsidP="004E0AD4">
      <w:pPr>
        <w:pStyle w:val="paragraph"/>
      </w:pPr>
      <w:r w:rsidRPr="00CE2648">
        <w:lastRenderedPageBreak/>
        <w:tab/>
        <w:t>(a)</w:t>
      </w:r>
      <w:r w:rsidRPr="00CE2648">
        <w:tab/>
        <w:t xml:space="preserve">a gain (or gains) you make from a </w:t>
      </w:r>
      <w:r w:rsidR="00897B01" w:rsidRPr="00897B01">
        <w:rPr>
          <w:position w:val="6"/>
          <w:sz w:val="16"/>
        </w:rPr>
        <w:t>*</w:t>
      </w:r>
      <w:r w:rsidRPr="00CE2648">
        <w:t>financial arrangement to the extent to which it is (or they are):</w:t>
      </w:r>
    </w:p>
    <w:p w:rsidR="004E0AD4" w:rsidRPr="00CE2648" w:rsidRDefault="004E0AD4" w:rsidP="004E0AD4">
      <w:pPr>
        <w:pStyle w:val="paragraphsub"/>
      </w:pPr>
      <w:r w:rsidRPr="00CE2648">
        <w:tab/>
        <w:t>(i)</w:t>
      </w:r>
      <w:r w:rsidRPr="00CE2648">
        <w:tab/>
        <w:t xml:space="preserve">assessable under Division 230 of the </w:t>
      </w:r>
      <w:r w:rsidRPr="00CE2648">
        <w:rPr>
          <w:i/>
        </w:rPr>
        <w:t>Income Tax Assessment Act 1997</w:t>
      </w:r>
      <w:r w:rsidRPr="00CE2648">
        <w:t>; and</w:t>
      </w:r>
    </w:p>
    <w:p w:rsidR="004E0AD4" w:rsidRPr="00CE2648" w:rsidRDefault="004E0AD4" w:rsidP="004E0AD4">
      <w:pPr>
        <w:pStyle w:val="paragraphsub"/>
      </w:pPr>
      <w:r w:rsidRPr="00CE2648">
        <w:tab/>
        <w:t>(ii)</w:t>
      </w:r>
      <w:r w:rsidRPr="00CE2648">
        <w:tab/>
        <w:t>reasonably attributable to that period; and</w:t>
      </w:r>
    </w:p>
    <w:p w:rsidR="004E0AD4" w:rsidRPr="00CE2648" w:rsidRDefault="004E0AD4" w:rsidP="004E0AD4">
      <w:pPr>
        <w:pStyle w:val="paragraph"/>
      </w:pPr>
      <w:r w:rsidRPr="00CE2648">
        <w:tab/>
        <w:t>(b)</w:t>
      </w:r>
      <w:r w:rsidRPr="00CE2648">
        <w:tab/>
        <w:t>a loss (or losses) you make from a financial arrangement to the extent to which it is (or they are):</w:t>
      </w:r>
    </w:p>
    <w:p w:rsidR="004E0AD4" w:rsidRPr="00CE2648" w:rsidRDefault="004E0AD4" w:rsidP="004E0AD4">
      <w:pPr>
        <w:pStyle w:val="paragraphsub"/>
      </w:pPr>
      <w:r w:rsidRPr="00CE2648">
        <w:tab/>
        <w:t>(i)</w:t>
      </w:r>
      <w:r w:rsidRPr="00CE2648">
        <w:tab/>
        <w:t xml:space="preserve">allowable to you as a deduction under Division 230 of the </w:t>
      </w:r>
      <w:r w:rsidRPr="00CE2648">
        <w:rPr>
          <w:i/>
        </w:rPr>
        <w:t>Income Tax Assessment Act 1997</w:t>
      </w:r>
      <w:r w:rsidRPr="00CE2648">
        <w:t>; and</w:t>
      </w:r>
    </w:p>
    <w:p w:rsidR="004E0AD4" w:rsidRPr="00CE2648" w:rsidRDefault="004E0AD4" w:rsidP="004E0AD4">
      <w:pPr>
        <w:pStyle w:val="paragraphsub"/>
      </w:pPr>
      <w:r w:rsidRPr="00CE2648">
        <w:tab/>
        <w:t>(ii)</w:t>
      </w:r>
      <w:r w:rsidRPr="00CE2648">
        <w:tab/>
        <w:t>reasonably attributable to that period.</w:t>
      </w:r>
    </w:p>
    <w:p w:rsidR="004E0AD4" w:rsidRPr="00CE2648" w:rsidRDefault="004E0AD4" w:rsidP="004E0AD4">
      <w:pPr>
        <w:pStyle w:val="subsection2"/>
      </w:pPr>
      <w:r w:rsidRPr="00CE2648">
        <w:t>This is so only if the gain (or gains) referred to in paragraph (a) equals or exceeds the loss (or losses) referred to in paragraph (b).</w:t>
      </w:r>
    </w:p>
    <w:p w:rsidR="004E0AD4" w:rsidRPr="00CE2648" w:rsidRDefault="004E0AD4" w:rsidP="004E0AD4">
      <w:pPr>
        <w:pStyle w:val="subsection"/>
      </w:pPr>
      <w:r w:rsidRPr="00CE2648">
        <w:tab/>
        <w:t>(2D)</w:t>
      </w:r>
      <w:r w:rsidRPr="00CE2648">
        <w:tab/>
        <w:t>However, your instalment income for a period is worked out disregarding subsection (2C) if any of the following apply:</w:t>
      </w:r>
    </w:p>
    <w:p w:rsidR="004E0AD4" w:rsidRPr="00CE2648" w:rsidRDefault="004E0AD4" w:rsidP="004E0AD4">
      <w:pPr>
        <w:pStyle w:val="paragraph"/>
      </w:pPr>
      <w:r w:rsidRPr="00CE2648">
        <w:tab/>
        <w:t>(a)</w:t>
      </w:r>
      <w:r w:rsidRPr="00CE2648">
        <w:tab/>
        <w:t>you are an individual;</w:t>
      </w:r>
    </w:p>
    <w:p w:rsidR="004E0AD4" w:rsidRPr="00CE2648" w:rsidRDefault="004E0AD4" w:rsidP="004E0AD4">
      <w:pPr>
        <w:pStyle w:val="paragraph"/>
      </w:pPr>
      <w:r w:rsidRPr="00CE2648">
        <w:tab/>
        <w:t>(b)</w:t>
      </w:r>
      <w:r w:rsidRPr="00CE2648">
        <w:tab/>
        <w:t xml:space="preserve">the only gains and losses that would be taken into account under subsection (2C) for the period are from </w:t>
      </w:r>
      <w:r w:rsidR="00897B01" w:rsidRPr="00897B01">
        <w:rPr>
          <w:position w:val="6"/>
          <w:sz w:val="16"/>
        </w:rPr>
        <w:t>*</w:t>
      </w:r>
      <w:r w:rsidRPr="00CE2648">
        <w:t xml:space="preserve">financial arrangements that are </w:t>
      </w:r>
      <w:r w:rsidR="00897B01" w:rsidRPr="00897B01">
        <w:rPr>
          <w:position w:val="6"/>
          <w:sz w:val="16"/>
        </w:rPr>
        <w:t>*</w:t>
      </w:r>
      <w:r w:rsidRPr="00CE2648">
        <w:t>qualifying securities.</w:t>
      </w:r>
    </w:p>
    <w:p w:rsidR="004E0AD4" w:rsidRPr="00CE2648" w:rsidRDefault="004E0AD4" w:rsidP="004E0AD4">
      <w:pPr>
        <w:pStyle w:val="subsection"/>
      </w:pPr>
      <w:r w:rsidRPr="00CE2648">
        <w:tab/>
        <w:t>(2E)</w:t>
      </w:r>
      <w:r w:rsidRPr="00CE2648">
        <w:tab/>
        <w:t>A gain or loss that is taken into account under subsection (2C) in working out an amount (including a nil amount) to be included in your instalment income for a period is not to be, to any extent, taken into account again under another provision of this section in calculating your instalment income for the same or any other period.</w:t>
      </w:r>
    </w:p>
    <w:p w:rsidR="004E0AD4" w:rsidRPr="00CE2648" w:rsidRDefault="004E0AD4" w:rsidP="004E0AD4">
      <w:pPr>
        <w:pStyle w:val="SubsectionHead"/>
      </w:pPr>
      <w:r w:rsidRPr="00CE2648">
        <w:lastRenderedPageBreak/>
        <w:t>Exclusion: amounts in respect of withholding payments</w:t>
      </w:r>
    </w:p>
    <w:p w:rsidR="004E0AD4" w:rsidRPr="00CE2648" w:rsidRDefault="004E0AD4" w:rsidP="004E0AD4">
      <w:pPr>
        <w:pStyle w:val="subsection"/>
      </w:pPr>
      <w:r w:rsidRPr="00CE2648">
        <w:tab/>
        <w:t>(3)</w:t>
      </w:r>
      <w:r w:rsidRPr="00CE2648">
        <w:tab/>
        <w:t xml:space="preserve">Your </w:t>
      </w:r>
      <w:r w:rsidRPr="00CE2648">
        <w:rPr>
          <w:b/>
          <w:i/>
        </w:rPr>
        <w:t>instalment income</w:t>
      </w:r>
      <w:r w:rsidRPr="00CE2648">
        <w:t xml:space="preserve"> for a period does not include amounts in respect of:</w:t>
      </w:r>
    </w:p>
    <w:p w:rsidR="004E0AD4" w:rsidRPr="00CE2648" w:rsidRDefault="004E0AD4" w:rsidP="004E0AD4">
      <w:pPr>
        <w:pStyle w:val="paragraph"/>
      </w:pPr>
      <w:r w:rsidRPr="00CE2648">
        <w:tab/>
        <w:t>(a)</w:t>
      </w:r>
      <w:r w:rsidRPr="00CE2648">
        <w:tab/>
      </w:r>
      <w:r w:rsidR="00897B01" w:rsidRPr="00897B01">
        <w:rPr>
          <w:position w:val="6"/>
          <w:sz w:val="16"/>
        </w:rPr>
        <w:t>*</w:t>
      </w:r>
      <w:r w:rsidRPr="00CE2648">
        <w:t xml:space="preserve">withholding payments (except </w:t>
      </w:r>
      <w:r w:rsidR="00897B01" w:rsidRPr="00897B01">
        <w:rPr>
          <w:position w:val="6"/>
          <w:sz w:val="16"/>
        </w:rPr>
        <w:t>*</w:t>
      </w:r>
      <w:r w:rsidRPr="00CE2648">
        <w:t>non</w:t>
      </w:r>
      <w:r w:rsidR="00897B01">
        <w:noBreakHyphen/>
      </w:r>
      <w:r w:rsidRPr="00CE2648">
        <w:t>quotation withholding payments) made to you during that period; and</w:t>
      </w:r>
    </w:p>
    <w:p w:rsidR="004E0AD4" w:rsidRPr="00CE2648" w:rsidRDefault="004E0AD4" w:rsidP="004E0AD4">
      <w:pPr>
        <w:pStyle w:val="paragraph"/>
      </w:pPr>
      <w:r w:rsidRPr="00CE2648">
        <w:tab/>
        <w:t>(b)</w:t>
      </w:r>
      <w:r w:rsidRPr="00CE2648">
        <w:tab/>
        <w:t>amounts included in your assessable income under section 86</w:t>
      </w:r>
      <w:r w:rsidR="00897B01">
        <w:noBreakHyphen/>
      </w:r>
      <w:r w:rsidRPr="00CE2648">
        <w:t xml:space="preserve">15 of the </w:t>
      </w:r>
      <w:r w:rsidRPr="00CE2648">
        <w:rPr>
          <w:i/>
        </w:rPr>
        <w:t>Income Tax Assessment Act 1997</w:t>
      </w:r>
      <w:r w:rsidRPr="00CE2648">
        <w:t xml:space="preserve"> for which there are amounts required to be paid under Division 13; and</w:t>
      </w:r>
    </w:p>
    <w:p w:rsidR="004E0AD4" w:rsidRPr="00CE2648" w:rsidRDefault="004E0AD4" w:rsidP="004E0AD4">
      <w:pPr>
        <w:pStyle w:val="paragraph"/>
      </w:pPr>
      <w:r w:rsidRPr="00CE2648">
        <w:tab/>
        <w:t>(c)</w:t>
      </w:r>
      <w:r w:rsidRPr="00CE2648">
        <w:tab/>
        <w:t>which a penalty is applicable under section 12</w:t>
      </w:r>
      <w:r w:rsidR="00897B01">
        <w:noBreakHyphen/>
      </w:r>
      <w:r w:rsidRPr="00CE2648">
        <w:t>415.</w:t>
      </w:r>
    </w:p>
    <w:p w:rsidR="004E0AD4" w:rsidRPr="00CE2648" w:rsidRDefault="004E0AD4" w:rsidP="004E0AD4">
      <w:pPr>
        <w:pStyle w:val="SubsectionHead"/>
      </w:pPr>
      <w:r w:rsidRPr="00CE2648">
        <w:t>Farm management deposits: effect of making and repayment</w:t>
      </w:r>
    </w:p>
    <w:p w:rsidR="004E0AD4" w:rsidRPr="00CE2648" w:rsidRDefault="004E0AD4" w:rsidP="004E0AD4">
      <w:pPr>
        <w:pStyle w:val="subsection"/>
      </w:pPr>
      <w:r w:rsidRPr="00CE2648">
        <w:tab/>
        <w:t>(4)</w:t>
      </w:r>
      <w:r w:rsidRPr="00CE2648">
        <w:tab/>
        <w:t xml:space="preserve">Your </w:t>
      </w:r>
      <w:r w:rsidRPr="00CE2648">
        <w:rPr>
          <w:b/>
          <w:i/>
        </w:rPr>
        <w:t>instalment income</w:t>
      </w:r>
      <w:r w:rsidRPr="00CE2648">
        <w:t xml:space="preserve"> for a period is reduced (but not below nil) by a </w:t>
      </w:r>
      <w:r w:rsidR="00897B01" w:rsidRPr="00897B01">
        <w:rPr>
          <w:position w:val="6"/>
          <w:sz w:val="16"/>
        </w:rPr>
        <w:t>*</w:t>
      </w:r>
      <w:r w:rsidRPr="00CE2648">
        <w:t>farm management deposit made during that period, but only to the extent that, at the end of that period, you can reasonably expect to be able to deduct the deposit under section 393</w:t>
      </w:r>
      <w:r w:rsidR="00897B01">
        <w:noBreakHyphen/>
      </w:r>
      <w:r w:rsidRPr="00CE2648">
        <w:t xml:space="preserve">5 of the </w:t>
      </w:r>
      <w:r w:rsidRPr="00CE2648">
        <w:rPr>
          <w:i/>
        </w:rPr>
        <w:t>Income Tax Assessment Act 1997</w:t>
      </w:r>
      <w:r w:rsidRPr="00CE2648">
        <w:t xml:space="preserve"> for the income year that is or includes that period.</w:t>
      </w:r>
    </w:p>
    <w:p w:rsidR="004E0AD4" w:rsidRPr="00CE2648" w:rsidRDefault="004E0AD4" w:rsidP="004E0AD4">
      <w:pPr>
        <w:pStyle w:val="subsection"/>
      </w:pPr>
      <w:r w:rsidRPr="00CE2648">
        <w:tab/>
        <w:t>(5)</w:t>
      </w:r>
      <w:r w:rsidRPr="00CE2648">
        <w:tab/>
        <w:t xml:space="preserve">Your </w:t>
      </w:r>
      <w:r w:rsidRPr="00CE2648">
        <w:rPr>
          <w:b/>
          <w:i/>
        </w:rPr>
        <w:t>instalment income</w:t>
      </w:r>
      <w:r w:rsidRPr="00CE2648">
        <w:t xml:space="preserve"> for a period also includes an amount that section 393</w:t>
      </w:r>
      <w:r w:rsidR="00897B01">
        <w:noBreakHyphen/>
      </w:r>
      <w:r w:rsidRPr="00CE2648">
        <w:t xml:space="preserve">10 of the </w:t>
      </w:r>
      <w:r w:rsidRPr="00CE2648">
        <w:rPr>
          <w:i/>
        </w:rPr>
        <w:t>Income Tax Assessment Act 1997</w:t>
      </w:r>
      <w:r w:rsidRPr="00CE2648">
        <w:t xml:space="preserve"> includes in your assessable income, for the income year that is or includes that period, because of a repayment during that period of all or some of a </w:t>
      </w:r>
      <w:r w:rsidR="00897B01" w:rsidRPr="00897B01">
        <w:rPr>
          <w:position w:val="6"/>
          <w:sz w:val="16"/>
        </w:rPr>
        <w:t>*</w:t>
      </w:r>
      <w:r w:rsidRPr="00CE2648">
        <w:t>farm management deposit.</w:t>
      </w:r>
    </w:p>
    <w:p w:rsidR="004E0AD4" w:rsidRPr="00CE2648" w:rsidRDefault="004E0AD4" w:rsidP="004E0AD4">
      <w:pPr>
        <w:pStyle w:val="SubsectionHead"/>
      </w:pPr>
      <w:r w:rsidRPr="00CE2648">
        <w:lastRenderedPageBreak/>
        <w:t>Gross proceeds on disposal of registered emissions units included in instalment income</w:t>
      </w:r>
    </w:p>
    <w:p w:rsidR="004E0AD4" w:rsidRPr="00CE2648" w:rsidRDefault="004E0AD4" w:rsidP="004E0AD4">
      <w:pPr>
        <w:pStyle w:val="subsection"/>
      </w:pPr>
      <w:r w:rsidRPr="00CE2648">
        <w:tab/>
        <w:t>(5A)</w:t>
      </w:r>
      <w:r w:rsidRPr="00CE2648">
        <w:tab/>
        <w:t xml:space="preserve">Your </w:t>
      </w:r>
      <w:r w:rsidRPr="00CE2648">
        <w:rPr>
          <w:b/>
          <w:i/>
        </w:rPr>
        <w:t>instalment income</w:t>
      </w:r>
      <w:r w:rsidRPr="00CE2648">
        <w:t xml:space="preserve"> for a period also includes an amount that section 420</w:t>
      </w:r>
      <w:r w:rsidR="00897B01">
        <w:noBreakHyphen/>
      </w:r>
      <w:r w:rsidRPr="00CE2648">
        <w:t xml:space="preserve">25 of the </w:t>
      </w:r>
      <w:r w:rsidRPr="00CE2648">
        <w:rPr>
          <w:i/>
        </w:rPr>
        <w:t>Income Tax Assessment Act 1997</w:t>
      </w:r>
      <w:r w:rsidRPr="00CE2648">
        <w:t xml:space="preserve"> includes in your assessable income, for the income year that is or includes that period, because you cease to </w:t>
      </w:r>
      <w:r w:rsidR="00897B01" w:rsidRPr="00897B01">
        <w:rPr>
          <w:position w:val="6"/>
          <w:sz w:val="16"/>
        </w:rPr>
        <w:t>*</w:t>
      </w:r>
      <w:r w:rsidRPr="00CE2648">
        <w:t xml:space="preserve">hold a </w:t>
      </w:r>
      <w:r w:rsidR="00897B01" w:rsidRPr="00897B01">
        <w:rPr>
          <w:position w:val="6"/>
          <w:sz w:val="16"/>
        </w:rPr>
        <w:t>*</w:t>
      </w:r>
      <w:r w:rsidRPr="00CE2648">
        <w:t>registered emissions unit during that period.</w:t>
      </w:r>
    </w:p>
    <w:p w:rsidR="004E0AD4" w:rsidRPr="00CE2648" w:rsidRDefault="004E0AD4" w:rsidP="004E0AD4">
      <w:pPr>
        <w:pStyle w:val="SubsectionHead"/>
      </w:pPr>
      <w:r w:rsidRPr="00CE2648">
        <w:t>Instalment income of entity that is not liable for instalments</w:t>
      </w:r>
    </w:p>
    <w:p w:rsidR="004E0AD4" w:rsidRPr="00CE2648" w:rsidRDefault="004E0AD4" w:rsidP="004E0AD4">
      <w:pPr>
        <w:pStyle w:val="subsection"/>
      </w:pPr>
      <w:r w:rsidRPr="00CE2648">
        <w:tab/>
        <w:t>(6)</w:t>
      </w:r>
      <w:r w:rsidRPr="00CE2648">
        <w:tab/>
        <w:t xml:space="preserve">An entity can have </w:t>
      </w:r>
      <w:r w:rsidR="00897B01" w:rsidRPr="00897B01">
        <w:rPr>
          <w:position w:val="6"/>
          <w:sz w:val="16"/>
        </w:rPr>
        <w:t>*</w:t>
      </w:r>
      <w:r w:rsidRPr="00CE2648">
        <w:t>instalment income for a period even if the entity is not liable to pay an instalment for that period.</w:t>
      </w:r>
    </w:p>
    <w:p w:rsidR="004E0AD4" w:rsidRPr="00CE2648" w:rsidRDefault="004E0AD4" w:rsidP="004E0AD4">
      <w:pPr>
        <w:pStyle w:val="notetext"/>
      </w:pPr>
      <w:r w:rsidRPr="00CE2648">
        <w:t>Note:</w:t>
      </w:r>
      <w:r w:rsidRPr="00CE2648">
        <w:tab/>
        <w:t>For example, although a partnership does not pay instalments, it is necessary to work out the partnership’s instalment income in order to work out instalments payable by the partners. See Subdivision 45</w:t>
      </w:r>
      <w:r w:rsidR="00897B01">
        <w:noBreakHyphen/>
      </w:r>
      <w:r w:rsidRPr="00CE2648">
        <w:t>H.</w:t>
      </w:r>
    </w:p>
    <w:p w:rsidR="004E0AD4" w:rsidRPr="00CE2648" w:rsidRDefault="004E0AD4" w:rsidP="004E0AD4">
      <w:pPr>
        <w:pStyle w:val="ActHead4"/>
      </w:pPr>
      <w:bookmarkStart w:id="33" w:name="_Toc172109899"/>
      <w:r w:rsidRPr="00CE2648">
        <w:rPr>
          <w:rStyle w:val="CharSubdNo"/>
        </w:rPr>
        <w:t>Subdivision 45</w:t>
      </w:r>
      <w:r w:rsidR="00897B01">
        <w:rPr>
          <w:rStyle w:val="CharSubdNo"/>
        </w:rPr>
        <w:noBreakHyphen/>
      </w:r>
      <w:r w:rsidRPr="00CE2648">
        <w:rPr>
          <w:rStyle w:val="CharSubdNo"/>
        </w:rPr>
        <w:t>D</w:t>
      </w:r>
      <w:r w:rsidRPr="00CE2648">
        <w:t>—</w:t>
      </w:r>
      <w:r w:rsidRPr="00CE2648">
        <w:rPr>
          <w:rStyle w:val="CharSubdText"/>
        </w:rPr>
        <w:t>Quarterly payers</w:t>
      </w:r>
      <w:bookmarkEnd w:id="33"/>
    </w:p>
    <w:p w:rsidR="004E0AD4" w:rsidRPr="00CE2648" w:rsidRDefault="004E0AD4" w:rsidP="004E0AD4">
      <w:pPr>
        <w:pStyle w:val="TofSectsHeading"/>
        <w:keepNext/>
      </w:pPr>
      <w:r w:rsidRPr="00CE2648">
        <w:t>Table of sections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125</w:t>
      </w:r>
      <w:r w:rsidRPr="00CE2648">
        <w:rPr>
          <w:noProof/>
        </w:rPr>
        <w:tab/>
      </w:r>
      <w:r w:rsidRPr="00CE2648">
        <w:t>Quarterly payer who pays instalments on the basis of instalment income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130</w:t>
      </w:r>
      <w:r w:rsidRPr="00CE2648">
        <w:rPr>
          <w:noProof/>
        </w:rPr>
        <w:tab/>
      </w:r>
      <w:r w:rsidRPr="00CE2648">
        <w:t>Quarterly payer who pays on the basis of GDP</w:t>
      </w:r>
      <w:r w:rsidR="00897B01">
        <w:noBreakHyphen/>
      </w:r>
      <w:r w:rsidRPr="00CE2648">
        <w:t>adjusted notional tax</w:t>
      </w:r>
    </w:p>
    <w:p w:rsidR="004E0AD4" w:rsidRPr="00CE2648" w:rsidRDefault="004E0AD4" w:rsidP="004E0AD4">
      <w:pPr>
        <w:pStyle w:val="TofSectsSection"/>
      </w:pPr>
      <w:r w:rsidRPr="00CE2648">
        <w:rPr>
          <w:noProof/>
        </w:rPr>
        <w:t>45</w:t>
      </w:r>
      <w:r w:rsidR="00897B01">
        <w:rPr>
          <w:noProof/>
        </w:rPr>
        <w:noBreakHyphen/>
      </w:r>
      <w:r w:rsidRPr="00CE2648">
        <w:rPr>
          <w:noProof/>
        </w:rPr>
        <w:t>132</w:t>
      </w:r>
      <w:r w:rsidRPr="00CE2648">
        <w:tab/>
        <w:t>Quarterly payer who pays 4 instalments annually on the basis of GDP</w:t>
      </w:r>
      <w:r w:rsidR="00897B01">
        <w:noBreakHyphen/>
      </w:r>
      <w:r w:rsidRPr="00CE2648">
        <w:t>adjusted notional tax</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134</w:t>
      </w:r>
      <w:r w:rsidRPr="00CE2648">
        <w:tab/>
        <w:t>Quarterly payer who pays 2 instalments annually on the basis of GDP</w:t>
      </w:r>
      <w:r w:rsidR="00897B01">
        <w:noBreakHyphen/>
      </w:r>
      <w:r w:rsidRPr="00CE2648">
        <w:t>adjusted notional tax</w:t>
      </w:r>
    </w:p>
    <w:p w:rsidR="004E0AD4" w:rsidRPr="00CE2648" w:rsidRDefault="004E0AD4" w:rsidP="008E5DF4">
      <w:pPr>
        <w:pStyle w:val="ActHead5"/>
      </w:pPr>
      <w:bookmarkStart w:id="34" w:name="_Toc172109900"/>
      <w:r w:rsidRPr="00CE2648">
        <w:rPr>
          <w:rStyle w:val="CharSectno"/>
        </w:rPr>
        <w:lastRenderedPageBreak/>
        <w:t>45</w:t>
      </w:r>
      <w:r w:rsidR="00897B01">
        <w:rPr>
          <w:rStyle w:val="CharSectno"/>
        </w:rPr>
        <w:noBreakHyphen/>
      </w:r>
      <w:r w:rsidRPr="00CE2648">
        <w:rPr>
          <w:rStyle w:val="CharSectno"/>
        </w:rPr>
        <w:t>125</w:t>
      </w:r>
      <w:r w:rsidRPr="00CE2648">
        <w:t xml:space="preserve">  Quarterly payer who pays instalments on the basis of instalment income</w:t>
      </w:r>
      <w:bookmarkEnd w:id="34"/>
    </w:p>
    <w:p w:rsidR="004E0AD4" w:rsidRPr="00CE2648" w:rsidRDefault="004E0AD4" w:rsidP="008E5DF4">
      <w:pPr>
        <w:pStyle w:val="subsection"/>
        <w:keepNext/>
        <w:keepLines/>
      </w:pPr>
      <w:r w:rsidRPr="00CE2648">
        <w:tab/>
        <w:t>(1)</w:t>
      </w:r>
      <w:r w:rsidRPr="00CE2648">
        <w:tab/>
        <w:t xml:space="preserve">You are a </w:t>
      </w:r>
      <w:r w:rsidRPr="00CE2648">
        <w:rPr>
          <w:b/>
          <w:i/>
        </w:rPr>
        <w:t>quarterly payer who pays on the basis of instalment income</w:t>
      </w:r>
      <w:r w:rsidRPr="00CE2648">
        <w:t xml:space="preserve"> if:</w:t>
      </w:r>
    </w:p>
    <w:p w:rsidR="004E0AD4" w:rsidRPr="00CE2648" w:rsidRDefault="004E0AD4" w:rsidP="008E5DF4">
      <w:pPr>
        <w:pStyle w:val="paragraph"/>
        <w:keepNext/>
        <w:keepLines/>
      </w:pPr>
      <w:r w:rsidRPr="00CE2648">
        <w:tab/>
        <w:t>(a)</w:t>
      </w:r>
      <w:r w:rsidRPr="00CE2648">
        <w:tab/>
        <w:t xml:space="preserve">at the end of the </w:t>
      </w:r>
      <w:r w:rsidR="00897B01" w:rsidRPr="00897B01">
        <w:rPr>
          <w:position w:val="6"/>
          <w:sz w:val="16"/>
        </w:rPr>
        <w:t>*</w:t>
      </w:r>
      <w:r w:rsidRPr="00CE2648">
        <w:t xml:space="preserve">starting instalment quarter in an income year, you are not a </w:t>
      </w:r>
      <w:r w:rsidR="00897B01" w:rsidRPr="00897B01">
        <w:rPr>
          <w:position w:val="6"/>
          <w:sz w:val="16"/>
        </w:rPr>
        <w:t>*</w:t>
      </w:r>
      <w:r w:rsidRPr="00CE2648">
        <w:t>quarterly payer who pays on the basis of GDP</w:t>
      </w:r>
      <w:r w:rsidR="00897B01">
        <w:noBreakHyphen/>
      </w:r>
      <w:r w:rsidRPr="00CE2648">
        <w:t xml:space="preserve">adjusted notional tax and you are not a </w:t>
      </w:r>
      <w:r w:rsidR="00897B01" w:rsidRPr="00897B01">
        <w:rPr>
          <w:position w:val="6"/>
          <w:sz w:val="16"/>
        </w:rPr>
        <w:t>*</w:t>
      </w:r>
      <w:r w:rsidRPr="00CE2648">
        <w:t xml:space="preserve">monthly payer or an </w:t>
      </w:r>
      <w:r w:rsidR="00897B01" w:rsidRPr="00897B01">
        <w:rPr>
          <w:position w:val="6"/>
          <w:sz w:val="16"/>
        </w:rPr>
        <w:t>*</w:t>
      </w:r>
      <w:r w:rsidRPr="00CE2648">
        <w:t>annual payer; or</w:t>
      </w:r>
    </w:p>
    <w:p w:rsidR="004E0AD4" w:rsidRPr="00CE2648" w:rsidRDefault="004E0AD4" w:rsidP="004E0AD4">
      <w:pPr>
        <w:pStyle w:val="paragraph"/>
      </w:pPr>
      <w:r w:rsidRPr="00CE2648">
        <w:tab/>
        <w:t>(b)</w:t>
      </w:r>
      <w:r w:rsidRPr="00CE2648">
        <w:tab/>
        <w:t>but for this section, you would be a quarterly payer who pays on the basis of GDP</w:t>
      </w:r>
      <w:r w:rsidR="00897B01">
        <w:noBreakHyphen/>
      </w:r>
      <w:r w:rsidRPr="00CE2648">
        <w:t>adjusted notional tax at the end of the starting instalment quarter in an income year but you choose to pay quarterly instalments on the basis of your instalment income.</w:t>
      </w:r>
    </w:p>
    <w:p w:rsidR="004E0AD4" w:rsidRPr="00CE2648" w:rsidRDefault="004E0AD4" w:rsidP="004E0AD4">
      <w:pPr>
        <w:pStyle w:val="notetext"/>
      </w:pPr>
      <w:r w:rsidRPr="00CE2648">
        <w:t>Note:</w:t>
      </w:r>
      <w:r w:rsidRPr="00CE2648">
        <w:tab/>
        <w:t>The entity must make the choice mentioned in paragraph (b) in accordance with subsection (4).</w:t>
      </w:r>
    </w:p>
    <w:p w:rsidR="004E0AD4" w:rsidRPr="00CE2648" w:rsidRDefault="004E0AD4" w:rsidP="004E0AD4">
      <w:pPr>
        <w:pStyle w:val="subsection"/>
      </w:pPr>
      <w:r w:rsidRPr="00CE2648">
        <w:tab/>
        <w:t>(2)</w:t>
      </w:r>
      <w:r w:rsidRPr="00CE2648">
        <w:tab/>
        <w:t xml:space="preserve">The </w:t>
      </w:r>
      <w:r w:rsidRPr="00CE2648">
        <w:rPr>
          <w:b/>
          <w:i/>
        </w:rPr>
        <w:t>starting instalment quarter</w:t>
      </w:r>
      <w:r w:rsidRPr="00CE2648">
        <w:t xml:space="preserve"> in an income year (the </w:t>
      </w:r>
      <w:r w:rsidRPr="00CE2648">
        <w:rPr>
          <w:b/>
          <w:i/>
        </w:rPr>
        <w:t>current year</w:t>
      </w:r>
      <w:r w:rsidRPr="00CE2648">
        <w:t>) is:</w:t>
      </w:r>
    </w:p>
    <w:p w:rsidR="004E0AD4" w:rsidRPr="00CE2648" w:rsidRDefault="004E0AD4" w:rsidP="004E0AD4">
      <w:pPr>
        <w:pStyle w:val="paragraph"/>
      </w:pPr>
      <w:r w:rsidRPr="00CE2648">
        <w:tab/>
        <w:t>(a)</w:t>
      </w:r>
      <w:r w:rsidRPr="00CE2648">
        <w:tab/>
        <w:t xml:space="preserve">if the Commissioner gives you an instalment rate for the first time during an </w:t>
      </w:r>
      <w:r w:rsidR="00897B01" w:rsidRPr="00897B01">
        <w:rPr>
          <w:position w:val="6"/>
          <w:sz w:val="16"/>
        </w:rPr>
        <w:t>*</w:t>
      </w:r>
      <w:r w:rsidRPr="00CE2648">
        <w:t>instalment quarter in the current year—that instalment quarter (even if it is not the first instalment quarter in the current year); or</w:t>
      </w:r>
    </w:p>
    <w:p w:rsidR="004E0AD4" w:rsidRPr="00CE2648" w:rsidRDefault="004E0AD4" w:rsidP="004E0AD4">
      <w:pPr>
        <w:pStyle w:val="paragraph"/>
      </w:pPr>
      <w:r w:rsidRPr="00CE2648">
        <w:tab/>
        <w:t>(b)</w:t>
      </w:r>
      <w:r w:rsidRPr="00CE2648">
        <w:tab/>
        <w:t>if the Commissioner has given you an instalment rate during a previous income year and your instalment rate has not been withdrawn—the first instalment quarter in the current year.</w:t>
      </w:r>
    </w:p>
    <w:p w:rsidR="004E0AD4" w:rsidRPr="00CE2648" w:rsidRDefault="004E0AD4" w:rsidP="004E0AD4">
      <w:pPr>
        <w:pStyle w:val="SubsectionHead"/>
      </w:pPr>
      <w:r w:rsidRPr="00CE2648">
        <w:lastRenderedPageBreak/>
        <w:t>How and when you become such a payer</w:t>
      </w:r>
    </w:p>
    <w:p w:rsidR="004E0AD4" w:rsidRPr="00CE2648" w:rsidRDefault="004E0AD4" w:rsidP="004E0AD4">
      <w:pPr>
        <w:pStyle w:val="subsection"/>
      </w:pPr>
      <w:r w:rsidRPr="00CE2648">
        <w:tab/>
        <w:t>(3)</w:t>
      </w:r>
      <w:r w:rsidRPr="00CE2648">
        <w:tab/>
        <w:t xml:space="preserve">You become a </w:t>
      </w:r>
      <w:r w:rsidR="00897B01" w:rsidRPr="00897B01">
        <w:rPr>
          <w:position w:val="6"/>
          <w:sz w:val="16"/>
        </w:rPr>
        <w:t>*</w:t>
      </w:r>
      <w:r w:rsidRPr="00CE2648">
        <w:t xml:space="preserve">quarterly payer who pays on the basis of instalment income just before the end of the </w:t>
      </w:r>
      <w:r w:rsidR="00897B01" w:rsidRPr="00897B01">
        <w:rPr>
          <w:position w:val="6"/>
          <w:sz w:val="16"/>
        </w:rPr>
        <w:t>*</w:t>
      </w:r>
      <w:r w:rsidRPr="00CE2648">
        <w:t>starting instalment quarter if paragraph (1)(a) or (b) is satisfied.</w:t>
      </w:r>
    </w:p>
    <w:p w:rsidR="004E0AD4" w:rsidRPr="00CE2648" w:rsidRDefault="004E0AD4" w:rsidP="004E0AD4">
      <w:pPr>
        <w:pStyle w:val="subsection"/>
      </w:pPr>
      <w:r w:rsidRPr="00CE2648">
        <w:tab/>
        <w:t>(4)</w:t>
      </w:r>
      <w:r w:rsidRPr="00CE2648">
        <w:tab/>
        <w:t xml:space="preserve">You must make the choice mentioned in paragraph (1)(b) by notifying the Commissioner in the </w:t>
      </w:r>
      <w:r w:rsidR="00897B01" w:rsidRPr="00897B01">
        <w:rPr>
          <w:position w:val="6"/>
          <w:sz w:val="16"/>
        </w:rPr>
        <w:t>*</w:t>
      </w:r>
      <w:r w:rsidRPr="00CE2648">
        <w:t>approved form on or before the day on which the instalment for that quarter is due (disregarding subsection 45</w:t>
      </w:r>
      <w:r w:rsidR="00897B01">
        <w:noBreakHyphen/>
      </w:r>
      <w:r w:rsidRPr="00CE2648">
        <w:t>112(3)).</w:t>
      </w:r>
    </w:p>
    <w:p w:rsidR="004E0AD4" w:rsidRPr="00CE2648" w:rsidRDefault="004E0AD4" w:rsidP="004E0AD4">
      <w:pPr>
        <w:pStyle w:val="SubsectionHead"/>
      </w:pPr>
      <w:r w:rsidRPr="00CE2648">
        <w:t>How and when you stop being such a payer</w:t>
      </w:r>
    </w:p>
    <w:p w:rsidR="004E0AD4" w:rsidRPr="00CE2648" w:rsidRDefault="004E0AD4" w:rsidP="004E0AD4">
      <w:pPr>
        <w:pStyle w:val="subsection"/>
      </w:pPr>
      <w:r w:rsidRPr="00CE2648">
        <w:tab/>
        <w:t>(5)</w:t>
      </w:r>
      <w:r w:rsidRPr="00CE2648">
        <w:tab/>
        <w:t xml:space="preserve">If you are a </w:t>
      </w:r>
      <w:r w:rsidR="00897B01" w:rsidRPr="00897B01">
        <w:rPr>
          <w:position w:val="6"/>
          <w:sz w:val="16"/>
        </w:rPr>
        <w:t>*</w:t>
      </w:r>
      <w:r w:rsidRPr="00CE2648">
        <w:t xml:space="preserve">quarterly payer who pays on the basis of instalment income because of paragraph (1)(a), you stop being such a payer at the start of the first </w:t>
      </w:r>
      <w:r w:rsidR="00897B01" w:rsidRPr="00897B01">
        <w:rPr>
          <w:position w:val="6"/>
          <w:sz w:val="16"/>
        </w:rPr>
        <w:t>*</w:t>
      </w:r>
      <w:r w:rsidRPr="00CE2648">
        <w:t xml:space="preserve">instalment quarter in the </w:t>
      </w:r>
      <w:r w:rsidRPr="00CE2648">
        <w:rPr>
          <w:i/>
        </w:rPr>
        <w:t>next</w:t>
      </w:r>
      <w:r w:rsidRPr="00CE2648">
        <w:t xml:space="preserve"> income year if:</w:t>
      </w:r>
    </w:p>
    <w:p w:rsidR="004E0AD4" w:rsidRPr="00CE2648" w:rsidRDefault="004E0AD4" w:rsidP="004E0AD4">
      <w:pPr>
        <w:pStyle w:val="paragraph"/>
      </w:pPr>
      <w:r w:rsidRPr="00CE2648">
        <w:tab/>
        <w:t>(a)</w:t>
      </w:r>
      <w:r w:rsidRPr="00CE2648">
        <w:tab/>
        <w:t>at the end of that quarter, you become:</w:t>
      </w:r>
    </w:p>
    <w:p w:rsidR="004E0AD4" w:rsidRPr="00CE2648" w:rsidRDefault="004E0AD4" w:rsidP="004E0AD4">
      <w:pPr>
        <w:pStyle w:val="paragraphsub"/>
      </w:pPr>
      <w:r w:rsidRPr="00CE2648">
        <w:tab/>
        <w:t>(i)</w:t>
      </w:r>
      <w:r w:rsidRPr="00CE2648">
        <w:tab/>
        <w:t>a quarterly payer who pays on the basis of GDP</w:t>
      </w:r>
      <w:r w:rsidR="00897B01">
        <w:noBreakHyphen/>
      </w:r>
      <w:r w:rsidRPr="00CE2648">
        <w:t>adjusted notional tax; or</w:t>
      </w:r>
    </w:p>
    <w:p w:rsidR="004E0AD4" w:rsidRPr="00CE2648" w:rsidRDefault="004E0AD4" w:rsidP="004E0AD4">
      <w:pPr>
        <w:pStyle w:val="paragraphsub"/>
      </w:pPr>
      <w:r w:rsidRPr="00CE2648">
        <w:tab/>
        <w:t>(ii)</w:t>
      </w:r>
      <w:r w:rsidRPr="00CE2648">
        <w:tab/>
        <w:t xml:space="preserve">an </w:t>
      </w:r>
      <w:r w:rsidR="00897B01" w:rsidRPr="00897B01">
        <w:rPr>
          <w:position w:val="6"/>
          <w:sz w:val="16"/>
        </w:rPr>
        <w:t>*</w:t>
      </w:r>
      <w:r w:rsidRPr="00CE2648">
        <w:t>annual payer; or</w:t>
      </w:r>
    </w:p>
    <w:p w:rsidR="004E0AD4" w:rsidRPr="00CE2648" w:rsidRDefault="004E0AD4" w:rsidP="004E0AD4">
      <w:pPr>
        <w:pStyle w:val="paragraph"/>
      </w:pPr>
      <w:r w:rsidRPr="00CE2648">
        <w:tab/>
        <w:t>(b)</w:t>
      </w:r>
      <w:r w:rsidRPr="00CE2648">
        <w:tab/>
        <w:t xml:space="preserve">at the end of the first </w:t>
      </w:r>
      <w:r w:rsidR="00897B01" w:rsidRPr="00897B01">
        <w:rPr>
          <w:position w:val="6"/>
          <w:sz w:val="16"/>
        </w:rPr>
        <w:t>*</w:t>
      </w:r>
      <w:r w:rsidRPr="00CE2648">
        <w:t xml:space="preserve">instalment month of that quarter, you become a </w:t>
      </w:r>
      <w:r w:rsidR="00897B01" w:rsidRPr="00897B01">
        <w:rPr>
          <w:position w:val="6"/>
          <w:sz w:val="16"/>
        </w:rPr>
        <w:t>*</w:t>
      </w:r>
      <w:r w:rsidRPr="00CE2648">
        <w:t>monthly payer.</w:t>
      </w:r>
    </w:p>
    <w:p w:rsidR="004E0AD4" w:rsidRPr="00CE2648" w:rsidRDefault="004E0AD4" w:rsidP="004E0AD4">
      <w:pPr>
        <w:pStyle w:val="SubsectionHead"/>
      </w:pPr>
      <w:r w:rsidRPr="00CE2648">
        <w:t>No quarterly payer status in quarter if monthly payer in following month</w:t>
      </w:r>
    </w:p>
    <w:p w:rsidR="004E0AD4" w:rsidRPr="00CE2648" w:rsidRDefault="004E0AD4" w:rsidP="004E0AD4">
      <w:pPr>
        <w:pStyle w:val="subsection"/>
      </w:pPr>
      <w:r w:rsidRPr="00CE2648">
        <w:tab/>
        <w:t>(5A)</w:t>
      </w:r>
      <w:r w:rsidRPr="00CE2648">
        <w:tab/>
        <w:t xml:space="preserve">Despite subsections (1) and (3), you cannot be a </w:t>
      </w:r>
      <w:r w:rsidR="00897B01" w:rsidRPr="00897B01">
        <w:rPr>
          <w:position w:val="6"/>
          <w:sz w:val="16"/>
        </w:rPr>
        <w:t>*</w:t>
      </w:r>
      <w:r w:rsidRPr="00CE2648">
        <w:t xml:space="preserve">quarterly payer who pays on the basis of instalment income at a time in an </w:t>
      </w:r>
      <w:r w:rsidR="00897B01" w:rsidRPr="00897B01">
        <w:rPr>
          <w:position w:val="6"/>
          <w:sz w:val="16"/>
        </w:rPr>
        <w:lastRenderedPageBreak/>
        <w:t>*</w:t>
      </w:r>
      <w:r w:rsidRPr="00CE2648">
        <w:t xml:space="preserve">instalment quarter if you are a </w:t>
      </w:r>
      <w:r w:rsidR="00897B01" w:rsidRPr="00897B01">
        <w:rPr>
          <w:position w:val="6"/>
          <w:sz w:val="16"/>
        </w:rPr>
        <w:t>*</w:t>
      </w:r>
      <w:r w:rsidRPr="00CE2648">
        <w:t xml:space="preserve">monthly payer at a time in the first </w:t>
      </w:r>
      <w:r w:rsidR="00897B01" w:rsidRPr="00897B01">
        <w:rPr>
          <w:position w:val="6"/>
          <w:sz w:val="16"/>
        </w:rPr>
        <w:t>*</w:t>
      </w:r>
      <w:r w:rsidRPr="00CE2648">
        <w:t>instalment month that ends after that quarter.</w:t>
      </w:r>
    </w:p>
    <w:p w:rsidR="004E0AD4" w:rsidRPr="00CE2648" w:rsidRDefault="004E0AD4" w:rsidP="004E0AD4">
      <w:pPr>
        <w:pStyle w:val="subsection"/>
      </w:pPr>
      <w:r w:rsidRPr="00CE2648">
        <w:tab/>
        <w:t>(6)</w:t>
      </w:r>
      <w:r w:rsidRPr="00CE2648">
        <w:tab/>
        <w:t xml:space="preserve">If you are a </w:t>
      </w:r>
      <w:r w:rsidR="00897B01" w:rsidRPr="00897B01">
        <w:rPr>
          <w:position w:val="6"/>
          <w:sz w:val="16"/>
        </w:rPr>
        <w:t>*</w:t>
      </w:r>
      <w:r w:rsidRPr="00CE2648">
        <w:t xml:space="preserve">quarterly payer who pays on the basis of instalment income because of paragraph (1)(b), you stop being such a payer at the start of the first </w:t>
      </w:r>
      <w:r w:rsidR="00897B01" w:rsidRPr="00897B01">
        <w:rPr>
          <w:position w:val="6"/>
          <w:sz w:val="16"/>
        </w:rPr>
        <w:t>*</w:t>
      </w:r>
      <w:r w:rsidRPr="00CE2648">
        <w:t xml:space="preserve">instalment quarter in the </w:t>
      </w:r>
      <w:r w:rsidRPr="00CE2648">
        <w:rPr>
          <w:i/>
        </w:rPr>
        <w:t>next</w:t>
      </w:r>
      <w:r w:rsidRPr="00CE2648">
        <w:t xml:space="preserve"> income year if:</w:t>
      </w:r>
    </w:p>
    <w:p w:rsidR="004E0AD4" w:rsidRPr="00CE2648" w:rsidRDefault="004E0AD4" w:rsidP="004E0AD4">
      <w:pPr>
        <w:pStyle w:val="paragraph"/>
      </w:pPr>
      <w:r w:rsidRPr="00CE2648">
        <w:tab/>
        <w:t>(a)</w:t>
      </w:r>
      <w:r w:rsidRPr="00CE2648">
        <w:tab/>
        <w:t xml:space="preserve">you become an </w:t>
      </w:r>
      <w:r w:rsidR="00897B01" w:rsidRPr="00897B01">
        <w:rPr>
          <w:position w:val="6"/>
          <w:sz w:val="16"/>
        </w:rPr>
        <w:t>*</w:t>
      </w:r>
      <w:r w:rsidRPr="00CE2648">
        <w:t>annual payer at the end of that quarter; or</w:t>
      </w:r>
    </w:p>
    <w:p w:rsidR="004E0AD4" w:rsidRPr="00CE2648" w:rsidRDefault="004E0AD4" w:rsidP="004E0AD4">
      <w:pPr>
        <w:pStyle w:val="paragraph"/>
      </w:pPr>
      <w:r w:rsidRPr="00CE2648">
        <w:tab/>
        <w:t>(b)</w:t>
      </w:r>
      <w:r w:rsidRPr="00CE2648">
        <w:tab/>
        <w:t>both of the following conditions apply:</w:t>
      </w:r>
    </w:p>
    <w:p w:rsidR="004E0AD4" w:rsidRPr="00CE2648" w:rsidRDefault="004E0AD4" w:rsidP="004E0AD4">
      <w:pPr>
        <w:pStyle w:val="paragraphsub"/>
      </w:pPr>
      <w:r w:rsidRPr="00CE2648">
        <w:tab/>
        <w:t>(i)</w:t>
      </w:r>
      <w:r w:rsidRPr="00CE2648">
        <w:tab/>
        <w:t>you choose not to be a quarterly payer who pays on the basis of instalment income;</w:t>
      </w:r>
    </w:p>
    <w:p w:rsidR="004E0AD4" w:rsidRPr="00CE2648" w:rsidRDefault="004E0AD4" w:rsidP="004E0AD4">
      <w:pPr>
        <w:pStyle w:val="paragraphsub"/>
      </w:pPr>
      <w:r w:rsidRPr="00CE2648">
        <w:tab/>
        <w:t>(ii)</w:t>
      </w:r>
      <w:r w:rsidRPr="00CE2648">
        <w:tab/>
        <w:t xml:space="preserve">you become a </w:t>
      </w:r>
      <w:r w:rsidR="00897B01" w:rsidRPr="00897B01">
        <w:rPr>
          <w:position w:val="6"/>
          <w:sz w:val="16"/>
        </w:rPr>
        <w:t>*</w:t>
      </w:r>
      <w:r w:rsidRPr="00CE2648">
        <w:t>quarterly payer who pays on the basis of GDP</w:t>
      </w:r>
      <w:r w:rsidR="00897B01">
        <w:noBreakHyphen/>
      </w:r>
      <w:r w:rsidRPr="00CE2648">
        <w:t>adjusted notional tax at the end of that quarter.</w:t>
      </w:r>
    </w:p>
    <w:p w:rsidR="004E0AD4" w:rsidRPr="00CE2648" w:rsidRDefault="004E0AD4" w:rsidP="004E0AD4">
      <w:pPr>
        <w:pStyle w:val="subsection"/>
      </w:pPr>
      <w:r w:rsidRPr="00CE2648">
        <w:tab/>
        <w:t>(7)</w:t>
      </w:r>
      <w:r w:rsidRPr="00CE2648">
        <w:tab/>
        <w:t>You may only make the choice mentioned in paragraph (6)(b) if you would otherwise satisfy paragraph 45</w:t>
      </w:r>
      <w:r w:rsidR="00897B01">
        <w:noBreakHyphen/>
      </w:r>
      <w:r w:rsidRPr="00CE2648">
        <w:t xml:space="preserve">130(1)(a), (b), (c) or (d) at the end of that quarter. You must make that choice by notifying the Commissioner in the </w:t>
      </w:r>
      <w:r w:rsidR="00897B01" w:rsidRPr="00897B01">
        <w:rPr>
          <w:position w:val="6"/>
          <w:sz w:val="16"/>
        </w:rPr>
        <w:t>*</w:t>
      </w:r>
      <w:r w:rsidRPr="00CE2648">
        <w:t>approved form on or before the day on which the instalment for that quarter is due (disregarding subsection 45</w:t>
      </w:r>
      <w:r w:rsidR="00897B01">
        <w:noBreakHyphen/>
      </w:r>
      <w:r w:rsidRPr="00CE2648">
        <w:t>112(3)).</w:t>
      </w:r>
    </w:p>
    <w:p w:rsidR="004E0AD4" w:rsidRPr="00CE2648" w:rsidRDefault="004E0AD4" w:rsidP="004E0AD4">
      <w:pPr>
        <w:pStyle w:val="ActHead5"/>
      </w:pPr>
      <w:bookmarkStart w:id="35" w:name="_Toc172109901"/>
      <w:r w:rsidRPr="00CE2648">
        <w:rPr>
          <w:rStyle w:val="CharSectno"/>
        </w:rPr>
        <w:t>45</w:t>
      </w:r>
      <w:r w:rsidR="00897B01">
        <w:rPr>
          <w:rStyle w:val="CharSectno"/>
        </w:rPr>
        <w:noBreakHyphen/>
      </w:r>
      <w:r w:rsidRPr="00CE2648">
        <w:rPr>
          <w:rStyle w:val="CharSectno"/>
        </w:rPr>
        <w:t>130</w:t>
      </w:r>
      <w:r w:rsidRPr="00CE2648">
        <w:t xml:space="preserve">  Quarterly payer who pays on the basis of GDP</w:t>
      </w:r>
      <w:r w:rsidR="00897B01">
        <w:noBreakHyphen/>
      </w:r>
      <w:r w:rsidRPr="00CE2648">
        <w:t>adjusted notional tax</w:t>
      </w:r>
      <w:bookmarkEnd w:id="35"/>
    </w:p>
    <w:p w:rsidR="004E0AD4" w:rsidRPr="00CE2648" w:rsidRDefault="004E0AD4" w:rsidP="004E0AD4">
      <w:pPr>
        <w:pStyle w:val="subsection"/>
      </w:pPr>
      <w:r w:rsidRPr="00CE2648">
        <w:tab/>
        <w:t>(1)</w:t>
      </w:r>
      <w:r w:rsidRPr="00CE2648">
        <w:tab/>
        <w:t xml:space="preserve">You are a </w:t>
      </w:r>
      <w:r w:rsidRPr="00CE2648">
        <w:rPr>
          <w:b/>
          <w:i/>
        </w:rPr>
        <w:t>quarterly payer who pays on the basis of GDP</w:t>
      </w:r>
      <w:r w:rsidR="00897B01">
        <w:rPr>
          <w:b/>
          <w:i/>
        </w:rPr>
        <w:noBreakHyphen/>
      </w:r>
      <w:r w:rsidRPr="00CE2648">
        <w:rPr>
          <w:b/>
          <w:i/>
        </w:rPr>
        <w:t>adjusted notional tax</w:t>
      </w:r>
      <w:r w:rsidRPr="00CE2648">
        <w:t xml:space="preserve"> if, at the end of the </w:t>
      </w:r>
      <w:r w:rsidR="00897B01" w:rsidRPr="00897B01">
        <w:rPr>
          <w:position w:val="6"/>
          <w:sz w:val="16"/>
        </w:rPr>
        <w:t>*</w:t>
      </w:r>
      <w:r w:rsidRPr="00CE2648">
        <w:t>starting instalment quarter in an income year:</w:t>
      </w:r>
    </w:p>
    <w:p w:rsidR="004E0AD4" w:rsidRPr="00CE2648" w:rsidRDefault="004E0AD4" w:rsidP="004E0AD4">
      <w:pPr>
        <w:pStyle w:val="paragraph"/>
      </w:pPr>
      <w:r w:rsidRPr="00CE2648">
        <w:tab/>
        <w:t>(a)</w:t>
      </w:r>
      <w:r w:rsidRPr="00CE2648">
        <w:tab/>
        <w:t xml:space="preserve">you are an individual who is not an </w:t>
      </w:r>
      <w:r w:rsidR="00897B01" w:rsidRPr="00897B01">
        <w:rPr>
          <w:position w:val="6"/>
          <w:sz w:val="16"/>
        </w:rPr>
        <w:t>*</w:t>
      </w:r>
      <w:r w:rsidRPr="00CE2648">
        <w:t xml:space="preserve">annual payer, a </w:t>
      </w:r>
      <w:r w:rsidR="00897B01" w:rsidRPr="00897B01">
        <w:rPr>
          <w:position w:val="6"/>
          <w:sz w:val="16"/>
        </w:rPr>
        <w:t>*</w:t>
      </w:r>
      <w:r w:rsidRPr="00CE2648">
        <w:t xml:space="preserve">monthly payer or a </w:t>
      </w:r>
      <w:r w:rsidR="00897B01" w:rsidRPr="00897B01">
        <w:rPr>
          <w:position w:val="6"/>
          <w:sz w:val="16"/>
        </w:rPr>
        <w:t>*</w:t>
      </w:r>
      <w:r w:rsidRPr="00CE2648">
        <w:t>quarterly payer who pays on the basis of instalment income; or</w:t>
      </w:r>
    </w:p>
    <w:p w:rsidR="004E0AD4" w:rsidRPr="00CE2648" w:rsidRDefault="004E0AD4" w:rsidP="004E0AD4">
      <w:pPr>
        <w:pStyle w:val="paragraph"/>
      </w:pPr>
      <w:r w:rsidRPr="00CE2648">
        <w:lastRenderedPageBreak/>
        <w:tab/>
        <w:t>(b)</w:t>
      </w:r>
      <w:r w:rsidRPr="00CE2648">
        <w:tab/>
        <w:t xml:space="preserve">you are a </w:t>
      </w:r>
      <w:r w:rsidR="00897B01" w:rsidRPr="00897B01">
        <w:rPr>
          <w:position w:val="6"/>
          <w:sz w:val="16"/>
        </w:rPr>
        <w:t>*</w:t>
      </w:r>
      <w:r w:rsidRPr="00CE2648">
        <w:t>self</w:t>
      </w:r>
      <w:r w:rsidR="00897B01">
        <w:noBreakHyphen/>
      </w:r>
      <w:r w:rsidRPr="00CE2648">
        <w:t>assessment entity:</w:t>
      </w:r>
    </w:p>
    <w:p w:rsidR="004E0AD4" w:rsidRPr="00CE2648" w:rsidRDefault="004E0AD4" w:rsidP="004E0AD4">
      <w:pPr>
        <w:pStyle w:val="paragraphsub"/>
      </w:pPr>
      <w:r w:rsidRPr="00CE2648">
        <w:tab/>
        <w:t>(i)</w:t>
      </w:r>
      <w:r w:rsidRPr="00CE2648">
        <w:tab/>
        <w:t xml:space="preserve">that is not an </w:t>
      </w:r>
      <w:r w:rsidR="00897B01" w:rsidRPr="00897B01">
        <w:rPr>
          <w:position w:val="6"/>
          <w:sz w:val="16"/>
        </w:rPr>
        <w:t>*</w:t>
      </w:r>
      <w:r w:rsidRPr="00CE2648">
        <w:t xml:space="preserve">annual payer or a </w:t>
      </w:r>
      <w:r w:rsidR="00897B01" w:rsidRPr="00897B01">
        <w:rPr>
          <w:position w:val="6"/>
          <w:sz w:val="16"/>
        </w:rPr>
        <w:t>*</w:t>
      </w:r>
      <w:r w:rsidRPr="00CE2648">
        <w:t>quarterly payer who pays on the basis of instalment income; and</w:t>
      </w:r>
    </w:p>
    <w:p w:rsidR="004E0AD4" w:rsidRPr="00CE2648" w:rsidRDefault="004E0AD4" w:rsidP="004E0AD4">
      <w:pPr>
        <w:pStyle w:val="paragraphsub"/>
      </w:pPr>
      <w:r w:rsidRPr="00CE2648">
        <w:tab/>
        <w:t>(ii)</w:t>
      </w:r>
      <w:r w:rsidRPr="00CE2648">
        <w:tab/>
        <w:t>your base assessment instalment income (within the meaning of section 45</w:t>
      </w:r>
      <w:r w:rsidR="00897B01">
        <w:noBreakHyphen/>
      </w:r>
      <w:r w:rsidRPr="00CE2648">
        <w:t xml:space="preserve">320) for the </w:t>
      </w:r>
      <w:r w:rsidR="00897B01" w:rsidRPr="00897B01">
        <w:rPr>
          <w:position w:val="6"/>
          <w:sz w:val="16"/>
        </w:rPr>
        <w:t>*</w:t>
      </w:r>
      <w:r w:rsidRPr="00CE2648">
        <w:t>base year is $2 million or less; or</w:t>
      </w:r>
    </w:p>
    <w:p w:rsidR="004E0AD4" w:rsidRPr="00CE2648" w:rsidRDefault="004E0AD4" w:rsidP="004E0AD4">
      <w:pPr>
        <w:pStyle w:val="paragraph"/>
      </w:pPr>
      <w:r w:rsidRPr="00CE2648">
        <w:tab/>
        <w:t>(c)</w:t>
      </w:r>
      <w:r w:rsidRPr="00CE2648">
        <w:tab/>
        <w:t>you satisfy all of the following conditions:</w:t>
      </w:r>
    </w:p>
    <w:p w:rsidR="004E0AD4" w:rsidRPr="00CE2648" w:rsidRDefault="004E0AD4" w:rsidP="004E0AD4">
      <w:pPr>
        <w:pStyle w:val="paragraphsub"/>
      </w:pPr>
      <w:r w:rsidRPr="00CE2648">
        <w:tab/>
        <w:t>(i)</w:t>
      </w:r>
      <w:r w:rsidRPr="00CE2648">
        <w:tab/>
        <w:t>you are a self</w:t>
      </w:r>
      <w:r w:rsidR="00897B01">
        <w:noBreakHyphen/>
      </w:r>
      <w:r w:rsidRPr="00CE2648">
        <w:t>assessment entity whose base assessment instalment income (within the meaning of section 45</w:t>
      </w:r>
      <w:r w:rsidR="00897B01">
        <w:noBreakHyphen/>
      </w:r>
      <w:r w:rsidRPr="00CE2648">
        <w:t xml:space="preserve">320) for the </w:t>
      </w:r>
      <w:r w:rsidR="00897B01" w:rsidRPr="00897B01">
        <w:rPr>
          <w:position w:val="6"/>
          <w:sz w:val="16"/>
        </w:rPr>
        <w:t>*</w:t>
      </w:r>
      <w:r w:rsidRPr="00CE2648">
        <w:t>base year is more than $2 million;</w:t>
      </w:r>
    </w:p>
    <w:p w:rsidR="004E0AD4" w:rsidRPr="00CE2648" w:rsidRDefault="004E0AD4" w:rsidP="004E0AD4">
      <w:pPr>
        <w:pStyle w:val="paragraphsub"/>
      </w:pPr>
      <w:r w:rsidRPr="00CE2648">
        <w:tab/>
        <w:t>(ii)</w:t>
      </w:r>
      <w:r w:rsidRPr="00CE2648">
        <w:tab/>
        <w:t>you are not an annual payer, but you satisfy the conditions set out in subsection 45</w:t>
      </w:r>
      <w:r w:rsidR="00897B01">
        <w:noBreakHyphen/>
      </w:r>
      <w:r w:rsidRPr="00CE2648">
        <w:t>140(1) for an annual payer;</w:t>
      </w:r>
    </w:p>
    <w:p w:rsidR="004E0AD4" w:rsidRPr="00CE2648" w:rsidRDefault="004E0AD4" w:rsidP="004E0AD4">
      <w:pPr>
        <w:pStyle w:val="paragraphsub"/>
      </w:pPr>
      <w:r w:rsidRPr="00CE2648">
        <w:tab/>
        <w:t>(iia)</w:t>
      </w:r>
      <w:r w:rsidRPr="00CE2648">
        <w:tab/>
        <w:t xml:space="preserve">you are not a </w:t>
      </w:r>
      <w:r w:rsidR="00897B01" w:rsidRPr="00897B01">
        <w:rPr>
          <w:position w:val="6"/>
          <w:sz w:val="16"/>
        </w:rPr>
        <w:t>*</w:t>
      </w:r>
      <w:r w:rsidRPr="00CE2648">
        <w:t>monthly payer;</w:t>
      </w:r>
    </w:p>
    <w:p w:rsidR="004E0AD4" w:rsidRPr="00CE2648" w:rsidRDefault="004E0AD4" w:rsidP="004E0AD4">
      <w:pPr>
        <w:pStyle w:val="paragraphsub"/>
      </w:pPr>
      <w:r w:rsidRPr="00CE2648">
        <w:tab/>
        <w:t>(iii)</w:t>
      </w:r>
      <w:r w:rsidRPr="00CE2648">
        <w:tab/>
        <w:t>you are not a quarterly payer who pays on the basis of instalment income; or</w:t>
      </w:r>
    </w:p>
    <w:p w:rsidR="004E0AD4" w:rsidRPr="00CE2648" w:rsidRDefault="004E0AD4" w:rsidP="004E0AD4">
      <w:pPr>
        <w:pStyle w:val="paragraph"/>
      </w:pPr>
      <w:r w:rsidRPr="00CE2648">
        <w:tab/>
        <w:t>(d)</w:t>
      </w:r>
      <w:r w:rsidRPr="00CE2648">
        <w:tab/>
        <w:t>for the 2009</w:t>
      </w:r>
      <w:r w:rsidR="00897B01">
        <w:noBreakHyphen/>
      </w:r>
      <w:r w:rsidRPr="00CE2648">
        <w:t xml:space="preserve">10 income year or a later income year—you are one of the following kinds of entity (an </w:t>
      </w:r>
      <w:r w:rsidRPr="00CE2648">
        <w:rPr>
          <w:b/>
          <w:i/>
        </w:rPr>
        <w:t>eligible business entity</w:t>
      </w:r>
      <w:r w:rsidRPr="00CE2648">
        <w:t>):</w:t>
      </w:r>
    </w:p>
    <w:p w:rsidR="004E0AD4" w:rsidRPr="00CE2648" w:rsidRDefault="004E0AD4" w:rsidP="004E0AD4">
      <w:pPr>
        <w:pStyle w:val="paragraphsub"/>
      </w:pPr>
      <w:r w:rsidRPr="00CE2648">
        <w:tab/>
        <w:t>(i)</w:t>
      </w:r>
      <w:r w:rsidRPr="00CE2648">
        <w:tab/>
        <w:t xml:space="preserve">a </w:t>
      </w:r>
      <w:r w:rsidR="00897B01" w:rsidRPr="00897B01">
        <w:rPr>
          <w:position w:val="6"/>
          <w:sz w:val="16"/>
        </w:rPr>
        <w:t>*</w:t>
      </w:r>
      <w:r w:rsidRPr="00CE2648">
        <w:t>small business entity (other than because of subsection 328</w:t>
      </w:r>
      <w:r w:rsidR="00897B01">
        <w:noBreakHyphen/>
      </w:r>
      <w:r w:rsidRPr="00CE2648">
        <w:t xml:space="preserve">110(4) of the </w:t>
      </w:r>
      <w:r w:rsidRPr="00CE2648">
        <w:rPr>
          <w:i/>
        </w:rPr>
        <w:t>Income Tax Assessment Act 1997</w:t>
      </w:r>
      <w:r w:rsidRPr="00CE2648">
        <w:t>);</w:t>
      </w:r>
    </w:p>
    <w:p w:rsidR="004E0AD4" w:rsidRPr="00CE2648" w:rsidRDefault="004E0AD4" w:rsidP="004E0AD4">
      <w:pPr>
        <w:pStyle w:val="paragraphsub"/>
      </w:pPr>
      <w:r w:rsidRPr="00CE2648">
        <w:tab/>
        <w:t>(ii)</w:t>
      </w:r>
      <w:r w:rsidRPr="00CE2648">
        <w:tab/>
        <w:t>an entity covered by subsection (1A) of this section.</w:t>
      </w:r>
    </w:p>
    <w:p w:rsidR="004E0AD4" w:rsidRPr="00CE2648" w:rsidRDefault="004E0AD4" w:rsidP="004E0AD4">
      <w:pPr>
        <w:pStyle w:val="notetext"/>
      </w:pPr>
      <w:r w:rsidRPr="00CE2648">
        <w:lastRenderedPageBreak/>
        <w:t>Note:</w:t>
      </w:r>
      <w:r w:rsidRPr="00CE2648">
        <w:tab/>
        <w:t>Paragraph (a) may apply to you if you are a multi</w:t>
      </w:r>
      <w:r w:rsidR="00897B01">
        <w:noBreakHyphen/>
      </w:r>
      <w:r w:rsidRPr="00CE2648">
        <w:t>rate trustee. See section 45</w:t>
      </w:r>
      <w:r w:rsidR="00897B01">
        <w:noBreakHyphen/>
      </w:r>
      <w:r w:rsidRPr="00CE2648">
        <w:t>468.</w:t>
      </w:r>
    </w:p>
    <w:p w:rsidR="004E0AD4" w:rsidRPr="00CE2648" w:rsidRDefault="004E0AD4" w:rsidP="004E0AD4">
      <w:pPr>
        <w:pStyle w:val="subsection"/>
      </w:pPr>
      <w:r w:rsidRPr="00CE2648">
        <w:tab/>
        <w:t>(1A)</w:t>
      </w:r>
      <w:r w:rsidRPr="00CE2648">
        <w:tab/>
        <w:t>An entity is covered by this subsection for an income year if:</w:t>
      </w:r>
    </w:p>
    <w:p w:rsidR="004E0AD4" w:rsidRPr="00CE2648" w:rsidRDefault="004E0AD4" w:rsidP="004E0AD4">
      <w:pPr>
        <w:pStyle w:val="paragraph"/>
      </w:pPr>
      <w:r w:rsidRPr="00CE2648">
        <w:tab/>
        <w:t>(a)</w:t>
      </w:r>
      <w:r w:rsidRPr="00CE2648">
        <w:tab/>
        <w:t xml:space="preserve">the entity is not a </w:t>
      </w:r>
      <w:r w:rsidR="00897B01" w:rsidRPr="00897B01">
        <w:rPr>
          <w:position w:val="6"/>
          <w:sz w:val="16"/>
        </w:rPr>
        <w:t>*</w:t>
      </w:r>
      <w:r w:rsidRPr="00CE2648">
        <w:t>small business entity (other than because of subsection 328</w:t>
      </w:r>
      <w:r w:rsidR="00897B01">
        <w:noBreakHyphen/>
      </w:r>
      <w:r w:rsidRPr="00CE2648">
        <w:t xml:space="preserve">110(4) of the </w:t>
      </w:r>
      <w:r w:rsidRPr="00CE2648">
        <w:rPr>
          <w:i/>
        </w:rPr>
        <w:t>Income Tax Assessment Act 1997</w:t>
      </w:r>
      <w:r w:rsidRPr="00CE2648">
        <w:t>) for the income year; and</w:t>
      </w:r>
    </w:p>
    <w:p w:rsidR="004E0AD4" w:rsidRPr="00CE2648" w:rsidRDefault="004E0AD4" w:rsidP="004E0AD4">
      <w:pPr>
        <w:pStyle w:val="paragraph"/>
      </w:pPr>
      <w:r w:rsidRPr="00CE2648">
        <w:tab/>
        <w:t>(b)</w:t>
      </w:r>
      <w:r w:rsidRPr="00CE2648">
        <w:tab/>
        <w:t>the entity would be such a small business entity for the income year if:</w:t>
      </w:r>
    </w:p>
    <w:p w:rsidR="004E0AD4" w:rsidRPr="00CE2648" w:rsidRDefault="004E0AD4" w:rsidP="004E0AD4">
      <w:pPr>
        <w:pStyle w:val="paragraphsub"/>
      </w:pPr>
      <w:r w:rsidRPr="00CE2648">
        <w:tab/>
        <w:t>(i)</w:t>
      </w:r>
      <w:r w:rsidRPr="00CE2648">
        <w:tab/>
        <w:t>each reference in Subdivision 328</w:t>
      </w:r>
      <w:r w:rsidR="00897B01">
        <w:noBreakHyphen/>
      </w:r>
      <w:r w:rsidRPr="00CE2648">
        <w:t>C (about what is a small business entity) of that Act to $10 million were instead a reference to $50 million; and</w:t>
      </w:r>
    </w:p>
    <w:p w:rsidR="004E0AD4" w:rsidRPr="00CE2648" w:rsidRDefault="004E0AD4" w:rsidP="004E0AD4">
      <w:pPr>
        <w:pStyle w:val="paragraphsub"/>
      </w:pPr>
      <w:r w:rsidRPr="00CE2648">
        <w:tab/>
        <w:t>(ii)</w:t>
      </w:r>
      <w:r w:rsidRPr="00CE2648">
        <w:tab/>
        <w:t>the reference in paragraph 328</w:t>
      </w:r>
      <w:r w:rsidR="00897B01">
        <w:noBreakHyphen/>
      </w:r>
      <w:r w:rsidRPr="00CE2648">
        <w:t>110(5)(b) of that Act to a small business entity were instead a reference to an entity covered by this subsection.</w:t>
      </w:r>
    </w:p>
    <w:p w:rsidR="004E0AD4" w:rsidRPr="00CE2648" w:rsidRDefault="004E0AD4" w:rsidP="004E0AD4">
      <w:pPr>
        <w:pStyle w:val="SubsectionHead"/>
      </w:pPr>
      <w:r w:rsidRPr="00CE2648">
        <w:t>How and when you become such a payer</w:t>
      </w:r>
    </w:p>
    <w:p w:rsidR="004E0AD4" w:rsidRPr="00CE2648" w:rsidRDefault="004E0AD4" w:rsidP="004E0AD4">
      <w:pPr>
        <w:pStyle w:val="subsection"/>
      </w:pPr>
      <w:r w:rsidRPr="00CE2648">
        <w:tab/>
        <w:t>(2)</w:t>
      </w:r>
      <w:r w:rsidRPr="00CE2648">
        <w:tab/>
        <w:t xml:space="preserve">You become such a payer just before the end of the </w:t>
      </w:r>
      <w:r w:rsidR="00897B01" w:rsidRPr="00897B01">
        <w:rPr>
          <w:position w:val="6"/>
          <w:sz w:val="16"/>
        </w:rPr>
        <w:t>*</w:t>
      </w:r>
      <w:r w:rsidRPr="00CE2648">
        <w:t>starting instalment quarter if paragraph (1)(a), (b), (c) or (d) is satisfied.</w:t>
      </w:r>
    </w:p>
    <w:p w:rsidR="004E0AD4" w:rsidRPr="00CE2648" w:rsidRDefault="004E0AD4" w:rsidP="004E0AD4">
      <w:pPr>
        <w:pStyle w:val="subsection"/>
      </w:pPr>
      <w:r w:rsidRPr="00CE2648">
        <w:tab/>
        <w:t>(2A)</w:t>
      </w:r>
      <w:r w:rsidRPr="00CE2648">
        <w:tab/>
        <w:t xml:space="preserve">For the purposes of subsection (2), you satisfy proposed paragraph (1)(d) at the end of the </w:t>
      </w:r>
      <w:r w:rsidR="00897B01" w:rsidRPr="00897B01">
        <w:rPr>
          <w:position w:val="6"/>
          <w:sz w:val="16"/>
        </w:rPr>
        <w:t>*</w:t>
      </w:r>
      <w:r w:rsidRPr="00CE2648">
        <w:t>starting instalment quarter in an income year if you are an eligible business entity for the income year that includes that instalment quarter.</w:t>
      </w:r>
    </w:p>
    <w:p w:rsidR="004E0AD4" w:rsidRPr="00CE2648" w:rsidRDefault="004E0AD4" w:rsidP="004E0AD4">
      <w:pPr>
        <w:pStyle w:val="SubsectionHead"/>
      </w:pPr>
      <w:r w:rsidRPr="00CE2648">
        <w:t>How and when you stop being such a payer</w:t>
      </w:r>
    </w:p>
    <w:p w:rsidR="004E0AD4" w:rsidRPr="00CE2648" w:rsidRDefault="004E0AD4" w:rsidP="004E0AD4">
      <w:pPr>
        <w:pStyle w:val="subsection"/>
      </w:pPr>
      <w:r w:rsidRPr="00CE2648">
        <w:tab/>
        <w:t>(3)</w:t>
      </w:r>
      <w:r w:rsidRPr="00CE2648">
        <w:tab/>
        <w:t xml:space="preserve">You stop being a </w:t>
      </w:r>
      <w:r w:rsidR="00897B01" w:rsidRPr="00897B01">
        <w:rPr>
          <w:position w:val="6"/>
          <w:sz w:val="16"/>
        </w:rPr>
        <w:t>*</w:t>
      </w:r>
      <w:r w:rsidRPr="00CE2648">
        <w:t>quarterly payer who pays on the basis of GDP</w:t>
      </w:r>
      <w:r w:rsidR="00897B01">
        <w:noBreakHyphen/>
      </w:r>
      <w:r w:rsidRPr="00CE2648">
        <w:t xml:space="preserve">adjusted notional tax at the start of the first </w:t>
      </w:r>
      <w:r w:rsidR="00897B01" w:rsidRPr="00897B01">
        <w:rPr>
          <w:position w:val="6"/>
          <w:sz w:val="16"/>
        </w:rPr>
        <w:t>*</w:t>
      </w:r>
      <w:r w:rsidRPr="00CE2648">
        <w:t xml:space="preserve">instalment </w:t>
      </w:r>
      <w:r w:rsidRPr="00CE2648">
        <w:lastRenderedPageBreak/>
        <w:t xml:space="preserve">quarter in the </w:t>
      </w:r>
      <w:r w:rsidRPr="00CE2648">
        <w:rPr>
          <w:i/>
        </w:rPr>
        <w:t>next</w:t>
      </w:r>
      <w:r w:rsidRPr="00CE2648">
        <w:t xml:space="preserve"> income year if you fail to satisfy paragraph (1)(a), (b), (c) or (d) at the end of that quarter.</w:t>
      </w:r>
    </w:p>
    <w:p w:rsidR="004E0AD4" w:rsidRPr="00CE2648" w:rsidRDefault="004E0AD4" w:rsidP="004E0AD4">
      <w:pPr>
        <w:pStyle w:val="subsection"/>
      </w:pPr>
      <w:r w:rsidRPr="00CE2648">
        <w:tab/>
        <w:t>(3A)</w:t>
      </w:r>
      <w:r w:rsidRPr="00CE2648">
        <w:tab/>
        <w:t xml:space="preserve">For the purposes of subsection (3), you fail to satisfy proposed paragraph (1)(d) at the end of the first </w:t>
      </w:r>
      <w:r w:rsidR="00897B01" w:rsidRPr="00897B01">
        <w:rPr>
          <w:position w:val="6"/>
          <w:sz w:val="16"/>
        </w:rPr>
        <w:t>*</w:t>
      </w:r>
      <w:r w:rsidRPr="00CE2648">
        <w:t>instalment quarter in an income year if you are not an eligible business entity for the income year that includes that instalment quarter.</w:t>
      </w:r>
    </w:p>
    <w:p w:rsidR="004E0AD4" w:rsidRPr="00CE2648" w:rsidRDefault="004E0AD4" w:rsidP="004E0AD4">
      <w:pPr>
        <w:pStyle w:val="subsection"/>
      </w:pPr>
      <w:r w:rsidRPr="00CE2648">
        <w:tab/>
        <w:t>(4)</w:t>
      </w:r>
      <w:r w:rsidRPr="00CE2648">
        <w:tab/>
        <w:t xml:space="preserve">In addition, you stop being such a payer at the start of the first </w:t>
      </w:r>
      <w:r w:rsidR="00897B01" w:rsidRPr="00897B01">
        <w:rPr>
          <w:position w:val="6"/>
          <w:sz w:val="16"/>
        </w:rPr>
        <w:t>*</w:t>
      </w:r>
      <w:r w:rsidRPr="00CE2648">
        <w:t xml:space="preserve">instalment quarter in the </w:t>
      </w:r>
      <w:r w:rsidRPr="00CE2648">
        <w:rPr>
          <w:i/>
        </w:rPr>
        <w:t>next</w:t>
      </w:r>
      <w:r w:rsidRPr="00CE2648">
        <w:t xml:space="preserve"> income year if:</w:t>
      </w:r>
    </w:p>
    <w:p w:rsidR="004E0AD4" w:rsidRPr="00CE2648" w:rsidRDefault="004E0AD4" w:rsidP="004E0AD4">
      <w:pPr>
        <w:pStyle w:val="paragraph"/>
      </w:pPr>
      <w:r w:rsidRPr="00CE2648">
        <w:tab/>
        <w:t>(a)</w:t>
      </w:r>
      <w:r w:rsidRPr="00CE2648">
        <w:tab/>
        <w:t>at the end of that quarter, you become:</w:t>
      </w:r>
    </w:p>
    <w:p w:rsidR="004E0AD4" w:rsidRPr="00CE2648" w:rsidRDefault="004E0AD4" w:rsidP="004E0AD4">
      <w:pPr>
        <w:pStyle w:val="paragraphsub"/>
      </w:pPr>
      <w:r w:rsidRPr="00CE2648">
        <w:tab/>
        <w:t>(i)</w:t>
      </w:r>
      <w:r w:rsidRPr="00CE2648">
        <w:tab/>
        <w:t xml:space="preserve">a </w:t>
      </w:r>
      <w:r w:rsidR="00897B01" w:rsidRPr="00897B01">
        <w:rPr>
          <w:position w:val="6"/>
          <w:sz w:val="16"/>
        </w:rPr>
        <w:t>*</w:t>
      </w:r>
      <w:r w:rsidRPr="00CE2648">
        <w:t>quarterly payer who pays on the basis of instalment income; or</w:t>
      </w:r>
    </w:p>
    <w:p w:rsidR="004E0AD4" w:rsidRPr="00CE2648" w:rsidRDefault="004E0AD4" w:rsidP="004E0AD4">
      <w:pPr>
        <w:pStyle w:val="paragraphsub"/>
      </w:pPr>
      <w:r w:rsidRPr="00CE2648">
        <w:tab/>
        <w:t>(ii)</w:t>
      </w:r>
      <w:r w:rsidRPr="00CE2648">
        <w:tab/>
        <w:t xml:space="preserve">an </w:t>
      </w:r>
      <w:r w:rsidR="00897B01" w:rsidRPr="00897B01">
        <w:rPr>
          <w:position w:val="6"/>
          <w:sz w:val="16"/>
        </w:rPr>
        <w:t>*</w:t>
      </w:r>
      <w:r w:rsidRPr="00CE2648">
        <w:t>annual payer; or</w:t>
      </w:r>
    </w:p>
    <w:p w:rsidR="004E0AD4" w:rsidRPr="00CE2648" w:rsidRDefault="004E0AD4" w:rsidP="004E0AD4">
      <w:pPr>
        <w:pStyle w:val="paragraph"/>
      </w:pPr>
      <w:r w:rsidRPr="00CE2648">
        <w:tab/>
        <w:t>(b)</w:t>
      </w:r>
      <w:r w:rsidRPr="00CE2648">
        <w:tab/>
        <w:t xml:space="preserve">at the end of the first </w:t>
      </w:r>
      <w:r w:rsidR="00897B01" w:rsidRPr="00897B01">
        <w:rPr>
          <w:position w:val="6"/>
          <w:sz w:val="16"/>
        </w:rPr>
        <w:t>*</w:t>
      </w:r>
      <w:r w:rsidRPr="00CE2648">
        <w:t xml:space="preserve">instalment month of that quarter, you become a </w:t>
      </w:r>
      <w:r w:rsidR="00897B01" w:rsidRPr="00897B01">
        <w:rPr>
          <w:position w:val="6"/>
          <w:sz w:val="16"/>
        </w:rPr>
        <w:t>*</w:t>
      </w:r>
      <w:r w:rsidRPr="00CE2648">
        <w:t>monthly payer.</w:t>
      </w:r>
    </w:p>
    <w:p w:rsidR="004E0AD4" w:rsidRPr="00CE2648" w:rsidRDefault="004E0AD4" w:rsidP="004E0AD4">
      <w:pPr>
        <w:pStyle w:val="SubsectionHead"/>
      </w:pPr>
      <w:r w:rsidRPr="00CE2648">
        <w:t>No quarterly payer status in quarter if monthly payer in following month</w:t>
      </w:r>
    </w:p>
    <w:p w:rsidR="004E0AD4" w:rsidRPr="00CE2648" w:rsidRDefault="004E0AD4" w:rsidP="004E0AD4">
      <w:pPr>
        <w:pStyle w:val="subsection"/>
      </w:pPr>
      <w:r w:rsidRPr="00CE2648">
        <w:tab/>
        <w:t>(5)</w:t>
      </w:r>
      <w:r w:rsidRPr="00CE2648">
        <w:tab/>
        <w:t xml:space="preserve">Despite subsections (1) and (2), you cannot be a </w:t>
      </w:r>
      <w:r w:rsidR="00897B01" w:rsidRPr="00897B01">
        <w:rPr>
          <w:position w:val="6"/>
          <w:sz w:val="16"/>
        </w:rPr>
        <w:t>*</w:t>
      </w:r>
      <w:r w:rsidRPr="00CE2648">
        <w:t>quarterly payer who pays on the basis of GDP</w:t>
      </w:r>
      <w:r w:rsidR="00897B01">
        <w:noBreakHyphen/>
      </w:r>
      <w:r w:rsidRPr="00CE2648">
        <w:t xml:space="preserve">adjusted notional tax at a time in an </w:t>
      </w:r>
      <w:r w:rsidR="00897B01" w:rsidRPr="00897B01">
        <w:rPr>
          <w:position w:val="6"/>
          <w:sz w:val="16"/>
        </w:rPr>
        <w:t>*</w:t>
      </w:r>
      <w:r w:rsidRPr="00CE2648">
        <w:t xml:space="preserve">instalment quarter if you are a </w:t>
      </w:r>
      <w:r w:rsidR="00897B01" w:rsidRPr="00897B01">
        <w:rPr>
          <w:position w:val="6"/>
          <w:sz w:val="16"/>
        </w:rPr>
        <w:t>*</w:t>
      </w:r>
      <w:r w:rsidRPr="00CE2648">
        <w:t xml:space="preserve">monthly payer at a time in the first </w:t>
      </w:r>
      <w:r w:rsidR="00897B01" w:rsidRPr="00897B01">
        <w:rPr>
          <w:position w:val="6"/>
          <w:sz w:val="16"/>
        </w:rPr>
        <w:t>*</w:t>
      </w:r>
      <w:r w:rsidRPr="00CE2648">
        <w:t>instalment month that ends after that quarter.</w:t>
      </w:r>
    </w:p>
    <w:p w:rsidR="004E0AD4" w:rsidRPr="00CE2648" w:rsidRDefault="004E0AD4" w:rsidP="004E0AD4">
      <w:pPr>
        <w:pStyle w:val="ActHead5"/>
      </w:pPr>
      <w:bookmarkStart w:id="36" w:name="_Toc172109902"/>
      <w:r w:rsidRPr="00CE2648">
        <w:rPr>
          <w:rStyle w:val="CharSectno"/>
        </w:rPr>
        <w:lastRenderedPageBreak/>
        <w:t>45</w:t>
      </w:r>
      <w:r w:rsidR="00897B01">
        <w:rPr>
          <w:rStyle w:val="CharSectno"/>
        </w:rPr>
        <w:noBreakHyphen/>
      </w:r>
      <w:r w:rsidRPr="00CE2648">
        <w:rPr>
          <w:rStyle w:val="CharSectno"/>
        </w:rPr>
        <w:t>132</w:t>
      </w:r>
      <w:r w:rsidRPr="00CE2648">
        <w:t xml:space="preserve">  Quarterly payer who pays 4 instalments annually on the basis of GDP</w:t>
      </w:r>
      <w:r w:rsidR="00897B01">
        <w:noBreakHyphen/>
      </w:r>
      <w:r w:rsidRPr="00CE2648">
        <w:t>adjusted notional tax</w:t>
      </w:r>
      <w:bookmarkEnd w:id="36"/>
    </w:p>
    <w:p w:rsidR="004E0AD4" w:rsidRPr="00CE2648" w:rsidRDefault="004E0AD4" w:rsidP="004E0AD4">
      <w:pPr>
        <w:pStyle w:val="subsection"/>
        <w:keepNext/>
        <w:keepLines/>
      </w:pPr>
      <w:r w:rsidRPr="00CE2648">
        <w:tab/>
        <w:t>(1)</w:t>
      </w:r>
      <w:r w:rsidRPr="00CE2648">
        <w:tab/>
        <w:t xml:space="preserve">You are a </w:t>
      </w:r>
      <w:r w:rsidRPr="00CE2648">
        <w:rPr>
          <w:b/>
          <w:i/>
        </w:rPr>
        <w:t>quarterly payer who pays 4 instalments annually on the basis of GDP</w:t>
      </w:r>
      <w:r w:rsidR="00897B01">
        <w:rPr>
          <w:b/>
          <w:i/>
        </w:rPr>
        <w:noBreakHyphen/>
      </w:r>
      <w:r w:rsidRPr="00CE2648">
        <w:rPr>
          <w:b/>
          <w:i/>
        </w:rPr>
        <w:t>adjusted notional tax</w:t>
      </w:r>
      <w:r w:rsidRPr="00CE2648">
        <w:t xml:space="preserve"> if, at the end of the </w:t>
      </w:r>
      <w:r w:rsidR="00897B01" w:rsidRPr="00897B01">
        <w:rPr>
          <w:position w:val="6"/>
          <w:sz w:val="16"/>
        </w:rPr>
        <w:t>*</w:t>
      </w:r>
      <w:r w:rsidRPr="00CE2648">
        <w:t>starting instalment quarter in an income year:</w:t>
      </w:r>
    </w:p>
    <w:p w:rsidR="004E0AD4" w:rsidRPr="00CE2648" w:rsidRDefault="004E0AD4" w:rsidP="004E0AD4">
      <w:pPr>
        <w:pStyle w:val="paragraph"/>
        <w:keepNext/>
        <w:keepLines/>
      </w:pPr>
      <w:r w:rsidRPr="00CE2648">
        <w:tab/>
        <w:t>(a)</w:t>
      </w:r>
      <w:r w:rsidRPr="00CE2648">
        <w:tab/>
        <w:t xml:space="preserve">you satisfy the conditions to be a </w:t>
      </w:r>
      <w:r w:rsidR="00897B01" w:rsidRPr="00897B01">
        <w:rPr>
          <w:position w:val="6"/>
          <w:sz w:val="16"/>
        </w:rPr>
        <w:t>*</w:t>
      </w:r>
      <w:r w:rsidRPr="00CE2648">
        <w:t>quarterly payer who pays on the basis of GDP</w:t>
      </w:r>
      <w:r w:rsidR="00897B01">
        <w:noBreakHyphen/>
      </w:r>
      <w:r w:rsidRPr="00CE2648">
        <w:t>adjusted notional tax under section 45</w:t>
      </w:r>
      <w:r w:rsidR="00897B01">
        <w:noBreakHyphen/>
      </w:r>
      <w:r w:rsidRPr="00CE2648">
        <w:t>130; and</w:t>
      </w:r>
    </w:p>
    <w:p w:rsidR="004E0AD4" w:rsidRPr="00CE2648" w:rsidRDefault="004E0AD4" w:rsidP="004E0AD4">
      <w:pPr>
        <w:pStyle w:val="paragraph"/>
      </w:pPr>
      <w:r w:rsidRPr="00CE2648">
        <w:tab/>
        <w:t>(b)</w:t>
      </w:r>
      <w:r w:rsidRPr="00CE2648">
        <w:tab/>
        <w:t xml:space="preserve">you do not satisfy the conditions to be a </w:t>
      </w:r>
      <w:r w:rsidR="00897B01" w:rsidRPr="00897B01">
        <w:rPr>
          <w:position w:val="6"/>
          <w:sz w:val="16"/>
        </w:rPr>
        <w:t>*</w:t>
      </w:r>
      <w:r w:rsidRPr="00CE2648">
        <w:t>quarterly payer who pays 2 instalments annually on the basis of GDP</w:t>
      </w:r>
      <w:r w:rsidR="00897B01">
        <w:noBreakHyphen/>
      </w:r>
      <w:r w:rsidRPr="00CE2648">
        <w:t>adjusted notional tax under section 45</w:t>
      </w:r>
      <w:r w:rsidR="00897B01">
        <w:noBreakHyphen/>
      </w:r>
      <w:r w:rsidRPr="00CE2648">
        <w:t>134.</w:t>
      </w:r>
    </w:p>
    <w:p w:rsidR="004E0AD4" w:rsidRPr="00CE2648" w:rsidRDefault="004E0AD4" w:rsidP="004E0AD4">
      <w:pPr>
        <w:pStyle w:val="SubsectionHead"/>
        <w:keepNext w:val="0"/>
        <w:keepLines w:val="0"/>
      </w:pPr>
      <w:r w:rsidRPr="00CE2648">
        <w:t>How and when you become such a payer</w:t>
      </w:r>
    </w:p>
    <w:p w:rsidR="004E0AD4" w:rsidRPr="00CE2648" w:rsidRDefault="004E0AD4" w:rsidP="004E0AD4">
      <w:pPr>
        <w:pStyle w:val="subsection"/>
      </w:pPr>
      <w:r w:rsidRPr="00CE2648">
        <w:tab/>
        <w:t>(2)</w:t>
      </w:r>
      <w:r w:rsidRPr="00CE2648">
        <w:tab/>
        <w:t xml:space="preserve">You become such a payer just before the end of the </w:t>
      </w:r>
      <w:r w:rsidR="00897B01" w:rsidRPr="00897B01">
        <w:rPr>
          <w:position w:val="6"/>
          <w:sz w:val="16"/>
        </w:rPr>
        <w:t>*</w:t>
      </w:r>
      <w:r w:rsidRPr="00CE2648">
        <w:t>starting instalment quarter if paragraphs (1)(a) and (b) are satisfied.</w:t>
      </w:r>
    </w:p>
    <w:p w:rsidR="004E0AD4" w:rsidRPr="00CE2648" w:rsidRDefault="004E0AD4" w:rsidP="004E0AD4">
      <w:pPr>
        <w:pStyle w:val="SubsectionHead"/>
        <w:keepNext w:val="0"/>
        <w:keepLines w:val="0"/>
      </w:pPr>
      <w:r w:rsidRPr="00CE2648">
        <w:t>How and when you stop being such a payer</w:t>
      </w:r>
    </w:p>
    <w:p w:rsidR="004E0AD4" w:rsidRPr="00CE2648" w:rsidRDefault="004E0AD4" w:rsidP="004E0AD4">
      <w:pPr>
        <w:pStyle w:val="subsection"/>
      </w:pPr>
      <w:r w:rsidRPr="00CE2648">
        <w:tab/>
        <w:t>(3)</w:t>
      </w:r>
      <w:r w:rsidRPr="00CE2648">
        <w:tab/>
        <w:t xml:space="preserve">You stop being a </w:t>
      </w:r>
      <w:r w:rsidR="00897B01" w:rsidRPr="00897B01">
        <w:rPr>
          <w:position w:val="6"/>
          <w:sz w:val="16"/>
        </w:rPr>
        <w:t>*</w:t>
      </w:r>
      <w:r w:rsidRPr="00CE2648">
        <w:t>quarterly payer who pays 4 instalments annually on the basis of GDP</w:t>
      </w:r>
      <w:r w:rsidR="00897B01">
        <w:noBreakHyphen/>
      </w:r>
      <w:r w:rsidRPr="00CE2648">
        <w:t xml:space="preserve">adjusted notional tax at the start of the first </w:t>
      </w:r>
      <w:r w:rsidR="00897B01" w:rsidRPr="00897B01">
        <w:rPr>
          <w:position w:val="6"/>
          <w:sz w:val="16"/>
        </w:rPr>
        <w:t>*</w:t>
      </w:r>
      <w:r w:rsidRPr="00CE2648">
        <w:t xml:space="preserve">instalment quarter in the </w:t>
      </w:r>
      <w:r w:rsidRPr="00CE2648">
        <w:rPr>
          <w:i/>
        </w:rPr>
        <w:t>next</w:t>
      </w:r>
      <w:r w:rsidRPr="00CE2648">
        <w:t xml:space="preserve"> income year if you fail to satisfy paragraphs (1)(a) and (b) at the end of that quarter.</w:t>
      </w:r>
    </w:p>
    <w:p w:rsidR="004E0AD4" w:rsidRPr="00CE2648" w:rsidRDefault="004E0AD4" w:rsidP="004E0AD4">
      <w:pPr>
        <w:pStyle w:val="subsection"/>
      </w:pPr>
      <w:r w:rsidRPr="00CE2648">
        <w:tab/>
        <w:t>(4)</w:t>
      </w:r>
      <w:r w:rsidRPr="00CE2648">
        <w:tab/>
        <w:t xml:space="preserve">In addition, you stop being such a payer at the start of the first </w:t>
      </w:r>
      <w:r w:rsidR="00897B01" w:rsidRPr="00897B01">
        <w:rPr>
          <w:position w:val="6"/>
          <w:sz w:val="16"/>
        </w:rPr>
        <w:t>*</w:t>
      </w:r>
      <w:r w:rsidRPr="00CE2648">
        <w:t xml:space="preserve">instalment quarter in the </w:t>
      </w:r>
      <w:r w:rsidRPr="00CE2648">
        <w:rPr>
          <w:i/>
        </w:rPr>
        <w:t>next</w:t>
      </w:r>
      <w:r w:rsidRPr="00CE2648">
        <w:t xml:space="preserve"> income year if:</w:t>
      </w:r>
    </w:p>
    <w:p w:rsidR="004E0AD4" w:rsidRPr="00CE2648" w:rsidRDefault="004E0AD4" w:rsidP="004E0AD4">
      <w:pPr>
        <w:pStyle w:val="paragraph"/>
      </w:pPr>
      <w:r w:rsidRPr="00CE2648">
        <w:tab/>
        <w:t>(a)</w:t>
      </w:r>
      <w:r w:rsidRPr="00CE2648">
        <w:tab/>
        <w:t>at the end of that quarter, you become:</w:t>
      </w:r>
    </w:p>
    <w:p w:rsidR="004E0AD4" w:rsidRPr="00CE2648" w:rsidRDefault="004E0AD4" w:rsidP="004E0AD4">
      <w:pPr>
        <w:pStyle w:val="paragraphsub"/>
      </w:pPr>
      <w:r w:rsidRPr="00CE2648">
        <w:lastRenderedPageBreak/>
        <w:tab/>
        <w:t>(i)</w:t>
      </w:r>
      <w:r w:rsidRPr="00CE2648">
        <w:tab/>
        <w:t xml:space="preserve">a </w:t>
      </w:r>
      <w:r w:rsidR="00897B01" w:rsidRPr="00897B01">
        <w:rPr>
          <w:position w:val="6"/>
          <w:sz w:val="16"/>
        </w:rPr>
        <w:t>*</w:t>
      </w:r>
      <w:r w:rsidRPr="00CE2648">
        <w:t>quarterly payer who pays on the basis of instalment income; or</w:t>
      </w:r>
    </w:p>
    <w:p w:rsidR="004E0AD4" w:rsidRPr="00CE2648" w:rsidRDefault="004E0AD4" w:rsidP="004E0AD4">
      <w:pPr>
        <w:pStyle w:val="paragraphsub"/>
      </w:pPr>
      <w:r w:rsidRPr="00CE2648">
        <w:tab/>
        <w:t>(ii)</w:t>
      </w:r>
      <w:r w:rsidRPr="00CE2648">
        <w:tab/>
        <w:t xml:space="preserve">an </w:t>
      </w:r>
      <w:r w:rsidR="00897B01" w:rsidRPr="00897B01">
        <w:rPr>
          <w:position w:val="6"/>
          <w:sz w:val="16"/>
        </w:rPr>
        <w:t>*</w:t>
      </w:r>
      <w:r w:rsidRPr="00CE2648">
        <w:t>annual payer; or</w:t>
      </w:r>
    </w:p>
    <w:p w:rsidR="004E0AD4" w:rsidRPr="00CE2648" w:rsidRDefault="004E0AD4" w:rsidP="004E0AD4">
      <w:pPr>
        <w:pStyle w:val="paragraph"/>
      </w:pPr>
      <w:r w:rsidRPr="00CE2648">
        <w:tab/>
        <w:t>(b)</w:t>
      </w:r>
      <w:r w:rsidRPr="00CE2648">
        <w:tab/>
        <w:t xml:space="preserve">at the end of the first </w:t>
      </w:r>
      <w:r w:rsidR="00897B01" w:rsidRPr="00897B01">
        <w:rPr>
          <w:position w:val="6"/>
          <w:sz w:val="16"/>
        </w:rPr>
        <w:t>*</w:t>
      </w:r>
      <w:r w:rsidRPr="00CE2648">
        <w:t xml:space="preserve">instalment month of that quarter, you become a </w:t>
      </w:r>
      <w:r w:rsidR="00897B01" w:rsidRPr="00897B01">
        <w:rPr>
          <w:position w:val="6"/>
          <w:sz w:val="16"/>
        </w:rPr>
        <w:t>*</w:t>
      </w:r>
      <w:r w:rsidRPr="00CE2648">
        <w:t>monthly payer.</w:t>
      </w:r>
    </w:p>
    <w:p w:rsidR="004E0AD4" w:rsidRPr="00CE2648" w:rsidRDefault="004E0AD4" w:rsidP="004E0AD4">
      <w:pPr>
        <w:pStyle w:val="ActHead5"/>
      </w:pPr>
      <w:bookmarkStart w:id="37" w:name="_Toc172109903"/>
      <w:r w:rsidRPr="00CE2648">
        <w:rPr>
          <w:rStyle w:val="CharSectno"/>
        </w:rPr>
        <w:t>45</w:t>
      </w:r>
      <w:r w:rsidR="00897B01">
        <w:rPr>
          <w:rStyle w:val="CharSectno"/>
        </w:rPr>
        <w:noBreakHyphen/>
      </w:r>
      <w:r w:rsidRPr="00CE2648">
        <w:rPr>
          <w:rStyle w:val="CharSectno"/>
        </w:rPr>
        <w:t>134</w:t>
      </w:r>
      <w:r w:rsidRPr="00CE2648">
        <w:t xml:space="preserve">  Quarterly payer who pays 2 instalments annually on the basis of GDP</w:t>
      </w:r>
      <w:r w:rsidR="00897B01">
        <w:noBreakHyphen/>
      </w:r>
      <w:r w:rsidRPr="00CE2648">
        <w:t>adjusted notional tax</w:t>
      </w:r>
      <w:bookmarkEnd w:id="37"/>
    </w:p>
    <w:p w:rsidR="004E0AD4" w:rsidRPr="00CE2648" w:rsidRDefault="004E0AD4" w:rsidP="004E0AD4">
      <w:pPr>
        <w:pStyle w:val="subsection"/>
      </w:pPr>
      <w:r w:rsidRPr="00CE2648">
        <w:tab/>
        <w:t>(1)</w:t>
      </w:r>
      <w:r w:rsidRPr="00CE2648">
        <w:tab/>
        <w:t xml:space="preserve">You are a </w:t>
      </w:r>
      <w:r w:rsidRPr="00CE2648">
        <w:rPr>
          <w:b/>
          <w:i/>
        </w:rPr>
        <w:t>quarterly payer who pays 2 instalments annually on the basis of GDP</w:t>
      </w:r>
      <w:r w:rsidR="00897B01">
        <w:rPr>
          <w:b/>
          <w:i/>
        </w:rPr>
        <w:noBreakHyphen/>
      </w:r>
      <w:r w:rsidRPr="00CE2648">
        <w:rPr>
          <w:b/>
          <w:i/>
        </w:rPr>
        <w:t>adjusted notional tax</w:t>
      </w:r>
      <w:r w:rsidRPr="00CE2648">
        <w:t xml:space="preserve"> if, at the end of the </w:t>
      </w:r>
      <w:r w:rsidR="00897B01" w:rsidRPr="00897B01">
        <w:rPr>
          <w:position w:val="6"/>
          <w:sz w:val="16"/>
        </w:rPr>
        <w:t>*</w:t>
      </w:r>
      <w:r w:rsidRPr="00CE2648">
        <w:t xml:space="preserve">starting instalment quarter in an income year, you are an individual that is a </w:t>
      </w:r>
      <w:r w:rsidR="00897B01" w:rsidRPr="00897B01">
        <w:rPr>
          <w:position w:val="6"/>
          <w:sz w:val="16"/>
        </w:rPr>
        <w:t>*</w:t>
      </w:r>
      <w:r w:rsidRPr="00CE2648">
        <w:t>quarterly payer who pays on the basis of GDP</w:t>
      </w:r>
      <w:r w:rsidR="00897B01">
        <w:noBreakHyphen/>
      </w:r>
      <w:r w:rsidRPr="00CE2648">
        <w:t>adjusted notional tax and one or more of the following paragraphs apply:</w:t>
      </w:r>
    </w:p>
    <w:p w:rsidR="004E0AD4" w:rsidRPr="00CE2648" w:rsidRDefault="004E0AD4" w:rsidP="004E0AD4">
      <w:pPr>
        <w:pStyle w:val="paragraph"/>
      </w:pPr>
      <w:r w:rsidRPr="00CE2648">
        <w:tab/>
        <w:t>(a)</w:t>
      </w:r>
      <w:r w:rsidRPr="00CE2648">
        <w:tab/>
        <w:t>both of the following conditions are satisfied:</w:t>
      </w:r>
    </w:p>
    <w:p w:rsidR="004E0AD4" w:rsidRPr="00CE2648" w:rsidRDefault="004E0AD4" w:rsidP="004E0AD4">
      <w:pPr>
        <w:pStyle w:val="paragraphsub"/>
      </w:pPr>
      <w:r w:rsidRPr="00CE2648">
        <w:tab/>
        <w:t>(i)</w:t>
      </w:r>
      <w:r w:rsidRPr="00CE2648">
        <w:tab/>
        <w:t xml:space="preserve">you are carrying on a </w:t>
      </w:r>
      <w:r w:rsidR="00897B01" w:rsidRPr="00897B01">
        <w:rPr>
          <w:position w:val="6"/>
          <w:sz w:val="16"/>
        </w:rPr>
        <w:t>*</w:t>
      </w:r>
      <w:r w:rsidRPr="00CE2648">
        <w:t>primary production business in the income year;</w:t>
      </w:r>
    </w:p>
    <w:p w:rsidR="004E0AD4" w:rsidRPr="00CE2648" w:rsidRDefault="004E0AD4" w:rsidP="004E0AD4">
      <w:pPr>
        <w:pStyle w:val="paragraphsub"/>
      </w:pPr>
      <w:r w:rsidRPr="00CE2648">
        <w:tab/>
        <w:t>(ii)</w:t>
      </w:r>
      <w:r w:rsidRPr="00CE2648">
        <w:tab/>
        <w:t xml:space="preserve">the assessable income that was </w:t>
      </w:r>
      <w:r w:rsidR="00897B01" w:rsidRPr="00897B01">
        <w:rPr>
          <w:position w:val="6"/>
          <w:sz w:val="16"/>
        </w:rPr>
        <w:t>*</w:t>
      </w:r>
      <w:r w:rsidRPr="00CE2648">
        <w:t xml:space="preserve">derived from, or resulted from, a primary production business that you carried on in the </w:t>
      </w:r>
      <w:r w:rsidR="00897B01" w:rsidRPr="00897B01">
        <w:rPr>
          <w:position w:val="6"/>
          <w:sz w:val="16"/>
        </w:rPr>
        <w:t>*</w:t>
      </w:r>
      <w:r w:rsidRPr="00CE2648">
        <w:t>base year exceeded the amount of so much of your deductions in that year that are reasonably related to that income;</w:t>
      </w:r>
    </w:p>
    <w:p w:rsidR="004E0AD4" w:rsidRPr="00CE2648" w:rsidRDefault="004E0AD4" w:rsidP="004E0AD4">
      <w:pPr>
        <w:pStyle w:val="paragraph"/>
        <w:keepNext/>
        <w:keepLines/>
      </w:pPr>
      <w:r w:rsidRPr="00CE2648">
        <w:tab/>
        <w:t>(b)</w:t>
      </w:r>
      <w:r w:rsidRPr="00CE2648">
        <w:tab/>
        <w:t>both of the following conditions are satisfied:</w:t>
      </w:r>
    </w:p>
    <w:p w:rsidR="004E0AD4" w:rsidRPr="00CE2648" w:rsidRDefault="004E0AD4" w:rsidP="004E0AD4">
      <w:pPr>
        <w:pStyle w:val="paragraphsub"/>
      </w:pPr>
      <w:r w:rsidRPr="00CE2648">
        <w:tab/>
        <w:t>(i)</w:t>
      </w:r>
      <w:r w:rsidRPr="00CE2648">
        <w:tab/>
        <w:t xml:space="preserve">you are a </w:t>
      </w:r>
      <w:r w:rsidR="00897B01" w:rsidRPr="00897B01">
        <w:rPr>
          <w:position w:val="6"/>
          <w:sz w:val="16"/>
        </w:rPr>
        <w:t>*</w:t>
      </w:r>
      <w:r w:rsidRPr="00CE2648">
        <w:t>special professional in the income year;</w:t>
      </w:r>
    </w:p>
    <w:p w:rsidR="004E0AD4" w:rsidRPr="00CE2648" w:rsidRDefault="004E0AD4" w:rsidP="004E0AD4">
      <w:pPr>
        <w:pStyle w:val="paragraphsub"/>
      </w:pPr>
      <w:r w:rsidRPr="00CE2648">
        <w:lastRenderedPageBreak/>
        <w:tab/>
        <w:t>(ii)</w:t>
      </w:r>
      <w:r w:rsidRPr="00CE2648">
        <w:tab/>
        <w:t xml:space="preserve">your </w:t>
      </w:r>
      <w:r w:rsidR="00897B01" w:rsidRPr="00897B01">
        <w:rPr>
          <w:position w:val="6"/>
          <w:sz w:val="16"/>
        </w:rPr>
        <w:t>*</w:t>
      </w:r>
      <w:r w:rsidRPr="00CE2648">
        <w:t>assessable professional income in the base year exceeded the amount of so much of your deductions in that year that are reasonably related to that income.</w:t>
      </w:r>
    </w:p>
    <w:p w:rsidR="004E0AD4" w:rsidRPr="00CE2648" w:rsidRDefault="004E0AD4" w:rsidP="004E0AD4">
      <w:pPr>
        <w:pStyle w:val="notetext"/>
      </w:pPr>
      <w:r w:rsidRPr="00CE2648">
        <w:t>Note:</w:t>
      </w:r>
      <w:r w:rsidRPr="00CE2648">
        <w:tab/>
        <w:t>This section may apply to you if you are a multi</w:t>
      </w:r>
      <w:r w:rsidR="00897B01">
        <w:noBreakHyphen/>
      </w:r>
      <w:r w:rsidRPr="00CE2648">
        <w:t>rate trustee. See section 45</w:t>
      </w:r>
      <w:r w:rsidR="00897B01">
        <w:noBreakHyphen/>
      </w:r>
      <w:r w:rsidRPr="00CE2648">
        <w:t>468.</w:t>
      </w:r>
    </w:p>
    <w:p w:rsidR="004E0AD4" w:rsidRPr="00CE2648" w:rsidRDefault="004E0AD4" w:rsidP="004E0AD4">
      <w:pPr>
        <w:pStyle w:val="SubsectionHead"/>
      </w:pPr>
      <w:r w:rsidRPr="00CE2648">
        <w:t>How and when you become such a payer</w:t>
      </w:r>
    </w:p>
    <w:p w:rsidR="004E0AD4" w:rsidRPr="00CE2648" w:rsidRDefault="004E0AD4" w:rsidP="004E0AD4">
      <w:pPr>
        <w:pStyle w:val="subsection"/>
      </w:pPr>
      <w:r w:rsidRPr="00CE2648">
        <w:tab/>
        <w:t>(2)</w:t>
      </w:r>
      <w:r w:rsidRPr="00CE2648">
        <w:tab/>
        <w:t xml:space="preserve">You become such a payer just before the end of the </w:t>
      </w:r>
      <w:r w:rsidR="00897B01" w:rsidRPr="00897B01">
        <w:rPr>
          <w:position w:val="6"/>
          <w:sz w:val="16"/>
        </w:rPr>
        <w:t>*</w:t>
      </w:r>
      <w:r w:rsidRPr="00CE2648">
        <w:t>starting instalment quarter if subsection (1) is satisfied.</w:t>
      </w:r>
    </w:p>
    <w:p w:rsidR="004E0AD4" w:rsidRPr="00CE2648" w:rsidRDefault="004E0AD4" w:rsidP="004E0AD4">
      <w:pPr>
        <w:pStyle w:val="SubsectionHead"/>
      </w:pPr>
      <w:r w:rsidRPr="00CE2648">
        <w:t>How and when you stop being such a payer</w:t>
      </w:r>
    </w:p>
    <w:p w:rsidR="004E0AD4" w:rsidRPr="00CE2648" w:rsidRDefault="004E0AD4" w:rsidP="004E0AD4">
      <w:pPr>
        <w:pStyle w:val="subsection"/>
      </w:pPr>
      <w:r w:rsidRPr="00CE2648">
        <w:tab/>
        <w:t>(3)</w:t>
      </w:r>
      <w:r w:rsidRPr="00CE2648">
        <w:tab/>
        <w:t xml:space="preserve">You stop being a </w:t>
      </w:r>
      <w:r w:rsidR="00897B01" w:rsidRPr="00897B01">
        <w:rPr>
          <w:position w:val="6"/>
          <w:sz w:val="16"/>
        </w:rPr>
        <w:t>*</w:t>
      </w:r>
      <w:r w:rsidRPr="00CE2648">
        <w:t>quarterly payer who pays 2 instalments annually on the basis of GDP</w:t>
      </w:r>
      <w:r w:rsidR="00897B01">
        <w:noBreakHyphen/>
      </w:r>
      <w:r w:rsidRPr="00CE2648">
        <w:t xml:space="preserve">adjusted notional tax at the start of the first </w:t>
      </w:r>
      <w:r w:rsidR="00897B01" w:rsidRPr="00897B01">
        <w:rPr>
          <w:position w:val="6"/>
          <w:sz w:val="16"/>
        </w:rPr>
        <w:t>*</w:t>
      </w:r>
      <w:r w:rsidRPr="00CE2648">
        <w:t xml:space="preserve">instalment quarter in the </w:t>
      </w:r>
      <w:r w:rsidRPr="00CE2648">
        <w:rPr>
          <w:i/>
        </w:rPr>
        <w:t>next</w:t>
      </w:r>
      <w:r w:rsidRPr="00CE2648">
        <w:t xml:space="preserve"> income year if you fail to satisfy subsection (1) at the end of that quarter.</w:t>
      </w:r>
    </w:p>
    <w:p w:rsidR="004E0AD4" w:rsidRPr="00CE2648" w:rsidRDefault="004E0AD4" w:rsidP="004E0AD4">
      <w:pPr>
        <w:pStyle w:val="subsection"/>
      </w:pPr>
      <w:r w:rsidRPr="00CE2648">
        <w:tab/>
        <w:t>(4)</w:t>
      </w:r>
      <w:r w:rsidRPr="00CE2648">
        <w:tab/>
        <w:t xml:space="preserve">In addition, you stop being such a payer at the start of the first </w:t>
      </w:r>
      <w:r w:rsidR="00897B01" w:rsidRPr="00897B01">
        <w:rPr>
          <w:position w:val="6"/>
          <w:sz w:val="16"/>
        </w:rPr>
        <w:t>*</w:t>
      </w:r>
      <w:r w:rsidRPr="00CE2648">
        <w:t xml:space="preserve">instalment quarter in the </w:t>
      </w:r>
      <w:r w:rsidRPr="00CE2648">
        <w:rPr>
          <w:i/>
        </w:rPr>
        <w:t>next</w:t>
      </w:r>
      <w:r w:rsidRPr="00CE2648">
        <w:t xml:space="preserve"> income year if:</w:t>
      </w:r>
    </w:p>
    <w:p w:rsidR="004E0AD4" w:rsidRPr="00CE2648" w:rsidRDefault="004E0AD4" w:rsidP="004E0AD4">
      <w:pPr>
        <w:pStyle w:val="paragraph"/>
      </w:pPr>
      <w:r w:rsidRPr="00CE2648">
        <w:tab/>
        <w:t>(a)</w:t>
      </w:r>
      <w:r w:rsidRPr="00CE2648">
        <w:tab/>
        <w:t>at the end of that quarter, you become:</w:t>
      </w:r>
    </w:p>
    <w:p w:rsidR="004E0AD4" w:rsidRPr="00CE2648" w:rsidRDefault="004E0AD4" w:rsidP="004E0AD4">
      <w:pPr>
        <w:pStyle w:val="paragraphsub"/>
      </w:pPr>
      <w:r w:rsidRPr="00CE2648">
        <w:tab/>
        <w:t>(i)</w:t>
      </w:r>
      <w:r w:rsidRPr="00CE2648">
        <w:tab/>
        <w:t xml:space="preserve">a </w:t>
      </w:r>
      <w:r w:rsidR="00897B01" w:rsidRPr="00897B01">
        <w:rPr>
          <w:position w:val="6"/>
          <w:sz w:val="16"/>
        </w:rPr>
        <w:t>*</w:t>
      </w:r>
      <w:r w:rsidRPr="00CE2648">
        <w:t>quarterly payer who pays on the basis of instalment income; or</w:t>
      </w:r>
    </w:p>
    <w:p w:rsidR="004E0AD4" w:rsidRPr="00CE2648" w:rsidRDefault="004E0AD4" w:rsidP="004E0AD4">
      <w:pPr>
        <w:pStyle w:val="paragraphsub"/>
      </w:pPr>
      <w:r w:rsidRPr="00CE2648">
        <w:tab/>
        <w:t>(ii)</w:t>
      </w:r>
      <w:r w:rsidRPr="00CE2648">
        <w:tab/>
        <w:t xml:space="preserve">an </w:t>
      </w:r>
      <w:r w:rsidR="00897B01" w:rsidRPr="00897B01">
        <w:rPr>
          <w:position w:val="6"/>
          <w:sz w:val="16"/>
        </w:rPr>
        <w:t>*</w:t>
      </w:r>
      <w:r w:rsidRPr="00CE2648">
        <w:t>annual payer; or</w:t>
      </w:r>
    </w:p>
    <w:p w:rsidR="004E0AD4" w:rsidRPr="00CE2648" w:rsidRDefault="004E0AD4" w:rsidP="004E0AD4">
      <w:pPr>
        <w:pStyle w:val="paragraph"/>
      </w:pPr>
      <w:r w:rsidRPr="00CE2648">
        <w:tab/>
        <w:t>(b)</w:t>
      </w:r>
      <w:r w:rsidRPr="00CE2648">
        <w:tab/>
        <w:t xml:space="preserve">at the end of the first </w:t>
      </w:r>
      <w:r w:rsidR="00897B01" w:rsidRPr="00897B01">
        <w:rPr>
          <w:position w:val="6"/>
          <w:sz w:val="16"/>
        </w:rPr>
        <w:t>*</w:t>
      </w:r>
      <w:r w:rsidRPr="00CE2648">
        <w:t xml:space="preserve">instalment month of that quarter, you become a </w:t>
      </w:r>
      <w:r w:rsidR="00897B01" w:rsidRPr="00897B01">
        <w:rPr>
          <w:position w:val="6"/>
          <w:sz w:val="16"/>
        </w:rPr>
        <w:t>*</w:t>
      </w:r>
      <w:r w:rsidRPr="00CE2648">
        <w:t>monthly payer.</w:t>
      </w:r>
    </w:p>
    <w:p w:rsidR="004E0AD4" w:rsidRPr="00CE2648" w:rsidRDefault="004E0AD4" w:rsidP="004E0AD4">
      <w:pPr>
        <w:pStyle w:val="ActHead4"/>
      </w:pPr>
      <w:bookmarkStart w:id="38" w:name="_Toc172109904"/>
      <w:r w:rsidRPr="00CE2648">
        <w:rPr>
          <w:rStyle w:val="CharSubdNo"/>
        </w:rPr>
        <w:lastRenderedPageBreak/>
        <w:t>Subdivision 45</w:t>
      </w:r>
      <w:r w:rsidR="00897B01">
        <w:rPr>
          <w:rStyle w:val="CharSubdNo"/>
        </w:rPr>
        <w:noBreakHyphen/>
      </w:r>
      <w:r w:rsidRPr="00CE2648">
        <w:rPr>
          <w:rStyle w:val="CharSubdNo"/>
        </w:rPr>
        <w:t>DA</w:t>
      </w:r>
      <w:r w:rsidRPr="00CE2648">
        <w:t>—</w:t>
      </w:r>
      <w:r w:rsidRPr="00CE2648">
        <w:rPr>
          <w:rStyle w:val="CharSubdText"/>
        </w:rPr>
        <w:t>Monthly payers</w:t>
      </w:r>
      <w:bookmarkEnd w:id="38"/>
    </w:p>
    <w:p w:rsidR="004E0AD4" w:rsidRPr="00CE2648" w:rsidRDefault="004E0AD4" w:rsidP="004E0AD4">
      <w:pPr>
        <w:pStyle w:val="TofSectsHeading"/>
        <w:keepNext/>
      </w:pPr>
      <w:r w:rsidRPr="00CE2648">
        <w:t>Table of sections</w:t>
      </w:r>
    </w:p>
    <w:p w:rsidR="004E0AD4" w:rsidRPr="00CE2648" w:rsidRDefault="004E0AD4" w:rsidP="004E0AD4">
      <w:pPr>
        <w:pStyle w:val="TofSectsSection"/>
      </w:pPr>
      <w:r w:rsidRPr="00CE2648">
        <w:t>45</w:t>
      </w:r>
      <w:r w:rsidR="00897B01">
        <w:noBreakHyphen/>
      </w:r>
      <w:r w:rsidRPr="00CE2648">
        <w:t>136</w:t>
      </w:r>
      <w:r w:rsidRPr="00CE2648">
        <w:tab/>
        <w:t>Monthly payer</w:t>
      </w:r>
    </w:p>
    <w:p w:rsidR="004E0AD4" w:rsidRPr="00CE2648" w:rsidRDefault="004E0AD4" w:rsidP="004E0AD4">
      <w:pPr>
        <w:pStyle w:val="TofSectsSection"/>
      </w:pPr>
      <w:r w:rsidRPr="00CE2648">
        <w:t>45</w:t>
      </w:r>
      <w:r w:rsidR="00897B01">
        <w:noBreakHyphen/>
      </w:r>
      <w:r w:rsidRPr="00CE2648">
        <w:t>138</w:t>
      </w:r>
      <w:r w:rsidRPr="00CE2648">
        <w:tab/>
        <w:t>Monthly payer requirement</w:t>
      </w:r>
    </w:p>
    <w:p w:rsidR="004E0AD4" w:rsidRPr="00CE2648" w:rsidRDefault="004E0AD4" w:rsidP="004E0AD4">
      <w:pPr>
        <w:pStyle w:val="ActHead5"/>
      </w:pPr>
      <w:bookmarkStart w:id="39" w:name="_Toc172109905"/>
      <w:r w:rsidRPr="00CE2648">
        <w:rPr>
          <w:rStyle w:val="CharSectno"/>
        </w:rPr>
        <w:t>45</w:t>
      </w:r>
      <w:r w:rsidR="00897B01">
        <w:rPr>
          <w:rStyle w:val="CharSectno"/>
        </w:rPr>
        <w:noBreakHyphen/>
      </w:r>
      <w:r w:rsidRPr="00CE2648">
        <w:rPr>
          <w:rStyle w:val="CharSectno"/>
        </w:rPr>
        <w:t>136</w:t>
      </w:r>
      <w:r w:rsidRPr="00CE2648">
        <w:t xml:space="preserve">  Monthly payer</w:t>
      </w:r>
      <w:bookmarkEnd w:id="39"/>
    </w:p>
    <w:p w:rsidR="004E0AD4" w:rsidRPr="00CE2648" w:rsidRDefault="004E0AD4" w:rsidP="004E0AD4">
      <w:pPr>
        <w:pStyle w:val="subsection"/>
      </w:pPr>
      <w:r w:rsidRPr="00CE2648">
        <w:tab/>
        <w:t>(1)</w:t>
      </w:r>
      <w:r w:rsidRPr="00CE2648">
        <w:tab/>
        <w:t xml:space="preserve">You are a </w:t>
      </w:r>
      <w:r w:rsidRPr="00CE2648">
        <w:rPr>
          <w:b/>
          <w:i/>
        </w:rPr>
        <w:t xml:space="preserve">monthly payer </w:t>
      </w:r>
      <w:r w:rsidRPr="00CE2648">
        <w:t>at a time if:</w:t>
      </w:r>
    </w:p>
    <w:p w:rsidR="004E0AD4" w:rsidRPr="00CE2648" w:rsidRDefault="004E0AD4" w:rsidP="004E0AD4">
      <w:pPr>
        <w:pStyle w:val="paragraph"/>
      </w:pPr>
      <w:r w:rsidRPr="00CE2648">
        <w:tab/>
        <w:t>(a)</w:t>
      </w:r>
      <w:r w:rsidRPr="00CE2648">
        <w:tab/>
        <w:t>you were a monthly payer immediately before that time; or</w:t>
      </w:r>
    </w:p>
    <w:p w:rsidR="004E0AD4" w:rsidRPr="00CE2648" w:rsidRDefault="004E0AD4" w:rsidP="004E0AD4">
      <w:pPr>
        <w:pStyle w:val="paragraph"/>
      </w:pPr>
      <w:r w:rsidRPr="00CE2648">
        <w:tab/>
        <w:t>(b)</w:t>
      </w:r>
      <w:r w:rsidRPr="00CE2648">
        <w:tab/>
        <w:t>if paragraph (a) does not apply—you satisfy the requirement in subsection 45</w:t>
      </w:r>
      <w:r w:rsidR="00897B01">
        <w:noBreakHyphen/>
      </w:r>
      <w:r w:rsidRPr="00CE2648">
        <w:t>138(1) for the income year in which that time occurs.</w:t>
      </w:r>
    </w:p>
    <w:p w:rsidR="004E0AD4" w:rsidRPr="00CE2648" w:rsidRDefault="004E0AD4" w:rsidP="004E0AD4">
      <w:pPr>
        <w:pStyle w:val="notetext"/>
      </w:pPr>
      <w:r w:rsidRPr="00CE2648">
        <w:t>Note:</w:t>
      </w:r>
      <w:r w:rsidRPr="00CE2648">
        <w:tab/>
        <w:t>If paragraph (b) applies, see subsection (3) for the time at which you become a monthly payer.</w:t>
      </w:r>
    </w:p>
    <w:p w:rsidR="004E0AD4" w:rsidRPr="00CE2648" w:rsidRDefault="004E0AD4" w:rsidP="004E0AD4">
      <w:pPr>
        <w:pStyle w:val="subsection"/>
      </w:pPr>
      <w:r w:rsidRPr="00CE2648">
        <w:tab/>
        <w:t>(2)</w:t>
      </w:r>
      <w:r w:rsidRPr="00CE2648">
        <w:tab/>
        <w:t xml:space="preserve">The </w:t>
      </w:r>
      <w:r w:rsidRPr="00CE2648">
        <w:rPr>
          <w:b/>
          <w:i/>
        </w:rPr>
        <w:t>starting instalment month</w:t>
      </w:r>
      <w:r w:rsidRPr="00CE2648">
        <w:t xml:space="preserve"> in an income year (the </w:t>
      </w:r>
      <w:r w:rsidRPr="00CE2648">
        <w:rPr>
          <w:b/>
          <w:i/>
        </w:rPr>
        <w:t>current year</w:t>
      </w:r>
      <w:r w:rsidRPr="00CE2648">
        <w:t>) is:</w:t>
      </w:r>
    </w:p>
    <w:p w:rsidR="004E0AD4" w:rsidRPr="00CE2648" w:rsidRDefault="004E0AD4" w:rsidP="004E0AD4">
      <w:pPr>
        <w:pStyle w:val="paragraph"/>
      </w:pPr>
      <w:r w:rsidRPr="00CE2648">
        <w:tab/>
        <w:t>(a)</w:t>
      </w:r>
      <w:r w:rsidRPr="00CE2648">
        <w:tab/>
        <w:t xml:space="preserve">if the Commissioner gives you an instalment rate for the first time during an </w:t>
      </w:r>
      <w:r w:rsidR="00897B01" w:rsidRPr="00897B01">
        <w:rPr>
          <w:position w:val="6"/>
          <w:sz w:val="16"/>
        </w:rPr>
        <w:t>*</w:t>
      </w:r>
      <w:r w:rsidRPr="00CE2648">
        <w:t>instalment month in the current year—the next instalment month in the current year; or</w:t>
      </w:r>
    </w:p>
    <w:p w:rsidR="004E0AD4" w:rsidRPr="00CE2648" w:rsidRDefault="004E0AD4" w:rsidP="004E0AD4">
      <w:pPr>
        <w:pStyle w:val="paragraph"/>
      </w:pPr>
      <w:r w:rsidRPr="00CE2648">
        <w:tab/>
        <w:t>(b)</w:t>
      </w:r>
      <w:r w:rsidRPr="00CE2648">
        <w:tab/>
        <w:t>if the Commissioner has given you an instalment rate during a previous income year and your instalment rate has not been withdrawn—the first instalment month in the current year.</w:t>
      </w:r>
    </w:p>
    <w:p w:rsidR="004E0AD4" w:rsidRPr="00CE2648" w:rsidRDefault="004E0AD4" w:rsidP="004E0AD4">
      <w:pPr>
        <w:pStyle w:val="SubsectionHead"/>
      </w:pPr>
      <w:r w:rsidRPr="00CE2648">
        <w:lastRenderedPageBreak/>
        <w:t>How and when you become such a payer</w:t>
      </w:r>
    </w:p>
    <w:p w:rsidR="004E0AD4" w:rsidRPr="00CE2648" w:rsidRDefault="004E0AD4" w:rsidP="004E0AD4">
      <w:pPr>
        <w:pStyle w:val="subsection"/>
      </w:pPr>
      <w:r w:rsidRPr="00CE2648">
        <w:tab/>
        <w:t>(3)</w:t>
      </w:r>
      <w:r w:rsidRPr="00CE2648">
        <w:tab/>
        <w:t xml:space="preserve">Despite subsection (1), if paragraph (1)(b) applies, you become a </w:t>
      </w:r>
      <w:r w:rsidR="00897B01" w:rsidRPr="00897B01">
        <w:rPr>
          <w:position w:val="6"/>
          <w:sz w:val="16"/>
        </w:rPr>
        <w:t>*</w:t>
      </w:r>
      <w:r w:rsidRPr="00CE2648">
        <w:t xml:space="preserve">monthly payer just before the end of the </w:t>
      </w:r>
      <w:r w:rsidR="00897B01" w:rsidRPr="00897B01">
        <w:rPr>
          <w:position w:val="6"/>
          <w:sz w:val="16"/>
        </w:rPr>
        <w:t>*</w:t>
      </w:r>
      <w:r w:rsidRPr="00CE2648">
        <w:t>starting instalment month in the income year.</w:t>
      </w:r>
    </w:p>
    <w:p w:rsidR="004E0AD4" w:rsidRPr="00CE2648" w:rsidRDefault="004E0AD4" w:rsidP="004E0AD4">
      <w:pPr>
        <w:pStyle w:val="SubsectionHead"/>
      </w:pPr>
      <w:r w:rsidRPr="00CE2648">
        <w:t>How and when you stop being such a payer</w:t>
      </w:r>
    </w:p>
    <w:p w:rsidR="004E0AD4" w:rsidRPr="00CE2648" w:rsidRDefault="004E0AD4" w:rsidP="004E0AD4">
      <w:pPr>
        <w:pStyle w:val="subsection"/>
      </w:pPr>
      <w:r w:rsidRPr="00CE2648">
        <w:tab/>
        <w:t>(4)</w:t>
      </w:r>
      <w:r w:rsidRPr="00CE2648">
        <w:tab/>
        <w:t xml:space="preserve">Despite subsection (1), you stop being a </w:t>
      </w:r>
      <w:r w:rsidR="00897B01" w:rsidRPr="00897B01">
        <w:rPr>
          <w:position w:val="6"/>
          <w:sz w:val="16"/>
        </w:rPr>
        <w:t>*</w:t>
      </w:r>
      <w:r w:rsidRPr="00CE2648">
        <w:t xml:space="preserve">monthly payer at the start of the first </w:t>
      </w:r>
      <w:r w:rsidR="00897B01" w:rsidRPr="00897B01">
        <w:rPr>
          <w:position w:val="6"/>
          <w:sz w:val="16"/>
        </w:rPr>
        <w:t>*</w:t>
      </w:r>
      <w:r w:rsidRPr="00CE2648">
        <w:t>instalment month in a later income year if:</w:t>
      </w:r>
    </w:p>
    <w:p w:rsidR="004E0AD4" w:rsidRPr="00CE2648" w:rsidRDefault="004E0AD4" w:rsidP="004E0AD4">
      <w:pPr>
        <w:pStyle w:val="paragraph"/>
      </w:pPr>
      <w:r w:rsidRPr="00CE2648">
        <w:tab/>
        <w:t>(a)</w:t>
      </w:r>
      <w:r w:rsidRPr="00CE2648">
        <w:tab/>
        <w:t>you do not satisfy the requirement in subsection 45</w:t>
      </w:r>
      <w:r w:rsidR="00897B01">
        <w:noBreakHyphen/>
      </w:r>
      <w:r w:rsidRPr="00CE2648">
        <w:t>138(1) for that later income year; and</w:t>
      </w:r>
    </w:p>
    <w:p w:rsidR="004E0AD4" w:rsidRPr="00CE2648" w:rsidRDefault="004E0AD4" w:rsidP="004E0AD4">
      <w:pPr>
        <w:pStyle w:val="paragraph"/>
      </w:pPr>
      <w:r w:rsidRPr="00CE2648">
        <w:tab/>
        <w:t>(b)</w:t>
      </w:r>
      <w:r w:rsidRPr="00CE2648">
        <w:tab/>
        <w:t xml:space="preserve">you give the Commissioner a notice (the </w:t>
      </w:r>
      <w:r w:rsidRPr="00CE2648">
        <w:rPr>
          <w:b/>
          <w:i/>
        </w:rPr>
        <w:t>MP stop notice</w:t>
      </w:r>
      <w:r w:rsidRPr="00CE2648">
        <w:t xml:space="preserve">) in the </w:t>
      </w:r>
      <w:r w:rsidR="00897B01" w:rsidRPr="00897B01">
        <w:rPr>
          <w:position w:val="6"/>
          <w:sz w:val="16"/>
        </w:rPr>
        <w:t>*</w:t>
      </w:r>
      <w:r w:rsidRPr="00CE2648">
        <w:t>approved form for that later income year before the start of that later income year.</w:t>
      </w:r>
    </w:p>
    <w:p w:rsidR="004E0AD4" w:rsidRPr="00CE2648" w:rsidRDefault="004E0AD4" w:rsidP="004E0AD4">
      <w:pPr>
        <w:pStyle w:val="ActHead5"/>
      </w:pPr>
      <w:bookmarkStart w:id="40" w:name="_Toc172109906"/>
      <w:r w:rsidRPr="00CE2648">
        <w:rPr>
          <w:rStyle w:val="CharSectno"/>
        </w:rPr>
        <w:t>45</w:t>
      </w:r>
      <w:r w:rsidR="00897B01">
        <w:rPr>
          <w:rStyle w:val="CharSectno"/>
        </w:rPr>
        <w:noBreakHyphen/>
      </w:r>
      <w:r w:rsidRPr="00CE2648">
        <w:rPr>
          <w:rStyle w:val="CharSectno"/>
        </w:rPr>
        <w:t>138</w:t>
      </w:r>
      <w:r w:rsidRPr="00CE2648">
        <w:t xml:space="preserve">  Monthly payer requirement</w:t>
      </w:r>
      <w:bookmarkEnd w:id="40"/>
    </w:p>
    <w:p w:rsidR="004E0AD4" w:rsidRPr="00CE2648" w:rsidRDefault="004E0AD4" w:rsidP="004E0AD4">
      <w:pPr>
        <w:pStyle w:val="subsection"/>
      </w:pPr>
      <w:r w:rsidRPr="00CE2648">
        <w:tab/>
        <w:t>(1)</w:t>
      </w:r>
      <w:r w:rsidRPr="00CE2648">
        <w:tab/>
        <w:t xml:space="preserve">You satisfy the requirement in this subsection for an income year if at the start of your </w:t>
      </w:r>
      <w:r w:rsidR="00897B01" w:rsidRPr="00897B01">
        <w:rPr>
          <w:position w:val="6"/>
          <w:sz w:val="16"/>
        </w:rPr>
        <w:t>*</w:t>
      </w:r>
      <w:r w:rsidRPr="00CE2648">
        <w:t>MPR test day for that income year, your base assessment instalment income (within the meaning of section 45</w:t>
      </w:r>
      <w:r w:rsidR="00897B01">
        <w:noBreakHyphen/>
      </w:r>
      <w:r w:rsidRPr="00CE2648">
        <w:t xml:space="preserve">320) for the </w:t>
      </w:r>
      <w:r w:rsidR="00897B01" w:rsidRPr="00897B01">
        <w:rPr>
          <w:position w:val="6"/>
          <w:sz w:val="16"/>
        </w:rPr>
        <w:t>*</w:t>
      </w:r>
      <w:r w:rsidRPr="00CE2648">
        <w:t>base year equals or exceeds:</w:t>
      </w:r>
    </w:p>
    <w:p w:rsidR="004E0AD4" w:rsidRPr="00CE2648" w:rsidRDefault="004E0AD4" w:rsidP="004E0AD4">
      <w:pPr>
        <w:pStyle w:val="paragraph"/>
      </w:pPr>
      <w:r w:rsidRPr="00CE2648">
        <w:tab/>
        <w:t>(a)</w:t>
      </w:r>
      <w:r w:rsidRPr="00CE2648">
        <w:tab/>
        <w:t>$20 million; or</w:t>
      </w:r>
    </w:p>
    <w:p w:rsidR="004E0AD4" w:rsidRPr="00CE2648" w:rsidRDefault="004E0AD4" w:rsidP="004E0AD4">
      <w:pPr>
        <w:pStyle w:val="paragraph"/>
      </w:pPr>
      <w:r w:rsidRPr="00CE2648">
        <w:tab/>
        <w:t>(b)</w:t>
      </w:r>
      <w:r w:rsidRPr="00CE2648">
        <w:tab/>
        <w:t>if regulations made for the purposes of this paragraph specify a different amount—that amount.</w:t>
      </w:r>
    </w:p>
    <w:p w:rsidR="004E0AD4" w:rsidRPr="00CE2648" w:rsidRDefault="004E0AD4" w:rsidP="004E0AD4">
      <w:pPr>
        <w:pStyle w:val="subsection"/>
      </w:pPr>
      <w:r w:rsidRPr="00CE2648">
        <w:tab/>
        <w:t>(2)</w:t>
      </w:r>
      <w:r w:rsidRPr="00CE2648">
        <w:tab/>
        <w:t xml:space="preserve">However, you do </w:t>
      </w:r>
      <w:r w:rsidRPr="00CE2648">
        <w:rPr>
          <w:i/>
        </w:rPr>
        <w:t>not</w:t>
      </w:r>
      <w:r w:rsidRPr="00CE2648">
        <w:t xml:space="preserve"> satisfy the requirement in subsection (1) for an income year if, at the start of your </w:t>
      </w:r>
      <w:r w:rsidR="00897B01" w:rsidRPr="00897B01">
        <w:rPr>
          <w:position w:val="6"/>
          <w:sz w:val="16"/>
        </w:rPr>
        <w:t>*</w:t>
      </w:r>
      <w:r w:rsidRPr="00CE2648">
        <w:t>MPR test day for that income year:</w:t>
      </w:r>
    </w:p>
    <w:p w:rsidR="004E0AD4" w:rsidRPr="00CE2648" w:rsidRDefault="004E0AD4" w:rsidP="004E0AD4">
      <w:pPr>
        <w:pStyle w:val="paragraph"/>
      </w:pPr>
      <w:r w:rsidRPr="00CE2648">
        <w:lastRenderedPageBreak/>
        <w:tab/>
        <w:t>(a)</w:t>
      </w:r>
      <w:r w:rsidRPr="00CE2648">
        <w:tab/>
        <w:t xml:space="preserve">you have (or, if you are a </w:t>
      </w:r>
      <w:r w:rsidR="00897B01" w:rsidRPr="00897B01">
        <w:rPr>
          <w:position w:val="6"/>
          <w:sz w:val="16"/>
        </w:rPr>
        <w:t>*</w:t>
      </w:r>
      <w:r w:rsidRPr="00CE2648">
        <w:t xml:space="preserve">member of a </w:t>
      </w:r>
      <w:r w:rsidR="00897B01" w:rsidRPr="00897B01">
        <w:rPr>
          <w:position w:val="6"/>
          <w:sz w:val="16"/>
        </w:rPr>
        <w:t>*</w:t>
      </w:r>
      <w:r w:rsidRPr="00CE2648">
        <w:t xml:space="preserve">GST group, the </w:t>
      </w:r>
      <w:r w:rsidR="00897B01" w:rsidRPr="00897B01">
        <w:rPr>
          <w:position w:val="6"/>
          <w:sz w:val="16"/>
        </w:rPr>
        <w:t>*</w:t>
      </w:r>
      <w:r w:rsidRPr="00CE2648">
        <w:t xml:space="preserve">representative member of the GST group has) an obligation to give the Commissioner a </w:t>
      </w:r>
      <w:r w:rsidR="00897B01" w:rsidRPr="00897B01">
        <w:rPr>
          <w:position w:val="6"/>
          <w:sz w:val="16"/>
        </w:rPr>
        <w:t>*</w:t>
      </w:r>
      <w:r w:rsidRPr="00CE2648">
        <w:t xml:space="preserve">GST return for a quarterly </w:t>
      </w:r>
      <w:r w:rsidR="00897B01" w:rsidRPr="00897B01">
        <w:rPr>
          <w:position w:val="6"/>
          <w:sz w:val="16"/>
        </w:rPr>
        <w:t>*</w:t>
      </w:r>
      <w:r w:rsidRPr="00CE2648">
        <w:t>tax period; and</w:t>
      </w:r>
    </w:p>
    <w:p w:rsidR="004E0AD4" w:rsidRPr="00CE2648" w:rsidRDefault="004E0AD4" w:rsidP="004E0AD4">
      <w:pPr>
        <w:pStyle w:val="paragraph"/>
      </w:pPr>
      <w:r w:rsidRPr="00CE2648">
        <w:tab/>
        <w:t>(b)</w:t>
      </w:r>
      <w:r w:rsidRPr="00CE2648">
        <w:tab/>
        <w:t xml:space="preserve">you are </w:t>
      </w:r>
      <w:r w:rsidRPr="00CE2648">
        <w:rPr>
          <w:i/>
        </w:rPr>
        <w:t>not</w:t>
      </w:r>
      <w:r w:rsidRPr="00CE2648">
        <w:t xml:space="preserve"> the </w:t>
      </w:r>
      <w:r w:rsidR="00897B01" w:rsidRPr="00897B01">
        <w:rPr>
          <w:position w:val="6"/>
          <w:sz w:val="16"/>
        </w:rPr>
        <w:t>*</w:t>
      </w:r>
      <w:r w:rsidRPr="00CE2648">
        <w:t xml:space="preserve">head company of a </w:t>
      </w:r>
      <w:r w:rsidR="00897B01" w:rsidRPr="00897B01">
        <w:rPr>
          <w:position w:val="6"/>
          <w:sz w:val="16"/>
        </w:rPr>
        <w:t>*</w:t>
      </w:r>
      <w:r w:rsidRPr="00CE2648">
        <w:t xml:space="preserve">consolidated group nor the </w:t>
      </w:r>
      <w:r w:rsidR="00897B01" w:rsidRPr="00897B01">
        <w:rPr>
          <w:position w:val="6"/>
          <w:sz w:val="16"/>
        </w:rPr>
        <w:t>*</w:t>
      </w:r>
      <w:r w:rsidRPr="00CE2648">
        <w:t xml:space="preserve">provisional head company of a </w:t>
      </w:r>
      <w:r w:rsidR="00897B01" w:rsidRPr="00897B01">
        <w:rPr>
          <w:position w:val="6"/>
          <w:sz w:val="16"/>
        </w:rPr>
        <w:t>*</w:t>
      </w:r>
      <w:r w:rsidRPr="00CE2648">
        <w:t>MEC group; and</w:t>
      </w:r>
    </w:p>
    <w:p w:rsidR="004E0AD4" w:rsidRPr="00CE2648" w:rsidRDefault="004E0AD4" w:rsidP="004E0AD4">
      <w:pPr>
        <w:pStyle w:val="paragraph"/>
      </w:pPr>
      <w:r w:rsidRPr="00CE2648">
        <w:tab/>
        <w:t>(c)</w:t>
      </w:r>
      <w:r w:rsidRPr="00CE2648">
        <w:tab/>
        <w:t>your base assessment instalment income (within the meaning of section 45</w:t>
      </w:r>
      <w:r w:rsidR="00897B01">
        <w:noBreakHyphen/>
      </w:r>
      <w:r w:rsidRPr="00CE2648">
        <w:t xml:space="preserve">320) for the </w:t>
      </w:r>
      <w:r w:rsidR="00897B01" w:rsidRPr="00897B01">
        <w:rPr>
          <w:position w:val="6"/>
          <w:sz w:val="16"/>
        </w:rPr>
        <w:t>*</w:t>
      </w:r>
      <w:r w:rsidRPr="00CE2648">
        <w:t>base year is less than $100 million.</w:t>
      </w:r>
    </w:p>
    <w:p w:rsidR="004E0AD4" w:rsidRPr="00CE2648" w:rsidRDefault="004E0AD4" w:rsidP="004E0AD4">
      <w:pPr>
        <w:pStyle w:val="subsection"/>
      </w:pPr>
      <w:r w:rsidRPr="00CE2648">
        <w:tab/>
        <w:t>(3)</w:t>
      </w:r>
      <w:r w:rsidRPr="00CE2648">
        <w:tab/>
        <w:t xml:space="preserve">For the purposes of subsections (1) and (2), at the start of an entity’s </w:t>
      </w:r>
      <w:r w:rsidR="00897B01" w:rsidRPr="00897B01">
        <w:rPr>
          <w:position w:val="6"/>
          <w:sz w:val="16"/>
        </w:rPr>
        <w:t>*</w:t>
      </w:r>
      <w:r w:rsidRPr="00CE2648">
        <w:t>MPR test day:</w:t>
      </w:r>
    </w:p>
    <w:p w:rsidR="004E0AD4" w:rsidRPr="00CE2648" w:rsidRDefault="004E0AD4" w:rsidP="004E0AD4">
      <w:pPr>
        <w:pStyle w:val="paragraph"/>
      </w:pPr>
      <w:r w:rsidRPr="00CE2648">
        <w:tab/>
        <w:t>(a)</w:t>
      </w:r>
      <w:r w:rsidRPr="00CE2648">
        <w:tab/>
        <w:t>determine the amount of the entity’s base assessment instalment income (within the meaning of section 45</w:t>
      </w:r>
      <w:r w:rsidR="00897B01">
        <w:noBreakHyphen/>
      </w:r>
      <w:r w:rsidRPr="00CE2648">
        <w:t xml:space="preserve">320) for the </w:t>
      </w:r>
      <w:r w:rsidR="00897B01" w:rsidRPr="00897B01">
        <w:rPr>
          <w:position w:val="6"/>
          <w:sz w:val="16"/>
        </w:rPr>
        <w:t>*</w:t>
      </w:r>
      <w:r w:rsidRPr="00CE2648">
        <w:t>base year only on the basis of the information provided by the Commissioner to the entity before that start of that day; and</w:t>
      </w:r>
    </w:p>
    <w:p w:rsidR="004E0AD4" w:rsidRPr="00CE2648" w:rsidRDefault="004E0AD4" w:rsidP="004E0AD4">
      <w:pPr>
        <w:pStyle w:val="paragraph"/>
      </w:pPr>
      <w:r w:rsidRPr="00CE2648">
        <w:tab/>
        <w:t>(b)</w:t>
      </w:r>
      <w:r w:rsidRPr="00CE2648">
        <w:tab/>
        <w:t>in determining on that day whether an entity has an obligation mentioned in paragraph (2)(a), disregard any creation or removal of such an obligation after that day (even if that change is made retrospective to that day).</w:t>
      </w:r>
    </w:p>
    <w:p w:rsidR="004E0AD4" w:rsidRPr="00CE2648" w:rsidRDefault="004E0AD4" w:rsidP="004E0AD4">
      <w:pPr>
        <w:pStyle w:val="subsection"/>
      </w:pPr>
      <w:r w:rsidRPr="00CE2648">
        <w:tab/>
        <w:t>(4)</w:t>
      </w:r>
      <w:r w:rsidRPr="00CE2648">
        <w:tab/>
        <w:t xml:space="preserve">An entity’s </w:t>
      </w:r>
      <w:r w:rsidRPr="00CE2648">
        <w:rPr>
          <w:b/>
          <w:i/>
        </w:rPr>
        <w:t>MPR test day</w:t>
      </w:r>
      <w:r w:rsidRPr="00CE2648">
        <w:t xml:space="preserve"> for an income year is:</w:t>
      </w:r>
    </w:p>
    <w:p w:rsidR="004E0AD4" w:rsidRPr="00CE2648" w:rsidRDefault="004E0AD4" w:rsidP="004E0AD4">
      <w:pPr>
        <w:pStyle w:val="paragraph"/>
      </w:pPr>
      <w:r w:rsidRPr="00CE2648">
        <w:tab/>
        <w:t>(a)</w:t>
      </w:r>
      <w:r w:rsidRPr="00CE2648">
        <w:tab/>
        <w:t xml:space="preserve">if the Commissioner gives the entity an instalment rate for the first time during an </w:t>
      </w:r>
      <w:r w:rsidR="00897B01" w:rsidRPr="00897B01">
        <w:rPr>
          <w:position w:val="6"/>
          <w:sz w:val="16"/>
        </w:rPr>
        <w:t>*</w:t>
      </w:r>
      <w:r w:rsidRPr="00CE2648">
        <w:t>instalment month in the income year—the last day of that month; or</w:t>
      </w:r>
    </w:p>
    <w:p w:rsidR="004E0AD4" w:rsidRPr="00CE2648" w:rsidRDefault="004E0AD4" w:rsidP="004E0AD4">
      <w:pPr>
        <w:pStyle w:val="paragraph"/>
      </w:pPr>
      <w:r w:rsidRPr="00CE2648">
        <w:lastRenderedPageBreak/>
        <w:tab/>
        <w:t>(b)</w:t>
      </w:r>
      <w:r w:rsidRPr="00CE2648">
        <w:tab/>
        <w:t>otherwise—the first day of the third last month of the previous income year.</w:t>
      </w:r>
    </w:p>
    <w:p w:rsidR="004E0AD4" w:rsidRPr="00CE2648" w:rsidRDefault="004E0AD4" w:rsidP="004E0AD4">
      <w:pPr>
        <w:pStyle w:val="subsection"/>
      </w:pPr>
      <w:r w:rsidRPr="00CE2648">
        <w:tab/>
        <w:t>(5)</w:t>
      </w:r>
      <w:r w:rsidRPr="00CE2648">
        <w:tab/>
        <w:t xml:space="preserve">Subsection (6) applies if, disregarding that subsection, an entity does </w:t>
      </w:r>
      <w:r w:rsidRPr="00CE2648">
        <w:rPr>
          <w:i/>
        </w:rPr>
        <w:t>not</w:t>
      </w:r>
      <w:r w:rsidRPr="00CE2648">
        <w:t xml:space="preserve"> satisfy the requirement in subsection (1) for an income year.</w:t>
      </w:r>
    </w:p>
    <w:p w:rsidR="004E0AD4" w:rsidRPr="00CE2648" w:rsidRDefault="004E0AD4" w:rsidP="004E0AD4">
      <w:pPr>
        <w:pStyle w:val="subsection"/>
      </w:pPr>
      <w:r w:rsidRPr="00CE2648">
        <w:tab/>
        <w:t>(6)</w:t>
      </w:r>
      <w:r w:rsidRPr="00CE2648">
        <w:tab/>
        <w:t>For the purposes of this section, in determining the entity’s base assessment instalment income (within the meaning of section 45</w:t>
      </w:r>
      <w:r w:rsidR="00897B01">
        <w:noBreakHyphen/>
      </w:r>
      <w:r w:rsidRPr="00CE2648">
        <w:t xml:space="preserve">320) for the </w:t>
      </w:r>
      <w:r w:rsidR="00897B01" w:rsidRPr="00897B01">
        <w:rPr>
          <w:position w:val="6"/>
          <w:sz w:val="16"/>
        </w:rPr>
        <w:t>*</w:t>
      </w:r>
      <w:r w:rsidRPr="00CE2648">
        <w:t>base year:</w:t>
      </w:r>
    </w:p>
    <w:p w:rsidR="004E0AD4" w:rsidRPr="00CE2648" w:rsidRDefault="004E0AD4" w:rsidP="004E0AD4">
      <w:pPr>
        <w:pStyle w:val="paragraph"/>
      </w:pPr>
      <w:r w:rsidRPr="00CE2648">
        <w:tab/>
        <w:t>(a)</w:t>
      </w:r>
      <w:r w:rsidRPr="00CE2648">
        <w:tab/>
        <w:t>disregard subsection 45</w:t>
      </w:r>
      <w:r w:rsidR="00897B01">
        <w:noBreakHyphen/>
      </w:r>
      <w:r w:rsidRPr="00CE2648">
        <w:t>120(2C); and</w:t>
      </w:r>
    </w:p>
    <w:p w:rsidR="004E0AD4" w:rsidRPr="00CE2648" w:rsidRDefault="004E0AD4" w:rsidP="004E0AD4">
      <w:pPr>
        <w:pStyle w:val="paragraph"/>
      </w:pPr>
      <w:r w:rsidRPr="00CE2648">
        <w:tab/>
        <w:t>(b)</w:t>
      </w:r>
      <w:r w:rsidRPr="00CE2648">
        <w:tab/>
        <w:t>disregard paragraph (3)(a) of this section, to the extent that that paragraph relates to the operation of subsection 45</w:t>
      </w:r>
      <w:r w:rsidR="00897B01">
        <w:noBreakHyphen/>
      </w:r>
      <w:r w:rsidRPr="00CE2648">
        <w:t>120(2C).</w:t>
      </w:r>
    </w:p>
    <w:p w:rsidR="004E0AD4" w:rsidRPr="00CE2648" w:rsidRDefault="004E0AD4" w:rsidP="004E0AD4">
      <w:pPr>
        <w:pStyle w:val="subsection"/>
      </w:pPr>
      <w:r w:rsidRPr="00CE2648">
        <w:tab/>
        <w:t>(7)</w:t>
      </w:r>
      <w:r w:rsidRPr="00CE2648">
        <w:tab/>
        <w:t xml:space="preserve">If, because of subsection (6), the entity satisfies the requirement in subsection (1) for an income year, the entity must give the Commissioner a notice in the </w:t>
      </w:r>
      <w:r w:rsidR="00897B01" w:rsidRPr="00897B01">
        <w:rPr>
          <w:position w:val="6"/>
          <w:sz w:val="16"/>
        </w:rPr>
        <w:t>*</w:t>
      </w:r>
      <w:r w:rsidRPr="00CE2648">
        <w:t>approved form in respect of that income year before:</w:t>
      </w:r>
    </w:p>
    <w:p w:rsidR="004E0AD4" w:rsidRPr="00CE2648" w:rsidRDefault="004E0AD4" w:rsidP="004E0AD4">
      <w:pPr>
        <w:pStyle w:val="paragraph"/>
      </w:pPr>
      <w:r w:rsidRPr="00CE2648">
        <w:tab/>
        <w:t>(a)</w:t>
      </w:r>
      <w:r w:rsidRPr="00CE2648">
        <w:tab/>
        <w:t xml:space="preserve">if the </w:t>
      </w:r>
      <w:r w:rsidR="00897B01" w:rsidRPr="00897B01">
        <w:rPr>
          <w:position w:val="6"/>
          <w:sz w:val="16"/>
        </w:rPr>
        <w:t>*</w:t>
      </w:r>
      <w:r w:rsidRPr="00CE2648">
        <w:t>starting instalment month in the income year is determined under paragraph 45</w:t>
      </w:r>
      <w:r w:rsidR="00897B01">
        <w:noBreakHyphen/>
      </w:r>
      <w:r w:rsidRPr="00CE2648">
        <w:t>136(2)(a)—the end of that starting instalment month; or</w:t>
      </w:r>
    </w:p>
    <w:p w:rsidR="004E0AD4" w:rsidRPr="00CE2648" w:rsidRDefault="004E0AD4" w:rsidP="004E0AD4">
      <w:pPr>
        <w:pStyle w:val="paragraph"/>
      </w:pPr>
      <w:r w:rsidRPr="00CE2648">
        <w:tab/>
        <w:t>(b)</w:t>
      </w:r>
      <w:r w:rsidRPr="00CE2648">
        <w:tab/>
        <w:t>if the starting instalment month in the income year is determined under paragraph 45</w:t>
      </w:r>
      <w:r w:rsidR="00897B01">
        <w:noBreakHyphen/>
      </w:r>
      <w:r w:rsidRPr="00CE2648">
        <w:t>136(2)(b)—the start of that starting instalment month.</w:t>
      </w:r>
    </w:p>
    <w:p w:rsidR="004E0AD4" w:rsidRPr="00CE2648" w:rsidRDefault="004E0AD4" w:rsidP="004E0AD4">
      <w:pPr>
        <w:pStyle w:val="ActHead4"/>
      </w:pPr>
      <w:bookmarkStart w:id="41" w:name="_Toc172109907"/>
      <w:r w:rsidRPr="00CE2648">
        <w:rPr>
          <w:rStyle w:val="CharSubdNo"/>
        </w:rPr>
        <w:lastRenderedPageBreak/>
        <w:t>Subdivision 45</w:t>
      </w:r>
      <w:r w:rsidR="00897B01">
        <w:rPr>
          <w:rStyle w:val="CharSubdNo"/>
        </w:rPr>
        <w:noBreakHyphen/>
      </w:r>
      <w:r w:rsidRPr="00CE2648">
        <w:rPr>
          <w:rStyle w:val="CharSubdNo"/>
        </w:rPr>
        <w:t>E</w:t>
      </w:r>
      <w:r w:rsidRPr="00CE2648">
        <w:t>—</w:t>
      </w:r>
      <w:r w:rsidRPr="00CE2648">
        <w:rPr>
          <w:rStyle w:val="CharSubdText"/>
        </w:rPr>
        <w:t>Annual payers</w:t>
      </w:r>
      <w:bookmarkEnd w:id="41"/>
    </w:p>
    <w:p w:rsidR="004E0AD4" w:rsidRPr="00CE2648" w:rsidRDefault="004E0AD4" w:rsidP="004E0AD4">
      <w:pPr>
        <w:pStyle w:val="TofSectsHeading"/>
        <w:keepNext/>
      </w:pPr>
      <w:r w:rsidRPr="00CE2648">
        <w:t>Table of sections</w:t>
      </w:r>
    </w:p>
    <w:p w:rsidR="004E0AD4" w:rsidRPr="00CE2648" w:rsidRDefault="004E0AD4" w:rsidP="004E0AD4">
      <w:pPr>
        <w:pStyle w:val="TofSectsGroupHeading"/>
        <w:rPr>
          <w:noProof/>
        </w:rPr>
      </w:pPr>
      <w:r w:rsidRPr="00CE2648">
        <w:rPr>
          <w:noProof/>
        </w:rPr>
        <w:t>When you start and stop being an annual payer</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140</w:t>
      </w:r>
      <w:r w:rsidRPr="00CE2648">
        <w:rPr>
          <w:noProof/>
        </w:rPr>
        <w:tab/>
        <w:t>Choosing to pay annual instalments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145</w:t>
      </w:r>
      <w:r w:rsidRPr="00CE2648">
        <w:rPr>
          <w:noProof/>
        </w:rPr>
        <w:tab/>
        <w:t xml:space="preserve">Meaning of </w:t>
      </w:r>
      <w:r w:rsidRPr="00CE2648">
        <w:rPr>
          <w:i/>
          <w:noProof/>
        </w:rPr>
        <w:t>instalment group</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150</w:t>
      </w:r>
      <w:r w:rsidRPr="00CE2648">
        <w:rPr>
          <w:noProof/>
        </w:rPr>
        <w:tab/>
      </w:r>
      <w:r w:rsidRPr="00CE2648">
        <w:t>Entity stops being annual payer if involved with GST registration or instalment group</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155</w:t>
      </w:r>
      <w:r w:rsidRPr="00CE2648">
        <w:rPr>
          <w:noProof/>
        </w:rPr>
        <w:tab/>
        <w:t>Entity stops being annual payer if notional tax is $8,000 or more, or entity chooses to pay quarterly</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160</w:t>
      </w:r>
      <w:r w:rsidRPr="00CE2648">
        <w:rPr>
          <w:noProof/>
        </w:rPr>
        <w:tab/>
        <w:t>Head company of a consolidated group stops being annual payer</w:t>
      </w:r>
    </w:p>
    <w:p w:rsidR="004E0AD4" w:rsidRPr="00CE2648" w:rsidRDefault="004E0AD4" w:rsidP="004E0AD4">
      <w:pPr>
        <w:pStyle w:val="ActHead4"/>
      </w:pPr>
      <w:bookmarkStart w:id="42" w:name="_Toc172109908"/>
      <w:r w:rsidRPr="00CE2648">
        <w:t>When you start and stop being an annual payer</w:t>
      </w:r>
      <w:bookmarkEnd w:id="42"/>
    </w:p>
    <w:p w:rsidR="004E0AD4" w:rsidRPr="00CE2648" w:rsidRDefault="004E0AD4" w:rsidP="004E0AD4">
      <w:pPr>
        <w:pStyle w:val="ActHead5"/>
      </w:pPr>
      <w:bookmarkStart w:id="43" w:name="_Toc172109909"/>
      <w:r w:rsidRPr="00CE2648">
        <w:rPr>
          <w:rStyle w:val="CharSectno"/>
        </w:rPr>
        <w:t>45</w:t>
      </w:r>
      <w:r w:rsidR="00897B01">
        <w:rPr>
          <w:rStyle w:val="CharSectno"/>
        </w:rPr>
        <w:noBreakHyphen/>
      </w:r>
      <w:r w:rsidRPr="00CE2648">
        <w:rPr>
          <w:rStyle w:val="CharSectno"/>
        </w:rPr>
        <w:t>140</w:t>
      </w:r>
      <w:r w:rsidRPr="00CE2648">
        <w:t xml:space="preserve">  Choosing to pay annual instalments</w:t>
      </w:r>
      <w:bookmarkEnd w:id="43"/>
    </w:p>
    <w:p w:rsidR="004E0AD4" w:rsidRPr="00CE2648" w:rsidRDefault="004E0AD4" w:rsidP="004E0AD4">
      <w:pPr>
        <w:pStyle w:val="subsection"/>
      </w:pPr>
      <w:r w:rsidRPr="00CE2648">
        <w:tab/>
        <w:t>(1)</w:t>
      </w:r>
      <w:r w:rsidRPr="00CE2648">
        <w:tab/>
        <w:t xml:space="preserve">You may choose to pay instalments annually instead of quarterly if, at the end of the </w:t>
      </w:r>
      <w:r w:rsidR="00897B01" w:rsidRPr="00897B01">
        <w:rPr>
          <w:position w:val="6"/>
          <w:sz w:val="16"/>
        </w:rPr>
        <w:t>*</w:t>
      </w:r>
      <w:r w:rsidRPr="00CE2648">
        <w:t>starting instalment quarter, you satisfy the following conditions:</w:t>
      </w:r>
    </w:p>
    <w:p w:rsidR="004E0AD4" w:rsidRPr="00CE2648" w:rsidRDefault="004E0AD4" w:rsidP="004E0AD4">
      <w:pPr>
        <w:pStyle w:val="paragraph"/>
      </w:pPr>
      <w:r w:rsidRPr="00CE2648">
        <w:tab/>
        <w:t>(a)</w:t>
      </w:r>
      <w:r w:rsidRPr="00CE2648">
        <w:tab/>
        <w:t xml:space="preserve">you are neither registered, nor </w:t>
      </w:r>
      <w:r w:rsidR="00897B01" w:rsidRPr="00897B01">
        <w:rPr>
          <w:position w:val="6"/>
          <w:sz w:val="16"/>
        </w:rPr>
        <w:t>*</w:t>
      </w:r>
      <w:r w:rsidRPr="00CE2648">
        <w:t>required to be registered, under Part 2</w:t>
      </w:r>
      <w:r w:rsidR="00897B01">
        <w:noBreakHyphen/>
      </w:r>
      <w:r w:rsidRPr="00CE2648">
        <w:t xml:space="preserve">5 of the </w:t>
      </w:r>
      <w:r w:rsidR="00897B01" w:rsidRPr="00897B01">
        <w:rPr>
          <w:position w:val="6"/>
          <w:sz w:val="16"/>
        </w:rPr>
        <w:t>*</w:t>
      </w:r>
      <w:r w:rsidRPr="00CE2648">
        <w:t>GST Act; and</w:t>
      </w:r>
    </w:p>
    <w:p w:rsidR="004E0AD4" w:rsidRPr="00CE2648" w:rsidRDefault="004E0AD4" w:rsidP="004E0AD4">
      <w:pPr>
        <w:pStyle w:val="paragraph"/>
      </w:pPr>
      <w:r w:rsidRPr="00CE2648">
        <w:tab/>
        <w:t>(b)</w:t>
      </w:r>
      <w:r w:rsidRPr="00CE2648">
        <w:tab/>
        <w:t>you are not a partner in a partnership that is registered, or required to be registered, under that Part; and</w:t>
      </w:r>
    </w:p>
    <w:p w:rsidR="004E0AD4" w:rsidRPr="00CE2648" w:rsidRDefault="004E0AD4" w:rsidP="004E0AD4">
      <w:pPr>
        <w:pStyle w:val="paragraph"/>
      </w:pPr>
      <w:r w:rsidRPr="00CE2648">
        <w:tab/>
        <w:t>(c)</w:t>
      </w:r>
      <w:r w:rsidRPr="00CE2648">
        <w:tab/>
        <w:t xml:space="preserve">your most recent </w:t>
      </w:r>
      <w:r w:rsidR="00897B01" w:rsidRPr="00897B01">
        <w:rPr>
          <w:position w:val="6"/>
          <w:sz w:val="16"/>
        </w:rPr>
        <w:t>*</w:t>
      </w:r>
      <w:r w:rsidRPr="00CE2648">
        <w:t>notional tax notified by the Commissioner is less than $8,000; and</w:t>
      </w:r>
    </w:p>
    <w:p w:rsidR="004E0AD4" w:rsidRPr="00CE2648" w:rsidRDefault="004E0AD4" w:rsidP="004E0AD4">
      <w:pPr>
        <w:pStyle w:val="paragraph"/>
      </w:pPr>
      <w:r w:rsidRPr="00CE2648">
        <w:lastRenderedPageBreak/>
        <w:tab/>
        <w:t>(d)</w:t>
      </w:r>
      <w:r w:rsidRPr="00CE2648">
        <w:tab/>
        <w:t xml:space="preserve">in the case of a company—the company is not a </w:t>
      </w:r>
      <w:r w:rsidR="00897B01" w:rsidRPr="00897B01">
        <w:rPr>
          <w:position w:val="6"/>
          <w:sz w:val="16"/>
        </w:rPr>
        <w:t>*</w:t>
      </w:r>
      <w:r w:rsidRPr="00CE2648">
        <w:t xml:space="preserve">participant in a </w:t>
      </w:r>
      <w:r w:rsidR="00897B01" w:rsidRPr="00897B01">
        <w:rPr>
          <w:position w:val="6"/>
          <w:sz w:val="16"/>
        </w:rPr>
        <w:t>*</w:t>
      </w:r>
      <w:r w:rsidRPr="00CE2648">
        <w:t>GST joint venture under Division 51 of that Act; and</w:t>
      </w:r>
    </w:p>
    <w:p w:rsidR="004E0AD4" w:rsidRPr="00CE2648" w:rsidRDefault="004E0AD4" w:rsidP="004E0AD4">
      <w:pPr>
        <w:pStyle w:val="paragraph"/>
      </w:pPr>
      <w:r w:rsidRPr="00CE2648">
        <w:tab/>
        <w:t>(e)</w:t>
      </w:r>
      <w:r w:rsidRPr="00CE2648">
        <w:tab/>
        <w:t xml:space="preserve">in the case of a company—the company is not part of an </w:t>
      </w:r>
      <w:r w:rsidR="00897B01" w:rsidRPr="00897B01">
        <w:rPr>
          <w:position w:val="6"/>
          <w:sz w:val="16"/>
        </w:rPr>
        <w:t>*</w:t>
      </w:r>
      <w:r w:rsidRPr="00CE2648">
        <w:t>instalment group.</w:t>
      </w:r>
    </w:p>
    <w:p w:rsidR="004E0AD4" w:rsidRPr="00CE2648" w:rsidRDefault="004E0AD4" w:rsidP="004E0AD4">
      <w:pPr>
        <w:pStyle w:val="notetext"/>
      </w:pPr>
      <w:r w:rsidRPr="00CE2648">
        <w:t>Note:</w:t>
      </w:r>
      <w:r w:rsidRPr="00CE2648">
        <w:tab/>
        <w:t>You cannot choose to be an annual payer while you are the head company of a consolidated group to which Subdivision 45</w:t>
      </w:r>
      <w:r w:rsidR="00897B01">
        <w:noBreakHyphen/>
      </w:r>
      <w:r w:rsidRPr="00CE2648">
        <w:t>Q applies: see section 45</w:t>
      </w:r>
      <w:r w:rsidR="00897B01">
        <w:noBreakHyphen/>
      </w:r>
      <w:r w:rsidRPr="00CE2648">
        <w:t>720.</w:t>
      </w:r>
    </w:p>
    <w:p w:rsidR="004E0AD4" w:rsidRPr="00CE2648" w:rsidRDefault="004E0AD4" w:rsidP="004E0AD4">
      <w:pPr>
        <w:pStyle w:val="subsection"/>
      </w:pPr>
      <w:r w:rsidRPr="00CE2648">
        <w:tab/>
        <w:t>(1A)</w:t>
      </w:r>
      <w:r w:rsidRPr="00CE2648">
        <w:tab/>
        <w:t>You may also choose at a time (subject to subsection (2)) to pay instalments annually instead of quarterly if at that time either:</w:t>
      </w:r>
    </w:p>
    <w:p w:rsidR="004E0AD4" w:rsidRPr="00CE2648" w:rsidRDefault="004E0AD4" w:rsidP="004E0AD4">
      <w:pPr>
        <w:pStyle w:val="paragraph"/>
      </w:pPr>
      <w:r w:rsidRPr="00CE2648">
        <w:tab/>
        <w:t>(a)</w:t>
      </w:r>
      <w:r w:rsidRPr="00CE2648">
        <w:tab/>
        <w:t xml:space="preserve">an </w:t>
      </w:r>
      <w:r w:rsidR="00897B01" w:rsidRPr="00897B01">
        <w:rPr>
          <w:position w:val="6"/>
          <w:sz w:val="16"/>
        </w:rPr>
        <w:t>*</w:t>
      </w:r>
      <w:r w:rsidRPr="00CE2648">
        <w:t>annual tax period election of yours has effect and, if you are a partner in one or more partnerships that are registered under Part 2</w:t>
      </w:r>
      <w:r w:rsidR="00897B01">
        <w:noBreakHyphen/>
      </w:r>
      <w:r w:rsidRPr="00CE2648">
        <w:t xml:space="preserve">5 of the </w:t>
      </w:r>
      <w:r w:rsidR="00897B01" w:rsidRPr="00897B01">
        <w:rPr>
          <w:position w:val="6"/>
          <w:sz w:val="16"/>
        </w:rPr>
        <w:t>*</w:t>
      </w:r>
      <w:r w:rsidRPr="00CE2648">
        <w:t>GST Act, an annual tax period election of each of those partnerships has effect; or</w:t>
      </w:r>
    </w:p>
    <w:p w:rsidR="004E0AD4" w:rsidRPr="00CE2648" w:rsidRDefault="004E0AD4" w:rsidP="004E0AD4">
      <w:pPr>
        <w:pStyle w:val="paragraph"/>
      </w:pPr>
      <w:r w:rsidRPr="00CE2648">
        <w:tab/>
        <w:t>(b)</w:t>
      </w:r>
      <w:r w:rsidRPr="00CE2648">
        <w:tab/>
        <w:t>all of the following subparagraphs apply:</w:t>
      </w:r>
    </w:p>
    <w:p w:rsidR="004E0AD4" w:rsidRPr="00CE2648" w:rsidRDefault="004E0AD4" w:rsidP="004E0AD4">
      <w:pPr>
        <w:pStyle w:val="paragraphsub"/>
      </w:pPr>
      <w:r w:rsidRPr="00CE2648">
        <w:tab/>
        <w:t>(i)</w:t>
      </w:r>
      <w:r w:rsidRPr="00CE2648">
        <w:tab/>
        <w:t xml:space="preserve">you are neither registered, nor </w:t>
      </w:r>
      <w:r w:rsidR="00897B01" w:rsidRPr="00897B01">
        <w:rPr>
          <w:position w:val="6"/>
          <w:sz w:val="16"/>
        </w:rPr>
        <w:t>*</w:t>
      </w:r>
      <w:r w:rsidRPr="00CE2648">
        <w:t>required to be registered, under Part 2</w:t>
      </w:r>
      <w:r w:rsidR="00897B01">
        <w:noBreakHyphen/>
      </w:r>
      <w:r w:rsidRPr="00CE2648">
        <w:t>5 of the GST Act;</w:t>
      </w:r>
    </w:p>
    <w:p w:rsidR="004E0AD4" w:rsidRPr="00CE2648" w:rsidRDefault="004E0AD4" w:rsidP="004E0AD4">
      <w:pPr>
        <w:pStyle w:val="paragraphsub"/>
      </w:pPr>
      <w:r w:rsidRPr="00CE2648">
        <w:tab/>
        <w:t>(ii)</w:t>
      </w:r>
      <w:r w:rsidRPr="00CE2648">
        <w:tab/>
        <w:t>you are a partner in one or more partnerships that are registered under that Part;</w:t>
      </w:r>
    </w:p>
    <w:p w:rsidR="004E0AD4" w:rsidRPr="00CE2648" w:rsidRDefault="004E0AD4" w:rsidP="004E0AD4">
      <w:pPr>
        <w:pStyle w:val="paragraphsub"/>
      </w:pPr>
      <w:r w:rsidRPr="00CE2648">
        <w:tab/>
        <w:t>(iii)</w:t>
      </w:r>
      <w:r w:rsidRPr="00CE2648">
        <w:tab/>
        <w:t>an annual tax period election of each of those partnerships has effect;</w:t>
      </w:r>
    </w:p>
    <w:p w:rsidR="004E0AD4" w:rsidRPr="00CE2648" w:rsidRDefault="004E0AD4" w:rsidP="004E0AD4">
      <w:pPr>
        <w:pStyle w:val="subsection2"/>
      </w:pPr>
      <w:r w:rsidRPr="00CE2648">
        <w:t xml:space="preserve">and at the end of the </w:t>
      </w:r>
      <w:r w:rsidR="00897B01" w:rsidRPr="00897B01">
        <w:rPr>
          <w:position w:val="6"/>
          <w:sz w:val="16"/>
        </w:rPr>
        <w:t>*</w:t>
      </w:r>
      <w:r w:rsidRPr="00CE2648">
        <w:t>starting instalment quarter, you satisfy the following conditions:</w:t>
      </w:r>
    </w:p>
    <w:p w:rsidR="004E0AD4" w:rsidRPr="00CE2648" w:rsidRDefault="004E0AD4" w:rsidP="004E0AD4">
      <w:pPr>
        <w:pStyle w:val="paragraph"/>
      </w:pPr>
      <w:r w:rsidRPr="00CE2648">
        <w:tab/>
        <w:t>(c)</w:t>
      </w:r>
      <w:r w:rsidRPr="00CE2648">
        <w:tab/>
        <w:t>you are not a partner in a partnership that is required to be registered under Part 2</w:t>
      </w:r>
      <w:r w:rsidR="00897B01">
        <w:noBreakHyphen/>
      </w:r>
      <w:r w:rsidRPr="00CE2648">
        <w:t>5 of the GST Act;</w:t>
      </w:r>
    </w:p>
    <w:p w:rsidR="004E0AD4" w:rsidRPr="00CE2648" w:rsidRDefault="004E0AD4" w:rsidP="004E0AD4">
      <w:pPr>
        <w:pStyle w:val="paragraph"/>
      </w:pPr>
      <w:r w:rsidRPr="00CE2648">
        <w:tab/>
        <w:t>(d)</w:t>
      </w:r>
      <w:r w:rsidRPr="00CE2648">
        <w:tab/>
        <w:t xml:space="preserve">your most recent </w:t>
      </w:r>
      <w:r w:rsidR="00897B01" w:rsidRPr="00897B01">
        <w:rPr>
          <w:position w:val="6"/>
          <w:sz w:val="16"/>
        </w:rPr>
        <w:t>*</w:t>
      </w:r>
      <w:r w:rsidRPr="00CE2648">
        <w:t>notional tax notified by the Commissioner is less than $8,000;</w:t>
      </w:r>
    </w:p>
    <w:p w:rsidR="004E0AD4" w:rsidRPr="00CE2648" w:rsidRDefault="004E0AD4" w:rsidP="004E0AD4">
      <w:pPr>
        <w:pStyle w:val="paragraph"/>
      </w:pPr>
      <w:r w:rsidRPr="00CE2648">
        <w:lastRenderedPageBreak/>
        <w:tab/>
        <w:t>(e)</w:t>
      </w:r>
      <w:r w:rsidRPr="00CE2648">
        <w:tab/>
        <w:t xml:space="preserve">in the case of a company—the company is not a </w:t>
      </w:r>
      <w:r w:rsidR="00897B01" w:rsidRPr="00897B01">
        <w:rPr>
          <w:position w:val="6"/>
          <w:sz w:val="16"/>
        </w:rPr>
        <w:t>*</w:t>
      </w:r>
      <w:r w:rsidRPr="00CE2648">
        <w:t xml:space="preserve">participant in a </w:t>
      </w:r>
      <w:r w:rsidR="00897B01" w:rsidRPr="00897B01">
        <w:rPr>
          <w:position w:val="6"/>
          <w:sz w:val="16"/>
        </w:rPr>
        <w:t>*</w:t>
      </w:r>
      <w:r w:rsidRPr="00CE2648">
        <w:t>GST joint venture under Division 51 of that Act;</w:t>
      </w:r>
    </w:p>
    <w:p w:rsidR="004E0AD4" w:rsidRPr="00CE2648" w:rsidRDefault="004E0AD4" w:rsidP="004E0AD4">
      <w:pPr>
        <w:pStyle w:val="paragraph"/>
      </w:pPr>
      <w:r w:rsidRPr="00CE2648">
        <w:tab/>
        <w:t>(f)</w:t>
      </w:r>
      <w:r w:rsidRPr="00CE2648">
        <w:tab/>
        <w:t xml:space="preserve">in the case of a company—the company is not part of an </w:t>
      </w:r>
      <w:r w:rsidR="00897B01" w:rsidRPr="00897B01">
        <w:rPr>
          <w:position w:val="6"/>
          <w:sz w:val="16"/>
        </w:rPr>
        <w:t>*</w:t>
      </w:r>
      <w:r w:rsidRPr="00CE2648">
        <w:t>instalment group.</w:t>
      </w:r>
    </w:p>
    <w:p w:rsidR="004E0AD4" w:rsidRPr="00CE2648" w:rsidRDefault="004E0AD4" w:rsidP="004E0AD4">
      <w:pPr>
        <w:pStyle w:val="notetext"/>
      </w:pPr>
      <w:r w:rsidRPr="00CE2648">
        <w:t>Note:</w:t>
      </w:r>
      <w:r w:rsidRPr="00CE2648">
        <w:tab/>
        <w:t>You cannot choose to be an annual payer while you are the head company of a consolidated group to which Subdivision 45</w:t>
      </w:r>
      <w:r w:rsidR="00897B01">
        <w:noBreakHyphen/>
      </w:r>
      <w:r w:rsidRPr="00CE2648">
        <w:t>Q applies: see section 45</w:t>
      </w:r>
      <w:r w:rsidR="00897B01">
        <w:noBreakHyphen/>
      </w:r>
      <w:r w:rsidRPr="00CE2648">
        <w:t>720.</w:t>
      </w:r>
    </w:p>
    <w:p w:rsidR="004E0AD4" w:rsidRPr="00CE2648" w:rsidRDefault="004E0AD4" w:rsidP="004E0AD4">
      <w:pPr>
        <w:pStyle w:val="subsection"/>
      </w:pPr>
      <w:r w:rsidRPr="00CE2648">
        <w:tab/>
        <w:t>(2)</w:t>
      </w:r>
      <w:r w:rsidRPr="00CE2648">
        <w:tab/>
        <w:t xml:space="preserve">You must make the choice under subsection (1) or (1A) by notifying the Commissioner, in the </w:t>
      </w:r>
      <w:r w:rsidR="00897B01" w:rsidRPr="00897B01">
        <w:rPr>
          <w:position w:val="6"/>
          <w:sz w:val="16"/>
        </w:rPr>
        <w:t>*</w:t>
      </w:r>
      <w:r w:rsidRPr="00CE2648">
        <w:t>approved form, on or before the day on which that instalment would otherwise be due.</w:t>
      </w:r>
    </w:p>
    <w:p w:rsidR="004E0AD4" w:rsidRPr="00CE2648" w:rsidRDefault="004E0AD4" w:rsidP="004E0AD4">
      <w:pPr>
        <w:pStyle w:val="subsection"/>
      </w:pPr>
      <w:r w:rsidRPr="00CE2648">
        <w:tab/>
        <w:t>(3)</w:t>
      </w:r>
      <w:r w:rsidRPr="00CE2648">
        <w:tab/>
        <w:t xml:space="preserve">You become an </w:t>
      </w:r>
      <w:r w:rsidRPr="00CE2648">
        <w:rPr>
          <w:b/>
          <w:i/>
        </w:rPr>
        <w:t>annual payer</w:t>
      </w:r>
      <w:r w:rsidRPr="00CE2648">
        <w:t xml:space="preserve"> just before the end of the </w:t>
      </w:r>
      <w:r w:rsidR="00897B01" w:rsidRPr="00897B01">
        <w:rPr>
          <w:position w:val="6"/>
          <w:sz w:val="16"/>
        </w:rPr>
        <w:t>*</w:t>
      </w:r>
      <w:r w:rsidRPr="00CE2648">
        <w:t>starting instalment quarter if:</w:t>
      </w:r>
    </w:p>
    <w:p w:rsidR="004E0AD4" w:rsidRPr="00CE2648" w:rsidRDefault="004E0AD4" w:rsidP="004E0AD4">
      <w:pPr>
        <w:pStyle w:val="paragraph"/>
      </w:pPr>
      <w:r w:rsidRPr="00CE2648">
        <w:tab/>
        <w:t>(a)</w:t>
      </w:r>
      <w:r w:rsidRPr="00CE2648">
        <w:tab/>
        <w:t>you satisfy the conditions in subsection (1) or (1A); and</w:t>
      </w:r>
    </w:p>
    <w:p w:rsidR="004E0AD4" w:rsidRPr="00CE2648" w:rsidRDefault="004E0AD4" w:rsidP="004E0AD4">
      <w:pPr>
        <w:pStyle w:val="paragraph"/>
      </w:pPr>
      <w:r w:rsidRPr="00CE2648">
        <w:tab/>
        <w:t>(b)</w:t>
      </w:r>
      <w:r w:rsidRPr="00CE2648">
        <w:tab/>
        <w:t>you choose to pay instalment annually.</w:t>
      </w:r>
    </w:p>
    <w:p w:rsidR="004E0AD4" w:rsidRPr="00CE2648" w:rsidRDefault="004E0AD4" w:rsidP="004E0AD4">
      <w:pPr>
        <w:pStyle w:val="ActHead5"/>
      </w:pPr>
      <w:bookmarkStart w:id="44" w:name="_Toc172109910"/>
      <w:r w:rsidRPr="00CE2648">
        <w:rPr>
          <w:rStyle w:val="CharSectno"/>
        </w:rPr>
        <w:t>45</w:t>
      </w:r>
      <w:r w:rsidR="00897B01">
        <w:rPr>
          <w:rStyle w:val="CharSectno"/>
        </w:rPr>
        <w:noBreakHyphen/>
      </w:r>
      <w:r w:rsidRPr="00CE2648">
        <w:rPr>
          <w:rStyle w:val="CharSectno"/>
        </w:rPr>
        <w:t>145</w:t>
      </w:r>
      <w:r w:rsidRPr="00CE2648">
        <w:t xml:space="preserve">  Meaning of </w:t>
      </w:r>
      <w:r w:rsidRPr="00CE2648">
        <w:rPr>
          <w:i/>
        </w:rPr>
        <w:t>instalment group</w:t>
      </w:r>
      <w:bookmarkEnd w:id="44"/>
    </w:p>
    <w:p w:rsidR="004E0AD4" w:rsidRPr="00CE2648" w:rsidRDefault="004E0AD4" w:rsidP="004E0AD4">
      <w:pPr>
        <w:pStyle w:val="subsection"/>
        <w:keepNext/>
        <w:keepLines/>
      </w:pPr>
      <w:r w:rsidRPr="00CE2648">
        <w:tab/>
        <w:t>(1)</w:t>
      </w:r>
      <w:r w:rsidRPr="00CE2648">
        <w:tab/>
        <w:t xml:space="preserve">An </w:t>
      </w:r>
      <w:r w:rsidRPr="00CE2648">
        <w:rPr>
          <w:b/>
          <w:i/>
        </w:rPr>
        <w:t>instalment group</w:t>
      </w:r>
      <w:r w:rsidRPr="00CE2648">
        <w:t xml:space="preserve"> consists of:</w:t>
      </w:r>
    </w:p>
    <w:p w:rsidR="004E0AD4" w:rsidRPr="00CE2648" w:rsidRDefault="004E0AD4" w:rsidP="004E0AD4">
      <w:pPr>
        <w:pStyle w:val="paragraph"/>
        <w:keepNext/>
        <w:keepLines/>
      </w:pPr>
      <w:r w:rsidRPr="00CE2648">
        <w:tab/>
        <w:t>(a)</w:t>
      </w:r>
      <w:r w:rsidRPr="00CE2648">
        <w:tab/>
        <w:t>a company:</w:t>
      </w:r>
    </w:p>
    <w:p w:rsidR="004E0AD4" w:rsidRPr="00CE2648" w:rsidRDefault="004E0AD4" w:rsidP="004E0AD4">
      <w:pPr>
        <w:pStyle w:val="paragraphsub"/>
      </w:pPr>
      <w:r w:rsidRPr="00CE2648">
        <w:tab/>
        <w:t>(i)</w:t>
      </w:r>
      <w:r w:rsidRPr="00CE2648">
        <w:tab/>
        <w:t xml:space="preserve">that has </w:t>
      </w:r>
      <w:r w:rsidR="00897B01" w:rsidRPr="00897B01">
        <w:rPr>
          <w:position w:val="6"/>
          <w:sz w:val="16"/>
        </w:rPr>
        <w:t>*</w:t>
      </w:r>
      <w:r w:rsidRPr="00CE2648">
        <w:t>majority control of at least one other company; but</w:t>
      </w:r>
    </w:p>
    <w:p w:rsidR="004E0AD4" w:rsidRPr="00CE2648" w:rsidRDefault="004E0AD4" w:rsidP="004E0AD4">
      <w:pPr>
        <w:pStyle w:val="paragraphsub"/>
      </w:pPr>
      <w:r w:rsidRPr="00CE2648">
        <w:tab/>
        <w:t>(ii)</w:t>
      </w:r>
      <w:r w:rsidRPr="00CE2648">
        <w:tab/>
        <w:t xml:space="preserve">of which no other company has </w:t>
      </w:r>
      <w:r w:rsidR="00897B01" w:rsidRPr="00897B01">
        <w:rPr>
          <w:position w:val="6"/>
          <w:sz w:val="16"/>
        </w:rPr>
        <w:t>*</w:t>
      </w:r>
      <w:r w:rsidRPr="00CE2648">
        <w:t>majority control; and</w:t>
      </w:r>
    </w:p>
    <w:p w:rsidR="004E0AD4" w:rsidRPr="00CE2648" w:rsidRDefault="004E0AD4" w:rsidP="004E0AD4">
      <w:pPr>
        <w:pStyle w:val="paragraph"/>
      </w:pPr>
      <w:r w:rsidRPr="00CE2648">
        <w:tab/>
        <w:t>(b)</w:t>
      </w:r>
      <w:r w:rsidRPr="00CE2648">
        <w:tab/>
        <w:t>any other company of which the first</w:t>
      </w:r>
      <w:r w:rsidR="00897B01">
        <w:noBreakHyphen/>
      </w:r>
      <w:r w:rsidRPr="00CE2648">
        <w:t xml:space="preserve">mentioned company has </w:t>
      </w:r>
      <w:r w:rsidR="00897B01" w:rsidRPr="00897B01">
        <w:rPr>
          <w:position w:val="6"/>
          <w:sz w:val="16"/>
        </w:rPr>
        <w:t>*</w:t>
      </w:r>
      <w:r w:rsidRPr="00CE2648">
        <w:t>majority control.</w:t>
      </w:r>
    </w:p>
    <w:p w:rsidR="004E0AD4" w:rsidRPr="00CE2648" w:rsidRDefault="004E0AD4" w:rsidP="004E0AD4">
      <w:pPr>
        <w:pStyle w:val="subsection"/>
      </w:pPr>
      <w:r w:rsidRPr="00CE2648">
        <w:lastRenderedPageBreak/>
        <w:tab/>
        <w:t>(2)</w:t>
      </w:r>
      <w:r w:rsidRPr="00CE2648">
        <w:tab/>
        <w:t xml:space="preserve">A company has </w:t>
      </w:r>
      <w:r w:rsidRPr="00CE2648">
        <w:rPr>
          <w:b/>
          <w:i/>
        </w:rPr>
        <w:t>majority control</w:t>
      </w:r>
      <w:r w:rsidRPr="00CE2648">
        <w:t xml:space="preserve"> of another company if, and only if:</w:t>
      </w:r>
    </w:p>
    <w:p w:rsidR="004E0AD4" w:rsidRPr="00CE2648" w:rsidRDefault="004E0AD4" w:rsidP="004E0AD4">
      <w:pPr>
        <w:pStyle w:val="paragraph"/>
      </w:pPr>
      <w:r w:rsidRPr="00CE2648">
        <w:tab/>
        <w:t>(a)</w:t>
      </w:r>
      <w:r w:rsidRPr="00CE2648">
        <w:tab/>
        <w:t>the first company is in a position to cast, or control the casting of, more than 50% of the maximum number of votes that might be cast at a general meeting of the other company; or</w:t>
      </w:r>
    </w:p>
    <w:p w:rsidR="004E0AD4" w:rsidRPr="00CE2648" w:rsidRDefault="004E0AD4" w:rsidP="004E0AD4">
      <w:pPr>
        <w:pStyle w:val="paragraph"/>
      </w:pPr>
      <w:r w:rsidRPr="00CE2648">
        <w:tab/>
        <w:t>(b)</w:t>
      </w:r>
      <w:r w:rsidRPr="00CE2648">
        <w:tab/>
        <w:t>the first company has the power to appoint or remove the majority of the directors of the other company; or</w:t>
      </w:r>
    </w:p>
    <w:p w:rsidR="004E0AD4" w:rsidRPr="00CE2648" w:rsidRDefault="004E0AD4" w:rsidP="004E0AD4">
      <w:pPr>
        <w:pStyle w:val="paragraph"/>
      </w:pPr>
      <w:r w:rsidRPr="00CE2648">
        <w:tab/>
        <w:t>(c)</w:t>
      </w:r>
      <w:r w:rsidRPr="00CE2648">
        <w:tab/>
        <w:t>the other company is, or a majority of its directors are, accustomed or under an obligation, whether formal or informal, to act according to the directions, instructions or wishes of the first company.</w:t>
      </w:r>
    </w:p>
    <w:p w:rsidR="004E0AD4" w:rsidRPr="00CE2648" w:rsidRDefault="004E0AD4" w:rsidP="004E0AD4">
      <w:pPr>
        <w:pStyle w:val="ActHead5"/>
      </w:pPr>
      <w:bookmarkStart w:id="45" w:name="_Toc172109911"/>
      <w:r w:rsidRPr="00CE2648">
        <w:rPr>
          <w:rStyle w:val="CharSectno"/>
        </w:rPr>
        <w:t>45</w:t>
      </w:r>
      <w:r w:rsidR="00897B01">
        <w:rPr>
          <w:rStyle w:val="CharSectno"/>
        </w:rPr>
        <w:noBreakHyphen/>
      </w:r>
      <w:r w:rsidRPr="00CE2648">
        <w:rPr>
          <w:rStyle w:val="CharSectno"/>
        </w:rPr>
        <w:t>150</w:t>
      </w:r>
      <w:r w:rsidRPr="00CE2648">
        <w:t xml:space="preserve">  Entity stops being annual payer if involved with GST registration or instalment group</w:t>
      </w:r>
      <w:bookmarkEnd w:id="45"/>
    </w:p>
    <w:p w:rsidR="004E0AD4" w:rsidRPr="00CE2648" w:rsidRDefault="004E0AD4" w:rsidP="004E0AD4">
      <w:pPr>
        <w:pStyle w:val="subsection"/>
        <w:widowControl w:val="0"/>
      </w:pPr>
      <w:r w:rsidRPr="00CE2648">
        <w:tab/>
        <w:t>(1)</w:t>
      </w:r>
      <w:r w:rsidRPr="00CE2648">
        <w:tab/>
        <w:t xml:space="preserve">You stop being an </w:t>
      </w:r>
      <w:r w:rsidR="00897B01" w:rsidRPr="00897B01">
        <w:rPr>
          <w:position w:val="6"/>
          <w:sz w:val="16"/>
        </w:rPr>
        <w:t>*</w:t>
      </w:r>
      <w:r w:rsidRPr="00CE2648">
        <w:t xml:space="preserve">annual payer if, during an </w:t>
      </w:r>
      <w:r w:rsidR="00897B01" w:rsidRPr="00897B01">
        <w:rPr>
          <w:position w:val="6"/>
          <w:sz w:val="16"/>
        </w:rPr>
        <w:t>*</w:t>
      </w:r>
      <w:r w:rsidRPr="00CE2648">
        <w:t>instalment quarter that is in an income year that starts after the commencement of this section:</w:t>
      </w:r>
    </w:p>
    <w:p w:rsidR="004E0AD4" w:rsidRPr="00CE2648" w:rsidRDefault="004E0AD4" w:rsidP="004E0AD4">
      <w:pPr>
        <w:pStyle w:val="paragraph"/>
      </w:pPr>
      <w:r w:rsidRPr="00CE2648">
        <w:tab/>
        <w:t>(a)</w:t>
      </w:r>
      <w:r w:rsidRPr="00CE2648">
        <w:tab/>
        <w:t xml:space="preserve">you become </w:t>
      </w:r>
      <w:r w:rsidR="00897B01" w:rsidRPr="00897B01">
        <w:rPr>
          <w:position w:val="6"/>
          <w:sz w:val="16"/>
        </w:rPr>
        <w:t>*</w:t>
      </w:r>
      <w:r w:rsidRPr="00CE2648">
        <w:t>required to be registered under Part 2</w:t>
      </w:r>
      <w:r w:rsidR="00897B01">
        <w:noBreakHyphen/>
      </w:r>
      <w:r w:rsidRPr="00CE2648">
        <w:t xml:space="preserve">5 of the </w:t>
      </w:r>
      <w:r w:rsidR="00897B01" w:rsidRPr="00897B01">
        <w:rPr>
          <w:position w:val="6"/>
          <w:sz w:val="16"/>
        </w:rPr>
        <w:t>*</w:t>
      </w:r>
      <w:r w:rsidRPr="00CE2648">
        <w:t>GST Act; or</w:t>
      </w:r>
    </w:p>
    <w:p w:rsidR="004E0AD4" w:rsidRPr="00CE2648" w:rsidRDefault="004E0AD4" w:rsidP="004E0AD4">
      <w:pPr>
        <w:pStyle w:val="paragraph"/>
      </w:pPr>
      <w:r w:rsidRPr="00CE2648">
        <w:tab/>
        <w:t>(b)</w:t>
      </w:r>
      <w:r w:rsidRPr="00CE2648">
        <w:tab/>
        <w:t>you become a partner in a partnership that is required to be registered under that Part; or</w:t>
      </w:r>
    </w:p>
    <w:p w:rsidR="004E0AD4" w:rsidRPr="00CE2648" w:rsidRDefault="004E0AD4" w:rsidP="004E0AD4">
      <w:pPr>
        <w:pStyle w:val="paragraph"/>
      </w:pPr>
      <w:r w:rsidRPr="00CE2648">
        <w:tab/>
        <w:t>(c)</w:t>
      </w:r>
      <w:r w:rsidRPr="00CE2648">
        <w:tab/>
        <w:t>a partnership in which you are a partner becomes required to be registered under that Part; or</w:t>
      </w:r>
    </w:p>
    <w:p w:rsidR="004E0AD4" w:rsidRPr="00CE2648" w:rsidRDefault="004E0AD4" w:rsidP="004E0AD4">
      <w:pPr>
        <w:pStyle w:val="paragraph"/>
      </w:pPr>
      <w:r w:rsidRPr="00CE2648">
        <w:tab/>
        <w:t>(d)</w:t>
      </w:r>
      <w:r w:rsidRPr="00CE2648">
        <w:tab/>
        <w:t xml:space="preserve">in the case of a company—the company becomes a </w:t>
      </w:r>
      <w:r w:rsidR="00897B01" w:rsidRPr="00897B01">
        <w:rPr>
          <w:position w:val="6"/>
          <w:sz w:val="16"/>
        </w:rPr>
        <w:t>*</w:t>
      </w:r>
      <w:r w:rsidRPr="00CE2648">
        <w:t xml:space="preserve">participant in a </w:t>
      </w:r>
      <w:r w:rsidR="00897B01" w:rsidRPr="00897B01">
        <w:rPr>
          <w:position w:val="6"/>
          <w:sz w:val="16"/>
        </w:rPr>
        <w:t>*</w:t>
      </w:r>
      <w:r w:rsidRPr="00CE2648">
        <w:t>GST joint venture under Division 51 of that Act; or</w:t>
      </w:r>
    </w:p>
    <w:p w:rsidR="004E0AD4" w:rsidRPr="00CE2648" w:rsidRDefault="004E0AD4" w:rsidP="004E0AD4">
      <w:pPr>
        <w:pStyle w:val="paragraph"/>
      </w:pPr>
      <w:r w:rsidRPr="00CE2648">
        <w:lastRenderedPageBreak/>
        <w:tab/>
        <w:t>(e)</w:t>
      </w:r>
      <w:r w:rsidRPr="00CE2648">
        <w:tab/>
        <w:t xml:space="preserve">in the case of a company—the company becomes part of an </w:t>
      </w:r>
      <w:r w:rsidR="00897B01" w:rsidRPr="00897B01">
        <w:rPr>
          <w:position w:val="6"/>
          <w:sz w:val="16"/>
        </w:rPr>
        <w:t>*</w:t>
      </w:r>
      <w:r w:rsidRPr="00CE2648">
        <w:t>instalment group; or</w:t>
      </w:r>
    </w:p>
    <w:p w:rsidR="004E0AD4" w:rsidRPr="00CE2648" w:rsidRDefault="004E0AD4" w:rsidP="004E0AD4">
      <w:pPr>
        <w:pStyle w:val="paragraph"/>
      </w:pPr>
      <w:r w:rsidRPr="00CE2648">
        <w:tab/>
        <w:t>(f)</w:t>
      </w:r>
      <w:r w:rsidRPr="00CE2648">
        <w:tab/>
        <w:t xml:space="preserve">an </w:t>
      </w:r>
      <w:r w:rsidR="00897B01" w:rsidRPr="00897B01">
        <w:rPr>
          <w:position w:val="6"/>
          <w:sz w:val="16"/>
        </w:rPr>
        <w:t>*</w:t>
      </w:r>
      <w:r w:rsidRPr="00CE2648">
        <w:t>annual tax period election of yours, or of a partnership in which you are a partner, ceases to have effect.</w:t>
      </w:r>
    </w:p>
    <w:p w:rsidR="004E0AD4" w:rsidRPr="00CE2648" w:rsidRDefault="004E0AD4" w:rsidP="004E0AD4">
      <w:pPr>
        <w:pStyle w:val="subsection"/>
      </w:pPr>
      <w:r w:rsidRPr="00CE2648">
        <w:tab/>
        <w:t>(2)</w:t>
      </w:r>
      <w:r w:rsidRPr="00CE2648">
        <w:tab/>
        <w:t xml:space="preserve">If you stop being an </w:t>
      </w:r>
      <w:r w:rsidR="00897B01" w:rsidRPr="00897B01">
        <w:rPr>
          <w:position w:val="6"/>
          <w:sz w:val="16"/>
        </w:rPr>
        <w:t>*</w:t>
      </w:r>
      <w:r w:rsidRPr="00CE2648">
        <w:t>annual payer under subsection (1):</w:t>
      </w:r>
    </w:p>
    <w:p w:rsidR="004E0AD4" w:rsidRPr="00CE2648" w:rsidRDefault="004E0AD4" w:rsidP="004E0AD4">
      <w:pPr>
        <w:pStyle w:val="paragraph"/>
      </w:pPr>
      <w:r w:rsidRPr="00CE2648">
        <w:tab/>
        <w:t>(a)</w:t>
      </w:r>
      <w:r w:rsidRPr="00CE2648">
        <w:tab/>
        <w:t>you must still pay an annual instalment for the income year mentioned in that subsection; and</w:t>
      </w:r>
    </w:p>
    <w:p w:rsidR="004E0AD4" w:rsidRPr="00CE2648" w:rsidRDefault="004E0AD4" w:rsidP="004E0AD4">
      <w:pPr>
        <w:pStyle w:val="paragraph"/>
      </w:pPr>
      <w:r w:rsidRPr="00CE2648">
        <w:tab/>
        <w:t>(b)</w:t>
      </w:r>
      <w:r w:rsidRPr="00CE2648">
        <w:tab/>
        <w:t>you must pay an instalment for each instalment quarter in the next income year for which subsection 45</w:t>
      </w:r>
      <w:r w:rsidR="00897B01">
        <w:noBreakHyphen/>
      </w:r>
      <w:r w:rsidRPr="00CE2648">
        <w:t>50(1) or (2) requires you to do so.</w:t>
      </w:r>
    </w:p>
    <w:p w:rsidR="004E0AD4" w:rsidRPr="00CE2648" w:rsidRDefault="004E0AD4" w:rsidP="004E0AD4">
      <w:pPr>
        <w:pStyle w:val="subsection"/>
      </w:pPr>
      <w:r w:rsidRPr="00CE2648">
        <w:tab/>
        <w:t>(3)</w:t>
      </w:r>
      <w:r w:rsidRPr="00CE2648">
        <w:tab/>
        <w:t xml:space="preserve">You may again become an </w:t>
      </w:r>
      <w:r w:rsidR="00897B01" w:rsidRPr="00897B01">
        <w:rPr>
          <w:position w:val="6"/>
          <w:sz w:val="16"/>
        </w:rPr>
        <w:t>*</w:t>
      </w:r>
      <w:r w:rsidRPr="00CE2648">
        <w:t>annual payer if:</w:t>
      </w:r>
    </w:p>
    <w:p w:rsidR="004E0AD4" w:rsidRPr="00CE2648" w:rsidRDefault="004E0AD4" w:rsidP="004E0AD4">
      <w:pPr>
        <w:pStyle w:val="paragraph"/>
      </w:pPr>
      <w:r w:rsidRPr="00CE2648">
        <w:tab/>
        <w:t>(a)</w:t>
      </w:r>
      <w:r w:rsidRPr="00CE2648">
        <w:tab/>
        <w:t xml:space="preserve">after you stop being an </w:t>
      </w:r>
      <w:r w:rsidR="00897B01" w:rsidRPr="00897B01">
        <w:rPr>
          <w:position w:val="6"/>
          <w:sz w:val="16"/>
        </w:rPr>
        <w:t>*</w:t>
      </w:r>
      <w:r w:rsidRPr="00CE2648">
        <w:t>annual payer under subsection (1), you satisfy the conditions in subsection 45</w:t>
      </w:r>
      <w:r w:rsidR="00897B01">
        <w:noBreakHyphen/>
      </w:r>
      <w:r w:rsidRPr="00CE2648">
        <w:t>140(1) or (1A); and</w:t>
      </w:r>
    </w:p>
    <w:p w:rsidR="004E0AD4" w:rsidRPr="00CE2648" w:rsidRDefault="004E0AD4" w:rsidP="004E0AD4">
      <w:pPr>
        <w:pStyle w:val="paragraph"/>
      </w:pPr>
      <w:r w:rsidRPr="00CE2648">
        <w:tab/>
        <w:t>(b)</w:t>
      </w:r>
      <w:r w:rsidRPr="00CE2648">
        <w:tab/>
        <w:t>you again choose under section 45</w:t>
      </w:r>
      <w:r w:rsidR="00897B01">
        <w:noBreakHyphen/>
      </w:r>
      <w:r w:rsidRPr="00CE2648">
        <w:t>140 to pay instalments annually.</w:t>
      </w:r>
    </w:p>
    <w:p w:rsidR="004E0AD4" w:rsidRPr="00CE2648" w:rsidRDefault="004E0AD4" w:rsidP="004E0AD4">
      <w:pPr>
        <w:pStyle w:val="ActHead5"/>
      </w:pPr>
      <w:bookmarkStart w:id="46" w:name="_Toc172109912"/>
      <w:r w:rsidRPr="00CE2648">
        <w:rPr>
          <w:rStyle w:val="CharSectno"/>
        </w:rPr>
        <w:t>45</w:t>
      </w:r>
      <w:r w:rsidR="00897B01">
        <w:rPr>
          <w:rStyle w:val="CharSectno"/>
        </w:rPr>
        <w:noBreakHyphen/>
      </w:r>
      <w:r w:rsidRPr="00CE2648">
        <w:rPr>
          <w:rStyle w:val="CharSectno"/>
        </w:rPr>
        <w:t>155</w:t>
      </w:r>
      <w:r w:rsidRPr="00CE2648">
        <w:t xml:space="preserve">  Entity stops being annual payer if notional tax is $8,000 or more, or entity chooses to pay quarterly</w:t>
      </w:r>
      <w:bookmarkEnd w:id="46"/>
      <w:r w:rsidRPr="00CE2648">
        <w:t xml:space="preserve"> </w:t>
      </w:r>
    </w:p>
    <w:p w:rsidR="004E0AD4" w:rsidRPr="00CE2648" w:rsidRDefault="004E0AD4" w:rsidP="004E0AD4">
      <w:pPr>
        <w:pStyle w:val="subsection"/>
      </w:pPr>
      <w:r w:rsidRPr="00CE2648">
        <w:tab/>
        <w:t>(1)</w:t>
      </w:r>
      <w:r w:rsidRPr="00CE2648">
        <w:tab/>
        <w:t xml:space="preserve">You stop being an </w:t>
      </w:r>
      <w:r w:rsidR="00897B01" w:rsidRPr="00897B01">
        <w:rPr>
          <w:position w:val="6"/>
          <w:sz w:val="16"/>
        </w:rPr>
        <w:t>*</w:t>
      </w:r>
      <w:r w:rsidRPr="00CE2648">
        <w:t xml:space="preserve">annual payer at the start of the first </w:t>
      </w:r>
      <w:r w:rsidR="00897B01" w:rsidRPr="00897B01">
        <w:rPr>
          <w:position w:val="6"/>
          <w:sz w:val="16"/>
        </w:rPr>
        <w:t>*</w:t>
      </w:r>
      <w:r w:rsidRPr="00CE2648">
        <w:t xml:space="preserve">instalment quarter in an income year (the </w:t>
      </w:r>
      <w:r w:rsidRPr="00CE2648">
        <w:rPr>
          <w:b/>
          <w:i/>
        </w:rPr>
        <w:t>current year</w:t>
      </w:r>
      <w:r w:rsidRPr="00CE2648">
        <w:t>) if:</w:t>
      </w:r>
    </w:p>
    <w:p w:rsidR="004E0AD4" w:rsidRPr="00CE2648" w:rsidRDefault="004E0AD4" w:rsidP="004E0AD4">
      <w:pPr>
        <w:pStyle w:val="paragraph"/>
      </w:pPr>
      <w:r w:rsidRPr="00CE2648">
        <w:tab/>
        <w:t>(a)</w:t>
      </w:r>
      <w:r w:rsidRPr="00CE2648">
        <w:tab/>
        <w:t xml:space="preserve">after the end of the first instalment quarter in the previous income year and before the end of the first instalment quarter </w:t>
      </w:r>
      <w:r w:rsidRPr="00CE2648">
        <w:lastRenderedPageBreak/>
        <w:t xml:space="preserve">in the current year, the Commissioner notifies you of your </w:t>
      </w:r>
      <w:r w:rsidR="00897B01" w:rsidRPr="00897B01">
        <w:rPr>
          <w:position w:val="6"/>
          <w:sz w:val="16"/>
        </w:rPr>
        <w:t>*</w:t>
      </w:r>
      <w:r w:rsidRPr="00CE2648">
        <w:t>notional tax, and it is $8,000 or more; or</w:t>
      </w:r>
    </w:p>
    <w:p w:rsidR="004E0AD4" w:rsidRPr="00CE2648" w:rsidRDefault="004E0AD4" w:rsidP="004E0AD4">
      <w:pPr>
        <w:pStyle w:val="paragraph"/>
      </w:pPr>
      <w:r w:rsidRPr="00CE2648">
        <w:tab/>
        <w:t>(b)</w:t>
      </w:r>
      <w:r w:rsidRPr="00CE2648">
        <w:tab/>
        <w:t>you choose to pay instalments quarterly instead of annually.</w:t>
      </w:r>
    </w:p>
    <w:p w:rsidR="004E0AD4" w:rsidRPr="00CE2648" w:rsidRDefault="004E0AD4" w:rsidP="004E0AD4">
      <w:pPr>
        <w:pStyle w:val="subsection"/>
      </w:pPr>
      <w:r w:rsidRPr="00CE2648">
        <w:tab/>
        <w:t>(1A)</w:t>
      </w:r>
      <w:r w:rsidRPr="00CE2648">
        <w:tab/>
        <w:t xml:space="preserve">You must make the choice by notifying the Commissioner, in the </w:t>
      </w:r>
      <w:r w:rsidR="00897B01" w:rsidRPr="00897B01">
        <w:rPr>
          <w:position w:val="6"/>
          <w:sz w:val="16"/>
        </w:rPr>
        <w:t>*</w:t>
      </w:r>
      <w:r w:rsidRPr="00CE2648">
        <w:t xml:space="preserve">approved form, on or before the day on which the instalment for the first </w:t>
      </w:r>
      <w:r w:rsidR="00897B01" w:rsidRPr="00897B01">
        <w:rPr>
          <w:position w:val="6"/>
          <w:sz w:val="16"/>
        </w:rPr>
        <w:t>*</w:t>
      </w:r>
      <w:r w:rsidRPr="00CE2648">
        <w:t>instalment quarter for the current year would otherwise be due (disregarding subsection 45</w:t>
      </w:r>
      <w:r w:rsidR="00897B01">
        <w:noBreakHyphen/>
      </w:r>
      <w:r w:rsidRPr="00CE2648">
        <w:t>112(3)).</w:t>
      </w:r>
    </w:p>
    <w:p w:rsidR="004E0AD4" w:rsidRPr="00CE2648" w:rsidRDefault="004E0AD4" w:rsidP="004E0AD4">
      <w:pPr>
        <w:pStyle w:val="subsection"/>
      </w:pPr>
      <w:r w:rsidRPr="00CE2648">
        <w:tab/>
        <w:t>(2)</w:t>
      </w:r>
      <w:r w:rsidRPr="00CE2648">
        <w:tab/>
        <w:t xml:space="preserve">You must pay an instalment for the first </w:t>
      </w:r>
      <w:r w:rsidR="00897B01" w:rsidRPr="00897B01">
        <w:rPr>
          <w:position w:val="6"/>
          <w:sz w:val="16"/>
        </w:rPr>
        <w:t>*</w:t>
      </w:r>
      <w:r w:rsidRPr="00CE2648">
        <w:t xml:space="preserve">instalment quarter of the </w:t>
      </w:r>
      <w:r w:rsidRPr="00CE2648">
        <w:rPr>
          <w:i/>
        </w:rPr>
        <w:t>next</w:t>
      </w:r>
      <w:r w:rsidRPr="00CE2648">
        <w:t xml:space="preserve"> income year, and later instalment quarters, in accordance with Subdivision 45</w:t>
      </w:r>
      <w:r w:rsidR="00897B01">
        <w:noBreakHyphen/>
      </w:r>
      <w:r w:rsidRPr="00CE2648">
        <w:t>B.</w:t>
      </w:r>
    </w:p>
    <w:p w:rsidR="004E0AD4" w:rsidRPr="00CE2648" w:rsidRDefault="004E0AD4" w:rsidP="004E0AD4">
      <w:pPr>
        <w:pStyle w:val="subsection"/>
      </w:pPr>
      <w:r w:rsidRPr="00CE2648">
        <w:tab/>
        <w:t>(3)</w:t>
      </w:r>
      <w:r w:rsidRPr="00CE2648">
        <w:tab/>
        <w:t>You must still pay an annual instalment for the previous income year referred to in subsection (1).</w:t>
      </w:r>
    </w:p>
    <w:p w:rsidR="004E0AD4" w:rsidRPr="00CE2648" w:rsidRDefault="004E0AD4" w:rsidP="004E0AD4">
      <w:pPr>
        <w:pStyle w:val="subsection"/>
      </w:pPr>
      <w:r w:rsidRPr="00CE2648">
        <w:tab/>
        <w:t>(4)</w:t>
      </w:r>
      <w:r w:rsidRPr="00CE2648">
        <w:tab/>
        <w:t xml:space="preserve">You may again become an </w:t>
      </w:r>
      <w:r w:rsidR="00897B01" w:rsidRPr="00897B01">
        <w:rPr>
          <w:position w:val="6"/>
          <w:sz w:val="16"/>
        </w:rPr>
        <w:t>*</w:t>
      </w:r>
      <w:r w:rsidRPr="00CE2648">
        <w:t xml:space="preserve">annual payer at the end of the first </w:t>
      </w:r>
      <w:r w:rsidR="00897B01" w:rsidRPr="00897B01">
        <w:rPr>
          <w:position w:val="6"/>
          <w:sz w:val="16"/>
        </w:rPr>
        <w:t>*</w:t>
      </w:r>
      <w:r w:rsidRPr="00CE2648">
        <w:t>instalment quarter in a later income year if:</w:t>
      </w:r>
    </w:p>
    <w:p w:rsidR="004E0AD4" w:rsidRPr="00CE2648" w:rsidRDefault="004E0AD4" w:rsidP="004E0AD4">
      <w:pPr>
        <w:pStyle w:val="paragraph"/>
      </w:pPr>
      <w:r w:rsidRPr="00CE2648">
        <w:tab/>
        <w:t>(a)</w:t>
      </w:r>
      <w:r w:rsidRPr="00CE2648">
        <w:tab/>
        <w:t>at that time, you satisfy the conditions in subsection 45</w:t>
      </w:r>
      <w:r w:rsidR="00897B01">
        <w:noBreakHyphen/>
      </w:r>
      <w:r w:rsidRPr="00CE2648">
        <w:t>140(1) or in paragraphs 45</w:t>
      </w:r>
      <w:r w:rsidR="00897B01">
        <w:noBreakHyphen/>
      </w:r>
      <w:r w:rsidRPr="00CE2648">
        <w:t>140(1A)(c), (d), (e) and (f); and</w:t>
      </w:r>
    </w:p>
    <w:p w:rsidR="004E0AD4" w:rsidRPr="00CE2648" w:rsidRDefault="004E0AD4" w:rsidP="004E0AD4">
      <w:pPr>
        <w:pStyle w:val="paragraph"/>
      </w:pPr>
      <w:r w:rsidRPr="00CE2648">
        <w:tab/>
        <w:t>(b)</w:t>
      </w:r>
      <w:r w:rsidRPr="00CE2648">
        <w:tab/>
        <w:t>you again choose under section 45</w:t>
      </w:r>
      <w:r w:rsidR="00897B01">
        <w:noBreakHyphen/>
      </w:r>
      <w:r w:rsidRPr="00CE2648">
        <w:t>140 to pay annually.</w:t>
      </w:r>
    </w:p>
    <w:p w:rsidR="004E0AD4" w:rsidRPr="00CE2648" w:rsidRDefault="004E0AD4" w:rsidP="004E0AD4">
      <w:pPr>
        <w:pStyle w:val="ActHead5"/>
      </w:pPr>
      <w:bookmarkStart w:id="47" w:name="_Toc172109913"/>
      <w:r w:rsidRPr="00CE2648">
        <w:rPr>
          <w:rStyle w:val="CharSectno"/>
        </w:rPr>
        <w:t>45</w:t>
      </w:r>
      <w:r w:rsidR="00897B01">
        <w:rPr>
          <w:rStyle w:val="CharSectno"/>
        </w:rPr>
        <w:noBreakHyphen/>
      </w:r>
      <w:r w:rsidRPr="00CE2648">
        <w:rPr>
          <w:rStyle w:val="CharSectno"/>
        </w:rPr>
        <w:t>160</w:t>
      </w:r>
      <w:r w:rsidRPr="00CE2648">
        <w:t xml:space="preserve">  Head company of a consolidated group stops being annual payer</w:t>
      </w:r>
      <w:bookmarkEnd w:id="47"/>
    </w:p>
    <w:p w:rsidR="004E0AD4" w:rsidRPr="00CE2648" w:rsidRDefault="004E0AD4" w:rsidP="004E0AD4">
      <w:pPr>
        <w:pStyle w:val="subsection"/>
      </w:pPr>
      <w:r w:rsidRPr="00CE2648">
        <w:tab/>
        <w:t>(1)</w:t>
      </w:r>
      <w:r w:rsidRPr="00CE2648">
        <w:tab/>
        <w:t xml:space="preserve">You stop being an </w:t>
      </w:r>
      <w:r w:rsidR="00897B01" w:rsidRPr="00897B01">
        <w:rPr>
          <w:position w:val="6"/>
          <w:sz w:val="16"/>
        </w:rPr>
        <w:t>*</w:t>
      </w:r>
      <w:r w:rsidRPr="00CE2648">
        <w:t xml:space="preserve">annual payer at the start of an </w:t>
      </w:r>
      <w:r w:rsidR="00897B01" w:rsidRPr="00897B01">
        <w:rPr>
          <w:position w:val="6"/>
          <w:sz w:val="16"/>
        </w:rPr>
        <w:t>*</w:t>
      </w:r>
      <w:r w:rsidRPr="00CE2648">
        <w:t>instalment quarter if Subdivision 45</w:t>
      </w:r>
      <w:r w:rsidR="00897B01">
        <w:noBreakHyphen/>
      </w:r>
      <w:r w:rsidRPr="00CE2648">
        <w:t xml:space="preserve">Q starts applying to you as the </w:t>
      </w:r>
      <w:r w:rsidR="00897B01" w:rsidRPr="00897B01">
        <w:rPr>
          <w:position w:val="6"/>
          <w:sz w:val="16"/>
        </w:rPr>
        <w:t>*</w:t>
      </w:r>
      <w:r w:rsidRPr="00CE2648">
        <w:t xml:space="preserve">head company of a </w:t>
      </w:r>
      <w:r w:rsidR="00897B01" w:rsidRPr="00897B01">
        <w:rPr>
          <w:position w:val="6"/>
          <w:sz w:val="16"/>
        </w:rPr>
        <w:t>*</w:t>
      </w:r>
      <w:r w:rsidRPr="00CE2648">
        <w:t>consolidated group during that quarter.</w:t>
      </w:r>
    </w:p>
    <w:p w:rsidR="004E0AD4" w:rsidRPr="00CE2648" w:rsidRDefault="004E0AD4" w:rsidP="004E0AD4">
      <w:pPr>
        <w:pStyle w:val="subsection"/>
      </w:pPr>
      <w:r w:rsidRPr="00CE2648">
        <w:lastRenderedPageBreak/>
        <w:tab/>
        <w:t>(2)</w:t>
      </w:r>
      <w:r w:rsidRPr="00CE2648">
        <w:tab/>
        <w:t xml:space="preserve">You must pay an instalment for that </w:t>
      </w:r>
      <w:r w:rsidR="00897B01" w:rsidRPr="00897B01">
        <w:rPr>
          <w:position w:val="6"/>
          <w:sz w:val="16"/>
        </w:rPr>
        <w:t>*</w:t>
      </w:r>
      <w:r w:rsidRPr="00CE2648">
        <w:t>instalment quarter and later instalment quarters in accordance with Subdivision 45</w:t>
      </w:r>
      <w:r w:rsidR="00897B01">
        <w:noBreakHyphen/>
      </w:r>
      <w:r w:rsidRPr="00CE2648">
        <w:t>B.</w:t>
      </w:r>
    </w:p>
    <w:p w:rsidR="004E0AD4" w:rsidRPr="00CE2648" w:rsidRDefault="004E0AD4" w:rsidP="004E0AD4">
      <w:pPr>
        <w:pStyle w:val="subsection"/>
      </w:pPr>
      <w:r w:rsidRPr="00CE2648">
        <w:tab/>
        <w:t>(3)</w:t>
      </w:r>
      <w:r w:rsidRPr="00CE2648">
        <w:tab/>
        <w:t xml:space="preserve">You may again become an </w:t>
      </w:r>
      <w:r w:rsidR="00897B01" w:rsidRPr="00897B01">
        <w:rPr>
          <w:position w:val="6"/>
          <w:sz w:val="16"/>
        </w:rPr>
        <w:t>*</w:t>
      </w:r>
      <w:r w:rsidRPr="00CE2648">
        <w:t>annual payer if:</w:t>
      </w:r>
    </w:p>
    <w:p w:rsidR="004E0AD4" w:rsidRPr="00CE2648" w:rsidRDefault="004E0AD4" w:rsidP="004E0AD4">
      <w:pPr>
        <w:pStyle w:val="paragraph"/>
      </w:pPr>
      <w:r w:rsidRPr="00CE2648">
        <w:tab/>
        <w:t>(a)</w:t>
      </w:r>
      <w:r w:rsidRPr="00CE2648">
        <w:tab/>
        <w:t xml:space="preserve">after you stop being an </w:t>
      </w:r>
      <w:r w:rsidR="00897B01" w:rsidRPr="00897B01">
        <w:rPr>
          <w:position w:val="6"/>
          <w:sz w:val="16"/>
        </w:rPr>
        <w:t>*</w:t>
      </w:r>
      <w:r w:rsidRPr="00CE2648">
        <w:t>annual payer under subsection (1), you satisfy the conditions in subsection 45</w:t>
      </w:r>
      <w:r w:rsidR="00897B01">
        <w:noBreakHyphen/>
      </w:r>
      <w:r w:rsidRPr="00CE2648">
        <w:t>140(1) or (1A); and</w:t>
      </w:r>
    </w:p>
    <w:p w:rsidR="004E0AD4" w:rsidRPr="00CE2648" w:rsidRDefault="004E0AD4" w:rsidP="004E0AD4">
      <w:pPr>
        <w:pStyle w:val="paragraph"/>
      </w:pPr>
      <w:r w:rsidRPr="00CE2648">
        <w:tab/>
        <w:t>(b)</w:t>
      </w:r>
      <w:r w:rsidRPr="00CE2648">
        <w:tab/>
        <w:t>you again choose under section 45</w:t>
      </w:r>
      <w:r w:rsidR="00897B01">
        <w:noBreakHyphen/>
      </w:r>
      <w:r w:rsidRPr="00CE2648">
        <w:t>140 to pay instalments annually.</w:t>
      </w:r>
    </w:p>
    <w:p w:rsidR="004E0AD4" w:rsidRPr="00CE2648" w:rsidRDefault="004E0AD4" w:rsidP="004E0AD4">
      <w:pPr>
        <w:pStyle w:val="notetext"/>
      </w:pPr>
      <w:r w:rsidRPr="00CE2648">
        <w:t>Note:</w:t>
      </w:r>
      <w:r w:rsidRPr="00CE2648">
        <w:tab/>
        <w:t>You cannot choose to be an annual payer while you are the head company of a consolidated group to which Subdivision 45</w:t>
      </w:r>
      <w:r w:rsidR="00897B01">
        <w:noBreakHyphen/>
      </w:r>
      <w:r w:rsidRPr="00CE2648">
        <w:t>Q applies: see section 45</w:t>
      </w:r>
      <w:r w:rsidR="00897B01">
        <w:noBreakHyphen/>
      </w:r>
      <w:r w:rsidRPr="00CE2648">
        <w:t>720.</w:t>
      </w:r>
    </w:p>
    <w:p w:rsidR="004E0AD4" w:rsidRPr="00CE2648" w:rsidRDefault="004E0AD4" w:rsidP="004E0AD4">
      <w:pPr>
        <w:pStyle w:val="ActHead4"/>
      </w:pPr>
      <w:bookmarkStart w:id="48" w:name="_Toc172109914"/>
      <w:r w:rsidRPr="00CE2648">
        <w:rPr>
          <w:rStyle w:val="CharSubdNo"/>
        </w:rPr>
        <w:t>Subdivision 45</w:t>
      </w:r>
      <w:r w:rsidR="00897B01">
        <w:rPr>
          <w:rStyle w:val="CharSubdNo"/>
        </w:rPr>
        <w:noBreakHyphen/>
      </w:r>
      <w:r w:rsidRPr="00CE2648">
        <w:rPr>
          <w:rStyle w:val="CharSubdNo"/>
        </w:rPr>
        <w:t>F</w:t>
      </w:r>
      <w:r w:rsidRPr="00CE2648">
        <w:t>—</w:t>
      </w:r>
      <w:r w:rsidRPr="00CE2648">
        <w:rPr>
          <w:rStyle w:val="CharSubdText"/>
        </w:rPr>
        <w:t>Varying the instalment rate for quarterly or monthly payers who pay on the basis of instalment income</w:t>
      </w:r>
      <w:bookmarkEnd w:id="48"/>
    </w:p>
    <w:p w:rsidR="004E0AD4" w:rsidRPr="00CE2648" w:rsidRDefault="004E0AD4" w:rsidP="004E0AD4">
      <w:pPr>
        <w:pStyle w:val="TofSectsHeading"/>
      </w:pPr>
      <w:r w:rsidRPr="00CE2648">
        <w:t>Table of sections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200</w:t>
      </w:r>
      <w:r w:rsidRPr="00CE2648">
        <w:rPr>
          <w:noProof/>
        </w:rPr>
        <w:tab/>
        <w:t>Application</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205</w:t>
      </w:r>
      <w:r w:rsidRPr="00CE2648">
        <w:rPr>
          <w:noProof/>
        </w:rPr>
        <w:tab/>
        <w:t>Choosing a varied instalment rate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210</w:t>
      </w:r>
      <w:r w:rsidRPr="00CE2648">
        <w:rPr>
          <w:noProof/>
        </w:rPr>
        <w:tab/>
        <w:t>Notifying Commissioner of varied instalment rate</w:t>
      </w:r>
    </w:p>
    <w:p w:rsidR="004E0AD4" w:rsidRPr="00CE2648" w:rsidRDefault="004E0AD4" w:rsidP="004E0AD4">
      <w:pPr>
        <w:pStyle w:val="TofSectsSection"/>
        <w:rPr>
          <w:noProof/>
        </w:rPr>
      </w:pPr>
      <w:r w:rsidRPr="00CE2648">
        <w:t>45</w:t>
      </w:r>
      <w:r w:rsidR="00897B01">
        <w:noBreakHyphen/>
      </w:r>
      <w:r w:rsidRPr="00CE2648">
        <w:t>215</w:t>
      </w:r>
      <w:r w:rsidRPr="00CE2648">
        <w:tab/>
        <w:t>Credit on using varied rate in certain cases</w:t>
      </w:r>
    </w:p>
    <w:p w:rsidR="004E0AD4" w:rsidRPr="00CE2648" w:rsidRDefault="004E0AD4" w:rsidP="004E0AD4">
      <w:pPr>
        <w:pStyle w:val="ActHead5"/>
      </w:pPr>
      <w:bookmarkStart w:id="49" w:name="_Toc172109915"/>
      <w:r w:rsidRPr="00CE2648">
        <w:rPr>
          <w:rStyle w:val="CharSectno"/>
        </w:rPr>
        <w:lastRenderedPageBreak/>
        <w:t>45</w:t>
      </w:r>
      <w:r w:rsidR="00897B01">
        <w:rPr>
          <w:rStyle w:val="CharSectno"/>
        </w:rPr>
        <w:noBreakHyphen/>
      </w:r>
      <w:r w:rsidRPr="00CE2648">
        <w:rPr>
          <w:rStyle w:val="CharSectno"/>
        </w:rPr>
        <w:t>200</w:t>
      </w:r>
      <w:r w:rsidRPr="00CE2648">
        <w:t xml:space="preserve">  Application</w:t>
      </w:r>
      <w:bookmarkEnd w:id="49"/>
    </w:p>
    <w:p w:rsidR="004E0AD4" w:rsidRPr="00CE2648" w:rsidRDefault="004E0AD4" w:rsidP="004E0AD4">
      <w:pPr>
        <w:pStyle w:val="subsection"/>
      </w:pPr>
      <w:r w:rsidRPr="00CE2648">
        <w:tab/>
        <w:t>(1)</w:t>
      </w:r>
      <w:r w:rsidRPr="00CE2648">
        <w:tab/>
        <w:t xml:space="preserve">This Subdivision applies if you are a </w:t>
      </w:r>
      <w:r w:rsidR="00897B01" w:rsidRPr="00897B01">
        <w:rPr>
          <w:position w:val="6"/>
          <w:sz w:val="16"/>
        </w:rPr>
        <w:t>*</w:t>
      </w:r>
      <w:r w:rsidRPr="00CE2648">
        <w:t xml:space="preserve">quarterly payer who pays on the basis of instalment income at the end of an </w:t>
      </w:r>
      <w:r w:rsidR="00897B01" w:rsidRPr="00897B01">
        <w:rPr>
          <w:position w:val="6"/>
          <w:sz w:val="16"/>
        </w:rPr>
        <w:t>*</w:t>
      </w:r>
      <w:r w:rsidRPr="00CE2648">
        <w:t>instalment quarter.</w:t>
      </w:r>
    </w:p>
    <w:p w:rsidR="004E0AD4" w:rsidRPr="00CE2648" w:rsidRDefault="004E0AD4" w:rsidP="004E0AD4">
      <w:pPr>
        <w:pStyle w:val="subsection"/>
      </w:pPr>
      <w:r w:rsidRPr="00CE2648">
        <w:tab/>
        <w:t>(2)</w:t>
      </w:r>
      <w:r w:rsidRPr="00CE2648">
        <w:tab/>
        <w:t xml:space="preserve">If you are a </w:t>
      </w:r>
      <w:r w:rsidR="00897B01" w:rsidRPr="00897B01">
        <w:rPr>
          <w:position w:val="6"/>
          <w:sz w:val="16"/>
        </w:rPr>
        <w:t>*</w:t>
      </w:r>
      <w:r w:rsidRPr="00CE2648">
        <w:t xml:space="preserve">monthly payer, this Subdivision has effect in relation to you in respect of an </w:t>
      </w:r>
      <w:r w:rsidR="00897B01" w:rsidRPr="00897B01">
        <w:rPr>
          <w:position w:val="6"/>
          <w:sz w:val="16"/>
        </w:rPr>
        <w:t>*</w:t>
      </w:r>
      <w:r w:rsidRPr="00CE2648">
        <w:t xml:space="preserve">instalment month in the same way in which it has effect in relation to a </w:t>
      </w:r>
      <w:r w:rsidR="00897B01" w:rsidRPr="00897B01">
        <w:rPr>
          <w:position w:val="6"/>
          <w:sz w:val="16"/>
        </w:rPr>
        <w:t>*</w:t>
      </w:r>
      <w:r w:rsidRPr="00CE2648">
        <w:t xml:space="preserve">quarterly payer in respect of an </w:t>
      </w:r>
      <w:r w:rsidR="00897B01" w:rsidRPr="00897B01">
        <w:rPr>
          <w:position w:val="6"/>
          <w:sz w:val="16"/>
        </w:rPr>
        <w:t>*</w:t>
      </w:r>
      <w:r w:rsidRPr="00CE2648">
        <w:t>instalment quarter.</w:t>
      </w:r>
    </w:p>
    <w:p w:rsidR="004E0AD4" w:rsidRPr="00CE2648" w:rsidRDefault="004E0AD4" w:rsidP="004E0AD4">
      <w:pPr>
        <w:pStyle w:val="ActHead5"/>
      </w:pPr>
      <w:bookmarkStart w:id="50" w:name="_Toc172109916"/>
      <w:r w:rsidRPr="00CE2648">
        <w:rPr>
          <w:rStyle w:val="CharSectno"/>
        </w:rPr>
        <w:t>45</w:t>
      </w:r>
      <w:r w:rsidR="00897B01">
        <w:rPr>
          <w:rStyle w:val="CharSectno"/>
        </w:rPr>
        <w:noBreakHyphen/>
      </w:r>
      <w:r w:rsidRPr="00CE2648">
        <w:rPr>
          <w:rStyle w:val="CharSectno"/>
        </w:rPr>
        <w:t>205</w:t>
      </w:r>
      <w:r w:rsidRPr="00CE2648">
        <w:t xml:space="preserve">  Choosing a varied instalment rate</w:t>
      </w:r>
      <w:bookmarkEnd w:id="50"/>
    </w:p>
    <w:p w:rsidR="004E0AD4" w:rsidRPr="00CE2648" w:rsidRDefault="004E0AD4" w:rsidP="004E0AD4">
      <w:pPr>
        <w:pStyle w:val="subsection"/>
      </w:pPr>
      <w:r w:rsidRPr="00CE2648">
        <w:tab/>
        <w:t>(1)</w:t>
      </w:r>
      <w:r w:rsidRPr="00CE2648">
        <w:tab/>
        <w:t>You may choose an instalment rate for working out under section 45</w:t>
      </w:r>
      <w:r w:rsidR="00897B01">
        <w:noBreakHyphen/>
      </w:r>
      <w:r w:rsidRPr="00CE2648">
        <w:t xml:space="preserve">110 the amount of your instalment for an </w:t>
      </w:r>
      <w:r w:rsidR="00897B01" w:rsidRPr="00897B01">
        <w:rPr>
          <w:position w:val="6"/>
          <w:sz w:val="16"/>
        </w:rPr>
        <w:t>*</w:t>
      </w:r>
      <w:r w:rsidRPr="00CE2648">
        <w:t>instalment quarter in an income year.</w:t>
      </w:r>
    </w:p>
    <w:p w:rsidR="004E0AD4" w:rsidRPr="00CE2648" w:rsidRDefault="004E0AD4" w:rsidP="004E0AD4">
      <w:pPr>
        <w:pStyle w:val="subsection"/>
      </w:pPr>
      <w:r w:rsidRPr="00CE2648">
        <w:tab/>
        <w:t>(2)</w:t>
      </w:r>
      <w:r w:rsidRPr="00CE2648">
        <w:tab/>
        <w:t>If you do so, you must use that instalment rate to work out the amount of that instalment. (You cannot later choose another instalment rate for working out that amount.)</w:t>
      </w:r>
    </w:p>
    <w:p w:rsidR="004E0AD4" w:rsidRPr="00CE2648" w:rsidRDefault="004E0AD4" w:rsidP="004E0AD4">
      <w:pPr>
        <w:pStyle w:val="notetext"/>
      </w:pPr>
      <w:r w:rsidRPr="00CE2648">
        <w:t>Note 1:</w:t>
      </w:r>
      <w:r w:rsidRPr="00CE2648">
        <w:tab/>
        <w:t>If choosing a rate leads you to pay an instalment that is too low, you may be liable to general interest charge under section 45</w:t>
      </w:r>
      <w:r w:rsidR="00897B01">
        <w:noBreakHyphen/>
      </w:r>
      <w:r w:rsidRPr="00CE2648">
        <w:t xml:space="preserve">230. </w:t>
      </w:r>
    </w:p>
    <w:p w:rsidR="004E0AD4" w:rsidRPr="00CE2648" w:rsidRDefault="004E0AD4" w:rsidP="004E0AD4">
      <w:pPr>
        <w:pStyle w:val="notetext"/>
      </w:pPr>
      <w:r w:rsidRPr="00CE2648">
        <w:t>Note 2:</w:t>
      </w:r>
      <w:r w:rsidRPr="00CE2648">
        <w:tab/>
        <w:t>If you choose a rate under this section, you must use it even if the Commissioner later gives you a new instalment rate.</w:t>
      </w:r>
    </w:p>
    <w:p w:rsidR="004E0AD4" w:rsidRPr="00CE2648" w:rsidRDefault="004E0AD4" w:rsidP="004E0AD4">
      <w:pPr>
        <w:pStyle w:val="subsection"/>
      </w:pPr>
      <w:r w:rsidRPr="00CE2648">
        <w:tab/>
        <w:t>(3)</w:t>
      </w:r>
      <w:r w:rsidRPr="00CE2648">
        <w:tab/>
        <w:t xml:space="preserve">You must also use that instalment rate to work out the amount of the instalment that you are liable to pay for each later </w:t>
      </w:r>
      <w:r w:rsidR="00897B01" w:rsidRPr="00897B01">
        <w:rPr>
          <w:position w:val="6"/>
          <w:sz w:val="16"/>
        </w:rPr>
        <w:t>*</w:t>
      </w:r>
      <w:r w:rsidRPr="00CE2648">
        <w:t>instalment quarter in that income year, unless you choose another instalment rate under subsection (1) for working out that amount.</w:t>
      </w:r>
    </w:p>
    <w:p w:rsidR="004E0AD4" w:rsidRPr="00CE2648" w:rsidRDefault="004E0AD4" w:rsidP="004E0AD4">
      <w:pPr>
        <w:pStyle w:val="notetext"/>
      </w:pPr>
      <w:r w:rsidRPr="00CE2648">
        <w:t>Note 1:</w:t>
      </w:r>
      <w:r w:rsidRPr="00CE2648">
        <w:tab/>
        <w:t>If you choose a rate under this section, you must use it even if the Commissioner later gives you a new instalment rate.</w:t>
      </w:r>
    </w:p>
    <w:p w:rsidR="004E0AD4" w:rsidRPr="00CE2648" w:rsidRDefault="004E0AD4" w:rsidP="004E0AD4">
      <w:pPr>
        <w:pStyle w:val="notetext"/>
      </w:pPr>
      <w:r w:rsidRPr="00CE2648">
        <w:lastRenderedPageBreak/>
        <w:t>Note 2:</w:t>
      </w:r>
      <w:r w:rsidRPr="00CE2648">
        <w:tab/>
        <w:t>If a rate you have chosen for an instalment quarter is not appropriate for a later instalment quarter in the same income year, you should choose another rate under subsection (1) for the later quarter. If the earlier rate is too low, you may be liable to general interest charge under section 45</w:t>
      </w:r>
      <w:r w:rsidR="00897B01">
        <w:noBreakHyphen/>
      </w:r>
      <w:r w:rsidRPr="00CE2648">
        <w:t>230.</w:t>
      </w:r>
    </w:p>
    <w:p w:rsidR="004E0AD4" w:rsidRPr="00CE2648" w:rsidRDefault="004E0AD4" w:rsidP="004E0AD4">
      <w:pPr>
        <w:pStyle w:val="subsection"/>
      </w:pPr>
      <w:r w:rsidRPr="00CE2648">
        <w:tab/>
        <w:t>(4)</w:t>
      </w:r>
      <w:r w:rsidRPr="00CE2648">
        <w:tab/>
        <w:t>However, for working out under section 45</w:t>
      </w:r>
      <w:r w:rsidR="00897B01">
        <w:noBreakHyphen/>
      </w:r>
      <w:r w:rsidRPr="00CE2648">
        <w:t xml:space="preserve">110 the amount of your instalment for an </w:t>
      </w:r>
      <w:r w:rsidR="00897B01" w:rsidRPr="00897B01">
        <w:rPr>
          <w:position w:val="6"/>
          <w:sz w:val="16"/>
        </w:rPr>
        <w:t>*</w:t>
      </w:r>
      <w:r w:rsidRPr="00CE2648">
        <w:t>instalment quarter in a later income year, you must use the most recent instalment rate given to you by the Commissioner before the end of that quarter, unless you again choose another instalment rate under subsection (1).</w:t>
      </w:r>
    </w:p>
    <w:p w:rsidR="004E0AD4" w:rsidRPr="00CE2648" w:rsidRDefault="004E0AD4" w:rsidP="004E0AD4">
      <w:pPr>
        <w:pStyle w:val="subsection"/>
      </w:pPr>
      <w:r w:rsidRPr="00CE2648">
        <w:tab/>
        <w:t>(5)</w:t>
      </w:r>
      <w:r w:rsidRPr="00CE2648">
        <w:tab/>
        <w:t>Subsection (6) applies if you are a monthly payer.</w:t>
      </w:r>
    </w:p>
    <w:p w:rsidR="004E0AD4" w:rsidRPr="00CE2648" w:rsidRDefault="004E0AD4" w:rsidP="004E0AD4">
      <w:pPr>
        <w:pStyle w:val="subsection"/>
      </w:pPr>
      <w:r w:rsidRPr="00CE2648">
        <w:tab/>
        <w:t>(6)</w:t>
      </w:r>
      <w:r w:rsidRPr="00CE2648">
        <w:tab/>
        <w:t>Treat the references in subsections (1) and (4) to section 45</w:t>
      </w:r>
      <w:r w:rsidR="00897B01">
        <w:noBreakHyphen/>
      </w:r>
      <w:r w:rsidRPr="00CE2648">
        <w:t>110 as instead being references to section 45</w:t>
      </w:r>
      <w:r w:rsidR="00897B01">
        <w:noBreakHyphen/>
      </w:r>
      <w:r w:rsidRPr="00CE2648">
        <w:t>114.</w:t>
      </w:r>
    </w:p>
    <w:p w:rsidR="004E0AD4" w:rsidRPr="00CE2648" w:rsidRDefault="004E0AD4" w:rsidP="004E0AD4">
      <w:pPr>
        <w:pStyle w:val="ActHead5"/>
      </w:pPr>
      <w:bookmarkStart w:id="51" w:name="_Toc172109917"/>
      <w:r w:rsidRPr="00CE2648">
        <w:rPr>
          <w:rStyle w:val="CharSectno"/>
        </w:rPr>
        <w:t>45</w:t>
      </w:r>
      <w:r w:rsidR="00897B01">
        <w:rPr>
          <w:rStyle w:val="CharSectno"/>
        </w:rPr>
        <w:noBreakHyphen/>
      </w:r>
      <w:r w:rsidRPr="00CE2648">
        <w:rPr>
          <w:rStyle w:val="CharSectno"/>
        </w:rPr>
        <w:t>210</w:t>
      </w:r>
      <w:r w:rsidRPr="00CE2648">
        <w:t xml:space="preserve">  Notifying Commissioner of varied instalment rate</w:t>
      </w:r>
      <w:bookmarkEnd w:id="51"/>
    </w:p>
    <w:p w:rsidR="004E0AD4" w:rsidRPr="00CE2648" w:rsidRDefault="004E0AD4" w:rsidP="004E0AD4">
      <w:pPr>
        <w:pStyle w:val="subsection"/>
      </w:pPr>
      <w:r w:rsidRPr="00CE2648">
        <w:tab/>
      </w:r>
      <w:r w:rsidRPr="00CE2648">
        <w:tab/>
        <w:t>If you work out the amount of an instalment using an instalment rate you have chosen under section 45</w:t>
      </w:r>
      <w:r w:rsidR="00897B01">
        <w:noBreakHyphen/>
      </w:r>
      <w:r w:rsidRPr="00CE2648">
        <w:t>205, you must specify that rate in the notice about your instalment income that you must give the Commissioner under section 45</w:t>
      </w:r>
      <w:r w:rsidR="00897B01">
        <w:noBreakHyphen/>
      </w:r>
      <w:r w:rsidRPr="00CE2648">
        <w:t>20.</w:t>
      </w:r>
    </w:p>
    <w:p w:rsidR="004E0AD4" w:rsidRPr="00CE2648" w:rsidRDefault="004E0AD4" w:rsidP="004E0AD4">
      <w:pPr>
        <w:pStyle w:val="ActHead5"/>
      </w:pPr>
      <w:bookmarkStart w:id="52" w:name="_Toc172109918"/>
      <w:r w:rsidRPr="00CE2648">
        <w:rPr>
          <w:rStyle w:val="CharSectno"/>
        </w:rPr>
        <w:lastRenderedPageBreak/>
        <w:t>45</w:t>
      </w:r>
      <w:r w:rsidR="00897B01">
        <w:rPr>
          <w:rStyle w:val="CharSectno"/>
        </w:rPr>
        <w:noBreakHyphen/>
      </w:r>
      <w:r w:rsidRPr="00CE2648">
        <w:rPr>
          <w:rStyle w:val="CharSectno"/>
        </w:rPr>
        <w:t>215</w:t>
      </w:r>
      <w:r w:rsidRPr="00CE2648">
        <w:t xml:space="preserve">  Credit on using varied rate in certain cases</w:t>
      </w:r>
      <w:bookmarkEnd w:id="52"/>
      <w:r w:rsidRPr="00CE2648">
        <w:t xml:space="preserve"> </w:t>
      </w:r>
    </w:p>
    <w:p w:rsidR="004E0AD4" w:rsidRPr="00CE2648" w:rsidRDefault="004E0AD4" w:rsidP="004E0AD4">
      <w:pPr>
        <w:pStyle w:val="subsection"/>
        <w:keepNext/>
      </w:pPr>
      <w:r w:rsidRPr="00CE2648">
        <w:tab/>
        <w:t>(1)</w:t>
      </w:r>
      <w:r w:rsidRPr="00CE2648">
        <w:tab/>
        <w:t xml:space="preserve">You are entitled to claim a credit if: </w:t>
      </w:r>
    </w:p>
    <w:p w:rsidR="004E0AD4" w:rsidRPr="00CE2648" w:rsidRDefault="004E0AD4" w:rsidP="004E0AD4">
      <w:pPr>
        <w:pStyle w:val="paragraph"/>
      </w:pPr>
      <w:r w:rsidRPr="00CE2648">
        <w:tab/>
        <w:t>(a)</w:t>
      </w:r>
      <w:r w:rsidRPr="00CE2648">
        <w:tab/>
        <w:t xml:space="preserve">the amount of your instalment for an </w:t>
      </w:r>
      <w:r w:rsidR="00897B01" w:rsidRPr="00897B01">
        <w:rPr>
          <w:position w:val="6"/>
          <w:sz w:val="16"/>
        </w:rPr>
        <w:t>*</w:t>
      </w:r>
      <w:r w:rsidRPr="00CE2648">
        <w:t xml:space="preserve">instalment quarter (the </w:t>
      </w:r>
      <w:r w:rsidRPr="00CE2648">
        <w:rPr>
          <w:b/>
          <w:i/>
        </w:rPr>
        <w:t>current quarter</w:t>
      </w:r>
      <w:r w:rsidRPr="00CE2648">
        <w:t>) in an income year is to be worked out using an instalment rate you chose under section 45</w:t>
      </w:r>
      <w:r w:rsidR="00897B01">
        <w:noBreakHyphen/>
      </w:r>
      <w:r w:rsidRPr="00CE2648">
        <w:t>205; and</w:t>
      </w:r>
    </w:p>
    <w:p w:rsidR="004E0AD4" w:rsidRPr="00CE2648" w:rsidRDefault="004E0AD4" w:rsidP="004E0AD4">
      <w:pPr>
        <w:pStyle w:val="paragraph"/>
      </w:pPr>
      <w:r w:rsidRPr="00CE2648">
        <w:tab/>
        <w:t>(b)</w:t>
      </w:r>
      <w:r w:rsidRPr="00CE2648">
        <w:tab/>
        <w:t>that rate is lower than the instalment rate you used to work out the amount of your instalment for the previous instalment quarter (if any) in the same income year; and</w:t>
      </w:r>
    </w:p>
    <w:p w:rsidR="004E0AD4" w:rsidRPr="00CE2648" w:rsidRDefault="004E0AD4" w:rsidP="004E0AD4">
      <w:pPr>
        <w:pStyle w:val="paragraph"/>
      </w:pPr>
      <w:r w:rsidRPr="00CE2648">
        <w:tab/>
        <w:t>(c)</w:t>
      </w:r>
      <w:r w:rsidRPr="00CE2648">
        <w:tab/>
        <w:t>the amount worked out using the method statement is greater than nil.</w:t>
      </w:r>
    </w:p>
    <w:p w:rsidR="004E0AD4" w:rsidRPr="00CE2648" w:rsidRDefault="004E0AD4" w:rsidP="004E0AD4">
      <w:pPr>
        <w:pStyle w:val="BoxHeadItalic"/>
        <w:keepNext/>
      </w:pPr>
      <w:r w:rsidRPr="00CE2648">
        <w:t>Method statement</w:t>
      </w:r>
    </w:p>
    <w:p w:rsidR="004E0AD4" w:rsidRPr="00CE2648" w:rsidRDefault="004E0AD4" w:rsidP="004E0AD4">
      <w:pPr>
        <w:pStyle w:val="BoxStep"/>
      </w:pPr>
      <w:r w:rsidRPr="00CE2648">
        <w:t>Step 1.</w:t>
      </w:r>
      <w:r w:rsidRPr="00CE2648">
        <w:tab/>
        <w:t xml:space="preserve">Add up the instalments you are liable to pay for the earlier </w:t>
      </w:r>
      <w:r w:rsidR="00897B01" w:rsidRPr="00897B01">
        <w:rPr>
          <w:position w:val="6"/>
          <w:sz w:val="16"/>
        </w:rPr>
        <w:t>*</w:t>
      </w:r>
      <w:r w:rsidRPr="00CE2648">
        <w:t>instalment quarters in the income year (even if you have not yet paid all of them).</w:t>
      </w:r>
    </w:p>
    <w:p w:rsidR="004E0AD4" w:rsidRPr="00CE2648" w:rsidRDefault="004E0AD4" w:rsidP="004E0AD4">
      <w:pPr>
        <w:pStyle w:val="BoxStep"/>
      </w:pPr>
      <w:r w:rsidRPr="00CE2648">
        <w:t>Step 2.</w:t>
      </w:r>
      <w:r w:rsidRPr="00CE2648">
        <w:tab/>
        <w:t>Subtract from the step 1 amount each earlier credit that you have claimed under this section or section 45</w:t>
      </w:r>
      <w:r w:rsidR="00897B01">
        <w:noBreakHyphen/>
      </w:r>
      <w:r w:rsidRPr="00CE2648">
        <w:t>420 in respect of the income year.</w:t>
      </w:r>
    </w:p>
    <w:p w:rsidR="004E0AD4" w:rsidRPr="00CE2648" w:rsidRDefault="004E0AD4" w:rsidP="004E0AD4">
      <w:pPr>
        <w:pStyle w:val="BoxStep"/>
        <w:keepNext/>
        <w:keepLines/>
      </w:pPr>
      <w:r w:rsidRPr="00CE2648">
        <w:t>Step 3.</w:t>
      </w:r>
      <w:r w:rsidRPr="00CE2648">
        <w:tab/>
        <w:t xml:space="preserve">Multiply the total of your </w:t>
      </w:r>
      <w:r w:rsidR="00897B01" w:rsidRPr="00897B01">
        <w:rPr>
          <w:position w:val="6"/>
          <w:sz w:val="16"/>
        </w:rPr>
        <w:t>*</w:t>
      </w:r>
      <w:r w:rsidRPr="00CE2648">
        <w:t xml:space="preserve">instalment income for those earlier </w:t>
      </w:r>
      <w:r w:rsidR="00897B01" w:rsidRPr="00897B01">
        <w:rPr>
          <w:position w:val="6"/>
          <w:sz w:val="16"/>
        </w:rPr>
        <w:t>*</w:t>
      </w:r>
      <w:r w:rsidRPr="00CE2648">
        <w:t>instalment quarters by the instalment rate to be used for the current quarter.</w:t>
      </w:r>
    </w:p>
    <w:p w:rsidR="004E0AD4" w:rsidRPr="00CE2648" w:rsidRDefault="004E0AD4" w:rsidP="004E0AD4">
      <w:pPr>
        <w:pStyle w:val="BoxStep"/>
      </w:pPr>
      <w:r w:rsidRPr="00CE2648">
        <w:t>Step 4.</w:t>
      </w:r>
      <w:r w:rsidRPr="00CE2648">
        <w:tab/>
        <w:t>Subtract the step 3 amount from the step 2 amount.</w:t>
      </w:r>
    </w:p>
    <w:p w:rsidR="004E0AD4" w:rsidRPr="00CE2648" w:rsidRDefault="004E0AD4" w:rsidP="004E0AD4">
      <w:pPr>
        <w:pStyle w:val="BoxStep"/>
      </w:pPr>
      <w:r w:rsidRPr="00CE2648">
        <w:lastRenderedPageBreak/>
        <w:t>Step 5.</w:t>
      </w:r>
      <w:r w:rsidRPr="00CE2648">
        <w:tab/>
        <w:t>If the result is a positive amount, it is the amount of the credit you can claim.</w:t>
      </w:r>
    </w:p>
    <w:p w:rsidR="004E0AD4" w:rsidRPr="00CE2648" w:rsidRDefault="004E0AD4" w:rsidP="004E0AD4">
      <w:pPr>
        <w:pStyle w:val="subsection"/>
      </w:pPr>
      <w:r w:rsidRPr="00CE2648">
        <w:tab/>
        <w:t>(2)</w:t>
      </w:r>
      <w:r w:rsidRPr="00CE2648">
        <w:tab/>
        <w:t xml:space="preserve">A claim for a credit must be made in the </w:t>
      </w:r>
      <w:r w:rsidR="00897B01" w:rsidRPr="00897B01">
        <w:rPr>
          <w:position w:val="6"/>
          <w:sz w:val="16"/>
        </w:rPr>
        <w:t>*</w:t>
      </w:r>
      <w:r w:rsidRPr="00CE2648">
        <w:t>approved form on or before the day on which the instalment for the current quarter is due.</w:t>
      </w:r>
    </w:p>
    <w:p w:rsidR="004E0AD4" w:rsidRPr="00CE2648" w:rsidRDefault="004E0AD4" w:rsidP="004E0AD4">
      <w:pPr>
        <w:pStyle w:val="notetext"/>
      </w:pPr>
      <w:r w:rsidRPr="00CE2648">
        <w:t>Note:</w:t>
      </w:r>
      <w:r w:rsidRPr="00CE2648">
        <w:tab/>
        <w:t>How the credit is applied is set out in Division 3 of Part IIB.</w:t>
      </w:r>
    </w:p>
    <w:p w:rsidR="004E0AD4" w:rsidRPr="00CE2648" w:rsidRDefault="004E0AD4" w:rsidP="004E0AD4">
      <w:pPr>
        <w:pStyle w:val="subsection"/>
      </w:pPr>
      <w:r w:rsidRPr="00CE2648">
        <w:tab/>
        <w:t>(3)</w:t>
      </w:r>
      <w:r w:rsidRPr="00CE2648">
        <w:tab/>
        <w:t>The credit entitlement does not affect your liability to pay an instalment.</w:t>
      </w:r>
    </w:p>
    <w:p w:rsidR="004E0AD4" w:rsidRPr="00CE2648" w:rsidRDefault="004E0AD4" w:rsidP="004E0AD4">
      <w:pPr>
        <w:pStyle w:val="ActHead4"/>
      </w:pPr>
      <w:bookmarkStart w:id="53" w:name="_Toc172109919"/>
      <w:r w:rsidRPr="00CE2648">
        <w:rPr>
          <w:rStyle w:val="CharSubdNo"/>
        </w:rPr>
        <w:t>Subdivision 45</w:t>
      </w:r>
      <w:r w:rsidR="00897B01">
        <w:rPr>
          <w:rStyle w:val="CharSubdNo"/>
        </w:rPr>
        <w:noBreakHyphen/>
      </w:r>
      <w:r w:rsidRPr="00CE2648">
        <w:rPr>
          <w:rStyle w:val="CharSubdNo"/>
        </w:rPr>
        <w:t>G</w:t>
      </w:r>
      <w:r w:rsidRPr="00CE2648">
        <w:t>—</w:t>
      </w:r>
      <w:r w:rsidRPr="00CE2648">
        <w:rPr>
          <w:rStyle w:val="CharSubdText"/>
        </w:rPr>
        <w:t>General interest charge payable in certain cases if instalments are too low</w:t>
      </w:r>
      <w:bookmarkEnd w:id="53"/>
    </w:p>
    <w:p w:rsidR="004E0AD4" w:rsidRPr="00CE2648" w:rsidRDefault="004E0AD4" w:rsidP="004E0AD4">
      <w:pPr>
        <w:pStyle w:val="TofSectsHeading"/>
        <w:keepNext/>
        <w:keepLines/>
      </w:pPr>
      <w:r w:rsidRPr="00CE2648">
        <w:t>Table of sections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225</w:t>
      </w:r>
      <w:r w:rsidRPr="00CE2648">
        <w:rPr>
          <w:noProof/>
        </w:rPr>
        <w:tab/>
        <w:t>Effect of Subdivision in relation to monthly payers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230</w:t>
      </w:r>
      <w:r w:rsidRPr="00CE2648">
        <w:rPr>
          <w:noProof/>
        </w:rPr>
        <w:tab/>
        <w:t>Liability to GIC on shortfall in quarterly instalment worked out on the basis of varied rate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232</w:t>
      </w:r>
      <w:r w:rsidRPr="00CE2648">
        <w:rPr>
          <w:noProof/>
        </w:rPr>
        <w:tab/>
        <w:t>Liability to GIC on shortfall in quarterly instalment worked out on the basis of estimated benchmark tax</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233</w:t>
      </w:r>
      <w:r w:rsidRPr="00CE2648">
        <w:rPr>
          <w:noProof/>
        </w:rPr>
        <w:tab/>
        <w:t>Reduction in GIC liability under section 45</w:t>
      </w:r>
      <w:r w:rsidR="00897B01">
        <w:rPr>
          <w:noProof/>
        </w:rPr>
        <w:noBreakHyphen/>
      </w:r>
      <w:r w:rsidRPr="00CE2648">
        <w:rPr>
          <w:noProof/>
        </w:rPr>
        <w:t>232 if shortfall is made up in later instalment</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235</w:t>
      </w:r>
      <w:r w:rsidRPr="00CE2648">
        <w:rPr>
          <w:noProof/>
        </w:rPr>
        <w:tab/>
        <w:t>Liability to GIC on shortfall in annual instalment</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240</w:t>
      </w:r>
      <w:r w:rsidRPr="00CE2648">
        <w:rPr>
          <w:noProof/>
        </w:rPr>
        <w:tab/>
        <w:t>Commissioner may remit general interest charge</w:t>
      </w:r>
    </w:p>
    <w:p w:rsidR="004E0AD4" w:rsidRPr="00CE2648" w:rsidRDefault="004E0AD4" w:rsidP="004E0AD4">
      <w:pPr>
        <w:pStyle w:val="ActHead5"/>
      </w:pPr>
      <w:bookmarkStart w:id="54" w:name="_Toc172109920"/>
      <w:r w:rsidRPr="00CE2648">
        <w:rPr>
          <w:rStyle w:val="CharSectno"/>
        </w:rPr>
        <w:lastRenderedPageBreak/>
        <w:t>45</w:t>
      </w:r>
      <w:r w:rsidR="00897B01">
        <w:rPr>
          <w:rStyle w:val="CharSectno"/>
        </w:rPr>
        <w:noBreakHyphen/>
      </w:r>
      <w:r w:rsidRPr="00CE2648">
        <w:rPr>
          <w:rStyle w:val="CharSectno"/>
        </w:rPr>
        <w:t>225</w:t>
      </w:r>
      <w:r w:rsidRPr="00CE2648">
        <w:t xml:space="preserve">  Effect of Subdivision in relation to monthly payers</w:t>
      </w:r>
      <w:bookmarkEnd w:id="54"/>
    </w:p>
    <w:p w:rsidR="004E0AD4" w:rsidRPr="00CE2648" w:rsidRDefault="004E0AD4" w:rsidP="004E0AD4">
      <w:pPr>
        <w:pStyle w:val="subsection"/>
      </w:pPr>
      <w:r w:rsidRPr="00CE2648">
        <w:tab/>
      </w:r>
      <w:r w:rsidRPr="00CE2648">
        <w:tab/>
        <w:t xml:space="preserve">If you are a </w:t>
      </w:r>
      <w:r w:rsidR="00897B01" w:rsidRPr="00897B01">
        <w:rPr>
          <w:position w:val="6"/>
          <w:sz w:val="16"/>
        </w:rPr>
        <w:t>*</w:t>
      </w:r>
      <w:r w:rsidRPr="00CE2648">
        <w:t xml:space="preserve">monthly payer, this Subdivision has effect in relation to you in respect of an </w:t>
      </w:r>
      <w:r w:rsidR="00897B01" w:rsidRPr="00897B01">
        <w:rPr>
          <w:position w:val="6"/>
          <w:sz w:val="16"/>
        </w:rPr>
        <w:t>*</w:t>
      </w:r>
      <w:r w:rsidRPr="00CE2648">
        <w:t xml:space="preserve">instalment month in the same way in which it has effect in relation to a </w:t>
      </w:r>
      <w:r w:rsidR="00897B01" w:rsidRPr="00897B01">
        <w:rPr>
          <w:position w:val="6"/>
          <w:sz w:val="16"/>
        </w:rPr>
        <w:t>*</w:t>
      </w:r>
      <w:r w:rsidRPr="00CE2648">
        <w:t xml:space="preserve">quarterly payer in respect of an </w:t>
      </w:r>
      <w:r w:rsidR="00897B01" w:rsidRPr="00897B01">
        <w:rPr>
          <w:position w:val="6"/>
          <w:sz w:val="16"/>
        </w:rPr>
        <w:t>*</w:t>
      </w:r>
      <w:r w:rsidRPr="00CE2648">
        <w:t>instalment quarter.</w:t>
      </w:r>
    </w:p>
    <w:p w:rsidR="004E0AD4" w:rsidRPr="00CE2648" w:rsidRDefault="004E0AD4" w:rsidP="004E0AD4">
      <w:pPr>
        <w:pStyle w:val="ActHead5"/>
        <w:keepNext w:val="0"/>
        <w:keepLines w:val="0"/>
      </w:pPr>
      <w:bookmarkStart w:id="55" w:name="_Toc172109921"/>
      <w:r w:rsidRPr="00CE2648">
        <w:rPr>
          <w:rStyle w:val="CharSectno"/>
        </w:rPr>
        <w:t>45</w:t>
      </w:r>
      <w:r w:rsidR="00897B01">
        <w:rPr>
          <w:rStyle w:val="CharSectno"/>
        </w:rPr>
        <w:noBreakHyphen/>
      </w:r>
      <w:r w:rsidRPr="00CE2648">
        <w:rPr>
          <w:rStyle w:val="CharSectno"/>
        </w:rPr>
        <w:t>230</w:t>
      </w:r>
      <w:r w:rsidRPr="00CE2648">
        <w:t xml:space="preserve">  Liability to GIC on shortfall in quarterly instalment worked out on the basis of varied rate</w:t>
      </w:r>
      <w:bookmarkEnd w:id="55"/>
    </w:p>
    <w:p w:rsidR="004E0AD4" w:rsidRPr="00CE2648" w:rsidRDefault="004E0AD4" w:rsidP="004E0AD4">
      <w:pPr>
        <w:pStyle w:val="subsection"/>
      </w:pPr>
      <w:r w:rsidRPr="00CE2648">
        <w:tab/>
        <w:t>(1)</w:t>
      </w:r>
      <w:r w:rsidRPr="00CE2648">
        <w:tab/>
        <w:t xml:space="preserve">You are liable to pay the </w:t>
      </w:r>
      <w:r w:rsidR="00897B01" w:rsidRPr="00897B01">
        <w:rPr>
          <w:position w:val="6"/>
          <w:sz w:val="16"/>
        </w:rPr>
        <w:t>*</w:t>
      </w:r>
      <w:r w:rsidRPr="00CE2648">
        <w:t>general interest charge under this section if:</w:t>
      </w:r>
    </w:p>
    <w:p w:rsidR="004E0AD4" w:rsidRPr="00CE2648" w:rsidRDefault="004E0AD4" w:rsidP="004E0AD4">
      <w:pPr>
        <w:pStyle w:val="paragraph"/>
      </w:pPr>
      <w:r w:rsidRPr="00CE2648">
        <w:tab/>
        <w:t>(a)</w:t>
      </w:r>
      <w:r w:rsidRPr="00CE2648">
        <w:tab/>
        <w:t xml:space="preserve">you use an instalment rate (the </w:t>
      </w:r>
      <w:r w:rsidRPr="00CE2648">
        <w:rPr>
          <w:b/>
          <w:i/>
        </w:rPr>
        <w:t>varied rate</w:t>
      </w:r>
      <w:r w:rsidRPr="00CE2648">
        <w:t>) under section 45</w:t>
      </w:r>
      <w:r w:rsidR="00897B01">
        <w:noBreakHyphen/>
      </w:r>
      <w:r w:rsidRPr="00CE2648">
        <w:t xml:space="preserve">205 to work out the amount of your instalment for an </w:t>
      </w:r>
      <w:r w:rsidR="00897B01" w:rsidRPr="00897B01">
        <w:rPr>
          <w:position w:val="6"/>
          <w:sz w:val="16"/>
        </w:rPr>
        <w:t>*</w:t>
      </w:r>
      <w:r w:rsidRPr="00CE2648">
        <w:t xml:space="preserve">instalment quarter (the </w:t>
      </w:r>
      <w:r w:rsidRPr="00CE2648">
        <w:rPr>
          <w:b/>
          <w:i/>
        </w:rPr>
        <w:t>variation quarter</w:t>
      </w:r>
      <w:r w:rsidRPr="00CE2648">
        <w:t>) in an income year; and</w:t>
      </w:r>
    </w:p>
    <w:p w:rsidR="004E0AD4" w:rsidRPr="00CE2648" w:rsidRDefault="004E0AD4" w:rsidP="004E0AD4">
      <w:pPr>
        <w:pStyle w:val="paragraph"/>
      </w:pPr>
      <w:r w:rsidRPr="00CE2648">
        <w:tab/>
        <w:t>(b)</w:t>
      </w:r>
      <w:r w:rsidRPr="00CE2648">
        <w:tab/>
        <w:t xml:space="preserve">the varied rate is less than 85% of your </w:t>
      </w:r>
      <w:r w:rsidR="00897B01" w:rsidRPr="00897B01">
        <w:rPr>
          <w:position w:val="6"/>
          <w:sz w:val="16"/>
        </w:rPr>
        <w:t>*</w:t>
      </w:r>
      <w:r w:rsidRPr="00CE2648">
        <w:t>benchmark instalment rate for that income year that the Commissioner works out under Subdivision 45</w:t>
      </w:r>
      <w:r w:rsidR="00897B01">
        <w:noBreakHyphen/>
      </w:r>
      <w:r w:rsidRPr="00CE2648">
        <w:t>K.</w:t>
      </w:r>
    </w:p>
    <w:p w:rsidR="004E0AD4" w:rsidRPr="00CE2648" w:rsidRDefault="004E0AD4" w:rsidP="004E0AD4">
      <w:pPr>
        <w:pStyle w:val="subsection"/>
      </w:pPr>
      <w:r w:rsidRPr="00CE2648">
        <w:tab/>
        <w:t>(2)</w:t>
      </w:r>
      <w:r w:rsidRPr="00CE2648">
        <w:tab/>
        <w:t xml:space="preserve">You are liable to pay the </w:t>
      </w:r>
      <w:r w:rsidR="00897B01" w:rsidRPr="00897B01">
        <w:rPr>
          <w:position w:val="6"/>
          <w:sz w:val="16"/>
        </w:rPr>
        <w:t>*</w:t>
      </w:r>
      <w:r w:rsidRPr="00CE2648">
        <w:t>general interest charge on the amount worked out as follows:</w:t>
      </w:r>
    </w:p>
    <w:p w:rsidR="004E0AD4" w:rsidRPr="00CE2648" w:rsidRDefault="004E0AD4" w:rsidP="004E0AD4">
      <w:pPr>
        <w:pStyle w:val="Formula"/>
        <w:spacing w:before="60" w:after="60"/>
      </w:pPr>
      <w:r w:rsidRPr="00CE2648">
        <w:rPr>
          <w:noProof/>
        </w:rPr>
        <w:drawing>
          <wp:inline distT="0" distB="0" distL="0" distR="0" wp14:anchorId="58248ABE" wp14:editId="0CEB73BE">
            <wp:extent cx="3125470" cy="340995"/>
            <wp:effectExtent l="0" t="0" r="0" b="0"/>
            <wp:docPr id="15" name="Picture 15" descr="Start formula open bracket Rate discrepancy times Your *instalment income for the variation quarter close bracket plus Credit Adjust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25470" cy="340995"/>
                    </a:xfrm>
                    <a:prstGeom prst="rect">
                      <a:avLst/>
                    </a:prstGeom>
                    <a:noFill/>
                    <a:ln>
                      <a:noFill/>
                    </a:ln>
                  </pic:spPr>
                </pic:pic>
              </a:graphicData>
            </a:graphic>
          </wp:inline>
        </w:drawing>
      </w:r>
    </w:p>
    <w:p w:rsidR="004E0AD4" w:rsidRPr="00CE2648" w:rsidRDefault="004E0AD4" w:rsidP="004E0AD4">
      <w:pPr>
        <w:pStyle w:val="subsection2"/>
      </w:pPr>
      <w:r w:rsidRPr="00CE2648">
        <w:t>where:</w:t>
      </w:r>
    </w:p>
    <w:p w:rsidR="004E0AD4" w:rsidRPr="00CE2648" w:rsidRDefault="004E0AD4" w:rsidP="004E0AD4">
      <w:pPr>
        <w:pStyle w:val="Definition"/>
      </w:pPr>
      <w:r w:rsidRPr="00CE2648">
        <w:rPr>
          <w:b/>
          <w:i/>
        </w:rPr>
        <w:t>rate discrepancy</w:t>
      </w:r>
      <w:r w:rsidRPr="00CE2648">
        <w:t xml:space="preserve"> means the difference between the varied rate and the lesser of:</w:t>
      </w:r>
    </w:p>
    <w:p w:rsidR="004E0AD4" w:rsidRPr="00CE2648" w:rsidRDefault="004E0AD4" w:rsidP="004E0AD4">
      <w:pPr>
        <w:pStyle w:val="paragraph"/>
      </w:pPr>
      <w:r w:rsidRPr="00CE2648">
        <w:lastRenderedPageBreak/>
        <w:tab/>
        <w:t>(a)</w:t>
      </w:r>
      <w:r w:rsidRPr="00CE2648">
        <w:tab/>
        <w:t>the most recent instalment rate given to you by the Commissioner before the end of the variation quarter; and</w:t>
      </w:r>
    </w:p>
    <w:p w:rsidR="004E0AD4" w:rsidRPr="00CE2648" w:rsidRDefault="004E0AD4" w:rsidP="004E0AD4">
      <w:pPr>
        <w:pStyle w:val="paragraph"/>
      </w:pPr>
      <w:r w:rsidRPr="00CE2648">
        <w:tab/>
        <w:t>(b)</w:t>
      </w:r>
      <w:r w:rsidRPr="00CE2648">
        <w:tab/>
        <w:t xml:space="preserve">your </w:t>
      </w:r>
      <w:r w:rsidR="00897B01" w:rsidRPr="00897B01">
        <w:rPr>
          <w:position w:val="6"/>
          <w:sz w:val="16"/>
        </w:rPr>
        <w:t>*</w:t>
      </w:r>
      <w:r w:rsidRPr="00CE2648">
        <w:t>benchmark instalment rate for that income year.</w:t>
      </w:r>
    </w:p>
    <w:p w:rsidR="004E0AD4" w:rsidRPr="00CE2648" w:rsidRDefault="004E0AD4" w:rsidP="004E0AD4">
      <w:pPr>
        <w:pStyle w:val="Definition"/>
        <w:keepNext/>
      </w:pPr>
      <w:r w:rsidRPr="00CE2648">
        <w:rPr>
          <w:b/>
          <w:i/>
        </w:rPr>
        <w:t>credit adjustment</w:t>
      </w:r>
      <w:r w:rsidRPr="00CE2648">
        <w:t xml:space="preserve"> means:</w:t>
      </w:r>
    </w:p>
    <w:p w:rsidR="004E0AD4" w:rsidRPr="00CE2648" w:rsidRDefault="004E0AD4" w:rsidP="004E0AD4">
      <w:pPr>
        <w:pStyle w:val="paragraph"/>
      </w:pPr>
      <w:r w:rsidRPr="00CE2648">
        <w:tab/>
        <w:t>(a)</w:t>
      </w:r>
      <w:r w:rsidRPr="00CE2648">
        <w:tab/>
        <w:t>if, as a result of using the varied rate for the variation quarter, you claimed a credit under section 45</w:t>
      </w:r>
      <w:r w:rsidR="00897B01">
        <w:noBreakHyphen/>
      </w:r>
      <w:r w:rsidRPr="00CE2648">
        <w:t>215—the amount worked out as follows:</w:t>
      </w:r>
    </w:p>
    <w:p w:rsidR="004E0AD4" w:rsidRPr="00CE2648" w:rsidRDefault="004E0AD4" w:rsidP="004E0AD4">
      <w:pPr>
        <w:pStyle w:val="Formula"/>
        <w:spacing w:before="60" w:after="60"/>
        <w:ind w:left="1701"/>
      </w:pPr>
      <w:r w:rsidRPr="00CE2648">
        <w:rPr>
          <w:noProof/>
        </w:rPr>
        <w:drawing>
          <wp:inline distT="0" distB="0" distL="0" distR="0" wp14:anchorId="3FC3F5E6" wp14:editId="5BBD4308">
            <wp:extent cx="2907030" cy="313690"/>
            <wp:effectExtent l="0" t="0" r="0" b="0"/>
            <wp:docPr id="16" name="Picture 16" descr="Start formula Rate discrepancy times Your *instalment income for the earlier instalment quarters in that income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07030" cy="313690"/>
                    </a:xfrm>
                    <a:prstGeom prst="rect">
                      <a:avLst/>
                    </a:prstGeom>
                    <a:noFill/>
                    <a:ln>
                      <a:noFill/>
                    </a:ln>
                  </pic:spPr>
                </pic:pic>
              </a:graphicData>
            </a:graphic>
          </wp:inline>
        </w:drawing>
      </w:r>
    </w:p>
    <w:p w:rsidR="004E0AD4" w:rsidRPr="00CE2648" w:rsidRDefault="004E0AD4" w:rsidP="004E0AD4">
      <w:pPr>
        <w:pStyle w:val="paragraph"/>
      </w:pPr>
      <w:r w:rsidRPr="00CE2648">
        <w:tab/>
      </w:r>
      <w:r w:rsidRPr="00CE2648">
        <w:tab/>
        <w:t>or the amount of the credit, whichever is less; and</w:t>
      </w:r>
    </w:p>
    <w:p w:rsidR="004E0AD4" w:rsidRPr="00CE2648" w:rsidRDefault="004E0AD4" w:rsidP="004E0AD4">
      <w:pPr>
        <w:pStyle w:val="paragraph"/>
      </w:pPr>
      <w:r w:rsidRPr="00CE2648">
        <w:tab/>
        <w:t>(b)</w:t>
      </w:r>
      <w:r w:rsidRPr="00CE2648">
        <w:tab/>
        <w:t>otherwise—nil.</w:t>
      </w:r>
    </w:p>
    <w:p w:rsidR="004E0AD4" w:rsidRPr="00CE2648" w:rsidRDefault="004E0AD4" w:rsidP="004E0AD4">
      <w:pPr>
        <w:pStyle w:val="subsection"/>
      </w:pPr>
      <w:r w:rsidRPr="00CE2648">
        <w:tab/>
        <w:t>(2A)</w:t>
      </w:r>
      <w:r w:rsidRPr="00CE2648">
        <w:tab/>
        <w:t xml:space="preserve">If the variation quarter is in a </w:t>
      </w:r>
      <w:r w:rsidR="00897B01" w:rsidRPr="00897B01">
        <w:rPr>
          <w:position w:val="6"/>
          <w:sz w:val="16"/>
        </w:rPr>
        <w:t>*</w:t>
      </w:r>
      <w:r w:rsidRPr="00CE2648">
        <w:t xml:space="preserve">consolidation transitional year for you as a </w:t>
      </w:r>
      <w:r w:rsidR="00897B01" w:rsidRPr="00897B01">
        <w:rPr>
          <w:position w:val="6"/>
          <w:sz w:val="16"/>
        </w:rPr>
        <w:t>*</w:t>
      </w:r>
      <w:r w:rsidRPr="00CE2648">
        <w:t xml:space="preserve">subsidiary member of a </w:t>
      </w:r>
      <w:r w:rsidR="00897B01" w:rsidRPr="00897B01">
        <w:rPr>
          <w:position w:val="6"/>
          <w:sz w:val="16"/>
        </w:rPr>
        <w:t>*</w:t>
      </w:r>
      <w:r w:rsidRPr="00CE2648">
        <w:t>consolidated group, a reference in subsection (2) to:</w:t>
      </w:r>
    </w:p>
    <w:p w:rsidR="004E0AD4" w:rsidRPr="00CE2648" w:rsidRDefault="004E0AD4" w:rsidP="004E0AD4">
      <w:pPr>
        <w:pStyle w:val="paragraph"/>
      </w:pPr>
      <w:r w:rsidRPr="00CE2648">
        <w:tab/>
        <w:t>(a)</w:t>
      </w:r>
      <w:r w:rsidRPr="00CE2648">
        <w:tab/>
        <w:t xml:space="preserve">your </w:t>
      </w:r>
      <w:r w:rsidR="00897B01" w:rsidRPr="00897B01">
        <w:rPr>
          <w:position w:val="6"/>
          <w:sz w:val="16"/>
        </w:rPr>
        <w:t>*</w:t>
      </w:r>
      <w:r w:rsidRPr="00CE2648">
        <w:t>instalment income for the variation quarter; or</w:t>
      </w:r>
    </w:p>
    <w:p w:rsidR="004E0AD4" w:rsidRPr="00CE2648" w:rsidRDefault="004E0AD4" w:rsidP="004E0AD4">
      <w:pPr>
        <w:pStyle w:val="paragraph"/>
      </w:pPr>
      <w:r w:rsidRPr="00CE2648">
        <w:tab/>
        <w:t>(b)</w:t>
      </w:r>
      <w:r w:rsidRPr="00CE2648">
        <w:tab/>
        <w:t>your instalment income for the earlier instalment quarters in the income year;</w:t>
      </w:r>
    </w:p>
    <w:p w:rsidR="004E0AD4" w:rsidRPr="00CE2648" w:rsidRDefault="004E0AD4" w:rsidP="004E0AD4">
      <w:pPr>
        <w:pStyle w:val="subsection2"/>
      </w:pPr>
      <w:r w:rsidRPr="00CE2648">
        <w:t>is taken to be a reference to so much of that income as is reasonably attributable to the period in that quarter or those quarters (as appropriate) during which you are not a subsidiary member of the group.</w:t>
      </w:r>
    </w:p>
    <w:p w:rsidR="004E0AD4" w:rsidRPr="00CE2648" w:rsidRDefault="004E0AD4" w:rsidP="004E0AD4">
      <w:pPr>
        <w:pStyle w:val="subsection"/>
        <w:keepNext/>
        <w:keepLines/>
      </w:pPr>
      <w:r w:rsidRPr="00CE2648">
        <w:lastRenderedPageBreak/>
        <w:tab/>
        <w:t>(3)</w:t>
      </w:r>
      <w:r w:rsidRPr="00CE2648">
        <w:tab/>
        <w:t>You are liable to pay the charge for each day in the period that:</w:t>
      </w:r>
    </w:p>
    <w:p w:rsidR="004E0AD4" w:rsidRPr="00CE2648" w:rsidRDefault="004E0AD4" w:rsidP="004E0AD4">
      <w:pPr>
        <w:pStyle w:val="paragraph"/>
      </w:pPr>
      <w:r w:rsidRPr="00CE2648">
        <w:tab/>
        <w:t>(a)</w:t>
      </w:r>
      <w:r w:rsidRPr="00CE2648">
        <w:tab/>
        <w:t>started at the beginning of the day by which the instalment for the variation quarter was due to be paid; and</w:t>
      </w:r>
    </w:p>
    <w:p w:rsidR="004E0AD4" w:rsidRPr="00CE2648" w:rsidRDefault="004E0AD4" w:rsidP="004E0AD4">
      <w:pPr>
        <w:pStyle w:val="paragraph"/>
      </w:pPr>
      <w:r w:rsidRPr="00CE2648">
        <w:tab/>
        <w:t>(b)</w:t>
      </w:r>
      <w:r w:rsidRPr="00CE2648">
        <w:tab/>
        <w:t>finishes at the end of the day on which your assessed tax for the income year is due to be paid.</w:t>
      </w:r>
    </w:p>
    <w:p w:rsidR="004E0AD4" w:rsidRPr="00CE2648" w:rsidRDefault="004E0AD4" w:rsidP="004E0AD4">
      <w:pPr>
        <w:pStyle w:val="subsection"/>
      </w:pPr>
      <w:r w:rsidRPr="00CE2648">
        <w:tab/>
        <w:t>(4)</w:t>
      </w:r>
      <w:r w:rsidRPr="00CE2648">
        <w:tab/>
        <w:t xml:space="preserve">The Commissioner must give you written notice of the </w:t>
      </w:r>
      <w:r w:rsidR="00897B01" w:rsidRPr="00897B01">
        <w:rPr>
          <w:position w:val="6"/>
          <w:sz w:val="16"/>
        </w:rPr>
        <w:t>*</w:t>
      </w:r>
      <w:r w:rsidRPr="00CE2648">
        <w:t>general interest charge to which you are liable under subsection (2). You must pay the charge within 14 days after the notice is given to you.</w:t>
      </w:r>
    </w:p>
    <w:p w:rsidR="004E0AD4" w:rsidRPr="00CE2648" w:rsidRDefault="004E0AD4" w:rsidP="004E0AD4">
      <w:pPr>
        <w:pStyle w:val="subsection"/>
      </w:pPr>
      <w:r w:rsidRPr="00CE2648">
        <w:tab/>
        <w:t>(5)</w:t>
      </w:r>
      <w:r w:rsidRPr="00CE2648">
        <w:tab/>
        <w:t xml:space="preserve">If any of the </w:t>
      </w:r>
      <w:r w:rsidR="00897B01" w:rsidRPr="00897B01">
        <w:rPr>
          <w:position w:val="6"/>
          <w:sz w:val="16"/>
        </w:rPr>
        <w:t>*</w:t>
      </w:r>
      <w:r w:rsidRPr="00CE2648">
        <w:t xml:space="preserve">general interest charge to which you are liable under subsection (2) remains unpaid at the end of the 14 days referred to in subsection (4), you are also liable to pay the </w:t>
      </w:r>
      <w:r w:rsidR="00897B01" w:rsidRPr="00897B01">
        <w:rPr>
          <w:position w:val="6"/>
          <w:sz w:val="16"/>
        </w:rPr>
        <w:t>*</w:t>
      </w:r>
      <w:r w:rsidRPr="00CE2648">
        <w:t>general interest charge on the unpaid amount for each day in the period that:</w:t>
      </w:r>
    </w:p>
    <w:p w:rsidR="004E0AD4" w:rsidRPr="00CE2648" w:rsidRDefault="004E0AD4" w:rsidP="004E0AD4">
      <w:pPr>
        <w:pStyle w:val="paragraph"/>
      </w:pPr>
      <w:r w:rsidRPr="00CE2648">
        <w:tab/>
        <w:t>(a)</w:t>
      </w:r>
      <w:r w:rsidRPr="00CE2648">
        <w:tab/>
        <w:t>starts at the end of those 14 days; and</w:t>
      </w:r>
    </w:p>
    <w:p w:rsidR="004E0AD4" w:rsidRPr="00CE2648" w:rsidRDefault="004E0AD4" w:rsidP="004E0AD4">
      <w:pPr>
        <w:pStyle w:val="paragraph"/>
      </w:pPr>
      <w:r w:rsidRPr="00CE2648">
        <w:tab/>
        <w:t>(b)</w:t>
      </w:r>
      <w:r w:rsidRPr="00CE2648">
        <w:tab/>
        <w:t>finishes at the end of the last day on which, at the end of the day, any of the following remains unpaid:</w:t>
      </w:r>
    </w:p>
    <w:p w:rsidR="004E0AD4" w:rsidRPr="00CE2648" w:rsidRDefault="004E0AD4" w:rsidP="004E0AD4">
      <w:pPr>
        <w:pStyle w:val="paragraphsub"/>
      </w:pPr>
      <w:r w:rsidRPr="00CE2648">
        <w:tab/>
        <w:t>(i)</w:t>
      </w:r>
      <w:r w:rsidRPr="00CE2648">
        <w:tab/>
        <w:t>the unpaid amount;</w:t>
      </w:r>
    </w:p>
    <w:p w:rsidR="004E0AD4" w:rsidRPr="00CE2648" w:rsidRDefault="004E0AD4" w:rsidP="004E0AD4">
      <w:pPr>
        <w:pStyle w:val="paragraphsub"/>
      </w:pPr>
      <w:r w:rsidRPr="00CE2648">
        <w:tab/>
        <w:t>(ii)</w:t>
      </w:r>
      <w:r w:rsidRPr="00CE2648">
        <w:tab/>
        <w:t>general interest charge on the unpaid amount.</w:t>
      </w:r>
    </w:p>
    <w:p w:rsidR="004E0AD4" w:rsidRPr="00CE2648" w:rsidRDefault="004E0AD4" w:rsidP="004E0AD4">
      <w:pPr>
        <w:pStyle w:val="ActHead5"/>
      </w:pPr>
      <w:bookmarkStart w:id="56" w:name="_Toc172109922"/>
      <w:r w:rsidRPr="00CE2648">
        <w:rPr>
          <w:rStyle w:val="CharSectno"/>
        </w:rPr>
        <w:t>45</w:t>
      </w:r>
      <w:r w:rsidR="00897B01">
        <w:rPr>
          <w:rStyle w:val="CharSectno"/>
        </w:rPr>
        <w:noBreakHyphen/>
      </w:r>
      <w:r w:rsidRPr="00CE2648">
        <w:rPr>
          <w:rStyle w:val="CharSectno"/>
        </w:rPr>
        <w:t>232</w:t>
      </w:r>
      <w:r w:rsidRPr="00CE2648">
        <w:t xml:space="preserve">  Liability to GIC on shortfall in quarterly instalment worked out on the basis of estimated benchmark tax</w:t>
      </w:r>
      <w:bookmarkEnd w:id="56"/>
    </w:p>
    <w:p w:rsidR="004E0AD4" w:rsidRPr="00CE2648" w:rsidRDefault="004E0AD4" w:rsidP="004E0AD4">
      <w:pPr>
        <w:pStyle w:val="subsection"/>
      </w:pPr>
      <w:r w:rsidRPr="00CE2648">
        <w:tab/>
        <w:t>(1)</w:t>
      </w:r>
      <w:r w:rsidRPr="00CE2648">
        <w:tab/>
        <w:t xml:space="preserve">You are liable to pay the </w:t>
      </w:r>
      <w:r w:rsidR="00897B01" w:rsidRPr="00897B01">
        <w:rPr>
          <w:position w:val="6"/>
          <w:sz w:val="16"/>
        </w:rPr>
        <w:t>*</w:t>
      </w:r>
      <w:r w:rsidRPr="00CE2648">
        <w:t>general interest charge under this section if:</w:t>
      </w:r>
    </w:p>
    <w:p w:rsidR="004E0AD4" w:rsidRPr="00CE2648" w:rsidRDefault="004E0AD4" w:rsidP="004E0AD4">
      <w:pPr>
        <w:pStyle w:val="paragraph"/>
      </w:pPr>
      <w:r w:rsidRPr="00CE2648">
        <w:tab/>
        <w:t>(a)</w:t>
      </w:r>
      <w:r w:rsidRPr="00CE2648">
        <w:tab/>
        <w:t xml:space="preserve">the amount of your instalment for an </w:t>
      </w:r>
      <w:r w:rsidR="00897B01" w:rsidRPr="00897B01">
        <w:rPr>
          <w:position w:val="6"/>
          <w:sz w:val="16"/>
        </w:rPr>
        <w:t>*</w:t>
      </w:r>
      <w:r w:rsidRPr="00CE2648">
        <w:t xml:space="preserve">instalment quarter (the </w:t>
      </w:r>
      <w:r w:rsidRPr="00CE2648">
        <w:rPr>
          <w:b/>
          <w:i/>
        </w:rPr>
        <w:t>variation quarter</w:t>
      </w:r>
      <w:r w:rsidRPr="00CE2648">
        <w:t xml:space="preserve">) in an income year is worked out under </w:t>
      </w:r>
      <w:r w:rsidRPr="00CE2648">
        <w:lastRenderedPageBreak/>
        <w:t>paragraph 45</w:t>
      </w:r>
      <w:r w:rsidR="00897B01">
        <w:noBreakHyphen/>
      </w:r>
      <w:r w:rsidRPr="00CE2648">
        <w:t xml:space="preserve">112(1)(b) or (c) on the basis of your estimate of your </w:t>
      </w:r>
      <w:r w:rsidR="00897B01" w:rsidRPr="00897B01">
        <w:rPr>
          <w:position w:val="6"/>
          <w:sz w:val="16"/>
        </w:rPr>
        <w:t>*</w:t>
      </w:r>
      <w:r w:rsidRPr="00CE2648">
        <w:t>benchmark tax for that income year; and</w:t>
      </w:r>
    </w:p>
    <w:p w:rsidR="004E0AD4" w:rsidRPr="00CE2648" w:rsidRDefault="004E0AD4" w:rsidP="004E0AD4">
      <w:pPr>
        <w:pStyle w:val="paragraph"/>
      </w:pPr>
      <w:r w:rsidRPr="00CE2648">
        <w:tab/>
        <w:t>(b)</w:t>
      </w:r>
      <w:r w:rsidRPr="00CE2648">
        <w:tab/>
        <w:t xml:space="preserve">the estimate used is less than 85% of your </w:t>
      </w:r>
      <w:r w:rsidR="00897B01" w:rsidRPr="00897B01">
        <w:rPr>
          <w:position w:val="6"/>
          <w:sz w:val="16"/>
        </w:rPr>
        <w:t>*</w:t>
      </w:r>
      <w:r w:rsidRPr="00CE2648">
        <w:t>benchmark tax for the income year (which the Commissioner works out under section 45</w:t>
      </w:r>
      <w:r w:rsidR="00897B01">
        <w:noBreakHyphen/>
      </w:r>
      <w:r w:rsidRPr="00CE2648">
        <w:t>365).</w:t>
      </w:r>
    </w:p>
    <w:p w:rsidR="004E0AD4" w:rsidRPr="00CE2648" w:rsidRDefault="004E0AD4" w:rsidP="004E0AD4">
      <w:pPr>
        <w:pStyle w:val="SubsectionHead"/>
      </w:pPr>
      <w:r w:rsidRPr="00CE2648">
        <w:t>Amount on which the charge is payable</w:t>
      </w:r>
    </w:p>
    <w:p w:rsidR="004E0AD4" w:rsidRPr="00CE2648" w:rsidRDefault="004E0AD4" w:rsidP="004E0AD4">
      <w:pPr>
        <w:pStyle w:val="subsection"/>
      </w:pPr>
      <w:r w:rsidRPr="00CE2648">
        <w:tab/>
        <w:t>(2)</w:t>
      </w:r>
      <w:r w:rsidRPr="00CE2648">
        <w:tab/>
        <w:t xml:space="preserve">You are liable to pay the </w:t>
      </w:r>
      <w:r w:rsidR="00897B01" w:rsidRPr="00897B01">
        <w:rPr>
          <w:position w:val="6"/>
          <w:sz w:val="16"/>
        </w:rPr>
        <w:t>*</w:t>
      </w:r>
      <w:r w:rsidRPr="00CE2648">
        <w:t>general interest charge on the amount worked out as follows (if it is a positive amount):</w:t>
      </w:r>
    </w:p>
    <w:p w:rsidR="004E0AD4" w:rsidRPr="00CE2648" w:rsidRDefault="004E0AD4" w:rsidP="004E0AD4">
      <w:pPr>
        <w:pStyle w:val="Formula"/>
        <w:spacing w:before="60" w:after="60"/>
      </w:pPr>
      <w:r w:rsidRPr="00CE2648">
        <w:rPr>
          <w:noProof/>
        </w:rPr>
        <w:drawing>
          <wp:inline distT="0" distB="0" distL="0" distR="0" wp14:anchorId="06C178E1" wp14:editId="47470397">
            <wp:extent cx="2941320" cy="191135"/>
            <wp:effectExtent l="0" t="0" r="0" b="0"/>
            <wp:docPr id="17" name="Picture 17" descr="Start formula *Acceptable amount of the instalment minus Actual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41320" cy="191135"/>
                    </a:xfrm>
                    <a:prstGeom prst="rect">
                      <a:avLst/>
                    </a:prstGeom>
                    <a:noFill/>
                    <a:ln>
                      <a:noFill/>
                    </a:ln>
                  </pic:spPr>
                </pic:pic>
              </a:graphicData>
            </a:graphic>
          </wp:inline>
        </w:drawing>
      </w:r>
    </w:p>
    <w:p w:rsidR="004E0AD4" w:rsidRPr="00CE2648" w:rsidRDefault="004E0AD4" w:rsidP="004E0AD4">
      <w:pPr>
        <w:pStyle w:val="subsection2"/>
        <w:keepNext/>
        <w:keepLines/>
      </w:pPr>
      <w:r w:rsidRPr="00CE2648">
        <w:t>where:</w:t>
      </w:r>
    </w:p>
    <w:p w:rsidR="004E0AD4" w:rsidRPr="00CE2648" w:rsidRDefault="004E0AD4" w:rsidP="004E0AD4">
      <w:pPr>
        <w:pStyle w:val="Definition"/>
      </w:pPr>
      <w:r w:rsidRPr="00CE2648">
        <w:rPr>
          <w:b/>
          <w:i/>
        </w:rPr>
        <w:t>acceptable amount</w:t>
      </w:r>
      <w:r w:rsidRPr="00CE2648">
        <w:t xml:space="preserve">, of your instalment for an </w:t>
      </w:r>
      <w:r w:rsidR="00897B01" w:rsidRPr="00897B01">
        <w:rPr>
          <w:position w:val="6"/>
          <w:sz w:val="16"/>
        </w:rPr>
        <w:t>*</w:t>
      </w:r>
      <w:r w:rsidRPr="00CE2648">
        <w:t>instalment quarter in an income year, has the meaning given by subsections (3), (3A), (3B), (3C) and (3D).</w:t>
      </w:r>
    </w:p>
    <w:p w:rsidR="004E0AD4" w:rsidRPr="00CE2648" w:rsidRDefault="004E0AD4" w:rsidP="004E0AD4">
      <w:pPr>
        <w:pStyle w:val="Definition"/>
      </w:pPr>
      <w:r w:rsidRPr="00CE2648">
        <w:rPr>
          <w:b/>
          <w:i/>
        </w:rPr>
        <w:t>actual amount</w:t>
      </w:r>
      <w:r w:rsidRPr="00CE2648">
        <w:t xml:space="preserve"> means:</w:t>
      </w:r>
    </w:p>
    <w:p w:rsidR="004E0AD4" w:rsidRPr="00CE2648" w:rsidRDefault="004E0AD4" w:rsidP="004E0AD4">
      <w:pPr>
        <w:pStyle w:val="paragraph"/>
      </w:pPr>
      <w:r w:rsidRPr="00CE2648">
        <w:tab/>
        <w:t>(a)</w:t>
      </w:r>
      <w:r w:rsidRPr="00CE2648">
        <w:tab/>
        <w:t>the amount of your instalment, as worked out on the basis of the estimate; or</w:t>
      </w:r>
    </w:p>
    <w:p w:rsidR="004E0AD4" w:rsidRPr="00CE2648" w:rsidRDefault="004E0AD4" w:rsidP="004E0AD4">
      <w:pPr>
        <w:pStyle w:val="paragraph"/>
      </w:pPr>
      <w:r w:rsidRPr="00CE2648">
        <w:tab/>
        <w:t>(b)</w:t>
      </w:r>
      <w:r w:rsidRPr="00CE2648">
        <w:tab/>
        <w:t>if, as a result of using the estimate, you claimed a credit under section 45</w:t>
      </w:r>
      <w:r w:rsidR="00897B01">
        <w:noBreakHyphen/>
      </w:r>
      <w:r w:rsidRPr="00CE2648">
        <w:t>420 for the variation quarter—the amount of the credit, expressed as a negative amount.</w:t>
      </w:r>
    </w:p>
    <w:p w:rsidR="004E0AD4" w:rsidRPr="00CE2648" w:rsidRDefault="004E0AD4" w:rsidP="004E0AD4">
      <w:pPr>
        <w:pStyle w:val="subsection"/>
      </w:pPr>
      <w:r w:rsidRPr="00CE2648">
        <w:tab/>
        <w:t>(3)</w:t>
      </w:r>
      <w:r w:rsidRPr="00CE2648">
        <w:tab/>
        <w:t xml:space="preserve">If you are a </w:t>
      </w:r>
      <w:r w:rsidR="00897B01" w:rsidRPr="00897B01">
        <w:rPr>
          <w:position w:val="6"/>
          <w:sz w:val="16"/>
        </w:rPr>
        <w:t>*</w:t>
      </w:r>
      <w:r w:rsidRPr="00CE2648">
        <w:t>quarterly payer who pays 4 instalments annually on the basis of GDP</w:t>
      </w:r>
      <w:r w:rsidR="00897B01">
        <w:noBreakHyphen/>
      </w:r>
      <w:r w:rsidRPr="00CE2648">
        <w:t xml:space="preserve">adjusted notional tax, the </w:t>
      </w:r>
      <w:r w:rsidRPr="00CE2648">
        <w:rPr>
          <w:b/>
          <w:i/>
        </w:rPr>
        <w:t>acceptable amount</w:t>
      </w:r>
      <w:r w:rsidRPr="00CE2648">
        <w:t xml:space="preserve"> of your instalment for that instalment quarter is:</w:t>
      </w:r>
    </w:p>
    <w:p w:rsidR="004E0AD4" w:rsidRPr="00CE2648" w:rsidRDefault="004E0AD4" w:rsidP="004E0AD4">
      <w:pPr>
        <w:pStyle w:val="paragraph"/>
      </w:pPr>
      <w:r w:rsidRPr="00CE2648">
        <w:lastRenderedPageBreak/>
        <w:tab/>
        <w:t>(a)</w:t>
      </w:r>
      <w:r w:rsidRPr="00CE2648">
        <w:tab/>
        <w:t>if the amount of the instalment is worked out under paragraph 45</w:t>
      </w:r>
      <w:r w:rsidR="00897B01">
        <w:noBreakHyphen/>
      </w:r>
      <w:r w:rsidRPr="00CE2648">
        <w:t>112(1)(b) or (c)—the amount worked out using the table in this subsection (which can be a negative amount); or</w:t>
      </w:r>
    </w:p>
    <w:p w:rsidR="004E0AD4" w:rsidRPr="00CE2648" w:rsidRDefault="004E0AD4" w:rsidP="004E0AD4">
      <w:pPr>
        <w:pStyle w:val="paragraph"/>
      </w:pPr>
      <w:r w:rsidRPr="00CE2648">
        <w:tab/>
        <w:t>(b)</w:t>
      </w:r>
      <w:r w:rsidRPr="00CE2648">
        <w:tab/>
        <w:t>otherwise—the amount notified to you by the Commissioner under paragraph 45</w:t>
      </w:r>
      <w:r w:rsidR="00897B01">
        <w:noBreakHyphen/>
      </w:r>
      <w:r w:rsidRPr="00CE2648">
        <w:t xml:space="preserve">112(1)(a) as the amount of your instalment for that </w:t>
      </w:r>
      <w:r w:rsidR="00897B01" w:rsidRPr="00897B01">
        <w:rPr>
          <w:position w:val="6"/>
          <w:sz w:val="16"/>
        </w:rPr>
        <w:t>*</w:t>
      </w:r>
      <w:r w:rsidRPr="00CE2648">
        <w:t>instalment quarter.</w:t>
      </w:r>
    </w:p>
    <w:p w:rsidR="004E0AD4" w:rsidRPr="00CE2648" w:rsidRDefault="004E0AD4" w:rsidP="004E0AD4">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4E0AD4" w:rsidRPr="00CE2648" w:rsidTr="004E0AD4">
        <w:trPr>
          <w:cantSplit/>
          <w:tblHeader/>
        </w:trPr>
        <w:tc>
          <w:tcPr>
            <w:tcW w:w="7110" w:type="dxa"/>
            <w:gridSpan w:val="3"/>
            <w:tcBorders>
              <w:top w:val="single" w:sz="12" w:space="0" w:color="auto"/>
              <w:left w:val="nil"/>
              <w:bottom w:val="nil"/>
              <w:right w:val="nil"/>
            </w:tcBorders>
          </w:tcPr>
          <w:p w:rsidR="004E0AD4" w:rsidRPr="00CE2648" w:rsidRDefault="004E0AD4" w:rsidP="004E0AD4">
            <w:pPr>
              <w:pStyle w:val="Tabletext"/>
              <w:keepNext/>
            </w:pPr>
            <w:r w:rsidRPr="00CE2648">
              <w:rPr>
                <w:b/>
              </w:rPr>
              <w:t>Acceptable amount of an instalment</w:t>
            </w:r>
          </w:p>
        </w:tc>
      </w:tr>
      <w:tr w:rsidR="004E0AD4" w:rsidRPr="00CE2648" w:rsidTr="004E0AD4">
        <w:trPr>
          <w:cantSplit/>
          <w:tblHeader/>
        </w:trPr>
        <w:tc>
          <w:tcPr>
            <w:tcW w:w="708"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Item</w:t>
            </w:r>
          </w:p>
        </w:tc>
        <w:tc>
          <w:tcPr>
            <w:tcW w:w="1843"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 xml:space="preserve">If the </w:t>
            </w:r>
            <w:r w:rsidR="00897B01" w:rsidRPr="00897B01">
              <w:rPr>
                <w:b/>
                <w:position w:val="6"/>
                <w:sz w:val="16"/>
              </w:rPr>
              <w:t>*</w:t>
            </w:r>
            <w:r w:rsidRPr="00CE2648">
              <w:rPr>
                <w:b/>
              </w:rPr>
              <w:t>instalment quarter is:</w:t>
            </w:r>
          </w:p>
        </w:tc>
        <w:tc>
          <w:tcPr>
            <w:tcW w:w="4559"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The acceptable amount of your instalment for that instalment quarter is:</w:t>
            </w:r>
          </w:p>
        </w:tc>
      </w:tr>
      <w:tr w:rsidR="004E0AD4" w:rsidRPr="00CE2648" w:rsidTr="004E0AD4">
        <w:trPr>
          <w:cantSplit/>
        </w:trPr>
        <w:tc>
          <w:tcPr>
            <w:tcW w:w="708"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1</w:t>
            </w:r>
          </w:p>
        </w:tc>
        <w:tc>
          <w:tcPr>
            <w:tcW w:w="1843"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the first in that income year for which you are liable to pay an instalment</w:t>
            </w:r>
          </w:p>
        </w:tc>
        <w:tc>
          <w:tcPr>
            <w:tcW w:w="4559"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the lower of:</w:t>
            </w:r>
          </w:p>
          <w:p w:rsidR="004E0AD4" w:rsidRPr="00CE2648" w:rsidRDefault="004E0AD4" w:rsidP="004E0AD4">
            <w:pPr>
              <w:pStyle w:val="Tablea"/>
            </w:pPr>
            <w:r w:rsidRPr="00CE2648">
              <w:t>(a)</w:t>
            </w:r>
            <w:r w:rsidRPr="00CE2648">
              <w:tab/>
              <w:t>the amount that the Commissioner notified to you under paragraph 45</w:t>
            </w:r>
            <w:r w:rsidR="00897B01">
              <w:noBreakHyphen/>
            </w:r>
            <w:r w:rsidRPr="00CE2648">
              <w:t xml:space="preserve">112(1)(a) as the amount of your instalment for that </w:t>
            </w:r>
            <w:r w:rsidR="00897B01" w:rsidRPr="00897B01">
              <w:rPr>
                <w:position w:val="6"/>
                <w:sz w:val="16"/>
              </w:rPr>
              <w:t>*</w:t>
            </w:r>
            <w:r w:rsidRPr="00CE2648">
              <w:t>instalment quarter; and</w:t>
            </w:r>
          </w:p>
          <w:p w:rsidR="004E0AD4" w:rsidRPr="00CE2648" w:rsidRDefault="004E0AD4" w:rsidP="004E0AD4">
            <w:pPr>
              <w:pStyle w:val="Tablea"/>
            </w:pPr>
            <w:r w:rsidRPr="00CE2648">
              <w:t>(b)</w:t>
            </w:r>
            <w:r w:rsidRPr="00CE2648">
              <w:tab/>
              <w:t xml:space="preserve">25% of your </w:t>
            </w:r>
            <w:r w:rsidR="00897B01" w:rsidRPr="00897B01">
              <w:rPr>
                <w:position w:val="6"/>
                <w:sz w:val="16"/>
              </w:rPr>
              <w:t>*</w:t>
            </w:r>
            <w:r w:rsidRPr="00CE2648">
              <w:t>benchmark tax for the income year (which the Commissioner works out under section 45</w:t>
            </w:r>
            <w:r w:rsidR="00897B01">
              <w:noBreakHyphen/>
            </w:r>
            <w:r w:rsidRPr="00CE2648">
              <w:t>365).</w:t>
            </w:r>
          </w:p>
        </w:tc>
      </w:tr>
      <w:tr w:rsidR="004E0AD4" w:rsidRPr="00CE2648" w:rsidTr="004E0AD4">
        <w:trPr>
          <w:cantSplit/>
        </w:trPr>
        <w:tc>
          <w:tcPr>
            <w:tcW w:w="708"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lastRenderedPageBreak/>
              <w:t>2</w:t>
            </w:r>
          </w:p>
        </w:tc>
        <w:tc>
          <w:tcPr>
            <w:tcW w:w="1843"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the second in that income year for which you are liable to pay an instalment</w:t>
            </w:r>
          </w:p>
        </w:tc>
        <w:tc>
          <w:tcPr>
            <w:tcW w:w="4559"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the lower of:</w:t>
            </w:r>
          </w:p>
          <w:p w:rsidR="004E0AD4" w:rsidRPr="00CE2648" w:rsidRDefault="004E0AD4" w:rsidP="004E0AD4">
            <w:pPr>
              <w:pStyle w:val="Tablea"/>
            </w:pPr>
            <w:r w:rsidRPr="00CE2648">
              <w:t>(a)</w:t>
            </w:r>
            <w:r w:rsidRPr="00CE2648">
              <w:tab/>
              <w:t xml:space="preserve">the amount that the Commissioner </w:t>
            </w:r>
            <w:r w:rsidRPr="00CE2648">
              <w:rPr>
                <w:i/>
              </w:rPr>
              <w:t>would have</w:t>
            </w:r>
            <w:r w:rsidRPr="00CE2648">
              <w:t xml:space="preserve"> notified to you under paragraph 45</w:t>
            </w:r>
            <w:r w:rsidR="00897B01">
              <w:noBreakHyphen/>
            </w:r>
            <w:r w:rsidRPr="00CE2648">
              <w:t xml:space="preserve">112(1)(a) as the amount of your instalment for that </w:t>
            </w:r>
            <w:r w:rsidR="00897B01" w:rsidRPr="00897B01">
              <w:rPr>
                <w:position w:val="6"/>
                <w:sz w:val="16"/>
              </w:rPr>
              <w:t>*</w:t>
            </w:r>
            <w:r w:rsidRPr="00CE2648">
              <w:t>instalment quarter if the amounts of all your instalments for that income year had been required to be worked out under Subdivision 45</w:t>
            </w:r>
            <w:r w:rsidR="00897B01">
              <w:noBreakHyphen/>
            </w:r>
            <w:r w:rsidRPr="00CE2648">
              <w:t>L; and</w:t>
            </w:r>
          </w:p>
          <w:p w:rsidR="004E0AD4" w:rsidRPr="00CE2648" w:rsidRDefault="004E0AD4" w:rsidP="004E0AD4">
            <w:pPr>
              <w:pStyle w:val="Tablea"/>
            </w:pPr>
            <w:r w:rsidRPr="00CE2648">
              <w:t>(b)</w:t>
            </w:r>
            <w:r w:rsidRPr="00CE2648">
              <w:tab/>
              <w:t>the amount worked out by subtracting:</w:t>
            </w:r>
          </w:p>
          <w:p w:rsidR="004E0AD4" w:rsidRPr="00CE2648" w:rsidRDefault="004E0AD4" w:rsidP="004E0AD4">
            <w:pPr>
              <w:pStyle w:val="Tablei"/>
            </w:pPr>
            <w:r w:rsidRPr="00CE2648">
              <w:t>•</w:t>
            </w:r>
            <w:r w:rsidRPr="00CE2648">
              <w:tab/>
              <w:t xml:space="preserve">the </w:t>
            </w:r>
            <w:r w:rsidR="00897B01" w:rsidRPr="00897B01">
              <w:rPr>
                <w:position w:val="6"/>
                <w:sz w:val="16"/>
              </w:rPr>
              <w:t>*</w:t>
            </w:r>
            <w:r w:rsidRPr="00CE2648">
              <w:t>acceptable amount of your instalment for the earlier instalment quarter in that income year;</w:t>
            </w:r>
          </w:p>
          <w:p w:rsidR="004E0AD4" w:rsidRPr="00CE2648" w:rsidRDefault="004E0AD4" w:rsidP="004E0AD4">
            <w:pPr>
              <w:pStyle w:val="Tablea"/>
            </w:pPr>
            <w:r w:rsidRPr="00CE2648">
              <w:tab/>
              <w:t>from:</w:t>
            </w:r>
          </w:p>
          <w:p w:rsidR="004E0AD4" w:rsidRPr="00CE2648" w:rsidRDefault="004E0AD4" w:rsidP="004E0AD4">
            <w:pPr>
              <w:pStyle w:val="Tablei"/>
            </w:pPr>
            <w:r w:rsidRPr="00CE2648">
              <w:t>•</w:t>
            </w:r>
            <w:r w:rsidRPr="00CE2648">
              <w:tab/>
              <w:t xml:space="preserve">50% of your </w:t>
            </w:r>
            <w:r w:rsidR="00897B01" w:rsidRPr="00897B01">
              <w:rPr>
                <w:position w:val="6"/>
                <w:sz w:val="16"/>
              </w:rPr>
              <w:t>*</w:t>
            </w:r>
            <w:r w:rsidRPr="00CE2648">
              <w:t>benchmark tax for the income year (which the Commissioner works out under section 45</w:t>
            </w:r>
            <w:r w:rsidR="00897B01">
              <w:noBreakHyphen/>
            </w:r>
            <w:r w:rsidRPr="00CE2648">
              <w:t>365).</w:t>
            </w:r>
          </w:p>
        </w:tc>
      </w:tr>
      <w:tr w:rsidR="004E0AD4" w:rsidRPr="00CE2648" w:rsidTr="004E0AD4">
        <w:trPr>
          <w:cantSplit/>
        </w:trPr>
        <w:tc>
          <w:tcPr>
            <w:tcW w:w="708"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lastRenderedPageBreak/>
              <w:t>3</w:t>
            </w:r>
          </w:p>
        </w:tc>
        <w:tc>
          <w:tcPr>
            <w:tcW w:w="1843"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the third in that income year for which you are liable to pay an instalment</w:t>
            </w:r>
          </w:p>
        </w:tc>
        <w:tc>
          <w:tcPr>
            <w:tcW w:w="4559"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the lower of:</w:t>
            </w:r>
          </w:p>
          <w:p w:rsidR="004E0AD4" w:rsidRPr="00CE2648" w:rsidRDefault="004E0AD4" w:rsidP="004E0AD4">
            <w:pPr>
              <w:pStyle w:val="Tablea"/>
            </w:pPr>
            <w:r w:rsidRPr="00CE2648">
              <w:t>(a)</w:t>
            </w:r>
            <w:r w:rsidRPr="00CE2648">
              <w:tab/>
              <w:t xml:space="preserve">the amount that the Commissioner </w:t>
            </w:r>
            <w:r w:rsidRPr="00CE2648">
              <w:rPr>
                <w:i/>
              </w:rPr>
              <w:t>would have</w:t>
            </w:r>
            <w:r w:rsidRPr="00CE2648">
              <w:t xml:space="preserve"> notified to you under paragraph 45</w:t>
            </w:r>
            <w:r w:rsidR="00897B01">
              <w:noBreakHyphen/>
            </w:r>
            <w:r w:rsidRPr="00CE2648">
              <w:t xml:space="preserve">112(1)(a) as the amount of your instalment for that </w:t>
            </w:r>
            <w:r w:rsidR="00897B01" w:rsidRPr="00897B01">
              <w:rPr>
                <w:position w:val="6"/>
                <w:sz w:val="16"/>
              </w:rPr>
              <w:t>*</w:t>
            </w:r>
            <w:r w:rsidRPr="00CE2648">
              <w:t>instalment quarter if the amounts of all your instalments for that income year had been required to be worked out under Subdivision 45</w:t>
            </w:r>
            <w:r w:rsidR="00897B01">
              <w:noBreakHyphen/>
            </w:r>
            <w:r w:rsidRPr="00CE2648">
              <w:t>L; and</w:t>
            </w:r>
          </w:p>
          <w:p w:rsidR="004E0AD4" w:rsidRPr="00CE2648" w:rsidRDefault="004E0AD4" w:rsidP="004E0AD4">
            <w:pPr>
              <w:pStyle w:val="Tablea"/>
            </w:pPr>
            <w:r w:rsidRPr="00CE2648">
              <w:t>(b)</w:t>
            </w:r>
            <w:r w:rsidRPr="00CE2648">
              <w:tab/>
              <w:t>the amount worked out by subtracting:</w:t>
            </w:r>
          </w:p>
          <w:p w:rsidR="004E0AD4" w:rsidRPr="00CE2648" w:rsidRDefault="004E0AD4" w:rsidP="004E0AD4">
            <w:pPr>
              <w:pStyle w:val="Tablei"/>
            </w:pPr>
            <w:r w:rsidRPr="00CE2648">
              <w:t>•</w:t>
            </w:r>
            <w:r w:rsidRPr="00CE2648">
              <w:tab/>
              <w:t xml:space="preserve">the total of the </w:t>
            </w:r>
            <w:r w:rsidR="00897B01" w:rsidRPr="00897B01">
              <w:rPr>
                <w:position w:val="6"/>
                <w:sz w:val="16"/>
              </w:rPr>
              <w:t>*</w:t>
            </w:r>
            <w:r w:rsidRPr="00CE2648">
              <w:t>acceptable amounts of your instalments for the earlier instalment quarters in that income year;</w:t>
            </w:r>
          </w:p>
          <w:p w:rsidR="004E0AD4" w:rsidRPr="00CE2648" w:rsidRDefault="004E0AD4" w:rsidP="004E0AD4">
            <w:pPr>
              <w:pStyle w:val="Tablea"/>
            </w:pPr>
            <w:r w:rsidRPr="00CE2648">
              <w:tab/>
              <w:t>from:</w:t>
            </w:r>
          </w:p>
          <w:p w:rsidR="004E0AD4" w:rsidRPr="00CE2648" w:rsidRDefault="004E0AD4" w:rsidP="004E0AD4">
            <w:pPr>
              <w:pStyle w:val="Tablei"/>
            </w:pPr>
            <w:r w:rsidRPr="00CE2648">
              <w:t>•</w:t>
            </w:r>
            <w:r w:rsidRPr="00CE2648">
              <w:tab/>
              <w:t xml:space="preserve">75% of your </w:t>
            </w:r>
            <w:r w:rsidR="00897B01" w:rsidRPr="00897B01">
              <w:rPr>
                <w:position w:val="6"/>
                <w:sz w:val="16"/>
              </w:rPr>
              <w:t>*</w:t>
            </w:r>
            <w:r w:rsidRPr="00CE2648">
              <w:t>benchmark tax for the income year (which the Commissioner works out under section 45</w:t>
            </w:r>
            <w:r w:rsidR="00897B01">
              <w:noBreakHyphen/>
            </w:r>
            <w:r w:rsidRPr="00CE2648">
              <w:t>365).</w:t>
            </w:r>
          </w:p>
        </w:tc>
      </w:tr>
      <w:tr w:rsidR="004E0AD4" w:rsidRPr="00CE2648" w:rsidTr="004E0AD4">
        <w:trPr>
          <w:cantSplit/>
        </w:trPr>
        <w:tc>
          <w:tcPr>
            <w:tcW w:w="708" w:type="dxa"/>
            <w:tcBorders>
              <w:top w:val="single" w:sz="4" w:space="0" w:color="auto"/>
              <w:left w:val="nil"/>
              <w:bottom w:val="single" w:sz="12" w:space="0" w:color="auto"/>
              <w:right w:val="nil"/>
            </w:tcBorders>
          </w:tcPr>
          <w:p w:rsidR="004E0AD4" w:rsidRPr="00CE2648" w:rsidRDefault="004E0AD4" w:rsidP="004E0AD4">
            <w:pPr>
              <w:pStyle w:val="Tabletext"/>
            </w:pPr>
            <w:r w:rsidRPr="00CE2648">
              <w:lastRenderedPageBreak/>
              <w:t>4</w:t>
            </w:r>
          </w:p>
        </w:tc>
        <w:tc>
          <w:tcPr>
            <w:tcW w:w="1843" w:type="dxa"/>
            <w:tcBorders>
              <w:top w:val="single" w:sz="4" w:space="0" w:color="auto"/>
              <w:left w:val="nil"/>
              <w:bottom w:val="single" w:sz="12" w:space="0" w:color="auto"/>
              <w:right w:val="nil"/>
            </w:tcBorders>
          </w:tcPr>
          <w:p w:rsidR="004E0AD4" w:rsidRPr="00CE2648" w:rsidRDefault="004E0AD4" w:rsidP="004E0AD4">
            <w:pPr>
              <w:pStyle w:val="Tabletext"/>
            </w:pPr>
            <w:r w:rsidRPr="00CE2648">
              <w:t>the fourth in that income year for which you are liable to pay an instalment</w:t>
            </w:r>
          </w:p>
        </w:tc>
        <w:tc>
          <w:tcPr>
            <w:tcW w:w="4559" w:type="dxa"/>
            <w:tcBorders>
              <w:top w:val="single" w:sz="4" w:space="0" w:color="auto"/>
              <w:left w:val="nil"/>
              <w:bottom w:val="single" w:sz="12" w:space="0" w:color="auto"/>
              <w:right w:val="nil"/>
            </w:tcBorders>
          </w:tcPr>
          <w:p w:rsidR="004E0AD4" w:rsidRPr="00CE2648" w:rsidRDefault="004E0AD4" w:rsidP="004E0AD4">
            <w:pPr>
              <w:pStyle w:val="Tabletext"/>
            </w:pPr>
            <w:r w:rsidRPr="00CE2648">
              <w:t>the lower of:</w:t>
            </w:r>
          </w:p>
          <w:p w:rsidR="004E0AD4" w:rsidRPr="00CE2648" w:rsidRDefault="004E0AD4" w:rsidP="004E0AD4">
            <w:pPr>
              <w:pStyle w:val="Tablea"/>
            </w:pPr>
            <w:r w:rsidRPr="00CE2648">
              <w:t>(a)</w:t>
            </w:r>
            <w:r w:rsidRPr="00CE2648">
              <w:tab/>
              <w:t xml:space="preserve">the amount that the Commissioner </w:t>
            </w:r>
            <w:r w:rsidRPr="00CE2648">
              <w:rPr>
                <w:i/>
              </w:rPr>
              <w:t>would have</w:t>
            </w:r>
            <w:r w:rsidRPr="00CE2648">
              <w:t xml:space="preserve"> notified to you under paragraph 45</w:t>
            </w:r>
            <w:r w:rsidR="00897B01">
              <w:noBreakHyphen/>
            </w:r>
            <w:r w:rsidRPr="00CE2648">
              <w:t xml:space="preserve">112(1)(a) as the amount of your instalment for that </w:t>
            </w:r>
            <w:r w:rsidR="00897B01" w:rsidRPr="00897B01">
              <w:rPr>
                <w:position w:val="6"/>
                <w:sz w:val="16"/>
              </w:rPr>
              <w:t>*</w:t>
            </w:r>
            <w:r w:rsidRPr="00CE2648">
              <w:t>instalment quarter if the amounts of all your instalments for that income year had been required to be worked out under Subdivision 45</w:t>
            </w:r>
            <w:r w:rsidR="00897B01">
              <w:noBreakHyphen/>
            </w:r>
            <w:r w:rsidRPr="00CE2648">
              <w:t>L; and</w:t>
            </w:r>
          </w:p>
          <w:p w:rsidR="004E0AD4" w:rsidRPr="00CE2648" w:rsidRDefault="004E0AD4" w:rsidP="004E0AD4">
            <w:pPr>
              <w:pStyle w:val="Tablea"/>
            </w:pPr>
            <w:r w:rsidRPr="00CE2648">
              <w:t>(b)</w:t>
            </w:r>
            <w:r w:rsidRPr="00CE2648">
              <w:tab/>
              <w:t>the amount worked out by subtracting:</w:t>
            </w:r>
          </w:p>
          <w:p w:rsidR="004E0AD4" w:rsidRPr="00CE2648" w:rsidRDefault="004E0AD4" w:rsidP="004E0AD4">
            <w:pPr>
              <w:pStyle w:val="Tablei"/>
            </w:pPr>
            <w:r w:rsidRPr="00CE2648">
              <w:t>•</w:t>
            </w:r>
            <w:r w:rsidRPr="00CE2648">
              <w:tab/>
              <w:t xml:space="preserve">the total of the </w:t>
            </w:r>
            <w:r w:rsidR="00897B01" w:rsidRPr="00897B01">
              <w:rPr>
                <w:position w:val="6"/>
                <w:sz w:val="16"/>
              </w:rPr>
              <w:t>*</w:t>
            </w:r>
            <w:r w:rsidRPr="00CE2648">
              <w:t>acceptable amounts of your instalments for the earlier instalment quarters in that income year;</w:t>
            </w:r>
          </w:p>
          <w:p w:rsidR="004E0AD4" w:rsidRPr="00CE2648" w:rsidRDefault="004E0AD4" w:rsidP="004E0AD4">
            <w:pPr>
              <w:pStyle w:val="Tablea"/>
            </w:pPr>
            <w:r w:rsidRPr="00CE2648">
              <w:tab/>
              <w:t>from:</w:t>
            </w:r>
          </w:p>
          <w:p w:rsidR="004E0AD4" w:rsidRPr="00CE2648" w:rsidRDefault="004E0AD4" w:rsidP="004E0AD4">
            <w:pPr>
              <w:pStyle w:val="Tablei"/>
            </w:pPr>
            <w:r w:rsidRPr="00CE2648">
              <w:t>•</w:t>
            </w:r>
            <w:r w:rsidRPr="00CE2648">
              <w:tab/>
              <w:t xml:space="preserve">100% of your </w:t>
            </w:r>
            <w:r w:rsidR="00897B01" w:rsidRPr="00897B01">
              <w:rPr>
                <w:position w:val="6"/>
                <w:sz w:val="16"/>
              </w:rPr>
              <w:t>*</w:t>
            </w:r>
            <w:r w:rsidRPr="00CE2648">
              <w:t>benchmark tax for the income year (which the Commissioner works out under section 45</w:t>
            </w:r>
            <w:r w:rsidR="00897B01">
              <w:noBreakHyphen/>
            </w:r>
            <w:r w:rsidRPr="00CE2648">
              <w:t>365).</w:t>
            </w:r>
          </w:p>
        </w:tc>
      </w:tr>
    </w:tbl>
    <w:p w:rsidR="004E0AD4" w:rsidRPr="00CE2648" w:rsidRDefault="004E0AD4" w:rsidP="004E0AD4">
      <w:pPr>
        <w:pStyle w:val="subsection"/>
        <w:keepNext/>
      </w:pPr>
      <w:r w:rsidRPr="00CE2648">
        <w:tab/>
        <w:t>(3A)</w:t>
      </w:r>
      <w:r w:rsidRPr="00CE2648">
        <w:tab/>
        <w:t xml:space="preserve">Subject to subsections (3B), (3C) and (3D), if you are a </w:t>
      </w:r>
      <w:r w:rsidR="00897B01" w:rsidRPr="00897B01">
        <w:rPr>
          <w:position w:val="6"/>
          <w:sz w:val="16"/>
        </w:rPr>
        <w:t>*</w:t>
      </w:r>
      <w:r w:rsidRPr="00CE2648">
        <w:t>quarterly payer who pays 2 instalments annually on the basis of GDP</w:t>
      </w:r>
      <w:r w:rsidR="00897B01">
        <w:noBreakHyphen/>
      </w:r>
      <w:r w:rsidRPr="00CE2648">
        <w:t xml:space="preserve">adjusted notional tax, the </w:t>
      </w:r>
      <w:r w:rsidRPr="00CE2648">
        <w:rPr>
          <w:b/>
          <w:i/>
        </w:rPr>
        <w:t>acceptable amount</w:t>
      </w:r>
      <w:r w:rsidRPr="00CE2648">
        <w:t xml:space="preserve"> of your instalment for an </w:t>
      </w:r>
      <w:r w:rsidR="00897B01" w:rsidRPr="00897B01">
        <w:rPr>
          <w:position w:val="6"/>
          <w:sz w:val="16"/>
        </w:rPr>
        <w:t>*</w:t>
      </w:r>
      <w:r w:rsidRPr="00CE2648">
        <w:t>instalment quarter in an income year is:</w:t>
      </w:r>
    </w:p>
    <w:p w:rsidR="004E0AD4" w:rsidRPr="00CE2648" w:rsidRDefault="004E0AD4" w:rsidP="004E0AD4">
      <w:pPr>
        <w:pStyle w:val="paragraph"/>
      </w:pPr>
      <w:r w:rsidRPr="00CE2648">
        <w:tab/>
        <w:t>(a)</w:t>
      </w:r>
      <w:r w:rsidRPr="00CE2648">
        <w:tab/>
        <w:t>if the amount of the instalment is worked out under paragraph 45</w:t>
      </w:r>
      <w:r w:rsidR="00897B01">
        <w:noBreakHyphen/>
      </w:r>
      <w:r w:rsidRPr="00CE2648">
        <w:t xml:space="preserve">112(1)(b) or (c)—the amount worked out using </w:t>
      </w:r>
      <w:r w:rsidRPr="00CE2648">
        <w:lastRenderedPageBreak/>
        <w:t>the table in this subsection (which can be a negative amount); or</w:t>
      </w:r>
    </w:p>
    <w:p w:rsidR="004E0AD4" w:rsidRPr="00CE2648" w:rsidRDefault="004E0AD4" w:rsidP="004E0AD4">
      <w:pPr>
        <w:pStyle w:val="paragraph"/>
      </w:pPr>
      <w:r w:rsidRPr="00CE2648">
        <w:tab/>
        <w:t>(b)</w:t>
      </w:r>
      <w:r w:rsidRPr="00CE2648">
        <w:tab/>
        <w:t>otherwise—the amount notified to you by the Commissioner under paragraph 45</w:t>
      </w:r>
      <w:r w:rsidR="00897B01">
        <w:noBreakHyphen/>
      </w:r>
      <w:r w:rsidRPr="00CE2648">
        <w:t>112(1)(a) as the amount of your instalment for that instalment quarter.</w:t>
      </w:r>
    </w:p>
    <w:p w:rsidR="004E0AD4" w:rsidRPr="00CE2648" w:rsidRDefault="004E0AD4" w:rsidP="004E0AD4">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4E0AD4" w:rsidRPr="00CE2648" w:rsidTr="004E0AD4">
        <w:trPr>
          <w:cantSplit/>
          <w:tblHeader/>
        </w:trPr>
        <w:tc>
          <w:tcPr>
            <w:tcW w:w="7110" w:type="dxa"/>
            <w:gridSpan w:val="3"/>
            <w:tcBorders>
              <w:top w:val="single" w:sz="12" w:space="0" w:color="auto"/>
              <w:left w:val="nil"/>
              <w:bottom w:val="nil"/>
              <w:right w:val="nil"/>
            </w:tcBorders>
          </w:tcPr>
          <w:p w:rsidR="004E0AD4" w:rsidRPr="00CE2648" w:rsidRDefault="004E0AD4" w:rsidP="004E0AD4">
            <w:pPr>
              <w:pStyle w:val="Tabletext"/>
              <w:keepNext/>
              <w:keepLines/>
            </w:pPr>
            <w:r w:rsidRPr="00CE2648">
              <w:rPr>
                <w:b/>
              </w:rPr>
              <w:t>Acceptable amount of an instalment</w:t>
            </w:r>
          </w:p>
        </w:tc>
      </w:tr>
      <w:tr w:rsidR="004E0AD4" w:rsidRPr="00CE2648" w:rsidTr="004E0AD4">
        <w:trPr>
          <w:cantSplit/>
          <w:tblHeader/>
        </w:trPr>
        <w:tc>
          <w:tcPr>
            <w:tcW w:w="708"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Item</w:t>
            </w:r>
          </w:p>
        </w:tc>
        <w:tc>
          <w:tcPr>
            <w:tcW w:w="1843"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 xml:space="preserve">If the </w:t>
            </w:r>
            <w:r w:rsidR="00897B01" w:rsidRPr="00897B01">
              <w:rPr>
                <w:b/>
                <w:position w:val="6"/>
                <w:sz w:val="16"/>
              </w:rPr>
              <w:t>*</w:t>
            </w:r>
            <w:r w:rsidRPr="00CE2648">
              <w:rPr>
                <w:b/>
              </w:rPr>
              <w:t>instalment quarter is:</w:t>
            </w:r>
          </w:p>
        </w:tc>
        <w:tc>
          <w:tcPr>
            <w:tcW w:w="4559"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The acceptable amount of your instalment for that instalment quarter is:</w:t>
            </w:r>
          </w:p>
        </w:tc>
      </w:tr>
      <w:tr w:rsidR="004E0AD4" w:rsidRPr="00CE2648" w:rsidTr="004E0AD4">
        <w:trPr>
          <w:cantSplit/>
        </w:trPr>
        <w:tc>
          <w:tcPr>
            <w:tcW w:w="708"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1</w:t>
            </w:r>
          </w:p>
        </w:tc>
        <w:tc>
          <w:tcPr>
            <w:tcW w:w="1843"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 xml:space="preserve">the third </w:t>
            </w:r>
            <w:r w:rsidR="00897B01" w:rsidRPr="00897B01">
              <w:rPr>
                <w:position w:val="6"/>
                <w:sz w:val="16"/>
              </w:rPr>
              <w:t>*</w:t>
            </w:r>
            <w:r w:rsidRPr="00CE2648">
              <w:t>instalment quarter in that income year</w:t>
            </w:r>
          </w:p>
        </w:tc>
        <w:tc>
          <w:tcPr>
            <w:tcW w:w="4559"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the lower of:</w:t>
            </w:r>
          </w:p>
          <w:p w:rsidR="004E0AD4" w:rsidRPr="00CE2648" w:rsidRDefault="004E0AD4" w:rsidP="004E0AD4">
            <w:pPr>
              <w:pStyle w:val="Tablea"/>
            </w:pPr>
            <w:r w:rsidRPr="00CE2648">
              <w:t>(a)</w:t>
            </w:r>
            <w:r w:rsidRPr="00CE2648">
              <w:tab/>
              <w:t>the amount that the Commissioner notified to you under paragraph 45</w:t>
            </w:r>
            <w:r w:rsidR="00897B01">
              <w:noBreakHyphen/>
            </w:r>
            <w:r w:rsidRPr="00CE2648">
              <w:t xml:space="preserve">112(1)(a) as the amount of your instalment for that </w:t>
            </w:r>
            <w:r w:rsidR="00897B01" w:rsidRPr="00897B01">
              <w:rPr>
                <w:position w:val="6"/>
                <w:sz w:val="16"/>
              </w:rPr>
              <w:t>*</w:t>
            </w:r>
            <w:r w:rsidRPr="00CE2648">
              <w:t>instalment quarter; and</w:t>
            </w:r>
          </w:p>
          <w:p w:rsidR="004E0AD4" w:rsidRPr="00CE2648" w:rsidRDefault="004E0AD4" w:rsidP="004E0AD4">
            <w:pPr>
              <w:pStyle w:val="Tablea"/>
            </w:pPr>
            <w:r w:rsidRPr="00CE2648">
              <w:t>(b)</w:t>
            </w:r>
            <w:r w:rsidRPr="00CE2648">
              <w:tab/>
              <w:t xml:space="preserve">75% of your </w:t>
            </w:r>
            <w:r w:rsidR="00897B01" w:rsidRPr="00897B01">
              <w:rPr>
                <w:position w:val="6"/>
                <w:sz w:val="16"/>
              </w:rPr>
              <w:t>*</w:t>
            </w:r>
            <w:r w:rsidRPr="00CE2648">
              <w:t>benchmark tax for the income year (which the Commissioner works out under section 45</w:t>
            </w:r>
            <w:r w:rsidR="00897B01">
              <w:noBreakHyphen/>
            </w:r>
            <w:r w:rsidRPr="00CE2648">
              <w:t>365).</w:t>
            </w:r>
          </w:p>
        </w:tc>
      </w:tr>
      <w:tr w:rsidR="004E0AD4" w:rsidRPr="00CE2648" w:rsidTr="004E0AD4">
        <w:trPr>
          <w:cantSplit/>
        </w:trPr>
        <w:tc>
          <w:tcPr>
            <w:tcW w:w="708" w:type="dxa"/>
            <w:tcBorders>
              <w:top w:val="single" w:sz="4" w:space="0" w:color="auto"/>
              <w:left w:val="nil"/>
              <w:bottom w:val="single" w:sz="12" w:space="0" w:color="auto"/>
              <w:right w:val="nil"/>
            </w:tcBorders>
          </w:tcPr>
          <w:p w:rsidR="004E0AD4" w:rsidRPr="00CE2648" w:rsidRDefault="004E0AD4" w:rsidP="004E0AD4">
            <w:pPr>
              <w:pStyle w:val="Tabletext"/>
            </w:pPr>
            <w:r w:rsidRPr="00CE2648">
              <w:lastRenderedPageBreak/>
              <w:t>2</w:t>
            </w:r>
          </w:p>
        </w:tc>
        <w:tc>
          <w:tcPr>
            <w:tcW w:w="1843" w:type="dxa"/>
            <w:tcBorders>
              <w:top w:val="single" w:sz="4" w:space="0" w:color="auto"/>
              <w:left w:val="nil"/>
              <w:bottom w:val="single" w:sz="12" w:space="0" w:color="auto"/>
              <w:right w:val="nil"/>
            </w:tcBorders>
          </w:tcPr>
          <w:p w:rsidR="004E0AD4" w:rsidRPr="00CE2648" w:rsidRDefault="004E0AD4" w:rsidP="004E0AD4">
            <w:pPr>
              <w:pStyle w:val="Tabletext"/>
            </w:pPr>
            <w:r w:rsidRPr="00CE2648">
              <w:t xml:space="preserve">the fourth </w:t>
            </w:r>
            <w:r w:rsidR="00897B01" w:rsidRPr="00897B01">
              <w:rPr>
                <w:position w:val="6"/>
                <w:sz w:val="16"/>
              </w:rPr>
              <w:t>*</w:t>
            </w:r>
            <w:r w:rsidRPr="00CE2648">
              <w:t>instalment quarter in that income year</w:t>
            </w:r>
          </w:p>
        </w:tc>
        <w:tc>
          <w:tcPr>
            <w:tcW w:w="4559" w:type="dxa"/>
            <w:tcBorders>
              <w:top w:val="single" w:sz="4" w:space="0" w:color="auto"/>
              <w:left w:val="nil"/>
              <w:bottom w:val="single" w:sz="12" w:space="0" w:color="auto"/>
              <w:right w:val="nil"/>
            </w:tcBorders>
          </w:tcPr>
          <w:p w:rsidR="004E0AD4" w:rsidRPr="00CE2648" w:rsidRDefault="004E0AD4" w:rsidP="004E0AD4">
            <w:pPr>
              <w:pStyle w:val="Tabletext"/>
            </w:pPr>
            <w:r w:rsidRPr="00CE2648">
              <w:t>the lower of:</w:t>
            </w:r>
          </w:p>
          <w:p w:rsidR="004E0AD4" w:rsidRPr="00CE2648" w:rsidRDefault="004E0AD4" w:rsidP="004E0AD4">
            <w:pPr>
              <w:pStyle w:val="Tablea"/>
            </w:pPr>
            <w:r w:rsidRPr="00CE2648">
              <w:t>(a)</w:t>
            </w:r>
            <w:r w:rsidRPr="00CE2648">
              <w:tab/>
              <w:t xml:space="preserve">the amount that the Commissioner </w:t>
            </w:r>
            <w:r w:rsidRPr="00CE2648">
              <w:rPr>
                <w:i/>
              </w:rPr>
              <w:t>would have</w:t>
            </w:r>
            <w:r w:rsidRPr="00CE2648">
              <w:t xml:space="preserve"> notified to you under paragraph 45</w:t>
            </w:r>
            <w:r w:rsidR="00897B01">
              <w:noBreakHyphen/>
            </w:r>
            <w:r w:rsidRPr="00CE2648">
              <w:t xml:space="preserve">112(1)(a) as the amount of your instalment for that </w:t>
            </w:r>
            <w:r w:rsidR="00897B01" w:rsidRPr="00897B01">
              <w:rPr>
                <w:position w:val="6"/>
                <w:sz w:val="16"/>
              </w:rPr>
              <w:t>*</w:t>
            </w:r>
            <w:r w:rsidRPr="00CE2648">
              <w:t>instalment quarter if the amounts of all your instalments for that income year had been required to be worked out under Subdivision 45</w:t>
            </w:r>
            <w:r w:rsidR="00897B01">
              <w:noBreakHyphen/>
            </w:r>
            <w:r w:rsidRPr="00CE2648">
              <w:t>L; and</w:t>
            </w:r>
          </w:p>
          <w:p w:rsidR="004E0AD4" w:rsidRPr="00CE2648" w:rsidRDefault="004E0AD4" w:rsidP="004E0AD4">
            <w:pPr>
              <w:pStyle w:val="Tablea"/>
            </w:pPr>
            <w:r w:rsidRPr="00CE2648">
              <w:t>(b)</w:t>
            </w:r>
            <w:r w:rsidRPr="00CE2648">
              <w:tab/>
              <w:t>the amount worked out by subtracting:</w:t>
            </w:r>
          </w:p>
          <w:p w:rsidR="004E0AD4" w:rsidRPr="00CE2648" w:rsidRDefault="004E0AD4" w:rsidP="004E0AD4">
            <w:pPr>
              <w:pStyle w:val="Tablei"/>
            </w:pPr>
            <w:r w:rsidRPr="00CE2648">
              <w:t>•</w:t>
            </w:r>
            <w:r w:rsidRPr="00CE2648">
              <w:tab/>
              <w:t xml:space="preserve">the </w:t>
            </w:r>
            <w:r w:rsidR="00897B01" w:rsidRPr="00897B01">
              <w:rPr>
                <w:position w:val="6"/>
                <w:sz w:val="16"/>
              </w:rPr>
              <w:t>*</w:t>
            </w:r>
            <w:r w:rsidRPr="00CE2648">
              <w:t>acceptable amount of your instalment for the earlier instalment quarter in that income year;</w:t>
            </w:r>
          </w:p>
          <w:p w:rsidR="004E0AD4" w:rsidRPr="00CE2648" w:rsidRDefault="004E0AD4" w:rsidP="004E0AD4">
            <w:pPr>
              <w:pStyle w:val="Tablea"/>
            </w:pPr>
            <w:r w:rsidRPr="00CE2648">
              <w:tab/>
              <w:t>from:</w:t>
            </w:r>
          </w:p>
          <w:p w:rsidR="004E0AD4" w:rsidRPr="00CE2648" w:rsidRDefault="004E0AD4" w:rsidP="004E0AD4">
            <w:pPr>
              <w:pStyle w:val="Tablei"/>
            </w:pPr>
            <w:r w:rsidRPr="00CE2648">
              <w:t>•</w:t>
            </w:r>
            <w:r w:rsidRPr="00CE2648">
              <w:tab/>
              <w:t xml:space="preserve">100% of your </w:t>
            </w:r>
            <w:r w:rsidR="00897B01" w:rsidRPr="00897B01">
              <w:rPr>
                <w:position w:val="6"/>
                <w:sz w:val="16"/>
              </w:rPr>
              <w:t>*</w:t>
            </w:r>
            <w:r w:rsidRPr="00CE2648">
              <w:t>benchmark tax for the income year (which the Commissioner works out under section 45</w:t>
            </w:r>
            <w:r w:rsidR="00897B01">
              <w:noBreakHyphen/>
            </w:r>
            <w:r w:rsidRPr="00CE2648">
              <w:t>365).</w:t>
            </w:r>
          </w:p>
        </w:tc>
      </w:tr>
    </w:tbl>
    <w:p w:rsidR="004E0AD4" w:rsidRPr="00CE2648" w:rsidRDefault="004E0AD4" w:rsidP="004E0AD4">
      <w:pPr>
        <w:pStyle w:val="subsection"/>
        <w:keepNext/>
      </w:pPr>
      <w:r w:rsidRPr="00CE2648">
        <w:tab/>
        <w:t>(3B)</w:t>
      </w:r>
      <w:r w:rsidRPr="00CE2648">
        <w:tab/>
        <w:t>If:</w:t>
      </w:r>
    </w:p>
    <w:p w:rsidR="004E0AD4" w:rsidRPr="00CE2648" w:rsidRDefault="004E0AD4" w:rsidP="004E0AD4">
      <w:pPr>
        <w:pStyle w:val="paragraph"/>
      </w:pPr>
      <w:r w:rsidRPr="00CE2648">
        <w:tab/>
        <w:t>(a)</w:t>
      </w:r>
      <w:r w:rsidRPr="00CE2648">
        <w:tab/>
        <w:t xml:space="preserve">you are a </w:t>
      </w:r>
      <w:r w:rsidR="00897B01" w:rsidRPr="00897B01">
        <w:rPr>
          <w:position w:val="6"/>
          <w:sz w:val="16"/>
        </w:rPr>
        <w:t>*</w:t>
      </w:r>
      <w:r w:rsidRPr="00CE2648">
        <w:t>quarterly payer who pays 2 instalments annually on the basis of GDP</w:t>
      </w:r>
      <w:r w:rsidR="00897B01">
        <w:noBreakHyphen/>
      </w:r>
      <w:r w:rsidRPr="00CE2648">
        <w:t>adjusted notional tax; and</w:t>
      </w:r>
    </w:p>
    <w:p w:rsidR="004E0AD4" w:rsidRPr="00CE2648" w:rsidRDefault="004E0AD4" w:rsidP="004E0AD4">
      <w:pPr>
        <w:pStyle w:val="paragraph"/>
      </w:pPr>
      <w:r w:rsidRPr="00CE2648">
        <w:tab/>
        <w:t>(b)</w:t>
      </w:r>
      <w:r w:rsidRPr="00CE2648">
        <w:tab/>
        <w:t xml:space="preserve">the Commissioner first gives you an instalment rate during the second </w:t>
      </w:r>
      <w:r w:rsidR="00897B01" w:rsidRPr="00897B01">
        <w:rPr>
          <w:position w:val="6"/>
          <w:sz w:val="16"/>
        </w:rPr>
        <w:t>*</w:t>
      </w:r>
      <w:r w:rsidRPr="00CE2648">
        <w:t>instalment quarter in an income year;</w:t>
      </w:r>
    </w:p>
    <w:p w:rsidR="004E0AD4" w:rsidRPr="00CE2648" w:rsidRDefault="004E0AD4" w:rsidP="004E0AD4">
      <w:pPr>
        <w:pStyle w:val="subsection2"/>
      </w:pPr>
      <w:r w:rsidRPr="00CE2648">
        <w:t xml:space="preserve">the </w:t>
      </w:r>
      <w:r w:rsidRPr="00CE2648">
        <w:rPr>
          <w:b/>
          <w:i/>
        </w:rPr>
        <w:t>acceptable amount</w:t>
      </w:r>
      <w:r w:rsidRPr="00CE2648">
        <w:t xml:space="preserve"> of your instalment for an instalment quarter in that income year is:</w:t>
      </w:r>
    </w:p>
    <w:p w:rsidR="004E0AD4" w:rsidRPr="00CE2648" w:rsidRDefault="004E0AD4" w:rsidP="004E0AD4">
      <w:pPr>
        <w:pStyle w:val="paragraph"/>
        <w:keepNext/>
        <w:keepLines/>
      </w:pPr>
      <w:r w:rsidRPr="00CE2648">
        <w:lastRenderedPageBreak/>
        <w:tab/>
        <w:t>(c)</w:t>
      </w:r>
      <w:r w:rsidRPr="00CE2648">
        <w:tab/>
        <w:t>if the amount of the instalment is worked out under paragraph 45</w:t>
      </w:r>
      <w:r w:rsidR="00897B01">
        <w:noBreakHyphen/>
      </w:r>
      <w:r w:rsidRPr="00CE2648">
        <w:t>112(1)(b) or (c)—the amount worked out using the table in this subsection (which can be a negative amount); or</w:t>
      </w:r>
    </w:p>
    <w:p w:rsidR="004E0AD4" w:rsidRPr="00CE2648" w:rsidRDefault="004E0AD4" w:rsidP="004E0AD4">
      <w:pPr>
        <w:pStyle w:val="paragraph"/>
      </w:pPr>
      <w:r w:rsidRPr="00CE2648">
        <w:tab/>
        <w:t>(d)</w:t>
      </w:r>
      <w:r w:rsidRPr="00CE2648">
        <w:tab/>
        <w:t>otherwise—the amount notified to you by the Commissioner under paragraph 45</w:t>
      </w:r>
      <w:r w:rsidR="00897B01">
        <w:noBreakHyphen/>
      </w:r>
      <w:r w:rsidRPr="00CE2648">
        <w:t>112(1)(a) as the amount of your instalment for that instalment quarter.</w:t>
      </w:r>
    </w:p>
    <w:p w:rsidR="004E0AD4" w:rsidRPr="00CE2648" w:rsidRDefault="004E0AD4" w:rsidP="004E0AD4">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4E0AD4" w:rsidRPr="00CE2648" w:rsidTr="004E0AD4">
        <w:trPr>
          <w:cantSplit/>
          <w:tblHeader/>
        </w:trPr>
        <w:tc>
          <w:tcPr>
            <w:tcW w:w="7110" w:type="dxa"/>
            <w:gridSpan w:val="3"/>
            <w:tcBorders>
              <w:top w:val="single" w:sz="12" w:space="0" w:color="auto"/>
              <w:left w:val="nil"/>
              <w:bottom w:val="nil"/>
              <w:right w:val="nil"/>
            </w:tcBorders>
          </w:tcPr>
          <w:p w:rsidR="004E0AD4" w:rsidRPr="00CE2648" w:rsidRDefault="004E0AD4" w:rsidP="004E0AD4">
            <w:pPr>
              <w:pStyle w:val="Tabletext"/>
              <w:keepNext/>
              <w:keepLines/>
            </w:pPr>
            <w:r w:rsidRPr="00CE2648">
              <w:rPr>
                <w:b/>
              </w:rPr>
              <w:t>Acceptable amount of an instalment</w:t>
            </w:r>
          </w:p>
        </w:tc>
      </w:tr>
      <w:tr w:rsidR="004E0AD4" w:rsidRPr="00CE2648" w:rsidTr="004E0AD4">
        <w:trPr>
          <w:cantSplit/>
          <w:tblHeader/>
        </w:trPr>
        <w:tc>
          <w:tcPr>
            <w:tcW w:w="708"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Item</w:t>
            </w:r>
          </w:p>
        </w:tc>
        <w:tc>
          <w:tcPr>
            <w:tcW w:w="1843"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 xml:space="preserve">If the </w:t>
            </w:r>
            <w:r w:rsidR="00897B01" w:rsidRPr="00897B01">
              <w:rPr>
                <w:b/>
                <w:position w:val="6"/>
                <w:sz w:val="16"/>
              </w:rPr>
              <w:t>*</w:t>
            </w:r>
            <w:r w:rsidRPr="00CE2648">
              <w:rPr>
                <w:b/>
              </w:rPr>
              <w:t>instalment quarter is:</w:t>
            </w:r>
          </w:p>
        </w:tc>
        <w:tc>
          <w:tcPr>
            <w:tcW w:w="4559"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The acceptable amount of your instalment for that instalment quarter is:</w:t>
            </w:r>
          </w:p>
        </w:tc>
      </w:tr>
      <w:tr w:rsidR="004E0AD4" w:rsidRPr="00CE2648" w:rsidTr="004E0AD4">
        <w:trPr>
          <w:cantSplit/>
        </w:trPr>
        <w:tc>
          <w:tcPr>
            <w:tcW w:w="708"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1</w:t>
            </w:r>
          </w:p>
        </w:tc>
        <w:tc>
          <w:tcPr>
            <w:tcW w:w="1843"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 xml:space="preserve">the third </w:t>
            </w:r>
            <w:r w:rsidR="00897B01" w:rsidRPr="00897B01">
              <w:rPr>
                <w:position w:val="6"/>
                <w:sz w:val="16"/>
              </w:rPr>
              <w:t>*</w:t>
            </w:r>
            <w:r w:rsidRPr="00CE2648">
              <w:t>instalment quarter in that income year</w:t>
            </w:r>
          </w:p>
        </w:tc>
        <w:tc>
          <w:tcPr>
            <w:tcW w:w="4559"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the lower of:</w:t>
            </w:r>
          </w:p>
          <w:p w:rsidR="004E0AD4" w:rsidRPr="00CE2648" w:rsidRDefault="004E0AD4" w:rsidP="004E0AD4">
            <w:pPr>
              <w:pStyle w:val="Tablea"/>
            </w:pPr>
            <w:r w:rsidRPr="00CE2648">
              <w:t>(a)</w:t>
            </w:r>
            <w:r w:rsidRPr="00CE2648">
              <w:tab/>
              <w:t>the amount that the Commissioner notified to you under paragraph 45</w:t>
            </w:r>
            <w:r w:rsidR="00897B01">
              <w:noBreakHyphen/>
            </w:r>
            <w:r w:rsidRPr="00CE2648">
              <w:t xml:space="preserve">112(1)(a) as the amount of your instalment for that </w:t>
            </w:r>
            <w:r w:rsidR="00897B01" w:rsidRPr="00897B01">
              <w:rPr>
                <w:position w:val="6"/>
                <w:sz w:val="16"/>
              </w:rPr>
              <w:t>*</w:t>
            </w:r>
            <w:r w:rsidRPr="00CE2648">
              <w:t>instalment quarter; and</w:t>
            </w:r>
          </w:p>
          <w:p w:rsidR="004E0AD4" w:rsidRPr="00CE2648" w:rsidRDefault="004E0AD4" w:rsidP="004E0AD4">
            <w:pPr>
              <w:pStyle w:val="Tablea"/>
            </w:pPr>
            <w:r w:rsidRPr="00CE2648">
              <w:t>(b)</w:t>
            </w:r>
            <w:r w:rsidRPr="00CE2648">
              <w:tab/>
              <w:t xml:space="preserve">50% of your </w:t>
            </w:r>
            <w:r w:rsidR="00897B01" w:rsidRPr="00897B01">
              <w:rPr>
                <w:position w:val="6"/>
                <w:sz w:val="16"/>
              </w:rPr>
              <w:t>*</w:t>
            </w:r>
            <w:r w:rsidRPr="00CE2648">
              <w:t>benchmark tax for the income year (which the Commissioner works out under section 45</w:t>
            </w:r>
            <w:r w:rsidR="00897B01">
              <w:noBreakHyphen/>
            </w:r>
            <w:r w:rsidRPr="00CE2648">
              <w:t>365).</w:t>
            </w:r>
          </w:p>
        </w:tc>
      </w:tr>
      <w:tr w:rsidR="004E0AD4" w:rsidRPr="00CE2648" w:rsidTr="004E0AD4">
        <w:trPr>
          <w:cantSplit/>
        </w:trPr>
        <w:tc>
          <w:tcPr>
            <w:tcW w:w="708" w:type="dxa"/>
            <w:tcBorders>
              <w:top w:val="single" w:sz="4" w:space="0" w:color="auto"/>
              <w:left w:val="nil"/>
              <w:bottom w:val="single" w:sz="12" w:space="0" w:color="auto"/>
              <w:right w:val="nil"/>
            </w:tcBorders>
          </w:tcPr>
          <w:p w:rsidR="004E0AD4" w:rsidRPr="00CE2648" w:rsidRDefault="004E0AD4" w:rsidP="004E0AD4">
            <w:pPr>
              <w:pStyle w:val="Tabletext"/>
            </w:pPr>
            <w:r w:rsidRPr="00CE2648">
              <w:lastRenderedPageBreak/>
              <w:t>2</w:t>
            </w:r>
          </w:p>
        </w:tc>
        <w:tc>
          <w:tcPr>
            <w:tcW w:w="1843" w:type="dxa"/>
            <w:tcBorders>
              <w:top w:val="single" w:sz="4" w:space="0" w:color="auto"/>
              <w:left w:val="nil"/>
              <w:bottom w:val="single" w:sz="12" w:space="0" w:color="auto"/>
              <w:right w:val="nil"/>
            </w:tcBorders>
          </w:tcPr>
          <w:p w:rsidR="004E0AD4" w:rsidRPr="00CE2648" w:rsidRDefault="004E0AD4" w:rsidP="004E0AD4">
            <w:pPr>
              <w:pStyle w:val="Tabletext"/>
            </w:pPr>
            <w:r w:rsidRPr="00CE2648">
              <w:t xml:space="preserve">the fourth </w:t>
            </w:r>
            <w:r w:rsidR="00897B01" w:rsidRPr="00897B01">
              <w:rPr>
                <w:position w:val="6"/>
                <w:sz w:val="16"/>
              </w:rPr>
              <w:t>*</w:t>
            </w:r>
            <w:r w:rsidRPr="00CE2648">
              <w:t>instalment quarter in that income year</w:t>
            </w:r>
          </w:p>
        </w:tc>
        <w:tc>
          <w:tcPr>
            <w:tcW w:w="4559" w:type="dxa"/>
            <w:tcBorders>
              <w:top w:val="single" w:sz="4" w:space="0" w:color="auto"/>
              <w:left w:val="nil"/>
              <w:bottom w:val="single" w:sz="12" w:space="0" w:color="auto"/>
              <w:right w:val="nil"/>
            </w:tcBorders>
          </w:tcPr>
          <w:p w:rsidR="004E0AD4" w:rsidRPr="00CE2648" w:rsidRDefault="004E0AD4" w:rsidP="004E0AD4">
            <w:pPr>
              <w:pStyle w:val="Tabletext"/>
            </w:pPr>
            <w:r w:rsidRPr="00CE2648">
              <w:t>the lower of:</w:t>
            </w:r>
          </w:p>
          <w:p w:rsidR="004E0AD4" w:rsidRPr="00CE2648" w:rsidRDefault="004E0AD4" w:rsidP="004E0AD4">
            <w:pPr>
              <w:pStyle w:val="Tablea"/>
            </w:pPr>
            <w:r w:rsidRPr="00CE2648">
              <w:t>(a)</w:t>
            </w:r>
            <w:r w:rsidRPr="00CE2648">
              <w:tab/>
              <w:t xml:space="preserve">the amount that the Commissioner </w:t>
            </w:r>
            <w:r w:rsidRPr="00CE2648">
              <w:rPr>
                <w:i/>
              </w:rPr>
              <w:t>would have</w:t>
            </w:r>
            <w:r w:rsidRPr="00CE2648">
              <w:t xml:space="preserve"> notified to you under paragraph 45</w:t>
            </w:r>
            <w:r w:rsidR="00897B01">
              <w:noBreakHyphen/>
            </w:r>
            <w:r w:rsidRPr="00CE2648">
              <w:t xml:space="preserve">112(1)(a) as the amount of your instalment for that </w:t>
            </w:r>
            <w:r w:rsidR="00897B01" w:rsidRPr="00897B01">
              <w:rPr>
                <w:position w:val="6"/>
                <w:sz w:val="16"/>
              </w:rPr>
              <w:t>*</w:t>
            </w:r>
            <w:r w:rsidRPr="00CE2648">
              <w:t>instalment quarter if the amounts of all your instalments for that income year had been required to be worked out under Subdivision 45</w:t>
            </w:r>
            <w:r w:rsidR="00897B01">
              <w:noBreakHyphen/>
            </w:r>
            <w:r w:rsidRPr="00CE2648">
              <w:t>L; and</w:t>
            </w:r>
          </w:p>
          <w:p w:rsidR="004E0AD4" w:rsidRPr="00CE2648" w:rsidRDefault="004E0AD4" w:rsidP="004E0AD4">
            <w:pPr>
              <w:pStyle w:val="Tablea"/>
            </w:pPr>
            <w:r w:rsidRPr="00CE2648">
              <w:t>(b)</w:t>
            </w:r>
            <w:r w:rsidRPr="00CE2648">
              <w:tab/>
              <w:t>the amount worked out by subtracting:</w:t>
            </w:r>
          </w:p>
          <w:p w:rsidR="004E0AD4" w:rsidRPr="00CE2648" w:rsidRDefault="004E0AD4" w:rsidP="004E0AD4">
            <w:pPr>
              <w:pStyle w:val="Tablei"/>
            </w:pPr>
            <w:r w:rsidRPr="00CE2648">
              <w:t>•</w:t>
            </w:r>
            <w:r w:rsidRPr="00CE2648">
              <w:tab/>
              <w:t xml:space="preserve">the </w:t>
            </w:r>
            <w:r w:rsidR="00897B01" w:rsidRPr="00897B01">
              <w:rPr>
                <w:position w:val="6"/>
                <w:sz w:val="16"/>
              </w:rPr>
              <w:t>*</w:t>
            </w:r>
            <w:r w:rsidRPr="00CE2648">
              <w:t>acceptable amount of your instalment for the earlier instalment quarter in that income year;</w:t>
            </w:r>
          </w:p>
          <w:p w:rsidR="004E0AD4" w:rsidRPr="00CE2648" w:rsidRDefault="004E0AD4" w:rsidP="004E0AD4">
            <w:pPr>
              <w:pStyle w:val="Tablea"/>
            </w:pPr>
            <w:r w:rsidRPr="00CE2648">
              <w:tab/>
              <w:t>from:</w:t>
            </w:r>
          </w:p>
          <w:p w:rsidR="004E0AD4" w:rsidRPr="00CE2648" w:rsidRDefault="004E0AD4" w:rsidP="004E0AD4">
            <w:pPr>
              <w:pStyle w:val="Tablei"/>
            </w:pPr>
            <w:r w:rsidRPr="00CE2648">
              <w:t>•</w:t>
            </w:r>
            <w:r w:rsidRPr="00CE2648">
              <w:tab/>
              <w:t xml:space="preserve">75% of your </w:t>
            </w:r>
            <w:r w:rsidR="00897B01" w:rsidRPr="00897B01">
              <w:rPr>
                <w:position w:val="6"/>
                <w:sz w:val="16"/>
              </w:rPr>
              <w:t>*</w:t>
            </w:r>
            <w:r w:rsidRPr="00CE2648">
              <w:t>benchmark tax for the income year (which the Commissioner works out under section 45</w:t>
            </w:r>
            <w:r w:rsidR="00897B01">
              <w:noBreakHyphen/>
            </w:r>
            <w:r w:rsidRPr="00CE2648">
              <w:t>365).</w:t>
            </w:r>
          </w:p>
        </w:tc>
      </w:tr>
    </w:tbl>
    <w:p w:rsidR="004E0AD4" w:rsidRPr="00CE2648" w:rsidRDefault="004E0AD4" w:rsidP="004E0AD4">
      <w:pPr>
        <w:pStyle w:val="subsection"/>
        <w:keepNext/>
        <w:keepLines/>
      </w:pPr>
      <w:r w:rsidRPr="00CE2648">
        <w:tab/>
        <w:t>(3C)</w:t>
      </w:r>
      <w:r w:rsidRPr="00CE2648">
        <w:tab/>
        <w:t>If:</w:t>
      </w:r>
    </w:p>
    <w:p w:rsidR="004E0AD4" w:rsidRPr="00CE2648" w:rsidRDefault="004E0AD4" w:rsidP="004E0AD4">
      <w:pPr>
        <w:pStyle w:val="paragraph"/>
      </w:pPr>
      <w:r w:rsidRPr="00CE2648">
        <w:tab/>
        <w:t>(a)</w:t>
      </w:r>
      <w:r w:rsidRPr="00CE2648">
        <w:tab/>
        <w:t xml:space="preserve">you are a </w:t>
      </w:r>
      <w:r w:rsidR="00897B01" w:rsidRPr="00897B01">
        <w:rPr>
          <w:position w:val="6"/>
          <w:sz w:val="16"/>
        </w:rPr>
        <w:t>*</w:t>
      </w:r>
      <w:r w:rsidRPr="00CE2648">
        <w:t>quarterly payer who pays 2 instalments annually on the basis of GDP</w:t>
      </w:r>
      <w:r w:rsidR="00897B01">
        <w:noBreakHyphen/>
      </w:r>
      <w:r w:rsidRPr="00CE2648">
        <w:t>adjusted notional tax; and</w:t>
      </w:r>
    </w:p>
    <w:p w:rsidR="004E0AD4" w:rsidRPr="00CE2648" w:rsidRDefault="004E0AD4" w:rsidP="004E0AD4">
      <w:pPr>
        <w:pStyle w:val="paragraph"/>
      </w:pPr>
      <w:r w:rsidRPr="00CE2648">
        <w:tab/>
        <w:t>(b)</w:t>
      </w:r>
      <w:r w:rsidRPr="00CE2648">
        <w:tab/>
        <w:t xml:space="preserve">the Commissioner first gives you an instalment rate during the third </w:t>
      </w:r>
      <w:r w:rsidR="00897B01" w:rsidRPr="00897B01">
        <w:rPr>
          <w:position w:val="6"/>
          <w:sz w:val="16"/>
        </w:rPr>
        <w:t>*</w:t>
      </w:r>
      <w:r w:rsidRPr="00CE2648">
        <w:t>instalment quarter in an income year;</w:t>
      </w:r>
    </w:p>
    <w:p w:rsidR="004E0AD4" w:rsidRPr="00CE2648" w:rsidRDefault="004E0AD4" w:rsidP="004E0AD4">
      <w:pPr>
        <w:pStyle w:val="subsection2"/>
      </w:pPr>
      <w:r w:rsidRPr="00CE2648">
        <w:t xml:space="preserve">the </w:t>
      </w:r>
      <w:r w:rsidRPr="00CE2648">
        <w:rPr>
          <w:b/>
          <w:i/>
        </w:rPr>
        <w:t>acceptable amount</w:t>
      </w:r>
      <w:r w:rsidRPr="00CE2648">
        <w:t xml:space="preserve"> of your instalment for an instalment quarter in that income year is:</w:t>
      </w:r>
    </w:p>
    <w:p w:rsidR="004E0AD4" w:rsidRPr="00CE2648" w:rsidRDefault="004E0AD4" w:rsidP="004E0AD4">
      <w:pPr>
        <w:pStyle w:val="paragraph"/>
      </w:pPr>
      <w:r w:rsidRPr="00CE2648">
        <w:lastRenderedPageBreak/>
        <w:tab/>
        <w:t>(c)</w:t>
      </w:r>
      <w:r w:rsidRPr="00CE2648">
        <w:tab/>
        <w:t>if the amount of the instalment is worked out under paragraph 45</w:t>
      </w:r>
      <w:r w:rsidR="00897B01">
        <w:noBreakHyphen/>
      </w:r>
      <w:r w:rsidRPr="00CE2648">
        <w:t>112(1)(b) or (c)—the amount worked out using the table in this subsection (which can be a negative amount); or</w:t>
      </w:r>
    </w:p>
    <w:p w:rsidR="004E0AD4" w:rsidRPr="00CE2648" w:rsidRDefault="004E0AD4" w:rsidP="004E0AD4">
      <w:pPr>
        <w:pStyle w:val="paragraph"/>
      </w:pPr>
      <w:r w:rsidRPr="00CE2648">
        <w:tab/>
        <w:t>(d)</w:t>
      </w:r>
      <w:r w:rsidRPr="00CE2648">
        <w:tab/>
        <w:t>otherwise—the amount notified to you by the Commissioner under paragraph 45</w:t>
      </w:r>
      <w:r w:rsidR="00897B01">
        <w:noBreakHyphen/>
      </w:r>
      <w:r w:rsidRPr="00CE2648">
        <w:t>112(1)(a) as the amount of your instalment for that instalment quarter.</w:t>
      </w:r>
    </w:p>
    <w:p w:rsidR="004E0AD4" w:rsidRPr="00CE2648" w:rsidRDefault="004E0AD4" w:rsidP="004E0AD4">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4E0AD4" w:rsidRPr="00CE2648" w:rsidTr="004E0AD4">
        <w:trPr>
          <w:cantSplit/>
          <w:tblHeader/>
        </w:trPr>
        <w:tc>
          <w:tcPr>
            <w:tcW w:w="7110" w:type="dxa"/>
            <w:gridSpan w:val="3"/>
            <w:tcBorders>
              <w:top w:val="single" w:sz="12" w:space="0" w:color="auto"/>
              <w:left w:val="nil"/>
              <w:bottom w:val="nil"/>
              <w:right w:val="nil"/>
            </w:tcBorders>
          </w:tcPr>
          <w:p w:rsidR="004E0AD4" w:rsidRPr="00CE2648" w:rsidRDefault="004E0AD4" w:rsidP="004E0AD4">
            <w:pPr>
              <w:pStyle w:val="Tabletext"/>
              <w:keepNext/>
            </w:pPr>
            <w:r w:rsidRPr="00CE2648">
              <w:rPr>
                <w:b/>
              </w:rPr>
              <w:t>Acceptable amount of an instalment</w:t>
            </w:r>
          </w:p>
        </w:tc>
      </w:tr>
      <w:tr w:rsidR="004E0AD4" w:rsidRPr="00CE2648" w:rsidTr="004E0AD4">
        <w:trPr>
          <w:cantSplit/>
          <w:tblHeader/>
        </w:trPr>
        <w:tc>
          <w:tcPr>
            <w:tcW w:w="708"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Item</w:t>
            </w:r>
          </w:p>
        </w:tc>
        <w:tc>
          <w:tcPr>
            <w:tcW w:w="1843"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 xml:space="preserve">If the </w:t>
            </w:r>
            <w:r w:rsidR="00897B01" w:rsidRPr="00897B01">
              <w:rPr>
                <w:b/>
                <w:position w:val="6"/>
                <w:sz w:val="16"/>
              </w:rPr>
              <w:t>*</w:t>
            </w:r>
            <w:r w:rsidRPr="00CE2648">
              <w:rPr>
                <w:b/>
              </w:rPr>
              <w:t>instalment quarter is:</w:t>
            </w:r>
          </w:p>
        </w:tc>
        <w:tc>
          <w:tcPr>
            <w:tcW w:w="4559"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The acceptable amount of your instalment for that instalment quarter is:</w:t>
            </w:r>
          </w:p>
        </w:tc>
      </w:tr>
      <w:tr w:rsidR="004E0AD4" w:rsidRPr="00CE2648" w:rsidTr="004E0AD4">
        <w:trPr>
          <w:cantSplit/>
        </w:trPr>
        <w:tc>
          <w:tcPr>
            <w:tcW w:w="708"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1</w:t>
            </w:r>
          </w:p>
        </w:tc>
        <w:tc>
          <w:tcPr>
            <w:tcW w:w="1843"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 xml:space="preserve">the third </w:t>
            </w:r>
            <w:r w:rsidR="00897B01" w:rsidRPr="00897B01">
              <w:rPr>
                <w:position w:val="6"/>
                <w:sz w:val="16"/>
              </w:rPr>
              <w:t>*</w:t>
            </w:r>
            <w:r w:rsidRPr="00CE2648">
              <w:t>instalment quarter in that income year</w:t>
            </w:r>
          </w:p>
        </w:tc>
        <w:tc>
          <w:tcPr>
            <w:tcW w:w="4559"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the lower of:</w:t>
            </w:r>
          </w:p>
          <w:p w:rsidR="004E0AD4" w:rsidRPr="00CE2648" w:rsidRDefault="004E0AD4" w:rsidP="004E0AD4">
            <w:pPr>
              <w:pStyle w:val="Tablea"/>
            </w:pPr>
            <w:r w:rsidRPr="00CE2648">
              <w:t>(a)</w:t>
            </w:r>
            <w:r w:rsidRPr="00CE2648">
              <w:tab/>
              <w:t>the amount that the Commissioner notified to you under paragraph 45</w:t>
            </w:r>
            <w:r w:rsidR="00897B01">
              <w:noBreakHyphen/>
            </w:r>
            <w:r w:rsidRPr="00CE2648">
              <w:t xml:space="preserve">112(1)(a) as the amount of your instalment for that </w:t>
            </w:r>
            <w:r w:rsidR="00897B01" w:rsidRPr="00897B01">
              <w:rPr>
                <w:position w:val="6"/>
                <w:sz w:val="16"/>
              </w:rPr>
              <w:t>*</w:t>
            </w:r>
            <w:r w:rsidRPr="00CE2648">
              <w:t>instalment quarter; and</w:t>
            </w:r>
          </w:p>
          <w:p w:rsidR="004E0AD4" w:rsidRPr="00CE2648" w:rsidRDefault="004E0AD4" w:rsidP="004E0AD4">
            <w:pPr>
              <w:pStyle w:val="Tablea"/>
            </w:pPr>
            <w:r w:rsidRPr="00CE2648">
              <w:t>(b)</w:t>
            </w:r>
            <w:r w:rsidRPr="00CE2648">
              <w:tab/>
              <w:t xml:space="preserve">25% of your </w:t>
            </w:r>
            <w:r w:rsidR="00897B01" w:rsidRPr="00897B01">
              <w:rPr>
                <w:position w:val="6"/>
                <w:sz w:val="16"/>
              </w:rPr>
              <w:t>*</w:t>
            </w:r>
            <w:r w:rsidRPr="00CE2648">
              <w:t>benchmark tax for the income year (which the Commissioner works out under section 45</w:t>
            </w:r>
            <w:r w:rsidR="00897B01">
              <w:noBreakHyphen/>
            </w:r>
            <w:r w:rsidRPr="00CE2648">
              <w:t>365).</w:t>
            </w:r>
          </w:p>
        </w:tc>
      </w:tr>
      <w:tr w:rsidR="004E0AD4" w:rsidRPr="00CE2648" w:rsidTr="004E0AD4">
        <w:trPr>
          <w:cantSplit/>
          <w:trHeight w:val="1605"/>
        </w:trPr>
        <w:tc>
          <w:tcPr>
            <w:tcW w:w="708" w:type="dxa"/>
            <w:tcBorders>
              <w:top w:val="single" w:sz="4" w:space="0" w:color="auto"/>
              <w:left w:val="nil"/>
              <w:bottom w:val="single" w:sz="12" w:space="0" w:color="auto"/>
              <w:right w:val="nil"/>
            </w:tcBorders>
          </w:tcPr>
          <w:p w:rsidR="004E0AD4" w:rsidRPr="00CE2648" w:rsidRDefault="004E0AD4" w:rsidP="004E0AD4">
            <w:pPr>
              <w:pStyle w:val="Tabletext"/>
            </w:pPr>
            <w:r w:rsidRPr="00CE2648">
              <w:lastRenderedPageBreak/>
              <w:t>2</w:t>
            </w:r>
          </w:p>
        </w:tc>
        <w:tc>
          <w:tcPr>
            <w:tcW w:w="1843" w:type="dxa"/>
            <w:tcBorders>
              <w:top w:val="single" w:sz="4" w:space="0" w:color="auto"/>
              <w:left w:val="nil"/>
              <w:bottom w:val="single" w:sz="12" w:space="0" w:color="auto"/>
              <w:right w:val="nil"/>
            </w:tcBorders>
          </w:tcPr>
          <w:p w:rsidR="004E0AD4" w:rsidRPr="00CE2648" w:rsidRDefault="004E0AD4" w:rsidP="004E0AD4">
            <w:pPr>
              <w:pStyle w:val="Tabletext"/>
            </w:pPr>
            <w:r w:rsidRPr="00CE2648">
              <w:t xml:space="preserve">the fourth </w:t>
            </w:r>
            <w:r w:rsidR="00897B01" w:rsidRPr="00897B01">
              <w:rPr>
                <w:position w:val="6"/>
                <w:sz w:val="16"/>
              </w:rPr>
              <w:t>*</w:t>
            </w:r>
            <w:r w:rsidRPr="00CE2648">
              <w:t>instalment quarter in that income year</w:t>
            </w:r>
          </w:p>
        </w:tc>
        <w:tc>
          <w:tcPr>
            <w:tcW w:w="4559" w:type="dxa"/>
            <w:tcBorders>
              <w:top w:val="single" w:sz="4" w:space="0" w:color="auto"/>
              <w:left w:val="nil"/>
              <w:bottom w:val="single" w:sz="12" w:space="0" w:color="auto"/>
              <w:right w:val="nil"/>
            </w:tcBorders>
          </w:tcPr>
          <w:p w:rsidR="004E0AD4" w:rsidRPr="00CE2648" w:rsidRDefault="004E0AD4" w:rsidP="004E0AD4">
            <w:pPr>
              <w:pStyle w:val="Tabletext"/>
            </w:pPr>
            <w:r w:rsidRPr="00CE2648">
              <w:t>the lower of:</w:t>
            </w:r>
          </w:p>
          <w:p w:rsidR="004E0AD4" w:rsidRPr="00CE2648" w:rsidRDefault="004E0AD4" w:rsidP="004E0AD4">
            <w:pPr>
              <w:pStyle w:val="Tablea"/>
            </w:pPr>
            <w:r w:rsidRPr="00CE2648">
              <w:t>(a)</w:t>
            </w:r>
            <w:r w:rsidRPr="00CE2648">
              <w:tab/>
              <w:t xml:space="preserve">the amount that the Commissioner </w:t>
            </w:r>
            <w:r w:rsidRPr="00CE2648">
              <w:rPr>
                <w:i/>
              </w:rPr>
              <w:t>would have</w:t>
            </w:r>
            <w:r w:rsidRPr="00CE2648">
              <w:t xml:space="preserve"> notified to you under paragraph 45</w:t>
            </w:r>
            <w:r w:rsidR="00897B01">
              <w:noBreakHyphen/>
            </w:r>
            <w:r w:rsidRPr="00CE2648">
              <w:t xml:space="preserve">112(1)(a) as the amount of your instalment for that </w:t>
            </w:r>
            <w:r w:rsidR="00897B01" w:rsidRPr="00897B01">
              <w:rPr>
                <w:position w:val="6"/>
                <w:sz w:val="16"/>
              </w:rPr>
              <w:t>*</w:t>
            </w:r>
            <w:r w:rsidRPr="00CE2648">
              <w:t>instalment quarter if the amounts of all your instalments for that income year had been required to be worked out under Subdivision 45</w:t>
            </w:r>
            <w:r w:rsidR="00897B01">
              <w:noBreakHyphen/>
            </w:r>
            <w:r w:rsidRPr="00CE2648">
              <w:t>L; and</w:t>
            </w:r>
          </w:p>
          <w:p w:rsidR="004E0AD4" w:rsidRPr="00CE2648" w:rsidRDefault="004E0AD4" w:rsidP="004E0AD4">
            <w:pPr>
              <w:pStyle w:val="Tablea"/>
              <w:keepNext/>
              <w:keepLines/>
            </w:pPr>
            <w:r w:rsidRPr="00CE2648">
              <w:t>(b)</w:t>
            </w:r>
            <w:r w:rsidRPr="00CE2648">
              <w:tab/>
              <w:t>the amount worked out by subtracting:</w:t>
            </w:r>
          </w:p>
          <w:p w:rsidR="004E0AD4" w:rsidRPr="00CE2648" w:rsidRDefault="004E0AD4" w:rsidP="004E0AD4">
            <w:pPr>
              <w:pStyle w:val="Tablei"/>
              <w:keepNext/>
              <w:keepLines/>
            </w:pPr>
            <w:r w:rsidRPr="00CE2648">
              <w:t>•</w:t>
            </w:r>
            <w:r w:rsidRPr="00CE2648">
              <w:tab/>
              <w:t xml:space="preserve">the </w:t>
            </w:r>
            <w:r w:rsidR="00897B01" w:rsidRPr="00897B01">
              <w:rPr>
                <w:position w:val="6"/>
                <w:sz w:val="16"/>
              </w:rPr>
              <w:t>*</w:t>
            </w:r>
            <w:r w:rsidRPr="00CE2648">
              <w:t>acceptable amount of your instalment for the earlier instalment quarter in that income year;</w:t>
            </w:r>
          </w:p>
          <w:p w:rsidR="004E0AD4" w:rsidRPr="00CE2648" w:rsidRDefault="004E0AD4" w:rsidP="004E0AD4">
            <w:pPr>
              <w:pStyle w:val="Tablea"/>
              <w:keepNext/>
              <w:keepLines/>
            </w:pPr>
            <w:r w:rsidRPr="00CE2648">
              <w:tab/>
              <w:t>from:</w:t>
            </w:r>
          </w:p>
          <w:p w:rsidR="004E0AD4" w:rsidRPr="00CE2648" w:rsidRDefault="004E0AD4" w:rsidP="004E0AD4">
            <w:pPr>
              <w:pStyle w:val="Tablei"/>
              <w:keepNext/>
              <w:keepLines/>
            </w:pPr>
            <w:r w:rsidRPr="00CE2648">
              <w:t>•</w:t>
            </w:r>
            <w:r w:rsidRPr="00CE2648">
              <w:tab/>
              <w:t xml:space="preserve">50% of your </w:t>
            </w:r>
            <w:r w:rsidR="00897B01" w:rsidRPr="00897B01">
              <w:rPr>
                <w:position w:val="6"/>
                <w:sz w:val="16"/>
              </w:rPr>
              <w:t>*</w:t>
            </w:r>
            <w:r w:rsidRPr="00CE2648">
              <w:t>benchmark tax for the income year (which the Commissioner works out under section 45</w:t>
            </w:r>
            <w:r w:rsidR="00897B01">
              <w:noBreakHyphen/>
            </w:r>
            <w:r w:rsidRPr="00CE2648">
              <w:t>365).</w:t>
            </w:r>
          </w:p>
        </w:tc>
      </w:tr>
    </w:tbl>
    <w:p w:rsidR="004E0AD4" w:rsidRPr="00CE2648" w:rsidRDefault="004E0AD4" w:rsidP="004E0AD4">
      <w:pPr>
        <w:pStyle w:val="subsection"/>
        <w:keepNext/>
      </w:pPr>
      <w:r w:rsidRPr="00CE2648">
        <w:tab/>
        <w:t>(3D)</w:t>
      </w:r>
      <w:r w:rsidRPr="00CE2648">
        <w:tab/>
        <w:t>If:</w:t>
      </w:r>
    </w:p>
    <w:p w:rsidR="004E0AD4" w:rsidRPr="00CE2648" w:rsidRDefault="004E0AD4" w:rsidP="004E0AD4">
      <w:pPr>
        <w:pStyle w:val="paragraph"/>
      </w:pPr>
      <w:r w:rsidRPr="00CE2648">
        <w:tab/>
        <w:t>(a)</w:t>
      </w:r>
      <w:r w:rsidRPr="00CE2648">
        <w:tab/>
        <w:t xml:space="preserve">you are a </w:t>
      </w:r>
      <w:r w:rsidR="00897B01" w:rsidRPr="00897B01">
        <w:rPr>
          <w:position w:val="6"/>
          <w:sz w:val="16"/>
        </w:rPr>
        <w:t>*</w:t>
      </w:r>
      <w:r w:rsidRPr="00CE2648">
        <w:t>quarterly payer who pays 2 instalments annually on the basis of GDP</w:t>
      </w:r>
      <w:r w:rsidR="00897B01">
        <w:noBreakHyphen/>
      </w:r>
      <w:r w:rsidRPr="00CE2648">
        <w:t>adjusted notional tax; and</w:t>
      </w:r>
    </w:p>
    <w:p w:rsidR="004E0AD4" w:rsidRPr="00CE2648" w:rsidRDefault="004E0AD4" w:rsidP="004E0AD4">
      <w:pPr>
        <w:pStyle w:val="paragraph"/>
      </w:pPr>
      <w:r w:rsidRPr="00CE2648">
        <w:tab/>
        <w:t>(b)</w:t>
      </w:r>
      <w:r w:rsidRPr="00CE2648">
        <w:tab/>
        <w:t xml:space="preserve">the Commissioner first gives you an instalment rate during the fourth </w:t>
      </w:r>
      <w:r w:rsidR="00897B01" w:rsidRPr="00897B01">
        <w:rPr>
          <w:position w:val="6"/>
          <w:sz w:val="16"/>
        </w:rPr>
        <w:t>*</w:t>
      </w:r>
      <w:r w:rsidRPr="00CE2648">
        <w:t>instalment quarter in an income year;</w:t>
      </w:r>
    </w:p>
    <w:p w:rsidR="004E0AD4" w:rsidRPr="00CE2648" w:rsidRDefault="004E0AD4" w:rsidP="004E0AD4">
      <w:pPr>
        <w:pStyle w:val="subsection2"/>
      </w:pPr>
      <w:r w:rsidRPr="00CE2648">
        <w:t xml:space="preserve">the </w:t>
      </w:r>
      <w:r w:rsidRPr="00CE2648">
        <w:rPr>
          <w:b/>
          <w:i/>
        </w:rPr>
        <w:t>acceptable amount</w:t>
      </w:r>
      <w:r w:rsidRPr="00CE2648">
        <w:t xml:space="preserve"> of your instalment for an instalment quarter in that income year is the lower of the following amounts:</w:t>
      </w:r>
    </w:p>
    <w:p w:rsidR="004E0AD4" w:rsidRPr="00CE2648" w:rsidRDefault="004E0AD4" w:rsidP="004E0AD4">
      <w:pPr>
        <w:pStyle w:val="paragraph"/>
      </w:pPr>
      <w:r w:rsidRPr="00CE2648">
        <w:lastRenderedPageBreak/>
        <w:tab/>
        <w:t>(c)</w:t>
      </w:r>
      <w:r w:rsidRPr="00CE2648">
        <w:tab/>
        <w:t>the amount that the Commissioner notified to you under paragraph 45</w:t>
      </w:r>
      <w:r w:rsidR="00897B01">
        <w:noBreakHyphen/>
      </w:r>
      <w:r w:rsidRPr="00CE2648">
        <w:t>112(1)(a) as the amount of your instalment for that instalment quarter;</w:t>
      </w:r>
    </w:p>
    <w:p w:rsidR="004E0AD4" w:rsidRPr="00CE2648" w:rsidRDefault="004E0AD4" w:rsidP="004E0AD4">
      <w:pPr>
        <w:pStyle w:val="paragraph"/>
      </w:pPr>
      <w:r w:rsidRPr="00CE2648">
        <w:tab/>
        <w:t>(d)</w:t>
      </w:r>
      <w:r w:rsidRPr="00CE2648">
        <w:tab/>
        <w:t xml:space="preserve">25% of your </w:t>
      </w:r>
      <w:r w:rsidR="00897B01" w:rsidRPr="00897B01">
        <w:rPr>
          <w:position w:val="6"/>
          <w:sz w:val="16"/>
        </w:rPr>
        <w:t>*</w:t>
      </w:r>
      <w:r w:rsidRPr="00CE2648">
        <w:t>benchmark tax for the income year (which the Commissioner works out under section 45</w:t>
      </w:r>
      <w:r w:rsidR="00897B01">
        <w:noBreakHyphen/>
      </w:r>
      <w:r w:rsidRPr="00CE2648">
        <w:t>365).</w:t>
      </w:r>
    </w:p>
    <w:p w:rsidR="004E0AD4" w:rsidRPr="00CE2648" w:rsidRDefault="004E0AD4" w:rsidP="004E0AD4">
      <w:pPr>
        <w:pStyle w:val="SubsectionHead"/>
      </w:pPr>
      <w:r w:rsidRPr="00CE2648">
        <w:t>Period for which the charge is payable</w:t>
      </w:r>
    </w:p>
    <w:p w:rsidR="004E0AD4" w:rsidRPr="00CE2648" w:rsidRDefault="004E0AD4" w:rsidP="004E0AD4">
      <w:pPr>
        <w:pStyle w:val="subsection"/>
      </w:pPr>
      <w:r w:rsidRPr="00CE2648">
        <w:tab/>
        <w:t>(4)</w:t>
      </w:r>
      <w:r w:rsidRPr="00CE2648">
        <w:tab/>
        <w:t>You are liable to pay the charge for each day in the period that:</w:t>
      </w:r>
    </w:p>
    <w:p w:rsidR="004E0AD4" w:rsidRPr="00CE2648" w:rsidRDefault="004E0AD4" w:rsidP="004E0AD4">
      <w:pPr>
        <w:pStyle w:val="paragraph"/>
      </w:pPr>
      <w:r w:rsidRPr="00CE2648">
        <w:tab/>
        <w:t>(a)</w:t>
      </w:r>
      <w:r w:rsidRPr="00CE2648">
        <w:tab/>
        <w:t>started at the beginning of the day by which the instalment for the variation quarter was due to be paid; and</w:t>
      </w:r>
    </w:p>
    <w:p w:rsidR="004E0AD4" w:rsidRPr="00CE2648" w:rsidRDefault="004E0AD4" w:rsidP="004E0AD4">
      <w:pPr>
        <w:pStyle w:val="paragraph"/>
      </w:pPr>
      <w:r w:rsidRPr="00CE2648">
        <w:tab/>
        <w:t>(b)</w:t>
      </w:r>
      <w:r w:rsidRPr="00CE2648">
        <w:tab/>
        <w:t>finishes at the end of the day on which your assessed tax for the income year is due to be paid.</w:t>
      </w:r>
    </w:p>
    <w:p w:rsidR="004E0AD4" w:rsidRPr="00CE2648" w:rsidRDefault="004E0AD4" w:rsidP="004E0AD4">
      <w:pPr>
        <w:pStyle w:val="SubsectionHead"/>
      </w:pPr>
      <w:r w:rsidRPr="00CE2648">
        <w:t>Commissioner to notify you</w:t>
      </w:r>
    </w:p>
    <w:p w:rsidR="004E0AD4" w:rsidRPr="00CE2648" w:rsidRDefault="004E0AD4" w:rsidP="004E0AD4">
      <w:pPr>
        <w:pStyle w:val="subsection"/>
      </w:pPr>
      <w:r w:rsidRPr="00CE2648">
        <w:tab/>
        <w:t>(5)</w:t>
      </w:r>
      <w:r w:rsidRPr="00CE2648">
        <w:tab/>
        <w:t xml:space="preserve">The Commissioner must give you written notice of the </w:t>
      </w:r>
      <w:r w:rsidR="00897B01" w:rsidRPr="00897B01">
        <w:rPr>
          <w:position w:val="6"/>
          <w:sz w:val="16"/>
        </w:rPr>
        <w:t>*</w:t>
      </w:r>
      <w:r w:rsidRPr="00CE2648">
        <w:t>general interest charge to which you are liable under subsection (2). You must pay the charge within 14 days after the notice is given to you.</w:t>
      </w:r>
    </w:p>
    <w:p w:rsidR="004E0AD4" w:rsidRPr="00CE2648" w:rsidRDefault="004E0AD4" w:rsidP="004E0AD4">
      <w:pPr>
        <w:pStyle w:val="SubsectionHead"/>
      </w:pPr>
      <w:r w:rsidRPr="00CE2648">
        <w:t>Further charge if charge under subsection (2) remains unpaid</w:t>
      </w:r>
    </w:p>
    <w:p w:rsidR="004E0AD4" w:rsidRPr="00CE2648" w:rsidRDefault="004E0AD4" w:rsidP="004E0AD4">
      <w:pPr>
        <w:pStyle w:val="subsection"/>
      </w:pPr>
      <w:r w:rsidRPr="00CE2648">
        <w:tab/>
        <w:t>(6)</w:t>
      </w:r>
      <w:r w:rsidRPr="00CE2648">
        <w:tab/>
        <w:t xml:space="preserve">If any of the </w:t>
      </w:r>
      <w:r w:rsidR="00897B01" w:rsidRPr="00897B01">
        <w:rPr>
          <w:position w:val="6"/>
          <w:sz w:val="16"/>
        </w:rPr>
        <w:t>*</w:t>
      </w:r>
      <w:r w:rsidRPr="00CE2648">
        <w:t xml:space="preserve">general interest charge to which you are liable under subsection (2) remains unpaid at the end of the 14 days referred to in subsection (5), you are also liable to pay the </w:t>
      </w:r>
      <w:r w:rsidR="00897B01" w:rsidRPr="00897B01">
        <w:rPr>
          <w:position w:val="6"/>
          <w:sz w:val="16"/>
        </w:rPr>
        <w:t>*</w:t>
      </w:r>
      <w:r w:rsidRPr="00CE2648">
        <w:t>general interest charge on the unpaid amount for each day in the period that:</w:t>
      </w:r>
    </w:p>
    <w:p w:rsidR="004E0AD4" w:rsidRPr="00CE2648" w:rsidRDefault="004E0AD4" w:rsidP="004E0AD4">
      <w:pPr>
        <w:pStyle w:val="paragraph"/>
      </w:pPr>
      <w:r w:rsidRPr="00CE2648">
        <w:tab/>
        <w:t>(a)</w:t>
      </w:r>
      <w:r w:rsidRPr="00CE2648">
        <w:tab/>
        <w:t>starts at the end of those 14 days; and</w:t>
      </w:r>
    </w:p>
    <w:p w:rsidR="004E0AD4" w:rsidRPr="00CE2648" w:rsidRDefault="004E0AD4" w:rsidP="004E0AD4">
      <w:pPr>
        <w:pStyle w:val="paragraph"/>
      </w:pPr>
      <w:r w:rsidRPr="00CE2648">
        <w:tab/>
        <w:t>(b)</w:t>
      </w:r>
      <w:r w:rsidRPr="00CE2648">
        <w:tab/>
        <w:t>finishes at the end of the last day on which, at the end of the day, any of the following remains unpaid:</w:t>
      </w:r>
    </w:p>
    <w:p w:rsidR="004E0AD4" w:rsidRPr="00CE2648" w:rsidRDefault="004E0AD4" w:rsidP="004E0AD4">
      <w:pPr>
        <w:pStyle w:val="paragraphsub"/>
      </w:pPr>
      <w:r w:rsidRPr="00CE2648">
        <w:lastRenderedPageBreak/>
        <w:tab/>
        <w:t>(i)</w:t>
      </w:r>
      <w:r w:rsidRPr="00CE2648">
        <w:tab/>
        <w:t>the unpaid amount;</w:t>
      </w:r>
    </w:p>
    <w:p w:rsidR="004E0AD4" w:rsidRPr="00CE2648" w:rsidRDefault="004E0AD4" w:rsidP="004E0AD4">
      <w:pPr>
        <w:pStyle w:val="paragraphsub"/>
      </w:pPr>
      <w:r w:rsidRPr="00CE2648">
        <w:tab/>
        <w:t>(ii)</w:t>
      </w:r>
      <w:r w:rsidRPr="00CE2648">
        <w:tab/>
        <w:t>general interest charge on the unpaid amount.</w:t>
      </w:r>
    </w:p>
    <w:p w:rsidR="004E0AD4" w:rsidRPr="00CE2648" w:rsidRDefault="004E0AD4" w:rsidP="004E0AD4">
      <w:pPr>
        <w:pStyle w:val="SubsectionHead"/>
      </w:pPr>
      <w:r w:rsidRPr="00CE2648">
        <w:t>Modifications for subsidiary member of consolidated group</w:t>
      </w:r>
    </w:p>
    <w:p w:rsidR="004E0AD4" w:rsidRPr="00CE2648" w:rsidRDefault="004E0AD4" w:rsidP="004E0AD4">
      <w:pPr>
        <w:pStyle w:val="subsection"/>
      </w:pPr>
      <w:r w:rsidRPr="00CE2648">
        <w:tab/>
        <w:t>(7)</w:t>
      </w:r>
      <w:r w:rsidRPr="00CE2648">
        <w:tab/>
        <w:t xml:space="preserve">Subsections (1) to (6) apply to you with the modifications set out in subsections (8) to (10) if the variation quarter is in a </w:t>
      </w:r>
      <w:r w:rsidR="00897B01" w:rsidRPr="00897B01">
        <w:rPr>
          <w:position w:val="6"/>
          <w:sz w:val="16"/>
        </w:rPr>
        <w:t>*</w:t>
      </w:r>
      <w:r w:rsidRPr="00CE2648">
        <w:t xml:space="preserve">consolidation transitional year for you as a </w:t>
      </w:r>
      <w:r w:rsidR="00897B01" w:rsidRPr="00897B01">
        <w:rPr>
          <w:position w:val="6"/>
          <w:sz w:val="16"/>
        </w:rPr>
        <w:t>*</w:t>
      </w:r>
      <w:r w:rsidRPr="00CE2648">
        <w:t xml:space="preserve">subsidiary member of a </w:t>
      </w:r>
      <w:r w:rsidR="00897B01" w:rsidRPr="00897B01">
        <w:rPr>
          <w:position w:val="6"/>
          <w:sz w:val="16"/>
        </w:rPr>
        <w:t>*</w:t>
      </w:r>
      <w:r w:rsidRPr="00CE2648">
        <w:t>consolidated group.</w:t>
      </w:r>
    </w:p>
    <w:p w:rsidR="004E0AD4" w:rsidRPr="00CE2648" w:rsidRDefault="004E0AD4" w:rsidP="004E0AD4">
      <w:pPr>
        <w:pStyle w:val="subsection"/>
      </w:pPr>
      <w:r w:rsidRPr="00CE2648">
        <w:tab/>
        <w:t>(8)</w:t>
      </w:r>
      <w:r w:rsidRPr="00CE2648">
        <w:tab/>
        <w:t xml:space="preserve">For the purposes of subsection (7), a reference in subsection (1), (3), (3A), (3B), (3C) and (3D) to your </w:t>
      </w:r>
      <w:r w:rsidR="00897B01" w:rsidRPr="00897B01">
        <w:rPr>
          <w:position w:val="6"/>
          <w:sz w:val="16"/>
        </w:rPr>
        <w:t>*</w:t>
      </w:r>
      <w:r w:rsidRPr="00CE2648">
        <w:t>benchmark tax for that year is taken to be a reference to the amount worked out as follows:</w:t>
      </w:r>
    </w:p>
    <w:p w:rsidR="004E0AD4" w:rsidRPr="00CE2648" w:rsidRDefault="004E0AD4" w:rsidP="004E0AD4">
      <w:pPr>
        <w:pStyle w:val="Formula"/>
        <w:spacing w:before="60" w:after="60"/>
      </w:pPr>
      <w:r w:rsidRPr="00CE2648">
        <w:rPr>
          <w:noProof/>
        </w:rPr>
        <w:drawing>
          <wp:inline distT="0" distB="0" distL="0" distR="0" wp14:anchorId="0A618602" wp14:editId="5A5EBF82">
            <wp:extent cx="2832100" cy="504825"/>
            <wp:effectExtent l="0" t="0" r="0" b="0"/>
            <wp:docPr id="18" name="Picture 18" descr="Start formula start fraction Your *benchmark tax for that year over Number of days in that year when you are not a *subsidiary member of the group end fraction times 36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32100" cy="504825"/>
                    </a:xfrm>
                    <a:prstGeom prst="rect">
                      <a:avLst/>
                    </a:prstGeom>
                    <a:noFill/>
                    <a:ln>
                      <a:noFill/>
                    </a:ln>
                  </pic:spPr>
                </pic:pic>
              </a:graphicData>
            </a:graphic>
          </wp:inline>
        </w:drawing>
      </w:r>
    </w:p>
    <w:p w:rsidR="004E0AD4" w:rsidRPr="00CE2648" w:rsidRDefault="004E0AD4" w:rsidP="004E0AD4">
      <w:pPr>
        <w:pStyle w:val="subsection"/>
      </w:pPr>
      <w:r w:rsidRPr="00CE2648">
        <w:tab/>
        <w:t>(9)</w:t>
      </w:r>
      <w:r w:rsidRPr="00CE2648">
        <w:tab/>
        <w:t>For the purposes of subsection (7), a reference in this section to:</w:t>
      </w:r>
    </w:p>
    <w:p w:rsidR="004E0AD4" w:rsidRPr="00CE2648" w:rsidRDefault="004E0AD4" w:rsidP="004E0AD4">
      <w:pPr>
        <w:pStyle w:val="paragraph"/>
      </w:pPr>
      <w:r w:rsidRPr="00CE2648">
        <w:tab/>
        <w:t>(a)</w:t>
      </w:r>
      <w:r w:rsidRPr="00CE2648">
        <w:tab/>
        <w:t xml:space="preserve">the acceptable amount of your instalment for an </w:t>
      </w:r>
      <w:r w:rsidR="00897B01" w:rsidRPr="00897B01">
        <w:rPr>
          <w:position w:val="6"/>
          <w:sz w:val="16"/>
        </w:rPr>
        <w:t>*</w:t>
      </w:r>
      <w:r w:rsidRPr="00CE2648">
        <w:t>instalment quarter in an income year; or</w:t>
      </w:r>
    </w:p>
    <w:p w:rsidR="004E0AD4" w:rsidRPr="00CE2648" w:rsidRDefault="004E0AD4" w:rsidP="004E0AD4">
      <w:pPr>
        <w:pStyle w:val="paragraph"/>
      </w:pPr>
      <w:r w:rsidRPr="00CE2648">
        <w:tab/>
        <w:t>(b)</w:t>
      </w:r>
      <w:r w:rsidRPr="00CE2648">
        <w:tab/>
        <w:t>the acceptable amount of your instalment for the earlier instalment quarter in an income year; or</w:t>
      </w:r>
    </w:p>
    <w:p w:rsidR="004E0AD4" w:rsidRPr="00CE2648" w:rsidRDefault="004E0AD4" w:rsidP="004E0AD4">
      <w:pPr>
        <w:pStyle w:val="paragraph"/>
      </w:pPr>
      <w:r w:rsidRPr="00CE2648">
        <w:tab/>
        <w:t>(c)</w:t>
      </w:r>
      <w:r w:rsidRPr="00CE2648">
        <w:tab/>
        <w:t>the acceptable amounts of your instalments for the earlier instalment quarters in an income year;</w:t>
      </w:r>
    </w:p>
    <w:p w:rsidR="004E0AD4" w:rsidRPr="00CE2648" w:rsidRDefault="004E0AD4" w:rsidP="004E0AD4">
      <w:pPr>
        <w:pStyle w:val="subsection2"/>
      </w:pPr>
      <w:r w:rsidRPr="00CE2648">
        <w:t xml:space="preserve">is taken to be a reference to so much of the acceptable amount of instalment or acceptable amounts of instalments, worked out under subsection (3), (3A), (3B), (3C) or (3D) for that quarter or those </w:t>
      </w:r>
      <w:r w:rsidRPr="00CE2648">
        <w:lastRenderedPageBreak/>
        <w:t xml:space="preserve">quarters (as appropriate), as is reasonably attributable to the period in that quarter or those quarters (as appropriate) during which you are not a </w:t>
      </w:r>
      <w:r w:rsidR="00897B01" w:rsidRPr="00897B01">
        <w:rPr>
          <w:position w:val="6"/>
          <w:sz w:val="16"/>
        </w:rPr>
        <w:t>*</w:t>
      </w:r>
      <w:r w:rsidRPr="00CE2648">
        <w:t>subsidiary member of the group.</w:t>
      </w:r>
    </w:p>
    <w:p w:rsidR="004E0AD4" w:rsidRPr="00CE2648" w:rsidRDefault="004E0AD4" w:rsidP="004E0AD4">
      <w:pPr>
        <w:pStyle w:val="subsection"/>
      </w:pPr>
      <w:r w:rsidRPr="00CE2648">
        <w:tab/>
        <w:t>(10)</w:t>
      </w:r>
      <w:r w:rsidRPr="00CE2648">
        <w:tab/>
        <w:t xml:space="preserve">For the purposes of subsection (7), a reference to the actual amount in subsection (2) is taken to be a reference to so much of the actual amount worked out under that subsection as is reasonably attributable to the period in the variation quarter during which you are not a </w:t>
      </w:r>
      <w:r w:rsidR="00897B01" w:rsidRPr="00897B01">
        <w:rPr>
          <w:position w:val="6"/>
          <w:sz w:val="16"/>
        </w:rPr>
        <w:t>*</w:t>
      </w:r>
      <w:r w:rsidRPr="00CE2648">
        <w:t>subsidiary member of the group.</w:t>
      </w:r>
    </w:p>
    <w:p w:rsidR="004E0AD4" w:rsidRPr="00CE2648" w:rsidRDefault="004E0AD4" w:rsidP="004E0AD4">
      <w:pPr>
        <w:pStyle w:val="ActHead5"/>
      </w:pPr>
      <w:bookmarkStart w:id="57" w:name="_Toc172109923"/>
      <w:r w:rsidRPr="00CE2648">
        <w:rPr>
          <w:rStyle w:val="CharSectno"/>
        </w:rPr>
        <w:t>45</w:t>
      </w:r>
      <w:r w:rsidR="00897B01">
        <w:rPr>
          <w:rStyle w:val="CharSectno"/>
        </w:rPr>
        <w:noBreakHyphen/>
      </w:r>
      <w:r w:rsidRPr="00CE2648">
        <w:rPr>
          <w:rStyle w:val="CharSectno"/>
        </w:rPr>
        <w:t>233</w:t>
      </w:r>
      <w:r w:rsidRPr="00CE2648">
        <w:t xml:space="preserve">  Reduction in GIC liability under section 45</w:t>
      </w:r>
      <w:r w:rsidR="00897B01">
        <w:noBreakHyphen/>
      </w:r>
      <w:r w:rsidRPr="00CE2648">
        <w:t>232 if shortfall is made up in later instalment</w:t>
      </w:r>
      <w:bookmarkEnd w:id="57"/>
    </w:p>
    <w:p w:rsidR="004E0AD4" w:rsidRPr="00CE2648" w:rsidRDefault="004E0AD4" w:rsidP="004E0AD4">
      <w:pPr>
        <w:pStyle w:val="subsection"/>
      </w:pPr>
      <w:r w:rsidRPr="00CE2648">
        <w:tab/>
        <w:t>(1)</w:t>
      </w:r>
      <w:r w:rsidRPr="00CE2648">
        <w:tab/>
        <w:t xml:space="preserve">This section reduces the amount (the </w:t>
      </w:r>
      <w:r w:rsidRPr="00CE2648">
        <w:rPr>
          <w:b/>
          <w:i/>
        </w:rPr>
        <w:t>shortfall</w:t>
      </w:r>
      <w:r w:rsidRPr="00CE2648">
        <w:t xml:space="preserve">) on which you are liable to pay the </w:t>
      </w:r>
      <w:r w:rsidR="00897B01" w:rsidRPr="00897B01">
        <w:rPr>
          <w:position w:val="6"/>
          <w:sz w:val="16"/>
        </w:rPr>
        <w:t>*</w:t>
      </w:r>
      <w:r w:rsidRPr="00CE2648">
        <w:t>general interest charge under subsection 45</w:t>
      </w:r>
      <w:r w:rsidR="00897B01">
        <w:noBreakHyphen/>
      </w:r>
      <w:r w:rsidRPr="00CE2648">
        <w:t xml:space="preserve">232(2) if, for a later </w:t>
      </w:r>
      <w:r w:rsidR="00897B01" w:rsidRPr="00897B01">
        <w:rPr>
          <w:position w:val="6"/>
          <w:sz w:val="16"/>
        </w:rPr>
        <w:t>*</w:t>
      </w:r>
      <w:r w:rsidRPr="00CE2648">
        <w:t xml:space="preserve">instalment quarter (the </w:t>
      </w:r>
      <w:r w:rsidRPr="00CE2648">
        <w:rPr>
          <w:b/>
          <w:i/>
        </w:rPr>
        <w:t>later quarter</w:t>
      </w:r>
      <w:r w:rsidRPr="00CE2648">
        <w:t>) that is in the same income year as the variation quarter, the amount worked out as follows is a negative amount:</w:t>
      </w:r>
    </w:p>
    <w:p w:rsidR="004E0AD4" w:rsidRPr="00CE2648" w:rsidRDefault="004E0AD4" w:rsidP="004E0AD4">
      <w:pPr>
        <w:pStyle w:val="Formula"/>
        <w:spacing w:before="60" w:after="60"/>
      </w:pPr>
      <w:r w:rsidRPr="00CE2648">
        <w:rPr>
          <w:noProof/>
        </w:rPr>
        <w:drawing>
          <wp:inline distT="0" distB="0" distL="0" distR="0" wp14:anchorId="7FE5D4AF" wp14:editId="2F1D4472">
            <wp:extent cx="3200400" cy="450215"/>
            <wp:effectExtent l="0" t="0" r="0" b="0"/>
            <wp:docPr id="19" name="Picture 19" descr="Start formula *Acceptable amount of your instalment for the later quarter minus Actual amount of your instalment for the later quarte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00400" cy="450215"/>
                    </a:xfrm>
                    <a:prstGeom prst="rect">
                      <a:avLst/>
                    </a:prstGeom>
                    <a:noFill/>
                    <a:ln>
                      <a:noFill/>
                    </a:ln>
                  </pic:spPr>
                </pic:pic>
              </a:graphicData>
            </a:graphic>
          </wp:inline>
        </w:drawing>
      </w:r>
    </w:p>
    <w:p w:rsidR="004E0AD4" w:rsidRPr="00CE2648" w:rsidRDefault="004E0AD4" w:rsidP="004E0AD4">
      <w:pPr>
        <w:pStyle w:val="subsection2"/>
      </w:pPr>
      <w:r w:rsidRPr="00CE2648">
        <w:t xml:space="preserve">That amount (expressed as a positive number) is called the </w:t>
      </w:r>
      <w:r w:rsidRPr="00CE2648">
        <w:rPr>
          <w:b/>
          <w:i/>
        </w:rPr>
        <w:t>top up</w:t>
      </w:r>
      <w:r w:rsidRPr="00CE2648">
        <w:t>.</w:t>
      </w:r>
    </w:p>
    <w:p w:rsidR="004E0AD4" w:rsidRPr="00CE2648" w:rsidRDefault="004E0AD4" w:rsidP="004E0AD4">
      <w:pPr>
        <w:pStyle w:val="subsection"/>
        <w:keepNext/>
      </w:pPr>
      <w:r w:rsidRPr="00CE2648">
        <w:tab/>
        <w:t>(2)</w:t>
      </w:r>
      <w:r w:rsidRPr="00CE2648">
        <w:tab/>
        <w:t>For the purposes of the formula in subsection (1):</w:t>
      </w:r>
    </w:p>
    <w:p w:rsidR="004E0AD4" w:rsidRPr="00CE2648" w:rsidRDefault="004E0AD4" w:rsidP="004E0AD4">
      <w:pPr>
        <w:pStyle w:val="Definition"/>
        <w:keepNext/>
      </w:pPr>
      <w:r w:rsidRPr="00CE2648">
        <w:rPr>
          <w:b/>
          <w:i/>
        </w:rPr>
        <w:t>actual amount of your instalment for the later quarter</w:t>
      </w:r>
      <w:r w:rsidRPr="00CE2648">
        <w:t xml:space="preserve"> means:</w:t>
      </w:r>
    </w:p>
    <w:p w:rsidR="004E0AD4" w:rsidRPr="00CE2648" w:rsidRDefault="004E0AD4" w:rsidP="004E0AD4">
      <w:pPr>
        <w:pStyle w:val="paragraph"/>
      </w:pPr>
      <w:r w:rsidRPr="00CE2648">
        <w:tab/>
        <w:t>(a)</w:t>
      </w:r>
      <w:r w:rsidRPr="00CE2648">
        <w:tab/>
        <w:t>the amount of your instalment for the later quarter, as worked out under section 45</w:t>
      </w:r>
      <w:r w:rsidR="00897B01">
        <w:noBreakHyphen/>
      </w:r>
      <w:r w:rsidRPr="00CE2648">
        <w:t>112; or</w:t>
      </w:r>
    </w:p>
    <w:p w:rsidR="004E0AD4" w:rsidRPr="00CE2648" w:rsidRDefault="004E0AD4" w:rsidP="004E0AD4">
      <w:pPr>
        <w:pStyle w:val="paragraph"/>
      </w:pPr>
      <w:r w:rsidRPr="00CE2648">
        <w:lastRenderedPageBreak/>
        <w:tab/>
        <w:t>(b)</w:t>
      </w:r>
      <w:r w:rsidRPr="00CE2648">
        <w:tab/>
        <w:t>if you claimed a credit under section 45</w:t>
      </w:r>
      <w:r w:rsidR="00897B01">
        <w:noBreakHyphen/>
      </w:r>
      <w:r w:rsidRPr="00CE2648">
        <w:t>420 for the later quarter—the amount of the credit, expressed as a negative amount.</w:t>
      </w:r>
    </w:p>
    <w:p w:rsidR="004E0AD4" w:rsidRPr="00CE2648" w:rsidRDefault="004E0AD4" w:rsidP="004E0AD4">
      <w:pPr>
        <w:pStyle w:val="SubsectionHead"/>
      </w:pPr>
      <w:r w:rsidRPr="00CE2648">
        <w:t>Amount of the reduction</w:t>
      </w:r>
    </w:p>
    <w:p w:rsidR="004E0AD4" w:rsidRPr="00CE2648" w:rsidRDefault="004E0AD4" w:rsidP="004E0AD4">
      <w:pPr>
        <w:pStyle w:val="subsection"/>
      </w:pPr>
      <w:r w:rsidRPr="00CE2648">
        <w:tab/>
        <w:t>(3)</w:t>
      </w:r>
      <w:r w:rsidRPr="00CE2648">
        <w:tab/>
        <w:t>The shortfall is reduced by applying so much of the top up as does not exceed the shortfall.</w:t>
      </w:r>
    </w:p>
    <w:p w:rsidR="004E0AD4" w:rsidRPr="00CE2648" w:rsidRDefault="004E0AD4" w:rsidP="004E0AD4">
      <w:pPr>
        <w:pStyle w:val="subsection"/>
      </w:pPr>
      <w:r w:rsidRPr="00CE2648">
        <w:tab/>
        <w:t>(4)</w:t>
      </w:r>
      <w:r w:rsidRPr="00CE2648">
        <w:tab/>
        <w:t xml:space="preserve">However, if some of the top up has already been applied (under any other application or applications of this section) to reduce the amount on which you are liable to pay the </w:t>
      </w:r>
      <w:r w:rsidR="00897B01" w:rsidRPr="00897B01">
        <w:rPr>
          <w:position w:val="6"/>
          <w:sz w:val="16"/>
        </w:rPr>
        <w:t>*</w:t>
      </w:r>
      <w:r w:rsidRPr="00CE2648">
        <w:t>general interest charge under subsection 45</w:t>
      </w:r>
      <w:r w:rsidR="00897B01">
        <w:noBreakHyphen/>
      </w:r>
      <w:r w:rsidRPr="00CE2648">
        <w:t xml:space="preserve">232(2) as it applies to a different </w:t>
      </w:r>
      <w:r w:rsidR="00897B01" w:rsidRPr="00897B01">
        <w:rPr>
          <w:position w:val="6"/>
          <w:sz w:val="16"/>
        </w:rPr>
        <w:t>*</w:t>
      </w:r>
      <w:r w:rsidRPr="00CE2648">
        <w:t>instalment quarter, the shortfall is reduced by applying so much of the top up as has not already been applied, and does not exceed the shortfall.</w:t>
      </w:r>
    </w:p>
    <w:p w:rsidR="004E0AD4" w:rsidRPr="00CE2648" w:rsidRDefault="004E0AD4" w:rsidP="004E0AD4">
      <w:pPr>
        <w:pStyle w:val="SubsectionHead"/>
      </w:pPr>
      <w:r w:rsidRPr="00CE2648">
        <w:t>Period for which reduction has effect</w:t>
      </w:r>
    </w:p>
    <w:p w:rsidR="004E0AD4" w:rsidRPr="00CE2648" w:rsidRDefault="004E0AD4" w:rsidP="004E0AD4">
      <w:pPr>
        <w:pStyle w:val="subsection"/>
      </w:pPr>
      <w:r w:rsidRPr="00CE2648">
        <w:tab/>
        <w:t>(5)</w:t>
      </w:r>
      <w:r w:rsidRPr="00CE2648">
        <w:tab/>
        <w:t>The reduction has effect for each day in the period that:</w:t>
      </w:r>
    </w:p>
    <w:p w:rsidR="004E0AD4" w:rsidRPr="00CE2648" w:rsidRDefault="004E0AD4" w:rsidP="004E0AD4">
      <w:pPr>
        <w:pStyle w:val="paragraph"/>
      </w:pPr>
      <w:r w:rsidRPr="00CE2648">
        <w:tab/>
        <w:t>(a)</w:t>
      </w:r>
      <w:r w:rsidRPr="00CE2648">
        <w:tab/>
        <w:t>started at the beginning of the day by which the instalment for the later quarter was due to be paid; and</w:t>
      </w:r>
    </w:p>
    <w:p w:rsidR="004E0AD4" w:rsidRPr="00CE2648" w:rsidRDefault="004E0AD4" w:rsidP="004E0AD4">
      <w:pPr>
        <w:pStyle w:val="paragraph"/>
      </w:pPr>
      <w:r w:rsidRPr="00CE2648">
        <w:tab/>
        <w:t>(b)</w:t>
      </w:r>
      <w:r w:rsidRPr="00CE2648">
        <w:tab/>
        <w:t>finishes at the end of the day on which your assessed tax for the income year is due to be paid.</w:t>
      </w:r>
    </w:p>
    <w:p w:rsidR="004E0AD4" w:rsidRPr="00CE2648" w:rsidRDefault="004E0AD4" w:rsidP="004E0AD4">
      <w:pPr>
        <w:pStyle w:val="ActHead5"/>
        <w:keepNext w:val="0"/>
        <w:keepLines w:val="0"/>
      </w:pPr>
      <w:bookmarkStart w:id="58" w:name="_Toc172109924"/>
      <w:r w:rsidRPr="00CE2648">
        <w:rPr>
          <w:rStyle w:val="CharSectno"/>
        </w:rPr>
        <w:t>45</w:t>
      </w:r>
      <w:r w:rsidR="00897B01">
        <w:rPr>
          <w:rStyle w:val="CharSectno"/>
        </w:rPr>
        <w:noBreakHyphen/>
      </w:r>
      <w:r w:rsidRPr="00CE2648">
        <w:rPr>
          <w:rStyle w:val="CharSectno"/>
        </w:rPr>
        <w:t>235</w:t>
      </w:r>
      <w:r w:rsidRPr="00CE2648">
        <w:t xml:space="preserve">  Liability to GIC on shortfall in annual instalment</w:t>
      </w:r>
      <w:bookmarkEnd w:id="58"/>
    </w:p>
    <w:p w:rsidR="004E0AD4" w:rsidRPr="00CE2648" w:rsidRDefault="004E0AD4" w:rsidP="004E0AD4">
      <w:pPr>
        <w:pStyle w:val="subsection"/>
      </w:pPr>
      <w:r w:rsidRPr="00CE2648">
        <w:tab/>
        <w:t>(1)</w:t>
      </w:r>
      <w:r w:rsidRPr="00CE2648">
        <w:tab/>
        <w:t xml:space="preserve">You are liable to pay the </w:t>
      </w:r>
      <w:r w:rsidR="00897B01" w:rsidRPr="00897B01">
        <w:rPr>
          <w:position w:val="6"/>
          <w:sz w:val="16"/>
        </w:rPr>
        <w:t>*</w:t>
      </w:r>
      <w:r w:rsidRPr="00CE2648">
        <w:t>general interest charge under this section if:</w:t>
      </w:r>
      <w:r w:rsidRPr="00CE2648">
        <w:rPr>
          <w:rStyle w:val="FootnoteReference"/>
        </w:rPr>
        <w:t xml:space="preserve"> </w:t>
      </w:r>
    </w:p>
    <w:p w:rsidR="004E0AD4" w:rsidRPr="00CE2648" w:rsidRDefault="004E0AD4" w:rsidP="004E0AD4">
      <w:pPr>
        <w:pStyle w:val="paragraph"/>
      </w:pPr>
      <w:r w:rsidRPr="00CE2648">
        <w:lastRenderedPageBreak/>
        <w:tab/>
        <w:t>(a)</w:t>
      </w:r>
      <w:r w:rsidRPr="00CE2648">
        <w:tab/>
        <w:t xml:space="preserve">you choose to estimate the amount of your instalment (the </w:t>
      </w:r>
      <w:r w:rsidRPr="00CE2648">
        <w:rPr>
          <w:b/>
          <w:i/>
        </w:rPr>
        <w:t>estimated instalment amount</w:t>
      </w:r>
      <w:r w:rsidRPr="00CE2648">
        <w:t>) for an income year under paragraph 45</w:t>
      </w:r>
      <w:r w:rsidR="00897B01">
        <w:noBreakHyphen/>
      </w:r>
      <w:r w:rsidRPr="00CE2648">
        <w:t>115(1)(c) or former paragraph 45</w:t>
      </w:r>
      <w:r w:rsidR="00897B01">
        <w:noBreakHyphen/>
      </w:r>
      <w:r w:rsidRPr="00CE2648">
        <w:t>175(1)(b); and</w:t>
      </w:r>
    </w:p>
    <w:p w:rsidR="004E0AD4" w:rsidRPr="00CE2648" w:rsidRDefault="004E0AD4" w:rsidP="004E0AD4">
      <w:pPr>
        <w:pStyle w:val="paragraph"/>
      </w:pPr>
      <w:r w:rsidRPr="00CE2648">
        <w:tab/>
        <w:t>(b)</w:t>
      </w:r>
      <w:r w:rsidRPr="00CE2648">
        <w:tab/>
        <w:t xml:space="preserve">that amount is less than 85% of your </w:t>
      </w:r>
      <w:r w:rsidR="00897B01" w:rsidRPr="00897B01">
        <w:rPr>
          <w:position w:val="6"/>
          <w:sz w:val="16"/>
        </w:rPr>
        <w:t>*</w:t>
      </w:r>
      <w:r w:rsidRPr="00CE2648">
        <w:t>benchmark tax for the income year (which the Commissioner works out under section 45</w:t>
      </w:r>
      <w:r w:rsidR="00897B01">
        <w:noBreakHyphen/>
      </w:r>
      <w:r w:rsidRPr="00CE2648">
        <w:t>365).</w:t>
      </w:r>
    </w:p>
    <w:p w:rsidR="004E0AD4" w:rsidRPr="00CE2648" w:rsidRDefault="004E0AD4" w:rsidP="004E0AD4">
      <w:pPr>
        <w:pStyle w:val="subsection"/>
      </w:pPr>
      <w:r w:rsidRPr="00CE2648">
        <w:tab/>
        <w:t>(2)</w:t>
      </w:r>
      <w:r w:rsidRPr="00CE2648">
        <w:tab/>
        <w:t>If you estimated the amount of the instalment under former paragraph 45</w:t>
      </w:r>
      <w:r w:rsidR="00897B01">
        <w:noBreakHyphen/>
      </w:r>
      <w:r w:rsidRPr="00CE2648">
        <w:t xml:space="preserve">175(1)(b), you are liable to pay the </w:t>
      </w:r>
      <w:r w:rsidR="00897B01" w:rsidRPr="00897B01">
        <w:rPr>
          <w:position w:val="6"/>
          <w:sz w:val="16"/>
        </w:rPr>
        <w:t>*</w:t>
      </w:r>
      <w:r w:rsidRPr="00CE2648">
        <w:t>general interest charge on the difference between the estimated instalment amount and the lower of the following amounts:</w:t>
      </w:r>
    </w:p>
    <w:p w:rsidR="004E0AD4" w:rsidRPr="00CE2648" w:rsidRDefault="004E0AD4" w:rsidP="004E0AD4">
      <w:pPr>
        <w:pStyle w:val="paragraph"/>
      </w:pPr>
      <w:r w:rsidRPr="00CE2648">
        <w:tab/>
        <w:t>(a)</w:t>
      </w:r>
      <w:r w:rsidRPr="00CE2648">
        <w:tab/>
        <w:t xml:space="preserve">your most recent </w:t>
      </w:r>
      <w:r w:rsidR="00897B01" w:rsidRPr="00897B01">
        <w:rPr>
          <w:position w:val="6"/>
          <w:sz w:val="16"/>
        </w:rPr>
        <w:t>*</w:t>
      </w:r>
      <w:r w:rsidRPr="00CE2648">
        <w:t xml:space="preserve">notional tax notified by the Commissioner at least 30 days before the day on which the instalment was due; </w:t>
      </w:r>
    </w:p>
    <w:p w:rsidR="004E0AD4" w:rsidRPr="00CE2648" w:rsidRDefault="004E0AD4" w:rsidP="004E0AD4">
      <w:pPr>
        <w:pStyle w:val="paragraph"/>
      </w:pPr>
      <w:r w:rsidRPr="00CE2648">
        <w:tab/>
        <w:t>(b)</w:t>
      </w:r>
      <w:r w:rsidRPr="00CE2648">
        <w:tab/>
        <w:t xml:space="preserve">your </w:t>
      </w:r>
      <w:r w:rsidR="00897B01" w:rsidRPr="00897B01">
        <w:rPr>
          <w:position w:val="6"/>
          <w:sz w:val="16"/>
        </w:rPr>
        <w:t>*</w:t>
      </w:r>
      <w:r w:rsidRPr="00CE2648">
        <w:t>benchmark tax for the income year.</w:t>
      </w:r>
    </w:p>
    <w:p w:rsidR="004E0AD4" w:rsidRPr="00CE2648" w:rsidRDefault="004E0AD4" w:rsidP="004E0AD4">
      <w:pPr>
        <w:pStyle w:val="subsection"/>
      </w:pPr>
      <w:r w:rsidRPr="00CE2648">
        <w:tab/>
        <w:t>(3)</w:t>
      </w:r>
      <w:r w:rsidRPr="00CE2648">
        <w:tab/>
        <w:t>If you estimated the amount of the instalment under paragraph 45</w:t>
      </w:r>
      <w:r w:rsidR="00897B01">
        <w:noBreakHyphen/>
      </w:r>
      <w:r w:rsidRPr="00CE2648">
        <w:t xml:space="preserve">115(1)(c), you are liable to pay the </w:t>
      </w:r>
      <w:r w:rsidR="00897B01" w:rsidRPr="00897B01">
        <w:rPr>
          <w:position w:val="6"/>
          <w:sz w:val="16"/>
        </w:rPr>
        <w:t>*</w:t>
      </w:r>
      <w:r w:rsidRPr="00CE2648">
        <w:t>general interest charge on the difference between the estimated instalment amount and the lowest of the following amounts:</w:t>
      </w:r>
    </w:p>
    <w:p w:rsidR="004E0AD4" w:rsidRPr="00CE2648" w:rsidRDefault="004E0AD4" w:rsidP="004E0AD4">
      <w:pPr>
        <w:pStyle w:val="paragraph"/>
      </w:pPr>
      <w:r w:rsidRPr="00CE2648">
        <w:tab/>
        <w:t>(a)</w:t>
      </w:r>
      <w:r w:rsidRPr="00CE2648">
        <w:tab/>
        <w:t xml:space="preserve">the amount of your instalment worked out using the most recent instalment rate given to you by the Commissioner before the end of the income year; </w:t>
      </w:r>
    </w:p>
    <w:p w:rsidR="004E0AD4" w:rsidRPr="00CE2648" w:rsidRDefault="004E0AD4" w:rsidP="004E0AD4">
      <w:pPr>
        <w:pStyle w:val="paragraph"/>
      </w:pPr>
      <w:r w:rsidRPr="00CE2648">
        <w:tab/>
        <w:t>(b)</w:t>
      </w:r>
      <w:r w:rsidRPr="00CE2648">
        <w:tab/>
        <w:t xml:space="preserve">your most recent </w:t>
      </w:r>
      <w:r w:rsidR="00897B01" w:rsidRPr="00897B01">
        <w:rPr>
          <w:position w:val="6"/>
          <w:sz w:val="16"/>
        </w:rPr>
        <w:t>*</w:t>
      </w:r>
      <w:r w:rsidRPr="00CE2648">
        <w:t>notional tax notified by the Commissioner before the end of the income year under subsection 45</w:t>
      </w:r>
      <w:r w:rsidR="00897B01">
        <w:noBreakHyphen/>
      </w:r>
      <w:r w:rsidRPr="00CE2648">
        <w:t xml:space="preserve">320(5); </w:t>
      </w:r>
    </w:p>
    <w:p w:rsidR="004E0AD4" w:rsidRPr="00CE2648" w:rsidRDefault="004E0AD4" w:rsidP="004E0AD4">
      <w:pPr>
        <w:pStyle w:val="paragraph"/>
      </w:pPr>
      <w:r w:rsidRPr="00CE2648">
        <w:tab/>
        <w:t>(c)</w:t>
      </w:r>
      <w:r w:rsidRPr="00CE2648">
        <w:tab/>
        <w:t xml:space="preserve">your </w:t>
      </w:r>
      <w:r w:rsidR="00897B01" w:rsidRPr="00897B01">
        <w:rPr>
          <w:position w:val="6"/>
          <w:sz w:val="16"/>
        </w:rPr>
        <w:t>*</w:t>
      </w:r>
      <w:r w:rsidRPr="00CE2648">
        <w:t>benchmark tax for the income year.</w:t>
      </w:r>
    </w:p>
    <w:p w:rsidR="004E0AD4" w:rsidRPr="00CE2648" w:rsidRDefault="004E0AD4" w:rsidP="004E0AD4">
      <w:pPr>
        <w:pStyle w:val="subsection"/>
      </w:pPr>
      <w:r w:rsidRPr="00CE2648">
        <w:lastRenderedPageBreak/>
        <w:tab/>
        <w:t>(4)</w:t>
      </w:r>
      <w:r w:rsidRPr="00CE2648">
        <w:tab/>
        <w:t>You are liable to pay the charge for each day in the period that:</w:t>
      </w:r>
    </w:p>
    <w:p w:rsidR="004E0AD4" w:rsidRPr="00CE2648" w:rsidRDefault="004E0AD4" w:rsidP="004E0AD4">
      <w:pPr>
        <w:pStyle w:val="paragraph"/>
      </w:pPr>
      <w:r w:rsidRPr="00CE2648">
        <w:tab/>
        <w:t>(a)</w:t>
      </w:r>
      <w:r w:rsidRPr="00CE2648">
        <w:tab/>
        <w:t>started at the beginning of the day by which the instalment for the income year was due to be paid; and</w:t>
      </w:r>
    </w:p>
    <w:p w:rsidR="004E0AD4" w:rsidRPr="00CE2648" w:rsidRDefault="004E0AD4" w:rsidP="004E0AD4">
      <w:pPr>
        <w:pStyle w:val="paragraph"/>
      </w:pPr>
      <w:r w:rsidRPr="00CE2648">
        <w:tab/>
        <w:t>(b)</w:t>
      </w:r>
      <w:r w:rsidRPr="00CE2648">
        <w:tab/>
        <w:t>finishes at the end of the day on which your assessed tax for the income year is due to be paid.</w:t>
      </w:r>
    </w:p>
    <w:p w:rsidR="004E0AD4" w:rsidRPr="00CE2648" w:rsidRDefault="004E0AD4" w:rsidP="004E0AD4">
      <w:pPr>
        <w:pStyle w:val="subsection"/>
      </w:pPr>
      <w:r w:rsidRPr="00CE2648">
        <w:tab/>
        <w:t>(5)</w:t>
      </w:r>
      <w:r w:rsidRPr="00CE2648">
        <w:tab/>
        <w:t xml:space="preserve">The Commissioner must give you written notice of the </w:t>
      </w:r>
      <w:r w:rsidR="00897B01" w:rsidRPr="00897B01">
        <w:rPr>
          <w:position w:val="6"/>
          <w:sz w:val="16"/>
        </w:rPr>
        <w:t>*</w:t>
      </w:r>
      <w:r w:rsidRPr="00CE2648">
        <w:t>general interest charge to which you are liable under subsection (2) or (3). You must pay the charge within 14 days after the notice is given to you.</w:t>
      </w:r>
    </w:p>
    <w:p w:rsidR="004E0AD4" w:rsidRPr="00CE2648" w:rsidRDefault="004E0AD4" w:rsidP="004E0AD4">
      <w:pPr>
        <w:pStyle w:val="subsection"/>
      </w:pPr>
      <w:r w:rsidRPr="00CE2648">
        <w:tab/>
        <w:t>(6)</w:t>
      </w:r>
      <w:r w:rsidRPr="00CE2648">
        <w:tab/>
        <w:t xml:space="preserve">If any of the </w:t>
      </w:r>
      <w:r w:rsidR="00897B01" w:rsidRPr="00897B01">
        <w:rPr>
          <w:position w:val="6"/>
          <w:sz w:val="16"/>
        </w:rPr>
        <w:t>*</w:t>
      </w:r>
      <w:r w:rsidRPr="00CE2648">
        <w:t xml:space="preserve">general interest charge to which you are liable under subsection (2) or (3) remains unpaid at the end of the 14 days referred to in subsection (5), you are also liable to pay the </w:t>
      </w:r>
      <w:r w:rsidR="00897B01" w:rsidRPr="00897B01">
        <w:rPr>
          <w:position w:val="6"/>
          <w:sz w:val="16"/>
        </w:rPr>
        <w:t>*</w:t>
      </w:r>
      <w:r w:rsidRPr="00CE2648">
        <w:t>general interest charge on the unpaid amount for each day in the period that:</w:t>
      </w:r>
    </w:p>
    <w:p w:rsidR="004E0AD4" w:rsidRPr="00CE2648" w:rsidRDefault="004E0AD4" w:rsidP="004E0AD4">
      <w:pPr>
        <w:pStyle w:val="paragraph"/>
      </w:pPr>
      <w:r w:rsidRPr="00CE2648">
        <w:tab/>
        <w:t>(a)</w:t>
      </w:r>
      <w:r w:rsidRPr="00CE2648">
        <w:tab/>
        <w:t>starts at the end of those 14 days; and</w:t>
      </w:r>
    </w:p>
    <w:p w:rsidR="004E0AD4" w:rsidRPr="00CE2648" w:rsidRDefault="004E0AD4" w:rsidP="004E0AD4">
      <w:pPr>
        <w:pStyle w:val="paragraph"/>
        <w:keepNext/>
        <w:keepLines/>
      </w:pPr>
      <w:r w:rsidRPr="00CE2648">
        <w:tab/>
        <w:t>(b)</w:t>
      </w:r>
      <w:r w:rsidRPr="00CE2648">
        <w:tab/>
        <w:t>finishes at the end of the last day on which, at the end of the day, any of the following remains unpaid:</w:t>
      </w:r>
    </w:p>
    <w:p w:rsidR="004E0AD4" w:rsidRPr="00CE2648" w:rsidRDefault="004E0AD4" w:rsidP="004E0AD4">
      <w:pPr>
        <w:pStyle w:val="paragraphsub"/>
      </w:pPr>
      <w:r w:rsidRPr="00CE2648">
        <w:tab/>
        <w:t>(i)</w:t>
      </w:r>
      <w:r w:rsidRPr="00CE2648">
        <w:tab/>
        <w:t>the unpaid amount;</w:t>
      </w:r>
    </w:p>
    <w:p w:rsidR="004E0AD4" w:rsidRPr="00CE2648" w:rsidRDefault="004E0AD4" w:rsidP="004E0AD4">
      <w:pPr>
        <w:pStyle w:val="paragraphsub"/>
      </w:pPr>
      <w:r w:rsidRPr="00CE2648">
        <w:tab/>
        <w:t>(ii)</w:t>
      </w:r>
      <w:r w:rsidRPr="00CE2648">
        <w:tab/>
        <w:t>general interest charge on the unpaid amount.</w:t>
      </w:r>
    </w:p>
    <w:p w:rsidR="004E0AD4" w:rsidRPr="00CE2648" w:rsidRDefault="004E0AD4" w:rsidP="004E0AD4">
      <w:pPr>
        <w:pStyle w:val="ActHead5"/>
      </w:pPr>
      <w:bookmarkStart w:id="59" w:name="_Toc172109925"/>
      <w:r w:rsidRPr="00CE2648">
        <w:rPr>
          <w:rStyle w:val="CharSectno"/>
        </w:rPr>
        <w:t>45</w:t>
      </w:r>
      <w:r w:rsidR="00897B01">
        <w:rPr>
          <w:rStyle w:val="CharSectno"/>
        </w:rPr>
        <w:noBreakHyphen/>
      </w:r>
      <w:r w:rsidRPr="00CE2648">
        <w:rPr>
          <w:rStyle w:val="CharSectno"/>
        </w:rPr>
        <w:t>240</w:t>
      </w:r>
      <w:r w:rsidRPr="00CE2648">
        <w:t xml:space="preserve">  Commissioner may remit general interest charge</w:t>
      </w:r>
      <w:bookmarkEnd w:id="59"/>
      <w:r w:rsidRPr="00CE2648">
        <w:t xml:space="preserve"> </w:t>
      </w:r>
    </w:p>
    <w:p w:rsidR="004E0AD4" w:rsidRPr="00CE2648" w:rsidRDefault="004E0AD4" w:rsidP="004E0AD4">
      <w:pPr>
        <w:pStyle w:val="subsection"/>
      </w:pPr>
      <w:r w:rsidRPr="00CE2648">
        <w:tab/>
      </w:r>
      <w:r w:rsidRPr="00CE2648">
        <w:tab/>
        <w:t xml:space="preserve">The Commissioner may, if he or she is satisfied that because special circumstances exist it would be fair and reasonable to do so, remit the whole or any part of any </w:t>
      </w:r>
      <w:r w:rsidR="00897B01" w:rsidRPr="00897B01">
        <w:rPr>
          <w:position w:val="6"/>
          <w:sz w:val="16"/>
        </w:rPr>
        <w:t>*</w:t>
      </w:r>
      <w:r w:rsidRPr="00CE2648">
        <w:t xml:space="preserve">general interest charge </w:t>
      </w:r>
      <w:r w:rsidRPr="00CE2648">
        <w:lastRenderedPageBreak/>
        <w:t>payable under subsection 45</w:t>
      </w:r>
      <w:r w:rsidR="00897B01">
        <w:noBreakHyphen/>
      </w:r>
      <w:r w:rsidRPr="00CE2648">
        <w:t>230(2) or 45</w:t>
      </w:r>
      <w:r w:rsidR="00897B01">
        <w:noBreakHyphen/>
      </w:r>
      <w:r w:rsidRPr="00CE2648">
        <w:t>232(2) or subsection 45</w:t>
      </w:r>
      <w:r w:rsidR="00897B01">
        <w:noBreakHyphen/>
      </w:r>
      <w:r w:rsidRPr="00CE2648">
        <w:t>235(2) or (3).</w:t>
      </w:r>
    </w:p>
    <w:p w:rsidR="004E0AD4" w:rsidRPr="00CE2648" w:rsidRDefault="004E0AD4" w:rsidP="004E0AD4">
      <w:pPr>
        <w:pStyle w:val="ActHead4"/>
      </w:pPr>
      <w:bookmarkStart w:id="60" w:name="_Toc172109926"/>
      <w:r w:rsidRPr="00CE2648">
        <w:rPr>
          <w:rStyle w:val="CharSubdNo"/>
        </w:rPr>
        <w:t>Subdivision 45</w:t>
      </w:r>
      <w:r w:rsidR="00897B01">
        <w:rPr>
          <w:rStyle w:val="CharSubdNo"/>
        </w:rPr>
        <w:noBreakHyphen/>
      </w:r>
      <w:r w:rsidRPr="00CE2648">
        <w:rPr>
          <w:rStyle w:val="CharSubdNo"/>
        </w:rPr>
        <w:t>H</w:t>
      </w:r>
      <w:r w:rsidRPr="00CE2648">
        <w:t>—</w:t>
      </w:r>
      <w:r w:rsidRPr="00CE2648">
        <w:rPr>
          <w:rStyle w:val="CharSubdText"/>
        </w:rPr>
        <w:t>Partnership income</w:t>
      </w:r>
      <w:bookmarkEnd w:id="60"/>
    </w:p>
    <w:p w:rsidR="004E0AD4" w:rsidRPr="00CE2648" w:rsidRDefault="004E0AD4" w:rsidP="004E0AD4">
      <w:pPr>
        <w:pStyle w:val="ActHead5"/>
      </w:pPr>
      <w:bookmarkStart w:id="61" w:name="_Toc172109927"/>
      <w:r w:rsidRPr="00CE2648">
        <w:rPr>
          <w:rStyle w:val="CharSectno"/>
        </w:rPr>
        <w:t>45</w:t>
      </w:r>
      <w:r w:rsidR="00897B01">
        <w:rPr>
          <w:rStyle w:val="CharSectno"/>
        </w:rPr>
        <w:noBreakHyphen/>
      </w:r>
      <w:r w:rsidRPr="00CE2648">
        <w:rPr>
          <w:rStyle w:val="CharSectno"/>
        </w:rPr>
        <w:t>260</w:t>
      </w:r>
      <w:r w:rsidRPr="00CE2648">
        <w:t xml:space="preserve">  Instalment income for a period in which you are in a partnership</w:t>
      </w:r>
      <w:bookmarkEnd w:id="61"/>
    </w:p>
    <w:p w:rsidR="004E0AD4" w:rsidRPr="00CE2648" w:rsidRDefault="004E0AD4" w:rsidP="004E0AD4">
      <w:pPr>
        <w:pStyle w:val="subsection"/>
      </w:pPr>
      <w:r w:rsidRPr="00CE2648">
        <w:tab/>
        <w:t>(1)</w:t>
      </w:r>
      <w:r w:rsidRPr="00CE2648">
        <w:tab/>
        <w:t xml:space="preserve">Your </w:t>
      </w:r>
      <w:r w:rsidRPr="00CE2648">
        <w:rPr>
          <w:b/>
          <w:i/>
        </w:rPr>
        <w:t>instalment income</w:t>
      </w:r>
      <w:r w:rsidRPr="00CE2648">
        <w:t xml:space="preserve"> for a period (the </w:t>
      </w:r>
      <w:r w:rsidRPr="00CE2648">
        <w:rPr>
          <w:b/>
          <w:i/>
        </w:rPr>
        <w:t>current period</w:t>
      </w:r>
      <w:r w:rsidRPr="00CE2648">
        <w:t>) includes an amount for each partnership in which you are a partner at any time during the current period. The amount is worked out using the formula:</w:t>
      </w:r>
    </w:p>
    <w:p w:rsidR="004E0AD4" w:rsidRPr="00CE2648" w:rsidRDefault="004E0AD4" w:rsidP="004E0AD4">
      <w:pPr>
        <w:pStyle w:val="Formula"/>
        <w:spacing w:before="120"/>
      </w:pPr>
      <w:r w:rsidRPr="00CE2648">
        <w:rPr>
          <w:noProof/>
        </w:rPr>
        <w:drawing>
          <wp:inline distT="0" distB="0" distL="0" distR="0" wp14:anchorId="10D7A175" wp14:editId="3B59C964">
            <wp:extent cx="3350260" cy="600710"/>
            <wp:effectExtent l="0" t="0" r="0" b="0"/>
            <wp:docPr id="20" name="Picture 20" descr="Start formula start fraction Your assessable income from the partnership for the last income year over Partnership's *instalment income for that income year end fraction times Partnership's *instalment income for the current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50260" cy="600710"/>
                    </a:xfrm>
                    <a:prstGeom prst="rect">
                      <a:avLst/>
                    </a:prstGeom>
                    <a:noFill/>
                    <a:ln>
                      <a:noFill/>
                    </a:ln>
                  </pic:spPr>
                </pic:pic>
              </a:graphicData>
            </a:graphic>
          </wp:inline>
        </w:drawing>
      </w:r>
    </w:p>
    <w:p w:rsidR="004E0AD4" w:rsidRPr="00CE2648" w:rsidRDefault="004E0AD4" w:rsidP="004E0AD4">
      <w:pPr>
        <w:pStyle w:val="subsection"/>
      </w:pPr>
      <w:r w:rsidRPr="00CE2648">
        <w:tab/>
        <w:t>(2)</w:t>
      </w:r>
      <w:r w:rsidRPr="00CE2648">
        <w:tab/>
        <w:t>For the purposes of the formula in subsection (1):</w:t>
      </w:r>
    </w:p>
    <w:p w:rsidR="004E0AD4" w:rsidRPr="00CE2648" w:rsidRDefault="004E0AD4" w:rsidP="004E0AD4">
      <w:pPr>
        <w:pStyle w:val="Definition"/>
      </w:pPr>
      <w:r w:rsidRPr="00CE2648">
        <w:rPr>
          <w:b/>
          <w:i/>
        </w:rPr>
        <w:t>your assessable income from the partnership for the last income year</w:t>
      </w:r>
      <w:r w:rsidRPr="00CE2648">
        <w:t xml:space="preserve"> means so much of your individual interest in the partnership’s net income for an income year as was included by section 92 of the </w:t>
      </w:r>
      <w:r w:rsidRPr="00CE2648">
        <w:rPr>
          <w:i/>
        </w:rPr>
        <w:t>Income Tax Assessment Act 1936</w:t>
      </w:r>
      <w:r w:rsidRPr="00CE2648">
        <w:t xml:space="preserve"> in your assessable income for the most recent income year:</w:t>
      </w:r>
    </w:p>
    <w:p w:rsidR="004E0AD4" w:rsidRPr="00CE2648" w:rsidRDefault="004E0AD4" w:rsidP="004E0AD4">
      <w:pPr>
        <w:pStyle w:val="paragraph"/>
      </w:pPr>
      <w:r w:rsidRPr="00CE2648">
        <w:tab/>
        <w:t>(a)</w:t>
      </w:r>
      <w:r w:rsidRPr="00CE2648">
        <w:tab/>
        <w:t>that ended before the start of the current period; and</w:t>
      </w:r>
    </w:p>
    <w:p w:rsidR="004E0AD4" w:rsidRPr="00CE2648" w:rsidRDefault="004E0AD4" w:rsidP="004E0AD4">
      <w:pPr>
        <w:pStyle w:val="paragraph"/>
      </w:pPr>
      <w:r w:rsidRPr="00CE2648">
        <w:tab/>
        <w:t>(b)</w:t>
      </w:r>
      <w:r w:rsidRPr="00CE2648">
        <w:tab/>
        <w:t>for which you have an assessment, or for which the Commissioner has notified you that you do not have a taxable income.</w:t>
      </w:r>
    </w:p>
    <w:p w:rsidR="004E0AD4" w:rsidRPr="00CE2648" w:rsidRDefault="004E0AD4" w:rsidP="004E0AD4">
      <w:pPr>
        <w:pStyle w:val="subsection"/>
      </w:pPr>
      <w:r w:rsidRPr="00CE2648">
        <w:lastRenderedPageBreak/>
        <w:tab/>
        <w:t>(3)</w:t>
      </w:r>
      <w:r w:rsidRPr="00CE2648">
        <w:tab/>
        <w:t xml:space="preserve">However, if for any reason the component defined in subsection (2) does not exist or is a nil amount, or the partnership had no </w:t>
      </w:r>
      <w:r w:rsidR="00897B01" w:rsidRPr="00897B01">
        <w:rPr>
          <w:position w:val="6"/>
          <w:sz w:val="16"/>
        </w:rPr>
        <w:t>*</w:t>
      </w:r>
      <w:r w:rsidRPr="00CE2648">
        <w:t xml:space="preserve">instalment income for that income year, your </w:t>
      </w:r>
      <w:r w:rsidRPr="00CE2648">
        <w:rPr>
          <w:b/>
          <w:i/>
        </w:rPr>
        <w:t xml:space="preserve">instalment income </w:t>
      </w:r>
      <w:r w:rsidRPr="00CE2648">
        <w:t>for the current period includes, for that partnership, an amount that is fair and reasonable having regard to:</w:t>
      </w:r>
    </w:p>
    <w:p w:rsidR="004E0AD4" w:rsidRPr="00CE2648" w:rsidRDefault="004E0AD4" w:rsidP="004E0AD4">
      <w:pPr>
        <w:pStyle w:val="paragraph"/>
      </w:pPr>
      <w:r w:rsidRPr="00CE2648">
        <w:tab/>
        <w:t>(a)</w:t>
      </w:r>
      <w:r w:rsidRPr="00CE2648">
        <w:tab/>
        <w:t>the extent of your interest in the partnership during the current period; and</w:t>
      </w:r>
    </w:p>
    <w:p w:rsidR="004E0AD4" w:rsidRPr="00CE2648" w:rsidRDefault="004E0AD4" w:rsidP="004E0AD4">
      <w:pPr>
        <w:pStyle w:val="paragraph"/>
      </w:pPr>
      <w:r w:rsidRPr="00CE2648">
        <w:tab/>
        <w:t>(b)</w:t>
      </w:r>
      <w:r w:rsidRPr="00CE2648">
        <w:tab/>
        <w:t xml:space="preserve">the partnership’s </w:t>
      </w:r>
      <w:r w:rsidR="00897B01" w:rsidRPr="00897B01">
        <w:rPr>
          <w:position w:val="6"/>
          <w:sz w:val="16"/>
        </w:rPr>
        <w:t>*</w:t>
      </w:r>
      <w:r w:rsidRPr="00CE2648">
        <w:t>instalment income for the current period; and</w:t>
      </w:r>
    </w:p>
    <w:p w:rsidR="004E0AD4" w:rsidRPr="00CE2648" w:rsidRDefault="004E0AD4" w:rsidP="004E0AD4">
      <w:pPr>
        <w:pStyle w:val="paragraph"/>
      </w:pPr>
      <w:r w:rsidRPr="00CE2648">
        <w:tab/>
        <w:t>(c)</w:t>
      </w:r>
      <w:r w:rsidRPr="00CE2648">
        <w:tab/>
        <w:t>any other relevant circumstances.</w:t>
      </w:r>
    </w:p>
    <w:p w:rsidR="004E0AD4" w:rsidRPr="00CE2648" w:rsidRDefault="004E0AD4" w:rsidP="004E0AD4">
      <w:pPr>
        <w:pStyle w:val="SubsectionHead"/>
      </w:pPr>
      <w:r w:rsidRPr="00CE2648">
        <w:t>Exception for corporate limited partnerships</w:t>
      </w:r>
    </w:p>
    <w:p w:rsidR="004E0AD4" w:rsidRPr="00CE2648" w:rsidRDefault="004E0AD4" w:rsidP="004E0AD4">
      <w:pPr>
        <w:pStyle w:val="subsection"/>
      </w:pPr>
      <w:r w:rsidRPr="00CE2648">
        <w:tab/>
        <w:t>(4)</w:t>
      </w:r>
      <w:r w:rsidRPr="00CE2648">
        <w:tab/>
        <w:t xml:space="preserve">Your </w:t>
      </w:r>
      <w:r w:rsidRPr="00CE2648">
        <w:rPr>
          <w:b/>
          <w:i/>
        </w:rPr>
        <w:t>instalment income</w:t>
      </w:r>
      <w:r w:rsidRPr="00CE2648">
        <w:t xml:space="preserve"> for the current period does </w:t>
      </w:r>
      <w:r w:rsidRPr="00CE2648">
        <w:rPr>
          <w:i/>
        </w:rPr>
        <w:t>not</w:t>
      </w:r>
      <w:r w:rsidRPr="00CE2648">
        <w:t xml:space="preserve"> include an amount for a partnership that is a </w:t>
      </w:r>
      <w:r w:rsidR="00897B01" w:rsidRPr="00897B01">
        <w:rPr>
          <w:position w:val="6"/>
          <w:sz w:val="16"/>
        </w:rPr>
        <w:t>*</w:t>
      </w:r>
      <w:r w:rsidRPr="00CE2648">
        <w:t>corporate limited partnership for the income year that is or includes that period.</w:t>
      </w:r>
    </w:p>
    <w:p w:rsidR="004E0AD4" w:rsidRPr="00CE2648" w:rsidRDefault="004E0AD4" w:rsidP="004E0AD4">
      <w:pPr>
        <w:pStyle w:val="notetext"/>
      </w:pPr>
      <w:r w:rsidRPr="00CE2648">
        <w:t>Note:</w:t>
      </w:r>
      <w:r w:rsidRPr="00CE2648">
        <w:tab/>
        <w:t>Your instalment income will still include a distribution by the partnership that is ordinary income. See section 45</w:t>
      </w:r>
      <w:r w:rsidR="00897B01">
        <w:noBreakHyphen/>
      </w:r>
      <w:r w:rsidRPr="00CE2648">
        <w:t>120.</w:t>
      </w:r>
    </w:p>
    <w:p w:rsidR="004E0AD4" w:rsidRPr="00CE2648" w:rsidRDefault="004E0AD4" w:rsidP="004E0AD4">
      <w:pPr>
        <w:pStyle w:val="ActHead4"/>
      </w:pPr>
      <w:bookmarkStart w:id="62" w:name="_Toc172109928"/>
      <w:r w:rsidRPr="00CE2648">
        <w:rPr>
          <w:rStyle w:val="CharSubdNo"/>
        </w:rPr>
        <w:t>Subdivision 45</w:t>
      </w:r>
      <w:r w:rsidR="00897B01">
        <w:rPr>
          <w:rStyle w:val="CharSubdNo"/>
        </w:rPr>
        <w:noBreakHyphen/>
      </w:r>
      <w:r w:rsidRPr="00CE2648">
        <w:rPr>
          <w:rStyle w:val="CharSubdNo"/>
        </w:rPr>
        <w:t>I</w:t>
      </w:r>
      <w:r w:rsidRPr="00CE2648">
        <w:t>—</w:t>
      </w:r>
      <w:r w:rsidRPr="00CE2648">
        <w:rPr>
          <w:rStyle w:val="CharSubdText"/>
        </w:rPr>
        <w:t>Trust income included in instalment income of beneficiary</w:t>
      </w:r>
      <w:bookmarkEnd w:id="62"/>
    </w:p>
    <w:p w:rsidR="004E0AD4" w:rsidRPr="00CE2648" w:rsidRDefault="004E0AD4" w:rsidP="004E0AD4">
      <w:pPr>
        <w:pStyle w:val="TofSectsHeading"/>
      </w:pPr>
      <w:r w:rsidRPr="00CE2648">
        <w:t>Table of sections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280</w:t>
      </w:r>
      <w:r w:rsidRPr="00CE2648">
        <w:rPr>
          <w:noProof/>
        </w:rPr>
        <w:tab/>
        <w:t>Instalment income for a period in which you are a beneficiary of a trust</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285</w:t>
      </w:r>
      <w:r w:rsidRPr="00CE2648">
        <w:rPr>
          <w:noProof/>
        </w:rPr>
        <w:tab/>
        <w:t>Instalment income includes distributions by certain resident unit trusts</w:t>
      </w:r>
    </w:p>
    <w:p w:rsidR="004E0AD4" w:rsidRPr="00CE2648" w:rsidRDefault="004E0AD4" w:rsidP="004E0AD4">
      <w:pPr>
        <w:pStyle w:val="TofSectsSection"/>
        <w:rPr>
          <w:noProof/>
        </w:rPr>
      </w:pPr>
      <w:r w:rsidRPr="00CE2648">
        <w:rPr>
          <w:noProof/>
        </w:rPr>
        <w:lastRenderedPageBreak/>
        <w:t>45</w:t>
      </w:r>
      <w:r w:rsidR="00897B01">
        <w:rPr>
          <w:noProof/>
        </w:rPr>
        <w:noBreakHyphen/>
      </w:r>
      <w:r w:rsidRPr="00CE2648">
        <w:rPr>
          <w:noProof/>
        </w:rPr>
        <w:t>286</w:t>
      </w:r>
      <w:r w:rsidRPr="00CE2648">
        <w:rPr>
          <w:noProof/>
        </w:rPr>
        <w:tab/>
        <w:t>Instalment income includes distributions by certain managed investment trusts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287</w:t>
      </w:r>
      <w:r w:rsidRPr="00CE2648">
        <w:rPr>
          <w:noProof/>
        </w:rPr>
        <w:tab/>
        <w:t>When trusts are disqualified due to concentrated ownership</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288</w:t>
      </w:r>
      <w:r w:rsidRPr="00CE2648">
        <w:rPr>
          <w:noProof/>
        </w:rPr>
        <w:tab/>
        <w:t>Resident investment trusts for beneficiaries who are absolutely entitled</w:t>
      </w:r>
    </w:p>
    <w:p w:rsidR="004E0AD4" w:rsidRPr="00CE2648" w:rsidRDefault="004E0AD4" w:rsidP="004E0AD4">
      <w:pPr>
        <w:pStyle w:val="TofSectsSection"/>
        <w:rPr>
          <w:noProof/>
        </w:rPr>
      </w:pPr>
      <w:r w:rsidRPr="00CE2648">
        <w:t>45</w:t>
      </w:r>
      <w:r w:rsidR="00897B01">
        <w:noBreakHyphen/>
      </w:r>
      <w:r w:rsidRPr="00CE2648">
        <w:t>290</w:t>
      </w:r>
      <w:r w:rsidRPr="00CE2648">
        <w:tab/>
        <w:t>Exceptions to exclusion of trust capital gains from beneficiary’s instalment income</w:t>
      </w:r>
    </w:p>
    <w:p w:rsidR="004E0AD4" w:rsidRPr="00CE2648" w:rsidRDefault="004E0AD4" w:rsidP="004E0AD4">
      <w:pPr>
        <w:pStyle w:val="ActHead5"/>
      </w:pPr>
      <w:bookmarkStart w:id="63" w:name="_Toc172109929"/>
      <w:r w:rsidRPr="00CE2648">
        <w:rPr>
          <w:rStyle w:val="CharSectno"/>
        </w:rPr>
        <w:t>45</w:t>
      </w:r>
      <w:r w:rsidR="00897B01">
        <w:rPr>
          <w:rStyle w:val="CharSectno"/>
        </w:rPr>
        <w:noBreakHyphen/>
      </w:r>
      <w:r w:rsidRPr="00CE2648">
        <w:rPr>
          <w:rStyle w:val="CharSectno"/>
        </w:rPr>
        <w:t>280</w:t>
      </w:r>
      <w:r w:rsidRPr="00CE2648">
        <w:t xml:space="preserve">  Instalment income for a period in which you are a beneficiary of a trust</w:t>
      </w:r>
      <w:bookmarkEnd w:id="63"/>
    </w:p>
    <w:p w:rsidR="004E0AD4" w:rsidRPr="00CE2648" w:rsidRDefault="004E0AD4" w:rsidP="004E0AD4">
      <w:pPr>
        <w:pStyle w:val="subsection"/>
      </w:pPr>
      <w:r w:rsidRPr="00CE2648">
        <w:tab/>
        <w:t>(1)</w:t>
      </w:r>
      <w:r w:rsidRPr="00CE2648">
        <w:tab/>
        <w:t xml:space="preserve">Your </w:t>
      </w:r>
      <w:r w:rsidRPr="00CE2648">
        <w:rPr>
          <w:b/>
          <w:i/>
        </w:rPr>
        <w:t>instalment income</w:t>
      </w:r>
      <w:r w:rsidRPr="00CE2648">
        <w:t xml:space="preserve"> for a period (the </w:t>
      </w:r>
      <w:r w:rsidRPr="00CE2648">
        <w:rPr>
          <w:b/>
          <w:i/>
        </w:rPr>
        <w:t>current period</w:t>
      </w:r>
      <w:r w:rsidRPr="00CE2648">
        <w:t>) includes an amount for each trust of which you are a beneficiary at any time during the current period. The amount is worked out using the formula:</w:t>
      </w:r>
    </w:p>
    <w:p w:rsidR="004E0AD4" w:rsidRPr="00CE2648" w:rsidRDefault="004E0AD4" w:rsidP="004E0AD4">
      <w:pPr>
        <w:pStyle w:val="Formula"/>
        <w:spacing w:before="60"/>
      </w:pPr>
      <w:r w:rsidRPr="00CE2648">
        <w:rPr>
          <w:noProof/>
        </w:rPr>
        <w:drawing>
          <wp:inline distT="0" distB="0" distL="0" distR="0" wp14:anchorId="7E8FCA88" wp14:editId="6D59AF00">
            <wp:extent cx="3289300" cy="600710"/>
            <wp:effectExtent l="0" t="0" r="6350" b="0"/>
            <wp:docPr id="21" name="Picture 21" descr="Start formula start fraction Your assessable income from the trust for the last income year over Trust's *instalment income for that income year end fraction times Trust's *instalment income for the current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89300" cy="600710"/>
                    </a:xfrm>
                    <a:prstGeom prst="rect">
                      <a:avLst/>
                    </a:prstGeom>
                    <a:noFill/>
                    <a:ln>
                      <a:noFill/>
                    </a:ln>
                  </pic:spPr>
                </pic:pic>
              </a:graphicData>
            </a:graphic>
          </wp:inline>
        </w:drawing>
      </w:r>
    </w:p>
    <w:p w:rsidR="004E0AD4" w:rsidRPr="00CE2648" w:rsidRDefault="004E0AD4" w:rsidP="004E0AD4">
      <w:pPr>
        <w:pStyle w:val="subsection"/>
        <w:keepNext/>
      </w:pPr>
      <w:r w:rsidRPr="00CE2648">
        <w:tab/>
        <w:t>(2)</w:t>
      </w:r>
      <w:r w:rsidRPr="00CE2648">
        <w:tab/>
        <w:t>For the purposes of the formula in subsection (1):</w:t>
      </w:r>
    </w:p>
    <w:p w:rsidR="004E0AD4" w:rsidRPr="00CE2648" w:rsidRDefault="004E0AD4" w:rsidP="004E0AD4">
      <w:pPr>
        <w:pStyle w:val="Definition"/>
      </w:pPr>
      <w:r w:rsidRPr="00CE2648">
        <w:rPr>
          <w:b/>
          <w:i/>
        </w:rPr>
        <w:t>your assessable income from the trust for the last income year</w:t>
      </w:r>
      <w:r w:rsidRPr="00CE2648">
        <w:t xml:space="preserve"> means so much of a share of the trust’s net income for an income year as:</w:t>
      </w:r>
    </w:p>
    <w:p w:rsidR="004E0AD4" w:rsidRPr="00CE2648" w:rsidRDefault="004E0AD4" w:rsidP="004E0AD4">
      <w:pPr>
        <w:pStyle w:val="paragraph"/>
      </w:pPr>
      <w:r w:rsidRPr="00CE2648">
        <w:tab/>
        <w:t>(a)</w:t>
      </w:r>
      <w:r w:rsidRPr="00CE2648">
        <w:tab/>
        <w:t xml:space="preserve">Division 6 of Part III of the </w:t>
      </w:r>
      <w:r w:rsidRPr="00CE2648">
        <w:rPr>
          <w:i/>
        </w:rPr>
        <w:t>Income Tax Assessment Act 1936</w:t>
      </w:r>
      <w:r w:rsidRPr="00CE2648">
        <w:t xml:space="preserve"> included in your assessable income for the most recent income year:</w:t>
      </w:r>
    </w:p>
    <w:p w:rsidR="004E0AD4" w:rsidRPr="00CE2648" w:rsidRDefault="004E0AD4" w:rsidP="004E0AD4">
      <w:pPr>
        <w:pStyle w:val="paragraphsub"/>
      </w:pPr>
      <w:r w:rsidRPr="00CE2648">
        <w:tab/>
        <w:t>(i)</w:t>
      </w:r>
      <w:r w:rsidRPr="00CE2648">
        <w:tab/>
        <w:t>that ended before the start of the current period; and</w:t>
      </w:r>
    </w:p>
    <w:p w:rsidR="004E0AD4" w:rsidRPr="00CE2648" w:rsidRDefault="004E0AD4" w:rsidP="004E0AD4">
      <w:pPr>
        <w:pStyle w:val="paragraphsub"/>
      </w:pPr>
      <w:r w:rsidRPr="00CE2648">
        <w:lastRenderedPageBreak/>
        <w:tab/>
        <w:t>(ii)</w:t>
      </w:r>
      <w:r w:rsidRPr="00CE2648">
        <w:tab/>
        <w:t>for which you have an assessment, or for which the Commissioner has notified you that you do not have a taxable income; and</w:t>
      </w:r>
    </w:p>
    <w:p w:rsidR="004E0AD4" w:rsidRPr="00CE2648" w:rsidRDefault="004E0AD4" w:rsidP="004E0AD4">
      <w:pPr>
        <w:pStyle w:val="paragraph"/>
      </w:pPr>
      <w:r w:rsidRPr="00CE2648">
        <w:tab/>
        <w:t>(b)</w:t>
      </w:r>
      <w:r w:rsidRPr="00CE2648">
        <w:tab/>
        <w:t xml:space="preserve">is </w:t>
      </w:r>
      <w:r w:rsidRPr="00CE2648">
        <w:rPr>
          <w:i/>
        </w:rPr>
        <w:t>not</w:t>
      </w:r>
      <w:r w:rsidRPr="00CE2648">
        <w:t xml:space="preserve"> attributable to a </w:t>
      </w:r>
      <w:r w:rsidR="00897B01" w:rsidRPr="00897B01">
        <w:rPr>
          <w:position w:val="6"/>
          <w:sz w:val="16"/>
        </w:rPr>
        <w:t>*</w:t>
      </w:r>
      <w:r w:rsidRPr="00CE2648">
        <w:t>capital gain made by the trust.</w:t>
      </w:r>
    </w:p>
    <w:p w:rsidR="004E0AD4" w:rsidRPr="00CE2648" w:rsidRDefault="004E0AD4" w:rsidP="004E0AD4">
      <w:pPr>
        <w:pStyle w:val="notetext"/>
      </w:pPr>
      <w:r w:rsidRPr="00CE2648">
        <w:t>Note:</w:t>
      </w:r>
      <w:r w:rsidRPr="00CE2648">
        <w:tab/>
        <w:t>For exceptions to paragraph (b), see section 45</w:t>
      </w:r>
      <w:r w:rsidR="00897B01">
        <w:noBreakHyphen/>
      </w:r>
      <w:r w:rsidRPr="00CE2648">
        <w:t>290.</w:t>
      </w:r>
    </w:p>
    <w:p w:rsidR="004E0AD4" w:rsidRPr="00CE2648" w:rsidRDefault="004E0AD4" w:rsidP="004E0AD4">
      <w:pPr>
        <w:pStyle w:val="subsection"/>
      </w:pPr>
      <w:r w:rsidRPr="00CE2648">
        <w:tab/>
        <w:t>(3)</w:t>
      </w:r>
      <w:r w:rsidRPr="00CE2648">
        <w:tab/>
        <w:t xml:space="preserve">However, if for any reason the component defined in subsection (2) does not exist or is a nil amount, or the trust had no </w:t>
      </w:r>
      <w:r w:rsidR="00897B01" w:rsidRPr="00897B01">
        <w:rPr>
          <w:position w:val="6"/>
          <w:sz w:val="16"/>
        </w:rPr>
        <w:t>*</w:t>
      </w:r>
      <w:r w:rsidRPr="00CE2648">
        <w:t xml:space="preserve">instalment income for that income year, your </w:t>
      </w:r>
      <w:r w:rsidRPr="00CE2648">
        <w:rPr>
          <w:b/>
          <w:i/>
        </w:rPr>
        <w:t xml:space="preserve">instalment income </w:t>
      </w:r>
      <w:r w:rsidRPr="00CE2648">
        <w:t>for the current period includes, for that trust, an amount that is fair and reasonable having regard to:</w:t>
      </w:r>
    </w:p>
    <w:p w:rsidR="004E0AD4" w:rsidRPr="00CE2648" w:rsidRDefault="004E0AD4" w:rsidP="004E0AD4">
      <w:pPr>
        <w:pStyle w:val="paragraph"/>
      </w:pPr>
      <w:r w:rsidRPr="00CE2648">
        <w:tab/>
        <w:t>(a)</w:t>
      </w:r>
      <w:r w:rsidRPr="00CE2648">
        <w:tab/>
        <w:t>the extent of your interest in the trust, and your interest in the income of the trust, during the current period; and</w:t>
      </w:r>
    </w:p>
    <w:p w:rsidR="004E0AD4" w:rsidRPr="00CE2648" w:rsidRDefault="004E0AD4" w:rsidP="004E0AD4">
      <w:pPr>
        <w:pStyle w:val="paragraph"/>
      </w:pPr>
      <w:r w:rsidRPr="00CE2648">
        <w:tab/>
        <w:t>(b)</w:t>
      </w:r>
      <w:r w:rsidRPr="00CE2648">
        <w:tab/>
        <w:t xml:space="preserve">the trust’s </w:t>
      </w:r>
      <w:r w:rsidR="00897B01" w:rsidRPr="00897B01">
        <w:rPr>
          <w:position w:val="6"/>
          <w:sz w:val="16"/>
        </w:rPr>
        <w:t>*</w:t>
      </w:r>
      <w:r w:rsidRPr="00CE2648">
        <w:t>instalment income for the current period; and</w:t>
      </w:r>
    </w:p>
    <w:p w:rsidR="004E0AD4" w:rsidRPr="00CE2648" w:rsidRDefault="004E0AD4" w:rsidP="004E0AD4">
      <w:pPr>
        <w:pStyle w:val="paragraph"/>
      </w:pPr>
      <w:r w:rsidRPr="00CE2648">
        <w:tab/>
        <w:t>(c)</w:t>
      </w:r>
      <w:r w:rsidRPr="00CE2648">
        <w:tab/>
        <w:t>any other relevant circumstances.</w:t>
      </w:r>
    </w:p>
    <w:p w:rsidR="004E0AD4" w:rsidRPr="00CE2648" w:rsidRDefault="004E0AD4" w:rsidP="004E0AD4">
      <w:pPr>
        <w:pStyle w:val="SubsectionHead"/>
      </w:pPr>
      <w:r w:rsidRPr="00CE2648">
        <w:t>Exception for corporate unit trusts and public trading trusts</w:t>
      </w:r>
    </w:p>
    <w:p w:rsidR="004E0AD4" w:rsidRPr="00CE2648" w:rsidRDefault="004E0AD4" w:rsidP="004E0AD4">
      <w:pPr>
        <w:pStyle w:val="subsection"/>
      </w:pPr>
      <w:r w:rsidRPr="00CE2648">
        <w:tab/>
        <w:t>(4)</w:t>
      </w:r>
      <w:r w:rsidRPr="00CE2648">
        <w:tab/>
        <w:t xml:space="preserve">Your </w:t>
      </w:r>
      <w:r w:rsidRPr="00CE2648">
        <w:rPr>
          <w:b/>
          <w:i/>
        </w:rPr>
        <w:t>instalment income</w:t>
      </w:r>
      <w:r w:rsidRPr="00CE2648">
        <w:t xml:space="preserve"> for the current period does </w:t>
      </w:r>
      <w:r w:rsidRPr="00CE2648">
        <w:rPr>
          <w:i/>
        </w:rPr>
        <w:t>not</w:t>
      </w:r>
      <w:r w:rsidRPr="00CE2648">
        <w:t xml:space="preserve"> include an amount for a trust if the trustee is liable to be assessed, and to pay tax, under section 102S of the </w:t>
      </w:r>
      <w:r w:rsidRPr="00CE2648">
        <w:rPr>
          <w:i/>
        </w:rPr>
        <w:t>Income Tax Assessment Act 1936</w:t>
      </w:r>
      <w:r w:rsidRPr="00CE2648">
        <w:t xml:space="preserve"> for the income year that is or includes that period.</w:t>
      </w:r>
    </w:p>
    <w:p w:rsidR="004E0AD4" w:rsidRPr="00CE2648" w:rsidRDefault="004E0AD4" w:rsidP="004E0AD4">
      <w:pPr>
        <w:pStyle w:val="notetext"/>
      </w:pPr>
      <w:r w:rsidRPr="00CE2648">
        <w:t>Note:</w:t>
      </w:r>
      <w:r w:rsidRPr="00CE2648">
        <w:tab/>
        <w:t>Your instalment income will still include a distribution by the trust that is ordinary income. See section 45</w:t>
      </w:r>
      <w:r w:rsidR="00897B01">
        <w:noBreakHyphen/>
      </w:r>
      <w:r w:rsidRPr="00CE2648">
        <w:t>120.</w:t>
      </w:r>
    </w:p>
    <w:p w:rsidR="004E0AD4" w:rsidRPr="00CE2648" w:rsidRDefault="004E0AD4" w:rsidP="004E0AD4">
      <w:pPr>
        <w:pStyle w:val="SubsectionHead"/>
      </w:pPr>
      <w:r w:rsidRPr="00CE2648">
        <w:lastRenderedPageBreak/>
        <w:t>Exception for certain resident unit trusts</w:t>
      </w:r>
    </w:p>
    <w:p w:rsidR="004E0AD4" w:rsidRPr="00CE2648" w:rsidRDefault="004E0AD4" w:rsidP="004E0AD4">
      <w:pPr>
        <w:pStyle w:val="subsection"/>
      </w:pPr>
      <w:r w:rsidRPr="00CE2648">
        <w:tab/>
        <w:t>(5)</w:t>
      </w:r>
      <w:r w:rsidRPr="00CE2648">
        <w:tab/>
        <w:t xml:space="preserve">Your </w:t>
      </w:r>
      <w:r w:rsidRPr="00CE2648">
        <w:rPr>
          <w:b/>
          <w:i/>
        </w:rPr>
        <w:t>instalment income</w:t>
      </w:r>
      <w:r w:rsidRPr="00CE2648">
        <w:t xml:space="preserve"> for the current period does </w:t>
      </w:r>
      <w:r w:rsidRPr="00CE2648">
        <w:rPr>
          <w:i/>
        </w:rPr>
        <w:t>not</w:t>
      </w:r>
      <w:r w:rsidRPr="00CE2648">
        <w:t xml:space="preserve"> include an amount for a trust under subsection (1) if the conditions in either subsection 45</w:t>
      </w:r>
      <w:r w:rsidR="00897B01">
        <w:noBreakHyphen/>
      </w:r>
      <w:r w:rsidRPr="00CE2648">
        <w:t>285(1) or (2) are satisfied for you for that trust for that period.</w:t>
      </w:r>
    </w:p>
    <w:p w:rsidR="004E0AD4" w:rsidRPr="00CE2648" w:rsidRDefault="004E0AD4" w:rsidP="004E0AD4">
      <w:pPr>
        <w:pStyle w:val="notetext"/>
      </w:pPr>
      <w:r w:rsidRPr="00CE2648">
        <w:t>Note:</w:t>
      </w:r>
      <w:r w:rsidRPr="00CE2648">
        <w:tab/>
        <w:t>Your instalment income will instead include a distribution by the trust: see section 45</w:t>
      </w:r>
      <w:r w:rsidR="00897B01">
        <w:noBreakHyphen/>
      </w:r>
      <w:r w:rsidRPr="00CE2648">
        <w:t>285.</w:t>
      </w:r>
    </w:p>
    <w:p w:rsidR="004E0AD4" w:rsidRPr="00CE2648" w:rsidRDefault="004E0AD4" w:rsidP="004E0AD4">
      <w:pPr>
        <w:pStyle w:val="SubsectionHead"/>
      </w:pPr>
      <w:r w:rsidRPr="00CE2648">
        <w:t>Exception for trusts whose beneficiary is absolutely entitled</w:t>
      </w:r>
    </w:p>
    <w:p w:rsidR="004E0AD4" w:rsidRPr="00CE2648" w:rsidRDefault="004E0AD4" w:rsidP="004E0AD4">
      <w:pPr>
        <w:pStyle w:val="subsection"/>
      </w:pPr>
      <w:r w:rsidRPr="00CE2648">
        <w:tab/>
        <w:t>(6)</w:t>
      </w:r>
      <w:r w:rsidRPr="00CE2648">
        <w:tab/>
        <w:t xml:space="preserve">Your </w:t>
      </w:r>
      <w:r w:rsidRPr="00CE2648">
        <w:rPr>
          <w:b/>
          <w:i/>
        </w:rPr>
        <w:t>instalment income</w:t>
      </w:r>
      <w:r w:rsidRPr="00CE2648">
        <w:t xml:space="preserve"> for the current period does </w:t>
      </w:r>
      <w:r w:rsidRPr="00CE2648">
        <w:rPr>
          <w:i/>
        </w:rPr>
        <w:t>not</w:t>
      </w:r>
      <w:r w:rsidRPr="00CE2648">
        <w:t xml:space="preserve"> include an amount for a trust under subsection (1) if, throughout the current period:</w:t>
      </w:r>
    </w:p>
    <w:p w:rsidR="004E0AD4" w:rsidRPr="00CE2648" w:rsidRDefault="004E0AD4" w:rsidP="004E0AD4">
      <w:pPr>
        <w:pStyle w:val="paragraph"/>
      </w:pPr>
      <w:r w:rsidRPr="00CE2648">
        <w:tab/>
        <w:t>(a)</w:t>
      </w:r>
      <w:r w:rsidRPr="00CE2648">
        <w:tab/>
        <w:t>the trustee of the trust did not have any active duties to perform in the management of the trust (other than the duty to deal with the trust income and capital in accordance with any requests made or directions given by the beneficiary or beneficiaries); and</w:t>
      </w:r>
    </w:p>
    <w:p w:rsidR="004E0AD4" w:rsidRPr="00CE2648" w:rsidRDefault="004E0AD4" w:rsidP="004E0AD4">
      <w:pPr>
        <w:pStyle w:val="paragraph"/>
      </w:pPr>
      <w:r w:rsidRPr="00CE2648">
        <w:tab/>
        <w:t>(b)</w:t>
      </w:r>
      <w:r w:rsidRPr="00CE2648">
        <w:tab/>
        <w:t>if there was only one beneficiary, the beneficiary:</w:t>
      </w:r>
    </w:p>
    <w:p w:rsidR="004E0AD4" w:rsidRPr="00CE2648" w:rsidRDefault="004E0AD4" w:rsidP="004E0AD4">
      <w:pPr>
        <w:pStyle w:val="paragraphsub"/>
      </w:pPr>
      <w:r w:rsidRPr="00CE2648">
        <w:tab/>
        <w:t>(i)</w:t>
      </w:r>
      <w:r w:rsidRPr="00CE2648">
        <w:tab/>
        <w:t>was absolutely entitled to the trust assets; and</w:t>
      </w:r>
    </w:p>
    <w:p w:rsidR="004E0AD4" w:rsidRPr="00CE2648" w:rsidRDefault="004E0AD4" w:rsidP="004E0AD4">
      <w:pPr>
        <w:pStyle w:val="paragraphsub"/>
      </w:pPr>
      <w:r w:rsidRPr="00CE2648">
        <w:tab/>
        <w:t>(ii)</w:t>
      </w:r>
      <w:r w:rsidRPr="00CE2648">
        <w:tab/>
        <w:t>had a vested and indefeasible interest in any trust income arising from time to time; and</w:t>
      </w:r>
    </w:p>
    <w:p w:rsidR="004E0AD4" w:rsidRPr="00CE2648" w:rsidRDefault="004E0AD4" w:rsidP="004E0AD4">
      <w:pPr>
        <w:pStyle w:val="paragraph"/>
      </w:pPr>
      <w:r w:rsidRPr="00CE2648">
        <w:tab/>
        <w:t>(c)</w:t>
      </w:r>
      <w:r w:rsidRPr="00CE2648">
        <w:tab/>
        <w:t>if there was more than one beneficiary, each beneficiary:</w:t>
      </w:r>
    </w:p>
    <w:p w:rsidR="004E0AD4" w:rsidRPr="00CE2648" w:rsidRDefault="004E0AD4" w:rsidP="004E0AD4">
      <w:pPr>
        <w:pStyle w:val="paragraphsub"/>
      </w:pPr>
      <w:r w:rsidRPr="00CE2648">
        <w:tab/>
        <w:t>(i)</w:t>
      </w:r>
      <w:r w:rsidRPr="00CE2648">
        <w:tab/>
        <w:t>was absolutely entitled to that beneficiary’s interest in the trust assets; and</w:t>
      </w:r>
    </w:p>
    <w:p w:rsidR="004E0AD4" w:rsidRPr="00CE2648" w:rsidRDefault="004E0AD4" w:rsidP="004E0AD4">
      <w:pPr>
        <w:pStyle w:val="paragraphsub"/>
      </w:pPr>
      <w:r w:rsidRPr="00CE2648">
        <w:tab/>
        <w:t>(ii)</w:t>
      </w:r>
      <w:r w:rsidRPr="00CE2648">
        <w:tab/>
        <w:t xml:space="preserve">had a vested and indefeasible interest in a proportion of any trust income arising from time to time, being a </w:t>
      </w:r>
      <w:r w:rsidRPr="00CE2648">
        <w:lastRenderedPageBreak/>
        <w:t>proportion that corresponded to the beneficiary’s proportional interest in the trust capital.</w:t>
      </w:r>
    </w:p>
    <w:p w:rsidR="004E0AD4" w:rsidRPr="00CE2648" w:rsidRDefault="004E0AD4" w:rsidP="004E0AD4">
      <w:pPr>
        <w:pStyle w:val="subsection2"/>
      </w:pPr>
      <w:r w:rsidRPr="00CE2648">
        <w:t xml:space="preserve">Instead, your </w:t>
      </w:r>
      <w:r w:rsidRPr="00CE2648">
        <w:rPr>
          <w:b/>
          <w:i/>
        </w:rPr>
        <w:t>instalment income</w:t>
      </w:r>
      <w:r w:rsidRPr="00CE2648">
        <w:t xml:space="preserve"> for the current period includes the following amount:</w:t>
      </w:r>
    </w:p>
    <w:p w:rsidR="004E0AD4" w:rsidRPr="00CE2648" w:rsidRDefault="004E0AD4" w:rsidP="004E0AD4">
      <w:pPr>
        <w:pStyle w:val="Formula"/>
        <w:spacing w:before="60"/>
      </w:pPr>
      <w:r w:rsidRPr="00CE2648">
        <w:rPr>
          <w:noProof/>
        </w:rPr>
        <w:drawing>
          <wp:inline distT="0" distB="0" distL="0" distR="0" wp14:anchorId="249B8CE9" wp14:editId="7E798E7F">
            <wp:extent cx="3364230" cy="450215"/>
            <wp:effectExtent l="0" t="0" r="0" b="0"/>
            <wp:docPr id="22" name="Picture 22" descr="Start formula Your proportion of the vested and indefeasible interests in the trust income arising from time to time times Trust's *instalment income for the current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64230" cy="450215"/>
                    </a:xfrm>
                    <a:prstGeom prst="rect">
                      <a:avLst/>
                    </a:prstGeom>
                    <a:noFill/>
                    <a:ln>
                      <a:noFill/>
                    </a:ln>
                  </pic:spPr>
                </pic:pic>
              </a:graphicData>
            </a:graphic>
          </wp:inline>
        </w:drawing>
      </w:r>
    </w:p>
    <w:p w:rsidR="004E0AD4" w:rsidRPr="00CE2648" w:rsidRDefault="004E0AD4" w:rsidP="004E0AD4">
      <w:pPr>
        <w:pStyle w:val="ActHead5"/>
      </w:pPr>
      <w:bookmarkStart w:id="64" w:name="_Toc172109930"/>
      <w:r w:rsidRPr="00CE2648">
        <w:rPr>
          <w:rStyle w:val="CharSectno"/>
        </w:rPr>
        <w:t>45</w:t>
      </w:r>
      <w:r w:rsidR="00897B01">
        <w:rPr>
          <w:rStyle w:val="CharSectno"/>
        </w:rPr>
        <w:noBreakHyphen/>
      </w:r>
      <w:r w:rsidRPr="00CE2648">
        <w:rPr>
          <w:rStyle w:val="CharSectno"/>
        </w:rPr>
        <w:t>285</w:t>
      </w:r>
      <w:r w:rsidRPr="00CE2648">
        <w:t xml:space="preserve">  Instalment income includes distributions by certain resident unit trusts</w:t>
      </w:r>
      <w:bookmarkEnd w:id="64"/>
    </w:p>
    <w:p w:rsidR="004E0AD4" w:rsidRPr="00CE2648" w:rsidRDefault="004E0AD4" w:rsidP="004E0AD4">
      <w:pPr>
        <w:pStyle w:val="subsection"/>
        <w:keepNext/>
        <w:keepLines/>
      </w:pPr>
      <w:r w:rsidRPr="00CE2648">
        <w:tab/>
        <w:t>(1)</w:t>
      </w:r>
      <w:r w:rsidRPr="00CE2648">
        <w:tab/>
        <w:t xml:space="preserve">Your </w:t>
      </w:r>
      <w:r w:rsidRPr="00CE2648">
        <w:rPr>
          <w:b/>
          <w:i/>
        </w:rPr>
        <w:t>instalment income</w:t>
      </w:r>
      <w:r w:rsidRPr="00CE2648">
        <w:t xml:space="preserve"> for a period includes trust income or trust capital that a unit trust distributes to you, or applies for your benefit, during that period if:</w:t>
      </w:r>
    </w:p>
    <w:p w:rsidR="004E0AD4" w:rsidRPr="00CE2648" w:rsidRDefault="004E0AD4" w:rsidP="004E0AD4">
      <w:pPr>
        <w:pStyle w:val="paragraph"/>
      </w:pPr>
      <w:r w:rsidRPr="00CE2648">
        <w:tab/>
        <w:t>(a)</w:t>
      </w:r>
      <w:r w:rsidRPr="00CE2648">
        <w:tab/>
        <w:t xml:space="preserve">the unit trust is a resident unit trust (within the meaning of section 102Q of the </w:t>
      </w:r>
      <w:r w:rsidRPr="00CE2648">
        <w:rPr>
          <w:i/>
        </w:rPr>
        <w:t>Income Tax Assessment Act 1936</w:t>
      </w:r>
      <w:r w:rsidRPr="00CE2648">
        <w:t>) for the income year of the trust that is or includes that period; and</w:t>
      </w:r>
    </w:p>
    <w:p w:rsidR="004E0AD4" w:rsidRPr="00CE2648" w:rsidRDefault="004E0AD4" w:rsidP="004E0AD4">
      <w:pPr>
        <w:pStyle w:val="paragraph"/>
      </w:pPr>
      <w:r w:rsidRPr="00CE2648">
        <w:tab/>
        <w:t>(b)</w:t>
      </w:r>
      <w:r w:rsidRPr="00CE2648">
        <w:tab/>
        <w:t>throughout that period:</w:t>
      </w:r>
    </w:p>
    <w:p w:rsidR="004E0AD4" w:rsidRPr="00CE2648" w:rsidRDefault="004E0AD4" w:rsidP="004E0AD4">
      <w:pPr>
        <w:pStyle w:val="paragraphsub"/>
      </w:pPr>
      <w:r w:rsidRPr="00CE2648">
        <w:tab/>
        <w:t>(i)</w:t>
      </w:r>
      <w:r w:rsidRPr="00CE2648">
        <w:tab/>
        <w:t>any of the units in the trust were listed for quotation in the official list of a stock exchange in Australia or elsewhere; or</w:t>
      </w:r>
    </w:p>
    <w:p w:rsidR="004E0AD4" w:rsidRPr="00CE2648" w:rsidRDefault="004E0AD4" w:rsidP="004E0AD4">
      <w:pPr>
        <w:pStyle w:val="paragraphsub"/>
      </w:pPr>
      <w:r w:rsidRPr="00CE2648">
        <w:tab/>
        <w:t>(ii)</w:t>
      </w:r>
      <w:r w:rsidRPr="00CE2648">
        <w:tab/>
        <w:t>any of the units in the trust were offered to the public; or</w:t>
      </w:r>
    </w:p>
    <w:p w:rsidR="004E0AD4" w:rsidRPr="00CE2648" w:rsidRDefault="004E0AD4" w:rsidP="004E0AD4">
      <w:pPr>
        <w:pStyle w:val="paragraphsub"/>
      </w:pPr>
      <w:r w:rsidRPr="00CE2648">
        <w:tab/>
        <w:t>(iii)</w:t>
      </w:r>
      <w:r w:rsidRPr="00CE2648">
        <w:tab/>
        <w:t>the units in the trust were held by at least 50 persons; and</w:t>
      </w:r>
    </w:p>
    <w:p w:rsidR="004E0AD4" w:rsidRPr="00CE2648" w:rsidRDefault="004E0AD4" w:rsidP="004E0AD4">
      <w:pPr>
        <w:pStyle w:val="paragraph"/>
      </w:pPr>
      <w:r w:rsidRPr="00CE2648">
        <w:tab/>
        <w:t>(c)</w:t>
      </w:r>
      <w:r w:rsidRPr="00CE2648">
        <w:tab/>
        <w:t>section 45</w:t>
      </w:r>
      <w:r w:rsidR="00897B01">
        <w:noBreakHyphen/>
      </w:r>
      <w:r w:rsidRPr="00CE2648">
        <w:t>287 in this Schedule did not apply to the trust at any time during that period; and</w:t>
      </w:r>
    </w:p>
    <w:p w:rsidR="004E0AD4" w:rsidRPr="00CE2648" w:rsidRDefault="004E0AD4" w:rsidP="004E0AD4">
      <w:pPr>
        <w:pStyle w:val="paragraph"/>
      </w:pPr>
      <w:r w:rsidRPr="00CE2648">
        <w:lastRenderedPageBreak/>
        <w:tab/>
        <w:t>(d)</w:t>
      </w:r>
      <w:r w:rsidRPr="00CE2648">
        <w:tab/>
        <w:t xml:space="preserve">throughout that period, the trust’s activities consisted only of activities listed in the definition of </w:t>
      </w:r>
      <w:r w:rsidRPr="00CE2648">
        <w:rPr>
          <w:b/>
          <w:i/>
        </w:rPr>
        <w:t>eligible investment business</w:t>
      </w:r>
      <w:r w:rsidRPr="00CE2648">
        <w:t xml:space="preserve"> in section 102M of the </w:t>
      </w:r>
      <w:r w:rsidRPr="00CE2648">
        <w:rPr>
          <w:i/>
        </w:rPr>
        <w:t>Income Tax Assessment Act 1936</w:t>
      </w:r>
      <w:r w:rsidRPr="00CE2648">
        <w:t>.</w:t>
      </w:r>
    </w:p>
    <w:p w:rsidR="004E0AD4" w:rsidRPr="00CE2648" w:rsidRDefault="004E0AD4" w:rsidP="004E0AD4">
      <w:pPr>
        <w:pStyle w:val="subsection2"/>
      </w:pPr>
      <w:r w:rsidRPr="00CE2648">
        <w:t>(It does not matter whether the trust income or trust capital is included in your assessable income for the income year that is or includes that period.)</w:t>
      </w:r>
    </w:p>
    <w:p w:rsidR="004E0AD4" w:rsidRPr="00CE2648" w:rsidRDefault="004E0AD4" w:rsidP="004E0AD4">
      <w:pPr>
        <w:pStyle w:val="subsection"/>
      </w:pPr>
      <w:r w:rsidRPr="00CE2648">
        <w:tab/>
        <w:t>(2)</w:t>
      </w:r>
      <w:r w:rsidRPr="00CE2648">
        <w:tab/>
        <w:t xml:space="preserve">Your </w:t>
      </w:r>
      <w:r w:rsidRPr="00CE2648">
        <w:rPr>
          <w:b/>
          <w:i/>
        </w:rPr>
        <w:t>instalment income</w:t>
      </w:r>
      <w:r w:rsidRPr="00CE2648">
        <w:t xml:space="preserve"> for a period also includes trust income or trust capital that a unit trust distributes to you, or applies for your benefit, during that period if:</w:t>
      </w:r>
    </w:p>
    <w:p w:rsidR="004E0AD4" w:rsidRPr="00CE2648" w:rsidRDefault="004E0AD4" w:rsidP="004E0AD4">
      <w:pPr>
        <w:pStyle w:val="paragraph"/>
      </w:pPr>
      <w:r w:rsidRPr="00CE2648">
        <w:tab/>
        <w:t>(a)</w:t>
      </w:r>
      <w:r w:rsidRPr="00CE2648">
        <w:tab/>
        <w:t xml:space="preserve">the income or capital is </w:t>
      </w:r>
      <w:r w:rsidRPr="00CE2648">
        <w:rPr>
          <w:i/>
        </w:rPr>
        <w:t>not</w:t>
      </w:r>
      <w:r w:rsidRPr="00CE2648">
        <w:t xml:space="preserve"> included in your instalment income under subsection (1); and</w:t>
      </w:r>
    </w:p>
    <w:p w:rsidR="004E0AD4" w:rsidRPr="00CE2648" w:rsidRDefault="004E0AD4" w:rsidP="004E0AD4">
      <w:pPr>
        <w:pStyle w:val="paragraph"/>
      </w:pPr>
      <w:r w:rsidRPr="00CE2648">
        <w:tab/>
        <w:t>(b)</w:t>
      </w:r>
      <w:r w:rsidRPr="00CE2648">
        <w:tab/>
        <w:t xml:space="preserve">the unit trust is a resident unit trust (within the meaning of section 102Q of the </w:t>
      </w:r>
      <w:r w:rsidRPr="00CE2648">
        <w:rPr>
          <w:i/>
        </w:rPr>
        <w:t>Income Tax Assessment Act 1936</w:t>
      </w:r>
      <w:r w:rsidRPr="00CE2648">
        <w:t>) for the income year of the trust that is or includes that period; and</w:t>
      </w:r>
    </w:p>
    <w:p w:rsidR="004E0AD4" w:rsidRPr="00CE2648" w:rsidRDefault="004E0AD4" w:rsidP="004E0AD4">
      <w:pPr>
        <w:pStyle w:val="paragraph"/>
      </w:pPr>
      <w:r w:rsidRPr="00CE2648">
        <w:tab/>
        <w:t>(c)</w:t>
      </w:r>
      <w:r w:rsidRPr="00CE2648">
        <w:tab/>
        <w:t xml:space="preserve">throughout that period, the trust’s activities consisted only of activities listed in the definition of </w:t>
      </w:r>
      <w:r w:rsidRPr="00CE2648">
        <w:rPr>
          <w:b/>
          <w:i/>
        </w:rPr>
        <w:t>eligible investment business</w:t>
      </w:r>
      <w:r w:rsidRPr="00CE2648">
        <w:t xml:space="preserve"> in section 102M of the </w:t>
      </w:r>
      <w:r w:rsidRPr="00CE2648">
        <w:rPr>
          <w:i/>
        </w:rPr>
        <w:t>Income Tax Assessment Act 1936</w:t>
      </w:r>
      <w:r w:rsidRPr="00CE2648">
        <w:t>; and</w:t>
      </w:r>
    </w:p>
    <w:p w:rsidR="004E0AD4" w:rsidRPr="00CE2648" w:rsidRDefault="004E0AD4" w:rsidP="004E0AD4">
      <w:pPr>
        <w:pStyle w:val="paragraph"/>
        <w:keepNext/>
      </w:pPr>
      <w:r w:rsidRPr="00CE2648">
        <w:tab/>
        <w:t>(d)</w:t>
      </w:r>
      <w:r w:rsidRPr="00CE2648">
        <w:tab/>
        <w:t>throughout that period, either:</w:t>
      </w:r>
    </w:p>
    <w:p w:rsidR="004E0AD4" w:rsidRPr="00CE2648" w:rsidRDefault="004E0AD4" w:rsidP="004E0AD4">
      <w:pPr>
        <w:pStyle w:val="paragraphsub"/>
      </w:pPr>
      <w:r w:rsidRPr="00CE2648">
        <w:tab/>
        <w:t>(i)</w:t>
      </w:r>
      <w:r w:rsidRPr="00CE2648">
        <w:tab/>
        <w:t>you are yourself the trustee of a unit trust that satisfies each of paragraphs (1)(a) to (d) of this section; or</w:t>
      </w:r>
    </w:p>
    <w:p w:rsidR="004E0AD4" w:rsidRPr="00CE2648" w:rsidRDefault="004E0AD4" w:rsidP="004E0AD4">
      <w:pPr>
        <w:pStyle w:val="paragraphsub"/>
      </w:pPr>
      <w:r w:rsidRPr="00CE2648">
        <w:tab/>
        <w:t>(ii)</w:t>
      </w:r>
      <w:r w:rsidRPr="00CE2648">
        <w:tab/>
        <w:t>you are yourself the trustee of one or more trusts covered by section 45</w:t>
      </w:r>
      <w:r w:rsidR="00897B01">
        <w:noBreakHyphen/>
      </w:r>
      <w:r w:rsidRPr="00CE2648">
        <w:t>288; or</w:t>
      </w:r>
    </w:p>
    <w:p w:rsidR="004E0AD4" w:rsidRPr="00CE2648" w:rsidRDefault="004E0AD4" w:rsidP="004E0AD4">
      <w:pPr>
        <w:pStyle w:val="paragraphsub"/>
      </w:pPr>
      <w:r w:rsidRPr="00CE2648">
        <w:tab/>
        <w:t>(iii)</w:t>
      </w:r>
      <w:r w:rsidRPr="00CE2648">
        <w:tab/>
        <w:t>you are exempt from tax; or</w:t>
      </w:r>
    </w:p>
    <w:p w:rsidR="004E0AD4" w:rsidRPr="00CE2648" w:rsidRDefault="004E0AD4" w:rsidP="004E0AD4">
      <w:pPr>
        <w:pStyle w:val="paragraphsub"/>
      </w:pPr>
      <w:r w:rsidRPr="00CE2648">
        <w:tab/>
        <w:t>(iv)</w:t>
      </w:r>
      <w:r w:rsidRPr="00CE2648">
        <w:tab/>
        <w:t xml:space="preserve">you are a </w:t>
      </w:r>
      <w:r w:rsidR="00897B01" w:rsidRPr="00897B01">
        <w:rPr>
          <w:position w:val="6"/>
          <w:sz w:val="16"/>
        </w:rPr>
        <w:t>*</w:t>
      </w:r>
      <w:r w:rsidRPr="00CE2648">
        <w:t xml:space="preserve">complying superannuation entity or a statutory fund of a </w:t>
      </w:r>
      <w:r w:rsidR="00897B01" w:rsidRPr="00897B01">
        <w:rPr>
          <w:position w:val="6"/>
          <w:sz w:val="16"/>
        </w:rPr>
        <w:t>*</w:t>
      </w:r>
      <w:r w:rsidRPr="00CE2648">
        <w:t>life insurance company.</w:t>
      </w:r>
    </w:p>
    <w:p w:rsidR="004E0AD4" w:rsidRPr="00CE2648" w:rsidRDefault="004E0AD4" w:rsidP="004E0AD4">
      <w:pPr>
        <w:pStyle w:val="subsection2"/>
      </w:pPr>
      <w:r w:rsidRPr="00CE2648">
        <w:lastRenderedPageBreak/>
        <w:t>(It does not matter whether the trust income or trust capital is included in your assessable income for the income year that is or includes that period.)</w:t>
      </w:r>
    </w:p>
    <w:p w:rsidR="004E0AD4" w:rsidRPr="00CE2648" w:rsidRDefault="004E0AD4" w:rsidP="004E0AD4">
      <w:pPr>
        <w:pStyle w:val="SubsectionHead"/>
      </w:pPr>
      <w:r w:rsidRPr="00CE2648">
        <w:t>Extension—nominee and bare trust situations</w:t>
      </w:r>
    </w:p>
    <w:p w:rsidR="004E0AD4" w:rsidRPr="00CE2648" w:rsidRDefault="004E0AD4" w:rsidP="004E0AD4">
      <w:pPr>
        <w:pStyle w:val="subsection"/>
      </w:pPr>
      <w:r w:rsidRPr="00CE2648">
        <w:tab/>
        <w:t>(3)</w:t>
      </w:r>
      <w:r w:rsidRPr="00CE2648">
        <w:tab/>
        <w:t>In determining, for the purposes of subparagraph (1)(b)(iii), how many persons hold units in a unit trust, if:</w:t>
      </w:r>
    </w:p>
    <w:p w:rsidR="004E0AD4" w:rsidRPr="00CE2648" w:rsidRDefault="004E0AD4" w:rsidP="004E0AD4">
      <w:pPr>
        <w:pStyle w:val="paragraph"/>
      </w:pPr>
      <w:r w:rsidRPr="00CE2648">
        <w:tab/>
        <w:t>(a)</w:t>
      </w:r>
      <w:r w:rsidRPr="00CE2648">
        <w:tab/>
        <w:t xml:space="preserve">another trust (the </w:t>
      </w:r>
      <w:r w:rsidRPr="00CE2648">
        <w:rPr>
          <w:b/>
          <w:i/>
        </w:rPr>
        <w:t>holding trust</w:t>
      </w:r>
      <w:r w:rsidRPr="00CE2648">
        <w:t>) is a unit holder in the unit trust; and</w:t>
      </w:r>
    </w:p>
    <w:p w:rsidR="004E0AD4" w:rsidRPr="00CE2648" w:rsidRDefault="004E0AD4" w:rsidP="004E0AD4">
      <w:pPr>
        <w:pStyle w:val="paragraph"/>
      </w:pPr>
      <w:r w:rsidRPr="00CE2648">
        <w:tab/>
        <w:t>(b)</w:t>
      </w:r>
      <w:r w:rsidRPr="00CE2648">
        <w:tab/>
        <w:t>the holding trust is a trust of the kind covered by subsection 45</w:t>
      </w:r>
      <w:r w:rsidR="00897B01">
        <w:noBreakHyphen/>
      </w:r>
      <w:r w:rsidRPr="00CE2648">
        <w:t>280(6); and</w:t>
      </w:r>
    </w:p>
    <w:p w:rsidR="004E0AD4" w:rsidRPr="00CE2648" w:rsidRDefault="004E0AD4" w:rsidP="004E0AD4">
      <w:pPr>
        <w:pStyle w:val="paragraph"/>
      </w:pPr>
      <w:r w:rsidRPr="00CE2648">
        <w:tab/>
        <w:t>(c)</w:t>
      </w:r>
      <w:r w:rsidRPr="00CE2648">
        <w:tab/>
        <w:t>the beneficiary’s or beneficiaries’ absolute entitlement exists at all times while the holding trust is in existence;</w:t>
      </w:r>
    </w:p>
    <w:p w:rsidR="004E0AD4" w:rsidRPr="00CE2648" w:rsidRDefault="004E0AD4" w:rsidP="004E0AD4">
      <w:pPr>
        <w:pStyle w:val="subsection2"/>
      </w:pPr>
      <w:r w:rsidRPr="00CE2648">
        <w:t>the beneficiary or beneficiaries count as persons who hold units in the unit trust, and the trustee of the holding trust does not.</w:t>
      </w:r>
    </w:p>
    <w:p w:rsidR="004E0AD4" w:rsidRPr="00CE2648" w:rsidRDefault="004E0AD4" w:rsidP="004E0AD4">
      <w:pPr>
        <w:pStyle w:val="ActHead5"/>
      </w:pPr>
      <w:bookmarkStart w:id="65" w:name="_Toc172109931"/>
      <w:r w:rsidRPr="00CE2648">
        <w:rPr>
          <w:rStyle w:val="CharSectno"/>
        </w:rPr>
        <w:t>45</w:t>
      </w:r>
      <w:r w:rsidR="00897B01">
        <w:rPr>
          <w:rStyle w:val="CharSectno"/>
        </w:rPr>
        <w:noBreakHyphen/>
      </w:r>
      <w:r w:rsidRPr="00CE2648">
        <w:rPr>
          <w:rStyle w:val="CharSectno"/>
        </w:rPr>
        <w:t>286</w:t>
      </w:r>
      <w:r w:rsidRPr="00CE2648">
        <w:t xml:space="preserve">  Instalment income includes distributions by certain managed investment trusts</w:t>
      </w:r>
      <w:bookmarkEnd w:id="65"/>
    </w:p>
    <w:p w:rsidR="004E0AD4" w:rsidRPr="00CE2648" w:rsidRDefault="004E0AD4" w:rsidP="004E0AD4">
      <w:pPr>
        <w:pStyle w:val="subsection"/>
      </w:pPr>
      <w:r w:rsidRPr="00CE2648">
        <w:tab/>
      </w:r>
      <w:r w:rsidRPr="00CE2648">
        <w:tab/>
        <w:t xml:space="preserve">Your </w:t>
      </w:r>
      <w:r w:rsidRPr="00CE2648">
        <w:rPr>
          <w:b/>
          <w:i/>
        </w:rPr>
        <w:t>instalment income</w:t>
      </w:r>
      <w:r w:rsidRPr="00CE2648">
        <w:t xml:space="preserve"> for a period includes trust income or trust capital that a trust distributes to you, or applies for your benefit, during that period if:</w:t>
      </w:r>
    </w:p>
    <w:p w:rsidR="004E0AD4" w:rsidRPr="00CE2648" w:rsidRDefault="004E0AD4" w:rsidP="004E0AD4">
      <w:pPr>
        <w:pStyle w:val="paragraph"/>
      </w:pPr>
      <w:r w:rsidRPr="00CE2648">
        <w:tab/>
        <w:t>(a)</w:t>
      </w:r>
      <w:r w:rsidRPr="00CE2648">
        <w:tab/>
        <w:t>the income or capital is not included in your instalment income under section 45</w:t>
      </w:r>
      <w:r w:rsidR="00897B01">
        <w:noBreakHyphen/>
      </w:r>
      <w:r w:rsidRPr="00CE2648">
        <w:t>280 or 45</w:t>
      </w:r>
      <w:r w:rsidR="00897B01">
        <w:noBreakHyphen/>
      </w:r>
      <w:r w:rsidRPr="00CE2648">
        <w:t>285; and</w:t>
      </w:r>
    </w:p>
    <w:p w:rsidR="004E0AD4" w:rsidRPr="00CE2648" w:rsidRDefault="004E0AD4" w:rsidP="004E0AD4">
      <w:pPr>
        <w:pStyle w:val="paragraph"/>
      </w:pPr>
      <w:r w:rsidRPr="00CE2648">
        <w:lastRenderedPageBreak/>
        <w:tab/>
        <w:t>(b)</w:t>
      </w:r>
      <w:r w:rsidRPr="00CE2648">
        <w:tab/>
        <w:t>the trust satisfies the condition in paragraph 275</w:t>
      </w:r>
      <w:r w:rsidR="00897B01">
        <w:noBreakHyphen/>
      </w:r>
      <w:r w:rsidRPr="00CE2648">
        <w:t xml:space="preserve">10(3)(a) of the </w:t>
      </w:r>
      <w:r w:rsidRPr="00CE2648">
        <w:rPr>
          <w:i/>
        </w:rPr>
        <w:t>Income Tax Assessment Act 1997</w:t>
      </w:r>
      <w:r w:rsidRPr="00CE2648">
        <w:t xml:space="preserve"> in relation to the income year that is or includes that period; and</w:t>
      </w:r>
    </w:p>
    <w:p w:rsidR="004E0AD4" w:rsidRPr="00CE2648" w:rsidRDefault="004E0AD4" w:rsidP="004E0AD4">
      <w:pPr>
        <w:pStyle w:val="paragraph"/>
      </w:pPr>
      <w:r w:rsidRPr="00CE2648">
        <w:tab/>
        <w:t>(c)</w:t>
      </w:r>
      <w:r w:rsidRPr="00CE2648">
        <w:tab/>
        <w:t xml:space="preserve">the trust is a </w:t>
      </w:r>
      <w:r w:rsidR="00897B01" w:rsidRPr="00897B01">
        <w:rPr>
          <w:position w:val="6"/>
          <w:sz w:val="16"/>
        </w:rPr>
        <w:t>*</w:t>
      </w:r>
      <w:r w:rsidRPr="00CE2648">
        <w:t>managed investment trust for that income year; and</w:t>
      </w:r>
    </w:p>
    <w:p w:rsidR="004E0AD4" w:rsidRPr="00CE2648" w:rsidRDefault="004E0AD4" w:rsidP="004E0AD4">
      <w:pPr>
        <w:pStyle w:val="paragraph"/>
      </w:pPr>
      <w:r w:rsidRPr="00CE2648">
        <w:tab/>
        <w:t>(d)</w:t>
      </w:r>
      <w:r w:rsidRPr="00CE2648">
        <w:tab/>
        <w:t>the trust meets the requirement in section 275</w:t>
      </w:r>
      <w:r w:rsidR="00897B01">
        <w:noBreakHyphen/>
      </w:r>
      <w:r w:rsidRPr="00CE2648">
        <w:t>110 of that Act throughout the income year.</w:t>
      </w:r>
    </w:p>
    <w:p w:rsidR="004E0AD4" w:rsidRPr="00CE2648" w:rsidRDefault="004E0AD4" w:rsidP="004E0AD4">
      <w:pPr>
        <w:pStyle w:val="subsection2"/>
      </w:pPr>
      <w:r w:rsidRPr="00CE2648">
        <w:t>(It does not matter whether the trust income or trust capital is included in your assessable income for the income year that is or includes that period.)</w:t>
      </w:r>
    </w:p>
    <w:p w:rsidR="004E0AD4" w:rsidRPr="00CE2648" w:rsidRDefault="004E0AD4" w:rsidP="004E0AD4">
      <w:pPr>
        <w:pStyle w:val="ActHead5"/>
      </w:pPr>
      <w:bookmarkStart w:id="66" w:name="_Toc172109932"/>
      <w:r w:rsidRPr="00CE2648">
        <w:rPr>
          <w:rStyle w:val="CharSectno"/>
        </w:rPr>
        <w:t>45</w:t>
      </w:r>
      <w:r w:rsidR="00897B01">
        <w:rPr>
          <w:rStyle w:val="CharSectno"/>
        </w:rPr>
        <w:noBreakHyphen/>
      </w:r>
      <w:r w:rsidRPr="00CE2648">
        <w:rPr>
          <w:rStyle w:val="CharSectno"/>
        </w:rPr>
        <w:t>287</w:t>
      </w:r>
      <w:r w:rsidRPr="00CE2648">
        <w:t xml:space="preserve">  When trusts are disqualified due to concentrated ownership</w:t>
      </w:r>
      <w:bookmarkEnd w:id="66"/>
    </w:p>
    <w:p w:rsidR="004E0AD4" w:rsidRPr="00CE2648" w:rsidRDefault="004E0AD4" w:rsidP="004E0AD4">
      <w:pPr>
        <w:pStyle w:val="SubsectionHead"/>
      </w:pPr>
      <w:r w:rsidRPr="00CE2648">
        <w:t>Concentrated ownership</w:t>
      </w:r>
    </w:p>
    <w:p w:rsidR="004E0AD4" w:rsidRPr="00CE2648" w:rsidRDefault="004E0AD4" w:rsidP="004E0AD4">
      <w:pPr>
        <w:pStyle w:val="subsection"/>
      </w:pPr>
      <w:r w:rsidRPr="00CE2648">
        <w:tab/>
        <w:t>(1)</w:t>
      </w:r>
      <w:r w:rsidRPr="00CE2648">
        <w:tab/>
        <w:t>This section applies to a trust if an individual holds, or up to 20 individuals hold between them directly or indirectly and for their own benefit, interests in the trust:</w:t>
      </w:r>
    </w:p>
    <w:p w:rsidR="004E0AD4" w:rsidRPr="00CE2648" w:rsidRDefault="004E0AD4" w:rsidP="004E0AD4">
      <w:pPr>
        <w:pStyle w:val="paragraph"/>
      </w:pPr>
      <w:r w:rsidRPr="00CE2648">
        <w:tab/>
        <w:t>(a)</w:t>
      </w:r>
      <w:r w:rsidRPr="00CE2648">
        <w:tab/>
        <w:t xml:space="preserve">carrying </w:t>
      </w:r>
      <w:r w:rsidR="00897B01" w:rsidRPr="00897B01">
        <w:rPr>
          <w:position w:val="6"/>
          <w:sz w:val="16"/>
        </w:rPr>
        <w:t>*</w:t>
      </w:r>
      <w:r w:rsidRPr="00CE2648">
        <w:t>fixed entitlements to:</w:t>
      </w:r>
    </w:p>
    <w:p w:rsidR="004E0AD4" w:rsidRPr="00CE2648" w:rsidRDefault="004E0AD4" w:rsidP="004E0AD4">
      <w:pPr>
        <w:pStyle w:val="paragraphsub"/>
      </w:pPr>
      <w:r w:rsidRPr="00CE2648">
        <w:tab/>
        <w:t>(i)</w:t>
      </w:r>
      <w:r w:rsidRPr="00CE2648">
        <w:tab/>
        <w:t>at least 75% of the trust’s income; or</w:t>
      </w:r>
    </w:p>
    <w:p w:rsidR="004E0AD4" w:rsidRPr="00CE2648" w:rsidRDefault="004E0AD4" w:rsidP="004E0AD4">
      <w:pPr>
        <w:pStyle w:val="paragraphsub"/>
      </w:pPr>
      <w:r w:rsidRPr="00CE2648">
        <w:tab/>
        <w:t>(ii)</w:t>
      </w:r>
      <w:r w:rsidRPr="00CE2648">
        <w:tab/>
        <w:t>at least 75% of the trust’s capital; or</w:t>
      </w:r>
    </w:p>
    <w:p w:rsidR="004E0AD4" w:rsidRPr="00CE2648" w:rsidRDefault="004E0AD4" w:rsidP="004E0AD4">
      <w:pPr>
        <w:pStyle w:val="paragraph"/>
      </w:pPr>
      <w:r w:rsidRPr="00CE2648">
        <w:tab/>
        <w:t>(b)</w:t>
      </w:r>
      <w:r w:rsidRPr="00CE2648">
        <w:tab/>
        <w:t>if beneficiaries of the trust have a right to vote in respect of activities of the trust—carrying at least 75% of those voting rights.</w:t>
      </w:r>
    </w:p>
    <w:p w:rsidR="004E0AD4" w:rsidRPr="00CE2648" w:rsidRDefault="004E0AD4" w:rsidP="004E0AD4">
      <w:pPr>
        <w:pStyle w:val="SubsectionHead"/>
      </w:pPr>
      <w:r w:rsidRPr="00CE2648">
        <w:t>Single individual</w:t>
      </w:r>
    </w:p>
    <w:p w:rsidR="004E0AD4" w:rsidRPr="00CE2648" w:rsidRDefault="004E0AD4" w:rsidP="004E0AD4">
      <w:pPr>
        <w:pStyle w:val="subsection"/>
      </w:pPr>
      <w:r w:rsidRPr="00CE2648">
        <w:tab/>
        <w:t>(2)</w:t>
      </w:r>
      <w:r w:rsidRPr="00CE2648">
        <w:tab/>
        <w:t>Subsection (1) operates as if all of these were a single individual:</w:t>
      </w:r>
    </w:p>
    <w:p w:rsidR="004E0AD4" w:rsidRPr="00CE2648" w:rsidRDefault="004E0AD4" w:rsidP="004E0AD4">
      <w:pPr>
        <w:pStyle w:val="paragraph"/>
      </w:pPr>
      <w:r w:rsidRPr="00CE2648">
        <w:lastRenderedPageBreak/>
        <w:tab/>
        <w:t>(a)</w:t>
      </w:r>
      <w:r w:rsidRPr="00CE2648">
        <w:tab/>
        <w:t>an individual, whether or not the individual holds interests in the trust; and</w:t>
      </w:r>
    </w:p>
    <w:p w:rsidR="004E0AD4" w:rsidRPr="00CE2648" w:rsidRDefault="004E0AD4" w:rsidP="004E0AD4">
      <w:pPr>
        <w:pStyle w:val="paragraph"/>
      </w:pPr>
      <w:r w:rsidRPr="00CE2648">
        <w:tab/>
        <w:t>(b)</w:t>
      </w:r>
      <w:r w:rsidRPr="00CE2648">
        <w:tab/>
        <w:t xml:space="preserve">the individual’s </w:t>
      </w:r>
      <w:r w:rsidR="00897B01" w:rsidRPr="00897B01">
        <w:rPr>
          <w:position w:val="6"/>
          <w:sz w:val="16"/>
        </w:rPr>
        <w:t>*</w:t>
      </w:r>
      <w:r w:rsidRPr="00CE2648">
        <w:t>associates; and</w:t>
      </w:r>
    </w:p>
    <w:p w:rsidR="004E0AD4" w:rsidRPr="00CE2648" w:rsidRDefault="004E0AD4" w:rsidP="004E0AD4">
      <w:pPr>
        <w:pStyle w:val="paragraph"/>
      </w:pPr>
      <w:r w:rsidRPr="00CE2648">
        <w:tab/>
        <w:t>(c)</w:t>
      </w:r>
      <w:r w:rsidRPr="00CE2648">
        <w:tab/>
        <w:t>for any interests in respect of which other individuals are nominees of the individual or of the individual’s associates—those other individuals.</w:t>
      </w:r>
    </w:p>
    <w:p w:rsidR="004E0AD4" w:rsidRPr="00CE2648" w:rsidRDefault="004E0AD4" w:rsidP="004E0AD4">
      <w:pPr>
        <w:pStyle w:val="SubsectionHead"/>
      </w:pPr>
      <w:r w:rsidRPr="00CE2648">
        <w:t>Concentrated ownership—potential due to possible variation of rights etc.</w:t>
      </w:r>
    </w:p>
    <w:p w:rsidR="004E0AD4" w:rsidRPr="00CE2648" w:rsidRDefault="004E0AD4" w:rsidP="004E0AD4">
      <w:pPr>
        <w:pStyle w:val="subsection"/>
      </w:pPr>
      <w:r w:rsidRPr="00CE2648">
        <w:tab/>
        <w:t>(3)</w:t>
      </w:r>
      <w:r w:rsidRPr="00CE2648">
        <w:tab/>
        <w:t>This section also applies to a trust if, because of:</w:t>
      </w:r>
    </w:p>
    <w:p w:rsidR="004E0AD4" w:rsidRPr="00CE2648" w:rsidRDefault="004E0AD4" w:rsidP="004E0AD4">
      <w:pPr>
        <w:pStyle w:val="paragraph"/>
      </w:pPr>
      <w:r w:rsidRPr="00CE2648">
        <w:tab/>
        <w:t>(a)</w:t>
      </w:r>
      <w:r w:rsidRPr="00CE2648">
        <w:tab/>
        <w:t>any provision in the trust’s constituent document, or in any contract, agreement or instrument:</w:t>
      </w:r>
    </w:p>
    <w:p w:rsidR="004E0AD4" w:rsidRPr="00CE2648" w:rsidRDefault="004E0AD4" w:rsidP="004E0AD4">
      <w:pPr>
        <w:pStyle w:val="paragraphsub"/>
      </w:pPr>
      <w:r w:rsidRPr="00CE2648">
        <w:tab/>
        <w:t>(i)</w:t>
      </w:r>
      <w:r w:rsidRPr="00CE2648">
        <w:tab/>
        <w:t>authorising the variation or abrogation of rights attaching to any of the interests in the trust; or</w:t>
      </w:r>
    </w:p>
    <w:p w:rsidR="004E0AD4" w:rsidRPr="00CE2648" w:rsidRDefault="004E0AD4" w:rsidP="004E0AD4">
      <w:pPr>
        <w:pStyle w:val="paragraphsub"/>
      </w:pPr>
      <w:r w:rsidRPr="00CE2648">
        <w:tab/>
        <w:t>(ii)</w:t>
      </w:r>
      <w:r w:rsidRPr="00CE2648">
        <w:tab/>
        <w:t>relating to the conversion, cancellation, extinguishment or redemption of any of those interests; or</w:t>
      </w:r>
    </w:p>
    <w:p w:rsidR="004E0AD4" w:rsidRPr="00CE2648" w:rsidRDefault="004E0AD4" w:rsidP="004E0AD4">
      <w:pPr>
        <w:pStyle w:val="paragraph"/>
      </w:pPr>
      <w:r w:rsidRPr="00CE2648">
        <w:tab/>
        <w:t>(b)</w:t>
      </w:r>
      <w:r w:rsidRPr="00CE2648">
        <w:tab/>
        <w:t xml:space="preserve">any contract, </w:t>
      </w:r>
      <w:r w:rsidR="00897B01" w:rsidRPr="00897B01">
        <w:rPr>
          <w:position w:val="6"/>
          <w:sz w:val="16"/>
        </w:rPr>
        <w:t>*</w:t>
      </w:r>
      <w:r w:rsidRPr="00CE2648">
        <w:t>arrangement, option or instrument under which a person has power to acquire any of those interests; or</w:t>
      </w:r>
    </w:p>
    <w:p w:rsidR="004E0AD4" w:rsidRPr="00CE2648" w:rsidRDefault="004E0AD4" w:rsidP="004E0AD4">
      <w:pPr>
        <w:pStyle w:val="paragraph"/>
      </w:pPr>
      <w:r w:rsidRPr="00CE2648">
        <w:tab/>
        <w:t>(c)</w:t>
      </w:r>
      <w:r w:rsidRPr="00CE2648">
        <w:tab/>
        <w:t>any power, authority or discretion in a person in relation to the rights attaching to any of those interests;</w:t>
      </w:r>
    </w:p>
    <w:p w:rsidR="004E0AD4" w:rsidRPr="00CE2648" w:rsidRDefault="004E0AD4" w:rsidP="004E0AD4">
      <w:pPr>
        <w:pStyle w:val="subsection2"/>
      </w:pPr>
      <w:r w:rsidRPr="00CE2648">
        <w:t>it is reasonable to conclude that the rights attaching to any of the interests are capable of being varied or abrogated in such a way (even if they are not in fact varied or abrogated in that way) that, directly or indirectly, the trust would be disqualified under subsection (1).</w:t>
      </w:r>
    </w:p>
    <w:p w:rsidR="004E0AD4" w:rsidRPr="00CE2648" w:rsidRDefault="004E0AD4" w:rsidP="004E0AD4">
      <w:pPr>
        <w:pStyle w:val="SubsectionHead"/>
      </w:pPr>
      <w:r w:rsidRPr="00CE2648">
        <w:lastRenderedPageBreak/>
        <w:t>Tracing</w:t>
      </w:r>
    </w:p>
    <w:p w:rsidR="004E0AD4" w:rsidRPr="00CE2648" w:rsidRDefault="004E0AD4" w:rsidP="004E0AD4">
      <w:pPr>
        <w:pStyle w:val="subsection"/>
      </w:pPr>
      <w:r w:rsidRPr="00CE2648">
        <w:tab/>
        <w:t>(4)</w:t>
      </w:r>
      <w:r w:rsidRPr="00CE2648">
        <w:tab/>
        <w:t>In applying this section:</w:t>
      </w:r>
    </w:p>
    <w:p w:rsidR="004E0AD4" w:rsidRPr="00CE2648" w:rsidRDefault="004E0AD4" w:rsidP="004E0AD4">
      <w:pPr>
        <w:pStyle w:val="paragraph"/>
      </w:pPr>
      <w:r w:rsidRPr="00CE2648">
        <w:tab/>
        <w:t>(a)</w:t>
      </w:r>
      <w:r w:rsidRPr="00CE2648">
        <w:tab/>
        <w:t xml:space="preserve">if a </w:t>
      </w:r>
      <w:r w:rsidR="00897B01" w:rsidRPr="00897B01">
        <w:rPr>
          <w:position w:val="6"/>
          <w:sz w:val="16"/>
        </w:rPr>
        <w:t>*</w:t>
      </w:r>
      <w:r w:rsidRPr="00CE2648">
        <w:t xml:space="preserve">complying superannuation fund, </w:t>
      </w:r>
      <w:r w:rsidR="00897B01" w:rsidRPr="00897B01">
        <w:rPr>
          <w:position w:val="6"/>
          <w:sz w:val="16"/>
        </w:rPr>
        <w:t>*</w:t>
      </w:r>
      <w:r w:rsidRPr="00CE2648">
        <w:t xml:space="preserve">approved deposit fund or </w:t>
      </w:r>
      <w:r w:rsidR="00897B01" w:rsidRPr="00897B01">
        <w:rPr>
          <w:position w:val="6"/>
          <w:sz w:val="16"/>
        </w:rPr>
        <w:t>*</w:t>
      </w:r>
      <w:r w:rsidRPr="00CE2648">
        <w:t xml:space="preserve">superannuation fund for foreign residents has more than 50 members and has, directly or indirectly, a </w:t>
      </w:r>
      <w:r w:rsidR="00897B01" w:rsidRPr="00897B01">
        <w:rPr>
          <w:position w:val="6"/>
          <w:sz w:val="16"/>
        </w:rPr>
        <w:t>*</w:t>
      </w:r>
      <w:r w:rsidRPr="00CE2648">
        <w:t>fixed entitlement to any of the trust’s income or capital—that entitlement is taken to be held by more than 20 individuals for their own benefit; and</w:t>
      </w:r>
    </w:p>
    <w:p w:rsidR="004E0AD4" w:rsidRPr="00CE2648" w:rsidRDefault="004E0AD4" w:rsidP="004E0AD4">
      <w:pPr>
        <w:pStyle w:val="paragraph"/>
      </w:pPr>
      <w:r w:rsidRPr="00CE2648">
        <w:tab/>
        <w:t>(b)</w:t>
      </w:r>
      <w:r w:rsidRPr="00CE2648">
        <w:tab/>
        <w:t>if a complying superannuation fund, approved deposit fund or superannuation fund for foreign residents has 50 or fewer members and has, directly or indirectly, a fixed entitlement to any of the trust’s income or capital—each of the members is taken to have a share of that entitlement, in equal proportions, for his or her own benefit.</w:t>
      </w:r>
    </w:p>
    <w:p w:rsidR="004E0AD4" w:rsidRPr="00CE2648" w:rsidRDefault="004E0AD4" w:rsidP="004E0AD4">
      <w:pPr>
        <w:pStyle w:val="ActHead5"/>
      </w:pPr>
      <w:bookmarkStart w:id="67" w:name="_Toc172109933"/>
      <w:r w:rsidRPr="00CE2648">
        <w:rPr>
          <w:rStyle w:val="CharSectno"/>
        </w:rPr>
        <w:t>45</w:t>
      </w:r>
      <w:r w:rsidR="00897B01">
        <w:rPr>
          <w:rStyle w:val="CharSectno"/>
        </w:rPr>
        <w:noBreakHyphen/>
      </w:r>
      <w:r w:rsidRPr="00CE2648">
        <w:rPr>
          <w:rStyle w:val="CharSectno"/>
        </w:rPr>
        <w:t>288</w:t>
      </w:r>
      <w:r w:rsidRPr="00CE2648">
        <w:t xml:space="preserve">  Resident investment trusts for beneficiaries who are absolutely entitled</w:t>
      </w:r>
      <w:bookmarkEnd w:id="67"/>
    </w:p>
    <w:p w:rsidR="004E0AD4" w:rsidRPr="00CE2648" w:rsidRDefault="004E0AD4" w:rsidP="004E0AD4">
      <w:pPr>
        <w:pStyle w:val="subsection"/>
        <w:keepNext/>
        <w:keepLines/>
      </w:pPr>
      <w:r w:rsidRPr="00CE2648">
        <w:tab/>
      </w:r>
      <w:r w:rsidRPr="00CE2648">
        <w:tab/>
        <w:t>This section covers a trust if:</w:t>
      </w:r>
    </w:p>
    <w:p w:rsidR="004E0AD4" w:rsidRPr="00CE2648" w:rsidRDefault="004E0AD4" w:rsidP="004E0AD4">
      <w:pPr>
        <w:pStyle w:val="paragraph"/>
        <w:keepNext/>
        <w:keepLines/>
      </w:pPr>
      <w:r w:rsidRPr="00CE2648">
        <w:tab/>
        <w:t>(a)</w:t>
      </w:r>
      <w:r w:rsidRPr="00CE2648">
        <w:tab/>
        <w:t xml:space="preserve">the trust is a resident unit trust within the meaning of section 102Q of the </w:t>
      </w:r>
      <w:r w:rsidRPr="00CE2648">
        <w:rPr>
          <w:i/>
        </w:rPr>
        <w:t>Income Tax Assessment Act 1936</w:t>
      </w:r>
      <w:r w:rsidRPr="00CE2648">
        <w:t>; and</w:t>
      </w:r>
    </w:p>
    <w:p w:rsidR="004E0AD4" w:rsidRPr="00CE2648" w:rsidRDefault="004E0AD4" w:rsidP="004E0AD4">
      <w:pPr>
        <w:pStyle w:val="paragraph"/>
        <w:keepNext/>
        <w:keepLines/>
      </w:pPr>
      <w:r w:rsidRPr="00CE2648">
        <w:tab/>
        <w:t>(b)</w:t>
      </w:r>
      <w:r w:rsidRPr="00CE2648">
        <w:tab/>
        <w:t>the trust is of the kind covered by subsection 45</w:t>
      </w:r>
      <w:r w:rsidR="00897B01">
        <w:noBreakHyphen/>
      </w:r>
      <w:r w:rsidRPr="00CE2648">
        <w:t>280(6) in this Schedule; and</w:t>
      </w:r>
    </w:p>
    <w:p w:rsidR="004E0AD4" w:rsidRPr="00CE2648" w:rsidRDefault="004E0AD4" w:rsidP="004E0AD4">
      <w:pPr>
        <w:pStyle w:val="paragraph"/>
      </w:pPr>
      <w:r w:rsidRPr="00CE2648">
        <w:tab/>
        <w:t>(c)</w:t>
      </w:r>
      <w:r w:rsidRPr="00CE2648">
        <w:tab/>
        <w:t xml:space="preserve">the requests or directions that beneficiaries may give the trustee are limited to requests or directions as to which of the activities listed in the definition of </w:t>
      </w:r>
      <w:r w:rsidRPr="00CE2648">
        <w:rPr>
          <w:b/>
          <w:i/>
        </w:rPr>
        <w:t>eligible investment business</w:t>
      </w:r>
      <w:r w:rsidRPr="00CE2648">
        <w:t xml:space="preserve"> in section 102M of the </w:t>
      </w:r>
      <w:r w:rsidRPr="00CE2648">
        <w:rPr>
          <w:i/>
        </w:rPr>
        <w:t>Income Tax Assessment Act 1936</w:t>
      </w:r>
      <w:r w:rsidRPr="00CE2648">
        <w:t xml:space="preserve"> the trustee should engage in; and</w:t>
      </w:r>
    </w:p>
    <w:p w:rsidR="004E0AD4" w:rsidRPr="00CE2648" w:rsidRDefault="004E0AD4" w:rsidP="004E0AD4">
      <w:pPr>
        <w:pStyle w:val="paragraph"/>
      </w:pPr>
      <w:r w:rsidRPr="00CE2648">
        <w:lastRenderedPageBreak/>
        <w:tab/>
        <w:t>(d)</w:t>
      </w:r>
      <w:r w:rsidRPr="00CE2648">
        <w:tab/>
        <w:t>all of the trust’s beneficiaries became beneficiaries as a result of a public offer to invest in the trust; and</w:t>
      </w:r>
    </w:p>
    <w:p w:rsidR="004E0AD4" w:rsidRPr="00CE2648" w:rsidRDefault="004E0AD4" w:rsidP="004E0AD4">
      <w:pPr>
        <w:pStyle w:val="paragraph"/>
      </w:pPr>
      <w:r w:rsidRPr="00CE2648">
        <w:tab/>
        <w:t>(e)</w:t>
      </w:r>
      <w:r w:rsidRPr="00CE2648">
        <w:tab/>
        <w:t>either:</w:t>
      </w:r>
    </w:p>
    <w:p w:rsidR="004E0AD4" w:rsidRPr="00CE2648" w:rsidRDefault="004E0AD4" w:rsidP="004E0AD4">
      <w:pPr>
        <w:pStyle w:val="paragraphsub"/>
      </w:pPr>
      <w:r w:rsidRPr="00CE2648">
        <w:tab/>
        <w:t>(i)</w:t>
      </w:r>
      <w:r w:rsidRPr="00CE2648">
        <w:tab/>
        <w:t>the trust has 50 or more beneficiaries; or</w:t>
      </w:r>
    </w:p>
    <w:p w:rsidR="004E0AD4" w:rsidRPr="00CE2648" w:rsidRDefault="004E0AD4" w:rsidP="004E0AD4">
      <w:pPr>
        <w:pStyle w:val="paragraphsub"/>
      </w:pPr>
      <w:r w:rsidRPr="00CE2648">
        <w:tab/>
        <w:t>(ii)</w:t>
      </w:r>
      <w:r w:rsidRPr="00CE2648">
        <w:tab/>
        <w:t>if the trustee of the trust is also the trustee of one or more other trusts that satisfy paragraphs (a), (b), (c) and (d) of this section—all those trusts together have a total of 50 or more beneficiaries.</w:t>
      </w:r>
    </w:p>
    <w:p w:rsidR="004E0AD4" w:rsidRPr="00CE2648" w:rsidRDefault="004E0AD4" w:rsidP="004E0AD4">
      <w:pPr>
        <w:pStyle w:val="ActHead5"/>
      </w:pPr>
      <w:bookmarkStart w:id="68" w:name="_Toc172109934"/>
      <w:r w:rsidRPr="00CE2648">
        <w:rPr>
          <w:rStyle w:val="CharSectno"/>
        </w:rPr>
        <w:t>45</w:t>
      </w:r>
      <w:r w:rsidR="00897B01">
        <w:rPr>
          <w:rStyle w:val="CharSectno"/>
        </w:rPr>
        <w:noBreakHyphen/>
      </w:r>
      <w:r w:rsidRPr="00CE2648">
        <w:rPr>
          <w:rStyle w:val="CharSectno"/>
        </w:rPr>
        <w:t>290</w:t>
      </w:r>
      <w:r w:rsidRPr="00CE2648">
        <w:t xml:space="preserve">  Exceptions to exclusion of trust capital gains from beneficiary’s instalment income</w:t>
      </w:r>
      <w:bookmarkEnd w:id="68"/>
    </w:p>
    <w:p w:rsidR="004E0AD4" w:rsidRPr="00CE2648" w:rsidRDefault="004E0AD4" w:rsidP="004E0AD4">
      <w:pPr>
        <w:pStyle w:val="subsection"/>
      </w:pPr>
      <w:r w:rsidRPr="00CE2648">
        <w:tab/>
        <w:t>(1)</w:t>
      </w:r>
      <w:r w:rsidRPr="00CE2648">
        <w:tab/>
        <w:t xml:space="preserve">This section sets out cases where paragraph (b) of the definition of </w:t>
      </w:r>
      <w:r w:rsidRPr="00CE2648">
        <w:rPr>
          <w:b/>
          <w:i/>
        </w:rPr>
        <w:t>your assessable income from the trust for the last income year</w:t>
      </w:r>
      <w:r w:rsidRPr="00CE2648">
        <w:t xml:space="preserve"> in subsection 45</w:t>
      </w:r>
      <w:r w:rsidR="00897B01">
        <w:noBreakHyphen/>
      </w:r>
      <w:r w:rsidRPr="00CE2648">
        <w:t xml:space="preserve">280(2) does </w:t>
      </w:r>
      <w:r w:rsidRPr="00CE2648">
        <w:rPr>
          <w:i/>
        </w:rPr>
        <w:t>not</w:t>
      </w:r>
      <w:r w:rsidRPr="00CE2648">
        <w:t xml:space="preserve"> apply.</w:t>
      </w:r>
    </w:p>
    <w:p w:rsidR="004E0AD4" w:rsidRPr="00CE2648" w:rsidRDefault="004E0AD4" w:rsidP="004E0AD4">
      <w:pPr>
        <w:pStyle w:val="subsection"/>
        <w:keepNext/>
        <w:keepLines/>
      </w:pPr>
      <w:r w:rsidRPr="00CE2648">
        <w:tab/>
        <w:t>(2)</w:t>
      </w:r>
      <w:r w:rsidRPr="00CE2648">
        <w:tab/>
        <w:t>It does not apply in the case of:</w:t>
      </w:r>
    </w:p>
    <w:p w:rsidR="004E0AD4" w:rsidRPr="00CE2648" w:rsidRDefault="004E0AD4" w:rsidP="004E0AD4">
      <w:pPr>
        <w:pStyle w:val="paragraph"/>
      </w:pPr>
      <w:r w:rsidRPr="00CE2648">
        <w:tab/>
        <w:t>(a)</w:t>
      </w:r>
      <w:r w:rsidRPr="00CE2648">
        <w:tab/>
        <w:t xml:space="preserve">a </w:t>
      </w:r>
      <w:r w:rsidR="00897B01" w:rsidRPr="00897B01">
        <w:rPr>
          <w:position w:val="6"/>
          <w:sz w:val="16"/>
        </w:rPr>
        <w:t>*</w:t>
      </w:r>
      <w:r w:rsidRPr="00CE2648">
        <w:t xml:space="preserve">complying approved deposit fund or a </w:t>
      </w:r>
      <w:r w:rsidR="00897B01" w:rsidRPr="00897B01">
        <w:rPr>
          <w:position w:val="6"/>
          <w:sz w:val="16"/>
        </w:rPr>
        <w:t>*</w:t>
      </w:r>
      <w:r w:rsidRPr="00CE2648">
        <w:t>non</w:t>
      </w:r>
      <w:r w:rsidR="00897B01">
        <w:noBreakHyphen/>
      </w:r>
      <w:r w:rsidRPr="00CE2648">
        <w:t>complying approved deposit fund for the income year that is or includes the current period; or</w:t>
      </w:r>
    </w:p>
    <w:p w:rsidR="004E0AD4" w:rsidRPr="00CE2648" w:rsidRDefault="004E0AD4" w:rsidP="004E0AD4">
      <w:pPr>
        <w:pStyle w:val="paragraph"/>
      </w:pPr>
      <w:r w:rsidRPr="00CE2648">
        <w:tab/>
        <w:t>(b)</w:t>
      </w:r>
      <w:r w:rsidRPr="00CE2648">
        <w:tab/>
        <w:t xml:space="preserve">a </w:t>
      </w:r>
      <w:r w:rsidR="00897B01" w:rsidRPr="00897B01">
        <w:rPr>
          <w:position w:val="6"/>
          <w:sz w:val="16"/>
        </w:rPr>
        <w:t>*</w:t>
      </w:r>
      <w:r w:rsidRPr="00CE2648">
        <w:t xml:space="preserve">complying superannuation fund or a </w:t>
      </w:r>
      <w:r w:rsidR="00897B01" w:rsidRPr="00897B01">
        <w:rPr>
          <w:position w:val="6"/>
          <w:sz w:val="16"/>
        </w:rPr>
        <w:t>*</w:t>
      </w:r>
      <w:r w:rsidRPr="00CE2648">
        <w:t>non</w:t>
      </w:r>
      <w:r w:rsidR="00897B01">
        <w:noBreakHyphen/>
      </w:r>
      <w:r w:rsidRPr="00CE2648">
        <w:t>complying superannuation fund for that year; or</w:t>
      </w:r>
    </w:p>
    <w:p w:rsidR="004E0AD4" w:rsidRPr="00CE2648" w:rsidRDefault="004E0AD4" w:rsidP="004E0AD4">
      <w:pPr>
        <w:pStyle w:val="paragraph"/>
      </w:pPr>
      <w:r w:rsidRPr="00CE2648">
        <w:tab/>
        <w:t>(c)</w:t>
      </w:r>
      <w:r w:rsidRPr="00CE2648">
        <w:tab/>
        <w:t xml:space="preserve">a </w:t>
      </w:r>
      <w:r w:rsidR="00897B01" w:rsidRPr="00897B01">
        <w:rPr>
          <w:position w:val="6"/>
          <w:sz w:val="16"/>
        </w:rPr>
        <w:t>*</w:t>
      </w:r>
      <w:r w:rsidRPr="00CE2648">
        <w:t>pooled superannuation trust for that year.</w:t>
      </w:r>
    </w:p>
    <w:p w:rsidR="004E0AD4" w:rsidRPr="00CE2648" w:rsidRDefault="004E0AD4" w:rsidP="004E0AD4">
      <w:pPr>
        <w:pStyle w:val="subsection"/>
      </w:pPr>
      <w:r w:rsidRPr="00CE2648">
        <w:tab/>
        <w:t>(3)</w:t>
      </w:r>
      <w:r w:rsidRPr="00CE2648">
        <w:tab/>
        <w:t xml:space="preserve">It does not apply in the case of a </w:t>
      </w:r>
      <w:r w:rsidR="00897B01" w:rsidRPr="00897B01">
        <w:rPr>
          <w:position w:val="6"/>
          <w:sz w:val="16"/>
        </w:rPr>
        <w:t>*</w:t>
      </w:r>
      <w:r w:rsidRPr="00CE2648">
        <w:t xml:space="preserve">life insurance company to the extent that the share of the trust’s net income is included in the </w:t>
      </w:r>
      <w:r w:rsidR="00897B01" w:rsidRPr="00897B01">
        <w:rPr>
          <w:position w:val="6"/>
          <w:sz w:val="16"/>
        </w:rPr>
        <w:lastRenderedPageBreak/>
        <w:t>*</w:t>
      </w:r>
      <w:r w:rsidRPr="00CE2648">
        <w:t>complying superannuation class of its taxable income for the income year that is or includes the current period.</w:t>
      </w:r>
    </w:p>
    <w:p w:rsidR="004E0AD4" w:rsidRPr="00CE2648" w:rsidRDefault="004E0AD4" w:rsidP="004E0AD4">
      <w:pPr>
        <w:pStyle w:val="ActHead4"/>
      </w:pPr>
      <w:bookmarkStart w:id="69" w:name="_Toc172109935"/>
      <w:r w:rsidRPr="00CE2648">
        <w:rPr>
          <w:rStyle w:val="CharSubdNo"/>
        </w:rPr>
        <w:t>Subdivision 45</w:t>
      </w:r>
      <w:r w:rsidR="00897B01">
        <w:rPr>
          <w:rStyle w:val="CharSubdNo"/>
        </w:rPr>
        <w:noBreakHyphen/>
      </w:r>
      <w:r w:rsidRPr="00CE2648">
        <w:rPr>
          <w:rStyle w:val="CharSubdNo"/>
        </w:rPr>
        <w:t>J</w:t>
      </w:r>
      <w:r w:rsidRPr="00CE2648">
        <w:t>—</w:t>
      </w:r>
      <w:r w:rsidRPr="00CE2648">
        <w:rPr>
          <w:rStyle w:val="CharSubdText"/>
        </w:rPr>
        <w:t>How Commissioner works out your instalment rate and notional tax</w:t>
      </w:r>
      <w:bookmarkEnd w:id="69"/>
    </w:p>
    <w:p w:rsidR="004E0AD4" w:rsidRPr="00CE2648" w:rsidRDefault="004E0AD4" w:rsidP="004E0AD4">
      <w:pPr>
        <w:pStyle w:val="TofSectsHeading"/>
        <w:keepNext/>
      </w:pPr>
      <w:r w:rsidRPr="00CE2648">
        <w:t>Table of sections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320</w:t>
      </w:r>
      <w:r w:rsidRPr="00CE2648">
        <w:rPr>
          <w:noProof/>
        </w:rPr>
        <w:tab/>
        <w:t>Working out instalment rate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325</w:t>
      </w:r>
      <w:r w:rsidRPr="00CE2648">
        <w:rPr>
          <w:noProof/>
        </w:rPr>
        <w:tab/>
        <w:t xml:space="preserve">Working out your </w:t>
      </w:r>
      <w:r w:rsidRPr="00CE2648">
        <w:rPr>
          <w:i/>
          <w:noProof/>
        </w:rPr>
        <w:t>notional tax</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330</w:t>
      </w:r>
      <w:r w:rsidRPr="00CE2648">
        <w:rPr>
          <w:noProof/>
        </w:rPr>
        <w:tab/>
        <w:t xml:space="preserve">Working out your </w:t>
      </w:r>
      <w:r w:rsidRPr="00CE2648">
        <w:rPr>
          <w:i/>
          <w:noProof/>
        </w:rPr>
        <w:t>adjusted taxable income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335</w:t>
      </w:r>
      <w:r w:rsidRPr="00CE2648">
        <w:rPr>
          <w:noProof/>
        </w:rPr>
        <w:tab/>
        <w:t xml:space="preserve">Working out your </w:t>
      </w:r>
      <w:r w:rsidRPr="00CE2648">
        <w:rPr>
          <w:i/>
          <w:noProof/>
        </w:rPr>
        <w:t>adjusted withholding income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340</w:t>
      </w:r>
      <w:r w:rsidRPr="00CE2648">
        <w:rPr>
          <w:noProof/>
        </w:rPr>
        <w:tab/>
      </w:r>
      <w:r w:rsidRPr="00CE2648">
        <w:rPr>
          <w:i/>
          <w:noProof/>
        </w:rPr>
        <w:t>Adjusted tax</w:t>
      </w:r>
      <w:r w:rsidRPr="00CE2648">
        <w:rPr>
          <w:noProof/>
        </w:rPr>
        <w:t xml:space="preserve"> on adjusted taxable income or on adjusted withholding income</w:t>
      </w:r>
    </w:p>
    <w:p w:rsidR="004E0AD4" w:rsidRPr="00CE2648" w:rsidRDefault="004E0AD4" w:rsidP="004E0AD4">
      <w:pPr>
        <w:pStyle w:val="ActHead5"/>
      </w:pPr>
      <w:bookmarkStart w:id="70" w:name="_Toc172109936"/>
      <w:r w:rsidRPr="00CE2648">
        <w:rPr>
          <w:rStyle w:val="CharSectno"/>
        </w:rPr>
        <w:t>45</w:t>
      </w:r>
      <w:r w:rsidR="00897B01">
        <w:rPr>
          <w:rStyle w:val="CharSectno"/>
        </w:rPr>
        <w:noBreakHyphen/>
      </w:r>
      <w:r w:rsidRPr="00CE2648">
        <w:rPr>
          <w:rStyle w:val="CharSectno"/>
        </w:rPr>
        <w:t>320</w:t>
      </w:r>
      <w:r w:rsidRPr="00CE2648">
        <w:t xml:space="preserve">  Working out instalment rate</w:t>
      </w:r>
      <w:bookmarkEnd w:id="70"/>
    </w:p>
    <w:p w:rsidR="004E0AD4" w:rsidRPr="00CE2648" w:rsidRDefault="004E0AD4" w:rsidP="004E0AD4">
      <w:pPr>
        <w:pStyle w:val="subsection"/>
      </w:pPr>
      <w:r w:rsidRPr="00CE2648">
        <w:tab/>
        <w:t>(1)</w:t>
      </w:r>
      <w:r w:rsidRPr="00CE2648">
        <w:tab/>
        <w:t>Except as provided by section 45</w:t>
      </w:r>
      <w:r w:rsidR="00897B01">
        <w:noBreakHyphen/>
      </w:r>
      <w:r w:rsidRPr="00CE2648">
        <w:t>775, an instalment rate that the Commissioner gives you must be the percentage worked out to 2 decimal places (rounding up if the third decimal place is 5 or more) using the formula:</w:t>
      </w:r>
    </w:p>
    <w:p w:rsidR="004E0AD4" w:rsidRPr="00CE2648" w:rsidRDefault="004E0AD4" w:rsidP="004E0AD4">
      <w:pPr>
        <w:pStyle w:val="Formula"/>
        <w:spacing w:before="60" w:after="60"/>
      </w:pPr>
      <w:r w:rsidRPr="00CE2648">
        <w:rPr>
          <w:noProof/>
        </w:rPr>
        <w:drawing>
          <wp:inline distT="0" distB="0" distL="0" distR="0" wp14:anchorId="185CA5C2" wp14:editId="354FD4A0">
            <wp:extent cx="2258695" cy="354965"/>
            <wp:effectExtent l="0" t="0" r="0" b="0"/>
            <wp:docPr id="23" name="Picture 23" descr="Start formula start fraction Your *notional tax over Base assessment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58695" cy="354965"/>
                    </a:xfrm>
                    <a:prstGeom prst="rect">
                      <a:avLst/>
                    </a:prstGeom>
                    <a:noFill/>
                    <a:ln>
                      <a:noFill/>
                    </a:ln>
                  </pic:spPr>
                </pic:pic>
              </a:graphicData>
            </a:graphic>
          </wp:inline>
        </w:drawing>
      </w:r>
    </w:p>
    <w:p w:rsidR="004E0AD4" w:rsidRPr="00CE2648" w:rsidRDefault="004E0AD4" w:rsidP="004E0AD4">
      <w:pPr>
        <w:pStyle w:val="subsection2"/>
      </w:pPr>
      <w:r w:rsidRPr="00CE2648">
        <w:t>However, the instalment rate must be a nil rate if either component of the formula is nil.</w:t>
      </w:r>
    </w:p>
    <w:p w:rsidR="004E0AD4" w:rsidRPr="00CE2648" w:rsidRDefault="004E0AD4" w:rsidP="004E0AD4">
      <w:pPr>
        <w:pStyle w:val="subsection"/>
      </w:pPr>
      <w:r w:rsidRPr="00CE2648">
        <w:tab/>
        <w:t>(2)</w:t>
      </w:r>
      <w:r w:rsidRPr="00CE2648">
        <w:tab/>
        <w:t>For the purposes of the formula in subsection (1):</w:t>
      </w:r>
    </w:p>
    <w:p w:rsidR="004E0AD4" w:rsidRPr="00CE2648" w:rsidRDefault="004E0AD4" w:rsidP="004E0AD4">
      <w:pPr>
        <w:pStyle w:val="Definition"/>
      </w:pPr>
      <w:r w:rsidRPr="00CE2648">
        <w:rPr>
          <w:b/>
          <w:i/>
        </w:rPr>
        <w:t>base assessment instalment income</w:t>
      </w:r>
      <w:r w:rsidRPr="00CE2648">
        <w:t xml:space="preserve"> means so much of your assessable income, as worked out for the purposes of the </w:t>
      </w:r>
      <w:r w:rsidR="00897B01" w:rsidRPr="00897B01">
        <w:rPr>
          <w:position w:val="6"/>
          <w:sz w:val="16"/>
        </w:rPr>
        <w:t>*</w:t>
      </w:r>
      <w:r w:rsidRPr="00CE2648">
        <w:t xml:space="preserve">base </w:t>
      </w:r>
      <w:r w:rsidRPr="00CE2648">
        <w:lastRenderedPageBreak/>
        <w:t xml:space="preserve">assessment, as the Commissioner determines is </w:t>
      </w:r>
      <w:r w:rsidR="00897B01" w:rsidRPr="00897B01">
        <w:rPr>
          <w:position w:val="6"/>
          <w:sz w:val="16"/>
        </w:rPr>
        <w:t>*</w:t>
      </w:r>
      <w:r w:rsidRPr="00CE2648">
        <w:t xml:space="preserve">instalment income for the </w:t>
      </w:r>
      <w:r w:rsidR="00897B01" w:rsidRPr="00897B01">
        <w:rPr>
          <w:position w:val="6"/>
          <w:sz w:val="16"/>
        </w:rPr>
        <w:t>*</w:t>
      </w:r>
      <w:r w:rsidRPr="00CE2648">
        <w:t>base year.</w:t>
      </w:r>
    </w:p>
    <w:p w:rsidR="004E0AD4" w:rsidRPr="00CE2648" w:rsidRDefault="004E0AD4" w:rsidP="004E0AD4">
      <w:pPr>
        <w:pStyle w:val="subsection"/>
      </w:pPr>
      <w:r w:rsidRPr="00CE2648">
        <w:tab/>
        <w:t>(3)</w:t>
      </w:r>
      <w:r w:rsidRPr="00CE2648">
        <w:tab/>
        <w:t xml:space="preserve">The </w:t>
      </w:r>
      <w:r w:rsidRPr="00CE2648">
        <w:rPr>
          <w:b/>
          <w:i/>
        </w:rPr>
        <w:t>base assessment</w:t>
      </w:r>
      <w:r w:rsidRPr="00CE2648">
        <w:t xml:space="preserve"> is the latest assessment for your most recent income year for which an assessment has been made. However, if the Commissioner is satisfied that there is a later income year for which you do not have a taxable income, the </w:t>
      </w:r>
      <w:r w:rsidRPr="00CE2648">
        <w:rPr>
          <w:b/>
          <w:i/>
        </w:rPr>
        <w:t>base assessment</w:t>
      </w:r>
      <w:r w:rsidRPr="00CE2648">
        <w:t xml:space="preserve"> is the latest return or other information from which an assessment for that income year would have been made.</w:t>
      </w:r>
    </w:p>
    <w:p w:rsidR="004E0AD4" w:rsidRPr="00CE2648" w:rsidRDefault="004E0AD4" w:rsidP="004E0AD4">
      <w:pPr>
        <w:pStyle w:val="subsection"/>
      </w:pPr>
      <w:r w:rsidRPr="00CE2648">
        <w:tab/>
        <w:t>(4)</w:t>
      </w:r>
      <w:r w:rsidRPr="00CE2648">
        <w:tab/>
        <w:t xml:space="preserve">The </w:t>
      </w:r>
      <w:r w:rsidRPr="00CE2648">
        <w:rPr>
          <w:b/>
          <w:i/>
        </w:rPr>
        <w:t>base year</w:t>
      </w:r>
      <w:r w:rsidRPr="00CE2648">
        <w:t xml:space="preserve"> is the income year to which the </w:t>
      </w:r>
      <w:r w:rsidR="00897B01" w:rsidRPr="00897B01">
        <w:rPr>
          <w:position w:val="6"/>
          <w:sz w:val="16"/>
        </w:rPr>
        <w:t>*</w:t>
      </w:r>
      <w:r w:rsidRPr="00CE2648">
        <w:t>base assessment relates.</w:t>
      </w:r>
    </w:p>
    <w:p w:rsidR="004E0AD4" w:rsidRPr="00CE2648" w:rsidRDefault="004E0AD4" w:rsidP="004E0AD4">
      <w:pPr>
        <w:pStyle w:val="subsection"/>
      </w:pPr>
      <w:r w:rsidRPr="00CE2648">
        <w:tab/>
        <w:t>(5)</w:t>
      </w:r>
      <w:r w:rsidRPr="00CE2648">
        <w:tab/>
        <w:t xml:space="preserve">When the Commissioner gives you the instalment rate, he or she must also notify you of the amount of your </w:t>
      </w:r>
      <w:r w:rsidR="00897B01" w:rsidRPr="00897B01">
        <w:rPr>
          <w:position w:val="6"/>
          <w:sz w:val="16"/>
        </w:rPr>
        <w:t>*</w:t>
      </w:r>
      <w:r w:rsidRPr="00CE2648">
        <w:t>notional tax, as worked out for the purposes of working out the instalment rate.</w:t>
      </w:r>
    </w:p>
    <w:p w:rsidR="004E0AD4" w:rsidRPr="00CE2648" w:rsidRDefault="004E0AD4" w:rsidP="004E0AD4">
      <w:pPr>
        <w:pStyle w:val="ActHead5"/>
      </w:pPr>
      <w:bookmarkStart w:id="71" w:name="_Toc172109937"/>
      <w:r w:rsidRPr="00CE2648">
        <w:rPr>
          <w:rStyle w:val="CharSectno"/>
        </w:rPr>
        <w:t>45</w:t>
      </w:r>
      <w:r w:rsidR="00897B01">
        <w:rPr>
          <w:rStyle w:val="CharSectno"/>
        </w:rPr>
        <w:noBreakHyphen/>
      </w:r>
      <w:r w:rsidRPr="00CE2648">
        <w:rPr>
          <w:rStyle w:val="CharSectno"/>
        </w:rPr>
        <w:t>325</w:t>
      </w:r>
      <w:r w:rsidRPr="00CE2648">
        <w:t xml:space="preserve">  Working out your </w:t>
      </w:r>
      <w:r w:rsidRPr="00CE2648">
        <w:rPr>
          <w:i/>
        </w:rPr>
        <w:t>notional tax</w:t>
      </w:r>
      <w:bookmarkEnd w:id="71"/>
    </w:p>
    <w:p w:rsidR="004E0AD4" w:rsidRPr="00CE2648" w:rsidRDefault="004E0AD4" w:rsidP="004E0AD4">
      <w:pPr>
        <w:pStyle w:val="SubsectionHead"/>
      </w:pPr>
      <w:r w:rsidRPr="00CE2648">
        <w:t>Notional tax if you have no withholding income</w:t>
      </w:r>
    </w:p>
    <w:p w:rsidR="004E0AD4" w:rsidRPr="00CE2648" w:rsidRDefault="004E0AD4" w:rsidP="004E0AD4">
      <w:pPr>
        <w:pStyle w:val="subsection"/>
      </w:pPr>
      <w:r w:rsidRPr="00CE2648">
        <w:tab/>
        <w:t>(1)</w:t>
      </w:r>
      <w:r w:rsidRPr="00CE2648">
        <w:tab/>
        <w:t xml:space="preserve">Your </w:t>
      </w:r>
      <w:r w:rsidRPr="00CE2648">
        <w:rPr>
          <w:b/>
          <w:i/>
        </w:rPr>
        <w:t>notional tax</w:t>
      </w:r>
      <w:r w:rsidRPr="00CE2648">
        <w:t xml:space="preserve"> is your </w:t>
      </w:r>
      <w:r w:rsidR="00897B01" w:rsidRPr="00897B01">
        <w:rPr>
          <w:position w:val="6"/>
          <w:sz w:val="16"/>
        </w:rPr>
        <w:t>*</w:t>
      </w:r>
      <w:r w:rsidRPr="00CE2648">
        <w:t>adjusted tax (worked out under section 45</w:t>
      </w:r>
      <w:r w:rsidR="00897B01">
        <w:noBreakHyphen/>
      </w:r>
      <w:r w:rsidRPr="00CE2648">
        <w:t xml:space="preserve">340) on your </w:t>
      </w:r>
      <w:r w:rsidR="00897B01" w:rsidRPr="00897B01">
        <w:rPr>
          <w:position w:val="6"/>
          <w:sz w:val="16"/>
        </w:rPr>
        <w:t>*</w:t>
      </w:r>
      <w:r w:rsidRPr="00CE2648">
        <w:t>adjusted taxable income (worked out under section 45</w:t>
      </w:r>
      <w:r w:rsidR="00897B01">
        <w:noBreakHyphen/>
      </w:r>
      <w:r w:rsidRPr="00CE2648">
        <w:t xml:space="preserve">330) for the </w:t>
      </w:r>
      <w:r w:rsidR="00897B01" w:rsidRPr="00897B01">
        <w:rPr>
          <w:position w:val="6"/>
          <w:sz w:val="16"/>
        </w:rPr>
        <w:t>*</w:t>
      </w:r>
      <w:r w:rsidRPr="00CE2648">
        <w:t>base year.</w:t>
      </w:r>
    </w:p>
    <w:p w:rsidR="004E0AD4" w:rsidRPr="00CE2648" w:rsidRDefault="004E0AD4" w:rsidP="004E0AD4">
      <w:pPr>
        <w:pStyle w:val="SubsectionHead"/>
      </w:pPr>
      <w:r w:rsidRPr="00CE2648">
        <w:lastRenderedPageBreak/>
        <w:t>Notional tax if you have no</w:t>
      </w:r>
      <w:r w:rsidR="00897B01">
        <w:noBreakHyphen/>
      </w:r>
      <w:r w:rsidRPr="00CE2648">
        <w:t>TFN contributions income</w:t>
      </w:r>
    </w:p>
    <w:p w:rsidR="004E0AD4" w:rsidRPr="00CE2648" w:rsidRDefault="004E0AD4" w:rsidP="004E0AD4">
      <w:pPr>
        <w:pStyle w:val="subsection"/>
      </w:pPr>
      <w:r w:rsidRPr="00CE2648">
        <w:tab/>
        <w:t>(1A)</w:t>
      </w:r>
      <w:r w:rsidRPr="00CE2648">
        <w:tab/>
        <w:t xml:space="preserve">In working out the </w:t>
      </w:r>
      <w:r w:rsidRPr="00CE2648">
        <w:rPr>
          <w:b/>
          <w:i/>
        </w:rPr>
        <w:t>notional tax</w:t>
      </w:r>
      <w:r w:rsidRPr="00CE2648">
        <w:t xml:space="preserve"> of a </w:t>
      </w:r>
      <w:r w:rsidR="00897B01" w:rsidRPr="00897B01">
        <w:rPr>
          <w:position w:val="6"/>
          <w:sz w:val="16"/>
        </w:rPr>
        <w:t>*</w:t>
      </w:r>
      <w:r w:rsidRPr="00CE2648">
        <w:t xml:space="preserve">complying superannuation fund, </w:t>
      </w:r>
      <w:r w:rsidR="00897B01" w:rsidRPr="00897B01">
        <w:rPr>
          <w:position w:val="6"/>
          <w:sz w:val="16"/>
        </w:rPr>
        <w:t>*</w:t>
      </w:r>
      <w:r w:rsidRPr="00CE2648">
        <w:t>non</w:t>
      </w:r>
      <w:r w:rsidR="00897B01">
        <w:noBreakHyphen/>
      </w:r>
      <w:r w:rsidRPr="00CE2648">
        <w:t xml:space="preserve">complying superannuation fund or </w:t>
      </w:r>
      <w:r w:rsidR="00897B01" w:rsidRPr="00897B01">
        <w:rPr>
          <w:position w:val="6"/>
          <w:sz w:val="16"/>
        </w:rPr>
        <w:t>*</w:t>
      </w:r>
      <w:r w:rsidRPr="00CE2648">
        <w:t xml:space="preserve">RSA provider for the </w:t>
      </w:r>
      <w:r w:rsidR="00897B01" w:rsidRPr="00897B01">
        <w:rPr>
          <w:position w:val="6"/>
          <w:sz w:val="16"/>
        </w:rPr>
        <w:t>*</w:t>
      </w:r>
      <w:r w:rsidRPr="00CE2648">
        <w:t xml:space="preserve">base year, assume that the entity had no </w:t>
      </w:r>
      <w:r w:rsidR="00897B01" w:rsidRPr="00897B01">
        <w:rPr>
          <w:position w:val="6"/>
          <w:sz w:val="16"/>
        </w:rPr>
        <w:t>*</w:t>
      </w:r>
      <w:r w:rsidRPr="00CE2648">
        <w:t>no</w:t>
      </w:r>
      <w:r w:rsidR="00897B01">
        <w:noBreakHyphen/>
      </w:r>
      <w:r w:rsidRPr="00CE2648">
        <w:t xml:space="preserve">TFN contributions income for the base year and that the entity was not entitled to a </w:t>
      </w:r>
      <w:r w:rsidR="00897B01" w:rsidRPr="00897B01">
        <w:rPr>
          <w:position w:val="6"/>
          <w:sz w:val="16"/>
        </w:rPr>
        <w:t>*</w:t>
      </w:r>
      <w:r w:rsidRPr="00CE2648">
        <w:t>tax offset for the base year under Subdivision 295</w:t>
      </w:r>
      <w:r w:rsidR="00897B01">
        <w:noBreakHyphen/>
      </w:r>
      <w:r w:rsidRPr="00CE2648">
        <w:t xml:space="preserve">J of the </w:t>
      </w:r>
      <w:r w:rsidRPr="00CE2648">
        <w:rPr>
          <w:i/>
        </w:rPr>
        <w:t>Income Tax Assessment Act 1997</w:t>
      </w:r>
      <w:r w:rsidRPr="00CE2648">
        <w:t>.</w:t>
      </w:r>
    </w:p>
    <w:p w:rsidR="004E0AD4" w:rsidRPr="00CE2648" w:rsidRDefault="004E0AD4" w:rsidP="004E0AD4">
      <w:pPr>
        <w:pStyle w:val="SubsectionHead"/>
      </w:pPr>
      <w:r w:rsidRPr="00CE2648">
        <w:t>Notional tax if you have withholding income</w:t>
      </w:r>
    </w:p>
    <w:p w:rsidR="004E0AD4" w:rsidRPr="00CE2648" w:rsidRDefault="004E0AD4" w:rsidP="004E0AD4">
      <w:pPr>
        <w:pStyle w:val="subsection"/>
      </w:pPr>
      <w:r w:rsidRPr="00CE2648">
        <w:tab/>
        <w:t>(2)</w:t>
      </w:r>
      <w:r w:rsidRPr="00CE2648">
        <w:tab/>
        <w:t xml:space="preserve">However, your </w:t>
      </w:r>
      <w:r w:rsidRPr="00CE2648">
        <w:rPr>
          <w:b/>
          <w:i/>
        </w:rPr>
        <w:t>notional tax</w:t>
      </w:r>
      <w:r w:rsidRPr="00CE2648">
        <w:t xml:space="preserve"> (as worked out under subsection (1)) is reduced if your assessable income for the </w:t>
      </w:r>
      <w:r w:rsidR="00897B01" w:rsidRPr="00897B01">
        <w:rPr>
          <w:position w:val="6"/>
          <w:sz w:val="16"/>
        </w:rPr>
        <w:t>*</w:t>
      </w:r>
      <w:r w:rsidRPr="00CE2648">
        <w:t xml:space="preserve">base assessment includes amounts in respect of </w:t>
      </w:r>
      <w:r w:rsidR="00897B01" w:rsidRPr="00897B01">
        <w:rPr>
          <w:position w:val="6"/>
          <w:sz w:val="16"/>
        </w:rPr>
        <w:t>*</w:t>
      </w:r>
      <w:r w:rsidRPr="00CE2648">
        <w:t xml:space="preserve">withholding payments (except </w:t>
      </w:r>
      <w:r w:rsidR="00897B01" w:rsidRPr="00897B01">
        <w:rPr>
          <w:position w:val="6"/>
          <w:sz w:val="16"/>
        </w:rPr>
        <w:t>*</w:t>
      </w:r>
      <w:r w:rsidRPr="00CE2648">
        <w:t>non</w:t>
      </w:r>
      <w:r w:rsidR="00897B01">
        <w:noBreakHyphen/>
      </w:r>
      <w:r w:rsidRPr="00CE2648">
        <w:t>quotation withholding payments).</w:t>
      </w:r>
    </w:p>
    <w:p w:rsidR="004E0AD4" w:rsidRPr="00CE2648" w:rsidRDefault="004E0AD4" w:rsidP="004E0AD4">
      <w:pPr>
        <w:pStyle w:val="subsection"/>
      </w:pPr>
      <w:r w:rsidRPr="00CE2648">
        <w:tab/>
        <w:t>(3)</w:t>
      </w:r>
      <w:r w:rsidRPr="00CE2648">
        <w:tab/>
        <w:t xml:space="preserve">It is reduced (but not below nil) by your </w:t>
      </w:r>
      <w:r w:rsidR="00897B01" w:rsidRPr="00897B01">
        <w:rPr>
          <w:position w:val="6"/>
          <w:sz w:val="16"/>
        </w:rPr>
        <w:t>*</w:t>
      </w:r>
      <w:r w:rsidRPr="00CE2648">
        <w:t>adjusted tax (worked out under section 45</w:t>
      </w:r>
      <w:r w:rsidR="00897B01">
        <w:noBreakHyphen/>
      </w:r>
      <w:r w:rsidRPr="00CE2648">
        <w:t xml:space="preserve">340) on your </w:t>
      </w:r>
      <w:r w:rsidR="00897B01" w:rsidRPr="00897B01">
        <w:rPr>
          <w:position w:val="6"/>
          <w:sz w:val="16"/>
        </w:rPr>
        <w:t>*</w:t>
      </w:r>
      <w:r w:rsidRPr="00CE2648">
        <w:t>adjusted withholding income (worked out under section 45</w:t>
      </w:r>
      <w:r w:rsidR="00897B01">
        <w:noBreakHyphen/>
      </w:r>
      <w:r w:rsidRPr="00CE2648">
        <w:t xml:space="preserve">335) for the </w:t>
      </w:r>
      <w:r w:rsidR="00897B01" w:rsidRPr="00897B01">
        <w:rPr>
          <w:position w:val="6"/>
          <w:sz w:val="16"/>
        </w:rPr>
        <w:t>*</w:t>
      </w:r>
      <w:r w:rsidRPr="00CE2648">
        <w:t>base year.</w:t>
      </w:r>
    </w:p>
    <w:p w:rsidR="004E0AD4" w:rsidRPr="00CE2648" w:rsidRDefault="004E0AD4" w:rsidP="004E0AD4">
      <w:pPr>
        <w:pStyle w:val="SubsectionHead"/>
      </w:pPr>
      <w:r w:rsidRPr="00CE2648">
        <w:t>Commissioner may take into account effect of the law, as applying to income years after base year</w:t>
      </w:r>
    </w:p>
    <w:p w:rsidR="004E0AD4" w:rsidRPr="00CE2648" w:rsidRDefault="004E0AD4" w:rsidP="004E0AD4">
      <w:pPr>
        <w:pStyle w:val="subsection"/>
      </w:pPr>
      <w:r w:rsidRPr="00CE2648">
        <w:tab/>
        <w:t>(4)</w:t>
      </w:r>
      <w:r w:rsidRPr="00CE2648">
        <w:tab/>
        <w:t xml:space="preserve">For the purposes of working out your </w:t>
      </w:r>
      <w:r w:rsidR="00897B01" w:rsidRPr="00897B01">
        <w:rPr>
          <w:position w:val="6"/>
          <w:sz w:val="16"/>
        </w:rPr>
        <w:t>*</w:t>
      </w:r>
      <w:r w:rsidRPr="00CE2648">
        <w:t xml:space="preserve">notional tax, the Commissioner may work out an amount as if provisions of an Act or regulations, as they may reasonably be expected to apply for the purposes of your assessment for a later income year, had applied for the purposes of the </w:t>
      </w:r>
      <w:r w:rsidR="00897B01" w:rsidRPr="00897B01">
        <w:rPr>
          <w:position w:val="6"/>
          <w:sz w:val="16"/>
        </w:rPr>
        <w:t>*</w:t>
      </w:r>
      <w:r w:rsidRPr="00CE2648">
        <w:t>base assessment.</w:t>
      </w:r>
    </w:p>
    <w:p w:rsidR="004E0AD4" w:rsidRPr="00CE2648" w:rsidRDefault="004E0AD4" w:rsidP="004E0AD4">
      <w:pPr>
        <w:pStyle w:val="SubsectionHead"/>
      </w:pPr>
      <w:r w:rsidRPr="00CE2648">
        <w:lastRenderedPageBreak/>
        <w:t>Commissioner may take into account proposed changes to the law so as to reduce instalment rate</w:t>
      </w:r>
    </w:p>
    <w:p w:rsidR="004E0AD4" w:rsidRPr="00CE2648" w:rsidRDefault="004E0AD4" w:rsidP="004E0AD4">
      <w:pPr>
        <w:pStyle w:val="subsection"/>
      </w:pPr>
      <w:r w:rsidRPr="00CE2648">
        <w:tab/>
        <w:t>(5)</w:t>
      </w:r>
      <w:r w:rsidRPr="00CE2648">
        <w:tab/>
        <w:t xml:space="preserve">For the purposes of working out your </w:t>
      </w:r>
      <w:r w:rsidR="00897B01" w:rsidRPr="00897B01">
        <w:rPr>
          <w:position w:val="6"/>
          <w:sz w:val="16"/>
        </w:rPr>
        <w:t>*</w:t>
      </w:r>
      <w:r w:rsidRPr="00CE2648">
        <w:t xml:space="preserve">notional tax, the Commissioner may work out an amount as if provisions of an Act or regulations that, in the Commissioner’s opinion, are likely to be enacted or made had applied for the purposes of the </w:t>
      </w:r>
      <w:r w:rsidR="00897B01" w:rsidRPr="00897B01">
        <w:rPr>
          <w:position w:val="6"/>
          <w:sz w:val="16"/>
        </w:rPr>
        <w:t>*</w:t>
      </w:r>
      <w:r w:rsidRPr="00CE2648">
        <w:t>base assessment. But the Commissioner may do so only if, as a result, the instalment rate given to you is reduced.</w:t>
      </w:r>
    </w:p>
    <w:p w:rsidR="004E0AD4" w:rsidRPr="00CE2648" w:rsidRDefault="004E0AD4" w:rsidP="004E0AD4">
      <w:pPr>
        <w:pStyle w:val="subsection"/>
      </w:pPr>
      <w:r w:rsidRPr="00CE2648">
        <w:tab/>
        <w:t>(6)</w:t>
      </w:r>
      <w:r w:rsidRPr="00CE2648">
        <w:tab/>
        <w:t xml:space="preserve">If the </w:t>
      </w:r>
      <w:r w:rsidR="00897B01" w:rsidRPr="00897B01">
        <w:rPr>
          <w:position w:val="6"/>
          <w:sz w:val="16"/>
        </w:rPr>
        <w:t>*</w:t>
      </w:r>
      <w:r w:rsidRPr="00CE2648">
        <w:t xml:space="preserve">base year is the income year immediately preceding the income year in which </w:t>
      </w:r>
      <w:r w:rsidR="00897B01">
        <w:t>1 July</w:t>
      </w:r>
      <w:r w:rsidRPr="00CE2648">
        <w:t xml:space="preserve"> 2000 occurred, subsections (4) and (5) apply for the purpose of working out the </w:t>
      </w:r>
      <w:r w:rsidR="00897B01" w:rsidRPr="00897B01">
        <w:rPr>
          <w:position w:val="6"/>
          <w:sz w:val="16"/>
        </w:rPr>
        <w:t>*</w:t>
      </w:r>
      <w:r w:rsidRPr="00CE2648">
        <w:t xml:space="preserve">base assessment instalment income of a </w:t>
      </w:r>
      <w:r w:rsidR="00897B01" w:rsidRPr="00897B01">
        <w:rPr>
          <w:position w:val="6"/>
          <w:sz w:val="16"/>
        </w:rPr>
        <w:t>*</w:t>
      </w:r>
      <w:r w:rsidRPr="00CE2648">
        <w:t xml:space="preserve">life insurance company in the same way as they apply for the purpose of working out such a company’s </w:t>
      </w:r>
      <w:r w:rsidR="00897B01" w:rsidRPr="00897B01">
        <w:rPr>
          <w:position w:val="6"/>
          <w:sz w:val="16"/>
        </w:rPr>
        <w:t>*</w:t>
      </w:r>
      <w:r w:rsidRPr="00CE2648">
        <w:t>notional tax.</w:t>
      </w:r>
    </w:p>
    <w:p w:rsidR="004E0AD4" w:rsidRPr="00CE2648" w:rsidRDefault="004E0AD4" w:rsidP="004E0AD4">
      <w:pPr>
        <w:pStyle w:val="ActHead5"/>
      </w:pPr>
      <w:bookmarkStart w:id="72" w:name="_Toc172109938"/>
      <w:r w:rsidRPr="00CE2648">
        <w:rPr>
          <w:rStyle w:val="CharSectno"/>
        </w:rPr>
        <w:t>45</w:t>
      </w:r>
      <w:r w:rsidR="00897B01">
        <w:rPr>
          <w:rStyle w:val="CharSectno"/>
        </w:rPr>
        <w:noBreakHyphen/>
      </w:r>
      <w:r w:rsidRPr="00CE2648">
        <w:rPr>
          <w:rStyle w:val="CharSectno"/>
        </w:rPr>
        <w:t>330</w:t>
      </w:r>
      <w:r w:rsidRPr="00CE2648">
        <w:t xml:space="preserve">  Working out your </w:t>
      </w:r>
      <w:r w:rsidRPr="00CE2648">
        <w:rPr>
          <w:i/>
        </w:rPr>
        <w:t>adjusted taxable income</w:t>
      </w:r>
      <w:bookmarkEnd w:id="72"/>
    </w:p>
    <w:p w:rsidR="004E0AD4" w:rsidRPr="00CE2648" w:rsidRDefault="004E0AD4" w:rsidP="004E0AD4">
      <w:pPr>
        <w:pStyle w:val="subsection"/>
      </w:pPr>
      <w:r w:rsidRPr="00CE2648">
        <w:tab/>
        <w:t>(1)</w:t>
      </w:r>
      <w:r w:rsidRPr="00CE2648">
        <w:tab/>
        <w:t>Your</w:t>
      </w:r>
      <w:r w:rsidRPr="00CE2648">
        <w:rPr>
          <w:i/>
        </w:rPr>
        <w:t xml:space="preserve"> </w:t>
      </w:r>
      <w:r w:rsidRPr="00CE2648">
        <w:rPr>
          <w:b/>
          <w:i/>
        </w:rPr>
        <w:t>adjusted taxable income</w:t>
      </w:r>
      <w:r w:rsidRPr="00CE2648">
        <w:t xml:space="preserve"> for the </w:t>
      </w:r>
      <w:r w:rsidR="00897B01" w:rsidRPr="00897B01">
        <w:rPr>
          <w:position w:val="6"/>
          <w:sz w:val="16"/>
        </w:rPr>
        <w:t>*</w:t>
      </w:r>
      <w:r w:rsidRPr="00CE2648">
        <w:t xml:space="preserve">base year is your total assessable income for the </w:t>
      </w:r>
      <w:r w:rsidR="00897B01" w:rsidRPr="00897B01">
        <w:rPr>
          <w:position w:val="6"/>
          <w:sz w:val="16"/>
        </w:rPr>
        <w:t>*</w:t>
      </w:r>
      <w:r w:rsidRPr="00CE2648">
        <w:t>base assessment, reduced by:</w:t>
      </w:r>
    </w:p>
    <w:p w:rsidR="004E0AD4" w:rsidRPr="00CE2648" w:rsidRDefault="004E0AD4" w:rsidP="004E0AD4">
      <w:pPr>
        <w:pStyle w:val="paragraph"/>
      </w:pPr>
      <w:r w:rsidRPr="00CE2648">
        <w:tab/>
        <w:t>(a)</w:t>
      </w:r>
      <w:r w:rsidRPr="00CE2648">
        <w:tab/>
        <w:t xml:space="preserve">any </w:t>
      </w:r>
      <w:r w:rsidR="00897B01" w:rsidRPr="00897B01">
        <w:rPr>
          <w:position w:val="6"/>
          <w:sz w:val="16"/>
        </w:rPr>
        <w:t>*</w:t>
      </w:r>
      <w:r w:rsidRPr="00CE2648">
        <w:t>net capital gain included in that assessable income; and</w:t>
      </w:r>
    </w:p>
    <w:p w:rsidR="004E0AD4" w:rsidRPr="00CE2648" w:rsidRDefault="004E0AD4" w:rsidP="004E0AD4">
      <w:pPr>
        <w:pStyle w:val="paragraph"/>
      </w:pPr>
      <w:r w:rsidRPr="00CE2648">
        <w:tab/>
        <w:t>(b)</w:t>
      </w:r>
      <w:r w:rsidRPr="00CE2648">
        <w:tab/>
        <w:t xml:space="preserve">your deductions for the base year (except </w:t>
      </w:r>
      <w:r w:rsidR="00897B01" w:rsidRPr="00897B01">
        <w:rPr>
          <w:position w:val="6"/>
          <w:sz w:val="16"/>
        </w:rPr>
        <w:t>*</w:t>
      </w:r>
      <w:r w:rsidRPr="00CE2648">
        <w:t>tax losses), as used in making that assessment; and</w:t>
      </w:r>
    </w:p>
    <w:p w:rsidR="004E0AD4" w:rsidRPr="00CE2648" w:rsidRDefault="004E0AD4" w:rsidP="004E0AD4">
      <w:pPr>
        <w:pStyle w:val="paragraph"/>
      </w:pPr>
      <w:r w:rsidRPr="00CE2648">
        <w:tab/>
        <w:t>(c)</w:t>
      </w:r>
      <w:r w:rsidRPr="00CE2648">
        <w:tab/>
        <w:t xml:space="preserve">the amount of any tax loss, to the extent that it is </w:t>
      </w:r>
      <w:r w:rsidR="00897B01" w:rsidRPr="00897B01">
        <w:rPr>
          <w:position w:val="6"/>
          <w:sz w:val="16"/>
        </w:rPr>
        <w:t>*</w:t>
      </w:r>
      <w:r w:rsidRPr="00CE2648">
        <w:t>unutilised at the end of the base year.</w:t>
      </w:r>
    </w:p>
    <w:p w:rsidR="004E0AD4" w:rsidRPr="00CE2648" w:rsidRDefault="004E0AD4" w:rsidP="004E0AD4">
      <w:pPr>
        <w:pStyle w:val="SubsectionHead"/>
      </w:pPr>
      <w:r w:rsidRPr="00CE2648">
        <w:lastRenderedPageBreak/>
        <w:t>Exception: superannuation entities and net capital gains</w:t>
      </w:r>
    </w:p>
    <w:p w:rsidR="004E0AD4" w:rsidRPr="00CE2648" w:rsidRDefault="004E0AD4" w:rsidP="004E0AD4">
      <w:pPr>
        <w:pStyle w:val="subsection"/>
      </w:pPr>
      <w:r w:rsidRPr="00CE2648">
        <w:tab/>
        <w:t>(2)</w:t>
      </w:r>
      <w:r w:rsidRPr="00CE2648">
        <w:tab/>
        <w:t>Paragraph (1)(a) does not apply in the case of:</w:t>
      </w:r>
    </w:p>
    <w:p w:rsidR="004E0AD4" w:rsidRPr="00CE2648" w:rsidRDefault="004E0AD4" w:rsidP="004E0AD4">
      <w:pPr>
        <w:pStyle w:val="paragraph"/>
      </w:pPr>
      <w:r w:rsidRPr="00CE2648">
        <w:tab/>
        <w:t>(a)</w:t>
      </w:r>
      <w:r w:rsidRPr="00CE2648">
        <w:tab/>
        <w:t xml:space="preserve">a </w:t>
      </w:r>
      <w:r w:rsidR="00897B01" w:rsidRPr="00897B01">
        <w:rPr>
          <w:position w:val="6"/>
          <w:sz w:val="16"/>
        </w:rPr>
        <w:t>*</w:t>
      </w:r>
      <w:r w:rsidRPr="00CE2648">
        <w:t xml:space="preserve">complying approved deposit fund or a </w:t>
      </w:r>
      <w:r w:rsidR="00897B01" w:rsidRPr="00897B01">
        <w:rPr>
          <w:position w:val="6"/>
          <w:sz w:val="16"/>
        </w:rPr>
        <w:t>*</w:t>
      </w:r>
      <w:r w:rsidRPr="00CE2648">
        <w:t>non</w:t>
      </w:r>
      <w:r w:rsidR="00897B01">
        <w:noBreakHyphen/>
      </w:r>
      <w:r w:rsidRPr="00CE2648">
        <w:t xml:space="preserve">complying approved deposit fund for the </w:t>
      </w:r>
      <w:r w:rsidR="00897B01" w:rsidRPr="00897B01">
        <w:rPr>
          <w:position w:val="6"/>
          <w:sz w:val="16"/>
        </w:rPr>
        <w:t>*</w:t>
      </w:r>
      <w:r w:rsidRPr="00CE2648">
        <w:t>base year; or</w:t>
      </w:r>
    </w:p>
    <w:p w:rsidR="004E0AD4" w:rsidRPr="00CE2648" w:rsidRDefault="004E0AD4" w:rsidP="004E0AD4">
      <w:pPr>
        <w:pStyle w:val="paragraph"/>
      </w:pPr>
      <w:r w:rsidRPr="00CE2648">
        <w:tab/>
        <w:t>(b)</w:t>
      </w:r>
      <w:r w:rsidRPr="00CE2648">
        <w:tab/>
        <w:t xml:space="preserve">a </w:t>
      </w:r>
      <w:r w:rsidR="00897B01" w:rsidRPr="00897B01">
        <w:rPr>
          <w:position w:val="6"/>
          <w:sz w:val="16"/>
        </w:rPr>
        <w:t>*</w:t>
      </w:r>
      <w:r w:rsidRPr="00CE2648">
        <w:t xml:space="preserve">complying superannuation fund or a </w:t>
      </w:r>
      <w:r w:rsidR="00897B01" w:rsidRPr="00897B01">
        <w:rPr>
          <w:position w:val="6"/>
          <w:sz w:val="16"/>
        </w:rPr>
        <w:t>*</w:t>
      </w:r>
      <w:r w:rsidRPr="00CE2648">
        <w:t>non</w:t>
      </w:r>
      <w:r w:rsidR="00897B01">
        <w:noBreakHyphen/>
      </w:r>
      <w:r w:rsidRPr="00CE2648">
        <w:t>complying superannuation fund for that year; or</w:t>
      </w:r>
    </w:p>
    <w:p w:rsidR="004E0AD4" w:rsidRPr="00CE2648" w:rsidRDefault="004E0AD4" w:rsidP="004E0AD4">
      <w:pPr>
        <w:pStyle w:val="paragraph"/>
      </w:pPr>
      <w:r w:rsidRPr="00CE2648">
        <w:tab/>
        <w:t>(c)</w:t>
      </w:r>
      <w:r w:rsidRPr="00CE2648">
        <w:tab/>
        <w:t xml:space="preserve">a </w:t>
      </w:r>
      <w:r w:rsidR="00897B01" w:rsidRPr="00897B01">
        <w:rPr>
          <w:position w:val="6"/>
          <w:sz w:val="16"/>
        </w:rPr>
        <w:t>*</w:t>
      </w:r>
      <w:r w:rsidRPr="00CE2648">
        <w:t>pooled superannuation trust for that year.</w:t>
      </w:r>
    </w:p>
    <w:p w:rsidR="004E0AD4" w:rsidRPr="00CE2648" w:rsidRDefault="004E0AD4" w:rsidP="004E0AD4">
      <w:pPr>
        <w:pStyle w:val="SubsectionHead"/>
      </w:pPr>
      <w:r w:rsidRPr="00CE2648">
        <w:t>Special rule for some entities</w:t>
      </w:r>
    </w:p>
    <w:p w:rsidR="004E0AD4" w:rsidRPr="00CE2648" w:rsidRDefault="004E0AD4" w:rsidP="004E0AD4">
      <w:pPr>
        <w:pStyle w:val="subsection"/>
        <w:keepNext/>
      </w:pPr>
      <w:r w:rsidRPr="00CE2648">
        <w:tab/>
        <w:t>(2A)</w:t>
      </w:r>
      <w:r w:rsidRPr="00CE2648">
        <w:tab/>
        <w:t>If an entity:</w:t>
      </w:r>
    </w:p>
    <w:p w:rsidR="004E0AD4" w:rsidRPr="00CE2648" w:rsidRDefault="004E0AD4" w:rsidP="004E0AD4">
      <w:pPr>
        <w:pStyle w:val="paragraph"/>
      </w:pPr>
      <w:r w:rsidRPr="00CE2648">
        <w:tab/>
        <w:t>(a)</w:t>
      </w:r>
      <w:r w:rsidRPr="00CE2648">
        <w:tab/>
        <w:t xml:space="preserve">has </w:t>
      </w:r>
      <w:r w:rsidR="00897B01" w:rsidRPr="00897B01">
        <w:rPr>
          <w:position w:val="6"/>
          <w:sz w:val="16"/>
        </w:rPr>
        <w:t>*</w:t>
      </w:r>
      <w:r w:rsidRPr="00CE2648">
        <w:t>tax losses transferred to it under Subdivision 707</w:t>
      </w:r>
      <w:r w:rsidR="00897B01">
        <w:noBreakHyphen/>
      </w:r>
      <w:r w:rsidRPr="00CE2648">
        <w:t xml:space="preserve">A of the </w:t>
      </w:r>
      <w:r w:rsidRPr="00CE2648">
        <w:rPr>
          <w:i/>
        </w:rPr>
        <w:t>Income Tax Assessment Act 1997</w:t>
      </w:r>
      <w:r w:rsidRPr="00CE2648">
        <w:t>; or</w:t>
      </w:r>
    </w:p>
    <w:p w:rsidR="004E0AD4" w:rsidRPr="00CE2648" w:rsidRDefault="004E0AD4" w:rsidP="004E0AD4">
      <w:pPr>
        <w:pStyle w:val="paragraph"/>
      </w:pPr>
      <w:r w:rsidRPr="00CE2648">
        <w:tab/>
        <w:t>(b)</w:t>
      </w:r>
      <w:r w:rsidRPr="00CE2648">
        <w:tab/>
        <w:t xml:space="preserve">is a </w:t>
      </w:r>
      <w:r w:rsidR="00897B01" w:rsidRPr="00897B01">
        <w:rPr>
          <w:position w:val="6"/>
          <w:sz w:val="16"/>
        </w:rPr>
        <w:t>*</w:t>
      </w:r>
      <w:r w:rsidRPr="00CE2648">
        <w:t xml:space="preserve">corporate tax entity at any time during the </w:t>
      </w:r>
      <w:r w:rsidR="00897B01" w:rsidRPr="00897B01">
        <w:rPr>
          <w:position w:val="6"/>
          <w:sz w:val="16"/>
        </w:rPr>
        <w:t>*</w:t>
      </w:r>
      <w:r w:rsidRPr="00CE2648">
        <w:t>base year;</w:t>
      </w:r>
    </w:p>
    <w:p w:rsidR="004E0AD4" w:rsidRPr="00CE2648" w:rsidRDefault="004E0AD4" w:rsidP="004E0AD4">
      <w:pPr>
        <w:pStyle w:val="subsection2"/>
      </w:pPr>
      <w:r w:rsidRPr="00CE2648">
        <w:t xml:space="preserve">the </w:t>
      </w:r>
      <w:r w:rsidRPr="00CE2648">
        <w:rPr>
          <w:b/>
          <w:i/>
        </w:rPr>
        <w:t>adjusted taxable income</w:t>
      </w:r>
      <w:r w:rsidRPr="00CE2648">
        <w:t xml:space="preserve"> of the entity for the base year is worked out under subsection (1) as if paragraph (1)(c) were replaced by the following provision:</w:t>
      </w:r>
    </w:p>
    <w:p w:rsidR="004E0AD4" w:rsidRPr="00CE2648" w:rsidRDefault="004E0AD4" w:rsidP="004E0AD4">
      <w:pPr>
        <w:pStyle w:val="paragraph"/>
      </w:pPr>
      <w:r w:rsidRPr="00CE2648">
        <w:tab/>
        <w:t>(c)</w:t>
      </w:r>
      <w:r w:rsidRPr="00CE2648">
        <w:tab/>
        <w:t>the lesser of the following amounts:</w:t>
      </w:r>
    </w:p>
    <w:p w:rsidR="004E0AD4" w:rsidRPr="00CE2648" w:rsidRDefault="004E0AD4" w:rsidP="004E0AD4">
      <w:pPr>
        <w:pStyle w:val="paragraphsub"/>
      </w:pPr>
      <w:r w:rsidRPr="00CE2648">
        <w:tab/>
        <w:t>(i)</w:t>
      </w:r>
      <w:r w:rsidRPr="00CE2648">
        <w:tab/>
        <w:t xml:space="preserve">the amount of any tax loss, to the extent that it is </w:t>
      </w:r>
      <w:r w:rsidR="00897B01" w:rsidRPr="00897B01">
        <w:rPr>
          <w:position w:val="6"/>
          <w:sz w:val="16"/>
        </w:rPr>
        <w:t>*</w:t>
      </w:r>
      <w:r w:rsidRPr="00CE2648">
        <w:t>unutilised at the end of the base year;</w:t>
      </w:r>
    </w:p>
    <w:p w:rsidR="004E0AD4" w:rsidRPr="00CE2648" w:rsidRDefault="004E0AD4" w:rsidP="004E0AD4">
      <w:pPr>
        <w:pStyle w:val="paragraphsub"/>
      </w:pPr>
      <w:r w:rsidRPr="00CE2648">
        <w:tab/>
        <w:t>(ii)</w:t>
      </w:r>
      <w:r w:rsidRPr="00CE2648">
        <w:tab/>
        <w:t xml:space="preserve">the amount of the deductions for tax losses used in making your </w:t>
      </w:r>
      <w:r w:rsidR="00897B01" w:rsidRPr="00897B01">
        <w:rPr>
          <w:position w:val="6"/>
          <w:sz w:val="16"/>
        </w:rPr>
        <w:t>*</w:t>
      </w:r>
      <w:r w:rsidRPr="00CE2648">
        <w:t>base assessment.</w:t>
      </w:r>
    </w:p>
    <w:p w:rsidR="004E0AD4" w:rsidRPr="00CE2648" w:rsidRDefault="004E0AD4" w:rsidP="004E0AD4">
      <w:pPr>
        <w:pStyle w:val="SubsectionHead"/>
        <w:rPr>
          <w:i w:val="0"/>
        </w:rPr>
      </w:pPr>
      <w:r w:rsidRPr="00CE2648">
        <w:lastRenderedPageBreak/>
        <w:t>Amounts assessable under Subdivision 250</w:t>
      </w:r>
      <w:r w:rsidR="00897B01">
        <w:noBreakHyphen/>
      </w:r>
      <w:r w:rsidRPr="00CE2648">
        <w:t>E of the Income Tax Assessment Act 1997</w:t>
      </w:r>
    </w:p>
    <w:p w:rsidR="004E0AD4" w:rsidRPr="00CE2648" w:rsidRDefault="004E0AD4" w:rsidP="004E0AD4">
      <w:pPr>
        <w:pStyle w:val="subsection"/>
      </w:pPr>
      <w:r w:rsidRPr="00CE2648">
        <w:tab/>
        <w:t>(2AA)</w:t>
      </w:r>
      <w:r w:rsidRPr="00CE2648">
        <w:tab/>
        <w:t xml:space="preserve">To avoid doubt, paragraph (1)(a) does not apply to a </w:t>
      </w:r>
      <w:r w:rsidR="00897B01" w:rsidRPr="00897B01">
        <w:rPr>
          <w:position w:val="6"/>
          <w:sz w:val="16"/>
        </w:rPr>
        <w:t>*</w:t>
      </w:r>
      <w:r w:rsidRPr="00CE2648">
        <w:t>net capital gain that is included in your assessable income under Subdivision 250</w:t>
      </w:r>
      <w:r w:rsidR="00897B01">
        <w:noBreakHyphen/>
      </w:r>
      <w:r w:rsidRPr="00CE2648">
        <w:t xml:space="preserve">E of the </w:t>
      </w:r>
      <w:r w:rsidRPr="00CE2648">
        <w:rPr>
          <w:i/>
        </w:rPr>
        <w:t>Income Tax Assessment Act 1997</w:t>
      </w:r>
      <w:r w:rsidRPr="00CE2648">
        <w:t>.</w:t>
      </w:r>
    </w:p>
    <w:p w:rsidR="004E0AD4" w:rsidRPr="00CE2648" w:rsidRDefault="004E0AD4" w:rsidP="004E0AD4">
      <w:pPr>
        <w:pStyle w:val="SubsectionHead"/>
      </w:pPr>
      <w:r w:rsidRPr="00CE2648">
        <w:t>Special rule for life insurance companies</w:t>
      </w:r>
    </w:p>
    <w:p w:rsidR="004E0AD4" w:rsidRPr="00CE2648" w:rsidRDefault="004E0AD4" w:rsidP="004E0AD4">
      <w:pPr>
        <w:pStyle w:val="subsection"/>
      </w:pPr>
      <w:r w:rsidRPr="00CE2648">
        <w:tab/>
        <w:t>(3)</w:t>
      </w:r>
      <w:r w:rsidRPr="00CE2648">
        <w:tab/>
        <w:t xml:space="preserve">The </w:t>
      </w:r>
      <w:r w:rsidRPr="00CE2648">
        <w:rPr>
          <w:b/>
          <w:i/>
        </w:rPr>
        <w:t>adjusted taxable income</w:t>
      </w:r>
      <w:r w:rsidRPr="00CE2648">
        <w:t xml:space="preserve"> of a </w:t>
      </w:r>
      <w:r w:rsidR="00897B01" w:rsidRPr="00897B01">
        <w:rPr>
          <w:position w:val="6"/>
          <w:sz w:val="16"/>
        </w:rPr>
        <w:t>*</w:t>
      </w:r>
      <w:r w:rsidRPr="00CE2648">
        <w:t xml:space="preserve">life insurance company for the </w:t>
      </w:r>
      <w:r w:rsidR="00897B01" w:rsidRPr="00897B01">
        <w:rPr>
          <w:position w:val="6"/>
          <w:sz w:val="16"/>
        </w:rPr>
        <w:t>*</w:t>
      </w:r>
      <w:r w:rsidRPr="00CE2648">
        <w:t>base year is worked out as follows:</w:t>
      </w:r>
    </w:p>
    <w:p w:rsidR="004E0AD4" w:rsidRPr="00CE2648" w:rsidRDefault="004E0AD4" w:rsidP="004E0AD4">
      <w:pPr>
        <w:pStyle w:val="BoxHeadItalic"/>
        <w:keepNext/>
        <w:keepLines/>
      </w:pPr>
      <w:r w:rsidRPr="00CE2648">
        <w:t>Method statement</w:t>
      </w:r>
    </w:p>
    <w:p w:rsidR="004E0AD4" w:rsidRPr="00CE2648" w:rsidRDefault="004E0AD4" w:rsidP="004E0AD4">
      <w:pPr>
        <w:pStyle w:val="BoxStep"/>
        <w:spacing w:before="120"/>
      </w:pPr>
      <w:r w:rsidRPr="00CE2648">
        <w:t>Step 1.</w:t>
      </w:r>
      <w:r w:rsidRPr="00CE2648">
        <w:tab/>
        <w:t xml:space="preserve">Recalculate the taxable income of the </w:t>
      </w:r>
      <w:r w:rsidR="00897B01" w:rsidRPr="00897B01">
        <w:rPr>
          <w:position w:val="6"/>
          <w:sz w:val="16"/>
        </w:rPr>
        <w:t>*</w:t>
      </w:r>
      <w:r w:rsidRPr="00CE2648">
        <w:t xml:space="preserve">ordinary class for the </w:t>
      </w:r>
      <w:r w:rsidR="00897B01" w:rsidRPr="00897B01">
        <w:rPr>
          <w:position w:val="6"/>
          <w:sz w:val="16"/>
        </w:rPr>
        <w:t>*</w:t>
      </w:r>
      <w:r w:rsidRPr="00CE2648">
        <w:t xml:space="preserve">base assessment on the basis that it did not include any </w:t>
      </w:r>
      <w:r w:rsidR="00897B01" w:rsidRPr="00897B01">
        <w:rPr>
          <w:position w:val="6"/>
          <w:sz w:val="16"/>
        </w:rPr>
        <w:t>*</w:t>
      </w:r>
      <w:r w:rsidRPr="00CE2648">
        <w:t>net capital gain.</w:t>
      </w:r>
    </w:p>
    <w:p w:rsidR="004E0AD4" w:rsidRPr="00CE2648" w:rsidRDefault="004E0AD4" w:rsidP="004E0AD4">
      <w:pPr>
        <w:pStyle w:val="BoxStep"/>
      </w:pPr>
      <w:r w:rsidRPr="00CE2648">
        <w:t>Step 2.</w:t>
      </w:r>
      <w:r w:rsidRPr="00CE2648">
        <w:tab/>
        <w:t xml:space="preserve">Add to the step 1 result the deductions for </w:t>
      </w:r>
      <w:r w:rsidR="00897B01" w:rsidRPr="00897B01">
        <w:rPr>
          <w:position w:val="6"/>
          <w:sz w:val="16"/>
        </w:rPr>
        <w:t>*</w:t>
      </w:r>
      <w:r w:rsidRPr="00CE2648">
        <w:t xml:space="preserve">tax losses of the </w:t>
      </w:r>
      <w:r w:rsidR="00897B01" w:rsidRPr="00897B01">
        <w:rPr>
          <w:position w:val="6"/>
          <w:sz w:val="16"/>
        </w:rPr>
        <w:t>*</w:t>
      </w:r>
      <w:r w:rsidRPr="00CE2648">
        <w:t xml:space="preserve">ordinary class that were used in making the </w:t>
      </w:r>
      <w:r w:rsidR="00897B01" w:rsidRPr="00897B01">
        <w:rPr>
          <w:position w:val="6"/>
          <w:sz w:val="16"/>
        </w:rPr>
        <w:t>*</w:t>
      </w:r>
      <w:r w:rsidRPr="00CE2648">
        <w:t>base assessment.</w:t>
      </w:r>
    </w:p>
    <w:p w:rsidR="004E0AD4" w:rsidRPr="00CE2648" w:rsidRDefault="004E0AD4" w:rsidP="004E0AD4">
      <w:pPr>
        <w:pStyle w:val="BoxStep"/>
      </w:pPr>
      <w:r w:rsidRPr="00CE2648">
        <w:t>Step 3.</w:t>
      </w:r>
      <w:r w:rsidRPr="00CE2648">
        <w:tab/>
        <w:t>Reduce the step 2 result by the lesser of the following amounts:</w:t>
      </w:r>
    </w:p>
    <w:p w:rsidR="004E0AD4" w:rsidRPr="00CE2648" w:rsidRDefault="004E0AD4" w:rsidP="004E0AD4">
      <w:pPr>
        <w:pStyle w:val="BoxPara"/>
      </w:pPr>
      <w:r w:rsidRPr="00CE2648">
        <w:tab/>
        <w:t>(a)</w:t>
      </w:r>
      <w:r w:rsidRPr="00CE2648">
        <w:tab/>
        <w:t xml:space="preserve">the amount of any </w:t>
      </w:r>
      <w:r w:rsidR="00897B01" w:rsidRPr="00897B01">
        <w:rPr>
          <w:position w:val="6"/>
          <w:sz w:val="16"/>
        </w:rPr>
        <w:t>*</w:t>
      </w:r>
      <w:r w:rsidRPr="00CE2648">
        <w:t xml:space="preserve">tax losses of the </w:t>
      </w:r>
      <w:r w:rsidR="00897B01" w:rsidRPr="00897B01">
        <w:rPr>
          <w:position w:val="6"/>
          <w:sz w:val="16"/>
        </w:rPr>
        <w:t>*</w:t>
      </w:r>
      <w:r w:rsidRPr="00CE2648">
        <w:t xml:space="preserve">ordinary class, to the extent that they are </w:t>
      </w:r>
      <w:r w:rsidR="00897B01" w:rsidRPr="00897B01">
        <w:rPr>
          <w:position w:val="6"/>
          <w:sz w:val="16"/>
        </w:rPr>
        <w:t>*</w:t>
      </w:r>
      <w:r w:rsidRPr="00CE2648">
        <w:t xml:space="preserve">unutilised at the end of the </w:t>
      </w:r>
      <w:r w:rsidR="00897B01" w:rsidRPr="00897B01">
        <w:rPr>
          <w:position w:val="6"/>
          <w:sz w:val="16"/>
        </w:rPr>
        <w:t>*</w:t>
      </w:r>
      <w:r w:rsidRPr="00CE2648">
        <w:t>base year;</w:t>
      </w:r>
    </w:p>
    <w:p w:rsidR="004E0AD4" w:rsidRPr="00CE2648" w:rsidRDefault="004E0AD4" w:rsidP="004E0AD4">
      <w:pPr>
        <w:pStyle w:val="BoxPara"/>
      </w:pPr>
      <w:r w:rsidRPr="00CE2648">
        <w:lastRenderedPageBreak/>
        <w:tab/>
        <w:t>(b)</w:t>
      </w:r>
      <w:r w:rsidRPr="00CE2648">
        <w:tab/>
        <w:t xml:space="preserve">deductions for tax losses of the ordinary class that were used in making the </w:t>
      </w:r>
      <w:r w:rsidR="00897B01" w:rsidRPr="00897B01">
        <w:rPr>
          <w:position w:val="6"/>
          <w:sz w:val="16"/>
        </w:rPr>
        <w:t>*</w:t>
      </w:r>
      <w:r w:rsidRPr="00CE2648">
        <w:t>base assessment.</w:t>
      </w:r>
    </w:p>
    <w:p w:rsidR="004E0AD4" w:rsidRPr="00CE2648" w:rsidRDefault="004E0AD4" w:rsidP="004E0AD4">
      <w:pPr>
        <w:pStyle w:val="BoxStep"/>
      </w:pPr>
      <w:r w:rsidRPr="00CE2648">
        <w:t>Step 4.</w:t>
      </w:r>
      <w:r w:rsidRPr="00CE2648">
        <w:tab/>
        <w:t xml:space="preserve">Add to the step 3 result the taxable income of the </w:t>
      </w:r>
      <w:r w:rsidR="00897B01" w:rsidRPr="00897B01">
        <w:rPr>
          <w:position w:val="6"/>
          <w:sz w:val="16"/>
        </w:rPr>
        <w:t>*</w:t>
      </w:r>
      <w:r w:rsidRPr="00CE2648">
        <w:t xml:space="preserve">complying superannuation class for the </w:t>
      </w:r>
      <w:r w:rsidR="00897B01" w:rsidRPr="00897B01">
        <w:rPr>
          <w:position w:val="6"/>
          <w:sz w:val="16"/>
        </w:rPr>
        <w:t>*</w:t>
      </w:r>
      <w:r w:rsidRPr="00CE2648">
        <w:t>base assessment.</w:t>
      </w:r>
    </w:p>
    <w:p w:rsidR="004E0AD4" w:rsidRPr="00CE2648" w:rsidRDefault="004E0AD4" w:rsidP="004E0AD4">
      <w:pPr>
        <w:pStyle w:val="BoxStep"/>
      </w:pPr>
      <w:r w:rsidRPr="00CE2648">
        <w:t>Step 5.</w:t>
      </w:r>
      <w:r w:rsidRPr="00CE2648">
        <w:tab/>
        <w:t xml:space="preserve">Add to the step 4 result the deductions for </w:t>
      </w:r>
      <w:r w:rsidR="00897B01" w:rsidRPr="00897B01">
        <w:rPr>
          <w:position w:val="6"/>
          <w:sz w:val="16"/>
        </w:rPr>
        <w:t>*</w:t>
      </w:r>
      <w:r w:rsidRPr="00CE2648">
        <w:t xml:space="preserve">tax losses of the </w:t>
      </w:r>
      <w:r w:rsidR="00897B01" w:rsidRPr="00897B01">
        <w:rPr>
          <w:position w:val="6"/>
          <w:sz w:val="16"/>
        </w:rPr>
        <w:t>*</w:t>
      </w:r>
      <w:r w:rsidRPr="00CE2648">
        <w:t xml:space="preserve">complying superannuation class that were used in making the </w:t>
      </w:r>
      <w:r w:rsidR="00897B01" w:rsidRPr="00897B01">
        <w:rPr>
          <w:position w:val="6"/>
          <w:sz w:val="16"/>
        </w:rPr>
        <w:t>*</w:t>
      </w:r>
      <w:r w:rsidRPr="00CE2648">
        <w:t>base assessment.</w:t>
      </w:r>
    </w:p>
    <w:p w:rsidR="004E0AD4" w:rsidRPr="00CE2648" w:rsidRDefault="004E0AD4" w:rsidP="004E0AD4">
      <w:pPr>
        <w:pStyle w:val="BoxStep"/>
        <w:keepNext/>
        <w:keepLines/>
      </w:pPr>
      <w:r w:rsidRPr="00CE2648">
        <w:t>Step 6.</w:t>
      </w:r>
      <w:r w:rsidRPr="00CE2648">
        <w:tab/>
        <w:t>Reduce the step 5 result by the lesser of the following amounts:</w:t>
      </w:r>
    </w:p>
    <w:p w:rsidR="004E0AD4" w:rsidRPr="00CE2648" w:rsidRDefault="004E0AD4" w:rsidP="004E0AD4">
      <w:pPr>
        <w:pStyle w:val="BoxPara"/>
      </w:pPr>
      <w:r w:rsidRPr="00CE2648">
        <w:tab/>
        <w:t>(a)</w:t>
      </w:r>
      <w:r w:rsidRPr="00CE2648">
        <w:tab/>
        <w:t xml:space="preserve">the amount of any </w:t>
      </w:r>
      <w:r w:rsidR="00897B01" w:rsidRPr="00897B01">
        <w:rPr>
          <w:position w:val="6"/>
          <w:sz w:val="16"/>
        </w:rPr>
        <w:t>*</w:t>
      </w:r>
      <w:r w:rsidRPr="00CE2648">
        <w:t xml:space="preserve">tax losses of the </w:t>
      </w:r>
      <w:r w:rsidR="00897B01" w:rsidRPr="00897B01">
        <w:rPr>
          <w:position w:val="6"/>
          <w:sz w:val="16"/>
        </w:rPr>
        <w:t>*</w:t>
      </w:r>
      <w:r w:rsidRPr="00CE2648">
        <w:t xml:space="preserve">complying superannuation class, to the extent that they are </w:t>
      </w:r>
      <w:r w:rsidR="00897B01" w:rsidRPr="00897B01">
        <w:rPr>
          <w:position w:val="6"/>
          <w:sz w:val="16"/>
        </w:rPr>
        <w:t>*</w:t>
      </w:r>
      <w:r w:rsidRPr="00CE2648">
        <w:t xml:space="preserve">unutilised at the end of the </w:t>
      </w:r>
      <w:r w:rsidR="00897B01" w:rsidRPr="00897B01">
        <w:rPr>
          <w:position w:val="6"/>
          <w:sz w:val="16"/>
        </w:rPr>
        <w:t>*</w:t>
      </w:r>
      <w:r w:rsidRPr="00CE2648">
        <w:t>base year;</w:t>
      </w:r>
    </w:p>
    <w:p w:rsidR="004E0AD4" w:rsidRPr="00CE2648" w:rsidRDefault="004E0AD4" w:rsidP="004E0AD4">
      <w:pPr>
        <w:pStyle w:val="BoxPara"/>
        <w:keepNext/>
        <w:keepLines/>
      </w:pPr>
      <w:r w:rsidRPr="00CE2648">
        <w:lastRenderedPageBreak/>
        <w:tab/>
        <w:t>(b)</w:t>
      </w:r>
      <w:r w:rsidRPr="00CE2648">
        <w:tab/>
        <w:t xml:space="preserve">deductions for tax losses of the complying superannuation class that were used in making the </w:t>
      </w:r>
      <w:r w:rsidR="00897B01" w:rsidRPr="00897B01">
        <w:rPr>
          <w:position w:val="6"/>
          <w:sz w:val="16"/>
        </w:rPr>
        <w:t>*</w:t>
      </w:r>
      <w:r w:rsidRPr="00CE2648">
        <w:t>base assessment.</w:t>
      </w:r>
    </w:p>
    <w:p w:rsidR="004E0AD4" w:rsidRPr="00CE2648" w:rsidRDefault="004E0AD4" w:rsidP="004E0AD4">
      <w:pPr>
        <w:pStyle w:val="BoxStep"/>
        <w:keepNext/>
        <w:keepLines/>
      </w:pPr>
      <w:r w:rsidRPr="00CE2648">
        <w:tab/>
        <w:t xml:space="preserve">The result of this step is the </w:t>
      </w:r>
      <w:r w:rsidRPr="00CE2648">
        <w:rPr>
          <w:b/>
          <w:i/>
        </w:rPr>
        <w:t>adjusted taxable income</w:t>
      </w:r>
      <w:r w:rsidRPr="00CE2648">
        <w:t xml:space="preserve"> of the company for the </w:t>
      </w:r>
      <w:r w:rsidR="00897B01" w:rsidRPr="00897B01">
        <w:rPr>
          <w:position w:val="6"/>
          <w:sz w:val="16"/>
        </w:rPr>
        <w:t>*</w:t>
      </w:r>
      <w:r w:rsidRPr="00CE2648">
        <w:t>base year.</w:t>
      </w:r>
    </w:p>
    <w:p w:rsidR="004E0AD4" w:rsidRPr="00CE2648" w:rsidRDefault="004E0AD4" w:rsidP="004E0AD4">
      <w:pPr>
        <w:pStyle w:val="ActHead5"/>
      </w:pPr>
      <w:bookmarkStart w:id="73" w:name="_Toc172109939"/>
      <w:r w:rsidRPr="00CE2648">
        <w:rPr>
          <w:rStyle w:val="CharSectno"/>
        </w:rPr>
        <w:t>45</w:t>
      </w:r>
      <w:r w:rsidR="00897B01">
        <w:rPr>
          <w:rStyle w:val="CharSectno"/>
        </w:rPr>
        <w:noBreakHyphen/>
      </w:r>
      <w:r w:rsidRPr="00CE2648">
        <w:rPr>
          <w:rStyle w:val="CharSectno"/>
        </w:rPr>
        <w:t>335</w:t>
      </w:r>
      <w:r w:rsidRPr="00CE2648">
        <w:t xml:space="preserve">  Working out your </w:t>
      </w:r>
      <w:r w:rsidRPr="00CE2648">
        <w:rPr>
          <w:i/>
        </w:rPr>
        <w:t>adjusted withholding income</w:t>
      </w:r>
      <w:bookmarkEnd w:id="73"/>
    </w:p>
    <w:p w:rsidR="004E0AD4" w:rsidRPr="00CE2648" w:rsidRDefault="004E0AD4" w:rsidP="004E0AD4">
      <w:pPr>
        <w:pStyle w:val="subsection"/>
        <w:keepNext/>
        <w:keepLines/>
      </w:pPr>
      <w:r w:rsidRPr="00CE2648">
        <w:tab/>
      </w:r>
      <w:r w:rsidRPr="00CE2648">
        <w:tab/>
        <w:t>Your</w:t>
      </w:r>
      <w:r w:rsidRPr="00CE2648">
        <w:rPr>
          <w:i/>
        </w:rPr>
        <w:t xml:space="preserve"> </w:t>
      </w:r>
      <w:r w:rsidRPr="00CE2648">
        <w:rPr>
          <w:b/>
          <w:i/>
        </w:rPr>
        <w:t>adjusted withholding income</w:t>
      </w:r>
      <w:r w:rsidRPr="00CE2648">
        <w:t xml:space="preserve"> for the </w:t>
      </w:r>
      <w:r w:rsidR="00897B01" w:rsidRPr="00897B01">
        <w:rPr>
          <w:position w:val="6"/>
          <w:sz w:val="16"/>
        </w:rPr>
        <w:t>*</w:t>
      </w:r>
      <w:r w:rsidRPr="00CE2648">
        <w:t>base year is:</w:t>
      </w:r>
    </w:p>
    <w:p w:rsidR="004E0AD4" w:rsidRPr="00CE2648" w:rsidRDefault="004E0AD4" w:rsidP="004E0AD4">
      <w:pPr>
        <w:pStyle w:val="paragraph"/>
        <w:keepNext/>
        <w:keepLines/>
      </w:pPr>
      <w:r w:rsidRPr="00CE2648">
        <w:tab/>
        <w:t>•</w:t>
      </w:r>
      <w:r w:rsidRPr="00CE2648">
        <w:tab/>
        <w:t xml:space="preserve">the total of the amounts included in your assessable income for the </w:t>
      </w:r>
      <w:r w:rsidR="00897B01" w:rsidRPr="00897B01">
        <w:rPr>
          <w:position w:val="6"/>
          <w:sz w:val="16"/>
        </w:rPr>
        <w:t>*</w:t>
      </w:r>
      <w:r w:rsidRPr="00CE2648">
        <w:t xml:space="preserve">base assessment in respect of </w:t>
      </w:r>
      <w:r w:rsidR="00897B01" w:rsidRPr="00897B01">
        <w:rPr>
          <w:position w:val="6"/>
          <w:sz w:val="16"/>
        </w:rPr>
        <w:t>*</w:t>
      </w:r>
      <w:r w:rsidRPr="00CE2648">
        <w:t xml:space="preserve">withholding payments (except </w:t>
      </w:r>
      <w:r w:rsidR="00897B01" w:rsidRPr="00897B01">
        <w:rPr>
          <w:position w:val="6"/>
          <w:sz w:val="16"/>
        </w:rPr>
        <w:t>*</w:t>
      </w:r>
      <w:r w:rsidRPr="00CE2648">
        <w:t>non</w:t>
      </w:r>
      <w:r w:rsidR="00897B01">
        <w:noBreakHyphen/>
      </w:r>
      <w:r w:rsidRPr="00CE2648">
        <w:t>quotation withholding payments);</w:t>
      </w:r>
    </w:p>
    <w:p w:rsidR="004E0AD4" w:rsidRPr="00CE2648" w:rsidRDefault="004E0AD4" w:rsidP="004E0AD4">
      <w:pPr>
        <w:pStyle w:val="subsection2"/>
        <w:keepNext/>
        <w:keepLines/>
      </w:pPr>
      <w:r w:rsidRPr="00CE2648">
        <w:t>reduced by:</w:t>
      </w:r>
    </w:p>
    <w:p w:rsidR="004E0AD4" w:rsidRPr="00CE2648" w:rsidRDefault="004E0AD4" w:rsidP="004E0AD4">
      <w:pPr>
        <w:pStyle w:val="paragraph"/>
        <w:keepNext/>
        <w:keepLines/>
      </w:pPr>
      <w:r w:rsidRPr="00CE2648">
        <w:tab/>
        <w:t>•</w:t>
      </w:r>
      <w:r w:rsidRPr="00CE2648">
        <w:tab/>
        <w:t>your deductions for that year, as used in making that assessment, to the extent that they reasonably relate to those amounts.</w:t>
      </w:r>
    </w:p>
    <w:p w:rsidR="004E0AD4" w:rsidRPr="00CE2648" w:rsidRDefault="004E0AD4" w:rsidP="004E0AD4">
      <w:pPr>
        <w:pStyle w:val="ActHead5"/>
      </w:pPr>
      <w:bookmarkStart w:id="74" w:name="_Toc172109940"/>
      <w:r w:rsidRPr="00CE2648">
        <w:rPr>
          <w:rStyle w:val="CharSectno"/>
        </w:rPr>
        <w:t>45</w:t>
      </w:r>
      <w:r w:rsidR="00897B01">
        <w:rPr>
          <w:rStyle w:val="CharSectno"/>
        </w:rPr>
        <w:noBreakHyphen/>
      </w:r>
      <w:r w:rsidRPr="00CE2648">
        <w:rPr>
          <w:rStyle w:val="CharSectno"/>
        </w:rPr>
        <w:t>340</w:t>
      </w:r>
      <w:r w:rsidRPr="00CE2648">
        <w:t xml:space="preserve">  </w:t>
      </w:r>
      <w:r w:rsidRPr="00CE2648">
        <w:rPr>
          <w:i/>
        </w:rPr>
        <w:t>Adjusted tax</w:t>
      </w:r>
      <w:r w:rsidRPr="00CE2648">
        <w:t xml:space="preserve"> on adjusted taxable income or on adjusted withholding income</w:t>
      </w:r>
      <w:bookmarkEnd w:id="74"/>
    </w:p>
    <w:p w:rsidR="004E0AD4" w:rsidRPr="00CE2648" w:rsidRDefault="004E0AD4" w:rsidP="004E0AD4">
      <w:pPr>
        <w:pStyle w:val="subsection"/>
      </w:pPr>
      <w:r w:rsidRPr="00CE2648">
        <w:tab/>
      </w:r>
      <w:r w:rsidRPr="00CE2648">
        <w:tab/>
        <w:t xml:space="preserve">Your </w:t>
      </w:r>
      <w:r w:rsidRPr="00CE2648">
        <w:rPr>
          <w:b/>
          <w:i/>
        </w:rPr>
        <w:t>adjusted tax</w:t>
      </w:r>
      <w:r w:rsidRPr="00CE2648">
        <w:rPr>
          <w:b/>
        </w:rPr>
        <w:t xml:space="preserve"> </w:t>
      </w:r>
      <w:r w:rsidRPr="00CE2648">
        <w:t xml:space="preserve">on your </w:t>
      </w:r>
      <w:r w:rsidR="00897B01" w:rsidRPr="00897B01">
        <w:rPr>
          <w:position w:val="6"/>
          <w:sz w:val="16"/>
        </w:rPr>
        <w:t>*</w:t>
      </w:r>
      <w:r w:rsidRPr="00CE2648">
        <w:t xml:space="preserve">adjusted taxable income, or on your </w:t>
      </w:r>
      <w:r w:rsidR="00897B01" w:rsidRPr="00897B01">
        <w:rPr>
          <w:position w:val="6"/>
          <w:sz w:val="16"/>
        </w:rPr>
        <w:t>*</w:t>
      </w:r>
      <w:r w:rsidRPr="00CE2648">
        <w:t xml:space="preserve">adjusted withholding income, for the </w:t>
      </w:r>
      <w:r w:rsidR="00897B01" w:rsidRPr="00897B01">
        <w:rPr>
          <w:position w:val="6"/>
          <w:sz w:val="16"/>
        </w:rPr>
        <w:t>*</w:t>
      </w:r>
      <w:r w:rsidRPr="00CE2648">
        <w:t>base year is worked out as follows:</w:t>
      </w:r>
    </w:p>
    <w:p w:rsidR="004E0AD4" w:rsidRPr="00CE2648" w:rsidRDefault="004E0AD4" w:rsidP="004E0AD4">
      <w:pPr>
        <w:pStyle w:val="BoxHeadItalic"/>
        <w:keepNext/>
        <w:keepLines/>
        <w:spacing w:before="360"/>
      </w:pPr>
      <w:r w:rsidRPr="00CE2648">
        <w:lastRenderedPageBreak/>
        <w:t>Method statement</w:t>
      </w:r>
    </w:p>
    <w:p w:rsidR="004E0AD4" w:rsidRPr="00CE2648" w:rsidRDefault="004E0AD4" w:rsidP="004E0AD4">
      <w:pPr>
        <w:pStyle w:val="BoxStep"/>
        <w:spacing w:before="360"/>
      </w:pPr>
      <w:r w:rsidRPr="00CE2648">
        <w:t>Step 1.</w:t>
      </w:r>
      <w:r w:rsidRPr="00CE2648">
        <w:tab/>
        <w:t xml:space="preserve">The income tax payable on your </w:t>
      </w:r>
      <w:r w:rsidR="00897B01" w:rsidRPr="00897B01">
        <w:rPr>
          <w:position w:val="6"/>
          <w:sz w:val="16"/>
        </w:rPr>
        <w:t>*</w:t>
      </w:r>
      <w:r w:rsidRPr="00CE2648">
        <w:t xml:space="preserve">adjusted taxable income, or on your </w:t>
      </w:r>
      <w:r w:rsidR="00897B01" w:rsidRPr="00897B01">
        <w:rPr>
          <w:position w:val="6"/>
          <w:sz w:val="16"/>
        </w:rPr>
        <w:t>*</w:t>
      </w:r>
      <w:r w:rsidRPr="00CE2648">
        <w:t xml:space="preserve">adjusted withholding income, for the </w:t>
      </w:r>
      <w:r w:rsidR="00897B01" w:rsidRPr="00897B01">
        <w:rPr>
          <w:position w:val="6"/>
          <w:sz w:val="16"/>
        </w:rPr>
        <w:t>*</w:t>
      </w:r>
      <w:r w:rsidRPr="00CE2648">
        <w:t xml:space="preserve">base year is worked out disregarding any </w:t>
      </w:r>
      <w:r w:rsidR="00897B01" w:rsidRPr="00897B01">
        <w:rPr>
          <w:position w:val="6"/>
          <w:sz w:val="16"/>
        </w:rPr>
        <w:t>*</w:t>
      </w:r>
      <w:r w:rsidRPr="00CE2648">
        <w:t>tax offset under:</w:t>
      </w:r>
    </w:p>
    <w:p w:rsidR="004E0AD4" w:rsidRPr="00CE2648" w:rsidRDefault="004E0AD4" w:rsidP="004E0AD4">
      <w:pPr>
        <w:pStyle w:val="BoxPara"/>
      </w:pPr>
      <w:r w:rsidRPr="00CE2648">
        <w:tab/>
        <w:t>(aa)</w:t>
      </w:r>
      <w:r w:rsidRPr="00CE2648">
        <w:tab/>
        <w:t>section 61</w:t>
      </w:r>
      <w:r w:rsidR="00897B01">
        <w:noBreakHyphen/>
      </w:r>
      <w:r w:rsidRPr="00CE2648">
        <w:t xml:space="preserve">110 of the </w:t>
      </w:r>
      <w:r w:rsidRPr="00CE2648">
        <w:rPr>
          <w:i/>
        </w:rPr>
        <w:t>Income Tax Assessment Act 1997</w:t>
      </w:r>
      <w:r w:rsidRPr="00CE2648">
        <w:t xml:space="preserve"> (the Low Income tax offset); or</w:t>
      </w:r>
    </w:p>
    <w:p w:rsidR="004E0AD4" w:rsidRPr="00CE2648" w:rsidRDefault="004E0AD4" w:rsidP="004E0AD4">
      <w:pPr>
        <w:pStyle w:val="BoxPara"/>
        <w:spacing w:before="360"/>
      </w:pPr>
      <w:r w:rsidRPr="00CE2648">
        <w:tab/>
        <w:t>(a)</w:t>
      </w:r>
      <w:r w:rsidRPr="00CE2648">
        <w:tab/>
        <w:t>Subdivision 61</w:t>
      </w:r>
      <w:r w:rsidR="00897B01">
        <w:noBreakHyphen/>
      </w:r>
      <w:r w:rsidRPr="00CE2648">
        <w:t xml:space="preserve">G of the </w:t>
      </w:r>
      <w:r w:rsidRPr="00CE2648">
        <w:rPr>
          <w:i/>
        </w:rPr>
        <w:t>Income Tax Assessment Act 1997</w:t>
      </w:r>
      <w:r w:rsidRPr="00CE2648">
        <w:t xml:space="preserve"> (the private health insurance tax offset); or</w:t>
      </w:r>
    </w:p>
    <w:p w:rsidR="004E0AD4" w:rsidRPr="00CE2648" w:rsidRDefault="004E0AD4" w:rsidP="004E0AD4">
      <w:pPr>
        <w:pStyle w:val="BoxPara"/>
      </w:pPr>
      <w:r w:rsidRPr="00CE2648">
        <w:tab/>
        <w:t>(da)</w:t>
      </w:r>
      <w:r w:rsidRPr="00CE2648">
        <w:tab/>
        <w:t>Subdivision 61</w:t>
      </w:r>
      <w:r w:rsidR="00897B01">
        <w:noBreakHyphen/>
      </w:r>
      <w:r w:rsidRPr="00CE2648">
        <w:t xml:space="preserve">L of the </w:t>
      </w:r>
      <w:r w:rsidRPr="00CE2648">
        <w:rPr>
          <w:i/>
        </w:rPr>
        <w:t>Income Tax Assessment Act 1997</w:t>
      </w:r>
      <w:r w:rsidRPr="00CE2648">
        <w:t xml:space="preserve"> (tax offset for Medicare levy surcharge (lump sum payments in arrears)); or</w:t>
      </w:r>
    </w:p>
    <w:p w:rsidR="004E0AD4" w:rsidRPr="00CE2648" w:rsidRDefault="004E0AD4" w:rsidP="004E0AD4">
      <w:pPr>
        <w:pStyle w:val="BoxPara"/>
      </w:pPr>
      <w:r w:rsidRPr="00CE2648">
        <w:tab/>
        <w:t>(db)</w:t>
      </w:r>
      <w:r w:rsidRPr="00CE2648">
        <w:tab/>
        <w:t xml:space="preserve">Division 160 of the </w:t>
      </w:r>
      <w:r w:rsidRPr="00CE2648">
        <w:rPr>
          <w:i/>
        </w:rPr>
        <w:t>Income Tax Assessment Act 1997</w:t>
      </w:r>
      <w:r w:rsidRPr="00CE2648">
        <w:t xml:space="preserve"> (the corporate loss carry back tax offset for 2020</w:t>
      </w:r>
      <w:r w:rsidR="00897B01">
        <w:noBreakHyphen/>
      </w:r>
      <w:r w:rsidRPr="00CE2648">
        <w:t>21, 2021</w:t>
      </w:r>
      <w:r w:rsidR="00897B01">
        <w:noBreakHyphen/>
      </w:r>
      <w:r w:rsidRPr="00CE2648">
        <w:t>22 or 2022</w:t>
      </w:r>
      <w:r w:rsidR="00897B01">
        <w:noBreakHyphen/>
      </w:r>
      <w:r w:rsidRPr="00CE2648">
        <w:t>23 for businesses with turnover under $5 billion); or</w:t>
      </w:r>
    </w:p>
    <w:p w:rsidR="004E0AD4" w:rsidRPr="00CE2648" w:rsidRDefault="004E0AD4" w:rsidP="004E0AD4">
      <w:pPr>
        <w:pStyle w:val="BoxPara"/>
      </w:pPr>
      <w:r w:rsidRPr="00CE2648">
        <w:tab/>
        <w:t>(e)</w:t>
      </w:r>
      <w:r w:rsidRPr="00CE2648">
        <w:tab/>
        <w:t>section 205</w:t>
      </w:r>
      <w:r w:rsidR="00897B01">
        <w:noBreakHyphen/>
      </w:r>
      <w:r w:rsidRPr="00CE2648">
        <w:t xml:space="preserve">70 of the </w:t>
      </w:r>
      <w:r w:rsidRPr="00CE2648">
        <w:rPr>
          <w:i/>
        </w:rPr>
        <w:t xml:space="preserve">Income Tax Assessment Act 1997 </w:t>
      </w:r>
      <w:r w:rsidRPr="00CE2648">
        <w:t xml:space="preserve">(the tax offset for </w:t>
      </w:r>
      <w:r w:rsidR="00897B01" w:rsidRPr="00897B01">
        <w:rPr>
          <w:position w:val="6"/>
          <w:sz w:val="16"/>
        </w:rPr>
        <w:t>*</w:t>
      </w:r>
      <w:r w:rsidRPr="00CE2648">
        <w:t>franking deficit tax liabilities); or</w:t>
      </w:r>
    </w:p>
    <w:p w:rsidR="004E0AD4" w:rsidRPr="00CE2648" w:rsidRDefault="004E0AD4" w:rsidP="004E0AD4">
      <w:pPr>
        <w:pStyle w:val="BoxPara"/>
      </w:pPr>
      <w:r w:rsidRPr="00CE2648">
        <w:lastRenderedPageBreak/>
        <w:tab/>
        <w:t>(g)</w:t>
      </w:r>
      <w:r w:rsidRPr="00CE2648">
        <w:tab/>
        <w:t>section 290</w:t>
      </w:r>
      <w:r w:rsidR="00897B01">
        <w:noBreakHyphen/>
      </w:r>
      <w:r w:rsidRPr="00CE2648">
        <w:t xml:space="preserve">230 of the </w:t>
      </w:r>
      <w:r w:rsidRPr="00CE2648">
        <w:rPr>
          <w:i/>
        </w:rPr>
        <w:t xml:space="preserve">Income Tax Assessment Act 1997 </w:t>
      </w:r>
      <w:r w:rsidRPr="00CE2648">
        <w:t>(the tax offset for superannuation contributions made for a spouse); or</w:t>
      </w:r>
    </w:p>
    <w:p w:rsidR="004E0AD4" w:rsidRPr="00CE2648" w:rsidRDefault="004E0AD4" w:rsidP="004E0AD4">
      <w:pPr>
        <w:pStyle w:val="BoxPara"/>
      </w:pPr>
      <w:r w:rsidRPr="00CE2648">
        <w:tab/>
        <w:t>(ga)</w:t>
      </w:r>
      <w:r w:rsidRPr="00CE2648">
        <w:tab/>
        <w:t>Subdivision 360</w:t>
      </w:r>
      <w:r w:rsidR="00897B01">
        <w:noBreakHyphen/>
      </w:r>
      <w:r w:rsidRPr="00CE2648">
        <w:t xml:space="preserve">A of the </w:t>
      </w:r>
      <w:r w:rsidRPr="00CE2648">
        <w:rPr>
          <w:i/>
        </w:rPr>
        <w:t xml:space="preserve">Income Tax Assessment Act 1997 </w:t>
      </w:r>
      <w:r w:rsidRPr="00CE2648">
        <w:t>(the tax offset for early stage investors in innovation companies); or</w:t>
      </w:r>
    </w:p>
    <w:p w:rsidR="004E0AD4" w:rsidRPr="00CE2648" w:rsidRDefault="004E0AD4" w:rsidP="004E0AD4">
      <w:pPr>
        <w:pStyle w:val="BoxPara"/>
      </w:pPr>
      <w:r w:rsidRPr="00CE2648">
        <w:tab/>
        <w:t>(h)</w:t>
      </w:r>
      <w:r w:rsidRPr="00CE2648">
        <w:tab/>
        <w:t>Subdivision 418</w:t>
      </w:r>
      <w:r w:rsidR="00897B01">
        <w:noBreakHyphen/>
      </w:r>
      <w:r w:rsidRPr="00CE2648">
        <w:t xml:space="preserve">B of the </w:t>
      </w:r>
      <w:r w:rsidRPr="00CE2648">
        <w:rPr>
          <w:i/>
        </w:rPr>
        <w:t>Income Tax Assessment Act 1997</w:t>
      </w:r>
      <w:r w:rsidRPr="00CE2648">
        <w:t xml:space="preserve"> (the junior minerals exploration incentive tax offset).</w:t>
      </w:r>
    </w:p>
    <w:p w:rsidR="004E0AD4" w:rsidRPr="00CE2648" w:rsidRDefault="004E0AD4" w:rsidP="004E0AD4">
      <w:pPr>
        <w:pStyle w:val="BoxStep"/>
      </w:pPr>
      <w:r w:rsidRPr="00CE2648">
        <w:t>Step 2.</w:t>
      </w:r>
      <w:r w:rsidRPr="00CE2648">
        <w:tab/>
        <w:t xml:space="preserve">The </w:t>
      </w:r>
      <w:r w:rsidR="00897B01" w:rsidRPr="00897B01">
        <w:rPr>
          <w:position w:val="6"/>
          <w:sz w:val="16"/>
        </w:rPr>
        <w:t>*</w:t>
      </w:r>
      <w:r w:rsidRPr="00CE2648">
        <w:t xml:space="preserve">Medicare levy payable on your </w:t>
      </w:r>
      <w:r w:rsidR="00897B01" w:rsidRPr="00897B01">
        <w:rPr>
          <w:position w:val="6"/>
          <w:sz w:val="16"/>
        </w:rPr>
        <w:t>*</w:t>
      </w:r>
      <w:r w:rsidRPr="00CE2648">
        <w:t xml:space="preserve">adjusted taxable income, or on your </w:t>
      </w:r>
      <w:r w:rsidR="00897B01" w:rsidRPr="00897B01">
        <w:rPr>
          <w:position w:val="6"/>
          <w:sz w:val="16"/>
        </w:rPr>
        <w:t>*</w:t>
      </w:r>
      <w:r w:rsidRPr="00CE2648">
        <w:t xml:space="preserve">adjusted withholding income, for the </w:t>
      </w:r>
      <w:r w:rsidR="00897B01" w:rsidRPr="00897B01">
        <w:rPr>
          <w:position w:val="6"/>
          <w:sz w:val="16"/>
        </w:rPr>
        <w:t>*</w:t>
      </w:r>
      <w:r w:rsidRPr="00CE2648">
        <w:t xml:space="preserve">base year is worked out disregarding sections 8B, 8C, 8D, 8E, 8F and 8G of the </w:t>
      </w:r>
      <w:r w:rsidRPr="00CE2648">
        <w:rPr>
          <w:i/>
        </w:rPr>
        <w:t>Medicare Levy Act 1986</w:t>
      </w:r>
      <w:r w:rsidRPr="00CE2648">
        <w:t xml:space="preserve"> (which increase Medicare levy in certain cases).</w:t>
      </w:r>
    </w:p>
    <w:p w:rsidR="004E0AD4" w:rsidRPr="00CE2648" w:rsidRDefault="004E0AD4" w:rsidP="004E0AD4">
      <w:pPr>
        <w:pStyle w:val="BoxStep"/>
      </w:pPr>
      <w:r w:rsidRPr="00CE2648">
        <w:t>Step 3.</w:t>
      </w:r>
      <w:r w:rsidRPr="00CE2648">
        <w:tab/>
        <w:t xml:space="preserve">The amount (if any) that you would have been liable to pay for the </w:t>
      </w:r>
      <w:r w:rsidR="00897B01" w:rsidRPr="00897B01">
        <w:rPr>
          <w:position w:val="6"/>
          <w:sz w:val="16"/>
        </w:rPr>
        <w:t>*</w:t>
      </w:r>
      <w:r w:rsidRPr="00CE2648">
        <w:t xml:space="preserve">base year in respect of an </w:t>
      </w:r>
      <w:r w:rsidR="00897B01" w:rsidRPr="00897B01">
        <w:rPr>
          <w:position w:val="6"/>
          <w:sz w:val="16"/>
        </w:rPr>
        <w:t>*</w:t>
      </w:r>
      <w:r w:rsidRPr="00CE2648">
        <w:t xml:space="preserve">accumulated HELP debt if your taxable income for the base year had been your </w:t>
      </w:r>
      <w:r w:rsidR="00897B01" w:rsidRPr="00897B01">
        <w:rPr>
          <w:position w:val="6"/>
          <w:sz w:val="16"/>
        </w:rPr>
        <w:t>*</w:t>
      </w:r>
      <w:r w:rsidRPr="00CE2648">
        <w:t xml:space="preserve">adjusted taxable income, or your </w:t>
      </w:r>
      <w:r w:rsidR="00897B01" w:rsidRPr="00897B01">
        <w:rPr>
          <w:position w:val="6"/>
          <w:sz w:val="16"/>
        </w:rPr>
        <w:t>*</w:t>
      </w:r>
      <w:r w:rsidRPr="00CE2648">
        <w:t xml:space="preserve">adjusted withholding income, for that year is worked out. </w:t>
      </w:r>
    </w:p>
    <w:p w:rsidR="004E0AD4" w:rsidRPr="00CE2648" w:rsidRDefault="004E0AD4" w:rsidP="004E0AD4">
      <w:pPr>
        <w:pStyle w:val="BoxStep"/>
      </w:pPr>
      <w:r w:rsidRPr="00CE2648">
        <w:t>Step 3AAA.</w:t>
      </w:r>
      <w:r w:rsidRPr="00CE2648">
        <w:tab/>
        <w:t xml:space="preserve">The amount (if any) that you would have been liable to pay for the </w:t>
      </w:r>
      <w:r w:rsidR="00897B01" w:rsidRPr="00897B01">
        <w:rPr>
          <w:position w:val="6"/>
          <w:sz w:val="16"/>
        </w:rPr>
        <w:t>*</w:t>
      </w:r>
      <w:r w:rsidRPr="00CE2648">
        <w:t xml:space="preserve">base year in respect of an </w:t>
      </w:r>
      <w:r w:rsidR="00897B01" w:rsidRPr="00897B01">
        <w:rPr>
          <w:position w:val="6"/>
          <w:sz w:val="16"/>
        </w:rPr>
        <w:t>*</w:t>
      </w:r>
      <w:r w:rsidRPr="00CE2648">
        <w:t xml:space="preserve">accumulated VETSL debt if your taxable income for the </w:t>
      </w:r>
      <w:r w:rsidRPr="00CE2648">
        <w:lastRenderedPageBreak/>
        <w:t xml:space="preserve">base year had been your </w:t>
      </w:r>
      <w:r w:rsidR="00897B01" w:rsidRPr="00897B01">
        <w:rPr>
          <w:position w:val="6"/>
          <w:sz w:val="16"/>
        </w:rPr>
        <w:t>*</w:t>
      </w:r>
      <w:r w:rsidRPr="00CE2648">
        <w:t xml:space="preserve">adjusted taxable income, or your </w:t>
      </w:r>
      <w:r w:rsidR="00897B01" w:rsidRPr="00897B01">
        <w:rPr>
          <w:position w:val="6"/>
          <w:sz w:val="16"/>
        </w:rPr>
        <w:t>*</w:t>
      </w:r>
      <w:r w:rsidRPr="00CE2648">
        <w:t>adjusted withholding income, for that year is worked out.</w:t>
      </w:r>
    </w:p>
    <w:p w:rsidR="004E0AD4" w:rsidRPr="00CE2648" w:rsidRDefault="004E0AD4" w:rsidP="004E0AD4">
      <w:pPr>
        <w:pStyle w:val="BoxStep"/>
      </w:pPr>
      <w:r w:rsidRPr="00CE2648">
        <w:t>Step 3AA.</w:t>
      </w:r>
      <w:r w:rsidRPr="00CE2648">
        <w:tab/>
        <w:t xml:space="preserve">The amount (if any) that you would have been liable to pay for the </w:t>
      </w:r>
      <w:r w:rsidR="00897B01" w:rsidRPr="00897B01">
        <w:rPr>
          <w:position w:val="6"/>
          <w:sz w:val="16"/>
        </w:rPr>
        <w:t>*</w:t>
      </w:r>
      <w:r w:rsidRPr="00CE2648">
        <w:t xml:space="preserve">base year in respect of an </w:t>
      </w:r>
      <w:r w:rsidR="00897B01" w:rsidRPr="00897B01">
        <w:rPr>
          <w:position w:val="6"/>
          <w:sz w:val="16"/>
        </w:rPr>
        <w:t>*</w:t>
      </w:r>
      <w:r w:rsidRPr="00CE2648">
        <w:t xml:space="preserve">accumulated SSL debt if your taxable income for the base year had been your </w:t>
      </w:r>
      <w:r w:rsidR="00897B01" w:rsidRPr="00897B01">
        <w:rPr>
          <w:position w:val="6"/>
          <w:sz w:val="16"/>
        </w:rPr>
        <w:t>*</w:t>
      </w:r>
      <w:r w:rsidRPr="00CE2648">
        <w:t xml:space="preserve">adjusted taxable income, or your </w:t>
      </w:r>
      <w:r w:rsidR="00897B01" w:rsidRPr="00897B01">
        <w:rPr>
          <w:position w:val="6"/>
          <w:sz w:val="16"/>
        </w:rPr>
        <w:t>*</w:t>
      </w:r>
      <w:r w:rsidRPr="00CE2648">
        <w:t>adjusted withholding income, for that year is worked out.</w:t>
      </w:r>
    </w:p>
    <w:p w:rsidR="004E0AD4" w:rsidRPr="00CE2648" w:rsidRDefault="004E0AD4" w:rsidP="004E0AD4">
      <w:pPr>
        <w:pStyle w:val="BoxStep"/>
      </w:pPr>
      <w:r w:rsidRPr="00CE2648">
        <w:t>Step 3AB.</w:t>
      </w:r>
      <w:r w:rsidRPr="00CE2648">
        <w:tab/>
        <w:t xml:space="preserve">The amount (if any) that you would have been liable to pay for the </w:t>
      </w:r>
      <w:r w:rsidR="00897B01" w:rsidRPr="00897B01">
        <w:rPr>
          <w:position w:val="6"/>
          <w:sz w:val="16"/>
        </w:rPr>
        <w:t>*</w:t>
      </w:r>
      <w:r w:rsidRPr="00CE2648">
        <w:t xml:space="preserve">base year in respect of an </w:t>
      </w:r>
      <w:r w:rsidR="00897B01" w:rsidRPr="00897B01">
        <w:rPr>
          <w:position w:val="6"/>
          <w:sz w:val="16"/>
        </w:rPr>
        <w:t>*</w:t>
      </w:r>
      <w:r w:rsidRPr="00CE2648">
        <w:t xml:space="preserve">accumulated ABSTUDY SSL debt if your taxable income for the base year had been your </w:t>
      </w:r>
      <w:r w:rsidR="00897B01" w:rsidRPr="00897B01">
        <w:rPr>
          <w:position w:val="6"/>
          <w:sz w:val="16"/>
        </w:rPr>
        <w:t>*</w:t>
      </w:r>
      <w:r w:rsidRPr="00CE2648">
        <w:t xml:space="preserve">adjusted taxable income, or your </w:t>
      </w:r>
      <w:r w:rsidR="00897B01" w:rsidRPr="00897B01">
        <w:rPr>
          <w:position w:val="6"/>
          <w:sz w:val="16"/>
        </w:rPr>
        <w:t>*</w:t>
      </w:r>
      <w:r w:rsidRPr="00CE2648">
        <w:t>adjusted withholding income, for that year is worked out.</w:t>
      </w:r>
    </w:p>
    <w:p w:rsidR="004E0AD4" w:rsidRPr="00CE2648" w:rsidRDefault="004E0AD4" w:rsidP="004E0AD4">
      <w:pPr>
        <w:pStyle w:val="BoxStep"/>
      </w:pPr>
      <w:r w:rsidRPr="00CE2648">
        <w:t>Step 3AC.</w:t>
      </w:r>
      <w:r w:rsidRPr="00CE2648">
        <w:tab/>
        <w:t xml:space="preserve">The amount (if any) that you would have been liable to pay for the </w:t>
      </w:r>
      <w:r w:rsidR="00897B01" w:rsidRPr="00897B01">
        <w:rPr>
          <w:position w:val="6"/>
          <w:sz w:val="16"/>
        </w:rPr>
        <w:t>*</w:t>
      </w:r>
      <w:r w:rsidRPr="00CE2648">
        <w:t xml:space="preserve">base year in respect of an </w:t>
      </w:r>
      <w:r w:rsidR="00897B01" w:rsidRPr="00897B01">
        <w:rPr>
          <w:position w:val="6"/>
          <w:sz w:val="16"/>
        </w:rPr>
        <w:t>*</w:t>
      </w:r>
      <w:r w:rsidRPr="00CE2648">
        <w:t xml:space="preserve">accumulated </w:t>
      </w:r>
      <w:r w:rsidR="00455E68" w:rsidRPr="00CE2648">
        <w:t>AASL</w:t>
      </w:r>
      <w:r w:rsidRPr="00CE2648">
        <w:t xml:space="preserve"> debt if your taxable income for the base year had been your </w:t>
      </w:r>
      <w:r w:rsidR="00897B01" w:rsidRPr="00897B01">
        <w:rPr>
          <w:position w:val="6"/>
          <w:sz w:val="16"/>
        </w:rPr>
        <w:t>*</w:t>
      </w:r>
      <w:r w:rsidRPr="00CE2648">
        <w:t xml:space="preserve">adjusted taxable income, or your </w:t>
      </w:r>
      <w:r w:rsidR="00897B01" w:rsidRPr="00897B01">
        <w:rPr>
          <w:position w:val="6"/>
          <w:sz w:val="16"/>
        </w:rPr>
        <w:t>*</w:t>
      </w:r>
      <w:r w:rsidRPr="00CE2648">
        <w:t>adjusted withholding income, for that year is worked out.</w:t>
      </w:r>
    </w:p>
    <w:p w:rsidR="004E0AD4" w:rsidRPr="00CE2648" w:rsidRDefault="004E0AD4" w:rsidP="004E0AD4">
      <w:pPr>
        <w:pStyle w:val="BoxStep"/>
        <w:keepNext/>
        <w:keepLines/>
      </w:pPr>
      <w:r w:rsidRPr="00CE2648">
        <w:lastRenderedPageBreak/>
        <w:t>Step 3A.</w:t>
      </w:r>
      <w:r w:rsidRPr="00CE2648">
        <w:tab/>
        <w:t xml:space="preserve">The amount (if any) that you would have been liable to pay for the </w:t>
      </w:r>
      <w:r w:rsidR="00897B01" w:rsidRPr="00897B01">
        <w:rPr>
          <w:position w:val="6"/>
          <w:sz w:val="16"/>
        </w:rPr>
        <w:t>*</w:t>
      </w:r>
      <w:r w:rsidRPr="00CE2648">
        <w:t xml:space="preserve">base year by way of an </w:t>
      </w:r>
      <w:r w:rsidR="00897B01" w:rsidRPr="00897B01">
        <w:rPr>
          <w:position w:val="6"/>
          <w:sz w:val="16"/>
        </w:rPr>
        <w:t>*</w:t>
      </w:r>
      <w:r w:rsidRPr="00CE2648">
        <w:t xml:space="preserve">FS assessment debt if your taxable income for the base year had been your </w:t>
      </w:r>
      <w:r w:rsidR="00897B01" w:rsidRPr="00897B01">
        <w:rPr>
          <w:position w:val="6"/>
          <w:sz w:val="16"/>
        </w:rPr>
        <w:t>*</w:t>
      </w:r>
      <w:r w:rsidRPr="00CE2648">
        <w:t xml:space="preserve">adjusted taxable income, or your </w:t>
      </w:r>
      <w:r w:rsidR="00897B01" w:rsidRPr="00897B01">
        <w:rPr>
          <w:position w:val="6"/>
          <w:sz w:val="16"/>
        </w:rPr>
        <w:t>*</w:t>
      </w:r>
      <w:r w:rsidRPr="00CE2648">
        <w:t xml:space="preserve">adjusted withholding income, for that year is worked out. </w:t>
      </w:r>
    </w:p>
    <w:p w:rsidR="004E0AD4" w:rsidRPr="00CE2648" w:rsidRDefault="004E0AD4" w:rsidP="004E0AD4">
      <w:pPr>
        <w:pStyle w:val="BoxStep"/>
      </w:pPr>
      <w:r w:rsidRPr="00CE2648">
        <w:t>Step 4.</w:t>
      </w:r>
      <w:r w:rsidRPr="00CE2648">
        <w:tab/>
        <w:t xml:space="preserve">The results of steps 1, 2, 3, 3AAA, 3AA, 3AB, 3AC and 3A are added together. The result is your </w:t>
      </w:r>
      <w:r w:rsidRPr="00CE2648">
        <w:rPr>
          <w:b/>
          <w:i/>
        </w:rPr>
        <w:t>adjusted tax</w:t>
      </w:r>
      <w:r w:rsidRPr="00CE2648">
        <w:rPr>
          <w:b/>
        </w:rPr>
        <w:t xml:space="preserve"> </w:t>
      </w:r>
      <w:r w:rsidRPr="00CE2648">
        <w:t xml:space="preserve">on your </w:t>
      </w:r>
      <w:r w:rsidR="00897B01" w:rsidRPr="00897B01">
        <w:rPr>
          <w:position w:val="6"/>
          <w:sz w:val="16"/>
        </w:rPr>
        <w:t>*</w:t>
      </w:r>
      <w:r w:rsidRPr="00CE2648">
        <w:t xml:space="preserve">adjusted taxable income, or on your </w:t>
      </w:r>
      <w:r w:rsidR="00897B01" w:rsidRPr="00897B01">
        <w:rPr>
          <w:position w:val="6"/>
          <w:sz w:val="16"/>
        </w:rPr>
        <w:t>*</w:t>
      </w:r>
      <w:r w:rsidRPr="00CE2648">
        <w:t>adjusted withholding income.</w:t>
      </w:r>
    </w:p>
    <w:p w:rsidR="004E0AD4" w:rsidRPr="00CE2648" w:rsidRDefault="004E0AD4" w:rsidP="004E0AD4">
      <w:pPr>
        <w:pStyle w:val="ActHead4"/>
      </w:pPr>
      <w:bookmarkStart w:id="75" w:name="_Toc172109941"/>
      <w:r w:rsidRPr="00CE2648">
        <w:rPr>
          <w:rStyle w:val="CharSubdNo"/>
        </w:rPr>
        <w:t>Subdivision 45</w:t>
      </w:r>
      <w:r w:rsidR="00897B01">
        <w:rPr>
          <w:rStyle w:val="CharSubdNo"/>
        </w:rPr>
        <w:noBreakHyphen/>
      </w:r>
      <w:r w:rsidRPr="00CE2648">
        <w:rPr>
          <w:rStyle w:val="CharSubdNo"/>
        </w:rPr>
        <w:t>K</w:t>
      </w:r>
      <w:r w:rsidRPr="00CE2648">
        <w:t>—</w:t>
      </w:r>
      <w:r w:rsidRPr="00CE2648">
        <w:rPr>
          <w:rStyle w:val="CharSubdText"/>
        </w:rPr>
        <w:t>How Commissioner works out your benchmark instalment rate and benchmark tax</w:t>
      </w:r>
      <w:bookmarkEnd w:id="75"/>
    </w:p>
    <w:p w:rsidR="004E0AD4" w:rsidRPr="00CE2648" w:rsidRDefault="004E0AD4" w:rsidP="004E0AD4">
      <w:pPr>
        <w:pStyle w:val="TofSectsHeading"/>
      </w:pPr>
      <w:r w:rsidRPr="00CE2648">
        <w:t>Table of sections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355</w:t>
      </w:r>
      <w:r w:rsidRPr="00CE2648">
        <w:rPr>
          <w:noProof/>
        </w:rPr>
        <w:tab/>
        <w:t>When Commissioner works out benchmark instalment rate and benchmark tax</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360</w:t>
      </w:r>
      <w:r w:rsidRPr="00CE2648">
        <w:rPr>
          <w:noProof/>
        </w:rPr>
        <w:tab/>
        <w:t xml:space="preserve">How Commissioner works out </w:t>
      </w:r>
      <w:r w:rsidRPr="00CE2648">
        <w:rPr>
          <w:i/>
          <w:noProof/>
        </w:rPr>
        <w:t>benchmark instalment rate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365</w:t>
      </w:r>
      <w:r w:rsidRPr="00CE2648">
        <w:rPr>
          <w:noProof/>
        </w:rPr>
        <w:tab/>
        <w:t xml:space="preserve">Working out your </w:t>
      </w:r>
      <w:r w:rsidRPr="00CE2648">
        <w:rPr>
          <w:i/>
          <w:noProof/>
        </w:rPr>
        <w:t>benchmark tax</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370</w:t>
      </w:r>
      <w:r w:rsidRPr="00CE2648">
        <w:rPr>
          <w:noProof/>
        </w:rPr>
        <w:tab/>
        <w:t xml:space="preserve">Working out your </w:t>
      </w:r>
      <w:r w:rsidRPr="00CE2648">
        <w:rPr>
          <w:i/>
          <w:noProof/>
        </w:rPr>
        <w:t>adjusted assessed taxable income</w:t>
      </w:r>
      <w:r w:rsidRPr="00CE2648">
        <w:rPr>
          <w:noProof/>
        </w:rPr>
        <w:t xml:space="preserve"> for the variation year</w:t>
      </w:r>
    </w:p>
    <w:p w:rsidR="004E0AD4" w:rsidRPr="00CE2648" w:rsidRDefault="004E0AD4" w:rsidP="004E0AD4">
      <w:pPr>
        <w:pStyle w:val="TofSectsSection"/>
        <w:tabs>
          <w:tab w:val="left" w:pos="4680"/>
        </w:tabs>
        <w:rPr>
          <w:noProof/>
        </w:rPr>
      </w:pPr>
      <w:r w:rsidRPr="00CE2648">
        <w:rPr>
          <w:noProof/>
        </w:rPr>
        <w:t>45</w:t>
      </w:r>
      <w:r w:rsidR="00897B01">
        <w:rPr>
          <w:noProof/>
        </w:rPr>
        <w:noBreakHyphen/>
      </w:r>
      <w:r w:rsidRPr="00CE2648">
        <w:rPr>
          <w:noProof/>
        </w:rPr>
        <w:t>375</w:t>
      </w:r>
      <w:r w:rsidRPr="00CE2648">
        <w:rPr>
          <w:noProof/>
        </w:rPr>
        <w:tab/>
      </w:r>
      <w:r w:rsidRPr="00CE2648">
        <w:rPr>
          <w:i/>
          <w:noProof/>
        </w:rPr>
        <w:t>Adjusted assessed tax</w:t>
      </w:r>
      <w:r w:rsidRPr="00CE2648">
        <w:rPr>
          <w:noProof/>
        </w:rPr>
        <w:t xml:space="preserve"> on adjusted assessed taxable income</w:t>
      </w:r>
    </w:p>
    <w:p w:rsidR="004E0AD4" w:rsidRPr="00CE2648" w:rsidRDefault="004E0AD4" w:rsidP="004E0AD4">
      <w:pPr>
        <w:pStyle w:val="ActHead5"/>
      </w:pPr>
      <w:bookmarkStart w:id="76" w:name="_Toc172109942"/>
      <w:r w:rsidRPr="00CE2648">
        <w:rPr>
          <w:rStyle w:val="CharSectno"/>
        </w:rPr>
        <w:lastRenderedPageBreak/>
        <w:t>45</w:t>
      </w:r>
      <w:r w:rsidR="00897B01">
        <w:rPr>
          <w:rStyle w:val="CharSectno"/>
        </w:rPr>
        <w:noBreakHyphen/>
      </w:r>
      <w:r w:rsidRPr="00CE2648">
        <w:rPr>
          <w:rStyle w:val="CharSectno"/>
        </w:rPr>
        <w:t>355</w:t>
      </w:r>
      <w:r w:rsidRPr="00CE2648">
        <w:t xml:space="preserve">  When Commissioner works out benchmark instalment rate and benchmark tax</w:t>
      </w:r>
      <w:bookmarkEnd w:id="76"/>
    </w:p>
    <w:p w:rsidR="004E0AD4" w:rsidRPr="00CE2648" w:rsidRDefault="004E0AD4" w:rsidP="004E0AD4">
      <w:pPr>
        <w:pStyle w:val="subsection"/>
      </w:pPr>
      <w:r w:rsidRPr="00CE2648">
        <w:tab/>
        <w:t>(1)</w:t>
      </w:r>
      <w:r w:rsidRPr="00CE2648">
        <w:tab/>
        <w:t xml:space="preserve">The Commissioner may work out your </w:t>
      </w:r>
      <w:r w:rsidR="00897B01" w:rsidRPr="00897B01">
        <w:rPr>
          <w:position w:val="6"/>
          <w:sz w:val="16"/>
        </w:rPr>
        <w:t>*</w:t>
      </w:r>
      <w:r w:rsidRPr="00CE2648">
        <w:t xml:space="preserve">benchmark instalment rate for an income year (the </w:t>
      </w:r>
      <w:r w:rsidRPr="00CE2648">
        <w:rPr>
          <w:b/>
          <w:i/>
        </w:rPr>
        <w:t>variation year</w:t>
      </w:r>
      <w:r w:rsidRPr="00CE2648">
        <w:t>) if, under section 45</w:t>
      </w:r>
      <w:r w:rsidR="00897B01">
        <w:noBreakHyphen/>
      </w:r>
      <w:r w:rsidRPr="00CE2648">
        <w:t xml:space="preserve">205, you choose an instalment rate to work out the amount of your instalment for an </w:t>
      </w:r>
      <w:r w:rsidR="00897B01" w:rsidRPr="00897B01">
        <w:rPr>
          <w:position w:val="6"/>
          <w:sz w:val="16"/>
        </w:rPr>
        <w:t>*</w:t>
      </w:r>
      <w:r w:rsidRPr="00CE2648">
        <w:t>instalment quarter in that year.</w:t>
      </w:r>
    </w:p>
    <w:p w:rsidR="004E0AD4" w:rsidRPr="00CE2648" w:rsidRDefault="004E0AD4" w:rsidP="004E0AD4">
      <w:pPr>
        <w:pStyle w:val="subsection"/>
      </w:pPr>
      <w:r w:rsidRPr="00CE2648">
        <w:tab/>
        <w:t>(1A)</w:t>
      </w:r>
      <w:r w:rsidRPr="00CE2648">
        <w:tab/>
        <w:t xml:space="preserve">The Commissioner may work out your </w:t>
      </w:r>
      <w:r w:rsidR="00897B01" w:rsidRPr="00897B01">
        <w:rPr>
          <w:position w:val="6"/>
          <w:sz w:val="16"/>
        </w:rPr>
        <w:t>*</w:t>
      </w:r>
      <w:r w:rsidRPr="00CE2648">
        <w:t xml:space="preserve">benchmark tax for an income year (the </w:t>
      </w:r>
      <w:r w:rsidRPr="00CE2648">
        <w:rPr>
          <w:b/>
          <w:i/>
        </w:rPr>
        <w:t>variation year</w:t>
      </w:r>
      <w:r w:rsidRPr="00CE2648">
        <w:t>) if, under paragraph 45</w:t>
      </w:r>
      <w:r w:rsidR="00897B01">
        <w:noBreakHyphen/>
      </w:r>
      <w:r w:rsidRPr="00CE2648">
        <w:t xml:space="preserve">112(1)(b) or (c), the amount of your instalment for an </w:t>
      </w:r>
      <w:r w:rsidR="00897B01" w:rsidRPr="00897B01">
        <w:rPr>
          <w:position w:val="6"/>
          <w:sz w:val="16"/>
        </w:rPr>
        <w:t>*</w:t>
      </w:r>
      <w:r w:rsidRPr="00CE2648">
        <w:t xml:space="preserve">instalment quarter in an income year is worked out on the basis of your estimate of your </w:t>
      </w:r>
      <w:r w:rsidR="00897B01" w:rsidRPr="00897B01">
        <w:rPr>
          <w:position w:val="6"/>
          <w:sz w:val="16"/>
        </w:rPr>
        <w:t>*</w:t>
      </w:r>
      <w:r w:rsidRPr="00CE2648">
        <w:t>benchmark tax for that income year.</w:t>
      </w:r>
    </w:p>
    <w:p w:rsidR="004E0AD4" w:rsidRPr="00CE2648" w:rsidRDefault="004E0AD4" w:rsidP="004E0AD4">
      <w:pPr>
        <w:pStyle w:val="subsection"/>
      </w:pPr>
      <w:r w:rsidRPr="00CE2648">
        <w:tab/>
        <w:t>(2)</w:t>
      </w:r>
      <w:r w:rsidRPr="00CE2648">
        <w:tab/>
        <w:t xml:space="preserve">The Commissioner may work out your </w:t>
      </w:r>
      <w:r w:rsidR="00897B01" w:rsidRPr="00897B01">
        <w:rPr>
          <w:position w:val="6"/>
          <w:sz w:val="16"/>
        </w:rPr>
        <w:t>*</w:t>
      </w:r>
      <w:r w:rsidRPr="00CE2648">
        <w:t xml:space="preserve">benchmark tax for an income year (the </w:t>
      </w:r>
      <w:r w:rsidRPr="00CE2648">
        <w:rPr>
          <w:b/>
          <w:i/>
        </w:rPr>
        <w:t>variation year</w:t>
      </w:r>
      <w:r w:rsidRPr="00CE2648">
        <w:t>) if, under paragraph 45</w:t>
      </w:r>
      <w:r w:rsidR="00897B01">
        <w:noBreakHyphen/>
      </w:r>
      <w:r w:rsidRPr="00CE2648">
        <w:t>115(1)(c), you estimate the amount of your annual instalment for that year.</w:t>
      </w:r>
    </w:p>
    <w:p w:rsidR="004E0AD4" w:rsidRPr="00CE2648" w:rsidRDefault="004E0AD4" w:rsidP="004E0AD4">
      <w:pPr>
        <w:pStyle w:val="ActHead5"/>
      </w:pPr>
      <w:bookmarkStart w:id="77" w:name="_Toc172109943"/>
      <w:r w:rsidRPr="00CE2648">
        <w:rPr>
          <w:rStyle w:val="CharSectno"/>
        </w:rPr>
        <w:t>45</w:t>
      </w:r>
      <w:r w:rsidR="00897B01">
        <w:rPr>
          <w:rStyle w:val="CharSectno"/>
        </w:rPr>
        <w:noBreakHyphen/>
      </w:r>
      <w:r w:rsidRPr="00CE2648">
        <w:rPr>
          <w:rStyle w:val="CharSectno"/>
        </w:rPr>
        <w:t>360</w:t>
      </w:r>
      <w:r w:rsidRPr="00CE2648">
        <w:t xml:space="preserve">  How Commissioner works out </w:t>
      </w:r>
      <w:r w:rsidRPr="00CE2648">
        <w:rPr>
          <w:i/>
        </w:rPr>
        <w:t>benchmark instalment rate</w:t>
      </w:r>
      <w:bookmarkEnd w:id="77"/>
    </w:p>
    <w:p w:rsidR="004E0AD4" w:rsidRPr="00CE2648" w:rsidRDefault="004E0AD4" w:rsidP="004E0AD4">
      <w:pPr>
        <w:pStyle w:val="subsection"/>
      </w:pPr>
      <w:r w:rsidRPr="00CE2648">
        <w:tab/>
        <w:t>(1)</w:t>
      </w:r>
      <w:r w:rsidRPr="00CE2648">
        <w:tab/>
        <w:t xml:space="preserve">Your </w:t>
      </w:r>
      <w:r w:rsidRPr="00CE2648">
        <w:rPr>
          <w:b/>
          <w:i/>
        </w:rPr>
        <w:t>benchmark instalment rate</w:t>
      </w:r>
      <w:r w:rsidRPr="00CE2648">
        <w:t xml:space="preserve"> for the variation year is the percentage worked out to 2 decimal places (rounding up if the third decimal place is 5 or more) using the formula:</w:t>
      </w:r>
    </w:p>
    <w:p w:rsidR="004E0AD4" w:rsidRPr="00CE2648" w:rsidRDefault="004E0AD4" w:rsidP="004E0AD4">
      <w:pPr>
        <w:pStyle w:val="Formula"/>
        <w:spacing w:before="60" w:after="60"/>
      </w:pPr>
      <w:r w:rsidRPr="00CE2648">
        <w:rPr>
          <w:noProof/>
        </w:rPr>
        <w:drawing>
          <wp:inline distT="0" distB="0" distL="0" distR="0" wp14:anchorId="529CCD19" wp14:editId="64752327">
            <wp:extent cx="2142490" cy="382270"/>
            <wp:effectExtent l="0" t="0" r="0" b="0"/>
            <wp:docPr id="24" name="Picture 24" descr="Start formula start fraction Your *benchmark tax over Variation year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42490" cy="382270"/>
                    </a:xfrm>
                    <a:prstGeom prst="rect">
                      <a:avLst/>
                    </a:prstGeom>
                    <a:noFill/>
                    <a:ln>
                      <a:noFill/>
                    </a:ln>
                  </pic:spPr>
                </pic:pic>
              </a:graphicData>
            </a:graphic>
          </wp:inline>
        </w:drawing>
      </w:r>
    </w:p>
    <w:p w:rsidR="004E0AD4" w:rsidRPr="00CE2648" w:rsidRDefault="004E0AD4" w:rsidP="004E0AD4">
      <w:pPr>
        <w:pStyle w:val="subsection2"/>
      </w:pPr>
      <w:r w:rsidRPr="00CE2648">
        <w:t xml:space="preserve">However, your </w:t>
      </w:r>
      <w:r w:rsidRPr="00CE2648">
        <w:rPr>
          <w:b/>
          <w:i/>
        </w:rPr>
        <w:t>benchmark instalment rate</w:t>
      </w:r>
      <w:r w:rsidRPr="00CE2648">
        <w:t xml:space="preserve"> is a nil rate if either component of the formula is nil.</w:t>
      </w:r>
    </w:p>
    <w:p w:rsidR="004E0AD4" w:rsidRPr="00CE2648" w:rsidRDefault="004E0AD4" w:rsidP="004E0AD4">
      <w:pPr>
        <w:pStyle w:val="subsection"/>
      </w:pPr>
      <w:r w:rsidRPr="00CE2648">
        <w:tab/>
        <w:t>(2)</w:t>
      </w:r>
      <w:r w:rsidRPr="00CE2648">
        <w:tab/>
        <w:t>For the purposes of the formula in subsection (1):</w:t>
      </w:r>
    </w:p>
    <w:p w:rsidR="004E0AD4" w:rsidRPr="00CE2648" w:rsidRDefault="004E0AD4" w:rsidP="004E0AD4">
      <w:pPr>
        <w:pStyle w:val="Definition"/>
      </w:pPr>
      <w:r w:rsidRPr="00CE2648">
        <w:rPr>
          <w:b/>
          <w:i/>
        </w:rPr>
        <w:lastRenderedPageBreak/>
        <w:t>variation year instalment income</w:t>
      </w:r>
      <w:r w:rsidRPr="00CE2648">
        <w:t xml:space="preserve"> means so much of your assessable income for the variation year as the Commissioner determines is </w:t>
      </w:r>
      <w:r w:rsidR="00897B01" w:rsidRPr="00897B01">
        <w:rPr>
          <w:position w:val="6"/>
          <w:sz w:val="16"/>
        </w:rPr>
        <w:t>*</w:t>
      </w:r>
      <w:r w:rsidRPr="00CE2648">
        <w:t>instalment income for that year.</w:t>
      </w:r>
    </w:p>
    <w:p w:rsidR="004E0AD4" w:rsidRPr="00CE2648" w:rsidRDefault="004E0AD4" w:rsidP="004E0AD4">
      <w:pPr>
        <w:pStyle w:val="ActHead5"/>
      </w:pPr>
      <w:bookmarkStart w:id="78" w:name="_Toc172109944"/>
      <w:r w:rsidRPr="00CE2648">
        <w:rPr>
          <w:rStyle w:val="CharSectno"/>
        </w:rPr>
        <w:t>45</w:t>
      </w:r>
      <w:r w:rsidR="00897B01">
        <w:rPr>
          <w:rStyle w:val="CharSectno"/>
        </w:rPr>
        <w:noBreakHyphen/>
      </w:r>
      <w:r w:rsidRPr="00CE2648">
        <w:rPr>
          <w:rStyle w:val="CharSectno"/>
        </w:rPr>
        <w:t>365</w:t>
      </w:r>
      <w:r w:rsidRPr="00CE2648">
        <w:t xml:space="preserve">  Working out your </w:t>
      </w:r>
      <w:r w:rsidRPr="00CE2648">
        <w:rPr>
          <w:i/>
        </w:rPr>
        <w:t>benchmark tax</w:t>
      </w:r>
      <w:bookmarkEnd w:id="78"/>
    </w:p>
    <w:p w:rsidR="004E0AD4" w:rsidRPr="00CE2648" w:rsidRDefault="004E0AD4" w:rsidP="004E0AD4">
      <w:pPr>
        <w:pStyle w:val="SubsectionHead"/>
      </w:pPr>
      <w:r w:rsidRPr="00CE2648">
        <w:t>Benchmark tax if you had no withholding income</w:t>
      </w:r>
    </w:p>
    <w:p w:rsidR="004E0AD4" w:rsidRPr="00CE2648" w:rsidRDefault="004E0AD4" w:rsidP="004E0AD4">
      <w:pPr>
        <w:pStyle w:val="subsection"/>
      </w:pPr>
      <w:r w:rsidRPr="00CE2648">
        <w:tab/>
        <w:t>(1)</w:t>
      </w:r>
      <w:r w:rsidRPr="00CE2648">
        <w:tab/>
        <w:t xml:space="preserve">Your </w:t>
      </w:r>
      <w:r w:rsidRPr="00CE2648">
        <w:rPr>
          <w:b/>
          <w:i/>
        </w:rPr>
        <w:t>benchmark tax</w:t>
      </w:r>
      <w:r w:rsidRPr="00CE2648">
        <w:t xml:space="preserve"> is your </w:t>
      </w:r>
      <w:r w:rsidR="00897B01" w:rsidRPr="00897B01">
        <w:rPr>
          <w:position w:val="6"/>
          <w:sz w:val="16"/>
        </w:rPr>
        <w:t>*</w:t>
      </w:r>
      <w:r w:rsidRPr="00CE2648">
        <w:t>adjusted assessed tax (worked out under section 45</w:t>
      </w:r>
      <w:r w:rsidR="00897B01">
        <w:noBreakHyphen/>
      </w:r>
      <w:r w:rsidRPr="00CE2648">
        <w:t xml:space="preserve">375) on your </w:t>
      </w:r>
      <w:r w:rsidR="00897B01" w:rsidRPr="00897B01">
        <w:rPr>
          <w:position w:val="6"/>
          <w:sz w:val="16"/>
        </w:rPr>
        <w:t>*</w:t>
      </w:r>
      <w:r w:rsidRPr="00CE2648">
        <w:t>adjusted assessed taxable income (worked out under section 45</w:t>
      </w:r>
      <w:r w:rsidR="00897B01">
        <w:noBreakHyphen/>
      </w:r>
      <w:r w:rsidRPr="00CE2648">
        <w:t>370) for the variation year.</w:t>
      </w:r>
    </w:p>
    <w:p w:rsidR="004E0AD4" w:rsidRPr="00CE2648" w:rsidRDefault="004E0AD4" w:rsidP="004E0AD4">
      <w:pPr>
        <w:pStyle w:val="SubsectionHead"/>
      </w:pPr>
      <w:r w:rsidRPr="00CE2648">
        <w:t>Benchmark tax if you have no</w:t>
      </w:r>
      <w:r w:rsidR="00897B01">
        <w:noBreakHyphen/>
      </w:r>
      <w:r w:rsidRPr="00CE2648">
        <w:t>TFN contributions income</w:t>
      </w:r>
    </w:p>
    <w:p w:rsidR="004E0AD4" w:rsidRPr="00CE2648" w:rsidRDefault="004E0AD4" w:rsidP="004E0AD4">
      <w:pPr>
        <w:pStyle w:val="subsection"/>
      </w:pPr>
      <w:r w:rsidRPr="00CE2648">
        <w:tab/>
        <w:t>(1A)</w:t>
      </w:r>
      <w:r w:rsidRPr="00CE2648">
        <w:tab/>
        <w:t xml:space="preserve">In working out the </w:t>
      </w:r>
      <w:r w:rsidRPr="00CE2648">
        <w:rPr>
          <w:b/>
          <w:i/>
        </w:rPr>
        <w:t>benchmark tax</w:t>
      </w:r>
      <w:r w:rsidRPr="00CE2648">
        <w:t xml:space="preserve"> of a </w:t>
      </w:r>
      <w:r w:rsidR="00897B01" w:rsidRPr="00897B01">
        <w:rPr>
          <w:position w:val="6"/>
          <w:sz w:val="16"/>
        </w:rPr>
        <w:t>*</w:t>
      </w:r>
      <w:r w:rsidRPr="00CE2648">
        <w:t xml:space="preserve">complying superannuation fund, </w:t>
      </w:r>
      <w:r w:rsidR="00897B01" w:rsidRPr="00897B01">
        <w:rPr>
          <w:position w:val="6"/>
          <w:sz w:val="16"/>
        </w:rPr>
        <w:t>*</w:t>
      </w:r>
      <w:r w:rsidRPr="00CE2648">
        <w:t>non</w:t>
      </w:r>
      <w:r w:rsidR="00897B01">
        <w:noBreakHyphen/>
      </w:r>
      <w:r w:rsidRPr="00CE2648">
        <w:t xml:space="preserve">complying superannuation fund or </w:t>
      </w:r>
      <w:r w:rsidR="00897B01" w:rsidRPr="00897B01">
        <w:rPr>
          <w:position w:val="6"/>
          <w:sz w:val="16"/>
        </w:rPr>
        <w:t>*</w:t>
      </w:r>
      <w:r w:rsidRPr="00CE2648">
        <w:t xml:space="preserve">RSA provider for the variation year, assume that the entity had no </w:t>
      </w:r>
      <w:r w:rsidR="00897B01" w:rsidRPr="00897B01">
        <w:rPr>
          <w:position w:val="6"/>
          <w:sz w:val="16"/>
        </w:rPr>
        <w:t>*</w:t>
      </w:r>
      <w:r w:rsidRPr="00CE2648">
        <w:t>no</w:t>
      </w:r>
      <w:r w:rsidR="00897B01">
        <w:noBreakHyphen/>
      </w:r>
      <w:r w:rsidRPr="00CE2648">
        <w:t xml:space="preserve">TFN contributions income for the variation year and that the entity was not entitled to a </w:t>
      </w:r>
      <w:r w:rsidR="00897B01" w:rsidRPr="00897B01">
        <w:rPr>
          <w:position w:val="6"/>
          <w:sz w:val="16"/>
        </w:rPr>
        <w:t>*</w:t>
      </w:r>
      <w:r w:rsidRPr="00CE2648">
        <w:t>tax offset for the variation year under Subdivision 295</w:t>
      </w:r>
      <w:r w:rsidR="00897B01">
        <w:noBreakHyphen/>
      </w:r>
      <w:r w:rsidRPr="00CE2648">
        <w:t xml:space="preserve">J of the </w:t>
      </w:r>
      <w:r w:rsidRPr="00CE2648">
        <w:rPr>
          <w:i/>
        </w:rPr>
        <w:t>Income Tax Assessment Act 1997</w:t>
      </w:r>
      <w:r w:rsidRPr="00CE2648">
        <w:t>.</w:t>
      </w:r>
    </w:p>
    <w:p w:rsidR="004E0AD4" w:rsidRPr="00CE2648" w:rsidRDefault="004E0AD4" w:rsidP="004E0AD4">
      <w:pPr>
        <w:pStyle w:val="SubsectionHead"/>
      </w:pPr>
      <w:r w:rsidRPr="00CE2648">
        <w:t>Benchmark tax if you had withholding income</w:t>
      </w:r>
    </w:p>
    <w:p w:rsidR="004E0AD4" w:rsidRPr="00CE2648" w:rsidRDefault="004E0AD4" w:rsidP="004E0AD4">
      <w:pPr>
        <w:pStyle w:val="subsection"/>
      </w:pPr>
      <w:r w:rsidRPr="00CE2648">
        <w:tab/>
        <w:t>(2)</w:t>
      </w:r>
      <w:r w:rsidRPr="00CE2648">
        <w:tab/>
        <w:t xml:space="preserve">However, your </w:t>
      </w:r>
      <w:r w:rsidRPr="00CE2648">
        <w:rPr>
          <w:b/>
          <w:i/>
        </w:rPr>
        <w:t>benchmark tax</w:t>
      </w:r>
      <w:r w:rsidRPr="00CE2648">
        <w:t xml:space="preserve"> (as worked out under subsection (1)) is reduced if your assessable income for the variation year includes amounts in respect of </w:t>
      </w:r>
      <w:r w:rsidR="00897B01" w:rsidRPr="00897B01">
        <w:rPr>
          <w:position w:val="6"/>
          <w:sz w:val="16"/>
        </w:rPr>
        <w:t>*</w:t>
      </w:r>
      <w:r w:rsidRPr="00CE2648">
        <w:t>withholding payments.</w:t>
      </w:r>
    </w:p>
    <w:p w:rsidR="004E0AD4" w:rsidRPr="00CE2648" w:rsidRDefault="004E0AD4" w:rsidP="004E0AD4">
      <w:pPr>
        <w:pStyle w:val="subsection"/>
        <w:keepNext/>
      </w:pPr>
      <w:r w:rsidRPr="00CE2648">
        <w:lastRenderedPageBreak/>
        <w:tab/>
        <w:t>(3)</w:t>
      </w:r>
      <w:r w:rsidRPr="00CE2648">
        <w:tab/>
        <w:t>It is reduced (but not below nil) by the sum of:</w:t>
      </w:r>
    </w:p>
    <w:p w:rsidR="004E0AD4" w:rsidRPr="00CE2648" w:rsidRDefault="004E0AD4" w:rsidP="004E0AD4">
      <w:pPr>
        <w:pStyle w:val="paragraph"/>
      </w:pPr>
      <w:r w:rsidRPr="00CE2648">
        <w:tab/>
        <w:t>(a)</w:t>
      </w:r>
      <w:r w:rsidRPr="00CE2648">
        <w:tab/>
        <w:t>the total amount of the credits to which you are entitled for the variation year under section 18</w:t>
      </w:r>
      <w:r w:rsidR="00897B01">
        <w:noBreakHyphen/>
      </w:r>
      <w:r w:rsidRPr="00CE2648">
        <w:t>15 (for amounts withheld from withholding payments made to you during the variation year); and</w:t>
      </w:r>
    </w:p>
    <w:p w:rsidR="004E0AD4" w:rsidRPr="00CE2648" w:rsidRDefault="004E0AD4" w:rsidP="004E0AD4">
      <w:pPr>
        <w:pStyle w:val="paragraph"/>
      </w:pPr>
      <w:r w:rsidRPr="00CE2648">
        <w:tab/>
        <w:t>(b)</w:t>
      </w:r>
      <w:r w:rsidRPr="00CE2648">
        <w:tab/>
        <w:t>the total amount of the credits to which you are entitled for the variation year under section 18</w:t>
      </w:r>
      <w:r w:rsidR="00897B01">
        <w:noBreakHyphen/>
      </w:r>
      <w:r w:rsidRPr="00CE2648">
        <w:t>27 (for amounts paid under Division 13 in respect of amounts included in your assessable income under section 86</w:t>
      </w:r>
      <w:r w:rsidR="00897B01">
        <w:noBreakHyphen/>
      </w:r>
      <w:r w:rsidRPr="00CE2648">
        <w:t xml:space="preserve">15 of the </w:t>
      </w:r>
      <w:r w:rsidRPr="00CE2648">
        <w:rPr>
          <w:i/>
        </w:rPr>
        <w:t>Income Tax Assessment Act 1997</w:t>
      </w:r>
      <w:r w:rsidRPr="00CE2648">
        <w:t>).</w:t>
      </w:r>
    </w:p>
    <w:p w:rsidR="004E0AD4" w:rsidRPr="00CE2648" w:rsidRDefault="004E0AD4" w:rsidP="004E0AD4">
      <w:pPr>
        <w:pStyle w:val="ActHead5"/>
      </w:pPr>
      <w:bookmarkStart w:id="79" w:name="_Toc172109945"/>
      <w:r w:rsidRPr="00CE2648">
        <w:rPr>
          <w:rStyle w:val="CharSectno"/>
        </w:rPr>
        <w:t>45</w:t>
      </w:r>
      <w:r w:rsidR="00897B01">
        <w:rPr>
          <w:rStyle w:val="CharSectno"/>
        </w:rPr>
        <w:noBreakHyphen/>
      </w:r>
      <w:r w:rsidRPr="00CE2648">
        <w:rPr>
          <w:rStyle w:val="CharSectno"/>
        </w:rPr>
        <w:t>370</w:t>
      </w:r>
      <w:r w:rsidRPr="00CE2648">
        <w:t xml:space="preserve">  Working out your </w:t>
      </w:r>
      <w:r w:rsidRPr="00CE2648">
        <w:rPr>
          <w:i/>
        </w:rPr>
        <w:t>adjusted assessed taxable income</w:t>
      </w:r>
      <w:r w:rsidRPr="00CE2648">
        <w:t xml:space="preserve"> for the variation year</w:t>
      </w:r>
      <w:bookmarkEnd w:id="79"/>
    </w:p>
    <w:p w:rsidR="004E0AD4" w:rsidRPr="00CE2648" w:rsidRDefault="004E0AD4" w:rsidP="004E0AD4">
      <w:pPr>
        <w:pStyle w:val="subsection"/>
      </w:pPr>
      <w:r w:rsidRPr="00CE2648">
        <w:tab/>
        <w:t>(1)</w:t>
      </w:r>
      <w:r w:rsidRPr="00CE2648">
        <w:tab/>
        <w:t>Your</w:t>
      </w:r>
      <w:r w:rsidRPr="00CE2648">
        <w:rPr>
          <w:i/>
        </w:rPr>
        <w:t xml:space="preserve"> </w:t>
      </w:r>
      <w:r w:rsidRPr="00CE2648">
        <w:rPr>
          <w:b/>
          <w:i/>
        </w:rPr>
        <w:t>adjusted assessed taxable income</w:t>
      </w:r>
      <w:r w:rsidRPr="00CE2648">
        <w:t xml:space="preserve"> for the variation year is your taxable income for the year, reduced by any </w:t>
      </w:r>
      <w:r w:rsidR="00897B01" w:rsidRPr="00897B01">
        <w:rPr>
          <w:position w:val="6"/>
          <w:sz w:val="16"/>
        </w:rPr>
        <w:t>*</w:t>
      </w:r>
      <w:r w:rsidRPr="00CE2648">
        <w:t>net capital gain included in your assessable income for the year.</w:t>
      </w:r>
    </w:p>
    <w:p w:rsidR="004E0AD4" w:rsidRPr="00CE2648" w:rsidRDefault="004E0AD4" w:rsidP="004E0AD4">
      <w:pPr>
        <w:pStyle w:val="SubsectionHead"/>
      </w:pPr>
      <w:r w:rsidRPr="00CE2648">
        <w:t>Exception: superannuation entities and net capital gains</w:t>
      </w:r>
    </w:p>
    <w:p w:rsidR="004E0AD4" w:rsidRPr="00CE2648" w:rsidRDefault="004E0AD4" w:rsidP="004E0AD4">
      <w:pPr>
        <w:pStyle w:val="subsection"/>
      </w:pPr>
      <w:r w:rsidRPr="00CE2648">
        <w:tab/>
        <w:t>(2)</w:t>
      </w:r>
      <w:r w:rsidRPr="00CE2648">
        <w:tab/>
        <w:t xml:space="preserve">In working out the </w:t>
      </w:r>
      <w:r w:rsidRPr="00CE2648">
        <w:rPr>
          <w:b/>
          <w:i/>
        </w:rPr>
        <w:t>adjusted assessed taxable income</w:t>
      </w:r>
      <w:r w:rsidRPr="00CE2648">
        <w:t xml:space="preserve">, taxable income is not reduced by any </w:t>
      </w:r>
      <w:r w:rsidR="00897B01" w:rsidRPr="00897B01">
        <w:rPr>
          <w:position w:val="6"/>
          <w:sz w:val="16"/>
        </w:rPr>
        <w:t>*</w:t>
      </w:r>
      <w:r w:rsidRPr="00CE2648">
        <w:t>net capital gain in the case of:</w:t>
      </w:r>
    </w:p>
    <w:p w:rsidR="004E0AD4" w:rsidRPr="00CE2648" w:rsidRDefault="004E0AD4" w:rsidP="004E0AD4">
      <w:pPr>
        <w:pStyle w:val="paragraph"/>
      </w:pPr>
      <w:r w:rsidRPr="00CE2648">
        <w:tab/>
        <w:t>(a)</w:t>
      </w:r>
      <w:r w:rsidRPr="00CE2648">
        <w:tab/>
        <w:t xml:space="preserve">a </w:t>
      </w:r>
      <w:r w:rsidR="00897B01" w:rsidRPr="00897B01">
        <w:rPr>
          <w:position w:val="6"/>
          <w:sz w:val="16"/>
        </w:rPr>
        <w:t>*</w:t>
      </w:r>
      <w:r w:rsidRPr="00CE2648">
        <w:t xml:space="preserve">complying approved deposit fund or a </w:t>
      </w:r>
      <w:r w:rsidR="00897B01" w:rsidRPr="00897B01">
        <w:rPr>
          <w:position w:val="6"/>
          <w:sz w:val="16"/>
        </w:rPr>
        <w:t>*</w:t>
      </w:r>
      <w:r w:rsidRPr="00CE2648">
        <w:t>non</w:t>
      </w:r>
      <w:r w:rsidR="00897B01">
        <w:noBreakHyphen/>
      </w:r>
      <w:r w:rsidRPr="00CE2648">
        <w:t>complying approved deposit fund for the variation year; or</w:t>
      </w:r>
    </w:p>
    <w:p w:rsidR="004E0AD4" w:rsidRPr="00CE2648" w:rsidRDefault="004E0AD4" w:rsidP="004E0AD4">
      <w:pPr>
        <w:pStyle w:val="paragraph"/>
      </w:pPr>
      <w:r w:rsidRPr="00CE2648">
        <w:tab/>
        <w:t>(b)</w:t>
      </w:r>
      <w:r w:rsidRPr="00CE2648">
        <w:tab/>
        <w:t xml:space="preserve">a </w:t>
      </w:r>
      <w:r w:rsidR="00897B01" w:rsidRPr="00897B01">
        <w:rPr>
          <w:position w:val="6"/>
          <w:sz w:val="16"/>
        </w:rPr>
        <w:t>*</w:t>
      </w:r>
      <w:r w:rsidRPr="00CE2648">
        <w:t xml:space="preserve">complying superannuation fund or a </w:t>
      </w:r>
      <w:r w:rsidR="00897B01" w:rsidRPr="00897B01">
        <w:rPr>
          <w:position w:val="6"/>
          <w:sz w:val="16"/>
        </w:rPr>
        <w:t>*</w:t>
      </w:r>
      <w:r w:rsidRPr="00CE2648">
        <w:t>non</w:t>
      </w:r>
      <w:r w:rsidR="00897B01">
        <w:noBreakHyphen/>
      </w:r>
      <w:r w:rsidRPr="00CE2648">
        <w:t>complying superannuation fund for the variation year; or</w:t>
      </w:r>
    </w:p>
    <w:p w:rsidR="004E0AD4" w:rsidRPr="00CE2648" w:rsidRDefault="004E0AD4" w:rsidP="004E0AD4">
      <w:pPr>
        <w:pStyle w:val="paragraph"/>
      </w:pPr>
      <w:r w:rsidRPr="00CE2648">
        <w:tab/>
        <w:t>(c)</w:t>
      </w:r>
      <w:r w:rsidRPr="00CE2648">
        <w:tab/>
        <w:t xml:space="preserve">a </w:t>
      </w:r>
      <w:r w:rsidR="00897B01" w:rsidRPr="00897B01">
        <w:rPr>
          <w:position w:val="6"/>
          <w:sz w:val="16"/>
        </w:rPr>
        <w:t>*</w:t>
      </w:r>
      <w:r w:rsidRPr="00CE2648">
        <w:t>pooled superannuation trust for the variation year.</w:t>
      </w:r>
    </w:p>
    <w:p w:rsidR="004E0AD4" w:rsidRPr="00CE2648" w:rsidRDefault="004E0AD4" w:rsidP="004E0AD4">
      <w:pPr>
        <w:pStyle w:val="SubsectionHead"/>
      </w:pPr>
      <w:r w:rsidRPr="00CE2648">
        <w:lastRenderedPageBreak/>
        <w:t>Special rule for life insurance companies</w:t>
      </w:r>
    </w:p>
    <w:p w:rsidR="004E0AD4" w:rsidRPr="00CE2648" w:rsidRDefault="004E0AD4" w:rsidP="004E0AD4">
      <w:pPr>
        <w:pStyle w:val="subsection"/>
      </w:pPr>
      <w:r w:rsidRPr="00CE2648">
        <w:tab/>
        <w:t>(3)</w:t>
      </w:r>
      <w:r w:rsidRPr="00CE2648">
        <w:tab/>
        <w:t xml:space="preserve">The </w:t>
      </w:r>
      <w:r w:rsidRPr="00CE2648">
        <w:rPr>
          <w:b/>
          <w:i/>
        </w:rPr>
        <w:t>adjusted assessed taxable income</w:t>
      </w:r>
      <w:r w:rsidRPr="00CE2648">
        <w:t xml:space="preserve"> of a </w:t>
      </w:r>
      <w:r w:rsidR="00897B01" w:rsidRPr="00897B01">
        <w:rPr>
          <w:position w:val="6"/>
          <w:sz w:val="16"/>
        </w:rPr>
        <w:t>*</w:t>
      </w:r>
      <w:r w:rsidRPr="00CE2648">
        <w:t>life insurance company for the variation year is worked out as follows:</w:t>
      </w:r>
    </w:p>
    <w:p w:rsidR="004E0AD4" w:rsidRPr="00CE2648" w:rsidRDefault="004E0AD4" w:rsidP="004E0AD4">
      <w:pPr>
        <w:pStyle w:val="BoxHeadItalic"/>
        <w:keepNext/>
        <w:keepLines/>
      </w:pPr>
      <w:r w:rsidRPr="00CE2648">
        <w:t>Method statement</w:t>
      </w:r>
    </w:p>
    <w:p w:rsidR="004E0AD4" w:rsidRPr="00CE2648" w:rsidRDefault="004E0AD4" w:rsidP="004E0AD4">
      <w:pPr>
        <w:pStyle w:val="BoxStep"/>
        <w:keepNext/>
        <w:keepLines/>
      </w:pPr>
      <w:r w:rsidRPr="00CE2648">
        <w:t>Step 1.</w:t>
      </w:r>
      <w:r w:rsidRPr="00CE2648">
        <w:tab/>
        <w:t xml:space="preserve">Recalculate the </w:t>
      </w:r>
      <w:r w:rsidR="00897B01" w:rsidRPr="00897B01">
        <w:rPr>
          <w:position w:val="6"/>
          <w:sz w:val="16"/>
        </w:rPr>
        <w:t>*</w:t>
      </w:r>
      <w:r w:rsidRPr="00CE2648">
        <w:t xml:space="preserve">ordinary class of the taxable income for the variation year on the basis that the assessable income that relates to the class did not include any </w:t>
      </w:r>
      <w:r w:rsidR="00897B01" w:rsidRPr="00897B01">
        <w:rPr>
          <w:position w:val="6"/>
          <w:sz w:val="16"/>
        </w:rPr>
        <w:t>*</w:t>
      </w:r>
      <w:r w:rsidRPr="00CE2648">
        <w:t>net capital gain.</w:t>
      </w:r>
    </w:p>
    <w:p w:rsidR="004E0AD4" w:rsidRPr="00CE2648" w:rsidRDefault="004E0AD4" w:rsidP="004E0AD4">
      <w:pPr>
        <w:pStyle w:val="BoxStep"/>
      </w:pPr>
      <w:r w:rsidRPr="00CE2648">
        <w:t>Step 2.</w:t>
      </w:r>
      <w:r w:rsidRPr="00CE2648">
        <w:tab/>
        <w:t xml:space="preserve">Add to the step 1 result the </w:t>
      </w:r>
      <w:r w:rsidR="00897B01" w:rsidRPr="00897B01">
        <w:rPr>
          <w:position w:val="6"/>
          <w:sz w:val="16"/>
        </w:rPr>
        <w:t>*</w:t>
      </w:r>
      <w:r w:rsidRPr="00CE2648">
        <w:t>complying superannuation class of the taxable income for the variation year.</w:t>
      </w:r>
    </w:p>
    <w:p w:rsidR="004E0AD4" w:rsidRPr="00CE2648" w:rsidRDefault="004E0AD4" w:rsidP="004E0AD4">
      <w:pPr>
        <w:pStyle w:val="ActHead5"/>
      </w:pPr>
      <w:bookmarkStart w:id="80" w:name="_Toc172109946"/>
      <w:r w:rsidRPr="00CE2648">
        <w:rPr>
          <w:rStyle w:val="CharSectno"/>
        </w:rPr>
        <w:t>45</w:t>
      </w:r>
      <w:r w:rsidR="00897B01">
        <w:rPr>
          <w:rStyle w:val="CharSectno"/>
        </w:rPr>
        <w:noBreakHyphen/>
      </w:r>
      <w:r w:rsidRPr="00CE2648">
        <w:rPr>
          <w:rStyle w:val="CharSectno"/>
        </w:rPr>
        <w:t>375</w:t>
      </w:r>
      <w:r w:rsidRPr="00CE2648">
        <w:t xml:space="preserve">  </w:t>
      </w:r>
      <w:r w:rsidRPr="00CE2648">
        <w:rPr>
          <w:i/>
        </w:rPr>
        <w:t>Adjusted assessed tax</w:t>
      </w:r>
      <w:r w:rsidRPr="00CE2648">
        <w:t xml:space="preserve"> on adjusted assessed taxable income</w:t>
      </w:r>
      <w:bookmarkEnd w:id="80"/>
      <w:r w:rsidRPr="00CE2648">
        <w:t xml:space="preserve"> </w:t>
      </w:r>
    </w:p>
    <w:p w:rsidR="004E0AD4" w:rsidRPr="00CE2648" w:rsidRDefault="004E0AD4" w:rsidP="004E0AD4">
      <w:pPr>
        <w:pStyle w:val="subsection"/>
      </w:pPr>
      <w:r w:rsidRPr="00CE2648">
        <w:tab/>
      </w:r>
      <w:r w:rsidRPr="00CE2648">
        <w:tab/>
        <w:t xml:space="preserve">Your </w:t>
      </w:r>
      <w:r w:rsidRPr="00CE2648">
        <w:rPr>
          <w:b/>
          <w:i/>
        </w:rPr>
        <w:t>adjusted assessed tax</w:t>
      </w:r>
      <w:r w:rsidRPr="00CE2648">
        <w:rPr>
          <w:b/>
        </w:rPr>
        <w:t xml:space="preserve"> </w:t>
      </w:r>
      <w:r w:rsidRPr="00CE2648">
        <w:t xml:space="preserve">on your </w:t>
      </w:r>
      <w:r w:rsidR="00897B01" w:rsidRPr="00897B01">
        <w:rPr>
          <w:position w:val="6"/>
          <w:sz w:val="16"/>
        </w:rPr>
        <w:t>*</w:t>
      </w:r>
      <w:r w:rsidRPr="00CE2648">
        <w:t>adjusted assessed taxable income for the variation</w:t>
      </w:r>
      <w:r w:rsidRPr="00CE2648">
        <w:rPr>
          <w:position w:val="6"/>
          <w:sz w:val="16"/>
        </w:rPr>
        <w:t xml:space="preserve"> </w:t>
      </w:r>
      <w:r w:rsidRPr="00CE2648">
        <w:t>year is worked out as follows:</w:t>
      </w:r>
    </w:p>
    <w:p w:rsidR="004E0AD4" w:rsidRPr="00CE2648" w:rsidRDefault="004E0AD4" w:rsidP="004E0AD4">
      <w:pPr>
        <w:pStyle w:val="BoxHeadItalic"/>
      </w:pPr>
      <w:r w:rsidRPr="00CE2648">
        <w:t>Method statement</w:t>
      </w:r>
    </w:p>
    <w:p w:rsidR="004E0AD4" w:rsidRPr="00CE2648" w:rsidRDefault="004E0AD4" w:rsidP="004E0AD4">
      <w:pPr>
        <w:pStyle w:val="BoxStep"/>
      </w:pPr>
      <w:r w:rsidRPr="00CE2648">
        <w:t>Step 1.</w:t>
      </w:r>
      <w:r w:rsidRPr="00CE2648">
        <w:tab/>
        <w:t xml:space="preserve">The income tax payable on your </w:t>
      </w:r>
      <w:r w:rsidR="00897B01" w:rsidRPr="00897B01">
        <w:rPr>
          <w:position w:val="6"/>
          <w:sz w:val="16"/>
        </w:rPr>
        <w:t>*</w:t>
      </w:r>
      <w:r w:rsidRPr="00CE2648">
        <w:t xml:space="preserve">adjusted assessed taxable income for the variation year is worked out disregarding any </w:t>
      </w:r>
      <w:r w:rsidR="00897B01" w:rsidRPr="00897B01">
        <w:rPr>
          <w:position w:val="6"/>
          <w:sz w:val="16"/>
        </w:rPr>
        <w:t>*</w:t>
      </w:r>
      <w:r w:rsidRPr="00CE2648">
        <w:t>tax offset under:</w:t>
      </w:r>
    </w:p>
    <w:p w:rsidR="004E0AD4" w:rsidRPr="00CE2648" w:rsidRDefault="004E0AD4" w:rsidP="004E0AD4">
      <w:pPr>
        <w:pStyle w:val="BoxPara"/>
      </w:pPr>
      <w:r w:rsidRPr="00CE2648">
        <w:lastRenderedPageBreak/>
        <w:tab/>
        <w:t>(aa)</w:t>
      </w:r>
      <w:r w:rsidRPr="00CE2648">
        <w:tab/>
        <w:t>section 61</w:t>
      </w:r>
      <w:r w:rsidR="00897B01">
        <w:noBreakHyphen/>
      </w:r>
      <w:r w:rsidRPr="00CE2648">
        <w:t xml:space="preserve">110 of the </w:t>
      </w:r>
      <w:r w:rsidRPr="00CE2648">
        <w:rPr>
          <w:i/>
        </w:rPr>
        <w:t>Income Tax Assessment Act 1997</w:t>
      </w:r>
      <w:r w:rsidRPr="00CE2648">
        <w:t xml:space="preserve"> (the Low Income tax offset); or</w:t>
      </w:r>
    </w:p>
    <w:p w:rsidR="004E0AD4" w:rsidRPr="00CE2648" w:rsidRDefault="004E0AD4" w:rsidP="004E0AD4">
      <w:pPr>
        <w:pStyle w:val="BoxPara"/>
      </w:pPr>
      <w:r w:rsidRPr="00CE2648">
        <w:tab/>
        <w:t>(a)</w:t>
      </w:r>
      <w:r w:rsidRPr="00CE2648">
        <w:tab/>
        <w:t>Subdivision 61</w:t>
      </w:r>
      <w:r w:rsidR="00897B01">
        <w:noBreakHyphen/>
      </w:r>
      <w:r w:rsidRPr="00CE2648">
        <w:t xml:space="preserve">G of the </w:t>
      </w:r>
      <w:r w:rsidRPr="00CE2648">
        <w:rPr>
          <w:i/>
        </w:rPr>
        <w:t>Income Tax Assessment Act 1997</w:t>
      </w:r>
      <w:r w:rsidRPr="00CE2648">
        <w:t xml:space="preserve"> (the private health insurance tax offset); or</w:t>
      </w:r>
    </w:p>
    <w:p w:rsidR="004E0AD4" w:rsidRPr="00CE2648" w:rsidRDefault="004E0AD4" w:rsidP="004E0AD4">
      <w:pPr>
        <w:pStyle w:val="BoxPara"/>
      </w:pPr>
      <w:r w:rsidRPr="00CE2648">
        <w:tab/>
        <w:t>(ca)</w:t>
      </w:r>
      <w:r w:rsidRPr="00CE2648">
        <w:tab/>
        <w:t>Subdivision 61</w:t>
      </w:r>
      <w:r w:rsidR="00897B01">
        <w:noBreakHyphen/>
      </w:r>
      <w:r w:rsidRPr="00CE2648">
        <w:t xml:space="preserve">L of the </w:t>
      </w:r>
      <w:r w:rsidRPr="00CE2648">
        <w:rPr>
          <w:i/>
        </w:rPr>
        <w:t>Income Tax Assessment Act 1997</w:t>
      </w:r>
      <w:r w:rsidRPr="00CE2648">
        <w:t xml:space="preserve"> (tax offset for Medicare levy surcharge (lump sum payments in arrears)); or</w:t>
      </w:r>
    </w:p>
    <w:p w:rsidR="004E0AD4" w:rsidRPr="00CE2648" w:rsidRDefault="004E0AD4" w:rsidP="004E0AD4">
      <w:pPr>
        <w:pStyle w:val="BoxPara"/>
      </w:pPr>
      <w:r w:rsidRPr="00CE2648">
        <w:tab/>
        <w:t>(d)</w:t>
      </w:r>
      <w:r w:rsidRPr="00CE2648">
        <w:tab/>
        <w:t>section 205</w:t>
      </w:r>
      <w:r w:rsidR="00897B01">
        <w:noBreakHyphen/>
      </w:r>
      <w:r w:rsidRPr="00CE2648">
        <w:t xml:space="preserve">70 of the </w:t>
      </w:r>
      <w:r w:rsidRPr="00CE2648">
        <w:rPr>
          <w:i/>
        </w:rPr>
        <w:t xml:space="preserve">Income Tax Assessment Act 1997 </w:t>
      </w:r>
      <w:r w:rsidRPr="00CE2648">
        <w:t xml:space="preserve">(the tax offset for </w:t>
      </w:r>
      <w:r w:rsidR="00897B01" w:rsidRPr="00897B01">
        <w:rPr>
          <w:position w:val="6"/>
          <w:sz w:val="16"/>
        </w:rPr>
        <w:t>*</w:t>
      </w:r>
      <w:r w:rsidRPr="00CE2648">
        <w:t>franking deficit tax liabilities); or</w:t>
      </w:r>
    </w:p>
    <w:p w:rsidR="004E0AD4" w:rsidRPr="00CE2648" w:rsidRDefault="004E0AD4" w:rsidP="004E0AD4">
      <w:pPr>
        <w:pStyle w:val="BoxPara"/>
      </w:pPr>
      <w:r w:rsidRPr="00CE2648">
        <w:tab/>
        <w:t>(f)</w:t>
      </w:r>
      <w:r w:rsidRPr="00CE2648">
        <w:tab/>
        <w:t>section 290</w:t>
      </w:r>
      <w:r w:rsidR="00897B01">
        <w:noBreakHyphen/>
      </w:r>
      <w:r w:rsidRPr="00CE2648">
        <w:t xml:space="preserve">230 of the </w:t>
      </w:r>
      <w:r w:rsidRPr="00CE2648">
        <w:rPr>
          <w:i/>
        </w:rPr>
        <w:t xml:space="preserve">Income Tax Assessment Act 1997 </w:t>
      </w:r>
      <w:r w:rsidRPr="00CE2648">
        <w:t>(the tax offset for superannuation contributions made for a spouse); or</w:t>
      </w:r>
    </w:p>
    <w:p w:rsidR="004E0AD4" w:rsidRPr="00CE2648" w:rsidRDefault="004E0AD4" w:rsidP="004E0AD4">
      <w:pPr>
        <w:pStyle w:val="BoxPara"/>
      </w:pPr>
      <w:r w:rsidRPr="00CE2648">
        <w:tab/>
        <w:t>(fa)</w:t>
      </w:r>
      <w:r w:rsidRPr="00CE2648">
        <w:tab/>
        <w:t>Subdivision 360</w:t>
      </w:r>
      <w:r w:rsidR="00897B01">
        <w:noBreakHyphen/>
      </w:r>
      <w:r w:rsidRPr="00CE2648">
        <w:t xml:space="preserve">A of the </w:t>
      </w:r>
      <w:r w:rsidRPr="00CE2648">
        <w:rPr>
          <w:i/>
        </w:rPr>
        <w:t xml:space="preserve">Income Tax Assessment Act 1997 </w:t>
      </w:r>
      <w:r w:rsidRPr="00CE2648">
        <w:t>(the tax offset for early stage investors in innovation companies); or</w:t>
      </w:r>
    </w:p>
    <w:p w:rsidR="004E0AD4" w:rsidRPr="00CE2648" w:rsidRDefault="004E0AD4" w:rsidP="004E0AD4">
      <w:pPr>
        <w:pStyle w:val="BoxPara"/>
      </w:pPr>
      <w:r w:rsidRPr="00CE2648">
        <w:tab/>
        <w:t>(g)</w:t>
      </w:r>
      <w:r w:rsidRPr="00CE2648">
        <w:tab/>
        <w:t>Subdivision 418</w:t>
      </w:r>
      <w:r w:rsidR="00897B01">
        <w:noBreakHyphen/>
      </w:r>
      <w:r w:rsidRPr="00CE2648">
        <w:t xml:space="preserve">B of the </w:t>
      </w:r>
      <w:r w:rsidRPr="00CE2648">
        <w:rPr>
          <w:i/>
        </w:rPr>
        <w:t>Income Tax Assessment Act 1997</w:t>
      </w:r>
      <w:r w:rsidRPr="00CE2648">
        <w:t xml:space="preserve"> (the junior minerals exploration incentive tax offset).</w:t>
      </w:r>
    </w:p>
    <w:p w:rsidR="004E0AD4" w:rsidRPr="00CE2648" w:rsidRDefault="004E0AD4" w:rsidP="004E0AD4">
      <w:pPr>
        <w:pStyle w:val="BoxStep"/>
      </w:pPr>
      <w:r w:rsidRPr="00CE2648">
        <w:t>Step 2.</w:t>
      </w:r>
      <w:r w:rsidRPr="00CE2648">
        <w:tab/>
        <w:t xml:space="preserve">The </w:t>
      </w:r>
      <w:r w:rsidR="00897B01" w:rsidRPr="00897B01">
        <w:rPr>
          <w:position w:val="6"/>
          <w:sz w:val="16"/>
        </w:rPr>
        <w:t>*</w:t>
      </w:r>
      <w:r w:rsidRPr="00CE2648">
        <w:t xml:space="preserve">Medicare levy payable on your </w:t>
      </w:r>
      <w:r w:rsidR="00897B01" w:rsidRPr="00897B01">
        <w:rPr>
          <w:position w:val="6"/>
          <w:sz w:val="16"/>
        </w:rPr>
        <w:t>*</w:t>
      </w:r>
      <w:r w:rsidRPr="00CE2648">
        <w:t xml:space="preserve">adjusted assessed taxable income for the variation year is worked out </w:t>
      </w:r>
      <w:r w:rsidRPr="00CE2648">
        <w:lastRenderedPageBreak/>
        <w:t xml:space="preserve">disregarding sections 8B, 8C, 8D, 8E, 8F and 8G of the </w:t>
      </w:r>
      <w:r w:rsidRPr="00CE2648">
        <w:rPr>
          <w:i/>
        </w:rPr>
        <w:t>Medicare Levy Act 1986</w:t>
      </w:r>
      <w:r w:rsidRPr="00CE2648">
        <w:t xml:space="preserve"> (which increase Medicare levy in certain cases).</w:t>
      </w:r>
    </w:p>
    <w:p w:rsidR="004E0AD4" w:rsidRPr="00CE2648" w:rsidRDefault="004E0AD4" w:rsidP="004E0AD4">
      <w:pPr>
        <w:pStyle w:val="BoxStep"/>
      </w:pPr>
      <w:r w:rsidRPr="00CE2648">
        <w:t>Step 3.</w:t>
      </w:r>
      <w:r w:rsidRPr="00CE2648">
        <w:tab/>
        <w:t xml:space="preserve">The amount (if any) that you would have been liable to pay for the variation year in respect of an </w:t>
      </w:r>
      <w:r w:rsidR="00897B01" w:rsidRPr="00897B01">
        <w:rPr>
          <w:position w:val="6"/>
          <w:sz w:val="16"/>
        </w:rPr>
        <w:t>*</w:t>
      </w:r>
      <w:r w:rsidRPr="00CE2648">
        <w:t xml:space="preserve">accumulated HELP debt if your taxable income for that year had been your </w:t>
      </w:r>
      <w:r w:rsidR="00897B01" w:rsidRPr="00897B01">
        <w:rPr>
          <w:position w:val="6"/>
          <w:sz w:val="16"/>
        </w:rPr>
        <w:t>*</w:t>
      </w:r>
      <w:r w:rsidRPr="00CE2648">
        <w:t xml:space="preserve">adjusted assessed taxable income for that year is worked out. </w:t>
      </w:r>
    </w:p>
    <w:p w:rsidR="004E0AD4" w:rsidRPr="00CE2648" w:rsidRDefault="004E0AD4" w:rsidP="004E0AD4">
      <w:pPr>
        <w:pStyle w:val="BoxStep"/>
      </w:pPr>
      <w:r w:rsidRPr="00CE2648">
        <w:t>Step 3AAA.</w:t>
      </w:r>
      <w:r w:rsidRPr="00CE2648">
        <w:tab/>
        <w:t xml:space="preserve">The amount (if any) that you would have been liable to pay for the variation year in respect of an </w:t>
      </w:r>
      <w:r w:rsidR="00897B01" w:rsidRPr="00897B01">
        <w:rPr>
          <w:position w:val="6"/>
          <w:sz w:val="16"/>
        </w:rPr>
        <w:t>*</w:t>
      </w:r>
      <w:r w:rsidRPr="00CE2648">
        <w:t xml:space="preserve">accumulated VETSL debt if your taxable income for that year had been your </w:t>
      </w:r>
      <w:r w:rsidR="00897B01" w:rsidRPr="00897B01">
        <w:rPr>
          <w:position w:val="6"/>
          <w:sz w:val="16"/>
        </w:rPr>
        <w:t>*</w:t>
      </w:r>
      <w:r w:rsidRPr="00CE2648">
        <w:t>adjusted assessed taxable income for that year is worked out.</w:t>
      </w:r>
    </w:p>
    <w:p w:rsidR="004E0AD4" w:rsidRPr="00CE2648" w:rsidRDefault="004E0AD4" w:rsidP="004E0AD4">
      <w:pPr>
        <w:pStyle w:val="BoxStep"/>
      </w:pPr>
      <w:r w:rsidRPr="00CE2648">
        <w:t>Step 3AA.</w:t>
      </w:r>
      <w:r w:rsidRPr="00CE2648">
        <w:tab/>
        <w:t xml:space="preserve">The amount (if any) that you would have been liable to pay for the variation year in respect of an </w:t>
      </w:r>
      <w:r w:rsidR="00897B01" w:rsidRPr="00897B01">
        <w:rPr>
          <w:position w:val="6"/>
          <w:sz w:val="16"/>
        </w:rPr>
        <w:t>*</w:t>
      </w:r>
      <w:r w:rsidRPr="00CE2648">
        <w:t xml:space="preserve">accumulated SSL debt if your taxable income for that year had been your </w:t>
      </w:r>
      <w:r w:rsidR="00897B01" w:rsidRPr="00897B01">
        <w:rPr>
          <w:position w:val="6"/>
          <w:sz w:val="16"/>
        </w:rPr>
        <w:t>*</w:t>
      </w:r>
      <w:r w:rsidRPr="00CE2648">
        <w:t>adjusted assessed taxable income for that year is worked out.</w:t>
      </w:r>
    </w:p>
    <w:p w:rsidR="004E0AD4" w:rsidRPr="00CE2648" w:rsidRDefault="004E0AD4" w:rsidP="004E0AD4">
      <w:pPr>
        <w:pStyle w:val="BoxStep"/>
      </w:pPr>
      <w:r w:rsidRPr="00CE2648">
        <w:t>Step 3AB.</w:t>
      </w:r>
      <w:r w:rsidRPr="00CE2648">
        <w:tab/>
        <w:t xml:space="preserve">The amount (if any) that you would have been liable to pay for the variation year in respect of an </w:t>
      </w:r>
      <w:r w:rsidR="00897B01" w:rsidRPr="00897B01">
        <w:rPr>
          <w:position w:val="6"/>
          <w:sz w:val="16"/>
        </w:rPr>
        <w:t>*</w:t>
      </w:r>
      <w:r w:rsidRPr="00CE2648">
        <w:t xml:space="preserve">accumulated ABSTUDY SSL debt if your taxable income for that year had been your </w:t>
      </w:r>
      <w:r w:rsidR="00897B01" w:rsidRPr="00897B01">
        <w:rPr>
          <w:position w:val="6"/>
          <w:sz w:val="16"/>
        </w:rPr>
        <w:t>*</w:t>
      </w:r>
      <w:r w:rsidRPr="00CE2648">
        <w:t>adjusted assessed taxable income for that year is worked out.</w:t>
      </w:r>
    </w:p>
    <w:p w:rsidR="004E0AD4" w:rsidRPr="00CE2648" w:rsidRDefault="004E0AD4" w:rsidP="004E0AD4">
      <w:pPr>
        <w:pStyle w:val="BoxStep"/>
      </w:pPr>
      <w:r w:rsidRPr="00CE2648">
        <w:lastRenderedPageBreak/>
        <w:t>Step 3AC.</w:t>
      </w:r>
      <w:r w:rsidRPr="00CE2648">
        <w:tab/>
        <w:t xml:space="preserve">The amount (if any) that you would have been liable to pay for the variation year in respect of an </w:t>
      </w:r>
      <w:r w:rsidR="00897B01" w:rsidRPr="00897B01">
        <w:rPr>
          <w:position w:val="6"/>
          <w:sz w:val="16"/>
        </w:rPr>
        <w:t>*</w:t>
      </w:r>
      <w:r w:rsidRPr="00CE2648">
        <w:t xml:space="preserve">accumulated </w:t>
      </w:r>
      <w:r w:rsidR="0074156B" w:rsidRPr="00CE2648">
        <w:t>AASL</w:t>
      </w:r>
      <w:r w:rsidRPr="00CE2648">
        <w:t xml:space="preserve"> debt if your taxable income for that year had been your </w:t>
      </w:r>
      <w:r w:rsidR="00897B01" w:rsidRPr="00897B01">
        <w:rPr>
          <w:position w:val="6"/>
          <w:sz w:val="16"/>
        </w:rPr>
        <w:t>*</w:t>
      </w:r>
      <w:r w:rsidRPr="00CE2648">
        <w:t>adjusted assessed taxable income for that year is worked out.</w:t>
      </w:r>
    </w:p>
    <w:p w:rsidR="004E0AD4" w:rsidRPr="00CE2648" w:rsidRDefault="004E0AD4" w:rsidP="004E0AD4">
      <w:pPr>
        <w:pStyle w:val="BoxStep"/>
        <w:keepNext/>
        <w:keepLines/>
      </w:pPr>
      <w:r w:rsidRPr="00CE2648">
        <w:t>Step 3A.</w:t>
      </w:r>
      <w:r w:rsidRPr="00CE2648">
        <w:tab/>
        <w:t xml:space="preserve">The amount (if any) that you would have been liable to pay for the variation year by way of an </w:t>
      </w:r>
      <w:r w:rsidR="00897B01" w:rsidRPr="00897B01">
        <w:rPr>
          <w:position w:val="6"/>
          <w:sz w:val="16"/>
        </w:rPr>
        <w:t>*</w:t>
      </w:r>
      <w:r w:rsidRPr="00CE2648">
        <w:t xml:space="preserve">FS assessment debt if your taxable income for that year had been your </w:t>
      </w:r>
      <w:r w:rsidR="00897B01" w:rsidRPr="00897B01">
        <w:rPr>
          <w:position w:val="6"/>
          <w:sz w:val="16"/>
        </w:rPr>
        <w:t>*</w:t>
      </w:r>
      <w:r w:rsidRPr="00CE2648">
        <w:t xml:space="preserve">adjusted assessed taxable income for that year is worked out. </w:t>
      </w:r>
    </w:p>
    <w:p w:rsidR="004E0AD4" w:rsidRPr="00CE2648" w:rsidRDefault="004E0AD4" w:rsidP="004E0AD4">
      <w:pPr>
        <w:pStyle w:val="BoxStep"/>
      </w:pPr>
      <w:r w:rsidRPr="00CE2648">
        <w:t>Step 4.</w:t>
      </w:r>
      <w:r w:rsidRPr="00CE2648">
        <w:tab/>
        <w:t xml:space="preserve">The results of steps 1, 2, 3, 3AAA, 3AA, 3AB, 3AC and 3A are added together. The result is your </w:t>
      </w:r>
      <w:r w:rsidRPr="00CE2648">
        <w:rPr>
          <w:b/>
          <w:i/>
        </w:rPr>
        <w:t>adjusted assessed tax</w:t>
      </w:r>
      <w:r w:rsidRPr="00CE2648">
        <w:rPr>
          <w:b/>
        </w:rPr>
        <w:t xml:space="preserve"> </w:t>
      </w:r>
      <w:r w:rsidRPr="00CE2648">
        <w:t xml:space="preserve">on your </w:t>
      </w:r>
      <w:r w:rsidR="00897B01" w:rsidRPr="00897B01">
        <w:rPr>
          <w:position w:val="6"/>
          <w:sz w:val="16"/>
        </w:rPr>
        <w:t>*</w:t>
      </w:r>
      <w:r w:rsidRPr="00CE2648">
        <w:t>adjusted assessed taxable income for the variation year.</w:t>
      </w:r>
    </w:p>
    <w:p w:rsidR="004E0AD4" w:rsidRPr="00CE2648" w:rsidRDefault="004E0AD4" w:rsidP="004E0AD4">
      <w:pPr>
        <w:pStyle w:val="ActHead4"/>
      </w:pPr>
      <w:bookmarkStart w:id="81" w:name="_Toc172109947"/>
      <w:r w:rsidRPr="00CE2648">
        <w:rPr>
          <w:rStyle w:val="CharSubdNo"/>
        </w:rPr>
        <w:t>Subdivision 45</w:t>
      </w:r>
      <w:r w:rsidR="00897B01">
        <w:rPr>
          <w:rStyle w:val="CharSubdNo"/>
        </w:rPr>
        <w:noBreakHyphen/>
      </w:r>
      <w:r w:rsidRPr="00CE2648">
        <w:rPr>
          <w:rStyle w:val="CharSubdNo"/>
        </w:rPr>
        <w:t>L</w:t>
      </w:r>
      <w:r w:rsidRPr="00CE2648">
        <w:t>—</w:t>
      </w:r>
      <w:r w:rsidRPr="00CE2648">
        <w:rPr>
          <w:rStyle w:val="CharSubdText"/>
        </w:rPr>
        <w:t>How Commissioner works out amount of quarterly instalment on basis of GDP</w:t>
      </w:r>
      <w:r w:rsidR="00897B01">
        <w:rPr>
          <w:rStyle w:val="CharSubdText"/>
        </w:rPr>
        <w:noBreakHyphen/>
      </w:r>
      <w:r w:rsidRPr="00CE2648">
        <w:rPr>
          <w:rStyle w:val="CharSubdText"/>
        </w:rPr>
        <w:t>adjusted notional tax</w:t>
      </w:r>
      <w:bookmarkEnd w:id="81"/>
    </w:p>
    <w:p w:rsidR="004E0AD4" w:rsidRPr="00CE2648" w:rsidRDefault="004E0AD4" w:rsidP="004E0AD4">
      <w:pPr>
        <w:pStyle w:val="TofSectsHeading"/>
      </w:pPr>
      <w:r w:rsidRPr="00CE2648">
        <w:t>Table of sections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400</w:t>
      </w:r>
      <w:r w:rsidRPr="00CE2648">
        <w:rPr>
          <w:noProof/>
        </w:rPr>
        <w:tab/>
      </w:r>
      <w:r w:rsidRPr="00CE2648">
        <w:t>Working out amount of instalment—payers of 4 quarterly instalments</w:t>
      </w:r>
    </w:p>
    <w:p w:rsidR="004E0AD4" w:rsidRPr="00CE2648" w:rsidRDefault="004E0AD4" w:rsidP="004E0AD4">
      <w:pPr>
        <w:pStyle w:val="TofSectsSection"/>
      </w:pPr>
      <w:r w:rsidRPr="00CE2648">
        <w:t>45</w:t>
      </w:r>
      <w:r w:rsidR="00897B01">
        <w:noBreakHyphen/>
      </w:r>
      <w:r w:rsidRPr="00CE2648">
        <w:t>402</w:t>
      </w:r>
      <w:r w:rsidRPr="00CE2648">
        <w:tab/>
        <w:t>Working out amount of instalment—payers of 2 quarterly instalments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405</w:t>
      </w:r>
      <w:r w:rsidRPr="00CE2648">
        <w:rPr>
          <w:noProof/>
        </w:rPr>
        <w:tab/>
        <w:t xml:space="preserve">Working out your </w:t>
      </w:r>
      <w:r w:rsidRPr="00CE2648">
        <w:rPr>
          <w:i/>
          <w:noProof/>
        </w:rPr>
        <w:t>GDP</w:t>
      </w:r>
      <w:r w:rsidR="00897B01">
        <w:rPr>
          <w:i/>
          <w:noProof/>
        </w:rPr>
        <w:noBreakHyphen/>
      </w:r>
      <w:r w:rsidRPr="00CE2648">
        <w:rPr>
          <w:i/>
          <w:noProof/>
        </w:rPr>
        <w:t>adjusted notional tax</w:t>
      </w:r>
    </w:p>
    <w:p w:rsidR="004E0AD4" w:rsidRPr="00CE2648" w:rsidRDefault="004E0AD4" w:rsidP="004E0AD4">
      <w:pPr>
        <w:pStyle w:val="ActHead5"/>
      </w:pPr>
      <w:bookmarkStart w:id="82" w:name="_Toc172109948"/>
      <w:r w:rsidRPr="00CE2648">
        <w:rPr>
          <w:rStyle w:val="CharSectno"/>
        </w:rPr>
        <w:lastRenderedPageBreak/>
        <w:t>45</w:t>
      </w:r>
      <w:r w:rsidR="00897B01">
        <w:rPr>
          <w:rStyle w:val="CharSectno"/>
        </w:rPr>
        <w:noBreakHyphen/>
      </w:r>
      <w:r w:rsidRPr="00CE2648">
        <w:rPr>
          <w:rStyle w:val="CharSectno"/>
        </w:rPr>
        <w:t>400</w:t>
      </w:r>
      <w:r w:rsidRPr="00CE2648">
        <w:t xml:space="preserve">  Working out amount of instalment—payers of 4 quarterly instalments</w:t>
      </w:r>
      <w:bookmarkEnd w:id="82"/>
    </w:p>
    <w:p w:rsidR="004E0AD4" w:rsidRPr="00CE2648" w:rsidRDefault="004E0AD4" w:rsidP="004E0AD4">
      <w:pPr>
        <w:pStyle w:val="SubsectionHead"/>
      </w:pPr>
      <w:r w:rsidRPr="00CE2648">
        <w:t>Scope</w:t>
      </w:r>
    </w:p>
    <w:p w:rsidR="004E0AD4" w:rsidRPr="00CE2648" w:rsidRDefault="004E0AD4" w:rsidP="004E0AD4">
      <w:pPr>
        <w:pStyle w:val="subsection"/>
        <w:keepNext/>
        <w:keepLines/>
      </w:pPr>
      <w:r w:rsidRPr="00CE2648">
        <w:tab/>
        <w:t>(1)</w:t>
      </w:r>
      <w:r w:rsidRPr="00CE2648">
        <w:tab/>
        <w:t xml:space="preserve">This section applies if you are a </w:t>
      </w:r>
      <w:r w:rsidR="00897B01" w:rsidRPr="00897B01">
        <w:rPr>
          <w:position w:val="6"/>
          <w:sz w:val="16"/>
        </w:rPr>
        <w:t>*</w:t>
      </w:r>
      <w:r w:rsidRPr="00CE2648">
        <w:t>quarterly payer who pays 4 instalments annually on the basis of GDP</w:t>
      </w:r>
      <w:r w:rsidR="00897B01">
        <w:noBreakHyphen/>
      </w:r>
      <w:r w:rsidRPr="00CE2648">
        <w:t xml:space="preserve">adjusted notional tax at the end of an </w:t>
      </w:r>
      <w:r w:rsidR="00897B01" w:rsidRPr="00897B01">
        <w:rPr>
          <w:position w:val="6"/>
          <w:sz w:val="16"/>
        </w:rPr>
        <w:t>*</w:t>
      </w:r>
      <w:r w:rsidRPr="00CE2648">
        <w:t xml:space="preserve">instalment quarter in an income year (the </w:t>
      </w:r>
      <w:r w:rsidRPr="00CE2648">
        <w:rPr>
          <w:b/>
          <w:i/>
        </w:rPr>
        <w:t>current year</w:t>
      </w:r>
      <w:r w:rsidRPr="00CE2648">
        <w:t>).</w:t>
      </w:r>
    </w:p>
    <w:p w:rsidR="004E0AD4" w:rsidRPr="00CE2648" w:rsidRDefault="004E0AD4" w:rsidP="004E0AD4">
      <w:pPr>
        <w:pStyle w:val="SubsectionHead"/>
      </w:pPr>
      <w:r w:rsidRPr="00CE2648">
        <w:t>Working out amount of instalment</w:t>
      </w:r>
    </w:p>
    <w:p w:rsidR="004E0AD4" w:rsidRPr="00CE2648" w:rsidRDefault="004E0AD4" w:rsidP="004E0AD4">
      <w:pPr>
        <w:pStyle w:val="subsection"/>
      </w:pPr>
      <w:r w:rsidRPr="00CE2648">
        <w:tab/>
        <w:t>(2)</w:t>
      </w:r>
      <w:r w:rsidRPr="00CE2648">
        <w:tab/>
        <w:t xml:space="preserve">The amount of your instalment for that </w:t>
      </w:r>
      <w:r w:rsidR="00897B01" w:rsidRPr="00897B01">
        <w:rPr>
          <w:position w:val="6"/>
          <w:sz w:val="16"/>
        </w:rPr>
        <w:t>*</w:t>
      </w:r>
      <w:r w:rsidRPr="00CE2648">
        <w:t>instalment quarter which the Commissioner must work out and notify to you under paragraph 45</w:t>
      </w:r>
      <w:r w:rsidR="00897B01">
        <w:noBreakHyphen/>
      </w:r>
      <w:r w:rsidRPr="00CE2648">
        <w:t>112(1)(a) is:</w:t>
      </w:r>
    </w:p>
    <w:p w:rsidR="004E0AD4" w:rsidRPr="00CE2648" w:rsidRDefault="004E0AD4" w:rsidP="004E0AD4">
      <w:pPr>
        <w:pStyle w:val="paragraph"/>
      </w:pPr>
      <w:r w:rsidRPr="00CE2648">
        <w:tab/>
        <w:t>(a)</w:t>
      </w:r>
      <w:r w:rsidRPr="00CE2648">
        <w:tab/>
        <w:t>the amount worked out in accordance with the table if it is positive; or</w:t>
      </w:r>
    </w:p>
    <w:p w:rsidR="004E0AD4" w:rsidRPr="00CE2648" w:rsidRDefault="004E0AD4" w:rsidP="004E0AD4">
      <w:pPr>
        <w:pStyle w:val="paragraph"/>
      </w:pPr>
      <w:r w:rsidRPr="00CE2648">
        <w:tab/>
        <w:t>(b)</w:t>
      </w:r>
      <w:r w:rsidRPr="00CE2648">
        <w:tab/>
        <w:t>otherwise—nil.</w:t>
      </w:r>
    </w:p>
    <w:p w:rsidR="004E0AD4" w:rsidRPr="00CE2648" w:rsidRDefault="004E0AD4" w:rsidP="004E0AD4">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4E0AD4" w:rsidRPr="00CE2648" w:rsidTr="004E0AD4">
        <w:trPr>
          <w:cantSplit/>
          <w:tblHeader/>
        </w:trPr>
        <w:tc>
          <w:tcPr>
            <w:tcW w:w="7110" w:type="dxa"/>
            <w:gridSpan w:val="3"/>
            <w:tcBorders>
              <w:top w:val="single" w:sz="12" w:space="0" w:color="auto"/>
              <w:left w:val="nil"/>
              <w:bottom w:val="nil"/>
              <w:right w:val="nil"/>
            </w:tcBorders>
          </w:tcPr>
          <w:p w:rsidR="004E0AD4" w:rsidRPr="00CE2648" w:rsidRDefault="004E0AD4" w:rsidP="004E0AD4">
            <w:pPr>
              <w:pStyle w:val="Tabletext"/>
              <w:keepNext/>
              <w:keepLines/>
            </w:pPr>
            <w:r w:rsidRPr="00CE2648">
              <w:rPr>
                <w:b/>
              </w:rPr>
              <w:t>Amount of quarterly instalment worked out on basis of GDP</w:t>
            </w:r>
            <w:r w:rsidR="00897B01">
              <w:rPr>
                <w:b/>
              </w:rPr>
              <w:noBreakHyphen/>
            </w:r>
            <w:r w:rsidRPr="00CE2648">
              <w:rPr>
                <w:b/>
              </w:rPr>
              <w:t>adjusted notional tax</w:t>
            </w:r>
          </w:p>
        </w:tc>
      </w:tr>
      <w:tr w:rsidR="004E0AD4" w:rsidRPr="00CE2648" w:rsidTr="004E0AD4">
        <w:trPr>
          <w:cantSplit/>
          <w:tblHeader/>
        </w:trPr>
        <w:tc>
          <w:tcPr>
            <w:tcW w:w="708"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Item</w:t>
            </w:r>
          </w:p>
        </w:tc>
        <w:tc>
          <w:tcPr>
            <w:tcW w:w="2977"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If the instalment quarter is:</w:t>
            </w:r>
          </w:p>
        </w:tc>
        <w:tc>
          <w:tcPr>
            <w:tcW w:w="3425"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The amount of the instalment is:</w:t>
            </w:r>
          </w:p>
        </w:tc>
      </w:tr>
      <w:tr w:rsidR="004E0AD4" w:rsidRPr="00CE2648" w:rsidTr="004E0AD4">
        <w:trPr>
          <w:cantSplit/>
        </w:trPr>
        <w:tc>
          <w:tcPr>
            <w:tcW w:w="708"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1</w:t>
            </w:r>
          </w:p>
        </w:tc>
        <w:tc>
          <w:tcPr>
            <w:tcW w:w="2977"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the first in that income year for which you are liable to pay an instalment</w:t>
            </w:r>
          </w:p>
        </w:tc>
        <w:tc>
          <w:tcPr>
            <w:tcW w:w="3425"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 xml:space="preserve">25% of your </w:t>
            </w:r>
            <w:r w:rsidR="00897B01" w:rsidRPr="00897B01">
              <w:rPr>
                <w:position w:val="6"/>
                <w:sz w:val="16"/>
              </w:rPr>
              <w:t>*</w:t>
            </w:r>
            <w:r w:rsidRPr="00CE2648">
              <w:t>GDP</w:t>
            </w:r>
            <w:r w:rsidR="00897B01">
              <w:noBreakHyphen/>
            </w:r>
            <w:r w:rsidRPr="00CE2648">
              <w:t>adjusted notional tax</w:t>
            </w:r>
          </w:p>
        </w:tc>
      </w:tr>
      <w:tr w:rsidR="004E0AD4" w:rsidRPr="00CE2648" w:rsidTr="004E0AD4">
        <w:trPr>
          <w:cantSplit/>
        </w:trPr>
        <w:tc>
          <w:tcPr>
            <w:tcW w:w="708"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lastRenderedPageBreak/>
              <w:t>2</w:t>
            </w:r>
          </w:p>
        </w:tc>
        <w:tc>
          <w:tcPr>
            <w:tcW w:w="2977"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the second in that income year for which you are liable to pay an instalment</w:t>
            </w:r>
          </w:p>
        </w:tc>
        <w:tc>
          <w:tcPr>
            <w:tcW w:w="3425"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 xml:space="preserve">50% of your </w:t>
            </w:r>
            <w:r w:rsidR="00897B01" w:rsidRPr="00897B01">
              <w:rPr>
                <w:position w:val="6"/>
                <w:sz w:val="16"/>
              </w:rPr>
              <w:t>*</w:t>
            </w:r>
            <w:r w:rsidRPr="00CE2648">
              <w:t>GDP</w:t>
            </w:r>
            <w:r w:rsidR="00897B01">
              <w:noBreakHyphen/>
            </w:r>
            <w:r w:rsidRPr="00CE2648">
              <w:t xml:space="preserve">adjusted notional tax, reduced by the amount of your instalment for the earlier </w:t>
            </w:r>
            <w:r w:rsidR="00897B01" w:rsidRPr="00897B01">
              <w:rPr>
                <w:position w:val="6"/>
                <w:sz w:val="16"/>
              </w:rPr>
              <w:t>*</w:t>
            </w:r>
            <w:r w:rsidRPr="00CE2648">
              <w:t>instalment quarter in that income year</w:t>
            </w:r>
          </w:p>
        </w:tc>
      </w:tr>
      <w:tr w:rsidR="004E0AD4" w:rsidRPr="00CE2648" w:rsidTr="004E0AD4">
        <w:trPr>
          <w:cantSplit/>
        </w:trPr>
        <w:tc>
          <w:tcPr>
            <w:tcW w:w="708"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3</w:t>
            </w:r>
          </w:p>
        </w:tc>
        <w:tc>
          <w:tcPr>
            <w:tcW w:w="2977"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the third in that income year for which you are liable to pay an instalment</w:t>
            </w:r>
          </w:p>
        </w:tc>
        <w:tc>
          <w:tcPr>
            <w:tcW w:w="3425"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 xml:space="preserve">75% of your </w:t>
            </w:r>
            <w:r w:rsidR="00897B01" w:rsidRPr="00897B01">
              <w:rPr>
                <w:position w:val="6"/>
                <w:sz w:val="16"/>
              </w:rPr>
              <w:t>*</w:t>
            </w:r>
            <w:r w:rsidRPr="00CE2648">
              <w:t>GDP</w:t>
            </w:r>
            <w:r w:rsidR="00897B01">
              <w:noBreakHyphen/>
            </w:r>
            <w:r w:rsidRPr="00CE2648">
              <w:t xml:space="preserve">adjusted notional tax, reduced by the total of your instalments for earlier </w:t>
            </w:r>
            <w:r w:rsidR="00897B01" w:rsidRPr="00897B01">
              <w:rPr>
                <w:position w:val="6"/>
                <w:sz w:val="16"/>
              </w:rPr>
              <w:t>*</w:t>
            </w:r>
            <w:r w:rsidRPr="00CE2648">
              <w:t>instalment quarters in that income year</w:t>
            </w:r>
          </w:p>
        </w:tc>
      </w:tr>
      <w:tr w:rsidR="004E0AD4" w:rsidRPr="00CE2648" w:rsidTr="004E0AD4">
        <w:trPr>
          <w:cantSplit/>
        </w:trPr>
        <w:tc>
          <w:tcPr>
            <w:tcW w:w="708" w:type="dxa"/>
            <w:tcBorders>
              <w:top w:val="single" w:sz="4" w:space="0" w:color="auto"/>
              <w:left w:val="nil"/>
              <w:bottom w:val="single" w:sz="12" w:space="0" w:color="auto"/>
              <w:right w:val="nil"/>
            </w:tcBorders>
          </w:tcPr>
          <w:p w:rsidR="004E0AD4" w:rsidRPr="00CE2648" w:rsidRDefault="004E0AD4" w:rsidP="004E0AD4">
            <w:pPr>
              <w:pStyle w:val="Tabletext"/>
            </w:pPr>
            <w:r w:rsidRPr="00CE2648">
              <w:t>4</w:t>
            </w:r>
          </w:p>
        </w:tc>
        <w:tc>
          <w:tcPr>
            <w:tcW w:w="2977" w:type="dxa"/>
            <w:tcBorders>
              <w:top w:val="single" w:sz="4" w:space="0" w:color="auto"/>
              <w:left w:val="nil"/>
              <w:bottom w:val="single" w:sz="12" w:space="0" w:color="auto"/>
              <w:right w:val="nil"/>
            </w:tcBorders>
          </w:tcPr>
          <w:p w:rsidR="004E0AD4" w:rsidRPr="00CE2648" w:rsidRDefault="004E0AD4" w:rsidP="004E0AD4">
            <w:pPr>
              <w:pStyle w:val="Tabletext"/>
            </w:pPr>
            <w:r w:rsidRPr="00CE2648">
              <w:t>the fourth in that income year for which you are liable to pay an instalment</w:t>
            </w:r>
          </w:p>
        </w:tc>
        <w:tc>
          <w:tcPr>
            <w:tcW w:w="3425" w:type="dxa"/>
            <w:tcBorders>
              <w:top w:val="single" w:sz="4" w:space="0" w:color="auto"/>
              <w:left w:val="nil"/>
              <w:bottom w:val="single" w:sz="12" w:space="0" w:color="auto"/>
              <w:right w:val="nil"/>
            </w:tcBorders>
          </w:tcPr>
          <w:p w:rsidR="004E0AD4" w:rsidRPr="00CE2648" w:rsidRDefault="004E0AD4" w:rsidP="004E0AD4">
            <w:pPr>
              <w:pStyle w:val="Tabletext"/>
            </w:pPr>
            <w:r w:rsidRPr="00CE2648">
              <w:t xml:space="preserve">100% of your </w:t>
            </w:r>
            <w:r w:rsidR="00897B01" w:rsidRPr="00897B01">
              <w:rPr>
                <w:position w:val="6"/>
                <w:sz w:val="16"/>
              </w:rPr>
              <w:t>*</w:t>
            </w:r>
            <w:r w:rsidRPr="00CE2648">
              <w:t>GDP</w:t>
            </w:r>
            <w:r w:rsidR="00897B01">
              <w:noBreakHyphen/>
            </w:r>
            <w:r w:rsidRPr="00CE2648">
              <w:t xml:space="preserve">adjusted notional tax, reduced by the total of your instalments for earlier </w:t>
            </w:r>
            <w:r w:rsidR="00897B01" w:rsidRPr="00897B01">
              <w:rPr>
                <w:position w:val="6"/>
                <w:sz w:val="16"/>
              </w:rPr>
              <w:t>*</w:t>
            </w:r>
            <w:r w:rsidRPr="00CE2648">
              <w:t>instalment quarters in that income year</w:t>
            </w:r>
          </w:p>
        </w:tc>
      </w:tr>
    </w:tbl>
    <w:p w:rsidR="004E0AD4" w:rsidRPr="00CE2648" w:rsidRDefault="004E0AD4" w:rsidP="004E0AD4">
      <w:pPr>
        <w:pStyle w:val="notetext"/>
      </w:pPr>
      <w:r w:rsidRPr="00CE2648">
        <w:t>Note:</w:t>
      </w:r>
      <w:r w:rsidRPr="00CE2648">
        <w:tab/>
        <w:t>Your instalments for earlier instalment quarters may have been worked out on a basis other than GDP</w:t>
      </w:r>
      <w:r w:rsidR="00897B01">
        <w:noBreakHyphen/>
      </w:r>
      <w:r w:rsidRPr="00CE2648">
        <w:t>adjusted notional tax.</w:t>
      </w:r>
    </w:p>
    <w:p w:rsidR="004E0AD4" w:rsidRPr="00CE2648" w:rsidRDefault="004E0AD4" w:rsidP="004E0AD4">
      <w:pPr>
        <w:pStyle w:val="SubsectionHead"/>
      </w:pPr>
      <w:r w:rsidRPr="00CE2648">
        <w:t>Amount reduced in circumstances specified by regulations</w:t>
      </w:r>
    </w:p>
    <w:p w:rsidR="004E0AD4" w:rsidRPr="00CE2648" w:rsidRDefault="004E0AD4" w:rsidP="004E0AD4">
      <w:pPr>
        <w:pStyle w:val="subsection"/>
      </w:pPr>
      <w:r w:rsidRPr="00CE2648">
        <w:tab/>
        <w:t>(3)</w:t>
      </w:r>
      <w:r w:rsidRPr="00CE2648">
        <w:tab/>
        <w:t>In the circumstances (if any) specified by the regulations, the amount worked out in accordance with the table in subsection (2) is reduced by the amount worked out under the regulations.</w:t>
      </w:r>
    </w:p>
    <w:p w:rsidR="004E0AD4" w:rsidRPr="00CE2648" w:rsidRDefault="004E0AD4" w:rsidP="004E0AD4">
      <w:pPr>
        <w:pStyle w:val="subsection"/>
      </w:pPr>
      <w:r w:rsidRPr="00CE2648">
        <w:tab/>
        <w:t>(4)</w:t>
      </w:r>
      <w:r w:rsidRPr="00CE2648">
        <w:tab/>
        <w:t>Without limiting subsection (3), the regulations may specify circumstances by:</w:t>
      </w:r>
    </w:p>
    <w:p w:rsidR="004E0AD4" w:rsidRPr="00CE2648" w:rsidRDefault="004E0AD4" w:rsidP="004E0AD4">
      <w:pPr>
        <w:pStyle w:val="paragraph"/>
      </w:pPr>
      <w:r w:rsidRPr="00CE2648">
        <w:tab/>
        <w:t>(a)</w:t>
      </w:r>
      <w:r w:rsidRPr="00CE2648">
        <w:tab/>
        <w:t xml:space="preserve">specifying the particular </w:t>
      </w:r>
      <w:r w:rsidR="00897B01" w:rsidRPr="00897B01">
        <w:rPr>
          <w:position w:val="6"/>
          <w:sz w:val="16"/>
        </w:rPr>
        <w:t>*</w:t>
      </w:r>
      <w:r w:rsidRPr="00CE2648">
        <w:t>instalment quarter to which the reduction applies; or</w:t>
      </w:r>
    </w:p>
    <w:p w:rsidR="004E0AD4" w:rsidRPr="00CE2648" w:rsidRDefault="004E0AD4" w:rsidP="004E0AD4">
      <w:pPr>
        <w:pStyle w:val="paragraph"/>
      </w:pPr>
      <w:r w:rsidRPr="00CE2648">
        <w:lastRenderedPageBreak/>
        <w:tab/>
        <w:t>(b)</w:t>
      </w:r>
      <w:r w:rsidRPr="00CE2648">
        <w:tab/>
        <w:t>specifying the kind of payers to whom the reduction applies.</w:t>
      </w:r>
    </w:p>
    <w:p w:rsidR="004E0AD4" w:rsidRPr="00CE2648" w:rsidRDefault="004E0AD4" w:rsidP="004E0AD4">
      <w:pPr>
        <w:pStyle w:val="subsection"/>
      </w:pPr>
      <w:r w:rsidRPr="00CE2648">
        <w:tab/>
        <w:t>(5)</w:t>
      </w:r>
      <w:r w:rsidRPr="00CE2648">
        <w:tab/>
        <w:t xml:space="preserve">In working out, under subsection (2), the amount of your instalment for an </w:t>
      </w:r>
      <w:r w:rsidR="00897B01" w:rsidRPr="00897B01">
        <w:rPr>
          <w:position w:val="6"/>
          <w:sz w:val="16"/>
        </w:rPr>
        <w:t>*</w:t>
      </w:r>
      <w:r w:rsidRPr="00CE2648">
        <w:t>instalment quarter in an income year, assume that there had not been any reductions under subsection (3) for earlier instalment quarters in that year.</w:t>
      </w:r>
    </w:p>
    <w:p w:rsidR="004E0AD4" w:rsidRPr="00CE2648" w:rsidRDefault="004E0AD4" w:rsidP="004E0AD4">
      <w:pPr>
        <w:pStyle w:val="ActHead5"/>
        <w:keepNext w:val="0"/>
        <w:keepLines w:val="0"/>
      </w:pPr>
      <w:bookmarkStart w:id="83" w:name="_Toc172109949"/>
      <w:r w:rsidRPr="00CE2648">
        <w:rPr>
          <w:rStyle w:val="CharSectno"/>
        </w:rPr>
        <w:t>45</w:t>
      </w:r>
      <w:r w:rsidR="00897B01">
        <w:rPr>
          <w:rStyle w:val="CharSectno"/>
        </w:rPr>
        <w:noBreakHyphen/>
      </w:r>
      <w:r w:rsidRPr="00CE2648">
        <w:rPr>
          <w:rStyle w:val="CharSectno"/>
        </w:rPr>
        <w:t>402</w:t>
      </w:r>
      <w:r w:rsidRPr="00CE2648">
        <w:t xml:space="preserve">  Working out amount of instalment—payers of 2 quarterly instalments</w:t>
      </w:r>
      <w:bookmarkEnd w:id="83"/>
    </w:p>
    <w:p w:rsidR="004E0AD4" w:rsidRPr="00CE2648" w:rsidRDefault="004E0AD4" w:rsidP="004E0AD4">
      <w:pPr>
        <w:pStyle w:val="subsection"/>
      </w:pPr>
      <w:r w:rsidRPr="00CE2648">
        <w:tab/>
        <w:t>(1)</w:t>
      </w:r>
      <w:r w:rsidRPr="00CE2648">
        <w:tab/>
        <w:t xml:space="preserve">This section applies if you are a </w:t>
      </w:r>
      <w:r w:rsidR="00897B01" w:rsidRPr="00897B01">
        <w:rPr>
          <w:position w:val="6"/>
          <w:sz w:val="16"/>
        </w:rPr>
        <w:t>*</w:t>
      </w:r>
      <w:r w:rsidRPr="00CE2648">
        <w:t>quarterly payer who pays 2 instalments annually on the basis of GDP</w:t>
      </w:r>
      <w:r w:rsidR="00897B01">
        <w:noBreakHyphen/>
      </w:r>
      <w:r w:rsidRPr="00CE2648">
        <w:t xml:space="preserve">adjusted notional tax at the end of an </w:t>
      </w:r>
      <w:r w:rsidR="00897B01" w:rsidRPr="00897B01">
        <w:rPr>
          <w:position w:val="6"/>
          <w:sz w:val="16"/>
        </w:rPr>
        <w:t>*</w:t>
      </w:r>
      <w:r w:rsidRPr="00CE2648">
        <w:t xml:space="preserve">instalment quarter in an income year (the </w:t>
      </w:r>
      <w:r w:rsidRPr="00CE2648">
        <w:rPr>
          <w:b/>
          <w:i/>
        </w:rPr>
        <w:t>current year</w:t>
      </w:r>
      <w:r w:rsidRPr="00CE2648">
        <w:t>).</w:t>
      </w:r>
    </w:p>
    <w:p w:rsidR="004E0AD4" w:rsidRPr="00CE2648" w:rsidRDefault="004E0AD4" w:rsidP="004E0AD4">
      <w:pPr>
        <w:pStyle w:val="subsection"/>
      </w:pPr>
      <w:r w:rsidRPr="00CE2648">
        <w:tab/>
        <w:t>(2)</w:t>
      </w:r>
      <w:r w:rsidRPr="00CE2648">
        <w:tab/>
        <w:t xml:space="preserve">If you are liable to pay an instalment for that </w:t>
      </w:r>
      <w:r w:rsidR="00897B01" w:rsidRPr="00897B01">
        <w:rPr>
          <w:position w:val="6"/>
          <w:sz w:val="16"/>
        </w:rPr>
        <w:t>*</w:t>
      </w:r>
      <w:r w:rsidRPr="00CE2648">
        <w:t>instalment quarter, the amount of that instalment which the Commissioner must work out and notify to you under paragraph 45</w:t>
      </w:r>
      <w:r w:rsidR="00897B01">
        <w:noBreakHyphen/>
      </w:r>
      <w:r w:rsidRPr="00CE2648">
        <w:t>112(1)(a) is:</w:t>
      </w:r>
    </w:p>
    <w:p w:rsidR="004E0AD4" w:rsidRPr="00CE2648" w:rsidRDefault="004E0AD4" w:rsidP="004E0AD4">
      <w:pPr>
        <w:pStyle w:val="paragraph"/>
      </w:pPr>
      <w:r w:rsidRPr="00CE2648">
        <w:tab/>
        <w:t>(a)</w:t>
      </w:r>
      <w:r w:rsidRPr="00CE2648">
        <w:tab/>
        <w:t>the amount worked out in accordance with this section if it is positive; or</w:t>
      </w:r>
    </w:p>
    <w:p w:rsidR="004E0AD4" w:rsidRPr="00CE2648" w:rsidRDefault="004E0AD4" w:rsidP="004E0AD4">
      <w:pPr>
        <w:pStyle w:val="paragraph"/>
      </w:pPr>
      <w:r w:rsidRPr="00CE2648">
        <w:tab/>
        <w:t>(b)</w:t>
      </w:r>
      <w:r w:rsidRPr="00CE2648">
        <w:tab/>
        <w:t>otherwise—nil.</w:t>
      </w:r>
    </w:p>
    <w:p w:rsidR="004E0AD4" w:rsidRPr="00CE2648" w:rsidRDefault="004E0AD4" w:rsidP="004E0AD4">
      <w:pPr>
        <w:pStyle w:val="SubsectionHead"/>
        <w:keepNext w:val="0"/>
        <w:keepLines w:val="0"/>
      </w:pPr>
      <w:r w:rsidRPr="00CE2648">
        <w:t>Amount of instalment</w:t>
      </w:r>
    </w:p>
    <w:p w:rsidR="004E0AD4" w:rsidRPr="00CE2648" w:rsidRDefault="004E0AD4" w:rsidP="004E0AD4">
      <w:pPr>
        <w:pStyle w:val="subsection"/>
      </w:pPr>
      <w:r w:rsidRPr="00CE2648">
        <w:tab/>
        <w:t>(3)</w:t>
      </w:r>
      <w:r w:rsidRPr="00CE2648">
        <w:tab/>
        <w:t>Subject to subsections (4) to (6), the amount of that instalment is worked out in accordance with the following table:</w:t>
      </w:r>
    </w:p>
    <w:p w:rsidR="004E0AD4" w:rsidRPr="00CE2648" w:rsidRDefault="004E0AD4" w:rsidP="004E0AD4">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4E0AD4" w:rsidRPr="00CE2648" w:rsidTr="004E0AD4">
        <w:trPr>
          <w:cantSplit/>
          <w:tblHeader/>
        </w:trPr>
        <w:tc>
          <w:tcPr>
            <w:tcW w:w="7110" w:type="dxa"/>
            <w:gridSpan w:val="3"/>
            <w:tcBorders>
              <w:top w:val="single" w:sz="12" w:space="0" w:color="auto"/>
              <w:left w:val="nil"/>
              <w:bottom w:val="nil"/>
              <w:right w:val="nil"/>
            </w:tcBorders>
          </w:tcPr>
          <w:p w:rsidR="004E0AD4" w:rsidRPr="00CE2648" w:rsidRDefault="004E0AD4" w:rsidP="004E0AD4">
            <w:pPr>
              <w:pStyle w:val="Tabletext"/>
              <w:keepNext/>
              <w:keepLines/>
            </w:pPr>
            <w:r w:rsidRPr="00CE2648">
              <w:rPr>
                <w:b/>
              </w:rPr>
              <w:t>Amount of quarterly instalment</w:t>
            </w:r>
          </w:p>
        </w:tc>
      </w:tr>
      <w:tr w:rsidR="004E0AD4" w:rsidRPr="00CE2648" w:rsidTr="004E0AD4">
        <w:trPr>
          <w:cantSplit/>
          <w:tblHeader/>
        </w:trPr>
        <w:tc>
          <w:tcPr>
            <w:tcW w:w="708"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Item</w:t>
            </w:r>
          </w:p>
        </w:tc>
        <w:tc>
          <w:tcPr>
            <w:tcW w:w="2977"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 xml:space="preserve">If the </w:t>
            </w:r>
            <w:r w:rsidR="00897B01" w:rsidRPr="00897B01">
              <w:rPr>
                <w:b/>
                <w:position w:val="6"/>
                <w:sz w:val="16"/>
              </w:rPr>
              <w:t>*</w:t>
            </w:r>
            <w:r w:rsidRPr="00CE2648">
              <w:rPr>
                <w:b/>
              </w:rPr>
              <w:t>instalment quarter is:</w:t>
            </w:r>
          </w:p>
        </w:tc>
        <w:tc>
          <w:tcPr>
            <w:tcW w:w="3425"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the amount of the instalment is:</w:t>
            </w:r>
          </w:p>
        </w:tc>
      </w:tr>
      <w:tr w:rsidR="004E0AD4" w:rsidRPr="00CE2648" w:rsidTr="004E0AD4">
        <w:trPr>
          <w:cantSplit/>
        </w:trPr>
        <w:tc>
          <w:tcPr>
            <w:tcW w:w="708"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keepNext/>
              <w:keepLines/>
            </w:pPr>
            <w:r w:rsidRPr="00CE2648">
              <w:t>1</w:t>
            </w:r>
          </w:p>
        </w:tc>
        <w:tc>
          <w:tcPr>
            <w:tcW w:w="2977"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keepNext/>
              <w:keepLines/>
            </w:pPr>
            <w:r w:rsidRPr="00CE2648">
              <w:t xml:space="preserve">the third </w:t>
            </w:r>
            <w:r w:rsidR="00897B01" w:rsidRPr="00897B01">
              <w:rPr>
                <w:position w:val="6"/>
                <w:sz w:val="16"/>
              </w:rPr>
              <w:t>*</w:t>
            </w:r>
            <w:r w:rsidRPr="00CE2648">
              <w:t>instalment quarter in the income year</w:t>
            </w:r>
          </w:p>
        </w:tc>
        <w:tc>
          <w:tcPr>
            <w:tcW w:w="3425"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keepNext/>
              <w:keepLines/>
            </w:pPr>
            <w:r w:rsidRPr="00CE2648">
              <w:t xml:space="preserve">75% of your </w:t>
            </w:r>
            <w:r w:rsidR="00897B01" w:rsidRPr="00897B01">
              <w:rPr>
                <w:position w:val="6"/>
                <w:sz w:val="16"/>
              </w:rPr>
              <w:t>*</w:t>
            </w:r>
            <w:r w:rsidRPr="00CE2648">
              <w:t>GDP</w:t>
            </w:r>
            <w:r w:rsidR="00897B01">
              <w:noBreakHyphen/>
            </w:r>
            <w:r w:rsidRPr="00CE2648">
              <w:t>adjusted notional tax</w:t>
            </w:r>
          </w:p>
        </w:tc>
      </w:tr>
      <w:tr w:rsidR="004E0AD4" w:rsidRPr="00CE2648" w:rsidTr="004E0AD4">
        <w:trPr>
          <w:cantSplit/>
        </w:trPr>
        <w:tc>
          <w:tcPr>
            <w:tcW w:w="708" w:type="dxa"/>
            <w:tcBorders>
              <w:top w:val="single" w:sz="4" w:space="0" w:color="auto"/>
              <w:left w:val="nil"/>
              <w:bottom w:val="single" w:sz="12" w:space="0" w:color="auto"/>
              <w:right w:val="nil"/>
            </w:tcBorders>
          </w:tcPr>
          <w:p w:rsidR="004E0AD4" w:rsidRPr="00CE2648" w:rsidRDefault="004E0AD4" w:rsidP="004E0AD4">
            <w:pPr>
              <w:pStyle w:val="Tabletext"/>
            </w:pPr>
            <w:r w:rsidRPr="00CE2648">
              <w:t>2</w:t>
            </w:r>
          </w:p>
        </w:tc>
        <w:tc>
          <w:tcPr>
            <w:tcW w:w="2977" w:type="dxa"/>
            <w:tcBorders>
              <w:top w:val="single" w:sz="4" w:space="0" w:color="auto"/>
              <w:left w:val="nil"/>
              <w:bottom w:val="single" w:sz="12" w:space="0" w:color="auto"/>
              <w:right w:val="nil"/>
            </w:tcBorders>
          </w:tcPr>
          <w:p w:rsidR="004E0AD4" w:rsidRPr="00CE2648" w:rsidRDefault="004E0AD4" w:rsidP="004E0AD4">
            <w:pPr>
              <w:pStyle w:val="Tabletext"/>
            </w:pPr>
            <w:r w:rsidRPr="00CE2648">
              <w:t xml:space="preserve">the fourth </w:t>
            </w:r>
            <w:r w:rsidR="00897B01" w:rsidRPr="00897B01">
              <w:rPr>
                <w:position w:val="6"/>
                <w:sz w:val="16"/>
              </w:rPr>
              <w:t>*</w:t>
            </w:r>
            <w:r w:rsidRPr="00CE2648">
              <w:t>instalment quarter in the income year</w:t>
            </w:r>
          </w:p>
        </w:tc>
        <w:tc>
          <w:tcPr>
            <w:tcW w:w="3425" w:type="dxa"/>
            <w:tcBorders>
              <w:top w:val="single" w:sz="4" w:space="0" w:color="auto"/>
              <w:left w:val="nil"/>
              <w:bottom w:val="single" w:sz="12" w:space="0" w:color="auto"/>
              <w:right w:val="nil"/>
            </w:tcBorders>
          </w:tcPr>
          <w:p w:rsidR="004E0AD4" w:rsidRPr="00CE2648" w:rsidRDefault="004E0AD4" w:rsidP="004E0AD4">
            <w:pPr>
              <w:pStyle w:val="Tabletext"/>
            </w:pPr>
            <w:r w:rsidRPr="00CE2648">
              <w:t xml:space="preserve">100% of your </w:t>
            </w:r>
            <w:r w:rsidR="00897B01" w:rsidRPr="00897B01">
              <w:rPr>
                <w:position w:val="6"/>
                <w:sz w:val="16"/>
              </w:rPr>
              <w:t>*</w:t>
            </w:r>
            <w:r w:rsidRPr="00CE2648">
              <w:t>GDP</w:t>
            </w:r>
            <w:r w:rsidR="00897B01">
              <w:noBreakHyphen/>
            </w:r>
            <w:r w:rsidRPr="00CE2648">
              <w:t>adjusted notional tax, reduced by your instalment for earlier instalment quarter in that income year</w:t>
            </w:r>
          </w:p>
        </w:tc>
      </w:tr>
    </w:tbl>
    <w:p w:rsidR="004E0AD4" w:rsidRPr="00CE2648" w:rsidRDefault="004E0AD4" w:rsidP="004E0AD4">
      <w:pPr>
        <w:pStyle w:val="SubsectionHead"/>
      </w:pPr>
      <w:r w:rsidRPr="00CE2648">
        <w:t>You receive instalment rate for the first time in second quarter</w:t>
      </w:r>
    </w:p>
    <w:p w:rsidR="004E0AD4" w:rsidRPr="00CE2648" w:rsidRDefault="004E0AD4" w:rsidP="004E0AD4">
      <w:pPr>
        <w:pStyle w:val="subsection"/>
      </w:pPr>
      <w:r w:rsidRPr="00CE2648">
        <w:tab/>
        <w:t>(4)</w:t>
      </w:r>
      <w:r w:rsidRPr="00CE2648">
        <w:tab/>
        <w:t xml:space="preserve">If the Commissioner gives you an instalment rate for the first time during the second </w:t>
      </w:r>
      <w:r w:rsidR="00897B01" w:rsidRPr="00897B01">
        <w:rPr>
          <w:position w:val="6"/>
          <w:sz w:val="16"/>
        </w:rPr>
        <w:t>*</w:t>
      </w:r>
      <w:r w:rsidRPr="00CE2648">
        <w:t>instalment quarter in that income year, the amount of the instalment is worked out in accordance with the following table:</w:t>
      </w:r>
    </w:p>
    <w:p w:rsidR="004E0AD4" w:rsidRPr="00CE2648" w:rsidRDefault="004E0AD4" w:rsidP="004E0AD4">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4E0AD4" w:rsidRPr="00CE2648" w:rsidTr="004E0AD4">
        <w:trPr>
          <w:cantSplit/>
          <w:tblHeader/>
        </w:trPr>
        <w:tc>
          <w:tcPr>
            <w:tcW w:w="7110" w:type="dxa"/>
            <w:gridSpan w:val="3"/>
            <w:tcBorders>
              <w:top w:val="single" w:sz="12" w:space="0" w:color="auto"/>
              <w:left w:val="nil"/>
              <w:bottom w:val="nil"/>
              <w:right w:val="nil"/>
            </w:tcBorders>
          </w:tcPr>
          <w:p w:rsidR="004E0AD4" w:rsidRPr="00CE2648" w:rsidRDefault="004E0AD4" w:rsidP="004E0AD4">
            <w:pPr>
              <w:pStyle w:val="Tabletext"/>
              <w:keepNext/>
            </w:pPr>
            <w:r w:rsidRPr="00CE2648">
              <w:rPr>
                <w:b/>
              </w:rPr>
              <w:t>Amount of quarterly instalment</w:t>
            </w:r>
          </w:p>
        </w:tc>
      </w:tr>
      <w:tr w:rsidR="004E0AD4" w:rsidRPr="00CE2648" w:rsidTr="004E0AD4">
        <w:trPr>
          <w:cantSplit/>
          <w:tblHeader/>
        </w:trPr>
        <w:tc>
          <w:tcPr>
            <w:tcW w:w="708"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Item</w:t>
            </w:r>
          </w:p>
        </w:tc>
        <w:tc>
          <w:tcPr>
            <w:tcW w:w="2977"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 xml:space="preserve">If the </w:t>
            </w:r>
            <w:r w:rsidR="00897B01" w:rsidRPr="00897B01">
              <w:rPr>
                <w:b/>
                <w:position w:val="6"/>
                <w:sz w:val="16"/>
              </w:rPr>
              <w:t>*</w:t>
            </w:r>
            <w:r w:rsidRPr="00CE2648">
              <w:rPr>
                <w:b/>
              </w:rPr>
              <w:t>instalment quarter is:</w:t>
            </w:r>
          </w:p>
        </w:tc>
        <w:tc>
          <w:tcPr>
            <w:tcW w:w="3425"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the amount of the instalment is:</w:t>
            </w:r>
          </w:p>
        </w:tc>
      </w:tr>
      <w:tr w:rsidR="004E0AD4" w:rsidRPr="00CE2648" w:rsidTr="004E0AD4">
        <w:trPr>
          <w:cantSplit/>
        </w:trPr>
        <w:tc>
          <w:tcPr>
            <w:tcW w:w="708"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1</w:t>
            </w:r>
          </w:p>
        </w:tc>
        <w:tc>
          <w:tcPr>
            <w:tcW w:w="2977"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 xml:space="preserve">the third </w:t>
            </w:r>
            <w:r w:rsidR="00897B01" w:rsidRPr="00897B01">
              <w:rPr>
                <w:position w:val="6"/>
                <w:sz w:val="16"/>
              </w:rPr>
              <w:t>*</w:t>
            </w:r>
            <w:r w:rsidRPr="00CE2648">
              <w:t>instalment quarter in the income year</w:t>
            </w:r>
          </w:p>
        </w:tc>
        <w:tc>
          <w:tcPr>
            <w:tcW w:w="3425"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 xml:space="preserve">50% of your </w:t>
            </w:r>
            <w:r w:rsidR="00897B01" w:rsidRPr="00897B01">
              <w:rPr>
                <w:position w:val="6"/>
                <w:sz w:val="16"/>
              </w:rPr>
              <w:t>*</w:t>
            </w:r>
            <w:r w:rsidRPr="00CE2648">
              <w:t>GDP</w:t>
            </w:r>
            <w:r w:rsidR="00897B01">
              <w:noBreakHyphen/>
            </w:r>
            <w:r w:rsidRPr="00CE2648">
              <w:t>adjusted notional tax</w:t>
            </w:r>
          </w:p>
        </w:tc>
      </w:tr>
      <w:tr w:rsidR="004E0AD4" w:rsidRPr="00CE2648" w:rsidTr="004E0AD4">
        <w:trPr>
          <w:cantSplit/>
        </w:trPr>
        <w:tc>
          <w:tcPr>
            <w:tcW w:w="708" w:type="dxa"/>
            <w:tcBorders>
              <w:top w:val="single" w:sz="4" w:space="0" w:color="auto"/>
              <w:left w:val="nil"/>
              <w:bottom w:val="single" w:sz="12" w:space="0" w:color="auto"/>
              <w:right w:val="nil"/>
            </w:tcBorders>
          </w:tcPr>
          <w:p w:rsidR="004E0AD4" w:rsidRPr="00CE2648" w:rsidRDefault="004E0AD4" w:rsidP="004E0AD4">
            <w:pPr>
              <w:pStyle w:val="Tabletext"/>
            </w:pPr>
            <w:r w:rsidRPr="00CE2648">
              <w:t>2</w:t>
            </w:r>
          </w:p>
        </w:tc>
        <w:tc>
          <w:tcPr>
            <w:tcW w:w="2977" w:type="dxa"/>
            <w:tcBorders>
              <w:top w:val="single" w:sz="4" w:space="0" w:color="auto"/>
              <w:left w:val="nil"/>
              <w:bottom w:val="single" w:sz="12" w:space="0" w:color="auto"/>
              <w:right w:val="nil"/>
            </w:tcBorders>
          </w:tcPr>
          <w:p w:rsidR="004E0AD4" w:rsidRPr="00CE2648" w:rsidRDefault="004E0AD4" w:rsidP="004E0AD4">
            <w:pPr>
              <w:pStyle w:val="Tabletext"/>
            </w:pPr>
            <w:r w:rsidRPr="00CE2648">
              <w:t xml:space="preserve">the fourth </w:t>
            </w:r>
            <w:r w:rsidR="00897B01" w:rsidRPr="00897B01">
              <w:rPr>
                <w:position w:val="6"/>
                <w:sz w:val="16"/>
              </w:rPr>
              <w:t>*</w:t>
            </w:r>
            <w:r w:rsidRPr="00CE2648">
              <w:t>instalment quarter in the income year</w:t>
            </w:r>
          </w:p>
        </w:tc>
        <w:tc>
          <w:tcPr>
            <w:tcW w:w="3425" w:type="dxa"/>
            <w:tcBorders>
              <w:top w:val="single" w:sz="4" w:space="0" w:color="auto"/>
              <w:left w:val="nil"/>
              <w:bottom w:val="single" w:sz="12" w:space="0" w:color="auto"/>
              <w:right w:val="nil"/>
            </w:tcBorders>
          </w:tcPr>
          <w:p w:rsidR="004E0AD4" w:rsidRPr="00CE2648" w:rsidRDefault="004E0AD4" w:rsidP="004E0AD4">
            <w:pPr>
              <w:pStyle w:val="Tabletext"/>
            </w:pPr>
            <w:r w:rsidRPr="00CE2648">
              <w:t xml:space="preserve">75% of your </w:t>
            </w:r>
            <w:r w:rsidR="00897B01" w:rsidRPr="00897B01">
              <w:rPr>
                <w:position w:val="6"/>
                <w:sz w:val="16"/>
              </w:rPr>
              <w:t>*</w:t>
            </w:r>
            <w:r w:rsidRPr="00CE2648">
              <w:t>GDP</w:t>
            </w:r>
            <w:r w:rsidR="00897B01">
              <w:noBreakHyphen/>
            </w:r>
            <w:r w:rsidRPr="00CE2648">
              <w:t>adjusted notional tax, reduced by your instalment for the earlier instalment quarter in that income year</w:t>
            </w:r>
          </w:p>
        </w:tc>
      </w:tr>
    </w:tbl>
    <w:p w:rsidR="004E0AD4" w:rsidRPr="00CE2648" w:rsidRDefault="004E0AD4" w:rsidP="004E0AD4">
      <w:pPr>
        <w:pStyle w:val="SubsectionHead"/>
      </w:pPr>
      <w:r w:rsidRPr="00CE2648">
        <w:lastRenderedPageBreak/>
        <w:t>You receive instalment rate for the first time in third quarter</w:t>
      </w:r>
    </w:p>
    <w:p w:rsidR="004E0AD4" w:rsidRPr="00CE2648" w:rsidRDefault="004E0AD4" w:rsidP="004E0AD4">
      <w:pPr>
        <w:pStyle w:val="subsection"/>
      </w:pPr>
      <w:r w:rsidRPr="00CE2648">
        <w:tab/>
        <w:t>(5)</w:t>
      </w:r>
      <w:r w:rsidRPr="00CE2648">
        <w:tab/>
        <w:t xml:space="preserve">If the Commissioner first gives you an instalment rate during the third </w:t>
      </w:r>
      <w:r w:rsidR="00897B01" w:rsidRPr="00897B01">
        <w:rPr>
          <w:position w:val="6"/>
          <w:sz w:val="16"/>
        </w:rPr>
        <w:t>*</w:t>
      </w:r>
      <w:r w:rsidRPr="00CE2648">
        <w:t>instalment quarter in that income year, the amount of the instalment is worked out in accordance with the following table:</w:t>
      </w:r>
    </w:p>
    <w:p w:rsidR="004E0AD4" w:rsidRPr="00CE2648" w:rsidRDefault="004E0AD4" w:rsidP="004E0AD4">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4E0AD4" w:rsidRPr="00CE2648" w:rsidTr="004E0AD4">
        <w:trPr>
          <w:cantSplit/>
          <w:tblHeader/>
        </w:trPr>
        <w:tc>
          <w:tcPr>
            <w:tcW w:w="7110" w:type="dxa"/>
            <w:gridSpan w:val="3"/>
            <w:tcBorders>
              <w:top w:val="single" w:sz="12" w:space="0" w:color="auto"/>
              <w:left w:val="nil"/>
              <w:bottom w:val="nil"/>
              <w:right w:val="nil"/>
            </w:tcBorders>
          </w:tcPr>
          <w:p w:rsidR="004E0AD4" w:rsidRPr="00CE2648" w:rsidRDefault="004E0AD4" w:rsidP="004E0AD4">
            <w:pPr>
              <w:pStyle w:val="Tabletext"/>
              <w:keepNext/>
              <w:keepLines/>
            </w:pPr>
            <w:r w:rsidRPr="00CE2648">
              <w:rPr>
                <w:b/>
              </w:rPr>
              <w:t>Amount of quarterly instalment</w:t>
            </w:r>
          </w:p>
        </w:tc>
      </w:tr>
      <w:tr w:rsidR="004E0AD4" w:rsidRPr="00CE2648" w:rsidTr="004E0AD4">
        <w:trPr>
          <w:cantSplit/>
          <w:tblHeader/>
        </w:trPr>
        <w:tc>
          <w:tcPr>
            <w:tcW w:w="708"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Item</w:t>
            </w:r>
          </w:p>
        </w:tc>
        <w:tc>
          <w:tcPr>
            <w:tcW w:w="2977"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 xml:space="preserve">If the </w:t>
            </w:r>
            <w:r w:rsidR="00897B01" w:rsidRPr="00897B01">
              <w:rPr>
                <w:b/>
                <w:position w:val="6"/>
                <w:sz w:val="16"/>
              </w:rPr>
              <w:t>*</w:t>
            </w:r>
            <w:r w:rsidRPr="00CE2648">
              <w:rPr>
                <w:b/>
              </w:rPr>
              <w:t>instalment quarter is:</w:t>
            </w:r>
          </w:p>
        </w:tc>
        <w:tc>
          <w:tcPr>
            <w:tcW w:w="3425"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rPr>
              <w:t>the amount of the instalment is:</w:t>
            </w:r>
          </w:p>
        </w:tc>
      </w:tr>
      <w:tr w:rsidR="004E0AD4" w:rsidRPr="00CE2648" w:rsidTr="004E0AD4">
        <w:trPr>
          <w:cantSplit/>
        </w:trPr>
        <w:tc>
          <w:tcPr>
            <w:tcW w:w="708"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keepNext/>
              <w:keepLines/>
            </w:pPr>
            <w:r w:rsidRPr="00CE2648">
              <w:t>1</w:t>
            </w:r>
          </w:p>
        </w:tc>
        <w:tc>
          <w:tcPr>
            <w:tcW w:w="2977"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keepNext/>
              <w:keepLines/>
            </w:pPr>
            <w:r w:rsidRPr="00CE2648">
              <w:t xml:space="preserve">the third </w:t>
            </w:r>
            <w:r w:rsidR="00897B01" w:rsidRPr="00897B01">
              <w:rPr>
                <w:position w:val="6"/>
                <w:sz w:val="16"/>
              </w:rPr>
              <w:t>*</w:t>
            </w:r>
            <w:r w:rsidRPr="00CE2648">
              <w:t>instalment quarter in the income year</w:t>
            </w:r>
          </w:p>
        </w:tc>
        <w:tc>
          <w:tcPr>
            <w:tcW w:w="3425"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keepNext/>
              <w:keepLines/>
            </w:pPr>
            <w:r w:rsidRPr="00CE2648">
              <w:t xml:space="preserve">25% of your </w:t>
            </w:r>
            <w:r w:rsidR="00897B01" w:rsidRPr="00897B01">
              <w:rPr>
                <w:position w:val="6"/>
                <w:sz w:val="16"/>
              </w:rPr>
              <w:t>*</w:t>
            </w:r>
            <w:r w:rsidRPr="00CE2648">
              <w:t>GDP</w:t>
            </w:r>
            <w:r w:rsidR="00897B01">
              <w:noBreakHyphen/>
            </w:r>
            <w:r w:rsidRPr="00CE2648">
              <w:t>adjusted notional tax</w:t>
            </w:r>
          </w:p>
        </w:tc>
      </w:tr>
      <w:tr w:rsidR="004E0AD4" w:rsidRPr="00CE2648" w:rsidTr="004E0AD4">
        <w:trPr>
          <w:cantSplit/>
        </w:trPr>
        <w:tc>
          <w:tcPr>
            <w:tcW w:w="708" w:type="dxa"/>
            <w:tcBorders>
              <w:top w:val="single" w:sz="4" w:space="0" w:color="auto"/>
              <w:left w:val="nil"/>
              <w:bottom w:val="single" w:sz="12" w:space="0" w:color="auto"/>
              <w:right w:val="nil"/>
            </w:tcBorders>
          </w:tcPr>
          <w:p w:rsidR="004E0AD4" w:rsidRPr="00CE2648" w:rsidRDefault="004E0AD4" w:rsidP="004E0AD4">
            <w:pPr>
              <w:pStyle w:val="Tabletext"/>
              <w:keepNext/>
              <w:keepLines/>
            </w:pPr>
            <w:r w:rsidRPr="00CE2648">
              <w:t>2</w:t>
            </w:r>
          </w:p>
        </w:tc>
        <w:tc>
          <w:tcPr>
            <w:tcW w:w="2977" w:type="dxa"/>
            <w:tcBorders>
              <w:top w:val="single" w:sz="4" w:space="0" w:color="auto"/>
              <w:left w:val="nil"/>
              <w:bottom w:val="single" w:sz="12" w:space="0" w:color="auto"/>
              <w:right w:val="nil"/>
            </w:tcBorders>
          </w:tcPr>
          <w:p w:rsidR="004E0AD4" w:rsidRPr="00CE2648" w:rsidRDefault="004E0AD4" w:rsidP="004E0AD4">
            <w:pPr>
              <w:pStyle w:val="Tabletext"/>
              <w:keepNext/>
              <w:keepLines/>
            </w:pPr>
            <w:r w:rsidRPr="00CE2648">
              <w:t xml:space="preserve">the fourth </w:t>
            </w:r>
            <w:r w:rsidR="00897B01" w:rsidRPr="00897B01">
              <w:rPr>
                <w:position w:val="6"/>
                <w:sz w:val="16"/>
              </w:rPr>
              <w:t>*</w:t>
            </w:r>
            <w:r w:rsidRPr="00CE2648">
              <w:t>instalment quarter in the income year</w:t>
            </w:r>
          </w:p>
        </w:tc>
        <w:tc>
          <w:tcPr>
            <w:tcW w:w="3425" w:type="dxa"/>
            <w:tcBorders>
              <w:top w:val="single" w:sz="4" w:space="0" w:color="auto"/>
              <w:left w:val="nil"/>
              <w:bottom w:val="single" w:sz="12" w:space="0" w:color="auto"/>
              <w:right w:val="nil"/>
            </w:tcBorders>
          </w:tcPr>
          <w:p w:rsidR="004E0AD4" w:rsidRPr="00CE2648" w:rsidRDefault="004E0AD4" w:rsidP="004E0AD4">
            <w:pPr>
              <w:pStyle w:val="Tabletext"/>
              <w:keepNext/>
              <w:keepLines/>
            </w:pPr>
            <w:r w:rsidRPr="00CE2648">
              <w:t xml:space="preserve">50% of your </w:t>
            </w:r>
            <w:r w:rsidR="00897B01" w:rsidRPr="00897B01">
              <w:rPr>
                <w:position w:val="6"/>
                <w:sz w:val="16"/>
              </w:rPr>
              <w:t>*</w:t>
            </w:r>
            <w:r w:rsidRPr="00CE2648">
              <w:t>GDP</w:t>
            </w:r>
            <w:r w:rsidR="00897B01">
              <w:noBreakHyphen/>
            </w:r>
            <w:r w:rsidRPr="00CE2648">
              <w:t>adjusted notional tax, reduced by your instalment for the earlier instalment quarter in that income year</w:t>
            </w:r>
          </w:p>
        </w:tc>
      </w:tr>
    </w:tbl>
    <w:p w:rsidR="004E0AD4" w:rsidRPr="00CE2648" w:rsidRDefault="004E0AD4" w:rsidP="004E0AD4">
      <w:pPr>
        <w:pStyle w:val="SubsectionHead"/>
      </w:pPr>
      <w:r w:rsidRPr="00CE2648">
        <w:t>You receive instalment rate for the first time in fourth quarter</w:t>
      </w:r>
    </w:p>
    <w:p w:rsidR="004E0AD4" w:rsidRPr="00CE2648" w:rsidRDefault="004E0AD4" w:rsidP="004E0AD4">
      <w:pPr>
        <w:pStyle w:val="subsection"/>
      </w:pPr>
      <w:r w:rsidRPr="00CE2648">
        <w:tab/>
        <w:t>(6)</w:t>
      </w:r>
      <w:r w:rsidRPr="00CE2648">
        <w:tab/>
        <w:t xml:space="preserve">If the Commissioner first gives you an instalment rate during the fourth </w:t>
      </w:r>
      <w:r w:rsidR="00897B01" w:rsidRPr="00897B01">
        <w:rPr>
          <w:position w:val="6"/>
          <w:sz w:val="16"/>
        </w:rPr>
        <w:t>*</w:t>
      </w:r>
      <w:r w:rsidRPr="00CE2648">
        <w:t xml:space="preserve">instalment quarter in that income year, the amount of the instalment must be equal to 25% of your </w:t>
      </w:r>
      <w:r w:rsidR="00897B01" w:rsidRPr="00897B01">
        <w:rPr>
          <w:position w:val="6"/>
          <w:sz w:val="16"/>
        </w:rPr>
        <w:t>*</w:t>
      </w:r>
      <w:r w:rsidRPr="00CE2648">
        <w:t>GDP</w:t>
      </w:r>
      <w:r w:rsidR="00897B01">
        <w:noBreakHyphen/>
      </w:r>
      <w:r w:rsidRPr="00CE2648">
        <w:t>adjusted notional tax.</w:t>
      </w:r>
    </w:p>
    <w:p w:rsidR="004E0AD4" w:rsidRPr="00CE2648" w:rsidRDefault="004E0AD4" w:rsidP="004E0AD4">
      <w:pPr>
        <w:pStyle w:val="ActHead5"/>
        <w:keepNext w:val="0"/>
        <w:keepLines w:val="0"/>
      </w:pPr>
      <w:bookmarkStart w:id="84" w:name="_Toc172109950"/>
      <w:r w:rsidRPr="00CE2648">
        <w:rPr>
          <w:rStyle w:val="CharSectno"/>
        </w:rPr>
        <w:t>45</w:t>
      </w:r>
      <w:r w:rsidR="00897B01">
        <w:rPr>
          <w:rStyle w:val="CharSectno"/>
        </w:rPr>
        <w:noBreakHyphen/>
      </w:r>
      <w:r w:rsidRPr="00CE2648">
        <w:rPr>
          <w:rStyle w:val="CharSectno"/>
        </w:rPr>
        <w:t>405</w:t>
      </w:r>
      <w:r w:rsidRPr="00CE2648">
        <w:t xml:space="preserve">  Working out your </w:t>
      </w:r>
      <w:r w:rsidRPr="00CE2648">
        <w:rPr>
          <w:i/>
        </w:rPr>
        <w:t>GDP</w:t>
      </w:r>
      <w:r w:rsidR="00897B01">
        <w:rPr>
          <w:i/>
        </w:rPr>
        <w:noBreakHyphen/>
      </w:r>
      <w:r w:rsidRPr="00CE2648">
        <w:rPr>
          <w:i/>
        </w:rPr>
        <w:t>adjusted notional tax</w:t>
      </w:r>
      <w:bookmarkEnd w:id="84"/>
    </w:p>
    <w:p w:rsidR="004E0AD4" w:rsidRPr="00CE2648" w:rsidRDefault="004E0AD4" w:rsidP="004E0AD4">
      <w:pPr>
        <w:pStyle w:val="subsection"/>
      </w:pPr>
      <w:r w:rsidRPr="00CE2648">
        <w:tab/>
        <w:t>(1)</w:t>
      </w:r>
      <w:r w:rsidRPr="00CE2648">
        <w:tab/>
        <w:t>Except as provided by section 45</w:t>
      </w:r>
      <w:r w:rsidR="00897B01">
        <w:noBreakHyphen/>
      </w:r>
      <w:r w:rsidRPr="00CE2648">
        <w:t xml:space="preserve">775, your </w:t>
      </w:r>
      <w:r w:rsidRPr="00CE2648">
        <w:rPr>
          <w:b/>
          <w:i/>
        </w:rPr>
        <w:t>GDP</w:t>
      </w:r>
      <w:r w:rsidR="00897B01">
        <w:rPr>
          <w:b/>
          <w:i/>
        </w:rPr>
        <w:noBreakHyphen/>
      </w:r>
      <w:r w:rsidRPr="00CE2648">
        <w:rPr>
          <w:b/>
          <w:i/>
        </w:rPr>
        <w:t>adjusted notional tax</w:t>
      </w:r>
      <w:r w:rsidRPr="00CE2648">
        <w:t xml:space="preserve"> is worked out in the same way as your </w:t>
      </w:r>
      <w:r w:rsidR="00897B01" w:rsidRPr="00897B01">
        <w:rPr>
          <w:position w:val="6"/>
          <w:sz w:val="16"/>
        </w:rPr>
        <w:t>*</w:t>
      </w:r>
      <w:r w:rsidRPr="00CE2648">
        <w:t xml:space="preserve">notional tax </w:t>
      </w:r>
      <w:r w:rsidRPr="00CE2648">
        <w:lastRenderedPageBreak/>
        <w:t>would be worked out for the purposes of working out an instalment rate if that instalment rate were to be given to you at the same time as notice of the amount of the instalment referred to in section 45</w:t>
      </w:r>
      <w:r w:rsidR="00897B01">
        <w:noBreakHyphen/>
      </w:r>
      <w:r w:rsidRPr="00CE2648">
        <w:t>400 or 45</w:t>
      </w:r>
      <w:r w:rsidR="00897B01">
        <w:noBreakHyphen/>
      </w:r>
      <w:r w:rsidRPr="00CE2648">
        <w:t>402 (as appropriate).</w:t>
      </w:r>
    </w:p>
    <w:p w:rsidR="004E0AD4" w:rsidRPr="00CE2648" w:rsidRDefault="004E0AD4" w:rsidP="004E0AD4">
      <w:pPr>
        <w:pStyle w:val="subsection"/>
      </w:pPr>
      <w:r w:rsidRPr="00CE2648">
        <w:tab/>
        <w:t>(2)</w:t>
      </w:r>
      <w:r w:rsidRPr="00CE2648">
        <w:tab/>
        <w:t>However, for the purposes of subsection (1):</w:t>
      </w:r>
    </w:p>
    <w:p w:rsidR="004E0AD4" w:rsidRPr="00CE2648" w:rsidRDefault="004E0AD4" w:rsidP="004E0AD4">
      <w:pPr>
        <w:pStyle w:val="paragraph"/>
      </w:pPr>
      <w:r w:rsidRPr="00CE2648">
        <w:tab/>
        <w:t>(a)</w:t>
      </w:r>
      <w:r w:rsidRPr="00CE2648">
        <w:tab/>
        <w:t xml:space="preserve">your </w:t>
      </w:r>
      <w:r w:rsidR="00897B01" w:rsidRPr="00897B01">
        <w:rPr>
          <w:position w:val="6"/>
          <w:sz w:val="16"/>
        </w:rPr>
        <w:t>*</w:t>
      </w:r>
      <w:r w:rsidRPr="00CE2648">
        <w:t xml:space="preserve">adjusted taxable income for the </w:t>
      </w:r>
      <w:r w:rsidR="00897B01" w:rsidRPr="00897B01">
        <w:rPr>
          <w:position w:val="6"/>
          <w:sz w:val="16"/>
        </w:rPr>
        <w:t>*</w:t>
      </w:r>
      <w:r w:rsidRPr="00CE2648">
        <w:t>base year; and</w:t>
      </w:r>
    </w:p>
    <w:p w:rsidR="004E0AD4" w:rsidRPr="00CE2648" w:rsidRDefault="004E0AD4" w:rsidP="004E0AD4">
      <w:pPr>
        <w:pStyle w:val="paragraph"/>
      </w:pPr>
      <w:r w:rsidRPr="00CE2648">
        <w:tab/>
        <w:t>(b)</w:t>
      </w:r>
      <w:r w:rsidRPr="00CE2648">
        <w:tab/>
        <w:t xml:space="preserve">your </w:t>
      </w:r>
      <w:r w:rsidR="00897B01" w:rsidRPr="00897B01">
        <w:rPr>
          <w:position w:val="6"/>
          <w:sz w:val="16"/>
        </w:rPr>
        <w:t>*</w:t>
      </w:r>
      <w:r w:rsidRPr="00CE2648">
        <w:t xml:space="preserve">adjusted withholding income (if any) for the </w:t>
      </w:r>
      <w:r w:rsidR="00897B01" w:rsidRPr="00897B01">
        <w:rPr>
          <w:position w:val="6"/>
          <w:sz w:val="16"/>
        </w:rPr>
        <w:t>*</w:t>
      </w:r>
      <w:r w:rsidRPr="00CE2648">
        <w:t>base year;</w:t>
      </w:r>
    </w:p>
    <w:p w:rsidR="004E0AD4" w:rsidRPr="00CE2648" w:rsidRDefault="004E0AD4" w:rsidP="004E0AD4">
      <w:pPr>
        <w:pStyle w:val="subsection2"/>
      </w:pPr>
      <w:r w:rsidRPr="00CE2648">
        <w:t>are each increased in accordance with the formula:</w:t>
      </w:r>
    </w:p>
    <w:p w:rsidR="004E0AD4" w:rsidRPr="00CE2648" w:rsidRDefault="004E0AD4" w:rsidP="004E0AD4">
      <w:pPr>
        <w:pStyle w:val="Formula"/>
        <w:spacing w:before="60"/>
      </w:pPr>
      <w:r w:rsidRPr="00CE2648">
        <w:rPr>
          <w:noProof/>
        </w:rPr>
        <w:drawing>
          <wp:inline distT="0" distB="0" distL="0" distR="0" wp14:anchorId="7CD27EA8" wp14:editId="3251FE06">
            <wp:extent cx="2313305" cy="218440"/>
            <wp:effectExtent l="0" t="0" r="0" b="0"/>
            <wp:docPr id="25" name="Picture 25" descr="Start formula Original amount times open bracket 1 plus GDP adjustmen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13305" cy="218440"/>
                    </a:xfrm>
                    <a:prstGeom prst="rect">
                      <a:avLst/>
                    </a:prstGeom>
                    <a:noFill/>
                    <a:ln>
                      <a:noFill/>
                    </a:ln>
                  </pic:spPr>
                </pic:pic>
              </a:graphicData>
            </a:graphic>
          </wp:inline>
        </w:drawing>
      </w:r>
    </w:p>
    <w:p w:rsidR="004E0AD4" w:rsidRPr="00CE2648" w:rsidRDefault="004E0AD4" w:rsidP="004E0AD4">
      <w:pPr>
        <w:pStyle w:val="subsection"/>
        <w:keepNext/>
      </w:pPr>
      <w:r w:rsidRPr="00CE2648">
        <w:tab/>
        <w:t>(3)</w:t>
      </w:r>
      <w:r w:rsidRPr="00CE2648">
        <w:tab/>
        <w:t>For the purposes of the formula in subsection (2):</w:t>
      </w:r>
    </w:p>
    <w:p w:rsidR="004E0AD4" w:rsidRPr="00CE2648" w:rsidRDefault="004E0AD4" w:rsidP="004E0AD4">
      <w:pPr>
        <w:pStyle w:val="Definition"/>
      </w:pPr>
      <w:r w:rsidRPr="00CE2648">
        <w:rPr>
          <w:b/>
          <w:i/>
        </w:rPr>
        <w:t>original amount</w:t>
      </w:r>
      <w:r w:rsidRPr="00CE2648">
        <w:t xml:space="preserve"> means the amount that, apart from subsection (2), would be your </w:t>
      </w:r>
      <w:r w:rsidR="00897B01" w:rsidRPr="00897B01">
        <w:rPr>
          <w:position w:val="6"/>
          <w:sz w:val="16"/>
        </w:rPr>
        <w:t>*</w:t>
      </w:r>
      <w:r w:rsidRPr="00CE2648">
        <w:t xml:space="preserve">adjusted taxable income for the </w:t>
      </w:r>
      <w:r w:rsidR="00897B01" w:rsidRPr="00897B01">
        <w:rPr>
          <w:position w:val="6"/>
          <w:sz w:val="16"/>
        </w:rPr>
        <w:t>*</w:t>
      </w:r>
      <w:r w:rsidRPr="00CE2648">
        <w:t xml:space="preserve">base year, or your </w:t>
      </w:r>
      <w:r w:rsidR="00897B01" w:rsidRPr="00897B01">
        <w:rPr>
          <w:position w:val="6"/>
          <w:sz w:val="16"/>
        </w:rPr>
        <w:t>*</w:t>
      </w:r>
      <w:r w:rsidRPr="00CE2648">
        <w:t xml:space="preserve">adjusted withholding income for the </w:t>
      </w:r>
      <w:r w:rsidR="00897B01" w:rsidRPr="00897B01">
        <w:rPr>
          <w:position w:val="6"/>
          <w:sz w:val="16"/>
        </w:rPr>
        <w:t>*</w:t>
      </w:r>
      <w:r w:rsidRPr="00CE2648">
        <w:t>base year, as appropriate.</w:t>
      </w:r>
    </w:p>
    <w:p w:rsidR="004E0AD4" w:rsidRPr="00CE2648" w:rsidRDefault="004E0AD4" w:rsidP="004E0AD4">
      <w:pPr>
        <w:pStyle w:val="Definition"/>
      </w:pPr>
      <w:r w:rsidRPr="00CE2648">
        <w:rPr>
          <w:b/>
          <w:i/>
        </w:rPr>
        <w:t>GDP adjustment</w:t>
      </w:r>
      <w:r w:rsidRPr="00CE2648">
        <w:t xml:space="preserve"> means:</w:t>
      </w:r>
    </w:p>
    <w:p w:rsidR="004E0AD4" w:rsidRPr="00CE2648" w:rsidRDefault="004E0AD4" w:rsidP="004E0AD4">
      <w:pPr>
        <w:pStyle w:val="paragraph"/>
      </w:pPr>
      <w:r w:rsidRPr="00CE2648">
        <w:tab/>
        <w:t>(a)</w:t>
      </w:r>
      <w:r w:rsidRPr="00CE2648">
        <w:tab/>
        <w:t>the percentage (rounded to the nearest whole number, rounding down a number ending in .5) worked out using the following formula; or</w:t>
      </w:r>
    </w:p>
    <w:p w:rsidR="004E0AD4" w:rsidRPr="00CE2648" w:rsidRDefault="004E0AD4" w:rsidP="004E0AD4">
      <w:pPr>
        <w:pStyle w:val="paragraph"/>
      </w:pPr>
      <w:r w:rsidRPr="00CE2648">
        <w:tab/>
        <w:t>(b)</w:t>
      </w:r>
      <w:r w:rsidRPr="00CE2648">
        <w:tab/>
        <w:t>if the percentage worked out using the formula is negative—0%:</w:t>
      </w:r>
    </w:p>
    <w:p w:rsidR="004E0AD4" w:rsidRPr="00CE2648" w:rsidRDefault="004E0AD4" w:rsidP="004E0AD4">
      <w:pPr>
        <w:pStyle w:val="Formula"/>
        <w:ind w:left="1701"/>
      </w:pPr>
      <w:r w:rsidRPr="00CE2648">
        <w:rPr>
          <w:noProof/>
        </w:rPr>
        <w:drawing>
          <wp:inline distT="0" distB="0" distL="0" distR="0" wp14:anchorId="0E8B03ED" wp14:editId="0622431D">
            <wp:extent cx="2920365" cy="416560"/>
            <wp:effectExtent l="0" t="0" r="0" b="0"/>
            <wp:docPr id="26" name="Picture 26" descr="Start formula open bracket 100 times start fraction Sum of GDP amounts (current year) over Sum of GDP amounts (previous year) end fraction close bracket minu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20365" cy="416560"/>
                    </a:xfrm>
                    <a:prstGeom prst="rect">
                      <a:avLst/>
                    </a:prstGeom>
                    <a:noFill/>
                    <a:ln>
                      <a:noFill/>
                    </a:ln>
                  </pic:spPr>
                </pic:pic>
              </a:graphicData>
            </a:graphic>
          </wp:inline>
        </w:drawing>
      </w:r>
    </w:p>
    <w:p w:rsidR="004E0AD4" w:rsidRPr="00CE2648" w:rsidRDefault="004E0AD4" w:rsidP="004E0AD4">
      <w:pPr>
        <w:pStyle w:val="subsection"/>
      </w:pPr>
      <w:r w:rsidRPr="00CE2648">
        <w:tab/>
        <w:t>(4)</w:t>
      </w:r>
      <w:r w:rsidRPr="00CE2648">
        <w:tab/>
        <w:t>For the purposes of the formula in subsection (3):</w:t>
      </w:r>
    </w:p>
    <w:p w:rsidR="004E0AD4" w:rsidRPr="00CE2648" w:rsidRDefault="004E0AD4" w:rsidP="004E0AD4">
      <w:pPr>
        <w:pStyle w:val="Definition"/>
      </w:pPr>
      <w:r w:rsidRPr="00CE2648">
        <w:rPr>
          <w:b/>
          <w:i/>
        </w:rPr>
        <w:lastRenderedPageBreak/>
        <w:t>sum of GDP amounts (current year)</w:t>
      </w:r>
      <w:r w:rsidRPr="00CE2648">
        <w:t xml:space="preserve"> means the sum of the </w:t>
      </w:r>
      <w:r w:rsidR="00897B01" w:rsidRPr="00897B01">
        <w:rPr>
          <w:position w:val="6"/>
          <w:sz w:val="16"/>
        </w:rPr>
        <w:t>*</w:t>
      </w:r>
      <w:r w:rsidRPr="00CE2648">
        <w:t xml:space="preserve">GDP amounts, for the </w:t>
      </w:r>
      <w:r w:rsidR="00897B01" w:rsidRPr="00897B01">
        <w:rPr>
          <w:position w:val="6"/>
          <w:sz w:val="16"/>
        </w:rPr>
        <w:t>*</w:t>
      </w:r>
      <w:r w:rsidRPr="00CE2648">
        <w:t xml:space="preserve">quarters in the last calendar year (the </w:t>
      </w:r>
      <w:r w:rsidRPr="00CE2648">
        <w:rPr>
          <w:b/>
          <w:i/>
        </w:rPr>
        <w:t>later calendar year</w:t>
      </w:r>
      <w:r w:rsidRPr="00CE2648">
        <w:t>) ending at least 3 months before the start of the current year, specified in the document referred to in subsection (6).</w:t>
      </w:r>
    </w:p>
    <w:p w:rsidR="004E0AD4" w:rsidRPr="00CE2648" w:rsidRDefault="004E0AD4" w:rsidP="004E0AD4">
      <w:pPr>
        <w:pStyle w:val="Definition"/>
      </w:pPr>
      <w:r w:rsidRPr="00CE2648">
        <w:rPr>
          <w:b/>
          <w:i/>
        </w:rPr>
        <w:t>sum of GDP amounts (previous year)</w:t>
      </w:r>
      <w:r w:rsidRPr="00CE2648">
        <w:t xml:space="preserve"> means the sum of the </w:t>
      </w:r>
      <w:r w:rsidR="00897B01" w:rsidRPr="00897B01">
        <w:rPr>
          <w:position w:val="6"/>
          <w:sz w:val="16"/>
        </w:rPr>
        <w:t>*</w:t>
      </w:r>
      <w:r w:rsidRPr="00CE2648">
        <w:t xml:space="preserve">GDP amounts, for the </w:t>
      </w:r>
      <w:r w:rsidR="00897B01" w:rsidRPr="00897B01">
        <w:rPr>
          <w:position w:val="6"/>
          <w:sz w:val="16"/>
        </w:rPr>
        <w:t>*</w:t>
      </w:r>
      <w:r w:rsidRPr="00CE2648">
        <w:t xml:space="preserve">quarters in the calendar year (the </w:t>
      </w:r>
      <w:r w:rsidRPr="00CE2648">
        <w:rPr>
          <w:b/>
          <w:i/>
        </w:rPr>
        <w:t>earlier calendar year</w:t>
      </w:r>
      <w:r w:rsidRPr="00CE2648">
        <w:t>) before the later calendar year, specified in the document referred to in subsection (6).</w:t>
      </w:r>
    </w:p>
    <w:p w:rsidR="004E0AD4" w:rsidRPr="00CE2648" w:rsidRDefault="004E0AD4" w:rsidP="004E0AD4">
      <w:pPr>
        <w:pStyle w:val="subsection"/>
      </w:pPr>
      <w:r w:rsidRPr="00CE2648">
        <w:tab/>
        <w:t>(5)</w:t>
      </w:r>
      <w:r w:rsidRPr="00CE2648">
        <w:tab/>
        <w:t xml:space="preserve">The </w:t>
      </w:r>
      <w:r w:rsidRPr="00CE2648">
        <w:rPr>
          <w:b/>
          <w:i/>
        </w:rPr>
        <w:t>GDP amount</w:t>
      </w:r>
      <w:r w:rsidRPr="00CE2648">
        <w:t xml:space="preserve"> for a </w:t>
      </w:r>
      <w:r w:rsidR="00897B01" w:rsidRPr="00897B01">
        <w:rPr>
          <w:position w:val="6"/>
          <w:sz w:val="16"/>
        </w:rPr>
        <w:t>*</w:t>
      </w:r>
      <w:r w:rsidRPr="00CE2648">
        <w:t>quarter is the amount published by the Australian Statistician as the original gross domestic product at current prices for that quarter.</w:t>
      </w:r>
    </w:p>
    <w:p w:rsidR="004E0AD4" w:rsidRPr="00CE2648" w:rsidRDefault="004E0AD4" w:rsidP="004E0AD4">
      <w:pPr>
        <w:pStyle w:val="subsection"/>
      </w:pPr>
      <w:r w:rsidRPr="00CE2648">
        <w:tab/>
        <w:t>(6)</w:t>
      </w:r>
      <w:r w:rsidRPr="00CE2648">
        <w:tab/>
        <w:t xml:space="preserve">The </w:t>
      </w:r>
      <w:r w:rsidRPr="00CE2648">
        <w:rPr>
          <w:b/>
          <w:i/>
        </w:rPr>
        <w:t>GDP adjustment</w:t>
      </w:r>
      <w:r w:rsidRPr="00CE2648">
        <w:t xml:space="preserve"> must be worked out on the basis of the first document that:</w:t>
      </w:r>
    </w:p>
    <w:p w:rsidR="004E0AD4" w:rsidRPr="00CE2648" w:rsidRDefault="004E0AD4" w:rsidP="004E0AD4">
      <w:pPr>
        <w:pStyle w:val="paragraph"/>
      </w:pPr>
      <w:r w:rsidRPr="00CE2648">
        <w:tab/>
        <w:t>(a)</w:t>
      </w:r>
      <w:r w:rsidRPr="00CE2648">
        <w:tab/>
        <w:t>is published by the Australian Statistician after the end of the later calendar year; and</w:t>
      </w:r>
    </w:p>
    <w:p w:rsidR="004E0AD4" w:rsidRPr="00CE2648" w:rsidRDefault="004E0AD4" w:rsidP="004E0AD4">
      <w:pPr>
        <w:pStyle w:val="paragraph"/>
      </w:pPr>
      <w:r w:rsidRPr="00CE2648">
        <w:tab/>
        <w:t>(b)</w:t>
      </w:r>
      <w:r w:rsidRPr="00CE2648">
        <w:tab/>
        <w:t xml:space="preserve">sets out the </w:t>
      </w:r>
      <w:r w:rsidR="00897B01" w:rsidRPr="00897B01">
        <w:rPr>
          <w:position w:val="6"/>
          <w:sz w:val="16"/>
        </w:rPr>
        <w:t>*</w:t>
      </w:r>
      <w:r w:rsidRPr="00CE2648">
        <w:t xml:space="preserve">GDP amounts for all the </w:t>
      </w:r>
      <w:r w:rsidR="00897B01" w:rsidRPr="00897B01">
        <w:rPr>
          <w:position w:val="6"/>
          <w:sz w:val="16"/>
        </w:rPr>
        <w:t>*</w:t>
      </w:r>
      <w:r w:rsidRPr="00CE2648">
        <w:t>quarters in both the later calendar year and the earlier calendar year.</w:t>
      </w:r>
    </w:p>
    <w:p w:rsidR="004E0AD4" w:rsidRPr="00CE2648" w:rsidRDefault="004E0AD4" w:rsidP="004E0AD4">
      <w:pPr>
        <w:pStyle w:val="subsection"/>
      </w:pPr>
      <w:r w:rsidRPr="00CE2648">
        <w:tab/>
        <w:t>(7)</w:t>
      </w:r>
      <w:r w:rsidRPr="00CE2648">
        <w:tab/>
        <w:t>To avoid doubt, subsections 45</w:t>
      </w:r>
      <w:r w:rsidR="00897B01">
        <w:noBreakHyphen/>
      </w:r>
      <w:r w:rsidRPr="00CE2648">
        <w:t xml:space="preserve">325(4) and (5) also have effect for the purposes of working out your </w:t>
      </w:r>
      <w:r w:rsidR="00897B01" w:rsidRPr="00897B01">
        <w:rPr>
          <w:position w:val="6"/>
          <w:sz w:val="16"/>
        </w:rPr>
        <w:t>*</w:t>
      </w:r>
      <w:r w:rsidRPr="00CE2648">
        <w:t>GDP</w:t>
      </w:r>
      <w:r w:rsidR="00897B01">
        <w:noBreakHyphen/>
      </w:r>
      <w:r w:rsidRPr="00CE2648">
        <w:t>adjusted notional tax.</w:t>
      </w:r>
    </w:p>
    <w:p w:rsidR="004E0AD4" w:rsidRPr="00CE2648" w:rsidRDefault="004E0AD4" w:rsidP="004E0AD4">
      <w:pPr>
        <w:pStyle w:val="SubsectionHead"/>
      </w:pPr>
      <w:r w:rsidRPr="00CE2648">
        <w:lastRenderedPageBreak/>
        <w:t xml:space="preserve">Nil </w:t>
      </w:r>
      <w:r w:rsidRPr="00CE2648">
        <w:rPr>
          <w:b/>
        </w:rPr>
        <w:t>GDP adjustment</w:t>
      </w:r>
      <w:r w:rsidRPr="00CE2648">
        <w:t xml:space="preserve"> for 2020</w:t>
      </w:r>
      <w:r w:rsidR="00897B01">
        <w:noBreakHyphen/>
      </w:r>
      <w:r w:rsidRPr="00CE2648">
        <w:t>21 income year</w:t>
      </w:r>
    </w:p>
    <w:p w:rsidR="004E0AD4" w:rsidRPr="00CE2648" w:rsidRDefault="004E0AD4" w:rsidP="004E0AD4">
      <w:pPr>
        <w:pStyle w:val="subsection"/>
      </w:pPr>
      <w:r w:rsidRPr="00CE2648">
        <w:tab/>
        <w:t>(8)</w:t>
      </w:r>
      <w:r w:rsidRPr="00CE2648">
        <w:tab/>
        <w:t>Despite subsections (3) and (6), if the current year is the 2020</w:t>
      </w:r>
      <w:r w:rsidR="00897B01">
        <w:noBreakHyphen/>
      </w:r>
      <w:r w:rsidRPr="00CE2648">
        <w:t xml:space="preserve">21 income year, then for the purposes of the formula in subsection (2) the </w:t>
      </w:r>
      <w:r w:rsidRPr="00CE2648">
        <w:rPr>
          <w:b/>
          <w:i/>
        </w:rPr>
        <w:t>GDP adjustment</w:t>
      </w:r>
      <w:r w:rsidRPr="00CE2648">
        <w:t xml:space="preserve"> is 0%.</w:t>
      </w:r>
    </w:p>
    <w:p w:rsidR="004E0AD4" w:rsidRPr="00CE2648" w:rsidRDefault="004E0AD4" w:rsidP="004E0AD4">
      <w:pPr>
        <w:pStyle w:val="notetext"/>
      </w:pPr>
      <w:r w:rsidRPr="00CE2648">
        <w:t>Note:</w:t>
      </w:r>
      <w:r w:rsidRPr="00CE2648">
        <w:tab/>
        <w:t xml:space="preserve">This subsection will be repealed on </w:t>
      </w:r>
      <w:r w:rsidR="00897B01">
        <w:t>1 July</w:t>
      </w:r>
      <w:r w:rsidRPr="00CE2648">
        <w:t xml:space="preserve"> 2025: see Part 2 of Schedule 5 to the </w:t>
      </w:r>
      <w:r w:rsidRPr="00CE2648">
        <w:rPr>
          <w:i/>
        </w:rPr>
        <w:t>Treasury Laws Amendment (2020 Measures No. 3) Act 2020</w:t>
      </w:r>
      <w:r w:rsidRPr="00CE2648">
        <w:t>.</w:t>
      </w:r>
    </w:p>
    <w:p w:rsidR="004E0AD4" w:rsidRPr="00CE2648" w:rsidRDefault="004E0AD4" w:rsidP="004E0AD4">
      <w:pPr>
        <w:pStyle w:val="SubsectionHead"/>
      </w:pPr>
      <w:r w:rsidRPr="00CE2648">
        <w:t xml:space="preserve">Reduced </w:t>
      </w:r>
      <w:r w:rsidRPr="00CE2648">
        <w:rPr>
          <w:b/>
        </w:rPr>
        <w:t>GDP adjustment</w:t>
      </w:r>
      <w:r w:rsidRPr="00CE2648">
        <w:t xml:space="preserve"> for 2022</w:t>
      </w:r>
      <w:r w:rsidR="00897B01">
        <w:noBreakHyphen/>
      </w:r>
      <w:r w:rsidRPr="00CE2648">
        <w:t>23 income year</w:t>
      </w:r>
    </w:p>
    <w:p w:rsidR="004E0AD4" w:rsidRPr="00CE2648" w:rsidRDefault="004E0AD4" w:rsidP="004E0AD4">
      <w:pPr>
        <w:pStyle w:val="subsection"/>
      </w:pPr>
      <w:r w:rsidRPr="00CE2648">
        <w:tab/>
        <w:t>(9)</w:t>
      </w:r>
      <w:r w:rsidRPr="00CE2648">
        <w:tab/>
        <w:t>Despite subsections (3) and (6), if the current year is the 2022</w:t>
      </w:r>
      <w:r w:rsidR="00897B01">
        <w:noBreakHyphen/>
      </w:r>
      <w:r w:rsidRPr="00CE2648">
        <w:t xml:space="preserve">23 income year, then for the purposes of the formula in subsection (2) the </w:t>
      </w:r>
      <w:r w:rsidRPr="00CE2648">
        <w:rPr>
          <w:b/>
          <w:i/>
        </w:rPr>
        <w:t>GDP adjustment</w:t>
      </w:r>
      <w:r w:rsidRPr="00CE2648">
        <w:t xml:space="preserve"> is 2%.</w:t>
      </w:r>
    </w:p>
    <w:p w:rsidR="004E0AD4" w:rsidRPr="00CE2648" w:rsidRDefault="004E0AD4" w:rsidP="004E0AD4">
      <w:pPr>
        <w:pStyle w:val="notetext"/>
      </w:pPr>
      <w:r w:rsidRPr="00CE2648">
        <w:t>Note:</w:t>
      </w:r>
      <w:r w:rsidRPr="00CE2648">
        <w:tab/>
        <w:t xml:space="preserve">This subsection will be repealed on </w:t>
      </w:r>
      <w:r w:rsidR="00897B01">
        <w:t>1 July</w:t>
      </w:r>
      <w:r w:rsidRPr="00CE2648">
        <w:t xml:space="preserve"> 2027: see Part 2 of Schedule 5 to the </w:t>
      </w:r>
      <w:r w:rsidRPr="00CE2648">
        <w:rPr>
          <w:i/>
        </w:rPr>
        <w:t>Treasury Laws Amendment (Cost of Living Support and Other Measures) Act 2022</w:t>
      </w:r>
      <w:r w:rsidRPr="00CE2648">
        <w:t>.</w:t>
      </w:r>
    </w:p>
    <w:p w:rsidR="004E0AD4" w:rsidRPr="00CE2648" w:rsidRDefault="004E0AD4" w:rsidP="004E0AD4">
      <w:pPr>
        <w:pStyle w:val="SubsectionHead"/>
      </w:pPr>
      <w:r w:rsidRPr="00CE2648">
        <w:t xml:space="preserve">Reduced </w:t>
      </w:r>
      <w:r w:rsidRPr="00CE2648">
        <w:rPr>
          <w:b/>
        </w:rPr>
        <w:t>GDP adjustment</w:t>
      </w:r>
      <w:r w:rsidRPr="00CE2648">
        <w:t xml:space="preserve"> for 2023</w:t>
      </w:r>
      <w:r w:rsidR="00897B01">
        <w:noBreakHyphen/>
      </w:r>
      <w:r w:rsidRPr="00CE2648">
        <w:t>24 income year</w:t>
      </w:r>
    </w:p>
    <w:p w:rsidR="004E0AD4" w:rsidRPr="00CE2648" w:rsidRDefault="004E0AD4" w:rsidP="004E0AD4">
      <w:pPr>
        <w:pStyle w:val="subsection"/>
      </w:pPr>
      <w:r w:rsidRPr="00CE2648">
        <w:tab/>
        <w:t>(10)</w:t>
      </w:r>
      <w:r w:rsidRPr="00CE2648">
        <w:tab/>
        <w:t>Despite subsections (3) and (6), if the current year is the 2023</w:t>
      </w:r>
      <w:r w:rsidR="00897B01">
        <w:noBreakHyphen/>
      </w:r>
      <w:r w:rsidRPr="00CE2648">
        <w:t xml:space="preserve">24 income year, then for the purposes of the formula in subsection (2) the </w:t>
      </w:r>
      <w:r w:rsidRPr="00CE2648">
        <w:rPr>
          <w:b/>
          <w:i/>
        </w:rPr>
        <w:t>GDP adjustment</w:t>
      </w:r>
      <w:r w:rsidRPr="00CE2648">
        <w:t xml:space="preserve"> is 6%.</w:t>
      </w:r>
    </w:p>
    <w:p w:rsidR="004E0AD4" w:rsidRPr="00CE2648" w:rsidRDefault="004E0AD4" w:rsidP="004E0AD4">
      <w:pPr>
        <w:pStyle w:val="notetext"/>
      </w:pPr>
      <w:r w:rsidRPr="00CE2648">
        <w:t>Note:</w:t>
      </w:r>
      <w:r w:rsidRPr="00CE2648">
        <w:tab/>
        <w:t xml:space="preserve">This subsection will be repealed on </w:t>
      </w:r>
      <w:r w:rsidR="00897B01">
        <w:t>1 July</w:t>
      </w:r>
      <w:r w:rsidRPr="00CE2648">
        <w:t xml:space="preserve"> 2028: see Part 2 of Schedule 4 to the </w:t>
      </w:r>
      <w:r w:rsidRPr="00CE2648">
        <w:rPr>
          <w:i/>
        </w:rPr>
        <w:t>Treasury Laws Amendment (2023 Measures No. 2) Act 2023</w:t>
      </w:r>
      <w:r w:rsidRPr="00CE2648">
        <w:t>.</w:t>
      </w:r>
    </w:p>
    <w:p w:rsidR="004E0AD4" w:rsidRPr="00CE2648" w:rsidRDefault="004E0AD4" w:rsidP="004E0AD4">
      <w:pPr>
        <w:pStyle w:val="ActHead4"/>
      </w:pPr>
      <w:bookmarkStart w:id="85" w:name="_Toc172109951"/>
      <w:r w:rsidRPr="00CE2648">
        <w:rPr>
          <w:rStyle w:val="CharSubdNo"/>
        </w:rPr>
        <w:lastRenderedPageBreak/>
        <w:t>Subdivision 45</w:t>
      </w:r>
      <w:r w:rsidR="00897B01">
        <w:rPr>
          <w:rStyle w:val="CharSubdNo"/>
        </w:rPr>
        <w:noBreakHyphen/>
      </w:r>
      <w:r w:rsidRPr="00CE2648">
        <w:rPr>
          <w:rStyle w:val="CharSubdNo"/>
        </w:rPr>
        <w:t>M</w:t>
      </w:r>
      <w:r w:rsidRPr="00CE2648">
        <w:t>—</w:t>
      </w:r>
      <w:r w:rsidRPr="00CE2648">
        <w:rPr>
          <w:rStyle w:val="CharSubdText"/>
        </w:rPr>
        <w:t>How amount of quarterly instalment is worked out on basis of your estimate of your benchmark tax</w:t>
      </w:r>
      <w:bookmarkEnd w:id="85"/>
    </w:p>
    <w:p w:rsidR="004E0AD4" w:rsidRPr="00CE2648" w:rsidRDefault="004E0AD4" w:rsidP="004E0AD4">
      <w:pPr>
        <w:pStyle w:val="TofSectsHeading"/>
        <w:keepNext/>
        <w:keepLines/>
      </w:pPr>
      <w:r w:rsidRPr="00CE2648">
        <w:t>Table of sections</w:t>
      </w:r>
    </w:p>
    <w:p w:rsidR="004E0AD4" w:rsidRPr="00CE2648" w:rsidRDefault="004E0AD4" w:rsidP="004E0AD4">
      <w:pPr>
        <w:pStyle w:val="TofSectsSection"/>
      </w:pPr>
      <w:r w:rsidRPr="00CE2648">
        <w:t>45</w:t>
      </w:r>
      <w:r w:rsidR="00897B01">
        <w:noBreakHyphen/>
      </w:r>
      <w:r w:rsidRPr="00CE2648">
        <w:t>410</w:t>
      </w:r>
      <w:r w:rsidRPr="00CE2648">
        <w:tab/>
        <w:t>Working out amount of instalment—payers of 4 quarterly instalments</w:t>
      </w:r>
    </w:p>
    <w:p w:rsidR="004E0AD4" w:rsidRPr="00CE2648" w:rsidRDefault="004E0AD4" w:rsidP="004E0AD4">
      <w:pPr>
        <w:pStyle w:val="TofSectsSection"/>
      </w:pPr>
      <w:r w:rsidRPr="00CE2648">
        <w:t>45</w:t>
      </w:r>
      <w:r w:rsidR="00897B01">
        <w:noBreakHyphen/>
      </w:r>
      <w:r w:rsidRPr="00CE2648">
        <w:t>412</w:t>
      </w:r>
      <w:r w:rsidRPr="00CE2648">
        <w:tab/>
        <w:t>Working out amount of instalment—payers of 2 quarterly instalments</w:t>
      </w:r>
    </w:p>
    <w:p w:rsidR="004E0AD4" w:rsidRPr="00CE2648" w:rsidRDefault="004E0AD4" w:rsidP="004E0AD4">
      <w:pPr>
        <w:pStyle w:val="TofSectsSection"/>
      </w:pPr>
      <w:r w:rsidRPr="00CE2648">
        <w:t>45</w:t>
      </w:r>
      <w:r w:rsidR="00897B01">
        <w:noBreakHyphen/>
      </w:r>
      <w:r w:rsidRPr="00CE2648">
        <w:t>415</w:t>
      </w:r>
      <w:r w:rsidRPr="00CE2648">
        <w:tab/>
        <w:t>Estimating your benchmark tax</w:t>
      </w:r>
    </w:p>
    <w:p w:rsidR="004E0AD4" w:rsidRPr="00CE2648" w:rsidRDefault="004E0AD4" w:rsidP="004E0AD4">
      <w:pPr>
        <w:pStyle w:val="TofSectsSection"/>
      </w:pPr>
      <w:r w:rsidRPr="00CE2648">
        <w:t>45</w:t>
      </w:r>
      <w:r w:rsidR="00897B01">
        <w:noBreakHyphen/>
      </w:r>
      <w:r w:rsidRPr="00CE2648">
        <w:t>420</w:t>
      </w:r>
      <w:r w:rsidRPr="00CE2648">
        <w:tab/>
        <w:t>Credit in certain cases where amount of instalment is nil</w:t>
      </w:r>
    </w:p>
    <w:p w:rsidR="004E0AD4" w:rsidRPr="00CE2648" w:rsidRDefault="004E0AD4" w:rsidP="004E0AD4">
      <w:pPr>
        <w:pStyle w:val="ActHead5"/>
      </w:pPr>
      <w:bookmarkStart w:id="86" w:name="_Toc172109952"/>
      <w:r w:rsidRPr="00CE2648">
        <w:rPr>
          <w:rStyle w:val="CharSectno"/>
        </w:rPr>
        <w:t>45</w:t>
      </w:r>
      <w:r w:rsidR="00897B01">
        <w:rPr>
          <w:rStyle w:val="CharSectno"/>
        </w:rPr>
        <w:noBreakHyphen/>
      </w:r>
      <w:r w:rsidRPr="00CE2648">
        <w:rPr>
          <w:rStyle w:val="CharSectno"/>
        </w:rPr>
        <w:t>410</w:t>
      </w:r>
      <w:r w:rsidRPr="00CE2648">
        <w:t xml:space="preserve">  Working out amount of instalment—payers of 4 quarterly instalments</w:t>
      </w:r>
      <w:bookmarkEnd w:id="86"/>
    </w:p>
    <w:p w:rsidR="004E0AD4" w:rsidRPr="00CE2648" w:rsidRDefault="004E0AD4" w:rsidP="004E0AD4">
      <w:pPr>
        <w:pStyle w:val="subsection"/>
        <w:keepNext/>
        <w:keepLines/>
      </w:pPr>
      <w:r w:rsidRPr="00CE2648">
        <w:tab/>
        <w:t>(1A)</w:t>
      </w:r>
      <w:r w:rsidRPr="00CE2648">
        <w:tab/>
        <w:t xml:space="preserve">This section applies if you are a </w:t>
      </w:r>
      <w:r w:rsidR="00897B01" w:rsidRPr="00897B01">
        <w:rPr>
          <w:position w:val="6"/>
          <w:sz w:val="16"/>
        </w:rPr>
        <w:t>*</w:t>
      </w:r>
      <w:r w:rsidRPr="00CE2648">
        <w:t>quarterly payer who pays 4 instalments annually on the basis of GDP</w:t>
      </w:r>
      <w:r w:rsidR="00897B01">
        <w:noBreakHyphen/>
      </w:r>
      <w:r w:rsidRPr="00CE2648">
        <w:t xml:space="preserve">adjusted notional tax at the end of an </w:t>
      </w:r>
      <w:r w:rsidR="00897B01" w:rsidRPr="00897B01">
        <w:rPr>
          <w:position w:val="6"/>
          <w:sz w:val="16"/>
        </w:rPr>
        <w:t>*</w:t>
      </w:r>
      <w:r w:rsidRPr="00CE2648">
        <w:t xml:space="preserve">instalment quarter in an income year (the </w:t>
      </w:r>
      <w:r w:rsidRPr="00CE2648">
        <w:rPr>
          <w:b/>
          <w:i/>
        </w:rPr>
        <w:t>current year</w:t>
      </w:r>
      <w:r w:rsidRPr="00CE2648">
        <w:t>).</w:t>
      </w:r>
    </w:p>
    <w:p w:rsidR="004E0AD4" w:rsidRPr="00CE2648" w:rsidRDefault="004E0AD4" w:rsidP="004E0AD4">
      <w:pPr>
        <w:pStyle w:val="subsection"/>
      </w:pPr>
      <w:r w:rsidRPr="00CE2648">
        <w:tab/>
        <w:t>(1)</w:t>
      </w:r>
      <w:r w:rsidRPr="00CE2648">
        <w:tab/>
        <w:t>For the purposes of paragraph 45</w:t>
      </w:r>
      <w:r w:rsidR="00897B01">
        <w:noBreakHyphen/>
      </w:r>
      <w:r w:rsidRPr="00CE2648">
        <w:t xml:space="preserve">112(1)(b) or (c), the amount of your instalment for that </w:t>
      </w:r>
      <w:r w:rsidR="00897B01" w:rsidRPr="00897B01">
        <w:rPr>
          <w:position w:val="6"/>
          <w:sz w:val="16"/>
        </w:rPr>
        <w:t>*</w:t>
      </w:r>
      <w:r w:rsidRPr="00CE2648">
        <w:t>instalment quarter in an income year is:</w:t>
      </w:r>
    </w:p>
    <w:p w:rsidR="004E0AD4" w:rsidRPr="00CE2648" w:rsidRDefault="004E0AD4" w:rsidP="004E0AD4">
      <w:pPr>
        <w:pStyle w:val="paragraph"/>
      </w:pPr>
      <w:r w:rsidRPr="00CE2648">
        <w:tab/>
        <w:t>(a)</w:t>
      </w:r>
      <w:r w:rsidRPr="00CE2648">
        <w:tab/>
        <w:t xml:space="preserve">the amount worked out, in accordance with this section, on the basis of the estimate of your </w:t>
      </w:r>
      <w:r w:rsidR="00897B01" w:rsidRPr="00897B01">
        <w:rPr>
          <w:position w:val="6"/>
          <w:sz w:val="16"/>
        </w:rPr>
        <w:t>*</w:t>
      </w:r>
      <w:r w:rsidRPr="00CE2648">
        <w:t>benchmark tax for that income year that section 45</w:t>
      </w:r>
      <w:r w:rsidR="00897B01">
        <w:noBreakHyphen/>
      </w:r>
      <w:r w:rsidRPr="00CE2648">
        <w:t>415 requires to be used, if that amount is positive; or</w:t>
      </w:r>
    </w:p>
    <w:p w:rsidR="004E0AD4" w:rsidRPr="00CE2648" w:rsidRDefault="004E0AD4" w:rsidP="004E0AD4">
      <w:pPr>
        <w:pStyle w:val="paragraph"/>
      </w:pPr>
      <w:r w:rsidRPr="00CE2648">
        <w:tab/>
        <w:t>(b)</w:t>
      </w:r>
      <w:r w:rsidRPr="00CE2648">
        <w:tab/>
        <w:t>otherwise—nil.</w:t>
      </w:r>
    </w:p>
    <w:p w:rsidR="004E0AD4" w:rsidRPr="00CE2648" w:rsidRDefault="004E0AD4" w:rsidP="004E0AD4">
      <w:pPr>
        <w:pStyle w:val="notetext"/>
      </w:pPr>
      <w:r w:rsidRPr="00CE2648">
        <w:t>Note:</w:t>
      </w:r>
      <w:r w:rsidRPr="00CE2648">
        <w:tab/>
        <w:t>If the amount is negative, you can claim a credit under section 45</w:t>
      </w:r>
      <w:r w:rsidR="00897B01">
        <w:noBreakHyphen/>
      </w:r>
      <w:r w:rsidRPr="00CE2648">
        <w:t>420.</w:t>
      </w:r>
    </w:p>
    <w:p w:rsidR="004E0AD4" w:rsidRPr="00CE2648" w:rsidRDefault="004E0AD4" w:rsidP="004E0AD4">
      <w:pPr>
        <w:pStyle w:val="SubsectionHead"/>
      </w:pPr>
      <w:r w:rsidRPr="00CE2648">
        <w:lastRenderedPageBreak/>
        <w:t>First instalment quarter</w:t>
      </w:r>
    </w:p>
    <w:p w:rsidR="004E0AD4" w:rsidRPr="00CE2648" w:rsidRDefault="004E0AD4" w:rsidP="004E0AD4">
      <w:pPr>
        <w:pStyle w:val="subsection"/>
      </w:pPr>
      <w:r w:rsidRPr="00CE2648">
        <w:tab/>
        <w:t>(2)</w:t>
      </w:r>
      <w:r w:rsidRPr="00CE2648">
        <w:tab/>
        <w:t xml:space="preserve">If the </w:t>
      </w:r>
      <w:r w:rsidR="00897B01" w:rsidRPr="00897B01">
        <w:rPr>
          <w:position w:val="6"/>
          <w:sz w:val="16"/>
        </w:rPr>
        <w:t>*</w:t>
      </w:r>
      <w:r w:rsidRPr="00CE2648">
        <w:t>instalment quarter is the first in that income year for which you are liable to pay an instalment, the</w:t>
      </w:r>
      <w:r w:rsidRPr="00CE2648">
        <w:rPr>
          <w:b/>
        </w:rPr>
        <w:t xml:space="preserve"> </w:t>
      </w:r>
      <w:r w:rsidRPr="00CE2648">
        <w:t xml:space="preserve">amount is 25% of the estimate of your </w:t>
      </w:r>
      <w:r w:rsidR="00897B01" w:rsidRPr="00897B01">
        <w:rPr>
          <w:position w:val="6"/>
          <w:sz w:val="16"/>
        </w:rPr>
        <w:t>*</w:t>
      </w:r>
      <w:r w:rsidRPr="00CE2648">
        <w:t>benchmark tax.</w:t>
      </w:r>
    </w:p>
    <w:p w:rsidR="004E0AD4" w:rsidRPr="00CE2648" w:rsidRDefault="004E0AD4" w:rsidP="004E0AD4">
      <w:pPr>
        <w:pStyle w:val="SubsectionHead"/>
      </w:pPr>
      <w:r w:rsidRPr="00CE2648">
        <w:t>Second instalment quarter</w:t>
      </w:r>
    </w:p>
    <w:p w:rsidR="004E0AD4" w:rsidRPr="00CE2648" w:rsidRDefault="004E0AD4" w:rsidP="004E0AD4">
      <w:pPr>
        <w:pStyle w:val="subsection"/>
      </w:pPr>
      <w:r w:rsidRPr="00CE2648">
        <w:tab/>
        <w:t>(3)</w:t>
      </w:r>
      <w:r w:rsidRPr="00CE2648">
        <w:tab/>
        <w:t xml:space="preserve">If the </w:t>
      </w:r>
      <w:r w:rsidR="00897B01" w:rsidRPr="00897B01">
        <w:rPr>
          <w:position w:val="6"/>
          <w:sz w:val="16"/>
        </w:rPr>
        <w:t>*</w:t>
      </w:r>
      <w:r w:rsidRPr="00CE2648">
        <w:t>instalment quarter is the second in that income year for which you are liable to pay an instalment, the</w:t>
      </w:r>
      <w:r w:rsidRPr="00CE2648">
        <w:rPr>
          <w:b/>
        </w:rPr>
        <w:t xml:space="preserve"> </w:t>
      </w:r>
      <w:r w:rsidRPr="00CE2648">
        <w:t>amount is worked out by subtracting:</w:t>
      </w:r>
    </w:p>
    <w:p w:rsidR="004E0AD4" w:rsidRPr="00CE2648" w:rsidRDefault="004E0AD4" w:rsidP="004E0AD4">
      <w:pPr>
        <w:pStyle w:val="paragraph"/>
      </w:pPr>
      <w:r w:rsidRPr="00CE2648">
        <w:tab/>
        <w:t>•</w:t>
      </w:r>
      <w:r w:rsidRPr="00CE2648">
        <w:tab/>
        <w:t>the amount of your instalment under section 45</w:t>
      </w:r>
      <w:r w:rsidR="00897B01">
        <w:noBreakHyphen/>
      </w:r>
      <w:r w:rsidRPr="00CE2648">
        <w:t xml:space="preserve">112 for the earlier </w:t>
      </w:r>
      <w:r w:rsidR="00897B01" w:rsidRPr="00897B01">
        <w:rPr>
          <w:position w:val="6"/>
          <w:sz w:val="16"/>
        </w:rPr>
        <w:t>*</w:t>
      </w:r>
      <w:r w:rsidRPr="00CE2648">
        <w:t>instalment quarter in that income year;</w:t>
      </w:r>
    </w:p>
    <w:p w:rsidR="004E0AD4" w:rsidRPr="00CE2648" w:rsidRDefault="004E0AD4" w:rsidP="004E0AD4">
      <w:pPr>
        <w:pStyle w:val="subsection2"/>
      </w:pPr>
      <w:r w:rsidRPr="00CE2648">
        <w:t>from:</w:t>
      </w:r>
    </w:p>
    <w:p w:rsidR="004E0AD4" w:rsidRPr="00CE2648" w:rsidRDefault="004E0AD4" w:rsidP="004E0AD4">
      <w:pPr>
        <w:pStyle w:val="paragraph"/>
      </w:pPr>
      <w:r w:rsidRPr="00CE2648">
        <w:tab/>
        <w:t>•</w:t>
      </w:r>
      <w:r w:rsidRPr="00CE2648">
        <w:tab/>
        <w:t xml:space="preserve">50% of the estimate of your </w:t>
      </w:r>
      <w:r w:rsidR="00897B01" w:rsidRPr="00897B01">
        <w:rPr>
          <w:position w:val="6"/>
          <w:sz w:val="16"/>
        </w:rPr>
        <w:t>*</w:t>
      </w:r>
      <w:r w:rsidRPr="00CE2648">
        <w:t>benchmark tax.</w:t>
      </w:r>
    </w:p>
    <w:p w:rsidR="004E0AD4" w:rsidRPr="00CE2648" w:rsidRDefault="004E0AD4" w:rsidP="004E0AD4">
      <w:pPr>
        <w:pStyle w:val="SubsectionHead"/>
      </w:pPr>
      <w:r w:rsidRPr="00CE2648">
        <w:t>Third instalment quarter</w:t>
      </w:r>
    </w:p>
    <w:p w:rsidR="004E0AD4" w:rsidRPr="00CE2648" w:rsidRDefault="004E0AD4" w:rsidP="004E0AD4">
      <w:pPr>
        <w:pStyle w:val="subsection"/>
      </w:pPr>
      <w:r w:rsidRPr="00CE2648">
        <w:tab/>
        <w:t>(4)</w:t>
      </w:r>
      <w:r w:rsidRPr="00CE2648">
        <w:tab/>
        <w:t xml:space="preserve">If the </w:t>
      </w:r>
      <w:r w:rsidR="00897B01" w:rsidRPr="00897B01">
        <w:rPr>
          <w:position w:val="6"/>
          <w:sz w:val="16"/>
        </w:rPr>
        <w:t>*</w:t>
      </w:r>
      <w:r w:rsidRPr="00CE2648">
        <w:t>instalment quarter is the third in that income year for which you are liable to pay an instalment, the</w:t>
      </w:r>
      <w:r w:rsidRPr="00CE2648">
        <w:rPr>
          <w:b/>
        </w:rPr>
        <w:t xml:space="preserve"> </w:t>
      </w:r>
      <w:r w:rsidRPr="00CE2648">
        <w:t>amount is worked out using this method statement.</w:t>
      </w:r>
    </w:p>
    <w:p w:rsidR="004E0AD4" w:rsidRPr="00CE2648" w:rsidRDefault="004E0AD4" w:rsidP="004E0AD4">
      <w:pPr>
        <w:pStyle w:val="BoxHeadItalic"/>
      </w:pPr>
      <w:r w:rsidRPr="00CE2648">
        <w:t>Method statement</w:t>
      </w:r>
    </w:p>
    <w:p w:rsidR="004E0AD4" w:rsidRPr="00CE2648" w:rsidRDefault="004E0AD4" w:rsidP="004E0AD4">
      <w:pPr>
        <w:pStyle w:val="BoxStep"/>
      </w:pPr>
      <w:r w:rsidRPr="00CE2648">
        <w:t>Step 1.</w:t>
      </w:r>
      <w:r w:rsidRPr="00CE2648">
        <w:tab/>
        <w:t>The total of your instalments under section 45</w:t>
      </w:r>
      <w:r w:rsidR="00897B01">
        <w:noBreakHyphen/>
      </w:r>
      <w:r w:rsidRPr="00CE2648">
        <w:t xml:space="preserve">112 for earlier </w:t>
      </w:r>
      <w:r w:rsidR="00897B01" w:rsidRPr="00897B01">
        <w:rPr>
          <w:position w:val="6"/>
          <w:sz w:val="16"/>
        </w:rPr>
        <w:t>*</w:t>
      </w:r>
      <w:r w:rsidRPr="00CE2648">
        <w:t xml:space="preserve">instalment quarters in that income year is subtracted from 75% of the estimate of your </w:t>
      </w:r>
      <w:r w:rsidR="00897B01" w:rsidRPr="00897B01">
        <w:rPr>
          <w:position w:val="6"/>
          <w:sz w:val="16"/>
        </w:rPr>
        <w:t>*</w:t>
      </w:r>
      <w:r w:rsidRPr="00CE2648">
        <w:t>benchmark tax.</w:t>
      </w:r>
    </w:p>
    <w:p w:rsidR="004E0AD4" w:rsidRPr="00CE2648" w:rsidRDefault="004E0AD4" w:rsidP="004E0AD4">
      <w:pPr>
        <w:pStyle w:val="BoxStep"/>
        <w:keepNext/>
        <w:keepLines/>
      </w:pPr>
      <w:r w:rsidRPr="00CE2648">
        <w:lastRenderedPageBreak/>
        <w:t>Step 2.</w:t>
      </w:r>
      <w:r w:rsidRPr="00CE2648">
        <w:tab/>
        <w:t>If you were entitled to claim a credit under section 45</w:t>
      </w:r>
      <w:r w:rsidR="00897B01">
        <w:noBreakHyphen/>
      </w:r>
      <w:r w:rsidRPr="00CE2648">
        <w:t xml:space="preserve">420 for the second of those earlier </w:t>
      </w:r>
      <w:r w:rsidR="00897B01" w:rsidRPr="00897B01">
        <w:rPr>
          <w:position w:val="6"/>
          <w:sz w:val="16"/>
        </w:rPr>
        <w:t>*</w:t>
      </w:r>
      <w:r w:rsidRPr="00CE2648">
        <w:t>instalment quarters, the amount of the credit is added to the step 1 amount.</w:t>
      </w:r>
    </w:p>
    <w:p w:rsidR="004E0AD4" w:rsidRPr="00CE2648" w:rsidRDefault="004E0AD4" w:rsidP="004E0AD4">
      <w:pPr>
        <w:pStyle w:val="SubsectionHead"/>
      </w:pPr>
      <w:r w:rsidRPr="00CE2648">
        <w:t>Fourth instalment quarter</w:t>
      </w:r>
    </w:p>
    <w:p w:rsidR="004E0AD4" w:rsidRPr="00CE2648" w:rsidRDefault="004E0AD4" w:rsidP="004E0AD4">
      <w:pPr>
        <w:pStyle w:val="subsection"/>
      </w:pPr>
      <w:r w:rsidRPr="00CE2648">
        <w:tab/>
        <w:t>(5)</w:t>
      </w:r>
      <w:r w:rsidRPr="00CE2648">
        <w:tab/>
        <w:t xml:space="preserve">If the </w:t>
      </w:r>
      <w:r w:rsidR="00897B01" w:rsidRPr="00897B01">
        <w:rPr>
          <w:position w:val="6"/>
          <w:sz w:val="16"/>
        </w:rPr>
        <w:t>*</w:t>
      </w:r>
      <w:r w:rsidRPr="00CE2648">
        <w:t>instalment quarter is the fourth in that income year for which you are liable to pay an instalment, the</w:t>
      </w:r>
      <w:r w:rsidRPr="00CE2648">
        <w:rPr>
          <w:b/>
        </w:rPr>
        <w:t xml:space="preserve"> </w:t>
      </w:r>
      <w:r w:rsidRPr="00CE2648">
        <w:t>amount is worked out using this method statement.</w:t>
      </w:r>
    </w:p>
    <w:p w:rsidR="004E0AD4" w:rsidRPr="00CE2648" w:rsidRDefault="004E0AD4" w:rsidP="004E0AD4">
      <w:pPr>
        <w:pStyle w:val="BoxHeadItalic"/>
        <w:keepNext/>
      </w:pPr>
      <w:r w:rsidRPr="00CE2648">
        <w:t>Method statement</w:t>
      </w:r>
    </w:p>
    <w:p w:rsidR="004E0AD4" w:rsidRPr="00CE2648" w:rsidRDefault="004E0AD4" w:rsidP="004E0AD4">
      <w:pPr>
        <w:pStyle w:val="BoxStep"/>
        <w:keepNext/>
        <w:spacing w:before="120"/>
      </w:pPr>
      <w:r w:rsidRPr="00CE2648">
        <w:t>Step 1.</w:t>
      </w:r>
      <w:r w:rsidRPr="00CE2648">
        <w:tab/>
        <w:t>The total of your instalments under section 45</w:t>
      </w:r>
      <w:r w:rsidR="00897B01">
        <w:noBreakHyphen/>
      </w:r>
      <w:r w:rsidRPr="00CE2648">
        <w:t xml:space="preserve">112 for earlier </w:t>
      </w:r>
      <w:r w:rsidR="00897B01" w:rsidRPr="00897B01">
        <w:rPr>
          <w:position w:val="6"/>
          <w:sz w:val="16"/>
        </w:rPr>
        <w:t>*</w:t>
      </w:r>
      <w:r w:rsidRPr="00CE2648">
        <w:t xml:space="preserve">instalment quarters in that income year is subtracted from the estimate of your </w:t>
      </w:r>
      <w:r w:rsidR="00897B01" w:rsidRPr="00897B01">
        <w:rPr>
          <w:position w:val="6"/>
          <w:sz w:val="16"/>
        </w:rPr>
        <w:t>*</w:t>
      </w:r>
      <w:r w:rsidRPr="00CE2648">
        <w:t>benchmark tax.</w:t>
      </w:r>
    </w:p>
    <w:p w:rsidR="004E0AD4" w:rsidRPr="00CE2648" w:rsidRDefault="004E0AD4" w:rsidP="004E0AD4">
      <w:pPr>
        <w:pStyle w:val="BoxStep"/>
        <w:spacing w:before="120"/>
      </w:pPr>
      <w:r w:rsidRPr="00CE2648">
        <w:t>Step 2.</w:t>
      </w:r>
      <w:r w:rsidRPr="00CE2648">
        <w:tab/>
        <w:t>For each credit that you were entitled to claim under section 45</w:t>
      </w:r>
      <w:r w:rsidR="00897B01">
        <w:noBreakHyphen/>
      </w:r>
      <w:r w:rsidRPr="00CE2648">
        <w:t xml:space="preserve">420 for any of those earlier </w:t>
      </w:r>
      <w:r w:rsidR="00897B01" w:rsidRPr="00897B01">
        <w:rPr>
          <w:position w:val="6"/>
          <w:sz w:val="16"/>
        </w:rPr>
        <w:t>*</w:t>
      </w:r>
      <w:r w:rsidRPr="00CE2648">
        <w:t>instalment quarters, the amount of the credit is added to the step 1 amount.</w:t>
      </w:r>
    </w:p>
    <w:p w:rsidR="004E0AD4" w:rsidRPr="00CE2648" w:rsidRDefault="004E0AD4" w:rsidP="004E0AD4">
      <w:pPr>
        <w:pStyle w:val="ActHead5"/>
      </w:pPr>
      <w:bookmarkStart w:id="87" w:name="_Toc172109953"/>
      <w:r w:rsidRPr="00CE2648">
        <w:rPr>
          <w:rStyle w:val="CharSectno"/>
        </w:rPr>
        <w:lastRenderedPageBreak/>
        <w:t>45</w:t>
      </w:r>
      <w:r w:rsidR="00897B01">
        <w:rPr>
          <w:rStyle w:val="CharSectno"/>
        </w:rPr>
        <w:noBreakHyphen/>
      </w:r>
      <w:r w:rsidRPr="00CE2648">
        <w:rPr>
          <w:rStyle w:val="CharSectno"/>
        </w:rPr>
        <w:t>412</w:t>
      </w:r>
      <w:r w:rsidRPr="00CE2648">
        <w:t xml:space="preserve">  Working out amount of instalment—payers of 2 quarterly instalments</w:t>
      </w:r>
      <w:bookmarkEnd w:id="87"/>
    </w:p>
    <w:p w:rsidR="004E0AD4" w:rsidRPr="00CE2648" w:rsidRDefault="004E0AD4" w:rsidP="004E0AD4">
      <w:pPr>
        <w:pStyle w:val="subsection"/>
        <w:keepNext/>
      </w:pPr>
      <w:r w:rsidRPr="00CE2648">
        <w:tab/>
        <w:t>(1)</w:t>
      </w:r>
      <w:r w:rsidRPr="00CE2648">
        <w:tab/>
        <w:t xml:space="preserve">This section applies if you are a </w:t>
      </w:r>
      <w:r w:rsidR="00897B01" w:rsidRPr="00897B01">
        <w:rPr>
          <w:position w:val="6"/>
          <w:sz w:val="16"/>
        </w:rPr>
        <w:t>*</w:t>
      </w:r>
      <w:r w:rsidRPr="00CE2648">
        <w:t>quarterly payer who pays 2 instalments annually on the basis of GDP</w:t>
      </w:r>
      <w:r w:rsidR="00897B01">
        <w:noBreakHyphen/>
      </w:r>
      <w:r w:rsidRPr="00CE2648">
        <w:t xml:space="preserve">adjusted notional tax at the end of an </w:t>
      </w:r>
      <w:r w:rsidR="00897B01" w:rsidRPr="00897B01">
        <w:rPr>
          <w:position w:val="6"/>
          <w:sz w:val="16"/>
        </w:rPr>
        <w:t>*</w:t>
      </w:r>
      <w:r w:rsidRPr="00CE2648">
        <w:t>instalment quarter in an income year.</w:t>
      </w:r>
    </w:p>
    <w:p w:rsidR="004E0AD4" w:rsidRPr="00CE2648" w:rsidRDefault="004E0AD4" w:rsidP="004E0AD4">
      <w:pPr>
        <w:pStyle w:val="subsection"/>
        <w:keepNext/>
        <w:keepLines/>
      </w:pPr>
      <w:r w:rsidRPr="00CE2648">
        <w:tab/>
        <w:t>(2)</w:t>
      </w:r>
      <w:r w:rsidRPr="00CE2648">
        <w:tab/>
        <w:t>If you are liable to pay an instalment for that quarter, the amount of that instalment for the purposes of paragraph 45</w:t>
      </w:r>
      <w:r w:rsidR="00897B01">
        <w:noBreakHyphen/>
      </w:r>
      <w:r w:rsidRPr="00CE2648">
        <w:t>112(1)(b) or (c) is:</w:t>
      </w:r>
    </w:p>
    <w:p w:rsidR="004E0AD4" w:rsidRPr="00CE2648" w:rsidRDefault="004E0AD4" w:rsidP="004E0AD4">
      <w:pPr>
        <w:pStyle w:val="paragraph"/>
        <w:keepNext/>
        <w:keepLines/>
      </w:pPr>
      <w:r w:rsidRPr="00CE2648">
        <w:tab/>
        <w:t>(a)</w:t>
      </w:r>
      <w:r w:rsidRPr="00CE2648">
        <w:tab/>
        <w:t xml:space="preserve">the amount worked out, in accordance with this section, on the basis of the estimate of your </w:t>
      </w:r>
      <w:r w:rsidR="00897B01" w:rsidRPr="00897B01">
        <w:rPr>
          <w:position w:val="6"/>
          <w:sz w:val="16"/>
        </w:rPr>
        <w:t>*</w:t>
      </w:r>
      <w:r w:rsidRPr="00CE2648">
        <w:t>benchmark tax for that income year that section 45</w:t>
      </w:r>
      <w:r w:rsidR="00897B01">
        <w:noBreakHyphen/>
      </w:r>
      <w:r w:rsidRPr="00CE2648">
        <w:t>415 requires to be used, if that amount is positive; or</w:t>
      </w:r>
    </w:p>
    <w:p w:rsidR="004E0AD4" w:rsidRPr="00CE2648" w:rsidRDefault="004E0AD4" w:rsidP="004E0AD4">
      <w:pPr>
        <w:pStyle w:val="paragraph"/>
      </w:pPr>
      <w:r w:rsidRPr="00CE2648">
        <w:tab/>
        <w:t>(b)</w:t>
      </w:r>
      <w:r w:rsidRPr="00CE2648">
        <w:tab/>
        <w:t>otherwise—nil.</w:t>
      </w:r>
    </w:p>
    <w:p w:rsidR="004E0AD4" w:rsidRPr="00CE2648" w:rsidRDefault="004E0AD4" w:rsidP="004E0AD4">
      <w:pPr>
        <w:pStyle w:val="notetext"/>
      </w:pPr>
      <w:r w:rsidRPr="00CE2648">
        <w:t>Note:</w:t>
      </w:r>
      <w:r w:rsidRPr="00CE2648">
        <w:tab/>
        <w:t>If the amount is negative, you can claim a credit under section 45</w:t>
      </w:r>
      <w:r w:rsidR="00897B01">
        <w:noBreakHyphen/>
      </w:r>
      <w:r w:rsidRPr="00CE2648">
        <w:t>420.</w:t>
      </w:r>
    </w:p>
    <w:p w:rsidR="004E0AD4" w:rsidRPr="00CE2648" w:rsidRDefault="004E0AD4" w:rsidP="004E0AD4">
      <w:pPr>
        <w:pStyle w:val="SubsectionHead"/>
      </w:pPr>
      <w:r w:rsidRPr="00CE2648">
        <w:t>Instalment for third quarter</w:t>
      </w:r>
    </w:p>
    <w:p w:rsidR="004E0AD4" w:rsidRPr="00CE2648" w:rsidRDefault="004E0AD4" w:rsidP="004E0AD4">
      <w:pPr>
        <w:pStyle w:val="subsection"/>
      </w:pPr>
      <w:r w:rsidRPr="00CE2648">
        <w:tab/>
        <w:t>(3)</w:t>
      </w:r>
      <w:r w:rsidRPr="00CE2648">
        <w:tab/>
        <w:t xml:space="preserve">Subject to subsections (5) to (9), the amount of the instalment for the third </w:t>
      </w:r>
      <w:r w:rsidR="00897B01" w:rsidRPr="00897B01">
        <w:rPr>
          <w:position w:val="6"/>
          <w:sz w:val="16"/>
        </w:rPr>
        <w:t>*</w:t>
      </w:r>
      <w:r w:rsidRPr="00CE2648">
        <w:t xml:space="preserve">instalment quarter in that year is 75% of the estimate of your </w:t>
      </w:r>
      <w:r w:rsidR="00897B01" w:rsidRPr="00897B01">
        <w:rPr>
          <w:position w:val="6"/>
          <w:sz w:val="16"/>
        </w:rPr>
        <w:t>*</w:t>
      </w:r>
      <w:r w:rsidRPr="00CE2648">
        <w:t>benchmark tax.</w:t>
      </w:r>
    </w:p>
    <w:p w:rsidR="004E0AD4" w:rsidRPr="00CE2648" w:rsidRDefault="004E0AD4" w:rsidP="004E0AD4">
      <w:pPr>
        <w:pStyle w:val="SubsectionHead"/>
      </w:pPr>
      <w:r w:rsidRPr="00CE2648">
        <w:t>Instalment for fourth quarter</w:t>
      </w:r>
    </w:p>
    <w:p w:rsidR="004E0AD4" w:rsidRPr="00CE2648" w:rsidRDefault="004E0AD4" w:rsidP="004E0AD4">
      <w:pPr>
        <w:pStyle w:val="subsection"/>
      </w:pPr>
      <w:r w:rsidRPr="00CE2648">
        <w:tab/>
        <w:t>(4)</w:t>
      </w:r>
      <w:r w:rsidRPr="00CE2648">
        <w:tab/>
        <w:t xml:space="preserve">Subject to subsections (5) to (9), the amount of the instalment for the fourth </w:t>
      </w:r>
      <w:r w:rsidR="00897B01" w:rsidRPr="00897B01">
        <w:rPr>
          <w:position w:val="6"/>
          <w:sz w:val="16"/>
        </w:rPr>
        <w:t>*</w:t>
      </w:r>
      <w:r w:rsidRPr="00CE2648">
        <w:t>instalment quarter in that year is worked out by subtracting:</w:t>
      </w:r>
    </w:p>
    <w:p w:rsidR="004E0AD4" w:rsidRPr="00CE2648" w:rsidRDefault="004E0AD4" w:rsidP="004E0AD4">
      <w:pPr>
        <w:pStyle w:val="paragraph"/>
      </w:pPr>
      <w:r w:rsidRPr="00CE2648">
        <w:tab/>
        <w:t>(a)</w:t>
      </w:r>
      <w:r w:rsidRPr="00CE2648">
        <w:tab/>
        <w:t>the amount of your instalment for the earlier instalment quarter in that year;</w:t>
      </w:r>
    </w:p>
    <w:p w:rsidR="004E0AD4" w:rsidRPr="00CE2648" w:rsidRDefault="004E0AD4" w:rsidP="004E0AD4">
      <w:pPr>
        <w:pStyle w:val="subsection2"/>
      </w:pPr>
      <w:r w:rsidRPr="00CE2648">
        <w:lastRenderedPageBreak/>
        <w:t>from:</w:t>
      </w:r>
    </w:p>
    <w:p w:rsidR="004E0AD4" w:rsidRPr="00CE2648" w:rsidRDefault="004E0AD4" w:rsidP="004E0AD4">
      <w:pPr>
        <w:pStyle w:val="paragraph"/>
      </w:pPr>
      <w:r w:rsidRPr="00CE2648">
        <w:tab/>
        <w:t>(b)</w:t>
      </w:r>
      <w:r w:rsidRPr="00CE2648">
        <w:tab/>
        <w:t xml:space="preserve">the estimate of your </w:t>
      </w:r>
      <w:r w:rsidR="00897B01" w:rsidRPr="00897B01">
        <w:rPr>
          <w:position w:val="6"/>
          <w:sz w:val="16"/>
        </w:rPr>
        <w:t>*</w:t>
      </w:r>
      <w:r w:rsidRPr="00CE2648">
        <w:t>benchmark tax.</w:t>
      </w:r>
    </w:p>
    <w:p w:rsidR="004E0AD4" w:rsidRPr="00CE2648" w:rsidRDefault="004E0AD4" w:rsidP="004E0AD4">
      <w:pPr>
        <w:pStyle w:val="SubsectionHead"/>
      </w:pPr>
      <w:r w:rsidRPr="00CE2648">
        <w:t>You receive instalment rate for the first time in second quarter</w:t>
      </w:r>
    </w:p>
    <w:p w:rsidR="004E0AD4" w:rsidRPr="00CE2648" w:rsidRDefault="004E0AD4" w:rsidP="004E0AD4">
      <w:pPr>
        <w:pStyle w:val="subsection"/>
      </w:pPr>
      <w:r w:rsidRPr="00CE2648">
        <w:tab/>
        <w:t>(5)</w:t>
      </w:r>
      <w:r w:rsidRPr="00CE2648">
        <w:tab/>
        <w:t xml:space="preserve">If the Commissioner gives you an instalment rate for the first time during the second </w:t>
      </w:r>
      <w:r w:rsidR="00897B01" w:rsidRPr="00897B01">
        <w:rPr>
          <w:position w:val="6"/>
          <w:sz w:val="16"/>
        </w:rPr>
        <w:t>*</w:t>
      </w:r>
      <w:r w:rsidRPr="00CE2648">
        <w:t xml:space="preserve">instalment quarter in the income year, the amount of the instalment for the third </w:t>
      </w:r>
      <w:r w:rsidR="00897B01" w:rsidRPr="00897B01">
        <w:rPr>
          <w:position w:val="6"/>
          <w:sz w:val="16"/>
        </w:rPr>
        <w:t>*</w:t>
      </w:r>
      <w:r w:rsidRPr="00CE2648">
        <w:t xml:space="preserve">instalment quarter in that year is 50% of the estimate of your </w:t>
      </w:r>
      <w:r w:rsidR="00897B01" w:rsidRPr="00897B01">
        <w:rPr>
          <w:position w:val="6"/>
          <w:sz w:val="16"/>
        </w:rPr>
        <w:t>*</w:t>
      </w:r>
      <w:r w:rsidRPr="00CE2648">
        <w:t>benchmark tax.</w:t>
      </w:r>
    </w:p>
    <w:p w:rsidR="004E0AD4" w:rsidRPr="00CE2648" w:rsidRDefault="004E0AD4" w:rsidP="004E0AD4">
      <w:pPr>
        <w:pStyle w:val="subsection"/>
      </w:pPr>
      <w:r w:rsidRPr="00CE2648">
        <w:tab/>
        <w:t>(6)</w:t>
      </w:r>
      <w:r w:rsidRPr="00CE2648">
        <w:tab/>
        <w:t xml:space="preserve">If the Commissioner gives you an instalment rate for the first time during the second </w:t>
      </w:r>
      <w:r w:rsidR="00897B01" w:rsidRPr="00897B01">
        <w:rPr>
          <w:position w:val="6"/>
          <w:sz w:val="16"/>
        </w:rPr>
        <w:t>*</w:t>
      </w:r>
      <w:r w:rsidRPr="00CE2648">
        <w:t>instalment quarter in the income year, the amount of the instalment for the fourth instalment quarter in that year is worked out by subtracting:</w:t>
      </w:r>
    </w:p>
    <w:p w:rsidR="004E0AD4" w:rsidRPr="00CE2648" w:rsidRDefault="004E0AD4" w:rsidP="004E0AD4">
      <w:pPr>
        <w:pStyle w:val="paragraph"/>
      </w:pPr>
      <w:r w:rsidRPr="00CE2648">
        <w:tab/>
        <w:t>(a)</w:t>
      </w:r>
      <w:r w:rsidRPr="00CE2648">
        <w:tab/>
        <w:t>the amount of your instalment for the earlier instalment quarter in that year;</w:t>
      </w:r>
    </w:p>
    <w:p w:rsidR="004E0AD4" w:rsidRPr="00CE2648" w:rsidRDefault="004E0AD4" w:rsidP="004E0AD4">
      <w:pPr>
        <w:pStyle w:val="subsection2"/>
      </w:pPr>
      <w:r w:rsidRPr="00CE2648">
        <w:t>from:</w:t>
      </w:r>
    </w:p>
    <w:p w:rsidR="004E0AD4" w:rsidRPr="00CE2648" w:rsidRDefault="004E0AD4" w:rsidP="004E0AD4">
      <w:pPr>
        <w:pStyle w:val="paragraph"/>
      </w:pPr>
      <w:r w:rsidRPr="00CE2648">
        <w:tab/>
        <w:t>(b)</w:t>
      </w:r>
      <w:r w:rsidRPr="00CE2648">
        <w:tab/>
        <w:t xml:space="preserve">75% of the estimate of your </w:t>
      </w:r>
      <w:r w:rsidR="00897B01" w:rsidRPr="00897B01">
        <w:rPr>
          <w:position w:val="6"/>
          <w:sz w:val="16"/>
        </w:rPr>
        <w:t>*</w:t>
      </w:r>
      <w:r w:rsidRPr="00CE2648">
        <w:t>benchmark tax.</w:t>
      </w:r>
    </w:p>
    <w:p w:rsidR="004E0AD4" w:rsidRPr="00CE2648" w:rsidRDefault="004E0AD4" w:rsidP="004E0AD4">
      <w:pPr>
        <w:pStyle w:val="SubsectionHead"/>
      </w:pPr>
      <w:r w:rsidRPr="00CE2648">
        <w:t>You receive instalment rate for the first time in third quarter</w:t>
      </w:r>
    </w:p>
    <w:p w:rsidR="004E0AD4" w:rsidRPr="00CE2648" w:rsidRDefault="004E0AD4" w:rsidP="004E0AD4">
      <w:pPr>
        <w:pStyle w:val="subsection"/>
      </w:pPr>
      <w:r w:rsidRPr="00CE2648">
        <w:tab/>
        <w:t>(7)</w:t>
      </w:r>
      <w:r w:rsidRPr="00CE2648">
        <w:tab/>
        <w:t xml:space="preserve">If the Commissioner gives you an instalment rate for the first time during the third </w:t>
      </w:r>
      <w:r w:rsidR="00897B01" w:rsidRPr="00897B01">
        <w:rPr>
          <w:position w:val="6"/>
          <w:sz w:val="16"/>
        </w:rPr>
        <w:t>*</w:t>
      </w:r>
      <w:r w:rsidRPr="00CE2648">
        <w:t xml:space="preserve">instalment quarter in the income year, the amount of the instalment for the third instalment quarter in that year is 25% of the estimate of your </w:t>
      </w:r>
      <w:r w:rsidR="00897B01" w:rsidRPr="00897B01">
        <w:rPr>
          <w:position w:val="6"/>
          <w:sz w:val="16"/>
        </w:rPr>
        <w:t>*</w:t>
      </w:r>
      <w:r w:rsidRPr="00CE2648">
        <w:t>benchmark tax.</w:t>
      </w:r>
    </w:p>
    <w:p w:rsidR="004E0AD4" w:rsidRPr="00CE2648" w:rsidRDefault="004E0AD4" w:rsidP="004E0AD4">
      <w:pPr>
        <w:pStyle w:val="subsection"/>
      </w:pPr>
      <w:r w:rsidRPr="00CE2648">
        <w:tab/>
        <w:t>(8)</w:t>
      </w:r>
      <w:r w:rsidRPr="00CE2648">
        <w:tab/>
        <w:t xml:space="preserve">If the Commissioner gives you an instalment rate for the first time during the third </w:t>
      </w:r>
      <w:r w:rsidR="00897B01" w:rsidRPr="00897B01">
        <w:rPr>
          <w:position w:val="6"/>
          <w:sz w:val="16"/>
        </w:rPr>
        <w:t>*</w:t>
      </w:r>
      <w:r w:rsidRPr="00CE2648">
        <w:t xml:space="preserve">instalment quarter in the income year, the amount </w:t>
      </w:r>
      <w:r w:rsidRPr="00CE2648">
        <w:lastRenderedPageBreak/>
        <w:t>of the instalment for the fourth instalment quarter in that year is worked out by subtracting:</w:t>
      </w:r>
    </w:p>
    <w:p w:rsidR="004E0AD4" w:rsidRPr="00CE2648" w:rsidRDefault="004E0AD4" w:rsidP="004E0AD4">
      <w:pPr>
        <w:pStyle w:val="paragraph"/>
      </w:pPr>
      <w:r w:rsidRPr="00CE2648">
        <w:tab/>
        <w:t>(a)</w:t>
      </w:r>
      <w:r w:rsidRPr="00CE2648">
        <w:tab/>
        <w:t>the amount of your instalment for the earlier instalment quarter in that year;</w:t>
      </w:r>
    </w:p>
    <w:p w:rsidR="004E0AD4" w:rsidRPr="00CE2648" w:rsidRDefault="004E0AD4" w:rsidP="004E0AD4">
      <w:pPr>
        <w:pStyle w:val="subsection2"/>
      </w:pPr>
      <w:r w:rsidRPr="00CE2648">
        <w:t>from:</w:t>
      </w:r>
    </w:p>
    <w:p w:rsidR="004E0AD4" w:rsidRPr="00CE2648" w:rsidRDefault="004E0AD4" w:rsidP="004E0AD4">
      <w:pPr>
        <w:pStyle w:val="paragraph"/>
      </w:pPr>
      <w:r w:rsidRPr="00CE2648">
        <w:tab/>
        <w:t>(b)</w:t>
      </w:r>
      <w:r w:rsidRPr="00CE2648">
        <w:tab/>
        <w:t xml:space="preserve">50% of the estimate of your </w:t>
      </w:r>
      <w:r w:rsidR="00897B01" w:rsidRPr="00897B01">
        <w:rPr>
          <w:position w:val="6"/>
          <w:sz w:val="16"/>
        </w:rPr>
        <w:t>*</w:t>
      </w:r>
      <w:r w:rsidRPr="00CE2648">
        <w:t>benchmark tax.</w:t>
      </w:r>
    </w:p>
    <w:p w:rsidR="004E0AD4" w:rsidRPr="00CE2648" w:rsidRDefault="004E0AD4" w:rsidP="004E0AD4">
      <w:pPr>
        <w:pStyle w:val="SubsectionHead"/>
      </w:pPr>
      <w:r w:rsidRPr="00CE2648">
        <w:t>You receive instalment rate for the first time in fourth quarter</w:t>
      </w:r>
    </w:p>
    <w:p w:rsidR="004E0AD4" w:rsidRPr="00CE2648" w:rsidRDefault="004E0AD4" w:rsidP="004E0AD4">
      <w:pPr>
        <w:pStyle w:val="subsection"/>
      </w:pPr>
      <w:r w:rsidRPr="00CE2648">
        <w:tab/>
        <w:t>(9)</w:t>
      </w:r>
      <w:r w:rsidRPr="00CE2648">
        <w:tab/>
        <w:t xml:space="preserve">If the Commissioner gives you an instalment rate for the first time during the fourth </w:t>
      </w:r>
      <w:r w:rsidR="00897B01" w:rsidRPr="00897B01">
        <w:rPr>
          <w:position w:val="6"/>
          <w:sz w:val="16"/>
        </w:rPr>
        <w:t>*</w:t>
      </w:r>
      <w:r w:rsidRPr="00CE2648">
        <w:t xml:space="preserve">instalment quarter in the income year, the amount of the instalment for that quarter is 25% of the estimate of your </w:t>
      </w:r>
      <w:r w:rsidR="00897B01" w:rsidRPr="00897B01">
        <w:rPr>
          <w:position w:val="6"/>
          <w:sz w:val="16"/>
        </w:rPr>
        <w:t>*</w:t>
      </w:r>
      <w:r w:rsidRPr="00CE2648">
        <w:t>benchmark tax.</w:t>
      </w:r>
    </w:p>
    <w:p w:rsidR="004E0AD4" w:rsidRPr="00CE2648" w:rsidRDefault="004E0AD4" w:rsidP="004E0AD4">
      <w:pPr>
        <w:pStyle w:val="ActHead5"/>
      </w:pPr>
      <w:bookmarkStart w:id="88" w:name="_Toc172109954"/>
      <w:r w:rsidRPr="00CE2648">
        <w:rPr>
          <w:rStyle w:val="CharSectno"/>
        </w:rPr>
        <w:t>45</w:t>
      </w:r>
      <w:r w:rsidR="00897B01">
        <w:rPr>
          <w:rStyle w:val="CharSectno"/>
        </w:rPr>
        <w:noBreakHyphen/>
      </w:r>
      <w:r w:rsidRPr="00CE2648">
        <w:rPr>
          <w:rStyle w:val="CharSectno"/>
        </w:rPr>
        <w:t>415</w:t>
      </w:r>
      <w:r w:rsidRPr="00CE2648">
        <w:t xml:space="preserve">  Estimating your benchmark tax</w:t>
      </w:r>
      <w:bookmarkEnd w:id="88"/>
    </w:p>
    <w:p w:rsidR="004E0AD4" w:rsidRPr="00CE2648" w:rsidRDefault="004E0AD4" w:rsidP="004E0AD4">
      <w:pPr>
        <w:pStyle w:val="subsection"/>
      </w:pPr>
      <w:r w:rsidRPr="00CE2648">
        <w:tab/>
        <w:t>(1)</w:t>
      </w:r>
      <w:r w:rsidRPr="00CE2648">
        <w:tab/>
        <w:t>If you choose under paragraph 45</w:t>
      </w:r>
      <w:r w:rsidR="00897B01">
        <w:noBreakHyphen/>
      </w:r>
      <w:r w:rsidRPr="00CE2648">
        <w:t xml:space="preserve">112(1)(b) to work out the amount of your instalment for an </w:t>
      </w:r>
      <w:r w:rsidR="00897B01" w:rsidRPr="00897B01">
        <w:rPr>
          <w:position w:val="6"/>
          <w:sz w:val="16"/>
        </w:rPr>
        <w:t>*</w:t>
      </w:r>
      <w:r w:rsidRPr="00CE2648">
        <w:t xml:space="preserve">instalment quarter in an income year on the basis of your estimate of your </w:t>
      </w:r>
      <w:r w:rsidR="00897B01" w:rsidRPr="00897B01">
        <w:rPr>
          <w:position w:val="6"/>
          <w:sz w:val="16"/>
        </w:rPr>
        <w:t>*</w:t>
      </w:r>
      <w:r w:rsidRPr="00CE2648">
        <w:t>benchmark tax for that income year, you must make the estimate on or before the day on which the instalment is due (disregarding subsection 45</w:t>
      </w:r>
      <w:r w:rsidR="00897B01">
        <w:noBreakHyphen/>
      </w:r>
      <w:r w:rsidRPr="00CE2648">
        <w:t>112(3)).</w:t>
      </w:r>
    </w:p>
    <w:p w:rsidR="004E0AD4" w:rsidRPr="00CE2648" w:rsidRDefault="004E0AD4" w:rsidP="004E0AD4">
      <w:pPr>
        <w:pStyle w:val="subsection"/>
      </w:pPr>
      <w:r w:rsidRPr="00CE2648">
        <w:tab/>
        <w:t>(2)</w:t>
      </w:r>
      <w:r w:rsidRPr="00CE2648">
        <w:tab/>
        <w:t>Having done so, you must use that estimate to work out the amount of that instalment. (You cannot later make another estimate for working out that amount.)</w:t>
      </w:r>
    </w:p>
    <w:p w:rsidR="004E0AD4" w:rsidRPr="00CE2648" w:rsidRDefault="004E0AD4" w:rsidP="004E0AD4">
      <w:pPr>
        <w:pStyle w:val="notetext"/>
      </w:pPr>
      <w:r w:rsidRPr="00CE2648">
        <w:t>Note:</w:t>
      </w:r>
      <w:r w:rsidRPr="00CE2648">
        <w:tab/>
        <w:t>If your estimate leads you to pay an instalment that is too low, you may be liable to general interest charge under section 45</w:t>
      </w:r>
      <w:r w:rsidR="00897B01">
        <w:noBreakHyphen/>
      </w:r>
      <w:r w:rsidRPr="00CE2648">
        <w:t xml:space="preserve">232. </w:t>
      </w:r>
    </w:p>
    <w:p w:rsidR="004E0AD4" w:rsidRPr="00CE2648" w:rsidRDefault="004E0AD4" w:rsidP="004E0AD4">
      <w:pPr>
        <w:pStyle w:val="subsection"/>
      </w:pPr>
      <w:r w:rsidRPr="00CE2648">
        <w:lastRenderedPageBreak/>
        <w:tab/>
        <w:t>(3)</w:t>
      </w:r>
      <w:r w:rsidRPr="00CE2648">
        <w:tab/>
        <w:t>The Commissioner must also use that estimate to work out under this Subdivision the amount of each instalment:</w:t>
      </w:r>
    </w:p>
    <w:p w:rsidR="004E0AD4" w:rsidRPr="00CE2648" w:rsidRDefault="004E0AD4" w:rsidP="004E0AD4">
      <w:pPr>
        <w:pStyle w:val="paragraph"/>
      </w:pPr>
      <w:r w:rsidRPr="00CE2648">
        <w:tab/>
        <w:t>(a)</w:t>
      </w:r>
      <w:r w:rsidRPr="00CE2648">
        <w:tab/>
        <w:t xml:space="preserve">that you are liable to pay for a later </w:t>
      </w:r>
      <w:r w:rsidR="00897B01" w:rsidRPr="00897B01">
        <w:rPr>
          <w:position w:val="6"/>
          <w:sz w:val="16"/>
        </w:rPr>
        <w:t>*</w:t>
      </w:r>
      <w:r w:rsidRPr="00CE2648">
        <w:t>instalment quarter in that income year; and</w:t>
      </w:r>
    </w:p>
    <w:p w:rsidR="004E0AD4" w:rsidRPr="00CE2648" w:rsidRDefault="004E0AD4" w:rsidP="004E0AD4">
      <w:pPr>
        <w:pStyle w:val="paragraph"/>
      </w:pPr>
      <w:r w:rsidRPr="00CE2648">
        <w:tab/>
        <w:t>(b)</w:t>
      </w:r>
      <w:r w:rsidRPr="00CE2648">
        <w:tab/>
        <w:t>whose amount he or she must notify to you under paragraph 45</w:t>
      </w:r>
      <w:r w:rsidR="00897B01">
        <w:noBreakHyphen/>
      </w:r>
      <w:r w:rsidRPr="00CE2648">
        <w:t>112(1)(c);</w:t>
      </w:r>
    </w:p>
    <w:p w:rsidR="004E0AD4" w:rsidRPr="00CE2648" w:rsidRDefault="004E0AD4" w:rsidP="004E0AD4">
      <w:pPr>
        <w:pStyle w:val="subsection2"/>
      </w:pPr>
      <w:r w:rsidRPr="00CE2648">
        <w:t>unless a later application of this subsection requires him or her to use a later estimate you make under subsection (1) of this section.</w:t>
      </w:r>
    </w:p>
    <w:p w:rsidR="004E0AD4" w:rsidRPr="00CE2648" w:rsidRDefault="004E0AD4" w:rsidP="004E0AD4">
      <w:pPr>
        <w:pStyle w:val="notetext"/>
      </w:pPr>
      <w:r w:rsidRPr="00CE2648">
        <w:t>Note:</w:t>
      </w:r>
      <w:r w:rsidRPr="00CE2648">
        <w:tab/>
        <w:t>This means that if an estimate you have made is not appropriate for a later instalment quarter in the same income year, you should choose under paragraph 45</w:t>
      </w:r>
      <w:r w:rsidR="00897B01">
        <w:noBreakHyphen/>
      </w:r>
      <w:r w:rsidRPr="00CE2648">
        <w:t>112(1)(b) to work out the amount of your instalment for that later quarter on the basis of a new estimate under this section. If the instalment that the Commissioner works out on the basis of the earlier estimate is too low, you may be liable to general interest charge under section 45</w:t>
      </w:r>
      <w:r w:rsidR="00897B01">
        <w:noBreakHyphen/>
      </w:r>
      <w:r w:rsidRPr="00CE2648">
        <w:t>232.</w:t>
      </w:r>
    </w:p>
    <w:p w:rsidR="004E0AD4" w:rsidRPr="00CE2648" w:rsidRDefault="004E0AD4" w:rsidP="004E0AD4">
      <w:pPr>
        <w:pStyle w:val="ActHead5"/>
      </w:pPr>
      <w:bookmarkStart w:id="89" w:name="_Toc172109955"/>
      <w:r w:rsidRPr="00CE2648">
        <w:rPr>
          <w:rStyle w:val="CharSectno"/>
        </w:rPr>
        <w:t>45</w:t>
      </w:r>
      <w:r w:rsidR="00897B01">
        <w:rPr>
          <w:rStyle w:val="CharSectno"/>
        </w:rPr>
        <w:noBreakHyphen/>
      </w:r>
      <w:r w:rsidRPr="00CE2648">
        <w:rPr>
          <w:rStyle w:val="CharSectno"/>
        </w:rPr>
        <w:t>420</w:t>
      </w:r>
      <w:r w:rsidRPr="00CE2648">
        <w:t xml:space="preserve">  Credit in certain cases where amount of instalment is nil</w:t>
      </w:r>
      <w:bookmarkEnd w:id="89"/>
    </w:p>
    <w:p w:rsidR="004E0AD4" w:rsidRPr="00CE2648" w:rsidRDefault="004E0AD4" w:rsidP="004E0AD4">
      <w:pPr>
        <w:pStyle w:val="subsection"/>
      </w:pPr>
      <w:r w:rsidRPr="00CE2648">
        <w:tab/>
        <w:t>(1)</w:t>
      </w:r>
      <w:r w:rsidRPr="00CE2648">
        <w:tab/>
        <w:t xml:space="preserve">You are entitled to claim a credit if the amount of your instalment for an </w:t>
      </w:r>
      <w:r w:rsidR="00897B01" w:rsidRPr="00897B01">
        <w:rPr>
          <w:position w:val="6"/>
          <w:sz w:val="16"/>
        </w:rPr>
        <w:t>*</w:t>
      </w:r>
      <w:r w:rsidRPr="00CE2648">
        <w:t xml:space="preserve">instalment quarter (the </w:t>
      </w:r>
      <w:r w:rsidRPr="00CE2648">
        <w:rPr>
          <w:b/>
          <w:i/>
        </w:rPr>
        <w:t>current quarter</w:t>
      </w:r>
      <w:r w:rsidRPr="00CE2648">
        <w:t>) in an income year is nil because the amount worked out for the current quarter in accordance with section 45</w:t>
      </w:r>
      <w:r w:rsidR="00897B01">
        <w:noBreakHyphen/>
      </w:r>
      <w:r w:rsidRPr="00CE2648">
        <w:t>410 or 45</w:t>
      </w:r>
      <w:r w:rsidR="00897B01">
        <w:noBreakHyphen/>
      </w:r>
      <w:r w:rsidRPr="00CE2648">
        <w:t>412 (as appropriate) is negative. The amount of the credit is equal to that amount, expressed as a positive amount.</w:t>
      </w:r>
    </w:p>
    <w:p w:rsidR="004E0AD4" w:rsidRPr="00CE2648" w:rsidRDefault="004E0AD4" w:rsidP="004E0AD4">
      <w:pPr>
        <w:pStyle w:val="subsection"/>
      </w:pPr>
      <w:r w:rsidRPr="00CE2648">
        <w:tab/>
        <w:t>(2)</w:t>
      </w:r>
      <w:r w:rsidRPr="00CE2648">
        <w:tab/>
        <w:t xml:space="preserve">A claim for a credit must be made in the </w:t>
      </w:r>
      <w:r w:rsidR="00897B01" w:rsidRPr="00897B01">
        <w:rPr>
          <w:position w:val="6"/>
          <w:sz w:val="16"/>
        </w:rPr>
        <w:t>*</w:t>
      </w:r>
      <w:r w:rsidRPr="00CE2648">
        <w:t>approved form on or before the day on which the instalment for the current quarter is due.</w:t>
      </w:r>
    </w:p>
    <w:p w:rsidR="004E0AD4" w:rsidRPr="00CE2648" w:rsidRDefault="004E0AD4" w:rsidP="004E0AD4">
      <w:pPr>
        <w:pStyle w:val="notetext"/>
      </w:pPr>
      <w:r w:rsidRPr="00CE2648">
        <w:lastRenderedPageBreak/>
        <w:t>Note:</w:t>
      </w:r>
      <w:r w:rsidRPr="00CE2648">
        <w:tab/>
        <w:t>How the credit is applied is set out in Division 3 of Part IIB.</w:t>
      </w:r>
    </w:p>
    <w:p w:rsidR="004E0AD4" w:rsidRPr="00CE2648" w:rsidRDefault="004E0AD4" w:rsidP="004E0AD4">
      <w:pPr>
        <w:pStyle w:val="ActHead4"/>
      </w:pPr>
      <w:bookmarkStart w:id="90" w:name="_Toc172109956"/>
      <w:r w:rsidRPr="00CE2648">
        <w:rPr>
          <w:rStyle w:val="CharSubdNo"/>
        </w:rPr>
        <w:t>Subdivision 45</w:t>
      </w:r>
      <w:r w:rsidR="00897B01">
        <w:rPr>
          <w:rStyle w:val="CharSubdNo"/>
        </w:rPr>
        <w:noBreakHyphen/>
      </w:r>
      <w:r w:rsidRPr="00CE2648">
        <w:rPr>
          <w:rStyle w:val="CharSubdNo"/>
        </w:rPr>
        <w:t>N</w:t>
      </w:r>
      <w:r w:rsidRPr="00CE2648">
        <w:t>—</w:t>
      </w:r>
      <w:r w:rsidRPr="00CE2648">
        <w:rPr>
          <w:rStyle w:val="CharSubdText"/>
        </w:rPr>
        <w:t>How this Part applies to the trustee of a trust</w:t>
      </w:r>
      <w:bookmarkEnd w:id="90"/>
    </w:p>
    <w:p w:rsidR="004E0AD4" w:rsidRPr="00CE2648" w:rsidRDefault="004E0AD4" w:rsidP="004E0AD4">
      <w:pPr>
        <w:pStyle w:val="TofSectsHeading"/>
        <w:keepNext/>
        <w:keepLines/>
      </w:pPr>
      <w:r w:rsidRPr="00CE2648">
        <w:t>Table of sections</w:t>
      </w:r>
    </w:p>
    <w:p w:rsidR="004E0AD4" w:rsidRPr="00CE2648" w:rsidRDefault="004E0AD4" w:rsidP="004E0AD4">
      <w:pPr>
        <w:pStyle w:val="TofSectsGroupHeading"/>
        <w:keepNext/>
        <w:rPr>
          <w:noProof/>
        </w:rPr>
      </w:pPr>
      <w:r w:rsidRPr="00CE2648">
        <w:rPr>
          <w:noProof/>
        </w:rPr>
        <w:t>Trustees to whom this Part applies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450</w:t>
      </w:r>
      <w:r w:rsidRPr="00CE2648">
        <w:rPr>
          <w:noProof/>
        </w:rPr>
        <w:tab/>
        <w:t>Trustees to whom a single instalment rate is given</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455</w:t>
      </w:r>
      <w:r w:rsidRPr="00CE2648">
        <w:rPr>
          <w:noProof/>
        </w:rPr>
        <w:tab/>
        <w:t>Trustees to whom several instalment rates are given</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460</w:t>
      </w:r>
      <w:r w:rsidRPr="00CE2648">
        <w:rPr>
          <w:noProof/>
        </w:rPr>
        <w:tab/>
        <w:t>Rest of Subdivision applies only to multi</w:t>
      </w:r>
      <w:r w:rsidR="00897B01">
        <w:rPr>
          <w:noProof/>
        </w:rPr>
        <w:noBreakHyphen/>
      </w:r>
      <w:r w:rsidRPr="00CE2648">
        <w:rPr>
          <w:noProof/>
        </w:rPr>
        <w:t>rate trustees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465</w:t>
      </w:r>
      <w:r w:rsidRPr="00CE2648">
        <w:rPr>
          <w:noProof/>
        </w:rPr>
        <w:tab/>
        <w:t xml:space="preserve">Meaning of </w:t>
      </w:r>
      <w:r w:rsidRPr="00CE2648">
        <w:rPr>
          <w:i/>
          <w:noProof/>
        </w:rPr>
        <w:t>instalment income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468</w:t>
      </w:r>
      <w:r w:rsidRPr="00CE2648">
        <w:rPr>
          <w:noProof/>
        </w:rPr>
        <w:tab/>
      </w:r>
      <w:r w:rsidRPr="00CE2648">
        <w:t>Multi</w:t>
      </w:r>
      <w:r w:rsidR="00897B01">
        <w:noBreakHyphen/>
      </w:r>
      <w:r w:rsidRPr="00CE2648">
        <w:t>rate trustee may pay quarterly instalments</w:t>
      </w:r>
    </w:p>
    <w:p w:rsidR="004E0AD4" w:rsidRPr="00CE2648" w:rsidRDefault="004E0AD4" w:rsidP="004E0AD4">
      <w:pPr>
        <w:pStyle w:val="TofSectsGroupHeading"/>
        <w:keepNext/>
        <w:keepLines w:val="0"/>
        <w:rPr>
          <w:noProof/>
        </w:rPr>
      </w:pPr>
      <w:r w:rsidRPr="00CE2648">
        <w:rPr>
          <w:noProof/>
        </w:rPr>
        <w:t>How Commissioner works out instalment rate and notional tax for a multi</w:t>
      </w:r>
      <w:r w:rsidR="00897B01">
        <w:rPr>
          <w:noProof/>
        </w:rPr>
        <w:noBreakHyphen/>
      </w:r>
      <w:r w:rsidRPr="00CE2648">
        <w:rPr>
          <w:noProof/>
        </w:rPr>
        <w:t>rate trustee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470</w:t>
      </w:r>
      <w:r w:rsidRPr="00CE2648">
        <w:rPr>
          <w:noProof/>
        </w:rPr>
        <w:tab/>
        <w:t>Working out instalment rate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473</w:t>
      </w:r>
      <w:r w:rsidRPr="00CE2648">
        <w:rPr>
          <w:noProof/>
        </w:rPr>
        <w:tab/>
        <w:t>Commissioner must notify you of notional tax</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475</w:t>
      </w:r>
      <w:r w:rsidRPr="00CE2648">
        <w:rPr>
          <w:noProof/>
        </w:rPr>
        <w:tab/>
        <w:t xml:space="preserve">Working out your </w:t>
      </w:r>
      <w:r w:rsidRPr="00CE2648">
        <w:rPr>
          <w:i/>
          <w:noProof/>
        </w:rPr>
        <w:t>notional tax</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480</w:t>
      </w:r>
      <w:r w:rsidRPr="00CE2648">
        <w:rPr>
          <w:noProof/>
        </w:rPr>
        <w:tab/>
        <w:t xml:space="preserve">Working out your </w:t>
      </w:r>
      <w:r w:rsidRPr="00CE2648">
        <w:rPr>
          <w:i/>
          <w:noProof/>
        </w:rPr>
        <w:t>adjusted taxable income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483</w:t>
      </w:r>
      <w:r w:rsidRPr="00CE2648">
        <w:rPr>
          <w:noProof/>
        </w:rPr>
        <w:tab/>
        <w:t xml:space="preserve">Meaning of </w:t>
      </w:r>
      <w:r w:rsidRPr="00CE2648">
        <w:rPr>
          <w:i/>
          <w:noProof/>
        </w:rPr>
        <w:t>reduced beneficiary’s share</w:t>
      </w:r>
      <w:r w:rsidRPr="00CE2648">
        <w:rPr>
          <w:noProof/>
        </w:rPr>
        <w:t xml:space="preserve"> and </w:t>
      </w:r>
      <w:r w:rsidRPr="00CE2648">
        <w:rPr>
          <w:i/>
          <w:noProof/>
        </w:rPr>
        <w:t>reduced no beneficiary’s share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485</w:t>
      </w:r>
      <w:r w:rsidRPr="00CE2648">
        <w:rPr>
          <w:noProof/>
        </w:rPr>
        <w:tab/>
        <w:t xml:space="preserve">Working out your </w:t>
      </w:r>
      <w:r w:rsidRPr="00CE2648">
        <w:rPr>
          <w:i/>
          <w:noProof/>
        </w:rPr>
        <w:t>adjusted withholding income</w:t>
      </w:r>
    </w:p>
    <w:p w:rsidR="004E0AD4" w:rsidRPr="00CE2648" w:rsidRDefault="004E0AD4" w:rsidP="004E0AD4">
      <w:pPr>
        <w:pStyle w:val="TofSectsGroupHeading"/>
        <w:keepNext/>
        <w:rPr>
          <w:noProof/>
        </w:rPr>
      </w:pPr>
      <w:r w:rsidRPr="00CE2648">
        <w:rPr>
          <w:noProof/>
        </w:rPr>
        <w:t>How Commissioner works out benchmark instalment rate and benchmark tax for a multi</w:t>
      </w:r>
      <w:r w:rsidR="00897B01">
        <w:rPr>
          <w:noProof/>
        </w:rPr>
        <w:noBreakHyphen/>
      </w:r>
      <w:r w:rsidRPr="00CE2648">
        <w:rPr>
          <w:noProof/>
        </w:rPr>
        <w:t>rate trustee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525</w:t>
      </w:r>
      <w:r w:rsidRPr="00CE2648">
        <w:rPr>
          <w:noProof/>
        </w:rPr>
        <w:tab/>
        <w:t>When Commissioner works out benchmark instalment rate and benchmark tax</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530</w:t>
      </w:r>
      <w:r w:rsidRPr="00CE2648">
        <w:rPr>
          <w:noProof/>
        </w:rPr>
        <w:tab/>
        <w:t xml:space="preserve">How Commissioner works out </w:t>
      </w:r>
      <w:r w:rsidRPr="00CE2648">
        <w:rPr>
          <w:i/>
          <w:noProof/>
        </w:rPr>
        <w:t>benchmark instalment rate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535</w:t>
      </w:r>
      <w:r w:rsidRPr="00CE2648">
        <w:rPr>
          <w:noProof/>
        </w:rPr>
        <w:tab/>
        <w:t xml:space="preserve">Working out your </w:t>
      </w:r>
      <w:r w:rsidRPr="00CE2648">
        <w:rPr>
          <w:i/>
          <w:noProof/>
        </w:rPr>
        <w:t>benchmark tax</w:t>
      </w:r>
    </w:p>
    <w:p w:rsidR="004E0AD4" w:rsidRPr="00CE2648" w:rsidRDefault="004E0AD4" w:rsidP="004E0AD4">
      <w:pPr>
        <w:pStyle w:val="ActHead4"/>
      </w:pPr>
      <w:bookmarkStart w:id="91" w:name="_Toc172109957"/>
      <w:r w:rsidRPr="00CE2648">
        <w:lastRenderedPageBreak/>
        <w:t>Trustees to whom this Part applies</w:t>
      </w:r>
      <w:bookmarkEnd w:id="91"/>
    </w:p>
    <w:p w:rsidR="004E0AD4" w:rsidRPr="00CE2648" w:rsidRDefault="004E0AD4" w:rsidP="004E0AD4">
      <w:pPr>
        <w:pStyle w:val="ActHead5"/>
      </w:pPr>
      <w:bookmarkStart w:id="92" w:name="_Toc172109958"/>
      <w:r w:rsidRPr="00CE2648">
        <w:rPr>
          <w:rStyle w:val="CharSectno"/>
        </w:rPr>
        <w:t>45</w:t>
      </w:r>
      <w:r w:rsidR="00897B01">
        <w:rPr>
          <w:rStyle w:val="CharSectno"/>
        </w:rPr>
        <w:noBreakHyphen/>
      </w:r>
      <w:r w:rsidRPr="00CE2648">
        <w:rPr>
          <w:rStyle w:val="CharSectno"/>
        </w:rPr>
        <w:t>450</w:t>
      </w:r>
      <w:r w:rsidRPr="00CE2648">
        <w:t xml:space="preserve">  Trustees to whom a single instalment rate is given</w:t>
      </w:r>
      <w:bookmarkEnd w:id="92"/>
    </w:p>
    <w:p w:rsidR="004E0AD4" w:rsidRPr="00CE2648" w:rsidRDefault="004E0AD4" w:rsidP="004E0AD4">
      <w:pPr>
        <w:pStyle w:val="subsection"/>
      </w:pPr>
      <w:r w:rsidRPr="00CE2648">
        <w:tab/>
        <w:t>(1)</w:t>
      </w:r>
      <w:r w:rsidRPr="00CE2648">
        <w:tab/>
        <w:t>This Part applies to a trustee covered by any of items 4 to 8, and 12 and 13, of the table in section 9</w:t>
      </w:r>
      <w:r w:rsidR="00897B01">
        <w:noBreakHyphen/>
      </w:r>
      <w:r w:rsidRPr="00CE2648">
        <w:t xml:space="preserve">1 of the </w:t>
      </w:r>
      <w:r w:rsidRPr="00CE2648">
        <w:rPr>
          <w:i/>
        </w:rPr>
        <w:t>Income Tax Assessment Act 1997</w:t>
      </w:r>
      <w:r w:rsidRPr="00CE2648">
        <w:t>.</w:t>
      </w:r>
    </w:p>
    <w:p w:rsidR="004E0AD4" w:rsidRPr="00CE2648" w:rsidRDefault="004E0AD4" w:rsidP="004E0AD4">
      <w:pPr>
        <w:pStyle w:val="subsection"/>
      </w:pPr>
      <w:r w:rsidRPr="00CE2648">
        <w:tab/>
        <w:t>(2)</w:t>
      </w:r>
      <w:r w:rsidRPr="00CE2648">
        <w:tab/>
        <w:t xml:space="preserve">Such a trustee is called a </w:t>
      </w:r>
      <w:r w:rsidRPr="00CE2648">
        <w:rPr>
          <w:b/>
          <w:i/>
        </w:rPr>
        <w:t>single</w:t>
      </w:r>
      <w:r w:rsidR="00897B01">
        <w:rPr>
          <w:b/>
          <w:i/>
        </w:rPr>
        <w:noBreakHyphen/>
      </w:r>
      <w:r w:rsidRPr="00CE2648">
        <w:rPr>
          <w:b/>
          <w:i/>
        </w:rPr>
        <w:t>rate trustee</w:t>
      </w:r>
      <w:r w:rsidRPr="00CE2648">
        <w:t>.</w:t>
      </w:r>
    </w:p>
    <w:p w:rsidR="004E0AD4" w:rsidRPr="00CE2648" w:rsidRDefault="004E0AD4" w:rsidP="004E0AD4">
      <w:pPr>
        <w:pStyle w:val="subsection"/>
        <w:keepNext/>
        <w:keepLines/>
      </w:pPr>
      <w:r w:rsidRPr="00CE2648">
        <w:tab/>
        <w:t>(3)</w:t>
      </w:r>
      <w:r w:rsidRPr="00CE2648">
        <w:tab/>
        <w:t xml:space="preserve">This Part applies to the trustee of a trust that is a </w:t>
      </w:r>
      <w:r w:rsidR="00897B01" w:rsidRPr="00897B01">
        <w:rPr>
          <w:position w:val="6"/>
          <w:sz w:val="16"/>
        </w:rPr>
        <w:t>*</w:t>
      </w:r>
      <w:r w:rsidRPr="00CE2648">
        <w:t>public trading trust, for an income year as if the trustee had a taxable income for the income year equal to the net income of the trust for the income year.</w:t>
      </w:r>
    </w:p>
    <w:p w:rsidR="004E0AD4" w:rsidRPr="00CE2648" w:rsidRDefault="004E0AD4" w:rsidP="004E0AD4">
      <w:pPr>
        <w:pStyle w:val="ActHead5"/>
      </w:pPr>
      <w:bookmarkStart w:id="93" w:name="_Toc172109959"/>
      <w:r w:rsidRPr="00CE2648">
        <w:rPr>
          <w:rStyle w:val="CharSectno"/>
        </w:rPr>
        <w:t>45</w:t>
      </w:r>
      <w:r w:rsidR="00897B01">
        <w:rPr>
          <w:rStyle w:val="CharSectno"/>
        </w:rPr>
        <w:noBreakHyphen/>
      </w:r>
      <w:r w:rsidRPr="00CE2648">
        <w:rPr>
          <w:rStyle w:val="CharSectno"/>
        </w:rPr>
        <w:t>455</w:t>
      </w:r>
      <w:r w:rsidRPr="00CE2648">
        <w:t xml:space="preserve">  Trustees to whom several instalment rates are given</w:t>
      </w:r>
      <w:bookmarkEnd w:id="93"/>
    </w:p>
    <w:p w:rsidR="004E0AD4" w:rsidRPr="00CE2648" w:rsidRDefault="004E0AD4" w:rsidP="004E0AD4">
      <w:pPr>
        <w:pStyle w:val="SubsectionHead"/>
      </w:pPr>
      <w:r w:rsidRPr="00CE2648">
        <w:t>Trustee previously assessed in respect of beneficiary</w:t>
      </w:r>
    </w:p>
    <w:p w:rsidR="004E0AD4" w:rsidRPr="00CE2648" w:rsidRDefault="004E0AD4" w:rsidP="004E0AD4">
      <w:pPr>
        <w:pStyle w:val="subsection"/>
      </w:pPr>
      <w:r w:rsidRPr="00CE2648">
        <w:tab/>
        <w:t>(1)</w:t>
      </w:r>
      <w:r w:rsidRPr="00CE2648">
        <w:tab/>
        <w:t xml:space="preserve">This Part also applies for an income year (the </w:t>
      </w:r>
      <w:r w:rsidRPr="00CE2648">
        <w:rPr>
          <w:b/>
          <w:i/>
        </w:rPr>
        <w:t>current year</w:t>
      </w:r>
      <w:r w:rsidRPr="00CE2648">
        <w:t xml:space="preserve">), to the trustee of a trust, in respect of a beneficiary of the trust, if for a previous income year the trustee of the trust was liable to be assessed, and to pay tax, under subsection 98(1) or (2) of the </w:t>
      </w:r>
      <w:r w:rsidRPr="00CE2648">
        <w:rPr>
          <w:i/>
        </w:rPr>
        <w:t>Income Tax Assessment Act 1936</w:t>
      </w:r>
      <w:r w:rsidRPr="00CE2648">
        <w:t xml:space="preserve"> in respect of that beneficiary.</w:t>
      </w:r>
    </w:p>
    <w:p w:rsidR="004E0AD4" w:rsidRPr="00CE2648" w:rsidRDefault="004E0AD4" w:rsidP="004E0AD4">
      <w:pPr>
        <w:pStyle w:val="subsection"/>
      </w:pPr>
      <w:r w:rsidRPr="00CE2648">
        <w:tab/>
        <w:t>(2)</w:t>
      </w:r>
      <w:r w:rsidRPr="00CE2648">
        <w:tab/>
        <w:t>However, this Part does not apply for the current year to the trustee in respect of that beneficiary if:</w:t>
      </w:r>
    </w:p>
    <w:p w:rsidR="004E0AD4" w:rsidRPr="00CE2648" w:rsidRDefault="004E0AD4" w:rsidP="004E0AD4">
      <w:pPr>
        <w:pStyle w:val="paragraph"/>
      </w:pPr>
      <w:r w:rsidRPr="00CE2648">
        <w:lastRenderedPageBreak/>
        <w:tab/>
        <w:t>(a)</w:t>
      </w:r>
      <w:r w:rsidRPr="00CE2648">
        <w:tab/>
        <w:t xml:space="preserve">for that previous income year the trustee was liable to be assessed, and to pay tax, under subsection 98(1) of the </w:t>
      </w:r>
      <w:r w:rsidRPr="00CE2648">
        <w:rPr>
          <w:i/>
        </w:rPr>
        <w:t>Income Tax Assessment Act 1936</w:t>
      </w:r>
      <w:r w:rsidRPr="00CE2648">
        <w:t xml:space="preserve"> in respect of that beneficiary; and</w:t>
      </w:r>
    </w:p>
    <w:p w:rsidR="004E0AD4" w:rsidRPr="00CE2648" w:rsidRDefault="004E0AD4" w:rsidP="004E0AD4">
      <w:pPr>
        <w:pStyle w:val="paragraph"/>
      </w:pPr>
      <w:r w:rsidRPr="00CE2648">
        <w:tab/>
        <w:t>(b)</w:t>
      </w:r>
      <w:r w:rsidRPr="00CE2648">
        <w:tab/>
        <w:t>that beneficiary will no longer be under a legal disability, or it is reasonable to expect that he or she will no longer be under a legal disability, at the end of the current year.</w:t>
      </w:r>
    </w:p>
    <w:p w:rsidR="004E0AD4" w:rsidRPr="00CE2648" w:rsidRDefault="004E0AD4" w:rsidP="004E0AD4">
      <w:pPr>
        <w:pStyle w:val="SubsectionHead"/>
      </w:pPr>
      <w:r w:rsidRPr="00CE2648">
        <w:t>Trustee previously assessed under section 99 or 99A</w:t>
      </w:r>
    </w:p>
    <w:p w:rsidR="004E0AD4" w:rsidRPr="00CE2648" w:rsidRDefault="004E0AD4" w:rsidP="004E0AD4">
      <w:pPr>
        <w:pStyle w:val="subsection"/>
      </w:pPr>
      <w:r w:rsidRPr="00CE2648">
        <w:tab/>
        <w:t>(3)</w:t>
      </w:r>
      <w:r w:rsidRPr="00CE2648">
        <w:tab/>
        <w:t xml:space="preserve">This Part also applies for an income year to the trustee of a trust if for a previous income year the trustee was liable to be assessed, and to pay tax, under section 99 or 99A of the </w:t>
      </w:r>
      <w:r w:rsidRPr="00CE2648">
        <w:rPr>
          <w:i/>
        </w:rPr>
        <w:t>Income Tax Assessment Act 1936</w:t>
      </w:r>
      <w:r w:rsidRPr="00CE2648">
        <w:t>.</w:t>
      </w:r>
    </w:p>
    <w:p w:rsidR="004E0AD4" w:rsidRPr="00CE2648" w:rsidRDefault="004E0AD4" w:rsidP="004E0AD4">
      <w:pPr>
        <w:pStyle w:val="SubsectionHead"/>
      </w:pPr>
      <w:r w:rsidRPr="00CE2648">
        <w:t>Multiple applications of this Part to the same trustee for the same income year</w:t>
      </w:r>
    </w:p>
    <w:p w:rsidR="004E0AD4" w:rsidRPr="00CE2648" w:rsidRDefault="004E0AD4" w:rsidP="004E0AD4">
      <w:pPr>
        <w:pStyle w:val="subsection"/>
      </w:pPr>
      <w:r w:rsidRPr="00CE2648">
        <w:tab/>
        <w:t>(4)</w:t>
      </w:r>
      <w:r w:rsidRPr="00CE2648">
        <w:tab/>
        <w:t>The application of this Part for an income year, to the trustee of a trust, in respect of a beneficiary of the trust, because of subsection (1), is distinct from, and additional to, each of the following:</w:t>
      </w:r>
    </w:p>
    <w:p w:rsidR="004E0AD4" w:rsidRPr="00CE2648" w:rsidRDefault="004E0AD4" w:rsidP="004E0AD4">
      <w:pPr>
        <w:pStyle w:val="paragraph"/>
      </w:pPr>
      <w:r w:rsidRPr="00CE2648">
        <w:tab/>
        <w:t>(a)</w:t>
      </w:r>
      <w:r w:rsidRPr="00CE2648">
        <w:tab/>
        <w:t>the application of this Part for that income year, to the trustee of the trust, in respect of another beneficiary;</w:t>
      </w:r>
    </w:p>
    <w:p w:rsidR="004E0AD4" w:rsidRPr="00CE2648" w:rsidRDefault="004E0AD4" w:rsidP="004E0AD4">
      <w:pPr>
        <w:pStyle w:val="paragraph"/>
      </w:pPr>
      <w:r w:rsidRPr="00CE2648">
        <w:tab/>
        <w:t>(b)</w:t>
      </w:r>
      <w:r w:rsidRPr="00CE2648">
        <w:tab/>
        <w:t>the application of this Part for that income year, to the trustee of the trust, because of subsection (3);</w:t>
      </w:r>
    </w:p>
    <w:p w:rsidR="004E0AD4" w:rsidRPr="00CE2648" w:rsidRDefault="004E0AD4" w:rsidP="004E0AD4">
      <w:pPr>
        <w:pStyle w:val="paragraph"/>
      </w:pPr>
      <w:r w:rsidRPr="00CE2648">
        <w:tab/>
        <w:t>(c)</w:t>
      </w:r>
      <w:r w:rsidRPr="00CE2648">
        <w:tab/>
        <w:t>the application of this Part for that income year to a beneficiary of the trust.</w:t>
      </w:r>
    </w:p>
    <w:p w:rsidR="004E0AD4" w:rsidRPr="00CE2648" w:rsidRDefault="004E0AD4" w:rsidP="004E0AD4">
      <w:pPr>
        <w:pStyle w:val="subsection"/>
      </w:pPr>
      <w:r w:rsidRPr="00CE2648">
        <w:lastRenderedPageBreak/>
        <w:tab/>
        <w:t>(5)</w:t>
      </w:r>
      <w:r w:rsidRPr="00CE2648">
        <w:tab/>
        <w:t>The application of this Part for an income year, to the trustee of a trust, because of subsection (3), is distinct from, and additional to, each of the following:</w:t>
      </w:r>
    </w:p>
    <w:p w:rsidR="004E0AD4" w:rsidRPr="00CE2648" w:rsidRDefault="004E0AD4" w:rsidP="004E0AD4">
      <w:pPr>
        <w:pStyle w:val="paragraph"/>
      </w:pPr>
      <w:r w:rsidRPr="00CE2648">
        <w:tab/>
        <w:t>(a)</w:t>
      </w:r>
      <w:r w:rsidRPr="00CE2648">
        <w:tab/>
        <w:t>the application of this Part for that income year, to the trustee of the trust, in respect of a beneficiary of the trust, because of subsection (1);</w:t>
      </w:r>
    </w:p>
    <w:p w:rsidR="004E0AD4" w:rsidRPr="00CE2648" w:rsidRDefault="004E0AD4" w:rsidP="004E0AD4">
      <w:pPr>
        <w:pStyle w:val="paragraph"/>
      </w:pPr>
      <w:r w:rsidRPr="00CE2648">
        <w:tab/>
        <w:t>(b)</w:t>
      </w:r>
      <w:r w:rsidRPr="00CE2648">
        <w:tab/>
        <w:t>the application of this Part for that income year to a beneficiary of the trust.</w:t>
      </w:r>
    </w:p>
    <w:p w:rsidR="004E0AD4" w:rsidRPr="00CE2648" w:rsidRDefault="004E0AD4" w:rsidP="004E0AD4">
      <w:pPr>
        <w:pStyle w:val="subsection"/>
      </w:pPr>
      <w:r w:rsidRPr="00CE2648">
        <w:tab/>
        <w:t>(6)</w:t>
      </w:r>
      <w:r w:rsidRPr="00CE2648">
        <w:tab/>
        <w:t xml:space="preserve">A </w:t>
      </w:r>
      <w:r w:rsidRPr="00CE2648">
        <w:rPr>
          <w:b/>
          <w:i/>
        </w:rPr>
        <w:t>multi</w:t>
      </w:r>
      <w:r w:rsidR="00897B01">
        <w:rPr>
          <w:b/>
          <w:i/>
        </w:rPr>
        <w:noBreakHyphen/>
      </w:r>
      <w:r w:rsidRPr="00CE2648">
        <w:rPr>
          <w:b/>
          <w:i/>
        </w:rPr>
        <w:t>rate trustee</w:t>
      </w:r>
      <w:r w:rsidRPr="00CE2648">
        <w:t xml:space="preserve"> is a trustee to whom this Part applies because of this section.</w:t>
      </w:r>
    </w:p>
    <w:p w:rsidR="004E0AD4" w:rsidRPr="00CE2648" w:rsidRDefault="004E0AD4" w:rsidP="004E0AD4">
      <w:pPr>
        <w:pStyle w:val="ActHead5"/>
      </w:pPr>
      <w:bookmarkStart w:id="94" w:name="_Toc172109960"/>
      <w:r w:rsidRPr="00CE2648">
        <w:rPr>
          <w:rStyle w:val="CharSectno"/>
        </w:rPr>
        <w:t>45</w:t>
      </w:r>
      <w:r w:rsidR="00897B01">
        <w:rPr>
          <w:rStyle w:val="CharSectno"/>
        </w:rPr>
        <w:noBreakHyphen/>
      </w:r>
      <w:r w:rsidRPr="00CE2648">
        <w:rPr>
          <w:rStyle w:val="CharSectno"/>
        </w:rPr>
        <w:t>460</w:t>
      </w:r>
      <w:r w:rsidRPr="00CE2648">
        <w:t xml:space="preserve">  Rest of Subdivision applies only to multi</w:t>
      </w:r>
      <w:r w:rsidR="00897B01">
        <w:noBreakHyphen/>
      </w:r>
      <w:r w:rsidRPr="00CE2648">
        <w:t>rate trustees</w:t>
      </w:r>
      <w:bookmarkEnd w:id="94"/>
    </w:p>
    <w:p w:rsidR="004E0AD4" w:rsidRPr="00CE2648" w:rsidRDefault="004E0AD4" w:rsidP="004E0AD4">
      <w:pPr>
        <w:pStyle w:val="subsection"/>
        <w:keepNext/>
        <w:keepLines/>
      </w:pPr>
      <w:r w:rsidRPr="00CE2648">
        <w:tab/>
      </w:r>
      <w:r w:rsidRPr="00CE2648">
        <w:tab/>
        <w:t xml:space="preserve">The rest of this Subdivision applies to you if, and only if, you are a </w:t>
      </w:r>
      <w:r w:rsidR="00897B01" w:rsidRPr="00897B01">
        <w:rPr>
          <w:position w:val="6"/>
          <w:sz w:val="16"/>
        </w:rPr>
        <w:t>*</w:t>
      </w:r>
      <w:r w:rsidRPr="00CE2648">
        <w:t>multi</w:t>
      </w:r>
      <w:r w:rsidR="00897B01">
        <w:noBreakHyphen/>
      </w:r>
      <w:r w:rsidRPr="00CE2648">
        <w:t>rate trustee. (It applies instead of Subdivisions 45</w:t>
      </w:r>
      <w:r w:rsidR="00897B01">
        <w:noBreakHyphen/>
      </w:r>
      <w:r w:rsidRPr="00CE2648">
        <w:t>J and 45</w:t>
      </w:r>
      <w:r w:rsidR="00897B01">
        <w:noBreakHyphen/>
      </w:r>
      <w:r w:rsidRPr="00CE2648">
        <w:t>K.)</w:t>
      </w:r>
    </w:p>
    <w:p w:rsidR="004E0AD4" w:rsidRPr="00CE2648" w:rsidRDefault="004E0AD4" w:rsidP="004E0AD4">
      <w:pPr>
        <w:pStyle w:val="notetext"/>
        <w:keepNext/>
        <w:keepLines/>
      </w:pPr>
      <w:r w:rsidRPr="00CE2648">
        <w:t>Note:</w:t>
      </w:r>
      <w:r w:rsidRPr="00CE2648">
        <w:tab/>
        <w:t>Except as provided in the rest of this Subdivision or elsewhere, this Part applies according to its terms to a multi</w:t>
      </w:r>
      <w:r w:rsidR="00897B01">
        <w:noBreakHyphen/>
      </w:r>
      <w:r w:rsidRPr="00CE2648">
        <w:t>rate trustee. For example, a multi</w:t>
      </w:r>
      <w:r w:rsidR="00897B01">
        <w:noBreakHyphen/>
      </w:r>
      <w:r w:rsidRPr="00CE2648">
        <w:t>rate trustee can become an annual payer under Subdivision 45</w:t>
      </w:r>
      <w:r w:rsidR="00897B01">
        <w:noBreakHyphen/>
      </w:r>
      <w:r w:rsidRPr="00CE2648">
        <w:t>E.</w:t>
      </w:r>
    </w:p>
    <w:p w:rsidR="004E0AD4" w:rsidRPr="00CE2648" w:rsidRDefault="004E0AD4" w:rsidP="004E0AD4">
      <w:pPr>
        <w:pStyle w:val="ActHead5"/>
      </w:pPr>
      <w:bookmarkStart w:id="95" w:name="_Toc172109961"/>
      <w:r w:rsidRPr="00CE2648">
        <w:rPr>
          <w:rStyle w:val="CharSectno"/>
        </w:rPr>
        <w:t>45</w:t>
      </w:r>
      <w:r w:rsidR="00897B01">
        <w:rPr>
          <w:rStyle w:val="CharSectno"/>
        </w:rPr>
        <w:noBreakHyphen/>
      </w:r>
      <w:r w:rsidRPr="00CE2648">
        <w:rPr>
          <w:rStyle w:val="CharSectno"/>
        </w:rPr>
        <w:t>465</w:t>
      </w:r>
      <w:r w:rsidRPr="00CE2648">
        <w:t xml:space="preserve">  Meaning of </w:t>
      </w:r>
      <w:r w:rsidRPr="00CE2648">
        <w:rPr>
          <w:i/>
        </w:rPr>
        <w:t>instalment income</w:t>
      </w:r>
      <w:bookmarkEnd w:id="95"/>
    </w:p>
    <w:p w:rsidR="004E0AD4" w:rsidRPr="00CE2648" w:rsidRDefault="004E0AD4" w:rsidP="004E0AD4">
      <w:pPr>
        <w:pStyle w:val="subsection"/>
      </w:pPr>
      <w:r w:rsidRPr="00CE2648">
        <w:tab/>
      </w:r>
      <w:r w:rsidRPr="00CE2648">
        <w:tab/>
        <w:t xml:space="preserve">Your </w:t>
      </w:r>
      <w:r w:rsidRPr="00CE2648">
        <w:rPr>
          <w:b/>
          <w:i/>
        </w:rPr>
        <w:t>instalment income</w:t>
      </w:r>
      <w:r w:rsidRPr="00CE2648">
        <w:t xml:space="preserve"> for a period is the whole of the trust’s </w:t>
      </w:r>
      <w:r w:rsidR="00897B01" w:rsidRPr="00897B01">
        <w:rPr>
          <w:position w:val="6"/>
          <w:sz w:val="16"/>
        </w:rPr>
        <w:t>*</w:t>
      </w:r>
      <w:r w:rsidRPr="00CE2648">
        <w:t>instalment income for that period.</w:t>
      </w:r>
    </w:p>
    <w:p w:rsidR="004E0AD4" w:rsidRPr="00CE2648" w:rsidRDefault="004E0AD4" w:rsidP="004E0AD4">
      <w:pPr>
        <w:pStyle w:val="ActHead5"/>
      </w:pPr>
      <w:bookmarkStart w:id="96" w:name="_Toc172109962"/>
      <w:r w:rsidRPr="00CE2648">
        <w:rPr>
          <w:rStyle w:val="CharSectno"/>
        </w:rPr>
        <w:lastRenderedPageBreak/>
        <w:t>45</w:t>
      </w:r>
      <w:r w:rsidR="00897B01">
        <w:rPr>
          <w:rStyle w:val="CharSectno"/>
        </w:rPr>
        <w:noBreakHyphen/>
      </w:r>
      <w:r w:rsidRPr="00CE2648">
        <w:rPr>
          <w:rStyle w:val="CharSectno"/>
        </w:rPr>
        <w:t>468</w:t>
      </w:r>
      <w:r w:rsidRPr="00CE2648">
        <w:t xml:space="preserve">  Multi</w:t>
      </w:r>
      <w:r w:rsidR="00897B01">
        <w:noBreakHyphen/>
      </w:r>
      <w:r w:rsidRPr="00CE2648">
        <w:t>rate trustee may pay quarterly instalments</w:t>
      </w:r>
      <w:bookmarkEnd w:id="96"/>
    </w:p>
    <w:p w:rsidR="004E0AD4" w:rsidRPr="00CE2648" w:rsidRDefault="004E0AD4" w:rsidP="004E0AD4">
      <w:pPr>
        <w:pStyle w:val="subsection"/>
      </w:pPr>
      <w:r w:rsidRPr="00CE2648">
        <w:tab/>
      </w:r>
      <w:r w:rsidRPr="00CE2648">
        <w:tab/>
        <w:t>Subdivision 45</w:t>
      </w:r>
      <w:r w:rsidR="00897B01">
        <w:noBreakHyphen/>
      </w:r>
      <w:r w:rsidRPr="00CE2648">
        <w:t>D (about quarterly payers) applies to you in the same way as it applies to an individual.</w:t>
      </w:r>
    </w:p>
    <w:p w:rsidR="004E0AD4" w:rsidRPr="00CE2648" w:rsidRDefault="004E0AD4" w:rsidP="004E0AD4">
      <w:pPr>
        <w:pStyle w:val="notetext"/>
      </w:pPr>
      <w:r w:rsidRPr="00CE2648">
        <w:t>Note:</w:t>
      </w:r>
      <w:r w:rsidRPr="00CE2648">
        <w:tab/>
        <w:t>This means that a multi</w:t>
      </w:r>
      <w:r w:rsidR="00897B01">
        <w:noBreakHyphen/>
      </w:r>
      <w:r w:rsidRPr="00CE2648">
        <w:t>rate trustee may pay instalments on the basis of GDP</w:t>
      </w:r>
      <w:r w:rsidR="00897B01">
        <w:noBreakHyphen/>
      </w:r>
      <w:r w:rsidRPr="00CE2648">
        <w:t>adjusted notional tax if the trustee otherwise satisfies the relevant test that applies to an individual.</w:t>
      </w:r>
    </w:p>
    <w:p w:rsidR="004E0AD4" w:rsidRPr="00CE2648" w:rsidRDefault="004E0AD4" w:rsidP="004E0AD4">
      <w:pPr>
        <w:pStyle w:val="ActHead4"/>
      </w:pPr>
      <w:bookmarkStart w:id="97" w:name="_Toc172109963"/>
      <w:r w:rsidRPr="00CE2648">
        <w:t>How Commissioner works out instalment rate and notional tax for a multi</w:t>
      </w:r>
      <w:r w:rsidR="00897B01">
        <w:noBreakHyphen/>
      </w:r>
      <w:r w:rsidRPr="00CE2648">
        <w:t>rate trustee</w:t>
      </w:r>
      <w:bookmarkEnd w:id="97"/>
    </w:p>
    <w:p w:rsidR="004E0AD4" w:rsidRPr="00CE2648" w:rsidRDefault="004E0AD4" w:rsidP="004E0AD4">
      <w:pPr>
        <w:pStyle w:val="ActHead5"/>
      </w:pPr>
      <w:bookmarkStart w:id="98" w:name="_Toc172109964"/>
      <w:r w:rsidRPr="00CE2648">
        <w:rPr>
          <w:rStyle w:val="CharSectno"/>
        </w:rPr>
        <w:t>45</w:t>
      </w:r>
      <w:r w:rsidR="00897B01">
        <w:rPr>
          <w:rStyle w:val="CharSectno"/>
        </w:rPr>
        <w:noBreakHyphen/>
      </w:r>
      <w:r w:rsidRPr="00CE2648">
        <w:rPr>
          <w:rStyle w:val="CharSectno"/>
        </w:rPr>
        <w:t>470</w:t>
      </w:r>
      <w:r w:rsidRPr="00CE2648">
        <w:t xml:space="preserve">  Working out instalment rate</w:t>
      </w:r>
      <w:bookmarkEnd w:id="98"/>
    </w:p>
    <w:p w:rsidR="004E0AD4" w:rsidRPr="00CE2648" w:rsidRDefault="004E0AD4" w:rsidP="004E0AD4">
      <w:pPr>
        <w:pStyle w:val="subsection"/>
      </w:pPr>
      <w:r w:rsidRPr="00CE2648">
        <w:tab/>
        <w:t>(1)</w:t>
      </w:r>
      <w:r w:rsidRPr="00CE2648">
        <w:tab/>
        <w:t>An instalment rate that the Commissioner gives you must be the percentage worked out to 2 decimal places (rounding up if the third decimal place is 5 or more) using the formula:</w:t>
      </w:r>
    </w:p>
    <w:p w:rsidR="004E0AD4" w:rsidRPr="00CE2648" w:rsidRDefault="004E0AD4" w:rsidP="004E0AD4">
      <w:pPr>
        <w:pStyle w:val="Formula"/>
        <w:spacing w:before="60" w:after="60"/>
      </w:pPr>
      <w:r w:rsidRPr="00CE2648">
        <w:rPr>
          <w:noProof/>
        </w:rPr>
        <w:drawing>
          <wp:inline distT="0" distB="0" distL="0" distR="0" wp14:anchorId="6B7562DC" wp14:editId="115E7C06">
            <wp:extent cx="2258695" cy="354965"/>
            <wp:effectExtent l="0" t="0" r="0" b="0"/>
            <wp:docPr id="27" name="Picture 27" descr="Start formula start fraction Your *notional tax over Base assessment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58695" cy="354965"/>
                    </a:xfrm>
                    <a:prstGeom prst="rect">
                      <a:avLst/>
                    </a:prstGeom>
                    <a:noFill/>
                    <a:ln>
                      <a:noFill/>
                    </a:ln>
                  </pic:spPr>
                </pic:pic>
              </a:graphicData>
            </a:graphic>
          </wp:inline>
        </w:drawing>
      </w:r>
    </w:p>
    <w:p w:rsidR="004E0AD4" w:rsidRPr="00CE2648" w:rsidRDefault="004E0AD4" w:rsidP="004E0AD4">
      <w:pPr>
        <w:pStyle w:val="subsection2"/>
      </w:pPr>
      <w:r w:rsidRPr="00CE2648">
        <w:t>However, the instalment rate must be a nil rate if either component of the formula is nil.</w:t>
      </w:r>
    </w:p>
    <w:p w:rsidR="004E0AD4" w:rsidRPr="00CE2648" w:rsidRDefault="004E0AD4" w:rsidP="004E0AD4">
      <w:pPr>
        <w:pStyle w:val="subsection"/>
      </w:pPr>
      <w:r w:rsidRPr="00CE2648">
        <w:tab/>
        <w:t>(2)</w:t>
      </w:r>
      <w:r w:rsidRPr="00CE2648">
        <w:tab/>
        <w:t>For the purposes of the formula in subsection (1):</w:t>
      </w:r>
    </w:p>
    <w:p w:rsidR="004E0AD4" w:rsidRPr="00CE2648" w:rsidRDefault="004E0AD4" w:rsidP="004E0AD4">
      <w:pPr>
        <w:pStyle w:val="Definition"/>
      </w:pPr>
      <w:r w:rsidRPr="00CE2648">
        <w:rPr>
          <w:b/>
          <w:i/>
        </w:rPr>
        <w:t>base assessment instalment income</w:t>
      </w:r>
      <w:r w:rsidRPr="00CE2648">
        <w:t xml:space="preserve"> means so much of the assessable income of the trust, as worked out for the purposes of the </w:t>
      </w:r>
      <w:r w:rsidR="00897B01" w:rsidRPr="00897B01">
        <w:rPr>
          <w:position w:val="6"/>
          <w:sz w:val="16"/>
        </w:rPr>
        <w:t>*</w:t>
      </w:r>
      <w:r w:rsidRPr="00CE2648">
        <w:t xml:space="preserve">base assessment, as the Commissioner determines is </w:t>
      </w:r>
      <w:r w:rsidR="00897B01" w:rsidRPr="00897B01">
        <w:rPr>
          <w:position w:val="6"/>
          <w:sz w:val="16"/>
        </w:rPr>
        <w:t>*</w:t>
      </w:r>
      <w:r w:rsidRPr="00CE2648">
        <w:t xml:space="preserve">instalment income of the trust for the </w:t>
      </w:r>
      <w:r w:rsidR="00897B01" w:rsidRPr="00897B01">
        <w:rPr>
          <w:position w:val="6"/>
          <w:sz w:val="16"/>
        </w:rPr>
        <w:t>*</w:t>
      </w:r>
      <w:r w:rsidRPr="00CE2648">
        <w:t>base year.</w:t>
      </w:r>
    </w:p>
    <w:p w:rsidR="004E0AD4" w:rsidRPr="00CE2648" w:rsidRDefault="004E0AD4" w:rsidP="004E0AD4">
      <w:pPr>
        <w:pStyle w:val="subsection"/>
      </w:pPr>
      <w:r w:rsidRPr="00CE2648">
        <w:lastRenderedPageBreak/>
        <w:tab/>
        <w:t>(3)</w:t>
      </w:r>
      <w:r w:rsidRPr="00CE2648">
        <w:tab/>
        <w:t xml:space="preserve">The </w:t>
      </w:r>
      <w:r w:rsidRPr="00CE2648">
        <w:rPr>
          <w:b/>
          <w:i/>
        </w:rPr>
        <w:t>base assessment</w:t>
      </w:r>
      <w:r w:rsidRPr="00CE2648">
        <w:t xml:space="preserve"> is the latest assessment for the most recent income year for which an assessment has been made of the tax payable by you:</w:t>
      </w:r>
    </w:p>
    <w:p w:rsidR="004E0AD4" w:rsidRPr="00CE2648" w:rsidRDefault="004E0AD4" w:rsidP="004E0AD4">
      <w:pPr>
        <w:pStyle w:val="paragraph"/>
      </w:pPr>
      <w:r w:rsidRPr="00CE2648">
        <w:tab/>
        <w:t>(a)</w:t>
      </w:r>
      <w:r w:rsidRPr="00CE2648">
        <w:tab/>
        <w:t xml:space="preserve">under subsection 98(1) or (2) of the </w:t>
      </w:r>
      <w:r w:rsidRPr="00CE2648">
        <w:rPr>
          <w:i/>
        </w:rPr>
        <w:t>Income Tax Assessment Act 1936</w:t>
      </w:r>
      <w:r w:rsidRPr="00CE2648">
        <w:t xml:space="preserve"> in respect of the same beneficiary; or</w:t>
      </w:r>
    </w:p>
    <w:p w:rsidR="004E0AD4" w:rsidRPr="00CE2648" w:rsidRDefault="004E0AD4" w:rsidP="004E0AD4">
      <w:pPr>
        <w:pStyle w:val="paragraph"/>
      </w:pPr>
      <w:r w:rsidRPr="00CE2648">
        <w:tab/>
        <w:t>(b)</w:t>
      </w:r>
      <w:r w:rsidRPr="00CE2648">
        <w:tab/>
        <w:t xml:space="preserve">under section 99 or 99A of the </w:t>
      </w:r>
      <w:r w:rsidRPr="00CE2648">
        <w:rPr>
          <w:i/>
        </w:rPr>
        <w:t>Income Tax Assessment Act 1936</w:t>
      </w:r>
      <w:r w:rsidRPr="00CE2648">
        <w:t>;</w:t>
      </w:r>
    </w:p>
    <w:p w:rsidR="004E0AD4" w:rsidRPr="00CE2648" w:rsidRDefault="004E0AD4" w:rsidP="004E0AD4">
      <w:pPr>
        <w:pStyle w:val="subsection2"/>
      </w:pPr>
      <w:r w:rsidRPr="00CE2648">
        <w:t>as appropriate.</w:t>
      </w:r>
    </w:p>
    <w:p w:rsidR="004E0AD4" w:rsidRPr="00CE2648" w:rsidRDefault="004E0AD4" w:rsidP="004E0AD4">
      <w:pPr>
        <w:pStyle w:val="subsection"/>
      </w:pPr>
      <w:r w:rsidRPr="00CE2648">
        <w:tab/>
        <w:t>(4)</w:t>
      </w:r>
      <w:r w:rsidRPr="00CE2648">
        <w:tab/>
        <w:t xml:space="preserve">However, if the Commissioner is satisfied that there is a later income year for which no tax is payable as mentioned in subsection (3), the </w:t>
      </w:r>
      <w:r w:rsidRPr="00CE2648">
        <w:rPr>
          <w:b/>
          <w:i/>
        </w:rPr>
        <w:t>base assessment</w:t>
      </w:r>
      <w:r w:rsidRPr="00CE2648">
        <w:t xml:space="preserve"> is the latest return or other information from which an assessment of tax so payable for that income year would have been made.</w:t>
      </w:r>
    </w:p>
    <w:p w:rsidR="004E0AD4" w:rsidRPr="00CE2648" w:rsidRDefault="004E0AD4" w:rsidP="004E0AD4">
      <w:pPr>
        <w:pStyle w:val="subsection"/>
      </w:pPr>
      <w:r w:rsidRPr="00CE2648">
        <w:tab/>
        <w:t>(5)</w:t>
      </w:r>
      <w:r w:rsidRPr="00CE2648">
        <w:tab/>
        <w:t xml:space="preserve">The </w:t>
      </w:r>
      <w:r w:rsidRPr="00CE2648">
        <w:rPr>
          <w:b/>
          <w:i/>
        </w:rPr>
        <w:t>base year</w:t>
      </w:r>
      <w:r w:rsidRPr="00CE2648">
        <w:t xml:space="preserve"> is the income year to which the </w:t>
      </w:r>
      <w:r w:rsidR="00897B01" w:rsidRPr="00897B01">
        <w:rPr>
          <w:position w:val="6"/>
          <w:sz w:val="16"/>
        </w:rPr>
        <w:t>*</w:t>
      </w:r>
      <w:r w:rsidRPr="00CE2648">
        <w:t>base assessment relates.</w:t>
      </w:r>
    </w:p>
    <w:p w:rsidR="004E0AD4" w:rsidRPr="00CE2648" w:rsidRDefault="004E0AD4" w:rsidP="004E0AD4">
      <w:pPr>
        <w:pStyle w:val="ActHead5"/>
      </w:pPr>
      <w:bookmarkStart w:id="99" w:name="_Toc172109965"/>
      <w:r w:rsidRPr="00CE2648">
        <w:rPr>
          <w:rStyle w:val="CharSectno"/>
        </w:rPr>
        <w:t>45</w:t>
      </w:r>
      <w:r w:rsidR="00897B01">
        <w:rPr>
          <w:rStyle w:val="CharSectno"/>
        </w:rPr>
        <w:noBreakHyphen/>
      </w:r>
      <w:r w:rsidRPr="00CE2648">
        <w:rPr>
          <w:rStyle w:val="CharSectno"/>
        </w:rPr>
        <w:t>473</w:t>
      </w:r>
      <w:r w:rsidRPr="00CE2648">
        <w:t xml:space="preserve">  Commissioner must notify you of notional tax</w:t>
      </w:r>
      <w:bookmarkEnd w:id="99"/>
    </w:p>
    <w:p w:rsidR="004E0AD4" w:rsidRPr="00CE2648" w:rsidRDefault="004E0AD4" w:rsidP="004E0AD4">
      <w:pPr>
        <w:pStyle w:val="subsection"/>
      </w:pPr>
      <w:r w:rsidRPr="00CE2648">
        <w:tab/>
      </w:r>
      <w:r w:rsidRPr="00CE2648">
        <w:tab/>
        <w:t xml:space="preserve">When the Commissioner gives you the instalment rate, he or she must also notify you of the amount of your </w:t>
      </w:r>
      <w:r w:rsidR="00897B01" w:rsidRPr="00897B01">
        <w:rPr>
          <w:position w:val="6"/>
          <w:sz w:val="16"/>
        </w:rPr>
        <w:t>*</w:t>
      </w:r>
      <w:r w:rsidRPr="00CE2648">
        <w:t>notional tax, as worked out for the purposes of working out the instalment rate.</w:t>
      </w:r>
    </w:p>
    <w:p w:rsidR="004E0AD4" w:rsidRPr="00CE2648" w:rsidRDefault="004E0AD4" w:rsidP="004E0AD4">
      <w:pPr>
        <w:pStyle w:val="ActHead5"/>
      </w:pPr>
      <w:bookmarkStart w:id="100" w:name="_Toc172109966"/>
      <w:r w:rsidRPr="00CE2648">
        <w:rPr>
          <w:rStyle w:val="CharSectno"/>
        </w:rPr>
        <w:lastRenderedPageBreak/>
        <w:t>45</w:t>
      </w:r>
      <w:r w:rsidR="00897B01">
        <w:rPr>
          <w:rStyle w:val="CharSectno"/>
        </w:rPr>
        <w:noBreakHyphen/>
      </w:r>
      <w:r w:rsidRPr="00CE2648">
        <w:rPr>
          <w:rStyle w:val="CharSectno"/>
        </w:rPr>
        <w:t>475</w:t>
      </w:r>
      <w:r w:rsidRPr="00CE2648">
        <w:t xml:space="preserve">  Working out your </w:t>
      </w:r>
      <w:r w:rsidRPr="00CE2648">
        <w:rPr>
          <w:i/>
        </w:rPr>
        <w:t>notional tax</w:t>
      </w:r>
      <w:bookmarkEnd w:id="100"/>
    </w:p>
    <w:p w:rsidR="004E0AD4" w:rsidRPr="00CE2648" w:rsidRDefault="004E0AD4" w:rsidP="004E0AD4">
      <w:pPr>
        <w:pStyle w:val="SubsectionHead"/>
      </w:pPr>
      <w:r w:rsidRPr="00CE2648">
        <w:t>Notional tax if no withholding income</w:t>
      </w:r>
    </w:p>
    <w:p w:rsidR="004E0AD4" w:rsidRPr="00CE2648" w:rsidRDefault="004E0AD4" w:rsidP="004E0AD4">
      <w:pPr>
        <w:pStyle w:val="subsection"/>
      </w:pPr>
      <w:r w:rsidRPr="00CE2648">
        <w:tab/>
        <w:t>(1)</w:t>
      </w:r>
      <w:r w:rsidRPr="00CE2648">
        <w:tab/>
        <w:t xml:space="preserve">Your </w:t>
      </w:r>
      <w:r w:rsidRPr="00CE2648">
        <w:rPr>
          <w:b/>
          <w:i/>
        </w:rPr>
        <w:t>notional tax</w:t>
      </w:r>
      <w:r w:rsidRPr="00CE2648">
        <w:t xml:space="preserve"> is your </w:t>
      </w:r>
      <w:r w:rsidR="00897B01" w:rsidRPr="00897B01">
        <w:rPr>
          <w:position w:val="6"/>
          <w:sz w:val="16"/>
        </w:rPr>
        <w:t>*</w:t>
      </w:r>
      <w:r w:rsidRPr="00CE2648">
        <w:t>adjusted tax (worked out under section 45</w:t>
      </w:r>
      <w:r w:rsidR="00897B01">
        <w:noBreakHyphen/>
      </w:r>
      <w:r w:rsidRPr="00CE2648">
        <w:t xml:space="preserve">340) on your </w:t>
      </w:r>
      <w:r w:rsidR="00897B01" w:rsidRPr="00897B01">
        <w:rPr>
          <w:position w:val="6"/>
          <w:sz w:val="16"/>
        </w:rPr>
        <w:t>*</w:t>
      </w:r>
      <w:r w:rsidRPr="00CE2648">
        <w:t>adjusted taxable income (worked out under section 45</w:t>
      </w:r>
      <w:r w:rsidR="00897B01">
        <w:noBreakHyphen/>
      </w:r>
      <w:r w:rsidRPr="00CE2648">
        <w:t xml:space="preserve">480) for the </w:t>
      </w:r>
      <w:r w:rsidR="00897B01" w:rsidRPr="00897B01">
        <w:rPr>
          <w:position w:val="6"/>
          <w:sz w:val="16"/>
        </w:rPr>
        <w:t>*</w:t>
      </w:r>
      <w:r w:rsidRPr="00CE2648">
        <w:t>base year.</w:t>
      </w:r>
    </w:p>
    <w:p w:rsidR="004E0AD4" w:rsidRPr="00CE2648" w:rsidRDefault="004E0AD4" w:rsidP="004E0AD4">
      <w:pPr>
        <w:pStyle w:val="SubsectionHead"/>
      </w:pPr>
      <w:r w:rsidRPr="00CE2648">
        <w:t>Notional tax if trust has withholding income</w:t>
      </w:r>
    </w:p>
    <w:p w:rsidR="004E0AD4" w:rsidRPr="00CE2648" w:rsidRDefault="004E0AD4" w:rsidP="004E0AD4">
      <w:pPr>
        <w:pStyle w:val="subsection"/>
      </w:pPr>
      <w:r w:rsidRPr="00CE2648">
        <w:tab/>
        <w:t>(2)</w:t>
      </w:r>
      <w:r w:rsidRPr="00CE2648">
        <w:tab/>
        <w:t xml:space="preserve">However, your </w:t>
      </w:r>
      <w:r w:rsidRPr="00CE2648">
        <w:rPr>
          <w:b/>
          <w:i/>
        </w:rPr>
        <w:t>notional tax</w:t>
      </w:r>
      <w:r w:rsidRPr="00CE2648">
        <w:t xml:space="preserve"> (as worked out under subsection (1)) is reduced if the trust’s assessable income for the </w:t>
      </w:r>
      <w:r w:rsidR="00897B01" w:rsidRPr="00897B01">
        <w:rPr>
          <w:position w:val="6"/>
          <w:sz w:val="16"/>
        </w:rPr>
        <w:t>*</w:t>
      </w:r>
      <w:r w:rsidRPr="00CE2648">
        <w:t xml:space="preserve">base assessment includes amounts in respect of </w:t>
      </w:r>
      <w:r w:rsidR="00897B01" w:rsidRPr="00897B01">
        <w:rPr>
          <w:position w:val="6"/>
          <w:sz w:val="16"/>
        </w:rPr>
        <w:t>*</w:t>
      </w:r>
      <w:r w:rsidRPr="00CE2648">
        <w:t xml:space="preserve">withholding payments (except </w:t>
      </w:r>
      <w:r w:rsidR="00897B01" w:rsidRPr="00897B01">
        <w:rPr>
          <w:position w:val="6"/>
          <w:sz w:val="16"/>
        </w:rPr>
        <w:t>*</w:t>
      </w:r>
      <w:r w:rsidRPr="00CE2648">
        <w:t>non</w:t>
      </w:r>
      <w:r w:rsidR="00897B01">
        <w:noBreakHyphen/>
      </w:r>
      <w:r w:rsidRPr="00CE2648">
        <w:t>quotation withholding payments).</w:t>
      </w:r>
    </w:p>
    <w:p w:rsidR="004E0AD4" w:rsidRPr="00CE2648" w:rsidRDefault="004E0AD4" w:rsidP="004E0AD4">
      <w:pPr>
        <w:pStyle w:val="subsection"/>
      </w:pPr>
      <w:r w:rsidRPr="00CE2648">
        <w:tab/>
        <w:t>(3)</w:t>
      </w:r>
      <w:r w:rsidRPr="00CE2648">
        <w:tab/>
        <w:t xml:space="preserve">It is reduced (but not below nil) by your </w:t>
      </w:r>
      <w:r w:rsidR="00897B01" w:rsidRPr="00897B01">
        <w:rPr>
          <w:position w:val="6"/>
          <w:sz w:val="16"/>
        </w:rPr>
        <w:t>*</w:t>
      </w:r>
      <w:r w:rsidRPr="00CE2648">
        <w:t>adjusted tax (worked out under section 45</w:t>
      </w:r>
      <w:r w:rsidR="00897B01">
        <w:noBreakHyphen/>
      </w:r>
      <w:r w:rsidRPr="00CE2648">
        <w:t xml:space="preserve">340) on your </w:t>
      </w:r>
      <w:r w:rsidR="00897B01" w:rsidRPr="00897B01">
        <w:rPr>
          <w:position w:val="6"/>
          <w:sz w:val="16"/>
        </w:rPr>
        <w:t>*</w:t>
      </w:r>
      <w:r w:rsidRPr="00CE2648">
        <w:t>adjusted withholding income (worked out under section 45</w:t>
      </w:r>
      <w:r w:rsidR="00897B01">
        <w:noBreakHyphen/>
      </w:r>
      <w:r w:rsidRPr="00CE2648">
        <w:t xml:space="preserve">485) for the </w:t>
      </w:r>
      <w:r w:rsidR="00897B01" w:rsidRPr="00897B01">
        <w:rPr>
          <w:position w:val="6"/>
          <w:sz w:val="16"/>
        </w:rPr>
        <w:t>*</w:t>
      </w:r>
      <w:r w:rsidRPr="00CE2648">
        <w:t>base year.</w:t>
      </w:r>
    </w:p>
    <w:p w:rsidR="004E0AD4" w:rsidRPr="00CE2648" w:rsidRDefault="004E0AD4" w:rsidP="004E0AD4">
      <w:pPr>
        <w:pStyle w:val="SubsectionHead"/>
      </w:pPr>
      <w:r w:rsidRPr="00CE2648">
        <w:t xml:space="preserve">Commissioner may take into account actual and proposed changes to the law </w:t>
      </w:r>
    </w:p>
    <w:p w:rsidR="004E0AD4" w:rsidRPr="00CE2648" w:rsidRDefault="004E0AD4" w:rsidP="004E0AD4">
      <w:pPr>
        <w:pStyle w:val="subsection"/>
      </w:pPr>
      <w:r w:rsidRPr="00CE2648">
        <w:tab/>
        <w:t>(4)</w:t>
      </w:r>
      <w:r w:rsidRPr="00CE2648">
        <w:tab/>
        <w:t>Subsections 45</w:t>
      </w:r>
      <w:r w:rsidR="00897B01">
        <w:noBreakHyphen/>
      </w:r>
      <w:r w:rsidRPr="00CE2648">
        <w:t xml:space="preserve">325(4) and (5) apply for the purposes of working out your </w:t>
      </w:r>
      <w:r w:rsidR="00897B01" w:rsidRPr="00897B01">
        <w:rPr>
          <w:position w:val="6"/>
          <w:sz w:val="16"/>
        </w:rPr>
        <w:t>*</w:t>
      </w:r>
      <w:r w:rsidRPr="00CE2648">
        <w:t>notional tax under this section.</w:t>
      </w:r>
    </w:p>
    <w:p w:rsidR="004E0AD4" w:rsidRPr="00CE2648" w:rsidRDefault="004E0AD4" w:rsidP="004E0AD4">
      <w:pPr>
        <w:pStyle w:val="ActHead5"/>
      </w:pPr>
      <w:bookmarkStart w:id="101" w:name="_Toc172109967"/>
      <w:r w:rsidRPr="00CE2648">
        <w:rPr>
          <w:rStyle w:val="CharSectno"/>
        </w:rPr>
        <w:lastRenderedPageBreak/>
        <w:t>45</w:t>
      </w:r>
      <w:r w:rsidR="00897B01">
        <w:rPr>
          <w:rStyle w:val="CharSectno"/>
        </w:rPr>
        <w:noBreakHyphen/>
      </w:r>
      <w:r w:rsidRPr="00CE2648">
        <w:rPr>
          <w:rStyle w:val="CharSectno"/>
        </w:rPr>
        <w:t>480</w:t>
      </w:r>
      <w:r w:rsidRPr="00CE2648">
        <w:t xml:space="preserve">  Working out your </w:t>
      </w:r>
      <w:r w:rsidRPr="00CE2648">
        <w:rPr>
          <w:i/>
        </w:rPr>
        <w:t>adjusted taxable income</w:t>
      </w:r>
      <w:bookmarkEnd w:id="101"/>
    </w:p>
    <w:p w:rsidR="004E0AD4" w:rsidRPr="00CE2648" w:rsidRDefault="004E0AD4" w:rsidP="004E0AD4">
      <w:pPr>
        <w:pStyle w:val="subsection"/>
        <w:keepNext/>
        <w:keepLines/>
      </w:pPr>
      <w:r w:rsidRPr="00CE2648">
        <w:tab/>
        <w:t>(1)</w:t>
      </w:r>
      <w:r w:rsidRPr="00CE2648">
        <w:tab/>
        <w:t>Your</w:t>
      </w:r>
      <w:r w:rsidRPr="00CE2648">
        <w:rPr>
          <w:i/>
        </w:rPr>
        <w:t xml:space="preserve"> </w:t>
      </w:r>
      <w:r w:rsidRPr="00CE2648">
        <w:rPr>
          <w:b/>
          <w:i/>
        </w:rPr>
        <w:t>adjusted taxable income</w:t>
      </w:r>
      <w:r w:rsidRPr="00CE2648">
        <w:t xml:space="preserve"> for the </w:t>
      </w:r>
      <w:r w:rsidR="00897B01" w:rsidRPr="00897B01">
        <w:rPr>
          <w:position w:val="6"/>
          <w:sz w:val="16"/>
        </w:rPr>
        <w:t>*</w:t>
      </w:r>
      <w:r w:rsidRPr="00CE2648">
        <w:t>base year is worked out using the formula:</w:t>
      </w:r>
    </w:p>
    <w:p w:rsidR="004E0AD4" w:rsidRPr="00CE2648" w:rsidRDefault="004E0AD4" w:rsidP="004E0AD4">
      <w:pPr>
        <w:pStyle w:val="Formula"/>
        <w:spacing w:before="60" w:after="60"/>
      </w:pPr>
      <w:r w:rsidRPr="00CE2648">
        <w:rPr>
          <w:noProof/>
        </w:rPr>
        <w:drawing>
          <wp:inline distT="0" distB="0" distL="0" distR="0" wp14:anchorId="70C8AD72" wp14:editId="5DB2E240">
            <wp:extent cx="2961640" cy="354965"/>
            <wp:effectExtent l="0" t="0" r="0" b="0"/>
            <wp:docPr id="28" name="Picture 28" descr="Start formula Adjusted net income of the trust times start fraction Relevant share over Reduced net income of the trus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61640" cy="354965"/>
                    </a:xfrm>
                    <a:prstGeom prst="rect">
                      <a:avLst/>
                    </a:prstGeom>
                    <a:noFill/>
                    <a:ln>
                      <a:noFill/>
                    </a:ln>
                  </pic:spPr>
                </pic:pic>
              </a:graphicData>
            </a:graphic>
          </wp:inline>
        </w:drawing>
      </w:r>
    </w:p>
    <w:p w:rsidR="004E0AD4" w:rsidRPr="00CE2648" w:rsidRDefault="004E0AD4" w:rsidP="004E0AD4">
      <w:pPr>
        <w:pStyle w:val="subsection"/>
      </w:pPr>
      <w:r w:rsidRPr="00CE2648">
        <w:tab/>
        <w:t>(2)</w:t>
      </w:r>
      <w:r w:rsidRPr="00CE2648">
        <w:tab/>
        <w:t>For the purposes of the formula in subsection (1):</w:t>
      </w:r>
    </w:p>
    <w:p w:rsidR="004E0AD4" w:rsidRPr="00CE2648" w:rsidRDefault="004E0AD4" w:rsidP="004E0AD4">
      <w:pPr>
        <w:pStyle w:val="Definition"/>
      </w:pPr>
      <w:r w:rsidRPr="00CE2648">
        <w:rPr>
          <w:b/>
          <w:i/>
        </w:rPr>
        <w:t>adjusted net income of the trust</w:t>
      </w:r>
      <w:r w:rsidRPr="00CE2648">
        <w:t xml:space="preserve"> means the net income of the trust, as worked out for the purposes of the </w:t>
      </w:r>
      <w:r w:rsidR="00897B01" w:rsidRPr="00897B01">
        <w:rPr>
          <w:position w:val="6"/>
          <w:sz w:val="16"/>
        </w:rPr>
        <w:t>*</w:t>
      </w:r>
      <w:r w:rsidRPr="00CE2648">
        <w:t>base assessment and:</w:t>
      </w:r>
    </w:p>
    <w:p w:rsidR="004E0AD4" w:rsidRPr="00CE2648" w:rsidRDefault="004E0AD4" w:rsidP="004E0AD4">
      <w:pPr>
        <w:pStyle w:val="paragraph"/>
      </w:pPr>
      <w:r w:rsidRPr="00CE2648">
        <w:tab/>
        <w:t>(a)</w:t>
      </w:r>
      <w:r w:rsidRPr="00CE2648">
        <w:tab/>
        <w:t xml:space="preserve">reduced by any </w:t>
      </w:r>
      <w:r w:rsidR="00897B01" w:rsidRPr="00897B01">
        <w:rPr>
          <w:position w:val="6"/>
          <w:sz w:val="16"/>
        </w:rPr>
        <w:t>*</w:t>
      </w:r>
      <w:r w:rsidRPr="00CE2648">
        <w:t>net capital gain included in the trust’s assessable income as so worked out; and</w:t>
      </w:r>
    </w:p>
    <w:p w:rsidR="004E0AD4" w:rsidRPr="00CE2648" w:rsidRDefault="004E0AD4" w:rsidP="004E0AD4">
      <w:pPr>
        <w:pStyle w:val="paragraph"/>
      </w:pPr>
      <w:r w:rsidRPr="00CE2648">
        <w:tab/>
        <w:t>(b)</w:t>
      </w:r>
      <w:r w:rsidRPr="00CE2648">
        <w:tab/>
        <w:t xml:space="preserve">increased by any deductions for </w:t>
      </w:r>
      <w:r w:rsidR="00897B01" w:rsidRPr="00897B01">
        <w:rPr>
          <w:position w:val="6"/>
          <w:sz w:val="16"/>
        </w:rPr>
        <w:t>*</w:t>
      </w:r>
      <w:r w:rsidRPr="00CE2648">
        <w:t>tax losses that were made in so working out that net income; and</w:t>
      </w:r>
    </w:p>
    <w:p w:rsidR="004E0AD4" w:rsidRPr="00CE2648" w:rsidRDefault="004E0AD4" w:rsidP="004E0AD4">
      <w:pPr>
        <w:pStyle w:val="paragraph"/>
      </w:pPr>
      <w:r w:rsidRPr="00CE2648">
        <w:tab/>
        <w:t>(c)</w:t>
      </w:r>
      <w:r w:rsidRPr="00CE2648">
        <w:tab/>
        <w:t xml:space="preserve">reduced by the amount of any tax loss, to the extent that it is </w:t>
      </w:r>
      <w:r w:rsidR="00897B01" w:rsidRPr="00897B01">
        <w:rPr>
          <w:position w:val="6"/>
          <w:sz w:val="16"/>
        </w:rPr>
        <w:t>*</w:t>
      </w:r>
      <w:r w:rsidRPr="00CE2648">
        <w:t xml:space="preserve">unutilised at the end of the </w:t>
      </w:r>
      <w:r w:rsidR="00897B01" w:rsidRPr="00897B01">
        <w:rPr>
          <w:position w:val="6"/>
          <w:sz w:val="16"/>
        </w:rPr>
        <w:t>*</w:t>
      </w:r>
      <w:r w:rsidRPr="00CE2648">
        <w:t>base year.</w:t>
      </w:r>
    </w:p>
    <w:p w:rsidR="004E0AD4" w:rsidRPr="00CE2648" w:rsidRDefault="004E0AD4" w:rsidP="004E0AD4">
      <w:pPr>
        <w:pStyle w:val="Definition"/>
      </w:pPr>
      <w:r w:rsidRPr="00CE2648">
        <w:rPr>
          <w:b/>
          <w:i/>
        </w:rPr>
        <w:t>reduced net income of the trust</w:t>
      </w:r>
      <w:r w:rsidRPr="00CE2648">
        <w:t xml:space="preserve"> means the net income of the trust, as worked out for the purposes of the </w:t>
      </w:r>
      <w:r w:rsidR="00897B01" w:rsidRPr="00897B01">
        <w:rPr>
          <w:position w:val="6"/>
          <w:sz w:val="16"/>
        </w:rPr>
        <w:t>*</w:t>
      </w:r>
      <w:r w:rsidRPr="00CE2648">
        <w:t xml:space="preserve">base assessment and reduced by any </w:t>
      </w:r>
      <w:r w:rsidR="00897B01" w:rsidRPr="00897B01">
        <w:rPr>
          <w:position w:val="6"/>
          <w:sz w:val="16"/>
        </w:rPr>
        <w:t>*</w:t>
      </w:r>
      <w:r w:rsidRPr="00CE2648">
        <w:t>net capital gain included in the trust’s assessable income as so worked out.</w:t>
      </w:r>
    </w:p>
    <w:p w:rsidR="004E0AD4" w:rsidRPr="00CE2648" w:rsidRDefault="004E0AD4" w:rsidP="004E0AD4">
      <w:pPr>
        <w:pStyle w:val="Definition"/>
      </w:pPr>
      <w:r w:rsidRPr="00CE2648">
        <w:rPr>
          <w:b/>
          <w:i/>
        </w:rPr>
        <w:t>relevant share</w:t>
      </w:r>
      <w:r w:rsidRPr="00CE2648">
        <w:t xml:space="preserve"> means the </w:t>
      </w:r>
      <w:r w:rsidR="00897B01" w:rsidRPr="00897B01">
        <w:rPr>
          <w:position w:val="6"/>
          <w:sz w:val="16"/>
        </w:rPr>
        <w:t>*</w:t>
      </w:r>
      <w:r w:rsidRPr="00CE2648">
        <w:t xml:space="preserve">reduced beneficiary’s share, or the </w:t>
      </w:r>
      <w:r w:rsidR="00897B01" w:rsidRPr="00897B01">
        <w:rPr>
          <w:position w:val="6"/>
          <w:sz w:val="16"/>
        </w:rPr>
        <w:t>*</w:t>
      </w:r>
      <w:r w:rsidRPr="00CE2648">
        <w:t xml:space="preserve">reduced no beneficiary’s share, as appropriate, of the net income of the trust, as worked out for the purposes of the </w:t>
      </w:r>
      <w:r w:rsidR="00897B01" w:rsidRPr="00897B01">
        <w:rPr>
          <w:position w:val="6"/>
          <w:sz w:val="16"/>
        </w:rPr>
        <w:t>*</w:t>
      </w:r>
      <w:r w:rsidRPr="00CE2648">
        <w:t>base assessment.</w:t>
      </w:r>
    </w:p>
    <w:p w:rsidR="004E0AD4" w:rsidRPr="00CE2648" w:rsidRDefault="004E0AD4" w:rsidP="004E0AD4">
      <w:pPr>
        <w:pStyle w:val="ActHead5"/>
      </w:pPr>
      <w:bookmarkStart w:id="102" w:name="_Toc172109968"/>
      <w:r w:rsidRPr="00CE2648">
        <w:rPr>
          <w:rStyle w:val="CharSectno"/>
        </w:rPr>
        <w:lastRenderedPageBreak/>
        <w:t>45</w:t>
      </w:r>
      <w:r w:rsidR="00897B01">
        <w:rPr>
          <w:rStyle w:val="CharSectno"/>
        </w:rPr>
        <w:noBreakHyphen/>
      </w:r>
      <w:r w:rsidRPr="00CE2648">
        <w:rPr>
          <w:rStyle w:val="CharSectno"/>
        </w:rPr>
        <w:t>483</w:t>
      </w:r>
      <w:r w:rsidRPr="00CE2648">
        <w:t xml:space="preserve">  Meaning of </w:t>
      </w:r>
      <w:r w:rsidRPr="00CE2648">
        <w:rPr>
          <w:i/>
        </w:rPr>
        <w:t>reduced beneficiary’s share</w:t>
      </w:r>
      <w:r w:rsidRPr="00CE2648">
        <w:t xml:space="preserve"> and </w:t>
      </w:r>
      <w:r w:rsidRPr="00CE2648">
        <w:rPr>
          <w:i/>
        </w:rPr>
        <w:t>reduced no beneficiary’s share</w:t>
      </w:r>
      <w:bookmarkEnd w:id="102"/>
    </w:p>
    <w:p w:rsidR="004E0AD4" w:rsidRPr="00CE2648" w:rsidRDefault="004E0AD4" w:rsidP="004E0AD4">
      <w:pPr>
        <w:pStyle w:val="subsection"/>
      </w:pPr>
      <w:r w:rsidRPr="00CE2648">
        <w:tab/>
        <w:t>(1)</w:t>
      </w:r>
      <w:r w:rsidRPr="00CE2648">
        <w:tab/>
        <w:t xml:space="preserve">If the trustee of a trust is liable to be assessed, and to pay tax, for an income year under subsection 98(1) or (2) of the </w:t>
      </w:r>
      <w:r w:rsidRPr="00CE2648">
        <w:rPr>
          <w:i/>
        </w:rPr>
        <w:t>Income Tax Assessment Act 1936</w:t>
      </w:r>
      <w:r w:rsidRPr="00CE2648">
        <w:t xml:space="preserve"> in respect of a particular beneficiary, the </w:t>
      </w:r>
      <w:r w:rsidRPr="00CE2648">
        <w:rPr>
          <w:b/>
          <w:i/>
        </w:rPr>
        <w:t>reduced beneficiary’s share</w:t>
      </w:r>
      <w:r w:rsidRPr="00CE2648">
        <w:t xml:space="preserve"> of the net income is the amount on which the trustee is so liable to be assessed and to pay tax, except so much of that amount as is attributable to a </w:t>
      </w:r>
      <w:r w:rsidR="00897B01" w:rsidRPr="00897B01">
        <w:rPr>
          <w:position w:val="6"/>
          <w:sz w:val="16"/>
        </w:rPr>
        <w:t>*</w:t>
      </w:r>
      <w:r w:rsidRPr="00CE2648">
        <w:t>net capital gain included in the trust’s assessable income for that income year.</w:t>
      </w:r>
    </w:p>
    <w:p w:rsidR="004E0AD4" w:rsidRPr="00CE2648" w:rsidRDefault="004E0AD4" w:rsidP="004E0AD4">
      <w:pPr>
        <w:pStyle w:val="subsection"/>
      </w:pPr>
      <w:r w:rsidRPr="00CE2648">
        <w:tab/>
        <w:t>(2)</w:t>
      </w:r>
      <w:r w:rsidRPr="00CE2648">
        <w:tab/>
        <w:t xml:space="preserve">If the trustee of a trust is liable to be assessed, and to pay tax, for an income year under section 99 or 99A of the </w:t>
      </w:r>
      <w:r w:rsidRPr="00CE2648">
        <w:rPr>
          <w:i/>
        </w:rPr>
        <w:t>Income Tax Assessment Act 1936</w:t>
      </w:r>
      <w:r w:rsidRPr="00CE2648">
        <w:t xml:space="preserve">, the </w:t>
      </w:r>
      <w:r w:rsidRPr="00CE2648">
        <w:rPr>
          <w:b/>
          <w:i/>
        </w:rPr>
        <w:t>reduced no beneficiary’s share</w:t>
      </w:r>
      <w:r w:rsidRPr="00CE2648">
        <w:t xml:space="preserve"> of the net income is the amount on which the trustee is so liable to be assessed and to pay tax, except so much of that amount as is attributable to a </w:t>
      </w:r>
      <w:r w:rsidR="00897B01" w:rsidRPr="00897B01">
        <w:rPr>
          <w:position w:val="6"/>
          <w:sz w:val="16"/>
        </w:rPr>
        <w:t>*</w:t>
      </w:r>
      <w:r w:rsidRPr="00CE2648">
        <w:t>capital gain made by the trust during that income year.</w:t>
      </w:r>
    </w:p>
    <w:p w:rsidR="004E0AD4" w:rsidRPr="00CE2648" w:rsidRDefault="004E0AD4" w:rsidP="004E0AD4">
      <w:pPr>
        <w:pStyle w:val="ActHead5"/>
      </w:pPr>
      <w:bookmarkStart w:id="103" w:name="_Toc172109969"/>
      <w:r w:rsidRPr="00CE2648">
        <w:rPr>
          <w:rStyle w:val="CharSectno"/>
        </w:rPr>
        <w:t>45</w:t>
      </w:r>
      <w:r w:rsidR="00897B01">
        <w:rPr>
          <w:rStyle w:val="CharSectno"/>
        </w:rPr>
        <w:noBreakHyphen/>
      </w:r>
      <w:r w:rsidRPr="00CE2648">
        <w:rPr>
          <w:rStyle w:val="CharSectno"/>
        </w:rPr>
        <w:t>485</w:t>
      </w:r>
      <w:r w:rsidRPr="00CE2648">
        <w:t xml:space="preserve">  Working out your </w:t>
      </w:r>
      <w:r w:rsidRPr="00CE2648">
        <w:rPr>
          <w:i/>
        </w:rPr>
        <w:t>adjusted withholding income</w:t>
      </w:r>
      <w:bookmarkEnd w:id="103"/>
    </w:p>
    <w:p w:rsidR="004E0AD4" w:rsidRPr="00CE2648" w:rsidRDefault="004E0AD4" w:rsidP="004E0AD4">
      <w:pPr>
        <w:pStyle w:val="subsection"/>
      </w:pPr>
      <w:r w:rsidRPr="00CE2648">
        <w:tab/>
        <w:t>(1)</w:t>
      </w:r>
      <w:r w:rsidRPr="00CE2648">
        <w:tab/>
        <w:t>Your</w:t>
      </w:r>
      <w:r w:rsidRPr="00CE2648">
        <w:rPr>
          <w:i/>
        </w:rPr>
        <w:t xml:space="preserve"> </w:t>
      </w:r>
      <w:r w:rsidRPr="00CE2648">
        <w:rPr>
          <w:b/>
          <w:i/>
        </w:rPr>
        <w:t>adjusted withholding income</w:t>
      </w:r>
      <w:r w:rsidRPr="00CE2648">
        <w:t xml:space="preserve"> for the </w:t>
      </w:r>
      <w:r w:rsidR="00897B01" w:rsidRPr="00897B01">
        <w:rPr>
          <w:position w:val="6"/>
          <w:sz w:val="16"/>
        </w:rPr>
        <w:t>*</w:t>
      </w:r>
      <w:r w:rsidRPr="00CE2648">
        <w:t>base year is worked out using the formula:</w:t>
      </w:r>
    </w:p>
    <w:p w:rsidR="004E0AD4" w:rsidRPr="00CE2648" w:rsidRDefault="004E0AD4" w:rsidP="004E0AD4">
      <w:pPr>
        <w:pStyle w:val="Formula"/>
        <w:spacing w:before="60" w:after="60"/>
      </w:pPr>
      <w:r w:rsidRPr="00CE2648">
        <w:rPr>
          <w:noProof/>
        </w:rPr>
        <w:drawing>
          <wp:inline distT="0" distB="0" distL="0" distR="0" wp14:anchorId="329EAA8F" wp14:editId="0C020CB7">
            <wp:extent cx="3152775" cy="354965"/>
            <wp:effectExtent l="0" t="0" r="0" b="0"/>
            <wp:docPr id="29" name="Picture 29" descr="Start formula Net withholding income of the trust times start fraction Relevant share over Reduced net income of the trus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52775" cy="354965"/>
                    </a:xfrm>
                    <a:prstGeom prst="rect">
                      <a:avLst/>
                    </a:prstGeom>
                    <a:noFill/>
                    <a:ln>
                      <a:noFill/>
                    </a:ln>
                  </pic:spPr>
                </pic:pic>
              </a:graphicData>
            </a:graphic>
          </wp:inline>
        </w:drawing>
      </w:r>
    </w:p>
    <w:p w:rsidR="004E0AD4" w:rsidRPr="00CE2648" w:rsidRDefault="004E0AD4" w:rsidP="004E0AD4">
      <w:pPr>
        <w:pStyle w:val="subsection"/>
      </w:pPr>
      <w:r w:rsidRPr="00CE2648">
        <w:tab/>
        <w:t>(2)</w:t>
      </w:r>
      <w:r w:rsidRPr="00CE2648">
        <w:tab/>
        <w:t>For the purposes of the formula in subsection (1):</w:t>
      </w:r>
    </w:p>
    <w:p w:rsidR="004E0AD4" w:rsidRPr="00CE2648" w:rsidRDefault="004E0AD4" w:rsidP="004E0AD4">
      <w:pPr>
        <w:pStyle w:val="Definition"/>
      </w:pPr>
      <w:r w:rsidRPr="00CE2648">
        <w:rPr>
          <w:b/>
          <w:i/>
        </w:rPr>
        <w:t>net withholding income of the trust</w:t>
      </w:r>
      <w:r w:rsidRPr="00CE2648">
        <w:t xml:space="preserve"> means:</w:t>
      </w:r>
    </w:p>
    <w:p w:rsidR="004E0AD4" w:rsidRPr="00CE2648" w:rsidRDefault="004E0AD4" w:rsidP="004E0AD4">
      <w:pPr>
        <w:pStyle w:val="paragraph"/>
      </w:pPr>
      <w:r w:rsidRPr="00CE2648">
        <w:lastRenderedPageBreak/>
        <w:tab/>
        <w:t>•</w:t>
      </w:r>
      <w:r w:rsidRPr="00CE2648">
        <w:tab/>
        <w:t xml:space="preserve">the total of the amounts included in the trust’s assessable income for the </w:t>
      </w:r>
      <w:r w:rsidR="00897B01" w:rsidRPr="00897B01">
        <w:rPr>
          <w:position w:val="6"/>
          <w:sz w:val="16"/>
        </w:rPr>
        <w:t>*</w:t>
      </w:r>
      <w:r w:rsidRPr="00CE2648">
        <w:t xml:space="preserve">base assessment in respect of </w:t>
      </w:r>
      <w:r w:rsidR="00897B01" w:rsidRPr="00897B01">
        <w:rPr>
          <w:position w:val="6"/>
          <w:sz w:val="16"/>
        </w:rPr>
        <w:t>*</w:t>
      </w:r>
      <w:r w:rsidRPr="00CE2648">
        <w:t xml:space="preserve">withholding payments (except </w:t>
      </w:r>
      <w:r w:rsidR="00897B01" w:rsidRPr="00897B01">
        <w:rPr>
          <w:position w:val="6"/>
          <w:sz w:val="16"/>
        </w:rPr>
        <w:t>*</w:t>
      </w:r>
      <w:r w:rsidRPr="00CE2648">
        <w:t>non</w:t>
      </w:r>
      <w:r w:rsidR="00897B01">
        <w:noBreakHyphen/>
      </w:r>
      <w:r w:rsidRPr="00CE2648">
        <w:t>quotation withholding payments);</w:t>
      </w:r>
    </w:p>
    <w:p w:rsidR="004E0AD4" w:rsidRPr="00CE2648" w:rsidRDefault="004E0AD4" w:rsidP="004E0AD4">
      <w:pPr>
        <w:pStyle w:val="subsection2"/>
      </w:pPr>
      <w:r w:rsidRPr="00CE2648">
        <w:t>reduced by:</w:t>
      </w:r>
    </w:p>
    <w:p w:rsidR="004E0AD4" w:rsidRPr="00CE2648" w:rsidRDefault="004E0AD4" w:rsidP="004E0AD4">
      <w:pPr>
        <w:pStyle w:val="paragraph"/>
      </w:pPr>
      <w:r w:rsidRPr="00CE2648">
        <w:tab/>
        <w:t>•</w:t>
      </w:r>
      <w:r w:rsidRPr="00CE2648">
        <w:tab/>
        <w:t>the trust’s deductions for that year, as used in making that assessment, to the extent that they reasonably relate to those amounts.</w:t>
      </w:r>
    </w:p>
    <w:p w:rsidR="004E0AD4" w:rsidRPr="00CE2648" w:rsidRDefault="004E0AD4" w:rsidP="004E0AD4">
      <w:pPr>
        <w:pStyle w:val="Definition"/>
      </w:pPr>
      <w:r w:rsidRPr="00CE2648">
        <w:rPr>
          <w:b/>
          <w:i/>
        </w:rPr>
        <w:t>reduced net income of the trust</w:t>
      </w:r>
      <w:r w:rsidRPr="00CE2648">
        <w:t xml:space="preserve"> has the meaning given by subsection 45</w:t>
      </w:r>
      <w:r w:rsidR="00897B01">
        <w:noBreakHyphen/>
      </w:r>
      <w:r w:rsidRPr="00CE2648">
        <w:t>480(2).</w:t>
      </w:r>
    </w:p>
    <w:p w:rsidR="004E0AD4" w:rsidRPr="00CE2648" w:rsidRDefault="004E0AD4" w:rsidP="004E0AD4">
      <w:pPr>
        <w:pStyle w:val="Definition"/>
      </w:pPr>
      <w:r w:rsidRPr="00CE2648">
        <w:rPr>
          <w:b/>
          <w:i/>
        </w:rPr>
        <w:t>relevant share</w:t>
      </w:r>
      <w:r w:rsidRPr="00CE2648">
        <w:t xml:space="preserve"> has the meaning given by subsection 45</w:t>
      </w:r>
      <w:r w:rsidR="00897B01">
        <w:noBreakHyphen/>
      </w:r>
      <w:r w:rsidRPr="00CE2648">
        <w:t>480(2).</w:t>
      </w:r>
    </w:p>
    <w:p w:rsidR="004E0AD4" w:rsidRPr="00CE2648" w:rsidRDefault="004E0AD4" w:rsidP="004E0AD4">
      <w:pPr>
        <w:pStyle w:val="ActHead4"/>
      </w:pPr>
      <w:bookmarkStart w:id="104" w:name="_Toc172109970"/>
      <w:r w:rsidRPr="00CE2648">
        <w:t>How Commissioner works out benchmark instalment rate and benchmark tax for a multi</w:t>
      </w:r>
      <w:r w:rsidR="00897B01">
        <w:noBreakHyphen/>
      </w:r>
      <w:r w:rsidRPr="00CE2648">
        <w:t>rate trustee</w:t>
      </w:r>
      <w:bookmarkEnd w:id="104"/>
    </w:p>
    <w:p w:rsidR="004E0AD4" w:rsidRPr="00CE2648" w:rsidRDefault="004E0AD4" w:rsidP="004E0AD4">
      <w:pPr>
        <w:pStyle w:val="ActHead5"/>
      </w:pPr>
      <w:bookmarkStart w:id="105" w:name="_Toc172109971"/>
      <w:r w:rsidRPr="00CE2648">
        <w:rPr>
          <w:rStyle w:val="CharSectno"/>
        </w:rPr>
        <w:t>45</w:t>
      </w:r>
      <w:r w:rsidR="00897B01">
        <w:rPr>
          <w:rStyle w:val="CharSectno"/>
        </w:rPr>
        <w:noBreakHyphen/>
      </w:r>
      <w:r w:rsidRPr="00CE2648">
        <w:rPr>
          <w:rStyle w:val="CharSectno"/>
        </w:rPr>
        <w:t>525</w:t>
      </w:r>
      <w:r w:rsidRPr="00CE2648">
        <w:t xml:space="preserve">  When Commissioner works out benchmark instalment rate and benchmark tax</w:t>
      </w:r>
      <w:bookmarkEnd w:id="105"/>
    </w:p>
    <w:p w:rsidR="004E0AD4" w:rsidRPr="00CE2648" w:rsidRDefault="004E0AD4" w:rsidP="004E0AD4">
      <w:pPr>
        <w:pStyle w:val="subsection"/>
      </w:pPr>
      <w:r w:rsidRPr="00CE2648">
        <w:tab/>
        <w:t>(1)</w:t>
      </w:r>
      <w:r w:rsidRPr="00CE2648">
        <w:tab/>
        <w:t xml:space="preserve">The Commissioner may work out your </w:t>
      </w:r>
      <w:r w:rsidR="00897B01" w:rsidRPr="00897B01">
        <w:rPr>
          <w:position w:val="6"/>
          <w:sz w:val="16"/>
        </w:rPr>
        <w:t>*</w:t>
      </w:r>
      <w:r w:rsidRPr="00CE2648">
        <w:t xml:space="preserve">benchmark instalment rate for an income year (the </w:t>
      </w:r>
      <w:r w:rsidRPr="00CE2648">
        <w:rPr>
          <w:b/>
          <w:i/>
        </w:rPr>
        <w:t>variation year</w:t>
      </w:r>
      <w:r w:rsidRPr="00CE2648">
        <w:t>) if, under section 45</w:t>
      </w:r>
      <w:r w:rsidR="00897B01">
        <w:noBreakHyphen/>
      </w:r>
      <w:r w:rsidRPr="00CE2648">
        <w:t xml:space="preserve">205, you choose an instalment rate to work out the amount of your instalment for an </w:t>
      </w:r>
      <w:r w:rsidR="00897B01" w:rsidRPr="00897B01">
        <w:rPr>
          <w:position w:val="6"/>
          <w:sz w:val="16"/>
        </w:rPr>
        <w:t>*</w:t>
      </w:r>
      <w:r w:rsidRPr="00CE2648">
        <w:t>instalment quarter in that year.</w:t>
      </w:r>
    </w:p>
    <w:p w:rsidR="004E0AD4" w:rsidRPr="00CE2648" w:rsidRDefault="004E0AD4" w:rsidP="004E0AD4">
      <w:pPr>
        <w:pStyle w:val="subsection"/>
      </w:pPr>
      <w:r w:rsidRPr="00CE2648">
        <w:tab/>
        <w:t>(2)</w:t>
      </w:r>
      <w:r w:rsidRPr="00CE2648">
        <w:tab/>
        <w:t xml:space="preserve">The Commissioner may work out your </w:t>
      </w:r>
      <w:r w:rsidR="00897B01" w:rsidRPr="00897B01">
        <w:rPr>
          <w:position w:val="6"/>
          <w:sz w:val="16"/>
        </w:rPr>
        <w:t>*</w:t>
      </w:r>
      <w:r w:rsidRPr="00CE2648">
        <w:t xml:space="preserve">benchmark tax for an income year (the </w:t>
      </w:r>
      <w:r w:rsidRPr="00CE2648">
        <w:rPr>
          <w:b/>
          <w:i/>
        </w:rPr>
        <w:t>variation year</w:t>
      </w:r>
      <w:r w:rsidRPr="00CE2648">
        <w:t>) if, under paragraph 45</w:t>
      </w:r>
      <w:r w:rsidR="00897B01">
        <w:noBreakHyphen/>
      </w:r>
      <w:r w:rsidRPr="00CE2648">
        <w:t xml:space="preserve">112(1)(b) or (c), the amount of your instalment for an </w:t>
      </w:r>
      <w:r w:rsidR="00897B01" w:rsidRPr="00897B01">
        <w:rPr>
          <w:position w:val="6"/>
          <w:sz w:val="16"/>
        </w:rPr>
        <w:t>*</w:t>
      </w:r>
      <w:r w:rsidRPr="00CE2648">
        <w:t xml:space="preserve">instalment quarter in </w:t>
      </w:r>
      <w:r w:rsidRPr="00CE2648">
        <w:lastRenderedPageBreak/>
        <w:t xml:space="preserve">an income year is worked out on the basis of your estimate of your </w:t>
      </w:r>
      <w:r w:rsidR="00897B01" w:rsidRPr="00897B01">
        <w:rPr>
          <w:position w:val="6"/>
          <w:sz w:val="16"/>
        </w:rPr>
        <w:t>*</w:t>
      </w:r>
      <w:r w:rsidRPr="00CE2648">
        <w:t>benchmark tax for that income year.</w:t>
      </w:r>
    </w:p>
    <w:p w:rsidR="004E0AD4" w:rsidRPr="00CE2648" w:rsidRDefault="004E0AD4" w:rsidP="004E0AD4">
      <w:pPr>
        <w:pStyle w:val="subsection"/>
      </w:pPr>
      <w:r w:rsidRPr="00CE2648">
        <w:tab/>
        <w:t>(3)</w:t>
      </w:r>
      <w:r w:rsidRPr="00CE2648">
        <w:tab/>
        <w:t xml:space="preserve">The Commissioner may work out your </w:t>
      </w:r>
      <w:r w:rsidR="00897B01" w:rsidRPr="00897B01">
        <w:rPr>
          <w:position w:val="6"/>
          <w:sz w:val="16"/>
        </w:rPr>
        <w:t>*</w:t>
      </w:r>
      <w:r w:rsidRPr="00CE2648">
        <w:t xml:space="preserve">benchmark tax for an income year (the </w:t>
      </w:r>
      <w:r w:rsidRPr="00CE2648">
        <w:rPr>
          <w:b/>
          <w:i/>
        </w:rPr>
        <w:t>variation year</w:t>
      </w:r>
      <w:r w:rsidRPr="00CE2648">
        <w:t>) if, under paragraph 45</w:t>
      </w:r>
      <w:r w:rsidR="00897B01">
        <w:noBreakHyphen/>
      </w:r>
      <w:r w:rsidRPr="00CE2648">
        <w:t>115(1)(c), you estimate the amount of your annual instalment for that year.</w:t>
      </w:r>
    </w:p>
    <w:p w:rsidR="004E0AD4" w:rsidRPr="00CE2648" w:rsidRDefault="004E0AD4" w:rsidP="004E0AD4">
      <w:pPr>
        <w:pStyle w:val="ActHead5"/>
      </w:pPr>
      <w:bookmarkStart w:id="106" w:name="_Toc172109972"/>
      <w:r w:rsidRPr="00CE2648">
        <w:rPr>
          <w:rStyle w:val="CharSectno"/>
        </w:rPr>
        <w:t>45</w:t>
      </w:r>
      <w:r w:rsidR="00897B01">
        <w:rPr>
          <w:rStyle w:val="CharSectno"/>
        </w:rPr>
        <w:noBreakHyphen/>
      </w:r>
      <w:r w:rsidRPr="00CE2648">
        <w:rPr>
          <w:rStyle w:val="CharSectno"/>
        </w:rPr>
        <w:t>530</w:t>
      </w:r>
      <w:r w:rsidRPr="00CE2648">
        <w:t xml:space="preserve">  How Commissioner works out </w:t>
      </w:r>
      <w:r w:rsidRPr="00CE2648">
        <w:rPr>
          <w:i/>
        </w:rPr>
        <w:t>benchmark instalment rate</w:t>
      </w:r>
      <w:bookmarkEnd w:id="106"/>
    </w:p>
    <w:p w:rsidR="004E0AD4" w:rsidRPr="00CE2648" w:rsidRDefault="004E0AD4" w:rsidP="004E0AD4">
      <w:pPr>
        <w:pStyle w:val="subsection"/>
      </w:pPr>
      <w:r w:rsidRPr="00CE2648">
        <w:tab/>
        <w:t>(1)</w:t>
      </w:r>
      <w:r w:rsidRPr="00CE2648">
        <w:tab/>
        <w:t xml:space="preserve">Your </w:t>
      </w:r>
      <w:r w:rsidRPr="00CE2648">
        <w:rPr>
          <w:b/>
          <w:i/>
        </w:rPr>
        <w:t>benchmark instalment rate</w:t>
      </w:r>
      <w:r w:rsidRPr="00CE2648">
        <w:t xml:space="preserve"> for the variation year is the percentage worked out to 2 decimal places (rounding up if the third decimal place is 5 or more) using the formula:</w:t>
      </w:r>
    </w:p>
    <w:p w:rsidR="004E0AD4" w:rsidRPr="00CE2648" w:rsidRDefault="004E0AD4" w:rsidP="004E0AD4">
      <w:pPr>
        <w:pStyle w:val="Formula"/>
        <w:spacing w:before="60" w:after="60"/>
      </w:pPr>
      <w:r w:rsidRPr="00CE2648">
        <w:rPr>
          <w:noProof/>
        </w:rPr>
        <w:drawing>
          <wp:inline distT="0" distB="0" distL="0" distR="0" wp14:anchorId="45AE7703" wp14:editId="51188036">
            <wp:extent cx="2142490" cy="382270"/>
            <wp:effectExtent l="0" t="0" r="0" b="0"/>
            <wp:docPr id="30" name="Picture 30" descr="Start formula start fraction Your *benchmark tax over Variation year instalment incom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42490" cy="382270"/>
                    </a:xfrm>
                    <a:prstGeom prst="rect">
                      <a:avLst/>
                    </a:prstGeom>
                    <a:noFill/>
                    <a:ln>
                      <a:noFill/>
                    </a:ln>
                  </pic:spPr>
                </pic:pic>
              </a:graphicData>
            </a:graphic>
          </wp:inline>
        </w:drawing>
      </w:r>
    </w:p>
    <w:p w:rsidR="004E0AD4" w:rsidRPr="00CE2648" w:rsidRDefault="004E0AD4" w:rsidP="004E0AD4">
      <w:pPr>
        <w:pStyle w:val="subsection2"/>
      </w:pPr>
      <w:r w:rsidRPr="00CE2648">
        <w:t xml:space="preserve">However, your </w:t>
      </w:r>
      <w:r w:rsidRPr="00CE2648">
        <w:rPr>
          <w:b/>
          <w:i/>
        </w:rPr>
        <w:t>benchmark instalment rate</w:t>
      </w:r>
      <w:r w:rsidRPr="00CE2648">
        <w:t xml:space="preserve"> is a nil rate if either component of the formula is nil.</w:t>
      </w:r>
    </w:p>
    <w:p w:rsidR="004E0AD4" w:rsidRPr="00CE2648" w:rsidRDefault="004E0AD4" w:rsidP="004E0AD4">
      <w:pPr>
        <w:pStyle w:val="subsection"/>
      </w:pPr>
      <w:r w:rsidRPr="00CE2648">
        <w:tab/>
        <w:t>(2)</w:t>
      </w:r>
      <w:r w:rsidRPr="00CE2648">
        <w:tab/>
        <w:t>For the purposes of the formula in subsection (1):</w:t>
      </w:r>
    </w:p>
    <w:p w:rsidR="004E0AD4" w:rsidRPr="00CE2648" w:rsidRDefault="004E0AD4" w:rsidP="004E0AD4">
      <w:pPr>
        <w:pStyle w:val="Definition"/>
      </w:pPr>
      <w:r w:rsidRPr="00CE2648">
        <w:rPr>
          <w:b/>
          <w:i/>
        </w:rPr>
        <w:t>variation year instalment income</w:t>
      </w:r>
      <w:r w:rsidRPr="00CE2648">
        <w:t xml:space="preserve"> means so much of the trust’s assessable income for the variation year as the Commissioner determines is </w:t>
      </w:r>
      <w:r w:rsidR="00897B01" w:rsidRPr="00897B01">
        <w:rPr>
          <w:position w:val="6"/>
          <w:sz w:val="16"/>
        </w:rPr>
        <w:t>*</w:t>
      </w:r>
      <w:r w:rsidRPr="00CE2648">
        <w:t>instalment income for that year.</w:t>
      </w:r>
    </w:p>
    <w:p w:rsidR="004E0AD4" w:rsidRPr="00CE2648" w:rsidRDefault="004E0AD4" w:rsidP="004E0AD4">
      <w:pPr>
        <w:pStyle w:val="ActHead5"/>
      </w:pPr>
      <w:bookmarkStart w:id="107" w:name="_Toc172109973"/>
      <w:r w:rsidRPr="00CE2648">
        <w:rPr>
          <w:rStyle w:val="CharSectno"/>
        </w:rPr>
        <w:t>45</w:t>
      </w:r>
      <w:r w:rsidR="00897B01">
        <w:rPr>
          <w:rStyle w:val="CharSectno"/>
        </w:rPr>
        <w:noBreakHyphen/>
      </w:r>
      <w:r w:rsidRPr="00CE2648">
        <w:rPr>
          <w:rStyle w:val="CharSectno"/>
        </w:rPr>
        <w:t>535</w:t>
      </w:r>
      <w:r w:rsidRPr="00CE2648">
        <w:t xml:space="preserve">  Working out your </w:t>
      </w:r>
      <w:r w:rsidRPr="00CE2648">
        <w:rPr>
          <w:i/>
        </w:rPr>
        <w:t>benchmark tax</w:t>
      </w:r>
      <w:bookmarkEnd w:id="107"/>
    </w:p>
    <w:p w:rsidR="004E0AD4" w:rsidRPr="00CE2648" w:rsidRDefault="004E0AD4" w:rsidP="004E0AD4">
      <w:pPr>
        <w:pStyle w:val="SubsectionHead"/>
      </w:pPr>
      <w:r w:rsidRPr="00CE2648">
        <w:t>Benchmark tax if no withholding income</w:t>
      </w:r>
    </w:p>
    <w:p w:rsidR="004E0AD4" w:rsidRPr="00CE2648" w:rsidRDefault="004E0AD4" w:rsidP="004E0AD4">
      <w:pPr>
        <w:pStyle w:val="subsection"/>
      </w:pPr>
      <w:r w:rsidRPr="00CE2648">
        <w:tab/>
        <w:t>(1)</w:t>
      </w:r>
      <w:r w:rsidRPr="00CE2648">
        <w:tab/>
        <w:t xml:space="preserve">Your </w:t>
      </w:r>
      <w:r w:rsidRPr="00CE2648">
        <w:rPr>
          <w:b/>
          <w:i/>
        </w:rPr>
        <w:t>benchmark tax</w:t>
      </w:r>
      <w:r w:rsidRPr="00CE2648">
        <w:t xml:space="preserve"> is your </w:t>
      </w:r>
      <w:r w:rsidR="00897B01" w:rsidRPr="00897B01">
        <w:rPr>
          <w:position w:val="6"/>
          <w:sz w:val="16"/>
        </w:rPr>
        <w:t>*</w:t>
      </w:r>
      <w:r w:rsidRPr="00CE2648">
        <w:t>adjusted assessed tax (worked out under section 45</w:t>
      </w:r>
      <w:r w:rsidR="00897B01">
        <w:noBreakHyphen/>
      </w:r>
      <w:r w:rsidRPr="00CE2648">
        <w:t xml:space="preserve">375) on the </w:t>
      </w:r>
      <w:r w:rsidR="00897B01" w:rsidRPr="00897B01">
        <w:rPr>
          <w:position w:val="6"/>
          <w:sz w:val="16"/>
        </w:rPr>
        <w:t>*</w:t>
      </w:r>
      <w:r w:rsidRPr="00CE2648">
        <w:t xml:space="preserve">reduced beneficiary’s share, or the </w:t>
      </w:r>
      <w:r w:rsidR="00897B01" w:rsidRPr="00897B01">
        <w:rPr>
          <w:position w:val="6"/>
          <w:sz w:val="16"/>
        </w:rPr>
        <w:lastRenderedPageBreak/>
        <w:t>*</w:t>
      </w:r>
      <w:r w:rsidRPr="00CE2648">
        <w:t>reduced no beneficiary’s share, as appropriate, of the net income of the trust for the variation year.</w:t>
      </w:r>
    </w:p>
    <w:p w:rsidR="004E0AD4" w:rsidRPr="00CE2648" w:rsidRDefault="004E0AD4" w:rsidP="004E0AD4">
      <w:pPr>
        <w:pStyle w:val="SubsectionHead"/>
      </w:pPr>
      <w:r w:rsidRPr="00CE2648">
        <w:t>Benchmark tax if you had withholding income</w:t>
      </w:r>
    </w:p>
    <w:p w:rsidR="004E0AD4" w:rsidRPr="00CE2648" w:rsidRDefault="004E0AD4" w:rsidP="004E0AD4">
      <w:pPr>
        <w:pStyle w:val="subsection"/>
      </w:pPr>
      <w:r w:rsidRPr="00CE2648">
        <w:tab/>
        <w:t>(2)</w:t>
      </w:r>
      <w:r w:rsidRPr="00CE2648">
        <w:tab/>
        <w:t xml:space="preserve">However, your </w:t>
      </w:r>
      <w:r w:rsidRPr="00CE2648">
        <w:rPr>
          <w:b/>
          <w:i/>
        </w:rPr>
        <w:t>benchmark tax</w:t>
      </w:r>
      <w:r w:rsidRPr="00CE2648">
        <w:t xml:space="preserve"> (as worked out under subsection (1)) is reduced if the trust’s assessable income for the variation year includes amounts in respect of </w:t>
      </w:r>
      <w:r w:rsidR="00897B01" w:rsidRPr="00897B01">
        <w:rPr>
          <w:position w:val="6"/>
          <w:sz w:val="16"/>
        </w:rPr>
        <w:t>*</w:t>
      </w:r>
      <w:r w:rsidRPr="00CE2648">
        <w:t>withholding payments.</w:t>
      </w:r>
    </w:p>
    <w:p w:rsidR="004E0AD4" w:rsidRPr="00CE2648" w:rsidRDefault="004E0AD4" w:rsidP="004E0AD4">
      <w:pPr>
        <w:pStyle w:val="subsection"/>
      </w:pPr>
      <w:r w:rsidRPr="00CE2648">
        <w:tab/>
        <w:t>(3)</w:t>
      </w:r>
      <w:r w:rsidRPr="00CE2648">
        <w:tab/>
        <w:t>It is reduced (but not below nil) by the total amount of the credits to which you are entitled for the variation year under section 18</w:t>
      </w:r>
      <w:r w:rsidR="00897B01">
        <w:noBreakHyphen/>
      </w:r>
      <w:r w:rsidRPr="00CE2648">
        <w:t>25 (for amounts withheld from the withholding payments).</w:t>
      </w:r>
    </w:p>
    <w:p w:rsidR="004E0AD4" w:rsidRPr="00CE2648" w:rsidRDefault="004E0AD4" w:rsidP="004E0AD4">
      <w:pPr>
        <w:pStyle w:val="ActHead4"/>
      </w:pPr>
      <w:bookmarkStart w:id="108" w:name="_Toc172109974"/>
      <w:r w:rsidRPr="00CE2648">
        <w:rPr>
          <w:rStyle w:val="CharSubdNo"/>
        </w:rPr>
        <w:t>Subdivision 45</w:t>
      </w:r>
      <w:r w:rsidR="00897B01">
        <w:rPr>
          <w:rStyle w:val="CharSubdNo"/>
        </w:rPr>
        <w:noBreakHyphen/>
      </w:r>
      <w:r w:rsidRPr="00CE2648">
        <w:rPr>
          <w:rStyle w:val="CharSubdNo"/>
        </w:rPr>
        <w:t>P</w:t>
      </w:r>
      <w:r w:rsidRPr="00CE2648">
        <w:t>—</w:t>
      </w:r>
      <w:r w:rsidRPr="00CE2648">
        <w:rPr>
          <w:rStyle w:val="CharSubdText"/>
        </w:rPr>
        <w:t>Anti</w:t>
      </w:r>
      <w:r w:rsidR="00897B01">
        <w:rPr>
          <w:rStyle w:val="CharSubdText"/>
        </w:rPr>
        <w:noBreakHyphen/>
      </w:r>
      <w:r w:rsidRPr="00CE2648">
        <w:rPr>
          <w:rStyle w:val="CharSubdText"/>
        </w:rPr>
        <w:t>avoidance rules</w:t>
      </w:r>
      <w:bookmarkEnd w:id="108"/>
    </w:p>
    <w:p w:rsidR="004E0AD4" w:rsidRPr="00CE2648" w:rsidRDefault="004E0AD4" w:rsidP="004E0AD4">
      <w:pPr>
        <w:pStyle w:val="TofSectsHeading"/>
        <w:keepNext/>
        <w:keepLines/>
      </w:pPr>
      <w:r w:rsidRPr="00CE2648">
        <w:t>Table of sections</w:t>
      </w:r>
    </w:p>
    <w:p w:rsidR="004E0AD4" w:rsidRPr="00CE2648" w:rsidRDefault="004E0AD4" w:rsidP="004E0AD4">
      <w:pPr>
        <w:pStyle w:val="TofSectsSection"/>
        <w:keepNext/>
        <w:rPr>
          <w:noProof/>
        </w:rPr>
      </w:pPr>
      <w:r w:rsidRPr="00CE2648">
        <w:rPr>
          <w:noProof/>
        </w:rPr>
        <w:t>45</w:t>
      </w:r>
      <w:r w:rsidR="00897B01">
        <w:rPr>
          <w:noProof/>
        </w:rPr>
        <w:noBreakHyphen/>
      </w:r>
      <w:r w:rsidRPr="00CE2648">
        <w:rPr>
          <w:noProof/>
        </w:rPr>
        <w:t>595</w:t>
      </w:r>
      <w:r w:rsidRPr="00CE2648">
        <w:rPr>
          <w:noProof/>
        </w:rPr>
        <w:tab/>
        <w:t>Object of this Subdivision</w:t>
      </w:r>
    </w:p>
    <w:p w:rsidR="004E0AD4" w:rsidRPr="00CE2648" w:rsidRDefault="004E0AD4" w:rsidP="004E0AD4">
      <w:pPr>
        <w:pStyle w:val="TofSectsSection"/>
        <w:keepNext/>
        <w:rPr>
          <w:noProof/>
        </w:rPr>
      </w:pPr>
      <w:r w:rsidRPr="00CE2648">
        <w:rPr>
          <w:noProof/>
        </w:rPr>
        <w:t>45</w:t>
      </w:r>
      <w:r w:rsidR="00897B01">
        <w:rPr>
          <w:noProof/>
        </w:rPr>
        <w:noBreakHyphen/>
      </w:r>
      <w:r w:rsidRPr="00CE2648">
        <w:rPr>
          <w:noProof/>
        </w:rPr>
        <w:t>597</w:t>
      </w:r>
      <w:r w:rsidRPr="00CE2648">
        <w:rPr>
          <w:noProof/>
        </w:rPr>
        <w:tab/>
        <w:t>Effect of Subdivision in relation to instalment months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600</w:t>
      </w:r>
      <w:r w:rsidRPr="00CE2648">
        <w:rPr>
          <w:noProof/>
        </w:rPr>
        <w:tab/>
        <w:t>General interest charge on tax benefit relating to instalments</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605</w:t>
      </w:r>
      <w:r w:rsidRPr="00CE2648">
        <w:rPr>
          <w:noProof/>
        </w:rPr>
        <w:tab/>
        <w:t xml:space="preserve">When do you get a </w:t>
      </w:r>
      <w:r w:rsidRPr="00CE2648">
        <w:rPr>
          <w:i/>
          <w:noProof/>
        </w:rPr>
        <w:t>tax benefit</w:t>
      </w:r>
      <w:r w:rsidRPr="00CE2648">
        <w:rPr>
          <w:noProof/>
        </w:rPr>
        <w:t xml:space="preserve"> from a scheme?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610</w:t>
      </w:r>
      <w:r w:rsidRPr="00CE2648">
        <w:rPr>
          <w:noProof/>
        </w:rPr>
        <w:tab/>
        <w:t xml:space="preserve">What is your </w:t>
      </w:r>
      <w:r w:rsidRPr="00CE2648">
        <w:rPr>
          <w:i/>
          <w:noProof/>
        </w:rPr>
        <w:t>tax position</w:t>
      </w:r>
      <w:r w:rsidRPr="00CE2648">
        <w:rPr>
          <w:noProof/>
        </w:rPr>
        <w:t xml:space="preserve"> for an income year?</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615</w:t>
      </w:r>
      <w:r w:rsidRPr="00CE2648">
        <w:rPr>
          <w:noProof/>
        </w:rPr>
        <w:tab/>
        <w:t xml:space="preserve">What is your </w:t>
      </w:r>
      <w:r w:rsidRPr="00CE2648">
        <w:rPr>
          <w:i/>
          <w:noProof/>
        </w:rPr>
        <w:t>hypothetical tax position</w:t>
      </w:r>
      <w:r w:rsidRPr="00CE2648">
        <w:rPr>
          <w:noProof/>
        </w:rPr>
        <w:t xml:space="preserve"> for an income year?</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620</w:t>
      </w:r>
      <w:r w:rsidRPr="00CE2648">
        <w:rPr>
          <w:noProof/>
        </w:rPr>
        <w:tab/>
        <w:t>Amount on which GIC is payable, and period for which it is payable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625</w:t>
      </w:r>
      <w:r w:rsidRPr="00CE2648">
        <w:rPr>
          <w:noProof/>
        </w:rPr>
        <w:tab/>
        <w:t>Credit if you also got a tax detriment from the scheme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630</w:t>
      </w:r>
      <w:r w:rsidRPr="00CE2648">
        <w:rPr>
          <w:noProof/>
        </w:rPr>
        <w:tab/>
        <w:t xml:space="preserve">When do you get a </w:t>
      </w:r>
      <w:r w:rsidRPr="00CE2648">
        <w:rPr>
          <w:i/>
          <w:noProof/>
        </w:rPr>
        <w:t>tax detriment</w:t>
      </w:r>
      <w:r w:rsidRPr="00CE2648">
        <w:rPr>
          <w:noProof/>
        </w:rPr>
        <w:t xml:space="preserve"> from a scheme?</w:t>
      </w:r>
    </w:p>
    <w:p w:rsidR="004E0AD4" w:rsidRPr="00CE2648" w:rsidRDefault="004E0AD4" w:rsidP="004E0AD4">
      <w:pPr>
        <w:pStyle w:val="TofSectsSection"/>
        <w:rPr>
          <w:noProof/>
        </w:rPr>
      </w:pPr>
      <w:r w:rsidRPr="00CE2648">
        <w:rPr>
          <w:noProof/>
        </w:rPr>
        <w:t>45</w:t>
      </w:r>
      <w:r w:rsidR="00897B01">
        <w:rPr>
          <w:noProof/>
        </w:rPr>
        <w:noBreakHyphen/>
      </w:r>
      <w:r w:rsidRPr="00CE2648">
        <w:rPr>
          <w:noProof/>
        </w:rPr>
        <w:t>635</w:t>
      </w:r>
      <w:r w:rsidRPr="00CE2648">
        <w:rPr>
          <w:noProof/>
        </w:rPr>
        <w:tab/>
        <w:t>No tax benefit or detriment results from choice for which income tax law expressly provides</w:t>
      </w:r>
    </w:p>
    <w:p w:rsidR="004E0AD4" w:rsidRPr="00CE2648" w:rsidRDefault="004E0AD4" w:rsidP="004E0AD4">
      <w:pPr>
        <w:pStyle w:val="TofSectsSection"/>
        <w:rPr>
          <w:noProof/>
        </w:rPr>
      </w:pPr>
      <w:r w:rsidRPr="00CE2648">
        <w:rPr>
          <w:noProof/>
        </w:rPr>
        <w:lastRenderedPageBreak/>
        <w:t>45</w:t>
      </w:r>
      <w:r w:rsidR="00897B01">
        <w:rPr>
          <w:noProof/>
        </w:rPr>
        <w:noBreakHyphen/>
      </w:r>
      <w:r w:rsidRPr="00CE2648">
        <w:rPr>
          <w:noProof/>
        </w:rPr>
        <w:t>640</w:t>
      </w:r>
      <w:r w:rsidRPr="00CE2648">
        <w:rPr>
          <w:noProof/>
        </w:rPr>
        <w:tab/>
        <w:t>Commissioner may remit general interest charge in special cases</w:t>
      </w:r>
    </w:p>
    <w:p w:rsidR="004E0AD4" w:rsidRPr="00CE2648" w:rsidRDefault="004E0AD4" w:rsidP="004E0AD4">
      <w:pPr>
        <w:pStyle w:val="ActHead5"/>
      </w:pPr>
      <w:bookmarkStart w:id="109" w:name="_Toc172109975"/>
      <w:r w:rsidRPr="00CE2648">
        <w:rPr>
          <w:rStyle w:val="CharSectno"/>
        </w:rPr>
        <w:t>45</w:t>
      </w:r>
      <w:r w:rsidR="00897B01">
        <w:rPr>
          <w:rStyle w:val="CharSectno"/>
        </w:rPr>
        <w:noBreakHyphen/>
      </w:r>
      <w:r w:rsidRPr="00CE2648">
        <w:rPr>
          <w:rStyle w:val="CharSectno"/>
        </w:rPr>
        <w:t>595</w:t>
      </w:r>
      <w:r w:rsidRPr="00CE2648">
        <w:t xml:space="preserve">  Object of this Subdivision</w:t>
      </w:r>
      <w:bookmarkEnd w:id="109"/>
    </w:p>
    <w:p w:rsidR="004E0AD4" w:rsidRPr="00CE2648" w:rsidRDefault="004E0AD4" w:rsidP="004E0AD4">
      <w:pPr>
        <w:pStyle w:val="subsection"/>
      </w:pPr>
      <w:r w:rsidRPr="00CE2648">
        <w:tab/>
        <w:t>(1)</w:t>
      </w:r>
      <w:r w:rsidRPr="00CE2648">
        <w:tab/>
        <w:t xml:space="preserve">The object of this Subdivision is to penalise an entity whose </w:t>
      </w:r>
      <w:r w:rsidR="00897B01" w:rsidRPr="00897B01">
        <w:rPr>
          <w:position w:val="6"/>
          <w:sz w:val="16"/>
        </w:rPr>
        <w:t>*</w:t>
      </w:r>
      <w:r w:rsidRPr="00CE2648">
        <w:t xml:space="preserve">tax position, so far as it relates to </w:t>
      </w:r>
      <w:r w:rsidR="00897B01" w:rsidRPr="00897B01">
        <w:rPr>
          <w:position w:val="6"/>
          <w:sz w:val="16"/>
        </w:rPr>
        <w:t>*</w:t>
      </w:r>
      <w:r w:rsidRPr="00CE2648">
        <w:t xml:space="preserve">PAYG instalments (and related credits and </w:t>
      </w:r>
      <w:r w:rsidR="00897B01" w:rsidRPr="00897B01">
        <w:rPr>
          <w:position w:val="6"/>
          <w:sz w:val="16"/>
        </w:rPr>
        <w:t>*</w:t>
      </w:r>
      <w:r w:rsidRPr="00CE2648">
        <w:t xml:space="preserve">general interest charge), is altered by a </w:t>
      </w:r>
      <w:r w:rsidR="00897B01" w:rsidRPr="00897B01">
        <w:rPr>
          <w:position w:val="6"/>
          <w:sz w:val="16"/>
        </w:rPr>
        <w:t>*</w:t>
      </w:r>
      <w:r w:rsidRPr="00CE2648">
        <w:t>scheme that is inconsistent with:</w:t>
      </w:r>
    </w:p>
    <w:p w:rsidR="004E0AD4" w:rsidRPr="00CE2648" w:rsidRDefault="004E0AD4" w:rsidP="004E0AD4">
      <w:pPr>
        <w:pStyle w:val="paragraph"/>
      </w:pPr>
      <w:r w:rsidRPr="00CE2648">
        <w:tab/>
        <w:t>(a)</w:t>
      </w:r>
      <w:r w:rsidRPr="00CE2648">
        <w:tab/>
        <w:t>the purposes and objects of this Part</w:t>
      </w:r>
      <w:r w:rsidRPr="00CE2648">
        <w:rPr>
          <w:rStyle w:val="FootnoteReference"/>
        </w:rPr>
        <w:t xml:space="preserve"> </w:t>
      </w:r>
      <w:r w:rsidRPr="00CE2648">
        <w:t>; or</w:t>
      </w:r>
    </w:p>
    <w:p w:rsidR="004E0AD4" w:rsidRPr="00CE2648" w:rsidRDefault="004E0AD4" w:rsidP="004E0AD4">
      <w:pPr>
        <w:pStyle w:val="paragraph"/>
      </w:pPr>
      <w:r w:rsidRPr="00CE2648">
        <w:tab/>
        <w:t>(b)</w:t>
      </w:r>
      <w:r w:rsidRPr="00CE2648">
        <w:tab/>
        <w:t>the purposes and objects of any relevant provisions of this Part;</w:t>
      </w:r>
    </w:p>
    <w:p w:rsidR="004E0AD4" w:rsidRPr="00CE2648" w:rsidRDefault="004E0AD4" w:rsidP="004E0AD4">
      <w:pPr>
        <w:pStyle w:val="subsection2"/>
      </w:pPr>
      <w:r w:rsidRPr="00CE2648">
        <w:t>(whether those purposes and objects are stated expressly or not).</w:t>
      </w:r>
    </w:p>
    <w:p w:rsidR="004E0AD4" w:rsidRPr="00CE2648" w:rsidRDefault="004E0AD4" w:rsidP="004E0AD4">
      <w:pPr>
        <w:pStyle w:val="subsection"/>
      </w:pPr>
      <w:r w:rsidRPr="00CE2648">
        <w:tab/>
        <w:t>(2)</w:t>
      </w:r>
      <w:r w:rsidRPr="00CE2648">
        <w:tab/>
        <w:t xml:space="preserve">This Subdivision is </w:t>
      </w:r>
      <w:r w:rsidRPr="00CE2648">
        <w:rPr>
          <w:i/>
        </w:rPr>
        <w:t>not</w:t>
      </w:r>
      <w:r w:rsidRPr="00CE2648">
        <w:t xml:space="preserve"> intended to apply to a straightforward use of structural features of this Part if that use is consistent with the purposes and objects mentioned in subsection (1).</w:t>
      </w:r>
    </w:p>
    <w:p w:rsidR="004E0AD4" w:rsidRPr="00CE2648" w:rsidRDefault="004E0AD4" w:rsidP="004E0AD4">
      <w:pPr>
        <w:pStyle w:val="subsection"/>
      </w:pPr>
      <w:r w:rsidRPr="00CE2648">
        <w:tab/>
        <w:t>(3)</w:t>
      </w:r>
      <w:r w:rsidRPr="00CE2648">
        <w:tab/>
        <w:t>This Subdivision is to be interpreted and applied accordingly.</w:t>
      </w:r>
    </w:p>
    <w:p w:rsidR="004E0AD4" w:rsidRPr="00CE2648" w:rsidRDefault="004E0AD4" w:rsidP="004E0AD4">
      <w:pPr>
        <w:pStyle w:val="ActHead5"/>
      </w:pPr>
      <w:bookmarkStart w:id="110" w:name="_Toc172109976"/>
      <w:r w:rsidRPr="00CE2648">
        <w:rPr>
          <w:rStyle w:val="CharSectno"/>
        </w:rPr>
        <w:t>45</w:t>
      </w:r>
      <w:r w:rsidR="00897B01">
        <w:rPr>
          <w:rStyle w:val="CharSectno"/>
        </w:rPr>
        <w:noBreakHyphen/>
      </w:r>
      <w:r w:rsidRPr="00CE2648">
        <w:rPr>
          <w:rStyle w:val="CharSectno"/>
        </w:rPr>
        <w:t>597</w:t>
      </w:r>
      <w:r w:rsidRPr="00CE2648">
        <w:t xml:space="preserve">  Effect of Subdivision in relation to instalment months</w:t>
      </w:r>
      <w:bookmarkEnd w:id="110"/>
    </w:p>
    <w:p w:rsidR="004E0AD4" w:rsidRPr="00CE2648" w:rsidRDefault="004E0AD4" w:rsidP="004E0AD4">
      <w:pPr>
        <w:pStyle w:val="subsection"/>
      </w:pPr>
      <w:r w:rsidRPr="00CE2648">
        <w:tab/>
      </w:r>
      <w:r w:rsidRPr="00CE2648">
        <w:tab/>
        <w:t xml:space="preserve">This Subdivision has effect in relation to an </w:t>
      </w:r>
      <w:r w:rsidR="00897B01" w:rsidRPr="00897B01">
        <w:rPr>
          <w:position w:val="6"/>
          <w:sz w:val="16"/>
        </w:rPr>
        <w:t>*</w:t>
      </w:r>
      <w:r w:rsidRPr="00CE2648">
        <w:t xml:space="preserve">instalment month in the same way in which it has effect in relation to an </w:t>
      </w:r>
      <w:r w:rsidR="00897B01" w:rsidRPr="00897B01">
        <w:rPr>
          <w:position w:val="6"/>
          <w:sz w:val="16"/>
        </w:rPr>
        <w:t>*</w:t>
      </w:r>
      <w:r w:rsidRPr="00CE2648">
        <w:t>instalment quarter.</w:t>
      </w:r>
    </w:p>
    <w:p w:rsidR="004E0AD4" w:rsidRPr="00CE2648" w:rsidRDefault="004E0AD4" w:rsidP="004E0AD4">
      <w:pPr>
        <w:pStyle w:val="ActHead5"/>
      </w:pPr>
      <w:bookmarkStart w:id="111" w:name="_Toc172109977"/>
      <w:r w:rsidRPr="00CE2648">
        <w:rPr>
          <w:rStyle w:val="CharSectno"/>
        </w:rPr>
        <w:t>45</w:t>
      </w:r>
      <w:r w:rsidR="00897B01">
        <w:rPr>
          <w:rStyle w:val="CharSectno"/>
        </w:rPr>
        <w:noBreakHyphen/>
      </w:r>
      <w:r w:rsidRPr="00CE2648">
        <w:rPr>
          <w:rStyle w:val="CharSectno"/>
        </w:rPr>
        <w:t>600</w:t>
      </w:r>
      <w:r w:rsidRPr="00CE2648">
        <w:t xml:space="preserve">  General interest charge on tax benefit relating to instalments</w:t>
      </w:r>
      <w:bookmarkEnd w:id="111"/>
    </w:p>
    <w:p w:rsidR="004E0AD4" w:rsidRPr="00CE2648" w:rsidRDefault="004E0AD4" w:rsidP="004E0AD4">
      <w:pPr>
        <w:pStyle w:val="subsection"/>
      </w:pPr>
      <w:r w:rsidRPr="00CE2648">
        <w:tab/>
        <w:t>(1)</w:t>
      </w:r>
      <w:r w:rsidRPr="00CE2648">
        <w:tab/>
        <w:t xml:space="preserve">You are liable to pay the </w:t>
      </w:r>
      <w:r w:rsidR="00897B01" w:rsidRPr="00897B01">
        <w:rPr>
          <w:position w:val="6"/>
          <w:sz w:val="16"/>
        </w:rPr>
        <w:t>*</w:t>
      </w:r>
      <w:r w:rsidRPr="00CE2648">
        <w:t>general interest charge under section 45</w:t>
      </w:r>
      <w:r w:rsidR="00897B01">
        <w:noBreakHyphen/>
      </w:r>
      <w:r w:rsidRPr="00CE2648">
        <w:t>620 if:</w:t>
      </w:r>
    </w:p>
    <w:p w:rsidR="004E0AD4" w:rsidRPr="00CE2648" w:rsidRDefault="004E0AD4" w:rsidP="004E0AD4">
      <w:pPr>
        <w:pStyle w:val="paragraph"/>
      </w:pPr>
      <w:r w:rsidRPr="00CE2648">
        <w:lastRenderedPageBreak/>
        <w:tab/>
        <w:t>(a)</w:t>
      </w:r>
      <w:r w:rsidRPr="00CE2648">
        <w:tab/>
        <w:t xml:space="preserve">you get a </w:t>
      </w:r>
      <w:r w:rsidR="00897B01" w:rsidRPr="00897B01">
        <w:rPr>
          <w:position w:val="6"/>
          <w:sz w:val="16"/>
        </w:rPr>
        <w:t>*</w:t>
      </w:r>
      <w:r w:rsidRPr="00CE2648">
        <w:t xml:space="preserve">tax benefit from a </w:t>
      </w:r>
      <w:r w:rsidR="00897B01" w:rsidRPr="00897B01">
        <w:rPr>
          <w:position w:val="6"/>
          <w:sz w:val="16"/>
        </w:rPr>
        <w:t>*</w:t>
      </w:r>
      <w:r w:rsidRPr="00CE2648">
        <w:t>scheme; and</w:t>
      </w:r>
    </w:p>
    <w:p w:rsidR="004E0AD4" w:rsidRPr="00CE2648" w:rsidRDefault="004E0AD4" w:rsidP="004E0AD4">
      <w:pPr>
        <w:pStyle w:val="paragraph"/>
      </w:pPr>
      <w:r w:rsidRPr="00CE2648">
        <w:tab/>
        <w:t>(b)</w:t>
      </w:r>
      <w:r w:rsidRPr="00CE2648">
        <w:tab/>
        <w:t xml:space="preserve">the tax benefit relates to a </w:t>
      </w:r>
      <w:r w:rsidR="00897B01" w:rsidRPr="00897B01">
        <w:rPr>
          <w:position w:val="6"/>
          <w:sz w:val="16"/>
        </w:rPr>
        <w:t>*</w:t>
      </w:r>
      <w:r w:rsidRPr="00CE2648">
        <w:t xml:space="preserve">component of your </w:t>
      </w:r>
      <w:r w:rsidR="00897B01" w:rsidRPr="00897B01">
        <w:rPr>
          <w:position w:val="6"/>
          <w:sz w:val="16"/>
        </w:rPr>
        <w:t>*</w:t>
      </w:r>
      <w:r w:rsidRPr="00CE2648">
        <w:t>tax position for an income year, and that component is covered by section 45</w:t>
      </w:r>
      <w:r w:rsidR="00897B01">
        <w:noBreakHyphen/>
      </w:r>
      <w:r w:rsidRPr="00CE2648">
        <w:t xml:space="preserve">610; and </w:t>
      </w:r>
    </w:p>
    <w:p w:rsidR="004E0AD4" w:rsidRPr="00CE2648" w:rsidRDefault="004E0AD4" w:rsidP="004E0AD4">
      <w:pPr>
        <w:pStyle w:val="paragraph"/>
      </w:pPr>
      <w:r w:rsidRPr="00CE2648">
        <w:tab/>
        <w:t>(c)</w:t>
      </w:r>
      <w:r w:rsidRPr="00CE2648">
        <w:tab/>
        <w:t>having regard to the matters referred to in subsection (3), it would be concluded that an entity that entered into or carried out the scheme (or part of it) did so for the sole or dominant purpose of:</w:t>
      </w:r>
    </w:p>
    <w:p w:rsidR="004E0AD4" w:rsidRPr="00CE2648" w:rsidRDefault="004E0AD4" w:rsidP="004E0AD4">
      <w:pPr>
        <w:pStyle w:val="paragraphsub"/>
      </w:pPr>
      <w:r w:rsidRPr="00CE2648">
        <w:tab/>
        <w:t>(i)</w:t>
      </w:r>
      <w:r w:rsidRPr="00CE2648">
        <w:tab/>
        <w:t>an entity (whether you, that entity or another entity) getting one or more tax benefits from the scheme; or</w:t>
      </w:r>
    </w:p>
    <w:p w:rsidR="004E0AD4" w:rsidRPr="00CE2648" w:rsidRDefault="004E0AD4" w:rsidP="004E0AD4">
      <w:pPr>
        <w:pStyle w:val="paragraphsub"/>
      </w:pPr>
      <w:r w:rsidRPr="00CE2648">
        <w:tab/>
        <w:t>(ii)</w:t>
      </w:r>
      <w:r w:rsidRPr="00CE2648">
        <w:tab/>
        <w:t>2 or more entities (whether or not including you or that entity) each getting one or more tax benefits from the scheme.</w:t>
      </w:r>
    </w:p>
    <w:p w:rsidR="004E0AD4" w:rsidRPr="00CE2648" w:rsidRDefault="004E0AD4" w:rsidP="004E0AD4">
      <w:pPr>
        <w:pStyle w:val="subsection"/>
      </w:pPr>
      <w:r w:rsidRPr="00CE2648">
        <w:tab/>
        <w:t>(2)</w:t>
      </w:r>
      <w:r w:rsidRPr="00CE2648">
        <w:tab/>
        <w:t>It does not matter:</w:t>
      </w:r>
    </w:p>
    <w:p w:rsidR="004E0AD4" w:rsidRPr="00CE2648" w:rsidRDefault="004E0AD4" w:rsidP="004E0AD4">
      <w:pPr>
        <w:pStyle w:val="paragraph"/>
      </w:pPr>
      <w:r w:rsidRPr="00CE2648">
        <w:tab/>
        <w:t>(a)</w:t>
      </w:r>
      <w:r w:rsidRPr="00CE2648">
        <w:tab/>
        <w:t xml:space="preserve">whether or not you entered into or carried out the </w:t>
      </w:r>
      <w:r w:rsidR="00897B01" w:rsidRPr="00897B01">
        <w:rPr>
          <w:position w:val="6"/>
          <w:sz w:val="16"/>
        </w:rPr>
        <w:t>*</w:t>
      </w:r>
      <w:r w:rsidRPr="00CE2648">
        <w:t>scheme (or part of it); or</w:t>
      </w:r>
    </w:p>
    <w:p w:rsidR="004E0AD4" w:rsidRPr="00CE2648" w:rsidRDefault="004E0AD4" w:rsidP="004E0AD4">
      <w:pPr>
        <w:pStyle w:val="paragraph"/>
      </w:pPr>
      <w:r w:rsidRPr="00CE2648">
        <w:tab/>
        <w:t>(b)</w:t>
      </w:r>
      <w:r w:rsidRPr="00CE2648">
        <w:tab/>
        <w:t>whether the entity that entered into or carried out the scheme (or part of it) did so alone or together with one or more others; or</w:t>
      </w:r>
    </w:p>
    <w:p w:rsidR="004E0AD4" w:rsidRPr="00CE2648" w:rsidRDefault="004E0AD4" w:rsidP="004E0AD4">
      <w:pPr>
        <w:pStyle w:val="paragraph"/>
      </w:pPr>
      <w:r w:rsidRPr="00CE2648">
        <w:tab/>
        <w:t>(c)</w:t>
      </w:r>
      <w:r w:rsidRPr="00CE2648">
        <w:tab/>
        <w:t>whether the scheme (or any part of it) was entered into or carried out inside or outside Australia; or</w:t>
      </w:r>
    </w:p>
    <w:p w:rsidR="004E0AD4" w:rsidRPr="00CE2648" w:rsidRDefault="004E0AD4" w:rsidP="004E0AD4">
      <w:pPr>
        <w:pStyle w:val="paragraph"/>
      </w:pPr>
      <w:r w:rsidRPr="00CE2648">
        <w:tab/>
        <w:t>(d)</w:t>
      </w:r>
      <w:r w:rsidRPr="00CE2648">
        <w:tab/>
        <w:t xml:space="preserve">whether or not the </w:t>
      </w:r>
      <w:r w:rsidR="00897B01" w:rsidRPr="00897B01">
        <w:rPr>
          <w:position w:val="6"/>
          <w:sz w:val="16"/>
        </w:rPr>
        <w:t>*</w:t>
      </w:r>
      <w:r w:rsidRPr="00CE2648">
        <w:t>tax benefit you got is of the same kind as a tax benefit mentioned in paragraph (1)(c).</w:t>
      </w:r>
    </w:p>
    <w:p w:rsidR="004E0AD4" w:rsidRPr="00CE2648" w:rsidRDefault="004E0AD4" w:rsidP="004E0AD4">
      <w:pPr>
        <w:pStyle w:val="SubsectionHead"/>
      </w:pPr>
      <w:r w:rsidRPr="00CE2648">
        <w:lastRenderedPageBreak/>
        <w:t>Matters to be considered in determining purpose of scheme</w:t>
      </w:r>
    </w:p>
    <w:p w:rsidR="004E0AD4" w:rsidRPr="00CE2648" w:rsidRDefault="004E0AD4" w:rsidP="004E0AD4">
      <w:pPr>
        <w:pStyle w:val="subsection"/>
      </w:pPr>
      <w:r w:rsidRPr="00CE2648">
        <w:tab/>
        <w:t>(3)</w:t>
      </w:r>
      <w:r w:rsidRPr="00CE2648">
        <w:tab/>
        <w:t xml:space="preserve">In considering an entity’s purpose in entering into or carrying out a </w:t>
      </w:r>
      <w:r w:rsidR="00897B01" w:rsidRPr="00897B01">
        <w:rPr>
          <w:position w:val="6"/>
          <w:sz w:val="16"/>
        </w:rPr>
        <w:t>*</w:t>
      </w:r>
      <w:r w:rsidRPr="00CE2648">
        <w:t>scheme (or part of one), have regard to these matters:</w:t>
      </w:r>
    </w:p>
    <w:p w:rsidR="004E0AD4" w:rsidRPr="00CE2648" w:rsidRDefault="004E0AD4" w:rsidP="004E0AD4">
      <w:pPr>
        <w:pStyle w:val="paragraph"/>
      </w:pPr>
      <w:r w:rsidRPr="00CE2648">
        <w:tab/>
        <w:t>(a)</w:t>
      </w:r>
      <w:r w:rsidRPr="00CE2648">
        <w:tab/>
        <w:t>the manner in which the scheme or part was entered into or carried out;</w:t>
      </w:r>
    </w:p>
    <w:p w:rsidR="004E0AD4" w:rsidRPr="00CE2648" w:rsidRDefault="004E0AD4" w:rsidP="004E0AD4">
      <w:pPr>
        <w:pStyle w:val="paragraph"/>
        <w:keepNext/>
      </w:pPr>
      <w:r w:rsidRPr="00CE2648">
        <w:tab/>
        <w:t>(b)</w:t>
      </w:r>
      <w:r w:rsidRPr="00CE2648">
        <w:tab/>
        <w:t>the form and substance of the scheme, including:</w:t>
      </w:r>
    </w:p>
    <w:p w:rsidR="004E0AD4" w:rsidRPr="00CE2648" w:rsidRDefault="004E0AD4" w:rsidP="004E0AD4">
      <w:pPr>
        <w:pStyle w:val="paragraphsub"/>
      </w:pPr>
      <w:r w:rsidRPr="00CE2648">
        <w:tab/>
        <w:t>(i)</w:t>
      </w:r>
      <w:r w:rsidRPr="00CE2648">
        <w:tab/>
        <w:t>the legal rights and obligations involved in the scheme; and</w:t>
      </w:r>
    </w:p>
    <w:p w:rsidR="004E0AD4" w:rsidRPr="00CE2648" w:rsidRDefault="004E0AD4" w:rsidP="004E0AD4">
      <w:pPr>
        <w:pStyle w:val="paragraphsub"/>
      </w:pPr>
      <w:r w:rsidRPr="00CE2648">
        <w:tab/>
        <w:t>(ii)</w:t>
      </w:r>
      <w:r w:rsidRPr="00CE2648">
        <w:tab/>
        <w:t>the economic and commercial substance of the scheme;</w:t>
      </w:r>
    </w:p>
    <w:p w:rsidR="004E0AD4" w:rsidRPr="00CE2648" w:rsidRDefault="004E0AD4" w:rsidP="004E0AD4">
      <w:pPr>
        <w:pStyle w:val="paragraph"/>
      </w:pPr>
      <w:r w:rsidRPr="00CE2648">
        <w:tab/>
        <w:t>(c)</w:t>
      </w:r>
      <w:r w:rsidRPr="00CE2648">
        <w:tab/>
        <w:t>the purposes and objects of this Part and of any relevant provisions of this Part (whether those purposes and objects are stated expressly or not);</w:t>
      </w:r>
    </w:p>
    <w:p w:rsidR="004E0AD4" w:rsidRPr="00CE2648" w:rsidRDefault="004E0AD4" w:rsidP="004E0AD4">
      <w:pPr>
        <w:pStyle w:val="paragraph"/>
        <w:keepNext/>
        <w:keepLines/>
      </w:pPr>
      <w:r w:rsidRPr="00CE2648">
        <w:tab/>
        <w:t>(d)</w:t>
      </w:r>
      <w:r w:rsidRPr="00CE2648">
        <w:tab/>
        <w:t>the timing of the scheme;</w:t>
      </w:r>
    </w:p>
    <w:p w:rsidR="004E0AD4" w:rsidRPr="00CE2648" w:rsidRDefault="004E0AD4" w:rsidP="004E0AD4">
      <w:pPr>
        <w:pStyle w:val="paragraph"/>
      </w:pPr>
      <w:r w:rsidRPr="00CE2648">
        <w:tab/>
        <w:t>(e)</w:t>
      </w:r>
      <w:r w:rsidRPr="00CE2648">
        <w:tab/>
        <w:t>the period over which the scheme was entered into and carried out;</w:t>
      </w:r>
    </w:p>
    <w:p w:rsidR="004E0AD4" w:rsidRPr="00CE2648" w:rsidRDefault="004E0AD4" w:rsidP="004E0AD4">
      <w:pPr>
        <w:pStyle w:val="paragraph"/>
      </w:pPr>
      <w:r w:rsidRPr="00CE2648">
        <w:tab/>
        <w:t>(f)</w:t>
      </w:r>
      <w:r w:rsidRPr="00CE2648">
        <w:tab/>
        <w:t>the effect that this Act would have in relation to the scheme apart from this Subdivision;</w:t>
      </w:r>
    </w:p>
    <w:p w:rsidR="004E0AD4" w:rsidRPr="00CE2648" w:rsidRDefault="004E0AD4" w:rsidP="004E0AD4">
      <w:pPr>
        <w:pStyle w:val="paragraph"/>
      </w:pPr>
      <w:r w:rsidRPr="00CE2648">
        <w:tab/>
        <w:t>(g)</w:t>
      </w:r>
      <w:r w:rsidRPr="00CE2648">
        <w:tab/>
        <w:t>any change in your financial position that has resulted from the scheme, or may reasonably be expected to result from it;</w:t>
      </w:r>
    </w:p>
    <w:p w:rsidR="004E0AD4" w:rsidRPr="00CE2648" w:rsidRDefault="004E0AD4" w:rsidP="004E0AD4">
      <w:pPr>
        <w:pStyle w:val="paragraph"/>
      </w:pPr>
      <w:r w:rsidRPr="00CE2648">
        <w:tab/>
        <w:t>(h)</w:t>
      </w:r>
      <w:r w:rsidRPr="00CE2648">
        <w:tab/>
        <w:t>any change that has resulted from the scheme, or may reasonably be expected to result from it, in the financial position of an entity that has or had a connection or dealing with you, whether the connection or dealing is or was of a family, business or other nature;</w:t>
      </w:r>
    </w:p>
    <w:p w:rsidR="004E0AD4" w:rsidRPr="00CE2648" w:rsidRDefault="004E0AD4" w:rsidP="004E0AD4">
      <w:pPr>
        <w:pStyle w:val="paragraph"/>
      </w:pPr>
      <w:r w:rsidRPr="00CE2648">
        <w:tab/>
        <w:t>(i)</w:t>
      </w:r>
      <w:r w:rsidRPr="00CE2648">
        <w:tab/>
        <w:t>any other consequence for you, or for such an entity, of the scheme having been entered into or carried out;</w:t>
      </w:r>
    </w:p>
    <w:p w:rsidR="004E0AD4" w:rsidRPr="00CE2648" w:rsidRDefault="004E0AD4" w:rsidP="004E0AD4">
      <w:pPr>
        <w:pStyle w:val="paragraph"/>
      </w:pPr>
      <w:r w:rsidRPr="00CE2648">
        <w:lastRenderedPageBreak/>
        <w:tab/>
        <w:t>(j)</w:t>
      </w:r>
      <w:r w:rsidRPr="00CE2648">
        <w:tab/>
        <w:t xml:space="preserve">the nature of the connection between you and such an entity, including the question whether the dealing is or was at </w:t>
      </w:r>
      <w:r w:rsidR="00897B01" w:rsidRPr="00897B01">
        <w:rPr>
          <w:position w:val="6"/>
          <w:sz w:val="16"/>
        </w:rPr>
        <w:t>*</w:t>
      </w:r>
      <w:r w:rsidRPr="00CE2648">
        <w:t>arm’s length.</w:t>
      </w:r>
    </w:p>
    <w:p w:rsidR="004E0AD4" w:rsidRPr="00CE2648" w:rsidRDefault="004E0AD4" w:rsidP="004E0AD4">
      <w:pPr>
        <w:pStyle w:val="SubsectionHead"/>
      </w:pPr>
      <w:r w:rsidRPr="00CE2648">
        <w:t>GIC is payable on each of 2 or more tax benefits</w:t>
      </w:r>
    </w:p>
    <w:p w:rsidR="004E0AD4" w:rsidRPr="00CE2648" w:rsidRDefault="004E0AD4" w:rsidP="004E0AD4">
      <w:pPr>
        <w:pStyle w:val="subsection"/>
      </w:pPr>
      <w:r w:rsidRPr="00CE2648">
        <w:tab/>
        <w:t>(4)</w:t>
      </w:r>
      <w:r w:rsidRPr="00CE2648">
        <w:tab/>
        <w:t xml:space="preserve">If you get 2 or more </w:t>
      </w:r>
      <w:r w:rsidR="00897B01" w:rsidRPr="00897B01">
        <w:rPr>
          <w:position w:val="6"/>
          <w:sz w:val="16"/>
        </w:rPr>
        <w:t>*</w:t>
      </w:r>
      <w:r w:rsidRPr="00CE2648">
        <w:t xml:space="preserve">tax benefits from the </w:t>
      </w:r>
      <w:r w:rsidR="00897B01" w:rsidRPr="00897B01">
        <w:rPr>
          <w:position w:val="6"/>
          <w:sz w:val="16"/>
        </w:rPr>
        <w:t>*</w:t>
      </w:r>
      <w:r w:rsidRPr="00CE2648">
        <w:t>scheme, this section has a separate application to each of them.</w:t>
      </w:r>
    </w:p>
    <w:p w:rsidR="004E0AD4" w:rsidRPr="00CE2648" w:rsidRDefault="004E0AD4" w:rsidP="004E0AD4">
      <w:pPr>
        <w:pStyle w:val="ActHead5"/>
      </w:pPr>
      <w:bookmarkStart w:id="112" w:name="_Toc172109978"/>
      <w:r w:rsidRPr="00CE2648">
        <w:rPr>
          <w:rStyle w:val="CharSectno"/>
        </w:rPr>
        <w:t>45</w:t>
      </w:r>
      <w:r w:rsidR="00897B01">
        <w:rPr>
          <w:rStyle w:val="CharSectno"/>
        </w:rPr>
        <w:noBreakHyphen/>
      </w:r>
      <w:r w:rsidRPr="00CE2648">
        <w:rPr>
          <w:rStyle w:val="CharSectno"/>
        </w:rPr>
        <w:t>605</w:t>
      </w:r>
      <w:r w:rsidRPr="00CE2648">
        <w:t xml:space="preserve">  When do you get a </w:t>
      </w:r>
      <w:r w:rsidRPr="00CE2648">
        <w:rPr>
          <w:i/>
        </w:rPr>
        <w:t>tax benefit</w:t>
      </w:r>
      <w:r w:rsidRPr="00CE2648">
        <w:t xml:space="preserve"> from a scheme?</w:t>
      </w:r>
      <w:bookmarkEnd w:id="112"/>
    </w:p>
    <w:p w:rsidR="004E0AD4" w:rsidRPr="00CE2648" w:rsidRDefault="004E0AD4" w:rsidP="004E0AD4">
      <w:pPr>
        <w:pStyle w:val="subsection"/>
        <w:keepNext/>
        <w:keepLines/>
      </w:pPr>
      <w:r w:rsidRPr="00CE2648">
        <w:tab/>
        <w:t>(1)</w:t>
      </w:r>
      <w:r w:rsidRPr="00CE2648">
        <w:tab/>
        <w:t xml:space="preserve">This section describes how to work out whether you get a </w:t>
      </w:r>
      <w:r w:rsidRPr="00CE2648">
        <w:rPr>
          <w:b/>
          <w:i/>
        </w:rPr>
        <w:t>tax benefit</w:t>
      </w:r>
      <w:r w:rsidRPr="00CE2648">
        <w:t xml:space="preserve"> from a </w:t>
      </w:r>
      <w:r w:rsidR="00897B01" w:rsidRPr="00897B01">
        <w:rPr>
          <w:position w:val="6"/>
          <w:sz w:val="16"/>
        </w:rPr>
        <w:t>*</w:t>
      </w:r>
      <w:r w:rsidRPr="00CE2648">
        <w:t>scheme and, if so, the amount of the tax benefit.</w:t>
      </w:r>
    </w:p>
    <w:p w:rsidR="004E0AD4" w:rsidRPr="00CE2648" w:rsidRDefault="004E0AD4" w:rsidP="004E0AD4">
      <w:pPr>
        <w:pStyle w:val="subsection"/>
      </w:pPr>
      <w:r w:rsidRPr="00CE2648">
        <w:tab/>
        <w:t>(2)</w:t>
      </w:r>
      <w:r w:rsidRPr="00CE2648">
        <w:tab/>
        <w:t xml:space="preserve">First, determine your actual </w:t>
      </w:r>
      <w:r w:rsidR="00897B01" w:rsidRPr="00897B01">
        <w:rPr>
          <w:position w:val="6"/>
          <w:sz w:val="16"/>
        </w:rPr>
        <w:t>*</w:t>
      </w:r>
      <w:r w:rsidRPr="00CE2648">
        <w:t>tax position for an income year (apart from this Subdivision).</w:t>
      </w:r>
    </w:p>
    <w:p w:rsidR="004E0AD4" w:rsidRPr="00CE2648" w:rsidRDefault="004E0AD4" w:rsidP="004E0AD4">
      <w:pPr>
        <w:pStyle w:val="subsection"/>
      </w:pPr>
      <w:r w:rsidRPr="00CE2648">
        <w:tab/>
        <w:t>(3)</w:t>
      </w:r>
      <w:r w:rsidRPr="00CE2648">
        <w:tab/>
        <w:t xml:space="preserve">Next, determine your </w:t>
      </w:r>
      <w:r w:rsidR="00897B01" w:rsidRPr="00897B01">
        <w:rPr>
          <w:position w:val="6"/>
          <w:sz w:val="16"/>
        </w:rPr>
        <w:t>*</w:t>
      </w:r>
      <w:r w:rsidRPr="00CE2648">
        <w:t>hypothetical tax position for the same income year (apart from this Subdivision).</w:t>
      </w:r>
    </w:p>
    <w:p w:rsidR="004E0AD4" w:rsidRPr="00CE2648" w:rsidRDefault="004E0AD4" w:rsidP="004E0AD4">
      <w:pPr>
        <w:pStyle w:val="subsection"/>
      </w:pPr>
      <w:r w:rsidRPr="00CE2648">
        <w:tab/>
        <w:t>(4)</w:t>
      </w:r>
      <w:r w:rsidRPr="00CE2648">
        <w:tab/>
        <w:t xml:space="preserve">Then compare each </w:t>
      </w:r>
      <w:r w:rsidR="00897B01" w:rsidRPr="00897B01">
        <w:rPr>
          <w:position w:val="6"/>
          <w:sz w:val="16"/>
        </w:rPr>
        <w:t>*</w:t>
      </w:r>
      <w:r w:rsidRPr="00CE2648">
        <w:t xml:space="preserve">component of the 2 positions. If the amount of that component of the actual </w:t>
      </w:r>
      <w:r w:rsidR="00897B01" w:rsidRPr="00897B01">
        <w:rPr>
          <w:position w:val="6"/>
          <w:sz w:val="16"/>
        </w:rPr>
        <w:t>*</w:t>
      </w:r>
      <w:r w:rsidRPr="00CE2648">
        <w:t xml:space="preserve">tax position is </w:t>
      </w:r>
      <w:r w:rsidRPr="00CE2648">
        <w:rPr>
          <w:i/>
        </w:rPr>
        <w:t>lower</w:t>
      </w:r>
      <w:r w:rsidRPr="00CE2648">
        <w:t xml:space="preserve"> than the amount of that component of the </w:t>
      </w:r>
      <w:r w:rsidR="00897B01" w:rsidRPr="00897B01">
        <w:rPr>
          <w:position w:val="6"/>
          <w:sz w:val="16"/>
        </w:rPr>
        <w:t>*</w:t>
      </w:r>
      <w:r w:rsidRPr="00CE2648">
        <w:t xml:space="preserve">hypothetical tax position, the difference between the 2 amounts is a </w:t>
      </w:r>
      <w:r w:rsidRPr="00CE2648">
        <w:rPr>
          <w:b/>
          <w:i/>
        </w:rPr>
        <w:t>tax benefit</w:t>
      </w:r>
      <w:r w:rsidRPr="00CE2648">
        <w:t xml:space="preserve"> that you get from the </w:t>
      </w:r>
      <w:r w:rsidR="00897B01" w:rsidRPr="00897B01">
        <w:rPr>
          <w:position w:val="6"/>
          <w:sz w:val="16"/>
        </w:rPr>
        <w:t>*</w:t>
      </w:r>
      <w:r w:rsidRPr="00CE2648">
        <w:t>scheme.</w:t>
      </w:r>
    </w:p>
    <w:p w:rsidR="004E0AD4" w:rsidRPr="00CE2648" w:rsidRDefault="004E0AD4" w:rsidP="004E0AD4">
      <w:pPr>
        <w:pStyle w:val="notetext"/>
      </w:pPr>
      <w:r w:rsidRPr="00CE2648">
        <w:t>Note 1:</w:t>
      </w:r>
      <w:r w:rsidRPr="00CE2648">
        <w:tab/>
        <w:t xml:space="preserve">The difference between the 2 amounts is </w:t>
      </w:r>
      <w:r w:rsidRPr="00CE2648">
        <w:rPr>
          <w:i/>
        </w:rPr>
        <w:t xml:space="preserve">not </w:t>
      </w:r>
      <w:r w:rsidRPr="00CE2648">
        <w:t>a tax benefit to the extent that it is attributable to certain things for which the income tax law expressly provides. See section 45</w:t>
      </w:r>
      <w:r w:rsidR="00897B01">
        <w:noBreakHyphen/>
      </w:r>
      <w:r w:rsidRPr="00CE2648">
        <w:t>635.</w:t>
      </w:r>
    </w:p>
    <w:p w:rsidR="004E0AD4" w:rsidRPr="00CE2648" w:rsidRDefault="004E0AD4" w:rsidP="004E0AD4">
      <w:pPr>
        <w:pStyle w:val="notetext"/>
      </w:pPr>
      <w:r w:rsidRPr="00CE2648">
        <w:lastRenderedPageBreak/>
        <w:t>Note 2:</w:t>
      </w:r>
      <w:r w:rsidRPr="00CE2648">
        <w:tab/>
        <w:t>An entity may get 2 or more tax benefits from the same scheme. One reason is that the scheme may affect 2 or more components of the entity’s tax position for an income year. Another reason is that the scheme may affect the tax position for 2 or more income years.</w:t>
      </w:r>
    </w:p>
    <w:p w:rsidR="004E0AD4" w:rsidRPr="00CE2648" w:rsidRDefault="004E0AD4" w:rsidP="004E0AD4">
      <w:pPr>
        <w:pStyle w:val="ActHead5"/>
      </w:pPr>
      <w:bookmarkStart w:id="113" w:name="_Toc172109979"/>
      <w:r w:rsidRPr="00CE2648">
        <w:rPr>
          <w:rStyle w:val="CharSectno"/>
        </w:rPr>
        <w:t>45</w:t>
      </w:r>
      <w:r w:rsidR="00897B01">
        <w:rPr>
          <w:rStyle w:val="CharSectno"/>
        </w:rPr>
        <w:noBreakHyphen/>
      </w:r>
      <w:r w:rsidRPr="00CE2648">
        <w:rPr>
          <w:rStyle w:val="CharSectno"/>
        </w:rPr>
        <w:t>610</w:t>
      </w:r>
      <w:r w:rsidRPr="00CE2648">
        <w:t xml:space="preserve">  What is your </w:t>
      </w:r>
      <w:r w:rsidRPr="00CE2648">
        <w:rPr>
          <w:i/>
        </w:rPr>
        <w:t>tax position</w:t>
      </w:r>
      <w:r w:rsidRPr="00CE2648">
        <w:t xml:space="preserve"> for an income year?</w:t>
      </w:r>
      <w:bookmarkEnd w:id="113"/>
    </w:p>
    <w:p w:rsidR="004E0AD4" w:rsidRPr="00CE2648" w:rsidRDefault="004E0AD4" w:rsidP="004E0AD4">
      <w:pPr>
        <w:pStyle w:val="subsection"/>
      </w:pPr>
      <w:r w:rsidRPr="00CE2648">
        <w:tab/>
      </w:r>
      <w:r w:rsidRPr="00CE2648">
        <w:tab/>
        <w:t xml:space="preserve">Your </w:t>
      </w:r>
      <w:r w:rsidRPr="00CE2648">
        <w:rPr>
          <w:b/>
          <w:i/>
        </w:rPr>
        <w:t>tax position</w:t>
      </w:r>
      <w:r w:rsidRPr="00CE2648">
        <w:t xml:space="preserve"> for an income year consists of a number of </w:t>
      </w:r>
      <w:r w:rsidRPr="00CE2648">
        <w:rPr>
          <w:b/>
          <w:i/>
        </w:rPr>
        <w:t>components</w:t>
      </w:r>
      <w:r w:rsidRPr="00CE2648">
        <w:t>. The table sets out each component, and how to work out the amount of the component.</w:t>
      </w:r>
    </w:p>
    <w:p w:rsidR="004E0AD4" w:rsidRPr="00CE2648" w:rsidRDefault="004E0AD4" w:rsidP="004E0AD4">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67"/>
      </w:tblGrid>
      <w:tr w:rsidR="004E0AD4" w:rsidRPr="00CE2648" w:rsidTr="004E0AD4">
        <w:trPr>
          <w:cantSplit/>
          <w:tblHeader/>
        </w:trPr>
        <w:tc>
          <w:tcPr>
            <w:tcW w:w="7110" w:type="dxa"/>
            <w:gridSpan w:val="3"/>
            <w:tcBorders>
              <w:top w:val="single" w:sz="12" w:space="0" w:color="auto"/>
              <w:left w:val="nil"/>
              <w:bottom w:val="nil"/>
              <w:right w:val="nil"/>
            </w:tcBorders>
          </w:tcPr>
          <w:p w:rsidR="004E0AD4" w:rsidRPr="00CE2648" w:rsidRDefault="004E0AD4" w:rsidP="004E0AD4">
            <w:pPr>
              <w:pStyle w:val="Tabletext"/>
              <w:keepNext/>
            </w:pPr>
            <w:r w:rsidRPr="00CE2648">
              <w:rPr>
                <w:b/>
              </w:rPr>
              <w:t>Components of your tax position that relate to PAYG instalments and credits</w:t>
            </w:r>
          </w:p>
        </w:tc>
      </w:tr>
      <w:tr w:rsidR="004E0AD4" w:rsidRPr="00CE2648" w:rsidTr="004E0AD4">
        <w:trPr>
          <w:cantSplit/>
          <w:tblHeader/>
        </w:trPr>
        <w:tc>
          <w:tcPr>
            <w:tcW w:w="708"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Item</w:t>
            </w:r>
          </w:p>
        </w:tc>
        <w:tc>
          <w:tcPr>
            <w:tcW w:w="2835"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 xml:space="preserve">Each of these is a </w:t>
            </w:r>
            <w:r w:rsidRPr="00CE2648">
              <w:rPr>
                <w:b/>
                <w:i/>
              </w:rPr>
              <w:t>component</w:t>
            </w:r>
            <w:r w:rsidRPr="00CE2648">
              <w:rPr>
                <w:b/>
              </w:rPr>
              <w:t>:</w:t>
            </w:r>
          </w:p>
        </w:tc>
        <w:tc>
          <w:tcPr>
            <w:tcW w:w="3567" w:type="dxa"/>
            <w:tcBorders>
              <w:top w:val="single" w:sz="6" w:space="0" w:color="auto"/>
              <w:left w:val="nil"/>
              <w:bottom w:val="single" w:sz="12" w:space="0" w:color="auto"/>
              <w:right w:val="nil"/>
            </w:tcBorders>
          </w:tcPr>
          <w:p w:rsidR="004E0AD4" w:rsidRPr="00CE2648" w:rsidRDefault="004E0AD4" w:rsidP="004E0AD4">
            <w:pPr>
              <w:pStyle w:val="Tabletext"/>
              <w:keepNext/>
            </w:pPr>
            <w:r w:rsidRPr="00CE2648">
              <w:rPr>
                <w:b/>
              </w:rPr>
              <w:t>The amount of that component is:</w:t>
            </w:r>
          </w:p>
        </w:tc>
      </w:tr>
      <w:tr w:rsidR="004E0AD4" w:rsidRPr="00CE2648" w:rsidTr="004E0AD4">
        <w:trPr>
          <w:cantSplit/>
        </w:trPr>
        <w:tc>
          <w:tcPr>
            <w:tcW w:w="708"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1</w:t>
            </w:r>
          </w:p>
        </w:tc>
        <w:tc>
          <w:tcPr>
            <w:tcW w:w="2835"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 xml:space="preserve">Your instalment for each </w:t>
            </w:r>
            <w:r w:rsidR="00897B01" w:rsidRPr="00897B01">
              <w:rPr>
                <w:position w:val="6"/>
                <w:sz w:val="16"/>
              </w:rPr>
              <w:t>*</w:t>
            </w:r>
            <w:r w:rsidRPr="00CE2648">
              <w:t xml:space="preserve">instalment quarter in the income year is a </w:t>
            </w:r>
            <w:r w:rsidRPr="00CE2648">
              <w:rPr>
                <w:b/>
                <w:i/>
              </w:rPr>
              <w:t>quarterly instalment component</w:t>
            </w:r>
            <w:r w:rsidRPr="00CE2648">
              <w:t>.</w:t>
            </w:r>
          </w:p>
        </w:tc>
        <w:tc>
          <w:tcPr>
            <w:tcW w:w="3567"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t>The amount worked out as follows:</w:t>
            </w:r>
          </w:p>
          <w:p w:rsidR="004E0AD4" w:rsidRPr="00CE2648" w:rsidRDefault="004E0AD4" w:rsidP="004E0AD4">
            <w:pPr>
              <w:pStyle w:val="Tablea"/>
            </w:pPr>
            <w:r w:rsidRPr="00CE2648">
              <w:t>(a)</w:t>
            </w:r>
            <w:r w:rsidRPr="00CE2648">
              <w:tab/>
              <w:t>if you are liable to pay an instalment for that instalment quarter—the amount of the instalment; or</w:t>
            </w:r>
          </w:p>
          <w:p w:rsidR="004E0AD4" w:rsidRPr="00CE2648" w:rsidRDefault="004E0AD4" w:rsidP="004E0AD4">
            <w:pPr>
              <w:pStyle w:val="Tablea"/>
            </w:pPr>
            <w:r w:rsidRPr="00CE2648">
              <w:t>(b)</w:t>
            </w:r>
            <w:r w:rsidRPr="00CE2648">
              <w:tab/>
              <w:t xml:space="preserve">if for any reason you are not liable to pay an instalment for that instalment quarter—nil (even if you are an </w:t>
            </w:r>
            <w:r w:rsidR="00897B01" w:rsidRPr="00897B01">
              <w:rPr>
                <w:position w:val="6"/>
                <w:sz w:val="16"/>
              </w:rPr>
              <w:t>*</w:t>
            </w:r>
            <w:r w:rsidRPr="00CE2648">
              <w:t xml:space="preserve">annual payer or a </w:t>
            </w:r>
            <w:r w:rsidR="00897B01" w:rsidRPr="00897B01">
              <w:rPr>
                <w:position w:val="6"/>
                <w:sz w:val="16"/>
              </w:rPr>
              <w:t>*</w:t>
            </w:r>
            <w:r w:rsidRPr="00CE2648">
              <w:t>quarterly payer who pays 2 instalments annually on the basis of GDP</w:t>
            </w:r>
            <w:r w:rsidR="00897B01">
              <w:noBreakHyphen/>
            </w:r>
            <w:r w:rsidRPr="00CE2648">
              <w:t>adjusted notional tax); or</w:t>
            </w:r>
          </w:p>
          <w:p w:rsidR="004E0AD4" w:rsidRPr="00CE2648" w:rsidRDefault="004E0AD4" w:rsidP="004E0AD4">
            <w:pPr>
              <w:pStyle w:val="Tablea"/>
            </w:pPr>
            <w:r w:rsidRPr="00CE2648">
              <w:t>(c)</w:t>
            </w:r>
            <w:r w:rsidRPr="00CE2648">
              <w:tab/>
              <w:t>if you are entitled to claim a credit for that instalment quarter under section 45</w:t>
            </w:r>
            <w:r w:rsidR="00897B01">
              <w:noBreakHyphen/>
            </w:r>
            <w:r w:rsidRPr="00CE2648">
              <w:t>420 (because the instalment for that quarter is to be worked out on the basis of your estimated benchmark tax)—the amount of the credit (expressed as a negative amount).</w:t>
            </w:r>
          </w:p>
        </w:tc>
      </w:tr>
      <w:tr w:rsidR="004E0AD4" w:rsidRPr="00CE2648" w:rsidTr="004E0AD4">
        <w:trPr>
          <w:cantSplit/>
        </w:trPr>
        <w:tc>
          <w:tcPr>
            <w:tcW w:w="708"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lastRenderedPageBreak/>
              <w:t>2</w:t>
            </w:r>
          </w:p>
        </w:tc>
        <w:tc>
          <w:tcPr>
            <w:tcW w:w="2835"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 xml:space="preserve">Your annual instalment for the income year is the </w:t>
            </w:r>
            <w:r w:rsidRPr="00CE2648">
              <w:rPr>
                <w:b/>
                <w:i/>
              </w:rPr>
              <w:t>annual instalment component</w:t>
            </w:r>
            <w:r w:rsidRPr="00CE2648">
              <w:t>.</w:t>
            </w:r>
          </w:p>
        </w:tc>
        <w:tc>
          <w:tcPr>
            <w:tcW w:w="3567"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The amount worked out as follows:</w:t>
            </w:r>
          </w:p>
          <w:p w:rsidR="004E0AD4" w:rsidRPr="00CE2648" w:rsidRDefault="004E0AD4" w:rsidP="004E0AD4">
            <w:pPr>
              <w:pStyle w:val="Tablea"/>
            </w:pPr>
            <w:r w:rsidRPr="00CE2648">
              <w:t>(a)</w:t>
            </w:r>
            <w:r w:rsidRPr="00CE2648">
              <w:tab/>
              <w:t>if you are liable to pay an annual instalment for the income year—the amount of the instalment; or</w:t>
            </w:r>
          </w:p>
          <w:p w:rsidR="004E0AD4" w:rsidRPr="00CE2648" w:rsidRDefault="004E0AD4" w:rsidP="004E0AD4">
            <w:pPr>
              <w:pStyle w:val="Tablea"/>
            </w:pPr>
            <w:r w:rsidRPr="00CE2648">
              <w:t>(b)</w:t>
            </w:r>
            <w:r w:rsidRPr="00CE2648">
              <w:tab/>
              <w:t xml:space="preserve">if for any reason you are not liable to pay an annual instalment for the income year—nil (even if you are a </w:t>
            </w:r>
            <w:r w:rsidR="00897B01" w:rsidRPr="00897B01">
              <w:rPr>
                <w:position w:val="6"/>
                <w:sz w:val="16"/>
              </w:rPr>
              <w:t>*</w:t>
            </w:r>
            <w:r w:rsidRPr="00CE2648">
              <w:t>quarterly payer).</w:t>
            </w:r>
          </w:p>
        </w:tc>
      </w:tr>
      <w:tr w:rsidR="004E0AD4" w:rsidRPr="00CE2648" w:rsidTr="004E0AD4">
        <w:trPr>
          <w:cantSplit/>
        </w:trPr>
        <w:tc>
          <w:tcPr>
            <w:tcW w:w="708"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3</w:t>
            </w:r>
          </w:p>
        </w:tc>
        <w:tc>
          <w:tcPr>
            <w:tcW w:w="2835"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 xml:space="preserve">A </w:t>
            </w:r>
            <w:r w:rsidRPr="00CE2648">
              <w:rPr>
                <w:b/>
                <w:i/>
              </w:rPr>
              <w:t>variation credit component</w:t>
            </w:r>
            <w:r w:rsidRPr="00CE2648">
              <w:t xml:space="preserve"> is a credit arising under section 45</w:t>
            </w:r>
            <w:r w:rsidR="00897B01">
              <w:noBreakHyphen/>
            </w:r>
            <w:r w:rsidRPr="00CE2648">
              <w:t xml:space="preserve">215 because the amount of your instalment for an </w:t>
            </w:r>
            <w:r w:rsidR="00897B01" w:rsidRPr="00897B01">
              <w:rPr>
                <w:position w:val="6"/>
                <w:sz w:val="16"/>
              </w:rPr>
              <w:t>*</w:t>
            </w:r>
            <w:r w:rsidRPr="00CE2648">
              <w:t>instalment quarter in the income year is to be worked out using an instalment rate you chose under section 45</w:t>
            </w:r>
            <w:r w:rsidR="00897B01">
              <w:noBreakHyphen/>
            </w:r>
            <w:r w:rsidRPr="00CE2648">
              <w:t>205.</w:t>
            </w:r>
          </w:p>
        </w:tc>
        <w:tc>
          <w:tcPr>
            <w:tcW w:w="3567"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t>The amount worked out as follows:</w:t>
            </w:r>
          </w:p>
          <w:p w:rsidR="004E0AD4" w:rsidRPr="00CE2648" w:rsidRDefault="004E0AD4" w:rsidP="004E0AD4">
            <w:pPr>
              <w:pStyle w:val="Tablea"/>
            </w:pPr>
            <w:r w:rsidRPr="00CE2648">
              <w:t>(a)</w:t>
            </w:r>
            <w:r w:rsidRPr="00CE2648">
              <w:tab/>
              <w:t>if you are entitled to the credit—the amount of the credit (expressed as a negative amount); or</w:t>
            </w:r>
          </w:p>
          <w:p w:rsidR="004E0AD4" w:rsidRPr="00CE2648" w:rsidRDefault="004E0AD4" w:rsidP="004E0AD4">
            <w:pPr>
              <w:pStyle w:val="Tablea"/>
            </w:pPr>
            <w:r w:rsidRPr="00CE2648">
              <w:t>(b)</w:t>
            </w:r>
            <w:r w:rsidRPr="00CE2648">
              <w:tab/>
              <w:t>otherwise—nil.</w:t>
            </w:r>
          </w:p>
        </w:tc>
      </w:tr>
      <w:tr w:rsidR="004E0AD4" w:rsidRPr="00CE2648" w:rsidTr="004E0AD4">
        <w:trPr>
          <w:cantSplit/>
        </w:trPr>
        <w:tc>
          <w:tcPr>
            <w:tcW w:w="708" w:type="dxa"/>
            <w:tcBorders>
              <w:top w:val="single" w:sz="4" w:space="0" w:color="auto"/>
              <w:left w:val="nil"/>
              <w:bottom w:val="single" w:sz="12" w:space="0" w:color="auto"/>
              <w:right w:val="nil"/>
            </w:tcBorders>
          </w:tcPr>
          <w:p w:rsidR="004E0AD4" w:rsidRPr="00CE2648" w:rsidRDefault="004E0AD4" w:rsidP="004E0AD4">
            <w:pPr>
              <w:pStyle w:val="Tabletext"/>
            </w:pPr>
            <w:r w:rsidRPr="00CE2648">
              <w:lastRenderedPageBreak/>
              <w:t>4</w:t>
            </w:r>
          </w:p>
        </w:tc>
        <w:tc>
          <w:tcPr>
            <w:tcW w:w="2835" w:type="dxa"/>
            <w:tcBorders>
              <w:top w:val="single" w:sz="4" w:space="0" w:color="auto"/>
              <w:left w:val="nil"/>
              <w:bottom w:val="single" w:sz="12" w:space="0" w:color="auto"/>
              <w:right w:val="nil"/>
            </w:tcBorders>
          </w:tcPr>
          <w:p w:rsidR="004E0AD4" w:rsidRPr="00CE2648" w:rsidRDefault="004E0AD4" w:rsidP="004E0AD4">
            <w:pPr>
              <w:pStyle w:val="Tabletext"/>
            </w:pPr>
            <w:r w:rsidRPr="00CE2648">
              <w:t xml:space="preserve">A </w:t>
            </w:r>
            <w:r w:rsidRPr="00CE2648">
              <w:rPr>
                <w:b/>
                <w:i/>
              </w:rPr>
              <w:t>variation GIC component</w:t>
            </w:r>
            <w:r w:rsidRPr="00CE2648">
              <w:t xml:space="preserve"> is the </w:t>
            </w:r>
            <w:r w:rsidR="00897B01" w:rsidRPr="00897B01">
              <w:rPr>
                <w:position w:val="6"/>
                <w:sz w:val="16"/>
              </w:rPr>
              <w:t>*</w:t>
            </w:r>
            <w:r w:rsidRPr="00CE2648">
              <w:t>general interest charge you are liable to pay under:</w:t>
            </w:r>
          </w:p>
          <w:p w:rsidR="004E0AD4" w:rsidRPr="00CE2648" w:rsidRDefault="004E0AD4" w:rsidP="004E0AD4">
            <w:pPr>
              <w:pStyle w:val="Tablea"/>
            </w:pPr>
            <w:r w:rsidRPr="00CE2648">
              <w:t>(a)</w:t>
            </w:r>
            <w:r w:rsidRPr="00CE2648">
              <w:tab/>
              <w:t>subsection 45</w:t>
            </w:r>
            <w:r w:rsidR="00897B01">
              <w:noBreakHyphen/>
            </w:r>
            <w:r w:rsidRPr="00CE2648">
              <w:t>230(2) (varied instalment rate); or</w:t>
            </w:r>
          </w:p>
          <w:p w:rsidR="004E0AD4" w:rsidRPr="00CE2648" w:rsidRDefault="004E0AD4" w:rsidP="004E0AD4">
            <w:pPr>
              <w:pStyle w:val="Tablea"/>
            </w:pPr>
            <w:r w:rsidRPr="00CE2648">
              <w:t>(b)</w:t>
            </w:r>
            <w:r w:rsidRPr="00CE2648">
              <w:tab/>
              <w:t>subsection 45</w:t>
            </w:r>
            <w:r w:rsidR="00897B01">
              <w:noBreakHyphen/>
            </w:r>
            <w:r w:rsidRPr="00CE2648">
              <w:t>232(2) (estimated benchmark tax); or</w:t>
            </w:r>
          </w:p>
          <w:p w:rsidR="004E0AD4" w:rsidRPr="00CE2648" w:rsidRDefault="004E0AD4" w:rsidP="004E0AD4">
            <w:pPr>
              <w:pStyle w:val="Tablea"/>
            </w:pPr>
            <w:r w:rsidRPr="00CE2648">
              <w:t>(c)</w:t>
            </w:r>
            <w:r w:rsidRPr="00CE2648">
              <w:tab/>
              <w:t>subsection 45</w:t>
            </w:r>
            <w:r w:rsidR="00897B01">
              <w:noBreakHyphen/>
            </w:r>
            <w:r w:rsidRPr="00CE2648">
              <w:t>235(2) or (3) (annual instalment);</w:t>
            </w:r>
          </w:p>
          <w:p w:rsidR="004E0AD4" w:rsidRPr="00CE2648" w:rsidRDefault="004E0AD4" w:rsidP="004E0AD4">
            <w:pPr>
              <w:pStyle w:val="Tabletext"/>
            </w:pPr>
            <w:r w:rsidRPr="00CE2648">
              <w:t xml:space="preserve">because of how your instalment for an </w:t>
            </w:r>
            <w:r w:rsidR="00897B01" w:rsidRPr="00897B01">
              <w:rPr>
                <w:position w:val="6"/>
                <w:sz w:val="16"/>
              </w:rPr>
              <w:t>*</w:t>
            </w:r>
            <w:r w:rsidRPr="00CE2648">
              <w:t>instalment quarter in the income year, or for the income year, was worked out.</w:t>
            </w:r>
          </w:p>
        </w:tc>
        <w:tc>
          <w:tcPr>
            <w:tcW w:w="3567" w:type="dxa"/>
            <w:tcBorders>
              <w:top w:val="single" w:sz="4" w:space="0" w:color="auto"/>
              <w:left w:val="nil"/>
              <w:bottom w:val="single" w:sz="12" w:space="0" w:color="auto"/>
              <w:right w:val="nil"/>
            </w:tcBorders>
          </w:tcPr>
          <w:p w:rsidR="004E0AD4" w:rsidRPr="00CE2648" w:rsidRDefault="004E0AD4" w:rsidP="004E0AD4">
            <w:pPr>
              <w:pStyle w:val="Tabletext"/>
            </w:pPr>
            <w:r w:rsidRPr="00CE2648">
              <w:t>The amount worked out as follows:</w:t>
            </w:r>
          </w:p>
          <w:p w:rsidR="004E0AD4" w:rsidRPr="00CE2648" w:rsidRDefault="004E0AD4" w:rsidP="004E0AD4">
            <w:pPr>
              <w:pStyle w:val="Tablea"/>
            </w:pPr>
            <w:r w:rsidRPr="00CE2648">
              <w:t>(a)</w:t>
            </w:r>
            <w:r w:rsidRPr="00CE2648">
              <w:tab/>
              <w:t>if you are liable to pay the charge—the amount of the charge; or</w:t>
            </w:r>
          </w:p>
          <w:p w:rsidR="004E0AD4" w:rsidRPr="00CE2648" w:rsidRDefault="004E0AD4" w:rsidP="004E0AD4">
            <w:pPr>
              <w:pStyle w:val="Tablea"/>
            </w:pPr>
            <w:r w:rsidRPr="00CE2648">
              <w:t>(b)</w:t>
            </w:r>
            <w:r w:rsidRPr="00CE2648">
              <w:tab/>
              <w:t>otherwise—nil.</w:t>
            </w:r>
          </w:p>
        </w:tc>
      </w:tr>
    </w:tbl>
    <w:p w:rsidR="004E0AD4" w:rsidRPr="00CE2648" w:rsidRDefault="004E0AD4" w:rsidP="004E0AD4">
      <w:pPr>
        <w:pStyle w:val="notetext"/>
      </w:pPr>
      <w:r w:rsidRPr="00CE2648">
        <w:t>Example:</w:t>
      </w:r>
      <w:r w:rsidRPr="00CE2648">
        <w:tab/>
        <w:t>A scheme results in X Pty Ltd being able to choose to be an annual payer for the 2000</w:t>
      </w:r>
      <w:r w:rsidR="00897B01">
        <w:noBreakHyphen/>
      </w:r>
      <w:r w:rsidRPr="00CE2648">
        <w:t>01 income year.</w:t>
      </w:r>
    </w:p>
    <w:p w:rsidR="004E0AD4" w:rsidRPr="00CE2648" w:rsidRDefault="004E0AD4" w:rsidP="004E0AD4">
      <w:pPr>
        <w:pStyle w:val="notetext"/>
      </w:pPr>
      <w:r w:rsidRPr="00CE2648">
        <w:tab/>
        <w:t>The following table shows the actual tax position of X Pty Ltd for that year, and also its hypothetical tax position as defined in section 45</w:t>
      </w:r>
      <w:r w:rsidR="00897B01">
        <w:noBreakHyphen/>
      </w:r>
      <w:r w:rsidRPr="00CE2648">
        <w:t>615. X Pty Ltd has got 4 tax benefits from the scheme: one for each of the 4 instalment quarters.</w:t>
      </w:r>
    </w:p>
    <w:p w:rsidR="004E0AD4" w:rsidRPr="00CE2648" w:rsidRDefault="004E0AD4" w:rsidP="004E0AD4">
      <w:pPr>
        <w:pStyle w:val="Tabletext"/>
      </w:pPr>
    </w:p>
    <w:tbl>
      <w:tblPr>
        <w:tblW w:w="0" w:type="auto"/>
        <w:tblInd w:w="1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76"/>
        <w:gridCol w:w="1680"/>
        <w:gridCol w:w="1679"/>
      </w:tblGrid>
      <w:tr w:rsidR="004E0AD4" w:rsidRPr="00CE2648" w:rsidTr="004E0AD4">
        <w:trPr>
          <w:cantSplit/>
          <w:tblHeader/>
        </w:trPr>
        <w:tc>
          <w:tcPr>
            <w:tcW w:w="5235" w:type="dxa"/>
            <w:gridSpan w:val="3"/>
            <w:tcBorders>
              <w:top w:val="single" w:sz="12" w:space="0" w:color="auto"/>
              <w:left w:val="nil"/>
              <w:bottom w:val="nil"/>
              <w:right w:val="nil"/>
            </w:tcBorders>
          </w:tcPr>
          <w:p w:rsidR="004E0AD4" w:rsidRPr="00CE2648" w:rsidRDefault="004E0AD4" w:rsidP="004E0AD4">
            <w:pPr>
              <w:pStyle w:val="Tabletext"/>
              <w:keepNext/>
              <w:keepLines/>
            </w:pPr>
            <w:r w:rsidRPr="00CE2648">
              <w:rPr>
                <w:b/>
                <w:sz w:val="18"/>
              </w:rPr>
              <w:lastRenderedPageBreak/>
              <w:t>2000</w:t>
            </w:r>
            <w:r w:rsidR="00897B01">
              <w:rPr>
                <w:b/>
                <w:sz w:val="18"/>
              </w:rPr>
              <w:noBreakHyphen/>
            </w:r>
            <w:r w:rsidRPr="00CE2648">
              <w:rPr>
                <w:b/>
                <w:sz w:val="18"/>
              </w:rPr>
              <w:t>01 income year</w:t>
            </w:r>
          </w:p>
        </w:tc>
      </w:tr>
      <w:tr w:rsidR="004E0AD4" w:rsidRPr="00CE2648" w:rsidTr="004E0AD4">
        <w:trPr>
          <w:cantSplit/>
          <w:tblHeader/>
        </w:trPr>
        <w:tc>
          <w:tcPr>
            <w:tcW w:w="1876"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sz w:val="18"/>
              </w:rPr>
              <w:t>For this component:</w:t>
            </w:r>
          </w:p>
        </w:tc>
        <w:tc>
          <w:tcPr>
            <w:tcW w:w="1680"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sz w:val="18"/>
              </w:rPr>
              <w:t>The amount of that component of the actual tax position is:</w:t>
            </w:r>
          </w:p>
        </w:tc>
        <w:tc>
          <w:tcPr>
            <w:tcW w:w="1679" w:type="dxa"/>
            <w:tcBorders>
              <w:top w:val="single" w:sz="6" w:space="0" w:color="auto"/>
              <w:left w:val="nil"/>
              <w:bottom w:val="single" w:sz="12" w:space="0" w:color="auto"/>
              <w:right w:val="nil"/>
            </w:tcBorders>
          </w:tcPr>
          <w:p w:rsidR="004E0AD4" w:rsidRPr="00CE2648" w:rsidRDefault="004E0AD4" w:rsidP="004E0AD4">
            <w:pPr>
              <w:pStyle w:val="Tabletext"/>
              <w:keepNext/>
              <w:keepLines/>
            </w:pPr>
            <w:r w:rsidRPr="00CE2648">
              <w:rPr>
                <w:b/>
                <w:sz w:val="18"/>
              </w:rPr>
              <w:t>The amount of that component of the hypothetical tax position is:</w:t>
            </w:r>
          </w:p>
        </w:tc>
      </w:tr>
      <w:tr w:rsidR="004E0AD4" w:rsidRPr="00CE2648" w:rsidTr="004E0AD4">
        <w:trPr>
          <w:cantSplit/>
        </w:trPr>
        <w:tc>
          <w:tcPr>
            <w:tcW w:w="1876"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Quarterly instalment component for first instalment quarter</w:t>
            </w:r>
          </w:p>
        </w:tc>
        <w:tc>
          <w:tcPr>
            <w:tcW w:w="1680"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nil</w:t>
            </w:r>
          </w:p>
        </w:tc>
        <w:tc>
          <w:tcPr>
            <w:tcW w:w="1679" w:type="dxa"/>
            <w:tcBorders>
              <w:top w:val="single" w:sz="12"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$3,000</w:t>
            </w:r>
          </w:p>
        </w:tc>
      </w:tr>
      <w:tr w:rsidR="004E0AD4" w:rsidRPr="00CE2648" w:rsidTr="004E0AD4">
        <w:trPr>
          <w:cantSplit/>
        </w:trPr>
        <w:tc>
          <w:tcPr>
            <w:tcW w:w="1876"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Quarterly instalment component for second instalment quarter</w:t>
            </w:r>
          </w:p>
        </w:tc>
        <w:tc>
          <w:tcPr>
            <w:tcW w:w="1680"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nil</w:t>
            </w:r>
          </w:p>
        </w:tc>
        <w:tc>
          <w:tcPr>
            <w:tcW w:w="1679"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$4,000</w:t>
            </w:r>
          </w:p>
        </w:tc>
      </w:tr>
      <w:tr w:rsidR="004E0AD4" w:rsidRPr="00CE2648" w:rsidTr="004E0AD4">
        <w:trPr>
          <w:cantSplit/>
        </w:trPr>
        <w:tc>
          <w:tcPr>
            <w:tcW w:w="1876"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Quarterly instalment component for third instalment quarter</w:t>
            </w:r>
          </w:p>
        </w:tc>
        <w:tc>
          <w:tcPr>
            <w:tcW w:w="1680"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nil</w:t>
            </w:r>
          </w:p>
        </w:tc>
        <w:tc>
          <w:tcPr>
            <w:tcW w:w="1679"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$3,000</w:t>
            </w:r>
          </w:p>
        </w:tc>
      </w:tr>
      <w:tr w:rsidR="004E0AD4" w:rsidRPr="00CE2648" w:rsidTr="004E0AD4">
        <w:trPr>
          <w:cantSplit/>
        </w:trPr>
        <w:tc>
          <w:tcPr>
            <w:tcW w:w="1876"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Quarterly instalment component for fourth instalment quarter</w:t>
            </w:r>
          </w:p>
        </w:tc>
        <w:tc>
          <w:tcPr>
            <w:tcW w:w="1680"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nil</w:t>
            </w:r>
          </w:p>
        </w:tc>
        <w:tc>
          <w:tcPr>
            <w:tcW w:w="1679" w:type="dxa"/>
            <w:tcBorders>
              <w:top w:val="single" w:sz="4" w:space="0" w:color="auto"/>
              <w:left w:val="nil"/>
              <w:bottom w:val="single" w:sz="4" w:space="0" w:color="auto"/>
              <w:right w:val="nil"/>
            </w:tcBorders>
            <w:shd w:val="clear" w:color="auto" w:fill="auto"/>
          </w:tcPr>
          <w:p w:rsidR="004E0AD4" w:rsidRPr="00CE2648" w:rsidRDefault="004E0AD4" w:rsidP="004E0AD4">
            <w:pPr>
              <w:pStyle w:val="Tabletext"/>
            </w:pPr>
            <w:r w:rsidRPr="00CE2648">
              <w:rPr>
                <w:sz w:val="18"/>
              </w:rPr>
              <w:t>$2,000</w:t>
            </w:r>
          </w:p>
        </w:tc>
      </w:tr>
      <w:tr w:rsidR="004E0AD4" w:rsidRPr="00CE2648" w:rsidTr="004E0AD4">
        <w:trPr>
          <w:cantSplit/>
        </w:trPr>
        <w:tc>
          <w:tcPr>
            <w:tcW w:w="1876" w:type="dxa"/>
            <w:tcBorders>
              <w:top w:val="single" w:sz="4" w:space="0" w:color="auto"/>
              <w:left w:val="nil"/>
              <w:bottom w:val="single" w:sz="12" w:space="0" w:color="auto"/>
              <w:right w:val="nil"/>
            </w:tcBorders>
          </w:tcPr>
          <w:p w:rsidR="004E0AD4" w:rsidRPr="00CE2648" w:rsidRDefault="004E0AD4" w:rsidP="004E0AD4">
            <w:pPr>
              <w:pStyle w:val="Tabletext"/>
            </w:pPr>
            <w:r w:rsidRPr="00CE2648">
              <w:rPr>
                <w:sz w:val="18"/>
              </w:rPr>
              <w:t>Annual instalment component</w:t>
            </w:r>
          </w:p>
        </w:tc>
        <w:tc>
          <w:tcPr>
            <w:tcW w:w="1680" w:type="dxa"/>
            <w:tcBorders>
              <w:top w:val="single" w:sz="4" w:space="0" w:color="auto"/>
              <w:left w:val="nil"/>
              <w:bottom w:val="single" w:sz="12" w:space="0" w:color="auto"/>
              <w:right w:val="nil"/>
            </w:tcBorders>
          </w:tcPr>
          <w:p w:rsidR="004E0AD4" w:rsidRPr="00CE2648" w:rsidRDefault="004E0AD4" w:rsidP="004E0AD4">
            <w:pPr>
              <w:pStyle w:val="Tabletext"/>
            </w:pPr>
            <w:r w:rsidRPr="00CE2648">
              <w:rPr>
                <w:sz w:val="18"/>
              </w:rPr>
              <w:t>$12,000</w:t>
            </w:r>
          </w:p>
        </w:tc>
        <w:tc>
          <w:tcPr>
            <w:tcW w:w="1679" w:type="dxa"/>
            <w:tcBorders>
              <w:top w:val="single" w:sz="4" w:space="0" w:color="auto"/>
              <w:left w:val="nil"/>
              <w:bottom w:val="single" w:sz="12" w:space="0" w:color="auto"/>
              <w:right w:val="nil"/>
            </w:tcBorders>
          </w:tcPr>
          <w:p w:rsidR="004E0AD4" w:rsidRPr="00CE2648" w:rsidRDefault="004E0AD4" w:rsidP="004E0AD4">
            <w:pPr>
              <w:pStyle w:val="Tabletext"/>
            </w:pPr>
            <w:r w:rsidRPr="00CE2648">
              <w:rPr>
                <w:sz w:val="18"/>
              </w:rPr>
              <w:t>nil</w:t>
            </w:r>
          </w:p>
        </w:tc>
      </w:tr>
    </w:tbl>
    <w:p w:rsidR="004E0AD4" w:rsidRPr="00CE2648" w:rsidRDefault="004E0AD4" w:rsidP="004E0AD4">
      <w:pPr>
        <w:pStyle w:val="ActHead5"/>
      </w:pPr>
      <w:bookmarkStart w:id="114" w:name="_Toc172109980"/>
      <w:r w:rsidRPr="00CE2648">
        <w:rPr>
          <w:rStyle w:val="CharSectno"/>
        </w:rPr>
        <w:t>45</w:t>
      </w:r>
      <w:r w:rsidR="00897B01">
        <w:rPr>
          <w:rStyle w:val="CharSectno"/>
        </w:rPr>
        <w:noBreakHyphen/>
      </w:r>
      <w:r w:rsidRPr="00CE2648">
        <w:rPr>
          <w:rStyle w:val="CharSectno"/>
        </w:rPr>
        <w:t>615</w:t>
      </w:r>
      <w:r w:rsidRPr="00CE2648">
        <w:t xml:space="preserve">  What is your </w:t>
      </w:r>
      <w:r w:rsidRPr="00CE2648">
        <w:rPr>
          <w:i/>
        </w:rPr>
        <w:t>hypothetical tax position</w:t>
      </w:r>
      <w:r w:rsidRPr="00CE2648">
        <w:t xml:space="preserve"> for an income year?</w:t>
      </w:r>
      <w:bookmarkEnd w:id="114"/>
    </w:p>
    <w:p w:rsidR="004E0AD4" w:rsidRPr="00CE2648" w:rsidRDefault="004E0AD4" w:rsidP="004E0AD4">
      <w:pPr>
        <w:pStyle w:val="subsection"/>
      </w:pPr>
      <w:r w:rsidRPr="00CE2648">
        <w:tab/>
      </w:r>
      <w:r w:rsidRPr="00CE2648">
        <w:tab/>
        <w:t xml:space="preserve">Your </w:t>
      </w:r>
      <w:r w:rsidRPr="00CE2648">
        <w:rPr>
          <w:b/>
          <w:i/>
        </w:rPr>
        <w:t>hypothetical tax position</w:t>
      </w:r>
      <w:r w:rsidRPr="00CE2648">
        <w:t xml:space="preserve"> for an income year is what would have been, or what could reasonably be expected to have been, your </w:t>
      </w:r>
      <w:r w:rsidR="00897B01" w:rsidRPr="00897B01">
        <w:rPr>
          <w:position w:val="6"/>
          <w:sz w:val="16"/>
        </w:rPr>
        <w:t>*</w:t>
      </w:r>
      <w:r w:rsidRPr="00CE2648">
        <w:t xml:space="preserve">tax position for the income year if the </w:t>
      </w:r>
      <w:r w:rsidR="00897B01" w:rsidRPr="00897B01">
        <w:rPr>
          <w:position w:val="6"/>
          <w:sz w:val="16"/>
        </w:rPr>
        <w:t>*</w:t>
      </w:r>
      <w:r w:rsidRPr="00CE2648">
        <w:t>scheme had not been entered into or carried out.</w:t>
      </w:r>
    </w:p>
    <w:p w:rsidR="004E0AD4" w:rsidRPr="00CE2648" w:rsidRDefault="004E0AD4" w:rsidP="004E0AD4">
      <w:pPr>
        <w:pStyle w:val="ActHead5"/>
      </w:pPr>
      <w:bookmarkStart w:id="115" w:name="_Toc172109981"/>
      <w:r w:rsidRPr="00CE2648">
        <w:rPr>
          <w:rStyle w:val="CharSectno"/>
        </w:rPr>
        <w:lastRenderedPageBreak/>
        <w:t>45</w:t>
      </w:r>
      <w:r w:rsidR="00897B01">
        <w:rPr>
          <w:rStyle w:val="CharSectno"/>
        </w:rPr>
        <w:noBreakHyphen/>
      </w:r>
      <w:r w:rsidRPr="00CE2648">
        <w:rPr>
          <w:rStyle w:val="CharSectno"/>
        </w:rPr>
        <w:t>620</w:t>
      </w:r>
      <w:r w:rsidRPr="00CE2648">
        <w:t xml:space="preserve">  Amount on which GIC is payable, and period for which it is payable</w:t>
      </w:r>
      <w:bookmarkEnd w:id="115"/>
    </w:p>
    <w:p w:rsidR="004E0AD4" w:rsidRPr="00CE2648" w:rsidRDefault="004E0AD4" w:rsidP="004E0AD4">
      <w:pPr>
        <w:pStyle w:val="subsection"/>
      </w:pPr>
      <w:r w:rsidRPr="00CE2648">
        <w:tab/>
        <w:t>(1)</w:t>
      </w:r>
      <w:r w:rsidRPr="00CE2648">
        <w:tab/>
        <w:t xml:space="preserve">You are liable to pay the </w:t>
      </w:r>
      <w:r w:rsidR="00897B01" w:rsidRPr="00897B01">
        <w:rPr>
          <w:position w:val="6"/>
          <w:sz w:val="16"/>
        </w:rPr>
        <w:t>*</w:t>
      </w:r>
      <w:r w:rsidRPr="00CE2648">
        <w:t xml:space="preserve">general interest charge on twice the </w:t>
      </w:r>
      <w:r w:rsidR="00897B01" w:rsidRPr="00897B01">
        <w:rPr>
          <w:position w:val="6"/>
          <w:sz w:val="16"/>
        </w:rPr>
        <w:t>*</w:t>
      </w:r>
      <w:r w:rsidRPr="00CE2648">
        <w:t>tax benefit mentioned in paragraph 45</w:t>
      </w:r>
      <w:r w:rsidR="00897B01">
        <w:noBreakHyphen/>
      </w:r>
      <w:r w:rsidRPr="00CE2648">
        <w:t>600(1)(a).</w:t>
      </w:r>
    </w:p>
    <w:p w:rsidR="004E0AD4" w:rsidRPr="00CE2648" w:rsidRDefault="004E0AD4" w:rsidP="004E0AD4">
      <w:pPr>
        <w:pStyle w:val="notetext"/>
      </w:pPr>
      <w:r w:rsidRPr="00CE2648">
        <w:t>Note 1:</w:t>
      </w:r>
      <w:r w:rsidRPr="00CE2648">
        <w:tab/>
        <w:t>To the extent that you also got a tax detriment from the scheme, you get a credit: see section 45</w:t>
      </w:r>
      <w:r w:rsidR="00897B01">
        <w:noBreakHyphen/>
      </w:r>
      <w:r w:rsidRPr="00CE2648">
        <w:t>625.</w:t>
      </w:r>
    </w:p>
    <w:p w:rsidR="004E0AD4" w:rsidRPr="00CE2648" w:rsidRDefault="004E0AD4" w:rsidP="004E0AD4">
      <w:pPr>
        <w:pStyle w:val="notetext"/>
      </w:pPr>
      <w:r w:rsidRPr="00CE2648">
        <w:t>Note 2:</w:t>
      </w:r>
      <w:r w:rsidRPr="00CE2648">
        <w:tab/>
        <w:t>In special circumstances the Commissioner can remit some or all of the general interest charge: see section 45</w:t>
      </w:r>
      <w:r w:rsidR="00897B01">
        <w:noBreakHyphen/>
      </w:r>
      <w:r w:rsidRPr="00CE2648">
        <w:t>640.</w:t>
      </w:r>
    </w:p>
    <w:p w:rsidR="004E0AD4" w:rsidRPr="00CE2648" w:rsidRDefault="004E0AD4" w:rsidP="004E0AD4">
      <w:pPr>
        <w:pStyle w:val="subsection"/>
      </w:pPr>
      <w:r w:rsidRPr="00CE2648">
        <w:tab/>
        <w:t>(2)</w:t>
      </w:r>
      <w:r w:rsidRPr="00CE2648">
        <w:tab/>
        <w:t>You are liable to pay the charge for each day in the period that:</w:t>
      </w:r>
    </w:p>
    <w:p w:rsidR="004E0AD4" w:rsidRPr="00CE2648" w:rsidRDefault="004E0AD4" w:rsidP="004E0AD4">
      <w:pPr>
        <w:pStyle w:val="paragraph"/>
      </w:pPr>
      <w:r w:rsidRPr="00CE2648">
        <w:tab/>
        <w:t>(a)</w:t>
      </w:r>
      <w:r w:rsidRPr="00CE2648">
        <w:tab/>
        <w:t>started at the beginning of the day by which your instalment for the period mentioned in the applicable item of the table in section 45</w:t>
      </w:r>
      <w:r w:rsidR="00897B01">
        <w:noBreakHyphen/>
      </w:r>
      <w:r w:rsidRPr="00CE2648">
        <w:t>610 was due to be paid, or would have been due to be paid if you had been liable to pay an instalment for that period; and</w:t>
      </w:r>
    </w:p>
    <w:p w:rsidR="004E0AD4" w:rsidRPr="00CE2648" w:rsidRDefault="004E0AD4" w:rsidP="004E0AD4">
      <w:pPr>
        <w:pStyle w:val="paragraph"/>
      </w:pPr>
      <w:r w:rsidRPr="00CE2648">
        <w:tab/>
        <w:t>(b)</w:t>
      </w:r>
      <w:r w:rsidRPr="00CE2648">
        <w:tab/>
        <w:t>finishes at the end of the day on which your assessed tax for the income year is due to be paid.</w:t>
      </w:r>
    </w:p>
    <w:p w:rsidR="004E0AD4" w:rsidRPr="00CE2648" w:rsidRDefault="004E0AD4" w:rsidP="004E0AD4">
      <w:pPr>
        <w:pStyle w:val="subsection"/>
      </w:pPr>
      <w:r w:rsidRPr="00CE2648">
        <w:tab/>
        <w:t>(3)</w:t>
      </w:r>
      <w:r w:rsidRPr="00CE2648">
        <w:tab/>
        <w:t xml:space="preserve">The Commissioner must give you written notice of the </w:t>
      </w:r>
      <w:r w:rsidR="00897B01" w:rsidRPr="00897B01">
        <w:rPr>
          <w:position w:val="6"/>
          <w:sz w:val="16"/>
        </w:rPr>
        <w:t>*</w:t>
      </w:r>
      <w:r w:rsidRPr="00CE2648">
        <w:t>general interest charge to which you are liable under subsection (1). You must pay the charge within 14 days after the notice is given to you.</w:t>
      </w:r>
    </w:p>
    <w:p w:rsidR="004E0AD4" w:rsidRPr="00CE2648" w:rsidRDefault="004E0AD4" w:rsidP="004E0AD4">
      <w:pPr>
        <w:pStyle w:val="subsection"/>
      </w:pPr>
      <w:r w:rsidRPr="00CE2648">
        <w:tab/>
        <w:t>(4)</w:t>
      </w:r>
      <w:r w:rsidRPr="00CE2648">
        <w:tab/>
        <w:t xml:space="preserve">If any of the </w:t>
      </w:r>
      <w:r w:rsidR="00897B01" w:rsidRPr="00897B01">
        <w:rPr>
          <w:position w:val="6"/>
          <w:sz w:val="16"/>
        </w:rPr>
        <w:t>*</w:t>
      </w:r>
      <w:r w:rsidRPr="00CE2648">
        <w:t>general interest charge to which you are liable under subsection (1) remains unpaid at the end of the 14 days referred to in subsection (3), you are also liable to pay the general interest charge on the unpaid amount for each day in the period that:</w:t>
      </w:r>
    </w:p>
    <w:p w:rsidR="004E0AD4" w:rsidRPr="00CE2648" w:rsidRDefault="004E0AD4" w:rsidP="004E0AD4">
      <w:pPr>
        <w:pStyle w:val="paragraph"/>
      </w:pPr>
      <w:r w:rsidRPr="00CE2648">
        <w:lastRenderedPageBreak/>
        <w:tab/>
        <w:t>(a)</w:t>
      </w:r>
      <w:r w:rsidRPr="00CE2648">
        <w:tab/>
        <w:t>starts at the end of those 14 days; and</w:t>
      </w:r>
    </w:p>
    <w:p w:rsidR="004E0AD4" w:rsidRPr="00CE2648" w:rsidRDefault="004E0AD4" w:rsidP="004E0AD4">
      <w:pPr>
        <w:pStyle w:val="paragraph"/>
      </w:pPr>
      <w:r w:rsidRPr="00CE2648">
        <w:tab/>
        <w:t>(b)</w:t>
      </w:r>
      <w:r w:rsidRPr="00CE2648">
        <w:tab/>
        <w:t>finishes at the end of the last day on which, at the end of the day, any of the following remains unpaid:</w:t>
      </w:r>
    </w:p>
    <w:p w:rsidR="004E0AD4" w:rsidRPr="00CE2648" w:rsidRDefault="004E0AD4" w:rsidP="004E0AD4">
      <w:pPr>
        <w:pStyle w:val="paragraphsub"/>
      </w:pPr>
      <w:r w:rsidRPr="00CE2648">
        <w:tab/>
        <w:t>(i)</w:t>
      </w:r>
      <w:r w:rsidRPr="00CE2648">
        <w:tab/>
        <w:t>the unpaid amount;</w:t>
      </w:r>
    </w:p>
    <w:p w:rsidR="004E0AD4" w:rsidRPr="00CE2648" w:rsidRDefault="004E0AD4" w:rsidP="004E0AD4">
      <w:pPr>
        <w:pStyle w:val="paragraphsub"/>
      </w:pPr>
      <w:r w:rsidRPr="00CE2648">
        <w:tab/>
        <w:t>(ii)</w:t>
      </w:r>
      <w:r w:rsidRPr="00CE2648">
        <w:tab/>
        <w:t>general interest charge on the unpaid amount.</w:t>
      </w:r>
    </w:p>
    <w:p w:rsidR="004E0AD4" w:rsidRPr="00CE2648" w:rsidRDefault="004E0AD4" w:rsidP="004E0AD4">
      <w:pPr>
        <w:pStyle w:val="ActHead5"/>
      </w:pPr>
      <w:bookmarkStart w:id="116" w:name="_Toc172109982"/>
      <w:r w:rsidRPr="00CE2648">
        <w:rPr>
          <w:rStyle w:val="CharSectno"/>
        </w:rPr>
        <w:t>45</w:t>
      </w:r>
      <w:r w:rsidR="00897B01">
        <w:rPr>
          <w:rStyle w:val="CharSectno"/>
        </w:rPr>
        <w:noBreakHyphen/>
      </w:r>
      <w:r w:rsidRPr="00CE2648">
        <w:rPr>
          <w:rStyle w:val="CharSectno"/>
        </w:rPr>
        <w:t>625</w:t>
      </w:r>
      <w:r w:rsidRPr="00CE2648">
        <w:t xml:space="preserve">  Credit if you also got a tax detriment from the scheme</w:t>
      </w:r>
      <w:bookmarkEnd w:id="116"/>
    </w:p>
    <w:p w:rsidR="004E0AD4" w:rsidRPr="00CE2648" w:rsidRDefault="004E0AD4" w:rsidP="004E0AD4">
      <w:pPr>
        <w:pStyle w:val="subsection"/>
      </w:pPr>
      <w:r w:rsidRPr="00CE2648">
        <w:tab/>
        <w:t>(1)</w:t>
      </w:r>
      <w:r w:rsidRPr="00CE2648">
        <w:tab/>
        <w:t>You are entitled to a credit if:</w:t>
      </w:r>
    </w:p>
    <w:p w:rsidR="004E0AD4" w:rsidRPr="00CE2648" w:rsidRDefault="004E0AD4" w:rsidP="004E0AD4">
      <w:pPr>
        <w:pStyle w:val="paragraph"/>
      </w:pPr>
      <w:r w:rsidRPr="00CE2648">
        <w:tab/>
        <w:t>(a)</w:t>
      </w:r>
      <w:r w:rsidRPr="00CE2648">
        <w:tab/>
        <w:t xml:space="preserve">you are liable to pay </w:t>
      </w:r>
      <w:r w:rsidR="00897B01" w:rsidRPr="00897B01">
        <w:rPr>
          <w:position w:val="6"/>
          <w:sz w:val="16"/>
        </w:rPr>
        <w:t>*</w:t>
      </w:r>
      <w:r w:rsidRPr="00CE2648">
        <w:t>general interest charge under section 45</w:t>
      </w:r>
      <w:r w:rsidR="00897B01">
        <w:noBreakHyphen/>
      </w:r>
      <w:r w:rsidRPr="00CE2648">
        <w:t xml:space="preserve">620 because you got one or more </w:t>
      </w:r>
      <w:r w:rsidR="00897B01" w:rsidRPr="00897B01">
        <w:rPr>
          <w:position w:val="6"/>
          <w:sz w:val="16"/>
        </w:rPr>
        <w:t>*</w:t>
      </w:r>
      <w:r w:rsidRPr="00CE2648">
        <w:t xml:space="preserve">tax benefits from the </w:t>
      </w:r>
      <w:r w:rsidR="00897B01" w:rsidRPr="00897B01">
        <w:rPr>
          <w:position w:val="6"/>
          <w:sz w:val="16"/>
        </w:rPr>
        <w:t>*</w:t>
      </w:r>
      <w:r w:rsidRPr="00CE2648">
        <w:t>scheme; and</w:t>
      </w:r>
    </w:p>
    <w:p w:rsidR="004E0AD4" w:rsidRPr="00CE2648" w:rsidRDefault="004E0AD4" w:rsidP="004E0AD4">
      <w:pPr>
        <w:pStyle w:val="paragraph"/>
      </w:pPr>
      <w:r w:rsidRPr="00CE2648">
        <w:tab/>
        <w:t>(b)</w:t>
      </w:r>
      <w:r w:rsidRPr="00CE2648">
        <w:tab/>
        <w:t>the Commissioner is satisfied that:</w:t>
      </w:r>
    </w:p>
    <w:p w:rsidR="004E0AD4" w:rsidRPr="00CE2648" w:rsidRDefault="004E0AD4" w:rsidP="004E0AD4">
      <w:pPr>
        <w:pStyle w:val="paragraphsub"/>
      </w:pPr>
      <w:r w:rsidRPr="00CE2648">
        <w:tab/>
        <w:t>(i)</w:t>
      </w:r>
      <w:r w:rsidRPr="00CE2648">
        <w:tab/>
        <w:t xml:space="preserve">you got a </w:t>
      </w:r>
      <w:r w:rsidR="00897B01" w:rsidRPr="00897B01">
        <w:rPr>
          <w:position w:val="6"/>
          <w:sz w:val="16"/>
        </w:rPr>
        <w:t>*</w:t>
      </w:r>
      <w:r w:rsidRPr="00CE2648">
        <w:t>tax detriment from the scheme; and</w:t>
      </w:r>
    </w:p>
    <w:p w:rsidR="004E0AD4" w:rsidRPr="00CE2648" w:rsidRDefault="004E0AD4" w:rsidP="004E0AD4">
      <w:pPr>
        <w:pStyle w:val="paragraphsub"/>
      </w:pPr>
      <w:r w:rsidRPr="00CE2648">
        <w:tab/>
        <w:t>(ii)</w:t>
      </w:r>
      <w:r w:rsidRPr="00CE2648">
        <w:tab/>
        <w:t xml:space="preserve">the tax detriment relates to a </w:t>
      </w:r>
      <w:r w:rsidR="00897B01" w:rsidRPr="00897B01">
        <w:rPr>
          <w:position w:val="6"/>
          <w:sz w:val="16"/>
        </w:rPr>
        <w:t>*</w:t>
      </w:r>
      <w:r w:rsidRPr="00CE2648">
        <w:t xml:space="preserve">component of your </w:t>
      </w:r>
      <w:r w:rsidR="00897B01" w:rsidRPr="00897B01">
        <w:rPr>
          <w:position w:val="6"/>
          <w:sz w:val="16"/>
        </w:rPr>
        <w:t>*</w:t>
      </w:r>
      <w:r w:rsidRPr="00CE2648">
        <w:t>tax position for an income year, and that component is covered by section 45</w:t>
      </w:r>
      <w:r w:rsidR="00897B01">
        <w:noBreakHyphen/>
      </w:r>
      <w:r w:rsidRPr="00CE2648">
        <w:t>610.</w:t>
      </w:r>
    </w:p>
    <w:p w:rsidR="004E0AD4" w:rsidRPr="00CE2648" w:rsidRDefault="004E0AD4" w:rsidP="004E0AD4">
      <w:pPr>
        <w:pStyle w:val="subsection2"/>
      </w:pPr>
      <w:r w:rsidRPr="00CE2648">
        <w:t>(It does not matter whether that income year is the same as the one referred to in section 45</w:t>
      </w:r>
      <w:r w:rsidR="00897B01">
        <w:noBreakHyphen/>
      </w:r>
      <w:r w:rsidRPr="00CE2648">
        <w:t>600.)</w:t>
      </w:r>
    </w:p>
    <w:p w:rsidR="004E0AD4" w:rsidRPr="00CE2648" w:rsidRDefault="004E0AD4" w:rsidP="004E0AD4">
      <w:pPr>
        <w:pStyle w:val="notetext"/>
      </w:pPr>
      <w:r w:rsidRPr="00CE2648">
        <w:t>Note:</w:t>
      </w:r>
      <w:r w:rsidRPr="00CE2648">
        <w:tab/>
        <w:t>How the credit is applied is set out in Division 3 of Part IIB.</w:t>
      </w:r>
    </w:p>
    <w:p w:rsidR="004E0AD4" w:rsidRPr="00CE2648" w:rsidRDefault="004E0AD4" w:rsidP="004E0AD4">
      <w:pPr>
        <w:pStyle w:val="subsection"/>
      </w:pPr>
      <w:r w:rsidRPr="00CE2648">
        <w:tab/>
        <w:t>(2)</w:t>
      </w:r>
      <w:r w:rsidRPr="00CE2648">
        <w:tab/>
        <w:t xml:space="preserve">The credit is equal to the </w:t>
      </w:r>
      <w:r w:rsidR="00897B01" w:rsidRPr="00897B01">
        <w:rPr>
          <w:position w:val="6"/>
          <w:sz w:val="16"/>
        </w:rPr>
        <w:t>*</w:t>
      </w:r>
      <w:r w:rsidRPr="00CE2648">
        <w:t xml:space="preserve">general interest charge on twice the amount of the </w:t>
      </w:r>
      <w:r w:rsidR="00897B01" w:rsidRPr="00897B01">
        <w:rPr>
          <w:position w:val="6"/>
          <w:sz w:val="16"/>
        </w:rPr>
        <w:t>*</w:t>
      </w:r>
      <w:r w:rsidRPr="00CE2648">
        <w:t>tax detriment for each day in the period that:</w:t>
      </w:r>
    </w:p>
    <w:p w:rsidR="004E0AD4" w:rsidRPr="00CE2648" w:rsidRDefault="004E0AD4" w:rsidP="004E0AD4">
      <w:pPr>
        <w:pStyle w:val="paragraph"/>
      </w:pPr>
      <w:r w:rsidRPr="00CE2648">
        <w:tab/>
        <w:t>(a)</w:t>
      </w:r>
      <w:r w:rsidRPr="00CE2648">
        <w:tab/>
        <w:t>started at the beginning of the day by which your instalment for the period mentioned in the item of the table in section 45</w:t>
      </w:r>
      <w:r w:rsidR="00897B01">
        <w:noBreakHyphen/>
      </w:r>
      <w:r w:rsidRPr="00CE2648">
        <w:t>610 that applies for the purposes of working out the amount of the tax detriment:</w:t>
      </w:r>
    </w:p>
    <w:p w:rsidR="004E0AD4" w:rsidRPr="00CE2648" w:rsidRDefault="004E0AD4" w:rsidP="004E0AD4">
      <w:pPr>
        <w:pStyle w:val="paragraphsub"/>
      </w:pPr>
      <w:r w:rsidRPr="00CE2648">
        <w:lastRenderedPageBreak/>
        <w:tab/>
        <w:t>(i)</w:t>
      </w:r>
      <w:r w:rsidRPr="00CE2648">
        <w:tab/>
        <w:t>was due to be paid; or</w:t>
      </w:r>
    </w:p>
    <w:p w:rsidR="004E0AD4" w:rsidRPr="00CE2648" w:rsidRDefault="004E0AD4" w:rsidP="004E0AD4">
      <w:pPr>
        <w:pStyle w:val="paragraphsub"/>
      </w:pPr>
      <w:r w:rsidRPr="00CE2648">
        <w:tab/>
        <w:t>(ii)</w:t>
      </w:r>
      <w:r w:rsidRPr="00CE2648">
        <w:tab/>
        <w:t>would have been due to be paid if you had been liable to pay an instalment for that period; and</w:t>
      </w:r>
    </w:p>
    <w:p w:rsidR="004E0AD4" w:rsidRPr="00CE2648" w:rsidRDefault="004E0AD4" w:rsidP="004E0AD4">
      <w:pPr>
        <w:pStyle w:val="paragraph"/>
      </w:pPr>
      <w:r w:rsidRPr="00CE2648">
        <w:tab/>
        <w:t>(b)</w:t>
      </w:r>
      <w:r w:rsidRPr="00CE2648">
        <w:tab/>
        <w:t>finishes at the end of the day on which your assessed tax for the income year is due to be paid.</w:t>
      </w:r>
    </w:p>
    <w:p w:rsidR="004E0AD4" w:rsidRPr="00CE2648" w:rsidRDefault="004E0AD4" w:rsidP="004E0AD4">
      <w:pPr>
        <w:pStyle w:val="subsection"/>
      </w:pPr>
      <w:r w:rsidRPr="00CE2648">
        <w:tab/>
        <w:t>(3)</w:t>
      </w:r>
      <w:r w:rsidRPr="00CE2648">
        <w:tab/>
        <w:t xml:space="preserve">However, the credit cannot exceed the total </w:t>
      </w:r>
      <w:r w:rsidR="00897B01" w:rsidRPr="00897B01">
        <w:rPr>
          <w:position w:val="6"/>
          <w:sz w:val="16"/>
        </w:rPr>
        <w:t>*</w:t>
      </w:r>
      <w:r w:rsidRPr="00CE2648">
        <w:t>general interest charge you are liable to pay under section 45</w:t>
      </w:r>
      <w:r w:rsidR="00897B01">
        <w:noBreakHyphen/>
      </w:r>
      <w:r w:rsidRPr="00CE2648">
        <w:t xml:space="preserve">620 because you got one or more </w:t>
      </w:r>
      <w:r w:rsidR="00897B01" w:rsidRPr="00897B01">
        <w:rPr>
          <w:position w:val="6"/>
          <w:sz w:val="16"/>
        </w:rPr>
        <w:t>*</w:t>
      </w:r>
      <w:r w:rsidRPr="00CE2648">
        <w:t xml:space="preserve">tax benefits from the </w:t>
      </w:r>
      <w:r w:rsidR="00897B01" w:rsidRPr="00897B01">
        <w:rPr>
          <w:position w:val="6"/>
          <w:sz w:val="16"/>
        </w:rPr>
        <w:t>*</w:t>
      </w:r>
      <w:r w:rsidRPr="00CE2648">
        <w:t>scheme.</w:t>
      </w:r>
    </w:p>
    <w:p w:rsidR="004E0AD4" w:rsidRPr="00CE2648" w:rsidRDefault="004E0AD4" w:rsidP="004E0AD4">
      <w:pPr>
        <w:pStyle w:val="SubsectionHead"/>
      </w:pPr>
      <w:r w:rsidRPr="00CE2648">
        <w:t>Credit for each of 2 or more tax detriments</w:t>
      </w:r>
    </w:p>
    <w:p w:rsidR="004E0AD4" w:rsidRPr="00CE2648" w:rsidRDefault="004E0AD4" w:rsidP="004E0AD4">
      <w:pPr>
        <w:pStyle w:val="subsection"/>
      </w:pPr>
      <w:r w:rsidRPr="00CE2648">
        <w:tab/>
        <w:t>(4)</w:t>
      </w:r>
      <w:r w:rsidRPr="00CE2648">
        <w:tab/>
        <w:t xml:space="preserve">If you get 2 or more </w:t>
      </w:r>
      <w:r w:rsidR="00897B01" w:rsidRPr="00897B01">
        <w:rPr>
          <w:position w:val="6"/>
          <w:sz w:val="16"/>
        </w:rPr>
        <w:t>*</w:t>
      </w:r>
      <w:r w:rsidRPr="00CE2648">
        <w:t xml:space="preserve">tax detriments from the scheme, subsections (1) and (2) have a separate application to each of them. However, the total of the credits cannot exceed the total </w:t>
      </w:r>
      <w:r w:rsidR="00897B01" w:rsidRPr="00897B01">
        <w:rPr>
          <w:position w:val="6"/>
          <w:sz w:val="16"/>
        </w:rPr>
        <w:t>*</w:t>
      </w:r>
      <w:r w:rsidRPr="00CE2648">
        <w:t>general interest charge referred to in subsection (3).</w:t>
      </w:r>
    </w:p>
    <w:p w:rsidR="004E0AD4" w:rsidRPr="00CE2648" w:rsidRDefault="004E0AD4" w:rsidP="004E0AD4">
      <w:pPr>
        <w:pStyle w:val="ActHead5"/>
      </w:pPr>
      <w:bookmarkStart w:id="117" w:name="_Toc172109983"/>
      <w:r w:rsidRPr="00CE2648">
        <w:rPr>
          <w:rStyle w:val="CharSectno"/>
        </w:rPr>
        <w:t>45</w:t>
      </w:r>
      <w:r w:rsidR="00897B01">
        <w:rPr>
          <w:rStyle w:val="CharSectno"/>
        </w:rPr>
        <w:noBreakHyphen/>
      </w:r>
      <w:r w:rsidRPr="00CE2648">
        <w:rPr>
          <w:rStyle w:val="CharSectno"/>
        </w:rPr>
        <w:t>630</w:t>
      </w:r>
      <w:r w:rsidRPr="00CE2648">
        <w:t xml:space="preserve">  When do you get a </w:t>
      </w:r>
      <w:r w:rsidRPr="00CE2648">
        <w:rPr>
          <w:i/>
        </w:rPr>
        <w:t>tax detriment</w:t>
      </w:r>
      <w:r w:rsidRPr="00CE2648">
        <w:t xml:space="preserve"> from a scheme?</w:t>
      </w:r>
      <w:bookmarkEnd w:id="117"/>
    </w:p>
    <w:p w:rsidR="004E0AD4" w:rsidRPr="00CE2648" w:rsidRDefault="004E0AD4" w:rsidP="004E0AD4">
      <w:pPr>
        <w:pStyle w:val="subsection"/>
      </w:pPr>
      <w:r w:rsidRPr="00CE2648">
        <w:tab/>
        <w:t>(1)</w:t>
      </w:r>
      <w:r w:rsidRPr="00CE2648">
        <w:tab/>
        <w:t xml:space="preserve">This section describes how to work out whether you get a </w:t>
      </w:r>
      <w:r w:rsidRPr="00CE2648">
        <w:rPr>
          <w:b/>
          <w:i/>
        </w:rPr>
        <w:t>tax detriment</w:t>
      </w:r>
      <w:r w:rsidRPr="00CE2648">
        <w:t xml:space="preserve"> from a </w:t>
      </w:r>
      <w:r w:rsidR="00897B01" w:rsidRPr="00897B01">
        <w:rPr>
          <w:position w:val="6"/>
          <w:sz w:val="16"/>
        </w:rPr>
        <w:t>*</w:t>
      </w:r>
      <w:r w:rsidRPr="00CE2648">
        <w:t>scheme and, if so, the amount of the tax detriment.</w:t>
      </w:r>
    </w:p>
    <w:p w:rsidR="004E0AD4" w:rsidRPr="00CE2648" w:rsidRDefault="004E0AD4" w:rsidP="004E0AD4">
      <w:pPr>
        <w:pStyle w:val="subsection"/>
      </w:pPr>
      <w:r w:rsidRPr="00CE2648">
        <w:tab/>
        <w:t>(2)</w:t>
      </w:r>
      <w:r w:rsidRPr="00CE2648">
        <w:tab/>
        <w:t xml:space="preserve">First, determine your actual </w:t>
      </w:r>
      <w:r w:rsidR="00897B01" w:rsidRPr="00897B01">
        <w:rPr>
          <w:position w:val="6"/>
          <w:sz w:val="16"/>
        </w:rPr>
        <w:t>*</w:t>
      </w:r>
      <w:r w:rsidRPr="00CE2648">
        <w:t>tax position for an income year (apart from this Subdivision).</w:t>
      </w:r>
    </w:p>
    <w:p w:rsidR="004E0AD4" w:rsidRPr="00CE2648" w:rsidRDefault="004E0AD4" w:rsidP="004E0AD4">
      <w:pPr>
        <w:pStyle w:val="subsection"/>
      </w:pPr>
      <w:r w:rsidRPr="00CE2648">
        <w:tab/>
        <w:t>(3)</w:t>
      </w:r>
      <w:r w:rsidRPr="00CE2648">
        <w:tab/>
        <w:t xml:space="preserve">Next, determine your </w:t>
      </w:r>
      <w:r w:rsidR="00897B01" w:rsidRPr="00897B01">
        <w:rPr>
          <w:position w:val="6"/>
          <w:sz w:val="16"/>
        </w:rPr>
        <w:t>*</w:t>
      </w:r>
      <w:r w:rsidRPr="00CE2648">
        <w:t>hypothetical tax position for the same income year (apart from this Subdivision).</w:t>
      </w:r>
    </w:p>
    <w:p w:rsidR="004E0AD4" w:rsidRPr="00CE2648" w:rsidRDefault="004E0AD4" w:rsidP="004E0AD4">
      <w:pPr>
        <w:pStyle w:val="subsection"/>
      </w:pPr>
      <w:r w:rsidRPr="00CE2648">
        <w:lastRenderedPageBreak/>
        <w:tab/>
        <w:t>(4)</w:t>
      </w:r>
      <w:r w:rsidRPr="00CE2648">
        <w:tab/>
        <w:t xml:space="preserve">Then compare each </w:t>
      </w:r>
      <w:r w:rsidR="00897B01" w:rsidRPr="00897B01">
        <w:rPr>
          <w:position w:val="6"/>
          <w:sz w:val="16"/>
        </w:rPr>
        <w:t>*</w:t>
      </w:r>
      <w:r w:rsidRPr="00CE2648">
        <w:t xml:space="preserve">component of the 2 positions. If the amount of that component of the actual </w:t>
      </w:r>
      <w:r w:rsidR="00897B01" w:rsidRPr="00897B01">
        <w:rPr>
          <w:position w:val="6"/>
          <w:sz w:val="16"/>
        </w:rPr>
        <w:t>*</w:t>
      </w:r>
      <w:r w:rsidRPr="00CE2648">
        <w:t xml:space="preserve">tax position is </w:t>
      </w:r>
      <w:r w:rsidRPr="00CE2648">
        <w:rPr>
          <w:i/>
        </w:rPr>
        <w:t>higher</w:t>
      </w:r>
      <w:r w:rsidRPr="00CE2648">
        <w:t xml:space="preserve"> than the amount of that component of the </w:t>
      </w:r>
      <w:r w:rsidR="00897B01" w:rsidRPr="00897B01">
        <w:rPr>
          <w:position w:val="6"/>
          <w:sz w:val="16"/>
        </w:rPr>
        <w:t>*</w:t>
      </w:r>
      <w:r w:rsidRPr="00CE2648">
        <w:t xml:space="preserve">hypothetical tax position, the difference between the 2 amounts is a </w:t>
      </w:r>
      <w:r w:rsidRPr="00CE2648">
        <w:rPr>
          <w:b/>
          <w:i/>
        </w:rPr>
        <w:t>tax detriment</w:t>
      </w:r>
      <w:r w:rsidRPr="00CE2648">
        <w:t xml:space="preserve"> that you get from the </w:t>
      </w:r>
      <w:r w:rsidR="00897B01" w:rsidRPr="00897B01">
        <w:rPr>
          <w:position w:val="6"/>
          <w:sz w:val="16"/>
        </w:rPr>
        <w:t>*</w:t>
      </w:r>
      <w:r w:rsidRPr="00CE2648">
        <w:t>scheme.</w:t>
      </w:r>
    </w:p>
    <w:p w:rsidR="004E0AD4" w:rsidRPr="00CE2648" w:rsidRDefault="004E0AD4" w:rsidP="004E0AD4">
      <w:pPr>
        <w:pStyle w:val="notetext"/>
      </w:pPr>
      <w:r w:rsidRPr="00CE2648">
        <w:t>Example:</w:t>
      </w:r>
      <w:r w:rsidRPr="00CE2648">
        <w:tab/>
        <w:t>In the fact situation in the example in section 45</w:t>
      </w:r>
      <w:r w:rsidR="00897B01">
        <w:noBreakHyphen/>
      </w:r>
      <w:r w:rsidRPr="00CE2648">
        <w:t>610, X Pty Ltd gets a tax detriment from the scheme for the annual instalment component of its tax position for the income year.</w:t>
      </w:r>
    </w:p>
    <w:p w:rsidR="004E0AD4" w:rsidRPr="00CE2648" w:rsidRDefault="004E0AD4" w:rsidP="004E0AD4">
      <w:pPr>
        <w:pStyle w:val="notetext"/>
      </w:pPr>
      <w:r w:rsidRPr="00CE2648">
        <w:t>Note 1:</w:t>
      </w:r>
      <w:r w:rsidRPr="00CE2648">
        <w:tab/>
        <w:t xml:space="preserve">The difference between the 2 amounts is </w:t>
      </w:r>
      <w:r w:rsidRPr="00CE2648">
        <w:rPr>
          <w:i/>
        </w:rPr>
        <w:t xml:space="preserve">not </w:t>
      </w:r>
      <w:r w:rsidRPr="00CE2648">
        <w:t>a tax detriment to the extent that it is attributable to certain things for which the income tax law expressly provides. See section 45</w:t>
      </w:r>
      <w:r w:rsidR="00897B01">
        <w:noBreakHyphen/>
      </w:r>
      <w:r w:rsidRPr="00CE2648">
        <w:t>635.</w:t>
      </w:r>
    </w:p>
    <w:p w:rsidR="004E0AD4" w:rsidRPr="00CE2648" w:rsidRDefault="004E0AD4" w:rsidP="004E0AD4">
      <w:pPr>
        <w:pStyle w:val="notetext"/>
        <w:keepNext/>
        <w:keepLines/>
      </w:pPr>
      <w:r w:rsidRPr="00CE2648">
        <w:t>Note 2:</w:t>
      </w:r>
      <w:r w:rsidRPr="00CE2648">
        <w:tab/>
        <w:t>An entity may get 2 or more tax detriments from the same scheme. One reason is that the scheme may affect 2 or more components of the entity’s tax position for an income year. Another reason is that the scheme may affect the tax position for 2 or more income years.</w:t>
      </w:r>
    </w:p>
    <w:p w:rsidR="004E0AD4" w:rsidRPr="00CE2648" w:rsidRDefault="004E0AD4" w:rsidP="004E0AD4">
      <w:pPr>
        <w:pStyle w:val="ActHead5"/>
      </w:pPr>
      <w:bookmarkStart w:id="118" w:name="_Toc172109984"/>
      <w:r w:rsidRPr="00CE2648">
        <w:rPr>
          <w:rStyle w:val="CharSectno"/>
        </w:rPr>
        <w:t>45</w:t>
      </w:r>
      <w:r w:rsidR="00897B01">
        <w:rPr>
          <w:rStyle w:val="CharSectno"/>
        </w:rPr>
        <w:noBreakHyphen/>
      </w:r>
      <w:r w:rsidRPr="00CE2648">
        <w:rPr>
          <w:rStyle w:val="CharSectno"/>
        </w:rPr>
        <w:t>635</w:t>
      </w:r>
      <w:r w:rsidRPr="00CE2648">
        <w:t xml:space="preserve">  No tax benefit or detriment results from choice for which income tax law expressly provides</w:t>
      </w:r>
      <w:bookmarkEnd w:id="118"/>
    </w:p>
    <w:p w:rsidR="004E0AD4" w:rsidRPr="00CE2648" w:rsidRDefault="004E0AD4" w:rsidP="004E0AD4">
      <w:pPr>
        <w:pStyle w:val="SubsectionHead"/>
      </w:pPr>
      <w:r w:rsidRPr="00CE2648">
        <w:t>Choice under the income tax law generally</w:t>
      </w:r>
    </w:p>
    <w:p w:rsidR="004E0AD4" w:rsidRPr="00CE2648" w:rsidRDefault="004E0AD4" w:rsidP="004E0AD4">
      <w:pPr>
        <w:pStyle w:val="subsection"/>
      </w:pPr>
      <w:r w:rsidRPr="00CE2648">
        <w:tab/>
        <w:t>(1)</w:t>
      </w:r>
      <w:r w:rsidRPr="00CE2648">
        <w:tab/>
        <w:t>The difference between the 2 amounts referred to in subsection 45</w:t>
      </w:r>
      <w:r w:rsidR="00897B01">
        <w:noBreakHyphen/>
      </w:r>
      <w:r w:rsidRPr="00CE2648">
        <w:t>605(4) or 45</w:t>
      </w:r>
      <w:r w:rsidR="00897B01">
        <w:noBreakHyphen/>
      </w:r>
      <w:r w:rsidRPr="00CE2648">
        <w:t xml:space="preserve">630(4) is </w:t>
      </w:r>
      <w:r w:rsidRPr="00CE2648">
        <w:rPr>
          <w:i/>
        </w:rPr>
        <w:t>not</w:t>
      </w:r>
      <w:r w:rsidRPr="00CE2648">
        <w:t xml:space="preserve"> a </w:t>
      </w:r>
      <w:r w:rsidR="00897B01" w:rsidRPr="00897B01">
        <w:rPr>
          <w:position w:val="6"/>
          <w:sz w:val="16"/>
        </w:rPr>
        <w:t>*</w:t>
      </w:r>
      <w:r w:rsidRPr="00CE2648">
        <w:t xml:space="preserve">tax benefit or </w:t>
      </w:r>
      <w:r w:rsidR="00897B01" w:rsidRPr="00897B01">
        <w:rPr>
          <w:position w:val="6"/>
          <w:sz w:val="16"/>
        </w:rPr>
        <w:t>*</w:t>
      </w:r>
      <w:r w:rsidRPr="00CE2648">
        <w:t>tax detriment if there would have been no difference between the 2 amounts but for one or more matters covered by subsection (3).</w:t>
      </w:r>
    </w:p>
    <w:p w:rsidR="004E0AD4" w:rsidRPr="00CE2648" w:rsidRDefault="004E0AD4" w:rsidP="004E0AD4">
      <w:pPr>
        <w:pStyle w:val="subsection"/>
      </w:pPr>
      <w:r w:rsidRPr="00CE2648">
        <w:tab/>
        <w:t>(2)</w:t>
      </w:r>
      <w:r w:rsidRPr="00CE2648">
        <w:tab/>
        <w:t xml:space="preserve">The difference between the 2 amounts is </w:t>
      </w:r>
      <w:r w:rsidRPr="00CE2648">
        <w:rPr>
          <w:i/>
        </w:rPr>
        <w:t>not</w:t>
      </w:r>
      <w:r w:rsidRPr="00CE2648">
        <w:t xml:space="preserve"> a </w:t>
      </w:r>
      <w:r w:rsidR="00897B01" w:rsidRPr="00897B01">
        <w:rPr>
          <w:position w:val="6"/>
          <w:sz w:val="16"/>
        </w:rPr>
        <w:t>*</w:t>
      </w:r>
      <w:r w:rsidRPr="00CE2648">
        <w:t xml:space="preserve">tax benefit or </w:t>
      </w:r>
      <w:r w:rsidR="00897B01" w:rsidRPr="00897B01">
        <w:rPr>
          <w:position w:val="6"/>
          <w:sz w:val="16"/>
        </w:rPr>
        <w:t>*</w:t>
      </w:r>
      <w:r w:rsidRPr="00CE2648">
        <w:t xml:space="preserve">tax detriment to the extent that the difference between the 2 amounts would have been less but for one or more matters covered by subsection (3). </w:t>
      </w:r>
    </w:p>
    <w:p w:rsidR="004E0AD4" w:rsidRPr="00CE2648" w:rsidRDefault="004E0AD4" w:rsidP="004E0AD4">
      <w:pPr>
        <w:pStyle w:val="subsection"/>
      </w:pPr>
      <w:r w:rsidRPr="00CE2648">
        <w:lastRenderedPageBreak/>
        <w:tab/>
        <w:t>(3)</w:t>
      </w:r>
      <w:r w:rsidRPr="00CE2648">
        <w:tab/>
        <w:t>This subsection covers:</w:t>
      </w:r>
    </w:p>
    <w:p w:rsidR="004E0AD4" w:rsidRPr="00CE2648" w:rsidRDefault="004E0AD4" w:rsidP="004E0AD4">
      <w:pPr>
        <w:pStyle w:val="paragraph"/>
      </w:pPr>
      <w:r w:rsidRPr="00CE2648">
        <w:tab/>
        <w:t>(a)</w:t>
      </w:r>
      <w:r w:rsidRPr="00CE2648">
        <w:tab/>
        <w:t>an entity making an agreement, choice, declaration, election or selection; or</w:t>
      </w:r>
    </w:p>
    <w:p w:rsidR="004E0AD4" w:rsidRPr="00CE2648" w:rsidRDefault="004E0AD4" w:rsidP="004E0AD4">
      <w:pPr>
        <w:pStyle w:val="paragraph"/>
      </w:pPr>
      <w:r w:rsidRPr="00CE2648">
        <w:tab/>
        <w:t>(b)</w:t>
      </w:r>
      <w:r w:rsidRPr="00CE2648">
        <w:tab/>
        <w:t>an entity giving a notice or exercising an option;</w:t>
      </w:r>
    </w:p>
    <w:p w:rsidR="004E0AD4" w:rsidRPr="00CE2648" w:rsidRDefault="004E0AD4" w:rsidP="004E0AD4">
      <w:pPr>
        <w:pStyle w:val="subsection2"/>
      </w:pPr>
      <w:r w:rsidRPr="00CE2648">
        <w:t xml:space="preserve">for which this Act expressly provides. However, this subsection does </w:t>
      </w:r>
      <w:r w:rsidRPr="00CE2648">
        <w:rPr>
          <w:i/>
        </w:rPr>
        <w:t>not</w:t>
      </w:r>
      <w:r w:rsidRPr="00CE2648">
        <w:t xml:space="preserve"> cover an entity doing such a thing under:</w:t>
      </w:r>
    </w:p>
    <w:p w:rsidR="004E0AD4" w:rsidRPr="00CE2648" w:rsidRDefault="004E0AD4" w:rsidP="004E0AD4">
      <w:pPr>
        <w:pStyle w:val="paragraph"/>
      </w:pPr>
      <w:r w:rsidRPr="00CE2648">
        <w:tab/>
        <w:t>(c)</w:t>
      </w:r>
      <w:r w:rsidRPr="00CE2648">
        <w:tab/>
        <w:t>Subdivision 126</w:t>
      </w:r>
      <w:r w:rsidR="00897B01">
        <w:noBreakHyphen/>
      </w:r>
      <w:r w:rsidRPr="00CE2648">
        <w:t>B (about CGT roll</w:t>
      </w:r>
      <w:r w:rsidR="00897B01">
        <w:noBreakHyphen/>
      </w:r>
      <w:r w:rsidRPr="00CE2648">
        <w:t>overs involving certain companies in the same wholly</w:t>
      </w:r>
      <w:r w:rsidR="00897B01">
        <w:noBreakHyphen/>
      </w:r>
      <w:r w:rsidRPr="00CE2648">
        <w:t xml:space="preserve">owned group) of the </w:t>
      </w:r>
      <w:r w:rsidRPr="00CE2648">
        <w:rPr>
          <w:i/>
        </w:rPr>
        <w:t>Income Tax Assessment Act 1997</w:t>
      </w:r>
      <w:r w:rsidRPr="00CE2648">
        <w:t>; or</w:t>
      </w:r>
    </w:p>
    <w:p w:rsidR="004E0AD4" w:rsidRPr="00CE2648" w:rsidRDefault="004E0AD4" w:rsidP="004E0AD4">
      <w:pPr>
        <w:pStyle w:val="paragraph"/>
      </w:pPr>
      <w:r w:rsidRPr="00CE2648">
        <w:tab/>
        <w:t>(d)</w:t>
      </w:r>
      <w:r w:rsidRPr="00CE2648">
        <w:tab/>
        <w:t>Subdivision 170</w:t>
      </w:r>
      <w:r w:rsidR="00897B01">
        <w:noBreakHyphen/>
      </w:r>
      <w:r w:rsidRPr="00CE2648">
        <w:t>B of that Act (about transferring a net capital loss between certain companies in the same wholly</w:t>
      </w:r>
      <w:r w:rsidR="00897B01">
        <w:noBreakHyphen/>
      </w:r>
      <w:r w:rsidRPr="00CE2648">
        <w:t>owned group).</w:t>
      </w:r>
    </w:p>
    <w:p w:rsidR="004E0AD4" w:rsidRPr="00CE2648" w:rsidRDefault="004E0AD4" w:rsidP="004E0AD4">
      <w:pPr>
        <w:pStyle w:val="SubsectionHead"/>
      </w:pPr>
      <w:r w:rsidRPr="00CE2648">
        <w:t>Matters excluded in applying subsection (1) or (2)</w:t>
      </w:r>
    </w:p>
    <w:p w:rsidR="004E0AD4" w:rsidRPr="00CE2648" w:rsidRDefault="004E0AD4" w:rsidP="004E0AD4">
      <w:pPr>
        <w:pStyle w:val="subsection"/>
      </w:pPr>
      <w:r w:rsidRPr="00CE2648">
        <w:tab/>
        <w:t>(4)</w:t>
      </w:r>
      <w:r w:rsidRPr="00CE2648">
        <w:tab/>
        <w:t xml:space="preserve">Subsection (1) or (2) does not apply to a matter covered by subsection (3) if an entity entered into or carried out the </w:t>
      </w:r>
      <w:r w:rsidR="00897B01" w:rsidRPr="00897B01">
        <w:rPr>
          <w:position w:val="6"/>
          <w:sz w:val="16"/>
        </w:rPr>
        <w:t>*</w:t>
      </w:r>
      <w:r w:rsidRPr="00CE2648">
        <w:t>scheme (or part of it) for the sole or dominant purpose of creating a circumstance or state of affairs whose existence is necessary for the entity referred to in subsection (3):</w:t>
      </w:r>
    </w:p>
    <w:p w:rsidR="004E0AD4" w:rsidRPr="00CE2648" w:rsidRDefault="004E0AD4" w:rsidP="004E0AD4">
      <w:pPr>
        <w:pStyle w:val="paragraph"/>
      </w:pPr>
      <w:r w:rsidRPr="00CE2648">
        <w:tab/>
        <w:t>(a)</w:t>
      </w:r>
      <w:r w:rsidRPr="00CE2648">
        <w:tab/>
        <w:t>to make the agreement, choice, declaration, election or selection; or</w:t>
      </w:r>
    </w:p>
    <w:p w:rsidR="004E0AD4" w:rsidRPr="00CE2648" w:rsidRDefault="004E0AD4" w:rsidP="004E0AD4">
      <w:pPr>
        <w:pStyle w:val="paragraph"/>
      </w:pPr>
      <w:r w:rsidRPr="00CE2648">
        <w:tab/>
        <w:t>(b)</w:t>
      </w:r>
      <w:r w:rsidRPr="00CE2648">
        <w:tab/>
        <w:t>to give the notice or exercise the option.</w:t>
      </w:r>
    </w:p>
    <w:p w:rsidR="004E0AD4" w:rsidRPr="00CE2648" w:rsidRDefault="004E0AD4" w:rsidP="004E0AD4">
      <w:pPr>
        <w:pStyle w:val="SubsectionHead"/>
      </w:pPr>
      <w:r w:rsidRPr="00CE2648">
        <w:lastRenderedPageBreak/>
        <w:t>Choice under some CGT provisions</w:t>
      </w:r>
    </w:p>
    <w:p w:rsidR="004E0AD4" w:rsidRPr="00CE2648" w:rsidRDefault="004E0AD4" w:rsidP="004E0AD4">
      <w:pPr>
        <w:pStyle w:val="subsection"/>
      </w:pPr>
      <w:r w:rsidRPr="00CE2648">
        <w:tab/>
        <w:t>(5)</w:t>
      </w:r>
      <w:r w:rsidRPr="00CE2648">
        <w:tab/>
        <w:t xml:space="preserve">The difference between the 2 amounts is </w:t>
      </w:r>
      <w:r w:rsidRPr="00CE2648">
        <w:rPr>
          <w:i/>
        </w:rPr>
        <w:t>not</w:t>
      </w:r>
      <w:r w:rsidRPr="00CE2648">
        <w:t xml:space="preserve"> a </w:t>
      </w:r>
      <w:r w:rsidR="00897B01" w:rsidRPr="00897B01">
        <w:rPr>
          <w:position w:val="6"/>
          <w:sz w:val="16"/>
        </w:rPr>
        <w:t>*</w:t>
      </w:r>
      <w:r w:rsidRPr="00CE2648">
        <w:t xml:space="preserve">tax benefit or </w:t>
      </w:r>
      <w:r w:rsidR="00897B01" w:rsidRPr="00897B01">
        <w:rPr>
          <w:position w:val="6"/>
          <w:sz w:val="16"/>
        </w:rPr>
        <w:t>*</w:t>
      </w:r>
      <w:r w:rsidRPr="00CE2648">
        <w:t>tax detriment if:</w:t>
      </w:r>
    </w:p>
    <w:p w:rsidR="004E0AD4" w:rsidRPr="00CE2648" w:rsidRDefault="004E0AD4" w:rsidP="004E0AD4">
      <w:pPr>
        <w:pStyle w:val="paragraph"/>
      </w:pPr>
      <w:r w:rsidRPr="00CE2648">
        <w:tab/>
        <w:t>(a)</w:t>
      </w:r>
      <w:r w:rsidRPr="00CE2648">
        <w:tab/>
        <w:t>there would have been no difference between the 2 amounts but for one or more matters covered by subsection (7); and</w:t>
      </w:r>
    </w:p>
    <w:p w:rsidR="004E0AD4" w:rsidRPr="00CE2648" w:rsidRDefault="004E0AD4" w:rsidP="004E0AD4">
      <w:pPr>
        <w:pStyle w:val="paragraph"/>
      </w:pPr>
      <w:r w:rsidRPr="00CE2648">
        <w:tab/>
        <w:t>(b)</w:t>
      </w:r>
      <w:r w:rsidRPr="00CE2648">
        <w:tab/>
        <w:t xml:space="preserve">the </w:t>
      </w:r>
      <w:r w:rsidR="00897B01" w:rsidRPr="00897B01">
        <w:rPr>
          <w:position w:val="6"/>
          <w:sz w:val="16"/>
        </w:rPr>
        <w:t>*</w:t>
      </w:r>
      <w:r w:rsidRPr="00CE2648">
        <w:t>scheme consisted wholly of that matter or those matters.</w:t>
      </w:r>
    </w:p>
    <w:p w:rsidR="004E0AD4" w:rsidRPr="00CE2648" w:rsidRDefault="004E0AD4" w:rsidP="004E0AD4">
      <w:pPr>
        <w:pStyle w:val="subsection"/>
      </w:pPr>
      <w:r w:rsidRPr="00CE2648">
        <w:tab/>
        <w:t>(6)</w:t>
      </w:r>
      <w:r w:rsidRPr="00CE2648">
        <w:tab/>
        <w:t xml:space="preserve">Also, the difference between the 2 amounts is </w:t>
      </w:r>
      <w:r w:rsidRPr="00CE2648">
        <w:rPr>
          <w:i/>
        </w:rPr>
        <w:t>not</w:t>
      </w:r>
      <w:r w:rsidRPr="00CE2648">
        <w:t xml:space="preserve"> a </w:t>
      </w:r>
      <w:r w:rsidR="00897B01" w:rsidRPr="00897B01">
        <w:rPr>
          <w:position w:val="6"/>
          <w:sz w:val="16"/>
        </w:rPr>
        <w:t>*</w:t>
      </w:r>
      <w:r w:rsidRPr="00CE2648">
        <w:t xml:space="preserve">tax benefit or </w:t>
      </w:r>
      <w:r w:rsidR="00897B01" w:rsidRPr="00897B01">
        <w:rPr>
          <w:position w:val="6"/>
          <w:sz w:val="16"/>
        </w:rPr>
        <w:t>*</w:t>
      </w:r>
      <w:r w:rsidRPr="00CE2648">
        <w:t xml:space="preserve">tax detriment to the extent that the difference between the 2 amounts would have been less but for one or more matters covered by subsection (7), but only if the </w:t>
      </w:r>
      <w:r w:rsidR="00897B01" w:rsidRPr="00897B01">
        <w:rPr>
          <w:position w:val="6"/>
          <w:sz w:val="16"/>
        </w:rPr>
        <w:t>*</w:t>
      </w:r>
      <w:r w:rsidRPr="00CE2648">
        <w:t>scheme consisted wholly of that matter or those matters.</w:t>
      </w:r>
    </w:p>
    <w:p w:rsidR="004E0AD4" w:rsidRPr="00CE2648" w:rsidRDefault="004E0AD4" w:rsidP="004E0AD4">
      <w:pPr>
        <w:pStyle w:val="subsection"/>
      </w:pPr>
      <w:r w:rsidRPr="00CE2648">
        <w:tab/>
        <w:t>(7)</w:t>
      </w:r>
      <w:r w:rsidRPr="00CE2648">
        <w:tab/>
        <w:t>This subsection covers:</w:t>
      </w:r>
    </w:p>
    <w:p w:rsidR="004E0AD4" w:rsidRPr="00CE2648" w:rsidRDefault="004E0AD4" w:rsidP="004E0AD4">
      <w:pPr>
        <w:pStyle w:val="paragraph"/>
      </w:pPr>
      <w:r w:rsidRPr="00CE2648">
        <w:tab/>
        <w:t>(a)</w:t>
      </w:r>
      <w:r w:rsidRPr="00CE2648">
        <w:tab/>
        <w:t>a choice made under Subdivision 126</w:t>
      </w:r>
      <w:r w:rsidR="00897B01">
        <w:noBreakHyphen/>
      </w:r>
      <w:r w:rsidRPr="00CE2648">
        <w:t>B (about CGT roll</w:t>
      </w:r>
      <w:r w:rsidR="00897B01">
        <w:noBreakHyphen/>
      </w:r>
      <w:r w:rsidRPr="00CE2648">
        <w:t>overs involving certain companies in the same wholly</w:t>
      </w:r>
      <w:r w:rsidR="00897B01">
        <w:noBreakHyphen/>
      </w:r>
      <w:r w:rsidRPr="00CE2648">
        <w:t xml:space="preserve">owned group) of the </w:t>
      </w:r>
      <w:r w:rsidRPr="00CE2648">
        <w:rPr>
          <w:i/>
        </w:rPr>
        <w:t>Income Tax Assessment Act 1997</w:t>
      </w:r>
      <w:r w:rsidRPr="00CE2648">
        <w:t>; or</w:t>
      </w:r>
    </w:p>
    <w:p w:rsidR="004E0AD4" w:rsidRPr="00CE2648" w:rsidRDefault="004E0AD4" w:rsidP="004E0AD4">
      <w:pPr>
        <w:pStyle w:val="paragraph"/>
      </w:pPr>
      <w:r w:rsidRPr="00CE2648">
        <w:tab/>
        <w:t>(b)</w:t>
      </w:r>
      <w:r w:rsidRPr="00CE2648">
        <w:tab/>
        <w:t>an agreement made under Subdivision 170</w:t>
      </w:r>
      <w:r w:rsidR="00897B01">
        <w:noBreakHyphen/>
      </w:r>
      <w:r w:rsidRPr="00CE2648">
        <w:t>B of that Act (about transferring a net capital loss between certain companies in the same wholly</w:t>
      </w:r>
      <w:r w:rsidR="00897B01">
        <w:noBreakHyphen/>
      </w:r>
      <w:r w:rsidRPr="00CE2648">
        <w:t>owned group);</w:t>
      </w:r>
    </w:p>
    <w:p w:rsidR="004E0AD4" w:rsidRPr="00CE2648" w:rsidRDefault="004E0AD4" w:rsidP="004E0AD4">
      <w:pPr>
        <w:pStyle w:val="ActHead5"/>
      </w:pPr>
      <w:bookmarkStart w:id="119" w:name="_Toc172109985"/>
      <w:r w:rsidRPr="00CE2648">
        <w:rPr>
          <w:rStyle w:val="CharSectno"/>
        </w:rPr>
        <w:lastRenderedPageBreak/>
        <w:t>45</w:t>
      </w:r>
      <w:r w:rsidR="00897B01">
        <w:rPr>
          <w:rStyle w:val="CharSectno"/>
        </w:rPr>
        <w:noBreakHyphen/>
      </w:r>
      <w:r w:rsidRPr="00CE2648">
        <w:rPr>
          <w:rStyle w:val="CharSectno"/>
        </w:rPr>
        <w:t>640</w:t>
      </w:r>
      <w:r w:rsidRPr="00CE2648">
        <w:t xml:space="preserve">  Commissioner may remit general interest charge in special cases</w:t>
      </w:r>
      <w:bookmarkEnd w:id="119"/>
    </w:p>
    <w:p w:rsidR="004E0AD4" w:rsidRPr="00CE2648" w:rsidRDefault="004E0AD4" w:rsidP="004E0AD4">
      <w:pPr>
        <w:pStyle w:val="subsection"/>
        <w:keepNext/>
        <w:keepLines/>
      </w:pPr>
      <w:r w:rsidRPr="00CE2648">
        <w:tab/>
        <w:t>(1)</w:t>
      </w:r>
      <w:r w:rsidRPr="00CE2648">
        <w:tab/>
        <w:t xml:space="preserve">The Commissioner may, if he or she is satisfied that because special circumstances exist it would be fair and reasonable to do so, remit the whole or any part of any </w:t>
      </w:r>
      <w:r w:rsidR="00897B01" w:rsidRPr="00897B01">
        <w:rPr>
          <w:position w:val="6"/>
          <w:sz w:val="16"/>
        </w:rPr>
        <w:t>*</w:t>
      </w:r>
      <w:r w:rsidRPr="00CE2648">
        <w:t>general interest charge payable under section 45</w:t>
      </w:r>
      <w:r w:rsidR="00897B01">
        <w:noBreakHyphen/>
      </w:r>
      <w:r w:rsidRPr="00CE2648">
        <w:t>620.</w:t>
      </w:r>
    </w:p>
    <w:p w:rsidR="004E0AD4" w:rsidRPr="00CE2648" w:rsidRDefault="004E0AD4" w:rsidP="004E0AD4">
      <w:pPr>
        <w:pStyle w:val="subsection"/>
      </w:pPr>
      <w:r w:rsidRPr="00CE2648">
        <w:tab/>
        <w:t>(2)</w:t>
      </w:r>
      <w:r w:rsidRPr="00CE2648">
        <w:tab/>
        <w:t>If the Commissioner does so, section 45</w:t>
      </w:r>
      <w:r w:rsidR="00897B01">
        <w:noBreakHyphen/>
      </w:r>
      <w:r w:rsidRPr="00CE2648">
        <w:t>625 (about credits for tax detriments from schemes) applies, and is taken always to have applied, as if the remitted amount had never been payable.</w:t>
      </w:r>
    </w:p>
    <w:p w:rsidR="004E0AD4" w:rsidRPr="00CE2648" w:rsidRDefault="004E0AD4" w:rsidP="004E0AD4">
      <w:pPr>
        <w:pStyle w:val="ActHead4"/>
      </w:pPr>
      <w:bookmarkStart w:id="120" w:name="_Toc172109986"/>
      <w:r w:rsidRPr="00CE2648">
        <w:rPr>
          <w:rStyle w:val="CharSubdNo"/>
        </w:rPr>
        <w:t>Subdivision 45</w:t>
      </w:r>
      <w:r w:rsidR="00897B01">
        <w:rPr>
          <w:rStyle w:val="CharSubdNo"/>
        </w:rPr>
        <w:noBreakHyphen/>
      </w:r>
      <w:r w:rsidRPr="00CE2648">
        <w:rPr>
          <w:rStyle w:val="CharSubdNo"/>
        </w:rPr>
        <w:t>Q</w:t>
      </w:r>
      <w:r w:rsidRPr="00CE2648">
        <w:t>—</w:t>
      </w:r>
      <w:r w:rsidRPr="00CE2648">
        <w:rPr>
          <w:rStyle w:val="CharSubdText"/>
        </w:rPr>
        <w:t>General rules for consolidated groups</w:t>
      </w:r>
      <w:bookmarkEnd w:id="120"/>
    </w:p>
    <w:p w:rsidR="004E0AD4" w:rsidRPr="00CE2648" w:rsidRDefault="004E0AD4" w:rsidP="004E0AD4">
      <w:pPr>
        <w:pStyle w:val="ActHead4"/>
      </w:pPr>
      <w:bookmarkStart w:id="121" w:name="_Toc172109987"/>
      <w:r w:rsidRPr="00CE2648">
        <w:t>Guide to Subdivision 45</w:t>
      </w:r>
      <w:r w:rsidR="00897B01">
        <w:noBreakHyphen/>
      </w:r>
      <w:r w:rsidRPr="00CE2648">
        <w:t>Q</w:t>
      </w:r>
      <w:bookmarkEnd w:id="121"/>
    </w:p>
    <w:p w:rsidR="004E0AD4" w:rsidRPr="00CE2648" w:rsidRDefault="004E0AD4" w:rsidP="004E0AD4">
      <w:pPr>
        <w:pStyle w:val="ActHead5"/>
      </w:pPr>
      <w:bookmarkStart w:id="122" w:name="_Toc172109988"/>
      <w:r w:rsidRPr="00CE2648">
        <w:rPr>
          <w:rStyle w:val="CharSectno"/>
        </w:rPr>
        <w:t>45</w:t>
      </w:r>
      <w:r w:rsidR="00897B01">
        <w:rPr>
          <w:rStyle w:val="CharSectno"/>
        </w:rPr>
        <w:noBreakHyphen/>
      </w:r>
      <w:r w:rsidRPr="00CE2648">
        <w:rPr>
          <w:rStyle w:val="CharSectno"/>
        </w:rPr>
        <w:t>700</w:t>
      </w:r>
      <w:r w:rsidRPr="00CE2648">
        <w:t xml:space="preserve">  What this Subdivision is about</w:t>
      </w:r>
      <w:bookmarkEnd w:id="122"/>
    </w:p>
    <w:p w:rsidR="004E0AD4" w:rsidRPr="00CE2648" w:rsidRDefault="004E0AD4" w:rsidP="004E0AD4">
      <w:pPr>
        <w:pStyle w:val="BoxText"/>
      </w:pPr>
      <w:r w:rsidRPr="00CE2648">
        <w:t>This Subdivision allows the members of a consolidated group to be treated as a single entity for the purposes of Pay as you go (PAYG) instalments. Generally, the head company of the group is the entity liable to pay PAYG instalments.</w:t>
      </w:r>
    </w:p>
    <w:p w:rsidR="004E0AD4" w:rsidRPr="00CE2648" w:rsidRDefault="004E0AD4" w:rsidP="004E0AD4">
      <w:pPr>
        <w:pStyle w:val="BoxText"/>
      </w:pPr>
      <w:r w:rsidRPr="00CE2648">
        <w:t>The PAYG instalments provisions in this Part apply to the head company in much the same way as they apply to any other company. However, the operation of some of these provisions is modified by this Subdivision.</w:t>
      </w:r>
    </w:p>
    <w:p w:rsidR="004E0AD4" w:rsidRPr="00CE2648" w:rsidRDefault="004E0AD4" w:rsidP="004E0AD4">
      <w:pPr>
        <w:pStyle w:val="BoxText"/>
      </w:pPr>
      <w:r w:rsidRPr="00CE2648">
        <w:lastRenderedPageBreak/>
        <w:t>This Subdivision also contains special rules to deal with changes in the membership of the group.</w:t>
      </w:r>
    </w:p>
    <w:p w:rsidR="004E0AD4" w:rsidRPr="00CE2648" w:rsidRDefault="004E0AD4" w:rsidP="004E0AD4">
      <w:pPr>
        <w:pStyle w:val="notetext"/>
      </w:pPr>
      <w:r w:rsidRPr="00CE2648">
        <w:t>Note 1:</w:t>
      </w:r>
      <w:r w:rsidRPr="00CE2648">
        <w:tab/>
        <w:t>Subdivision 45</w:t>
      </w:r>
      <w:r w:rsidR="00897B01">
        <w:noBreakHyphen/>
      </w:r>
      <w:r w:rsidRPr="00CE2648">
        <w:t>R contains special rules that apply to members of a consolidated group before they are treated as a single entity for the purposes of this Part. It also contains special rules that affect the operation of this Subdivision (see sections 45</w:t>
      </w:r>
      <w:r w:rsidR="00897B01">
        <w:noBreakHyphen/>
      </w:r>
      <w:r w:rsidRPr="00CE2648">
        <w:t>880 and 45</w:t>
      </w:r>
      <w:r w:rsidR="00897B01">
        <w:noBreakHyphen/>
      </w:r>
      <w:r w:rsidRPr="00CE2648">
        <w:t>885).</w:t>
      </w:r>
    </w:p>
    <w:p w:rsidR="004E0AD4" w:rsidRPr="00CE2648" w:rsidRDefault="004E0AD4" w:rsidP="004E0AD4">
      <w:pPr>
        <w:pStyle w:val="notetext"/>
      </w:pPr>
      <w:r w:rsidRPr="00CE2648">
        <w:t>Note 2:</w:t>
      </w:r>
      <w:r w:rsidRPr="00CE2648">
        <w:tab/>
        <w:t>Subdivision 45</w:t>
      </w:r>
      <w:r w:rsidR="00897B01">
        <w:noBreakHyphen/>
      </w:r>
      <w:r w:rsidRPr="00CE2648">
        <w:t>S extends the operation of this Subdivision so that it can apply to members of a MEC group. It contains modifications of this Subdivision for the purposes of that extended operation.</w:t>
      </w:r>
    </w:p>
    <w:p w:rsidR="004E0AD4" w:rsidRPr="00CE2648" w:rsidRDefault="004E0AD4" w:rsidP="004E0AD4">
      <w:pPr>
        <w:pStyle w:val="TofSectsHeading"/>
      </w:pPr>
      <w:r w:rsidRPr="00CE2648">
        <w:t>Table of sections</w:t>
      </w:r>
    </w:p>
    <w:p w:rsidR="004E0AD4" w:rsidRPr="00CE2648" w:rsidRDefault="004E0AD4" w:rsidP="004E0AD4">
      <w:pPr>
        <w:pStyle w:val="TofSectsGroupHeading"/>
      </w:pPr>
      <w:r w:rsidRPr="00CE2648">
        <w:t>Application of Subdivision</w:t>
      </w:r>
    </w:p>
    <w:p w:rsidR="004E0AD4" w:rsidRPr="00CE2648" w:rsidRDefault="004E0AD4" w:rsidP="004E0AD4">
      <w:pPr>
        <w:pStyle w:val="TofSectsSection"/>
      </w:pPr>
      <w:r w:rsidRPr="00CE2648">
        <w:t>45</w:t>
      </w:r>
      <w:r w:rsidR="00897B01">
        <w:noBreakHyphen/>
      </w:r>
      <w:r w:rsidRPr="00CE2648">
        <w:t>703</w:t>
      </w:r>
      <w:r w:rsidRPr="00CE2648">
        <w:tab/>
        <w:t>Effect of this Subdivision and Subdivision 45</w:t>
      </w:r>
      <w:r w:rsidR="00897B01">
        <w:noBreakHyphen/>
      </w:r>
      <w:r w:rsidRPr="00CE2648">
        <w:t>R in relation to monthly payers</w:t>
      </w:r>
    </w:p>
    <w:p w:rsidR="004E0AD4" w:rsidRPr="00CE2648" w:rsidRDefault="004E0AD4" w:rsidP="004E0AD4">
      <w:pPr>
        <w:pStyle w:val="TofSectsSection"/>
      </w:pPr>
      <w:r w:rsidRPr="00CE2648">
        <w:t>45</w:t>
      </w:r>
      <w:r w:rsidR="00897B01">
        <w:noBreakHyphen/>
      </w:r>
      <w:r w:rsidRPr="00CE2648">
        <w:t>705</w:t>
      </w:r>
      <w:r w:rsidRPr="00CE2648">
        <w:tab/>
        <w:t>Application of Subdivision to head company</w:t>
      </w:r>
    </w:p>
    <w:p w:rsidR="004E0AD4" w:rsidRPr="00CE2648" w:rsidRDefault="004E0AD4" w:rsidP="004E0AD4">
      <w:pPr>
        <w:pStyle w:val="TofSectsGroupHeading"/>
        <w:keepNext/>
      </w:pPr>
      <w:r w:rsidRPr="00CE2648">
        <w:t>Usual operation of this Part for consolidated group members</w:t>
      </w:r>
    </w:p>
    <w:p w:rsidR="004E0AD4" w:rsidRPr="00CE2648" w:rsidRDefault="004E0AD4" w:rsidP="004E0AD4">
      <w:pPr>
        <w:pStyle w:val="TofSectsSection"/>
      </w:pPr>
      <w:r w:rsidRPr="00CE2648">
        <w:t>45</w:t>
      </w:r>
      <w:r w:rsidR="00897B01">
        <w:noBreakHyphen/>
      </w:r>
      <w:r w:rsidRPr="00CE2648">
        <w:t>710</w:t>
      </w:r>
      <w:r w:rsidRPr="00CE2648">
        <w:tab/>
        <w:t>Single entity rule</w:t>
      </w:r>
    </w:p>
    <w:p w:rsidR="004E0AD4" w:rsidRPr="00CE2648" w:rsidRDefault="004E0AD4" w:rsidP="004E0AD4">
      <w:pPr>
        <w:pStyle w:val="TofSectsSection"/>
      </w:pPr>
      <w:r w:rsidRPr="00CE2648">
        <w:t>45</w:t>
      </w:r>
      <w:r w:rsidR="00897B01">
        <w:noBreakHyphen/>
      </w:r>
      <w:r w:rsidRPr="00CE2648">
        <w:t>715</w:t>
      </w:r>
      <w:r w:rsidRPr="00CE2648">
        <w:tab/>
        <w:t>When instalments are due—modification of section 45</w:t>
      </w:r>
      <w:r w:rsidR="00897B01">
        <w:noBreakHyphen/>
      </w:r>
      <w:r w:rsidRPr="00CE2648">
        <w:t>61</w:t>
      </w:r>
    </w:p>
    <w:p w:rsidR="004E0AD4" w:rsidRPr="00CE2648" w:rsidRDefault="004E0AD4" w:rsidP="004E0AD4">
      <w:pPr>
        <w:pStyle w:val="TofSectsSection"/>
      </w:pPr>
      <w:r w:rsidRPr="00CE2648">
        <w:t>45</w:t>
      </w:r>
      <w:r w:rsidR="00897B01">
        <w:noBreakHyphen/>
      </w:r>
      <w:r w:rsidRPr="00CE2648">
        <w:t>720</w:t>
      </w:r>
      <w:r w:rsidRPr="00CE2648">
        <w:tab/>
        <w:t>Head company cannot be an annual payer—modification of section 45</w:t>
      </w:r>
      <w:r w:rsidR="00897B01">
        <w:noBreakHyphen/>
      </w:r>
      <w:r w:rsidRPr="00CE2648">
        <w:t>140</w:t>
      </w:r>
    </w:p>
    <w:p w:rsidR="004E0AD4" w:rsidRPr="00CE2648" w:rsidRDefault="004E0AD4" w:rsidP="004E0AD4">
      <w:pPr>
        <w:pStyle w:val="TofSectsGroupHeading"/>
        <w:keepNext/>
      </w:pPr>
      <w:r w:rsidRPr="00CE2648">
        <w:t>Membership changes</w:t>
      </w:r>
    </w:p>
    <w:p w:rsidR="004E0AD4" w:rsidRPr="00CE2648" w:rsidRDefault="004E0AD4" w:rsidP="004E0AD4">
      <w:pPr>
        <w:pStyle w:val="TofSectsSection"/>
        <w:keepNext/>
      </w:pPr>
      <w:r w:rsidRPr="00CE2648">
        <w:t>45</w:t>
      </w:r>
      <w:r w:rsidR="00897B01">
        <w:noBreakHyphen/>
      </w:r>
      <w:r w:rsidRPr="00CE2648">
        <w:t>740</w:t>
      </w:r>
      <w:r w:rsidRPr="00CE2648">
        <w:tab/>
        <w:t>Change of head company</w:t>
      </w:r>
    </w:p>
    <w:p w:rsidR="004E0AD4" w:rsidRPr="00CE2648" w:rsidRDefault="004E0AD4" w:rsidP="004E0AD4">
      <w:pPr>
        <w:pStyle w:val="TofSectsSection"/>
        <w:keepNext/>
      </w:pPr>
      <w:r w:rsidRPr="00CE2648">
        <w:t>45</w:t>
      </w:r>
      <w:r w:rsidR="00897B01">
        <w:noBreakHyphen/>
      </w:r>
      <w:r w:rsidRPr="00CE2648">
        <w:t>755</w:t>
      </w:r>
      <w:r w:rsidRPr="00CE2648">
        <w:tab/>
        <w:t>Entry rule (for an entity that becomes a subsidiary member of a consolidated group)</w:t>
      </w:r>
    </w:p>
    <w:p w:rsidR="004E0AD4" w:rsidRPr="00CE2648" w:rsidRDefault="004E0AD4" w:rsidP="004E0AD4">
      <w:pPr>
        <w:pStyle w:val="TofSectsSection"/>
      </w:pPr>
      <w:r w:rsidRPr="00CE2648">
        <w:t>45</w:t>
      </w:r>
      <w:r w:rsidR="00897B01">
        <w:noBreakHyphen/>
      </w:r>
      <w:r w:rsidRPr="00CE2648">
        <w:t>760</w:t>
      </w:r>
      <w:r w:rsidRPr="00CE2648">
        <w:tab/>
        <w:t>Exit rule (for an entity that ceases to be a subsidiary member of a consolidated group)</w:t>
      </w:r>
    </w:p>
    <w:p w:rsidR="004E0AD4" w:rsidRPr="00CE2648" w:rsidRDefault="004E0AD4" w:rsidP="004E0AD4">
      <w:pPr>
        <w:pStyle w:val="TofSectsSection"/>
      </w:pPr>
      <w:r w:rsidRPr="00CE2648">
        <w:lastRenderedPageBreak/>
        <w:t>45</w:t>
      </w:r>
      <w:r w:rsidR="00897B01">
        <w:noBreakHyphen/>
      </w:r>
      <w:r w:rsidRPr="00CE2648">
        <w:t>775</w:t>
      </w:r>
      <w:r w:rsidRPr="00CE2648">
        <w:tab/>
        <w:t>Commissioner’s power to work out different instalment rate or GDP</w:t>
      </w:r>
      <w:r w:rsidR="00897B01">
        <w:noBreakHyphen/>
      </w:r>
      <w:r w:rsidRPr="00CE2648">
        <w:t>adjusted notional tax</w:t>
      </w:r>
    </w:p>
    <w:p w:rsidR="004E0AD4" w:rsidRPr="00CE2648" w:rsidRDefault="004E0AD4" w:rsidP="004E0AD4">
      <w:pPr>
        <w:pStyle w:val="ActHead4"/>
      </w:pPr>
      <w:bookmarkStart w:id="123" w:name="_Toc172109989"/>
      <w:r w:rsidRPr="00CE2648">
        <w:t>Application of Subdivision</w:t>
      </w:r>
      <w:bookmarkEnd w:id="123"/>
    </w:p>
    <w:p w:rsidR="004E0AD4" w:rsidRPr="00CE2648" w:rsidRDefault="004E0AD4" w:rsidP="004E0AD4">
      <w:pPr>
        <w:pStyle w:val="ActHead5"/>
      </w:pPr>
      <w:bookmarkStart w:id="124" w:name="_Toc172109990"/>
      <w:r w:rsidRPr="00CE2648">
        <w:rPr>
          <w:rStyle w:val="CharSectno"/>
        </w:rPr>
        <w:t>45</w:t>
      </w:r>
      <w:r w:rsidR="00897B01">
        <w:rPr>
          <w:rStyle w:val="CharSectno"/>
        </w:rPr>
        <w:noBreakHyphen/>
      </w:r>
      <w:r w:rsidRPr="00CE2648">
        <w:rPr>
          <w:rStyle w:val="CharSectno"/>
        </w:rPr>
        <w:t>703</w:t>
      </w:r>
      <w:r w:rsidRPr="00CE2648">
        <w:t xml:space="preserve">  Effect of this Subdivision and Subdivision 45</w:t>
      </w:r>
      <w:r w:rsidR="00897B01">
        <w:noBreakHyphen/>
      </w:r>
      <w:r w:rsidRPr="00CE2648">
        <w:t>R in relation to monthly payers</w:t>
      </w:r>
      <w:bookmarkEnd w:id="124"/>
    </w:p>
    <w:p w:rsidR="004E0AD4" w:rsidRPr="00CE2648" w:rsidRDefault="004E0AD4" w:rsidP="004E0AD4">
      <w:pPr>
        <w:pStyle w:val="subsection"/>
      </w:pPr>
      <w:r w:rsidRPr="00CE2648">
        <w:tab/>
        <w:t>(1)</w:t>
      </w:r>
      <w:r w:rsidRPr="00CE2648">
        <w:tab/>
        <w:t>If:</w:t>
      </w:r>
    </w:p>
    <w:p w:rsidR="004E0AD4" w:rsidRPr="00CE2648" w:rsidRDefault="004E0AD4" w:rsidP="004E0AD4">
      <w:pPr>
        <w:pStyle w:val="paragraph"/>
      </w:pPr>
      <w:r w:rsidRPr="00CE2648">
        <w:tab/>
        <w:t>(a)</w:t>
      </w:r>
      <w:r w:rsidRPr="00CE2648">
        <w:tab/>
        <w:t xml:space="preserve">a company is the </w:t>
      </w:r>
      <w:r w:rsidR="00897B01" w:rsidRPr="00897B01">
        <w:rPr>
          <w:position w:val="6"/>
          <w:sz w:val="16"/>
        </w:rPr>
        <w:t>*</w:t>
      </w:r>
      <w:r w:rsidRPr="00CE2648">
        <w:t xml:space="preserve">head company of a </w:t>
      </w:r>
      <w:r w:rsidR="00897B01" w:rsidRPr="00897B01">
        <w:rPr>
          <w:position w:val="6"/>
          <w:sz w:val="16"/>
        </w:rPr>
        <w:t>*</w:t>
      </w:r>
      <w:r w:rsidRPr="00CE2648">
        <w:t>consolidated group; and</w:t>
      </w:r>
    </w:p>
    <w:p w:rsidR="004E0AD4" w:rsidRPr="00CE2648" w:rsidRDefault="004E0AD4" w:rsidP="004E0AD4">
      <w:pPr>
        <w:pStyle w:val="paragraph"/>
      </w:pPr>
      <w:r w:rsidRPr="00CE2648">
        <w:tab/>
        <w:t>(b)</w:t>
      </w:r>
      <w:r w:rsidRPr="00CE2648">
        <w:tab/>
        <w:t xml:space="preserve">the company is a </w:t>
      </w:r>
      <w:r w:rsidR="00897B01" w:rsidRPr="00897B01">
        <w:rPr>
          <w:position w:val="6"/>
          <w:sz w:val="16"/>
        </w:rPr>
        <w:t>*</w:t>
      </w:r>
      <w:r w:rsidRPr="00CE2648">
        <w:t>monthly payer;</w:t>
      </w:r>
    </w:p>
    <w:p w:rsidR="004E0AD4" w:rsidRPr="00CE2648" w:rsidRDefault="004E0AD4" w:rsidP="004E0AD4">
      <w:pPr>
        <w:pStyle w:val="subsection2"/>
      </w:pPr>
      <w:r w:rsidRPr="00CE2648">
        <w:t>this Subdivision and Subdivision 45</w:t>
      </w:r>
      <w:r w:rsidR="00897B01">
        <w:noBreakHyphen/>
      </w:r>
      <w:r w:rsidRPr="00CE2648">
        <w:t xml:space="preserve">R have effect in relation to the company as the head company of the group in respect of an </w:t>
      </w:r>
      <w:r w:rsidR="00897B01" w:rsidRPr="00897B01">
        <w:rPr>
          <w:position w:val="6"/>
          <w:sz w:val="16"/>
        </w:rPr>
        <w:t>*</w:t>
      </w:r>
      <w:r w:rsidRPr="00CE2648">
        <w:t xml:space="preserve">instalment month in the same way in which they have effect in relation to a company that is a </w:t>
      </w:r>
      <w:r w:rsidR="00897B01" w:rsidRPr="00897B01">
        <w:rPr>
          <w:position w:val="6"/>
          <w:sz w:val="16"/>
        </w:rPr>
        <w:t>*</w:t>
      </w:r>
      <w:r w:rsidRPr="00CE2648">
        <w:t xml:space="preserve">quarterly payer as the head company of a consolidated group in respect of an </w:t>
      </w:r>
      <w:r w:rsidR="00897B01" w:rsidRPr="00897B01">
        <w:rPr>
          <w:position w:val="6"/>
          <w:sz w:val="16"/>
        </w:rPr>
        <w:t>*</w:t>
      </w:r>
      <w:r w:rsidRPr="00CE2648">
        <w:t>instalment quarter.</w:t>
      </w:r>
    </w:p>
    <w:p w:rsidR="004E0AD4" w:rsidRPr="00CE2648" w:rsidRDefault="004E0AD4" w:rsidP="004E0AD4">
      <w:pPr>
        <w:pStyle w:val="subsection"/>
        <w:keepNext/>
        <w:keepLines/>
      </w:pPr>
      <w:r w:rsidRPr="00CE2648">
        <w:tab/>
        <w:t>(2)</w:t>
      </w:r>
      <w:r w:rsidRPr="00CE2648">
        <w:tab/>
        <w:t>If:</w:t>
      </w:r>
    </w:p>
    <w:p w:rsidR="004E0AD4" w:rsidRPr="00CE2648" w:rsidRDefault="004E0AD4" w:rsidP="004E0AD4">
      <w:pPr>
        <w:pStyle w:val="paragraph"/>
      </w:pPr>
      <w:r w:rsidRPr="00CE2648">
        <w:tab/>
        <w:t>(a)</w:t>
      </w:r>
      <w:r w:rsidRPr="00CE2648">
        <w:tab/>
        <w:t xml:space="preserve">an entity is a </w:t>
      </w:r>
      <w:r w:rsidR="00897B01" w:rsidRPr="00897B01">
        <w:rPr>
          <w:position w:val="6"/>
          <w:sz w:val="16"/>
        </w:rPr>
        <w:t>*</w:t>
      </w:r>
      <w:r w:rsidRPr="00CE2648">
        <w:t xml:space="preserve">subsidiary member of a </w:t>
      </w:r>
      <w:r w:rsidR="00897B01" w:rsidRPr="00897B01">
        <w:rPr>
          <w:position w:val="6"/>
          <w:sz w:val="16"/>
        </w:rPr>
        <w:t>*</w:t>
      </w:r>
      <w:r w:rsidRPr="00CE2648">
        <w:t>consolidated group; and</w:t>
      </w:r>
    </w:p>
    <w:p w:rsidR="004E0AD4" w:rsidRPr="00CE2648" w:rsidRDefault="004E0AD4" w:rsidP="004E0AD4">
      <w:pPr>
        <w:pStyle w:val="paragraph"/>
      </w:pPr>
      <w:r w:rsidRPr="00CE2648">
        <w:tab/>
        <w:t>(b)</w:t>
      </w:r>
      <w:r w:rsidRPr="00CE2648">
        <w:tab/>
        <w:t xml:space="preserve">the entity is a </w:t>
      </w:r>
      <w:r w:rsidR="00897B01" w:rsidRPr="00897B01">
        <w:rPr>
          <w:position w:val="6"/>
          <w:sz w:val="16"/>
        </w:rPr>
        <w:t>*</w:t>
      </w:r>
      <w:r w:rsidRPr="00CE2648">
        <w:t>monthly payer;</w:t>
      </w:r>
    </w:p>
    <w:p w:rsidR="004E0AD4" w:rsidRPr="00CE2648" w:rsidRDefault="004E0AD4" w:rsidP="004E0AD4">
      <w:pPr>
        <w:pStyle w:val="subsection2"/>
      </w:pPr>
      <w:r w:rsidRPr="00CE2648">
        <w:t>this Subdivision and Subdivision 45</w:t>
      </w:r>
      <w:r w:rsidR="00897B01">
        <w:noBreakHyphen/>
      </w:r>
      <w:r w:rsidRPr="00CE2648">
        <w:t xml:space="preserve">R have effect in relation to the entity in respect of an </w:t>
      </w:r>
      <w:r w:rsidR="00897B01" w:rsidRPr="00897B01">
        <w:rPr>
          <w:position w:val="6"/>
          <w:sz w:val="16"/>
        </w:rPr>
        <w:t>*</w:t>
      </w:r>
      <w:r w:rsidRPr="00CE2648">
        <w:t xml:space="preserve">instalment month in the same way in which they have effect in relation to an entity that is a </w:t>
      </w:r>
      <w:r w:rsidR="00897B01" w:rsidRPr="00897B01">
        <w:rPr>
          <w:position w:val="6"/>
          <w:sz w:val="16"/>
        </w:rPr>
        <w:t>*</w:t>
      </w:r>
      <w:r w:rsidRPr="00CE2648">
        <w:t xml:space="preserve">quarterly payer in respect of an </w:t>
      </w:r>
      <w:r w:rsidR="00897B01" w:rsidRPr="00897B01">
        <w:rPr>
          <w:position w:val="6"/>
          <w:sz w:val="16"/>
        </w:rPr>
        <w:t>*</w:t>
      </w:r>
      <w:r w:rsidRPr="00CE2648">
        <w:t>instalment quarter.</w:t>
      </w:r>
    </w:p>
    <w:p w:rsidR="004E0AD4" w:rsidRPr="00CE2648" w:rsidRDefault="004E0AD4" w:rsidP="004E0AD4">
      <w:pPr>
        <w:pStyle w:val="subsection"/>
      </w:pPr>
      <w:r w:rsidRPr="00CE2648">
        <w:lastRenderedPageBreak/>
        <w:tab/>
        <w:t>(3)</w:t>
      </w:r>
      <w:r w:rsidRPr="00CE2648">
        <w:tab/>
        <w:t>However, those effects are subject to any modifications set out in those Subdivisions.</w:t>
      </w:r>
    </w:p>
    <w:p w:rsidR="004E0AD4" w:rsidRPr="00CE2648" w:rsidRDefault="004E0AD4" w:rsidP="004E0AD4">
      <w:pPr>
        <w:pStyle w:val="notetext"/>
      </w:pPr>
      <w:r w:rsidRPr="00CE2648">
        <w:t>Note:</w:t>
      </w:r>
      <w:r w:rsidRPr="00CE2648">
        <w:tab/>
        <w:t>Subdivision 45</w:t>
      </w:r>
      <w:r w:rsidR="00897B01">
        <w:noBreakHyphen/>
      </w:r>
      <w:r w:rsidRPr="00CE2648">
        <w:t>S can also have effect in relation to a monthly payer because of the operation of this section and section 45</w:t>
      </w:r>
      <w:r w:rsidR="00897B01">
        <w:noBreakHyphen/>
      </w:r>
      <w:r w:rsidRPr="00CE2648">
        <w:t>910.</w:t>
      </w:r>
    </w:p>
    <w:p w:rsidR="004E0AD4" w:rsidRPr="00CE2648" w:rsidRDefault="004E0AD4" w:rsidP="004E0AD4">
      <w:pPr>
        <w:pStyle w:val="ActHead5"/>
      </w:pPr>
      <w:bookmarkStart w:id="125" w:name="_Toc172109991"/>
      <w:r w:rsidRPr="00CE2648">
        <w:rPr>
          <w:rStyle w:val="CharSectno"/>
        </w:rPr>
        <w:t>45</w:t>
      </w:r>
      <w:r w:rsidR="00897B01">
        <w:rPr>
          <w:rStyle w:val="CharSectno"/>
        </w:rPr>
        <w:noBreakHyphen/>
      </w:r>
      <w:r w:rsidRPr="00CE2648">
        <w:rPr>
          <w:rStyle w:val="CharSectno"/>
        </w:rPr>
        <w:t>705</w:t>
      </w:r>
      <w:r w:rsidRPr="00CE2648">
        <w:t xml:space="preserve">  Application of Subdivision to head company</w:t>
      </w:r>
      <w:bookmarkEnd w:id="125"/>
    </w:p>
    <w:p w:rsidR="004E0AD4" w:rsidRPr="00CE2648" w:rsidRDefault="004E0AD4" w:rsidP="004E0AD4">
      <w:pPr>
        <w:pStyle w:val="SubsectionHead"/>
      </w:pPr>
      <w:r w:rsidRPr="00CE2648">
        <w:t>Period during which Subdivision applies to head company</w:t>
      </w:r>
    </w:p>
    <w:p w:rsidR="004E0AD4" w:rsidRPr="00CE2648" w:rsidRDefault="004E0AD4" w:rsidP="004E0AD4">
      <w:pPr>
        <w:pStyle w:val="subsection"/>
      </w:pPr>
      <w:r w:rsidRPr="00CE2648">
        <w:tab/>
        <w:t>(1)</w:t>
      </w:r>
      <w:r w:rsidRPr="00CE2648">
        <w:tab/>
        <w:t>Subject to sections 45</w:t>
      </w:r>
      <w:r w:rsidR="00897B01">
        <w:noBreakHyphen/>
      </w:r>
      <w:r w:rsidRPr="00CE2648">
        <w:t>880 and 45</w:t>
      </w:r>
      <w:r w:rsidR="00897B01">
        <w:noBreakHyphen/>
      </w:r>
      <w:r w:rsidRPr="00CE2648">
        <w:t xml:space="preserve">885, this Subdivision applies to a company as the </w:t>
      </w:r>
      <w:r w:rsidR="00897B01" w:rsidRPr="00897B01">
        <w:rPr>
          <w:position w:val="6"/>
          <w:sz w:val="16"/>
        </w:rPr>
        <w:t>*</w:t>
      </w:r>
      <w:r w:rsidRPr="00CE2648">
        <w:t xml:space="preserve">head company of a </w:t>
      </w:r>
      <w:r w:rsidR="00897B01" w:rsidRPr="00897B01">
        <w:rPr>
          <w:position w:val="6"/>
          <w:sz w:val="16"/>
        </w:rPr>
        <w:t>*</w:t>
      </w:r>
      <w:r w:rsidRPr="00CE2648">
        <w:t>consolidated group during the period:</w:t>
      </w:r>
    </w:p>
    <w:p w:rsidR="004E0AD4" w:rsidRPr="00CE2648" w:rsidRDefault="004E0AD4" w:rsidP="004E0AD4">
      <w:pPr>
        <w:pStyle w:val="paragraph"/>
      </w:pPr>
      <w:r w:rsidRPr="00CE2648">
        <w:tab/>
        <w:t>(a)</w:t>
      </w:r>
      <w:r w:rsidRPr="00CE2648">
        <w:tab/>
        <w:t xml:space="preserve">starting at the start of the </w:t>
      </w:r>
      <w:r w:rsidR="00897B01" w:rsidRPr="00897B01">
        <w:rPr>
          <w:position w:val="6"/>
          <w:sz w:val="16"/>
        </w:rPr>
        <w:t>*</w:t>
      </w:r>
      <w:r w:rsidRPr="00CE2648">
        <w:t>instalment quarter of the company determined under subsection (2), (3) or (4); and</w:t>
      </w:r>
    </w:p>
    <w:p w:rsidR="004E0AD4" w:rsidRPr="00CE2648" w:rsidRDefault="004E0AD4" w:rsidP="004E0AD4">
      <w:pPr>
        <w:pStyle w:val="paragraph"/>
      </w:pPr>
      <w:r w:rsidRPr="00CE2648">
        <w:tab/>
        <w:t>(b)</w:t>
      </w:r>
      <w:r w:rsidRPr="00CE2648">
        <w:tab/>
        <w:t>ending:</w:t>
      </w:r>
    </w:p>
    <w:p w:rsidR="004E0AD4" w:rsidRPr="00CE2648" w:rsidRDefault="004E0AD4" w:rsidP="004E0AD4">
      <w:pPr>
        <w:pStyle w:val="paragraphsub"/>
      </w:pPr>
      <w:r w:rsidRPr="00CE2648">
        <w:tab/>
        <w:t>(i)</w:t>
      </w:r>
      <w:r w:rsidRPr="00CE2648">
        <w:tab/>
        <w:t>at the end of the instalment quarter of the company determined under paragraph (5)(a) or (b); or</w:t>
      </w:r>
    </w:p>
    <w:p w:rsidR="004E0AD4" w:rsidRPr="00CE2648" w:rsidRDefault="004E0AD4" w:rsidP="004E0AD4">
      <w:pPr>
        <w:pStyle w:val="paragraphsub"/>
      </w:pPr>
      <w:r w:rsidRPr="00CE2648">
        <w:tab/>
        <w:t>(ii)</w:t>
      </w:r>
      <w:r w:rsidRPr="00CE2648">
        <w:tab/>
        <w:t>just before the instalment quarter of the company determined under paragraph (5)(c) or (d).</w:t>
      </w:r>
    </w:p>
    <w:p w:rsidR="004E0AD4" w:rsidRPr="00CE2648" w:rsidRDefault="004E0AD4" w:rsidP="004E0AD4">
      <w:pPr>
        <w:pStyle w:val="SubsectionHead"/>
      </w:pPr>
      <w:r w:rsidRPr="00CE2648">
        <w:t>When the period begins—initial head company instalment rate</w:t>
      </w:r>
    </w:p>
    <w:p w:rsidR="004E0AD4" w:rsidRPr="00CE2648" w:rsidRDefault="004E0AD4" w:rsidP="004E0AD4">
      <w:pPr>
        <w:pStyle w:val="subsection"/>
      </w:pPr>
      <w:r w:rsidRPr="00CE2648">
        <w:tab/>
        <w:t>(2)</w:t>
      </w:r>
      <w:r w:rsidRPr="00CE2648">
        <w:tab/>
        <w:t xml:space="preserve">This Subdivision starts to apply to a company as the </w:t>
      </w:r>
      <w:r w:rsidR="00897B01" w:rsidRPr="00897B01">
        <w:rPr>
          <w:position w:val="6"/>
          <w:sz w:val="16"/>
        </w:rPr>
        <w:t>*</w:t>
      </w:r>
      <w:r w:rsidRPr="00CE2648">
        <w:t xml:space="preserve">head company of a </w:t>
      </w:r>
      <w:r w:rsidR="00897B01" w:rsidRPr="00897B01">
        <w:rPr>
          <w:position w:val="6"/>
          <w:sz w:val="16"/>
        </w:rPr>
        <w:t>*</w:t>
      </w:r>
      <w:r w:rsidRPr="00CE2648">
        <w:t xml:space="preserve">consolidated group at the start of an </w:t>
      </w:r>
      <w:r w:rsidR="00897B01" w:rsidRPr="00897B01">
        <w:rPr>
          <w:position w:val="6"/>
          <w:sz w:val="16"/>
        </w:rPr>
        <w:t>*</w:t>
      </w:r>
      <w:r w:rsidRPr="00CE2648">
        <w:t xml:space="preserve">instalment quarter under this subsection if, during that quarter, the Commissioner gives the company (as that head company) the </w:t>
      </w:r>
      <w:r w:rsidR="00897B01" w:rsidRPr="00897B01">
        <w:rPr>
          <w:position w:val="6"/>
          <w:sz w:val="16"/>
        </w:rPr>
        <w:t>*</w:t>
      </w:r>
      <w:r w:rsidRPr="00CE2648">
        <w:t>initial head company instalment rate.</w:t>
      </w:r>
    </w:p>
    <w:p w:rsidR="004E0AD4" w:rsidRPr="00CE2648" w:rsidRDefault="004E0AD4" w:rsidP="004E0AD4">
      <w:pPr>
        <w:pStyle w:val="notetext"/>
      </w:pPr>
      <w:r w:rsidRPr="00CE2648">
        <w:t>Note:</w:t>
      </w:r>
      <w:r w:rsidRPr="00CE2648">
        <w:tab/>
        <w:t>The operation of this subsection may be affected by section 45</w:t>
      </w:r>
      <w:r w:rsidR="00897B01">
        <w:noBreakHyphen/>
      </w:r>
      <w:r w:rsidRPr="00CE2648">
        <w:t>885.</w:t>
      </w:r>
    </w:p>
    <w:p w:rsidR="004E0AD4" w:rsidRPr="00CE2648" w:rsidRDefault="004E0AD4" w:rsidP="004E0AD4">
      <w:pPr>
        <w:pStyle w:val="SubsectionHead"/>
      </w:pPr>
      <w:r w:rsidRPr="00CE2648">
        <w:lastRenderedPageBreak/>
        <w:t>When the period begins—group created from MEC group</w:t>
      </w:r>
    </w:p>
    <w:p w:rsidR="004E0AD4" w:rsidRPr="00CE2648" w:rsidRDefault="004E0AD4" w:rsidP="004E0AD4">
      <w:pPr>
        <w:pStyle w:val="subsection"/>
      </w:pPr>
      <w:r w:rsidRPr="00CE2648">
        <w:tab/>
        <w:t>(3)</w:t>
      </w:r>
      <w:r w:rsidRPr="00CE2648">
        <w:tab/>
        <w:t xml:space="preserve">This Subdivision starts to apply to a company as the </w:t>
      </w:r>
      <w:r w:rsidR="00897B01" w:rsidRPr="00897B01">
        <w:rPr>
          <w:position w:val="6"/>
          <w:sz w:val="16"/>
        </w:rPr>
        <w:t>*</w:t>
      </w:r>
      <w:r w:rsidRPr="00CE2648">
        <w:t xml:space="preserve">head company of a </w:t>
      </w:r>
      <w:r w:rsidR="00897B01" w:rsidRPr="00897B01">
        <w:rPr>
          <w:position w:val="6"/>
          <w:sz w:val="16"/>
        </w:rPr>
        <w:t>*</w:t>
      </w:r>
      <w:r w:rsidRPr="00CE2648">
        <w:t xml:space="preserve">consolidated group at the start of an </w:t>
      </w:r>
      <w:r w:rsidR="00897B01" w:rsidRPr="00897B01">
        <w:rPr>
          <w:position w:val="6"/>
          <w:sz w:val="16"/>
        </w:rPr>
        <w:t>*</w:t>
      </w:r>
      <w:r w:rsidRPr="00CE2648">
        <w:t xml:space="preserve">instalment quarter (the </w:t>
      </w:r>
      <w:r w:rsidRPr="00CE2648">
        <w:rPr>
          <w:b/>
          <w:i/>
        </w:rPr>
        <w:t>starting quarter</w:t>
      </w:r>
      <w:r w:rsidRPr="00CE2648">
        <w:t>) under this subsection if all of the following conditions are satisfied:</w:t>
      </w:r>
    </w:p>
    <w:p w:rsidR="004E0AD4" w:rsidRPr="00CE2648" w:rsidRDefault="004E0AD4" w:rsidP="004E0AD4">
      <w:pPr>
        <w:pStyle w:val="paragraph"/>
      </w:pPr>
      <w:r w:rsidRPr="00CE2648">
        <w:tab/>
        <w:t>(a)</w:t>
      </w:r>
      <w:r w:rsidRPr="00CE2648">
        <w:tab/>
        <w:t xml:space="preserve">the consolidated group is </w:t>
      </w:r>
      <w:r w:rsidR="00897B01" w:rsidRPr="00897B01">
        <w:rPr>
          <w:position w:val="6"/>
          <w:sz w:val="16"/>
        </w:rPr>
        <w:t>*</w:t>
      </w:r>
      <w:r w:rsidRPr="00CE2648">
        <w:t xml:space="preserve">created from a </w:t>
      </w:r>
      <w:r w:rsidR="00897B01" w:rsidRPr="00897B01">
        <w:rPr>
          <w:position w:val="6"/>
          <w:sz w:val="16"/>
        </w:rPr>
        <w:t>*</w:t>
      </w:r>
      <w:r w:rsidRPr="00CE2648">
        <w:t>MEC group during the starting quarter;</w:t>
      </w:r>
    </w:p>
    <w:p w:rsidR="004E0AD4" w:rsidRPr="00CE2648" w:rsidRDefault="004E0AD4" w:rsidP="004E0AD4">
      <w:pPr>
        <w:pStyle w:val="paragraph"/>
      </w:pPr>
      <w:r w:rsidRPr="00CE2648">
        <w:tab/>
        <w:t>(b)</w:t>
      </w:r>
      <w:r w:rsidRPr="00CE2648">
        <w:tab/>
        <w:t>the company is the head company of the consolidated group when the consolidated group is created from the MEC group;</w:t>
      </w:r>
    </w:p>
    <w:p w:rsidR="004E0AD4" w:rsidRPr="00CE2648" w:rsidRDefault="004E0AD4" w:rsidP="004E0AD4">
      <w:pPr>
        <w:pStyle w:val="paragraph"/>
      </w:pPr>
      <w:r w:rsidRPr="00CE2648">
        <w:tab/>
        <w:t>(c)</w:t>
      </w:r>
      <w:r w:rsidRPr="00CE2648">
        <w:tab/>
        <w:t>either of the following applies:</w:t>
      </w:r>
    </w:p>
    <w:p w:rsidR="004E0AD4" w:rsidRPr="00CE2648" w:rsidRDefault="004E0AD4" w:rsidP="004E0AD4">
      <w:pPr>
        <w:pStyle w:val="paragraphsub"/>
      </w:pPr>
      <w:r w:rsidRPr="00CE2648">
        <w:tab/>
        <w:t>(i)</w:t>
      </w:r>
      <w:r w:rsidRPr="00CE2648">
        <w:tab/>
        <w:t>this Subdivision applied, in accordance with Subdivision 45</w:t>
      </w:r>
      <w:r w:rsidR="00897B01">
        <w:noBreakHyphen/>
      </w:r>
      <w:r w:rsidRPr="00CE2648">
        <w:t xml:space="preserve">S, to the </w:t>
      </w:r>
      <w:r w:rsidR="00897B01" w:rsidRPr="00897B01">
        <w:rPr>
          <w:position w:val="6"/>
          <w:sz w:val="16"/>
        </w:rPr>
        <w:t>*</w:t>
      </w:r>
      <w:r w:rsidRPr="00CE2648">
        <w:t>provisional head company of the MEC group at the end of the previous instalment quarter;</w:t>
      </w:r>
    </w:p>
    <w:p w:rsidR="004E0AD4" w:rsidRPr="00CE2648" w:rsidRDefault="004E0AD4" w:rsidP="004E0AD4">
      <w:pPr>
        <w:pStyle w:val="paragraphsub"/>
      </w:pPr>
      <w:r w:rsidRPr="00CE2648">
        <w:tab/>
        <w:t>(ii)</w:t>
      </w:r>
      <w:r w:rsidRPr="00CE2648">
        <w:tab/>
        <w:t xml:space="preserve">the Commissioner gives the </w:t>
      </w:r>
      <w:r w:rsidR="00897B01" w:rsidRPr="00897B01">
        <w:rPr>
          <w:position w:val="6"/>
          <w:sz w:val="16"/>
        </w:rPr>
        <w:t>*</w:t>
      </w:r>
      <w:r w:rsidRPr="00CE2648">
        <w:t>initial head company instalment rate to the provisional head company of the MEC group during the starting quarter.</w:t>
      </w:r>
    </w:p>
    <w:p w:rsidR="004E0AD4" w:rsidRPr="00CE2648" w:rsidRDefault="004E0AD4" w:rsidP="004E0AD4">
      <w:pPr>
        <w:pStyle w:val="notetext"/>
      </w:pPr>
      <w:r w:rsidRPr="00CE2648">
        <w:t>Note:</w:t>
      </w:r>
      <w:r w:rsidRPr="00CE2648">
        <w:tab/>
        <w:t>For the application of this Subdivision to a provisional head company of a MEC group: see section 45</w:t>
      </w:r>
      <w:r w:rsidR="00897B01">
        <w:noBreakHyphen/>
      </w:r>
      <w:r w:rsidRPr="00CE2648">
        <w:t>915.</w:t>
      </w:r>
    </w:p>
    <w:p w:rsidR="004E0AD4" w:rsidRPr="00CE2648" w:rsidRDefault="004E0AD4" w:rsidP="004E0AD4">
      <w:pPr>
        <w:pStyle w:val="SubsectionHead"/>
      </w:pPr>
      <w:r w:rsidRPr="00CE2648">
        <w:t>When the period begins—new head company</w:t>
      </w:r>
    </w:p>
    <w:p w:rsidR="004E0AD4" w:rsidRPr="00CE2648" w:rsidRDefault="004E0AD4" w:rsidP="004E0AD4">
      <w:pPr>
        <w:pStyle w:val="subsection"/>
      </w:pPr>
      <w:r w:rsidRPr="00CE2648">
        <w:tab/>
        <w:t>(4)</w:t>
      </w:r>
      <w:r w:rsidRPr="00CE2648">
        <w:tab/>
        <w:t xml:space="preserve">This Subdivision starts to apply to a company as the </w:t>
      </w:r>
      <w:r w:rsidR="00897B01" w:rsidRPr="00897B01">
        <w:rPr>
          <w:position w:val="6"/>
          <w:sz w:val="16"/>
        </w:rPr>
        <w:t>*</w:t>
      </w:r>
      <w:r w:rsidRPr="00CE2648">
        <w:t xml:space="preserve">head company of a </w:t>
      </w:r>
      <w:r w:rsidR="00897B01" w:rsidRPr="00897B01">
        <w:rPr>
          <w:position w:val="6"/>
          <w:sz w:val="16"/>
        </w:rPr>
        <w:t>*</w:t>
      </w:r>
      <w:r w:rsidRPr="00CE2648">
        <w:t xml:space="preserve">consolidated group at the start of an </w:t>
      </w:r>
      <w:r w:rsidR="00897B01" w:rsidRPr="00897B01">
        <w:rPr>
          <w:position w:val="6"/>
          <w:sz w:val="16"/>
        </w:rPr>
        <w:t>*</w:t>
      </w:r>
      <w:r w:rsidRPr="00CE2648">
        <w:t xml:space="preserve">instalment quarter (the </w:t>
      </w:r>
      <w:r w:rsidRPr="00CE2648">
        <w:rPr>
          <w:b/>
          <w:i/>
        </w:rPr>
        <w:t>starting quarter</w:t>
      </w:r>
      <w:r w:rsidRPr="00CE2648">
        <w:t>) under this subsection if all of the following conditions are satisfied:</w:t>
      </w:r>
    </w:p>
    <w:p w:rsidR="004E0AD4" w:rsidRPr="00CE2648" w:rsidRDefault="004E0AD4" w:rsidP="004E0AD4">
      <w:pPr>
        <w:pStyle w:val="paragraph"/>
      </w:pPr>
      <w:r w:rsidRPr="00CE2648">
        <w:lastRenderedPageBreak/>
        <w:tab/>
        <w:t>(a)</w:t>
      </w:r>
      <w:r w:rsidRPr="00CE2648">
        <w:tab/>
        <w:t>the company is an interposed company mentioned in subsection 615</w:t>
      </w:r>
      <w:r w:rsidR="00897B01">
        <w:noBreakHyphen/>
      </w:r>
      <w:r w:rsidRPr="00CE2648">
        <w:t xml:space="preserve">30(2) of the </w:t>
      </w:r>
      <w:r w:rsidRPr="00CE2648">
        <w:rPr>
          <w:i/>
        </w:rPr>
        <w:t>Income Tax Assessment Act 1997</w:t>
      </w:r>
      <w:r w:rsidRPr="00CE2648">
        <w:t>;</w:t>
      </w:r>
    </w:p>
    <w:p w:rsidR="004E0AD4" w:rsidRPr="00CE2648" w:rsidRDefault="004E0AD4" w:rsidP="004E0AD4">
      <w:pPr>
        <w:pStyle w:val="paragraph"/>
      </w:pPr>
      <w:r w:rsidRPr="00CE2648">
        <w:tab/>
        <w:t>(b)</w:t>
      </w:r>
      <w:r w:rsidRPr="00CE2648">
        <w:tab/>
        <w:t>the company chooses under that subsection that the consolidated group is to continue in existence at and after the completion time mentioned in that subsection;</w:t>
      </w:r>
    </w:p>
    <w:p w:rsidR="004E0AD4" w:rsidRPr="00CE2648" w:rsidRDefault="004E0AD4" w:rsidP="004E0AD4">
      <w:pPr>
        <w:pStyle w:val="paragraph"/>
      </w:pPr>
      <w:r w:rsidRPr="00CE2648">
        <w:tab/>
        <w:t>(c)</w:t>
      </w:r>
      <w:r w:rsidRPr="00CE2648">
        <w:tab/>
        <w:t>the completion time occurs during the starting quarter;</w:t>
      </w:r>
    </w:p>
    <w:p w:rsidR="004E0AD4" w:rsidRPr="00CE2648" w:rsidRDefault="004E0AD4" w:rsidP="004E0AD4">
      <w:pPr>
        <w:pStyle w:val="paragraph"/>
      </w:pPr>
      <w:r w:rsidRPr="00CE2648">
        <w:tab/>
        <w:t>(d)</w:t>
      </w:r>
      <w:r w:rsidRPr="00CE2648">
        <w:tab/>
        <w:t>one of the following subparagraphs applies:</w:t>
      </w:r>
    </w:p>
    <w:p w:rsidR="004E0AD4" w:rsidRPr="00CE2648" w:rsidRDefault="004E0AD4" w:rsidP="004E0AD4">
      <w:pPr>
        <w:pStyle w:val="paragraphsub"/>
      </w:pPr>
      <w:r w:rsidRPr="00CE2648">
        <w:tab/>
        <w:t>(i)</w:t>
      </w:r>
      <w:r w:rsidRPr="00CE2648">
        <w:tab/>
        <w:t>this Subdivision applied to the original entity mentioned in that subsection (as the head company of the consolidated group) at the end of the previous instalment quarter;</w:t>
      </w:r>
    </w:p>
    <w:p w:rsidR="004E0AD4" w:rsidRPr="00CE2648" w:rsidRDefault="004E0AD4" w:rsidP="004E0AD4">
      <w:pPr>
        <w:pStyle w:val="paragraphsub"/>
      </w:pPr>
      <w:r w:rsidRPr="00CE2648">
        <w:tab/>
        <w:t>(ii)</w:t>
      </w:r>
      <w:r w:rsidRPr="00CE2648">
        <w:tab/>
        <w:t xml:space="preserve">the Commissioner gives the </w:t>
      </w:r>
      <w:r w:rsidR="00897B01" w:rsidRPr="00897B01">
        <w:rPr>
          <w:position w:val="6"/>
          <w:sz w:val="16"/>
        </w:rPr>
        <w:t>*</w:t>
      </w:r>
      <w:r w:rsidRPr="00CE2648">
        <w:t>initial head company instalment rate to the original entity mentioned in that subsection (as the head company of the consolidated group) during the starting quarter;</w:t>
      </w:r>
    </w:p>
    <w:p w:rsidR="004E0AD4" w:rsidRPr="00CE2648" w:rsidRDefault="004E0AD4" w:rsidP="004E0AD4">
      <w:pPr>
        <w:pStyle w:val="paragraphsub"/>
      </w:pPr>
      <w:r w:rsidRPr="00CE2648">
        <w:tab/>
        <w:t>(iii)</w:t>
      </w:r>
      <w:r w:rsidRPr="00CE2648">
        <w:tab/>
        <w:t xml:space="preserve">the consolidated group is </w:t>
      </w:r>
      <w:r w:rsidR="00897B01" w:rsidRPr="00897B01">
        <w:rPr>
          <w:position w:val="6"/>
          <w:sz w:val="16"/>
        </w:rPr>
        <w:t>*</w:t>
      </w:r>
      <w:r w:rsidRPr="00CE2648">
        <w:t xml:space="preserve">created from a </w:t>
      </w:r>
      <w:r w:rsidR="00897B01" w:rsidRPr="00897B01">
        <w:rPr>
          <w:position w:val="6"/>
          <w:sz w:val="16"/>
        </w:rPr>
        <w:t>*</w:t>
      </w:r>
      <w:r w:rsidRPr="00CE2648">
        <w:t xml:space="preserve">MEC group during the starting quarter and this Subdivision applied to the </w:t>
      </w:r>
      <w:r w:rsidR="00897B01" w:rsidRPr="00897B01">
        <w:rPr>
          <w:position w:val="6"/>
          <w:sz w:val="16"/>
        </w:rPr>
        <w:t>*</w:t>
      </w:r>
      <w:r w:rsidRPr="00CE2648">
        <w:t>provisional head company of the MEC group at the end of the previous instalment quarter;</w:t>
      </w:r>
    </w:p>
    <w:p w:rsidR="004E0AD4" w:rsidRPr="00CE2648" w:rsidRDefault="004E0AD4" w:rsidP="004E0AD4">
      <w:pPr>
        <w:pStyle w:val="paragraphsub"/>
      </w:pPr>
      <w:r w:rsidRPr="00CE2648">
        <w:tab/>
        <w:t>(iv)</w:t>
      </w:r>
      <w:r w:rsidRPr="00CE2648">
        <w:tab/>
        <w:t>the consolidated group is created from a MEC group during the starting quarter and the Commissioner gives the initial head company instalment rate to the provisional head company of the MEC group during the starting quarter.</w:t>
      </w:r>
    </w:p>
    <w:p w:rsidR="004E0AD4" w:rsidRPr="00CE2648" w:rsidRDefault="004E0AD4" w:rsidP="004E0AD4">
      <w:pPr>
        <w:pStyle w:val="SubsectionHead"/>
      </w:pPr>
      <w:r w:rsidRPr="00CE2648">
        <w:lastRenderedPageBreak/>
        <w:t>When the period begins—modified timing for head company that is monthly payer</w:t>
      </w:r>
    </w:p>
    <w:p w:rsidR="004E0AD4" w:rsidRPr="00CE2648" w:rsidRDefault="004E0AD4" w:rsidP="004E0AD4">
      <w:pPr>
        <w:pStyle w:val="subsection"/>
      </w:pPr>
      <w:r w:rsidRPr="00CE2648">
        <w:tab/>
        <w:t>(4A)</w:t>
      </w:r>
      <w:r w:rsidRPr="00CE2648">
        <w:tab/>
        <w:t>Subsection (4B) applies if:</w:t>
      </w:r>
    </w:p>
    <w:p w:rsidR="004E0AD4" w:rsidRPr="00CE2648" w:rsidRDefault="004E0AD4" w:rsidP="004E0AD4">
      <w:pPr>
        <w:pStyle w:val="paragraph"/>
      </w:pPr>
      <w:r w:rsidRPr="00CE2648">
        <w:tab/>
        <w:t>(a)</w:t>
      </w:r>
      <w:r w:rsidRPr="00CE2648">
        <w:tab/>
        <w:t xml:space="preserve">apart from subsection (4B), this Subdivision starts to apply to a company as the </w:t>
      </w:r>
      <w:r w:rsidR="00897B01" w:rsidRPr="00897B01">
        <w:rPr>
          <w:position w:val="6"/>
          <w:sz w:val="16"/>
        </w:rPr>
        <w:t>*</w:t>
      </w:r>
      <w:r w:rsidRPr="00CE2648">
        <w:t xml:space="preserve">head company of a </w:t>
      </w:r>
      <w:r w:rsidR="00897B01" w:rsidRPr="00897B01">
        <w:rPr>
          <w:position w:val="6"/>
          <w:sz w:val="16"/>
        </w:rPr>
        <w:t>*</w:t>
      </w:r>
      <w:r w:rsidRPr="00CE2648">
        <w:t>consolidated group at a particular time because of the operation of subsection (2), (3) or (4); and</w:t>
      </w:r>
    </w:p>
    <w:p w:rsidR="004E0AD4" w:rsidRPr="00CE2648" w:rsidRDefault="004E0AD4" w:rsidP="004E0AD4">
      <w:pPr>
        <w:pStyle w:val="paragraph"/>
      </w:pPr>
      <w:r w:rsidRPr="00CE2648">
        <w:tab/>
        <w:t>(b)</w:t>
      </w:r>
      <w:r w:rsidRPr="00CE2648">
        <w:tab/>
        <w:t xml:space="preserve">the company is a </w:t>
      </w:r>
      <w:r w:rsidR="00897B01" w:rsidRPr="00897B01">
        <w:rPr>
          <w:position w:val="6"/>
          <w:sz w:val="16"/>
        </w:rPr>
        <w:t>*</w:t>
      </w:r>
      <w:r w:rsidRPr="00CE2648">
        <w:t>monthly payer; and</w:t>
      </w:r>
    </w:p>
    <w:p w:rsidR="004E0AD4" w:rsidRPr="00CE2648" w:rsidRDefault="004E0AD4" w:rsidP="004E0AD4">
      <w:pPr>
        <w:pStyle w:val="paragraph"/>
      </w:pPr>
      <w:r w:rsidRPr="00CE2648">
        <w:tab/>
        <w:t>(c)</w:t>
      </w:r>
      <w:r w:rsidRPr="00CE2648">
        <w:tab/>
        <w:t xml:space="preserve">the Commissioner gave the </w:t>
      </w:r>
      <w:r w:rsidR="00897B01" w:rsidRPr="00897B01">
        <w:rPr>
          <w:position w:val="6"/>
          <w:sz w:val="16"/>
        </w:rPr>
        <w:t>*</w:t>
      </w:r>
      <w:r w:rsidRPr="00CE2648">
        <w:t xml:space="preserve">initial head company instalment rate as mentioned in subsection (2), subparagraph (3)(c)(ii), subparagraph (4)(d)(ii) or subparagraph (4)(d)(iv) in an </w:t>
      </w:r>
      <w:r w:rsidR="00897B01" w:rsidRPr="00897B01">
        <w:rPr>
          <w:position w:val="6"/>
          <w:sz w:val="16"/>
        </w:rPr>
        <w:t>*</w:t>
      </w:r>
      <w:r w:rsidRPr="00CE2648">
        <w:t>instalment month.</w:t>
      </w:r>
    </w:p>
    <w:p w:rsidR="004E0AD4" w:rsidRPr="00CE2648" w:rsidRDefault="004E0AD4" w:rsidP="004E0AD4">
      <w:pPr>
        <w:pStyle w:val="subsection"/>
      </w:pPr>
      <w:r w:rsidRPr="00CE2648">
        <w:tab/>
        <w:t>(4B)</w:t>
      </w:r>
      <w:r w:rsidRPr="00CE2648">
        <w:tab/>
        <w:t xml:space="preserve">Treat subsection (2), (3) or (4) (as the case requires) as providing that this Subdivision starts to apply to the company as the </w:t>
      </w:r>
      <w:r w:rsidR="00897B01" w:rsidRPr="00897B01">
        <w:rPr>
          <w:position w:val="6"/>
          <w:sz w:val="16"/>
        </w:rPr>
        <w:t>*</w:t>
      </w:r>
      <w:r w:rsidRPr="00CE2648">
        <w:t xml:space="preserve">head company of the group at the start of the </w:t>
      </w:r>
      <w:r w:rsidRPr="00CE2648">
        <w:rPr>
          <w:i/>
        </w:rPr>
        <w:t>next</w:t>
      </w:r>
      <w:r w:rsidRPr="00CE2648">
        <w:t xml:space="preserve"> </w:t>
      </w:r>
      <w:r w:rsidR="00897B01" w:rsidRPr="00897B01">
        <w:rPr>
          <w:position w:val="6"/>
          <w:sz w:val="16"/>
        </w:rPr>
        <w:t>*</w:t>
      </w:r>
      <w:r w:rsidRPr="00CE2648">
        <w:t>instalment month.</w:t>
      </w:r>
    </w:p>
    <w:p w:rsidR="004E0AD4" w:rsidRPr="00CE2648" w:rsidRDefault="004E0AD4" w:rsidP="004E0AD4">
      <w:pPr>
        <w:pStyle w:val="notetext"/>
      </w:pPr>
      <w:r w:rsidRPr="00CE2648">
        <w:t>Note:</w:t>
      </w:r>
      <w:r w:rsidRPr="00CE2648">
        <w:tab/>
        <w:t>For the application of this Subdivision to a monthly payer, see section 45</w:t>
      </w:r>
      <w:r w:rsidR="00897B01">
        <w:noBreakHyphen/>
      </w:r>
      <w:r w:rsidRPr="00CE2648">
        <w:t>703.</w:t>
      </w:r>
    </w:p>
    <w:p w:rsidR="004E0AD4" w:rsidRPr="00CE2648" w:rsidRDefault="004E0AD4" w:rsidP="004E0AD4">
      <w:pPr>
        <w:pStyle w:val="SubsectionHead"/>
      </w:pPr>
      <w:r w:rsidRPr="00CE2648">
        <w:t>When the period ends</w:t>
      </w:r>
    </w:p>
    <w:p w:rsidR="004E0AD4" w:rsidRPr="00CE2648" w:rsidRDefault="004E0AD4" w:rsidP="004E0AD4">
      <w:pPr>
        <w:pStyle w:val="subsection"/>
      </w:pPr>
      <w:r w:rsidRPr="00CE2648">
        <w:tab/>
        <w:t>(5)</w:t>
      </w:r>
      <w:r w:rsidRPr="00CE2648">
        <w:tab/>
        <w:t xml:space="preserve">This Subdivision stops applying to a company as the </w:t>
      </w:r>
      <w:r w:rsidR="00897B01" w:rsidRPr="00897B01">
        <w:rPr>
          <w:position w:val="6"/>
          <w:sz w:val="16"/>
        </w:rPr>
        <w:t>*</w:t>
      </w:r>
      <w:r w:rsidRPr="00CE2648">
        <w:t xml:space="preserve">head company of a </w:t>
      </w:r>
      <w:r w:rsidR="00897B01" w:rsidRPr="00897B01">
        <w:rPr>
          <w:position w:val="6"/>
          <w:sz w:val="16"/>
        </w:rPr>
        <w:t>*</w:t>
      </w:r>
      <w:r w:rsidRPr="00CE2648">
        <w:t>consolidated group at the earliest of the following times after the company becomes the head company:</w:t>
      </w:r>
    </w:p>
    <w:p w:rsidR="004E0AD4" w:rsidRPr="00CE2648" w:rsidRDefault="004E0AD4" w:rsidP="004E0AD4">
      <w:pPr>
        <w:pStyle w:val="paragraph"/>
      </w:pPr>
      <w:r w:rsidRPr="00CE2648">
        <w:lastRenderedPageBreak/>
        <w:tab/>
        <w:t>(a)</w:t>
      </w:r>
      <w:r w:rsidRPr="00CE2648">
        <w:tab/>
        <w:t xml:space="preserve">the end of the </w:t>
      </w:r>
      <w:r w:rsidR="00897B01" w:rsidRPr="00897B01">
        <w:rPr>
          <w:position w:val="6"/>
          <w:sz w:val="16"/>
        </w:rPr>
        <w:t>*</w:t>
      </w:r>
      <w:r w:rsidRPr="00CE2648">
        <w:t xml:space="preserve">instalment quarter during which the consolidated group ceases to exist (other than because a </w:t>
      </w:r>
      <w:r w:rsidR="00897B01" w:rsidRPr="00897B01">
        <w:rPr>
          <w:position w:val="6"/>
          <w:sz w:val="16"/>
        </w:rPr>
        <w:t>*</w:t>
      </w:r>
      <w:r w:rsidRPr="00CE2648">
        <w:t xml:space="preserve">MEC group is </w:t>
      </w:r>
      <w:r w:rsidR="00897B01" w:rsidRPr="00897B01">
        <w:rPr>
          <w:position w:val="6"/>
          <w:sz w:val="16"/>
        </w:rPr>
        <w:t>*</w:t>
      </w:r>
      <w:r w:rsidRPr="00CE2648">
        <w:t>created from the consolidated group);</w:t>
      </w:r>
    </w:p>
    <w:p w:rsidR="004E0AD4" w:rsidRPr="00CE2648" w:rsidRDefault="004E0AD4" w:rsidP="004E0AD4">
      <w:pPr>
        <w:pStyle w:val="paragraph"/>
      </w:pPr>
      <w:r w:rsidRPr="00CE2648">
        <w:tab/>
        <w:t>(b)</w:t>
      </w:r>
      <w:r w:rsidRPr="00CE2648">
        <w:tab/>
        <w:t>the end of the instalment quarter during which the Commissioner is notified of the creation of a MEC group from the consolidated group if the MEC group is created during that instalment quarter;</w:t>
      </w:r>
    </w:p>
    <w:p w:rsidR="004E0AD4" w:rsidRPr="00CE2648" w:rsidRDefault="004E0AD4" w:rsidP="004E0AD4">
      <w:pPr>
        <w:pStyle w:val="paragraph"/>
      </w:pPr>
      <w:r w:rsidRPr="00CE2648">
        <w:tab/>
        <w:t>(c)</w:t>
      </w:r>
      <w:r w:rsidRPr="00CE2648">
        <w:tab/>
        <w:t>just before the instalment quarter during which the Commissioner is notified of the creation of a MEC group from the consolidated group if the MEC group was created before that instalment quarter;</w:t>
      </w:r>
    </w:p>
    <w:p w:rsidR="004E0AD4" w:rsidRPr="00CE2648" w:rsidRDefault="004E0AD4" w:rsidP="004E0AD4">
      <w:pPr>
        <w:pStyle w:val="paragraph"/>
      </w:pPr>
      <w:r w:rsidRPr="00CE2648">
        <w:tab/>
        <w:t>(d)</w:t>
      </w:r>
      <w:r w:rsidRPr="00CE2648">
        <w:tab/>
        <w:t>just before the instalment quarter that includes the completion time mentioned in subsection 615</w:t>
      </w:r>
      <w:r w:rsidR="00897B01">
        <w:noBreakHyphen/>
      </w:r>
      <w:r w:rsidRPr="00CE2648">
        <w:t>30(2) of the</w:t>
      </w:r>
      <w:r w:rsidRPr="00CE2648">
        <w:rPr>
          <w:i/>
        </w:rPr>
        <w:t xml:space="preserve"> Income Tax Assessment Act 1997</w:t>
      </w:r>
      <w:r w:rsidRPr="00CE2648">
        <w:t xml:space="preserve"> where an interposed company mentioned in that subsection chooses under that subsection that the consolidated group is to continue in existence.</w:t>
      </w:r>
    </w:p>
    <w:p w:rsidR="004E0AD4" w:rsidRPr="00CE2648" w:rsidRDefault="004E0AD4" w:rsidP="004E0AD4">
      <w:pPr>
        <w:pStyle w:val="notetext"/>
      </w:pPr>
      <w:r w:rsidRPr="00CE2648">
        <w:t>Note:</w:t>
      </w:r>
      <w:r w:rsidRPr="00CE2648">
        <w:tab/>
        <w:t>The operation of this subsection because of paragraph (a) may be affected by section 45</w:t>
      </w:r>
      <w:r w:rsidR="00897B01">
        <w:noBreakHyphen/>
      </w:r>
      <w:r w:rsidRPr="00CE2648">
        <w:t>880.</w:t>
      </w:r>
    </w:p>
    <w:p w:rsidR="004E0AD4" w:rsidRPr="00CE2648" w:rsidRDefault="004E0AD4" w:rsidP="004E0AD4">
      <w:pPr>
        <w:pStyle w:val="subsection"/>
        <w:keepNext/>
        <w:keepLines/>
      </w:pPr>
      <w:r w:rsidRPr="00CE2648">
        <w:tab/>
        <w:t>(6)</w:t>
      </w:r>
      <w:r w:rsidRPr="00CE2648">
        <w:tab/>
        <w:t xml:space="preserve">For the purposes of subsection (5), the Commissioner is notified of the creation of a </w:t>
      </w:r>
      <w:r w:rsidR="00897B01" w:rsidRPr="00897B01">
        <w:rPr>
          <w:position w:val="6"/>
          <w:sz w:val="16"/>
        </w:rPr>
        <w:t>*</w:t>
      </w:r>
      <w:r w:rsidRPr="00CE2648">
        <w:t xml:space="preserve">MEC group from a </w:t>
      </w:r>
      <w:r w:rsidR="00897B01" w:rsidRPr="00897B01">
        <w:rPr>
          <w:position w:val="6"/>
          <w:sz w:val="16"/>
        </w:rPr>
        <w:t>*</w:t>
      </w:r>
      <w:r w:rsidRPr="00CE2648">
        <w:t>consolidated group when the Commissioner receives a notice of the consolidation of the MEC group under subsection 719</w:t>
      </w:r>
      <w:r w:rsidR="00897B01">
        <w:noBreakHyphen/>
      </w:r>
      <w:r w:rsidRPr="00CE2648">
        <w:t xml:space="preserve">40(1) of the </w:t>
      </w:r>
      <w:r w:rsidRPr="00CE2648">
        <w:rPr>
          <w:i/>
        </w:rPr>
        <w:t>Income Tax Assessment Act 1997</w:t>
      </w:r>
      <w:r w:rsidRPr="00CE2648">
        <w:t>.</w:t>
      </w:r>
    </w:p>
    <w:p w:rsidR="004E0AD4" w:rsidRPr="00CE2648" w:rsidRDefault="004E0AD4" w:rsidP="004E0AD4">
      <w:pPr>
        <w:pStyle w:val="subsection"/>
      </w:pPr>
      <w:r w:rsidRPr="00CE2648">
        <w:tab/>
        <w:t>(7)</w:t>
      </w:r>
      <w:r w:rsidRPr="00CE2648">
        <w:tab/>
        <w:t xml:space="preserve">If this Subdivision stops applying to a company as the </w:t>
      </w:r>
      <w:r w:rsidR="00897B01" w:rsidRPr="00897B01">
        <w:rPr>
          <w:position w:val="6"/>
          <w:sz w:val="16"/>
        </w:rPr>
        <w:t>*</w:t>
      </w:r>
      <w:r w:rsidRPr="00CE2648">
        <w:t xml:space="preserve">head company of a </w:t>
      </w:r>
      <w:r w:rsidR="00897B01" w:rsidRPr="00897B01">
        <w:rPr>
          <w:position w:val="6"/>
          <w:sz w:val="16"/>
        </w:rPr>
        <w:t>*</w:t>
      </w:r>
      <w:r w:rsidRPr="00CE2648">
        <w:t xml:space="preserve">consolidated group just before an </w:t>
      </w:r>
      <w:r w:rsidR="00897B01" w:rsidRPr="00897B01">
        <w:rPr>
          <w:position w:val="6"/>
          <w:sz w:val="16"/>
        </w:rPr>
        <w:t>*</w:t>
      </w:r>
      <w:r w:rsidRPr="00CE2648">
        <w:t xml:space="preserve">instalment quarter under paragraph (5)(c), then, for the purposes of this Part, </w:t>
      </w:r>
      <w:r w:rsidRPr="00CE2648">
        <w:lastRenderedPageBreak/>
        <w:t xml:space="preserve">this Act has effect for the company and other </w:t>
      </w:r>
      <w:r w:rsidR="00897B01" w:rsidRPr="00897B01">
        <w:rPr>
          <w:position w:val="6"/>
          <w:sz w:val="16"/>
        </w:rPr>
        <w:t>*</w:t>
      </w:r>
      <w:r w:rsidRPr="00CE2648">
        <w:t>members of the group as if:</w:t>
      </w:r>
    </w:p>
    <w:p w:rsidR="004E0AD4" w:rsidRPr="00CE2648" w:rsidRDefault="004E0AD4" w:rsidP="004E0AD4">
      <w:pPr>
        <w:pStyle w:val="paragraph"/>
      </w:pPr>
      <w:r w:rsidRPr="00CE2648">
        <w:tab/>
        <w:t>(a)</w:t>
      </w:r>
      <w:r w:rsidRPr="00CE2648">
        <w:tab/>
        <w:t>the consolidated group had continued to exist until just before the start of that quarter; and</w:t>
      </w:r>
    </w:p>
    <w:p w:rsidR="004E0AD4" w:rsidRPr="00CE2648" w:rsidRDefault="004E0AD4" w:rsidP="004E0AD4">
      <w:pPr>
        <w:pStyle w:val="paragraph"/>
      </w:pPr>
      <w:r w:rsidRPr="00CE2648">
        <w:tab/>
        <w:t>(b)</w:t>
      </w:r>
      <w:r w:rsidRPr="00CE2648">
        <w:tab/>
        <w:t>the company were the head company of the group until just before the start of that quarter.</w:t>
      </w:r>
    </w:p>
    <w:p w:rsidR="004E0AD4" w:rsidRPr="00CE2648" w:rsidRDefault="004E0AD4" w:rsidP="004E0AD4">
      <w:pPr>
        <w:pStyle w:val="subsection"/>
      </w:pPr>
      <w:r w:rsidRPr="00CE2648">
        <w:tab/>
        <w:t>(8)</w:t>
      </w:r>
      <w:r w:rsidRPr="00CE2648">
        <w:tab/>
        <w:t xml:space="preserve">To avoid doubt, this Subdivision does not apply to a company as the </w:t>
      </w:r>
      <w:r w:rsidR="00897B01" w:rsidRPr="00897B01">
        <w:rPr>
          <w:position w:val="6"/>
          <w:sz w:val="16"/>
        </w:rPr>
        <w:t>*</w:t>
      </w:r>
      <w:r w:rsidRPr="00CE2648">
        <w:t xml:space="preserve">head company of a </w:t>
      </w:r>
      <w:r w:rsidR="00897B01" w:rsidRPr="00897B01">
        <w:rPr>
          <w:position w:val="6"/>
          <w:sz w:val="16"/>
        </w:rPr>
        <w:t>*</w:t>
      </w:r>
      <w:r w:rsidRPr="00CE2648">
        <w:t>consolidated group for any time at all if:</w:t>
      </w:r>
    </w:p>
    <w:p w:rsidR="004E0AD4" w:rsidRPr="00CE2648" w:rsidRDefault="004E0AD4" w:rsidP="004E0AD4">
      <w:pPr>
        <w:pStyle w:val="paragraph"/>
      </w:pPr>
      <w:r w:rsidRPr="00CE2648">
        <w:tab/>
        <w:t>(a)</w:t>
      </w:r>
      <w:r w:rsidRPr="00CE2648">
        <w:tab/>
        <w:t>subsection (2), (3) or (4), and subsection (5), would, apart from this subsection, apply to the company; but</w:t>
      </w:r>
    </w:p>
    <w:p w:rsidR="004E0AD4" w:rsidRPr="00CE2648" w:rsidRDefault="004E0AD4" w:rsidP="004E0AD4">
      <w:pPr>
        <w:pStyle w:val="paragraph"/>
      </w:pPr>
      <w:r w:rsidRPr="00CE2648">
        <w:tab/>
        <w:t>(b)</w:t>
      </w:r>
      <w:r w:rsidRPr="00CE2648">
        <w:tab/>
        <w:t>the time at which this Subdivision would stop applying to the company under subsection (5) is before the time at which this Subdivision would start to apply to the company under subsection (2), (3) or (4).</w:t>
      </w:r>
    </w:p>
    <w:p w:rsidR="004E0AD4" w:rsidRPr="00CE2648" w:rsidRDefault="004E0AD4" w:rsidP="004E0AD4">
      <w:pPr>
        <w:pStyle w:val="subsection"/>
      </w:pPr>
      <w:r w:rsidRPr="00CE2648">
        <w:tab/>
        <w:t>(9)</w:t>
      </w:r>
      <w:r w:rsidRPr="00CE2648">
        <w:tab/>
        <w:t xml:space="preserve">To avoid doubt, and apart from the operation of subsection (7), this Subdivision may apply to a company as the </w:t>
      </w:r>
      <w:r w:rsidR="00897B01" w:rsidRPr="00897B01">
        <w:rPr>
          <w:position w:val="6"/>
          <w:sz w:val="16"/>
        </w:rPr>
        <w:t>*</w:t>
      </w:r>
      <w:r w:rsidRPr="00CE2648">
        <w:t xml:space="preserve">head company of a </w:t>
      </w:r>
      <w:r w:rsidR="00897B01" w:rsidRPr="00897B01">
        <w:rPr>
          <w:position w:val="6"/>
          <w:sz w:val="16"/>
        </w:rPr>
        <w:t>*</w:t>
      </w:r>
      <w:r w:rsidRPr="00CE2648">
        <w:t>consolidated group at a time when the company is not in fact the head company of the group.</w:t>
      </w:r>
    </w:p>
    <w:p w:rsidR="004E0AD4" w:rsidRPr="00CE2648" w:rsidRDefault="004E0AD4" w:rsidP="004E0AD4">
      <w:pPr>
        <w:pStyle w:val="notetext"/>
      </w:pPr>
      <w:r w:rsidRPr="00CE2648">
        <w:t>Note:</w:t>
      </w:r>
      <w:r w:rsidRPr="00CE2648">
        <w:tab/>
        <w:t>An example of this is when an interposed company becomes the new head company of a consolidated group. Under this section and section 45</w:t>
      </w:r>
      <w:r w:rsidR="00897B01">
        <w:noBreakHyphen/>
      </w:r>
      <w:r w:rsidRPr="00CE2648">
        <w:t>740, this Subdivision may start applying to the company as if it had already become the head company when it is not yet such a company.</w:t>
      </w:r>
    </w:p>
    <w:p w:rsidR="004E0AD4" w:rsidRPr="00CE2648" w:rsidRDefault="004E0AD4" w:rsidP="004E0AD4">
      <w:pPr>
        <w:pStyle w:val="ActHead4"/>
      </w:pPr>
      <w:bookmarkStart w:id="126" w:name="_Toc172109992"/>
      <w:r w:rsidRPr="00CE2648">
        <w:lastRenderedPageBreak/>
        <w:t>Usual operation of this Part for consolidated group members</w:t>
      </w:r>
      <w:bookmarkEnd w:id="126"/>
    </w:p>
    <w:p w:rsidR="004E0AD4" w:rsidRPr="00CE2648" w:rsidRDefault="004E0AD4" w:rsidP="004E0AD4">
      <w:pPr>
        <w:pStyle w:val="ActHead5"/>
      </w:pPr>
      <w:bookmarkStart w:id="127" w:name="_Toc172109993"/>
      <w:r w:rsidRPr="00CE2648">
        <w:rPr>
          <w:rStyle w:val="CharSectno"/>
        </w:rPr>
        <w:t>45</w:t>
      </w:r>
      <w:r w:rsidR="00897B01">
        <w:rPr>
          <w:rStyle w:val="CharSectno"/>
        </w:rPr>
        <w:noBreakHyphen/>
      </w:r>
      <w:r w:rsidRPr="00CE2648">
        <w:rPr>
          <w:rStyle w:val="CharSectno"/>
        </w:rPr>
        <w:t>710</w:t>
      </w:r>
      <w:r w:rsidRPr="00CE2648">
        <w:t xml:space="preserve">  Single entity rule</w:t>
      </w:r>
      <w:bookmarkEnd w:id="127"/>
    </w:p>
    <w:p w:rsidR="004E0AD4" w:rsidRPr="00CE2648" w:rsidRDefault="004E0AD4" w:rsidP="004E0AD4">
      <w:pPr>
        <w:pStyle w:val="subsection"/>
        <w:keepNext/>
        <w:keepLines/>
      </w:pPr>
      <w:r w:rsidRPr="00CE2648">
        <w:tab/>
      </w:r>
      <w:r w:rsidRPr="00CE2648">
        <w:tab/>
        <w:t xml:space="preserve">If an entity is a </w:t>
      </w:r>
      <w:r w:rsidR="00897B01" w:rsidRPr="00897B01">
        <w:rPr>
          <w:position w:val="6"/>
          <w:sz w:val="16"/>
        </w:rPr>
        <w:t>*</w:t>
      </w:r>
      <w:r w:rsidRPr="00CE2648">
        <w:t xml:space="preserve">subsidiary member of a </w:t>
      </w:r>
      <w:r w:rsidR="00897B01" w:rsidRPr="00897B01">
        <w:rPr>
          <w:position w:val="6"/>
          <w:sz w:val="16"/>
        </w:rPr>
        <w:t>*</w:t>
      </w:r>
      <w:r w:rsidRPr="00CE2648">
        <w:t xml:space="preserve">consolidated group for any period during which this Subdivision applies to the </w:t>
      </w:r>
      <w:r w:rsidR="00897B01" w:rsidRPr="00897B01">
        <w:rPr>
          <w:position w:val="6"/>
          <w:sz w:val="16"/>
        </w:rPr>
        <w:t>*</w:t>
      </w:r>
      <w:r w:rsidRPr="00CE2648">
        <w:t>head company of the group:</w:t>
      </w:r>
    </w:p>
    <w:p w:rsidR="004E0AD4" w:rsidRPr="00CE2648" w:rsidRDefault="004E0AD4" w:rsidP="004E0AD4">
      <w:pPr>
        <w:pStyle w:val="paragraph"/>
        <w:keepNext/>
        <w:keepLines/>
      </w:pPr>
      <w:r w:rsidRPr="00CE2648">
        <w:tab/>
        <w:t>(a)</w:t>
      </w:r>
      <w:r w:rsidRPr="00CE2648">
        <w:tab/>
        <w:t>that entity; and</w:t>
      </w:r>
    </w:p>
    <w:p w:rsidR="004E0AD4" w:rsidRPr="00CE2648" w:rsidRDefault="004E0AD4" w:rsidP="004E0AD4">
      <w:pPr>
        <w:pStyle w:val="paragraph"/>
        <w:keepNext/>
        <w:keepLines/>
      </w:pPr>
      <w:r w:rsidRPr="00CE2648">
        <w:tab/>
        <w:t>(b)</w:t>
      </w:r>
      <w:r w:rsidRPr="00CE2648">
        <w:tab/>
        <w:t>any other subsidiary member of the group;</w:t>
      </w:r>
    </w:p>
    <w:p w:rsidR="004E0AD4" w:rsidRPr="00CE2648" w:rsidRDefault="004E0AD4" w:rsidP="004E0AD4">
      <w:pPr>
        <w:pStyle w:val="subsection2"/>
      </w:pPr>
      <w:r w:rsidRPr="00CE2648">
        <w:t>are taken for the purposes of this Part to be parts of that head company (rather than separate entities) during that period.</w:t>
      </w:r>
    </w:p>
    <w:p w:rsidR="004E0AD4" w:rsidRPr="00CE2648" w:rsidRDefault="004E0AD4" w:rsidP="004E0AD4">
      <w:pPr>
        <w:pStyle w:val="notetext"/>
      </w:pPr>
      <w:r w:rsidRPr="00CE2648">
        <w:t>Note:</w:t>
      </w:r>
      <w:r w:rsidRPr="00CE2648">
        <w:tab/>
        <w:t>That means, amongst other things, the head company would be liable to pay instalments for that period as if the subsidiary members were parts of the head company.</w:t>
      </w:r>
    </w:p>
    <w:p w:rsidR="004E0AD4" w:rsidRPr="00CE2648" w:rsidRDefault="004E0AD4" w:rsidP="004E0AD4">
      <w:pPr>
        <w:pStyle w:val="ActHead5"/>
      </w:pPr>
      <w:bookmarkStart w:id="128" w:name="_Toc172109994"/>
      <w:r w:rsidRPr="00CE2648">
        <w:rPr>
          <w:rStyle w:val="CharSectno"/>
        </w:rPr>
        <w:t>45</w:t>
      </w:r>
      <w:r w:rsidR="00897B01">
        <w:rPr>
          <w:rStyle w:val="CharSectno"/>
        </w:rPr>
        <w:noBreakHyphen/>
      </w:r>
      <w:r w:rsidRPr="00CE2648">
        <w:rPr>
          <w:rStyle w:val="CharSectno"/>
        </w:rPr>
        <w:t>715</w:t>
      </w:r>
      <w:r w:rsidRPr="00CE2648">
        <w:t xml:space="preserve">  When instalments are due—modification of section 45</w:t>
      </w:r>
      <w:r w:rsidR="00897B01">
        <w:noBreakHyphen/>
      </w:r>
      <w:r w:rsidRPr="00CE2648">
        <w:t>61</w:t>
      </w:r>
      <w:bookmarkEnd w:id="128"/>
    </w:p>
    <w:p w:rsidR="004E0AD4" w:rsidRPr="00CE2648" w:rsidRDefault="004E0AD4" w:rsidP="004E0AD4">
      <w:pPr>
        <w:pStyle w:val="subsection"/>
      </w:pPr>
      <w:r w:rsidRPr="00CE2648">
        <w:tab/>
        <w:t>(1)</w:t>
      </w:r>
      <w:r w:rsidRPr="00CE2648">
        <w:tab/>
        <w:t>If:</w:t>
      </w:r>
    </w:p>
    <w:p w:rsidR="004E0AD4" w:rsidRPr="00CE2648" w:rsidRDefault="004E0AD4" w:rsidP="004E0AD4">
      <w:pPr>
        <w:pStyle w:val="paragraph"/>
      </w:pPr>
      <w:r w:rsidRPr="00CE2648">
        <w:tab/>
        <w:t>(a)</w:t>
      </w:r>
      <w:r w:rsidRPr="00CE2648">
        <w:tab/>
        <w:t xml:space="preserve">the </w:t>
      </w:r>
      <w:r w:rsidR="00897B01" w:rsidRPr="00897B01">
        <w:rPr>
          <w:position w:val="6"/>
          <w:sz w:val="16"/>
        </w:rPr>
        <w:t>*</w:t>
      </w:r>
      <w:r w:rsidRPr="00CE2648">
        <w:t xml:space="preserve">head company of a </w:t>
      </w:r>
      <w:r w:rsidR="00897B01" w:rsidRPr="00897B01">
        <w:rPr>
          <w:position w:val="6"/>
          <w:sz w:val="16"/>
        </w:rPr>
        <w:t>*</w:t>
      </w:r>
      <w:r w:rsidRPr="00CE2648">
        <w:t xml:space="preserve">consolidated group is liable to pay an instalment for an </w:t>
      </w:r>
      <w:r w:rsidR="00897B01" w:rsidRPr="00897B01">
        <w:rPr>
          <w:position w:val="6"/>
          <w:sz w:val="16"/>
        </w:rPr>
        <w:t>*</w:t>
      </w:r>
      <w:r w:rsidRPr="00CE2648">
        <w:t>instalment quarter; and</w:t>
      </w:r>
    </w:p>
    <w:p w:rsidR="004E0AD4" w:rsidRPr="00CE2648" w:rsidRDefault="004E0AD4" w:rsidP="004E0AD4">
      <w:pPr>
        <w:pStyle w:val="paragraph"/>
      </w:pPr>
      <w:r w:rsidRPr="00CE2648">
        <w:tab/>
        <w:t>(b)</w:t>
      </w:r>
      <w:r w:rsidRPr="00CE2648">
        <w:tab/>
        <w:t>this Subdivision applies to the head company during that quarter;</w:t>
      </w:r>
    </w:p>
    <w:p w:rsidR="004E0AD4" w:rsidRPr="00CE2648" w:rsidRDefault="004E0AD4" w:rsidP="004E0AD4">
      <w:pPr>
        <w:pStyle w:val="subsection2"/>
      </w:pPr>
      <w:r w:rsidRPr="00CE2648">
        <w:t>then, despite subsection 45</w:t>
      </w:r>
      <w:r w:rsidR="00897B01">
        <w:noBreakHyphen/>
      </w:r>
      <w:r w:rsidRPr="00CE2648">
        <w:t xml:space="preserve">61(2), the instalment is due on or before the 21st day of the month after the end of that quarter whether or not the head company is a </w:t>
      </w:r>
      <w:r w:rsidR="00897B01" w:rsidRPr="00897B01">
        <w:rPr>
          <w:position w:val="6"/>
          <w:sz w:val="16"/>
        </w:rPr>
        <w:t>*</w:t>
      </w:r>
      <w:r w:rsidRPr="00CE2648">
        <w:t>deferred BAS payer on that day.</w:t>
      </w:r>
    </w:p>
    <w:p w:rsidR="004E0AD4" w:rsidRPr="00CE2648" w:rsidRDefault="004E0AD4" w:rsidP="004E0AD4">
      <w:pPr>
        <w:pStyle w:val="subsection"/>
      </w:pPr>
      <w:r w:rsidRPr="00CE2648">
        <w:lastRenderedPageBreak/>
        <w:tab/>
        <w:t>(2)</w:t>
      </w:r>
      <w:r w:rsidRPr="00CE2648">
        <w:tab/>
        <w:t>Subsection (3) applies if section 45</w:t>
      </w:r>
      <w:r w:rsidR="00897B01">
        <w:noBreakHyphen/>
      </w:r>
      <w:r w:rsidRPr="00CE2648">
        <w:t xml:space="preserve">703 applies to the </w:t>
      </w:r>
      <w:r w:rsidR="00897B01" w:rsidRPr="00897B01">
        <w:rPr>
          <w:position w:val="6"/>
          <w:sz w:val="16"/>
        </w:rPr>
        <w:t>*</w:t>
      </w:r>
      <w:r w:rsidRPr="00CE2648">
        <w:t xml:space="preserve">head company of the </w:t>
      </w:r>
      <w:r w:rsidR="00897B01" w:rsidRPr="00897B01">
        <w:rPr>
          <w:position w:val="6"/>
          <w:sz w:val="16"/>
        </w:rPr>
        <w:t>*</w:t>
      </w:r>
      <w:r w:rsidRPr="00CE2648">
        <w:t xml:space="preserve">consolidated group (because it is a </w:t>
      </w:r>
      <w:r w:rsidR="00897B01" w:rsidRPr="00897B01">
        <w:rPr>
          <w:position w:val="6"/>
          <w:sz w:val="16"/>
        </w:rPr>
        <w:t>*</w:t>
      </w:r>
      <w:r w:rsidRPr="00CE2648">
        <w:t>monthly payer).</w:t>
      </w:r>
    </w:p>
    <w:p w:rsidR="004E0AD4" w:rsidRPr="00CE2648" w:rsidRDefault="004E0AD4" w:rsidP="004E0AD4">
      <w:pPr>
        <w:pStyle w:val="subsection"/>
      </w:pPr>
      <w:r w:rsidRPr="00CE2648">
        <w:tab/>
        <w:t>(3)</w:t>
      </w:r>
      <w:r w:rsidRPr="00CE2648">
        <w:tab/>
        <w:t>Treat the reference in subsection (1) to subsection 45</w:t>
      </w:r>
      <w:r w:rsidR="00897B01">
        <w:noBreakHyphen/>
      </w:r>
      <w:r w:rsidRPr="00CE2648">
        <w:t>61(2) as instead being a reference to subsection 45</w:t>
      </w:r>
      <w:r w:rsidR="00897B01">
        <w:noBreakHyphen/>
      </w:r>
      <w:r w:rsidRPr="00CE2648">
        <w:t>67(2).</w:t>
      </w:r>
    </w:p>
    <w:p w:rsidR="004E0AD4" w:rsidRPr="00CE2648" w:rsidRDefault="004E0AD4" w:rsidP="004E0AD4">
      <w:pPr>
        <w:pStyle w:val="ActHead5"/>
      </w:pPr>
      <w:bookmarkStart w:id="129" w:name="_Toc172109995"/>
      <w:r w:rsidRPr="00CE2648">
        <w:rPr>
          <w:rStyle w:val="CharSectno"/>
        </w:rPr>
        <w:t>45</w:t>
      </w:r>
      <w:r w:rsidR="00897B01">
        <w:rPr>
          <w:rStyle w:val="CharSectno"/>
        </w:rPr>
        <w:noBreakHyphen/>
      </w:r>
      <w:r w:rsidRPr="00CE2648">
        <w:rPr>
          <w:rStyle w:val="CharSectno"/>
        </w:rPr>
        <w:t>720</w:t>
      </w:r>
      <w:r w:rsidRPr="00CE2648">
        <w:t xml:space="preserve">  Head company cannot be an annual payer—modification of section 45</w:t>
      </w:r>
      <w:r w:rsidR="00897B01">
        <w:noBreakHyphen/>
      </w:r>
      <w:r w:rsidRPr="00CE2648">
        <w:t>140</w:t>
      </w:r>
      <w:bookmarkEnd w:id="129"/>
    </w:p>
    <w:p w:rsidR="004E0AD4" w:rsidRPr="00CE2648" w:rsidRDefault="004E0AD4" w:rsidP="004E0AD4">
      <w:pPr>
        <w:pStyle w:val="subsection"/>
      </w:pPr>
      <w:r w:rsidRPr="00CE2648">
        <w:tab/>
      </w:r>
      <w:r w:rsidRPr="00CE2648">
        <w:tab/>
        <w:t xml:space="preserve">Despite any other provisions in this Part, the </w:t>
      </w:r>
      <w:r w:rsidR="00897B01" w:rsidRPr="00897B01">
        <w:rPr>
          <w:position w:val="6"/>
          <w:sz w:val="16"/>
        </w:rPr>
        <w:t>*</w:t>
      </w:r>
      <w:r w:rsidRPr="00CE2648">
        <w:t xml:space="preserve">head company of a </w:t>
      </w:r>
      <w:r w:rsidR="00897B01" w:rsidRPr="00897B01">
        <w:rPr>
          <w:position w:val="6"/>
          <w:sz w:val="16"/>
        </w:rPr>
        <w:t>*</w:t>
      </w:r>
      <w:r w:rsidRPr="00CE2648">
        <w:t xml:space="preserve">consolidated group cannot choose to be an </w:t>
      </w:r>
      <w:r w:rsidR="00897B01" w:rsidRPr="00897B01">
        <w:rPr>
          <w:position w:val="6"/>
          <w:sz w:val="16"/>
        </w:rPr>
        <w:t>*</w:t>
      </w:r>
      <w:r w:rsidRPr="00CE2648">
        <w:t>annual payer under section 45</w:t>
      </w:r>
      <w:r w:rsidR="00897B01">
        <w:noBreakHyphen/>
      </w:r>
      <w:r w:rsidRPr="00CE2648">
        <w:t>140</w:t>
      </w:r>
      <w:r w:rsidRPr="00CE2648">
        <w:rPr>
          <w:i/>
        </w:rPr>
        <w:t xml:space="preserve"> </w:t>
      </w:r>
      <w:r w:rsidRPr="00CE2648">
        <w:t>while this Subdivision applies to the head company.</w:t>
      </w:r>
    </w:p>
    <w:p w:rsidR="004E0AD4" w:rsidRPr="00CE2648" w:rsidRDefault="004E0AD4" w:rsidP="004E0AD4">
      <w:pPr>
        <w:pStyle w:val="notetext"/>
      </w:pPr>
      <w:r w:rsidRPr="00CE2648">
        <w:t>Note:</w:t>
      </w:r>
      <w:r w:rsidRPr="00CE2648">
        <w:tab/>
        <w:t>You stop being an annual payer when this Subdivision starts applying to you as the head company of a consolidated group: see section 45</w:t>
      </w:r>
      <w:r w:rsidR="00897B01">
        <w:noBreakHyphen/>
      </w:r>
      <w:r w:rsidRPr="00CE2648">
        <w:t>160.</w:t>
      </w:r>
    </w:p>
    <w:p w:rsidR="004E0AD4" w:rsidRPr="00CE2648" w:rsidRDefault="004E0AD4" w:rsidP="004E0AD4">
      <w:pPr>
        <w:pStyle w:val="ActHead4"/>
      </w:pPr>
      <w:bookmarkStart w:id="130" w:name="_Toc172109996"/>
      <w:r w:rsidRPr="00CE2648">
        <w:t>Membership changes</w:t>
      </w:r>
      <w:bookmarkEnd w:id="130"/>
    </w:p>
    <w:p w:rsidR="004E0AD4" w:rsidRPr="00CE2648" w:rsidRDefault="004E0AD4" w:rsidP="004E0AD4">
      <w:pPr>
        <w:pStyle w:val="ActHead5"/>
      </w:pPr>
      <w:bookmarkStart w:id="131" w:name="_Toc172109997"/>
      <w:r w:rsidRPr="00CE2648">
        <w:rPr>
          <w:rStyle w:val="CharSectno"/>
        </w:rPr>
        <w:t>45</w:t>
      </w:r>
      <w:r w:rsidR="00897B01">
        <w:rPr>
          <w:rStyle w:val="CharSectno"/>
        </w:rPr>
        <w:noBreakHyphen/>
      </w:r>
      <w:r w:rsidRPr="00CE2648">
        <w:rPr>
          <w:rStyle w:val="CharSectno"/>
        </w:rPr>
        <w:t>740</w:t>
      </w:r>
      <w:r w:rsidRPr="00CE2648">
        <w:t xml:space="preserve">  Change of head company</w:t>
      </w:r>
      <w:bookmarkEnd w:id="131"/>
    </w:p>
    <w:p w:rsidR="004E0AD4" w:rsidRPr="00CE2648" w:rsidRDefault="004E0AD4" w:rsidP="004E0AD4">
      <w:pPr>
        <w:pStyle w:val="SubsectionHead"/>
      </w:pPr>
      <w:r w:rsidRPr="00CE2648">
        <w:t>Object</w:t>
      </w:r>
    </w:p>
    <w:p w:rsidR="004E0AD4" w:rsidRPr="00CE2648" w:rsidRDefault="004E0AD4" w:rsidP="004E0AD4">
      <w:pPr>
        <w:pStyle w:val="subsection"/>
      </w:pPr>
      <w:r w:rsidRPr="00CE2648">
        <w:tab/>
        <w:t>(1)</w:t>
      </w:r>
      <w:r w:rsidRPr="00CE2648">
        <w:tab/>
        <w:t xml:space="preserve">The object of this section (except subsection (8)) is to ensure that, for the purposes of this Part, when a company becomes the new </w:t>
      </w:r>
      <w:r w:rsidR="00897B01" w:rsidRPr="00897B01">
        <w:rPr>
          <w:position w:val="6"/>
          <w:sz w:val="16"/>
        </w:rPr>
        <w:t>*</w:t>
      </w:r>
      <w:r w:rsidRPr="00CE2648">
        <w:t xml:space="preserve">head company of a </w:t>
      </w:r>
      <w:r w:rsidR="00897B01" w:rsidRPr="00897B01">
        <w:rPr>
          <w:position w:val="6"/>
          <w:sz w:val="16"/>
        </w:rPr>
        <w:t>*</w:t>
      </w:r>
      <w:r w:rsidRPr="00CE2648">
        <w:t>consolidated group:</w:t>
      </w:r>
    </w:p>
    <w:p w:rsidR="004E0AD4" w:rsidRPr="00CE2648" w:rsidRDefault="004E0AD4" w:rsidP="004E0AD4">
      <w:pPr>
        <w:pStyle w:val="paragraph"/>
      </w:pPr>
      <w:r w:rsidRPr="00CE2648">
        <w:lastRenderedPageBreak/>
        <w:tab/>
        <w:t>(a)</w:t>
      </w:r>
      <w:r w:rsidRPr="00CE2648">
        <w:tab/>
        <w:t>the company inherits the history of the former head company of the group; and</w:t>
      </w:r>
    </w:p>
    <w:p w:rsidR="004E0AD4" w:rsidRPr="00CE2648" w:rsidRDefault="004E0AD4" w:rsidP="004E0AD4">
      <w:pPr>
        <w:pStyle w:val="paragraph"/>
      </w:pPr>
      <w:r w:rsidRPr="00CE2648">
        <w:tab/>
        <w:t>(b)</w:t>
      </w:r>
      <w:r w:rsidRPr="00CE2648">
        <w:tab/>
        <w:t>the history of the new head company is effectively ignored.</w:t>
      </w:r>
    </w:p>
    <w:p w:rsidR="004E0AD4" w:rsidRPr="00CE2648" w:rsidRDefault="004E0AD4" w:rsidP="004E0AD4">
      <w:pPr>
        <w:pStyle w:val="subsection"/>
      </w:pPr>
      <w:r w:rsidRPr="00CE2648">
        <w:tab/>
        <w:t>(2)</w:t>
      </w:r>
      <w:r w:rsidRPr="00CE2648">
        <w:tab/>
        <w:t xml:space="preserve">This section applies to a </w:t>
      </w:r>
      <w:r w:rsidR="00897B01" w:rsidRPr="00897B01">
        <w:rPr>
          <w:position w:val="6"/>
          <w:sz w:val="16"/>
        </w:rPr>
        <w:t>*</w:t>
      </w:r>
      <w:r w:rsidRPr="00CE2648">
        <w:t xml:space="preserve">head company of a </w:t>
      </w:r>
      <w:r w:rsidR="00897B01" w:rsidRPr="00897B01">
        <w:rPr>
          <w:position w:val="6"/>
          <w:sz w:val="16"/>
        </w:rPr>
        <w:t>*</w:t>
      </w:r>
      <w:r w:rsidRPr="00CE2648">
        <w:t>consolidated group if:</w:t>
      </w:r>
    </w:p>
    <w:p w:rsidR="004E0AD4" w:rsidRPr="00CE2648" w:rsidRDefault="004E0AD4" w:rsidP="004E0AD4">
      <w:pPr>
        <w:pStyle w:val="paragraph"/>
      </w:pPr>
      <w:r w:rsidRPr="00CE2648">
        <w:tab/>
        <w:t>(a)</w:t>
      </w:r>
      <w:r w:rsidRPr="00CE2648">
        <w:tab/>
        <w:t>the company is an interposed company mentioned in subsection 45</w:t>
      </w:r>
      <w:r w:rsidR="00897B01">
        <w:noBreakHyphen/>
      </w:r>
      <w:r w:rsidRPr="00CE2648">
        <w:t>705(4) (an interposed company that chooses under subsection 615</w:t>
      </w:r>
      <w:r w:rsidR="00897B01">
        <w:noBreakHyphen/>
      </w:r>
      <w:r w:rsidRPr="00CE2648">
        <w:t xml:space="preserve">30(2) of the </w:t>
      </w:r>
      <w:r w:rsidRPr="00CE2648">
        <w:rPr>
          <w:i/>
        </w:rPr>
        <w:t>Income Tax Assessment Act 1997</w:t>
      </w:r>
      <w:r w:rsidRPr="00CE2648">
        <w:t xml:space="preserve"> that the consolidated group is to continue in existence at and after the completion time mentioned in that subsection); and</w:t>
      </w:r>
    </w:p>
    <w:p w:rsidR="004E0AD4" w:rsidRPr="00CE2648" w:rsidRDefault="004E0AD4" w:rsidP="004E0AD4">
      <w:pPr>
        <w:pStyle w:val="paragraph"/>
      </w:pPr>
      <w:r w:rsidRPr="00CE2648">
        <w:tab/>
        <w:t>(b)</w:t>
      </w:r>
      <w:r w:rsidRPr="00CE2648">
        <w:tab/>
        <w:t>the conditions in subsection 45</w:t>
      </w:r>
      <w:r w:rsidR="00897B01">
        <w:noBreakHyphen/>
      </w:r>
      <w:r w:rsidRPr="00CE2648">
        <w:t>705(4) are satisfied in relation to the interposed company (whether or not this Subdivision applies to the company as the head company of the group for any period of time).</w:t>
      </w:r>
    </w:p>
    <w:p w:rsidR="004E0AD4" w:rsidRPr="00CE2648" w:rsidRDefault="004E0AD4" w:rsidP="004E0AD4">
      <w:pPr>
        <w:pStyle w:val="subsection"/>
        <w:keepNext/>
        <w:keepLines/>
      </w:pPr>
      <w:r w:rsidRPr="00CE2648">
        <w:tab/>
        <w:t>(3)</w:t>
      </w:r>
      <w:r w:rsidRPr="00CE2648">
        <w:tab/>
        <w:t xml:space="preserve">Everything that happened before the completion time in relation to the company (the </w:t>
      </w:r>
      <w:r w:rsidRPr="00CE2648">
        <w:rPr>
          <w:b/>
          <w:i/>
        </w:rPr>
        <w:t>original company</w:t>
      </w:r>
      <w:r w:rsidRPr="00CE2648">
        <w:t xml:space="preserve">) that was the </w:t>
      </w:r>
      <w:r w:rsidR="00897B01" w:rsidRPr="00897B01">
        <w:rPr>
          <w:position w:val="6"/>
          <w:sz w:val="16"/>
        </w:rPr>
        <w:t>*</w:t>
      </w:r>
      <w:r w:rsidRPr="00CE2648">
        <w:t xml:space="preserve">head company of the </w:t>
      </w:r>
      <w:r w:rsidR="00897B01" w:rsidRPr="00897B01">
        <w:rPr>
          <w:position w:val="6"/>
          <w:sz w:val="16"/>
        </w:rPr>
        <w:t>*</w:t>
      </w:r>
      <w:r w:rsidRPr="00CE2648">
        <w:t>consolidated group immediately before the completion time:</w:t>
      </w:r>
    </w:p>
    <w:p w:rsidR="004E0AD4" w:rsidRPr="00CE2648" w:rsidRDefault="004E0AD4" w:rsidP="004E0AD4">
      <w:pPr>
        <w:pStyle w:val="paragraph"/>
      </w:pPr>
      <w:r w:rsidRPr="00CE2648">
        <w:tab/>
        <w:t>(a)</w:t>
      </w:r>
      <w:r w:rsidRPr="00CE2648">
        <w:tab/>
        <w:t>is taken to have happened in relation to the interposed company instead of in relation to the original company; and</w:t>
      </w:r>
    </w:p>
    <w:p w:rsidR="004E0AD4" w:rsidRPr="00CE2648" w:rsidRDefault="004E0AD4" w:rsidP="004E0AD4">
      <w:pPr>
        <w:pStyle w:val="paragraph"/>
      </w:pPr>
      <w:r w:rsidRPr="00CE2648">
        <w:tab/>
        <w:t>(b)</w:t>
      </w:r>
      <w:r w:rsidRPr="00CE2648">
        <w:tab/>
        <w:t>is taken to have happened in relation to the interposed company instead of what would (apart from this section) be taken to have happened in relation to the interposed company before the completion time;</w:t>
      </w:r>
    </w:p>
    <w:p w:rsidR="004E0AD4" w:rsidRPr="00CE2648" w:rsidRDefault="004E0AD4" w:rsidP="004E0AD4">
      <w:pPr>
        <w:pStyle w:val="subsection2"/>
      </w:pPr>
      <w:r w:rsidRPr="00CE2648">
        <w:t>just as if, at all times before the completion time:</w:t>
      </w:r>
    </w:p>
    <w:p w:rsidR="004E0AD4" w:rsidRPr="00CE2648" w:rsidRDefault="004E0AD4" w:rsidP="004E0AD4">
      <w:pPr>
        <w:pStyle w:val="paragraph"/>
      </w:pPr>
      <w:r w:rsidRPr="00CE2648">
        <w:tab/>
        <w:t>(c)</w:t>
      </w:r>
      <w:r w:rsidRPr="00CE2648">
        <w:tab/>
        <w:t>the interposed company had been the original company; and</w:t>
      </w:r>
    </w:p>
    <w:p w:rsidR="004E0AD4" w:rsidRPr="00CE2648" w:rsidRDefault="004E0AD4" w:rsidP="004E0AD4">
      <w:pPr>
        <w:pStyle w:val="paragraph"/>
      </w:pPr>
      <w:r w:rsidRPr="00CE2648">
        <w:lastRenderedPageBreak/>
        <w:tab/>
        <w:t>(d)</w:t>
      </w:r>
      <w:r w:rsidRPr="00CE2648">
        <w:tab/>
        <w:t>the original company had been the interposed company.</w:t>
      </w:r>
    </w:p>
    <w:p w:rsidR="004E0AD4" w:rsidRPr="00CE2648" w:rsidRDefault="004E0AD4" w:rsidP="004E0AD4">
      <w:pPr>
        <w:pStyle w:val="subsection"/>
      </w:pPr>
      <w:r w:rsidRPr="00CE2648">
        <w:tab/>
        <w:t>(4)</w:t>
      </w:r>
      <w:r w:rsidRPr="00CE2648">
        <w:tab/>
        <w:t>To avoid doubt, subsection (3) also covers everything that, immediately before the completion time, was taken to have happened in relation to the original company because of:</w:t>
      </w:r>
    </w:p>
    <w:p w:rsidR="004E0AD4" w:rsidRPr="00CE2648" w:rsidRDefault="004E0AD4" w:rsidP="004E0AD4">
      <w:pPr>
        <w:pStyle w:val="paragraph"/>
      </w:pPr>
      <w:r w:rsidRPr="00CE2648">
        <w:tab/>
        <w:t>(a)</w:t>
      </w:r>
      <w:r w:rsidRPr="00CE2648">
        <w:tab/>
        <w:t>section 701</w:t>
      </w:r>
      <w:r w:rsidR="00897B01">
        <w:noBreakHyphen/>
      </w:r>
      <w:r w:rsidRPr="00CE2648">
        <w:t xml:space="preserve">1 of the </w:t>
      </w:r>
      <w:r w:rsidRPr="00CE2648">
        <w:rPr>
          <w:i/>
        </w:rPr>
        <w:t xml:space="preserve">Income Tax Assessment Act 1997 </w:t>
      </w:r>
      <w:r w:rsidRPr="00CE2648">
        <w:t>(single entity rule); or</w:t>
      </w:r>
    </w:p>
    <w:p w:rsidR="004E0AD4" w:rsidRPr="00CE2648" w:rsidRDefault="004E0AD4" w:rsidP="004E0AD4">
      <w:pPr>
        <w:pStyle w:val="paragraph"/>
      </w:pPr>
      <w:r w:rsidRPr="00CE2648">
        <w:tab/>
        <w:t>(b)</w:t>
      </w:r>
      <w:r w:rsidRPr="00CE2648">
        <w:tab/>
        <w:t>section 701</w:t>
      </w:r>
      <w:r w:rsidR="00897B01">
        <w:noBreakHyphen/>
      </w:r>
      <w:r w:rsidRPr="00CE2648">
        <w:t>5 of that Act (entry history rule); or</w:t>
      </w:r>
    </w:p>
    <w:p w:rsidR="004E0AD4" w:rsidRPr="00CE2648" w:rsidRDefault="004E0AD4" w:rsidP="004E0AD4">
      <w:pPr>
        <w:pStyle w:val="paragraph"/>
      </w:pPr>
      <w:r w:rsidRPr="00CE2648">
        <w:tab/>
        <w:t>(c)</w:t>
      </w:r>
      <w:r w:rsidRPr="00CE2648">
        <w:tab/>
        <w:t>section 703</w:t>
      </w:r>
      <w:r w:rsidR="00897B01">
        <w:noBreakHyphen/>
      </w:r>
      <w:r w:rsidRPr="00CE2648">
        <w:t xml:space="preserve">75 of that Act (effects of an interposed company becoming the </w:t>
      </w:r>
      <w:r w:rsidR="00897B01" w:rsidRPr="00897B01">
        <w:rPr>
          <w:position w:val="6"/>
          <w:sz w:val="16"/>
        </w:rPr>
        <w:t>*</w:t>
      </w:r>
      <w:r w:rsidRPr="00CE2648">
        <w:t xml:space="preserve">head company of a </w:t>
      </w:r>
      <w:r w:rsidR="00897B01" w:rsidRPr="00897B01">
        <w:rPr>
          <w:position w:val="6"/>
          <w:sz w:val="16"/>
        </w:rPr>
        <w:t>*</w:t>
      </w:r>
      <w:r w:rsidRPr="00CE2648">
        <w:t>consolidated group); or</w:t>
      </w:r>
    </w:p>
    <w:p w:rsidR="004E0AD4" w:rsidRPr="00CE2648" w:rsidRDefault="004E0AD4" w:rsidP="004E0AD4">
      <w:pPr>
        <w:pStyle w:val="paragraph"/>
      </w:pPr>
      <w:r w:rsidRPr="00CE2648">
        <w:tab/>
        <w:t>(d)</w:t>
      </w:r>
      <w:r w:rsidRPr="00CE2648">
        <w:tab/>
        <w:t>section 719</w:t>
      </w:r>
      <w:r w:rsidR="00897B01">
        <w:noBreakHyphen/>
      </w:r>
      <w:r w:rsidRPr="00CE2648">
        <w:t xml:space="preserve">90 of that Act (effects of a change of head company of a </w:t>
      </w:r>
      <w:r w:rsidR="00897B01" w:rsidRPr="00897B01">
        <w:rPr>
          <w:position w:val="6"/>
          <w:sz w:val="16"/>
        </w:rPr>
        <w:t>*</w:t>
      </w:r>
      <w:r w:rsidRPr="00CE2648">
        <w:t>MEC group); or</w:t>
      </w:r>
    </w:p>
    <w:p w:rsidR="004E0AD4" w:rsidRPr="00CE2648" w:rsidRDefault="004E0AD4" w:rsidP="004E0AD4">
      <w:pPr>
        <w:pStyle w:val="paragraph"/>
      </w:pPr>
      <w:r w:rsidRPr="00CE2648">
        <w:tab/>
        <w:t>(e)</w:t>
      </w:r>
      <w:r w:rsidRPr="00CE2648">
        <w:tab/>
        <w:t>section 45</w:t>
      </w:r>
      <w:r w:rsidR="00897B01">
        <w:noBreakHyphen/>
      </w:r>
      <w:r w:rsidRPr="00CE2648">
        <w:t>710 in this Schedule (single entity rule for the purposes of this Part), including an application of that section under Subdivision 45</w:t>
      </w:r>
      <w:r w:rsidR="00897B01">
        <w:noBreakHyphen/>
      </w:r>
      <w:r w:rsidRPr="00CE2648">
        <w:t>S in this Schedule; or</w:t>
      </w:r>
    </w:p>
    <w:p w:rsidR="004E0AD4" w:rsidRPr="00CE2648" w:rsidRDefault="004E0AD4" w:rsidP="004E0AD4">
      <w:pPr>
        <w:pStyle w:val="paragraph"/>
      </w:pPr>
      <w:r w:rsidRPr="00CE2648">
        <w:tab/>
        <w:t>(f)</w:t>
      </w:r>
      <w:r w:rsidRPr="00CE2648">
        <w:tab/>
        <w:t>this section; or</w:t>
      </w:r>
    </w:p>
    <w:p w:rsidR="004E0AD4" w:rsidRPr="00CE2648" w:rsidRDefault="004E0AD4" w:rsidP="004E0AD4">
      <w:pPr>
        <w:pStyle w:val="paragraph"/>
      </w:pPr>
      <w:r w:rsidRPr="00CE2648">
        <w:tab/>
        <w:t>(g)</w:t>
      </w:r>
      <w:r w:rsidRPr="00CE2648">
        <w:tab/>
        <w:t>section 45</w:t>
      </w:r>
      <w:r w:rsidR="00897B01">
        <w:noBreakHyphen/>
      </w:r>
      <w:r w:rsidRPr="00CE2648">
        <w:t xml:space="preserve">920 in this Schedule (effects of a change of </w:t>
      </w:r>
      <w:r w:rsidR="00897B01" w:rsidRPr="00897B01">
        <w:rPr>
          <w:position w:val="6"/>
          <w:sz w:val="16"/>
        </w:rPr>
        <w:t>*</w:t>
      </w:r>
      <w:r w:rsidRPr="00CE2648">
        <w:t>provisional head company of a MEC group for the purposes of this Part); or</w:t>
      </w:r>
    </w:p>
    <w:p w:rsidR="004E0AD4" w:rsidRPr="00CE2648" w:rsidRDefault="004E0AD4" w:rsidP="004E0AD4">
      <w:pPr>
        <w:pStyle w:val="paragraph"/>
      </w:pPr>
      <w:r w:rsidRPr="00CE2648">
        <w:tab/>
        <w:t>(h)</w:t>
      </w:r>
      <w:r w:rsidRPr="00CE2648">
        <w:tab/>
        <w:t>one or more previous applications of any of the provisions covered by paragraphs (a) to (g).</w:t>
      </w:r>
    </w:p>
    <w:p w:rsidR="004E0AD4" w:rsidRPr="00CE2648" w:rsidRDefault="004E0AD4" w:rsidP="004E0AD4">
      <w:pPr>
        <w:pStyle w:val="subsection"/>
      </w:pPr>
      <w:r w:rsidRPr="00CE2648">
        <w:tab/>
        <w:t>(5)</w:t>
      </w:r>
      <w:r w:rsidRPr="00CE2648">
        <w:tab/>
        <w:t>In addition, and without affecting subsection (3):</w:t>
      </w:r>
    </w:p>
    <w:p w:rsidR="004E0AD4" w:rsidRPr="00CE2648" w:rsidRDefault="004E0AD4" w:rsidP="004E0AD4">
      <w:pPr>
        <w:pStyle w:val="paragraph"/>
      </w:pPr>
      <w:r w:rsidRPr="00CE2648">
        <w:tab/>
        <w:t>(a)</w:t>
      </w:r>
      <w:r w:rsidRPr="00CE2648">
        <w:tab/>
        <w:t>an assessment of the original company for an income year that ends before the income year that includes the completion time; or</w:t>
      </w:r>
    </w:p>
    <w:p w:rsidR="004E0AD4" w:rsidRPr="00CE2648" w:rsidRDefault="004E0AD4" w:rsidP="004E0AD4">
      <w:pPr>
        <w:pStyle w:val="paragraph"/>
      </w:pPr>
      <w:r w:rsidRPr="00CE2648">
        <w:lastRenderedPageBreak/>
        <w:tab/>
        <w:t>(b)</w:t>
      </w:r>
      <w:r w:rsidRPr="00CE2648">
        <w:tab/>
        <w:t>an amendment of the assessment;</w:t>
      </w:r>
    </w:p>
    <w:p w:rsidR="004E0AD4" w:rsidRPr="00CE2648" w:rsidRDefault="004E0AD4" w:rsidP="004E0AD4">
      <w:pPr>
        <w:pStyle w:val="subsection2"/>
      </w:pPr>
      <w:r w:rsidRPr="00CE2648">
        <w:t>is taken to be something that had happened to the interposed company, whether or not the assessment or amendment is made before the completion time.</w:t>
      </w:r>
    </w:p>
    <w:p w:rsidR="004E0AD4" w:rsidRPr="00CE2648" w:rsidRDefault="004E0AD4" w:rsidP="004E0AD4">
      <w:pPr>
        <w:pStyle w:val="subsection"/>
      </w:pPr>
      <w:r w:rsidRPr="00CE2648">
        <w:tab/>
        <w:t>(6)</w:t>
      </w:r>
      <w:r w:rsidRPr="00CE2648">
        <w:tab/>
        <w:t xml:space="preserve">This section has effect for the purposes of applying this Part to </w:t>
      </w:r>
      <w:r w:rsidR="00897B01" w:rsidRPr="00897B01">
        <w:rPr>
          <w:position w:val="6"/>
          <w:sz w:val="16"/>
        </w:rPr>
        <w:t>*</w:t>
      </w:r>
      <w:r w:rsidRPr="00CE2648">
        <w:t xml:space="preserve">members of the </w:t>
      </w:r>
      <w:r w:rsidR="00897B01" w:rsidRPr="00897B01">
        <w:rPr>
          <w:position w:val="6"/>
          <w:sz w:val="16"/>
        </w:rPr>
        <w:t>*</w:t>
      </w:r>
      <w:r w:rsidRPr="00CE2648">
        <w:t xml:space="preserve">consolidated group in relation to an </w:t>
      </w:r>
      <w:r w:rsidR="00897B01" w:rsidRPr="00897B01">
        <w:rPr>
          <w:position w:val="6"/>
          <w:sz w:val="16"/>
        </w:rPr>
        <w:t>*</w:t>
      </w:r>
      <w:r w:rsidRPr="00CE2648">
        <w:t>instalment quarter of the interposed company that ends after the completion time.</w:t>
      </w:r>
    </w:p>
    <w:p w:rsidR="004E0AD4" w:rsidRPr="00CE2648" w:rsidRDefault="004E0AD4" w:rsidP="004E0AD4">
      <w:pPr>
        <w:pStyle w:val="notetext"/>
      </w:pPr>
      <w:r w:rsidRPr="00CE2648">
        <w:t>Note:</w:t>
      </w:r>
      <w:r w:rsidRPr="00CE2648">
        <w:tab/>
        <w:t>An assessment mentioned in subsection (5) may therefore be taken to be the base assessment of the interposed company for the purposes of this Part.</w:t>
      </w:r>
    </w:p>
    <w:p w:rsidR="004E0AD4" w:rsidRPr="00CE2648" w:rsidRDefault="004E0AD4" w:rsidP="004E0AD4">
      <w:pPr>
        <w:pStyle w:val="subsection"/>
      </w:pPr>
      <w:r w:rsidRPr="00CE2648">
        <w:tab/>
        <w:t>(7)</w:t>
      </w:r>
      <w:r w:rsidRPr="00CE2648">
        <w:tab/>
        <w:t>Subsections (1) to (6) are to be disregarded in applying section 45</w:t>
      </w:r>
      <w:r w:rsidR="00897B01">
        <w:noBreakHyphen/>
      </w:r>
      <w:r w:rsidRPr="00CE2648">
        <w:t xml:space="preserve">705 (about the application of this Subdivision to a company as the </w:t>
      </w:r>
      <w:r w:rsidR="00897B01" w:rsidRPr="00897B01">
        <w:rPr>
          <w:position w:val="6"/>
          <w:sz w:val="16"/>
        </w:rPr>
        <w:t>*</w:t>
      </w:r>
      <w:r w:rsidRPr="00CE2648">
        <w:t xml:space="preserve">head company of a </w:t>
      </w:r>
      <w:r w:rsidR="00897B01" w:rsidRPr="00897B01">
        <w:rPr>
          <w:position w:val="6"/>
          <w:sz w:val="16"/>
        </w:rPr>
        <w:t>*</w:t>
      </w:r>
      <w:r w:rsidRPr="00CE2648">
        <w:t>consolidated group).</w:t>
      </w:r>
    </w:p>
    <w:p w:rsidR="004E0AD4" w:rsidRPr="00CE2648" w:rsidRDefault="004E0AD4" w:rsidP="004E0AD4">
      <w:pPr>
        <w:pStyle w:val="notetext"/>
      </w:pPr>
      <w:r w:rsidRPr="00CE2648">
        <w:t>Note:</w:t>
      </w:r>
      <w:r w:rsidRPr="00CE2648">
        <w:tab/>
        <w:t>For example, if the Commissioner has given an initial head company instalment rate to the original company during an earlier instalment quarter, the rate is not, despite this section, treated as if it had been given to the interposed company for the purposes of section 45</w:t>
      </w:r>
      <w:r w:rsidR="00897B01">
        <w:noBreakHyphen/>
      </w:r>
      <w:r w:rsidRPr="00CE2648">
        <w:t>705. Subject to the other provisions in that section, this Subdivision therefore starts applying to the interposed company under subsection 45</w:t>
      </w:r>
      <w:r w:rsidR="00897B01">
        <w:noBreakHyphen/>
      </w:r>
      <w:r w:rsidRPr="00CE2648">
        <w:t>705(4).</w:t>
      </w:r>
    </w:p>
    <w:p w:rsidR="004E0AD4" w:rsidRPr="00CE2648" w:rsidRDefault="004E0AD4" w:rsidP="004E0AD4">
      <w:pPr>
        <w:pStyle w:val="SubsectionHead"/>
      </w:pPr>
      <w:r w:rsidRPr="00CE2648">
        <w:t>Special rule for the original company</w:t>
      </w:r>
    </w:p>
    <w:p w:rsidR="004E0AD4" w:rsidRPr="00CE2648" w:rsidRDefault="004E0AD4" w:rsidP="004E0AD4">
      <w:pPr>
        <w:pStyle w:val="subsection"/>
      </w:pPr>
      <w:r w:rsidRPr="00CE2648">
        <w:tab/>
        <w:t>(8)</w:t>
      </w:r>
      <w:r w:rsidRPr="00CE2648">
        <w:tab/>
        <w:t xml:space="preserve">A provision of this Part that applies on an entity becoming a </w:t>
      </w:r>
      <w:r w:rsidR="00897B01" w:rsidRPr="00897B01">
        <w:rPr>
          <w:position w:val="6"/>
          <w:sz w:val="16"/>
        </w:rPr>
        <w:t>*</w:t>
      </w:r>
      <w:r w:rsidRPr="00CE2648">
        <w:t xml:space="preserve">subsidiary member of a </w:t>
      </w:r>
      <w:r w:rsidR="00897B01" w:rsidRPr="00897B01">
        <w:rPr>
          <w:position w:val="6"/>
          <w:sz w:val="16"/>
        </w:rPr>
        <w:t>*</w:t>
      </w:r>
      <w:r w:rsidRPr="00CE2648">
        <w:t>consolidated group does not apply to the original company when it is taken to have become such a member at the completion time as a result of section 703</w:t>
      </w:r>
      <w:r w:rsidR="00897B01">
        <w:noBreakHyphen/>
      </w:r>
      <w:r w:rsidRPr="00CE2648">
        <w:t xml:space="preserve">70 of the </w:t>
      </w:r>
      <w:r w:rsidRPr="00CE2648">
        <w:rPr>
          <w:i/>
        </w:rPr>
        <w:t>Income Tax Assessment Act 1997</w:t>
      </w:r>
      <w:r w:rsidRPr="00CE2648">
        <w:t>.</w:t>
      </w:r>
    </w:p>
    <w:p w:rsidR="004E0AD4" w:rsidRPr="00CE2648" w:rsidRDefault="004E0AD4" w:rsidP="004E0AD4">
      <w:pPr>
        <w:pStyle w:val="notetext"/>
      </w:pPr>
      <w:r w:rsidRPr="00CE2648">
        <w:lastRenderedPageBreak/>
        <w:t>Note:</w:t>
      </w:r>
      <w:r w:rsidRPr="00CE2648">
        <w:tab/>
        <w:t>Section 45</w:t>
      </w:r>
      <w:r w:rsidR="00897B01">
        <w:noBreakHyphen/>
      </w:r>
      <w:r w:rsidRPr="00CE2648">
        <w:t>755 (the entry rule) therefore does not apply to the original company on the company becoming a subsidiary member of the consolidated group.</w:t>
      </w:r>
    </w:p>
    <w:p w:rsidR="004E0AD4" w:rsidRPr="00CE2648" w:rsidRDefault="004E0AD4" w:rsidP="004E0AD4">
      <w:pPr>
        <w:pStyle w:val="ActHead5"/>
      </w:pPr>
      <w:bookmarkStart w:id="132" w:name="_Toc172109998"/>
      <w:r w:rsidRPr="00CE2648">
        <w:rPr>
          <w:rStyle w:val="CharSectno"/>
        </w:rPr>
        <w:t>45</w:t>
      </w:r>
      <w:r w:rsidR="00897B01">
        <w:rPr>
          <w:rStyle w:val="CharSectno"/>
        </w:rPr>
        <w:noBreakHyphen/>
      </w:r>
      <w:r w:rsidRPr="00CE2648">
        <w:rPr>
          <w:rStyle w:val="CharSectno"/>
        </w:rPr>
        <w:t>755</w:t>
      </w:r>
      <w:r w:rsidRPr="00CE2648">
        <w:t xml:space="preserve">  Entry rule (for a</w:t>
      </w:r>
      <w:r w:rsidRPr="00CE2648">
        <w:rPr>
          <w:sz w:val="22"/>
        </w:rPr>
        <w:t>n entity that becomes a subsidiary member of a consolidated group)</w:t>
      </w:r>
      <w:bookmarkEnd w:id="132"/>
    </w:p>
    <w:p w:rsidR="004E0AD4" w:rsidRPr="00CE2648" w:rsidRDefault="004E0AD4" w:rsidP="004E0AD4">
      <w:pPr>
        <w:pStyle w:val="subsection"/>
        <w:keepNext/>
        <w:keepLines/>
      </w:pPr>
      <w:r w:rsidRPr="00CE2648">
        <w:tab/>
        <w:t>(1)</w:t>
      </w:r>
      <w:r w:rsidRPr="00CE2648">
        <w:tab/>
        <w:t xml:space="preserve">Despite any other provisions in this Part, an entity is liable to pay an instalment for an </w:t>
      </w:r>
      <w:r w:rsidR="00897B01" w:rsidRPr="00897B01">
        <w:rPr>
          <w:position w:val="6"/>
          <w:sz w:val="16"/>
        </w:rPr>
        <w:t>*</w:t>
      </w:r>
      <w:r w:rsidRPr="00CE2648">
        <w:t xml:space="preserve">instalment quarter or income year (as appropriate) during which the entity becomes a </w:t>
      </w:r>
      <w:r w:rsidR="00897B01" w:rsidRPr="00897B01">
        <w:rPr>
          <w:position w:val="6"/>
          <w:sz w:val="16"/>
        </w:rPr>
        <w:t>*</w:t>
      </w:r>
      <w:r w:rsidRPr="00CE2648">
        <w:t xml:space="preserve">subsidiary member of a </w:t>
      </w:r>
      <w:r w:rsidR="00897B01" w:rsidRPr="00897B01">
        <w:rPr>
          <w:position w:val="6"/>
          <w:sz w:val="16"/>
        </w:rPr>
        <w:t>*</w:t>
      </w:r>
      <w:r w:rsidRPr="00CE2648">
        <w:t>consolidated group if:</w:t>
      </w:r>
    </w:p>
    <w:p w:rsidR="004E0AD4" w:rsidRPr="00CE2648" w:rsidRDefault="004E0AD4" w:rsidP="004E0AD4">
      <w:pPr>
        <w:pStyle w:val="paragraph"/>
      </w:pPr>
      <w:r w:rsidRPr="00CE2648">
        <w:tab/>
        <w:t>(a)</w:t>
      </w:r>
      <w:r w:rsidRPr="00CE2648">
        <w:tab/>
        <w:t xml:space="preserve">this Subdivision applies to the </w:t>
      </w:r>
      <w:r w:rsidR="00897B01" w:rsidRPr="00897B01">
        <w:rPr>
          <w:position w:val="6"/>
          <w:sz w:val="16"/>
        </w:rPr>
        <w:t>*</w:t>
      </w:r>
      <w:r w:rsidRPr="00CE2648">
        <w:t>head company of the group at any time during that quarter or year (as appropriate); and</w:t>
      </w:r>
    </w:p>
    <w:p w:rsidR="004E0AD4" w:rsidRPr="00CE2648" w:rsidRDefault="004E0AD4" w:rsidP="004E0AD4">
      <w:pPr>
        <w:pStyle w:val="paragraph"/>
      </w:pPr>
      <w:r w:rsidRPr="00CE2648">
        <w:tab/>
        <w:t>(b)</w:t>
      </w:r>
      <w:r w:rsidRPr="00CE2648">
        <w:tab/>
        <w:t>the entity would otherwise be liable to pay an instalment for that quarter or year (as appropriate) if it had not become a subsidiary member of the group; and</w:t>
      </w:r>
    </w:p>
    <w:p w:rsidR="004E0AD4" w:rsidRPr="00CE2648" w:rsidRDefault="004E0AD4" w:rsidP="004E0AD4">
      <w:pPr>
        <w:pStyle w:val="paragraph"/>
      </w:pPr>
      <w:r w:rsidRPr="00CE2648">
        <w:tab/>
        <w:t>(c)</w:t>
      </w:r>
      <w:r w:rsidRPr="00CE2648">
        <w:tab/>
        <w:t>the entity becomes a subsidiary member of the group on a day other than the first day of that quarter or the first day of that year (as appropriate).</w:t>
      </w:r>
    </w:p>
    <w:p w:rsidR="004E0AD4" w:rsidRPr="00CE2648" w:rsidRDefault="004E0AD4" w:rsidP="004E0AD4">
      <w:pPr>
        <w:pStyle w:val="notetext"/>
      </w:pPr>
      <w:r w:rsidRPr="00CE2648">
        <w:t>Note:</w:t>
      </w:r>
      <w:r w:rsidRPr="00CE2648">
        <w:tab/>
        <w:t>Under paragraph (b), this section could apply to an entity that, at the time of becoming a subsidiary member of the group, was not a subsidiary member of another consolidated group, or was a member of another consolidated group but this Subdivision did not apply to the head company of that other group at that time.</w:t>
      </w:r>
    </w:p>
    <w:p w:rsidR="004E0AD4" w:rsidRPr="00CE2648" w:rsidRDefault="004E0AD4" w:rsidP="004E0AD4">
      <w:pPr>
        <w:pStyle w:val="SubsectionHead"/>
      </w:pPr>
      <w:r w:rsidRPr="00CE2648">
        <w:lastRenderedPageBreak/>
        <w:t>Modifications for a quarterly payer who pays 4 instalments annually on the basis of GDP</w:t>
      </w:r>
      <w:r w:rsidR="00897B01">
        <w:noBreakHyphen/>
      </w:r>
      <w:r w:rsidRPr="00CE2648">
        <w:t>adjusted notional tax</w:t>
      </w:r>
    </w:p>
    <w:p w:rsidR="004E0AD4" w:rsidRPr="00CE2648" w:rsidRDefault="004E0AD4" w:rsidP="004E0AD4">
      <w:pPr>
        <w:pStyle w:val="subsection"/>
      </w:pPr>
      <w:r w:rsidRPr="00CE2648">
        <w:tab/>
        <w:t>(2)</w:t>
      </w:r>
      <w:r w:rsidRPr="00CE2648">
        <w:tab/>
        <w:t>Subsections (3) and (4) apply to the entity if:</w:t>
      </w:r>
    </w:p>
    <w:p w:rsidR="004E0AD4" w:rsidRPr="00CE2648" w:rsidRDefault="004E0AD4" w:rsidP="004E0AD4">
      <w:pPr>
        <w:pStyle w:val="paragraph"/>
      </w:pPr>
      <w:r w:rsidRPr="00CE2648">
        <w:tab/>
        <w:t>(a)</w:t>
      </w:r>
      <w:r w:rsidRPr="00CE2648">
        <w:tab/>
        <w:t xml:space="preserve">the entity would have been a </w:t>
      </w:r>
      <w:r w:rsidR="00897B01" w:rsidRPr="00897B01">
        <w:rPr>
          <w:position w:val="6"/>
          <w:sz w:val="16"/>
        </w:rPr>
        <w:t>*</w:t>
      </w:r>
      <w:r w:rsidRPr="00CE2648">
        <w:t>quarterly payer who pays 4 instalments annually on the basis of GDP</w:t>
      </w:r>
      <w:r w:rsidR="00897B01">
        <w:noBreakHyphen/>
      </w:r>
      <w:r w:rsidRPr="00CE2648">
        <w:t xml:space="preserve">adjusted notional tax at the end of the </w:t>
      </w:r>
      <w:r w:rsidR="00897B01" w:rsidRPr="00897B01">
        <w:rPr>
          <w:position w:val="6"/>
          <w:sz w:val="16"/>
        </w:rPr>
        <w:t>*</w:t>
      </w:r>
      <w:r w:rsidRPr="00CE2648">
        <w:t xml:space="preserve">instalment quarter mentioned in subsection (1) if it had not become a </w:t>
      </w:r>
      <w:r w:rsidR="00897B01" w:rsidRPr="00897B01">
        <w:rPr>
          <w:position w:val="6"/>
          <w:sz w:val="16"/>
        </w:rPr>
        <w:t>*</w:t>
      </w:r>
      <w:r w:rsidRPr="00CE2648">
        <w:t>subsidiary member of the group; and</w:t>
      </w:r>
    </w:p>
    <w:p w:rsidR="004E0AD4" w:rsidRPr="00CE2648" w:rsidRDefault="004E0AD4" w:rsidP="004E0AD4">
      <w:pPr>
        <w:pStyle w:val="paragraph"/>
      </w:pPr>
      <w:r w:rsidRPr="00CE2648">
        <w:tab/>
        <w:t>(b)</w:t>
      </w:r>
      <w:r w:rsidRPr="00CE2648">
        <w:tab/>
        <w:t>the amount of the instalment payable by the entity for that quarter would have been worked out under paragraph 45</w:t>
      </w:r>
      <w:r w:rsidR="00897B01">
        <w:noBreakHyphen/>
      </w:r>
      <w:r w:rsidRPr="00CE2648">
        <w:t>112(1)(b); and</w:t>
      </w:r>
    </w:p>
    <w:p w:rsidR="004E0AD4" w:rsidRPr="00CE2648" w:rsidRDefault="004E0AD4" w:rsidP="004E0AD4">
      <w:pPr>
        <w:pStyle w:val="paragraph"/>
      </w:pPr>
      <w:r w:rsidRPr="00CE2648">
        <w:tab/>
        <w:t>(c)</w:t>
      </w:r>
      <w:r w:rsidRPr="00CE2648">
        <w:tab/>
        <w:t>that quarter is not the fourth instalment quarter in an income year.</w:t>
      </w:r>
    </w:p>
    <w:p w:rsidR="004E0AD4" w:rsidRPr="00CE2648" w:rsidRDefault="004E0AD4" w:rsidP="004E0AD4">
      <w:pPr>
        <w:pStyle w:val="subsection"/>
      </w:pPr>
      <w:r w:rsidRPr="00CE2648">
        <w:tab/>
        <w:t>(3)</w:t>
      </w:r>
      <w:r w:rsidRPr="00CE2648">
        <w:tab/>
        <w:t xml:space="preserve">For the purposes of working out the amount of the instalment payable by the entity for that </w:t>
      </w:r>
      <w:r w:rsidR="00897B01" w:rsidRPr="00897B01">
        <w:rPr>
          <w:position w:val="6"/>
          <w:sz w:val="16"/>
        </w:rPr>
        <w:t>*</w:t>
      </w:r>
      <w:r w:rsidRPr="00CE2648">
        <w:t>instalment quarter, subsection 45</w:t>
      </w:r>
      <w:r w:rsidR="00897B01">
        <w:noBreakHyphen/>
      </w:r>
      <w:r w:rsidRPr="00CE2648">
        <w:t>410(5) applies to the entity as if that quarter were the fourth instalment quarter in the income year for which the entity is liable to pay an instalment.</w:t>
      </w:r>
    </w:p>
    <w:p w:rsidR="004E0AD4" w:rsidRPr="00CE2648" w:rsidRDefault="004E0AD4" w:rsidP="004E0AD4">
      <w:pPr>
        <w:pStyle w:val="subsection"/>
      </w:pPr>
      <w:r w:rsidRPr="00CE2648">
        <w:tab/>
        <w:t>(4)</w:t>
      </w:r>
      <w:r w:rsidRPr="00CE2648">
        <w:tab/>
        <w:t xml:space="preserve">For the purposes of working out the </w:t>
      </w:r>
      <w:r w:rsidR="00897B01" w:rsidRPr="00897B01">
        <w:rPr>
          <w:position w:val="6"/>
          <w:sz w:val="16"/>
        </w:rPr>
        <w:t>*</w:t>
      </w:r>
      <w:r w:rsidRPr="00CE2648">
        <w:t>acceptable amount of the entity’s instalment for that instalment quarter, subsection 45</w:t>
      </w:r>
      <w:r w:rsidR="00897B01">
        <w:noBreakHyphen/>
      </w:r>
      <w:r w:rsidRPr="00CE2648">
        <w:t>232(3) applies to the entity as if that quarter were the fourth instalment quarter in the income year for which the entity is liable to pay an instalment.</w:t>
      </w:r>
    </w:p>
    <w:p w:rsidR="004E0AD4" w:rsidRPr="00CE2648" w:rsidRDefault="004E0AD4" w:rsidP="004E0AD4">
      <w:pPr>
        <w:pStyle w:val="ActHead5"/>
      </w:pPr>
      <w:bookmarkStart w:id="133" w:name="_Toc172109999"/>
      <w:r w:rsidRPr="00CE2648">
        <w:rPr>
          <w:rStyle w:val="CharSectno"/>
        </w:rPr>
        <w:lastRenderedPageBreak/>
        <w:t>45</w:t>
      </w:r>
      <w:r w:rsidR="00897B01">
        <w:rPr>
          <w:rStyle w:val="CharSectno"/>
        </w:rPr>
        <w:noBreakHyphen/>
      </w:r>
      <w:r w:rsidRPr="00CE2648">
        <w:rPr>
          <w:rStyle w:val="CharSectno"/>
        </w:rPr>
        <w:t>760</w:t>
      </w:r>
      <w:r w:rsidRPr="00CE2648">
        <w:t xml:space="preserve">  Exit rule (for an entity that ceases to be a subsidiary member of a consolidated group)</w:t>
      </w:r>
      <w:bookmarkEnd w:id="133"/>
    </w:p>
    <w:p w:rsidR="004E0AD4" w:rsidRPr="00CE2648" w:rsidRDefault="004E0AD4" w:rsidP="004E0AD4">
      <w:pPr>
        <w:pStyle w:val="subsection"/>
      </w:pPr>
      <w:r w:rsidRPr="00CE2648">
        <w:tab/>
        <w:t>(1)</w:t>
      </w:r>
      <w:r w:rsidRPr="00CE2648">
        <w:tab/>
        <w:t>This section applies to an entity if all of the following conditions are satisfied:</w:t>
      </w:r>
    </w:p>
    <w:p w:rsidR="004E0AD4" w:rsidRPr="00CE2648" w:rsidRDefault="004E0AD4" w:rsidP="004E0AD4">
      <w:pPr>
        <w:pStyle w:val="paragraph"/>
      </w:pPr>
      <w:r w:rsidRPr="00CE2648">
        <w:tab/>
        <w:t>(a)</w:t>
      </w:r>
      <w:r w:rsidRPr="00CE2648">
        <w:tab/>
        <w:t xml:space="preserve">the entity ceases to be a </w:t>
      </w:r>
      <w:r w:rsidR="00897B01" w:rsidRPr="00897B01">
        <w:rPr>
          <w:position w:val="6"/>
          <w:sz w:val="16"/>
        </w:rPr>
        <w:t>*</w:t>
      </w:r>
      <w:r w:rsidRPr="00CE2648">
        <w:t xml:space="preserve">subsidiary member of a </w:t>
      </w:r>
      <w:r w:rsidR="00897B01" w:rsidRPr="00897B01">
        <w:rPr>
          <w:position w:val="6"/>
          <w:sz w:val="16"/>
        </w:rPr>
        <w:t>*</w:t>
      </w:r>
      <w:r w:rsidRPr="00CE2648">
        <w:t xml:space="preserve">consolidated group during an </w:t>
      </w:r>
      <w:r w:rsidR="00897B01" w:rsidRPr="00897B01">
        <w:rPr>
          <w:position w:val="6"/>
          <w:sz w:val="16"/>
        </w:rPr>
        <w:t>*</w:t>
      </w:r>
      <w:r w:rsidRPr="00CE2648">
        <w:t xml:space="preserve">instalment quarter of the </w:t>
      </w:r>
      <w:r w:rsidR="00897B01" w:rsidRPr="00897B01">
        <w:rPr>
          <w:position w:val="6"/>
          <w:sz w:val="16"/>
        </w:rPr>
        <w:t>*</w:t>
      </w:r>
      <w:r w:rsidRPr="00CE2648">
        <w:t>head company of the group;</w:t>
      </w:r>
    </w:p>
    <w:p w:rsidR="004E0AD4" w:rsidRPr="00CE2648" w:rsidRDefault="004E0AD4" w:rsidP="004E0AD4">
      <w:pPr>
        <w:pStyle w:val="paragraph"/>
      </w:pPr>
      <w:r w:rsidRPr="00CE2648">
        <w:tab/>
        <w:t>(b)</w:t>
      </w:r>
      <w:r w:rsidRPr="00CE2648">
        <w:tab/>
        <w:t>this Subdivision applies to the head company of the group during that instalment quarter;</w:t>
      </w:r>
    </w:p>
    <w:p w:rsidR="004E0AD4" w:rsidRPr="00CE2648" w:rsidRDefault="004E0AD4" w:rsidP="004E0AD4">
      <w:pPr>
        <w:pStyle w:val="paragraph"/>
      </w:pPr>
      <w:r w:rsidRPr="00CE2648">
        <w:tab/>
        <w:t>(c)</w:t>
      </w:r>
      <w:r w:rsidRPr="00CE2648">
        <w:tab/>
        <w:t>the entity does not, at the time it ceases to be a subsidiary member of the group, become:</w:t>
      </w:r>
    </w:p>
    <w:p w:rsidR="004E0AD4" w:rsidRPr="00CE2648" w:rsidRDefault="004E0AD4" w:rsidP="004E0AD4">
      <w:pPr>
        <w:pStyle w:val="paragraphsub"/>
      </w:pPr>
      <w:r w:rsidRPr="00CE2648">
        <w:tab/>
        <w:t>(i)</w:t>
      </w:r>
      <w:r w:rsidRPr="00CE2648">
        <w:tab/>
        <w:t>a subsidiary member of another consolidated group the head company of which is one to which this Subdivision applies at that time; or</w:t>
      </w:r>
    </w:p>
    <w:p w:rsidR="004E0AD4" w:rsidRPr="00CE2648" w:rsidRDefault="004E0AD4" w:rsidP="004E0AD4">
      <w:pPr>
        <w:pStyle w:val="paragraphsub"/>
      </w:pPr>
      <w:r w:rsidRPr="00CE2648">
        <w:tab/>
        <w:t>(ii)</w:t>
      </w:r>
      <w:r w:rsidRPr="00CE2648">
        <w:tab/>
        <w:t xml:space="preserve">a member (other than the </w:t>
      </w:r>
      <w:r w:rsidR="00897B01" w:rsidRPr="00897B01">
        <w:rPr>
          <w:position w:val="6"/>
          <w:sz w:val="16"/>
        </w:rPr>
        <w:t>*</w:t>
      </w:r>
      <w:r w:rsidRPr="00CE2648">
        <w:t xml:space="preserve">provisional head company) of a </w:t>
      </w:r>
      <w:r w:rsidR="00897B01" w:rsidRPr="00897B01">
        <w:rPr>
          <w:position w:val="6"/>
          <w:sz w:val="16"/>
        </w:rPr>
        <w:t>*</w:t>
      </w:r>
      <w:r w:rsidRPr="00CE2648">
        <w:t>MEC group the provisional head company of which is one to which this Subdivision applies, in accordance with Subdivision 45</w:t>
      </w:r>
      <w:r w:rsidR="00897B01">
        <w:noBreakHyphen/>
      </w:r>
      <w:r w:rsidRPr="00CE2648">
        <w:t>S, at that time;</w:t>
      </w:r>
    </w:p>
    <w:p w:rsidR="004E0AD4" w:rsidRPr="00CE2648" w:rsidRDefault="004E0AD4" w:rsidP="004E0AD4">
      <w:pPr>
        <w:pStyle w:val="paragraph"/>
      </w:pPr>
      <w:r w:rsidRPr="00CE2648">
        <w:tab/>
        <w:t>(d)</w:t>
      </w:r>
      <w:r w:rsidRPr="00CE2648">
        <w:tab/>
        <w:t>this Part applies to the entity under section 45</w:t>
      </w:r>
      <w:r w:rsidR="00897B01">
        <w:noBreakHyphen/>
      </w:r>
      <w:r w:rsidRPr="00CE2648">
        <w:t>10.</w:t>
      </w:r>
    </w:p>
    <w:p w:rsidR="004E0AD4" w:rsidRPr="00CE2648" w:rsidRDefault="004E0AD4" w:rsidP="004E0AD4">
      <w:pPr>
        <w:pStyle w:val="subsection"/>
        <w:keepNext/>
      </w:pPr>
      <w:r w:rsidRPr="00CE2648">
        <w:tab/>
        <w:t>(2)</w:t>
      </w:r>
      <w:r w:rsidRPr="00CE2648">
        <w:tab/>
        <w:t>This Part applies to the entity as if:</w:t>
      </w:r>
    </w:p>
    <w:p w:rsidR="004E0AD4" w:rsidRPr="00CE2648" w:rsidRDefault="004E0AD4" w:rsidP="004E0AD4">
      <w:pPr>
        <w:pStyle w:val="paragraph"/>
      </w:pPr>
      <w:r w:rsidRPr="00CE2648">
        <w:tab/>
        <w:t>(a)</w:t>
      </w:r>
      <w:r w:rsidRPr="00CE2648">
        <w:tab/>
        <w:t xml:space="preserve">the Commissioner had given the entity an instalment rate equal to the most recent instalment rate given to the </w:t>
      </w:r>
      <w:r w:rsidR="00897B01" w:rsidRPr="00897B01">
        <w:rPr>
          <w:position w:val="6"/>
          <w:sz w:val="16"/>
        </w:rPr>
        <w:t>*</w:t>
      </w:r>
      <w:r w:rsidRPr="00CE2648">
        <w:t xml:space="preserve">head company mentioned in paragraph (1)(a) before the end of the </w:t>
      </w:r>
      <w:r w:rsidR="00897B01" w:rsidRPr="00897B01">
        <w:rPr>
          <w:position w:val="6"/>
          <w:sz w:val="16"/>
        </w:rPr>
        <w:t>*</w:t>
      </w:r>
      <w:r w:rsidRPr="00CE2648">
        <w:t>instalment quarter mentioned in that paragraph; and</w:t>
      </w:r>
    </w:p>
    <w:p w:rsidR="004E0AD4" w:rsidRPr="00CE2648" w:rsidRDefault="004E0AD4" w:rsidP="004E0AD4">
      <w:pPr>
        <w:pStyle w:val="paragraph"/>
      </w:pPr>
      <w:r w:rsidRPr="00CE2648">
        <w:lastRenderedPageBreak/>
        <w:tab/>
        <w:t>(b)</w:t>
      </w:r>
      <w:r w:rsidRPr="00CE2648">
        <w:tab/>
        <w:t xml:space="preserve">the entity were a </w:t>
      </w:r>
      <w:r w:rsidR="00897B01" w:rsidRPr="00897B01">
        <w:rPr>
          <w:position w:val="6"/>
          <w:sz w:val="16"/>
        </w:rPr>
        <w:t>*</w:t>
      </w:r>
      <w:r w:rsidRPr="00CE2648">
        <w:t>quarterly payer who pays on the basis of instalment income at the end of that instalment quarter, and of each subsequent instalment quarter, until:</w:t>
      </w:r>
    </w:p>
    <w:p w:rsidR="004E0AD4" w:rsidRPr="00CE2648" w:rsidRDefault="004E0AD4" w:rsidP="004E0AD4">
      <w:pPr>
        <w:pStyle w:val="paragraphsub"/>
      </w:pPr>
      <w:r w:rsidRPr="00CE2648">
        <w:tab/>
        <w:t>(i)</w:t>
      </w:r>
      <w:r w:rsidRPr="00CE2648">
        <w:tab/>
        <w:t xml:space="preserve">if the Commissioner first gives the entity an instalment rate worked out on the basis of the </w:t>
      </w:r>
      <w:r w:rsidR="00897B01" w:rsidRPr="00897B01">
        <w:rPr>
          <w:position w:val="6"/>
          <w:sz w:val="16"/>
        </w:rPr>
        <w:t>*</w:t>
      </w:r>
      <w:r w:rsidRPr="00CE2648">
        <w:t>base assessment covered by subsection (3) during the first instalment quarter of an income year—immediately before the end of that first instalment quarter; or</w:t>
      </w:r>
    </w:p>
    <w:p w:rsidR="004E0AD4" w:rsidRPr="00CE2648" w:rsidRDefault="004E0AD4" w:rsidP="004E0AD4">
      <w:pPr>
        <w:pStyle w:val="paragraphsub"/>
      </w:pPr>
      <w:r w:rsidRPr="00CE2648">
        <w:tab/>
        <w:t>(ii)</w:t>
      </w:r>
      <w:r w:rsidRPr="00CE2648">
        <w:tab/>
        <w:t>if that rate is given to the entity during any other instalment quarter of an income year—immediately after the end of the last instalment quarter of that year.</w:t>
      </w:r>
    </w:p>
    <w:p w:rsidR="004E0AD4" w:rsidRPr="00CE2648" w:rsidRDefault="004E0AD4" w:rsidP="004E0AD4">
      <w:pPr>
        <w:pStyle w:val="subsection"/>
      </w:pPr>
      <w:r w:rsidRPr="00CE2648">
        <w:tab/>
        <w:t>(3)</w:t>
      </w:r>
      <w:r w:rsidRPr="00CE2648">
        <w:tab/>
        <w:t xml:space="preserve">This section only covers the first </w:t>
      </w:r>
      <w:r w:rsidR="00897B01" w:rsidRPr="00897B01">
        <w:rPr>
          <w:position w:val="6"/>
          <w:sz w:val="16"/>
        </w:rPr>
        <w:t>*</w:t>
      </w:r>
      <w:r w:rsidRPr="00CE2648">
        <w:t xml:space="preserve">base assessment of the entity for an income year that is, or includes, a period after the entity ceases to be a </w:t>
      </w:r>
      <w:r w:rsidR="00897B01" w:rsidRPr="00897B01">
        <w:rPr>
          <w:position w:val="6"/>
          <w:sz w:val="16"/>
        </w:rPr>
        <w:t>*</w:t>
      </w:r>
      <w:r w:rsidRPr="00CE2648">
        <w:t>subsidiary member of the group.</w:t>
      </w:r>
    </w:p>
    <w:p w:rsidR="004E0AD4" w:rsidRPr="00CE2648" w:rsidRDefault="004E0AD4" w:rsidP="004E0AD4">
      <w:pPr>
        <w:pStyle w:val="ActHead5"/>
      </w:pPr>
      <w:bookmarkStart w:id="134" w:name="_Toc172110000"/>
      <w:r w:rsidRPr="00CE2648">
        <w:rPr>
          <w:rStyle w:val="CharSectno"/>
        </w:rPr>
        <w:lastRenderedPageBreak/>
        <w:t>45</w:t>
      </w:r>
      <w:r w:rsidR="00897B01">
        <w:rPr>
          <w:rStyle w:val="CharSectno"/>
        </w:rPr>
        <w:noBreakHyphen/>
      </w:r>
      <w:r w:rsidRPr="00CE2648">
        <w:rPr>
          <w:rStyle w:val="CharSectno"/>
        </w:rPr>
        <w:t>775</w:t>
      </w:r>
      <w:r w:rsidRPr="00CE2648">
        <w:t xml:space="preserve">  Commissioner’s power to work out different instalment rate or GDP</w:t>
      </w:r>
      <w:r w:rsidR="00897B01">
        <w:noBreakHyphen/>
      </w:r>
      <w:r w:rsidRPr="00CE2648">
        <w:t>adjusted notional tax</w:t>
      </w:r>
      <w:bookmarkEnd w:id="134"/>
    </w:p>
    <w:p w:rsidR="004E0AD4" w:rsidRPr="00CE2648" w:rsidRDefault="004E0AD4" w:rsidP="004E0AD4">
      <w:pPr>
        <w:pStyle w:val="subsection"/>
        <w:keepNext/>
        <w:keepLines/>
      </w:pPr>
      <w:r w:rsidRPr="00CE2648">
        <w:tab/>
        <w:t>(1)</w:t>
      </w:r>
      <w:r w:rsidRPr="00CE2648">
        <w:tab/>
        <w:t>This section applies if any of the following changes (the</w:t>
      </w:r>
      <w:r w:rsidRPr="00CE2648">
        <w:rPr>
          <w:b/>
          <w:i/>
        </w:rPr>
        <w:t xml:space="preserve"> membership change</w:t>
      </w:r>
      <w:r w:rsidRPr="00CE2648">
        <w:t xml:space="preserve">) occurs in relation to a </w:t>
      </w:r>
      <w:r w:rsidR="00897B01" w:rsidRPr="00897B01">
        <w:rPr>
          <w:position w:val="6"/>
          <w:sz w:val="16"/>
        </w:rPr>
        <w:t>*</w:t>
      </w:r>
      <w:r w:rsidRPr="00CE2648">
        <w:t xml:space="preserve">consolidated group while this Subdivision applies to the </w:t>
      </w:r>
      <w:r w:rsidR="00897B01" w:rsidRPr="00897B01">
        <w:rPr>
          <w:position w:val="6"/>
          <w:sz w:val="16"/>
        </w:rPr>
        <w:t>*</w:t>
      </w:r>
      <w:r w:rsidRPr="00CE2648">
        <w:t>head company of the group:</w:t>
      </w:r>
    </w:p>
    <w:p w:rsidR="004E0AD4" w:rsidRPr="00CE2648" w:rsidRDefault="004E0AD4" w:rsidP="004E0AD4">
      <w:pPr>
        <w:pStyle w:val="paragraph"/>
        <w:keepNext/>
        <w:keepLines/>
      </w:pPr>
      <w:r w:rsidRPr="00CE2648">
        <w:tab/>
        <w:t>(a)</w:t>
      </w:r>
      <w:r w:rsidRPr="00CE2648">
        <w:tab/>
        <w:t xml:space="preserve">an entity becomes a </w:t>
      </w:r>
      <w:r w:rsidR="00897B01" w:rsidRPr="00897B01">
        <w:rPr>
          <w:position w:val="6"/>
          <w:sz w:val="16"/>
        </w:rPr>
        <w:t>*</w:t>
      </w:r>
      <w:r w:rsidRPr="00CE2648">
        <w:t>subsidiary member of the group or a number of entities become subsidiary members of the group;</w:t>
      </w:r>
    </w:p>
    <w:p w:rsidR="004E0AD4" w:rsidRPr="00CE2648" w:rsidRDefault="004E0AD4" w:rsidP="004E0AD4">
      <w:pPr>
        <w:pStyle w:val="paragraph"/>
        <w:keepNext/>
        <w:keepLines/>
      </w:pPr>
      <w:r w:rsidRPr="00CE2648">
        <w:tab/>
        <w:t>(b)</w:t>
      </w:r>
      <w:r w:rsidRPr="00CE2648">
        <w:tab/>
        <w:t>an entity ceases to be a subsidiary member of the group or a number of entities cease to be subsidiary members of the group.</w:t>
      </w:r>
    </w:p>
    <w:p w:rsidR="004E0AD4" w:rsidRPr="00CE2648" w:rsidRDefault="004E0AD4" w:rsidP="004E0AD4">
      <w:pPr>
        <w:pStyle w:val="subsection"/>
      </w:pPr>
      <w:r w:rsidRPr="00CE2648">
        <w:tab/>
        <w:t>(2)</w:t>
      </w:r>
      <w:r w:rsidRPr="00CE2648">
        <w:tab/>
        <w:t>If the Commissioner, having regard to the object of this Part and the membership change, is of the opinion that it would be reasonable to do so, the Commissioner may work out:</w:t>
      </w:r>
    </w:p>
    <w:p w:rsidR="004E0AD4" w:rsidRPr="00CE2648" w:rsidRDefault="004E0AD4" w:rsidP="004E0AD4">
      <w:pPr>
        <w:pStyle w:val="paragraph"/>
      </w:pPr>
      <w:r w:rsidRPr="00CE2648">
        <w:tab/>
        <w:t>(a)</w:t>
      </w:r>
      <w:r w:rsidRPr="00CE2648">
        <w:tab/>
        <w:t xml:space="preserve">an instalment rate that is higher, or lower, than the most recent instalment rate given by the Commissioner to the </w:t>
      </w:r>
      <w:r w:rsidR="00897B01" w:rsidRPr="00897B01">
        <w:rPr>
          <w:position w:val="6"/>
          <w:sz w:val="16"/>
        </w:rPr>
        <w:t>*</w:t>
      </w:r>
      <w:r w:rsidRPr="00CE2648">
        <w:t>head company under section 45</w:t>
      </w:r>
      <w:r w:rsidR="00897B01">
        <w:noBreakHyphen/>
      </w:r>
      <w:r w:rsidRPr="00CE2648">
        <w:t>15; or</w:t>
      </w:r>
    </w:p>
    <w:p w:rsidR="004E0AD4" w:rsidRPr="00CE2648" w:rsidRDefault="004E0AD4" w:rsidP="004E0AD4">
      <w:pPr>
        <w:pStyle w:val="paragraph"/>
      </w:pPr>
      <w:r w:rsidRPr="00CE2648">
        <w:tab/>
        <w:t>(b)</w:t>
      </w:r>
      <w:r w:rsidRPr="00CE2648">
        <w:tab/>
        <w:t xml:space="preserve">an amount of </w:t>
      </w:r>
      <w:r w:rsidR="00897B01" w:rsidRPr="00897B01">
        <w:rPr>
          <w:position w:val="6"/>
          <w:sz w:val="16"/>
        </w:rPr>
        <w:t>*</w:t>
      </w:r>
      <w:r w:rsidRPr="00CE2648">
        <w:t>GDP</w:t>
      </w:r>
      <w:r w:rsidR="00897B01">
        <w:noBreakHyphen/>
      </w:r>
      <w:r w:rsidRPr="00CE2648">
        <w:t>adjusted notional tax that is higher, or lower, than the amount of GDP</w:t>
      </w:r>
      <w:r w:rsidR="00897B01">
        <w:noBreakHyphen/>
      </w:r>
      <w:r w:rsidRPr="00CE2648">
        <w:t>adjusted notional tax worked out for the purposes of the most recent amount of instalment notified by the Commissioner to the head company under paragraph 45</w:t>
      </w:r>
      <w:r w:rsidR="00897B01">
        <w:noBreakHyphen/>
      </w:r>
      <w:r w:rsidRPr="00CE2648">
        <w:t>112(1)(a).</w:t>
      </w:r>
    </w:p>
    <w:p w:rsidR="004E0AD4" w:rsidRPr="00CE2648" w:rsidRDefault="004E0AD4" w:rsidP="004E0AD4">
      <w:pPr>
        <w:pStyle w:val="subsection"/>
      </w:pPr>
      <w:r w:rsidRPr="00CE2648">
        <w:tab/>
        <w:t>(3)</w:t>
      </w:r>
      <w:r w:rsidRPr="00CE2648">
        <w:tab/>
        <w:t xml:space="preserve">The new instalment rate or amount of </w:t>
      </w:r>
      <w:r w:rsidR="00897B01" w:rsidRPr="00897B01">
        <w:rPr>
          <w:position w:val="6"/>
          <w:sz w:val="16"/>
        </w:rPr>
        <w:t>*</w:t>
      </w:r>
      <w:r w:rsidRPr="00CE2648">
        <w:t>GDP</w:t>
      </w:r>
      <w:r w:rsidR="00897B01">
        <w:noBreakHyphen/>
      </w:r>
      <w:r w:rsidRPr="00CE2648">
        <w:t xml:space="preserve">adjusted notional tax must be a rate or amount that, in the opinion of the Commissioner, </w:t>
      </w:r>
      <w:r w:rsidRPr="00CE2648">
        <w:lastRenderedPageBreak/>
        <w:t>is reasonable having regard to the object of this Part and the membership change.</w:t>
      </w:r>
    </w:p>
    <w:p w:rsidR="004E0AD4" w:rsidRPr="00CE2648" w:rsidRDefault="004E0AD4" w:rsidP="004E0AD4">
      <w:pPr>
        <w:pStyle w:val="notetext"/>
      </w:pPr>
      <w:r w:rsidRPr="00CE2648">
        <w:t>Note 1:</w:t>
      </w:r>
      <w:r w:rsidRPr="00CE2648">
        <w:tab/>
        <w:t>Subdivision 45</w:t>
      </w:r>
      <w:r w:rsidR="00897B01">
        <w:noBreakHyphen/>
      </w:r>
      <w:r w:rsidRPr="00CE2648">
        <w:t>J does not apply for the purpose of working out an instalment rate under this section.</w:t>
      </w:r>
    </w:p>
    <w:p w:rsidR="004E0AD4" w:rsidRPr="00CE2648" w:rsidRDefault="004E0AD4" w:rsidP="004E0AD4">
      <w:pPr>
        <w:pStyle w:val="notetext"/>
      </w:pPr>
      <w:r w:rsidRPr="00CE2648">
        <w:t>Note 2:</w:t>
      </w:r>
      <w:r w:rsidRPr="00CE2648">
        <w:tab/>
        <w:t>Section 45</w:t>
      </w:r>
      <w:r w:rsidR="00897B01">
        <w:noBreakHyphen/>
      </w:r>
      <w:r w:rsidRPr="00CE2648">
        <w:t>405 does not apply for the purpose of working out an amount of GDP</w:t>
      </w:r>
      <w:r w:rsidR="00897B01">
        <w:noBreakHyphen/>
      </w:r>
      <w:r w:rsidRPr="00CE2648">
        <w:t>adjusted notional tax under this section.</w:t>
      </w:r>
    </w:p>
    <w:p w:rsidR="004E0AD4" w:rsidRPr="00CE2648" w:rsidRDefault="004E0AD4" w:rsidP="004E0AD4">
      <w:pPr>
        <w:pStyle w:val="SubsectionHead"/>
      </w:pPr>
      <w:r w:rsidRPr="00CE2648">
        <w:t>Additional applications of subsection (2)</w:t>
      </w:r>
    </w:p>
    <w:p w:rsidR="004E0AD4" w:rsidRPr="00CE2648" w:rsidRDefault="004E0AD4" w:rsidP="004E0AD4">
      <w:pPr>
        <w:pStyle w:val="subsection"/>
      </w:pPr>
      <w:r w:rsidRPr="00CE2648">
        <w:tab/>
        <w:t>(4)</w:t>
      </w:r>
      <w:r w:rsidRPr="00CE2648">
        <w:tab/>
        <w:t xml:space="preserve">If, after exercising the power in relation to the membership change under subsection (2) for the first time, and on the basis of an assessment (including an amendment) of the </w:t>
      </w:r>
      <w:r w:rsidR="00897B01" w:rsidRPr="00897B01">
        <w:rPr>
          <w:position w:val="6"/>
          <w:sz w:val="16"/>
        </w:rPr>
        <w:t>*</w:t>
      </w:r>
      <w:r w:rsidRPr="00CE2648">
        <w:t>head company for the income year in which the change occurs, or for an earlier year, the Commissioner has worked out:</w:t>
      </w:r>
    </w:p>
    <w:p w:rsidR="004E0AD4" w:rsidRPr="00CE2648" w:rsidRDefault="004E0AD4" w:rsidP="004E0AD4">
      <w:pPr>
        <w:pStyle w:val="paragraph"/>
      </w:pPr>
      <w:r w:rsidRPr="00CE2648">
        <w:tab/>
        <w:t>(a)</w:t>
      </w:r>
      <w:r w:rsidRPr="00CE2648">
        <w:tab/>
        <w:t>another instalment rate under section 45</w:t>
      </w:r>
      <w:r w:rsidR="00897B01">
        <w:noBreakHyphen/>
      </w:r>
      <w:r w:rsidRPr="00CE2648">
        <w:t>320 for the company (whether or not the Commissioner has given that rate to the company); or</w:t>
      </w:r>
    </w:p>
    <w:p w:rsidR="004E0AD4" w:rsidRPr="00CE2648" w:rsidRDefault="004E0AD4" w:rsidP="004E0AD4">
      <w:pPr>
        <w:pStyle w:val="paragraph"/>
      </w:pPr>
      <w:r w:rsidRPr="00CE2648">
        <w:tab/>
        <w:t>(b)</w:t>
      </w:r>
      <w:r w:rsidRPr="00CE2648">
        <w:tab/>
        <w:t xml:space="preserve">another amount of </w:t>
      </w:r>
      <w:r w:rsidR="00897B01" w:rsidRPr="00897B01">
        <w:rPr>
          <w:position w:val="6"/>
          <w:sz w:val="16"/>
        </w:rPr>
        <w:t>*</w:t>
      </w:r>
      <w:r w:rsidRPr="00CE2648">
        <w:t>GDP</w:t>
      </w:r>
      <w:r w:rsidR="00897B01">
        <w:noBreakHyphen/>
      </w:r>
      <w:r w:rsidRPr="00CE2648">
        <w:t>adjusted notional tax under section 45</w:t>
      </w:r>
      <w:r w:rsidR="00897B01">
        <w:noBreakHyphen/>
      </w:r>
      <w:r w:rsidRPr="00CE2648">
        <w:t>405 for the company (whether or not the Commissioner has notified the company an amount of instalment based on that other amount);</w:t>
      </w:r>
    </w:p>
    <w:p w:rsidR="004E0AD4" w:rsidRPr="00CE2648" w:rsidRDefault="004E0AD4" w:rsidP="004E0AD4">
      <w:pPr>
        <w:pStyle w:val="subsection2"/>
      </w:pPr>
      <w:r w:rsidRPr="00CE2648">
        <w:t>the Commissioner may again exercise the power under subsection (2) in relation to the membership change, as if:</w:t>
      </w:r>
    </w:p>
    <w:p w:rsidR="004E0AD4" w:rsidRPr="00CE2648" w:rsidRDefault="004E0AD4" w:rsidP="004E0AD4">
      <w:pPr>
        <w:pStyle w:val="paragraph"/>
      </w:pPr>
      <w:r w:rsidRPr="00CE2648">
        <w:tab/>
        <w:t>(c)</w:t>
      </w:r>
      <w:r w:rsidRPr="00CE2648">
        <w:tab/>
        <w:t>the rate mentioned in paragraph (a) were the most recent instalment rate mentioned in paragraph (2)(a); and</w:t>
      </w:r>
    </w:p>
    <w:p w:rsidR="004E0AD4" w:rsidRPr="00CE2648" w:rsidRDefault="004E0AD4" w:rsidP="004E0AD4">
      <w:pPr>
        <w:pStyle w:val="paragraph"/>
      </w:pPr>
      <w:r w:rsidRPr="00CE2648">
        <w:tab/>
        <w:t>(d)</w:t>
      </w:r>
      <w:r w:rsidRPr="00CE2648">
        <w:tab/>
        <w:t>the amount of GDP</w:t>
      </w:r>
      <w:r w:rsidR="00897B01">
        <w:noBreakHyphen/>
      </w:r>
      <w:r w:rsidRPr="00CE2648">
        <w:t>adjusted notional tax mentioned in paragraph (b) were the amount of GDP</w:t>
      </w:r>
      <w:r w:rsidR="00897B01">
        <w:noBreakHyphen/>
      </w:r>
      <w:r w:rsidRPr="00CE2648">
        <w:t xml:space="preserve">adjusted notional tax </w:t>
      </w:r>
      <w:r w:rsidRPr="00CE2648">
        <w:lastRenderedPageBreak/>
        <w:t>worked out for the purposes of the most recent amount of instalment that is mentioned in paragraph (2)(b).</w:t>
      </w:r>
    </w:p>
    <w:p w:rsidR="004E0AD4" w:rsidRPr="00CE2648" w:rsidRDefault="004E0AD4" w:rsidP="004E0AD4">
      <w:pPr>
        <w:pStyle w:val="subsection"/>
        <w:keepNext/>
      </w:pPr>
      <w:r w:rsidRPr="00CE2648">
        <w:tab/>
        <w:t>(5)</w:t>
      </w:r>
      <w:r w:rsidRPr="00CE2648">
        <w:tab/>
        <w:t>To avoid doubt, in relation to the membership change, the Commissioner:</w:t>
      </w:r>
    </w:p>
    <w:p w:rsidR="004E0AD4" w:rsidRPr="00CE2648" w:rsidRDefault="004E0AD4" w:rsidP="004E0AD4">
      <w:pPr>
        <w:pStyle w:val="paragraph"/>
      </w:pPr>
      <w:r w:rsidRPr="00CE2648">
        <w:tab/>
        <w:t>(a)</w:t>
      </w:r>
      <w:r w:rsidRPr="00CE2648">
        <w:tab/>
        <w:t>may exercise the power under subsection (2) by applying subsection (4) more than once; but</w:t>
      </w:r>
    </w:p>
    <w:p w:rsidR="004E0AD4" w:rsidRPr="00CE2648" w:rsidRDefault="004E0AD4" w:rsidP="004E0AD4">
      <w:pPr>
        <w:pStyle w:val="paragraph"/>
      </w:pPr>
      <w:r w:rsidRPr="00CE2648">
        <w:tab/>
        <w:t>(b)</w:t>
      </w:r>
      <w:r w:rsidRPr="00CE2648">
        <w:tab/>
        <w:t xml:space="preserve">must not exercise that power more than once in relation to a particular instalment rate mentioned in paragraph (4)(a) or a particular amount of </w:t>
      </w:r>
      <w:r w:rsidR="00897B01" w:rsidRPr="00897B01">
        <w:rPr>
          <w:position w:val="6"/>
          <w:sz w:val="16"/>
        </w:rPr>
        <w:t>*</w:t>
      </w:r>
      <w:r w:rsidRPr="00CE2648">
        <w:t>GDP</w:t>
      </w:r>
      <w:r w:rsidR="00897B01">
        <w:noBreakHyphen/>
      </w:r>
      <w:r w:rsidRPr="00CE2648">
        <w:t>adjusted notional tax mentioned in paragraph (4)(b).</w:t>
      </w:r>
    </w:p>
    <w:p w:rsidR="004E0AD4" w:rsidRPr="00CE2648" w:rsidRDefault="004E0AD4" w:rsidP="004E0AD4">
      <w:pPr>
        <w:pStyle w:val="ActHead4"/>
      </w:pPr>
      <w:bookmarkStart w:id="135" w:name="_Toc172110001"/>
      <w:r w:rsidRPr="00CE2648">
        <w:rPr>
          <w:rStyle w:val="CharSubdNo"/>
        </w:rPr>
        <w:t>Subdivision 45</w:t>
      </w:r>
      <w:r w:rsidR="00897B01">
        <w:rPr>
          <w:rStyle w:val="CharSubdNo"/>
        </w:rPr>
        <w:noBreakHyphen/>
      </w:r>
      <w:r w:rsidRPr="00CE2648">
        <w:rPr>
          <w:rStyle w:val="CharSubdNo"/>
        </w:rPr>
        <w:t>R</w:t>
      </w:r>
      <w:r w:rsidRPr="00CE2648">
        <w:t>—</w:t>
      </w:r>
      <w:r w:rsidRPr="00CE2648">
        <w:rPr>
          <w:rStyle w:val="CharSubdText"/>
        </w:rPr>
        <w:t>Special rules for consolidated groups</w:t>
      </w:r>
      <w:bookmarkEnd w:id="135"/>
    </w:p>
    <w:p w:rsidR="004E0AD4" w:rsidRPr="00CE2648" w:rsidRDefault="004E0AD4" w:rsidP="004E0AD4">
      <w:pPr>
        <w:pStyle w:val="ActHead4"/>
      </w:pPr>
      <w:bookmarkStart w:id="136" w:name="_Toc172110002"/>
      <w:r w:rsidRPr="00CE2648">
        <w:t>Guide to Subdivision 45</w:t>
      </w:r>
      <w:r w:rsidR="00897B01">
        <w:noBreakHyphen/>
      </w:r>
      <w:r w:rsidRPr="00CE2648">
        <w:t>R</w:t>
      </w:r>
      <w:bookmarkEnd w:id="136"/>
    </w:p>
    <w:p w:rsidR="004E0AD4" w:rsidRPr="00CE2648" w:rsidRDefault="004E0AD4" w:rsidP="004E0AD4">
      <w:pPr>
        <w:pStyle w:val="ActHead5"/>
      </w:pPr>
      <w:bookmarkStart w:id="137" w:name="_Toc172110003"/>
      <w:r w:rsidRPr="00CE2648">
        <w:rPr>
          <w:rStyle w:val="CharSectno"/>
        </w:rPr>
        <w:t>45</w:t>
      </w:r>
      <w:r w:rsidR="00897B01">
        <w:rPr>
          <w:rStyle w:val="CharSectno"/>
        </w:rPr>
        <w:noBreakHyphen/>
      </w:r>
      <w:r w:rsidRPr="00CE2648">
        <w:rPr>
          <w:rStyle w:val="CharSectno"/>
        </w:rPr>
        <w:t>850</w:t>
      </w:r>
      <w:r w:rsidRPr="00CE2648">
        <w:t xml:space="preserve">  What this Subdivision is about</w:t>
      </w:r>
      <w:bookmarkEnd w:id="137"/>
    </w:p>
    <w:p w:rsidR="004E0AD4" w:rsidRPr="00CE2648" w:rsidRDefault="004E0AD4" w:rsidP="004E0AD4">
      <w:pPr>
        <w:pStyle w:val="BoxText"/>
        <w:keepNext/>
        <w:keepLines/>
      </w:pPr>
      <w:r w:rsidRPr="00CE2648">
        <w:t>This Subdivision deals with the application of this Part to members of a consolidated group after the group has come into existence but before the members are treated as a single entity for the purposes of this Part.</w:t>
      </w:r>
    </w:p>
    <w:p w:rsidR="004E0AD4" w:rsidRPr="00CE2648" w:rsidRDefault="004E0AD4" w:rsidP="004E0AD4">
      <w:pPr>
        <w:pStyle w:val="BoxText"/>
      </w:pPr>
      <w:r w:rsidRPr="00CE2648">
        <w:t>This Subdivision also contains special rules in relation to the application of Subdivision 45</w:t>
      </w:r>
      <w:r w:rsidR="00897B01">
        <w:noBreakHyphen/>
      </w:r>
      <w:r w:rsidRPr="00CE2648">
        <w:t>Q to members of a consolidated group in these circumstances:</w:t>
      </w:r>
    </w:p>
    <w:p w:rsidR="004E0AD4" w:rsidRPr="00CE2648" w:rsidRDefault="004E0AD4" w:rsidP="004E0AD4">
      <w:pPr>
        <w:pStyle w:val="BoxPara"/>
      </w:pPr>
      <w:r w:rsidRPr="00CE2648">
        <w:lastRenderedPageBreak/>
        <w:tab/>
        <w:t>(a)</w:t>
      </w:r>
      <w:r w:rsidRPr="00CE2648">
        <w:tab/>
        <w:t xml:space="preserve">a group whose members were treated as a single entity under that Subdivision (a </w:t>
      </w:r>
      <w:r w:rsidRPr="00CE2648">
        <w:rPr>
          <w:b/>
          <w:i/>
        </w:rPr>
        <w:t>mature group</w:t>
      </w:r>
      <w:r w:rsidRPr="00CE2648">
        <w:t>) is acquired by another group (see section 45</w:t>
      </w:r>
      <w:r w:rsidR="00897B01">
        <w:noBreakHyphen/>
      </w:r>
      <w:r w:rsidRPr="00CE2648">
        <w:t>880); or</w:t>
      </w:r>
    </w:p>
    <w:p w:rsidR="004E0AD4" w:rsidRPr="00CE2648" w:rsidRDefault="004E0AD4" w:rsidP="004E0AD4">
      <w:pPr>
        <w:pStyle w:val="BoxPara"/>
      </w:pPr>
      <w:r w:rsidRPr="00CE2648">
        <w:tab/>
        <w:t>(b)</w:t>
      </w:r>
      <w:r w:rsidRPr="00CE2648">
        <w:tab/>
        <w:t>a member of a mature group ceases to be such a member and becomes the head company of a new group (see section 45</w:t>
      </w:r>
      <w:r w:rsidR="00897B01">
        <w:noBreakHyphen/>
      </w:r>
      <w:r w:rsidRPr="00CE2648">
        <w:t>885).</w:t>
      </w:r>
    </w:p>
    <w:p w:rsidR="004E0AD4" w:rsidRPr="00CE2648" w:rsidRDefault="004E0AD4" w:rsidP="004E0AD4">
      <w:pPr>
        <w:pStyle w:val="notetext"/>
      </w:pPr>
      <w:r w:rsidRPr="00CE2648">
        <w:t>Note:</w:t>
      </w:r>
      <w:r w:rsidRPr="00CE2648">
        <w:tab/>
        <w:t>Subdivision 45</w:t>
      </w:r>
      <w:r w:rsidR="00897B01">
        <w:noBreakHyphen/>
      </w:r>
      <w:r w:rsidRPr="00CE2648">
        <w:t>S extends the operation of this Subdivision so that it can apply to members of a MEC group. It contains modifications of this Subdivision for the purposes of that extended operation.</w:t>
      </w:r>
    </w:p>
    <w:p w:rsidR="004E0AD4" w:rsidRPr="00CE2648" w:rsidRDefault="004E0AD4" w:rsidP="004E0AD4">
      <w:pPr>
        <w:pStyle w:val="TofSectsHeading"/>
        <w:keepNext/>
      </w:pPr>
      <w:r w:rsidRPr="00CE2648">
        <w:t>Table of sections</w:t>
      </w:r>
    </w:p>
    <w:p w:rsidR="004E0AD4" w:rsidRPr="00CE2648" w:rsidRDefault="004E0AD4" w:rsidP="004E0AD4">
      <w:pPr>
        <w:pStyle w:val="TofSectsGroupHeading"/>
        <w:keepNext/>
        <w:keepLines w:val="0"/>
      </w:pPr>
      <w:r w:rsidRPr="00CE2648">
        <w:t>Operative provisions</w:t>
      </w:r>
    </w:p>
    <w:p w:rsidR="004E0AD4" w:rsidRPr="00CE2648" w:rsidRDefault="004E0AD4" w:rsidP="004E0AD4">
      <w:pPr>
        <w:pStyle w:val="TofSectsSection"/>
      </w:pPr>
      <w:r w:rsidRPr="00CE2648">
        <w:t>45</w:t>
      </w:r>
      <w:r w:rsidR="00897B01">
        <w:noBreakHyphen/>
      </w:r>
      <w:r w:rsidRPr="00CE2648">
        <w:t>855</w:t>
      </w:r>
      <w:r w:rsidRPr="00CE2648">
        <w:tab/>
        <w:t>Section 701</w:t>
      </w:r>
      <w:r w:rsidR="00897B01">
        <w:noBreakHyphen/>
      </w:r>
      <w:r w:rsidRPr="00CE2648">
        <w:t>1 disregarded for certain purposes</w:t>
      </w:r>
    </w:p>
    <w:p w:rsidR="004E0AD4" w:rsidRPr="00CE2648" w:rsidRDefault="004E0AD4" w:rsidP="004E0AD4">
      <w:pPr>
        <w:pStyle w:val="TofSectsSection"/>
      </w:pPr>
      <w:r w:rsidRPr="00CE2648">
        <w:t>45</w:t>
      </w:r>
      <w:r w:rsidR="00897B01">
        <w:noBreakHyphen/>
      </w:r>
      <w:r w:rsidRPr="00CE2648">
        <w:t>860</w:t>
      </w:r>
      <w:r w:rsidRPr="00CE2648">
        <w:tab/>
        <w:t>Member having a different instalment period</w:t>
      </w:r>
    </w:p>
    <w:p w:rsidR="004E0AD4" w:rsidRPr="00CE2648" w:rsidRDefault="004E0AD4" w:rsidP="004E0AD4">
      <w:pPr>
        <w:pStyle w:val="TofSectsSection"/>
      </w:pPr>
      <w:r w:rsidRPr="00CE2648">
        <w:t>45</w:t>
      </w:r>
      <w:r w:rsidR="00897B01">
        <w:noBreakHyphen/>
      </w:r>
      <w:r w:rsidRPr="00CE2648">
        <w:t>865</w:t>
      </w:r>
      <w:r w:rsidRPr="00CE2648">
        <w:tab/>
        <w:t>Credit rule</w:t>
      </w:r>
    </w:p>
    <w:p w:rsidR="004E0AD4" w:rsidRPr="00CE2648" w:rsidRDefault="004E0AD4" w:rsidP="004E0AD4">
      <w:pPr>
        <w:pStyle w:val="TofSectsSection"/>
      </w:pPr>
      <w:r w:rsidRPr="00CE2648">
        <w:t>45</w:t>
      </w:r>
      <w:r w:rsidR="00897B01">
        <w:noBreakHyphen/>
      </w:r>
      <w:r w:rsidRPr="00CE2648">
        <w:t>870</w:t>
      </w:r>
      <w:r w:rsidRPr="00CE2648">
        <w:tab/>
        <w:t>Head company’s liability to GIC on shortfall in quarterly instalment</w:t>
      </w:r>
    </w:p>
    <w:p w:rsidR="004E0AD4" w:rsidRPr="00CE2648" w:rsidRDefault="004E0AD4" w:rsidP="004E0AD4">
      <w:pPr>
        <w:pStyle w:val="TofSectsSection"/>
      </w:pPr>
      <w:r w:rsidRPr="00CE2648">
        <w:t>45</w:t>
      </w:r>
      <w:r w:rsidR="00897B01">
        <w:noBreakHyphen/>
      </w:r>
      <w:r w:rsidRPr="00CE2648">
        <w:t>875</w:t>
      </w:r>
      <w:r w:rsidRPr="00CE2648">
        <w:tab/>
        <w:t>Other rules about the general interest charge</w:t>
      </w:r>
    </w:p>
    <w:p w:rsidR="004E0AD4" w:rsidRPr="00CE2648" w:rsidRDefault="004E0AD4" w:rsidP="004E0AD4">
      <w:pPr>
        <w:pStyle w:val="TofSectsSection"/>
      </w:pPr>
      <w:r w:rsidRPr="00CE2648">
        <w:t>45</w:t>
      </w:r>
      <w:r w:rsidR="00897B01">
        <w:noBreakHyphen/>
      </w:r>
      <w:r w:rsidRPr="00CE2648">
        <w:t>880</w:t>
      </w:r>
      <w:r w:rsidRPr="00CE2648">
        <w:tab/>
        <w:t>Continued application of Subdivision 45</w:t>
      </w:r>
      <w:r w:rsidR="00897B01">
        <w:noBreakHyphen/>
      </w:r>
      <w:r w:rsidRPr="00CE2648">
        <w:t>Q to the head company of an acquired group</w:t>
      </w:r>
    </w:p>
    <w:p w:rsidR="004E0AD4" w:rsidRPr="00CE2648" w:rsidRDefault="004E0AD4" w:rsidP="004E0AD4">
      <w:pPr>
        <w:pStyle w:val="TofSectsSection"/>
      </w:pPr>
      <w:r w:rsidRPr="00CE2648">
        <w:t>45</w:t>
      </w:r>
      <w:r w:rsidR="00897B01">
        <w:noBreakHyphen/>
      </w:r>
      <w:r w:rsidRPr="00CE2648">
        <w:t>885</w:t>
      </w:r>
      <w:r w:rsidRPr="00CE2648">
        <w:tab/>
        <w:t>Early application of Subdivision 45</w:t>
      </w:r>
      <w:r w:rsidR="00897B01">
        <w:noBreakHyphen/>
      </w:r>
      <w:r w:rsidRPr="00CE2648">
        <w:t>Q to the head company of a new group</w:t>
      </w:r>
    </w:p>
    <w:p w:rsidR="004E0AD4" w:rsidRPr="00CE2648" w:rsidRDefault="004E0AD4" w:rsidP="004E0AD4">
      <w:pPr>
        <w:pStyle w:val="ActHead4"/>
      </w:pPr>
      <w:bookmarkStart w:id="138" w:name="_Toc172110004"/>
      <w:r w:rsidRPr="00CE2648">
        <w:t>Operative provisions</w:t>
      </w:r>
      <w:bookmarkEnd w:id="138"/>
    </w:p>
    <w:p w:rsidR="004E0AD4" w:rsidRPr="00CE2648" w:rsidRDefault="004E0AD4" w:rsidP="004E0AD4">
      <w:pPr>
        <w:pStyle w:val="ActHead5"/>
      </w:pPr>
      <w:bookmarkStart w:id="139" w:name="_Toc172110005"/>
      <w:r w:rsidRPr="00CE2648">
        <w:rPr>
          <w:rStyle w:val="CharSectno"/>
        </w:rPr>
        <w:t>45</w:t>
      </w:r>
      <w:r w:rsidR="00897B01">
        <w:rPr>
          <w:rStyle w:val="CharSectno"/>
        </w:rPr>
        <w:noBreakHyphen/>
      </w:r>
      <w:r w:rsidRPr="00CE2648">
        <w:rPr>
          <w:rStyle w:val="CharSectno"/>
        </w:rPr>
        <w:t>855</w:t>
      </w:r>
      <w:r w:rsidRPr="00CE2648">
        <w:t xml:space="preserve">  Section 701</w:t>
      </w:r>
      <w:r w:rsidR="00897B01">
        <w:noBreakHyphen/>
      </w:r>
      <w:r w:rsidRPr="00CE2648">
        <w:t>1 disregarded for certain purposes</w:t>
      </w:r>
      <w:bookmarkEnd w:id="139"/>
    </w:p>
    <w:p w:rsidR="004E0AD4" w:rsidRPr="00CE2648" w:rsidRDefault="004E0AD4" w:rsidP="004E0AD4">
      <w:pPr>
        <w:pStyle w:val="subsection"/>
      </w:pPr>
      <w:r w:rsidRPr="00CE2648">
        <w:tab/>
      </w:r>
      <w:r w:rsidRPr="00CE2648">
        <w:tab/>
        <w:t>If:</w:t>
      </w:r>
    </w:p>
    <w:p w:rsidR="004E0AD4" w:rsidRPr="00CE2648" w:rsidRDefault="004E0AD4" w:rsidP="004E0AD4">
      <w:pPr>
        <w:pStyle w:val="paragraph"/>
      </w:pPr>
      <w:r w:rsidRPr="00CE2648">
        <w:lastRenderedPageBreak/>
        <w:tab/>
        <w:t>(a)</w:t>
      </w:r>
      <w:r w:rsidRPr="00CE2648">
        <w:tab/>
        <w:t xml:space="preserve">an amount is required to be worked out for the purpose of determining the </w:t>
      </w:r>
      <w:r w:rsidR="00897B01" w:rsidRPr="00897B01">
        <w:rPr>
          <w:position w:val="6"/>
          <w:sz w:val="16"/>
        </w:rPr>
        <w:t>*</w:t>
      </w:r>
      <w:r w:rsidRPr="00CE2648">
        <w:t xml:space="preserve">instalment income of an entity that is a </w:t>
      </w:r>
      <w:r w:rsidR="00897B01" w:rsidRPr="00897B01">
        <w:rPr>
          <w:position w:val="6"/>
          <w:sz w:val="16"/>
        </w:rPr>
        <w:t>*</w:t>
      </w:r>
      <w:r w:rsidRPr="00CE2648">
        <w:t xml:space="preserve">member of a </w:t>
      </w:r>
      <w:r w:rsidR="00897B01" w:rsidRPr="00897B01">
        <w:rPr>
          <w:position w:val="6"/>
          <w:sz w:val="16"/>
        </w:rPr>
        <w:t>*</w:t>
      </w:r>
      <w:r w:rsidRPr="00CE2648">
        <w:t xml:space="preserve">consolidated group for a period that is all or a part of a </w:t>
      </w:r>
      <w:r w:rsidR="00897B01" w:rsidRPr="00897B01">
        <w:rPr>
          <w:position w:val="6"/>
          <w:sz w:val="16"/>
        </w:rPr>
        <w:t>*</w:t>
      </w:r>
      <w:r w:rsidRPr="00CE2648">
        <w:t>consolidation transitional year for the entity; and</w:t>
      </w:r>
    </w:p>
    <w:p w:rsidR="004E0AD4" w:rsidRPr="00CE2648" w:rsidRDefault="004E0AD4" w:rsidP="004E0AD4">
      <w:pPr>
        <w:pStyle w:val="paragraph"/>
      </w:pPr>
      <w:r w:rsidRPr="00CE2648">
        <w:tab/>
        <w:t>(b)</w:t>
      </w:r>
      <w:r w:rsidRPr="00CE2648">
        <w:tab/>
        <w:t>the period ends before Subdivision 45</w:t>
      </w:r>
      <w:r w:rsidR="00897B01">
        <w:noBreakHyphen/>
      </w:r>
      <w:r w:rsidRPr="00CE2648">
        <w:t>Q starts to apply, because of subsection 45</w:t>
      </w:r>
      <w:r w:rsidR="00897B01">
        <w:noBreakHyphen/>
      </w:r>
      <w:r w:rsidRPr="00CE2648">
        <w:t>705(2) or subparagraph 45</w:t>
      </w:r>
      <w:r w:rsidR="00897B01">
        <w:noBreakHyphen/>
      </w:r>
      <w:r w:rsidRPr="00CE2648">
        <w:t xml:space="preserve">705(3)(c)(ii), (4)(d)(ii) or (iv), to the </w:t>
      </w:r>
      <w:r w:rsidR="00897B01" w:rsidRPr="00897B01">
        <w:rPr>
          <w:position w:val="6"/>
          <w:sz w:val="16"/>
        </w:rPr>
        <w:t>*</w:t>
      </w:r>
      <w:r w:rsidRPr="00CE2648">
        <w:t>head company of the group;</w:t>
      </w:r>
    </w:p>
    <w:p w:rsidR="004E0AD4" w:rsidRPr="00CE2648" w:rsidRDefault="004E0AD4" w:rsidP="004E0AD4">
      <w:pPr>
        <w:pStyle w:val="subsection2"/>
      </w:pPr>
      <w:r w:rsidRPr="00CE2648">
        <w:t>that amount must be worked out without regard to any application of section 701</w:t>
      </w:r>
      <w:r w:rsidR="00897B01">
        <w:noBreakHyphen/>
      </w:r>
      <w:r w:rsidRPr="00CE2648">
        <w:t xml:space="preserve">1 of the </w:t>
      </w:r>
      <w:r w:rsidRPr="00CE2648">
        <w:rPr>
          <w:i/>
        </w:rPr>
        <w:t>Income Tax Assessment Act 1997</w:t>
      </w:r>
      <w:r w:rsidRPr="00CE2648">
        <w:t xml:space="preserve"> to the entity in relation to the period.</w:t>
      </w:r>
    </w:p>
    <w:p w:rsidR="004E0AD4" w:rsidRPr="00CE2648" w:rsidRDefault="004E0AD4" w:rsidP="004E0AD4">
      <w:pPr>
        <w:pStyle w:val="ActHead5"/>
      </w:pPr>
      <w:bookmarkStart w:id="140" w:name="_Toc172110006"/>
      <w:r w:rsidRPr="00CE2648">
        <w:rPr>
          <w:rStyle w:val="CharSectno"/>
        </w:rPr>
        <w:t>45</w:t>
      </w:r>
      <w:r w:rsidR="00897B01">
        <w:rPr>
          <w:rStyle w:val="CharSectno"/>
        </w:rPr>
        <w:noBreakHyphen/>
      </w:r>
      <w:r w:rsidRPr="00CE2648">
        <w:rPr>
          <w:rStyle w:val="CharSectno"/>
        </w:rPr>
        <w:t>860</w:t>
      </w:r>
      <w:r w:rsidRPr="00CE2648">
        <w:t xml:space="preserve">  Member having a different instalment period</w:t>
      </w:r>
      <w:bookmarkEnd w:id="140"/>
    </w:p>
    <w:p w:rsidR="004E0AD4" w:rsidRPr="00CE2648" w:rsidRDefault="004E0AD4" w:rsidP="004E0AD4">
      <w:pPr>
        <w:pStyle w:val="SubsectionHead"/>
      </w:pPr>
      <w:r w:rsidRPr="00CE2648">
        <w:t>Different instalment period—instalment quarter</w:t>
      </w:r>
    </w:p>
    <w:p w:rsidR="004E0AD4" w:rsidRPr="00CE2648" w:rsidRDefault="004E0AD4" w:rsidP="004E0AD4">
      <w:pPr>
        <w:pStyle w:val="subsection"/>
      </w:pPr>
      <w:r w:rsidRPr="00CE2648">
        <w:tab/>
        <w:t>(1)</w:t>
      </w:r>
      <w:r w:rsidRPr="00CE2648">
        <w:tab/>
        <w:t>If:</w:t>
      </w:r>
    </w:p>
    <w:p w:rsidR="004E0AD4" w:rsidRPr="00CE2648" w:rsidRDefault="004E0AD4" w:rsidP="004E0AD4">
      <w:pPr>
        <w:pStyle w:val="paragraph"/>
      </w:pPr>
      <w:r w:rsidRPr="00CE2648">
        <w:tab/>
        <w:t>(a)</w:t>
      </w:r>
      <w:r w:rsidRPr="00CE2648">
        <w:tab/>
        <w:t>but for Subdivision 45</w:t>
      </w:r>
      <w:r w:rsidR="00897B01">
        <w:noBreakHyphen/>
      </w:r>
      <w:r w:rsidRPr="00CE2648">
        <w:t xml:space="preserve">Q, a </w:t>
      </w:r>
      <w:r w:rsidR="00897B01" w:rsidRPr="00897B01">
        <w:rPr>
          <w:position w:val="6"/>
          <w:sz w:val="16"/>
        </w:rPr>
        <w:t>*</w:t>
      </w:r>
      <w:r w:rsidRPr="00CE2648">
        <w:t xml:space="preserve">subsidiary member of a </w:t>
      </w:r>
      <w:r w:rsidR="00897B01" w:rsidRPr="00897B01">
        <w:rPr>
          <w:position w:val="6"/>
          <w:sz w:val="16"/>
        </w:rPr>
        <w:t>*</w:t>
      </w:r>
      <w:r w:rsidRPr="00CE2648">
        <w:t xml:space="preserve">consolidated group would be liable to pay an instalment for an </w:t>
      </w:r>
      <w:r w:rsidR="00897B01" w:rsidRPr="00897B01">
        <w:rPr>
          <w:position w:val="6"/>
          <w:sz w:val="16"/>
        </w:rPr>
        <w:t>*</w:t>
      </w:r>
      <w:r w:rsidRPr="00CE2648">
        <w:t>instalment quarter of the subsidiary member that includes the starting time; and</w:t>
      </w:r>
    </w:p>
    <w:p w:rsidR="004E0AD4" w:rsidRPr="00CE2648" w:rsidRDefault="004E0AD4" w:rsidP="004E0AD4">
      <w:pPr>
        <w:pStyle w:val="paragraph"/>
      </w:pPr>
      <w:r w:rsidRPr="00CE2648">
        <w:tab/>
        <w:t>(b)</w:t>
      </w:r>
      <w:r w:rsidRPr="00CE2648">
        <w:tab/>
        <w:t xml:space="preserve">that quarter starts before the start of the instalment quarter of the </w:t>
      </w:r>
      <w:r w:rsidR="00897B01" w:rsidRPr="00897B01">
        <w:rPr>
          <w:position w:val="6"/>
          <w:sz w:val="16"/>
        </w:rPr>
        <w:t>*</w:t>
      </w:r>
      <w:r w:rsidRPr="00CE2648">
        <w:t>head company of the group that includes the starting time;</w:t>
      </w:r>
    </w:p>
    <w:p w:rsidR="004E0AD4" w:rsidRPr="00CE2648" w:rsidRDefault="004E0AD4" w:rsidP="004E0AD4">
      <w:pPr>
        <w:pStyle w:val="subsection2"/>
      </w:pPr>
      <w:r w:rsidRPr="00CE2648">
        <w:t>then, despite section 45</w:t>
      </w:r>
      <w:r w:rsidR="00897B01">
        <w:noBreakHyphen/>
      </w:r>
      <w:r w:rsidRPr="00CE2648">
        <w:t>710, the subsidiary member is liable to pay an instalment for that quarter.</w:t>
      </w:r>
    </w:p>
    <w:p w:rsidR="004E0AD4" w:rsidRPr="00CE2648" w:rsidRDefault="004E0AD4" w:rsidP="004E0AD4">
      <w:pPr>
        <w:pStyle w:val="SubsectionHead"/>
      </w:pPr>
      <w:r w:rsidRPr="00CE2648">
        <w:lastRenderedPageBreak/>
        <w:t>Different instalment period—income year</w:t>
      </w:r>
    </w:p>
    <w:p w:rsidR="004E0AD4" w:rsidRPr="00CE2648" w:rsidRDefault="004E0AD4" w:rsidP="004E0AD4">
      <w:pPr>
        <w:pStyle w:val="subsection"/>
      </w:pPr>
      <w:r w:rsidRPr="00CE2648">
        <w:tab/>
        <w:t>(2)</w:t>
      </w:r>
      <w:r w:rsidRPr="00CE2648">
        <w:tab/>
        <w:t>If:</w:t>
      </w:r>
    </w:p>
    <w:p w:rsidR="004E0AD4" w:rsidRPr="00CE2648" w:rsidRDefault="004E0AD4" w:rsidP="004E0AD4">
      <w:pPr>
        <w:pStyle w:val="paragraph"/>
      </w:pPr>
      <w:r w:rsidRPr="00CE2648">
        <w:tab/>
        <w:t>(a)</w:t>
      </w:r>
      <w:r w:rsidRPr="00CE2648">
        <w:tab/>
        <w:t>but for Subdivision 45</w:t>
      </w:r>
      <w:r w:rsidR="00897B01">
        <w:noBreakHyphen/>
      </w:r>
      <w:r w:rsidRPr="00CE2648">
        <w:t xml:space="preserve">Q, a </w:t>
      </w:r>
      <w:r w:rsidR="00897B01" w:rsidRPr="00897B01">
        <w:rPr>
          <w:position w:val="6"/>
          <w:sz w:val="16"/>
        </w:rPr>
        <w:t>*</w:t>
      </w:r>
      <w:r w:rsidRPr="00CE2648">
        <w:t xml:space="preserve">subsidiary member of a </w:t>
      </w:r>
      <w:r w:rsidR="00897B01" w:rsidRPr="00897B01">
        <w:rPr>
          <w:position w:val="6"/>
          <w:sz w:val="16"/>
        </w:rPr>
        <w:t>*</w:t>
      </w:r>
      <w:r w:rsidRPr="00CE2648">
        <w:t>consolidated group would be liable to pay an annual instalment for an income year of the subsidiary member that includes the starting time; and</w:t>
      </w:r>
    </w:p>
    <w:p w:rsidR="004E0AD4" w:rsidRPr="00CE2648" w:rsidRDefault="004E0AD4" w:rsidP="004E0AD4">
      <w:pPr>
        <w:pStyle w:val="paragraph"/>
      </w:pPr>
      <w:r w:rsidRPr="00CE2648">
        <w:tab/>
        <w:t>(b)</w:t>
      </w:r>
      <w:r w:rsidRPr="00CE2648">
        <w:tab/>
        <w:t xml:space="preserve">that year ends before the end of the income year of the </w:t>
      </w:r>
      <w:r w:rsidR="00897B01" w:rsidRPr="00897B01">
        <w:rPr>
          <w:position w:val="6"/>
          <w:sz w:val="16"/>
        </w:rPr>
        <w:t>*</w:t>
      </w:r>
      <w:r w:rsidRPr="00CE2648">
        <w:t>head company of the group that includes the starting time;</w:t>
      </w:r>
    </w:p>
    <w:p w:rsidR="004E0AD4" w:rsidRPr="00CE2648" w:rsidRDefault="004E0AD4" w:rsidP="004E0AD4">
      <w:pPr>
        <w:pStyle w:val="subsection2"/>
      </w:pPr>
      <w:r w:rsidRPr="00CE2648">
        <w:t>then, despite section 45</w:t>
      </w:r>
      <w:r w:rsidR="00897B01">
        <w:noBreakHyphen/>
      </w:r>
      <w:r w:rsidRPr="00CE2648">
        <w:t>710, the subsidiary member is liable to pay an instalment for that year.</w:t>
      </w:r>
    </w:p>
    <w:p w:rsidR="004E0AD4" w:rsidRPr="00CE2648" w:rsidRDefault="004E0AD4" w:rsidP="004E0AD4">
      <w:pPr>
        <w:pStyle w:val="SubsectionHead"/>
      </w:pPr>
      <w:r w:rsidRPr="00CE2648">
        <w:t>Assumptions for working out amount of instalment</w:t>
      </w:r>
    </w:p>
    <w:p w:rsidR="004E0AD4" w:rsidRPr="00CE2648" w:rsidRDefault="004E0AD4" w:rsidP="004E0AD4">
      <w:pPr>
        <w:pStyle w:val="subsection"/>
      </w:pPr>
      <w:r w:rsidRPr="00CE2648">
        <w:tab/>
        <w:t>(3)</w:t>
      </w:r>
      <w:r w:rsidRPr="00CE2648">
        <w:tab/>
        <w:t>The amount of the instalment must be worked out on the following assumptions:</w:t>
      </w:r>
    </w:p>
    <w:p w:rsidR="004E0AD4" w:rsidRPr="00CE2648" w:rsidRDefault="004E0AD4" w:rsidP="004E0AD4">
      <w:pPr>
        <w:pStyle w:val="paragraph"/>
      </w:pPr>
      <w:r w:rsidRPr="00CE2648">
        <w:tab/>
        <w:t>(a)</w:t>
      </w:r>
      <w:r w:rsidRPr="00CE2648">
        <w:tab/>
        <w:t xml:space="preserve">that the </w:t>
      </w:r>
      <w:r w:rsidR="00897B01" w:rsidRPr="00897B01">
        <w:rPr>
          <w:position w:val="6"/>
          <w:sz w:val="16"/>
        </w:rPr>
        <w:t>*</w:t>
      </w:r>
      <w:r w:rsidRPr="00CE2648">
        <w:t xml:space="preserve">instalment quarter or income year of the </w:t>
      </w:r>
      <w:r w:rsidR="00897B01" w:rsidRPr="00897B01">
        <w:rPr>
          <w:position w:val="6"/>
          <w:sz w:val="16"/>
        </w:rPr>
        <w:t>*</w:t>
      </w:r>
      <w:r w:rsidRPr="00CE2648">
        <w:t>subsidiary member (as appropriate) consists only of the period that is the part of the quarter or year occurring before the starting time;</w:t>
      </w:r>
    </w:p>
    <w:p w:rsidR="004E0AD4" w:rsidRPr="00CE2648" w:rsidRDefault="004E0AD4" w:rsidP="004E0AD4">
      <w:pPr>
        <w:pStyle w:val="paragraph"/>
      </w:pPr>
      <w:r w:rsidRPr="00CE2648">
        <w:tab/>
        <w:t>(b)</w:t>
      </w:r>
      <w:r w:rsidRPr="00CE2648">
        <w:tab/>
        <w:t xml:space="preserve">that an amount required to be worked out for the purpose of determining the </w:t>
      </w:r>
      <w:r w:rsidR="00897B01" w:rsidRPr="00897B01">
        <w:rPr>
          <w:position w:val="6"/>
          <w:sz w:val="16"/>
        </w:rPr>
        <w:t>*</w:t>
      </w:r>
      <w:r w:rsidRPr="00CE2648">
        <w:t>instalment income of the subsidiary member for that period is worked out under section 45</w:t>
      </w:r>
      <w:r w:rsidR="00897B01">
        <w:noBreakHyphen/>
      </w:r>
      <w:r w:rsidRPr="00CE2648">
        <w:t>855.</w:t>
      </w:r>
    </w:p>
    <w:p w:rsidR="004E0AD4" w:rsidRPr="00CE2648" w:rsidRDefault="004E0AD4" w:rsidP="004E0AD4">
      <w:pPr>
        <w:pStyle w:val="subsection"/>
      </w:pPr>
      <w:r w:rsidRPr="00CE2648">
        <w:tab/>
        <w:t>(4)</w:t>
      </w:r>
      <w:r w:rsidRPr="00CE2648">
        <w:tab/>
        <w:t xml:space="preserve">For the purposes of this section, the </w:t>
      </w:r>
      <w:r w:rsidRPr="00CE2648">
        <w:rPr>
          <w:b/>
          <w:i/>
        </w:rPr>
        <w:t>starting time</w:t>
      </w:r>
      <w:r w:rsidRPr="00CE2648">
        <w:t xml:space="preserve"> is the time at which Subdivision 45</w:t>
      </w:r>
      <w:r w:rsidR="00897B01">
        <w:noBreakHyphen/>
      </w:r>
      <w:r w:rsidRPr="00CE2648">
        <w:t xml:space="preserve">Q starts to apply to the </w:t>
      </w:r>
      <w:r w:rsidR="00897B01" w:rsidRPr="00897B01">
        <w:rPr>
          <w:position w:val="6"/>
          <w:sz w:val="16"/>
        </w:rPr>
        <w:t>*</w:t>
      </w:r>
      <w:r w:rsidRPr="00CE2648">
        <w:t>head company of the group because of subsection 45</w:t>
      </w:r>
      <w:r w:rsidR="00897B01">
        <w:noBreakHyphen/>
      </w:r>
      <w:r w:rsidRPr="00CE2648">
        <w:t>705(2) or subparagraph 45</w:t>
      </w:r>
      <w:r w:rsidR="00897B01">
        <w:noBreakHyphen/>
      </w:r>
      <w:r w:rsidRPr="00CE2648">
        <w:t>705(3)(c)(ii), (4)(d)(ii) or (iv).</w:t>
      </w:r>
    </w:p>
    <w:p w:rsidR="004E0AD4" w:rsidRPr="00CE2648" w:rsidRDefault="004E0AD4" w:rsidP="004E0AD4">
      <w:pPr>
        <w:pStyle w:val="ActHead5"/>
      </w:pPr>
      <w:bookmarkStart w:id="141" w:name="_Toc172110007"/>
      <w:r w:rsidRPr="00CE2648">
        <w:rPr>
          <w:rStyle w:val="CharSectno"/>
        </w:rPr>
        <w:lastRenderedPageBreak/>
        <w:t>45</w:t>
      </w:r>
      <w:r w:rsidR="00897B01">
        <w:rPr>
          <w:rStyle w:val="CharSectno"/>
        </w:rPr>
        <w:noBreakHyphen/>
      </w:r>
      <w:r w:rsidRPr="00CE2648">
        <w:rPr>
          <w:rStyle w:val="CharSectno"/>
        </w:rPr>
        <w:t>865</w:t>
      </w:r>
      <w:r w:rsidRPr="00CE2648">
        <w:t xml:space="preserve">  Credit rule</w:t>
      </w:r>
      <w:bookmarkEnd w:id="141"/>
    </w:p>
    <w:p w:rsidR="004E0AD4" w:rsidRPr="00CE2648" w:rsidRDefault="004E0AD4" w:rsidP="004E0AD4">
      <w:pPr>
        <w:pStyle w:val="subsection"/>
        <w:keepNext/>
        <w:keepLines/>
      </w:pPr>
      <w:r w:rsidRPr="00CE2648">
        <w:tab/>
        <w:t>(1)</w:t>
      </w:r>
      <w:r w:rsidRPr="00CE2648">
        <w:tab/>
        <w:t>When the Commissioner makes an assessment:</w:t>
      </w:r>
    </w:p>
    <w:p w:rsidR="004E0AD4" w:rsidRPr="00CE2648" w:rsidRDefault="004E0AD4" w:rsidP="004E0AD4">
      <w:pPr>
        <w:pStyle w:val="paragraph"/>
        <w:keepNext/>
        <w:keepLines/>
      </w:pPr>
      <w:r w:rsidRPr="00CE2648">
        <w:tab/>
        <w:t>(a)</w:t>
      </w:r>
      <w:r w:rsidRPr="00CE2648">
        <w:tab/>
        <w:t xml:space="preserve">of the income tax that the </w:t>
      </w:r>
      <w:r w:rsidR="00897B01" w:rsidRPr="00897B01">
        <w:rPr>
          <w:position w:val="6"/>
          <w:sz w:val="16"/>
        </w:rPr>
        <w:t>*</w:t>
      </w:r>
      <w:r w:rsidRPr="00CE2648">
        <w:t xml:space="preserve">head company of a </w:t>
      </w:r>
      <w:r w:rsidR="00897B01" w:rsidRPr="00897B01">
        <w:rPr>
          <w:position w:val="6"/>
          <w:sz w:val="16"/>
        </w:rPr>
        <w:t>*</w:t>
      </w:r>
      <w:r w:rsidRPr="00CE2648">
        <w:t xml:space="preserve">consolidated group is liable to pay for a </w:t>
      </w:r>
      <w:r w:rsidR="00897B01" w:rsidRPr="00897B01">
        <w:rPr>
          <w:position w:val="6"/>
          <w:sz w:val="16"/>
        </w:rPr>
        <w:t>*</w:t>
      </w:r>
      <w:r w:rsidRPr="00CE2648">
        <w:t>consolidation transitional year for the head company; or</w:t>
      </w:r>
    </w:p>
    <w:p w:rsidR="004E0AD4" w:rsidRPr="00CE2648" w:rsidRDefault="004E0AD4" w:rsidP="004E0AD4">
      <w:pPr>
        <w:pStyle w:val="paragraph"/>
      </w:pPr>
      <w:r w:rsidRPr="00CE2648">
        <w:tab/>
        <w:t>(b)</w:t>
      </w:r>
      <w:r w:rsidRPr="00CE2648">
        <w:tab/>
        <w:t>that no income tax is payable by the head company for that year;</w:t>
      </w:r>
    </w:p>
    <w:p w:rsidR="004E0AD4" w:rsidRPr="00CE2648" w:rsidRDefault="004E0AD4" w:rsidP="004E0AD4">
      <w:pPr>
        <w:pStyle w:val="subsection2"/>
      </w:pPr>
      <w:r w:rsidRPr="00CE2648">
        <w:t>the head company is, in addition to any credit to which it is entitled under section 45</w:t>
      </w:r>
      <w:r w:rsidR="00897B01">
        <w:noBreakHyphen/>
      </w:r>
      <w:r w:rsidRPr="00CE2648">
        <w:t xml:space="preserve">30 for that year, entitled to a credit in relation to instalments payable by an entity that is a </w:t>
      </w:r>
      <w:r w:rsidR="00897B01" w:rsidRPr="00897B01">
        <w:rPr>
          <w:position w:val="6"/>
          <w:sz w:val="16"/>
        </w:rPr>
        <w:t>*</w:t>
      </w:r>
      <w:r w:rsidRPr="00CE2648">
        <w:t>subsidiary member of the group at any time during that year.</w:t>
      </w:r>
    </w:p>
    <w:p w:rsidR="004E0AD4" w:rsidRPr="00CE2648" w:rsidRDefault="004E0AD4" w:rsidP="004E0AD4">
      <w:pPr>
        <w:pStyle w:val="subsection"/>
      </w:pPr>
      <w:r w:rsidRPr="00CE2648">
        <w:tab/>
        <w:t>(2)</w:t>
      </w:r>
      <w:r w:rsidRPr="00CE2648">
        <w:tab/>
        <w:t>The credit is equal to:</w:t>
      </w:r>
    </w:p>
    <w:p w:rsidR="004E0AD4" w:rsidRPr="00CE2648" w:rsidRDefault="004E0AD4" w:rsidP="004E0AD4">
      <w:pPr>
        <w:pStyle w:val="paragraph"/>
      </w:pPr>
      <w:r w:rsidRPr="00CE2648">
        <w:tab/>
        <w:t>(a)</w:t>
      </w:r>
      <w:r w:rsidRPr="00CE2648">
        <w:tab/>
        <w:t xml:space="preserve">the sum of so much of each instalment payable by the entity (even if it has not paid it) for an </w:t>
      </w:r>
      <w:r w:rsidR="00897B01" w:rsidRPr="00897B01">
        <w:rPr>
          <w:position w:val="6"/>
          <w:sz w:val="16"/>
        </w:rPr>
        <w:t>*</w:t>
      </w:r>
      <w:r w:rsidRPr="00CE2648">
        <w:t xml:space="preserve">instalment quarter of a </w:t>
      </w:r>
      <w:r w:rsidR="00897B01" w:rsidRPr="00897B01">
        <w:rPr>
          <w:position w:val="6"/>
          <w:sz w:val="16"/>
        </w:rPr>
        <w:t>*</w:t>
      </w:r>
      <w:r w:rsidRPr="00CE2648">
        <w:t>consolidation transitional year for the entity, or for that year, as is reasonably attributable to so much of that quarter or year:</w:t>
      </w:r>
    </w:p>
    <w:p w:rsidR="004E0AD4" w:rsidRPr="00CE2648" w:rsidRDefault="004E0AD4" w:rsidP="004E0AD4">
      <w:pPr>
        <w:pStyle w:val="paragraphsub"/>
      </w:pPr>
      <w:r w:rsidRPr="00CE2648">
        <w:tab/>
        <w:t>(i)</w:t>
      </w:r>
      <w:r w:rsidRPr="00CE2648">
        <w:tab/>
        <w:t xml:space="preserve">which is, or is included in, the consolidation transitional year for the </w:t>
      </w:r>
      <w:r w:rsidR="00897B01" w:rsidRPr="00897B01">
        <w:rPr>
          <w:position w:val="6"/>
          <w:sz w:val="16"/>
        </w:rPr>
        <w:t>*</w:t>
      </w:r>
      <w:r w:rsidRPr="00CE2648">
        <w:t>head company; and</w:t>
      </w:r>
    </w:p>
    <w:p w:rsidR="004E0AD4" w:rsidRPr="00CE2648" w:rsidRDefault="004E0AD4" w:rsidP="004E0AD4">
      <w:pPr>
        <w:pStyle w:val="paragraphsub"/>
      </w:pPr>
      <w:r w:rsidRPr="00CE2648">
        <w:tab/>
        <w:t>(ii)</w:t>
      </w:r>
      <w:r w:rsidRPr="00CE2648">
        <w:tab/>
        <w:t xml:space="preserve">during which the entity is a </w:t>
      </w:r>
      <w:r w:rsidR="00897B01" w:rsidRPr="00897B01">
        <w:rPr>
          <w:position w:val="6"/>
          <w:sz w:val="16"/>
        </w:rPr>
        <w:t>*</w:t>
      </w:r>
      <w:r w:rsidRPr="00CE2648">
        <w:t>subsidiary member of the group;</w:t>
      </w:r>
    </w:p>
    <w:p w:rsidR="004E0AD4" w:rsidRPr="00CE2648" w:rsidRDefault="004E0AD4" w:rsidP="004E0AD4">
      <w:pPr>
        <w:pStyle w:val="paragraph"/>
      </w:pPr>
      <w:r w:rsidRPr="00CE2648">
        <w:tab/>
      </w:r>
      <w:r w:rsidRPr="00CE2648">
        <w:tab/>
        <w:t>minus</w:t>
      </w:r>
    </w:p>
    <w:p w:rsidR="004E0AD4" w:rsidRPr="00CE2648" w:rsidRDefault="004E0AD4" w:rsidP="004E0AD4">
      <w:pPr>
        <w:pStyle w:val="paragraph"/>
      </w:pPr>
      <w:r w:rsidRPr="00CE2648">
        <w:lastRenderedPageBreak/>
        <w:tab/>
        <w:t>(b)</w:t>
      </w:r>
      <w:r w:rsidRPr="00CE2648">
        <w:tab/>
        <w:t>the sum of so much of each credit that the entity has claimed under section 45</w:t>
      </w:r>
      <w:r w:rsidR="00897B01">
        <w:noBreakHyphen/>
      </w:r>
      <w:r w:rsidRPr="00CE2648">
        <w:t>215 or 45</w:t>
      </w:r>
      <w:r w:rsidR="00897B01">
        <w:noBreakHyphen/>
      </w:r>
      <w:r w:rsidRPr="00CE2648">
        <w:t>420 for each instalment quarter covered by paragraph (a) as is reasonably attributable to:</w:t>
      </w:r>
    </w:p>
    <w:p w:rsidR="004E0AD4" w:rsidRPr="00CE2648" w:rsidRDefault="004E0AD4" w:rsidP="004E0AD4">
      <w:pPr>
        <w:pStyle w:val="paragraphsub"/>
      </w:pPr>
      <w:r w:rsidRPr="00CE2648">
        <w:tab/>
        <w:t>(i)</w:t>
      </w:r>
      <w:r w:rsidRPr="00CE2648">
        <w:tab/>
        <w:t>for a credit under section 45</w:t>
      </w:r>
      <w:r w:rsidR="00897B01">
        <w:noBreakHyphen/>
      </w:r>
      <w:r w:rsidRPr="00CE2648">
        <w:t>215—so much of the preceding instalment quarters of that consolidation transitional year for the entity which is covered by subparagraphs (a)(i) and (ii); or</w:t>
      </w:r>
    </w:p>
    <w:p w:rsidR="004E0AD4" w:rsidRPr="00CE2648" w:rsidRDefault="004E0AD4" w:rsidP="004E0AD4">
      <w:pPr>
        <w:pStyle w:val="paragraphsub"/>
      </w:pPr>
      <w:r w:rsidRPr="00CE2648">
        <w:tab/>
        <w:t>(ii)</w:t>
      </w:r>
      <w:r w:rsidRPr="00CE2648">
        <w:tab/>
        <w:t>for a credit under section 45</w:t>
      </w:r>
      <w:r w:rsidR="00897B01">
        <w:noBreakHyphen/>
      </w:r>
      <w:r w:rsidRPr="00CE2648">
        <w:t>420—so much of that instalment quarter and the preceding instalment quarters of that consolidation transitional year for the entity which is covered by subparagraphs (a)(i) and (ii).</w:t>
      </w:r>
    </w:p>
    <w:p w:rsidR="004E0AD4" w:rsidRPr="00CE2648" w:rsidRDefault="004E0AD4" w:rsidP="004E0AD4">
      <w:pPr>
        <w:pStyle w:val="subsection"/>
        <w:keepNext/>
      </w:pPr>
      <w:r w:rsidRPr="00CE2648">
        <w:tab/>
        <w:t>(3)</w:t>
      </w:r>
      <w:r w:rsidRPr="00CE2648">
        <w:tab/>
        <w:t>To avoid doubt, if:</w:t>
      </w:r>
    </w:p>
    <w:p w:rsidR="004E0AD4" w:rsidRPr="00CE2648" w:rsidRDefault="004E0AD4" w:rsidP="004E0AD4">
      <w:pPr>
        <w:pStyle w:val="paragraph"/>
      </w:pPr>
      <w:r w:rsidRPr="00CE2648">
        <w:tab/>
        <w:t>(a)</w:t>
      </w:r>
      <w:r w:rsidRPr="00CE2648">
        <w:tab/>
        <w:t xml:space="preserve">during the </w:t>
      </w:r>
      <w:r w:rsidR="00897B01" w:rsidRPr="00897B01">
        <w:rPr>
          <w:position w:val="6"/>
          <w:sz w:val="16"/>
          <w:szCs w:val="16"/>
        </w:rPr>
        <w:t>*</w:t>
      </w:r>
      <w:r w:rsidRPr="00CE2648">
        <w:t xml:space="preserve">instalment quarter or the </w:t>
      </w:r>
      <w:r w:rsidR="00897B01" w:rsidRPr="00897B01">
        <w:rPr>
          <w:position w:val="6"/>
          <w:sz w:val="16"/>
          <w:szCs w:val="16"/>
        </w:rPr>
        <w:t>*</w:t>
      </w:r>
      <w:r w:rsidRPr="00CE2648">
        <w:t xml:space="preserve">consolidation transitional year mentioned in paragraph (2)(a), the entity is a </w:t>
      </w:r>
      <w:r w:rsidR="00897B01" w:rsidRPr="00897B01">
        <w:rPr>
          <w:position w:val="6"/>
          <w:sz w:val="16"/>
          <w:szCs w:val="16"/>
        </w:rPr>
        <w:t>*</w:t>
      </w:r>
      <w:r w:rsidRPr="00CE2648">
        <w:t>subsidiary member of:</w:t>
      </w:r>
    </w:p>
    <w:p w:rsidR="004E0AD4" w:rsidRPr="00CE2648" w:rsidRDefault="004E0AD4" w:rsidP="004E0AD4">
      <w:pPr>
        <w:pStyle w:val="paragraphsub"/>
      </w:pPr>
      <w:r w:rsidRPr="00CE2648">
        <w:tab/>
        <w:t>(i)</w:t>
      </w:r>
      <w:r w:rsidRPr="00CE2648">
        <w:tab/>
        <w:t xml:space="preserve">2 or more </w:t>
      </w:r>
      <w:r w:rsidR="00897B01" w:rsidRPr="00897B01">
        <w:rPr>
          <w:position w:val="6"/>
          <w:sz w:val="16"/>
        </w:rPr>
        <w:t>*</w:t>
      </w:r>
      <w:r w:rsidRPr="00CE2648">
        <w:t>consolidated groups; or</w:t>
      </w:r>
    </w:p>
    <w:p w:rsidR="004E0AD4" w:rsidRPr="00CE2648" w:rsidRDefault="004E0AD4" w:rsidP="004E0AD4">
      <w:pPr>
        <w:pStyle w:val="paragraphsub"/>
      </w:pPr>
      <w:r w:rsidRPr="00CE2648">
        <w:tab/>
        <w:t>(ii)</w:t>
      </w:r>
      <w:r w:rsidRPr="00CE2648">
        <w:tab/>
        <w:t xml:space="preserve">one or more consolidated groups and one or more </w:t>
      </w:r>
      <w:r w:rsidR="00897B01" w:rsidRPr="00897B01">
        <w:rPr>
          <w:position w:val="6"/>
          <w:sz w:val="16"/>
        </w:rPr>
        <w:t>*</w:t>
      </w:r>
      <w:r w:rsidRPr="00CE2648">
        <w:t>MEC groups; and</w:t>
      </w:r>
    </w:p>
    <w:p w:rsidR="004E0AD4" w:rsidRPr="00CE2648" w:rsidRDefault="004E0AD4" w:rsidP="004E0AD4">
      <w:pPr>
        <w:pStyle w:val="paragraph"/>
      </w:pPr>
      <w:r w:rsidRPr="00CE2648">
        <w:tab/>
        <w:t>(b)</w:t>
      </w:r>
      <w:r w:rsidRPr="00CE2648">
        <w:tab/>
        <w:t xml:space="preserve">an amount is taken into account under that paragraph or paragraph (2)(b) in working out the credit to which the </w:t>
      </w:r>
      <w:r w:rsidR="00897B01" w:rsidRPr="00897B01">
        <w:rPr>
          <w:position w:val="6"/>
          <w:sz w:val="16"/>
          <w:szCs w:val="16"/>
        </w:rPr>
        <w:t>*</w:t>
      </w:r>
      <w:r w:rsidRPr="00CE2648">
        <w:t>head company of one of the groups is entitled under subsection (1);</w:t>
      </w:r>
    </w:p>
    <w:p w:rsidR="004E0AD4" w:rsidRPr="00CE2648" w:rsidRDefault="004E0AD4" w:rsidP="004E0AD4">
      <w:pPr>
        <w:pStyle w:val="subsection2"/>
      </w:pPr>
      <w:r w:rsidRPr="00CE2648">
        <w:t>that amount is not to be taken into account in working out the credit to which the head company of another of those groups is entitled under that subsection.</w:t>
      </w:r>
    </w:p>
    <w:p w:rsidR="004E0AD4" w:rsidRPr="00CE2648" w:rsidRDefault="004E0AD4" w:rsidP="004E0AD4">
      <w:pPr>
        <w:pStyle w:val="subsection"/>
      </w:pPr>
      <w:r w:rsidRPr="00CE2648">
        <w:lastRenderedPageBreak/>
        <w:tab/>
        <w:t>(4)</w:t>
      </w:r>
      <w:r w:rsidRPr="00CE2648">
        <w:tab/>
        <w:t xml:space="preserve">A reference in subsection (3) to subsection (1) or paragraph (2)(a) or (b) includes a reference to that provision in its extended operation in relation to a </w:t>
      </w:r>
      <w:r w:rsidR="00897B01" w:rsidRPr="00897B01">
        <w:rPr>
          <w:position w:val="6"/>
          <w:sz w:val="16"/>
        </w:rPr>
        <w:t>*</w:t>
      </w:r>
      <w:r w:rsidRPr="00CE2648">
        <w:t>MEC group under Subdivision 45</w:t>
      </w:r>
      <w:r w:rsidR="00897B01">
        <w:noBreakHyphen/>
      </w:r>
      <w:r w:rsidRPr="00CE2648">
        <w:t>S.</w:t>
      </w:r>
    </w:p>
    <w:p w:rsidR="004E0AD4" w:rsidRPr="00CE2648" w:rsidRDefault="004E0AD4" w:rsidP="004E0AD4">
      <w:pPr>
        <w:pStyle w:val="notetext"/>
      </w:pPr>
      <w:r w:rsidRPr="00CE2648">
        <w:t>Note:</w:t>
      </w:r>
      <w:r w:rsidRPr="00CE2648">
        <w:tab/>
        <w:t>This section applies to members of a MEC group with the modifications set out in section 45</w:t>
      </w:r>
      <w:r w:rsidR="00897B01">
        <w:noBreakHyphen/>
      </w:r>
      <w:r w:rsidRPr="00CE2648">
        <w:t>930.</w:t>
      </w:r>
    </w:p>
    <w:p w:rsidR="004E0AD4" w:rsidRPr="00CE2648" w:rsidRDefault="004E0AD4" w:rsidP="004E0AD4">
      <w:pPr>
        <w:pStyle w:val="ActHead5"/>
      </w:pPr>
      <w:bookmarkStart w:id="142" w:name="_Toc172110008"/>
      <w:r w:rsidRPr="00CE2648">
        <w:rPr>
          <w:rStyle w:val="CharSectno"/>
        </w:rPr>
        <w:t>45</w:t>
      </w:r>
      <w:r w:rsidR="00897B01">
        <w:rPr>
          <w:rStyle w:val="CharSectno"/>
        </w:rPr>
        <w:noBreakHyphen/>
      </w:r>
      <w:r w:rsidRPr="00CE2648">
        <w:rPr>
          <w:rStyle w:val="CharSectno"/>
        </w:rPr>
        <w:t>870</w:t>
      </w:r>
      <w:r w:rsidRPr="00CE2648">
        <w:t xml:space="preserve">  Head company’s liability to GIC on shortfall in quarterly instalment</w:t>
      </w:r>
      <w:bookmarkEnd w:id="142"/>
    </w:p>
    <w:p w:rsidR="004E0AD4" w:rsidRPr="00CE2648" w:rsidRDefault="004E0AD4" w:rsidP="004E0AD4">
      <w:pPr>
        <w:pStyle w:val="SubsectionHead"/>
      </w:pPr>
      <w:r w:rsidRPr="00CE2648">
        <w:t>Liability for the general interest charge</w:t>
      </w:r>
    </w:p>
    <w:p w:rsidR="004E0AD4" w:rsidRPr="00CE2648" w:rsidRDefault="004E0AD4" w:rsidP="004E0AD4">
      <w:pPr>
        <w:pStyle w:val="subsection"/>
      </w:pPr>
      <w:r w:rsidRPr="00CE2648">
        <w:tab/>
        <w:t>(1)</w:t>
      </w:r>
      <w:r w:rsidRPr="00CE2648">
        <w:tab/>
        <w:t xml:space="preserve">Subject to subsections (3) and (4), the </w:t>
      </w:r>
      <w:r w:rsidR="00897B01" w:rsidRPr="00897B01">
        <w:rPr>
          <w:position w:val="6"/>
          <w:sz w:val="16"/>
        </w:rPr>
        <w:t>*</w:t>
      </w:r>
      <w:r w:rsidRPr="00CE2648">
        <w:t xml:space="preserve">head company of a </w:t>
      </w:r>
      <w:r w:rsidR="00897B01" w:rsidRPr="00897B01">
        <w:rPr>
          <w:position w:val="6"/>
          <w:sz w:val="16"/>
        </w:rPr>
        <w:t>*</w:t>
      </w:r>
      <w:r w:rsidRPr="00CE2648">
        <w:t xml:space="preserve">consolidated group is liable to pay the </w:t>
      </w:r>
      <w:r w:rsidR="00897B01" w:rsidRPr="00897B01">
        <w:rPr>
          <w:position w:val="6"/>
          <w:sz w:val="16"/>
        </w:rPr>
        <w:t>*</w:t>
      </w:r>
      <w:r w:rsidRPr="00CE2648">
        <w:t xml:space="preserve">general interest charge under this section for an </w:t>
      </w:r>
      <w:r w:rsidR="00897B01" w:rsidRPr="00897B01">
        <w:rPr>
          <w:position w:val="6"/>
          <w:sz w:val="16"/>
        </w:rPr>
        <w:t>*</w:t>
      </w:r>
      <w:r w:rsidRPr="00CE2648">
        <w:t xml:space="preserve">instalment quarter in a </w:t>
      </w:r>
      <w:r w:rsidR="00897B01" w:rsidRPr="00897B01">
        <w:rPr>
          <w:position w:val="6"/>
          <w:sz w:val="16"/>
        </w:rPr>
        <w:t>*</w:t>
      </w:r>
      <w:r w:rsidRPr="00CE2648">
        <w:t>consolidation transitional year for the head company if:</w:t>
      </w:r>
    </w:p>
    <w:p w:rsidR="004E0AD4" w:rsidRPr="00CE2648" w:rsidRDefault="004E0AD4" w:rsidP="004E0AD4">
      <w:pPr>
        <w:pStyle w:val="paragraph"/>
      </w:pPr>
      <w:r w:rsidRPr="00CE2648">
        <w:tab/>
        <w:t>(a)</w:t>
      </w:r>
      <w:r w:rsidRPr="00CE2648">
        <w:tab/>
        <w:t xml:space="preserve">the instalment payable by at least one </w:t>
      </w:r>
      <w:r w:rsidR="00897B01" w:rsidRPr="00897B01">
        <w:rPr>
          <w:position w:val="6"/>
          <w:sz w:val="16"/>
        </w:rPr>
        <w:t>*</w:t>
      </w:r>
      <w:r w:rsidRPr="00CE2648">
        <w:t>member of the group for that quarter is worked out:</w:t>
      </w:r>
    </w:p>
    <w:p w:rsidR="004E0AD4" w:rsidRPr="00CE2648" w:rsidRDefault="004E0AD4" w:rsidP="004E0AD4">
      <w:pPr>
        <w:pStyle w:val="paragraphsub"/>
      </w:pPr>
      <w:r w:rsidRPr="00CE2648">
        <w:tab/>
        <w:t>(i)</w:t>
      </w:r>
      <w:r w:rsidRPr="00CE2648">
        <w:tab/>
        <w:t>under paragraph 45</w:t>
      </w:r>
      <w:r w:rsidR="00897B01">
        <w:noBreakHyphen/>
      </w:r>
      <w:r w:rsidRPr="00CE2648">
        <w:t>112(1)(b) or (c); or</w:t>
      </w:r>
    </w:p>
    <w:p w:rsidR="004E0AD4" w:rsidRPr="00CE2648" w:rsidRDefault="004E0AD4" w:rsidP="004E0AD4">
      <w:pPr>
        <w:pStyle w:val="paragraphsub"/>
      </w:pPr>
      <w:r w:rsidRPr="00CE2648">
        <w:tab/>
        <w:t>(ii)</w:t>
      </w:r>
      <w:r w:rsidRPr="00CE2648">
        <w:tab/>
        <w:t>by using an instalment rate under section 45</w:t>
      </w:r>
      <w:r w:rsidR="00897B01">
        <w:noBreakHyphen/>
      </w:r>
      <w:r w:rsidRPr="00CE2648">
        <w:t>205; and</w:t>
      </w:r>
    </w:p>
    <w:p w:rsidR="004E0AD4" w:rsidRPr="00CE2648" w:rsidRDefault="004E0AD4" w:rsidP="004E0AD4">
      <w:pPr>
        <w:pStyle w:val="paragraph"/>
      </w:pPr>
      <w:r w:rsidRPr="00CE2648">
        <w:tab/>
        <w:t>(b)</w:t>
      </w:r>
      <w:r w:rsidRPr="00CE2648">
        <w:tab/>
        <w:t>the sum of instalments payable by the members of the group for that quarter, reduced by credits claimed by those members under section 45</w:t>
      </w:r>
      <w:r w:rsidR="00897B01">
        <w:noBreakHyphen/>
      </w:r>
      <w:r w:rsidRPr="00CE2648">
        <w:t>215 or 45</w:t>
      </w:r>
      <w:r w:rsidR="00897B01">
        <w:noBreakHyphen/>
      </w:r>
      <w:r w:rsidRPr="00CE2648">
        <w:t xml:space="preserve">420 for that quarter, is less than </w:t>
      </w:r>
      <w:r w:rsidRPr="00CE2648">
        <w:rPr>
          <w:position w:val="6"/>
          <w:sz w:val="16"/>
        </w:rPr>
        <w:t>17</w:t>
      </w:r>
      <w:r w:rsidRPr="00CE2648">
        <w:t>/</w:t>
      </w:r>
      <w:r w:rsidRPr="00CE2648">
        <w:rPr>
          <w:sz w:val="16"/>
        </w:rPr>
        <w:t xml:space="preserve">80 </w:t>
      </w:r>
      <w:r w:rsidRPr="00CE2648">
        <w:t xml:space="preserve">of the head company’s </w:t>
      </w:r>
      <w:r w:rsidR="00897B01" w:rsidRPr="00897B01">
        <w:rPr>
          <w:position w:val="6"/>
          <w:sz w:val="16"/>
        </w:rPr>
        <w:t>*</w:t>
      </w:r>
      <w:r w:rsidRPr="00CE2648">
        <w:t>benchmark tax for that consolidation transitional year.</w:t>
      </w:r>
    </w:p>
    <w:p w:rsidR="004E0AD4" w:rsidRPr="00CE2648" w:rsidRDefault="004E0AD4" w:rsidP="004E0AD4">
      <w:pPr>
        <w:pStyle w:val="notetext"/>
      </w:pPr>
      <w:r w:rsidRPr="00CE2648">
        <w:t>Note:</w:t>
      </w:r>
      <w:r w:rsidRPr="00CE2648">
        <w:tab/>
      </w:r>
      <w:r w:rsidRPr="00CE2648">
        <w:rPr>
          <w:position w:val="4"/>
          <w:sz w:val="14"/>
        </w:rPr>
        <w:t>17</w:t>
      </w:r>
      <w:r w:rsidRPr="00CE2648">
        <w:t>/</w:t>
      </w:r>
      <w:r w:rsidRPr="00CE2648">
        <w:rPr>
          <w:sz w:val="14"/>
        </w:rPr>
        <w:t>80</w:t>
      </w:r>
      <w:r w:rsidRPr="00CE2648">
        <w:t xml:space="preserve"> of the head company’s benchmark tax represents an amount that is 85% of one quarter of that benchmark tax.</w:t>
      </w:r>
    </w:p>
    <w:p w:rsidR="004E0AD4" w:rsidRPr="00CE2648" w:rsidRDefault="004E0AD4" w:rsidP="004E0AD4">
      <w:pPr>
        <w:pStyle w:val="SubsectionHead"/>
      </w:pPr>
      <w:r w:rsidRPr="00CE2648">
        <w:lastRenderedPageBreak/>
        <w:t>Amount on which the charge is payable</w:t>
      </w:r>
    </w:p>
    <w:p w:rsidR="004E0AD4" w:rsidRPr="00CE2648" w:rsidRDefault="004E0AD4" w:rsidP="004E0AD4">
      <w:pPr>
        <w:pStyle w:val="subsection"/>
      </w:pPr>
      <w:r w:rsidRPr="00CE2648">
        <w:tab/>
        <w:t>(2)</w:t>
      </w:r>
      <w:r w:rsidRPr="00CE2648">
        <w:tab/>
        <w:t xml:space="preserve">Subject to subsections (3) and (4), the </w:t>
      </w:r>
      <w:r w:rsidR="00897B01" w:rsidRPr="00897B01">
        <w:rPr>
          <w:position w:val="6"/>
          <w:sz w:val="16"/>
        </w:rPr>
        <w:t>*</w:t>
      </w:r>
      <w:r w:rsidRPr="00CE2648">
        <w:t>general interest charge is payable on the amount worked out in accordance with the following method statement (if the amount is a positive amount).</w:t>
      </w:r>
    </w:p>
    <w:p w:rsidR="004E0AD4" w:rsidRPr="00CE2648" w:rsidRDefault="004E0AD4" w:rsidP="004E0AD4">
      <w:pPr>
        <w:pStyle w:val="BoxHeadItalic"/>
        <w:keepNext/>
      </w:pPr>
      <w:r w:rsidRPr="00CE2648">
        <w:t>Method statement</w:t>
      </w:r>
    </w:p>
    <w:p w:rsidR="004E0AD4" w:rsidRPr="00CE2648" w:rsidRDefault="004E0AD4" w:rsidP="004E0AD4">
      <w:pPr>
        <w:pStyle w:val="BoxStep"/>
      </w:pPr>
      <w:r w:rsidRPr="00CE2648">
        <w:t>Step 1.</w:t>
      </w:r>
      <w:r w:rsidRPr="00CE2648">
        <w:tab/>
        <w:t xml:space="preserve">Work out the amount that is </w:t>
      </w:r>
      <w:r w:rsidRPr="00CE2648">
        <w:rPr>
          <w:position w:val="6"/>
          <w:sz w:val="16"/>
        </w:rPr>
        <w:t>1</w:t>
      </w:r>
      <w:r w:rsidRPr="00CE2648">
        <w:t>/</w:t>
      </w:r>
      <w:r w:rsidRPr="00CE2648">
        <w:rPr>
          <w:sz w:val="16"/>
        </w:rPr>
        <w:t>4</w:t>
      </w:r>
      <w:r w:rsidRPr="00CE2648">
        <w:t xml:space="preserve"> of the </w:t>
      </w:r>
      <w:r w:rsidR="00897B01" w:rsidRPr="00897B01">
        <w:rPr>
          <w:position w:val="6"/>
          <w:sz w:val="16"/>
        </w:rPr>
        <w:t>*</w:t>
      </w:r>
      <w:r w:rsidRPr="00CE2648">
        <w:t xml:space="preserve">benchmark tax of the </w:t>
      </w:r>
      <w:r w:rsidR="00897B01" w:rsidRPr="00897B01">
        <w:rPr>
          <w:position w:val="6"/>
          <w:sz w:val="16"/>
        </w:rPr>
        <w:t>*</w:t>
      </w:r>
      <w:r w:rsidRPr="00CE2648">
        <w:t xml:space="preserve">head company for that </w:t>
      </w:r>
      <w:r w:rsidR="00897B01" w:rsidRPr="00897B01">
        <w:rPr>
          <w:position w:val="6"/>
          <w:sz w:val="16"/>
        </w:rPr>
        <w:t>*</w:t>
      </w:r>
      <w:r w:rsidRPr="00CE2648">
        <w:t>consolidation transitional year of that head company.</w:t>
      </w:r>
    </w:p>
    <w:p w:rsidR="004E0AD4" w:rsidRPr="00CE2648" w:rsidRDefault="004E0AD4" w:rsidP="004E0AD4">
      <w:pPr>
        <w:pStyle w:val="BoxStep"/>
        <w:keepNext/>
        <w:keepLines/>
      </w:pPr>
      <w:r w:rsidRPr="00CE2648">
        <w:t>Step 2.</w:t>
      </w:r>
      <w:r w:rsidRPr="00CE2648">
        <w:tab/>
        <w:t xml:space="preserve">Work out the sum of instalments that would have been payable by all the </w:t>
      </w:r>
      <w:r w:rsidR="00897B01" w:rsidRPr="00897B01">
        <w:rPr>
          <w:position w:val="6"/>
          <w:sz w:val="16"/>
        </w:rPr>
        <w:t>*</w:t>
      </w:r>
      <w:r w:rsidRPr="00CE2648">
        <w:t xml:space="preserve">members of the group for that </w:t>
      </w:r>
      <w:r w:rsidR="00897B01" w:rsidRPr="00897B01">
        <w:rPr>
          <w:position w:val="6"/>
          <w:sz w:val="16"/>
        </w:rPr>
        <w:t>*</w:t>
      </w:r>
      <w:r w:rsidRPr="00CE2648">
        <w:t xml:space="preserve">instalment quarter of that </w:t>
      </w:r>
      <w:r w:rsidR="00897B01" w:rsidRPr="00897B01">
        <w:rPr>
          <w:position w:val="6"/>
          <w:sz w:val="16"/>
        </w:rPr>
        <w:t>*</w:t>
      </w:r>
      <w:r w:rsidRPr="00CE2648">
        <w:t>head company if none of the members had worked out its instalment for that quarter under paragraph 45</w:t>
      </w:r>
      <w:r w:rsidR="00897B01">
        <w:noBreakHyphen/>
      </w:r>
      <w:r w:rsidRPr="00CE2648">
        <w:t>112(1)(b) or (c) or by using an instalment rate under section 45</w:t>
      </w:r>
      <w:r w:rsidR="00897B01">
        <w:noBreakHyphen/>
      </w:r>
      <w:r w:rsidRPr="00CE2648">
        <w:t>205.</w:t>
      </w:r>
    </w:p>
    <w:p w:rsidR="004E0AD4" w:rsidRPr="00CE2648" w:rsidRDefault="004E0AD4" w:rsidP="004E0AD4">
      <w:pPr>
        <w:pStyle w:val="BoxStep"/>
      </w:pPr>
      <w:r w:rsidRPr="00CE2648">
        <w:t>Step 3.</w:t>
      </w:r>
      <w:r w:rsidRPr="00CE2648">
        <w:tab/>
        <w:t xml:space="preserve">Work out the sum of instalments payable by all the </w:t>
      </w:r>
      <w:r w:rsidR="00897B01" w:rsidRPr="00897B01">
        <w:rPr>
          <w:position w:val="6"/>
          <w:sz w:val="16"/>
        </w:rPr>
        <w:t>*</w:t>
      </w:r>
      <w:r w:rsidRPr="00CE2648">
        <w:t xml:space="preserve">members of the group for that </w:t>
      </w:r>
      <w:r w:rsidR="00897B01" w:rsidRPr="00897B01">
        <w:rPr>
          <w:position w:val="6"/>
          <w:sz w:val="16"/>
        </w:rPr>
        <w:t>*</w:t>
      </w:r>
      <w:r w:rsidRPr="00CE2648">
        <w:t>instalment quarter, reduced by credits claimed by the members under section 45</w:t>
      </w:r>
      <w:r w:rsidR="00897B01">
        <w:noBreakHyphen/>
      </w:r>
      <w:r w:rsidRPr="00CE2648">
        <w:t>215 or 45</w:t>
      </w:r>
      <w:r w:rsidR="00897B01">
        <w:noBreakHyphen/>
      </w:r>
      <w:r w:rsidRPr="00CE2648">
        <w:t>420 for that quarter.</w:t>
      </w:r>
    </w:p>
    <w:p w:rsidR="004E0AD4" w:rsidRPr="00CE2648" w:rsidRDefault="004E0AD4" w:rsidP="004E0AD4">
      <w:pPr>
        <w:pStyle w:val="BoxStep"/>
      </w:pPr>
      <w:r w:rsidRPr="00CE2648">
        <w:t>Step 4.</w:t>
      </w:r>
      <w:r w:rsidRPr="00CE2648">
        <w:tab/>
        <w:t xml:space="preserve">Reduce the lesser of the results of steps 1 and 2 by the result of step 3. The result of this step is the amount on which the </w:t>
      </w:r>
      <w:r w:rsidR="00897B01" w:rsidRPr="00897B01">
        <w:rPr>
          <w:position w:val="6"/>
          <w:sz w:val="16"/>
        </w:rPr>
        <w:t>*</w:t>
      </w:r>
      <w:r w:rsidRPr="00CE2648">
        <w:t>general interest charge is payable if it is a positive amount. No general interest charge is payable if the result of this step is nil or a negative amount.</w:t>
      </w:r>
    </w:p>
    <w:p w:rsidR="004E0AD4" w:rsidRPr="00CE2648" w:rsidRDefault="004E0AD4" w:rsidP="004E0AD4">
      <w:pPr>
        <w:pStyle w:val="SubsectionHead"/>
      </w:pPr>
      <w:r w:rsidRPr="00CE2648">
        <w:lastRenderedPageBreak/>
        <w:t>Amounts of instalments or credits that are taken into account</w:t>
      </w:r>
    </w:p>
    <w:p w:rsidR="004E0AD4" w:rsidRPr="00CE2648" w:rsidRDefault="004E0AD4" w:rsidP="004E0AD4">
      <w:pPr>
        <w:pStyle w:val="subsection"/>
      </w:pPr>
      <w:r w:rsidRPr="00CE2648">
        <w:tab/>
        <w:t>(3)</w:t>
      </w:r>
      <w:r w:rsidRPr="00CE2648">
        <w:tab/>
        <w:t xml:space="preserve">In working out an amount of instalment or credit for a </w:t>
      </w:r>
      <w:r w:rsidR="00897B01" w:rsidRPr="00897B01">
        <w:rPr>
          <w:position w:val="6"/>
          <w:sz w:val="16"/>
        </w:rPr>
        <w:t>*</w:t>
      </w:r>
      <w:r w:rsidRPr="00CE2648">
        <w:t>subsidiary member of the group for the purposes of any of the following provisions:</w:t>
      </w:r>
    </w:p>
    <w:p w:rsidR="004E0AD4" w:rsidRPr="00CE2648" w:rsidRDefault="004E0AD4" w:rsidP="004E0AD4">
      <w:pPr>
        <w:pStyle w:val="paragraph"/>
      </w:pPr>
      <w:r w:rsidRPr="00CE2648">
        <w:tab/>
        <w:t>(a)</w:t>
      </w:r>
      <w:r w:rsidRPr="00CE2648">
        <w:tab/>
        <w:t>paragraph (1)(b);</w:t>
      </w:r>
    </w:p>
    <w:p w:rsidR="004E0AD4" w:rsidRPr="00CE2648" w:rsidRDefault="004E0AD4" w:rsidP="004E0AD4">
      <w:pPr>
        <w:pStyle w:val="paragraph"/>
      </w:pPr>
      <w:r w:rsidRPr="00CE2648">
        <w:tab/>
        <w:t>(b)</w:t>
      </w:r>
      <w:r w:rsidRPr="00CE2648">
        <w:tab/>
        <w:t>step 2 or 3 of the method statement;</w:t>
      </w:r>
    </w:p>
    <w:p w:rsidR="004E0AD4" w:rsidRPr="00CE2648" w:rsidRDefault="004E0AD4" w:rsidP="004E0AD4">
      <w:pPr>
        <w:pStyle w:val="subsection2"/>
      </w:pPr>
      <w:r w:rsidRPr="00CE2648">
        <w:t xml:space="preserve">take into account only an amount of instalment or credit covered by that provision that is reasonably attributable to a period in that </w:t>
      </w:r>
      <w:r w:rsidR="00897B01" w:rsidRPr="00897B01">
        <w:rPr>
          <w:position w:val="6"/>
          <w:sz w:val="16"/>
        </w:rPr>
        <w:t>*</w:t>
      </w:r>
      <w:r w:rsidRPr="00CE2648">
        <w:t xml:space="preserve">consolidation transitional year of the </w:t>
      </w:r>
      <w:r w:rsidR="00897B01" w:rsidRPr="00897B01">
        <w:rPr>
          <w:position w:val="6"/>
          <w:sz w:val="16"/>
        </w:rPr>
        <w:t>*</w:t>
      </w:r>
      <w:r w:rsidRPr="00CE2648">
        <w:t>head company during which it is a subsidiary member of the group.</w:t>
      </w:r>
    </w:p>
    <w:p w:rsidR="004E0AD4" w:rsidRPr="00CE2648" w:rsidRDefault="004E0AD4" w:rsidP="004E0AD4">
      <w:pPr>
        <w:pStyle w:val="SubsectionHead"/>
      </w:pPr>
      <w:r w:rsidRPr="00CE2648">
        <w:t>Members having different instalment quarters</w:t>
      </w:r>
    </w:p>
    <w:p w:rsidR="004E0AD4" w:rsidRPr="00CE2648" w:rsidRDefault="004E0AD4" w:rsidP="004E0AD4">
      <w:pPr>
        <w:pStyle w:val="subsection"/>
      </w:pPr>
      <w:r w:rsidRPr="00CE2648">
        <w:tab/>
        <w:t>(4)</w:t>
      </w:r>
      <w:r w:rsidRPr="00CE2648">
        <w:tab/>
        <w:t xml:space="preserve">In working out an amount of instalment or credit for a </w:t>
      </w:r>
      <w:r w:rsidR="00897B01" w:rsidRPr="00897B01">
        <w:rPr>
          <w:position w:val="6"/>
          <w:sz w:val="16"/>
        </w:rPr>
        <w:t>*</w:t>
      </w:r>
      <w:r w:rsidRPr="00CE2648">
        <w:t xml:space="preserve">subsidiary member whose </w:t>
      </w:r>
      <w:r w:rsidR="00897B01" w:rsidRPr="00897B01">
        <w:rPr>
          <w:position w:val="6"/>
          <w:sz w:val="16"/>
        </w:rPr>
        <w:t>*</w:t>
      </w:r>
      <w:r w:rsidRPr="00CE2648">
        <w:t xml:space="preserve">instalment quarters differ from those of the </w:t>
      </w:r>
      <w:r w:rsidR="00897B01" w:rsidRPr="00897B01">
        <w:rPr>
          <w:position w:val="6"/>
          <w:sz w:val="16"/>
        </w:rPr>
        <w:t>*</w:t>
      </w:r>
      <w:r w:rsidRPr="00CE2648">
        <w:t>head company for the purposes of any of the following provisions:</w:t>
      </w:r>
    </w:p>
    <w:p w:rsidR="004E0AD4" w:rsidRPr="00CE2648" w:rsidRDefault="004E0AD4" w:rsidP="004E0AD4">
      <w:pPr>
        <w:pStyle w:val="paragraph"/>
      </w:pPr>
      <w:r w:rsidRPr="00CE2648">
        <w:tab/>
        <w:t>(a)</w:t>
      </w:r>
      <w:r w:rsidRPr="00CE2648">
        <w:tab/>
        <w:t>paragraph (1)(a) or (b);</w:t>
      </w:r>
    </w:p>
    <w:p w:rsidR="004E0AD4" w:rsidRPr="00CE2648" w:rsidRDefault="004E0AD4" w:rsidP="004E0AD4">
      <w:pPr>
        <w:pStyle w:val="paragraph"/>
      </w:pPr>
      <w:r w:rsidRPr="00CE2648">
        <w:tab/>
        <w:t>(b)</w:t>
      </w:r>
      <w:r w:rsidRPr="00CE2648">
        <w:tab/>
        <w:t>step 2 or 3 of the method statement;</w:t>
      </w:r>
    </w:p>
    <w:p w:rsidR="004E0AD4" w:rsidRPr="00CE2648" w:rsidRDefault="004E0AD4" w:rsidP="004E0AD4">
      <w:pPr>
        <w:pStyle w:val="subsection2"/>
      </w:pPr>
      <w:r w:rsidRPr="00CE2648">
        <w:t xml:space="preserve">a reference to an instalment quarter in a </w:t>
      </w:r>
      <w:r w:rsidR="00897B01" w:rsidRPr="00897B01">
        <w:rPr>
          <w:position w:val="6"/>
          <w:sz w:val="16"/>
        </w:rPr>
        <w:t>*</w:t>
      </w:r>
      <w:r w:rsidRPr="00CE2648">
        <w:t>consolidation transitional year of the head company in any of those provisions includes a reference to the last instalment quarter of that subsidiary member ending before the end of that instalment quarter of the head company.</w:t>
      </w:r>
    </w:p>
    <w:p w:rsidR="004E0AD4" w:rsidRPr="00CE2648" w:rsidRDefault="004E0AD4" w:rsidP="004E0AD4">
      <w:pPr>
        <w:pStyle w:val="subsection"/>
      </w:pPr>
      <w:r w:rsidRPr="00CE2648">
        <w:tab/>
        <w:t>(5)</w:t>
      </w:r>
      <w:r w:rsidRPr="00CE2648">
        <w:tab/>
        <w:t>Subsections (6) and (7) apply if:</w:t>
      </w:r>
    </w:p>
    <w:p w:rsidR="004E0AD4" w:rsidRPr="00CE2648" w:rsidRDefault="004E0AD4" w:rsidP="004E0AD4">
      <w:pPr>
        <w:pStyle w:val="paragraph"/>
      </w:pPr>
      <w:r w:rsidRPr="00CE2648">
        <w:lastRenderedPageBreak/>
        <w:tab/>
        <w:t>(a)</w:t>
      </w:r>
      <w:r w:rsidRPr="00CE2648">
        <w:tab/>
        <w:t xml:space="preserve">the </w:t>
      </w:r>
      <w:r w:rsidR="00897B01" w:rsidRPr="00897B01">
        <w:rPr>
          <w:position w:val="6"/>
          <w:sz w:val="16"/>
        </w:rPr>
        <w:t>*</w:t>
      </w:r>
      <w:r w:rsidRPr="00CE2648">
        <w:t xml:space="preserve">head company of the </w:t>
      </w:r>
      <w:r w:rsidR="00897B01" w:rsidRPr="00897B01">
        <w:rPr>
          <w:position w:val="6"/>
          <w:sz w:val="16"/>
        </w:rPr>
        <w:t>*</w:t>
      </w:r>
      <w:r w:rsidRPr="00CE2648">
        <w:t xml:space="preserve">consolidated group is a </w:t>
      </w:r>
      <w:r w:rsidR="00897B01" w:rsidRPr="00897B01">
        <w:rPr>
          <w:position w:val="6"/>
          <w:sz w:val="16"/>
        </w:rPr>
        <w:t>*</w:t>
      </w:r>
      <w:r w:rsidRPr="00CE2648">
        <w:t xml:space="preserve">monthly payer at a time in an </w:t>
      </w:r>
      <w:r w:rsidR="00897B01" w:rsidRPr="00897B01">
        <w:rPr>
          <w:position w:val="6"/>
          <w:sz w:val="16"/>
        </w:rPr>
        <w:t>*</w:t>
      </w:r>
      <w:r w:rsidRPr="00CE2648">
        <w:t xml:space="preserve">instalment month (the </w:t>
      </w:r>
      <w:r w:rsidRPr="00CE2648">
        <w:rPr>
          <w:b/>
          <w:i/>
        </w:rPr>
        <w:t>current month</w:t>
      </w:r>
      <w:r w:rsidRPr="00CE2648">
        <w:t>); and</w:t>
      </w:r>
    </w:p>
    <w:p w:rsidR="004E0AD4" w:rsidRPr="00CE2648" w:rsidRDefault="004E0AD4" w:rsidP="004E0AD4">
      <w:pPr>
        <w:pStyle w:val="paragraph"/>
      </w:pPr>
      <w:r w:rsidRPr="00CE2648">
        <w:tab/>
        <w:t>(b)</w:t>
      </w:r>
      <w:r w:rsidRPr="00CE2648">
        <w:tab/>
        <w:t xml:space="preserve">any of the other </w:t>
      </w:r>
      <w:r w:rsidR="00897B01" w:rsidRPr="00897B01">
        <w:rPr>
          <w:position w:val="6"/>
          <w:sz w:val="16"/>
        </w:rPr>
        <w:t>*</w:t>
      </w:r>
      <w:r w:rsidRPr="00CE2648">
        <w:t xml:space="preserve">members of the group (the </w:t>
      </w:r>
      <w:r w:rsidRPr="00CE2648">
        <w:rPr>
          <w:b/>
          <w:i/>
        </w:rPr>
        <w:t>subsidiary quarterly payers</w:t>
      </w:r>
      <w:r w:rsidRPr="00CE2648">
        <w:t xml:space="preserve">) are </w:t>
      </w:r>
      <w:r w:rsidR="00897B01" w:rsidRPr="00897B01">
        <w:rPr>
          <w:position w:val="6"/>
          <w:sz w:val="16"/>
        </w:rPr>
        <w:t>*</w:t>
      </w:r>
      <w:r w:rsidRPr="00CE2648">
        <w:t xml:space="preserve">quarterly payers at a time in the </w:t>
      </w:r>
      <w:r w:rsidR="00897B01" w:rsidRPr="00897B01">
        <w:rPr>
          <w:position w:val="6"/>
          <w:sz w:val="16"/>
        </w:rPr>
        <w:t>*</w:t>
      </w:r>
      <w:r w:rsidRPr="00CE2648">
        <w:t xml:space="preserve">instalment quarter (the </w:t>
      </w:r>
      <w:r w:rsidRPr="00CE2648">
        <w:rPr>
          <w:b/>
          <w:i/>
        </w:rPr>
        <w:t>current quarter</w:t>
      </w:r>
      <w:r w:rsidRPr="00CE2648">
        <w:t>) in which the current month starts.</w:t>
      </w:r>
    </w:p>
    <w:p w:rsidR="004E0AD4" w:rsidRPr="00CE2648" w:rsidRDefault="004E0AD4" w:rsidP="004E0AD4">
      <w:pPr>
        <w:pStyle w:val="subsection"/>
      </w:pPr>
      <w:r w:rsidRPr="00CE2648">
        <w:tab/>
        <w:t>(6)</w:t>
      </w:r>
      <w:r w:rsidRPr="00CE2648">
        <w:tab/>
        <w:t>Apply the following rules:</w:t>
      </w:r>
    </w:p>
    <w:p w:rsidR="004E0AD4" w:rsidRPr="00CE2648" w:rsidRDefault="004E0AD4" w:rsidP="004E0AD4">
      <w:pPr>
        <w:pStyle w:val="paragraph"/>
      </w:pPr>
      <w:r w:rsidRPr="00CE2648">
        <w:tab/>
        <w:t>(a)</w:t>
      </w:r>
      <w:r w:rsidRPr="00CE2648">
        <w:tab/>
        <w:t xml:space="preserve">treat the reference in subsection (1) to an </w:t>
      </w:r>
      <w:r w:rsidR="00897B01" w:rsidRPr="00897B01">
        <w:rPr>
          <w:position w:val="6"/>
          <w:sz w:val="16"/>
        </w:rPr>
        <w:t>*</w:t>
      </w:r>
      <w:r w:rsidRPr="00CE2648">
        <w:t>instalment quarter as being a reference to the current month;</w:t>
      </w:r>
    </w:p>
    <w:p w:rsidR="004E0AD4" w:rsidRPr="00CE2648" w:rsidRDefault="004E0AD4" w:rsidP="004E0AD4">
      <w:pPr>
        <w:pStyle w:val="paragraph"/>
      </w:pPr>
      <w:r w:rsidRPr="00CE2648">
        <w:tab/>
        <w:t>(b)</w:t>
      </w:r>
      <w:r w:rsidRPr="00CE2648">
        <w:tab/>
        <w:t>treat the references in this section to that quarter (or that instalment quarter) as being references to the current month.</w:t>
      </w:r>
    </w:p>
    <w:p w:rsidR="004E0AD4" w:rsidRPr="00CE2648" w:rsidRDefault="004E0AD4" w:rsidP="004E0AD4">
      <w:pPr>
        <w:pStyle w:val="subsection"/>
      </w:pPr>
      <w:r w:rsidRPr="00CE2648">
        <w:tab/>
        <w:t>(7)</w:t>
      </w:r>
      <w:r w:rsidRPr="00CE2648">
        <w:tab/>
        <w:t>Also apply the following rules, for the purposes of subsections (1) to (5):</w:t>
      </w:r>
    </w:p>
    <w:p w:rsidR="004E0AD4" w:rsidRPr="00CE2648" w:rsidRDefault="004E0AD4" w:rsidP="004E0AD4">
      <w:pPr>
        <w:pStyle w:val="paragraph"/>
      </w:pPr>
      <w:r w:rsidRPr="00CE2648">
        <w:tab/>
        <w:t>(a)</w:t>
      </w:r>
      <w:r w:rsidRPr="00CE2648">
        <w:tab/>
        <w:t xml:space="preserve">treat the subsidiary quarterly payers as </w:t>
      </w:r>
      <w:r w:rsidR="00897B01" w:rsidRPr="00897B01">
        <w:rPr>
          <w:position w:val="6"/>
          <w:sz w:val="16"/>
        </w:rPr>
        <w:t>*</w:t>
      </w:r>
      <w:r w:rsidRPr="00CE2648">
        <w:t xml:space="preserve">monthly payers for each </w:t>
      </w:r>
      <w:r w:rsidR="00897B01" w:rsidRPr="00897B01">
        <w:rPr>
          <w:position w:val="6"/>
          <w:sz w:val="16"/>
        </w:rPr>
        <w:t>*</w:t>
      </w:r>
      <w:r w:rsidRPr="00CE2648">
        <w:t xml:space="preserve">instalment month (a </w:t>
      </w:r>
      <w:r w:rsidRPr="00CE2648">
        <w:rPr>
          <w:b/>
          <w:i/>
        </w:rPr>
        <w:t>notional instalment month</w:t>
      </w:r>
      <w:r w:rsidRPr="00CE2648">
        <w:t>) that starts (disregarding paragraph (6)(a)) in the current quarter;</w:t>
      </w:r>
    </w:p>
    <w:p w:rsidR="004E0AD4" w:rsidRPr="00CE2648" w:rsidRDefault="004E0AD4" w:rsidP="004E0AD4">
      <w:pPr>
        <w:pStyle w:val="paragraph"/>
      </w:pPr>
      <w:r w:rsidRPr="00CE2648">
        <w:tab/>
        <w:t>(b)</w:t>
      </w:r>
      <w:r w:rsidRPr="00CE2648">
        <w:tab/>
        <w:t>apply this section separately in relation to each of those notional instalment months;</w:t>
      </w:r>
    </w:p>
    <w:p w:rsidR="004E0AD4" w:rsidRPr="00CE2648" w:rsidRDefault="004E0AD4" w:rsidP="004E0AD4">
      <w:pPr>
        <w:pStyle w:val="paragraph"/>
      </w:pPr>
      <w:r w:rsidRPr="00CE2648">
        <w:tab/>
        <w:t>(c)</w:t>
      </w:r>
      <w:r w:rsidRPr="00CE2648">
        <w:tab/>
        <w:t>treat the amount of instalment or credit for a subsidiary quarterly payer in respect of a notional instalment month as being the extent to which the amount of instalment or credit for the subsidiary quarterly payer for the current quarter is attributable to that notional instalment month.</w:t>
      </w:r>
    </w:p>
    <w:p w:rsidR="004E0AD4" w:rsidRPr="00CE2648" w:rsidRDefault="004E0AD4" w:rsidP="004E0AD4">
      <w:pPr>
        <w:pStyle w:val="ActHead5"/>
      </w:pPr>
      <w:bookmarkStart w:id="143" w:name="_Toc172110009"/>
      <w:r w:rsidRPr="00CE2648">
        <w:rPr>
          <w:rStyle w:val="CharSectno"/>
        </w:rPr>
        <w:lastRenderedPageBreak/>
        <w:t>45</w:t>
      </w:r>
      <w:r w:rsidR="00897B01">
        <w:rPr>
          <w:rStyle w:val="CharSectno"/>
        </w:rPr>
        <w:noBreakHyphen/>
      </w:r>
      <w:r w:rsidRPr="00CE2648">
        <w:rPr>
          <w:rStyle w:val="CharSectno"/>
        </w:rPr>
        <w:t>875</w:t>
      </w:r>
      <w:r w:rsidRPr="00CE2648">
        <w:t xml:space="preserve">  Other rules about the general interest charge</w:t>
      </w:r>
      <w:bookmarkEnd w:id="143"/>
    </w:p>
    <w:p w:rsidR="004E0AD4" w:rsidRPr="00CE2648" w:rsidRDefault="004E0AD4" w:rsidP="004E0AD4">
      <w:pPr>
        <w:pStyle w:val="subsection"/>
      </w:pPr>
      <w:r w:rsidRPr="00CE2648">
        <w:tab/>
        <w:t>(1)</w:t>
      </w:r>
      <w:r w:rsidRPr="00CE2648">
        <w:tab/>
        <w:t xml:space="preserve">The </w:t>
      </w:r>
      <w:r w:rsidR="00897B01" w:rsidRPr="00897B01">
        <w:rPr>
          <w:position w:val="6"/>
          <w:sz w:val="16"/>
        </w:rPr>
        <w:t>*</w:t>
      </w:r>
      <w:r w:rsidRPr="00CE2648">
        <w:t>general interest charge under section 45</w:t>
      </w:r>
      <w:r w:rsidR="00897B01">
        <w:noBreakHyphen/>
      </w:r>
      <w:r w:rsidRPr="00CE2648">
        <w:t xml:space="preserve">870 for an </w:t>
      </w:r>
      <w:r w:rsidR="00897B01" w:rsidRPr="00897B01">
        <w:rPr>
          <w:position w:val="6"/>
          <w:sz w:val="16"/>
        </w:rPr>
        <w:t>*</w:t>
      </w:r>
      <w:r w:rsidRPr="00CE2648">
        <w:t xml:space="preserve">instalment quarter in an income year is payable by the </w:t>
      </w:r>
      <w:r w:rsidR="00897B01" w:rsidRPr="00897B01">
        <w:rPr>
          <w:position w:val="6"/>
          <w:sz w:val="16"/>
        </w:rPr>
        <w:t>*</w:t>
      </w:r>
      <w:r w:rsidRPr="00CE2648">
        <w:t>head company for each day in the period that:</w:t>
      </w:r>
    </w:p>
    <w:p w:rsidR="004E0AD4" w:rsidRPr="00CE2648" w:rsidRDefault="004E0AD4" w:rsidP="004E0AD4">
      <w:pPr>
        <w:pStyle w:val="paragraph"/>
      </w:pPr>
      <w:r w:rsidRPr="00CE2648">
        <w:tab/>
        <w:t>(a)</w:t>
      </w:r>
      <w:r w:rsidRPr="00CE2648">
        <w:tab/>
        <w:t>started at the beginning of the day by which the instalment for that quarter was due to be paid; and</w:t>
      </w:r>
    </w:p>
    <w:p w:rsidR="004E0AD4" w:rsidRPr="00CE2648" w:rsidRDefault="004E0AD4" w:rsidP="004E0AD4">
      <w:pPr>
        <w:pStyle w:val="paragraph"/>
      </w:pPr>
      <w:r w:rsidRPr="00CE2648">
        <w:tab/>
        <w:t>(b)</w:t>
      </w:r>
      <w:r w:rsidRPr="00CE2648">
        <w:tab/>
        <w:t>finishes at the end of the day on which the head company’s assessed tax for that income year is due to be paid.</w:t>
      </w:r>
    </w:p>
    <w:p w:rsidR="004E0AD4" w:rsidRPr="00CE2648" w:rsidRDefault="004E0AD4" w:rsidP="004E0AD4">
      <w:pPr>
        <w:pStyle w:val="subsection"/>
      </w:pPr>
      <w:r w:rsidRPr="00CE2648">
        <w:tab/>
        <w:t>(2)</w:t>
      </w:r>
      <w:r w:rsidRPr="00CE2648">
        <w:tab/>
        <w:t xml:space="preserve">The Commissioner must give the </w:t>
      </w:r>
      <w:r w:rsidR="00897B01" w:rsidRPr="00897B01">
        <w:rPr>
          <w:position w:val="6"/>
          <w:sz w:val="16"/>
        </w:rPr>
        <w:t>*</w:t>
      </w:r>
      <w:r w:rsidRPr="00CE2648">
        <w:t xml:space="preserve">head company written notice of the </w:t>
      </w:r>
      <w:r w:rsidR="00897B01" w:rsidRPr="00897B01">
        <w:rPr>
          <w:position w:val="6"/>
          <w:sz w:val="16"/>
        </w:rPr>
        <w:t>*</w:t>
      </w:r>
      <w:r w:rsidRPr="00CE2648">
        <w:t>general interest charge. The head company must pay the charge within 14 days after the notice is given to the head company.</w:t>
      </w:r>
    </w:p>
    <w:p w:rsidR="004E0AD4" w:rsidRPr="00CE2648" w:rsidRDefault="004E0AD4" w:rsidP="004E0AD4">
      <w:pPr>
        <w:pStyle w:val="subsection"/>
      </w:pPr>
      <w:r w:rsidRPr="00CE2648">
        <w:tab/>
        <w:t>(3)</w:t>
      </w:r>
      <w:r w:rsidRPr="00CE2648">
        <w:tab/>
        <w:t xml:space="preserve">If any of the </w:t>
      </w:r>
      <w:r w:rsidR="00897B01" w:rsidRPr="00897B01">
        <w:rPr>
          <w:position w:val="6"/>
          <w:sz w:val="16"/>
        </w:rPr>
        <w:t>*</w:t>
      </w:r>
      <w:r w:rsidRPr="00CE2648">
        <w:t xml:space="preserve">general interest charge remains unpaid at the end of the 14 days, the </w:t>
      </w:r>
      <w:r w:rsidR="00897B01" w:rsidRPr="00897B01">
        <w:rPr>
          <w:position w:val="6"/>
          <w:sz w:val="16"/>
        </w:rPr>
        <w:t>*</w:t>
      </w:r>
      <w:r w:rsidRPr="00CE2648">
        <w:t>head company is also liable to pay the general interest charge on the unpaid amount for each day in the period that:</w:t>
      </w:r>
    </w:p>
    <w:p w:rsidR="004E0AD4" w:rsidRPr="00CE2648" w:rsidRDefault="004E0AD4" w:rsidP="004E0AD4">
      <w:pPr>
        <w:pStyle w:val="paragraph"/>
      </w:pPr>
      <w:r w:rsidRPr="00CE2648">
        <w:tab/>
        <w:t>(a)</w:t>
      </w:r>
      <w:r w:rsidRPr="00CE2648">
        <w:tab/>
        <w:t>starts at the end of those 14 days; and</w:t>
      </w:r>
    </w:p>
    <w:p w:rsidR="004E0AD4" w:rsidRPr="00CE2648" w:rsidRDefault="004E0AD4" w:rsidP="004E0AD4">
      <w:pPr>
        <w:pStyle w:val="paragraph"/>
      </w:pPr>
      <w:r w:rsidRPr="00CE2648">
        <w:tab/>
        <w:t>(b)</w:t>
      </w:r>
      <w:r w:rsidRPr="00CE2648">
        <w:tab/>
        <w:t>finishes at the end of the last day on which, at the end of the day, any of the following remains unpaid:</w:t>
      </w:r>
    </w:p>
    <w:p w:rsidR="004E0AD4" w:rsidRPr="00CE2648" w:rsidRDefault="004E0AD4" w:rsidP="004E0AD4">
      <w:pPr>
        <w:pStyle w:val="paragraphsub"/>
      </w:pPr>
      <w:r w:rsidRPr="00CE2648">
        <w:tab/>
        <w:t>(i)</w:t>
      </w:r>
      <w:r w:rsidRPr="00CE2648">
        <w:tab/>
        <w:t>the unpaid amount;</w:t>
      </w:r>
    </w:p>
    <w:p w:rsidR="004E0AD4" w:rsidRPr="00CE2648" w:rsidRDefault="004E0AD4" w:rsidP="004E0AD4">
      <w:pPr>
        <w:pStyle w:val="paragraphsub"/>
      </w:pPr>
      <w:r w:rsidRPr="00CE2648">
        <w:tab/>
        <w:t>(ii)</w:t>
      </w:r>
      <w:r w:rsidRPr="00CE2648">
        <w:tab/>
        <w:t>general interest charge on the unpaid amount.</w:t>
      </w:r>
    </w:p>
    <w:p w:rsidR="004E0AD4" w:rsidRPr="00CE2648" w:rsidRDefault="004E0AD4" w:rsidP="004E0AD4">
      <w:pPr>
        <w:pStyle w:val="subsection"/>
      </w:pPr>
      <w:r w:rsidRPr="00CE2648">
        <w:tab/>
        <w:t>(4)</w:t>
      </w:r>
      <w:r w:rsidRPr="00CE2648">
        <w:tab/>
        <w:t xml:space="preserve">The Commissioner may, if he or she is satisfied that because special circumstances exist it would be fair and reasonable to do </w:t>
      </w:r>
      <w:r w:rsidRPr="00CE2648">
        <w:lastRenderedPageBreak/>
        <w:t xml:space="preserve">so, remit the whole or any part of any </w:t>
      </w:r>
      <w:r w:rsidR="00897B01" w:rsidRPr="00897B01">
        <w:rPr>
          <w:position w:val="6"/>
          <w:sz w:val="16"/>
        </w:rPr>
        <w:t>*</w:t>
      </w:r>
      <w:r w:rsidRPr="00CE2648">
        <w:t>general interest charge payable under section 45</w:t>
      </w:r>
      <w:r w:rsidR="00897B01">
        <w:noBreakHyphen/>
      </w:r>
      <w:r w:rsidRPr="00CE2648">
        <w:t>870.</w:t>
      </w:r>
    </w:p>
    <w:p w:rsidR="004E0AD4" w:rsidRPr="00CE2648" w:rsidRDefault="004E0AD4" w:rsidP="004E0AD4">
      <w:pPr>
        <w:pStyle w:val="ActHead5"/>
      </w:pPr>
      <w:bookmarkStart w:id="144" w:name="_Toc172110010"/>
      <w:r w:rsidRPr="00CE2648">
        <w:rPr>
          <w:rStyle w:val="CharSectno"/>
        </w:rPr>
        <w:t>45</w:t>
      </w:r>
      <w:r w:rsidR="00897B01">
        <w:rPr>
          <w:rStyle w:val="CharSectno"/>
        </w:rPr>
        <w:noBreakHyphen/>
      </w:r>
      <w:r w:rsidRPr="00CE2648">
        <w:rPr>
          <w:rStyle w:val="CharSectno"/>
        </w:rPr>
        <w:t>880</w:t>
      </w:r>
      <w:r w:rsidRPr="00CE2648">
        <w:t xml:space="preserve">  Continued application of Subdivision 45</w:t>
      </w:r>
      <w:r w:rsidR="00897B01">
        <w:noBreakHyphen/>
      </w:r>
      <w:r w:rsidRPr="00CE2648">
        <w:t>Q to the head company of an acquired group</w:t>
      </w:r>
      <w:bookmarkEnd w:id="144"/>
    </w:p>
    <w:p w:rsidR="004E0AD4" w:rsidRPr="00CE2648" w:rsidRDefault="004E0AD4" w:rsidP="004E0AD4">
      <w:pPr>
        <w:pStyle w:val="subsection"/>
      </w:pPr>
      <w:r w:rsidRPr="00CE2648">
        <w:tab/>
        <w:t>(1)</w:t>
      </w:r>
      <w:r w:rsidRPr="00CE2648">
        <w:tab/>
        <w:t xml:space="preserve">This section applies to a company for which all of the following conditions are satisfied in relation to a particular time (the </w:t>
      </w:r>
      <w:r w:rsidRPr="00CE2648">
        <w:rPr>
          <w:b/>
          <w:i/>
        </w:rPr>
        <w:t>takeover time</w:t>
      </w:r>
      <w:r w:rsidRPr="00CE2648">
        <w:t>):</w:t>
      </w:r>
    </w:p>
    <w:p w:rsidR="004E0AD4" w:rsidRPr="00CE2648" w:rsidRDefault="004E0AD4" w:rsidP="004E0AD4">
      <w:pPr>
        <w:pStyle w:val="paragraph"/>
      </w:pPr>
      <w:r w:rsidRPr="00CE2648">
        <w:tab/>
        <w:t>(a)</w:t>
      </w:r>
      <w:r w:rsidRPr="00CE2648">
        <w:tab/>
        <w:t>just before the takeover time, Subdivision 45</w:t>
      </w:r>
      <w:r w:rsidR="00897B01">
        <w:noBreakHyphen/>
      </w:r>
      <w:r w:rsidRPr="00CE2648">
        <w:t xml:space="preserve">Q applied to the company as the </w:t>
      </w:r>
      <w:r w:rsidR="00897B01" w:rsidRPr="00897B01">
        <w:rPr>
          <w:position w:val="6"/>
          <w:sz w:val="16"/>
        </w:rPr>
        <w:t>*</w:t>
      </w:r>
      <w:r w:rsidRPr="00CE2648">
        <w:t xml:space="preserve">head company of a </w:t>
      </w:r>
      <w:r w:rsidR="00897B01" w:rsidRPr="00897B01">
        <w:rPr>
          <w:position w:val="6"/>
          <w:sz w:val="16"/>
        </w:rPr>
        <w:t>*</w:t>
      </w:r>
      <w:r w:rsidRPr="00CE2648">
        <w:t>consolidated group;</w:t>
      </w:r>
    </w:p>
    <w:p w:rsidR="004E0AD4" w:rsidRPr="00CE2648" w:rsidRDefault="004E0AD4" w:rsidP="004E0AD4">
      <w:pPr>
        <w:pStyle w:val="paragraph"/>
      </w:pPr>
      <w:r w:rsidRPr="00CE2648">
        <w:tab/>
        <w:t>(b)</w:t>
      </w:r>
      <w:r w:rsidRPr="00CE2648">
        <w:tab/>
        <w:t xml:space="preserve">at the takeover time, the company becomes a </w:t>
      </w:r>
      <w:r w:rsidR="00897B01" w:rsidRPr="00897B01">
        <w:rPr>
          <w:position w:val="6"/>
          <w:sz w:val="16"/>
        </w:rPr>
        <w:t>*</w:t>
      </w:r>
      <w:r w:rsidRPr="00CE2648">
        <w:t>wholly</w:t>
      </w:r>
      <w:r w:rsidR="00897B01">
        <w:noBreakHyphen/>
      </w:r>
      <w:r w:rsidRPr="00CE2648">
        <w:t xml:space="preserve">owned subsidiary of a </w:t>
      </w:r>
      <w:r w:rsidR="00897B01" w:rsidRPr="00897B01">
        <w:rPr>
          <w:position w:val="6"/>
          <w:sz w:val="16"/>
        </w:rPr>
        <w:t>*</w:t>
      </w:r>
      <w:r w:rsidRPr="00CE2648">
        <w:t xml:space="preserve">member of another consolidated group or </w:t>
      </w:r>
      <w:r w:rsidR="00897B01" w:rsidRPr="00897B01">
        <w:rPr>
          <w:position w:val="6"/>
          <w:sz w:val="16"/>
        </w:rPr>
        <w:t>*</w:t>
      </w:r>
      <w:r w:rsidRPr="00CE2648">
        <w:t>MEC group;</w:t>
      </w:r>
    </w:p>
    <w:p w:rsidR="004E0AD4" w:rsidRPr="00CE2648" w:rsidRDefault="004E0AD4" w:rsidP="004E0AD4">
      <w:pPr>
        <w:pStyle w:val="paragraph"/>
      </w:pPr>
      <w:r w:rsidRPr="00CE2648">
        <w:tab/>
        <w:t>(c)</w:t>
      </w:r>
      <w:r w:rsidRPr="00CE2648">
        <w:tab/>
        <w:t>that other group is consolidated at or before the takeover time under section 703</w:t>
      </w:r>
      <w:r w:rsidR="00897B01">
        <w:noBreakHyphen/>
      </w:r>
      <w:r w:rsidRPr="00CE2648">
        <w:t>50 or 719</w:t>
      </w:r>
      <w:r w:rsidR="00897B01">
        <w:noBreakHyphen/>
      </w:r>
      <w:r w:rsidRPr="00CE2648">
        <w:t xml:space="preserve">50 of the </w:t>
      </w:r>
      <w:r w:rsidRPr="00CE2648">
        <w:rPr>
          <w:i/>
        </w:rPr>
        <w:t>Income Tax Assessment Act 1997</w:t>
      </w:r>
      <w:r w:rsidRPr="00CE2648">
        <w:t>;</w:t>
      </w:r>
    </w:p>
    <w:p w:rsidR="004E0AD4" w:rsidRPr="00CE2648" w:rsidRDefault="004E0AD4" w:rsidP="004E0AD4">
      <w:pPr>
        <w:pStyle w:val="paragraph"/>
      </w:pPr>
      <w:r w:rsidRPr="00CE2648">
        <w:tab/>
        <w:t>(d)</w:t>
      </w:r>
      <w:r w:rsidRPr="00CE2648">
        <w:tab/>
        <w:t>the Commissioner receives the choice (or notice) under that section for the consolidation of that other group not later than 28 days after the takeover time, or within such further period (if any) as the Commissioner allows;</w:t>
      </w:r>
    </w:p>
    <w:p w:rsidR="004E0AD4" w:rsidRPr="00CE2648" w:rsidRDefault="004E0AD4" w:rsidP="004E0AD4">
      <w:pPr>
        <w:pStyle w:val="paragraph"/>
      </w:pPr>
      <w:r w:rsidRPr="00CE2648">
        <w:tab/>
        <w:t>(e)</w:t>
      </w:r>
      <w:r w:rsidRPr="00CE2648">
        <w:tab/>
        <w:t>at the takeover time, Subdivision 45</w:t>
      </w:r>
      <w:r w:rsidR="00897B01">
        <w:noBreakHyphen/>
      </w:r>
      <w:r w:rsidRPr="00CE2648">
        <w:t>Q (including that Subdivision as applied under Subdivision 45</w:t>
      </w:r>
      <w:r w:rsidR="00897B01">
        <w:noBreakHyphen/>
      </w:r>
      <w:r w:rsidRPr="00CE2648">
        <w:t xml:space="preserve">S) does not apply to the head company or the </w:t>
      </w:r>
      <w:r w:rsidR="00897B01" w:rsidRPr="00897B01">
        <w:rPr>
          <w:position w:val="6"/>
          <w:sz w:val="16"/>
        </w:rPr>
        <w:t>*</w:t>
      </w:r>
      <w:r w:rsidRPr="00CE2648">
        <w:t>provisional head company of that other group.</w:t>
      </w:r>
    </w:p>
    <w:p w:rsidR="004E0AD4" w:rsidRPr="00CE2648" w:rsidRDefault="004E0AD4" w:rsidP="004E0AD4">
      <w:pPr>
        <w:pStyle w:val="subsection"/>
      </w:pPr>
      <w:r w:rsidRPr="00CE2648">
        <w:tab/>
        <w:t>(2)</w:t>
      </w:r>
      <w:r w:rsidRPr="00CE2648">
        <w:tab/>
        <w:t xml:space="preserve">For the purposes of this Part only, this Act has effect in relation to the company and the other </w:t>
      </w:r>
      <w:r w:rsidR="00897B01" w:rsidRPr="00897B01">
        <w:rPr>
          <w:position w:val="6"/>
          <w:sz w:val="16"/>
        </w:rPr>
        <w:t>*</w:t>
      </w:r>
      <w:r w:rsidRPr="00CE2648">
        <w:t xml:space="preserve">members of the </w:t>
      </w:r>
      <w:r w:rsidR="00897B01" w:rsidRPr="00897B01">
        <w:rPr>
          <w:position w:val="6"/>
          <w:sz w:val="16"/>
        </w:rPr>
        <w:t>*</w:t>
      </w:r>
      <w:r w:rsidRPr="00CE2648">
        <w:t xml:space="preserve">consolidated group </w:t>
      </w:r>
      <w:r w:rsidRPr="00CE2648">
        <w:lastRenderedPageBreak/>
        <w:t xml:space="preserve">mentioned in paragraph (1)(a) (the </w:t>
      </w:r>
      <w:r w:rsidRPr="00CE2648">
        <w:rPr>
          <w:b/>
          <w:i/>
        </w:rPr>
        <w:t>preserved group</w:t>
      </w:r>
      <w:r w:rsidRPr="00CE2648">
        <w:t>) as if, during the period covered by subsection (5):</w:t>
      </w:r>
    </w:p>
    <w:p w:rsidR="004E0AD4" w:rsidRPr="00CE2648" w:rsidRDefault="004E0AD4" w:rsidP="004E0AD4">
      <w:pPr>
        <w:pStyle w:val="paragraph"/>
      </w:pPr>
      <w:r w:rsidRPr="00CE2648">
        <w:tab/>
        <w:t>(a)</w:t>
      </w:r>
      <w:r w:rsidRPr="00CE2648">
        <w:tab/>
        <w:t>the preserved group had continued to exist as a consolidated group; and</w:t>
      </w:r>
    </w:p>
    <w:p w:rsidR="004E0AD4" w:rsidRPr="00CE2648" w:rsidRDefault="004E0AD4" w:rsidP="004E0AD4">
      <w:pPr>
        <w:pStyle w:val="paragraph"/>
      </w:pPr>
      <w:r w:rsidRPr="00CE2648">
        <w:tab/>
        <w:t>(b)</w:t>
      </w:r>
      <w:r w:rsidRPr="00CE2648">
        <w:tab/>
        <w:t xml:space="preserve">the company were still the </w:t>
      </w:r>
      <w:r w:rsidR="00897B01" w:rsidRPr="00897B01">
        <w:rPr>
          <w:position w:val="6"/>
          <w:sz w:val="16"/>
        </w:rPr>
        <w:t>*</w:t>
      </w:r>
      <w:r w:rsidRPr="00CE2648">
        <w:t>head company of the preserved group; and</w:t>
      </w:r>
    </w:p>
    <w:p w:rsidR="004E0AD4" w:rsidRPr="00CE2648" w:rsidRDefault="004E0AD4" w:rsidP="004E0AD4">
      <w:pPr>
        <w:pStyle w:val="paragraph"/>
        <w:keepNext/>
        <w:keepLines/>
      </w:pPr>
      <w:r w:rsidRPr="00CE2648">
        <w:tab/>
        <w:t>(c)</w:t>
      </w:r>
      <w:r w:rsidRPr="00CE2648">
        <w:tab/>
        <w:t>Subdivision 45</w:t>
      </w:r>
      <w:r w:rsidR="00897B01">
        <w:noBreakHyphen/>
      </w:r>
      <w:r w:rsidRPr="00CE2648">
        <w:t>Q had continued to apply to the company as the head company of the preserved group; and</w:t>
      </w:r>
    </w:p>
    <w:p w:rsidR="004E0AD4" w:rsidRPr="00CE2648" w:rsidRDefault="004E0AD4" w:rsidP="004E0AD4">
      <w:pPr>
        <w:pStyle w:val="paragraph"/>
      </w:pPr>
      <w:r w:rsidRPr="00CE2648">
        <w:tab/>
        <w:t>(d)</w:t>
      </w:r>
      <w:r w:rsidRPr="00CE2648">
        <w:tab/>
        <w:t xml:space="preserve">an entity, while being a </w:t>
      </w:r>
      <w:r w:rsidR="00897B01" w:rsidRPr="00897B01">
        <w:rPr>
          <w:position w:val="6"/>
          <w:sz w:val="16"/>
        </w:rPr>
        <w:t>*</w:t>
      </w:r>
      <w:r w:rsidRPr="00CE2648">
        <w:t xml:space="preserve">subsidiary member of the preserved group, were not treated as a member of the group mentioned in paragraph (1)(b) (the </w:t>
      </w:r>
      <w:r w:rsidRPr="00CE2648">
        <w:rPr>
          <w:b/>
          <w:i/>
        </w:rPr>
        <w:t>new group</w:t>
      </w:r>
      <w:r w:rsidRPr="00CE2648">
        <w:t>).</w:t>
      </w:r>
    </w:p>
    <w:p w:rsidR="004E0AD4" w:rsidRPr="00CE2648" w:rsidRDefault="004E0AD4" w:rsidP="004E0AD4">
      <w:pPr>
        <w:pStyle w:val="subsection"/>
      </w:pPr>
      <w:r w:rsidRPr="00CE2648">
        <w:tab/>
        <w:t>(3)</w:t>
      </w:r>
      <w:r w:rsidRPr="00CE2648">
        <w:tab/>
        <w:t>Subsection (2) does not stop the company from being a member of the new group for the purposes of this Part during the period covered by subsection (5).</w:t>
      </w:r>
    </w:p>
    <w:p w:rsidR="004E0AD4" w:rsidRPr="00CE2648" w:rsidRDefault="004E0AD4" w:rsidP="004E0AD4">
      <w:pPr>
        <w:pStyle w:val="notetext"/>
      </w:pPr>
      <w:r w:rsidRPr="00CE2648">
        <w:t>Note:</w:t>
      </w:r>
      <w:r w:rsidRPr="00CE2648">
        <w:tab/>
        <w:t>This means, for example, sections 45</w:t>
      </w:r>
      <w:r w:rsidR="00897B01">
        <w:noBreakHyphen/>
      </w:r>
      <w:r w:rsidRPr="00CE2648">
        <w:t>855 and 45</w:t>
      </w:r>
      <w:r w:rsidR="00897B01">
        <w:noBreakHyphen/>
      </w:r>
      <w:r w:rsidRPr="00CE2648">
        <w:t>860 apply to the head company as a member of the new group.</w:t>
      </w:r>
    </w:p>
    <w:p w:rsidR="004E0AD4" w:rsidRPr="00CE2648" w:rsidRDefault="004E0AD4" w:rsidP="004E0AD4">
      <w:pPr>
        <w:pStyle w:val="subsection"/>
      </w:pPr>
      <w:r w:rsidRPr="00CE2648">
        <w:tab/>
        <w:t>(4)</w:t>
      </w:r>
      <w:r w:rsidRPr="00CE2648">
        <w:tab/>
        <w:t>However, for the purposes of applying section 45</w:t>
      </w:r>
      <w:r w:rsidR="00897B01">
        <w:noBreakHyphen/>
      </w:r>
      <w:r w:rsidRPr="00CE2648">
        <w:t>855 to the company, a reference in that section to an application of section 701</w:t>
      </w:r>
      <w:r w:rsidR="00897B01">
        <w:noBreakHyphen/>
      </w:r>
      <w:r w:rsidRPr="00CE2648">
        <w:t xml:space="preserve">1 of the </w:t>
      </w:r>
      <w:r w:rsidRPr="00CE2648">
        <w:rPr>
          <w:i/>
        </w:rPr>
        <w:t xml:space="preserve">Income Tax Assessment Act 1997 </w:t>
      </w:r>
      <w:r w:rsidRPr="00CE2648">
        <w:t>to the company in relation to the period mentioned in section 45</w:t>
      </w:r>
      <w:r w:rsidR="00897B01">
        <w:noBreakHyphen/>
      </w:r>
      <w:r w:rsidRPr="00CE2648">
        <w:t>855 is taken to be:</w:t>
      </w:r>
    </w:p>
    <w:p w:rsidR="004E0AD4" w:rsidRPr="00CE2648" w:rsidRDefault="004E0AD4" w:rsidP="004E0AD4">
      <w:pPr>
        <w:pStyle w:val="paragraph"/>
      </w:pPr>
      <w:r w:rsidRPr="00CE2648">
        <w:tab/>
        <w:t>(a)</w:t>
      </w:r>
      <w:r w:rsidRPr="00CE2648">
        <w:tab/>
        <w:t>a reference only to an application of section 701</w:t>
      </w:r>
      <w:r w:rsidR="00897B01">
        <w:noBreakHyphen/>
      </w:r>
      <w:r w:rsidRPr="00CE2648">
        <w:t>1 of that Act to the company as a member of the new group during that period; and</w:t>
      </w:r>
    </w:p>
    <w:p w:rsidR="004E0AD4" w:rsidRPr="00CE2648" w:rsidRDefault="004E0AD4" w:rsidP="004E0AD4">
      <w:pPr>
        <w:pStyle w:val="paragraph"/>
      </w:pPr>
      <w:r w:rsidRPr="00CE2648">
        <w:lastRenderedPageBreak/>
        <w:tab/>
        <w:t>(b)</w:t>
      </w:r>
      <w:r w:rsidRPr="00CE2648">
        <w:tab/>
        <w:t>not a reference to an application (because of subsection (2) of this section) of section 701</w:t>
      </w:r>
      <w:r w:rsidR="00897B01">
        <w:noBreakHyphen/>
      </w:r>
      <w:r w:rsidRPr="00CE2648">
        <w:t xml:space="preserve">1 of that Act to the company as the </w:t>
      </w:r>
      <w:r w:rsidR="00897B01" w:rsidRPr="00897B01">
        <w:rPr>
          <w:position w:val="6"/>
          <w:sz w:val="16"/>
        </w:rPr>
        <w:t>*</w:t>
      </w:r>
      <w:r w:rsidRPr="00CE2648">
        <w:t>head company of the preserved group during that period.</w:t>
      </w:r>
    </w:p>
    <w:p w:rsidR="004E0AD4" w:rsidRPr="00CE2648" w:rsidRDefault="004E0AD4" w:rsidP="004E0AD4">
      <w:pPr>
        <w:pStyle w:val="subsection"/>
      </w:pPr>
      <w:r w:rsidRPr="00CE2648">
        <w:tab/>
        <w:t>(5)</w:t>
      </w:r>
      <w:r w:rsidRPr="00CE2648">
        <w:tab/>
        <w:t xml:space="preserve">This subsection covers the period that starts from the start of the </w:t>
      </w:r>
      <w:r w:rsidR="00897B01" w:rsidRPr="00897B01">
        <w:rPr>
          <w:position w:val="6"/>
          <w:sz w:val="16"/>
        </w:rPr>
        <w:t>*</w:t>
      </w:r>
      <w:r w:rsidRPr="00CE2648">
        <w:t>instalment quarter of the company that includes the takeover time and ends at the earlier of the following times:</w:t>
      </w:r>
    </w:p>
    <w:p w:rsidR="004E0AD4" w:rsidRPr="00CE2648" w:rsidRDefault="004E0AD4" w:rsidP="004E0AD4">
      <w:pPr>
        <w:pStyle w:val="paragraph"/>
      </w:pPr>
      <w:r w:rsidRPr="00CE2648">
        <w:tab/>
        <w:t>(a)</w:t>
      </w:r>
      <w:r w:rsidRPr="00CE2648">
        <w:tab/>
        <w:t>the end of the instalment quarter of the company during which the company ceases to be a member of the new group;</w:t>
      </w:r>
    </w:p>
    <w:p w:rsidR="004E0AD4" w:rsidRPr="00CE2648" w:rsidRDefault="004E0AD4" w:rsidP="004E0AD4">
      <w:pPr>
        <w:pStyle w:val="paragraph"/>
      </w:pPr>
      <w:r w:rsidRPr="00CE2648">
        <w:tab/>
        <w:t>(b)</w:t>
      </w:r>
      <w:r w:rsidRPr="00CE2648">
        <w:tab/>
        <w:t xml:space="preserve">just before the instalment quarter of the company during which the Commissioner gives the </w:t>
      </w:r>
      <w:r w:rsidR="00897B01" w:rsidRPr="00897B01">
        <w:rPr>
          <w:position w:val="6"/>
          <w:sz w:val="16"/>
        </w:rPr>
        <w:t>*</w:t>
      </w:r>
      <w:r w:rsidRPr="00CE2648">
        <w:t xml:space="preserve">initial head company instalment rate to the </w:t>
      </w:r>
      <w:r w:rsidR="00897B01" w:rsidRPr="00897B01">
        <w:rPr>
          <w:position w:val="6"/>
          <w:sz w:val="16"/>
        </w:rPr>
        <w:t>*</w:t>
      </w:r>
      <w:r w:rsidRPr="00CE2648">
        <w:t xml:space="preserve">head company, or the </w:t>
      </w:r>
      <w:r w:rsidR="00897B01" w:rsidRPr="00897B01">
        <w:rPr>
          <w:position w:val="6"/>
          <w:sz w:val="16"/>
        </w:rPr>
        <w:t>*</w:t>
      </w:r>
      <w:r w:rsidRPr="00CE2648">
        <w:t>provisional head company, of the new group.</w:t>
      </w:r>
    </w:p>
    <w:p w:rsidR="004E0AD4" w:rsidRPr="00CE2648" w:rsidRDefault="004E0AD4" w:rsidP="004E0AD4">
      <w:pPr>
        <w:pStyle w:val="subsection"/>
      </w:pPr>
      <w:r w:rsidRPr="00CE2648">
        <w:tab/>
        <w:t>(6)</w:t>
      </w:r>
      <w:r w:rsidRPr="00CE2648">
        <w:tab/>
        <w:t>The Commissioner may, on the application of the company made not later than 28 days after the takeover time, allow such extension of time for the purposes of paragraph (1)(d) as he or she considers appropriate.</w:t>
      </w:r>
    </w:p>
    <w:p w:rsidR="004E0AD4" w:rsidRPr="00CE2648" w:rsidRDefault="004E0AD4" w:rsidP="004E0AD4">
      <w:pPr>
        <w:pStyle w:val="subsection"/>
      </w:pPr>
      <w:r w:rsidRPr="00CE2648">
        <w:tab/>
        <w:t>(7)</w:t>
      </w:r>
      <w:r w:rsidRPr="00CE2648">
        <w:tab/>
        <w:t>To avoid doubt, nothing in this section prevents the operation of section 45</w:t>
      </w:r>
      <w:r w:rsidR="00897B01">
        <w:noBreakHyphen/>
      </w:r>
      <w:r w:rsidRPr="00CE2648">
        <w:t>755 or 45</w:t>
      </w:r>
      <w:r w:rsidR="00897B01">
        <w:noBreakHyphen/>
      </w:r>
      <w:r w:rsidRPr="00CE2648">
        <w:t xml:space="preserve">760 to </w:t>
      </w:r>
      <w:r w:rsidR="00897B01" w:rsidRPr="00897B01">
        <w:rPr>
          <w:position w:val="6"/>
          <w:sz w:val="16"/>
        </w:rPr>
        <w:t>*</w:t>
      </w:r>
      <w:r w:rsidRPr="00CE2648">
        <w:t>members of the preserved group while it continues to exist under subsection (2).</w:t>
      </w:r>
    </w:p>
    <w:p w:rsidR="004E0AD4" w:rsidRPr="00CE2648" w:rsidRDefault="004E0AD4" w:rsidP="004E0AD4">
      <w:pPr>
        <w:pStyle w:val="ActHead5"/>
      </w:pPr>
      <w:bookmarkStart w:id="145" w:name="_Toc172110011"/>
      <w:r w:rsidRPr="00CE2648">
        <w:rPr>
          <w:rStyle w:val="CharSectno"/>
        </w:rPr>
        <w:t>45</w:t>
      </w:r>
      <w:r w:rsidR="00897B01">
        <w:rPr>
          <w:rStyle w:val="CharSectno"/>
        </w:rPr>
        <w:noBreakHyphen/>
      </w:r>
      <w:r w:rsidRPr="00CE2648">
        <w:rPr>
          <w:rStyle w:val="CharSectno"/>
        </w:rPr>
        <w:t>885</w:t>
      </w:r>
      <w:r w:rsidRPr="00CE2648">
        <w:t xml:space="preserve">  Early application of Subdivision 45</w:t>
      </w:r>
      <w:r w:rsidR="00897B01">
        <w:noBreakHyphen/>
      </w:r>
      <w:r w:rsidRPr="00CE2648">
        <w:t>Q to the head company of a new group</w:t>
      </w:r>
      <w:bookmarkEnd w:id="145"/>
    </w:p>
    <w:p w:rsidR="004E0AD4" w:rsidRPr="00CE2648" w:rsidRDefault="004E0AD4" w:rsidP="004E0AD4">
      <w:pPr>
        <w:pStyle w:val="subsection"/>
      </w:pPr>
      <w:r w:rsidRPr="00CE2648">
        <w:tab/>
        <w:t>(1)</w:t>
      </w:r>
      <w:r w:rsidRPr="00CE2648">
        <w:tab/>
        <w:t xml:space="preserve">This section applies to a company for which all of the following conditions are satisfied in relation to a particular time (the </w:t>
      </w:r>
      <w:r w:rsidRPr="00CE2648">
        <w:rPr>
          <w:b/>
          <w:i/>
        </w:rPr>
        <w:t>starting time</w:t>
      </w:r>
      <w:r w:rsidRPr="00CE2648">
        <w:t>):</w:t>
      </w:r>
    </w:p>
    <w:p w:rsidR="004E0AD4" w:rsidRPr="00CE2648" w:rsidRDefault="004E0AD4" w:rsidP="004E0AD4">
      <w:pPr>
        <w:pStyle w:val="paragraph"/>
      </w:pPr>
      <w:r w:rsidRPr="00CE2648">
        <w:lastRenderedPageBreak/>
        <w:tab/>
        <w:t>(a)</w:t>
      </w:r>
      <w:r w:rsidRPr="00CE2648">
        <w:tab/>
        <w:t xml:space="preserve">just before the starting time, the company was a </w:t>
      </w:r>
      <w:r w:rsidR="00897B01" w:rsidRPr="00897B01">
        <w:rPr>
          <w:position w:val="6"/>
          <w:sz w:val="16"/>
        </w:rPr>
        <w:t>*</w:t>
      </w:r>
      <w:r w:rsidRPr="00CE2648">
        <w:t xml:space="preserve">subsidiary member of a </w:t>
      </w:r>
      <w:r w:rsidR="00897B01" w:rsidRPr="00897B01">
        <w:rPr>
          <w:position w:val="6"/>
          <w:sz w:val="16"/>
        </w:rPr>
        <w:t>*</w:t>
      </w:r>
      <w:r w:rsidRPr="00CE2648">
        <w:t xml:space="preserve">consolidated group, or a member of a </w:t>
      </w:r>
      <w:r w:rsidR="00897B01" w:rsidRPr="00897B01">
        <w:rPr>
          <w:position w:val="6"/>
          <w:sz w:val="16"/>
        </w:rPr>
        <w:t>*</w:t>
      </w:r>
      <w:r w:rsidRPr="00CE2648">
        <w:t>MEC group;</w:t>
      </w:r>
    </w:p>
    <w:p w:rsidR="004E0AD4" w:rsidRPr="00CE2648" w:rsidRDefault="004E0AD4" w:rsidP="004E0AD4">
      <w:pPr>
        <w:pStyle w:val="paragraph"/>
      </w:pPr>
      <w:r w:rsidRPr="00CE2648">
        <w:tab/>
        <w:t>(b)</w:t>
      </w:r>
      <w:r w:rsidRPr="00CE2648">
        <w:tab/>
        <w:t>just before the starting time, the consolidated group or MEC group was a mature group (see subsection (4));</w:t>
      </w:r>
    </w:p>
    <w:p w:rsidR="004E0AD4" w:rsidRPr="00CE2648" w:rsidRDefault="004E0AD4" w:rsidP="004E0AD4">
      <w:pPr>
        <w:pStyle w:val="paragraph"/>
      </w:pPr>
      <w:r w:rsidRPr="00CE2648">
        <w:tab/>
        <w:t>(c)</w:t>
      </w:r>
      <w:r w:rsidRPr="00CE2648">
        <w:tab/>
        <w:t>at the starting time, either of the following applies:</w:t>
      </w:r>
    </w:p>
    <w:p w:rsidR="004E0AD4" w:rsidRPr="00CE2648" w:rsidRDefault="004E0AD4" w:rsidP="004E0AD4">
      <w:pPr>
        <w:pStyle w:val="paragraphsub"/>
      </w:pPr>
      <w:r w:rsidRPr="00CE2648">
        <w:tab/>
        <w:t>(i)</w:t>
      </w:r>
      <w:r w:rsidRPr="00CE2648">
        <w:tab/>
        <w:t>the company ceases to be a subsidiary member of the consolidated group, or a member of the MEC group;</w:t>
      </w:r>
    </w:p>
    <w:p w:rsidR="004E0AD4" w:rsidRPr="00CE2648" w:rsidRDefault="004E0AD4" w:rsidP="004E0AD4">
      <w:pPr>
        <w:pStyle w:val="paragraphsub"/>
      </w:pPr>
      <w:r w:rsidRPr="00CE2648">
        <w:tab/>
        <w:t>(ii)</w:t>
      </w:r>
      <w:r w:rsidRPr="00CE2648">
        <w:tab/>
        <w:t xml:space="preserve">the group ceases to exist (otherwise than because a MEC group or consolidated group is </w:t>
      </w:r>
      <w:r w:rsidR="00897B01" w:rsidRPr="00897B01">
        <w:rPr>
          <w:position w:val="6"/>
          <w:sz w:val="16"/>
        </w:rPr>
        <w:t>*</w:t>
      </w:r>
      <w:r w:rsidRPr="00CE2648">
        <w:t xml:space="preserve">created from the group, or because its </w:t>
      </w:r>
      <w:r w:rsidR="00897B01" w:rsidRPr="00897B01">
        <w:rPr>
          <w:position w:val="6"/>
          <w:sz w:val="16"/>
        </w:rPr>
        <w:t>*</w:t>
      </w:r>
      <w:r w:rsidRPr="00CE2648">
        <w:t xml:space="preserve">head company or </w:t>
      </w:r>
      <w:r w:rsidR="00897B01" w:rsidRPr="00897B01">
        <w:rPr>
          <w:position w:val="6"/>
          <w:sz w:val="16"/>
        </w:rPr>
        <w:t>*</w:t>
      </w:r>
      <w:r w:rsidRPr="00CE2648">
        <w:t xml:space="preserve">provisional head company becomes a </w:t>
      </w:r>
      <w:r w:rsidR="00897B01" w:rsidRPr="00897B01">
        <w:rPr>
          <w:position w:val="6"/>
          <w:sz w:val="16"/>
        </w:rPr>
        <w:t>*</w:t>
      </w:r>
      <w:r w:rsidRPr="00CE2648">
        <w:t>wholly</w:t>
      </w:r>
      <w:r w:rsidR="00897B01">
        <w:noBreakHyphen/>
      </w:r>
      <w:r w:rsidRPr="00CE2648">
        <w:t>owned subsidiary of a member of another mature group);</w:t>
      </w:r>
    </w:p>
    <w:p w:rsidR="004E0AD4" w:rsidRPr="00CE2648" w:rsidRDefault="004E0AD4" w:rsidP="004E0AD4">
      <w:pPr>
        <w:pStyle w:val="paragraph"/>
      </w:pPr>
      <w:r w:rsidRPr="00CE2648">
        <w:tab/>
        <w:t>(d)</w:t>
      </w:r>
      <w:r w:rsidRPr="00CE2648">
        <w:tab/>
        <w:t>at the starting time, the company is the head company of another consolidated group;</w:t>
      </w:r>
    </w:p>
    <w:p w:rsidR="004E0AD4" w:rsidRPr="00CE2648" w:rsidRDefault="004E0AD4" w:rsidP="004E0AD4">
      <w:pPr>
        <w:pStyle w:val="paragraph"/>
      </w:pPr>
      <w:r w:rsidRPr="00CE2648">
        <w:tab/>
        <w:t>(e)</w:t>
      </w:r>
      <w:r w:rsidRPr="00CE2648">
        <w:tab/>
        <w:t>within 28 days after the starting time, or within such further period (if any) as the Commissioner allows, the Commissioner receives the notice under section 703</w:t>
      </w:r>
      <w:r w:rsidR="00897B01">
        <w:noBreakHyphen/>
      </w:r>
      <w:r w:rsidRPr="00CE2648">
        <w:t xml:space="preserve">58 of the </w:t>
      </w:r>
      <w:r w:rsidRPr="00CE2648">
        <w:rPr>
          <w:i/>
          <w:noProof/>
        </w:rPr>
        <w:t>Income Tax Assessment Act 1997</w:t>
      </w:r>
      <w:r w:rsidRPr="00CE2648">
        <w:t xml:space="preserve"> in relation to the choice to consolidate, at and after the starting time, that other consolidated group under section 703</w:t>
      </w:r>
      <w:r w:rsidR="00897B01">
        <w:noBreakHyphen/>
      </w:r>
      <w:r w:rsidRPr="00CE2648">
        <w:t xml:space="preserve">50 of the </w:t>
      </w:r>
      <w:r w:rsidRPr="00CE2648">
        <w:rPr>
          <w:i/>
        </w:rPr>
        <w:t>Income Tax Assessment Act 1997</w:t>
      </w:r>
      <w:r w:rsidRPr="00CE2648">
        <w:t>.</w:t>
      </w:r>
    </w:p>
    <w:p w:rsidR="004E0AD4" w:rsidRPr="00CE2648" w:rsidRDefault="004E0AD4" w:rsidP="004E0AD4">
      <w:pPr>
        <w:pStyle w:val="subsection"/>
        <w:keepNext/>
      </w:pPr>
      <w:r w:rsidRPr="00CE2648">
        <w:tab/>
        <w:t>(2)</w:t>
      </w:r>
      <w:r w:rsidRPr="00CE2648">
        <w:tab/>
        <w:t>For the purposes of this Part:</w:t>
      </w:r>
    </w:p>
    <w:p w:rsidR="004E0AD4" w:rsidRPr="00CE2648" w:rsidRDefault="004E0AD4" w:rsidP="004E0AD4">
      <w:pPr>
        <w:pStyle w:val="paragraph"/>
      </w:pPr>
      <w:r w:rsidRPr="00CE2648">
        <w:tab/>
        <w:t>(a)</w:t>
      </w:r>
      <w:r w:rsidRPr="00CE2648">
        <w:tab/>
        <w:t>the instalment rate that the Commissioner is taken to have given to the company under paragraph 45</w:t>
      </w:r>
      <w:r w:rsidR="00897B01">
        <w:noBreakHyphen/>
      </w:r>
      <w:r w:rsidRPr="00CE2648">
        <w:t xml:space="preserve">760(2)(a) has </w:t>
      </w:r>
      <w:r w:rsidRPr="00CE2648">
        <w:lastRenderedPageBreak/>
        <w:t xml:space="preserve">effect as if it were the </w:t>
      </w:r>
      <w:r w:rsidR="00897B01" w:rsidRPr="00897B01">
        <w:rPr>
          <w:position w:val="6"/>
          <w:sz w:val="16"/>
        </w:rPr>
        <w:t>*</w:t>
      </w:r>
      <w:r w:rsidRPr="00CE2648">
        <w:t xml:space="preserve">initial head company instalment rate for the company as the </w:t>
      </w:r>
      <w:r w:rsidR="00897B01" w:rsidRPr="00897B01">
        <w:rPr>
          <w:position w:val="6"/>
          <w:sz w:val="16"/>
        </w:rPr>
        <w:t>*</w:t>
      </w:r>
      <w:r w:rsidRPr="00CE2648">
        <w:t xml:space="preserve">head company of the </w:t>
      </w:r>
      <w:r w:rsidR="00897B01" w:rsidRPr="00897B01">
        <w:rPr>
          <w:position w:val="6"/>
          <w:sz w:val="16"/>
        </w:rPr>
        <w:t>*</w:t>
      </w:r>
      <w:r w:rsidRPr="00CE2648">
        <w:t>consolidated group mentioned in paragraph (1)(d); and</w:t>
      </w:r>
    </w:p>
    <w:p w:rsidR="004E0AD4" w:rsidRPr="00CE2648" w:rsidRDefault="004E0AD4" w:rsidP="004E0AD4">
      <w:pPr>
        <w:pStyle w:val="paragraph"/>
      </w:pPr>
      <w:r w:rsidRPr="00CE2648">
        <w:tab/>
        <w:t>(b)</w:t>
      </w:r>
      <w:r w:rsidRPr="00CE2648">
        <w:tab/>
        <w:t>an instalment rate that would otherwise be the initial head company instalment rate for the company as the head company of that consolidated group is not to be treated as that initial head company instalment rate.</w:t>
      </w:r>
    </w:p>
    <w:p w:rsidR="004E0AD4" w:rsidRPr="00CE2648" w:rsidRDefault="004E0AD4" w:rsidP="004E0AD4">
      <w:pPr>
        <w:pStyle w:val="notetext"/>
      </w:pPr>
      <w:r w:rsidRPr="00CE2648">
        <w:t>Note:</w:t>
      </w:r>
      <w:r w:rsidRPr="00CE2648">
        <w:tab/>
        <w:t>This means, subject to the provisions in section 45</w:t>
      </w:r>
      <w:r w:rsidR="00897B01">
        <w:noBreakHyphen/>
      </w:r>
      <w:r w:rsidRPr="00CE2648">
        <w:t>705, Subdivision 45</w:t>
      </w:r>
      <w:r w:rsidR="00897B01">
        <w:noBreakHyphen/>
      </w:r>
      <w:r w:rsidRPr="00CE2648">
        <w:t>Q starts applying to the company as the head company of the consolidated group at the start of the instalment quarter that includes the starting time: see subsection (2) of that section and paragraph 45</w:t>
      </w:r>
      <w:r w:rsidR="00897B01">
        <w:noBreakHyphen/>
      </w:r>
      <w:r w:rsidRPr="00CE2648">
        <w:t>760(2)(a).</w:t>
      </w:r>
    </w:p>
    <w:p w:rsidR="004E0AD4" w:rsidRPr="00CE2648" w:rsidRDefault="004E0AD4" w:rsidP="004E0AD4">
      <w:pPr>
        <w:pStyle w:val="subsection"/>
      </w:pPr>
      <w:r w:rsidRPr="00CE2648">
        <w:tab/>
        <w:t>(3)</w:t>
      </w:r>
      <w:r w:rsidRPr="00CE2648">
        <w:tab/>
        <w:t>The Commissioner may, on the application of the company made within 28 days after the starting time, allow such extension of time for the purposes of paragraph (1)(e) as he or she considers appropriate.</w:t>
      </w:r>
    </w:p>
    <w:p w:rsidR="004E0AD4" w:rsidRPr="00CE2648" w:rsidRDefault="004E0AD4" w:rsidP="004E0AD4">
      <w:pPr>
        <w:pStyle w:val="SubsectionHead"/>
      </w:pPr>
      <w:r w:rsidRPr="00CE2648">
        <w:t>Mature group</w:t>
      </w:r>
    </w:p>
    <w:p w:rsidR="004E0AD4" w:rsidRPr="00CE2648" w:rsidRDefault="004E0AD4" w:rsidP="004E0AD4">
      <w:pPr>
        <w:pStyle w:val="subsection"/>
      </w:pPr>
      <w:r w:rsidRPr="00CE2648">
        <w:tab/>
        <w:t>(4)</w:t>
      </w:r>
      <w:r w:rsidRPr="00CE2648">
        <w:tab/>
        <w:t xml:space="preserve">For the purposes of this section, a </w:t>
      </w:r>
      <w:r w:rsidR="00897B01" w:rsidRPr="00897B01">
        <w:rPr>
          <w:position w:val="6"/>
          <w:sz w:val="16"/>
        </w:rPr>
        <w:t>*</w:t>
      </w:r>
      <w:r w:rsidRPr="00CE2648">
        <w:t xml:space="preserve">consolidated group or a </w:t>
      </w:r>
      <w:r w:rsidR="00897B01" w:rsidRPr="00897B01">
        <w:rPr>
          <w:position w:val="6"/>
          <w:sz w:val="16"/>
        </w:rPr>
        <w:t>*</w:t>
      </w:r>
      <w:r w:rsidRPr="00CE2648">
        <w:t xml:space="preserve">MEC group is a </w:t>
      </w:r>
      <w:r w:rsidRPr="00CE2648">
        <w:rPr>
          <w:b/>
          <w:i/>
        </w:rPr>
        <w:t xml:space="preserve">mature group </w:t>
      </w:r>
      <w:r w:rsidRPr="00CE2648">
        <w:t>at a particular time if:</w:t>
      </w:r>
    </w:p>
    <w:p w:rsidR="004E0AD4" w:rsidRPr="00CE2648" w:rsidRDefault="004E0AD4" w:rsidP="004E0AD4">
      <w:pPr>
        <w:pStyle w:val="paragraph"/>
      </w:pPr>
      <w:r w:rsidRPr="00CE2648">
        <w:tab/>
        <w:t>(a)</w:t>
      </w:r>
      <w:r w:rsidRPr="00CE2648">
        <w:tab/>
        <w:t>for a consolidated group—Subdivision 45</w:t>
      </w:r>
      <w:r w:rsidR="00897B01">
        <w:noBreakHyphen/>
      </w:r>
      <w:r w:rsidRPr="00CE2648">
        <w:t xml:space="preserve">Q applies to its </w:t>
      </w:r>
      <w:r w:rsidR="00897B01" w:rsidRPr="00897B01">
        <w:rPr>
          <w:position w:val="6"/>
          <w:sz w:val="16"/>
        </w:rPr>
        <w:t>*</w:t>
      </w:r>
      <w:r w:rsidRPr="00CE2648">
        <w:t>head company at that time; or</w:t>
      </w:r>
    </w:p>
    <w:p w:rsidR="004E0AD4" w:rsidRPr="00CE2648" w:rsidRDefault="004E0AD4" w:rsidP="004E0AD4">
      <w:pPr>
        <w:pStyle w:val="paragraph"/>
      </w:pPr>
      <w:r w:rsidRPr="00CE2648">
        <w:tab/>
        <w:t>(b)</w:t>
      </w:r>
      <w:r w:rsidRPr="00CE2648">
        <w:tab/>
        <w:t>for a MEC group—Subdivision 45</w:t>
      </w:r>
      <w:r w:rsidR="00897B01">
        <w:noBreakHyphen/>
      </w:r>
      <w:r w:rsidRPr="00CE2648">
        <w:t>Q, as applied under Subdivision 45</w:t>
      </w:r>
      <w:r w:rsidR="00897B01">
        <w:noBreakHyphen/>
      </w:r>
      <w:r w:rsidRPr="00CE2648">
        <w:t xml:space="preserve">S, applies to its </w:t>
      </w:r>
      <w:r w:rsidR="00897B01" w:rsidRPr="00897B01">
        <w:rPr>
          <w:position w:val="6"/>
          <w:sz w:val="16"/>
        </w:rPr>
        <w:t>*</w:t>
      </w:r>
      <w:r w:rsidRPr="00CE2648">
        <w:t>provisional head company at that time.</w:t>
      </w:r>
    </w:p>
    <w:p w:rsidR="004E0AD4" w:rsidRPr="00CE2648" w:rsidRDefault="004E0AD4" w:rsidP="004E0AD4">
      <w:pPr>
        <w:pStyle w:val="ActHead4"/>
      </w:pPr>
      <w:bookmarkStart w:id="146" w:name="_Toc172110012"/>
      <w:r w:rsidRPr="00CE2648">
        <w:rPr>
          <w:rStyle w:val="CharSubdNo"/>
        </w:rPr>
        <w:lastRenderedPageBreak/>
        <w:t>Subdivision 45</w:t>
      </w:r>
      <w:r w:rsidR="00897B01">
        <w:rPr>
          <w:rStyle w:val="CharSubdNo"/>
        </w:rPr>
        <w:noBreakHyphen/>
      </w:r>
      <w:r w:rsidRPr="00CE2648">
        <w:rPr>
          <w:rStyle w:val="CharSubdNo"/>
        </w:rPr>
        <w:t>S</w:t>
      </w:r>
      <w:r w:rsidRPr="00CE2648">
        <w:t>—</w:t>
      </w:r>
      <w:r w:rsidRPr="00CE2648">
        <w:rPr>
          <w:rStyle w:val="CharSubdText"/>
        </w:rPr>
        <w:t>MEC groups</w:t>
      </w:r>
      <w:bookmarkEnd w:id="146"/>
    </w:p>
    <w:p w:rsidR="004E0AD4" w:rsidRPr="00CE2648" w:rsidRDefault="004E0AD4" w:rsidP="004E0AD4">
      <w:pPr>
        <w:pStyle w:val="ActHead4"/>
      </w:pPr>
      <w:bookmarkStart w:id="147" w:name="_Toc172110013"/>
      <w:r w:rsidRPr="00CE2648">
        <w:t>Guide to Subdivision 45</w:t>
      </w:r>
      <w:r w:rsidR="00897B01">
        <w:noBreakHyphen/>
      </w:r>
      <w:r w:rsidRPr="00CE2648">
        <w:t>S</w:t>
      </w:r>
      <w:bookmarkEnd w:id="147"/>
    </w:p>
    <w:p w:rsidR="004E0AD4" w:rsidRPr="00CE2648" w:rsidRDefault="004E0AD4" w:rsidP="004E0AD4">
      <w:pPr>
        <w:pStyle w:val="ActHead5"/>
      </w:pPr>
      <w:bookmarkStart w:id="148" w:name="_Toc172110014"/>
      <w:r w:rsidRPr="00CE2648">
        <w:rPr>
          <w:rStyle w:val="CharSectno"/>
        </w:rPr>
        <w:t>45</w:t>
      </w:r>
      <w:r w:rsidR="00897B01">
        <w:rPr>
          <w:rStyle w:val="CharSectno"/>
        </w:rPr>
        <w:noBreakHyphen/>
      </w:r>
      <w:r w:rsidRPr="00CE2648">
        <w:rPr>
          <w:rStyle w:val="CharSectno"/>
        </w:rPr>
        <w:t>900</w:t>
      </w:r>
      <w:r w:rsidRPr="00CE2648">
        <w:t xml:space="preserve">  What this Subdivision is about</w:t>
      </w:r>
      <w:bookmarkEnd w:id="148"/>
    </w:p>
    <w:p w:rsidR="004E0AD4" w:rsidRPr="00CE2648" w:rsidRDefault="004E0AD4" w:rsidP="004E0AD4">
      <w:pPr>
        <w:pStyle w:val="BoxText"/>
        <w:pBdr>
          <w:left w:val="single" w:sz="6" w:space="6" w:color="auto"/>
        </w:pBdr>
      </w:pPr>
      <w:r w:rsidRPr="00CE2648">
        <w:t>This Subdivision sets out how this Part applies in relation to MEC groups and their members.</w:t>
      </w:r>
    </w:p>
    <w:p w:rsidR="004E0AD4" w:rsidRPr="00CE2648" w:rsidRDefault="004E0AD4" w:rsidP="004E0AD4">
      <w:pPr>
        <w:pStyle w:val="TofSectsHeading"/>
        <w:keepNext/>
        <w:keepLines/>
      </w:pPr>
      <w:r w:rsidRPr="00CE2648">
        <w:t>Table of sections</w:t>
      </w:r>
    </w:p>
    <w:p w:rsidR="004E0AD4" w:rsidRPr="00CE2648" w:rsidRDefault="004E0AD4" w:rsidP="004E0AD4">
      <w:pPr>
        <w:pStyle w:val="TofSectsGroupHeading"/>
        <w:keepNext/>
      </w:pPr>
      <w:r w:rsidRPr="00CE2648">
        <w:t>Preliminary</w:t>
      </w:r>
    </w:p>
    <w:p w:rsidR="004E0AD4" w:rsidRPr="00CE2648" w:rsidRDefault="004E0AD4" w:rsidP="004E0AD4">
      <w:pPr>
        <w:pStyle w:val="TofSectsSection"/>
        <w:keepNext/>
      </w:pPr>
      <w:r w:rsidRPr="00CE2648">
        <w:t>45</w:t>
      </w:r>
      <w:r w:rsidR="00897B01">
        <w:noBreakHyphen/>
      </w:r>
      <w:r w:rsidRPr="00CE2648">
        <w:t>905</w:t>
      </w:r>
      <w:r w:rsidRPr="00CE2648">
        <w:tab/>
        <w:t>Objects of Subdivision</w:t>
      </w:r>
    </w:p>
    <w:p w:rsidR="004E0AD4" w:rsidRPr="00CE2648" w:rsidRDefault="004E0AD4" w:rsidP="004E0AD4">
      <w:pPr>
        <w:pStyle w:val="TofSectsGroupHeading"/>
        <w:keepNext/>
      </w:pPr>
      <w:r w:rsidRPr="00CE2648">
        <w:t>General modification rules</w:t>
      </w:r>
    </w:p>
    <w:p w:rsidR="004E0AD4" w:rsidRPr="00CE2648" w:rsidRDefault="004E0AD4" w:rsidP="004E0AD4">
      <w:pPr>
        <w:pStyle w:val="TofSectsSection"/>
      </w:pPr>
      <w:r w:rsidRPr="00CE2648">
        <w:t>45</w:t>
      </w:r>
      <w:r w:rsidR="00897B01">
        <w:noBreakHyphen/>
      </w:r>
      <w:r w:rsidRPr="00CE2648">
        <w:t>910</w:t>
      </w:r>
      <w:r w:rsidRPr="00CE2648">
        <w:tab/>
        <w:t>Extended operation of Part to cover MEC groups</w:t>
      </w:r>
    </w:p>
    <w:p w:rsidR="004E0AD4" w:rsidRPr="00CE2648" w:rsidRDefault="004E0AD4" w:rsidP="004E0AD4">
      <w:pPr>
        <w:pStyle w:val="TofSectsGroupHeading"/>
        <w:keepLines w:val="0"/>
      </w:pPr>
      <w:r w:rsidRPr="00CE2648">
        <w:t>Extended operation of Subdivision 45</w:t>
      </w:r>
      <w:r w:rsidR="00897B01">
        <w:noBreakHyphen/>
      </w:r>
      <w:r w:rsidRPr="00CE2648">
        <w:t>Q</w:t>
      </w:r>
    </w:p>
    <w:p w:rsidR="004E0AD4" w:rsidRPr="00CE2648" w:rsidRDefault="004E0AD4" w:rsidP="004E0AD4">
      <w:pPr>
        <w:pStyle w:val="TofSectsSection"/>
      </w:pPr>
      <w:r w:rsidRPr="00CE2648">
        <w:t>45</w:t>
      </w:r>
      <w:r w:rsidR="00897B01">
        <w:noBreakHyphen/>
      </w:r>
      <w:r w:rsidRPr="00CE2648">
        <w:t>913</w:t>
      </w:r>
      <w:r w:rsidRPr="00CE2648">
        <w:tab/>
        <w:t>Sections 45</w:t>
      </w:r>
      <w:r w:rsidR="00897B01">
        <w:noBreakHyphen/>
      </w:r>
      <w:r w:rsidRPr="00CE2648">
        <w:t>705 and 45</w:t>
      </w:r>
      <w:r w:rsidR="00897B01">
        <w:noBreakHyphen/>
      </w:r>
      <w:r w:rsidRPr="00CE2648">
        <w:t>740 do not apply to members of MEC groups</w:t>
      </w:r>
    </w:p>
    <w:p w:rsidR="004E0AD4" w:rsidRPr="00CE2648" w:rsidRDefault="004E0AD4" w:rsidP="004E0AD4">
      <w:pPr>
        <w:pStyle w:val="TofSectsSection"/>
      </w:pPr>
      <w:r w:rsidRPr="00CE2648">
        <w:t>45</w:t>
      </w:r>
      <w:r w:rsidR="00897B01">
        <w:noBreakHyphen/>
      </w:r>
      <w:r w:rsidRPr="00CE2648">
        <w:t>915</w:t>
      </w:r>
      <w:r w:rsidRPr="00CE2648">
        <w:tab/>
        <w:t>Application of Subdivision 45</w:t>
      </w:r>
      <w:r w:rsidR="00897B01">
        <w:noBreakHyphen/>
      </w:r>
      <w:r w:rsidRPr="00CE2648">
        <w:t>Q to provisional head company</w:t>
      </w:r>
    </w:p>
    <w:p w:rsidR="004E0AD4" w:rsidRPr="00CE2648" w:rsidRDefault="004E0AD4" w:rsidP="004E0AD4">
      <w:pPr>
        <w:pStyle w:val="TofSectsSection"/>
      </w:pPr>
      <w:r w:rsidRPr="00CE2648">
        <w:t>45</w:t>
      </w:r>
      <w:r w:rsidR="00897B01">
        <w:noBreakHyphen/>
      </w:r>
      <w:r w:rsidRPr="00CE2648">
        <w:t>917</w:t>
      </w:r>
      <w:r w:rsidRPr="00CE2648">
        <w:tab/>
        <w:t>Assumption for applying section 45</w:t>
      </w:r>
      <w:r w:rsidR="00897B01">
        <w:noBreakHyphen/>
      </w:r>
      <w:r w:rsidRPr="00CE2648">
        <w:t>710 (single entity rule)</w:t>
      </w:r>
    </w:p>
    <w:p w:rsidR="004E0AD4" w:rsidRPr="00CE2648" w:rsidRDefault="004E0AD4" w:rsidP="004E0AD4">
      <w:pPr>
        <w:pStyle w:val="TofSectsSection"/>
      </w:pPr>
      <w:r w:rsidRPr="00CE2648">
        <w:t>45</w:t>
      </w:r>
      <w:r w:rsidR="00897B01">
        <w:noBreakHyphen/>
      </w:r>
      <w:r w:rsidRPr="00CE2648">
        <w:t>920</w:t>
      </w:r>
      <w:r w:rsidRPr="00CE2648">
        <w:tab/>
        <w:t>Change of provisional head company</w:t>
      </w:r>
    </w:p>
    <w:p w:rsidR="004E0AD4" w:rsidRPr="00CE2648" w:rsidRDefault="004E0AD4" w:rsidP="004E0AD4">
      <w:pPr>
        <w:pStyle w:val="TofSectsSection"/>
      </w:pPr>
      <w:r w:rsidRPr="00CE2648">
        <w:t>45</w:t>
      </w:r>
      <w:r w:rsidR="00897B01">
        <w:noBreakHyphen/>
      </w:r>
      <w:r w:rsidRPr="00CE2648">
        <w:t>922</w:t>
      </w:r>
      <w:r w:rsidRPr="00CE2648">
        <w:tab/>
        <w:t>Life insurance company</w:t>
      </w:r>
    </w:p>
    <w:p w:rsidR="004E0AD4" w:rsidRPr="00CE2648" w:rsidRDefault="004E0AD4" w:rsidP="004E0AD4">
      <w:pPr>
        <w:pStyle w:val="TofSectsGroupHeading"/>
      </w:pPr>
      <w:r w:rsidRPr="00CE2648">
        <w:t>Extended operation of Subdivision 45</w:t>
      </w:r>
      <w:r w:rsidR="00897B01">
        <w:noBreakHyphen/>
      </w:r>
      <w:r w:rsidRPr="00CE2648">
        <w:t>R</w:t>
      </w:r>
    </w:p>
    <w:p w:rsidR="004E0AD4" w:rsidRPr="00CE2648" w:rsidRDefault="004E0AD4" w:rsidP="004E0AD4">
      <w:pPr>
        <w:pStyle w:val="TofSectsSection"/>
      </w:pPr>
      <w:r w:rsidRPr="00CE2648">
        <w:lastRenderedPageBreak/>
        <w:t>45</w:t>
      </w:r>
      <w:r w:rsidR="00897B01">
        <w:noBreakHyphen/>
      </w:r>
      <w:r w:rsidRPr="00CE2648">
        <w:t>925</w:t>
      </w:r>
      <w:r w:rsidRPr="00CE2648">
        <w:tab/>
        <w:t>Additional modifications of sections 45</w:t>
      </w:r>
      <w:r w:rsidR="00897B01">
        <w:noBreakHyphen/>
      </w:r>
      <w:r w:rsidRPr="00CE2648">
        <w:t>855 and 45</w:t>
      </w:r>
      <w:r w:rsidR="00897B01">
        <w:noBreakHyphen/>
      </w:r>
      <w:r w:rsidRPr="00CE2648">
        <w:t>860</w:t>
      </w:r>
    </w:p>
    <w:p w:rsidR="004E0AD4" w:rsidRPr="00CE2648" w:rsidRDefault="004E0AD4" w:rsidP="004E0AD4">
      <w:pPr>
        <w:pStyle w:val="TofSectsSection"/>
      </w:pPr>
      <w:r w:rsidRPr="00CE2648">
        <w:t>45</w:t>
      </w:r>
      <w:r w:rsidR="00897B01">
        <w:noBreakHyphen/>
      </w:r>
      <w:r w:rsidRPr="00CE2648">
        <w:t>930</w:t>
      </w:r>
      <w:r w:rsidRPr="00CE2648">
        <w:tab/>
        <w:t>Modifications of sections 45</w:t>
      </w:r>
      <w:r w:rsidR="00897B01">
        <w:noBreakHyphen/>
      </w:r>
      <w:r w:rsidRPr="00CE2648">
        <w:t>865 and 45</w:t>
      </w:r>
      <w:r w:rsidR="00897B01">
        <w:noBreakHyphen/>
      </w:r>
      <w:r w:rsidRPr="00CE2648">
        <w:t>870 and a related provision</w:t>
      </w:r>
    </w:p>
    <w:p w:rsidR="004E0AD4" w:rsidRPr="00CE2648" w:rsidRDefault="004E0AD4" w:rsidP="004E0AD4">
      <w:pPr>
        <w:pStyle w:val="TofSectsSection"/>
      </w:pPr>
      <w:r w:rsidRPr="00CE2648">
        <w:t>45</w:t>
      </w:r>
      <w:r w:rsidR="00897B01">
        <w:noBreakHyphen/>
      </w:r>
      <w:r w:rsidRPr="00CE2648">
        <w:t>935</w:t>
      </w:r>
      <w:r w:rsidRPr="00CE2648">
        <w:tab/>
        <w:t>Additional modifications of section 45</w:t>
      </w:r>
      <w:r w:rsidR="00897B01">
        <w:noBreakHyphen/>
      </w:r>
      <w:r w:rsidRPr="00CE2648">
        <w:t>885</w:t>
      </w:r>
    </w:p>
    <w:p w:rsidR="004E0AD4" w:rsidRPr="00CE2648" w:rsidRDefault="004E0AD4" w:rsidP="004E0AD4">
      <w:pPr>
        <w:pStyle w:val="ActHead4"/>
      </w:pPr>
      <w:bookmarkStart w:id="149" w:name="_Toc172110015"/>
      <w:r w:rsidRPr="00CE2648">
        <w:t>Preliminary</w:t>
      </w:r>
      <w:bookmarkEnd w:id="149"/>
    </w:p>
    <w:p w:rsidR="004E0AD4" w:rsidRPr="00CE2648" w:rsidRDefault="004E0AD4" w:rsidP="004E0AD4">
      <w:pPr>
        <w:pStyle w:val="ActHead5"/>
      </w:pPr>
      <w:bookmarkStart w:id="150" w:name="_Toc172110016"/>
      <w:r w:rsidRPr="00CE2648">
        <w:rPr>
          <w:rStyle w:val="CharSectno"/>
        </w:rPr>
        <w:t>45</w:t>
      </w:r>
      <w:r w:rsidR="00897B01">
        <w:rPr>
          <w:rStyle w:val="CharSectno"/>
        </w:rPr>
        <w:noBreakHyphen/>
      </w:r>
      <w:r w:rsidRPr="00CE2648">
        <w:rPr>
          <w:rStyle w:val="CharSectno"/>
        </w:rPr>
        <w:t>905</w:t>
      </w:r>
      <w:r w:rsidRPr="00CE2648">
        <w:t xml:space="preserve">  Objects of Subdivision</w:t>
      </w:r>
      <w:bookmarkEnd w:id="150"/>
    </w:p>
    <w:p w:rsidR="004E0AD4" w:rsidRPr="00CE2648" w:rsidRDefault="004E0AD4" w:rsidP="004E0AD4">
      <w:pPr>
        <w:pStyle w:val="subsection"/>
        <w:keepNext/>
        <w:keepLines/>
      </w:pPr>
      <w:r w:rsidRPr="00CE2648">
        <w:tab/>
      </w:r>
      <w:r w:rsidRPr="00CE2648">
        <w:tab/>
        <w:t>The objects of this Subdivision are to:</w:t>
      </w:r>
    </w:p>
    <w:p w:rsidR="004E0AD4" w:rsidRPr="00CE2648" w:rsidRDefault="004E0AD4" w:rsidP="004E0AD4">
      <w:pPr>
        <w:pStyle w:val="paragraph"/>
      </w:pPr>
      <w:r w:rsidRPr="00CE2648">
        <w:tab/>
        <w:t>(a)</w:t>
      </w:r>
      <w:r w:rsidRPr="00CE2648">
        <w:tab/>
        <w:t>extend the operation of this Part (except sections 45</w:t>
      </w:r>
      <w:r w:rsidR="00897B01">
        <w:noBreakHyphen/>
      </w:r>
      <w:r w:rsidRPr="00CE2648">
        <w:t>705 and 45</w:t>
      </w:r>
      <w:r w:rsidR="00897B01">
        <w:noBreakHyphen/>
      </w:r>
      <w:r w:rsidRPr="00CE2648">
        <w:t xml:space="preserve">740 and this Subdivision) so that it can apply in relation to </w:t>
      </w:r>
      <w:r w:rsidR="00897B01" w:rsidRPr="00897B01">
        <w:rPr>
          <w:position w:val="6"/>
          <w:sz w:val="16"/>
        </w:rPr>
        <w:t>*</w:t>
      </w:r>
      <w:r w:rsidRPr="00CE2648">
        <w:t>MEC groups and their members; and</w:t>
      </w:r>
    </w:p>
    <w:p w:rsidR="004E0AD4" w:rsidRPr="00CE2648" w:rsidRDefault="004E0AD4" w:rsidP="004E0AD4">
      <w:pPr>
        <w:pStyle w:val="paragraph"/>
      </w:pPr>
      <w:r w:rsidRPr="00CE2648">
        <w:tab/>
        <w:t>(b)</w:t>
      </w:r>
      <w:r w:rsidRPr="00CE2648">
        <w:tab/>
        <w:t>modify the rules in this Part for that extended operation so that they take account of the special characteristics of MEC groups.</w:t>
      </w:r>
    </w:p>
    <w:p w:rsidR="004E0AD4" w:rsidRPr="00CE2648" w:rsidRDefault="004E0AD4" w:rsidP="004E0AD4">
      <w:pPr>
        <w:pStyle w:val="ActHead4"/>
      </w:pPr>
      <w:bookmarkStart w:id="151" w:name="_Toc172110017"/>
      <w:r w:rsidRPr="00CE2648">
        <w:t>General modification rules</w:t>
      </w:r>
      <w:bookmarkEnd w:id="151"/>
    </w:p>
    <w:p w:rsidR="004E0AD4" w:rsidRPr="00CE2648" w:rsidRDefault="004E0AD4" w:rsidP="004E0AD4">
      <w:pPr>
        <w:pStyle w:val="ActHead5"/>
      </w:pPr>
      <w:bookmarkStart w:id="152" w:name="_Toc172110018"/>
      <w:r w:rsidRPr="00CE2648">
        <w:rPr>
          <w:rStyle w:val="CharSectno"/>
        </w:rPr>
        <w:t>45</w:t>
      </w:r>
      <w:r w:rsidR="00897B01">
        <w:rPr>
          <w:rStyle w:val="CharSectno"/>
        </w:rPr>
        <w:noBreakHyphen/>
      </w:r>
      <w:r w:rsidRPr="00CE2648">
        <w:rPr>
          <w:rStyle w:val="CharSectno"/>
        </w:rPr>
        <w:t>910</w:t>
      </w:r>
      <w:r w:rsidRPr="00CE2648">
        <w:t xml:space="preserve">  Extended operation of Part to cover MEC groups</w:t>
      </w:r>
      <w:bookmarkEnd w:id="152"/>
    </w:p>
    <w:p w:rsidR="004E0AD4" w:rsidRPr="00CE2648" w:rsidRDefault="004E0AD4" w:rsidP="004E0AD4">
      <w:pPr>
        <w:pStyle w:val="subsection"/>
      </w:pPr>
      <w:r w:rsidRPr="00CE2648">
        <w:tab/>
        <w:t>(1)</w:t>
      </w:r>
      <w:r w:rsidRPr="00CE2648">
        <w:tab/>
        <w:t>This Part (except sections 45</w:t>
      </w:r>
      <w:r w:rsidR="00897B01">
        <w:noBreakHyphen/>
      </w:r>
      <w:r w:rsidRPr="00CE2648">
        <w:t>705 and 45</w:t>
      </w:r>
      <w:r w:rsidR="00897B01">
        <w:noBreakHyphen/>
      </w:r>
      <w:r w:rsidRPr="00CE2648">
        <w:t xml:space="preserve">740 and this Subdivision) has effect in relation to members of a </w:t>
      </w:r>
      <w:r w:rsidR="00897B01" w:rsidRPr="00897B01">
        <w:rPr>
          <w:position w:val="6"/>
          <w:sz w:val="16"/>
        </w:rPr>
        <w:t>*</w:t>
      </w:r>
      <w:r w:rsidRPr="00CE2648">
        <w:t xml:space="preserve">MEC group in the same way in which it has effect in relation to </w:t>
      </w:r>
      <w:r w:rsidR="00897B01" w:rsidRPr="00897B01">
        <w:rPr>
          <w:position w:val="6"/>
          <w:sz w:val="16"/>
        </w:rPr>
        <w:t>*</w:t>
      </w:r>
      <w:r w:rsidRPr="00CE2648">
        <w:t xml:space="preserve">members of a </w:t>
      </w:r>
      <w:r w:rsidR="00897B01" w:rsidRPr="00897B01">
        <w:rPr>
          <w:position w:val="6"/>
          <w:sz w:val="16"/>
        </w:rPr>
        <w:t>*</w:t>
      </w:r>
      <w:r w:rsidRPr="00CE2648">
        <w:t>consolidated group.</w:t>
      </w:r>
    </w:p>
    <w:p w:rsidR="004E0AD4" w:rsidRPr="00CE2648" w:rsidRDefault="004E0AD4" w:rsidP="004E0AD4">
      <w:pPr>
        <w:pStyle w:val="subsection"/>
      </w:pPr>
      <w:r w:rsidRPr="00CE2648">
        <w:tab/>
        <w:t>(2)</w:t>
      </w:r>
      <w:r w:rsidRPr="00CE2648">
        <w:tab/>
        <w:t>However, that effect is subject to the modifications set out in the following table and elsewhere in this Subdivision.</w:t>
      </w:r>
    </w:p>
    <w:p w:rsidR="004E0AD4" w:rsidRPr="00CE2648" w:rsidRDefault="004E0AD4" w:rsidP="004E0AD4">
      <w:pPr>
        <w:pStyle w:val="Tabletext"/>
      </w:pPr>
    </w:p>
    <w:tbl>
      <w:tblPr>
        <w:tblW w:w="0" w:type="auto"/>
        <w:tblInd w:w="113" w:type="dxa"/>
        <w:tblLayout w:type="fixed"/>
        <w:tblLook w:val="0000" w:firstRow="0" w:lastRow="0" w:firstColumn="0" w:lastColumn="0" w:noHBand="0" w:noVBand="0"/>
      </w:tblPr>
      <w:tblGrid>
        <w:gridCol w:w="714"/>
        <w:gridCol w:w="3109"/>
        <w:gridCol w:w="3263"/>
      </w:tblGrid>
      <w:tr w:rsidR="004E0AD4" w:rsidRPr="00CE2648" w:rsidTr="004E0AD4">
        <w:trPr>
          <w:cantSplit/>
          <w:tblHeader/>
        </w:trPr>
        <w:tc>
          <w:tcPr>
            <w:tcW w:w="7086" w:type="dxa"/>
            <w:gridSpan w:val="3"/>
            <w:tcBorders>
              <w:top w:val="single" w:sz="12" w:space="0" w:color="auto"/>
              <w:bottom w:val="single" w:sz="6" w:space="0" w:color="auto"/>
            </w:tcBorders>
          </w:tcPr>
          <w:p w:rsidR="004E0AD4" w:rsidRPr="00CE2648" w:rsidRDefault="004E0AD4" w:rsidP="004E0AD4">
            <w:pPr>
              <w:pStyle w:val="Tabletext"/>
              <w:keepNext/>
              <w:rPr>
                <w:b/>
              </w:rPr>
            </w:pPr>
            <w:r w:rsidRPr="00CE2648">
              <w:rPr>
                <w:b/>
              </w:rPr>
              <w:lastRenderedPageBreak/>
              <w:t>Modifications of this Part</w:t>
            </w:r>
          </w:p>
        </w:tc>
      </w:tr>
      <w:tr w:rsidR="004E0AD4" w:rsidRPr="00CE2648" w:rsidTr="004E0AD4">
        <w:trPr>
          <w:cantSplit/>
          <w:tblHeader/>
        </w:trPr>
        <w:tc>
          <w:tcPr>
            <w:tcW w:w="714" w:type="dxa"/>
            <w:tcBorders>
              <w:top w:val="single" w:sz="6" w:space="0" w:color="auto"/>
              <w:bottom w:val="single" w:sz="12" w:space="0" w:color="auto"/>
            </w:tcBorders>
          </w:tcPr>
          <w:p w:rsidR="004E0AD4" w:rsidRPr="00CE2648" w:rsidRDefault="004E0AD4" w:rsidP="004E0AD4">
            <w:pPr>
              <w:pStyle w:val="Tabletext"/>
              <w:keepNext/>
              <w:rPr>
                <w:b/>
              </w:rPr>
            </w:pPr>
            <w:r w:rsidRPr="00CE2648">
              <w:rPr>
                <w:b/>
              </w:rPr>
              <w:t>Item</w:t>
            </w:r>
          </w:p>
        </w:tc>
        <w:tc>
          <w:tcPr>
            <w:tcW w:w="3109" w:type="dxa"/>
            <w:tcBorders>
              <w:top w:val="single" w:sz="6" w:space="0" w:color="auto"/>
              <w:bottom w:val="single" w:sz="12" w:space="0" w:color="auto"/>
            </w:tcBorders>
          </w:tcPr>
          <w:p w:rsidR="004E0AD4" w:rsidRPr="00CE2648" w:rsidRDefault="004E0AD4" w:rsidP="004E0AD4">
            <w:pPr>
              <w:pStyle w:val="Tabletext"/>
              <w:keepNext/>
              <w:rPr>
                <w:b/>
              </w:rPr>
            </w:pPr>
            <w:r w:rsidRPr="00CE2648">
              <w:rPr>
                <w:b/>
              </w:rPr>
              <w:t>A reference in this Part to:</w:t>
            </w:r>
          </w:p>
        </w:tc>
        <w:tc>
          <w:tcPr>
            <w:tcW w:w="3263" w:type="dxa"/>
            <w:tcBorders>
              <w:top w:val="single" w:sz="6" w:space="0" w:color="auto"/>
              <w:bottom w:val="single" w:sz="12" w:space="0" w:color="auto"/>
            </w:tcBorders>
          </w:tcPr>
          <w:p w:rsidR="004E0AD4" w:rsidRPr="00CE2648" w:rsidRDefault="004E0AD4" w:rsidP="004E0AD4">
            <w:pPr>
              <w:pStyle w:val="Tabletext"/>
              <w:keepNext/>
              <w:rPr>
                <w:b/>
              </w:rPr>
            </w:pPr>
            <w:r w:rsidRPr="00CE2648">
              <w:rPr>
                <w:b/>
              </w:rPr>
              <w:t>Is taken to be a reference to:</w:t>
            </w:r>
          </w:p>
        </w:tc>
      </w:tr>
      <w:tr w:rsidR="004E0AD4" w:rsidRPr="00CE2648" w:rsidTr="004E0AD4">
        <w:trPr>
          <w:cantSplit/>
        </w:trPr>
        <w:tc>
          <w:tcPr>
            <w:tcW w:w="714" w:type="dxa"/>
            <w:tcBorders>
              <w:top w:val="single" w:sz="12" w:space="0" w:color="auto"/>
              <w:bottom w:val="single" w:sz="2" w:space="0" w:color="auto"/>
            </w:tcBorders>
            <w:shd w:val="clear" w:color="auto" w:fill="auto"/>
          </w:tcPr>
          <w:p w:rsidR="004E0AD4" w:rsidRPr="00CE2648" w:rsidRDefault="004E0AD4" w:rsidP="004E0AD4">
            <w:pPr>
              <w:pStyle w:val="Tabletext"/>
            </w:pPr>
            <w:r w:rsidRPr="00CE2648">
              <w:t>1</w:t>
            </w:r>
          </w:p>
        </w:tc>
        <w:tc>
          <w:tcPr>
            <w:tcW w:w="3109" w:type="dxa"/>
            <w:tcBorders>
              <w:top w:val="single" w:sz="12" w:space="0" w:color="auto"/>
              <w:bottom w:val="single" w:sz="2" w:space="0" w:color="auto"/>
            </w:tcBorders>
            <w:shd w:val="clear" w:color="auto" w:fill="auto"/>
          </w:tcPr>
          <w:p w:rsidR="004E0AD4" w:rsidRPr="00CE2648" w:rsidRDefault="004E0AD4" w:rsidP="004E0AD4">
            <w:pPr>
              <w:pStyle w:val="Tabletext"/>
            </w:pPr>
            <w:r w:rsidRPr="00CE2648">
              <w:t xml:space="preserve">a </w:t>
            </w:r>
            <w:r w:rsidR="00897B01" w:rsidRPr="00897B01">
              <w:rPr>
                <w:position w:val="6"/>
                <w:sz w:val="16"/>
              </w:rPr>
              <w:t>*</w:t>
            </w:r>
            <w:r w:rsidRPr="00CE2648">
              <w:t>consolidated group</w:t>
            </w:r>
          </w:p>
        </w:tc>
        <w:tc>
          <w:tcPr>
            <w:tcW w:w="3263" w:type="dxa"/>
            <w:tcBorders>
              <w:top w:val="single" w:sz="12" w:space="0" w:color="auto"/>
              <w:bottom w:val="single" w:sz="2" w:space="0" w:color="auto"/>
            </w:tcBorders>
            <w:shd w:val="clear" w:color="auto" w:fill="auto"/>
          </w:tcPr>
          <w:p w:rsidR="004E0AD4" w:rsidRPr="00CE2648" w:rsidRDefault="004E0AD4" w:rsidP="004E0AD4">
            <w:pPr>
              <w:pStyle w:val="Tabletext"/>
            </w:pPr>
            <w:r w:rsidRPr="00CE2648">
              <w:t xml:space="preserve">a </w:t>
            </w:r>
            <w:r w:rsidR="00897B01" w:rsidRPr="00897B01">
              <w:rPr>
                <w:position w:val="6"/>
                <w:sz w:val="16"/>
              </w:rPr>
              <w:t>*</w:t>
            </w:r>
            <w:r w:rsidRPr="00CE2648">
              <w:t>MEC group</w:t>
            </w:r>
          </w:p>
        </w:tc>
      </w:tr>
      <w:tr w:rsidR="004E0AD4" w:rsidRPr="00CE2648" w:rsidTr="004E0AD4">
        <w:trPr>
          <w:cantSplit/>
        </w:trPr>
        <w:tc>
          <w:tcPr>
            <w:tcW w:w="714" w:type="dxa"/>
            <w:tcBorders>
              <w:top w:val="single" w:sz="2" w:space="0" w:color="auto"/>
              <w:bottom w:val="single" w:sz="2" w:space="0" w:color="auto"/>
            </w:tcBorders>
            <w:shd w:val="clear" w:color="auto" w:fill="auto"/>
          </w:tcPr>
          <w:p w:rsidR="004E0AD4" w:rsidRPr="00CE2648" w:rsidRDefault="004E0AD4" w:rsidP="004E0AD4">
            <w:pPr>
              <w:pStyle w:val="Tabletext"/>
            </w:pPr>
            <w:r w:rsidRPr="00CE2648">
              <w:t>2</w:t>
            </w:r>
          </w:p>
        </w:tc>
        <w:tc>
          <w:tcPr>
            <w:tcW w:w="3109" w:type="dxa"/>
            <w:tcBorders>
              <w:top w:val="single" w:sz="2" w:space="0" w:color="auto"/>
              <w:bottom w:val="single" w:sz="2" w:space="0" w:color="auto"/>
            </w:tcBorders>
            <w:shd w:val="clear" w:color="auto" w:fill="auto"/>
          </w:tcPr>
          <w:p w:rsidR="004E0AD4" w:rsidRPr="00CE2648" w:rsidRDefault="004E0AD4" w:rsidP="004E0AD4">
            <w:pPr>
              <w:pStyle w:val="Tabletext"/>
            </w:pPr>
            <w:r w:rsidRPr="00CE2648">
              <w:t xml:space="preserve">the </w:t>
            </w:r>
            <w:r w:rsidR="00897B01" w:rsidRPr="00897B01">
              <w:rPr>
                <w:position w:val="6"/>
                <w:sz w:val="16"/>
              </w:rPr>
              <w:t>*</w:t>
            </w:r>
            <w:r w:rsidRPr="00CE2648">
              <w:t xml:space="preserve">head company of a </w:t>
            </w:r>
            <w:r w:rsidR="00897B01" w:rsidRPr="00897B01">
              <w:rPr>
                <w:position w:val="6"/>
                <w:sz w:val="16"/>
              </w:rPr>
              <w:t>*</w:t>
            </w:r>
            <w:r w:rsidRPr="00CE2648">
              <w:t>consolidated group</w:t>
            </w:r>
          </w:p>
        </w:tc>
        <w:tc>
          <w:tcPr>
            <w:tcW w:w="3263" w:type="dxa"/>
            <w:tcBorders>
              <w:top w:val="single" w:sz="2" w:space="0" w:color="auto"/>
              <w:bottom w:val="single" w:sz="2" w:space="0" w:color="auto"/>
            </w:tcBorders>
            <w:shd w:val="clear" w:color="auto" w:fill="auto"/>
          </w:tcPr>
          <w:p w:rsidR="004E0AD4" w:rsidRPr="00CE2648" w:rsidRDefault="004E0AD4" w:rsidP="004E0AD4">
            <w:pPr>
              <w:pStyle w:val="Tabletext"/>
            </w:pPr>
            <w:r w:rsidRPr="00CE2648">
              <w:t xml:space="preserve">the </w:t>
            </w:r>
            <w:r w:rsidR="00897B01" w:rsidRPr="00897B01">
              <w:rPr>
                <w:position w:val="6"/>
                <w:sz w:val="16"/>
              </w:rPr>
              <w:t>*</w:t>
            </w:r>
            <w:r w:rsidRPr="00CE2648">
              <w:t xml:space="preserve">provisional head company of a </w:t>
            </w:r>
            <w:r w:rsidR="00897B01" w:rsidRPr="00897B01">
              <w:rPr>
                <w:position w:val="6"/>
                <w:sz w:val="16"/>
              </w:rPr>
              <w:t>*</w:t>
            </w:r>
            <w:r w:rsidRPr="00CE2648">
              <w:t>MEC group</w:t>
            </w:r>
          </w:p>
        </w:tc>
      </w:tr>
      <w:tr w:rsidR="004E0AD4" w:rsidRPr="00CE2648" w:rsidTr="004E0AD4">
        <w:trPr>
          <w:cantSplit/>
        </w:trPr>
        <w:tc>
          <w:tcPr>
            <w:tcW w:w="714" w:type="dxa"/>
            <w:tcBorders>
              <w:top w:val="single" w:sz="2" w:space="0" w:color="auto"/>
              <w:bottom w:val="single" w:sz="12" w:space="0" w:color="auto"/>
            </w:tcBorders>
          </w:tcPr>
          <w:p w:rsidR="004E0AD4" w:rsidRPr="00CE2648" w:rsidRDefault="004E0AD4" w:rsidP="004E0AD4">
            <w:pPr>
              <w:pStyle w:val="Tabletext"/>
            </w:pPr>
            <w:r w:rsidRPr="00CE2648">
              <w:t>3</w:t>
            </w:r>
          </w:p>
        </w:tc>
        <w:tc>
          <w:tcPr>
            <w:tcW w:w="3109" w:type="dxa"/>
            <w:tcBorders>
              <w:top w:val="single" w:sz="2" w:space="0" w:color="auto"/>
              <w:bottom w:val="single" w:sz="12" w:space="0" w:color="auto"/>
            </w:tcBorders>
          </w:tcPr>
          <w:p w:rsidR="004E0AD4" w:rsidRPr="00CE2648" w:rsidRDefault="004E0AD4" w:rsidP="004E0AD4">
            <w:pPr>
              <w:pStyle w:val="Tabletext"/>
            </w:pPr>
            <w:r w:rsidRPr="00CE2648">
              <w:t xml:space="preserve">a </w:t>
            </w:r>
            <w:r w:rsidR="00897B01" w:rsidRPr="00897B01">
              <w:rPr>
                <w:position w:val="6"/>
                <w:sz w:val="16"/>
              </w:rPr>
              <w:t>*</w:t>
            </w:r>
            <w:r w:rsidRPr="00CE2648">
              <w:t xml:space="preserve">subsidiary member of a </w:t>
            </w:r>
            <w:r w:rsidR="00897B01" w:rsidRPr="00897B01">
              <w:rPr>
                <w:position w:val="6"/>
                <w:sz w:val="16"/>
              </w:rPr>
              <w:t>*</w:t>
            </w:r>
            <w:r w:rsidRPr="00CE2648">
              <w:t>consolidated group</w:t>
            </w:r>
          </w:p>
        </w:tc>
        <w:tc>
          <w:tcPr>
            <w:tcW w:w="3263" w:type="dxa"/>
            <w:tcBorders>
              <w:top w:val="single" w:sz="2" w:space="0" w:color="auto"/>
              <w:bottom w:val="single" w:sz="12" w:space="0" w:color="auto"/>
            </w:tcBorders>
          </w:tcPr>
          <w:p w:rsidR="004E0AD4" w:rsidRPr="00CE2648" w:rsidRDefault="004E0AD4" w:rsidP="004E0AD4">
            <w:pPr>
              <w:pStyle w:val="Tabletext"/>
            </w:pPr>
            <w:r w:rsidRPr="00CE2648">
              <w:t xml:space="preserve">a member (other than the </w:t>
            </w:r>
            <w:r w:rsidR="00897B01" w:rsidRPr="00897B01">
              <w:rPr>
                <w:position w:val="6"/>
                <w:sz w:val="16"/>
              </w:rPr>
              <w:t>*</w:t>
            </w:r>
            <w:r w:rsidRPr="00CE2648">
              <w:t xml:space="preserve">provisional head company) of a </w:t>
            </w:r>
            <w:r w:rsidR="00897B01" w:rsidRPr="00897B01">
              <w:rPr>
                <w:position w:val="6"/>
                <w:sz w:val="16"/>
              </w:rPr>
              <w:t>*</w:t>
            </w:r>
            <w:r w:rsidRPr="00CE2648">
              <w:t xml:space="preserve">MEC group </w:t>
            </w:r>
          </w:p>
        </w:tc>
      </w:tr>
    </w:tbl>
    <w:p w:rsidR="004E0AD4" w:rsidRPr="00CE2648" w:rsidRDefault="004E0AD4" w:rsidP="004E0AD4">
      <w:pPr>
        <w:pStyle w:val="SubsectionHead"/>
      </w:pPr>
      <w:r w:rsidRPr="00CE2648">
        <w:t>Exceptions</w:t>
      </w:r>
    </w:p>
    <w:p w:rsidR="004E0AD4" w:rsidRPr="00CE2648" w:rsidRDefault="004E0AD4" w:rsidP="004E0AD4">
      <w:pPr>
        <w:pStyle w:val="subsection"/>
      </w:pPr>
      <w:r w:rsidRPr="00CE2648">
        <w:tab/>
        <w:t>(3)</w:t>
      </w:r>
      <w:r w:rsidRPr="00CE2648">
        <w:tab/>
        <w:t>The modifications set out in the table do not apply to the following provisions:</w:t>
      </w:r>
    </w:p>
    <w:p w:rsidR="004E0AD4" w:rsidRPr="00CE2648" w:rsidRDefault="004E0AD4" w:rsidP="004E0AD4">
      <w:pPr>
        <w:pStyle w:val="paragraph"/>
      </w:pPr>
      <w:r w:rsidRPr="00CE2648">
        <w:tab/>
        <w:t>(a)</w:t>
      </w:r>
      <w:r w:rsidRPr="00CE2648">
        <w:tab/>
        <w:t>this Subdivision;</w:t>
      </w:r>
    </w:p>
    <w:p w:rsidR="004E0AD4" w:rsidRPr="00CE2648" w:rsidRDefault="004E0AD4" w:rsidP="004E0AD4">
      <w:pPr>
        <w:pStyle w:val="paragraph"/>
      </w:pPr>
      <w:r w:rsidRPr="00CE2648">
        <w:tab/>
        <w:t>(b)</w:t>
      </w:r>
      <w:r w:rsidRPr="00CE2648">
        <w:tab/>
        <w:t>subsection 45</w:t>
      </w:r>
      <w:r w:rsidR="00897B01">
        <w:noBreakHyphen/>
      </w:r>
      <w:r w:rsidRPr="00CE2648">
        <w:t>30(4) (see section 45</w:t>
      </w:r>
      <w:r w:rsidR="00897B01">
        <w:noBreakHyphen/>
      </w:r>
      <w:r w:rsidRPr="00CE2648">
        <w:t>930);</w:t>
      </w:r>
    </w:p>
    <w:p w:rsidR="004E0AD4" w:rsidRPr="00CE2648" w:rsidRDefault="004E0AD4" w:rsidP="004E0AD4">
      <w:pPr>
        <w:pStyle w:val="paragraph"/>
      </w:pPr>
      <w:r w:rsidRPr="00CE2648">
        <w:tab/>
        <w:t>(d)</w:t>
      </w:r>
      <w:r w:rsidRPr="00CE2648">
        <w:tab/>
        <w:t>note 2 at the end of section 45</w:t>
      </w:r>
      <w:r w:rsidR="00897B01">
        <w:noBreakHyphen/>
      </w:r>
      <w:r w:rsidRPr="00CE2648">
        <w:t>700;</w:t>
      </w:r>
    </w:p>
    <w:p w:rsidR="004E0AD4" w:rsidRPr="00CE2648" w:rsidRDefault="004E0AD4" w:rsidP="004E0AD4">
      <w:pPr>
        <w:pStyle w:val="paragraph"/>
      </w:pPr>
      <w:r w:rsidRPr="00CE2648">
        <w:tab/>
        <w:t>(e)</w:t>
      </w:r>
      <w:r w:rsidRPr="00CE2648">
        <w:tab/>
        <w:t>sections 45</w:t>
      </w:r>
      <w:r w:rsidR="00897B01">
        <w:noBreakHyphen/>
      </w:r>
      <w:r w:rsidRPr="00CE2648">
        <w:t>705 and 45</w:t>
      </w:r>
      <w:r w:rsidR="00897B01">
        <w:noBreakHyphen/>
      </w:r>
      <w:r w:rsidRPr="00CE2648">
        <w:t>740 (see sections 45</w:t>
      </w:r>
      <w:r w:rsidR="00897B01">
        <w:noBreakHyphen/>
      </w:r>
      <w:r w:rsidRPr="00CE2648">
        <w:t>913, 45</w:t>
      </w:r>
      <w:r w:rsidR="00897B01">
        <w:noBreakHyphen/>
      </w:r>
      <w:r w:rsidRPr="00CE2648">
        <w:t>915 and 45</w:t>
      </w:r>
      <w:r w:rsidR="00897B01">
        <w:noBreakHyphen/>
      </w:r>
      <w:r w:rsidRPr="00CE2648">
        <w:t>920);</w:t>
      </w:r>
    </w:p>
    <w:p w:rsidR="004E0AD4" w:rsidRPr="00CE2648" w:rsidRDefault="004E0AD4" w:rsidP="004E0AD4">
      <w:pPr>
        <w:pStyle w:val="paragraph"/>
      </w:pPr>
      <w:r w:rsidRPr="00CE2648">
        <w:tab/>
        <w:t>(f)</w:t>
      </w:r>
      <w:r w:rsidRPr="00CE2648">
        <w:tab/>
        <w:t>subparagraphs 45</w:t>
      </w:r>
      <w:r w:rsidR="00897B01">
        <w:noBreakHyphen/>
      </w:r>
      <w:r w:rsidRPr="00CE2648">
        <w:t>760(1)(c)(i) and (ii);</w:t>
      </w:r>
    </w:p>
    <w:p w:rsidR="004E0AD4" w:rsidRPr="00CE2648" w:rsidRDefault="004E0AD4" w:rsidP="004E0AD4">
      <w:pPr>
        <w:pStyle w:val="paragraph"/>
      </w:pPr>
      <w:r w:rsidRPr="00CE2648">
        <w:tab/>
        <w:t>(g)</w:t>
      </w:r>
      <w:r w:rsidRPr="00CE2648">
        <w:tab/>
        <w:t>the note at the end of section 45</w:t>
      </w:r>
      <w:r w:rsidR="00897B01">
        <w:noBreakHyphen/>
      </w:r>
      <w:r w:rsidRPr="00CE2648">
        <w:t>850;</w:t>
      </w:r>
    </w:p>
    <w:p w:rsidR="004E0AD4" w:rsidRPr="00CE2648" w:rsidRDefault="004E0AD4" w:rsidP="004E0AD4">
      <w:pPr>
        <w:pStyle w:val="paragraph"/>
      </w:pPr>
      <w:r w:rsidRPr="00CE2648">
        <w:tab/>
        <w:t>(h)</w:t>
      </w:r>
      <w:r w:rsidRPr="00CE2648">
        <w:tab/>
        <w:t>sections 45</w:t>
      </w:r>
      <w:r w:rsidR="00897B01">
        <w:noBreakHyphen/>
      </w:r>
      <w:r w:rsidRPr="00CE2648">
        <w:t>865 and 45</w:t>
      </w:r>
      <w:r w:rsidR="00897B01">
        <w:noBreakHyphen/>
      </w:r>
      <w:r w:rsidRPr="00CE2648">
        <w:t>870 (see section 45</w:t>
      </w:r>
      <w:r w:rsidR="00897B01">
        <w:noBreakHyphen/>
      </w:r>
      <w:r w:rsidRPr="00CE2648">
        <w:t>930);</w:t>
      </w:r>
    </w:p>
    <w:p w:rsidR="004E0AD4" w:rsidRPr="00CE2648" w:rsidRDefault="004E0AD4" w:rsidP="004E0AD4">
      <w:pPr>
        <w:pStyle w:val="paragraph"/>
      </w:pPr>
      <w:r w:rsidRPr="00CE2648">
        <w:tab/>
        <w:t>(i)</w:t>
      </w:r>
      <w:r w:rsidRPr="00CE2648">
        <w:tab/>
        <w:t>paragraphs (1)(b), (c), (d) and (e), and subsection (5), of section 45</w:t>
      </w:r>
      <w:r w:rsidR="00897B01">
        <w:noBreakHyphen/>
      </w:r>
      <w:r w:rsidRPr="00CE2648">
        <w:t>880;</w:t>
      </w:r>
    </w:p>
    <w:p w:rsidR="004E0AD4" w:rsidRPr="00CE2648" w:rsidRDefault="004E0AD4" w:rsidP="004E0AD4">
      <w:pPr>
        <w:pStyle w:val="paragraph"/>
      </w:pPr>
      <w:r w:rsidRPr="00CE2648">
        <w:tab/>
        <w:t>(j)</w:t>
      </w:r>
      <w:r w:rsidRPr="00CE2648">
        <w:tab/>
        <w:t>paragraphs (1)(a), (b) and (c), and subsection (4), of section 45</w:t>
      </w:r>
      <w:r w:rsidR="00897B01">
        <w:noBreakHyphen/>
      </w:r>
      <w:r w:rsidRPr="00CE2648">
        <w:t>885.</w:t>
      </w:r>
    </w:p>
    <w:p w:rsidR="004E0AD4" w:rsidRPr="00CE2648" w:rsidRDefault="004E0AD4" w:rsidP="004E0AD4">
      <w:pPr>
        <w:pStyle w:val="notetext"/>
      </w:pPr>
      <w:r w:rsidRPr="00CE2648">
        <w:lastRenderedPageBreak/>
        <w:t>Note:</w:t>
      </w:r>
      <w:r w:rsidRPr="00CE2648">
        <w:tab/>
        <w:t>The provisions covered by paragraphs (d), (f), (g), (i) and (j) apply to members of a MEC group without any modifications.</w:t>
      </w:r>
    </w:p>
    <w:p w:rsidR="004E0AD4" w:rsidRPr="00CE2648" w:rsidRDefault="004E0AD4" w:rsidP="004E0AD4">
      <w:pPr>
        <w:pStyle w:val="ActHead4"/>
      </w:pPr>
      <w:bookmarkStart w:id="153" w:name="_Toc172110019"/>
      <w:r w:rsidRPr="00CE2648">
        <w:t>Extended operation of Subdivision 45</w:t>
      </w:r>
      <w:r w:rsidR="00897B01">
        <w:noBreakHyphen/>
      </w:r>
      <w:r w:rsidRPr="00CE2648">
        <w:t>Q</w:t>
      </w:r>
      <w:bookmarkEnd w:id="153"/>
    </w:p>
    <w:p w:rsidR="004E0AD4" w:rsidRPr="00CE2648" w:rsidRDefault="004E0AD4" w:rsidP="004E0AD4">
      <w:pPr>
        <w:pStyle w:val="ActHead5"/>
      </w:pPr>
      <w:bookmarkStart w:id="154" w:name="_Toc172110020"/>
      <w:r w:rsidRPr="00CE2648">
        <w:rPr>
          <w:rStyle w:val="CharSectno"/>
        </w:rPr>
        <w:t>45</w:t>
      </w:r>
      <w:r w:rsidR="00897B01">
        <w:rPr>
          <w:rStyle w:val="CharSectno"/>
        </w:rPr>
        <w:noBreakHyphen/>
      </w:r>
      <w:r w:rsidRPr="00CE2648">
        <w:rPr>
          <w:rStyle w:val="CharSectno"/>
        </w:rPr>
        <w:t>913</w:t>
      </w:r>
      <w:r w:rsidRPr="00CE2648">
        <w:t xml:space="preserve">  Sections 45</w:t>
      </w:r>
      <w:r w:rsidR="00897B01">
        <w:noBreakHyphen/>
      </w:r>
      <w:r w:rsidRPr="00CE2648">
        <w:t>705 and 45</w:t>
      </w:r>
      <w:r w:rsidR="00897B01">
        <w:noBreakHyphen/>
      </w:r>
      <w:r w:rsidRPr="00CE2648">
        <w:t>740 do not apply to members of MEC groups</w:t>
      </w:r>
      <w:bookmarkEnd w:id="154"/>
    </w:p>
    <w:p w:rsidR="004E0AD4" w:rsidRPr="00CE2648" w:rsidRDefault="004E0AD4" w:rsidP="004E0AD4">
      <w:pPr>
        <w:pStyle w:val="subsection"/>
      </w:pPr>
      <w:r w:rsidRPr="00CE2648">
        <w:tab/>
      </w:r>
      <w:r w:rsidRPr="00CE2648">
        <w:tab/>
        <w:t>In applying Subdivision 45</w:t>
      </w:r>
      <w:r w:rsidR="00897B01">
        <w:noBreakHyphen/>
      </w:r>
      <w:r w:rsidRPr="00CE2648">
        <w:t xml:space="preserve">Q to members of a </w:t>
      </w:r>
      <w:r w:rsidR="00897B01" w:rsidRPr="00897B01">
        <w:rPr>
          <w:position w:val="6"/>
          <w:sz w:val="16"/>
        </w:rPr>
        <w:t>*</w:t>
      </w:r>
      <w:r w:rsidRPr="00CE2648">
        <w:t>MEC group, the Subdivision has effect as if:</w:t>
      </w:r>
    </w:p>
    <w:p w:rsidR="004E0AD4" w:rsidRPr="00CE2648" w:rsidRDefault="004E0AD4" w:rsidP="004E0AD4">
      <w:pPr>
        <w:pStyle w:val="paragraph"/>
      </w:pPr>
      <w:r w:rsidRPr="00CE2648">
        <w:tab/>
        <w:t>(a)</w:t>
      </w:r>
      <w:r w:rsidRPr="00CE2648">
        <w:tab/>
        <w:t>section 45</w:t>
      </w:r>
      <w:r w:rsidR="00897B01">
        <w:noBreakHyphen/>
      </w:r>
      <w:r w:rsidRPr="00CE2648">
        <w:t>705 had no effect and section 45</w:t>
      </w:r>
      <w:r w:rsidR="00897B01">
        <w:noBreakHyphen/>
      </w:r>
      <w:r w:rsidRPr="00CE2648">
        <w:t>915 had effect instead; and</w:t>
      </w:r>
    </w:p>
    <w:p w:rsidR="004E0AD4" w:rsidRPr="00CE2648" w:rsidRDefault="004E0AD4" w:rsidP="004E0AD4">
      <w:pPr>
        <w:pStyle w:val="paragraph"/>
      </w:pPr>
      <w:r w:rsidRPr="00CE2648">
        <w:tab/>
        <w:t>(b)</w:t>
      </w:r>
      <w:r w:rsidRPr="00CE2648">
        <w:tab/>
        <w:t>section 45</w:t>
      </w:r>
      <w:r w:rsidR="00897B01">
        <w:noBreakHyphen/>
      </w:r>
      <w:r w:rsidRPr="00CE2648">
        <w:t>740 had no effect and section 45</w:t>
      </w:r>
      <w:r w:rsidR="00897B01">
        <w:noBreakHyphen/>
      </w:r>
      <w:r w:rsidRPr="00CE2648">
        <w:t>920 had effect instead.</w:t>
      </w:r>
    </w:p>
    <w:p w:rsidR="004E0AD4" w:rsidRPr="00CE2648" w:rsidRDefault="004E0AD4" w:rsidP="004E0AD4">
      <w:pPr>
        <w:pStyle w:val="ActHead5"/>
      </w:pPr>
      <w:bookmarkStart w:id="155" w:name="_Toc172110021"/>
      <w:r w:rsidRPr="00CE2648">
        <w:rPr>
          <w:rStyle w:val="CharSectno"/>
        </w:rPr>
        <w:t>45</w:t>
      </w:r>
      <w:r w:rsidR="00897B01">
        <w:rPr>
          <w:rStyle w:val="CharSectno"/>
        </w:rPr>
        <w:noBreakHyphen/>
      </w:r>
      <w:r w:rsidRPr="00CE2648">
        <w:rPr>
          <w:rStyle w:val="CharSectno"/>
        </w:rPr>
        <w:t>915</w:t>
      </w:r>
      <w:r w:rsidRPr="00CE2648">
        <w:t xml:space="preserve">  Application of Subdivision 45</w:t>
      </w:r>
      <w:r w:rsidR="00897B01">
        <w:noBreakHyphen/>
      </w:r>
      <w:r w:rsidRPr="00CE2648">
        <w:t>Q to provisional head company</w:t>
      </w:r>
      <w:bookmarkEnd w:id="155"/>
    </w:p>
    <w:p w:rsidR="004E0AD4" w:rsidRPr="00CE2648" w:rsidRDefault="004E0AD4" w:rsidP="004E0AD4">
      <w:pPr>
        <w:pStyle w:val="SubsectionHead"/>
      </w:pPr>
      <w:r w:rsidRPr="00CE2648">
        <w:t>Period during which Subdivision applies to provisional head company</w:t>
      </w:r>
    </w:p>
    <w:p w:rsidR="004E0AD4" w:rsidRPr="00CE2648" w:rsidRDefault="004E0AD4" w:rsidP="004E0AD4">
      <w:pPr>
        <w:pStyle w:val="subsection"/>
      </w:pPr>
      <w:r w:rsidRPr="00CE2648">
        <w:tab/>
        <w:t>(1)</w:t>
      </w:r>
      <w:r w:rsidRPr="00CE2648">
        <w:tab/>
        <w:t>Subject to sections 45</w:t>
      </w:r>
      <w:r w:rsidR="00897B01">
        <w:noBreakHyphen/>
      </w:r>
      <w:r w:rsidRPr="00CE2648">
        <w:t>880 and 45</w:t>
      </w:r>
      <w:r w:rsidR="00897B01">
        <w:noBreakHyphen/>
      </w:r>
      <w:r w:rsidRPr="00CE2648">
        <w:t>885 (as applied under this Subdivision), Subdivision 45</w:t>
      </w:r>
      <w:r w:rsidR="00897B01">
        <w:noBreakHyphen/>
      </w:r>
      <w:r w:rsidRPr="00CE2648">
        <w:t xml:space="preserve">Q applies to a company as the </w:t>
      </w:r>
      <w:r w:rsidR="00897B01" w:rsidRPr="00897B01">
        <w:rPr>
          <w:position w:val="6"/>
          <w:sz w:val="16"/>
        </w:rPr>
        <w:t>*</w:t>
      </w:r>
      <w:r w:rsidRPr="00CE2648">
        <w:t xml:space="preserve">provisional head company of a </w:t>
      </w:r>
      <w:r w:rsidR="00897B01" w:rsidRPr="00897B01">
        <w:rPr>
          <w:position w:val="6"/>
          <w:sz w:val="16"/>
        </w:rPr>
        <w:t>*</w:t>
      </w:r>
      <w:r w:rsidRPr="00CE2648">
        <w:t>MEC group during the period:</w:t>
      </w:r>
    </w:p>
    <w:p w:rsidR="004E0AD4" w:rsidRPr="00CE2648" w:rsidRDefault="004E0AD4" w:rsidP="004E0AD4">
      <w:pPr>
        <w:pStyle w:val="paragraph"/>
      </w:pPr>
      <w:r w:rsidRPr="00CE2648">
        <w:tab/>
        <w:t>(a)</w:t>
      </w:r>
      <w:r w:rsidRPr="00CE2648">
        <w:tab/>
        <w:t xml:space="preserve">starting at the start of the </w:t>
      </w:r>
      <w:r w:rsidR="00897B01" w:rsidRPr="00897B01">
        <w:rPr>
          <w:position w:val="6"/>
          <w:sz w:val="16"/>
        </w:rPr>
        <w:t>*</w:t>
      </w:r>
      <w:r w:rsidRPr="00CE2648">
        <w:t>instalment quarter of the company determined under subsection (2), (3) or (4); and</w:t>
      </w:r>
    </w:p>
    <w:p w:rsidR="004E0AD4" w:rsidRPr="00CE2648" w:rsidRDefault="004E0AD4" w:rsidP="004E0AD4">
      <w:pPr>
        <w:pStyle w:val="paragraph"/>
      </w:pPr>
      <w:r w:rsidRPr="00CE2648">
        <w:tab/>
        <w:t>(b)</w:t>
      </w:r>
      <w:r w:rsidRPr="00CE2648">
        <w:tab/>
        <w:t>ending:</w:t>
      </w:r>
    </w:p>
    <w:p w:rsidR="004E0AD4" w:rsidRPr="00CE2648" w:rsidRDefault="004E0AD4" w:rsidP="004E0AD4">
      <w:pPr>
        <w:pStyle w:val="paragraphsub"/>
      </w:pPr>
      <w:r w:rsidRPr="00CE2648">
        <w:tab/>
        <w:t>(i)</w:t>
      </w:r>
      <w:r w:rsidRPr="00CE2648">
        <w:tab/>
        <w:t>at the end of the instalment quarter of the company determined under paragraph (6)(a) or (b); or</w:t>
      </w:r>
    </w:p>
    <w:p w:rsidR="004E0AD4" w:rsidRPr="00CE2648" w:rsidRDefault="004E0AD4" w:rsidP="004E0AD4">
      <w:pPr>
        <w:pStyle w:val="paragraphsub"/>
      </w:pPr>
      <w:r w:rsidRPr="00CE2648">
        <w:lastRenderedPageBreak/>
        <w:tab/>
        <w:t>(ii)</w:t>
      </w:r>
      <w:r w:rsidRPr="00CE2648">
        <w:tab/>
        <w:t>just before the instalment quarter of the company determined under paragraph (6)(c).</w:t>
      </w:r>
    </w:p>
    <w:p w:rsidR="004E0AD4" w:rsidRPr="00CE2648" w:rsidRDefault="004E0AD4" w:rsidP="004E0AD4">
      <w:pPr>
        <w:pStyle w:val="notetext"/>
      </w:pPr>
      <w:r w:rsidRPr="00CE2648">
        <w:t>Note:</w:t>
      </w:r>
      <w:r w:rsidRPr="00CE2648">
        <w:tab/>
        <w:t>The application of Subdivision 45</w:t>
      </w:r>
      <w:r w:rsidR="00897B01">
        <w:noBreakHyphen/>
      </w:r>
      <w:r w:rsidRPr="00CE2648">
        <w:t>Q to the provisional head company is subject to the modifications set out in this section and elsewhere in this Subdivision.</w:t>
      </w:r>
    </w:p>
    <w:p w:rsidR="004E0AD4" w:rsidRPr="00CE2648" w:rsidRDefault="004E0AD4" w:rsidP="004E0AD4">
      <w:pPr>
        <w:pStyle w:val="SubsectionHead"/>
      </w:pPr>
      <w:r w:rsidRPr="00CE2648">
        <w:t>When the period begins—initial head company instalment rate</w:t>
      </w:r>
    </w:p>
    <w:p w:rsidR="004E0AD4" w:rsidRPr="00CE2648" w:rsidRDefault="004E0AD4" w:rsidP="004E0AD4">
      <w:pPr>
        <w:pStyle w:val="subsection"/>
      </w:pPr>
      <w:r w:rsidRPr="00CE2648">
        <w:tab/>
        <w:t>(2)</w:t>
      </w:r>
      <w:r w:rsidRPr="00CE2648">
        <w:tab/>
        <w:t>Subdivision 45</w:t>
      </w:r>
      <w:r w:rsidR="00897B01">
        <w:noBreakHyphen/>
      </w:r>
      <w:r w:rsidRPr="00CE2648">
        <w:t xml:space="preserve">Q starts to apply to a company as the </w:t>
      </w:r>
      <w:r w:rsidR="00897B01" w:rsidRPr="00897B01">
        <w:rPr>
          <w:position w:val="6"/>
          <w:sz w:val="16"/>
        </w:rPr>
        <w:t>*</w:t>
      </w:r>
      <w:r w:rsidRPr="00CE2648">
        <w:t xml:space="preserve">provisional head company of a </w:t>
      </w:r>
      <w:r w:rsidR="00897B01" w:rsidRPr="00897B01">
        <w:rPr>
          <w:position w:val="6"/>
          <w:sz w:val="16"/>
        </w:rPr>
        <w:t>*</w:t>
      </w:r>
      <w:r w:rsidRPr="00CE2648">
        <w:t xml:space="preserve">MEC group at the start of an </w:t>
      </w:r>
      <w:r w:rsidR="00897B01" w:rsidRPr="00897B01">
        <w:rPr>
          <w:position w:val="6"/>
          <w:sz w:val="16"/>
        </w:rPr>
        <w:t>*</w:t>
      </w:r>
      <w:r w:rsidRPr="00CE2648">
        <w:t xml:space="preserve">instalment quarter under this subsection if, during that quarter, the Commissioner gives the company (as that provisional head company) the </w:t>
      </w:r>
      <w:r w:rsidR="00897B01" w:rsidRPr="00897B01">
        <w:rPr>
          <w:position w:val="6"/>
          <w:sz w:val="16"/>
        </w:rPr>
        <w:t>*</w:t>
      </w:r>
      <w:r w:rsidRPr="00CE2648">
        <w:t>initial head company instalment rate.</w:t>
      </w:r>
    </w:p>
    <w:p w:rsidR="004E0AD4" w:rsidRPr="00CE2648" w:rsidRDefault="004E0AD4" w:rsidP="004E0AD4">
      <w:pPr>
        <w:pStyle w:val="notetext"/>
      </w:pPr>
      <w:r w:rsidRPr="00CE2648">
        <w:t>Note:</w:t>
      </w:r>
      <w:r w:rsidRPr="00CE2648">
        <w:tab/>
        <w:t>The operation of this subsection may be affected by section 45</w:t>
      </w:r>
      <w:r w:rsidR="00897B01">
        <w:noBreakHyphen/>
      </w:r>
      <w:r w:rsidRPr="00CE2648">
        <w:t>885 (as applied under this Subdivision).</w:t>
      </w:r>
    </w:p>
    <w:p w:rsidR="004E0AD4" w:rsidRPr="00CE2648" w:rsidRDefault="004E0AD4" w:rsidP="004E0AD4">
      <w:pPr>
        <w:pStyle w:val="SubsectionHead"/>
      </w:pPr>
      <w:r w:rsidRPr="00CE2648">
        <w:t>When the period begins—group created from consolidated group</w:t>
      </w:r>
    </w:p>
    <w:p w:rsidR="004E0AD4" w:rsidRPr="00CE2648" w:rsidRDefault="004E0AD4" w:rsidP="004E0AD4">
      <w:pPr>
        <w:pStyle w:val="subsection"/>
      </w:pPr>
      <w:r w:rsidRPr="00CE2648">
        <w:tab/>
        <w:t>(3)</w:t>
      </w:r>
      <w:r w:rsidRPr="00CE2648">
        <w:tab/>
        <w:t>Subdivision 45</w:t>
      </w:r>
      <w:r w:rsidR="00897B01">
        <w:noBreakHyphen/>
      </w:r>
      <w:r w:rsidRPr="00CE2648">
        <w:t xml:space="preserve">Q starts to apply to a company as the </w:t>
      </w:r>
      <w:r w:rsidR="00897B01" w:rsidRPr="00897B01">
        <w:rPr>
          <w:position w:val="6"/>
          <w:sz w:val="16"/>
        </w:rPr>
        <w:t>*</w:t>
      </w:r>
      <w:r w:rsidRPr="00CE2648">
        <w:t xml:space="preserve">provisional head company of a </w:t>
      </w:r>
      <w:r w:rsidR="00897B01" w:rsidRPr="00897B01">
        <w:rPr>
          <w:position w:val="6"/>
          <w:sz w:val="16"/>
        </w:rPr>
        <w:t>*</w:t>
      </w:r>
      <w:r w:rsidRPr="00CE2648">
        <w:t xml:space="preserve">MEC group at the start of an </w:t>
      </w:r>
      <w:r w:rsidR="00897B01" w:rsidRPr="00897B01">
        <w:rPr>
          <w:position w:val="6"/>
          <w:sz w:val="16"/>
        </w:rPr>
        <w:t>*</w:t>
      </w:r>
      <w:r w:rsidRPr="00CE2648">
        <w:t xml:space="preserve">instalment quarter (the </w:t>
      </w:r>
      <w:r w:rsidRPr="00CE2648">
        <w:rPr>
          <w:b/>
          <w:i/>
        </w:rPr>
        <w:t>starting quarter</w:t>
      </w:r>
      <w:r w:rsidRPr="00CE2648">
        <w:t>) under this subsection if all of the following conditions are satisfied:</w:t>
      </w:r>
    </w:p>
    <w:p w:rsidR="004E0AD4" w:rsidRPr="00CE2648" w:rsidRDefault="004E0AD4" w:rsidP="004E0AD4">
      <w:pPr>
        <w:pStyle w:val="paragraph"/>
      </w:pPr>
      <w:r w:rsidRPr="00CE2648">
        <w:tab/>
        <w:t>(a)</w:t>
      </w:r>
      <w:r w:rsidRPr="00CE2648">
        <w:tab/>
        <w:t xml:space="preserve">during the starting quarter, the Commissioner is notified of the creation of the MEC group from a </w:t>
      </w:r>
      <w:r w:rsidR="00897B01" w:rsidRPr="00897B01">
        <w:rPr>
          <w:position w:val="6"/>
          <w:sz w:val="16"/>
        </w:rPr>
        <w:t>*</w:t>
      </w:r>
      <w:r w:rsidRPr="00CE2648">
        <w:t>consolidated group (see subsection (5));</w:t>
      </w:r>
    </w:p>
    <w:p w:rsidR="004E0AD4" w:rsidRPr="00CE2648" w:rsidRDefault="004E0AD4" w:rsidP="004E0AD4">
      <w:pPr>
        <w:pStyle w:val="paragraph"/>
      </w:pPr>
      <w:r w:rsidRPr="00CE2648">
        <w:tab/>
        <w:t>(b)</w:t>
      </w:r>
      <w:r w:rsidRPr="00CE2648">
        <w:tab/>
        <w:t>the company is the provisional head company of the MEC group when the Commissioner is so notified;</w:t>
      </w:r>
    </w:p>
    <w:p w:rsidR="004E0AD4" w:rsidRPr="00CE2648" w:rsidRDefault="004E0AD4" w:rsidP="004E0AD4">
      <w:pPr>
        <w:pStyle w:val="paragraph"/>
      </w:pPr>
      <w:r w:rsidRPr="00CE2648">
        <w:lastRenderedPageBreak/>
        <w:tab/>
        <w:t>(c)</w:t>
      </w:r>
      <w:r w:rsidRPr="00CE2648">
        <w:tab/>
        <w:t>either of the following applies:</w:t>
      </w:r>
    </w:p>
    <w:p w:rsidR="004E0AD4" w:rsidRPr="00CE2648" w:rsidRDefault="004E0AD4" w:rsidP="004E0AD4">
      <w:pPr>
        <w:pStyle w:val="paragraphsub"/>
      </w:pPr>
      <w:r w:rsidRPr="00CE2648">
        <w:tab/>
        <w:t>(i)</w:t>
      </w:r>
      <w:r w:rsidRPr="00CE2648">
        <w:tab/>
        <w:t>Subdivision 45</w:t>
      </w:r>
      <w:r w:rsidR="00897B01">
        <w:noBreakHyphen/>
      </w:r>
      <w:r w:rsidRPr="00CE2648">
        <w:t xml:space="preserve">Q applied to the </w:t>
      </w:r>
      <w:r w:rsidR="00897B01" w:rsidRPr="00897B01">
        <w:rPr>
          <w:position w:val="6"/>
          <w:sz w:val="16"/>
        </w:rPr>
        <w:t>*</w:t>
      </w:r>
      <w:r w:rsidRPr="00CE2648">
        <w:t>head company of the consolidated group at the end of the previous instalment quarter;</w:t>
      </w:r>
    </w:p>
    <w:p w:rsidR="004E0AD4" w:rsidRPr="00CE2648" w:rsidRDefault="004E0AD4" w:rsidP="004E0AD4">
      <w:pPr>
        <w:pStyle w:val="paragraphsub"/>
      </w:pPr>
      <w:r w:rsidRPr="00CE2648">
        <w:tab/>
        <w:t>(ii)</w:t>
      </w:r>
      <w:r w:rsidRPr="00CE2648">
        <w:tab/>
        <w:t xml:space="preserve">the Commissioner gives the </w:t>
      </w:r>
      <w:r w:rsidR="00897B01" w:rsidRPr="00897B01">
        <w:rPr>
          <w:position w:val="6"/>
          <w:sz w:val="16"/>
        </w:rPr>
        <w:t>*</w:t>
      </w:r>
      <w:r w:rsidRPr="00CE2648">
        <w:t>initial head company instalment rate to the head company of the consolidated group during the starting quarter.</w:t>
      </w:r>
    </w:p>
    <w:p w:rsidR="004E0AD4" w:rsidRPr="00CE2648" w:rsidRDefault="004E0AD4" w:rsidP="004E0AD4">
      <w:pPr>
        <w:pStyle w:val="notetext"/>
      </w:pPr>
      <w:r w:rsidRPr="00CE2648">
        <w:t>Note:</w:t>
      </w:r>
      <w:r w:rsidRPr="00CE2648">
        <w:tab/>
        <w:t>For the application of Subdivision 45</w:t>
      </w:r>
      <w:r w:rsidR="00897B01">
        <w:noBreakHyphen/>
      </w:r>
      <w:r w:rsidRPr="00CE2648">
        <w:t>Q to a head company of a consolidated group: see section 45</w:t>
      </w:r>
      <w:r w:rsidR="00897B01">
        <w:noBreakHyphen/>
      </w:r>
      <w:r w:rsidRPr="00CE2648">
        <w:t>705.</w:t>
      </w:r>
    </w:p>
    <w:p w:rsidR="004E0AD4" w:rsidRPr="00CE2648" w:rsidRDefault="004E0AD4" w:rsidP="004E0AD4">
      <w:pPr>
        <w:pStyle w:val="SubsectionHead"/>
      </w:pPr>
      <w:r w:rsidRPr="00CE2648">
        <w:t>When the period begins—new provisional head company</w:t>
      </w:r>
    </w:p>
    <w:p w:rsidR="004E0AD4" w:rsidRPr="00CE2648" w:rsidRDefault="004E0AD4" w:rsidP="004E0AD4">
      <w:pPr>
        <w:pStyle w:val="subsection"/>
      </w:pPr>
      <w:r w:rsidRPr="00CE2648">
        <w:tab/>
        <w:t>(4)</w:t>
      </w:r>
      <w:r w:rsidRPr="00CE2648">
        <w:tab/>
        <w:t>Subdivision 45</w:t>
      </w:r>
      <w:r w:rsidR="00897B01">
        <w:noBreakHyphen/>
      </w:r>
      <w:r w:rsidRPr="00CE2648">
        <w:t xml:space="preserve">Q starts to apply to a company as the </w:t>
      </w:r>
      <w:r w:rsidR="00897B01" w:rsidRPr="00897B01">
        <w:rPr>
          <w:position w:val="6"/>
          <w:sz w:val="16"/>
        </w:rPr>
        <w:t>*</w:t>
      </w:r>
      <w:r w:rsidRPr="00CE2648">
        <w:t xml:space="preserve">provisional head company of a </w:t>
      </w:r>
      <w:r w:rsidR="00897B01" w:rsidRPr="00897B01">
        <w:rPr>
          <w:position w:val="6"/>
          <w:sz w:val="16"/>
        </w:rPr>
        <w:t>*</w:t>
      </w:r>
      <w:r w:rsidRPr="00CE2648">
        <w:t xml:space="preserve">MEC group at the start of an </w:t>
      </w:r>
      <w:r w:rsidR="00897B01" w:rsidRPr="00897B01">
        <w:rPr>
          <w:position w:val="6"/>
          <w:sz w:val="16"/>
        </w:rPr>
        <w:t>*</w:t>
      </w:r>
      <w:r w:rsidRPr="00CE2648">
        <w:t xml:space="preserve">instalment quarter (the </w:t>
      </w:r>
      <w:r w:rsidRPr="00CE2648">
        <w:rPr>
          <w:b/>
          <w:i/>
        </w:rPr>
        <w:t>starting quarter</w:t>
      </w:r>
      <w:r w:rsidRPr="00CE2648">
        <w:t>) under this subsection if both of the following conditions are satisfied:</w:t>
      </w:r>
    </w:p>
    <w:p w:rsidR="004E0AD4" w:rsidRPr="00CE2648" w:rsidRDefault="004E0AD4" w:rsidP="004E0AD4">
      <w:pPr>
        <w:pStyle w:val="paragraph"/>
      </w:pPr>
      <w:r w:rsidRPr="00CE2648">
        <w:tab/>
        <w:t>(a)</w:t>
      </w:r>
      <w:r w:rsidRPr="00CE2648">
        <w:tab/>
        <w:t>the company is appointed as the provisional head company of the MEC group under subsection 719</w:t>
      </w:r>
      <w:r w:rsidR="00897B01">
        <w:noBreakHyphen/>
      </w:r>
      <w:r w:rsidRPr="00CE2648">
        <w:t xml:space="preserve">60(3) of the </w:t>
      </w:r>
      <w:r w:rsidRPr="00CE2648">
        <w:rPr>
          <w:i/>
        </w:rPr>
        <w:t>Income Tax Assessment Act 1997</w:t>
      </w:r>
      <w:r w:rsidRPr="00CE2648">
        <w:t xml:space="preserve"> during the starting quarter;</w:t>
      </w:r>
    </w:p>
    <w:p w:rsidR="004E0AD4" w:rsidRPr="00CE2648" w:rsidRDefault="004E0AD4" w:rsidP="004E0AD4">
      <w:pPr>
        <w:pStyle w:val="paragraph"/>
      </w:pPr>
      <w:r w:rsidRPr="00CE2648">
        <w:tab/>
        <w:t>(b)</w:t>
      </w:r>
      <w:r w:rsidRPr="00CE2648">
        <w:tab/>
        <w:t>one of the following applies:</w:t>
      </w:r>
    </w:p>
    <w:p w:rsidR="004E0AD4" w:rsidRPr="00CE2648" w:rsidRDefault="004E0AD4" w:rsidP="004E0AD4">
      <w:pPr>
        <w:pStyle w:val="paragraphsub"/>
      </w:pPr>
      <w:r w:rsidRPr="00CE2648">
        <w:tab/>
        <w:t>(i)</w:t>
      </w:r>
      <w:r w:rsidRPr="00CE2648">
        <w:tab/>
        <w:t>Subdivision 45</w:t>
      </w:r>
      <w:r w:rsidR="00897B01">
        <w:noBreakHyphen/>
      </w:r>
      <w:r w:rsidRPr="00CE2648">
        <w:t>Q applied to the former provisional head company of the MEC group at the end of the previous instalment quarter;</w:t>
      </w:r>
    </w:p>
    <w:p w:rsidR="004E0AD4" w:rsidRPr="00CE2648" w:rsidRDefault="004E0AD4" w:rsidP="004E0AD4">
      <w:pPr>
        <w:pStyle w:val="paragraphsub"/>
      </w:pPr>
      <w:r w:rsidRPr="00CE2648">
        <w:tab/>
        <w:t>(ii)</w:t>
      </w:r>
      <w:r w:rsidRPr="00CE2648">
        <w:tab/>
        <w:t xml:space="preserve">the Commissioner gives the </w:t>
      </w:r>
      <w:r w:rsidR="00897B01" w:rsidRPr="00897B01">
        <w:rPr>
          <w:position w:val="6"/>
          <w:sz w:val="16"/>
        </w:rPr>
        <w:t>*</w:t>
      </w:r>
      <w:r w:rsidRPr="00CE2648">
        <w:t>initial head company instalment rate to the former provisional head company of the MEC group during the starting quarter;</w:t>
      </w:r>
    </w:p>
    <w:p w:rsidR="004E0AD4" w:rsidRPr="00CE2648" w:rsidRDefault="004E0AD4" w:rsidP="004E0AD4">
      <w:pPr>
        <w:pStyle w:val="paragraphsub"/>
      </w:pPr>
      <w:r w:rsidRPr="00CE2648">
        <w:tab/>
        <w:t>(iii)</w:t>
      </w:r>
      <w:r w:rsidRPr="00CE2648">
        <w:tab/>
        <w:t xml:space="preserve">the Commissioner is notified during the starting quarter of the creation of the MEC group from a </w:t>
      </w:r>
      <w:r w:rsidR="00897B01" w:rsidRPr="00897B01">
        <w:rPr>
          <w:position w:val="6"/>
          <w:sz w:val="16"/>
        </w:rPr>
        <w:t>*</w:t>
      </w:r>
      <w:r w:rsidRPr="00CE2648">
        <w:t xml:space="preserve">consolidated </w:t>
      </w:r>
      <w:r w:rsidRPr="00CE2648">
        <w:lastRenderedPageBreak/>
        <w:t>group and Subdivision 45</w:t>
      </w:r>
      <w:r w:rsidR="00897B01">
        <w:noBreakHyphen/>
      </w:r>
      <w:r w:rsidRPr="00CE2648">
        <w:t xml:space="preserve">Q applied to the </w:t>
      </w:r>
      <w:r w:rsidR="00897B01" w:rsidRPr="00897B01">
        <w:rPr>
          <w:position w:val="6"/>
          <w:sz w:val="16"/>
        </w:rPr>
        <w:t>*</w:t>
      </w:r>
      <w:r w:rsidRPr="00CE2648">
        <w:t>head company of the consolidated group at the end of the previous instalment quarter;</w:t>
      </w:r>
    </w:p>
    <w:p w:rsidR="004E0AD4" w:rsidRPr="00CE2648" w:rsidRDefault="004E0AD4" w:rsidP="004E0AD4">
      <w:pPr>
        <w:pStyle w:val="paragraphsub"/>
      </w:pPr>
      <w:r w:rsidRPr="00CE2648">
        <w:tab/>
        <w:t>(iv)</w:t>
      </w:r>
      <w:r w:rsidRPr="00CE2648">
        <w:tab/>
        <w:t>the Commissioner is notified during the starting quarter of the creation of the MEC group from a consolidated group and the Commissioner gives the initial head company instalment rate to the head company of the consolidated group during the starting quarter.</w:t>
      </w:r>
    </w:p>
    <w:p w:rsidR="004E0AD4" w:rsidRPr="00CE2648" w:rsidRDefault="004E0AD4" w:rsidP="004E0AD4">
      <w:pPr>
        <w:pStyle w:val="SubsectionHead"/>
      </w:pPr>
      <w:r w:rsidRPr="00CE2648">
        <w:t>When the period begins—modified timing for provisional head company that is monthly payer</w:t>
      </w:r>
    </w:p>
    <w:p w:rsidR="004E0AD4" w:rsidRPr="00CE2648" w:rsidRDefault="004E0AD4" w:rsidP="004E0AD4">
      <w:pPr>
        <w:pStyle w:val="subsection"/>
      </w:pPr>
      <w:r w:rsidRPr="00CE2648">
        <w:tab/>
        <w:t>(4A)</w:t>
      </w:r>
      <w:r w:rsidRPr="00CE2648">
        <w:tab/>
        <w:t>Subsection (4B) applies if:</w:t>
      </w:r>
    </w:p>
    <w:p w:rsidR="004E0AD4" w:rsidRPr="00CE2648" w:rsidRDefault="004E0AD4" w:rsidP="004E0AD4">
      <w:pPr>
        <w:pStyle w:val="paragraph"/>
      </w:pPr>
      <w:r w:rsidRPr="00CE2648">
        <w:tab/>
        <w:t>(a)</w:t>
      </w:r>
      <w:r w:rsidRPr="00CE2648">
        <w:tab/>
        <w:t>apart from subsection (4B), Subdivision 45</w:t>
      </w:r>
      <w:r w:rsidR="00897B01">
        <w:noBreakHyphen/>
      </w:r>
      <w:r w:rsidRPr="00CE2648">
        <w:t xml:space="preserve">Q starts to apply to a company as the </w:t>
      </w:r>
      <w:r w:rsidR="00897B01" w:rsidRPr="00897B01">
        <w:rPr>
          <w:position w:val="6"/>
          <w:sz w:val="16"/>
        </w:rPr>
        <w:t>*</w:t>
      </w:r>
      <w:r w:rsidRPr="00CE2648">
        <w:t xml:space="preserve">provisional head company of a </w:t>
      </w:r>
      <w:r w:rsidR="00897B01" w:rsidRPr="00897B01">
        <w:rPr>
          <w:position w:val="6"/>
          <w:sz w:val="16"/>
        </w:rPr>
        <w:t>*</w:t>
      </w:r>
      <w:r w:rsidRPr="00CE2648">
        <w:t>MEC group at a particular time because of the operation of subsection (2), (3) or (4); and</w:t>
      </w:r>
    </w:p>
    <w:p w:rsidR="004E0AD4" w:rsidRPr="00CE2648" w:rsidRDefault="004E0AD4" w:rsidP="004E0AD4">
      <w:pPr>
        <w:pStyle w:val="paragraph"/>
      </w:pPr>
      <w:r w:rsidRPr="00CE2648">
        <w:tab/>
        <w:t>(b)</w:t>
      </w:r>
      <w:r w:rsidRPr="00CE2648">
        <w:tab/>
        <w:t xml:space="preserve">the company is a </w:t>
      </w:r>
      <w:r w:rsidR="00897B01" w:rsidRPr="00897B01">
        <w:rPr>
          <w:position w:val="6"/>
          <w:sz w:val="16"/>
        </w:rPr>
        <w:t>*</w:t>
      </w:r>
      <w:r w:rsidRPr="00CE2648">
        <w:t>monthly payer; and</w:t>
      </w:r>
    </w:p>
    <w:p w:rsidR="004E0AD4" w:rsidRPr="00CE2648" w:rsidRDefault="004E0AD4" w:rsidP="004E0AD4">
      <w:pPr>
        <w:pStyle w:val="paragraph"/>
      </w:pPr>
      <w:r w:rsidRPr="00CE2648">
        <w:tab/>
        <w:t>(c)</w:t>
      </w:r>
      <w:r w:rsidRPr="00CE2648">
        <w:tab/>
        <w:t xml:space="preserve">the Commissioner gave the </w:t>
      </w:r>
      <w:r w:rsidR="00897B01" w:rsidRPr="00897B01">
        <w:rPr>
          <w:position w:val="6"/>
          <w:sz w:val="16"/>
        </w:rPr>
        <w:t>*</w:t>
      </w:r>
      <w:r w:rsidRPr="00CE2648">
        <w:t xml:space="preserve">initial head company instalment rate as mentioned in subsection (2), subparagraph (3)(c)(ii), subparagraph (4)(b)(ii) or subparagraph (4)(b)(iv) in an </w:t>
      </w:r>
      <w:r w:rsidR="00897B01" w:rsidRPr="00897B01">
        <w:rPr>
          <w:position w:val="6"/>
          <w:sz w:val="16"/>
        </w:rPr>
        <w:t>*</w:t>
      </w:r>
      <w:r w:rsidRPr="00CE2648">
        <w:t>instalment month.</w:t>
      </w:r>
    </w:p>
    <w:p w:rsidR="004E0AD4" w:rsidRPr="00CE2648" w:rsidRDefault="004E0AD4" w:rsidP="004E0AD4">
      <w:pPr>
        <w:pStyle w:val="subsection"/>
        <w:keepNext/>
        <w:keepLines/>
      </w:pPr>
      <w:r w:rsidRPr="00CE2648">
        <w:lastRenderedPageBreak/>
        <w:tab/>
        <w:t>(4B)</w:t>
      </w:r>
      <w:r w:rsidRPr="00CE2648">
        <w:tab/>
        <w:t>Treat subsection (2), (3) or (4) (as the case requires) as providing that Subdivision 45</w:t>
      </w:r>
      <w:r w:rsidR="00897B01">
        <w:noBreakHyphen/>
      </w:r>
      <w:r w:rsidRPr="00CE2648">
        <w:t xml:space="preserve">Q starts to apply to the company as the </w:t>
      </w:r>
      <w:r w:rsidR="00897B01" w:rsidRPr="00897B01">
        <w:rPr>
          <w:position w:val="6"/>
          <w:sz w:val="16"/>
        </w:rPr>
        <w:t>*</w:t>
      </w:r>
      <w:r w:rsidRPr="00CE2648">
        <w:t xml:space="preserve">provisional head company of the </w:t>
      </w:r>
      <w:r w:rsidR="00897B01" w:rsidRPr="00897B01">
        <w:rPr>
          <w:position w:val="6"/>
          <w:sz w:val="16"/>
        </w:rPr>
        <w:t>*</w:t>
      </w:r>
      <w:r w:rsidRPr="00CE2648">
        <w:t xml:space="preserve">MEC group at the start of the </w:t>
      </w:r>
      <w:r w:rsidRPr="00CE2648">
        <w:rPr>
          <w:i/>
        </w:rPr>
        <w:t>next</w:t>
      </w:r>
      <w:r w:rsidRPr="00CE2648">
        <w:t xml:space="preserve"> </w:t>
      </w:r>
      <w:r w:rsidR="00897B01" w:rsidRPr="00897B01">
        <w:rPr>
          <w:position w:val="6"/>
          <w:sz w:val="16"/>
        </w:rPr>
        <w:t>*</w:t>
      </w:r>
      <w:r w:rsidRPr="00CE2648">
        <w:t>instalment month.</w:t>
      </w:r>
    </w:p>
    <w:p w:rsidR="004E0AD4" w:rsidRPr="00CE2648" w:rsidRDefault="004E0AD4" w:rsidP="004E0AD4">
      <w:pPr>
        <w:pStyle w:val="notetext"/>
      </w:pPr>
      <w:r w:rsidRPr="00CE2648">
        <w:t>Note:</w:t>
      </w:r>
      <w:r w:rsidRPr="00CE2648">
        <w:tab/>
        <w:t>For the application of this Subdivision to a monthly payer, see sections 45</w:t>
      </w:r>
      <w:r w:rsidR="00897B01">
        <w:noBreakHyphen/>
      </w:r>
      <w:r w:rsidRPr="00CE2648">
        <w:t>703 and 45</w:t>
      </w:r>
      <w:r w:rsidR="00897B01">
        <w:noBreakHyphen/>
      </w:r>
      <w:r w:rsidRPr="00CE2648">
        <w:t>910.</w:t>
      </w:r>
    </w:p>
    <w:p w:rsidR="004E0AD4" w:rsidRPr="00CE2648" w:rsidRDefault="004E0AD4" w:rsidP="004E0AD4">
      <w:pPr>
        <w:pStyle w:val="SubsectionHead"/>
      </w:pPr>
      <w:r w:rsidRPr="00CE2648">
        <w:t>Notification of creation of MEC group from consolidated group</w:t>
      </w:r>
    </w:p>
    <w:p w:rsidR="004E0AD4" w:rsidRPr="00CE2648" w:rsidRDefault="004E0AD4" w:rsidP="004E0AD4">
      <w:pPr>
        <w:pStyle w:val="subsection"/>
      </w:pPr>
      <w:r w:rsidRPr="00CE2648">
        <w:tab/>
        <w:t>(5)</w:t>
      </w:r>
      <w:r w:rsidRPr="00CE2648">
        <w:tab/>
        <w:t xml:space="preserve">For the purposes of subsections (3) and (4), the Commissioner is notified of the creation of a </w:t>
      </w:r>
      <w:r w:rsidR="00897B01" w:rsidRPr="00897B01">
        <w:rPr>
          <w:position w:val="6"/>
          <w:sz w:val="16"/>
        </w:rPr>
        <w:t>*</w:t>
      </w:r>
      <w:r w:rsidRPr="00CE2648">
        <w:t xml:space="preserve">MEC group from a </w:t>
      </w:r>
      <w:r w:rsidR="00897B01" w:rsidRPr="00897B01">
        <w:rPr>
          <w:position w:val="6"/>
          <w:sz w:val="16"/>
        </w:rPr>
        <w:t>*</w:t>
      </w:r>
      <w:r w:rsidRPr="00CE2648">
        <w:t>consolidated group when the Commissioner receives a notice of the consolidation of the MEC group under subsection 719</w:t>
      </w:r>
      <w:r w:rsidR="00897B01">
        <w:noBreakHyphen/>
      </w:r>
      <w:r w:rsidRPr="00CE2648">
        <w:t xml:space="preserve">40(1) of the </w:t>
      </w:r>
      <w:r w:rsidRPr="00CE2648">
        <w:rPr>
          <w:i/>
        </w:rPr>
        <w:t>Income Tax Assessment Act 1997</w:t>
      </w:r>
      <w:r w:rsidRPr="00CE2648">
        <w:t>.</w:t>
      </w:r>
    </w:p>
    <w:p w:rsidR="004E0AD4" w:rsidRPr="00CE2648" w:rsidRDefault="004E0AD4" w:rsidP="004E0AD4">
      <w:pPr>
        <w:pStyle w:val="SubsectionHead"/>
      </w:pPr>
      <w:r w:rsidRPr="00CE2648">
        <w:t>When the period ends</w:t>
      </w:r>
    </w:p>
    <w:p w:rsidR="004E0AD4" w:rsidRPr="00CE2648" w:rsidRDefault="004E0AD4" w:rsidP="004E0AD4">
      <w:pPr>
        <w:pStyle w:val="subsection"/>
      </w:pPr>
      <w:r w:rsidRPr="00CE2648">
        <w:tab/>
        <w:t>(6)</w:t>
      </w:r>
      <w:r w:rsidRPr="00CE2648">
        <w:tab/>
        <w:t>Subdivision 45</w:t>
      </w:r>
      <w:r w:rsidR="00897B01">
        <w:noBreakHyphen/>
      </w:r>
      <w:r w:rsidRPr="00CE2648">
        <w:t xml:space="preserve">Q stops applying to a company as the </w:t>
      </w:r>
      <w:r w:rsidR="00897B01" w:rsidRPr="00897B01">
        <w:rPr>
          <w:position w:val="6"/>
          <w:sz w:val="16"/>
        </w:rPr>
        <w:t>*</w:t>
      </w:r>
      <w:r w:rsidRPr="00CE2648">
        <w:t xml:space="preserve">provisional head company of a </w:t>
      </w:r>
      <w:r w:rsidR="00897B01" w:rsidRPr="00897B01">
        <w:rPr>
          <w:position w:val="6"/>
          <w:sz w:val="16"/>
        </w:rPr>
        <w:t>*</w:t>
      </w:r>
      <w:r w:rsidRPr="00CE2648">
        <w:t>MEC group at the earliest of the following times after the company becomes the provisional head company:</w:t>
      </w:r>
    </w:p>
    <w:p w:rsidR="004E0AD4" w:rsidRPr="00CE2648" w:rsidRDefault="004E0AD4" w:rsidP="004E0AD4">
      <w:pPr>
        <w:pStyle w:val="paragraph"/>
      </w:pPr>
      <w:r w:rsidRPr="00CE2648">
        <w:tab/>
        <w:t>(a)</w:t>
      </w:r>
      <w:r w:rsidRPr="00CE2648">
        <w:tab/>
        <w:t xml:space="preserve">the end of the </w:t>
      </w:r>
      <w:r w:rsidR="00897B01" w:rsidRPr="00897B01">
        <w:rPr>
          <w:position w:val="6"/>
          <w:sz w:val="16"/>
        </w:rPr>
        <w:t>*</w:t>
      </w:r>
      <w:r w:rsidRPr="00CE2648">
        <w:t xml:space="preserve">instalment quarter during which the MEC group ceases to exist (other than because a </w:t>
      </w:r>
      <w:r w:rsidR="00897B01" w:rsidRPr="00897B01">
        <w:rPr>
          <w:position w:val="6"/>
          <w:sz w:val="16"/>
        </w:rPr>
        <w:t>*</w:t>
      </w:r>
      <w:r w:rsidRPr="00CE2648">
        <w:t xml:space="preserve">consolidated group is </w:t>
      </w:r>
      <w:r w:rsidR="00897B01" w:rsidRPr="00897B01">
        <w:rPr>
          <w:position w:val="6"/>
          <w:sz w:val="16"/>
        </w:rPr>
        <w:t>*</w:t>
      </w:r>
      <w:r w:rsidRPr="00CE2648">
        <w:t>created from the MEC group);</w:t>
      </w:r>
    </w:p>
    <w:p w:rsidR="004E0AD4" w:rsidRPr="00CE2648" w:rsidRDefault="004E0AD4" w:rsidP="004E0AD4">
      <w:pPr>
        <w:pStyle w:val="paragraph"/>
        <w:keepNext/>
        <w:keepLines/>
      </w:pPr>
      <w:r w:rsidRPr="00CE2648">
        <w:tab/>
        <w:t>(b)</w:t>
      </w:r>
      <w:r w:rsidRPr="00CE2648">
        <w:tab/>
        <w:t>the end of the instalment quarter during which a consolidated group is created from the MEC group;</w:t>
      </w:r>
    </w:p>
    <w:p w:rsidR="004E0AD4" w:rsidRPr="00CE2648" w:rsidRDefault="004E0AD4" w:rsidP="004E0AD4">
      <w:pPr>
        <w:pStyle w:val="paragraph"/>
      </w:pPr>
      <w:r w:rsidRPr="00CE2648">
        <w:tab/>
        <w:t>(c)</w:t>
      </w:r>
      <w:r w:rsidRPr="00CE2648">
        <w:tab/>
        <w:t>just before the instalment quarter during which another company is appointed as the provisional head company of the MEC group under subsection 719</w:t>
      </w:r>
      <w:r w:rsidR="00897B01">
        <w:noBreakHyphen/>
      </w:r>
      <w:r w:rsidRPr="00CE2648">
        <w:t xml:space="preserve">60(3) of the </w:t>
      </w:r>
      <w:r w:rsidRPr="00CE2648">
        <w:rPr>
          <w:i/>
        </w:rPr>
        <w:t>Income Tax Assessment Act 1997</w:t>
      </w:r>
      <w:r w:rsidRPr="00CE2648">
        <w:t>.</w:t>
      </w:r>
    </w:p>
    <w:p w:rsidR="004E0AD4" w:rsidRPr="00CE2648" w:rsidRDefault="004E0AD4" w:rsidP="004E0AD4">
      <w:pPr>
        <w:pStyle w:val="notetext"/>
      </w:pPr>
      <w:r w:rsidRPr="00CE2648">
        <w:lastRenderedPageBreak/>
        <w:t>Note:</w:t>
      </w:r>
      <w:r w:rsidRPr="00CE2648">
        <w:tab/>
        <w:t>The operation of this subsection because of paragraph (a) may be affected by section 45</w:t>
      </w:r>
      <w:r w:rsidR="00897B01">
        <w:noBreakHyphen/>
      </w:r>
      <w:r w:rsidRPr="00CE2648">
        <w:t>880 (as applied under this Subdivision).</w:t>
      </w:r>
    </w:p>
    <w:p w:rsidR="004E0AD4" w:rsidRPr="00CE2648" w:rsidRDefault="004E0AD4" w:rsidP="004E0AD4">
      <w:pPr>
        <w:pStyle w:val="subsection"/>
      </w:pPr>
      <w:r w:rsidRPr="00CE2648">
        <w:tab/>
        <w:t>(7)</w:t>
      </w:r>
      <w:r w:rsidRPr="00CE2648">
        <w:tab/>
        <w:t>To avoid doubt, Subdivision 45</w:t>
      </w:r>
      <w:r w:rsidR="00897B01">
        <w:noBreakHyphen/>
      </w:r>
      <w:r w:rsidRPr="00CE2648">
        <w:t xml:space="preserve">Q does not apply to a company as the </w:t>
      </w:r>
      <w:r w:rsidR="00897B01" w:rsidRPr="00897B01">
        <w:rPr>
          <w:position w:val="6"/>
          <w:sz w:val="16"/>
        </w:rPr>
        <w:t>*</w:t>
      </w:r>
      <w:r w:rsidRPr="00CE2648">
        <w:t xml:space="preserve">provisional head company of a </w:t>
      </w:r>
      <w:r w:rsidR="00897B01" w:rsidRPr="00897B01">
        <w:rPr>
          <w:position w:val="6"/>
          <w:sz w:val="16"/>
        </w:rPr>
        <w:t>*</w:t>
      </w:r>
      <w:r w:rsidRPr="00CE2648">
        <w:t>MEC group for any time at all if:</w:t>
      </w:r>
    </w:p>
    <w:p w:rsidR="004E0AD4" w:rsidRPr="00CE2648" w:rsidRDefault="004E0AD4" w:rsidP="004E0AD4">
      <w:pPr>
        <w:pStyle w:val="paragraph"/>
      </w:pPr>
      <w:r w:rsidRPr="00CE2648">
        <w:tab/>
        <w:t>(a)</w:t>
      </w:r>
      <w:r w:rsidRPr="00CE2648">
        <w:tab/>
        <w:t>subsection (2), (3) or (4), and subsection (6), would, apart from this subsection, apply to the company; but</w:t>
      </w:r>
    </w:p>
    <w:p w:rsidR="004E0AD4" w:rsidRPr="00CE2648" w:rsidRDefault="004E0AD4" w:rsidP="004E0AD4">
      <w:pPr>
        <w:pStyle w:val="paragraph"/>
      </w:pPr>
      <w:r w:rsidRPr="00CE2648">
        <w:tab/>
        <w:t>(b)</w:t>
      </w:r>
      <w:r w:rsidRPr="00CE2648">
        <w:tab/>
        <w:t>the time at which Subdivision 45</w:t>
      </w:r>
      <w:r w:rsidR="00897B01">
        <w:noBreakHyphen/>
      </w:r>
      <w:r w:rsidRPr="00CE2648">
        <w:t>Q would stop applying to the company under subsection (6) is before the time at which that Subdivision would start to apply to the company under subsection (2), (3) or (4).</w:t>
      </w:r>
    </w:p>
    <w:p w:rsidR="004E0AD4" w:rsidRPr="00CE2648" w:rsidRDefault="004E0AD4" w:rsidP="004E0AD4">
      <w:pPr>
        <w:pStyle w:val="subsection"/>
      </w:pPr>
      <w:r w:rsidRPr="00CE2648">
        <w:tab/>
        <w:t>(8)</w:t>
      </w:r>
      <w:r w:rsidRPr="00CE2648">
        <w:tab/>
        <w:t>To avoid doubt, Subdivision 45</w:t>
      </w:r>
      <w:r w:rsidR="00897B01">
        <w:noBreakHyphen/>
      </w:r>
      <w:r w:rsidRPr="00CE2648">
        <w:t xml:space="preserve">Q may apply to a company as the </w:t>
      </w:r>
      <w:r w:rsidR="00897B01" w:rsidRPr="00897B01">
        <w:rPr>
          <w:position w:val="6"/>
          <w:sz w:val="16"/>
        </w:rPr>
        <w:t>*</w:t>
      </w:r>
      <w:r w:rsidRPr="00CE2648">
        <w:t xml:space="preserve">provisional head company of a </w:t>
      </w:r>
      <w:r w:rsidR="00897B01" w:rsidRPr="00897B01">
        <w:rPr>
          <w:position w:val="6"/>
          <w:sz w:val="16"/>
        </w:rPr>
        <w:t>*</w:t>
      </w:r>
      <w:r w:rsidRPr="00CE2648">
        <w:t>MEC group at a time when the company is not in fact the provisional head company of the group.</w:t>
      </w:r>
    </w:p>
    <w:p w:rsidR="004E0AD4" w:rsidRPr="00CE2648" w:rsidRDefault="004E0AD4" w:rsidP="004E0AD4">
      <w:pPr>
        <w:pStyle w:val="notetext"/>
      </w:pPr>
      <w:r w:rsidRPr="00CE2648">
        <w:t>Note:</w:t>
      </w:r>
      <w:r w:rsidRPr="00CE2648">
        <w:tab/>
        <w:t>An example of this is when a company replaces another company as the provisional head company of a MEC group. Under this section and section 45</w:t>
      </w:r>
      <w:r w:rsidR="00897B01">
        <w:noBreakHyphen/>
      </w:r>
      <w:r w:rsidRPr="00CE2648">
        <w:t>920, Subdivision 45</w:t>
      </w:r>
      <w:r w:rsidR="00897B01">
        <w:noBreakHyphen/>
      </w:r>
      <w:r w:rsidRPr="00CE2648">
        <w:t>Q may start applying to the company as if it had already become the provisional head company when it is not yet such a company.</w:t>
      </w:r>
    </w:p>
    <w:p w:rsidR="004E0AD4" w:rsidRPr="00CE2648" w:rsidRDefault="004E0AD4" w:rsidP="004E0AD4">
      <w:pPr>
        <w:pStyle w:val="ActHead5"/>
      </w:pPr>
      <w:bookmarkStart w:id="156" w:name="_Toc172110022"/>
      <w:r w:rsidRPr="00CE2648">
        <w:rPr>
          <w:rStyle w:val="CharSectno"/>
        </w:rPr>
        <w:t>45</w:t>
      </w:r>
      <w:r w:rsidR="00897B01">
        <w:rPr>
          <w:rStyle w:val="CharSectno"/>
        </w:rPr>
        <w:noBreakHyphen/>
      </w:r>
      <w:r w:rsidRPr="00CE2648">
        <w:rPr>
          <w:rStyle w:val="CharSectno"/>
        </w:rPr>
        <w:t>917</w:t>
      </w:r>
      <w:r w:rsidRPr="00CE2648">
        <w:t xml:space="preserve">  Assumption for applying section 45</w:t>
      </w:r>
      <w:r w:rsidR="00897B01">
        <w:noBreakHyphen/>
      </w:r>
      <w:r w:rsidRPr="00CE2648">
        <w:t>710 (single entity rule)</w:t>
      </w:r>
      <w:bookmarkEnd w:id="156"/>
    </w:p>
    <w:p w:rsidR="004E0AD4" w:rsidRPr="00CE2648" w:rsidRDefault="004E0AD4" w:rsidP="004E0AD4">
      <w:pPr>
        <w:pStyle w:val="subsection"/>
      </w:pPr>
      <w:r w:rsidRPr="00CE2648">
        <w:tab/>
      </w:r>
      <w:r w:rsidRPr="00CE2648">
        <w:tab/>
        <w:t>In applying section 45</w:t>
      </w:r>
      <w:r w:rsidR="00897B01">
        <w:noBreakHyphen/>
      </w:r>
      <w:r w:rsidRPr="00CE2648">
        <w:t xml:space="preserve">710 to members of a </w:t>
      </w:r>
      <w:r w:rsidR="00897B01" w:rsidRPr="00897B01">
        <w:rPr>
          <w:position w:val="6"/>
          <w:sz w:val="16"/>
        </w:rPr>
        <w:t>*</w:t>
      </w:r>
      <w:r w:rsidRPr="00CE2648">
        <w:t xml:space="preserve">MEC group at a particular time, the company that is the </w:t>
      </w:r>
      <w:r w:rsidR="00897B01" w:rsidRPr="00897B01">
        <w:rPr>
          <w:position w:val="6"/>
          <w:sz w:val="16"/>
        </w:rPr>
        <w:t>*</w:t>
      </w:r>
      <w:r w:rsidRPr="00CE2648">
        <w:t xml:space="preserve">provisional head company of the group at that time must be assumed to be the </w:t>
      </w:r>
      <w:r w:rsidR="00897B01" w:rsidRPr="00897B01">
        <w:rPr>
          <w:position w:val="6"/>
          <w:sz w:val="16"/>
        </w:rPr>
        <w:t>*</w:t>
      </w:r>
      <w:r w:rsidRPr="00CE2648">
        <w:t>head company of the group at all times during the period:</w:t>
      </w:r>
    </w:p>
    <w:p w:rsidR="004E0AD4" w:rsidRPr="00CE2648" w:rsidRDefault="004E0AD4" w:rsidP="004E0AD4">
      <w:pPr>
        <w:pStyle w:val="paragraph"/>
      </w:pPr>
      <w:r w:rsidRPr="00CE2648">
        <w:lastRenderedPageBreak/>
        <w:tab/>
        <w:t>(a)</w:t>
      </w:r>
      <w:r w:rsidRPr="00CE2648">
        <w:tab/>
        <w:t>throughout which the group is in existence; and</w:t>
      </w:r>
    </w:p>
    <w:p w:rsidR="004E0AD4" w:rsidRPr="00CE2648" w:rsidRDefault="004E0AD4" w:rsidP="004E0AD4">
      <w:pPr>
        <w:pStyle w:val="paragraph"/>
      </w:pPr>
      <w:r w:rsidRPr="00CE2648">
        <w:tab/>
        <w:t>(b)</w:t>
      </w:r>
      <w:r w:rsidRPr="00CE2648">
        <w:tab/>
        <w:t>that is all or a part of the income year of the company that includes that particular time.</w:t>
      </w:r>
    </w:p>
    <w:p w:rsidR="004E0AD4" w:rsidRPr="00CE2648" w:rsidRDefault="004E0AD4" w:rsidP="004E0AD4">
      <w:pPr>
        <w:pStyle w:val="ActHead5"/>
      </w:pPr>
      <w:bookmarkStart w:id="157" w:name="_Toc172110023"/>
      <w:r w:rsidRPr="00CE2648">
        <w:rPr>
          <w:rStyle w:val="CharSectno"/>
        </w:rPr>
        <w:t>45</w:t>
      </w:r>
      <w:r w:rsidR="00897B01">
        <w:rPr>
          <w:rStyle w:val="CharSectno"/>
        </w:rPr>
        <w:noBreakHyphen/>
      </w:r>
      <w:r w:rsidRPr="00CE2648">
        <w:rPr>
          <w:rStyle w:val="CharSectno"/>
        </w:rPr>
        <w:t>920</w:t>
      </w:r>
      <w:r w:rsidRPr="00CE2648">
        <w:t xml:space="preserve">  Change of provisional head company</w:t>
      </w:r>
      <w:bookmarkEnd w:id="157"/>
    </w:p>
    <w:p w:rsidR="004E0AD4" w:rsidRPr="00CE2648" w:rsidRDefault="004E0AD4" w:rsidP="004E0AD4">
      <w:pPr>
        <w:pStyle w:val="SubsectionHead"/>
      </w:pPr>
      <w:r w:rsidRPr="00CE2648">
        <w:t>Object</w:t>
      </w:r>
    </w:p>
    <w:p w:rsidR="004E0AD4" w:rsidRPr="00CE2648" w:rsidRDefault="004E0AD4" w:rsidP="004E0AD4">
      <w:pPr>
        <w:pStyle w:val="subsection"/>
      </w:pPr>
      <w:r w:rsidRPr="00CE2648">
        <w:tab/>
        <w:t>(1)</w:t>
      </w:r>
      <w:r w:rsidRPr="00CE2648">
        <w:tab/>
        <w:t xml:space="preserve">The object of this section (except subsection (9)) is to ensure that, for the purposes of this Part, when a company becomes the new </w:t>
      </w:r>
      <w:r w:rsidR="00897B01" w:rsidRPr="00897B01">
        <w:rPr>
          <w:position w:val="6"/>
          <w:sz w:val="16"/>
        </w:rPr>
        <w:t>*</w:t>
      </w:r>
      <w:r w:rsidRPr="00CE2648">
        <w:t xml:space="preserve">provisional head company of a </w:t>
      </w:r>
      <w:r w:rsidR="00897B01" w:rsidRPr="00897B01">
        <w:rPr>
          <w:position w:val="6"/>
          <w:sz w:val="16"/>
        </w:rPr>
        <w:t>*</w:t>
      </w:r>
      <w:r w:rsidRPr="00CE2648">
        <w:t>MEC group:</w:t>
      </w:r>
    </w:p>
    <w:p w:rsidR="004E0AD4" w:rsidRPr="00CE2648" w:rsidRDefault="004E0AD4" w:rsidP="004E0AD4">
      <w:pPr>
        <w:pStyle w:val="paragraph"/>
      </w:pPr>
      <w:r w:rsidRPr="00CE2648">
        <w:tab/>
        <w:t>(a)</w:t>
      </w:r>
      <w:r w:rsidRPr="00CE2648">
        <w:tab/>
        <w:t>the company inherits the history of the former provisional head company; and</w:t>
      </w:r>
    </w:p>
    <w:p w:rsidR="004E0AD4" w:rsidRPr="00CE2648" w:rsidRDefault="004E0AD4" w:rsidP="004E0AD4">
      <w:pPr>
        <w:pStyle w:val="paragraph"/>
      </w:pPr>
      <w:r w:rsidRPr="00CE2648">
        <w:tab/>
        <w:t>(b)</w:t>
      </w:r>
      <w:r w:rsidRPr="00CE2648">
        <w:tab/>
        <w:t>the history of the new provisional head company is effectively ignored.</w:t>
      </w:r>
    </w:p>
    <w:p w:rsidR="004E0AD4" w:rsidRPr="00CE2648" w:rsidRDefault="004E0AD4" w:rsidP="004E0AD4">
      <w:pPr>
        <w:pStyle w:val="subsection"/>
      </w:pPr>
      <w:r w:rsidRPr="00CE2648">
        <w:tab/>
        <w:t>(2)</w:t>
      </w:r>
      <w:r w:rsidRPr="00CE2648">
        <w:tab/>
        <w:t xml:space="preserve">This section applies to a </w:t>
      </w:r>
      <w:r w:rsidR="00897B01" w:rsidRPr="00897B01">
        <w:rPr>
          <w:position w:val="6"/>
          <w:sz w:val="16"/>
        </w:rPr>
        <w:t>*</w:t>
      </w:r>
      <w:r w:rsidRPr="00CE2648">
        <w:t xml:space="preserve">provisional head company of a </w:t>
      </w:r>
      <w:r w:rsidR="00897B01" w:rsidRPr="00897B01">
        <w:rPr>
          <w:position w:val="6"/>
          <w:sz w:val="16"/>
        </w:rPr>
        <w:t>*</w:t>
      </w:r>
      <w:r w:rsidRPr="00CE2648">
        <w:t xml:space="preserve">MEC group (the </w:t>
      </w:r>
      <w:r w:rsidRPr="00CE2648">
        <w:rPr>
          <w:b/>
          <w:i/>
        </w:rPr>
        <w:t>new provisional head company</w:t>
      </w:r>
      <w:r w:rsidRPr="00CE2648">
        <w:t>) that is appointed under subsection 719</w:t>
      </w:r>
      <w:r w:rsidR="00897B01">
        <w:noBreakHyphen/>
      </w:r>
      <w:r w:rsidRPr="00CE2648">
        <w:t xml:space="preserve">60(3) of the </w:t>
      </w:r>
      <w:r w:rsidRPr="00CE2648">
        <w:rPr>
          <w:i/>
        </w:rPr>
        <w:t>Income Tax Assessment Act 1997</w:t>
      </w:r>
      <w:r w:rsidRPr="00CE2648">
        <w:t xml:space="preserve"> if one of the following conditions is satisfied:</w:t>
      </w:r>
    </w:p>
    <w:p w:rsidR="004E0AD4" w:rsidRPr="00CE2648" w:rsidRDefault="004E0AD4" w:rsidP="004E0AD4">
      <w:pPr>
        <w:pStyle w:val="paragraph"/>
      </w:pPr>
      <w:r w:rsidRPr="00CE2648">
        <w:tab/>
        <w:t>(a)</w:t>
      </w:r>
      <w:r w:rsidRPr="00CE2648">
        <w:tab/>
        <w:t>the conditions in subsection 45</w:t>
      </w:r>
      <w:r w:rsidR="00897B01">
        <w:noBreakHyphen/>
      </w:r>
      <w:r w:rsidRPr="00CE2648">
        <w:t>915(4) are satisfied in relation to the new provisional head company (whether or not Subdivision 45</w:t>
      </w:r>
      <w:r w:rsidR="00897B01">
        <w:noBreakHyphen/>
      </w:r>
      <w:r w:rsidRPr="00CE2648">
        <w:t>Q applies to the company as the provisional head company of the group for any period of time);</w:t>
      </w:r>
    </w:p>
    <w:p w:rsidR="004E0AD4" w:rsidRPr="00CE2648" w:rsidRDefault="004E0AD4" w:rsidP="004E0AD4">
      <w:pPr>
        <w:pStyle w:val="paragraph"/>
      </w:pPr>
      <w:r w:rsidRPr="00CE2648">
        <w:tab/>
        <w:t>(b)</w:t>
      </w:r>
      <w:r w:rsidRPr="00CE2648">
        <w:tab/>
        <w:t xml:space="preserve">the new provisional head company is so appointed during the </w:t>
      </w:r>
      <w:r w:rsidR="00897B01" w:rsidRPr="00897B01">
        <w:rPr>
          <w:position w:val="6"/>
          <w:sz w:val="16"/>
        </w:rPr>
        <w:t>*</w:t>
      </w:r>
      <w:r w:rsidRPr="00CE2648">
        <w:t xml:space="preserve">instalment quarter of the company in which the MEC group is </w:t>
      </w:r>
      <w:r w:rsidR="00897B01" w:rsidRPr="00897B01">
        <w:rPr>
          <w:position w:val="6"/>
          <w:sz w:val="16"/>
        </w:rPr>
        <w:t>*</w:t>
      </w:r>
      <w:r w:rsidRPr="00CE2648">
        <w:t xml:space="preserve">created from a </w:t>
      </w:r>
      <w:r w:rsidR="00897B01" w:rsidRPr="00897B01">
        <w:rPr>
          <w:position w:val="6"/>
          <w:sz w:val="16"/>
        </w:rPr>
        <w:t>*</w:t>
      </w:r>
      <w:r w:rsidRPr="00CE2648">
        <w:t>consolidated group and either:</w:t>
      </w:r>
    </w:p>
    <w:p w:rsidR="004E0AD4" w:rsidRPr="00CE2648" w:rsidRDefault="004E0AD4" w:rsidP="004E0AD4">
      <w:pPr>
        <w:pStyle w:val="paragraphsub"/>
      </w:pPr>
      <w:r w:rsidRPr="00CE2648">
        <w:lastRenderedPageBreak/>
        <w:tab/>
        <w:t>(i)</w:t>
      </w:r>
      <w:r w:rsidRPr="00CE2648">
        <w:tab/>
        <w:t xml:space="preserve">the Commissioner gives the </w:t>
      </w:r>
      <w:r w:rsidR="00897B01" w:rsidRPr="00897B01">
        <w:rPr>
          <w:position w:val="6"/>
          <w:sz w:val="16"/>
        </w:rPr>
        <w:t>*</w:t>
      </w:r>
      <w:r w:rsidRPr="00CE2648">
        <w:t xml:space="preserve">initial head company instalment rate to the </w:t>
      </w:r>
      <w:r w:rsidR="00897B01" w:rsidRPr="00897B01">
        <w:rPr>
          <w:position w:val="6"/>
          <w:sz w:val="16"/>
        </w:rPr>
        <w:t>*</w:t>
      </w:r>
      <w:r w:rsidRPr="00CE2648">
        <w:t>head company of the consolidated group during that instalment quarter; or</w:t>
      </w:r>
    </w:p>
    <w:p w:rsidR="004E0AD4" w:rsidRPr="00CE2648" w:rsidRDefault="004E0AD4" w:rsidP="004E0AD4">
      <w:pPr>
        <w:pStyle w:val="paragraphsub"/>
      </w:pPr>
      <w:r w:rsidRPr="00CE2648">
        <w:tab/>
        <w:t>(ii)</w:t>
      </w:r>
      <w:r w:rsidRPr="00CE2648">
        <w:tab/>
        <w:t>Subdivision 45</w:t>
      </w:r>
      <w:r w:rsidR="00897B01">
        <w:noBreakHyphen/>
      </w:r>
      <w:r w:rsidRPr="00CE2648">
        <w:t>Q applied to the head company of the consolidated group at the end of the previous instalment quarter.</w:t>
      </w:r>
    </w:p>
    <w:p w:rsidR="004E0AD4" w:rsidRPr="00CE2648" w:rsidRDefault="004E0AD4" w:rsidP="004E0AD4">
      <w:pPr>
        <w:pStyle w:val="subsection"/>
      </w:pPr>
      <w:r w:rsidRPr="00CE2648">
        <w:tab/>
        <w:t>(3)</w:t>
      </w:r>
      <w:r w:rsidRPr="00CE2648">
        <w:tab/>
        <w:t xml:space="preserve">Everything that happened before the starting time in relation to the company (the </w:t>
      </w:r>
      <w:r w:rsidRPr="00CE2648">
        <w:rPr>
          <w:b/>
          <w:i/>
        </w:rPr>
        <w:t>former company</w:t>
      </w:r>
      <w:r w:rsidRPr="00CE2648">
        <w:t xml:space="preserve">) that was the </w:t>
      </w:r>
      <w:r w:rsidR="00897B01" w:rsidRPr="00897B01">
        <w:rPr>
          <w:position w:val="6"/>
          <w:sz w:val="16"/>
        </w:rPr>
        <w:t>*</w:t>
      </w:r>
      <w:r w:rsidRPr="00CE2648">
        <w:t xml:space="preserve">provisional head company of the </w:t>
      </w:r>
      <w:r w:rsidR="00897B01" w:rsidRPr="00897B01">
        <w:rPr>
          <w:position w:val="6"/>
          <w:sz w:val="16"/>
        </w:rPr>
        <w:t>*</w:t>
      </w:r>
      <w:r w:rsidRPr="00CE2648">
        <w:t>MEC group immediately before the starting time:</w:t>
      </w:r>
    </w:p>
    <w:p w:rsidR="004E0AD4" w:rsidRPr="00CE2648" w:rsidRDefault="004E0AD4" w:rsidP="004E0AD4">
      <w:pPr>
        <w:pStyle w:val="paragraph"/>
      </w:pPr>
      <w:r w:rsidRPr="00CE2648">
        <w:tab/>
        <w:t>(a)</w:t>
      </w:r>
      <w:r w:rsidRPr="00CE2648">
        <w:tab/>
        <w:t>is taken to have happened in relation to the new provisional head company instead of in relation to the former company; and</w:t>
      </w:r>
    </w:p>
    <w:p w:rsidR="004E0AD4" w:rsidRPr="00CE2648" w:rsidRDefault="004E0AD4" w:rsidP="004E0AD4">
      <w:pPr>
        <w:pStyle w:val="paragraph"/>
      </w:pPr>
      <w:r w:rsidRPr="00CE2648">
        <w:tab/>
        <w:t>(b)</w:t>
      </w:r>
      <w:r w:rsidRPr="00CE2648">
        <w:tab/>
        <w:t>is taken to have happened in relation to the new provisional head company instead of what would (apart from this section) be taken to have happened in relation to the new provisional head company before the starting time;</w:t>
      </w:r>
    </w:p>
    <w:p w:rsidR="004E0AD4" w:rsidRPr="00CE2648" w:rsidRDefault="004E0AD4" w:rsidP="004E0AD4">
      <w:pPr>
        <w:pStyle w:val="subsection2"/>
      </w:pPr>
      <w:r w:rsidRPr="00CE2648">
        <w:t>just as if, at all times before the starting time:</w:t>
      </w:r>
    </w:p>
    <w:p w:rsidR="004E0AD4" w:rsidRPr="00CE2648" w:rsidRDefault="004E0AD4" w:rsidP="004E0AD4">
      <w:pPr>
        <w:pStyle w:val="paragraph"/>
      </w:pPr>
      <w:r w:rsidRPr="00CE2648">
        <w:tab/>
        <w:t>(c)</w:t>
      </w:r>
      <w:r w:rsidRPr="00CE2648">
        <w:tab/>
        <w:t>the new provisional head company had been the former company; and</w:t>
      </w:r>
    </w:p>
    <w:p w:rsidR="004E0AD4" w:rsidRPr="00CE2648" w:rsidRDefault="004E0AD4" w:rsidP="004E0AD4">
      <w:pPr>
        <w:pStyle w:val="paragraph"/>
      </w:pPr>
      <w:r w:rsidRPr="00CE2648">
        <w:tab/>
        <w:t>(d)</w:t>
      </w:r>
      <w:r w:rsidRPr="00CE2648">
        <w:tab/>
        <w:t>the former company had been the new provisional head company.</w:t>
      </w:r>
    </w:p>
    <w:p w:rsidR="004E0AD4" w:rsidRPr="00CE2648" w:rsidRDefault="004E0AD4" w:rsidP="004E0AD4">
      <w:pPr>
        <w:pStyle w:val="subsection"/>
      </w:pPr>
      <w:r w:rsidRPr="00CE2648">
        <w:tab/>
        <w:t>(4)</w:t>
      </w:r>
      <w:r w:rsidRPr="00CE2648">
        <w:tab/>
        <w:t xml:space="preserve">For the purposes of this section, the </w:t>
      </w:r>
      <w:r w:rsidRPr="00CE2648">
        <w:rPr>
          <w:b/>
          <w:i/>
        </w:rPr>
        <w:t>starting time</w:t>
      </w:r>
      <w:r w:rsidRPr="00CE2648">
        <w:t xml:space="preserve"> is the time at which the </w:t>
      </w:r>
      <w:r w:rsidR="00897B01" w:rsidRPr="00897B01">
        <w:rPr>
          <w:position w:val="6"/>
          <w:sz w:val="16"/>
        </w:rPr>
        <w:t>*</w:t>
      </w:r>
      <w:r w:rsidRPr="00CE2648">
        <w:t>cessation event happened to the former company (the event that results in the appointment of the new provisional head company).</w:t>
      </w:r>
    </w:p>
    <w:p w:rsidR="004E0AD4" w:rsidRPr="00CE2648" w:rsidRDefault="004E0AD4" w:rsidP="004E0AD4">
      <w:pPr>
        <w:pStyle w:val="subsection"/>
      </w:pPr>
      <w:r w:rsidRPr="00CE2648">
        <w:lastRenderedPageBreak/>
        <w:tab/>
        <w:t>(5)</w:t>
      </w:r>
      <w:r w:rsidRPr="00CE2648">
        <w:tab/>
        <w:t>To avoid doubt, subsection (3) also covers everything that, immediately before the starting time, was taken to have happened in relation to the former company because of:</w:t>
      </w:r>
    </w:p>
    <w:p w:rsidR="004E0AD4" w:rsidRPr="00CE2648" w:rsidRDefault="004E0AD4" w:rsidP="004E0AD4">
      <w:pPr>
        <w:pStyle w:val="paragraph"/>
      </w:pPr>
      <w:r w:rsidRPr="00CE2648">
        <w:tab/>
        <w:t>(a)</w:t>
      </w:r>
      <w:r w:rsidRPr="00CE2648">
        <w:tab/>
        <w:t>section 701</w:t>
      </w:r>
      <w:r w:rsidR="00897B01">
        <w:noBreakHyphen/>
      </w:r>
      <w:r w:rsidRPr="00CE2648">
        <w:t xml:space="preserve">1 of the </w:t>
      </w:r>
      <w:r w:rsidRPr="00CE2648">
        <w:rPr>
          <w:i/>
        </w:rPr>
        <w:t xml:space="preserve">Income Tax Assessment Act 1997 </w:t>
      </w:r>
      <w:r w:rsidRPr="00CE2648">
        <w:t>(single entity rule); or</w:t>
      </w:r>
    </w:p>
    <w:p w:rsidR="004E0AD4" w:rsidRPr="00CE2648" w:rsidRDefault="004E0AD4" w:rsidP="004E0AD4">
      <w:pPr>
        <w:pStyle w:val="paragraph"/>
      </w:pPr>
      <w:r w:rsidRPr="00CE2648">
        <w:tab/>
        <w:t>(b)</w:t>
      </w:r>
      <w:r w:rsidRPr="00CE2648">
        <w:tab/>
        <w:t>section 701</w:t>
      </w:r>
      <w:r w:rsidR="00897B01">
        <w:noBreakHyphen/>
      </w:r>
      <w:r w:rsidRPr="00CE2648">
        <w:t>5 of that Act (entry history rule); or</w:t>
      </w:r>
    </w:p>
    <w:p w:rsidR="004E0AD4" w:rsidRPr="00CE2648" w:rsidRDefault="004E0AD4" w:rsidP="004E0AD4">
      <w:pPr>
        <w:pStyle w:val="paragraph"/>
      </w:pPr>
      <w:r w:rsidRPr="00CE2648">
        <w:tab/>
        <w:t>(c)</w:t>
      </w:r>
      <w:r w:rsidRPr="00CE2648">
        <w:tab/>
        <w:t>section 703</w:t>
      </w:r>
      <w:r w:rsidR="00897B01">
        <w:noBreakHyphen/>
      </w:r>
      <w:r w:rsidRPr="00CE2648">
        <w:t xml:space="preserve">75 of that Act (effects of an interposed company becoming the </w:t>
      </w:r>
      <w:r w:rsidR="00897B01" w:rsidRPr="00897B01">
        <w:rPr>
          <w:position w:val="6"/>
          <w:sz w:val="16"/>
        </w:rPr>
        <w:t>*</w:t>
      </w:r>
      <w:r w:rsidRPr="00CE2648">
        <w:t xml:space="preserve">head company of a </w:t>
      </w:r>
      <w:r w:rsidR="00897B01" w:rsidRPr="00897B01">
        <w:rPr>
          <w:position w:val="6"/>
          <w:sz w:val="16"/>
        </w:rPr>
        <w:t>*</w:t>
      </w:r>
      <w:r w:rsidRPr="00CE2648">
        <w:t>consolidated group); or</w:t>
      </w:r>
    </w:p>
    <w:p w:rsidR="004E0AD4" w:rsidRPr="00CE2648" w:rsidRDefault="004E0AD4" w:rsidP="004E0AD4">
      <w:pPr>
        <w:pStyle w:val="paragraph"/>
      </w:pPr>
      <w:r w:rsidRPr="00CE2648">
        <w:tab/>
        <w:t>(d)</w:t>
      </w:r>
      <w:r w:rsidRPr="00CE2648">
        <w:tab/>
        <w:t>section 719</w:t>
      </w:r>
      <w:r w:rsidR="00897B01">
        <w:noBreakHyphen/>
      </w:r>
      <w:r w:rsidRPr="00CE2648">
        <w:t xml:space="preserve">90 of that Act (effects of a change of head company of a </w:t>
      </w:r>
      <w:r w:rsidR="00897B01" w:rsidRPr="00897B01">
        <w:rPr>
          <w:position w:val="6"/>
          <w:sz w:val="16"/>
        </w:rPr>
        <w:t>*</w:t>
      </w:r>
      <w:r w:rsidRPr="00CE2648">
        <w:t>MEC group); or</w:t>
      </w:r>
    </w:p>
    <w:p w:rsidR="004E0AD4" w:rsidRPr="00CE2648" w:rsidRDefault="004E0AD4" w:rsidP="004E0AD4">
      <w:pPr>
        <w:pStyle w:val="paragraph"/>
      </w:pPr>
      <w:r w:rsidRPr="00CE2648">
        <w:tab/>
        <w:t>(e)</w:t>
      </w:r>
      <w:r w:rsidRPr="00CE2648">
        <w:tab/>
        <w:t>section 45</w:t>
      </w:r>
      <w:r w:rsidR="00897B01">
        <w:noBreakHyphen/>
      </w:r>
      <w:r w:rsidRPr="00CE2648">
        <w:t>710 in this Schedule (single entity rule for the purposes of this Part), including an application of that section under this Subdivision; or</w:t>
      </w:r>
    </w:p>
    <w:p w:rsidR="004E0AD4" w:rsidRPr="00CE2648" w:rsidRDefault="004E0AD4" w:rsidP="004E0AD4">
      <w:pPr>
        <w:pStyle w:val="paragraph"/>
      </w:pPr>
      <w:r w:rsidRPr="00CE2648">
        <w:tab/>
        <w:t>(f)</w:t>
      </w:r>
      <w:r w:rsidRPr="00CE2648">
        <w:tab/>
        <w:t>section 45</w:t>
      </w:r>
      <w:r w:rsidR="00897B01">
        <w:noBreakHyphen/>
      </w:r>
      <w:r w:rsidRPr="00CE2648">
        <w:t>740 in this Schedule (effects of an interposed company becoming the head company of a consolidated group for the purposes of this Part); or</w:t>
      </w:r>
    </w:p>
    <w:p w:rsidR="004E0AD4" w:rsidRPr="00CE2648" w:rsidRDefault="004E0AD4" w:rsidP="004E0AD4">
      <w:pPr>
        <w:pStyle w:val="paragraph"/>
      </w:pPr>
      <w:r w:rsidRPr="00CE2648">
        <w:tab/>
        <w:t>(g)</w:t>
      </w:r>
      <w:r w:rsidRPr="00CE2648">
        <w:tab/>
        <w:t>this section; or</w:t>
      </w:r>
    </w:p>
    <w:p w:rsidR="004E0AD4" w:rsidRPr="00CE2648" w:rsidRDefault="004E0AD4" w:rsidP="004E0AD4">
      <w:pPr>
        <w:pStyle w:val="paragraph"/>
      </w:pPr>
      <w:r w:rsidRPr="00CE2648">
        <w:tab/>
        <w:t>(h)</w:t>
      </w:r>
      <w:r w:rsidRPr="00CE2648">
        <w:tab/>
        <w:t>one or more previous applications of any of the provisions covered by paragraphs (a) to (g).</w:t>
      </w:r>
    </w:p>
    <w:p w:rsidR="004E0AD4" w:rsidRPr="00CE2648" w:rsidRDefault="004E0AD4" w:rsidP="004E0AD4">
      <w:pPr>
        <w:pStyle w:val="subsection"/>
      </w:pPr>
      <w:r w:rsidRPr="00CE2648">
        <w:tab/>
        <w:t>(6)</w:t>
      </w:r>
      <w:r w:rsidRPr="00CE2648">
        <w:tab/>
        <w:t>In addition, and without affecting subsection (3):</w:t>
      </w:r>
    </w:p>
    <w:p w:rsidR="004E0AD4" w:rsidRPr="00CE2648" w:rsidRDefault="004E0AD4" w:rsidP="004E0AD4">
      <w:pPr>
        <w:pStyle w:val="paragraph"/>
      </w:pPr>
      <w:r w:rsidRPr="00CE2648">
        <w:tab/>
        <w:t>(a)</w:t>
      </w:r>
      <w:r w:rsidRPr="00CE2648">
        <w:tab/>
        <w:t>an assessment of the former company for an income year that ends before the income year that includes the starting time; or</w:t>
      </w:r>
    </w:p>
    <w:p w:rsidR="004E0AD4" w:rsidRPr="00CE2648" w:rsidRDefault="004E0AD4" w:rsidP="004E0AD4">
      <w:pPr>
        <w:pStyle w:val="paragraph"/>
      </w:pPr>
      <w:r w:rsidRPr="00CE2648">
        <w:tab/>
        <w:t>(b)</w:t>
      </w:r>
      <w:r w:rsidRPr="00CE2648">
        <w:tab/>
        <w:t>an amendment of the assessment;</w:t>
      </w:r>
    </w:p>
    <w:p w:rsidR="004E0AD4" w:rsidRPr="00CE2648" w:rsidRDefault="004E0AD4" w:rsidP="004E0AD4">
      <w:pPr>
        <w:pStyle w:val="subsection2"/>
      </w:pPr>
      <w:r w:rsidRPr="00CE2648">
        <w:t>is taken to be something that had happened to the new provisional head company, whether or not the assessment or amendment is made before the starting time.</w:t>
      </w:r>
    </w:p>
    <w:p w:rsidR="004E0AD4" w:rsidRPr="00CE2648" w:rsidRDefault="004E0AD4" w:rsidP="004E0AD4">
      <w:pPr>
        <w:pStyle w:val="subsection"/>
      </w:pPr>
      <w:r w:rsidRPr="00CE2648">
        <w:lastRenderedPageBreak/>
        <w:tab/>
        <w:t>(7)</w:t>
      </w:r>
      <w:r w:rsidRPr="00CE2648">
        <w:tab/>
        <w:t xml:space="preserve">This section has effect for the purposes of applying this Part to members of the </w:t>
      </w:r>
      <w:r w:rsidR="00897B01" w:rsidRPr="00897B01">
        <w:rPr>
          <w:position w:val="6"/>
          <w:sz w:val="16"/>
        </w:rPr>
        <w:t>*</w:t>
      </w:r>
      <w:r w:rsidRPr="00CE2648">
        <w:t xml:space="preserve">MEC group in relation to an </w:t>
      </w:r>
      <w:r w:rsidR="00897B01" w:rsidRPr="00897B01">
        <w:rPr>
          <w:position w:val="6"/>
          <w:sz w:val="16"/>
        </w:rPr>
        <w:t>*</w:t>
      </w:r>
      <w:r w:rsidRPr="00CE2648">
        <w:t>instalment quarter of the new provisional head company that ends after the starting time.</w:t>
      </w:r>
    </w:p>
    <w:p w:rsidR="004E0AD4" w:rsidRPr="00CE2648" w:rsidRDefault="004E0AD4" w:rsidP="004E0AD4">
      <w:pPr>
        <w:pStyle w:val="notetext"/>
      </w:pPr>
      <w:r w:rsidRPr="00CE2648">
        <w:t>Note:</w:t>
      </w:r>
      <w:r w:rsidRPr="00CE2648">
        <w:tab/>
        <w:t>An assessment mentioned in subsection (6) may therefore be taken to be the base assessment of the new provisional head company for the purposes of this Part.</w:t>
      </w:r>
    </w:p>
    <w:p w:rsidR="004E0AD4" w:rsidRPr="00CE2648" w:rsidRDefault="004E0AD4" w:rsidP="004E0AD4">
      <w:pPr>
        <w:pStyle w:val="subsection"/>
      </w:pPr>
      <w:r w:rsidRPr="00CE2648">
        <w:tab/>
        <w:t>(8)</w:t>
      </w:r>
      <w:r w:rsidRPr="00CE2648">
        <w:tab/>
        <w:t>Subsections (1) to (7) are to be disregarded in applying section 45</w:t>
      </w:r>
      <w:r w:rsidR="00897B01">
        <w:noBreakHyphen/>
      </w:r>
      <w:r w:rsidRPr="00CE2648">
        <w:t>915 (about the application of Subdivision 45</w:t>
      </w:r>
      <w:r w:rsidR="00897B01">
        <w:noBreakHyphen/>
      </w:r>
      <w:r w:rsidRPr="00CE2648">
        <w:t xml:space="preserve">Q to a company as the </w:t>
      </w:r>
      <w:r w:rsidR="00897B01" w:rsidRPr="00897B01">
        <w:rPr>
          <w:position w:val="6"/>
          <w:sz w:val="16"/>
        </w:rPr>
        <w:t>*</w:t>
      </w:r>
      <w:r w:rsidRPr="00CE2648">
        <w:t xml:space="preserve">provisional head company of a </w:t>
      </w:r>
      <w:r w:rsidR="00897B01" w:rsidRPr="00897B01">
        <w:rPr>
          <w:position w:val="6"/>
          <w:sz w:val="16"/>
        </w:rPr>
        <w:t>*</w:t>
      </w:r>
      <w:r w:rsidRPr="00CE2648">
        <w:t>MEC group).</w:t>
      </w:r>
    </w:p>
    <w:p w:rsidR="004E0AD4" w:rsidRPr="00CE2648" w:rsidRDefault="004E0AD4" w:rsidP="004E0AD4">
      <w:pPr>
        <w:pStyle w:val="notetext"/>
      </w:pPr>
      <w:r w:rsidRPr="00CE2648">
        <w:t>Note:</w:t>
      </w:r>
      <w:r w:rsidRPr="00CE2648">
        <w:tab/>
        <w:t>For example, if the Commissioner has given an initial head company instalment rate to the former company during an earlier instalment quarter, the rate is not, despite this section, treated as if it had been given to the new provisional head company for the purposes of section 45</w:t>
      </w:r>
      <w:r w:rsidR="00897B01">
        <w:noBreakHyphen/>
      </w:r>
      <w:r w:rsidRPr="00CE2648">
        <w:t>915. Subject to the other provisions in that section, Subdivision 45</w:t>
      </w:r>
      <w:r w:rsidR="00897B01">
        <w:noBreakHyphen/>
      </w:r>
      <w:r w:rsidRPr="00CE2648">
        <w:t>Q therefore starts applying to the new provisional head company under subsection 45</w:t>
      </w:r>
      <w:r w:rsidR="00897B01">
        <w:noBreakHyphen/>
      </w:r>
      <w:r w:rsidRPr="00CE2648">
        <w:t>915(4).</w:t>
      </w:r>
    </w:p>
    <w:p w:rsidR="004E0AD4" w:rsidRPr="00CE2648" w:rsidRDefault="004E0AD4" w:rsidP="004E0AD4">
      <w:pPr>
        <w:pStyle w:val="SubsectionHead"/>
      </w:pPr>
      <w:r w:rsidRPr="00CE2648">
        <w:t>Special rule for the former company</w:t>
      </w:r>
    </w:p>
    <w:p w:rsidR="004E0AD4" w:rsidRPr="00CE2648" w:rsidRDefault="004E0AD4" w:rsidP="004E0AD4">
      <w:pPr>
        <w:pStyle w:val="subsection"/>
      </w:pPr>
      <w:r w:rsidRPr="00CE2648">
        <w:tab/>
        <w:t>(9)</w:t>
      </w:r>
      <w:r w:rsidRPr="00CE2648">
        <w:tab/>
        <w:t xml:space="preserve">A provision of this Part that applies on an entity becoming a member (other than the </w:t>
      </w:r>
      <w:r w:rsidR="00897B01" w:rsidRPr="00897B01">
        <w:rPr>
          <w:position w:val="6"/>
          <w:sz w:val="16"/>
        </w:rPr>
        <w:t>*</w:t>
      </w:r>
      <w:r w:rsidRPr="00CE2648">
        <w:t xml:space="preserve">provisional head company) of a </w:t>
      </w:r>
      <w:r w:rsidR="00897B01" w:rsidRPr="00897B01">
        <w:rPr>
          <w:position w:val="6"/>
          <w:sz w:val="16"/>
        </w:rPr>
        <w:t>*</w:t>
      </w:r>
      <w:r w:rsidRPr="00CE2648">
        <w:t>MEC group does not apply to the former company when it becomes such a member at the starting time.</w:t>
      </w:r>
    </w:p>
    <w:p w:rsidR="004E0AD4" w:rsidRPr="00CE2648" w:rsidRDefault="004E0AD4" w:rsidP="004E0AD4">
      <w:pPr>
        <w:pStyle w:val="notetext"/>
      </w:pPr>
      <w:r w:rsidRPr="00CE2648">
        <w:t>Note:</w:t>
      </w:r>
      <w:r w:rsidRPr="00CE2648">
        <w:tab/>
        <w:t>Section 45</w:t>
      </w:r>
      <w:r w:rsidR="00897B01">
        <w:noBreakHyphen/>
      </w:r>
      <w:r w:rsidRPr="00CE2648">
        <w:t>755 (the entry rule, as applied under this Subdivision) therefore does not apply to the former company on the company becoming such a member of the MEC group.</w:t>
      </w:r>
    </w:p>
    <w:p w:rsidR="004E0AD4" w:rsidRPr="00CE2648" w:rsidRDefault="004E0AD4" w:rsidP="004E0AD4">
      <w:pPr>
        <w:pStyle w:val="ActHead5"/>
      </w:pPr>
      <w:bookmarkStart w:id="158" w:name="_Toc172110024"/>
      <w:r w:rsidRPr="00CE2648">
        <w:rPr>
          <w:rStyle w:val="CharSectno"/>
        </w:rPr>
        <w:lastRenderedPageBreak/>
        <w:t>45</w:t>
      </w:r>
      <w:r w:rsidR="00897B01">
        <w:rPr>
          <w:rStyle w:val="CharSectno"/>
        </w:rPr>
        <w:noBreakHyphen/>
      </w:r>
      <w:r w:rsidRPr="00CE2648">
        <w:rPr>
          <w:rStyle w:val="CharSectno"/>
        </w:rPr>
        <w:t>922</w:t>
      </w:r>
      <w:r w:rsidRPr="00CE2648">
        <w:t xml:space="preserve">  Life insurance company</w:t>
      </w:r>
      <w:bookmarkEnd w:id="158"/>
    </w:p>
    <w:p w:rsidR="004E0AD4" w:rsidRPr="00CE2648" w:rsidRDefault="004E0AD4" w:rsidP="004E0AD4">
      <w:pPr>
        <w:pStyle w:val="subsection"/>
        <w:keepNext/>
        <w:keepLines/>
      </w:pPr>
      <w:r w:rsidRPr="00CE2648">
        <w:tab/>
      </w:r>
      <w:r w:rsidRPr="00CE2648">
        <w:tab/>
        <w:t>In applying Subdivision 45</w:t>
      </w:r>
      <w:r w:rsidR="00897B01">
        <w:noBreakHyphen/>
      </w:r>
      <w:r w:rsidRPr="00CE2648">
        <w:t xml:space="preserve">Q to members of a </w:t>
      </w:r>
      <w:r w:rsidR="00897B01" w:rsidRPr="00897B01">
        <w:rPr>
          <w:position w:val="6"/>
          <w:sz w:val="16"/>
        </w:rPr>
        <w:t>*</w:t>
      </w:r>
      <w:r w:rsidRPr="00CE2648">
        <w:t xml:space="preserve">MEC group for an </w:t>
      </w:r>
      <w:r w:rsidR="00897B01" w:rsidRPr="00897B01">
        <w:rPr>
          <w:position w:val="6"/>
          <w:sz w:val="16"/>
        </w:rPr>
        <w:t>*</w:t>
      </w:r>
      <w:r w:rsidRPr="00CE2648">
        <w:t xml:space="preserve">instalment quarter of the </w:t>
      </w:r>
      <w:r w:rsidR="00897B01" w:rsidRPr="00897B01">
        <w:rPr>
          <w:position w:val="6"/>
          <w:sz w:val="16"/>
        </w:rPr>
        <w:t>*</w:t>
      </w:r>
      <w:r w:rsidRPr="00CE2648">
        <w:t xml:space="preserve">provisional head company of the group in an income year of the provisional head company, the company is taken to be a </w:t>
      </w:r>
      <w:r w:rsidR="00897B01" w:rsidRPr="00897B01">
        <w:rPr>
          <w:position w:val="6"/>
          <w:sz w:val="16"/>
        </w:rPr>
        <w:t>*</w:t>
      </w:r>
      <w:r w:rsidRPr="00CE2648">
        <w:t>life insurance company for that quarter if:</w:t>
      </w:r>
    </w:p>
    <w:p w:rsidR="004E0AD4" w:rsidRPr="00CE2648" w:rsidRDefault="004E0AD4" w:rsidP="004E0AD4">
      <w:pPr>
        <w:pStyle w:val="paragraph"/>
      </w:pPr>
      <w:r w:rsidRPr="00CE2648">
        <w:tab/>
        <w:t>(a)</w:t>
      </w:r>
      <w:r w:rsidRPr="00CE2648">
        <w:tab/>
        <w:t>one or more life insurance companies are members of the group at any time during that quarter; or</w:t>
      </w:r>
    </w:p>
    <w:p w:rsidR="004E0AD4" w:rsidRPr="00CE2648" w:rsidRDefault="004E0AD4" w:rsidP="004E0AD4">
      <w:pPr>
        <w:pStyle w:val="paragraph"/>
      </w:pPr>
      <w:r w:rsidRPr="00CE2648">
        <w:tab/>
        <w:t>(b)</w:t>
      </w:r>
      <w:r w:rsidRPr="00CE2648">
        <w:tab/>
        <w:t>one or more life insurance companies were members of the group at any time during a previous instalment quarter of the company in that year.</w:t>
      </w:r>
    </w:p>
    <w:p w:rsidR="004E0AD4" w:rsidRPr="00CE2648" w:rsidRDefault="004E0AD4" w:rsidP="004E0AD4">
      <w:pPr>
        <w:pStyle w:val="ActHead4"/>
      </w:pPr>
      <w:bookmarkStart w:id="159" w:name="_Toc172110025"/>
      <w:r w:rsidRPr="00CE2648">
        <w:t>Extended operation of Subdivision 45</w:t>
      </w:r>
      <w:r w:rsidR="00897B01">
        <w:noBreakHyphen/>
      </w:r>
      <w:r w:rsidRPr="00CE2648">
        <w:t>R</w:t>
      </w:r>
      <w:bookmarkEnd w:id="159"/>
    </w:p>
    <w:p w:rsidR="004E0AD4" w:rsidRPr="00CE2648" w:rsidRDefault="004E0AD4" w:rsidP="004E0AD4">
      <w:pPr>
        <w:pStyle w:val="ActHead5"/>
      </w:pPr>
      <w:bookmarkStart w:id="160" w:name="_Toc172110026"/>
      <w:r w:rsidRPr="00CE2648">
        <w:rPr>
          <w:rStyle w:val="CharSectno"/>
        </w:rPr>
        <w:t>45</w:t>
      </w:r>
      <w:r w:rsidR="00897B01">
        <w:rPr>
          <w:rStyle w:val="CharSectno"/>
        </w:rPr>
        <w:noBreakHyphen/>
      </w:r>
      <w:r w:rsidRPr="00CE2648">
        <w:rPr>
          <w:rStyle w:val="CharSectno"/>
        </w:rPr>
        <w:t>925</w:t>
      </w:r>
      <w:r w:rsidRPr="00CE2648">
        <w:t xml:space="preserve">  Additional modifications of sections 45</w:t>
      </w:r>
      <w:r w:rsidR="00897B01">
        <w:noBreakHyphen/>
      </w:r>
      <w:r w:rsidRPr="00CE2648">
        <w:t>855 and 45</w:t>
      </w:r>
      <w:r w:rsidR="00897B01">
        <w:noBreakHyphen/>
      </w:r>
      <w:r w:rsidRPr="00CE2648">
        <w:t>860</w:t>
      </w:r>
      <w:bookmarkEnd w:id="160"/>
    </w:p>
    <w:p w:rsidR="004E0AD4" w:rsidRPr="00CE2648" w:rsidRDefault="004E0AD4" w:rsidP="004E0AD4">
      <w:pPr>
        <w:pStyle w:val="subsection"/>
      </w:pPr>
      <w:r w:rsidRPr="00CE2648">
        <w:tab/>
      </w:r>
      <w:r w:rsidRPr="00CE2648">
        <w:tab/>
        <w:t>In applying sections 45</w:t>
      </w:r>
      <w:r w:rsidR="00897B01">
        <w:noBreakHyphen/>
      </w:r>
      <w:r w:rsidRPr="00CE2648">
        <w:t>855 and 45</w:t>
      </w:r>
      <w:r w:rsidR="00897B01">
        <w:noBreakHyphen/>
      </w:r>
      <w:r w:rsidRPr="00CE2648">
        <w:t xml:space="preserve">860 to members of a </w:t>
      </w:r>
      <w:r w:rsidR="00897B01" w:rsidRPr="00897B01">
        <w:rPr>
          <w:position w:val="6"/>
          <w:sz w:val="16"/>
        </w:rPr>
        <w:t>*</w:t>
      </w:r>
      <w:r w:rsidRPr="00CE2648">
        <w:t>MEC group, those sections have effect as if, in addition to the modifications set out in the table in section 45</w:t>
      </w:r>
      <w:r w:rsidR="00897B01">
        <w:noBreakHyphen/>
      </w:r>
      <w:r w:rsidRPr="00CE2648">
        <w:t>910:</w:t>
      </w:r>
    </w:p>
    <w:p w:rsidR="004E0AD4" w:rsidRPr="00CE2648" w:rsidRDefault="004E0AD4" w:rsidP="004E0AD4">
      <w:pPr>
        <w:pStyle w:val="paragraph"/>
      </w:pPr>
      <w:r w:rsidRPr="00CE2648">
        <w:tab/>
        <w:t>(a)</w:t>
      </w:r>
      <w:r w:rsidRPr="00CE2648">
        <w:tab/>
        <w:t>a reference in those sections to subsection 45</w:t>
      </w:r>
      <w:r w:rsidR="00897B01">
        <w:noBreakHyphen/>
      </w:r>
      <w:r w:rsidRPr="00CE2648">
        <w:t>705(2) were a reference to subsection 45</w:t>
      </w:r>
      <w:r w:rsidR="00897B01">
        <w:noBreakHyphen/>
      </w:r>
      <w:r w:rsidRPr="00CE2648">
        <w:t>915(2); and</w:t>
      </w:r>
    </w:p>
    <w:p w:rsidR="004E0AD4" w:rsidRPr="00CE2648" w:rsidRDefault="004E0AD4" w:rsidP="004E0AD4">
      <w:pPr>
        <w:pStyle w:val="paragraph"/>
      </w:pPr>
      <w:r w:rsidRPr="00CE2648">
        <w:tab/>
        <w:t>(b)</w:t>
      </w:r>
      <w:r w:rsidRPr="00CE2648">
        <w:tab/>
        <w:t>a reference in those sections to subparagraph 45</w:t>
      </w:r>
      <w:r w:rsidR="00897B01">
        <w:noBreakHyphen/>
      </w:r>
      <w:r w:rsidRPr="00CE2648">
        <w:t>705(3)(c)(ii), (4)(d)(ii) or (iv) were a reference to subparagraph 45</w:t>
      </w:r>
      <w:r w:rsidR="00897B01">
        <w:noBreakHyphen/>
      </w:r>
      <w:r w:rsidRPr="00CE2648">
        <w:t>915(3)(c)(ii), (4)(b)(ii) or (iv).</w:t>
      </w:r>
    </w:p>
    <w:p w:rsidR="004E0AD4" w:rsidRPr="00CE2648" w:rsidRDefault="004E0AD4" w:rsidP="004E0AD4">
      <w:pPr>
        <w:pStyle w:val="ActHead5"/>
      </w:pPr>
      <w:bookmarkStart w:id="161" w:name="_Toc172110027"/>
      <w:r w:rsidRPr="00CE2648">
        <w:rPr>
          <w:rStyle w:val="CharSectno"/>
        </w:rPr>
        <w:lastRenderedPageBreak/>
        <w:t>45</w:t>
      </w:r>
      <w:r w:rsidR="00897B01">
        <w:rPr>
          <w:rStyle w:val="CharSectno"/>
        </w:rPr>
        <w:noBreakHyphen/>
      </w:r>
      <w:r w:rsidRPr="00CE2648">
        <w:rPr>
          <w:rStyle w:val="CharSectno"/>
        </w:rPr>
        <w:t>930</w:t>
      </w:r>
      <w:r w:rsidRPr="00CE2648">
        <w:t xml:space="preserve">  Modifications of sections 45</w:t>
      </w:r>
      <w:r w:rsidR="00897B01">
        <w:noBreakHyphen/>
      </w:r>
      <w:r w:rsidRPr="00CE2648">
        <w:t>865 and 45</w:t>
      </w:r>
      <w:r w:rsidR="00897B01">
        <w:noBreakHyphen/>
      </w:r>
      <w:r w:rsidRPr="00CE2648">
        <w:t>870 and a related provision</w:t>
      </w:r>
      <w:bookmarkEnd w:id="161"/>
    </w:p>
    <w:p w:rsidR="004E0AD4" w:rsidRPr="00CE2648" w:rsidRDefault="004E0AD4" w:rsidP="004E0AD4">
      <w:pPr>
        <w:pStyle w:val="subsection"/>
        <w:keepNext/>
        <w:keepLines/>
      </w:pPr>
      <w:r w:rsidRPr="00CE2648">
        <w:tab/>
        <w:t>(1)</w:t>
      </w:r>
      <w:r w:rsidRPr="00CE2648">
        <w:tab/>
        <w:t>In applying sections 45</w:t>
      </w:r>
      <w:r w:rsidR="00897B01">
        <w:noBreakHyphen/>
      </w:r>
      <w:r w:rsidRPr="00CE2648">
        <w:t>865 and 45</w:t>
      </w:r>
      <w:r w:rsidR="00897B01">
        <w:noBreakHyphen/>
      </w:r>
      <w:r w:rsidRPr="00CE2648">
        <w:t>870, and subsection 45</w:t>
      </w:r>
      <w:r w:rsidR="00897B01">
        <w:noBreakHyphen/>
      </w:r>
      <w:r w:rsidRPr="00CE2648">
        <w:t>30(4) (which is related to section 45</w:t>
      </w:r>
      <w:r w:rsidR="00897B01">
        <w:noBreakHyphen/>
      </w:r>
      <w:r w:rsidRPr="00CE2648">
        <w:t xml:space="preserve">865), to members of a </w:t>
      </w:r>
      <w:r w:rsidR="00897B01" w:rsidRPr="00897B01">
        <w:rPr>
          <w:position w:val="6"/>
          <w:sz w:val="16"/>
        </w:rPr>
        <w:t>*</w:t>
      </w:r>
      <w:r w:rsidRPr="00CE2648">
        <w:t>MEC group, those provisions have effect as if:</w:t>
      </w:r>
    </w:p>
    <w:p w:rsidR="004E0AD4" w:rsidRPr="00CE2648" w:rsidRDefault="004E0AD4" w:rsidP="004E0AD4">
      <w:pPr>
        <w:pStyle w:val="paragraph"/>
      </w:pPr>
      <w:r w:rsidRPr="00CE2648">
        <w:tab/>
        <w:t>(a)</w:t>
      </w:r>
      <w:r w:rsidRPr="00CE2648">
        <w:tab/>
        <w:t xml:space="preserve">a reference in those provisions to a </w:t>
      </w:r>
      <w:r w:rsidR="00897B01" w:rsidRPr="00897B01">
        <w:rPr>
          <w:position w:val="6"/>
          <w:sz w:val="16"/>
        </w:rPr>
        <w:t>*</w:t>
      </w:r>
      <w:r w:rsidRPr="00CE2648">
        <w:t xml:space="preserve">consolidated group were a reference to a </w:t>
      </w:r>
      <w:r w:rsidR="00897B01" w:rsidRPr="00897B01">
        <w:rPr>
          <w:position w:val="6"/>
          <w:sz w:val="16"/>
        </w:rPr>
        <w:t>*</w:t>
      </w:r>
      <w:r w:rsidRPr="00CE2648">
        <w:t>MEC group; and</w:t>
      </w:r>
    </w:p>
    <w:p w:rsidR="004E0AD4" w:rsidRPr="00CE2648" w:rsidRDefault="004E0AD4" w:rsidP="004E0AD4">
      <w:pPr>
        <w:pStyle w:val="paragraph"/>
      </w:pPr>
      <w:r w:rsidRPr="00CE2648">
        <w:tab/>
        <w:t>(b)</w:t>
      </w:r>
      <w:r w:rsidRPr="00CE2648">
        <w:tab/>
        <w:t>a reference in those provisions to a MEC group were a reference to a consolidated group.</w:t>
      </w:r>
    </w:p>
    <w:p w:rsidR="004E0AD4" w:rsidRPr="00CE2648" w:rsidRDefault="004E0AD4" w:rsidP="004E0AD4">
      <w:pPr>
        <w:pStyle w:val="notetext"/>
      </w:pPr>
      <w:r w:rsidRPr="00CE2648">
        <w:t>Note:</w:t>
      </w:r>
      <w:r w:rsidRPr="00CE2648">
        <w:tab/>
        <w:t>This means a reference in those provisions to the head company of a consolidated group has effect as if it were a reference to the head company of a MEC group. Similarly, a reference in those provisions to a subsidiary member of a consolidated group has effect as if it were a reference to a subsidiary member of a MEC group.</w:t>
      </w:r>
    </w:p>
    <w:p w:rsidR="004E0AD4" w:rsidRPr="00CE2648" w:rsidRDefault="004E0AD4" w:rsidP="004E0AD4">
      <w:pPr>
        <w:pStyle w:val="subsection"/>
      </w:pPr>
      <w:r w:rsidRPr="00CE2648">
        <w:tab/>
        <w:t>(2)</w:t>
      </w:r>
      <w:r w:rsidRPr="00CE2648">
        <w:tab/>
        <w:t>However, the modifications in subsection (1) do not apply to subsection 45</w:t>
      </w:r>
      <w:r w:rsidR="00897B01">
        <w:noBreakHyphen/>
      </w:r>
      <w:r w:rsidRPr="00CE2648">
        <w:t>865(4) and the note at the end of section 45</w:t>
      </w:r>
      <w:r w:rsidR="00897B01">
        <w:noBreakHyphen/>
      </w:r>
      <w:r w:rsidRPr="00CE2648">
        <w:t>865.</w:t>
      </w:r>
    </w:p>
    <w:p w:rsidR="004E0AD4" w:rsidRPr="00CE2648" w:rsidRDefault="004E0AD4" w:rsidP="004E0AD4">
      <w:pPr>
        <w:pStyle w:val="notetext"/>
      </w:pPr>
      <w:r w:rsidRPr="00CE2648">
        <w:t>Note:</w:t>
      </w:r>
      <w:r w:rsidRPr="00CE2648">
        <w:tab/>
        <w:t>This means subsection 45</w:t>
      </w:r>
      <w:r w:rsidR="00897B01">
        <w:noBreakHyphen/>
      </w:r>
      <w:r w:rsidRPr="00CE2648">
        <w:t>865(4) and the note apply to members of a MEC group without any modifications.</w:t>
      </w:r>
    </w:p>
    <w:p w:rsidR="004E0AD4" w:rsidRPr="00CE2648" w:rsidRDefault="004E0AD4" w:rsidP="004E0AD4">
      <w:pPr>
        <w:pStyle w:val="ActHead5"/>
      </w:pPr>
      <w:bookmarkStart w:id="162" w:name="_Toc172110028"/>
      <w:r w:rsidRPr="00CE2648">
        <w:rPr>
          <w:rStyle w:val="CharSectno"/>
        </w:rPr>
        <w:t>45</w:t>
      </w:r>
      <w:r w:rsidR="00897B01">
        <w:rPr>
          <w:rStyle w:val="CharSectno"/>
        </w:rPr>
        <w:noBreakHyphen/>
      </w:r>
      <w:r w:rsidRPr="00CE2648">
        <w:rPr>
          <w:rStyle w:val="CharSectno"/>
        </w:rPr>
        <w:t>935</w:t>
      </w:r>
      <w:r w:rsidRPr="00CE2648">
        <w:t xml:space="preserve">  Additional modifications of section 45</w:t>
      </w:r>
      <w:r w:rsidR="00897B01">
        <w:noBreakHyphen/>
      </w:r>
      <w:r w:rsidRPr="00CE2648">
        <w:t>885</w:t>
      </w:r>
      <w:bookmarkEnd w:id="162"/>
    </w:p>
    <w:p w:rsidR="004E0AD4" w:rsidRPr="00CE2648" w:rsidRDefault="004E0AD4" w:rsidP="004E0AD4">
      <w:pPr>
        <w:pStyle w:val="subsection"/>
      </w:pPr>
      <w:r w:rsidRPr="00CE2648">
        <w:tab/>
      </w:r>
      <w:r w:rsidRPr="00CE2648">
        <w:tab/>
        <w:t>In applying section 45</w:t>
      </w:r>
      <w:r w:rsidR="00897B01">
        <w:noBreakHyphen/>
      </w:r>
      <w:r w:rsidRPr="00CE2648">
        <w:t xml:space="preserve">885 to members of a </w:t>
      </w:r>
      <w:r w:rsidR="00897B01" w:rsidRPr="00897B01">
        <w:rPr>
          <w:position w:val="6"/>
          <w:sz w:val="16"/>
        </w:rPr>
        <w:t>*</w:t>
      </w:r>
      <w:r w:rsidRPr="00CE2648">
        <w:t>MEC group, that section has effect as if, in addition to the modifications set out in the table in section 45</w:t>
      </w:r>
      <w:r w:rsidR="00897B01">
        <w:noBreakHyphen/>
      </w:r>
      <w:r w:rsidRPr="00CE2648">
        <w:t>910, it had been modified as set out in the following table:</w:t>
      </w:r>
    </w:p>
    <w:p w:rsidR="004E0AD4" w:rsidRPr="00CE2648" w:rsidRDefault="004E0AD4" w:rsidP="004E0AD4">
      <w:pPr>
        <w:pStyle w:val="Tabletext"/>
        <w:keepNext/>
      </w:pPr>
    </w:p>
    <w:tbl>
      <w:tblPr>
        <w:tblW w:w="0" w:type="auto"/>
        <w:tblInd w:w="113" w:type="dxa"/>
        <w:tblLayout w:type="fixed"/>
        <w:tblLook w:val="0000" w:firstRow="0" w:lastRow="0" w:firstColumn="0" w:lastColumn="0" w:noHBand="0" w:noVBand="0"/>
      </w:tblPr>
      <w:tblGrid>
        <w:gridCol w:w="714"/>
        <w:gridCol w:w="2542"/>
        <w:gridCol w:w="3830"/>
      </w:tblGrid>
      <w:tr w:rsidR="004E0AD4" w:rsidRPr="00CE2648" w:rsidTr="004E0AD4">
        <w:trPr>
          <w:cantSplit/>
        </w:trPr>
        <w:tc>
          <w:tcPr>
            <w:tcW w:w="7086" w:type="dxa"/>
            <w:gridSpan w:val="3"/>
            <w:tcBorders>
              <w:top w:val="single" w:sz="12" w:space="0" w:color="auto"/>
              <w:bottom w:val="single" w:sz="6" w:space="0" w:color="auto"/>
            </w:tcBorders>
          </w:tcPr>
          <w:p w:rsidR="004E0AD4" w:rsidRPr="00CE2648" w:rsidRDefault="004E0AD4" w:rsidP="004E0AD4">
            <w:pPr>
              <w:pStyle w:val="Tabletext"/>
              <w:keepNext/>
              <w:rPr>
                <w:b/>
              </w:rPr>
            </w:pPr>
            <w:r w:rsidRPr="00CE2648">
              <w:rPr>
                <w:b/>
              </w:rPr>
              <w:t>Modifications of section 45</w:t>
            </w:r>
            <w:r w:rsidR="00897B01">
              <w:rPr>
                <w:b/>
              </w:rPr>
              <w:noBreakHyphen/>
            </w:r>
            <w:r w:rsidRPr="00CE2648">
              <w:rPr>
                <w:b/>
              </w:rPr>
              <w:t>885</w:t>
            </w:r>
          </w:p>
        </w:tc>
      </w:tr>
      <w:tr w:rsidR="004E0AD4" w:rsidRPr="00CE2648" w:rsidTr="004E0AD4">
        <w:trPr>
          <w:cantSplit/>
        </w:trPr>
        <w:tc>
          <w:tcPr>
            <w:tcW w:w="714" w:type="dxa"/>
            <w:tcBorders>
              <w:top w:val="single" w:sz="6" w:space="0" w:color="auto"/>
              <w:bottom w:val="single" w:sz="12" w:space="0" w:color="auto"/>
            </w:tcBorders>
          </w:tcPr>
          <w:p w:rsidR="004E0AD4" w:rsidRPr="00CE2648" w:rsidRDefault="004E0AD4" w:rsidP="004E0AD4">
            <w:pPr>
              <w:pStyle w:val="Tabletext"/>
              <w:keepNext/>
              <w:rPr>
                <w:b/>
              </w:rPr>
            </w:pPr>
            <w:r w:rsidRPr="00CE2648">
              <w:rPr>
                <w:b/>
              </w:rPr>
              <w:t>Item</w:t>
            </w:r>
          </w:p>
        </w:tc>
        <w:tc>
          <w:tcPr>
            <w:tcW w:w="2542" w:type="dxa"/>
            <w:tcBorders>
              <w:top w:val="single" w:sz="6" w:space="0" w:color="auto"/>
              <w:bottom w:val="single" w:sz="12" w:space="0" w:color="auto"/>
            </w:tcBorders>
          </w:tcPr>
          <w:p w:rsidR="004E0AD4" w:rsidRPr="00CE2648" w:rsidRDefault="004E0AD4" w:rsidP="004E0AD4">
            <w:pPr>
              <w:pStyle w:val="Tabletext"/>
              <w:keepNext/>
              <w:rPr>
                <w:b/>
              </w:rPr>
            </w:pPr>
            <w:r w:rsidRPr="00CE2648">
              <w:rPr>
                <w:b/>
              </w:rPr>
              <w:t>Provision:</w:t>
            </w:r>
          </w:p>
        </w:tc>
        <w:tc>
          <w:tcPr>
            <w:tcW w:w="3830" w:type="dxa"/>
            <w:tcBorders>
              <w:top w:val="single" w:sz="6" w:space="0" w:color="auto"/>
              <w:bottom w:val="single" w:sz="12" w:space="0" w:color="auto"/>
            </w:tcBorders>
          </w:tcPr>
          <w:p w:rsidR="004E0AD4" w:rsidRPr="00CE2648" w:rsidRDefault="004E0AD4" w:rsidP="004E0AD4">
            <w:pPr>
              <w:pStyle w:val="Tabletext"/>
              <w:keepNext/>
              <w:rPr>
                <w:b/>
              </w:rPr>
            </w:pPr>
            <w:r w:rsidRPr="00CE2648">
              <w:rPr>
                <w:b/>
              </w:rPr>
              <w:t>Modification:</w:t>
            </w:r>
          </w:p>
        </w:tc>
      </w:tr>
      <w:tr w:rsidR="004E0AD4" w:rsidRPr="00CE2648" w:rsidTr="004E0AD4">
        <w:trPr>
          <w:cantSplit/>
        </w:trPr>
        <w:tc>
          <w:tcPr>
            <w:tcW w:w="714" w:type="dxa"/>
            <w:tcBorders>
              <w:top w:val="single" w:sz="12" w:space="0" w:color="auto"/>
              <w:bottom w:val="single" w:sz="2" w:space="0" w:color="auto"/>
            </w:tcBorders>
            <w:shd w:val="clear" w:color="auto" w:fill="auto"/>
          </w:tcPr>
          <w:p w:rsidR="004E0AD4" w:rsidRPr="00CE2648" w:rsidRDefault="004E0AD4" w:rsidP="004E0AD4">
            <w:pPr>
              <w:pStyle w:val="Tabletext"/>
              <w:keepNext/>
            </w:pPr>
            <w:r w:rsidRPr="00CE2648">
              <w:t>1</w:t>
            </w:r>
          </w:p>
        </w:tc>
        <w:tc>
          <w:tcPr>
            <w:tcW w:w="2542" w:type="dxa"/>
            <w:tcBorders>
              <w:top w:val="single" w:sz="12" w:space="0" w:color="auto"/>
              <w:bottom w:val="single" w:sz="2" w:space="0" w:color="auto"/>
            </w:tcBorders>
            <w:shd w:val="clear" w:color="auto" w:fill="auto"/>
          </w:tcPr>
          <w:p w:rsidR="004E0AD4" w:rsidRPr="00CE2648" w:rsidRDefault="004E0AD4" w:rsidP="004E0AD4">
            <w:pPr>
              <w:pStyle w:val="Tabletext"/>
              <w:keepNext/>
            </w:pPr>
            <w:r w:rsidRPr="00CE2648">
              <w:t>Paragraph 45</w:t>
            </w:r>
            <w:r w:rsidR="00897B01">
              <w:noBreakHyphen/>
            </w:r>
            <w:r w:rsidRPr="00CE2648">
              <w:t>885(1)(e)</w:t>
            </w:r>
          </w:p>
        </w:tc>
        <w:tc>
          <w:tcPr>
            <w:tcW w:w="3830" w:type="dxa"/>
            <w:tcBorders>
              <w:top w:val="single" w:sz="12" w:space="0" w:color="auto"/>
              <w:bottom w:val="single" w:sz="2" w:space="0" w:color="auto"/>
            </w:tcBorders>
            <w:shd w:val="clear" w:color="auto" w:fill="auto"/>
          </w:tcPr>
          <w:p w:rsidR="004E0AD4" w:rsidRPr="00CE2648" w:rsidRDefault="004E0AD4" w:rsidP="004E0AD4">
            <w:pPr>
              <w:pStyle w:val="Tabletext"/>
              <w:keepNext/>
            </w:pPr>
            <w:r w:rsidRPr="00CE2648">
              <w:t>The paragraph is taken to have been replaced by the following paragraph:</w:t>
            </w:r>
          </w:p>
          <w:p w:rsidR="004E0AD4" w:rsidRPr="00CE2648" w:rsidRDefault="004E0AD4" w:rsidP="004E0AD4">
            <w:pPr>
              <w:pStyle w:val="Tablea"/>
              <w:keepNext/>
            </w:pPr>
            <w:r w:rsidRPr="00CE2648">
              <w:t>(e) within 28 days after the starting time, or within such further period (if any) as the Commissioner allows, the Commissioner receives a notice under section 719</w:t>
            </w:r>
            <w:r w:rsidR="00897B01">
              <w:noBreakHyphen/>
            </w:r>
            <w:r w:rsidRPr="00CE2648">
              <w:t xml:space="preserve">76 of the </w:t>
            </w:r>
            <w:r w:rsidRPr="00CE2648">
              <w:rPr>
                <w:i/>
                <w:noProof/>
              </w:rPr>
              <w:t>Income Tax Assessment Act 1997</w:t>
            </w:r>
            <w:r w:rsidRPr="00CE2648">
              <w:t xml:space="preserve"> in relation the consolidation of that other MEC group, at and after the starting time, under section 719</w:t>
            </w:r>
            <w:r w:rsidR="00897B01">
              <w:noBreakHyphen/>
            </w:r>
            <w:r w:rsidRPr="00CE2648">
              <w:t xml:space="preserve">50 of the </w:t>
            </w:r>
            <w:r w:rsidRPr="00CE2648">
              <w:rPr>
                <w:i/>
              </w:rPr>
              <w:t>Income Tax Assessment Act 1997</w:t>
            </w:r>
            <w:r w:rsidRPr="00CE2648">
              <w:t>.</w:t>
            </w:r>
          </w:p>
        </w:tc>
      </w:tr>
      <w:tr w:rsidR="004E0AD4" w:rsidRPr="00CE2648" w:rsidTr="004E0AD4">
        <w:trPr>
          <w:cantSplit/>
        </w:trPr>
        <w:tc>
          <w:tcPr>
            <w:tcW w:w="714" w:type="dxa"/>
            <w:tcBorders>
              <w:top w:val="single" w:sz="2" w:space="0" w:color="auto"/>
              <w:bottom w:val="single" w:sz="2" w:space="0" w:color="auto"/>
            </w:tcBorders>
            <w:shd w:val="clear" w:color="auto" w:fill="auto"/>
          </w:tcPr>
          <w:p w:rsidR="004E0AD4" w:rsidRPr="00CE2648" w:rsidRDefault="004E0AD4" w:rsidP="004E0AD4">
            <w:pPr>
              <w:pStyle w:val="Tabletext"/>
            </w:pPr>
            <w:r w:rsidRPr="00CE2648">
              <w:t>2</w:t>
            </w:r>
          </w:p>
        </w:tc>
        <w:tc>
          <w:tcPr>
            <w:tcW w:w="2542" w:type="dxa"/>
            <w:tcBorders>
              <w:top w:val="single" w:sz="2" w:space="0" w:color="auto"/>
              <w:bottom w:val="single" w:sz="2" w:space="0" w:color="auto"/>
            </w:tcBorders>
            <w:shd w:val="clear" w:color="auto" w:fill="auto"/>
          </w:tcPr>
          <w:p w:rsidR="004E0AD4" w:rsidRPr="00CE2648" w:rsidRDefault="004E0AD4" w:rsidP="004E0AD4">
            <w:pPr>
              <w:pStyle w:val="Tabletext"/>
            </w:pPr>
            <w:r w:rsidRPr="00CE2648">
              <w:t>Subsection 45</w:t>
            </w:r>
            <w:r w:rsidR="00897B01">
              <w:noBreakHyphen/>
            </w:r>
            <w:r w:rsidRPr="00CE2648">
              <w:t>885(2) (including the note at the end of the subsection)</w:t>
            </w:r>
          </w:p>
        </w:tc>
        <w:tc>
          <w:tcPr>
            <w:tcW w:w="3830" w:type="dxa"/>
            <w:tcBorders>
              <w:top w:val="single" w:sz="2" w:space="0" w:color="auto"/>
              <w:bottom w:val="single" w:sz="2" w:space="0" w:color="auto"/>
            </w:tcBorders>
            <w:shd w:val="clear" w:color="auto" w:fill="auto"/>
          </w:tcPr>
          <w:p w:rsidR="004E0AD4" w:rsidRPr="00CE2648" w:rsidRDefault="004E0AD4" w:rsidP="004E0AD4">
            <w:pPr>
              <w:pStyle w:val="Tabletext"/>
            </w:pPr>
            <w:r w:rsidRPr="00CE2648">
              <w:t>A reference to paragraph 45</w:t>
            </w:r>
            <w:r w:rsidR="00897B01">
              <w:noBreakHyphen/>
            </w:r>
            <w:r w:rsidRPr="00CE2648">
              <w:t xml:space="preserve">760(2)(a) is taken to be a reference to that paragraph as applied under this Subdivision </w:t>
            </w:r>
          </w:p>
        </w:tc>
      </w:tr>
      <w:tr w:rsidR="004E0AD4" w:rsidRPr="00CE2648" w:rsidTr="004E0AD4">
        <w:trPr>
          <w:cantSplit/>
        </w:trPr>
        <w:tc>
          <w:tcPr>
            <w:tcW w:w="714" w:type="dxa"/>
            <w:tcBorders>
              <w:top w:val="single" w:sz="2" w:space="0" w:color="auto"/>
              <w:bottom w:val="single" w:sz="12" w:space="0" w:color="auto"/>
            </w:tcBorders>
          </w:tcPr>
          <w:p w:rsidR="004E0AD4" w:rsidRPr="00CE2648" w:rsidRDefault="004E0AD4" w:rsidP="004E0AD4">
            <w:pPr>
              <w:pStyle w:val="Tabletext"/>
            </w:pPr>
            <w:r w:rsidRPr="00CE2648">
              <w:t>3</w:t>
            </w:r>
          </w:p>
        </w:tc>
        <w:tc>
          <w:tcPr>
            <w:tcW w:w="2542" w:type="dxa"/>
            <w:tcBorders>
              <w:top w:val="single" w:sz="2" w:space="0" w:color="auto"/>
              <w:bottom w:val="single" w:sz="12" w:space="0" w:color="auto"/>
            </w:tcBorders>
          </w:tcPr>
          <w:p w:rsidR="004E0AD4" w:rsidRPr="00CE2648" w:rsidRDefault="004E0AD4" w:rsidP="004E0AD4">
            <w:pPr>
              <w:pStyle w:val="Tabletext"/>
            </w:pPr>
            <w:r w:rsidRPr="00CE2648">
              <w:t>The note at the end of subsection 45</w:t>
            </w:r>
            <w:r w:rsidR="00897B01">
              <w:noBreakHyphen/>
            </w:r>
            <w:r w:rsidRPr="00CE2648">
              <w:t>885(2)</w:t>
            </w:r>
          </w:p>
        </w:tc>
        <w:tc>
          <w:tcPr>
            <w:tcW w:w="3830" w:type="dxa"/>
            <w:tcBorders>
              <w:top w:val="single" w:sz="2" w:space="0" w:color="auto"/>
              <w:bottom w:val="single" w:sz="12" w:space="0" w:color="auto"/>
            </w:tcBorders>
          </w:tcPr>
          <w:p w:rsidR="004E0AD4" w:rsidRPr="00CE2648" w:rsidRDefault="004E0AD4" w:rsidP="004E0AD4">
            <w:pPr>
              <w:pStyle w:val="Tabletext"/>
            </w:pPr>
            <w:r w:rsidRPr="00CE2648">
              <w:t>The reference to section 45</w:t>
            </w:r>
            <w:r w:rsidR="00897B01">
              <w:noBreakHyphen/>
            </w:r>
            <w:r w:rsidRPr="00CE2648">
              <w:t>705 is taken to be a reference to section 45</w:t>
            </w:r>
            <w:r w:rsidR="00897B01">
              <w:noBreakHyphen/>
            </w:r>
            <w:r w:rsidRPr="00CE2648">
              <w:t>915</w:t>
            </w:r>
          </w:p>
        </w:tc>
      </w:tr>
    </w:tbl>
    <w:p w:rsidR="004E0AD4" w:rsidRPr="00CE2648" w:rsidRDefault="004E0AD4" w:rsidP="004E0AD4">
      <w:pPr>
        <w:pStyle w:val="ActHead3"/>
        <w:pageBreakBefore/>
      </w:pPr>
      <w:bookmarkStart w:id="163" w:name="_Toc172110029"/>
      <w:r w:rsidRPr="00CE2648">
        <w:rPr>
          <w:rStyle w:val="CharDivNo"/>
        </w:rPr>
        <w:lastRenderedPageBreak/>
        <w:t>Part 2</w:t>
      </w:r>
      <w:r w:rsidR="00897B01">
        <w:rPr>
          <w:rStyle w:val="CharDivNo"/>
        </w:rPr>
        <w:noBreakHyphen/>
      </w:r>
      <w:r w:rsidRPr="00CE2648">
        <w:rPr>
          <w:rStyle w:val="CharDivNo"/>
        </w:rPr>
        <w:t>15</w:t>
      </w:r>
      <w:r w:rsidRPr="00CE2648">
        <w:t>—</w:t>
      </w:r>
      <w:r w:rsidRPr="00CE2648">
        <w:rPr>
          <w:rStyle w:val="CharDivText"/>
        </w:rPr>
        <w:t>Returns and assessments</w:t>
      </w:r>
      <w:bookmarkEnd w:id="163"/>
    </w:p>
    <w:p w:rsidR="004E0AD4" w:rsidRPr="00CE2648" w:rsidRDefault="004E0AD4" w:rsidP="004E0AD4">
      <w:pPr>
        <w:pStyle w:val="ActHead4"/>
        <w:rPr>
          <w:rStyle w:val="ActHead4Char"/>
        </w:rPr>
      </w:pPr>
      <w:bookmarkStart w:id="164" w:name="_Toc172110030"/>
      <w:r w:rsidRPr="00CE2648">
        <w:rPr>
          <w:rStyle w:val="CharSubdNo"/>
        </w:rPr>
        <w:t>Division 70</w:t>
      </w:r>
      <w:r w:rsidRPr="00CE2648">
        <w:rPr>
          <w:rStyle w:val="ActHead4Char"/>
        </w:rPr>
        <w:t>—</w:t>
      </w:r>
      <w:r w:rsidRPr="00CE2648">
        <w:rPr>
          <w:rStyle w:val="CharSubdText"/>
        </w:rPr>
        <w:t>Tax receipts</w:t>
      </w:r>
      <w:bookmarkEnd w:id="164"/>
    </w:p>
    <w:p w:rsidR="004E0AD4" w:rsidRPr="00CE2648" w:rsidRDefault="004E0AD4" w:rsidP="004E0AD4">
      <w:pPr>
        <w:pStyle w:val="TofSectsHeading"/>
      </w:pPr>
      <w:r w:rsidRPr="00CE2648">
        <w:t>Table of Subdivisions</w:t>
      </w:r>
    </w:p>
    <w:p w:rsidR="004E0AD4" w:rsidRPr="00CE2648" w:rsidRDefault="004E0AD4" w:rsidP="004E0AD4">
      <w:pPr>
        <w:pStyle w:val="TofSectsSubdiv"/>
      </w:pPr>
      <w:r w:rsidRPr="00CE2648">
        <w:tab/>
        <w:t>Guide to Division 70</w:t>
      </w:r>
    </w:p>
    <w:p w:rsidR="004E0AD4" w:rsidRPr="00CE2648" w:rsidRDefault="004E0AD4" w:rsidP="004E0AD4">
      <w:pPr>
        <w:pStyle w:val="TofSectsSubdiv"/>
      </w:pPr>
      <w:r w:rsidRPr="00CE2648">
        <w:t>70</w:t>
      </w:r>
      <w:r w:rsidR="00897B01">
        <w:noBreakHyphen/>
      </w:r>
      <w:r w:rsidRPr="00CE2648">
        <w:t>A</w:t>
      </w:r>
      <w:r w:rsidRPr="00CE2648">
        <w:tab/>
        <w:t>Tax receipts</w:t>
      </w:r>
    </w:p>
    <w:p w:rsidR="004E0AD4" w:rsidRPr="00CE2648" w:rsidRDefault="004E0AD4" w:rsidP="004E0AD4">
      <w:pPr>
        <w:pStyle w:val="ActHead4"/>
      </w:pPr>
      <w:bookmarkStart w:id="165" w:name="_Toc172110031"/>
      <w:r w:rsidRPr="00CE2648">
        <w:t>Guide to Division 70</w:t>
      </w:r>
      <w:bookmarkEnd w:id="165"/>
    </w:p>
    <w:p w:rsidR="004E0AD4" w:rsidRPr="00CE2648" w:rsidRDefault="004E0AD4" w:rsidP="004E0AD4">
      <w:pPr>
        <w:pStyle w:val="ActHead5"/>
      </w:pPr>
      <w:bookmarkStart w:id="166" w:name="_Toc172110032"/>
      <w:r w:rsidRPr="00CE2648">
        <w:rPr>
          <w:rStyle w:val="CharSectno"/>
        </w:rPr>
        <w:t>70</w:t>
      </w:r>
      <w:r w:rsidR="00897B01">
        <w:rPr>
          <w:rStyle w:val="CharSectno"/>
        </w:rPr>
        <w:noBreakHyphen/>
      </w:r>
      <w:r w:rsidRPr="00CE2648">
        <w:rPr>
          <w:rStyle w:val="CharSectno"/>
        </w:rPr>
        <w:t>1</w:t>
      </w:r>
      <w:r w:rsidRPr="00CE2648">
        <w:t xml:space="preserve">  What this Division is about</w:t>
      </w:r>
      <w:bookmarkEnd w:id="166"/>
    </w:p>
    <w:p w:rsidR="004E0AD4" w:rsidRPr="00CE2648" w:rsidRDefault="004E0AD4" w:rsidP="004E0AD4">
      <w:pPr>
        <w:pStyle w:val="SOText"/>
      </w:pPr>
      <w:r w:rsidRPr="00CE2648">
        <w:t>The Commissioner must provide you with a tax receipt for an income year if you are an individual taxpayer and the total tax assessed to you for the income year is $100 or more (or such other amount as determined by the Commissioner from time to time).</w:t>
      </w:r>
    </w:p>
    <w:p w:rsidR="004E0AD4" w:rsidRPr="00CE2648" w:rsidRDefault="004E0AD4" w:rsidP="004E0AD4">
      <w:pPr>
        <w:pStyle w:val="SOText"/>
      </w:pPr>
      <w:r w:rsidRPr="00CE2648">
        <w:t>The tax receipt must include information about how the total tax assessed to you for the income year is notionally used to finance different categories of Commonwealth government expenditure.</w:t>
      </w:r>
    </w:p>
    <w:p w:rsidR="004E0AD4" w:rsidRPr="00CE2648" w:rsidRDefault="004E0AD4" w:rsidP="004E0AD4">
      <w:pPr>
        <w:pStyle w:val="SOText"/>
      </w:pPr>
      <w:r w:rsidRPr="00CE2648">
        <w:t xml:space="preserve">The tax receipt must also include information about the total amount of Commonwealth government debt, for the current and </w:t>
      </w:r>
      <w:r w:rsidRPr="00CE2648">
        <w:lastRenderedPageBreak/>
        <w:t>previous financial years, and the expected total amount of interest to be paid on that debt during the current financial year.</w:t>
      </w:r>
    </w:p>
    <w:p w:rsidR="004E0AD4" w:rsidRPr="00CE2648" w:rsidRDefault="004E0AD4" w:rsidP="004E0AD4">
      <w:pPr>
        <w:pStyle w:val="ActHead4"/>
      </w:pPr>
      <w:bookmarkStart w:id="167" w:name="_Toc172110033"/>
      <w:r w:rsidRPr="00CE2648">
        <w:rPr>
          <w:rStyle w:val="CharSubdNo"/>
        </w:rPr>
        <w:t>Subdivision 70</w:t>
      </w:r>
      <w:r w:rsidR="00897B01">
        <w:rPr>
          <w:rStyle w:val="CharSubdNo"/>
        </w:rPr>
        <w:noBreakHyphen/>
      </w:r>
      <w:r w:rsidRPr="00CE2648">
        <w:rPr>
          <w:rStyle w:val="CharSubdNo"/>
        </w:rPr>
        <w:t>A</w:t>
      </w:r>
      <w:r w:rsidRPr="00CE2648">
        <w:t>—</w:t>
      </w:r>
      <w:r w:rsidRPr="00CE2648">
        <w:rPr>
          <w:rStyle w:val="CharSubdText"/>
        </w:rPr>
        <w:t>Tax receipts</w:t>
      </w:r>
      <w:bookmarkEnd w:id="167"/>
    </w:p>
    <w:p w:rsidR="004E0AD4" w:rsidRPr="00CE2648" w:rsidRDefault="004E0AD4" w:rsidP="004E0AD4">
      <w:pPr>
        <w:pStyle w:val="TofSectsHeading"/>
      </w:pPr>
      <w:r w:rsidRPr="00CE2648">
        <w:t>Table of sections</w:t>
      </w:r>
    </w:p>
    <w:p w:rsidR="004E0AD4" w:rsidRPr="00CE2648" w:rsidRDefault="004E0AD4" w:rsidP="004E0AD4">
      <w:pPr>
        <w:pStyle w:val="TofSectsSection"/>
      </w:pPr>
      <w:r w:rsidRPr="00CE2648">
        <w:t>70</w:t>
      </w:r>
      <w:r w:rsidR="00897B01">
        <w:noBreakHyphen/>
      </w:r>
      <w:r w:rsidRPr="00CE2648">
        <w:t>5</w:t>
      </w:r>
      <w:r w:rsidRPr="00CE2648">
        <w:tab/>
        <w:t>Tax receipt to be provided to certain individual taxpayers</w:t>
      </w:r>
    </w:p>
    <w:p w:rsidR="004E0AD4" w:rsidRPr="00CE2648" w:rsidRDefault="004E0AD4" w:rsidP="004E0AD4">
      <w:pPr>
        <w:pStyle w:val="ActHead5"/>
      </w:pPr>
      <w:bookmarkStart w:id="168" w:name="_Toc172110034"/>
      <w:r w:rsidRPr="00CE2648">
        <w:rPr>
          <w:rStyle w:val="CharSectno"/>
        </w:rPr>
        <w:t>70</w:t>
      </w:r>
      <w:r w:rsidR="00897B01">
        <w:rPr>
          <w:rStyle w:val="CharSectno"/>
        </w:rPr>
        <w:noBreakHyphen/>
      </w:r>
      <w:r w:rsidRPr="00CE2648">
        <w:rPr>
          <w:rStyle w:val="CharSectno"/>
        </w:rPr>
        <w:t>5</w:t>
      </w:r>
      <w:r w:rsidRPr="00CE2648">
        <w:t xml:space="preserve">  Tax receipt to be provided to certain individual taxpayers</w:t>
      </w:r>
      <w:bookmarkEnd w:id="168"/>
    </w:p>
    <w:p w:rsidR="004E0AD4" w:rsidRPr="00CE2648" w:rsidRDefault="004E0AD4" w:rsidP="004E0AD4">
      <w:pPr>
        <w:pStyle w:val="subsection"/>
      </w:pPr>
      <w:r w:rsidRPr="00CE2648">
        <w:tab/>
        <w:t>(1)</w:t>
      </w:r>
      <w:r w:rsidRPr="00CE2648">
        <w:tab/>
        <w:t xml:space="preserve">The Commissioner must give you a </w:t>
      </w:r>
      <w:r w:rsidR="00897B01" w:rsidRPr="00897B01">
        <w:rPr>
          <w:position w:val="6"/>
          <w:sz w:val="16"/>
        </w:rPr>
        <w:t>*</w:t>
      </w:r>
      <w:r w:rsidRPr="00CE2648">
        <w:t>tax receipt in respect of an income year if:</w:t>
      </w:r>
    </w:p>
    <w:p w:rsidR="004E0AD4" w:rsidRPr="00CE2648" w:rsidRDefault="004E0AD4" w:rsidP="004E0AD4">
      <w:pPr>
        <w:pStyle w:val="paragraph"/>
      </w:pPr>
      <w:r w:rsidRPr="00CE2648">
        <w:tab/>
        <w:t>(a)</w:t>
      </w:r>
      <w:r w:rsidRPr="00CE2648">
        <w:tab/>
        <w:t>the Commissioner is required to give you a notice of assessment in respect of the income year and has not previously given you a notice in respect of the income year; and</w:t>
      </w:r>
    </w:p>
    <w:p w:rsidR="004E0AD4" w:rsidRPr="00CE2648" w:rsidRDefault="004E0AD4" w:rsidP="004E0AD4">
      <w:pPr>
        <w:pStyle w:val="paragraph"/>
      </w:pPr>
      <w:r w:rsidRPr="00CE2648">
        <w:tab/>
        <w:t>(b)</w:t>
      </w:r>
      <w:r w:rsidRPr="00CE2648">
        <w:tab/>
        <w:t>you are an individual; and</w:t>
      </w:r>
    </w:p>
    <w:p w:rsidR="004E0AD4" w:rsidRPr="00CE2648" w:rsidRDefault="004E0AD4" w:rsidP="004E0AD4">
      <w:pPr>
        <w:pStyle w:val="paragraph"/>
      </w:pPr>
      <w:r w:rsidRPr="00CE2648">
        <w:tab/>
        <w:t>(c)</w:t>
      </w:r>
      <w:r w:rsidRPr="00CE2648">
        <w:tab/>
        <w:t>the amount of income tax you owe (as worked out under step 4 of subsection 4</w:t>
      </w:r>
      <w:r w:rsidR="00897B01">
        <w:noBreakHyphen/>
      </w:r>
      <w:r w:rsidRPr="00CE2648">
        <w:t xml:space="preserve">10(3) of the </w:t>
      </w:r>
      <w:r w:rsidRPr="00CE2648">
        <w:rPr>
          <w:i/>
        </w:rPr>
        <w:t>Income Tax Assessment Act 1997</w:t>
      </w:r>
      <w:r w:rsidRPr="00CE2648">
        <w:t xml:space="preserve">) for the </w:t>
      </w:r>
      <w:r w:rsidR="00897B01" w:rsidRPr="00897B01">
        <w:rPr>
          <w:position w:val="6"/>
          <w:sz w:val="16"/>
        </w:rPr>
        <w:t>*</w:t>
      </w:r>
      <w:r w:rsidRPr="00CE2648">
        <w:t>financial year that corresponds to the income year is equal to or greater than:</w:t>
      </w:r>
    </w:p>
    <w:p w:rsidR="004E0AD4" w:rsidRPr="00CE2648" w:rsidRDefault="004E0AD4" w:rsidP="004E0AD4">
      <w:pPr>
        <w:pStyle w:val="paragraphsub"/>
      </w:pPr>
      <w:r w:rsidRPr="00CE2648">
        <w:tab/>
        <w:t>(i)</w:t>
      </w:r>
      <w:r w:rsidRPr="00CE2648">
        <w:tab/>
        <w:t>if subparagraph (ii) does not apply—$100; or</w:t>
      </w:r>
    </w:p>
    <w:p w:rsidR="004E0AD4" w:rsidRPr="00CE2648" w:rsidRDefault="004E0AD4" w:rsidP="004E0AD4">
      <w:pPr>
        <w:pStyle w:val="paragraphsub"/>
      </w:pPr>
      <w:r w:rsidRPr="00CE2648">
        <w:tab/>
        <w:t>(ii)</w:t>
      </w:r>
      <w:r w:rsidRPr="00CE2648">
        <w:tab/>
        <w:t>if the Commissioner has made a determination under subsection (2)—the amount specified in the determination; and</w:t>
      </w:r>
    </w:p>
    <w:p w:rsidR="004E0AD4" w:rsidRPr="00CE2648" w:rsidRDefault="004E0AD4" w:rsidP="004E0AD4">
      <w:pPr>
        <w:pStyle w:val="paragraph"/>
      </w:pPr>
      <w:r w:rsidRPr="00CE2648">
        <w:tab/>
        <w:t>(d)</w:t>
      </w:r>
      <w:r w:rsidRPr="00CE2648">
        <w:tab/>
        <w:t>the notice is given to you within the period of 18 months after the end of the income year.</w:t>
      </w:r>
    </w:p>
    <w:p w:rsidR="004E0AD4" w:rsidRPr="00CE2648" w:rsidRDefault="004E0AD4" w:rsidP="004E0AD4">
      <w:pPr>
        <w:pStyle w:val="subsection"/>
      </w:pPr>
      <w:r w:rsidRPr="00CE2648">
        <w:lastRenderedPageBreak/>
        <w:tab/>
        <w:t>(2)</w:t>
      </w:r>
      <w:r w:rsidRPr="00CE2648">
        <w:tab/>
        <w:t>The Commissioner may, by legislative instrument, make a determination that specifies an amount for the purposes of subparagraph (1)(c)(ii).</w:t>
      </w:r>
    </w:p>
    <w:p w:rsidR="004E0AD4" w:rsidRPr="00CE2648" w:rsidRDefault="004E0AD4" w:rsidP="004E0AD4">
      <w:pPr>
        <w:pStyle w:val="subsection"/>
      </w:pPr>
      <w:r w:rsidRPr="00CE2648">
        <w:tab/>
        <w:t>(3)</w:t>
      </w:r>
      <w:r w:rsidRPr="00CE2648">
        <w:tab/>
        <w:t xml:space="preserve">The </w:t>
      </w:r>
      <w:r w:rsidR="00897B01" w:rsidRPr="00897B01">
        <w:rPr>
          <w:position w:val="6"/>
          <w:sz w:val="16"/>
        </w:rPr>
        <w:t>*</w:t>
      </w:r>
      <w:r w:rsidRPr="00CE2648">
        <w:t>tax receipt must include the following information:</w:t>
      </w:r>
    </w:p>
    <w:p w:rsidR="004E0AD4" w:rsidRPr="00CE2648" w:rsidRDefault="004E0AD4" w:rsidP="004E0AD4">
      <w:pPr>
        <w:pStyle w:val="paragraph"/>
      </w:pPr>
      <w:r w:rsidRPr="00CE2648">
        <w:tab/>
        <w:t>(a)</w:t>
      </w:r>
      <w:r w:rsidRPr="00CE2648">
        <w:tab/>
        <w:t>your name;</w:t>
      </w:r>
    </w:p>
    <w:p w:rsidR="004E0AD4" w:rsidRPr="00CE2648" w:rsidRDefault="004E0AD4" w:rsidP="004E0AD4">
      <w:pPr>
        <w:pStyle w:val="paragraph"/>
      </w:pPr>
      <w:r w:rsidRPr="00CE2648">
        <w:tab/>
        <w:t>(b)</w:t>
      </w:r>
      <w:r w:rsidRPr="00CE2648">
        <w:tab/>
        <w:t>the amount mentioned in paragraph (1)(c);</w:t>
      </w:r>
    </w:p>
    <w:p w:rsidR="004E0AD4" w:rsidRPr="00CE2648" w:rsidRDefault="004E0AD4" w:rsidP="004E0AD4">
      <w:pPr>
        <w:pStyle w:val="paragraph"/>
      </w:pPr>
      <w:r w:rsidRPr="00CE2648">
        <w:tab/>
        <w:t>(c)</w:t>
      </w:r>
      <w:r w:rsidRPr="00CE2648">
        <w:tab/>
        <w:t xml:space="preserve">how the amount mentioned in paragraph (1)(c) is notionally used to finance different categories of Commonwealth government expenditure (other than expenditure that relates to amounts collected under the </w:t>
      </w:r>
      <w:r w:rsidR="00897B01" w:rsidRPr="00897B01">
        <w:rPr>
          <w:position w:val="6"/>
          <w:sz w:val="16"/>
        </w:rPr>
        <w:t>*</w:t>
      </w:r>
      <w:r w:rsidRPr="00CE2648">
        <w:t>GST law that are paid to the States and Territories);</w:t>
      </w:r>
    </w:p>
    <w:p w:rsidR="004E0AD4" w:rsidRPr="00CE2648" w:rsidRDefault="004E0AD4" w:rsidP="004E0AD4">
      <w:pPr>
        <w:pStyle w:val="paragraph"/>
      </w:pPr>
      <w:r w:rsidRPr="00CE2648">
        <w:tab/>
        <w:t>(d)</w:t>
      </w:r>
      <w:r w:rsidRPr="00CE2648">
        <w:tab/>
        <w:t xml:space="preserve">an estimate of the total face value of Commonwealth stock and securities on issue at the end of the previous </w:t>
      </w:r>
      <w:r w:rsidR="00897B01" w:rsidRPr="00897B01">
        <w:rPr>
          <w:position w:val="6"/>
          <w:sz w:val="16"/>
        </w:rPr>
        <w:t>*</w:t>
      </w:r>
      <w:r w:rsidRPr="00CE2648">
        <w:t>financial year;</w:t>
      </w:r>
    </w:p>
    <w:p w:rsidR="004E0AD4" w:rsidRPr="00CE2648" w:rsidRDefault="004E0AD4" w:rsidP="004E0AD4">
      <w:pPr>
        <w:pStyle w:val="paragraph"/>
      </w:pPr>
      <w:r w:rsidRPr="00CE2648">
        <w:tab/>
        <w:t>(e)</w:t>
      </w:r>
      <w:r w:rsidRPr="00CE2648">
        <w:tab/>
        <w:t>an estimate of the expected total face value of Commonwealth stock and securities on issue at the end of the financial year;</w:t>
      </w:r>
    </w:p>
    <w:p w:rsidR="004E0AD4" w:rsidRPr="00CE2648" w:rsidRDefault="004E0AD4" w:rsidP="004E0AD4">
      <w:pPr>
        <w:pStyle w:val="paragraph"/>
      </w:pPr>
      <w:r w:rsidRPr="00CE2648">
        <w:tab/>
        <w:t>(f)</w:t>
      </w:r>
      <w:r w:rsidRPr="00CE2648">
        <w:tab/>
        <w:t>the expected total interest to be paid during the financial year in respect of the Commonwealth stock and securities referred to in paragraph (e).</w:t>
      </w:r>
    </w:p>
    <w:p w:rsidR="004E0AD4" w:rsidRPr="00CE2648" w:rsidRDefault="004E0AD4" w:rsidP="004E0AD4">
      <w:pPr>
        <w:pStyle w:val="notetext"/>
      </w:pPr>
      <w:r w:rsidRPr="00CE2648">
        <w:t>Note:</w:t>
      </w:r>
      <w:r w:rsidRPr="00CE2648">
        <w:tab/>
        <w:t>The allocation of how the total tax assessed to you is spent is a notional calculation and may not represent how the tax assessed to you is actually spent.</w:t>
      </w:r>
    </w:p>
    <w:p w:rsidR="004E0AD4" w:rsidRPr="00CE2648" w:rsidRDefault="004E0AD4" w:rsidP="004E0AD4">
      <w:pPr>
        <w:pStyle w:val="subsection"/>
      </w:pPr>
      <w:r w:rsidRPr="00CE2648">
        <w:tab/>
        <w:t>(4)</w:t>
      </w:r>
      <w:r w:rsidRPr="00CE2648">
        <w:tab/>
        <w:t xml:space="preserve">For the purposes of determining the amounts in paragraphs (2)(d) to (f), the Commissioner must use the information in the budget </w:t>
      </w:r>
      <w:r w:rsidRPr="00CE2648">
        <w:lastRenderedPageBreak/>
        <w:t xml:space="preserve">economic and fiscal outlook report prepared for the purpose of section 10 of the </w:t>
      </w:r>
      <w:r w:rsidRPr="00CE2648">
        <w:rPr>
          <w:i/>
        </w:rPr>
        <w:t>Charter of Budget Honesty Act 1998</w:t>
      </w:r>
      <w:r w:rsidRPr="00CE2648">
        <w:t xml:space="preserve"> in respect of the </w:t>
      </w:r>
      <w:r w:rsidR="00897B01" w:rsidRPr="00897B01">
        <w:rPr>
          <w:position w:val="6"/>
          <w:sz w:val="16"/>
        </w:rPr>
        <w:t>*</w:t>
      </w:r>
      <w:r w:rsidRPr="00CE2648">
        <w:t>financial year referred to in paragraph (1)(c).</w:t>
      </w:r>
    </w:p>
    <w:p w:rsidR="004E0AD4" w:rsidRPr="00CE2648" w:rsidRDefault="004E0AD4" w:rsidP="004E0AD4">
      <w:pPr>
        <w:pStyle w:val="subsection"/>
      </w:pPr>
      <w:r w:rsidRPr="00CE2648">
        <w:tab/>
        <w:t>(5)</w:t>
      </w:r>
      <w:r w:rsidRPr="00CE2648">
        <w:tab/>
        <w:t xml:space="preserve">For the purposes of determining the form of the information to be included in the </w:t>
      </w:r>
      <w:r w:rsidR="00897B01" w:rsidRPr="00897B01">
        <w:rPr>
          <w:position w:val="6"/>
          <w:sz w:val="16"/>
        </w:rPr>
        <w:t>*</w:t>
      </w:r>
      <w:r w:rsidRPr="00CE2648">
        <w:t>tax receipt, the Commissioner must seek the advice of the Minister and take that advice into account.</w:t>
      </w:r>
    </w:p>
    <w:p w:rsidR="004E0AD4" w:rsidRPr="00CE2648" w:rsidRDefault="004E0AD4" w:rsidP="004E0AD4">
      <w:pPr>
        <w:pStyle w:val="subsection"/>
      </w:pPr>
      <w:r w:rsidRPr="00CE2648">
        <w:tab/>
        <w:t>(6)</w:t>
      </w:r>
      <w:r w:rsidRPr="00CE2648">
        <w:tab/>
        <w:t xml:space="preserve">The Commissioner must give you the </w:t>
      </w:r>
      <w:r w:rsidR="00897B01" w:rsidRPr="00897B01">
        <w:rPr>
          <w:position w:val="6"/>
          <w:sz w:val="16"/>
        </w:rPr>
        <w:t>*</w:t>
      </w:r>
      <w:r w:rsidRPr="00CE2648">
        <w:t>tax receipt as soon as practicable.</w:t>
      </w:r>
    </w:p>
    <w:p w:rsidR="004E0AD4" w:rsidRPr="00CE2648" w:rsidRDefault="004E0AD4" w:rsidP="004E0AD4">
      <w:pPr>
        <w:pStyle w:val="ActHead3"/>
        <w:pageBreakBefore/>
      </w:pPr>
      <w:bookmarkStart w:id="169" w:name="_Toc172110035"/>
      <w:r w:rsidRPr="00CE2648">
        <w:rPr>
          <w:rStyle w:val="CharDivNo"/>
        </w:rPr>
        <w:lastRenderedPageBreak/>
        <w:t>Part 2</w:t>
      </w:r>
      <w:r w:rsidR="00897B01">
        <w:rPr>
          <w:rStyle w:val="CharDivNo"/>
        </w:rPr>
        <w:noBreakHyphen/>
      </w:r>
      <w:r w:rsidRPr="00CE2648">
        <w:rPr>
          <w:rStyle w:val="CharDivNo"/>
        </w:rPr>
        <w:t>30</w:t>
      </w:r>
      <w:r w:rsidRPr="00CE2648">
        <w:t>—</w:t>
      </w:r>
      <w:r w:rsidRPr="00CE2648">
        <w:rPr>
          <w:rStyle w:val="CharDivText"/>
        </w:rPr>
        <w:t>Collecting Medicare levy with income tax</w:t>
      </w:r>
      <w:bookmarkEnd w:id="169"/>
    </w:p>
    <w:p w:rsidR="004E0AD4" w:rsidRPr="00CE2648" w:rsidRDefault="004E0AD4" w:rsidP="004E0AD4">
      <w:pPr>
        <w:pStyle w:val="ActHead4"/>
        <w:rPr>
          <w:rStyle w:val="ActHead4Char"/>
        </w:rPr>
      </w:pPr>
      <w:bookmarkStart w:id="170" w:name="_Toc172110036"/>
      <w:r w:rsidRPr="00CE2648">
        <w:rPr>
          <w:rStyle w:val="CharSubdNo"/>
        </w:rPr>
        <w:t>Division 90</w:t>
      </w:r>
      <w:r w:rsidRPr="00CE2648">
        <w:rPr>
          <w:rStyle w:val="ActHead4Char"/>
        </w:rPr>
        <w:t>—</w:t>
      </w:r>
      <w:r w:rsidRPr="00CE2648">
        <w:rPr>
          <w:rStyle w:val="CharSubdText"/>
        </w:rPr>
        <w:t>Medicare levy and Medicare levy surcharge</w:t>
      </w:r>
      <w:bookmarkEnd w:id="170"/>
    </w:p>
    <w:p w:rsidR="004E0AD4" w:rsidRPr="00CE2648" w:rsidRDefault="004E0AD4" w:rsidP="004E0AD4">
      <w:pPr>
        <w:pStyle w:val="TofSectsHeading"/>
      </w:pPr>
      <w:r w:rsidRPr="00CE2648">
        <w:t>Table of Subdivisions</w:t>
      </w:r>
    </w:p>
    <w:p w:rsidR="004E0AD4" w:rsidRPr="00CE2648" w:rsidRDefault="004E0AD4" w:rsidP="004E0AD4">
      <w:pPr>
        <w:pStyle w:val="TofSectsSubdiv"/>
      </w:pPr>
      <w:r w:rsidRPr="00CE2648">
        <w:t>90</w:t>
      </w:r>
      <w:r w:rsidR="00897B01">
        <w:noBreakHyphen/>
      </w:r>
      <w:r w:rsidRPr="00CE2648">
        <w:t>A</w:t>
      </w:r>
      <w:r w:rsidRPr="00CE2648">
        <w:tab/>
        <w:t>Treatment like income tax</w:t>
      </w:r>
    </w:p>
    <w:p w:rsidR="004E0AD4" w:rsidRPr="00CE2648" w:rsidRDefault="004E0AD4" w:rsidP="004E0AD4">
      <w:pPr>
        <w:pStyle w:val="ActHead4"/>
      </w:pPr>
      <w:bookmarkStart w:id="171" w:name="_Toc172110037"/>
      <w:r w:rsidRPr="00CE2648">
        <w:rPr>
          <w:rStyle w:val="CharSubdNo"/>
        </w:rPr>
        <w:t>Subdivision 90</w:t>
      </w:r>
      <w:r w:rsidR="00897B01">
        <w:rPr>
          <w:rStyle w:val="CharSubdNo"/>
        </w:rPr>
        <w:noBreakHyphen/>
      </w:r>
      <w:r w:rsidRPr="00CE2648">
        <w:rPr>
          <w:rStyle w:val="CharSubdNo"/>
        </w:rPr>
        <w:t>A</w:t>
      </w:r>
      <w:r w:rsidRPr="00CE2648">
        <w:t>—</w:t>
      </w:r>
      <w:r w:rsidRPr="00CE2648">
        <w:rPr>
          <w:rStyle w:val="CharSubdText"/>
        </w:rPr>
        <w:t>Treatment like income tax</w:t>
      </w:r>
      <w:bookmarkEnd w:id="171"/>
    </w:p>
    <w:p w:rsidR="004E0AD4" w:rsidRPr="00CE2648" w:rsidRDefault="004E0AD4" w:rsidP="004E0AD4">
      <w:pPr>
        <w:pStyle w:val="TofSectsHeading"/>
      </w:pPr>
      <w:r w:rsidRPr="00CE2648">
        <w:t>Table of sections</w:t>
      </w:r>
    </w:p>
    <w:p w:rsidR="004E0AD4" w:rsidRPr="00CE2648" w:rsidRDefault="004E0AD4" w:rsidP="004E0AD4">
      <w:pPr>
        <w:pStyle w:val="TofSectsSection"/>
      </w:pPr>
      <w:r w:rsidRPr="00CE2648">
        <w:t>90</w:t>
      </w:r>
      <w:r w:rsidR="00897B01">
        <w:noBreakHyphen/>
      </w:r>
      <w:r w:rsidRPr="00CE2648">
        <w:t>1</w:t>
      </w:r>
      <w:r w:rsidRPr="00CE2648">
        <w:tab/>
        <w:t>Laws apply in relation to Medicare levy and Medicare levy surcharge as they apply in relation to income tax</w:t>
      </w:r>
    </w:p>
    <w:p w:rsidR="004E0AD4" w:rsidRPr="00CE2648" w:rsidRDefault="004E0AD4" w:rsidP="004E0AD4">
      <w:pPr>
        <w:pStyle w:val="ActHead5"/>
      </w:pPr>
      <w:bookmarkStart w:id="172" w:name="_Toc172110038"/>
      <w:r w:rsidRPr="00CE2648">
        <w:rPr>
          <w:rStyle w:val="CharSectno"/>
        </w:rPr>
        <w:t>90</w:t>
      </w:r>
      <w:r w:rsidR="00897B01">
        <w:rPr>
          <w:rStyle w:val="CharSectno"/>
        </w:rPr>
        <w:noBreakHyphen/>
      </w:r>
      <w:r w:rsidRPr="00CE2648">
        <w:rPr>
          <w:rStyle w:val="CharSectno"/>
        </w:rPr>
        <w:t>1</w:t>
      </w:r>
      <w:r w:rsidRPr="00CE2648">
        <w:t xml:space="preserve">  Laws apply in relation to Medicare levy and Medicare levy surcharge as they apply in relation to income tax</w:t>
      </w:r>
      <w:bookmarkEnd w:id="172"/>
    </w:p>
    <w:p w:rsidR="004E0AD4" w:rsidRPr="00CE2648" w:rsidRDefault="004E0AD4" w:rsidP="004E0AD4">
      <w:pPr>
        <w:pStyle w:val="subsection"/>
      </w:pPr>
      <w:r w:rsidRPr="00CE2648">
        <w:tab/>
      </w:r>
      <w:r w:rsidRPr="00CE2648">
        <w:tab/>
        <w:t xml:space="preserve">Except so far as the contrary intention appears, this Schedule and the </w:t>
      </w:r>
      <w:r w:rsidRPr="00CE2648">
        <w:rPr>
          <w:i/>
        </w:rPr>
        <w:t>Income Tax Assessment Act 1997</w:t>
      </w:r>
      <w:r w:rsidRPr="00CE2648">
        <w:t xml:space="preserve"> apply, and are taken always to have applied, in relation to the following in the same way as they apply in relation to income tax and </w:t>
      </w:r>
      <w:r w:rsidR="00897B01" w:rsidRPr="00897B01">
        <w:rPr>
          <w:position w:val="6"/>
          <w:sz w:val="16"/>
        </w:rPr>
        <w:t>*</w:t>
      </w:r>
      <w:r w:rsidRPr="00CE2648">
        <w:t>tax:</w:t>
      </w:r>
    </w:p>
    <w:p w:rsidR="004E0AD4" w:rsidRPr="00CE2648" w:rsidRDefault="004E0AD4" w:rsidP="004E0AD4">
      <w:pPr>
        <w:pStyle w:val="paragraph"/>
      </w:pPr>
      <w:r w:rsidRPr="00CE2648">
        <w:tab/>
        <w:t>(a)</w:t>
      </w:r>
      <w:r w:rsidRPr="00CE2648">
        <w:tab/>
      </w:r>
      <w:r w:rsidR="00897B01" w:rsidRPr="00897B01">
        <w:rPr>
          <w:position w:val="6"/>
          <w:sz w:val="16"/>
        </w:rPr>
        <w:t>*</w:t>
      </w:r>
      <w:r w:rsidRPr="00CE2648">
        <w:t>Medicare levy;</w:t>
      </w:r>
    </w:p>
    <w:p w:rsidR="004E0AD4" w:rsidRPr="00CE2648" w:rsidRDefault="004E0AD4" w:rsidP="004E0AD4">
      <w:pPr>
        <w:pStyle w:val="paragraph"/>
      </w:pPr>
      <w:r w:rsidRPr="00CE2648">
        <w:tab/>
        <w:t>(b)</w:t>
      </w:r>
      <w:r w:rsidRPr="00CE2648">
        <w:tab/>
      </w:r>
      <w:r w:rsidR="00897B01" w:rsidRPr="00897B01">
        <w:rPr>
          <w:position w:val="6"/>
          <w:sz w:val="16"/>
        </w:rPr>
        <w:t>*</w:t>
      </w:r>
      <w:r w:rsidRPr="00CE2648">
        <w:t>Medicare levy (fringe benefits) surcharge.</w:t>
      </w:r>
    </w:p>
    <w:p w:rsidR="004E0AD4" w:rsidRPr="00CE2648" w:rsidRDefault="004E0AD4" w:rsidP="004E0AD4">
      <w:pPr>
        <w:pStyle w:val="ActHead3"/>
        <w:pageBreakBefore/>
      </w:pPr>
      <w:bookmarkStart w:id="173" w:name="_Toc172110039"/>
      <w:r w:rsidRPr="00CE2648">
        <w:rPr>
          <w:rStyle w:val="CharDivNo"/>
        </w:rPr>
        <w:lastRenderedPageBreak/>
        <w:t>Part 2</w:t>
      </w:r>
      <w:r w:rsidR="00897B01">
        <w:rPr>
          <w:rStyle w:val="CharDivNo"/>
        </w:rPr>
        <w:noBreakHyphen/>
      </w:r>
      <w:r w:rsidRPr="00CE2648">
        <w:rPr>
          <w:rStyle w:val="CharDivNo"/>
        </w:rPr>
        <w:t>35</w:t>
      </w:r>
      <w:r w:rsidRPr="00CE2648">
        <w:t>—</w:t>
      </w:r>
      <w:r w:rsidRPr="00CE2648">
        <w:rPr>
          <w:rStyle w:val="CharDivText"/>
        </w:rPr>
        <w:t>Excess superannuation contributions</w:t>
      </w:r>
      <w:bookmarkEnd w:id="173"/>
    </w:p>
    <w:p w:rsidR="004E0AD4" w:rsidRPr="00CE2648" w:rsidRDefault="004E0AD4" w:rsidP="004E0AD4">
      <w:pPr>
        <w:pStyle w:val="ActHead4"/>
      </w:pPr>
      <w:bookmarkStart w:id="174" w:name="_Toc172110040"/>
      <w:r w:rsidRPr="00CE2648">
        <w:rPr>
          <w:rStyle w:val="CharSubdNo"/>
        </w:rPr>
        <w:t>Division 97</w:t>
      </w:r>
      <w:r w:rsidRPr="00CE2648">
        <w:t>—</w:t>
      </w:r>
      <w:r w:rsidRPr="00CE2648">
        <w:rPr>
          <w:rStyle w:val="CharSubdText"/>
        </w:rPr>
        <w:t>Excess contributions determinations</w:t>
      </w:r>
      <w:bookmarkEnd w:id="174"/>
    </w:p>
    <w:p w:rsidR="004E0AD4" w:rsidRPr="00CE2648" w:rsidRDefault="004E0AD4" w:rsidP="004E0AD4">
      <w:pPr>
        <w:pStyle w:val="TofSectsHeading"/>
      </w:pPr>
      <w:r w:rsidRPr="00CE2648">
        <w:t>Table of Subdivisions</w:t>
      </w:r>
    </w:p>
    <w:p w:rsidR="004E0AD4" w:rsidRPr="00CE2648" w:rsidRDefault="004E0AD4" w:rsidP="004E0AD4">
      <w:pPr>
        <w:pStyle w:val="TofSectsSubdiv"/>
      </w:pPr>
      <w:r w:rsidRPr="00CE2648">
        <w:t>97</w:t>
      </w:r>
      <w:r w:rsidR="00897B01">
        <w:noBreakHyphen/>
      </w:r>
      <w:r w:rsidRPr="00CE2648">
        <w:t>A</w:t>
      </w:r>
      <w:r w:rsidRPr="00CE2648">
        <w:tab/>
        <w:t>Excess concessional contributions determinations</w:t>
      </w:r>
    </w:p>
    <w:p w:rsidR="004E0AD4" w:rsidRPr="00CE2648" w:rsidRDefault="004E0AD4" w:rsidP="004E0AD4">
      <w:pPr>
        <w:pStyle w:val="TofSectsSubdiv"/>
      </w:pPr>
      <w:r w:rsidRPr="00CE2648">
        <w:t>97</w:t>
      </w:r>
      <w:r w:rsidR="00897B01">
        <w:noBreakHyphen/>
      </w:r>
      <w:r w:rsidRPr="00CE2648">
        <w:t>B</w:t>
      </w:r>
      <w:r w:rsidRPr="00CE2648">
        <w:tab/>
        <w:t>Excess non</w:t>
      </w:r>
      <w:r w:rsidR="00897B01">
        <w:noBreakHyphen/>
      </w:r>
      <w:r w:rsidRPr="00CE2648">
        <w:t>concessional contributions determinations</w:t>
      </w:r>
    </w:p>
    <w:p w:rsidR="004E0AD4" w:rsidRPr="00CE2648" w:rsidRDefault="004E0AD4" w:rsidP="004E0AD4">
      <w:pPr>
        <w:pStyle w:val="ActHead4"/>
      </w:pPr>
      <w:bookmarkStart w:id="175" w:name="_Toc172110041"/>
      <w:r w:rsidRPr="00CE2648">
        <w:rPr>
          <w:rStyle w:val="CharSubdNo"/>
        </w:rPr>
        <w:t>Subdivision 97</w:t>
      </w:r>
      <w:r w:rsidR="00897B01">
        <w:rPr>
          <w:rStyle w:val="CharSubdNo"/>
        </w:rPr>
        <w:noBreakHyphen/>
      </w:r>
      <w:r w:rsidRPr="00CE2648">
        <w:rPr>
          <w:rStyle w:val="CharSubdNo"/>
        </w:rPr>
        <w:t>A</w:t>
      </w:r>
      <w:r w:rsidRPr="00CE2648">
        <w:t>—</w:t>
      </w:r>
      <w:r w:rsidRPr="00CE2648">
        <w:rPr>
          <w:rStyle w:val="CharSubdText"/>
        </w:rPr>
        <w:t>Excess concessional contributions determinations</w:t>
      </w:r>
      <w:bookmarkEnd w:id="175"/>
    </w:p>
    <w:p w:rsidR="004E0AD4" w:rsidRPr="00CE2648" w:rsidRDefault="004E0AD4" w:rsidP="004E0AD4">
      <w:pPr>
        <w:pStyle w:val="ActHead4"/>
      </w:pPr>
      <w:bookmarkStart w:id="176" w:name="_Toc172110042"/>
      <w:r w:rsidRPr="00CE2648">
        <w:t>Guide to Subdivision 97</w:t>
      </w:r>
      <w:r w:rsidR="00897B01">
        <w:noBreakHyphen/>
      </w:r>
      <w:r w:rsidRPr="00CE2648">
        <w:t>A</w:t>
      </w:r>
      <w:bookmarkEnd w:id="176"/>
    </w:p>
    <w:p w:rsidR="004E0AD4" w:rsidRPr="00CE2648" w:rsidRDefault="004E0AD4" w:rsidP="004E0AD4">
      <w:pPr>
        <w:pStyle w:val="ActHead5"/>
      </w:pPr>
      <w:bookmarkStart w:id="177" w:name="_Toc172110043"/>
      <w:r w:rsidRPr="00CE2648">
        <w:rPr>
          <w:rStyle w:val="CharSectno"/>
        </w:rPr>
        <w:t>97</w:t>
      </w:r>
      <w:r w:rsidR="00897B01">
        <w:rPr>
          <w:rStyle w:val="CharSectno"/>
        </w:rPr>
        <w:noBreakHyphen/>
      </w:r>
      <w:r w:rsidRPr="00CE2648">
        <w:rPr>
          <w:rStyle w:val="CharSectno"/>
        </w:rPr>
        <w:t>1</w:t>
      </w:r>
      <w:r w:rsidRPr="00CE2648">
        <w:t xml:space="preserve">  What this Subdivision is about</w:t>
      </w:r>
      <w:bookmarkEnd w:id="177"/>
    </w:p>
    <w:p w:rsidR="004E0AD4" w:rsidRPr="00CE2648" w:rsidRDefault="004E0AD4" w:rsidP="004E0AD4">
      <w:pPr>
        <w:pStyle w:val="BoxText"/>
      </w:pPr>
      <w:r w:rsidRPr="00CE2648">
        <w:t>The Commissioner must give you a determination stating the amount of your excess concessional contributions.</w:t>
      </w:r>
    </w:p>
    <w:p w:rsidR="004E0AD4" w:rsidRPr="00CE2648" w:rsidRDefault="004E0AD4" w:rsidP="004E0AD4">
      <w:pPr>
        <w:pStyle w:val="TofSectsHeading"/>
      </w:pPr>
      <w:r w:rsidRPr="00CE2648">
        <w:t>Table of sections</w:t>
      </w:r>
    </w:p>
    <w:p w:rsidR="004E0AD4" w:rsidRPr="00CE2648" w:rsidRDefault="004E0AD4" w:rsidP="004E0AD4">
      <w:pPr>
        <w:pStyle w:val="TofSectsGroupHeading"/>
      </w:pPr>
      <w:r w:rsidRPr="00CE2648">
        <w:t>Operative provisions</w:t>
      </w:r>
    </w:p>
    <w:p w:rsidR="004E0AD4" w:rsidRPr="00CE2648" w:rsidRDefault="004E0AD4" w:rsidP="004E0AD4">
      <w:pPr>
        <w:pStyle w:val="TofSectsSection"/>
      </w:pPr>
      <w:r w:rsidRPr="00CE2648">
        <w:t>97</w:t>
      </w:r>
      <w:r w:rsidR="00897B01">
        <w:noBreakHyphen/>
      </w:r>
      <w:r w:rsidRPr="00CE2648">
        <w:t>5</w:t>
      </w:r>
      <w:r w:rsidRPr="00CE2648">
        <w:tab/>
        <w:t>Determination of excess concessional contributions</w:t>
      </w:r>
    </w:p>
    <w:p w:rsidR="004E0AD4" w:rsidRPr="00CE2648" w:rsidRDefault="004E0AD4" w:rsidP="004E0AD4">
      <w:pPr>
        <w:pStyle w:val="TofSectsSection"/>
      </w:pPr>
      <w:r w:rsidRPr="00CE2648">
        <w:t>97</w:t>
      </w:r>
      <w:r w:rsidR="00897B01">
        <w:noBreakHyphen/>
      </w:r>
      <w:r w:rsidRPr="00CE2648">
        <w:t>10</w:t>
      </w:r>
      <w:r w:rsidRPr="00CE2648">
        <w:tab/>
        <w:t>Review</w:t>
      </w:r>
    </w:p>
    <w:p w:rsidR="004E0AD4" w:rsidRPr="00CE2648" w:rsidRDefault="004E0AD4" w:rsidP="004E0AD4">
      <w:pPr>
        <w:pStyle w:val="ActHead4"/>
      </w:pPr>
      <w:bookmarkStart w:id="178" w:name="_Toc172110044"/>
      <w:r w:rsidRPr="00CE2648">
        <w:lastRenderedPageBreak/>
        <w:t>Operative provisions</w:t>
      </w:r>
      <w:bookmarkEnd w:id="178"/>
    </w:p>
    <w:p w:rsidR="004E0AD4" w:rsidRPr="00CE2648" w:rsidRDefault="004E0AD4" w:rsidP="004E0AD4">
      <w:pPr>
        <w:pStyle w:val="ActHead5"/>
      </w:pPr>
      <w:bookmarkStart w:id="179" w:name="_Toc172110045"/>
      <w:r w:rsidRPr="00CE2648">
        <w:rPr>
          <w:rStyle w:val="CharSectno"/>
        </w:rPr>
        <w:t>97</w:t>
      </w:r>
      <w:r w:rsidR="00897B01">
        <w:rPr>
          <w:rStyle w:val="CharSectno"/>
        </w:rPr>
        <w:noBreakHyphen/>
      </w:r>
      <w:r w:rsidRPr="00CE2648">
        <w:rPr>
          <w:rStyle w:val="CharSectno"/>
        </w:rPr>
        <w:t>5</w:t>
      </w:r>
      <w:r w:rsidRPr="00CE2648">
        <w:t xml:space="preserve">  Determination of excess concessional contributions</w:t>
      </w:r>
      <w:bookmarkEnd w:id="179"/>
    </w:p>
    <w:p w:rsidR="004E0AD4" w:rsidRPr="00CE2648" w:rsidRDefault="004E0AD4" w:rsidP="004E0AD4">
      <w:pPr>
        <w:pStyle w:val="subsection"/>
      </w:pPr>
      <w:r w:rsidRPr="00CE2648">
        <w:tab/>
        <w:t>(1)</w:t>
      </w:r>
      <w:r w:rsidRPr="00CE2648">
        <w:tab/>
        <w:t xml:space="preserve">If you have </w:t>
      </w:r>
      <w:r w:rsidR="00897B01" w:rsidRPr="00897B01">
        <w:rPr>
          <w:position w:val="6"/>
          <w:sz w:val="16"/>
        </w:rPr>
        <w:t>*</w:t>
      </w:r>
      <w:r w:rsidRPr="00CE2648">
        <w:t xml:space="preserve">excess concessional contributions for a </w:t>
      </w:r>
      <w:r w:rsidR="00897B01" w:rsidRPr="00897B01">
        <w:rPr>
          <w:position w:val="6"/>
          <w:sz w:val="16"/>
        </w:rPr>
        <w:t>*</w:t>
      </w:r>
      <w:r w:rsidRPr="00CE2648">
        <w:t>financial year, the Commissioner must make a written determination stating the amount of those excess concessional contributions.</w:t>
      </w:r>
    </w:p>
    <w:p w:rsidR="004E0AD4" w:rsidRPr="00CE2648" w:rsidRDefault="004E0AD4" w:rsidP="004E0AD4">
      <w:pPr>
        <w:pStyle w:val="subsection"/>
      </w:pPr>
      <w:r w:rsidRPr="00CE2648">
        <w:tab/>
        <w:t>(2)</w:t>
      </w:r>
      <w:r w:rsidRPr="00CE2648">
        <w:tab/>
        <w:t xml:space="preserve">A determination under this section is an </w:t>
      </w:r>
      <w:r w:rsidRPr="00CE2648">
        <w:rPr>
          <w:b/>
          <w:i/>
        </w:rPr>
        <w:t>excess concessional contributions determination</w:t>
      </w:r>
      <w:r w:rsidRPr="00CE2648">
        <w:t>.</w:t>
      </w:r>
    </w:p>
    <w:p w:rsidR="004E0AD4" w:rsidRPr="00CE2648" w:rsidRDefault="004E0AD4" w:rsidP="004E0AD4">
      <w:pPr>
        <w:pStyle w:val="subsection"/>
      </w:pPr>
      <w:r w:rsidRPr="00CE2648">
        <w:tab/>
        <w:t>(3)</w:t>
      </w:r>
      <w:r w:rsidRPr="00CE2648">
        <w:tab/>
        <w:t>The Commissioner may amend a determination at any time.</w:t>
      </w:r>
    </w:p>
    <w:p w:rsidR="004E0AD4" w:rsidRPr="00CE2648" w:rsidRDefault="004E0AD4" w:rsidP="004E0AD4">
      <w:pPr>
        <w:pStyle w:val="subsection"/>
      </w:pPr>
      <w:r w:rsidRPr="00CE2648">
        <w:tab/>
        <w:t>(5)</w:t>
      </w:r>
      <w:r w:rsidRPr="00CE2648">
        <w:tab/>
        <w:t>Notice of a determination given by the Commissioner under this section is prima facie evidence of the matters stated in the notice.</w:t>
      </w:r>
    </w:p>
    <w:p w:rsidR="004E0AD4" w:rsidRPr="00CE2648" w:rsidRDefault="004E0AD4" w:rsidP="004E0AD4">
      <w:pPr>
        <w:pStyle w:val="ActHead5"/>
      </w:pPr>
      <w:bookmarkStart w:id="180" w:name="_Toc172110046"/>
      <w:r w:rsidRPr="00CE2648">
        <w:rPr>
          <w:rStyle w:val="CharSectno"/>
        </w:rPr>
        <w:t>97</w:t>
      </w:r>
      <w:r w:rsidR="00897B01">
        <w:rPr>
          <w:rStyle w:val="CharSectno"/>
        </w:rPr>
        <w:noBreakHyphen/>
      </w:r>
      <w:r w:rsidRPr="00CE2648">
        <w:rPr>
          <w:rStyle w:val="CharSectno"/>
        </w:rPr>
        <w:t>10</w:t>
      </w:r>
      <w:r w:rsidRPr="00CE2648">
        <w:t xml:space="preserve">  Review</w:t>
      </w:r>
      <w:bookmarkEnd w:id="180"/>
    </w:p>
    <w:p w:rsidR="004E0AD4" w:rsidRPr="00CE2648" w:rsidRDefault="004E0AD4" w:rsidP="004E0AD4">
      <w:pPr>
        <w:pStyle w:val="subsection"/>
      </w:pPr>
      <w:r w:rsidRPr="00CE2648">
        <w:tab/>
      </w:r>
      <w:r w:rsidRPr="00CE2648">
        <w:tab/>
        <w:t xml:space="preserve">If you are dissatisfied with an </w:t>
      </w:r>
      <w:r w:rsidR="00897B01" w:rsidRPr="00897B01">
        <w:rPr>
          <w:position w:val="6"/>
          <w:sz w:val="16"/>
        </w:rPr>
        <w:t>*</w:t>
      </w:r>
      <w:r w:rsidRPr="00CE2648">
        <w:t>excess concessional contributions determination made in relation to you, you may object against the determination in the manner set out in Part IVC.</w:t>
      </w:r>
    </w:p>
    <w:p w:rsidR="004E0AD4" w:rsidRPr="00CE2648" w:rsidRDefault="004E0AD4" w:rsidP="004E0AD4">
      <w:pPr>
        <w:pStyle w:val="ActHead4"/>
      </w:pPr>
      <w:bookmarkStart w:id="181" w:name="_Toc172110047"/>
      <w:r w:rsidRPr="00CE2648">
        <w:rPr>
          <w:rStyle w:val="CharSubdNo"/>
        </w:rPr>
        <w:lastRenderedPageBreak/>
        <w:t>Subdivision 97</w:t>
      </w:r>
      <w:r w:rsidR="00897B01">
        <w:rPr>
          <w:rStyle w:val="CharSubdNo"/>
        </w:rPr>
        <w:noBreakHyphen/>
      </w:r>
      <w:r w:rsidRPr="00CE2648">
        <w:rPr>
          <w:rStyle w:val="CharSubdNo"/>
        </w:rPr>
        <w:t>B</w:t>
      </w:r>
      <w:r w:rsidRPr="00CE2648">
        <w:t>—</w:t>
      </w:r>
      <w:r w:rsidRPr="00CE2648">
        <w:rPr>
          <w:rStyle w:val="CharSubdText"/>
        </w:rPr>
        <w:t>Excess non</w:t>
      </w:r>
      <w:r w:rsidR="00897B01">
        <w:rPr>
          <w:rStyle w:val="CharSubdText"/>
        </w:rPr>
        <w:noBreakHyphen/>
      </w:r>
      <w:r w:rsidRPr="00CE2648">
        <w:rPr>
          <w:rStyle w:val="CharSubdText"/>
        </w:rPr>
        <w:t>concessional contributions determinations</w:t>
      </w:r>
      <w:bookmarkEnd w:id="181"/>
    </w:p>
    <w:p w:rsidR="004E0AD4" w:rsidRPr="00CE2648" w:rsidRDefault="004E0AD4" w:rsidP="004E0AD4">
      <w:pPr>
        <w:pStyle w:val="ActHead4"/>
      </w:pPr>
      <w:bookmarkStart w:id="182" w:name="_Toc172110048"/>
      <w:r w:rsidRPr="00CE2648">
        <w:t>Guide to Subdivision 97</w:t>
      </w:r>
      <w:r w:rsidR="00897B01">
        <w:noBreakHyphen/>
      </w:r>
      <w:r w:rsidRPr="00CE2648">
        <w:t>B</w:t>
      </w:r>
      <w:bookmarkEnd w:id="182"/>
    </w:p>
    <w:p w:rsidR="004E0AD4" w:rsidRPr="00CE2648" w:rsidRDefault="004E0AD4" w:rsidP="004E0AD4">
      <w:pPr>
        <w:pStyle w:val="ActHead5"/>
      </w:pPr>
      <w:bookmarkStart w:id="183" w:name="_Toc172110049"/>
      <w:r w:rsidRPr="00CE2648">
        <w:rPr>
          <w:rStyle w:val="CharSectno"/>
        </w:rPr>
        <w:t>97</w:t>
      </w:r>
      <w:r w:rsidR="00897B01">
        <w:rPr>
          <w:rStyle w:val="CharSectno"/>
        </w:rPr>
        <w:noBreakHyphen/>
      </w:r>
      <w:r w:rsidRPr="00CE2648">
        <w:rPr>
          <w:rStyle w:val="CharSectno"/>
        </w:rPr>
        <w:t>20</w:t>
      </w:r>
      <w:r w:rsidRPr="00CE2648">
        <w:t xml:space="preserve">  What this Subdivision is about</w:t>
      </w:r>
      <w:bookmarkEnd w:id="183"/>
    </w:p>
    <w:p w:rsidR="004E0AD4" w:rsidRPr="00CE2648" w:rsidRDefault="004E0AD4" w:rsidP="004E0AD4">
      <w:pPr>
        <w:pStyle w:val="SOText"/>
      </w:pPr>
      <w:r w:rsidRPr="00CE2648">
        <w:t>The Commissioner must give you a determination stating:</w:t>
      </w:r>
    </w:p>
    <w:p w:rsidR="004E0AD4" w:rsidRPr="00CE2648" w:rsidRDefault="004E0AD4" w:rsidP="004E0AD4">
      <w:pPr>
        <w:pStyle w:val="SOPara"/>
      </w:pPr>
      <w:r w:rsidRPr="00CE2648">
        <w:tab/>
        <w:t>(a)</w:t>
      </w:r>
      <w:r w:rsidRPr="00CE2648">
        <w:tab/>
        <w:t>the amount by which your non</w:t>
      </w:r>
      <w:r w:rsidR="00897B01">
        <w:noBreakHyphen/>
      </w:r>
      <w:r w:rsidRPr="00CE2648">
        <w:t>concessional contributions exceed your non</w:t>
      </w:r>
      <w:r w:rsidR="00897B01">
        <w:noBreakHyphen/>
      </w:r>
      <w:r w:rsidRPr="00CE2648">
        <w:t>concessional contributions cap; and</w:t>
      </w:r>
    </w:p>
    <w:p w:rsidR="004E0AD4" w:rsidRPr="00CE2648" w:rsidRDefault="004E0AD4" w:rsidP="004E0AD4">
      <w:pPr>
        <w:pStyle w:val="SOPara"/>
      </w:pPr>
      <w:r w:rsidRPr="00CE2648">
        <w:tab/>
        <w:t>(b)</w:t>
      </w:r>
      <w:r w:rsidRPr="00CE2648">
        <w:tab/>
        <w:t>a proxy amount for your associated earnings on this excess; and</w:t>
      </w:r>
    </w:p>
    <w:p w:rsidR="004E0AD4" w:rsidRPr="00CE2648" w:rsidRDefault="004E0AD4" w:rsidP="004E0AD4">
      <w:pPr>
        <w:pStyle w:val="SOPara"/>
      </w:pPr>
      <w:r w:rsidRPr="00CE2648">
        <w:tab/>
        <w:t>(c)</w:t>
      </w:r>
      <w:r w:rsidRPr="00CE2648">
        <w:tab/>
        <w:t>the total amount that can be released from your superannuation interests in relation to this excess and those earnings.</w:t>
      </w:r>
    </w:p>
    <w:p w:rsidR="004E0AD4" w:rsidRPr="00CE2648" w:rsidRDefault="004E0AD4" w:rsidP="004E0AD4">
      <w:pPr>
        <w:pStyle w:val="TofSectsHeading"/>
        <w:keepNext/>
        <w:keepLines/>
      </w:pPr>
      <w:r w:rsidRPr="00CE2648">
        <w:t>Table of sections</w:t>
      </w:r>
    </w:p>
    <w:p w:rsidR="004E0AD4" w:rsidRPr="00CE2648" w:rsidRDefault="004E0AD4" w:rsidP="004E0AD4">
      <w:pPr>
        <w:pStyle w:val="TofSectsGroupHeading"/>
        <w:keepNext/>
      </w:pPr>
      <w:r w:rsidRPr="00CE2648">
        <w:t>Operative provisions</w:t>
      </w:r>
    </w:p>
    <w:p w:rsidR="004E0AD4" w:rsidRPr="00CE2648" w:rsidRDefault="004E0AD4" w:rsidP="004E0AD4">
      <w:pPr>
        <w:pStyle w:val="TofSectsSection"/>
      </w:pPr>
      <w:r w:rsidRPr="00CE2648">
        <w:t>97</w:t>
      </w:r>
      <w:r w:rsidR="00897B01">
        <w:noBreakHyphen/>
      </w:r>
      <w:r w:rsidRPr="00CE2648">
        <w:t>25</w:t>
      </w:r>
      <w:r w:rsidRPr="00CE2648">
        <w:tab/>
        <w:t>Excess non</w:t>
      </w:r>
      <w:r w:rsidR="00897B01">
        <w:noBreakHyphen/>
      </w:r>
      <w:r w:rsidRPr="00CE2648">
        <w:t>concessional contributions determinations</w:t>
      </w:r>
    </w:p>
    <w:p w:rsidR="004E0AD4" w:rsidRPr="00CE2648" w:rsidRDefault="004E0AD4" w:rsidP="004E0AD4">
      <w:pPr>
        <w:pStyle w:val="TofSectsSection"/>
      </w:pPr>
      <w:r w:rsidRPr="00CE2648">
        <w:t>97</w:t>
      </w:r>
      <w:r w:rsidR="00897B01">
        <w:noBreakHyphen/>
      </w:r>
      <w:r w:rsidRPr="00CE2648">
        <w:t>30</w:t>
      </w:r>
      <w:r w:rsidRPr="00CE2648">
        <w:tab/>
        <w:t>Associated earnings</w:t>
      </w:r>
    </w:p>
    <w:p w:rsidR="004E0AD4" w:rsidRPr="00CE2648" w:rsidRDefault="004E0AD4" w:rsidP="004E0AD4">
      <w:pPr>
        <w:pStyle w:val="TofSectsSection"/>
      </w:pPr>
      <w:r w:rsidRPr="00CE2648">
        <w:t>97</w:t>
      </w:r>
      <w:r w:rsidR="00897B01">
        <w:noBreakHyphen/>
      </w:r>
      <w:r w:rsidRPr="00CE2648">
        <w:t>35</w:t>
      </w:r>
      <w:r w:rsidRPr="00CE2648">
        <w:tab/>
        <w:t>Review</w:t>
      </w:r>
    </w:p>
    <w:p w:rsidR="004E0AD4" w:rsidRPr="00CE2648" w:rsidRDefault="004E0AD4" w:rsidP="004E0AD4">
      <w:pPr>
        <w:pStyle w:val="ActHead4"/>
      </w:pPr>
      <w:bookmarkStart w:id="184" w:name="_Toc172110050"/>
      <w:r w:rsidRPr="00CE2648">
        <w:lastRenderedPageBreak/>
        <w:t>Operative provisions</w:t>
      </w:r>
      <w:bookmarkEnd w:id="184"/>
    </w:p>
    <w:p w:rsidR="004E0AD4" w:rsidRPr="00CE2648" w:rsidRDefault="004E0AD4" w:rsidP="004E0AD4">
      <w:pPr>
        <w:pStyle w:val="ActHead5"/>
      </w:pPr>
      <w:bookmarkStart w:id="185" w:name="_Toc172110051"/>
      <w:r w:rsidRPr="00CE2648">
        <w:rPr>
          <w:rStyle w:val="CharSectno"/>
        </w:rPr>
        <w:t>97</w:t>
      </w:r>
      <w:r w:rsidR="00897B01">
        <w:rPr>
          <w:rStyle w:val="CharSectno"/>
        </w:rPr>
        <w:noBreakHyphen/>
      </w:r>
      <w:r w:rsidRPr="00CE2648">
        <w:rPr>
          <w:rStyle w:val="CharSectno"/>
        </w:rPr>
        <w:t>25</w:t>
      </w:r>
      <w:r w:rsidRPr="00CE2648">
        <w:t xml:space="preserve">  Excess non</w:t>
      </w:r>
      <w:r w:rsidR="00897B01">
        <w:noBreakHyphen/>
      </w:r>
      <w:r w:rsidRPr="00CE2648">
        <w:t>concessional contributions determinations</w:t>
      </w:r>
      <w:bookmarkEnd w:id="185"/>
    </w:p>
    <w:p w:rsidR="004E0AD4" w:rsidRPr="00CE2648" w:rsidRDefault="004E0AD4" w:rsidP="004E0AD4">
      <w:pPr>
        <w:pStyle w:val="subsection"/>
      </w:pPr>
      <w:r w:rsidRPr="00CE2648">
        <w:tab/>
        <w:t>(1)</w:t>
      </w:r>
      <w:r w:rsidRPr="00CE2648">
        <w:tab/>
        <w:t xml:space="preserve">If your </w:t>
      </w:r>
      <w:r w:rsidR="00897B01" w:rsidRPr="00897B01">
        <w:rPr>
          <w:position w:val="6"/>
          <w:sz w:val="16"/>
        </w:rPr>
        <w:t>*</w:t>
      </w:r>
      <w:r w:rsidRPr="00CE2648">
        <w:t>non</w:t>
      </w:r>
      <w:r w:rsidR="00897B01">
        <w:noBreakHyphen/>
      </w:r>
      <w:r w:rsidRPr="00CE2648">
        <w:t xml:space="preserve">concessional contributions for a </w:t>
      </w:r>
      <w:r w:rsidR="00897B01" w:rsidRPr="00897B01">
        <w:rPr>
          <w:position w:val="6"/>
          <w:sz w:val="16"/>
        </w:rPr>
        <w:t>*</w:t>
      </w:r>
      <w:r w:rsidRPr="00CE2648">
        <w:t xml:space="preserve">financial year (the </w:t>
      </w:r>
      <w:r w:rsidRPr="00CE2648">
        <w:rPr>
          <w:b/>
          <w:i/>
        </w:rPr>
        <w:t>contributions year</w:t>
      </w:r>
      <w:r w:rsidRPr="00CE2648">
        <w:t xml:space="preserve">) exceed your </w:t>
      </w:r>
      <w:r w:rsidR="00897B01" w:rsidRPr="00897B01">
        <w:rPr>
          <w:position w:val="6"/>
          <w:sz w:val="16"/>
        </w:rPr>
        <w:t>*</w:t>
      </w:r>
      <w:r w:rsidRPr="00CE2648">
        <w:t>non</w:t>
      </w:r>
      <w:r w:rsidR="00897B01">
        <w:noBreakHyphen/>
      </w:r>
      <w:r w:rsidRPr="00CE2648">
        <w:t>concessional contributions cap for the contributions year, the Commissioner must make a written determination stating:</w:t>
      </w:r>
    </w:p>
    <w:p w:rsidR="004E0AD4" w:rsidRPr="00CE2648" w:rsidRDefault="004E0AD4" w:rsidP="004E0AD4">
      <w:pPr>
        <w:pStyle w:val="paragraph"/>
      </w:pPr>
      <w:r w:rsidRPr="00CE2648">
        <w:tab/>
        <w:t>(a)</w:t>
      </w:r>
      <w:r w:rsidRPr="00CE2648">
        <w:tab/>
        <w:t>the amount of the excess; and</w:t>
      </w:r>
    </w:p>
    <w:p w:rsidR="004E0AD4" w:rsidRPr="00CE2648" w:rsidRDefault="004E0AD4" w:rsidP="004E0AD4">
      <w:pPr>
        <w:pStyle w:val="paragraph"/>
      </w:pPr>
      <w:r w:rsidRPr="00CE2648">
        <w:tab/>
        <w:t>(b)</w:t>
      </w:r>
      <w:r w:rsidRPr="00CE2648">
        <w:tab/>
        <w:t>the amount of your associated earnings worked out under section 97</w:t>
      </w:r>
      <w:r w:rsidR="00897B01">
        <w:noBreakHyphen/>
      </w:r>
      <w:r w:rsidRPr="00CE2648">
        <w:t>30; and</w:t>
      </w:r>
    </w:p>
    <w:p w:rsidR="004E0AD4" w:rsidRPr="00CE2648" w:rsidRDefault="004E0AD4" w:rsidP="004E0AD4">
      <w:pPr>
        <w:pStyle w:val="paragraph"/>
      </w:pPr>
      <w:r w:rsidRPr="00CE2648">
        <w:tab/>
        <w:t>(c)</w:t>
      </w:r>
      <w:r w:rsidRPr="00CE2648">
        <w:tab/>
        <w:t xml:space="preserve">the following amount (the </w:t>
      </w:r>
      <w:r w:rsidRPr="00CE2648">
        <w:rPr>
          <w:b/>
          <w:i/>
        </w:rPr>
        <w:t>total release amount</w:t>
      </w:r>
      <w:r w:rsidRPr="00CE2648">
        <w:t>):</w:t>
      </w:r>
    </w:p>
    <w:p w:rsidR="004E0AD4" w:rsidRPr="00CE2648" w:rsidRDefault="004E0AD4" w:rsidP="004E0AD4">
      <w:pPr>
        <w:pStyle w:val="paragraph"/>
      </w:pPr>
      <w:r w:rsidRPr="00CE2648">
        <w:tab/>
      </w:r>
      <w:r w:rsidRPr="00CE2648">
        <w:tab/>
      </w:r>
      <w:r w:rsidRPr="00CE2648">
        <w:rPr>
          <w:noProof/>
          <w:position w:val="-34"/>
        </w:rPr>
        <w:drawing>
          <wp:inline distT="0" distB="0" distL="0" distR="0" wp14:anchorId="33FB7474" wp14:editId="50AF6201">
            <wp:extent cx="2870200" cy="492760"/>
            <wp:effectExtent l="0" t="0" r="6350" b="2540"/>
            <wp:docPr id="31" name="Picture 31" descr="Start formula Amount of the excess plus open bracket 0.85 times Amount of your associated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70200" cy="492760"/>
                    </a:xfrm>
                    <a:prstGeom prst="rect">
                      <a:avLst/>
                    </a:prstGeom>
                    <a:noFill/>
                    <a:ln>
                      <a:noFill/>
                    </a:ln>
                  </pic:spPr>
                </pic:pic>
              </a:graphicData>
            </a:graphic>
          </wp:inline>
        </w:drawing>
      </w:r>
    </w:p>
    <w:p w:rsidR="004E0AD4" w:rsidRPr="00CE2648" w:rsidRDefault="004E0AD4" w:rsidP="004E0AD4">
      <w:pPr>
        <w:pStyle w:val="subsection"/>
      </w:pPr>
      <w:r w:rsidRPr="00CE2648">
        <w:tab/>
        <w:t>(2)</w:t>
      </w:r>
      <w:r w:rsidRPr="00CE2648">
        <w:tab/>
        <w:t xml:space="preserve">A determination under this section is an </w:t>
      </w:r>
      <w:r w:rsidRPr="00CE2648">
        <w:rPr>
          <w:b/>
          <w:i/>
        </w:rPr>
        <w:t>excess non</w:t>
      </w:r>
      <w:r w:rsidR="00897B01">
        <w:rPr>
          <w:b/>
          <w:i/>
        </w:rPr>
        <w:noBreakHyphen/>
      </w:r>
      <w:r w:rsidRPr="00CE2648">
        <w:rPr>
          <w:b/>
          <w:i/>
        </w:rPr>
        <w:t>concessional contributions determination</w:t>
      </w:r>
      <w:r w:rsidRPr="00CE2648">
        <w:t>.</w:t>
      </w:r>
    </w:p>
    <w:p w:rsidR="004E0AD4" w:rsidRPr="00CE2648" w:rsidRDefault="004E0AD4" w:rsidP="004E0AD4">
      <w:pPr>
        <w:pStyle w:val="subsection"/>
      </w:pPr>
      <w:r w:rsidRPr="00CE2648">
        <w:tab/>
        <w:t>(3)</w:t>
      </w:r>
      <w:r w:rsidRPr="00CE2648">
        <w:tab/>
        <w:t>The Commissioner may amend a determination at any time.</w:t>
      </w:r>
    </w:p>
    <w:p w:rsidR="004E0AD4" w:rsidRPr="00CE2648" w:rsidRDefault="004E0AD4" w:rsidP="004E0AD4">
      <w:pPr>
        <w:pStyle w:val="subsection"/>
      </w:pPr>
      <w:r w:rsidRPr="00CE2648">
        <w:tab/>
        <w:t>(5)</w:t>
      </w:r>
      <w:r w:rsidRPr="00CE2648">
        <w:tab/>
        <w:t>Notice of a determination given by the Commissioner under this section is prima facie evidence of the matters stated in the notice.</w:t>
      </w:r>
    </w:p>
    <w:p w:rsidR="004E0AD4" w:rsidRPr="00CE2648" w:rsidRDefault="004E0AD4" w:rsidP="004E0AD4">
      <w:pPr>
        <w:pStyle w:val="ActHead5"/>
      </w:pPr>
      <w:bookmarkStart w:id="186" w:name="_Toc172110052"/>
      <w:r w:rsidRPr="00CE2648">
        <w:rPr>
          <w:rStyle w:val="CharSectno"/>
        </w:rPr>
        <w:lastRenderedPageBreak/>
        <w:t>97</w:t>
      </w:r>
      <w:r w:rsidR="00897B01">
        <w:rPr>
          <w:rStyle w:val="CharSectno"/>
        </w:rPr>
        <w:noBreakHyphen/>
      </w:r>
      <w:r w:rsidRPr="00CE2648">
        <w:rPr>
          <w:rStyle w:val="CharSectno"/>
        </w:rPr>
        <w:t>30</w:t>
      </w:r>
      <w:r w:rsidRPr="00CE2648">
        <w:t xml:space="preserve">  Associated earnings</w:t>
      </w:r>
      <w:bookmarkEnd w:id="186"/>
    </w:p>
    <w:p w:rsidR="004E0AD4" w:rsidRPr="00CE2648" w:rsidRDefault="004E0AD4" w:rsidP="004E0AD4">
      <w:pPr>
        <w:pStyle w:val="subsection"/>
        <w:keepNext/>
        <w:keepLines/>
      </w:pPr>
      <w:r w:rsidRPr="00CE2648">
        <w:tab/>
        <w:t>(1)</w:t>
      </w:r>
      <w:r w:rsidRPr="00CE2648">
        <w:tab/>
        <w:t>You are taken to have associated earnings equal to the sum (rounded down to the nearest dollar) of the amounts worked out under the following formula for each of the days during the period:</w:t>
      </w:r>
    </w:p>
    <w:p w:rsidR="004E0AD4" w:rsidRPr="00CE2648" w:rsidRDefault="004E0AD4" w:rsidP="004E0AD4">
      <w:pPr>
        <w:pStyle w:val="paragraph"/>
        <w:keepNext/>
        <w:keepLines/>
      </w:pPr>
      <w:r w:rsidRPr="00CE2648">
        <w:tab/>
        <w:t>(a)</w:t>
      </w:r>
      <w:r w:rsidRPr="00CE2648">
        <w:tab/>
        <w:t>starting on the first day of the contributions year; and</w:t>
      </w:r>
    </w:p>
    <w:p w:rsidR="004E0AD4" w:rsidRPr="00CE2648" w:rsidRDefault="004E0AD4" w:rsidP="004E0AD4">
      <w:pPr>
        <w:pStyle w:val="paragraph"/>
      </w:pPr>
      <w:r w:rsidRPr="00CE2648">
        <w:tab/>
        <w:t>(b)</w:t>
      </w:r>
      <w:r w:rsidRPr="00CE2648">
        <w:tab/>
        <w:t xml:space="preserve">ending on the day the Commissioner makes the first </w:t>
      </w:r>
      <w:r w:rsidR="00897B01" w:rsidRPr="00897B01">
        <w:rPr>
          <w:position w:val="6"/>
          <w:sz w:val="16"/>
        </w:rPr>
        <w:t>*</w:t>
      </w:r>
      <w:r w:rsidRPr="00CE2648">
        <w:t>excess non</w:t>
      </w:r>
      <w:r w:rsidR="00897B01">
        <w:noBreakHyphen/>
      </w:r>
      <w:r w:rsidRPr="00CE2648">
        <w:t>concessional contributions determination you receive for the contributions year.</w:t>
      </w:r>
    </w:p>
    <w:p w:rsidR="004E0AD4" w:rsidRPr="00CE2648" w:rsidRDefault="004E0AD4" w:rsidP="004E0AD4">
      <w:pPr>
        <w:pStyle w:val="subsection2"/>
      </w:pPr>
      <w:r w:rsidRPr="00CE2648">
        <w:rPr>
          <w:noProof/>
          <w:position w:val="-24"/>
        </w:rPr>
        <w:drawing>
          <wp:inline distT="0" distB="0" distL="0" distR="0" wp14:anchorId="734F8E5C" wp14:editId="4E1562FF">
            <wp:extent cx="3235960" cy="349885"/>
            <wp:effectExtent l="0" t="0" r="2540" b="0"/>
            <wp:docPr id="32" name="Picture 32" descr="Start formula Proxy rate times open bracket Excess plus Sum of earlier daily proxy amou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35960" cy="349885"/>
                    </a:xfrm>
                    <a:prstGeom prst="rect">
                      <a:avLst/>
                    </a:prstGeom>
                    <a:noFill/>
                    <a:ln>
                      <a:noFill/>
                    </a:ln>
                  </pic:spPr>
                </pic:pic>
              </a:graphicData>
            </a:graphic>
          </wp:inline>
        </w:drawing>
      </w:r>
    </w:p>
    <w:p w:rsidR="004E0AD4" w:rsidRPr="00CE2648" w:rsidRDefault="004E0AD4" w:rsidP="004E0AD4">
      <w:pPr>
        <w:pStyle w:val="subsection2"/>
      </w:pPr>
      <w:r w:rsidRPr="00CE2648">
        <w:t>where:</w:t>
      </w:r>
    </w:p>
    <w:p w:rsidR="004E0AD4" w:rsidRPr="00CE2648" w:rsidRDefault="004E0AD4" w:rsidP="004E0AD4">
      <w:pPr>
        <w:pStyle w:val="Definition"/>
      </w:pPr>
      <w:r w:rsidRPr="00CE2648">
        <w:rPr>
          <w:b/>
          <w:i/>
        </w:rPr>
        <w:t>excess</w:t>
      </w:r>
      <w:r w:rsidRPr="00CE2648">
        <w:t xml:space="preserve"> means the amount of the excess referred to in paragraph 97</w:t>
      </w:r>
      <w:r w:rsidR="00897B01">
        <w:noBreakHyphen/>
      </w:r>
      <w:r w:rsidRPr="00CE2648">
        <w:t>25(1)(a).</w:t>
      </w:r>
    </w:p>
    <w:p w:rsidR="004E0AD4" w:rsidRPr="00CE2648" w:rsidRDefault="004E0AD4" w:rsidP="004E0AD4">
      <w:pPr>
        <w:pStyle w:val="Definition"/>
      </w:pPr>
      <w:r w:rsidRPr="00CE2648">
        <w:rPr>
          <w:b/>
          <w:i/>
        </w:rPr>
        <w:t>proxy rate</w:t>
      </w:r>
      <w:r w:rsidRPr="00CE2648">
        <w:t xml:space="preserve"> means the lower of:</w:t>
      </w:r>
    </w:p>
    <w:p w:rsidR="004E0AD4" w:rsidRPr="00CE2648" w:rsidRDefault="004E0AD4" w:rsidP="004E0AD4">
      <w:pPr>
        <w:pStyle w:val="paragraph"/>
      </w:pPr>
      <w:r w:rsidRPr="00CE2648">
        <w:tab/>
        <w:t>(a)</w:t>
      </w:r>
      <w:r w:rsidRPr="00CE2648">
        <w:tab/>
        <w:t>the rate worked out under subsection 8AAD(1) for the first day of that period as if the base interest rate (within the meaning of subsection 8AAD(2)) for that day were the average of the base interest rates for each of the days of the contributions year; and</w:t>
      </w:r>
    </w:p>
    <w:p w:rsidR="004E0AD4" w:rsidRPr="00CE2648" w:rsidRDefault="004E0AD4" w:rsidP="004E0AD4">
      <w:pPr>
        <w:pStyle w:val="paragraph"/>
      </w:pPr>
      <w:r w:rsidRPr="00CE2648">
        <w:tab/>
        <w:t>(b)</w:t>
      </w:r>
      <w:r w:rsidRPr="00CE2648">
        <w:tab/>
        <w:t>a rate determined under subsection (2) for the contributions year.</w:t>
      </w:r>
    </w:p>
    <w:p w:rsidR="004E0AD4" w:rsidRPr="00CE2648" w:rsidRDefault="004E0AD4" w:rsidP="004E0AD4">
      <w:pPr>
        <w:pStyle w:val="Definition"/>
      </w:pPr>
      <w:r w:rsidRPr="00CE2648">
        <w:rPr>
          <w:b/>
          <w:i/>
        </w:rPr>
        <w:t>sum of earlier daily proxy amounts</w:t>
      </w:r>
      <w:r w:rsidRPr="00CE2648">
        <w:t xml:space="preserve"> means the sum of the amounts worked out under the formula for each of the earlier days (if any) during that period.</w:t>
      </w:r>
    </w:p>
    <w:p w:rsidR="004E0AD4" w:rsidRPr="00CE2648" w:rsidRDefault="004E0AD4" w:rsidP="004E0AD4">
      <w:pPr>
        <w:pStyle w:val="notetext"/>
      </w:pPr>
      <w:r w:rsidRPr="00CE2648">
        <w:lastRenderedPageBreak/>
        <w:t>Note:</w:t>
      </w:r>
      <w:r w:rsidRPr="00CE2648">
        <w:tab/>
        <w:t>Any excess non</w:t>
      </w:r>
      <w:r w:rsidR="00897B01">
        <w:noBreakHyphen/>
      </w:r>
      <w:r w:rsidRPr="00CE2648">
        <w:t>concessional contributions determination you receive after the first one for the contributions year is an amended determination.</w:t>
      </w:r>
    </w:p>
    <w:p w:rsidR="004E0AD4" w:rsidRPr="00CE2648" w:rsidRDefault="004E0AD4" w:rsidP="004E0AD4">
      <w:pPr>
        <w:pStyle w:val="subsection"/>
      </w:pPr>
      <w:r w:rsidRPr="00CE2648">
        <w:tab/>
        <w:t>(2)</w:t>
      </w:r>
      <w:r w:rsidRPr="00CE2648">
        <w:tab/>
        <w:t xml:space="preserve">The Minister may, by legislative instrument, determine a rate for a specified </w:t>
      </w:r>
      <w:r w:rsidR="00897B01" w:rsidRPr="00897B01">
        <w:rPr>
          <w:position w:val="6"/>
          <w:sz w:val="16"/>
        </w:rPr>
        <w:t>*</w:t>
      </w:r>
      <w:r w:rsidRPr="00CE2648">
        <w:t>financial year.</w:t>
      </w:r>
    </w:p>
    <w:p w:rsidR="004E0AD4" w:rsidRPr="00CE2648" w:rsidRDefault="004E0AD4" w:rsidP="004E0AD4">
      <w:pPr>
        <w:pStyle w:val="ActHead5"/>
      </w:pPr>
      <w:bookmarkStart w:id="187" w:name="_Toc172110053"/>
      <w:r w:rsidRPr="00CE2648">
        <w:rPr>
          <w:rStyle w:val="CharSectno"/>
        </w:rPr>
        <w:t>97</w:t>
      </w:r>
      <w:r w:rsidR="00897B01">
        <w:rPr>
          <w:rStyle w:val="CharSectno"/>
        </w:rPr>
        <w:noBreakHyphen/>
      </w:r>
      <w:r w:rsidRPr="00CE2648">
        <w:rPr>
          <w:rStyle w:val="CharSectno"/>
        </w:rPr>
        <w:t>35</w:t>
      </w:r>
      <w:r w:rsidRPr="00CE2648">
        <w:t xml:space="preserve">  Review</w:t>
      </w:r>
      <w:bookmarkEnd w:id="187"/>
    </w:p>
    <w:p w:rsidR="004E0AD4" w:rsidRPr="00CE2648" w:rsidRDefault="004E0AD4" w:rsidP="004E0AD4">
      <w:pPr>
        <w:pStyle w:val="subsection"/>
      </w:pPr>
      <w:r w:rsidRPr="00CE2648">
        <w:tab/>
      </w:r>
      <w:r w:rsidRPr="00CE2648">
        <w:tab/>
        <w:t xml:space="preserve">If you are dissatisfied with an </w:t>
      </w:r>
      <w:r w:rsidR="00897B01" w:rsidRPr="00897B01">
        <w:rPr>
          <w:position w:val="6"/>
          <w:sz w:val="16"/>
        </w:rPr>
        <w:t>*</w:t>
      </w:r>
      <w:r w:rsidRPr="00CE2648">
        <w:t>excess non</w:t>
      </w:r>
      <w:r w:rsidR="00897B01">
        <w:noBreakHyphen/>
      </w:r>
      <w:r w:rsidRPr="00CE2648">
        <w:t>concessional contributions determination made in relation to you, you may object against the determination in the manner set out in Part IVC.</w:t>
      </w:r>
    </w:p>
    <w:p w:rsidR="008E759D" w:rsidRPr="00CE2648" w:rsidRDefault="008E759D" w:rsidP="00E41FB9">
      <w:pPr>
        <w:pStyle w:val="ActHead2"/>
        <w:pageBreakBefore/>
      </w:pPr>
      <w:bookmarkStart w:id="188" w:name="_Toc172110054"/>
      <w:r w:rsidRPr="00CE2648">
        <w:rPr>
          <w:rStyle w:val="CharPartNo"/>
        </w:rPr>
        <w:lastRenderedPageBreak/>
        <w:t>Chapter</w:t>
      </w:r>
      <w:r w:rsidR="00DA1913" w:rsidRPr="00CE2648">
        <w:rPr>
          <w:rStyle w:val="CharPartNo"/>
        </w:rPr>
        <w:t> </w:t>
      </w:r>
      <w:r w:rsidRPr="00CE2648">
        <w:rPr>
          <w:rStyle w:val="CharPartNo"/>
        </w:rPr>
        <w:t>3</w:t>
      </w:r>
      <w:r w:rsidRPr="00CE2648">
        <w:t>—</w:t>
      </w:r>
      <w:r w:rsidRPr="00CE2648">
        <w:rPr>
          <w:rStyle w:val="CharPartText"/>
        </w:rPr>
        <w:t>Collection, recovery and administration of other taxes</w:t>
      </w:r>
      <w:bookmarkEnd w:id="188"/>
    </w:p>
    <w:p w:rsidR="008E759D" w:rsidRPr="00CE2648" w:rsidRDefault="008E759D" w:rsidP="00175E2B">
      <w:pPr>
        <w:pStyle w:val="ActHead3"/>
      </w:pPr>
      <w:bookmarkStart w:id="189" w:name="_Toc172110055"/>
      <w:r w:rsidRPr="00CE2648">
        <w:rPr>
          <w:rStyle w:val="CharDivNo"/>
        </w:rPr>
        <w:t>Part</w:t>
      </w:r>
      <w:r w:rsidR="00DA1913" w:rsidRPr="00CE2648">
        <w:rPr>
          <w:rStyle w:val="CharDivNo"/>
        </w:rPr>
        <w:t> </w:t>
      </w:r>
      <w:r w:rsidRPr="00CE2648">
        <w:rPr>
          <w:rStyle w:val="CharDivNo"/>
        </w:rPr>
        <w:t>3</w:t>
      </w:r>
      <w:r w:rsidR="00897B01">
        <w:rPr>
          <w:rStyle w:val="CharDivNo"/>
        </w:rPr>
        <w:noBreakHyphen/>
      </w:r>
      <w:r w:rsidRPr="00CE2648">
        <w:rPr>
          <w:rStyle w:val="CharDivNo"/>
        </w:rPr>
        <w:t>10</w:t>
      </w:r>
      <w:r w:rsidRPr="00CE2648">
        <w:t>—</w:t>
      </w:r>
      <w:r w:rsidRPr="00CE2648">
        <w:rPr>
          <w:rStyle w:val="CharDivText"/>
        </w:rPr>
        <w:t>Indirect taxes</w:t>
      </w:r>
      <w:bookmarkEnd w:id="189"/>
    </w:p>
    <w:p w:rsidR="008E759D" w:rsidRPr="00CE2648" w:rsidRDefault="008E759D" w:rsidP="00175E2B">
      <w:pPr>
        <w:pStyle w:val="ActHead4"/>
      </w:pPr>
      <w:bookmarkStart w:id="190" w:name="_Toc172110056"/>
      <w:r w:rsidRPr="00CE2648">
        <w:rPr>
          <w:rStyle w:val="CharSubdNo"/>
        </w:rPr>
        <w:t>Division</w:t>
      </w:r>
      <w:r w:rsidR="00DA1913" w:rsidRPr="00CE2648">
        <w:rPr>
          <w:rStyle w:val="CharSubdNo"/>
        </w:rPr>
        <w:t> </w:t>
      </w:r>
      <w:r w:rsidRPr="00CE2648">
        <w:rPr>
          <w:rStyle w:val="CharSubdNo"/>
        </w:rPr>
        <w:t>105</w:t>
      </w:r>
      <w:r w:rsidRPr="00CE2648">
        <w:t>—</w:t>
      </w:r>
      <w:r w:rsidRPr="00CE2648">
        <w:rPr>
          <w:rStyle w:val="CharSubdText"/>
        </w:rPr>
        <w:t>General rules for indirect taxes</w:t>
      </w:r>
      <w:bookmarkEnd w:id="190"/>
    </w:p>
    <w:p w:rsidR="008E759D" w:rsidRPr="00CE2648" w:rsidRDefault="008E759D" w:rsidP="008E759D">
      <w:pPr>
        <w:pStyle w:val="TofSectsHeading"/>
      </w:pPr>
      <w:r w:rsidRPr="00CE2648">
        <w:t>Table of Subdivisions</w:t>
      </w:r>
    </w:p>
    <w:p w:rsidR="008E759D" w:rsidRPr="00CE2648" w:rsidRDefault="008E759D" w:rsidP="008E759D">
      <w:pPr>
        <w:pStyle w:val="TofSectsSubdiv"/>
      </w:pPr>
      <w:r w:rsidRPr="00CE2648">
        <w:tab/>
        <w:t>Guide to Division</w:t>
      </w:r>
      <w:r w:rsidR="00DA1913" w:rsidRPr="00CE2648">
        <w:t> </w:t>
      </w:r>
      <w:r w:rsidRPr="00CE2648">
        <w:t>105</w:t>
      </w:r>
    </w:p>
    <w:p w:rsidR="008E759D" w:rsidRPr="00CE2648" w:rsidRDefault="008E759D" w:rsidP="008E759D">
      <w:pPr>
        <w:pStyle w:val="TofSectsSubdiv"/>
      </w:pPr>
      <w:r w:rsidRPr="00CE2648">
        <w:t>105</w:t>
      </w:r>
      <w:r w:rsidR="00897B01">
        <w:noBreakHyphen/>
      </w:r>
      <w:r w:rsidRPr="00CE2648">
        <w:t>D</w:t>
      </w:r>
      <w:r w:rsidRPr="00CE2648">
        <w:tab/>
        <w:t>General interest charge and penalties</w:t>
      </w:r>
    </w:p>
    <w:p w:rsidR="008E759D" w:rsidRPr="00CE2648" w:rsidRDefault="008E759D" w:rsidP="008E759D">
      <w:pPr>
        <w:pStyle w:val="TofSectsSubdiv"/>
      </w:pPr>
      <w:r w:rsidRPr="00CE2648">
        <w:t>105</w:t>
      </w:r>
      <w:r w:rsidR="00897B01">
        <w:noBreakHyphen/>
      </w:r>
      <w:r w:rsidRPr="00CE2648">
        <w:t>F</w:t>
      </w:r>
      <w:r w:rsidRPr="00CE2648">
        <w:tab/>
        <w:t>Indirect tax refund schemes</w:t>
      </w:r>
    </w:p>
    <w:p w:rsidR="008E759D" w:rsidRPr="00CE2648" w:rsidRDefault="008E759D" w:rsidP="008E759D">
      <w:pPr>
        <w:pStyle w:val="TofSectsSubdiv"/>
      </w:pPr>
      <w:r w:rsidRPr="00CE2648">
        <w:t>105</w:t>
      </w:r>
      <w:r w:rsidR="00897B01">
        <w:noBreakHyphen/>
      </w:r>
      <w:r w:rsidRPr="00CE2648">
        <w:t>G</w:t>
      </w:r>
      <w:r w:rsidRPr="00CE2648">
        <w:tab/>
        <w:t>Other administrative provisions</w:t>
      </w:r>
    </w:p>
    <w:p w:rsidR="008E759D" w:rsidRPr="00CE2648" w:rsidRDefault="008E759D" w:rsidP="008E759D">
      <w:pPr>
        <w:pStyle w:val="ActHead4"/>
      </w:pPr>
      <w:bookmarkStart w:id="191" w:name="_Toc172110057"/>
      <w:r w:rsidRPr="00CE2648">
        <w:t>Guide to Division</w:t>
      </w:r>
      <w:r w:rsidR="00DA1913" w:rsidRPr="00CE2648">
        <w:t> </w:t>
      </w:r>
      <w:r w:rsidRPr="00CE2648">
        <w:t>105</w:t>
      </w:r>
      <w:bookmarkEnd w:id="191"/>
    </w:p>
    <w:p w:rsidR="008E759D" w:rsidRPr="00CE2648" w:rsidRDefault="008E759D" w:rsidP="008E759D">
      <w:pPr>
        <w:pStyle w:val="ActHead5"/>
      </w:pPr>
      <w:bookmarkStart w:id="192" w:name="_Toc172110058"/>
      <w:r w:rsidRPr="00CE2648">
        <w:rPr>
          <w:rStyle w:val="CharSectno"/>
        </w:rPr>
        <w:t>105</w:t>
      </w:r>
      <w:r w:rsidR="00897B01">
        <w:rPr>
          <w:rStyle w:val="CharSectno"/>
        </w:rPr>
        <w:noBreakHyphen/>
      </w:r>
      <w:r w:rsidRPr="00CE2648">
        <w:rPr>
          <w:rStyle w:val="CharSectno"/>
        </w:rPr>
        <w:t>1</w:t>
      </w:r>
      <w:r w:rsidRPr="00CE2648">
        <w:t xml:space="preserve">  What this Division is about</w:t>
      </w:r>
      <w:bookmarkEnd w:id="192"/>
    </w:p>
    <w:p w:rsidR="008E759D" w:rsidRPr="00CE2648" w:rsidRDefault="008E759D" w:rsidP="008E759D">
      <w:pPr>
        <w:pStyle w:val="BoxText"/>
      </w:pPr>
      <w:r w:rsidRPr="00CE2648">
        <w:t>This Division contains rules relating to the administration of the indirect tax laws.</w:t>
      </w:r>
    </w:p>
    <w:p w:rsidR="00A57950" w:rsidRPr="00CE2648" w:rsidRDefault="00A57950" w:rsidP="00A57950">
      <w:pPr>
        <w:pStyle w:val="BoxNote"/>
      </w:pPr>
      <w:r w:rsidRPr="00CE2648">
        <w:tab/>
        <w:t>Note 1:</w:t>
      </w:r>
      <w:r w:rsidRPr="00CE2648">
        <w:tab/>
        <w:t>Administration rules relevant to particular indirect tax laws are in Divisions</w:t>
      </w:r>
      <w:r w:rsidR="00DA1913" w:rsidRPr="00CE2648">
        <w:t> </w:t>
      </w:r>
      <w:r w:rsidRPr="00CE2648">
        <w:t>110, 111 and 112.</w:t>
      </w:r>
    </w:p>
    <w:p w:rsidR="00A57950" w:rsidRPr="00CE2648" w:rsidRDefault="00A57950" w:rsidP="00A57950">
      <w:pPr>
        <w:pStyle w:val="BoxNote"/>
      </w:pPr>
      <w:r w:rsidRPr="00CE2648">
        <w:tab/>
        <w:t>Note 2:</w:t>
      </w:r>
      <w:r w:rsidRPr="00CE2648">
        <w:tab/>
        <w:t>For assessment of assessable amounts under indirect tax laws, see Division</w:t>
      </w:r>
      <w:r w:rsidR="00DA1913" w:rsidRPr="00CE2648">
        <w:t> </w:t>
      </w:r>
      <w:r w:rsidRPr="00CE2648">
        <w:t>155.</w:t>
      </w:r>
    </w:p>
    <w:p w:rsidR="008E759D" w:rsidRPr="00CE2648" w:rsidRDefault="008E759D" w:rsidP="008E759D">
      <w:pPr>
        <w:pStyle w:val="BoxText"/>
      </w:pPr>
      <w:r w:rsidRPr="00CE2648">
        <w:t>The rules in this Division deal with the following:</w:t>
      </w:r>
    </w:p>
    <w:p w:rsidR="008E759D" w:rsidRPr="00CE2648" w:rsidRDefault="008E759D" w:rsidP="00820D23">
      <w:pPr>
        <w:pStyle w:val="BoxPara"/>
      </w:pPr>
      <w:r w:rsidRPr="00CE2648">
        <w:lastRenderedPageBreak/>
        <w:tab/>
        <w:t>(c)</w:t>
      </w:r>
      <w:r w:rsidRPr="00CE2648">
        <w:tab/>
        <w:t>limits on credits, refunds and recovering amounts;</w:t>
      </w:r>
    </w:p>
    <w:p w:rsidR="008E759D" w:rsidRPr="00CE2648" w:rsidRDefault="008E759D" w:rsidP="008E759D">
      <w:pPr>
        <w:pStyle w:val="BoxPara"/>
      </w:pPr>
      <w:r w:rsidRPr="00CE2648">
        <w:tab/>
        <w:t>(e)</w:t>
      </w:r>
      <w:r w:rsidRPr="00CE2648">
        <w:tab/>
        <w:t>the effect of not passing on refunds of overpaid amounts;</w:t>
      </w:r>
    </w:p>
    <w:p w:rsidR="008E759D" w:rsidRPr="00CE2648" w:rsidRDefault="008E759D" w:rsidP="008E759D">
      <w:pPr>
        <w:pStyle w:val="BoxPara"/>
      </w:pPr>
      <w:r w:rsidRPr="00CE2648">
        <w:tab/>
        <w:t>(f)</w:t>
      </w:r>
      <w:r w:rsidRPr="00CE2648">
        <w:tab/>
        <w:t>charges and penalties;</w:t>
      </w:r>
    </w:p>
    <w:p w:rsidR="008E759D" w:rsidRPr="00CE2648" w:rsidRDefault="008E759D" w:rsidP="008E759D">
      <w:pPr>
        <w:pStyle w:val="BoxPara"/>
      </w:pPr>
      <w:r w:rsidRPr="00CE2648">
        <w:tab/>
        <w:t>(h)</w:t>
      </w:r>
      <w:r w:rsidRPr="00CE2648">
        <w:tab/>
        <w:t>refunding indirect tax because of Australia’s international obligations;</w:t>
      </w:r>
    </w:p>
    <w:p w:rsidR="008E759D" w:rsidRPr="00CE2648" w:rsidRDefault="008E759D" w:rsidP="008E759D">
      <w:pPr>
        <w:pStyle w:val="BoxPara"/>
      </w:pPr>
      <w:r w:rsidRPr="00CE2648">
        <w:tab/>
        <w:t>(i)</w:t>
      </w:r>
      <w:r w:rsidRPr="00CE2648">
        <w:tab/>
        <w:t>requirements for notifications.</w:t>
      </w:r>
    </w:p>
    <w:p w:rsidR="008E759D" w:rsidRPr="00CE2648" w:rsidRDefault="008E759D" w:rsidP="008E759D">
      <w:pPr>
        <w:pStyle w:val="ActHead4"/>
      </w:pPr>
      <w:bookmarkStart w:id="193" w:name="_Toc172110059"/>
      <w:r w:rsidRPr="00CE2648">
        <w:rPr>
          <w:rStyle w:val="CharSubdNo"/>
        </w:rPr>
        <w:t>Subdivision</w:t>
      </w:r>
      <w:r w:rsidR="00DA1913" w:rsidRPr="00CE2648">
        <w:rPr>
          <w:rStyle w:val="CharSubdNo"/>
        </w:rPr>
        <w:t> </w:t>
      </w:r>
      <w:r w:rsidRPr="00CE2648">
        <w:rPr>
          <w:rStyle w:val="CharSubdNo"/>
        </w:rPr>
        <w:t>105</w:t>
      </w:r>
      <w:r w:rsidR="00897B01">
        <w:rPr>
          <w:rStyle w:val="CharSubdNo"/>
        </w:rPr>
        <w:noBreakHyphen/>
      </w:r>
      <w:r w:rsidRPr="00CE2648">
        <w:rPr>
          <w:rStyle w:val="CharSubdNo"/>
        </w:rPr>
        <w:t>D</w:t>
      </w:r>
      <w:r w:rsidRPr="00CE2648">
        <w:t>—</w:t>
      </w:r>
      <w:r w:rsidRPr="00CE2648">
        <w:rPr>
          <w:rStyle w:val="CharSubdText"/>
        </w:rPr>
        <w:t>General interest charge and penalties</w:t>
      </w:r>
      <w:bookmarkEnd w:id="193"/>
    </w:p>
    <w:p w:rsidR="008E759D" w:rsidRPr="00CE2648" w:rsidRDefault="008E759D" w:rsidP="008E759D">
      <w:pPr>
        <w:pStyle w:val="TofSectsHeading"/>
      </w:pPr>
      <w:r w:rsidRPr="00CE2648">
        <w:t>Table of sections</w:t>
      </w:r>
    </w:p>
    <w:p w:rsidR="008E759D" w:rsidRPr="00CE2648" w:rsidRDefault="008E759D" w:rsidP="008E759D">
      <w:pPr>
        <w:pStyle w:val="TofSectsSection"/>
      </w:pPr>
      <w:r w:rsidRPr="00CE2648">
        <w:t>105</w:t>
      </w:r>
      <w:r w:rsidR="00897B01">
        <w:noBreakHyphen/>
      </w:r>
      <w:r w:rsidRPr="00CE2648">
        <w:t>80</w:t>
      </w:r>
      <w:r w:rsidRPr="00CE2648">
        <w:tab/>
        <w:t>General interest charge</w:t>
      </w:r>
    </w:p>
    <w:p w:rsidR="008E759D" w:rsidRPr="00CE2648" w:rsidRDefault="008E759D" w:rsidP="008E759D">
      <w:pPr>
        <w:pStyle w:val="TofSectsSection"/>
      </w:pPr>
      <w:r w:rsidRPr="00CE2648">
        <w:t>105</w:t>
      </w:r>
      <w:r w:rsidR="00897B01">
        <w:noBreakHyphen/>
      </w:r>
      <w:r w:rsidRPr="00CE2648">
        <w:t>85</w:t>
      </w:r>
      <w:r w:rsidRPr="00CE2648">
        <w:tab/>
        <w:t>Amending Acts cannot impose penalties or general interest charge earlier than 28 days after Royal Assent</w:t>
      </w:r>
    </w:p>
    <w:p w:rsidR="008E759D" w:rsidRPr="00CE2648" w:rsidRDefault="008E759D" w:rsidP="008E759D">
      <w:pPr>
        <w:pStyle w:val="ActHead5"/>
      </w:pPr>
      <w:bookmarkStart w:id="194" w:name="_Toc172110060"/>
      <w:r w:rsidRPr="00CE2648">
        <w:rPr>
          <w:rStyle w:val="CharSectno"/>
        </w:rPr>
        <w:t>105</w:t>
      </w:r>
      <w:r w:rsidR="00897B01">
        <w:rPr>
          <w:rStyle w:val="CharSectno"/>
        </w:rPr>
        <w:noBreakHyphen/>
      </w:r>
      <w:r w:rsidRPr="00CE2648">
        <w:rPr>
          <w:rStyle w:val="CharSectno"/>
        </w:rPr>
        <w:t>80</w:t>
      </w:r>
      <w:r w:rsidRPr="00CE2648">
        <w:t xml:space="preserve">  General interest charge</w:t>
      </w:r>
      <w:bookmarkEnd w:id="194"/>
    </w:p>
    <w:p w:rsidR="008E759D" w:rsidRPr="00CE2648" w:rsidRDefault="008E759D" w:rsidP="008E759D">
      <w:pPr>
        <w:pStyle w:val="subsection"/>
      </w:pPr>
      <w:r w:rsidRPr="00CE2648">
        <w:tab/>
        <w:t>(1)</w:t>
      </w:r>
      <w:r w:rsidRPr="00CE2648">
        <w:tab/>
        <w:t xml:space="preserve">If any of an amount (the </w:t>
      </w:r>
      <w:r w:rsidRPr="00CE2648">
        <w:rPr>
          <w:b/>
          <w:i/>
        </w:rPr>
        <w:t>liability</w:t>
      </w:r>
      <w:r w:rsidRPr="00CE2648">
        <w:t xml:space="preserve">) to which this section applies remains unpaid after the time by which it is due to be paid, you are liable to pay the </w:t>
      </w:r>
      <w:r w:rsidR="00897B01" w:rsidRPr="00897B01">
        <w:rPr>
          <w:position w:val="6"/>
          <w:sz w:val="16"/>
        </w:rPr>
        <w:t>*</w:t>
      </w:r>
      <w:r w:rsidRPr="00CE2648">
        <w:t>general interest charge on the unpaid amount of the liability for each day in the period that:</w:t>
      </w:r>
    </w:p>
    <w:p w:rsidR="008E759D" w:rsidRPr="00CE2648" w:rsidRDefault="008E759D" w:rsidP="008E759D">
      <w:pPr>
        <w:pStyle w:val="paragraph"/>
      </w:pPr>
      <w:r w:rsidRPr="00CE2648">
        <w:tab/>
        <w:t>(a)</w:t>
      </w:r>
      <w:r w:rsidRPr="00CE2648">
        <w:tab/>
        <w:t>started at the beginning of the day by which the liability was due to be paid; and</w:t>
      </w:r>
    </w:p>
    <w:p w:rsidR="008E759D" w:rsidRPr="00CE2648" w:rsidRDefault="008E759D" w:rsidP="008E759D">
      <w:pPr>
        <w:pStyle w:val="paragraph"/>
      </w:pPr>
      <w:r w:rsidRPr="00CE2648">
        <w:lastRenderedPageBreak/>
        <w:tab/>
        <w:t>(b)</w:t>
      </w:r>
      <w:r w:rsidRPr="00CE2648">
        <w:tab/>
        <w:t>finishes at the end of the last day on which, at the end of the day, any of the following remains unpaid:</w:t>
      </w:r>
    </w:p>
    <w:p w:rsidR="008E759D" w:rsidRPr="00CE2648" w:rsidRDefault="008E759D" w:rsidP="008E759D">
      <w:pPr>
        <w:pStyle w:val="paragraphsub"/>
      </w:pPr>
      <w:r w:rsidRPr="00CE2648">
        <w:tab/>
        <w:t>(i)</w:t>
      </w:r>
      <w:r w:rsidRPr="00CE2648">
        <w:tab/>
        <w:t>the liability;</w:t>
      </w:r>
    </w:p>
    <w:p w:rsidR="008E759D" w:rsidRPr="00CE2648" w:rsidRDefault="008E759D" w:rsidP="008E759D">
      <w:pPr>
        <w:pStyle w:val="paragraphsub"/>
      </w:pPr>
      <w:r w:rsidRPr="00CE2648">
        <w:tab/>
        <w:t>(ii)</w:t>
      </w:r>
      <w:r w:rsidRPr="00CE2648">
        <w:tab/>
        <w:t>general interest charge on any of the liability.</w:t>
      </w:r>
    </w:p>
    <w:p w:rsidR="008E759D" w:rsidRPr="00CE2648" w:rsidRDefault="008E759D" w:rsidP="008E759D">
      <w:pPr>
        <w:pStyle w:val="notetext"/>
      </w:pPr>
      <w:r w:rsidRPr="00CE2648">
        <w:t>Note:</w:t>
      </w:r>
      <w:r w:rsidRPr="00CE2648">
        <w:tab/>
        <w:t>The general interest charge is worked out under Division</w:t>
      </w:r>
      <w:r w:rsidR="00DA1913" w:rsidRPr="00CE2648">
        <w:t> </w:t>
      </w:r>
      <w:r w:rsidRPr="00CE2648">
        <w:t>1 of Part</w:t>
      </w:r>
      <w:r w:rsidR="00830045" w:rsidRPr="00CE2648">
        <w:t> </w:t>
      </w:r>
      <w:r w:rsidRPr="00CE2648">
        <w:t>IIA.</w:t>
      </w:r>
    </w:p>
    <w:p w:rsidR="008E759D" w:rsidRPr="00CE2648" w:rsidRDefault="008E759D" w:rsidP="008E759D">
      <w:pPr>
        <w:pStyle w:val="subsection"/>
      </w:pPr>
      <w:r w:rsidRPr="00CE2648">
        <w:tab/>
        <w:t>(2)</w:t>
      </w:r>
      <w:r w:rsidRPr="00CE2648">
        <w:tab/>
        <w:t>This section applies to either of the following amounts that you are liable to pay:</w:t>
      </w:r>
    </w:p>
    <w:p w:rsidR="008365C4" w:rsidRPr="00CE2648" w:rsidRDefault="008365C4" w:rsidP="008365C4">
      <w:pPr>
        <w:pStyle w:val="paragraph"/>
      </w:pPr>
      <w:r w:rsidRPr="00CE2648">
        <w:tab/>
        <w:t>(a)</w:t>
      </w:r>
      <w:r w:rsidRPr="00CE2648">
        <w:tab/>
        <w:t xml:space="preserve">an </w:t>
      </w:r>
      <w:r w:rsidR="00897B01" w:rsidRPr="00897B01">
        <w:rPr>
          <w:position w:val="6"/>
          <w:sz w:val="16"/>
        </w:rPr>
        <w:t>*</w:t>
      </w:r>
      <w:r w:rsidRPr="00CE2648">
        <w:t>assessed net fuel amount;</w:t>
      </w:r>
    </w:p>
    <w:p w:rsidR="008365C4" w:rsidRPr="00CE2648" w:rsidRDefault="008365C4" w:rsidP="008365C4">
      <w:pPr>
        <w:pStyle w:val="paragraph"/>
      </w:pPr>
      <w:r w:rsidRPr="00CE2648">
        <w:tab/>
        <w:t>(b)</w:t>
      </w:r>
      <w:r w:rsidRPr="00CE2648">
        <w:tab/>
        <w:t xml:space="preserve">an assessed amount of </w:t>
      </w:r>
      <w:r w:rsidR="00897B01" w:rsidRPr="00897B01">
        <w:rPr>
          <w:position w:val="6"/>
          <w:sz w:val="16"/>
        </w:rPr>
        <w:t>*</w:t>
      </w:r>
      <w:r w:rsidRPr="00CE2648">
        <w:t xml:space="preserve">indirect tax (including an </w:t>
      </w:r>
      <w:r w:rsidR="00897B01" w:rsidRPr="00897B01">
        <w:rPr>
          <w:position w:val="6"/>
          <w:sz w:val="16"/>
        </w:rPr>
        <w:t>*</w:t>
      </w:r>
      <w:r w:rsidRPr="00CE2648">
        <w:t>assessed net amount).</w:t>
      </w:r>
    </w:p>
    <w:p w:rsidR="008E759D" w:rsidRPr="00CE2648" w:rsidRDefault="008E759D" w:rsidP="008E759D">
      <w:pPr>
        <w:pStyle w:val="ActHead5"/>
      </w:pPr>
      <w:bookmarkStart w:id="195" w:name="_Toc172110061"/>
      <w:r w:rsidRPr="00CE2648">
        <w:rPr>
          <w:rStyle w:val="CharSectno"/>
        </w:rPr>
        <w:t>105</w:t>
      </w:r>
      <w:r w:rsidR="00897B01">
        <w:rPr>
          <w:rStyle w:val="CharSectno"/>
        </w:rPr>
        <w:noBreakHyphen/>
      </w:r>
      <w:r w:rsidRPr="00CE2648">
        <w:rPr>
          <w:rStyle w:val="CharSectno"/>
        </w:rPr>
        <w:t>85</w:t>
      </w:r>
      <w:r w:rsidRPr="00CE2648">
        <w:t xml:space="preserve">  Amending Acts cannot impose penalties or general interest charge earlier than 28 days after Royal Assent</w:t>
      </w:r>
      <w:bookmarkEnd w:id="195"/>
    </w:p>
    <w:p w:rsidR="008E759D" w:rsidRPr="00CE2648" w:rsidRDefault="008E759D" w:rsidP="008E759D">
      <w:pPr>
        <w:pStyle w:val="subsection"/>
      </w:pPr>
      <w:r w:rsidRPr="00CE2648">
        <w:tab/>
        <w:t>(1)</w:t>
      </w:r>
      <w:r w:rsidRPr="00CE2648">
        <w:tab/>
        <w:t xml:space="preserve">An Act that amends an </w:t>
      </w:r>
      <w:r w:rsidR="00897B01" w:rsidRPr="00897B01">
        <w:rPr>
          <w:position w:val="6"/>
          <w:sz w:val="16"/>
        </w:rPr>
        <w:t>*</w:t>
      </w:r>
      <w:r w:rsidRPr="00CE2648">
        <w:t>indirect tax law does not have the effect of making you liable to:</w:t>
      </w:r>
    </w:p>
    <w:p w:rsidR="008E759D" w:rsidRPr="00CE2648" w:rsidRDefault="008E759D" w:rsidP="008E759D">
      <w:pPr>
        <w:pStyle w:val="paragraph"/>
      </w:pPr>
      <w:r w:rsidRPr="00CE2648">
        <w:tab/>
        <w:t>(a)</w:t>
      </w:r>
      <w:r w:rsidRPr="00CE2648">
        <w:tab/>
        <w:t>a penalty for an offence against an indirect tax law; or</w:t>
      </w:r>
    </w:p>
    <w:p w:rsidR="008E759D" w:rsidRPr="00CE2648" w:rsidRDefault="008E759D" w:rsidP="008E759D">
      <w:pPr>
        <w:pStyle w:val="paragraph"/>
      </w:pPr>
      <w:r w:rsidRPr="00CE2648">
        <w:tab/>
        <w:t>(b)</w:t>
      </w:r>
      <w:r w:rsidRPr="00CE2648">
        <w:tab/>
      </w:r>
      <w:r w:rsidR="00897B01" w:rsidRPr="00897B01">
        <w:rPr>
          <w:position w:val="6"/>
          <w:sz w:val="16"/>
        </w:rPr>
        <w:t>*</w:t>
      </w:r>
      <w:r w:rsidRPr="00CE2648">
        <w:t>general interest charge under section</w:t>
      </w:r>
      <w:r w:rsidR="00DA1913" w:rsidRPr="00CE2648">
        <w:t> </w:t>
      </w:r>
      <w:r w:rsidRPr="00CE2648">
        <w:t>105</w:t>
      </w:r>
      <w:r w:rsidR="00897B01">
        <w:noBreakHyphen/>
      </w:r>
      <w:r w:rsidRPr="00CE2648">
        <w:t>80;</w:t>
      </w:r>
    </w:p>
    <w:p w:rsidR="008E759D" w:rsidRPr="00CE2648" w:rsidRDefault="008E759D" w:rsidP="008E759D">
      <w:pPr>
        <w:pStyle w:val="subsection2"/>
      </w:pPr>
      <w:r w:rsidRPr="00CE2648">
        <w:t xml:space="preserve">for any act or omission that happens before the 28th day (the </w:t>
      </w:r>
      <w:r w:rsidRPr="00CE2648">
        <w:rPr>
          <w:b/>
          <w:i/>
        </w:rPr>
        <w:t>postponed day</w:t>
      </w:r>
      <w:r w:rsidRPr="00CE2648">
        <w:t>) after the day on which the amending Act receives the Royal Assent.</w:t>
      </w:r>
    </w:p>
    <w:p w:rsidR="008E759D" w:rsidRPr="00CE2648" w:rsidRDefault="008E759D" w:rsidP="008E759D">
      <w:pPr>
        <w:pStyle w:val="subsection"/>
      </w:pPr>
      <w:r w:rsidRPr="00CE2648">
        <w:tab/>
        <w:t>(2)</w:t>
      </w:r>
      <w:r w:rsidRPr="00CE2648">
        <w:tab/>
        <w:t>If the amending Act would (apart from this section) have the effect of making you liable to such a penalty or charge because you contravened a requirement to do something:</w:t>
      </w:r>
    </w:p>
    <w:p w:rsidR="008E759D" w:rsidRPr="00CE2648" w:rsidRDefault="008E759D" w:rsidP="008E759D">
      <w:pPr>
        <w:pStyle w:val="paragraph"/>
      </w:pPr>
      <w:r w:rsidRPr="00CE2648">
        <w:tab/>
        <w:t>(a)</w:t>
      </w:r>
      <w:r w:rsidRPr="00CE2648">
        <w:tab/>
        <w:t>within a specified period ending before the postponed day; or</w:t>
      </w:r>
    </w:p>
    <w:p w:rsidR="008E759D" w:rsidRPr="00CE2648" w:rsidRDefault="008E759D" w:rsidP="008E759D">
      <w:pPr>
        <w:pStyle w:val="paragraph"/>
        <w:keepNext/>
      </w:pPr>
      <w:r w:rsidRPr="00CE2648">
        <w:lastRenderedPageBreak/>
        <w:tab/>
        <w:t>(b)</w:t>
      </w:r>
      <w:r w:rsidRPr="00CE2648">
        <w:tab/>
        <w:t>before a specified time happening before the postponed day;</w:t>
      </w:r>
    </w:p>
    <w:p w:rsidR="008E759D" w:rsidRPr="00CE2648" w:rsidRDefault="008E759D" w:rsidP="008E759D">
      <w:pPr>
        <w:pStyle w:val="subsection2"/>
      </w:pPr>
      <w:r w:rsidRPr="00CE2648">
        <w:t>the requirement has effect instead by reference to a period ending at the start of the postponed day, or by reference to the start of the postponed day, as the case requires.</w:t>
      </w:r>
    </w:p>
    <w:p w:rsidR="008E759D" w:rsidRPr="00CE2648" w:rsidRDefault="008E759D" w:rsidP="008E759D">
      <w:pPr>
        <w:pStyle w:val="subsection"/>
      </w:pPr>
      <w:r w:rsidRPr="00CE2648">
        <w:tab/>
        <w:t>(3)</w:t>
      </w:r>
      <w:r w:rsidRPr="00CE2648">
        <w:tab/>
        <w:t>This section does not relieve you from liability to such a penalty or charge to the extent to which the liability would have existed if the amending Act had not been enacted.</w:t>
      </w:r>
    </w:p>
    <w:p w:rsidR="008E759D" w:rsidRPr="00CE2648" w:rsidRDefault="008E759D" w:rsidP="008E759D">
      <w:pPr>
        <w:pStyle w:val="ActHead4"/>
      </w:pPr>
      <w:bookmarkStart w:id="196" w:name="_Toc172110062"/>
      <w:r w:rsidRPr="00CE2648">
        <w:rPr>
          <w:rStyle w:val="CharSubdNo"/>
        </w:rPr>
        <w:t>Subdivision</w:t>
      </w:r>
      <w:r w:rsidR="00DA1913" w:rsidRPr="00CE2648">
        <w:rPr>
          <w:rStyle w:val="CharSubdNo"/>
        </w:rPr>
        <w:t> </w:t>
      </w:r>
      <w:r w:rsidRPr="00CE2648">
        <w:rPr>
          <w:rStyle w:val="CharSubdNo"/>
        </w:rPr>
        <w:t>105</w:t>
      </w:r>
      <w:r w:rsidR="00897B01">
        <w:rPr>
          <w:rStyle w:val="CharSubdNo"/>
        </w:rPr>
        <w:noBreakHyphen/>
      </w:r>
      <w:r w:rsidRPr="00CE2648">
        <w:rPr>
          <w:rStyle w:val="CharSubdNo"/>
        </w:rPr>
        <w:t>F</w:t>
      </w:r>
      <w:r w:rsidRPr="00CE2648">
        <w:t>—</w:t>
      </w:r>
      <w:r w:rsidRPr="00CE2648">
        <w:rPr>
          <w:rStyle w:val="CharSubdText"/>
        </w:rPr>
        <w:t>Indirect tax refund schemes</w:t>
      </w:r>
      <w:bookmarkEnd w:id="196"/>
    </w:p>
    <w:p w:rsidR="008E759D" w:rsidRPr="00CE2648" w:rsidRDefault="008E759D" w:rsidP="008E759D">
      <w:pPr>
        <w:pStyle w:val="TofSectsHeading"/>
      </w:pPr>
      <w:r w:rsidRPr="00CE2648">
        <w:t>Table of sections</w:t>
      </w:r>
    </w:p>
    <w:p w:rsidR="008E759D" w:rsidRPr="00CE2648" w:rsidRDefault="008E759D" w:rsidP="008E759D">
      <w:pPr>
        <w:pStyle w:val="TofSectsSection"/>
      </w:pPr>
      <w:r w:rsidRPr="00CE2648">
        <w:t>105</w:t>
      </w:r>
      <w:r w:rsidR="00897B01">
        <w:noBreakHyphen/>
      </w:r>
      <w:r w:rsidRPr="00CE2648">
        <w:t>120</w:t>
      </w:r>
      <w:r w:rsidRPr="00CE2648">
        <w:tab/>
        <w:t>Refund scheme—defence related international obligations</w:t>
      </w:r>
    </w:p>
    <w:p w:rsidR="008E759D" w:rsidRPr="00CE2648" w:rsidRDefault="008E759D" w:rsidP="008E759D">
      <w:pPr>
        <w:pStyle w:val="TofSectsSection"/>
      </w:pPr>
      <w:r w:rsidRPr="00CE2648">
        <w:t>105</w:t>
      </w:r>
      <w:r w:rsidR="00897B01">
        <w:noBreakHyphen/>
      </w:r>
      <w:r w:rsidRPr="00CE2648">
        <w:t>125</w:t>
      </w:r>
      <w:r w:rsidRPr="00CE2648">
        <w:tab/>
        <w:t>Refund scheme—international obligations</w:t>
      </w:r>
    </w:p>
    <w:p w:rsidR="008E759D" w:rsidRPr="00CE2648" w:rsidRDefault="008E759D" w:rsidP="008E759D">
      <w:pPr>
        <w:pStyle w:val="ActHead5"/>
      </w:pPr>
      <w:bookmarkStart w:id="197" w:name="_Toc172110063"/>
      <w:r w:rsidRPr="00CE2648">
        <w:rPr>
          <w:rStyle w:val="CharSectno"/>
        </w:rPr>
        <w:t>105</w:t>
      </w:r>
      <w:r w:rsidR="00897B01">
        <w:rPr>
          <w:rStyle w:val="CharSectno"/>
        </w:rPr>
        <w:noBreakHyphen/>
      </w:r>
      <w:r w:rsidRPr="00CE2648">
        <w:rPr>
          <w:rStyle w:val="CharSectno"/>
        </w:rPr>
        <w:t>120</w:t>
      </w:r>
      <w:r w:rsidRPr="00CE2648">
        <w:t xml:space="preserve">  Refund scheme—defence related international obligations</w:t>
      </w:r>
      <w:bookmarkEnd w:id="197"/>
    </w:p>
    <w:p w:rsidR="008E759D" w:rsidRPr="00CE2648" w:rsidRDefault="008E759D" w:rsidP="008E759D">
      <w:pPr>
        <w:pStyle w:val="subsection"/>
      </w:pPr>
      <w:r w:rsidRPr="00CE2648">
        <w:tab/>
        <w:t>(1)</w:t>
      </w:r>
      <w:r w:rsidRPr="00CE2648">
        <w:tab/>
        <w:t xml:space="preserve">The Commissioner must, on behalf of the Commonwealth, pay you an amount equal to the amount of </w:t>
      </w:r>
      <w:r w:rsidR="00897B01" w:rsidRPr="00897B01">
        <w:rPr>
          <w:position w:val="6"/>
          <w:sz w:val="16"/>
        </w:rPr>
        <w:t>*</w:t>
      </w:r>
      <w:r w:rsidRPr="00CE2648">
        <w:t xml:space="preserve">indirect tax borne by you in respect of an acquisition (within the meaning of the </w:t>
      </w:r>
      <w:r w:rsidR="00897B01" w:rsidRPr="00897B01">
        <w:rPr>
          <w:position w:val="6"/>
          <w:sz w:val="16"/>
        </w:rPr>
        <w:t>*</w:t>
      </w:r>
      <w:r w:rsidRPr="00CE2648">
        <w:t>GST Act) if:</w:t>
      </w:r>
    </w:p>
    <w:p w:rsidR="008E759D" w:rsidRPr="00CE2648" w:rsidRDefault="008E759D" w:rsidP="008E759D">
      <w:pPr>
        <w:pStyle w:val="paragraph"/>
      </w:pPr>
      <w:r w:rsidRPr="00CE2648">
        <w:tab/>
        <w:t>(a)</w:t>
      </w:r>
      <w:r w:rsidRPr="00CE2648">
        <w:tab/>
        <w:t xml:space="preserve">you are in a class of entities determined by the </w:t>
      </w:r>
      <w:r w:rsidR="00897B01" w:rsidRPr="00897B01">
        <w:rPr>
          <w:position w:val="6"/>
          <w:sz w:val="16"/>
        </w:rPr>
        <w:t>*</w:t>
      </w:r>
      <w:r w:rsidRPr="00CE2648">
        <w:t>Defence Minister; and</w:t>
      </w:r>
    </w:p>
    <w:p w:rsidR="008E759D" w:rsidRPr="00CE2648" w:rsidRDefault="008E759D" w:rsidP="008E759D">
      <w:pPr>
        <w:pStyle w:val="paragraph"/>
      </w:pPr>
      <w:r w:rsidRPr="00CE2648">
        <w:tab/>
        <w:t>(b)</w:t>
      </w:r>
      <w:r w:rsidRPr="00CE2648">
        <w:tab/>
        <w:t>the acquisition is covered by a determination of the Defence Minister; and</w:t>
      </w:r>
    </w:p>
    <w:p w:rsidR="008E759D" w:rsidRPr="00CE2648" w:rsidRDefault="008E759D" w:rsidP="008E759D">
      <w:pPr>
        <w:pStyle w:val="paragraph"/>
      </w:pPr>
      <w:r w:rsidRPr="00CE2648">
        <w:tab/>
        <w:t>(c)</w:t>
      </w:r>
      <w:r w:rsidRPr="00CE2648">
        <w:tab/>
        <w:t>the acquisition is made:</w:t>
      </w:r>
    </w:p>
    <w:p w:rsidR="008E759D" w:rsidRPr="00CE2648" w:rsidRDefault="008E759D" w:rsidP="008E759D">
      <w:pPr>
        <w:pStyle w:val="paragraphsub"/>
      </w:pPr>
      <w:r w:rsidRPr="00CE2648">
        <w:tab/>
        <w:t>(i)</w:t>
      </w:r>
      <w:r w:rsidRPr="00CE2648">
        <w:tab/>
        <w:t xml:space="preserve">by or on behalf of a </w:t>
      </w:r>
      <w:r w:rsidR="00897B01" w:rsidRPr="00897B01">
        <w:rPr>
          <w:position w:val="6"/>
          <w:sz w:val="16"/>
        </w:rPr>
        <w:t>*</w:t>
      </w:r>
      <w:r w:rsidRPr="00CE2648">
        <w:t>visiting force that is; or</w:t>
      </w:r>
    </w:p>
    <w:p w:rsidR="008E759D" w:rsidRPr="00CE2648" w:rsidRDefault="008E759D" w:rsidP="008E759D">
      <w:pPr>
        <w:pStyle w:val="paragraphsub"/>
      </w:pPr>
      <w:r w:rsidRPr="00CE2648">
        <w:lastRenderedPageBreak/>
        <w:tab/>
        <w:t>(ii)</w:t>
      </w:r>
      <w:r w:rsidRPr="00CE2648">
        <w:tab/>
        <w:t xml:space="preserve">by a member (within the meaning of the </w:t>
      </w:r>
      <w:r w:rsidRPr="00CE2648">
        <w:rPr>
          <w:i/>
        </w:rPr>
        <w:t>Defence (Visiting Forces) Act 1963</w:t>
      </w:r>
      <w:r w:rsidRPr="00CE2648">
        <w:t>) of the visiting force who is; or</w:t>
      </w:r>
    </w:p>
    <w:p w:rsidR="008E759D" w:rsidRPr="00CE2648" w:rsidRDefault="008E759D" w:rsidP="008E759D">
      <w:pPr>
        <w:pStyle w:val="paragraphsub"/>
      </w:pPr>
      <w:r w:rsidRPr="00CE2648">
        <w:tab/>
        <w:t>(iii)</w:t>
      </w:r>
      <w:r w:rsidRPr="00CE2648">
        <w:tab/>
        <w:t>by any other entity that is;</w:t>
      </w:r>
    </w:p>
    <w:p w:rsidR="008E759D" w:rsidRPr="00CE2648" w:rsidRDefault="008E759D" w:rsidP="008E759D">
      <w:pPr>
        <w:pStyle w:val="paragraph"/>
      </w:pPr>
      <w:r w:rsidRPr="00CE2648">
        <w:tab/>
      </w:r>
      <w:r w:rsidRPr="00CE2648">
        <w:tab/>
        <w:t>covered by a determination of the Defence Minister; and</w:t>
      </w:r>
    </w:p>
    <w:p w:rsidR="008E759D" w:rsidRPr="00CE2648" w:rsidRDefault="008E759D" w:rsidP="008E759D">
      <w:pPr>
        <w:pStyle w:val="paragraph"/>
      </w:pPr>
      <w:r w:rsidRPr="00CE2648">
        <w:tab/>
        <w:t>(d)</w:t>
      </w:r>
      <w:r w:rsidRPr="00CE2648">
        <w:tab/>
        <w:t>at the time of the acquisition, it was intended for:</w:t>
      </w:r>
    </w:p>
    <w:p w:rsidR="008E759D" w:rsidRPr="00CE2648" w:rsidRDefault="008E759D" w:rsidP="008E759D">
      <w:pPr>
        <w:pStyle w:val="paragraphsub"/>
      </w:pPr>
      <w:r w:rsidRPr="00CE2648">
        <w:tab/>
        <w:t>(i)</w:t>
      </w:r>
      <w:r w:rsidRPr="00CE2648">
        <w:tab/>
        <w:t>the official use of the visiting force; or</w:t>
      </w:r>
    </w:p>
    <w:p w:rsidR="008E759D" w:rsidRPr="00CE2648" w:rsidRDefault="008E759D" w:rsidP="008E759D">
      <w:pPr>
        <w:pStyle w:val="paragraphsub"/>
      </w:pPr>
      <w:r w:rsidRPr="00CE2648">
        <w:tab/>
        <w:t>(ii)</w:t>
      </w:r>
      <w:r w:rsidRPr="00CE2648">
        <w:tab/>
        <w:t xml:space="preserve">the use of a member (within the meaning of the </w:t>
      </w:r>
      <w:r w:rsidRPr="00CE2648">
        <w:rPr>
          <w:i/>
        </w:rPr>
        <w:t>Defence (Visiting Forces) Act 1963</w:t>
      </w:r>
      <w:r w:rsidRPr="00CE2648">
        <w:t>) of the visiting force; or</w:t>
      </w:r>
    </w:p>
    <w:p w:rsidR="008E759D" w:rsidRPr="00CE2648" w:rsidRDefault="008E759D" w:rsidP="008E759D">
      <w:pPr>
        <w:pStyle w:val="paragraphsub"/>
      </w:pPr>
      <w:r w:rsidRPr="00CE2648">
        <w:tab/>
        <w:t>(iii)</w:t>
      </w:r>
      <w:r w:rsidRPr="00CE2648">
        <w:tab/>
        <w:t>any other use;</w:t>
      </w:r>
    </w:p>
    <w:p w:rsidR="008E759D" w:rsidRPr="00CE2648" w:rsidRDefault="008E759D" w:rsidP="008E759D">
      <w:pPr>
        <w:pStyle w:val="paragraph"/>
      </w:pPr>
      <w:r w:rsidRPr="00CE2648">
        <w:tab/>
      </w:r>
      <w:r w:rsidRPr="00CE2648">
        <w:tab/>
        <w:t>and that use is covered by a determination of the Defence Minister; and</w:t>
      </w:r>
    </w:p>
    <w:p w:rsidR="008E759D" w:rsidRPr="00CE2648" w:rsidRDefault="008E759D" w:rsidP="008E759D">
      <w:pPr>
        <w:pStyle w:val="paragraph"/>
      </w:pPr>
      <w:r w:rsidRPr="00CE2648">
        <w:tab/>
        <w:t>(e)</w:t>
      </w:r>
      <w:r w:rsidRPr="00CE2648">
        <w:tab/>
        <w:t xml:space="preserve">you claim the amount in the </w:t>
      </w:r>
      <w:r w:rsidR="00897B01" w:rsidRPr="00897B01">
        <w:rPr>
          <w:position w:val="6"/>
          <w:sz w:val="16"/>
        </w:rPr>
        <w:t>*</w:t>
      </w:r>
      <w:r w:rsidRPr="00CE2648">
        <w:t>approved form.</w:t>
      </w:r>
    </w:p>
    <w:p w:rsidR="008E759D" w:rsidRPr="00CE2648" w:rsidRDefault="008E759D" w:rsidP="008E759D">
      <w:pPr>
        <w:pStyle w:val="subsection"/>
      </w:pPr>
      <w:r w:rsidRPr="00CE2648">
        <w:tab/>
        <w:t>(2)</w:t>
      </w:r>
      <w:r w:rsidRPr="00CE2648">
        <w:tab/>
        <w:t>The amount is payable:</w:t>
      </w:r>
    </w:p>
    <w:p w:rsidR="008E759D" w:rsidRPr="00CE2648" w:rsidRDefault="008E759D" w:rsidP="008E759D">
      <w:pPr>
        <w:pStyle w:val="paragraph"/>
      </w:pPr>
      <w:r w:rsidRPr="00CE2648">
        <w:tab/>
        <w:t>(a)</w:t>
      </w:r>
      <w:r w:rsidRPr="00CE2648">
        <w:tab/>
        <w:t>in accordance with the conditions and limitations; and</w:t>
      </w:r>
    </w:p>
    <w:p w:rsidR="008E759D" w:rsidRPr="00CE2648" w:rsidRDefault="008E759D" w:rsidP="008E759D">
      <w:pPr>
        <w:pStyle w:val="paragraph"/>
      </w:pPr>
      <w:r w:rsidRPr="00CE2648">
        <w:tab/>
        <w:t>(b)</w:t>
      </w:r>
      <w:r w:rsidRPr="00CE2648">
        <w:tab/>
        <w:t>within the period and manner;</w:t>
      </w:r>
    </w:p>
    <w:p w:rsidR="008E759D" w:rsidRPr="00CE2648" w:rsidRDefault="008E759D" w:rsidP="008E759D">
      <w:pPr>
        <w:pStyle w:val="subsection2"/>
      </w:pPr>
      <w:r w:rsidRPr="00CE2648">
        <w:t xml:space="preserve">determined by the </w:t>
      </w:r>
      <w:r w:rsidR="00897B01" w:rsidRPr="00897B01">
        <w:rPr>
          <w:position w:val="6"/>
          <w:sz w:val="16"/>
        </w:rPr>
        <w:t>*</w:t>
      </w:r>
      <w:r w:rsidRPr="00CE2648">
        <w:t>Defence Minister.</w:t>
      </w:r>
    </w:p>
    <w:p w:rsidR="008E759D" w:rsidRPr="00CE2648" w:rsidRDefault="008E759D" w:rsidP="008E759D">
      <w:pPr>
        <w:pStyle w:val="subsection"/>
      </w:pPr>
      <w:r w:rsidRPr="00CE2648">
        <w:tab/>
        <w:t>(3)</w:t>
      </w:r>
      <w:r w:rsidRPr="00CE2648">
        <w:tab/>
        <w:t xml:space="preserve">The </w:t>
      </w:r>
      <w:r w:rsidR="00897B01" w:rsidRPr="00897B01">
        <w:rPr>
          <w:position w:val="6"/>
          <w:sz w:val="16"/>
        </w:rPr>
        <w:t>*</w:t>
      </w:r>
      <w:r w:rsidRPr="00CE2648">
        <w:t xml:space="preserve">Defence Minister may only determine an entity under </w:t>
      </w:r>
      <w:r w:rsidR="00DA1913" w:rsidRPr="00CE2648">
        <w:t>subparagraph (</w:t>
      </w:r>
      <w:r w:rsidRPr="00CE2648">
        <w:t xml:space="preserve">1)(c)(iii) or a use under </w:t>
      </w:r>
      <w:r w:rsidR="00DA1913" w:rsidRPr="00CE2648">
        <w:t>subparagraph (</w:t>
      </w:r>
      <w:r w:rsidRPr="00CE2648">
        <w:t xml:space="preserve">1)(d)(iii) if the Commonwealth is under an international obligation to grant </w:t>
      </w:r>
      <w:r w:rsidR="00897B01" w:rsidRPr="00897B01">
        <w:rPr>
          <w:position w:val="6"/>
          <w:sz w:val="16"/>
        </w:rPr>
        <w:t>*</w:t>
      </w:r>
      <w:r w:rsidRPr="00CE2648">
        <w:t>indirect tax concessions in relation to the kind of entity or the kind of use.</w:t>
      </w:r>
    </w:p>
    <w:p w:rsidR="008E759D" w:rsidRPr="00CE2648" w:rsidRDefault="008E759D" w:rsidP="008E759D">
      <w:pPr>
        <w:pStyle w:val="subsection"/>
      </w:pPr>
      <w:r w:rsidRPr="00CE2648">
        <w:tab/>
        <w:t>(4)</w:t>
      </w:r>
      <w:r w:rsidRPr="00CE2648">
        <w:tab/>
        <w:t>A determination under this section is a legislative instrument.</w:t>
      </w:r>
    </w:p>
    <w:p w:rsidR="008E759D" w:rsidRPr="00CE2648" w:rsidRDefault="008E759D" w:rsidP="008E759D">
      <w:pPr>
        <w:pStyle w:val="ActHead5"/>
      </w:pPr>
      <w:bookmarkStart w:id="198" w:name="_Toc172110064"/>
      <w:r w:rsidRPr="00CE2648">
        <w:rPr>
          <w:rStyle w:val="CharSectno"/>
        </w:rPr>
        <w:lastRenderedPageBreak/>
        <w:t>105</w:t>
      </w:r>
      <w:r w:rsidR="00897B01">
        <w:rPr>
          <w:rStyle w:val="CharSectno"/>
        </w:rPr>
        <w:noBreakHyphen/>
      </w:r>
      <w:r w:rsidRPr="00CE2648">
        <w:rPr>
          <w:rStyle w:val="CharSectno"/>
        </w:rPr>
        <w:t>125</w:t>
      </w:r>
      <w:r w:rsidRPr="00CE2648">
        <w:t xml:space="preserve">  Refund scheme—international obligations</w:t>
      </w:r>
      <w:bookmarkEnd w:id="198"/>
    </w:p>
    <w:p w:rsidR="008E759D" w:rsidRPr="00CE2648" w:rsidRDefault="008E759D" w:rsidP="008E759D">
      <w:pPr>
        <w:pStyle w:val="subsection"/>
      </w:pPr>
      <w:r w:rsidRPr="00CE2648">
        <w:tab/>
        <w:t>(1)</w:t>
      </w:r>
      <w:r w:rsidRPr="00CE2648">
        <w:tab/>
        <w:t xml:space="preserve">The Commissioner must, on behalf of the Commonwealth, pay you, or an entity in a class of entities determined by the Commissioner, an amount equal to the amount of </w:t>
      </w:r>
      <w:r w:rsidR="00897B01" w:rsidRPr="00897B01">
        <w:rPr>
          <w:position w:val="6"/>
          <w:sz w:val="16"/>
        </w:rPr>
        <w:t>*</w:t>
      </w:r>
      <w:r w:rsidRPr="00CE2648">
        <w:t xml:space="preserve">indirect tax borne by you in respect of an acquisition (within the meaning of the </w:t>
      </w:r>
      <w:r w:rsidR="00897B01" w:rsidRPr="00897B01">
        <w:rPr>
          <w:position w:val="6"/>
          <w:sz w:val="16"/>
        </w:rPr>
        <w:t>*</w:t>
      </w:r>
      <w:r w:rsidRPr="00CE2648">
        <w:t>GST Act) made by you if:</w:t>
      </w:r>
    </w:p>
    <w:p w:rsidR="008E759D" w:rsidRPr="00CE2648" w:rsidRDefault="008E759D" w:rsidP="008E759D">
      <w:pPr>
        <w:pStyle w:val="paragraph"/>
      </w:pPr>
      <w:r w:rsidRPr="00CE2648">
        <w:tab/>
        <w:t>(a)</w:t>
      </w:r>
      <w:r w:rsidRPr="00CE2648">
        <w:tab/>
        <w:t>you are a kind of entity specified in the regulations; and</w:t>
      </w:r>
    </w:p>
    <w:p w:rsidR="008E759D" w:rsidRPr="00CE2648" w:rsidRDefault="008E759D" w:rsidP="008E759D">
      <w:pPr>
        <w:pStyle w:val="paragraph"/>
      </w:pPr>
      <w:r w:rsidRPr="00CE2648">
        <w:tab/>
        <w:t>(b)</w:t>
      </w:r>
      <w:r w:rsidRPr="00CE2648">
        <w:tab/>
        <w:t>the acquisition is of a kind specified in the regulations; and</w:t>
      </w:r>
    </w:p>
    <w:p w:rsidR="008E759D" w:rsidRPr="00CE2648" w:rsidRDefault="008E759D" w:rsidP="008E759D">
      <w:pPr>
        <w:pStyle w:val="paragraph"/>
      </w:pPr>
      <w:r w:rsidRPr="00CE2648">
        <w:tab/>
        <w:t>(c)</w:t>
      </w:r>
      <w:r w:rsidRPr="00CE2648">
        <w:tab/>
        <w:t xml:space="preserve">you or the entity claims the amount in the </w:t>
      </w:r>
      <w:r w:rsidR="00897B01" w:rsidRPr="00897B01">
        <w:rPr>
          <w:position w:val="6"/>
          <w:sz w:val="16"/>
        </w:rPr>
        <w:t>*</w:t>
      </w:r>
      <w:r w:rsidRPr="00CE2648">
        <w:t>approved form.</w:t>
      </w:r>
    </w:p>
    <w:p w:rsidR="008E759D" w:rsidRPr="00CE2648" w:rsidRDefault="008E759D" w:rsidP="008E759D">
      <w:pPr>
        <w:pStyle w:val="subsection"/>
      </w:pPr>
      <w:r w:rsidRPr="00CE2648">
        <w:tab/>
        <w:t>(2)</w:t>
      </w:r>
      <w:r w:rsidRPr="00CE2648">
        <w:tab/>
        <w:t>The amount is payable:</w:t>
      </w:r>
    </w:p>
    <w:p w:rsidR="008E759D" w:rsidRPr="00CE2648" w:rsidRDefault="008E759D" w:rsidP="008E759D">
      <w:pPr>
        <w:pStyle w:val="paragraph"/>
      </w:pPr>
      <w:r w:rsidRPr="00CE2648">
        <w:tab/>
        <w:t>(a)</w:t>
      </w:r>
      <w:r w:rsidRPr="00CE2648">
        <w:tab/>
        <w:t>in accordance with the conditions and limitations; and</w:t>
      </w:r>
    </w:p>
    <w:p w:rsidR="008E759D" w:rsidRPr="00CE2648" w:rsidRDefault="008E759D" w:rsidP="008E759D">
      <w:pPr>
        <w:pStyle w:val="paragraph"/>
      </w:pPr>
      <w:r w:rsidRPr="00CE2648">
        <w:tab/>
        <w:t>(b)</w:t>
      </w:r>
      <w:r w:rsidRPr="00CE2648">
        <w:tab/>
        <w:t>within the period and manner;</w:t>
      </w:r>
    </w:p>
    <w:p w:rsidR="008E759D" w:rsidRPr="00CE2648" w:rsidRDefault="008E759D" w:rsidP="008E759D">
      <w:pPr>
        <w:pStyle w:val="subsection2"/>
      </w:pPr>
      <w:r w:rsidRPr="00CE2648">
        <w:t>set out in the regulations.</w:t>
      </w:r>
    </w:p>
    <w:p w:rsidR="008E759D" w:rsidRPr="00CE2648" w:rsidRDefault="008E759D" w:rsidP="008E759D">
      <w:pPr>
        <w:pStyle w:val="subsection"/>
      </w:pPr>
      <w:r w:rsidRPr="00CE2648">
        <w:tab/>
        <w:t>(3)</w:t>
      </w:r>
      <w:r w:rsidRPr="00CE2648">
        <w:tab/>
        <w:t xml:space="preserve">The regulations may only specify a kind of entity for the purposes of </w:t>
      </w:r>
      <w:r w:rsidR="00DA1913" w:rsidRPr="00CE2648">
        <w:t>paragraph (</w:t>
      </w:r>
      <w:r w:rsidRPr="00CE2648">
        <w:t xml:space="preserve">1)(a) or a kind of acquisition for the purposes of </w:t>
      </w:r>
      <w:r w:rsidR="00DA1913" w:rsidRPr="00CE2648">
        <w:t>paragraph (</w:t>
      </w:r>
      <w:r w:rsidRPr="00CE2648">
        <w:t xml:space="preserve">1)(b) if the Commonwealth is under an international obligation to grant </w:t>
      </w:r>
      <w:r w:rsidR="00897B01" w:rsidRPr="00897B01">
        <w:rPr>
          <w:position w:val="6"/>
          <w:sz w:val="16"/>
        </w:rPr>
        <w:t>*</w:t>
      </w:r>
      <w:r w:rsidRPr="00CE2648">
        <w:t>indirect tax concessions in relation to the kind of entity or the kind of acquisition.</w:t>
      </w:r>
    </w:p>
    <w:p w:rsidR="008E759D" w:rsidRPr="00CE2648" w:rsidRDefault="008E759D" w:rsidP="008E759D">
      <w:pPr>
        <w:pStyle w:val="subsection"/>
      </w:pPr>
      <w:r w:rsidRPr="00CE2648">
        <w:tab/>
        <w:t>(4)</w:t>
      </w:r>
      <w:r w:rsidRPr="00CE2648">
        <w:tab/>
        <w:t xml:space="preserve">A determination by the Commissioner under </w:t>
      </w:r>
      <w:r w:rsidR="00DA1913" w:rsidRPr="00CE2648">
        <w:t>subsection (</w:t>
      </w:r>
      <w:r w:rsidRPr="00CE2648">
        <w:t>1) is not a legislative instrument.</w:t>
      </w:r>
    </w:p>
    <w:p w:rsidR="008E759D" w:rsidRPr="00CE2648" w:rsidRDefault="008E759D" w:rsidP="008E759D">
      <w:pPr>
        <w:pStyle w:val="ActHead4"/>
      </w:pPr>
      <w:bookmarkStart w:id="199" w:name="_Toc172110065"/>
      <w:r w:rsidRPr="00CE2648">
        <w:rPr>
          <w:rStyle w:val="CharSubdNo"/>
        </w:rPr>
        <w:lastRenderedPageBreak/>
        <w:t>Subdivision</w:t>
      </w:r>
      <w:r w:rsidR="00DA1913" w:rsidRPr="00CE2648">
        <w:rPr>
          <w:rStyle w:val="CharSubdNo"/>
        </w:rPr>
        <w:t> </w:t>
      </w:r>
      <w:r w:rsidRPr="00CE2648">
        <w:rPr>
          <w:rStyle w:val="CharSubdNo"/>
        </w:rPr>
        <w:t>105</w:t>
      </w:r>
      <w:r w:rsidR="00897B01">
        <w:rPr>
          <w:rStyle w:val="CharSubdNo"/>
        </w:rPr>
        <w:noBreakHyphen/>
      </w:r>
      <w:r w:rsidRPr="00CE2648">
        <w:rPr>
          <w:rStyle w:val="CharSubdNo"/>
        </w:rPr>
        <w:t>G</w:t>
      </w:r>
      <w:r w:rsidRPr="00CE2648">
        <w:t>—</w:t>
      </w:r>
      <w:r w:rsidRPr="00CE2648">
        <w:rPr>
          <w:rStyle w:val="CharSubdText"/>
        </w:rPr>
        <w:t>Other administrative provisions</w:t>
      </w:r>
      <w:bookmarkEnd w:id="199"/>
    </w:p>
    <w:p w:rsidR="008E759D" w:rsidRPr="00CE2648" w:rsidRDefault="008E759D" w:rsidP="008E759D">
      <w:pPr>
        <w:pStyle w:val="TofSectsHeading"/>
      </w:pPr>
      <w:r w:rsidRPr="00CE2648">
        <w:t>Table of sections</w:t>
      </w:r>
    </w:p>
    <w:p w:rsidR="008E759D" w:rsidRPr="00CE2648" w:rsidRDefault="008E759D" w:rsidP="008E759D">
      <w:pPr>
        <w:pStyle w:val="TofSectsSection"/>
      </w:pPr>
      <w:r w:rsidRPr="00CE2648">
        <w:t>105</w:t>
      </w:r>
      <w:r w:rsidR="00897B01">
        <w:noBreakHyphen/>
      </w:r>
      <w:r w:rsidRPr="00CE2648">
        <w:t>145</w:t>
      </w:r>
      <w:r w:rsidRPr="00CE2648">
        <w:tab/>
        <w:t>Commissioner must give things in writing</w:t>
      </w:r>
    </w:p>
    <w:p w:rsidR="008E759D" w:rsidRPr="00CE2648" w:rsidRDefault="008E759D" w:rsidP="008E759D">
      <w:pPr>
        <w:pStyle w:val="ActHead5"/>
      </w:pPr>
      <w:bookmarkStart w:id="200" w:name="_Toc172110066"/>
      <w:r w:rsidRPr="00CE2648">
        <w:rPr>
          <w:rStyle w:val="CharSectno"/>
        </w:rPr>
        <w:t>105</w:t>
      </w:r>
      <w:r w:rsidR="00897B01">
        <w:rPr>
          <w:rStyle w:val="CharSectno"/>
        </w:rPr>
        <w:noBreakHyphen/>
      </w:r>
      <w:r w:rsidRPr="00CE2648">
        <w:rPr>
          <w:rStyle w:val="CharSectno"/>
        </w:rPr>
        <w:t>145</w:t>
      </w:r>
      <w:r w:rsidRPr="00CE2648">
        <w:t xml:space="preserve">  Commissioner must give things in writing</w:t>
      </w:r>
      <w:bookmarkEnd w:id="200"/>
    </w:p>
    <w:p w:rsidR="008E759D" w:rsidRPr="00CE2648" w:rsidRDefault="008E759D" w:rsidP="008E759D">
      <w:pPr>
        <w:pStyle w:val="subsection"/>
      </w:pPr>
      <w:r w:rsidRPr="00CE2648">
        <w:tab/>
        <w:t>(1)</w:t>
      </w:r>
      <w:r w:rsidRPr="00CE2648">
        <w:tab/>
        <w:t xml:space="preserve">Any notice, approval, direction, authority or declaration that the Commissioner may give, or must give, to you under an </w:t>
      </w:r>
      <w:r w:rsidR="00897B01" w:rsidRPr="00897B01">
        <w:rPr>
          <w:position w:val="6"/>
          <w:sz w:val="16"/>
        </w:rPr>
        <w:t>*</w:t>
      </w:r>
      <w:r w:rsidRPr="00CE2648">
        <w:t>indirect tax law must be in writing.</w:t>
      </w:r>
    </w:p>
    <w:p w:rsidR="008E759D" w:rsidRPr="00CE2648" w:rsidRDefault="008E759D" w:rsidP="008E759D">
      <w:pPr>
        <w:pStyle w:val="subsection"/>
      </w:pPr>
      <w:r w:rsidRPr="00CE2648">
        <w:tab/>
        <w:t>(2)</w:t>
      </w:r>
      <w:r w:rsidRPr="00CE2648">
        <w:tab/>
        <w:t xml:space="preserve">However, this does not prevent the Commissioner giving any of those things to you by electronic transmission if a provision of an </w:t>
      </w:r>
      <w:r w:rsidR="00897B01" w:rsidRPr="00897B01">
        <w:rPr>
          <w:position w:val="6"/>
          <w:sz w:val="16"/>
        </w:rPr>
        <w:t>*</w:t>
      </w:r>
      <w:r w:rsidRPr="00CE2648">
        <w:t>indirect tax law allows the Commissioner to do so.</w:t>
      </w:r>
    </w:p>
    <w:p w:rsidR="008E759D" w:rsidRPr="00CE2648" w:rsidRDefault="008E759D" w:rsidP="00352BC6">
      <w:pPr>
        <w:pStyle w:val="ActHead4"/>
        <w:pageBreakBefore/>
      </w:pPr>
      <w:bookmarkStart w:id="201" w:name="_Toc172110067"/>
      <w:r w:rsidRPr="00CE2648">
        <w:rPr>
          <w:rStyle w:val="CharSubdNo"/>
        </w:rPr>
        <w:lastRenderedPageBreak/>
        <w:t>Division</w:t>
      </w:r>
      <w:r w:rsidR="00DA1913" w:rsidRPr="00CE2648">
        <w:rPr>
          <w:rStyle w:val="CharSubdNo"/>
        </w:rPr>
        <w:t> </w:t>
      </w:r>
      <w:r w:rsidRPr="00CE2648">
        <w:rPr>
          <w:rStyle w:val="CharSubdNo"/>
        </w:rPr>
        <w:t>110</w:t>
      </w:r>
      <w:r w:rsidRPr="00CE2648">
        <w:t>—</w:t>
      </w:r>
      <w:r w:rsidRPr="00CE2648">
        <w:rPr>
          <w:rStyle w:val="CharSubdText"/>
        </w:rPr>
        <w:t>Goods and services tax</w:t>
      </w:r>
      <w:bookmarkEnd w:id="201"/>
    </w:p>
    <w:p w:rsidR="008E759D" w:rsidRPr="00CE2648" w:rsidRDefault="008E759D" w:rsidP="008E759D">
      <w:pPr>
        <w:pStyle w:val="TofSectsHeading"/>
      </w:pPr>
      <w:r w:rsidRPr="00CE2648">
        <w:t>Table of Subdivisions</w:t>
      </w:r>
    </w:p>
    <w:p w:rsidR="008E759D" w:rsidRPr="00CE2648" w:rsidRDefault="008E759D" w:rsidP="008E759D">
      <w:pPr>
        <w:pStyle w:val="TofSectsSubdiv"/>
      </w:pPr>
      <w:r w:rsidRPr="00CE2648">
        <w:tab/>
        <w:t>Guide to Division</w:t>
      </w:r>
      <w:r w:rsidR="00DA1913" w:rsidRPr="00CE2648">
        <w:t> </w:t>
      </w:r>
      <w:r w:rsidRPr="00CE2648">
        <w:t>110</w:t>
      </w:r>
    </w:p>
    <w:p w:rsidR="008E759D" w:rsidRPr="00CE2648" w:rsidRDefault="008E759D" w:rsidP="008E759D">
      <w:pPr>
        <w:pStyle w:val="TofSectsSubdiv"/>
      </w:pPr>
      <w:r w:rsidRPr="00CE2648">
        <w:t>110</w:t>
      </w:r>
      <w:r w:rsidR="00897B01">
        <w:noBreakHyphen/>
      </w:r>
      <w:r w:rsidRPr="00CE2648">
        <w:t>F</w:t>
      </w:r>
      <w:r w:rsidRPr="00CE2648">
        <w:tab/>
        <w:t>Review of GST decisions</w:t>
      </w:r>
    </w:p>
    <w:p w:rsidR="008E759D" w:rsidRPr="00CE2648" w:rsidRDefault="008E759D" w:rsidP="008E759D">
      <w:pPr>
        <w:pStyle w:val="ActHead4"/>
      </w:pPr>
      <w:bookmarkStart w:id="202" w:name="_Toc172110068"/>
      <w:r w:rsidRPr="00CE2648">
        <w:t>Guide to Division</w:t>
      </w:r>
      <w:r w:rsidR="00DA1913" w:rsidRPr="00CE2648">
        <w:t> </w:t>
      </w:r>
      <w:r w:rsidRPr="00CE2648">
        <w:t>110</w:t>
      </w:r>
      <w:bookmarkEnd w:id="202"/>
    </w:p>
    <w:p w:rsidR="008E759D" w:rsidRPr="00CE2648" w:rsidRDefault="008E759D" w:rsidP="008E759D">
      <w:pPr>
        <w:pStyle w:val="ActHead5"/>
      </w:pPr>
      <w:bookmarkStart w:id="203" w:name="_Toc172110069"/>
      <w:r w:rsidRPr="00CE2648">
        <w:rPr>
          <w:rStyle w:val="CharSectno"/>
        </w:rPr>
        <w:t>110</w:t>
      </w:r>
      <w:r w:rsidR="00897B01">
        <w:rPr>
          <w:rStyle w:val="CharSectno"/>
        </w:rPr>
        <w:noBreakHyphen/>
      </w:r>
      <w:r w:rsidRPr="00CE2648">
        <w:rPr>
          <w:rStyle w:val="CharSectno"/>
        </w:rPr>
        <w:t>1</w:t>
      </w:r>
      <w:r w:rsidRPr="00CE2648">
        <w:t xml:space="preserve">  What this Division is about</w:t>
      </w:r>
      <w:bookmarkEnd w:id="203"/>
    </w:p>
    <w:p w:rsidR="008E759D" w:rsidRPr="00CE2648" w:rsidRDefault="008E759D" w:rsidP="008E759D">
      <w:pPr>
        <w:pStyle w:val="BoxText"/>
      </w:pPr>
      <w:r w:rsidRPr="00CE2648">
        <w:t>This Division gives you the right to object against reviewable GST decisions that relate to you. Section</w:t>
      </w:r>
      <w:r w:rsidR="00DA1913" w:rsidRPr="00CE2648">
        <w:t> </w:t>
      </w:r>
      <w:r w:rsidRPr="00CE2648">
        <w:t>110</w:t>
      </w:r>
      <w:r w:rsidR="00897B01">
        <w:noBreakHyphen/>
      </w:r>
      <w:r w:rsidRPr="00CE2648">
        <w:t>50 sets out the reviewable GST decisions.</w:t>
      </w:r>
    </w:p>
    <w:p w:rsidR="008E759D" w:rsidRPr="00CE2648" w:rsidRDefault="008E759D" w:rsidP="008E759D">
      <w:pPr>
        <w:pStyle w:val="ActHead4"/>
      </w:pPr>
      <w:bookmarkStart w:id="204" w:name="_Toc172110070"/>
      <w:r w:rsidRPr="00CE2648">
        <w:rPr>
          <w:rStyle w:val="CharSubdNo"/>
        </w:rPr>
        <w:t>Subdivision</w:t>
      </w:r>
      <w:r w:rsidR="00DA1913" w:rsidRPr="00CE2648">
        <w:rPr>
          <w:rStyle w:val="CharSubdNo"/>
        </w:rPr>
        <w:t> </w:t>
      </w:r>
      <w:r w:rsidRPr="00CE2648">
        <w:rPr>
          <w:rStyle w:val="CharSubdNo"/>
        </w:rPr>
        <w:t>110</w:t>
      </w:r>
      <w:r w:rsidR="00897B01">
        <w:rPr>
          <w:rStyle w:val="CharSubdNo"/>
        </w:rPr>
        <w:noBreakHyphen/>
      </w:r>
      <w:r w:rsidRPr="00CE2648">
        <w:rPr>
          <w:rStyle w:val="CharSubdNo"/>
        </w:rPr>
        <w:t>F</w:t>
      </w:r>
      <w:r w:rsidRPr="00CE2648">
        <w:t>—</w:t>
      </w:r>
      <w:r w:rsidRPr="00CE2648">
        <w:rPr>
          <w:rStyle w:val="CharSubdText"/>
        </w:rPr>
        <w:t>Review of GST decisions</w:t>
      </w:r>
      <w:bookmarkEnd w:id="204"/>
    </w:p>
    <w:p w:rsidR="008E759D" w:rsidRPr="00CE2648" w:rsidRDefault="008E759D" w:rsidP="008E759D">
      <w:pPr>
        <w:pStyle w:val="TofSectsHeading"/>
      </w:pPr>
      <w:r w:rsidRPr="00CE2648">
        <w:t>Table of sections</w:t>
      </w:r>
    </w:p>
    <w:p w:rsidR="008E759D" w:rsidRPr="00CE2648" w:rsidRDefault="008E759D" w:rsidP="008E759D">
      <w:pPr>
        <w:pStyle w:val="TofSectsSection"/>
      </w:pPr>
      <w:r w:rsidRPr="00CE2648">
        <w:t>110</w:t>
      </w:r>
      <w:r w:rsidR="00897B01">
        <w:noBreakHyphen/>
      </w:r>
      <w:r w:rsidRPr="00CE2648">
        <w:t>50</w:t>
      </w:r>
      <w:r w:rsidRPr="00CE2648">
        <w:tab/>
        <w:t>Reviewable GST decisions</w:t>
      </w:r>
    </w:p>
    <w:p w:rsidR="008E759D" w:rsidRPr="00CE2648" w:rsidRDefault="008E759D" w:rsidP="008E759D">
      <w:pPr>
        <w:pStyle w:val="ActHead5"/>
      </w:pPr>
      <w:bookmarkStart w:id="205" w:name="_Toc172110071"/>
      <w:r w:rsidRPr="00CE2648">
        <w:rPr>
          <w:rStyle w:val="CharSectno"/>
        </w:rPr>
        <w:t>110</w:t>
      </w:r>
      <w:r w:rsidR="00897B01">
        <w:rPr>
          <w:rStyle w:val="CharSectno"/>
        </w:rPr>
        <w:noBreakHyphen/>
      </w:r>
      <w:r w:rsidRPr="00CE2648">
        <w:rPr>
          <w:rStyle w:val="CharSectno"/>
        </w:rPr>
        <w:t>50</w:t>
      </w:r>
      <w:r w:rsidRPr="00CE2648">
        <w:t xml:space="preserve">  Reviewable GST decisions</w:t>
      </w:r>
      <w:bookmarkEnd w:id="205"/>
    </w:p>
    <w:p w:rsidR="008E759D" w:rsidRPr="00CE2648" w:rsidRDefault="008E759D" w:rsidP="008E759D">
      <w:pPr>
        <w:pStyle w:val="subsection"/>
      </w:pPr>
      <w:r w:rsidRPr="00CE2648">
        <w:tab/>
        <w:t>(1)</w:t>
      </w:r>
      <w:r w:rsidRPr="00CE2648">
        <w:tab/>
        <w:t>You may object, in the manner set out in Part</w:t>
      </w:r>
      <w:r w:rsidR="00830045" w:rsidRPr="00CE2648">
        <w:t> </w:t>
      </w:r>
      <w:r w:rsidRPr="00CE2648">
        <w:t>IVC, against a decision you are dissatisfied with that is:</w:t>
      </w:r>
    </w:p>
    <w:p w:rsidR="008E759D" w:rsidRPr="00CE2648" w:rsidRDefault="008E759D" w:rsidP="008E759D">
      <w:pPr>
        <w:pStyle w:val="paragraph"/>
      </w:pPr>
      <w:r w:rsidRPr="00CE2648">
        <w:tab/>
        <w:t>(a)</w:t>
      </w:r>
      <w:r w:rsidRPr="00CE2648">
        <w:tab/>
        <w:t xml:space="preserve">a </w:t>
      </w:r>
      <w:r w:rsidR="00897B01" w:rsidRPr="00897B01">
        <w:rPr>
          <w:position w:val="6"/>
          <w:sz w:val="16"/>
        </w:rPr>
        <w:t>*</w:t>
      </w:r>
      <w:r w:rsidRPr="00CE2648">
        <w:t>reviewable GST decision relating to you; or</w:t>
      </w:r>
    </w:p>
    <w:p w:rsidR="008E759D" w:rsidRPr="00CE2648" w:rsidRDefault="008E759D" w:rsidP="008E759D">
      <w:pPr>
        <w:pStyle w:val="paragraph"/>
      </w:pPr>
      <w:r w:rsidRPr="00CE2648">
        <w:lastRenderedPageBreak/>
        <w:tab/>
        <w:t>(b)</w:t>
      </w:r>
      <w:r w:rsidRPr="00CE2648">
        <w:tab/>
        <w:t xml:space="preserve">a </w:t>
      </w:r>
      <w:r w:rsidR="00897B01" w:rsidRPr="00897B01">
        <w:rPr>
          <w:position w:val="6"/>
          <w:sz w:val="16"/>
        </w:rPr>
        <w:t>*</w:t>
      </w:r>
      <w:r w:rsidRPr="00CE2648">
        <w:t>reviewable GST transitional decision relating to you.</w:t>
      </w:r>
    </w:p>
    <w:p w:rsidR="008E759D" w:rsidRPr="00CE2648" w:rsidRDefault="008E759D" w:rsidP="008E759D">
      <w:pPr>
        <w:pStyle w:val="subsection"/>
      </w:pPr>
      <w:r w:rsidRPr="00CE2648">
        <w:tab/>
        <w:t>(2)</w:t>
      </w:r>
      <w:r w:rsidRPr="00CE2648">
        <w:tab/>
        <w:t xml:space="preserve">Each of the following decisions is a </w:t>
      </w:r>
      <w:r w:rsidRPr="00CE2648">
        <w:rPr>
          <w:b/>
          <w:i/>
        </w:rPr>
        <w:t>reviewable GST decision</w:t>
      </w:r>
      <w:r w:rsidRPr="00CE2648">
        <w:t>:</w:t>
      </w:r>
    </w:p>
    <w:p w:rsidR="008E759D" w:rsidRPr="00CE2648" w:rsidRDefault="008E759D" w:rsidP="008E759D">
      <w:pPr>
        <w:pStyle w:val="Tabletext"/>
      </w:pPr>
    </w:p>
    <w:tbl>
      <w:tblPr>
        <w:tblW w:w="0" w:type="auto"/>
        <w:tblInd w:w="108" w:type="dxa"/>
        <w:tblLayout w:type="fixed"/>
        <w:tblLook w:val="0000" w:firstRow="0" w:lastRow="0" w:firstColumn="0" w:lastColumn="0" w:noHBand="0" w:noVBand="0"/>
      </w:tblPr>
      <w:tblGrid>
        <w:gridCol w:w="770"/>
        <w:gridCol w:w="3908"/>
        <w:gridCol w:w="2362"/>
      </w:tblGrid>
      <w:tr w:rsidR="008E759D" w:rsidRPr="00CE2648">
        <w:trPr>
          <w:cantSplit/>
          <w:tblHeader/>
        </w:trPr>
        <w:tc>
          <w:tcPr>
            <w:tcW w:w="7040" w:type="dxa"/>
            <w:gridSpan w:val="3"/>
            <w:tcBorders>
              <w:top w:val="single" w:sz="12" w:space="0" w:color="000000"/>
            </w:tcBorders>
          </w:tcPr>
          <w:p w:rsidR="008E759D" w:rsidRPr="00CE2648" w:rsidRDefault="008E759D" w:rsidP="003A339F">
            <w:pPr>
              <w:pStyle w:val="Tabletext"/>
              <w:keepNext/>
            </w:pPr>
            <w:r w:rsidRPr="00CE2648">
              <w:rPr>
                <w:b/>
              </w:rPr>
              <w:t>Reviewable GST decisions under GST Act</w:t>
            </w:r>
          </w:p>
        </w:tc>
      </w:tr>
      <w:tr w:rsidR="008E759D" w:rsidRPr="00CE2648" w:rsidTr="00F81B57">
        <w:tblPrEx>
          <w:tblCellMar>
            <w:left w:w="107" w:type="dxa"/>
            <w:right w:w="107" w:type="dxa"/>
          </w:tblCellMar>
        </w:tblPrEx>
        <w:trPr>
          <w:cantSplit/>
          <w:tblHeader/>
        </w:trPr>
        <w:tc>
          <w:tcPr>
            <w:tcW w:w="770" w:type="dxa"/>
            <w:tcBorders>
              <w:top w:val="single" w:sz="6" w:space="0" w:color="000000"/>
              <w:bottom w:val="single" w:sz="12" w:space="0" w:color="000000"/>
            </w:tcBorders>
          </w:tcPr>
          <w:p w:rsidR="008E759D" w:rsidRPr="00CE2648" w:rsidRDefault="008E759D" w:rsidP="003A339F">
            <w:pPr>
              <w:pStyle w:val="Tabletext"/>
              <w:keepNext/>
            </w:pPr>
            <w:r w:rsidRPr="00CE2648">
              <w:rPr>
                <w:b/>
              </w:rPr>
              <w:t>Item</w:t>
            </w:r>
          </w:p>
        </w:tc>
        <w:tc>
          <w:tcPr>
            <w:tcW w:w="3908" w:type="dxa"/>
            <w:tcBorders>
              <w:top w:val="single" w:sz="6" w:space="0" w:color="000000"/>
              <w:bottom w:val="single" w:sz="12" w:space="0" w:color="000000"/>
            </w:tcBorders>
          </w:tcPr>
          <w:p w:rsidR="008E759D" w:rsidRPr="00CE2648" w:rsidRDefault="008E759D" w:rsidP="003A339F">
            <w:pPr>
              <w:pStyle w:val="Tabletext"/>
              <w:keepNext/>
            </w:pPr>
            <w:r w:rsidRPr="00CE2648">
              <w:rPr>
                <w:b/>
              </w:rPr>
              <w:t>Decision</w:t>
            </w:r>
          </w:p>
        </w:tc>
        <w:tc>
          <w:tcPr>
            <w:tcW w:w="2362" w:type="dxa"/>
            <w:tcBorders>
              <w:top w:val="single" w:sz="6" w:space="0" w:color="000000"/>
              <w:bottom w:val="single" w:sz="12" w:space="0" w:color="000000"/>
            </w:tcBorders>
          </w:tcPr>
          <w:p w:rsidR="008E759D" w:rsidRPr="00CE2648" w:rsidRDefault="008E759D" w:rsidP="003A339F">
            <w:pPr>
              <w:pStyle w:val="Tabletext"/>
              <w:keepNext/>
            </w:pPr>
            <w:r w:rsidRPr="00CE2648">
              <w:rPr>
                <w:b/>
              </w:rPr>
              <w:t>Provision of GST Act under which decision is made</w:t>
            </w:r>
          </w:p>
        </w:tc>
      </w:tr>
      <w:tr w:rsidR="008E759D" w:rsidRPr="00CE2648" w:rsidTr="00F81B57">
        <w:tblPrEx>
          <w:tblCellMar>
            <w:left w:w="107" w:type="dxa"/>
            <w:right w:w="107" w:type="dxa"/>
          </w:tblCellMar>
        </w:tblPrEx>
        <w:trPr>
          <w:cantSplit/>
        </w:trPr>
        <w:tc>
          <w:tcPr>
            <w:tcW w:w="770" w:type="dxa"/>
            <w:tcBorders>
              <w:top w:val="single" w:sz="12" w:space="0" w:color="000000"/>
              <w:bottom w:val="single" w:sz="4" w:space="0" w:color="auto"/>
            </w:tcBorders>
            <w:shd w:val="clear" w:color="auto" w:fill="auto"/>
          </w:tcPr>
          <w:p w:rsidR="008E759D" w:rsidRPr="00CE2648" w:rsidRDefault="008E759D" w:rsidP="008E759D">
            <w:pPr>
              <w:pStyle w:val="Tabletext"/>
            </w:pPr>
            <w:r w:rsidRPr="00CE2648">
              <w:t>1</w:t>
            </w:r>
          </w:p>
        </w:tc>
        <w:tc>
          <w:tcPr>
            <w:tcW w:w="3908" w:type="dxa"/>
            <w:tcBorders>
              <w:top w:val="single" w:sz="12" w:space="0" w:color="000000"/>
              <w:bottom w:val="single" w:sz="4" w:space="0" w:color="auto"/>
            </w:tcBorders>
            <w:shd w:val="clear" w:color="auto" w:fill="auto"/>
          </w:tcPr>
          <w:p w:rsidR="008E759D" w:rsidRPr="00CE2648" w:rsidRDefault="008E759D" w:rsidP="008E759D">
            <w:pPr>
              <w:pStyle w:val="Tabletext"/>
            </w:pPr>
            <w:r w:rsidRPr="00CE2648">
              <w:t>refusing to register you</w:t>
            </w:r>
          </w:p>
        </w:tc>
        <w:tc>
          <w:tcPr>
            <w:tcW w:w="2362" w:type="dxa"/>
            <w:tcBorders>
              <w:top w:val="single" w:sz="12" w:space="0" w:color="000000"/>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25</w:t>
            </w:r>
            <w:r w:rsidR="00897B01">
              <w:noBreakHyphen/>
            </w:r>
            <w:r w:rsidRPr="00CE2648">
              <w:t>5(1)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2</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registering you</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25</w:t>
            </w:r>
            <w:r w:rsidR="00897B01">
              <w:noBreakHyphen/>
            </w:r>
            <w:r w:rsidRPr="00CE2648">
              <w:t>5(2)</w:t>
            </w:r>
          </w:p>
        </w:tc>
      </w:tr>
      <w:tr w:rsidR="008E759D" w:rsidRPr="00CE2648"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3</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deciding the date of effect of your </w:t>
            </w:r>
            <w:r w:rsidR="00D30906" w:rsidRPr="00CE2648">
              <w:t>registration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section</w:t>
            </w:r>
            <w:r w:rsidR="00DA1913" w:rsidRPr="00CE2648">
              <w:t> </w:t>
            </w:r>
            <w:r w:rsidRPr="00CE2648">
              <w:t>25</w:t>
            </w:r>
            <w:r w:rsidR="00897B01">
              <w:noBreakHyphen/>
            </w:r>
            <w:r w:rsidRPr="00CE2648">
              <w:t>10</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4</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refusing to cancel your </w:t>
            </w:r>
            <w:r w:rsidR="00D30906" w:rsidRPr="00CE2648">
              <w:t>registration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25</w:t>
            </w:r>
            <w:r w:rsidR="00897B01">
              <w:noBreakHyphen/>
            </w:r>
            <w:r w:rsidRPr="00CE2648">
              <w:t>55(1)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5</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cancelling your </w:t>
            </w:r>
            <w:r w:rsidR="00D30906" w:rsidRPr="00CE2648">
              <w:t>registration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25</w:t>
            </w:r>
            <w:r w:rsidR="00897B01">
              <w:noBreakHyphen/>
            </w:r>
            <w:r w:rsidRPr="00CE2648">
              <w:t>55(2)</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6</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refusing to cancel your </w:t>
            </w:r>
            <w:r w:rsidR="00D30906" w:rsidRPr="00CE2648">
              <w:t>registration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section</w:t>
            </w:r>
            <w:r w:rsidR="00DA1913" w:rsidRPr="00CE2648">
              <w:t> </w:t>
            </w:r>
            <w:r w:rsidRPr="00CE2648">
              <w:t>25</w:t>
            </w:r>
            <w:r w:rsidR="00897B01">
              <w:noBreakHyphen/>
            </w:r>
            <w:r w:rsidRPr="00CE2648">
              <w:t>57</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7</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deciding the date on which the cancellation of your </w:t>
            </w:r>
            <w:r w:rsidR="00D30906" w:rsidRPr="00CE2648">
              <w:t>registration</w:t>
            </w:r>
            <w:r w:rsidRPr="00CE2648">
              <w:t xml:space="preserve"> takes effect</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section</w:t>
            </w:r>
            <w:r w:rsidR="00DA1913" w:rsidRPr="00CE2648">
              <w:t> </w:t>
            </w:r>
            <w:r w:rsidRPr="00CE2648">
              <w:t>25</w:t>
            </w:r>
            <w:r w:rsidR="00897B01">
              <w:noBreakHyphen/>
            </w:r>
            <w:r w:rsidRPr="00CE2648">
              <w:t>60</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8</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determining that the </w:t>
            </w:r>
            <w:r w:rsidR="00897B01" w:rsidRPr="00897B01">
              <w:rPr>
                <w:position w:val="6"/>
                <w:sz w:val="16"/>
              </w:rPr>
              <w:t>*</w:t>
            </w:r>
            <w:r w:rsidRPr="00CE2648">
              <w:t>tax periods that apply to you are each individual month</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27</w:t>
            </w:r>
            <w:r w:rsidR="00897B01">
              <w:noBreakHyphen/>
            </w:r>
            <w:r w:rsidRPr="00CE2648">
              <w:t>15(1)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9</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deciding the date of effect of a determination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27</w:t>
            </w:r>
            <w:r w:rsidR="00897B01">
              <w:noBreakHyphen/>
            </w:r>
            <w:r w:rsidRPr="00CE2648">
              <w:t>15(2)</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10</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refusing to revoke your election under section</w:t>
            </w:r>
            <w:r w:rsidR="00DA1913" w:rsidRPr="00CE2648">
              <w:t> </w:t>
            </w:r>
            <w:r w:rsidRPr="00CE2648">
              <w:t>27</w:t>
            </w:r>
            <w:r w:rsidR="00897B01">
              <w:noBreakHyphen/>
            </w:r>
            <w:r w:rsidRPr="00CE2648">
              <w:t>10</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27</w:t>
            </w:r>
            <w:r w:rsidR="00897B01">
              <w:noBreakHyphen/>
            </w:r>
            <w:r w:rsidRPr="00CE2648">
              <w:t>22(1)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11</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deciding the date of effect of a revocation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27</w:t>
            </w:r>
            <w:r w:rsidR="00897B01">
              <w:noBreakHyphen/>
            </w:r>
            <w:r w:rsidRPr="00CE2648">
              <w:t>22(3)</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12</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refusing to revoke a determination under section</w:t>
            </w:r>
            <w:r w:rsidR="00DA1913" w:rsidRPr="00CE2648">
              <w:t> </w:t>
            </w:r>
            <w:r w:rsidRPr="00CE2648">
              <w:t>27</w:t>
            </w:r>
            <w:r w:rsidR="00897B01">
              <w:noBreakHyphen/>
            </w:r>
            <w:r w:rsidRPr="00CE2648">
              <w:t>15</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27</w:t>
            </w:r>
            <w:r w:rsidR="00897B01">
              <w:noBreakHyphen/>
            </w:r>
            <w:r w:rsidRPr="00CE2648">
              <w:t>25(1)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13</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deciding the date of effect of a revocation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27</w:t>
            </w:r>
            <w:r w:rsidR="00897B01">
              <w:noBreakHyphen/>
            </w:r>
            <w:r w:rsidRPr="00CE2648">
              <w:t>25(2)</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lastRenderedPageBreak/>
              <w:t>14</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determining that a specified period is a </w:t>
            </w:r>
            <w:r w:rsidR="00897B01" w:rsidRPr="00897B01">
              <w:rPr>
                <w:position w:val="6"/>
                <w:sz w:val="16"/>
              </w:rPr>
              <w:t>*</w:t>
            </w:r>
            <w:r w:rsidRPr="00CE2648">
              <w:t>tax period that applies to you</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section</w:t>
            </w:r>
            <w:r w:rsidR="00DA1913" w:rsidRPr="00CE2648">
              <w:t> </w:t>
            </w:r>
            <w:r w:rsidRPr="00CE2648">
              <w:t>27</w:t>
            </w:r>
            <w:r w:rsidR="00897B01">
              <w:noBreakHyphen/>
            </w:r>
            <w:r w:rsidRPr="00CE2648">
              <w:t>30</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15</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refusing a request for a determination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section</w:t>
            </w:r>
            <w:r w:rsidR="00DA1913" w:rsidRPr="00CE2648">
              <w:t> </w:t>
            </w:r>
            <w:r w:rsidRPr="00CE2648">
              <w:t>27</w:t>
            </w:r>
            <w:r w:rsidR="00897B01">
              <w:noBreakHyphen/>
            </w:r>
            <w:r w:rsidRPr="00CE2648">
              <w:t>37</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16</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revoking a determination under section</w:t>
            </w:r>
            <w:r w:rsidR="00DA1913" w:rsidRPr="00CE2648">
              <w:t> </w:t>
            </w:r>
            <w:r w:rsidRPr="00CE2648">
              <w:t>27</w:t>
            </w:r>
            <w:r w:rsidR="00897B01">
              <w:noBreakHyphen/>
            </w:r>
            <w:r w:rsidRPr="00CE2648">
              <w:t>37</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27</w:t>
            </w:r>
            <w:r w:rsidR="00897B01">
              <w:noBreakHyphen/>
            </w:r>
            <w:r w:rsidRPr="00CE2648">
              <w:t>38(1)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17</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deciding the date of a revocation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27</w:t>
            </w:r>
            <w:r w:rsidR="00897B01">
              <w:noBreakHyphen/>
            </w:r>
            <w:r w:rsidRPr="00CE2648">
              <w:t>38(2)</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18</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refusing to permit you to account on a cash basis</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29</w:t>
            </w:r>
            <w:r w:rsidR="00897B01">
              <w:noBreakHyphen/>
            </w:r>
            <w:r w:rsidRPr="00CE2648">
              <w:t>45(1)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19</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deciding the date of effect of your permission to account on a cash basis</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29</w:t>
            </w:r>
            <w:r w:rsidR="00897B01">
              <w:noBreakHyphen/>
            </w:r>
            <w:r w:rsidRPr="00CE2648">
              <w:t>45(2)</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20</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revoking your permission to account on a cash basis</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29</w:t>
            </w:r>
            <w:r w:rsidR="00897B01">
              <w:noBreakHyphen/>
            </w:r>
            <w:r w:rsidRPr="00CE2648">
              <w:t>50(3)</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21</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deciding the date of effect of the revocation of your permission to account on a cash basis</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29</w:t>
            </w:r>
            <w:r w:rsidR="00897B01">
              <w:noBreakHyphen/>
            </w:r>
            <w:r w:rsidRPr="00CE2648">
              <w:t>50(4)</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22</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refusing an application for a decision that an event is a </w:t>
            </w:r>
            <w:r w:rsidR="00897B01" w:rsidRPr="00897B01">
              <w:rPr>
                <w:position w:val="6"/>
                <w:sz w:val="16"/>
              </w:rPr>
              <w:t>*</w:t>
            </w:r>
            <w:r w:rsidRPr="00CE2648">
              <w:t>fund</w:t>
            </w:r>
            <w:r w:rsidR="00897B01">
              <w:noBreakHyphen/>
            </w:r>
            <w:r w:rsidRPr="00CE2648">
              <w:t>raising event</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paragraph</w:t>
            </w:r>
            <w:r w:rsidR="00DA1913" w:rsidRPr="00CE2648">
              <w:t> </w:t>
            </w:r>
            <w:r w:rsidRPr="00CE2648">
              <w:t>40</w:t>
            </w:r>
            <w:r w:rsidR="00897B01">
              <w:noBreakHyphen/>
            </w:r>
            <w:r w:rsidRPr="00CE2648">
              <w:t>165(1)(c)</w:t>
            </w:r>
          </w:p>
        </w:tc>
      </w:tr>
      <w:tr w:rsidR="00626D27"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626D27" w:rsidRPr="00CE2648" w:rsidRDefault="00626D27" w:rsidP="008E759D">
            <w:pPr>
              <w:pStyle w:val="Tabletext"/>
            </w:pPr>
            <w:r w:rsidRPr="00CE2648">
              <w:t>23</w:t>
            </w:r>
          </w:p>
        </w:tc>
        <w:tc>
          <w:tcPr>
            <w:tcW w:w="3908" w:type="dxa"/>
            <w:tcBorders>
              <w:top w:val="single" w:sz="4" w:space="0" w:color="auto"/>
              <w:bottom w:val="single" w:sz="4" w:space="0" w:color="auto"/>
            </w:tcBorders>
            <w:shd w:val="clear" w:color="auto" w:fill="auto"/>
          </w:tcPr>
          <w:p w:rsidR="00626D27" w:rsidRPr="00CE2648" w:rsidRDefault="00626D27" w:rsidP="008E759D">
            <w:pPr>
              <w:pStyle w:val="Tabletext"/>
            </w:pPr>
            <w:r w:rsidRPr="00CE2648">
              <w:t>approving another day of effect</w:t>
            </w:r>
          </w:p>
        </w:tc>
        <w:tc>
          <w:tcPr>
            <w:tcW w:w="2362" w:type="dxa"/>
            <w:tcBorders>
              <w:top w:val="single" w:sz="4" w:space="0" w:color="auto"/>
              <w:bottom w:val="single" w:sz="4" w:space="0" w:color="auto"/>
            </w:tcBorders>
            <w:shd w:val="clear" w:color="auto" w:fill="auto"/>
          </w:tcPr>
          <w:p w:rsidR="00626D27" w:rsidRPr="00CE2648" w:rsidRDefault="00626D27" w:rsidP="008E759D">
            <w:pPr>
              <w:pStyle w:val="Tabletext"/>
            </w:pPr>
            <w:r w:rsidRPr="00CE2648">
              <w:t>paragraph</w:t>
            </w:r>
            <w:r w:rsidR="00DA1913" w:rsidRPr="00CE2648">
              <w:t> </w:t>
            </w:r>
            <w:r w:rsidRPr="00CE2648">
              <w:t>48</w:t>
            </w:r>
            <w:r w:rsidR="00897B01">
              <w:noBreakHyphen/>
            </w:r>
            <w:r w:rsidRPr="00CE2648">
              <w:t>71(1)(b)</w:t>
            </w:r>
          </w:p>
        </w:tc>
      </w:tr>
      <w:tr w:rsidR="00626D27" w:rsidRPr="00CE2648"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626D27" w:rsidRPr="00CE2648" w:rsidRDefault="00626D27" w:rsidP="00906C56">
            <w:pPr>
              <w:pStyle w:val="Tabletext"/>
            </w:pPr>
            <w:r w:rsidRPr="00CE2648">
              <w:t>24</w:t>
            </w:r>
          </w:p>
        </w:tc>
        <w:tc>
          <w:tcPr>
            <w:tcW w:w="3908" w:type="dxa"/>
            <w:tcBorders>
              <w:top w:val="single" w:sz="4" w:space="0" w:color="auto"/>
              <w:bottom w:val="single" w:sz="4" w:space="0" w:color="auto"/>
            </w:tcBorders>
            <w:shd w:val="clear" w:color="auto" w:fill="auto"/>
          </w:tcPr>
          <w:p w:rsidR="00626D27" w:rsidRPr="00CE2648" w:rsidRDefault="00626D27" w:rsidP="006E77F8">
            <w:pPr>
              <w:pStyle w:val="Tabletext"/>
              <w:keepNext/>
              <w:keepLines/>
            </w:pPr>
            <w:r w:rsidRPr="00CE2648">
              <w:t>revoking an approval of a day of effect</w:t>
            </w:r>
          </w:p>
        </w:tc>
        <w:tc>
          <w:tcPr>
            <w:tcW w:w="2362" w:type="dxa"/>
            <w:tcBorders>
              <w:top w:val="single" w:sz="4" w:space="0" w:color="auto"/>
              <w:bottom w:val="single" w:sz="4" w:space="0" w:color="auto"/>
            </w:tcBorders>
            <w:shd w:val="clear" w:color="auto" w:fill="auto"/>
          </w:tcPr>
          <w:p w:rsidR="00626D27" w:rsidRPr="00CE2648" w:rsidRDefault="00626D27" w:rsidP="006E77F8">
            <w:pPr>
              <w:pStyle w:val="Tabletext"/>
              <w:keepNext/>
              <w:keepLines/>
            </w:pPr>
            <w:r w:rsidRPr="00CE2648">
              <w:t>subsection</w:t>
            </w:r>
            <w:r w:rsidR="00DA1913" w:rsidRPr="00CE2648">
              <w:t> </w:t>
            </w:r>
            <w:r w:rsidRPr="00CE2648">
              <w:t>48</w:t>
            </w:r>
            <w:r w:rsidR="00897B01">
              <w:noBreakHyphen/>
            </w:r>
            <w:r w:rsidRPr="00CE2648">
              <w:t>71(2)</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29</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refusing an application for approval</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section</w:t>
            </w:r>
            <w:r w:rsidR="00DA1913" w:rsidRPr="00CE2648">
              <w:t> </w:t>
            </w:r>
            <w:r w:rsidRPr="00CE2648">
              <w:t>49</w:t>
            </w:r>
            <w:r w:rsidR="00897B01">
              <w:noBreakHyphen/>
            </w:r>
            <w:r w:rsidRPr="00CE2648">
              <w:t>5</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30</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refusing an application for approval or revocation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49</w:t>
            </w:r>
            <w:r w:rsidR="00897B01">
              <w:noBreakHyphen/>
            </w:r>
            <w:r w:rsidRPr="00CE2648">
              <w:t>70(1)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lastRenderedPageBreak/>
              <w:t>31</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revoking an approval under Division</w:t>
            </w:r>
            <w:r w:rsidR="00DA1913" w:rsidRPr="00CE2648">
              <w:t> </w:t>
            </w:r>
            <w:r w:rsidRPr="00CE2648">
              <w:t>49</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49</w:t>
            </w:r>
            <w:r w:rsidR="00897B01">
              <w:noBreakHyphen/>
            </w:r>
            <w:r w:rsidRPr="00CE2648">
              <w:t>70(2)</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32</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refusing an application for revocation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49</w:t>
            </w:r>
            <w:r w:rsidR="00897B01">
              <w:noBreakHyphen/>
            </w:r>
            <w:r w:rsidRPr="00CE2648">
              <w:t>75(1)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33</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revoking the approval of a </w:t>
            </w:r>
            <w:r w:rsidR="00897B01" w:rsidRPr="00897B01">
              <w:rPr>
                <w:position w:val="6"/>
                <w:sz w:val="16"/>
              </w:rPr>
              <w:t>*</w:t>
            </w:r>
            <w:r w:rsidRPr="00CE2648">
              <w:t>GST religious group</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49</w:t>
            </w:r>
            <w:r w:rsidR="00897B01">
              <w:noBreakHyphen/>
            </w:r>
            <w:r w:rsidRPr="00CE2648">
              <w:t>75(2)</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34</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deciding the date of effect of any approval, or any revocation of an approval, under Division</w:t>
            </w:r>
            <w:r w:rsidR="00DA1913" w:rsidRPr="00CE2648">
              <w:t> </w:t>
            </w:r>
            <w:r w:rsidRPr="00CE2648">
              <w:t>49</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section</w:t>
            </w:r>
            <w:r w:rsidR="00DA1913" w:rsidRPr="00CE2648">
              <w:t> </w:t>
            </w:r>
            <w:r w:rsidRPr="00CE2648">
              <w:t>49</w:t>
            </w:r>
            <w:r w:rsidR="00897B01">
              <w:noBreakHyphen/>
            </w:r>
            <w:r w:rsidRPr="00CE2648">
              <w:t>85</w:t>
            </w:r>
          </w:p>
        </w:tc>
      </w:tr>
      <w:tr w:rsidR="00D57216"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D57216" w:rsidRPr="00CE2648" w:rsidRDefault="00D57216" w:rsidP="008E759D">
            <w:pPr>
              <w:pStyle w:val="Tabletext"/>
            </w:pPr>
            <w:r w:rsidRPr="00CE2648">
              <w:t>35</w:t>
            </w:r>
          </w:p>
        </w:tc>
        <w:tc>
          <w:tcPr>
            <w:tcW w:w="3908" w:type="dxa"/>
            <w:tcBorders>
              <w:top w:val="single" w:sz="4" w:space="0" w:color="auto"/>
              <w:bottom w:val="single" w:sz="4" w:space="0" w:color="auto"/>
            </w:tcBorders>
            <w:shd w:val="clear" w:color="auto" w:fill="auto"/>
          </w:tcPr>
          <w:p w:rsidR="00D57216" w:rsidRPr="00CE2648" w:rsidRDefault="00D57216" w:rsidP="008E759D">
            <w:pPr>
              <w:pStyle w:val="Tabletext"/>
            </w:pPr>
            <w:r w:rsidRPr="00CE2648">
              <w:t>approving another day of effect</w:t>
            </w:r>
          </w:p>
        </w:tc>
        <w:tc>
          <w:tcPr>
            <w:tcW w:w="2362" w:type="dxa"/>
            <w:tcBorders>
              <w:top w:val="single" w:sz="4" w:space="0" w:color="auto"/>
              <w:bottom w:val="single" w:sz="4" w:space="0" w:color="auto"/>
            </w:tcBorders>
            <w:shd w:val="clear" w:color="auto" w:fill="auto"/>
          </w:tcPr>
          <w:p w:rsidR="00D57216" w:rsidRPr="00CE2648" w:rsidRDefault="00D57216" w:rsidP="008E759D">
            <w:pPr>
              <w:pStyle w:val="Tabletext"/>
            </w:pPr>
            <w:r w:rsidRPr="00CE2648">
              <w:t>paragraph</w:t>
            </w:r>
            <w:r w:rsidR="00DA1913" w:rsidRPr="00CE2648">
              <w:t> </w:t>
            </w:r>
            <w:r w:rsidRPr="00CE2648">
              <w:t>51</w:t>
            </w:r>
            <w:r w:rsidR="00897B01">
              <w:noBreakHyphen/>
            </w:r>
            <w:r w:rsidRPr="00CE2648">
              <w:t>75(1)(b)</w:t>
            </w:r>
          </w:p>
        </w:tc>
      </w:tr>
      <w:tr w:rsidR="00D57216"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D57216" w:rsidRPr="00CE2648" w:rsidRDefault="00D57216" w:rsidP="008E759D">
            <w:pPr>
              <w:pStyle w:val="Tabletext"/>
            </w:pPr>
            <w:r w:rsidRPr="00CE2648">
              <w:t>36</w:t>
            </w:r>
          </w:p>
        </w:tc>
        <w:tc>
          <w:tcPr>
            <w:tcW w:w="3908" w:type="dxa"/>
            <w:tcBorders>
              <w:top w:val="single" w:sz="4" w:space="0" w:color="auto"/>
              <w:bottom w:val="single" w:sz="4" w:space="0" w:color="auto"/>
            </w:tcBorders>
            <w:shd w:val="clear" w:color="auto" w:fill="auto"/>
          </w:tcPr>
          <w:p w:rsidR="00D57216" w:rsidRPr="00CE2648" w:rsidRDefault="00D57216" w:rsidP="008E759D">
            <w:pPr>
              <w:pStyle w:val="Tabletext"/>
            </w:pPr>
            <w:r w:rsidRPr="00CE2648">
              <w:t>revoking an approval of a day of effect</w:t>
            </w:r>
          </w:p>
        </w:tc>
        <w:tc>
          <w:tcPr>
            <w:tcW w:w="2362" w:type="dxa"/>
            <w:tcBorders>
              <w:top w:val="single" w:sz="4" w:space="0" w:color="auto"/>
              <w:bottom w:val="single" w:sz="4" w:space="0" w:color="auto"/>
            </w:tcBorders>
            <w:shd w:val="clear" w:color="auto" w:fill="auto"/>
          </w:tcPr>
          <w:p w:rsidR="00D57216" w:rsidRPr="00CE2648" w:rsidRDefault="00D57216" w:rsidP="008E759D">
            <w:pPr>
              <w:pStyle w:val="Tabletext"/>
            </w:pPr>
            <w:r w:rsidRPr="00CE2648">
              <w:t>subsection</w:t>
            </w:r>
            <w:r w:rsidR="00DA1913" w:rsidRPr="00CE2648">
              <w:t> </w:t>
            </w:r>
            <w:r w:rsidRPr="00CE2648">
              <w:t>51</w:t>
            </w:r>
            <w:r w:rsidR="00897B01">
              <w:noBreakHyphen/>
            </w:r>
            <w:r w:rsidRPr="00CE2648">
              <w:t>75(2)</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42</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refusing an application for </w:t>
            </w:r>
            <w:r w:rsidR="00452EA1" w:rsidRPr="00CE2648">
              <w:t>registration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section</w:t>
            </w:r>
            <w:r w:rsidR="00DA1913" w:rsidRPr="00CE2648">
              <w:t> </w:t>
            </w:r>
            <w:r w:rsidRPr="00CE2648">
              <w:t>54</w:t>
            </w:r>
            <w:r w:rsidR="00897B01">
              <w:noBreakHyphen/>
            </w:r>
            <w:r w:rsidRPr="00CE2648">
              <w:t>5</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43</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deciding the date of effect of </w:t>
            </w:r>
            <w:r w:rsidR="00452EA1" w:rsidRPr="00CE2648">
              <w:t>registration</w:t>
            </w:r>
            <w:r w:rsidRPr="00CE2648">
              <w:t xml:space="preserve"> as a </w:t>
            </w:r>
            <w:r w:rsidR="00897B01" w:rsidRPr="00897B01">
              <w:rPr>
                <w:position w:val="6"/>
                <w:sz w:val="16"/>
              </w:rPr>
              <w:t>*</w:t>
            </w:r>
            <w:r w:rsidRPr="00CE2648">
              <w:t>GST branch</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section</w:t>
            </w:r>
            <w:r w:rsidR="00DA1913" w:rsidRPr="00CE2648">
              <w:t> </w:t>
            </w:r>
            <w:r w:rsidRPr="00CE2648">
              <w:t>54</w:t>
            </w:r>
            <w:r w:rsidR="00897B01">
              <w:noBreakHyphen/>
            </w:r>
            <w:r w:rsidRPr="00CE2648">
              <w:t>10</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44</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refusing to cancel the </w:t>
            </w:r>
            <w:r w:rsidR="00452EA1" w:rsidRPr="00CE2648">
              <w:t>registration</w:t>
            </w:r>
            <w:r w:rsidRPr="00CE2648">
              <w:t xml:space="preserve"> of a </w:t>
            </w:r>
            <w:r w:rsidR="00897B01" w:rsidRPr="00897B01">
              <w:rPr>
                <w:position w:val="6"/>
                <w:sz w:val="16"/>
              </w:rPr>
              <w:t>*</w:t>
            </w:r>
            <w:r w:rsidRPr="00CE2648">
              <w:t>GST branch</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54</w:t>
            </w:r>
            <w:r w:rsidR="00897B01">
              <w:noBreakHyphen/>
            </w:r>
            <w:r w:rsidRPr="00CE2648">
              <w:t>75(1)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45</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cancelling the </w:t>
            </w:r>
            <w:r w:rsidR="00452EA1" w:rsidRPr="00CE2648">
              <w:t>registration</w:t>
            </w:r>
            <w:r w:rsidRPr="00CE2648">
              <w:t xml:space="preserve"> of a </w:t>
            </w:r>
            <w:r w:rsidR="00897B01" w:rsidRPr="00897B01">
              <w:rPr>
                <w:position w:val="6"/>
                <w:sz w:val="16"/>
              </w:rPr>
              <w:t>*</w:t>
            </w:r>
            <w:r w:rsidRPr="00CE2648">
              <w:t>GST branch</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54</w:t>
            </w:r>
            <w:r w:rsidR="00897B01">
              <w:noBreakHyphen/>
            </w:r>
            <w:r w:rsidRPr="00CE2648">
              <w:t>75(2)</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46</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deciding the date of effect of the cancellation of the </w:t>
            </w:r>
            <w:r w:rsidR="00452EA1" w:rsidRPr="00CE2648">
              <w:t>registration</w:t>
            </w:r>
            <w:r w:rsidRPr="00CE2648">
              <w:t xml:space="preserve"> of a </w:t>
            </w:r>
            <w:r w:rsidR="00897B01" w:rsidRPr="00897B01">
              <w:rPr>
                <w:position w:val="6"/>
                <w:sz w:val="16"/>
              </w:rPr>
              <w:t>*</w:t>
            </w:r>
            <w:r w:rsidRPr="00CE2648">
              <w:t>GST branch</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section</w:t>
            </w:r>
            <w:r w:rsidR="00DA1913" w:rsidRPr="00CE2648">
              <w:t> </w:t>
            </w:r>
            <w:r w:rsidRPr="00CE2648">
              <w:t>54</w:t>
            </w:r>
            <w:r w:rsidR="00897B01">
              <w:noBreakHyphen/>
            </w:r>
            <w:r w:rsidRPr="00CE2648">
              <w:t>80</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47</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cancelling the </w:t>
            </w:r>
            <w:r w:rsidR="00452EA1" w:rsidRPr="00CE2648">
              <w:t>registration</w:t>
            </w:r>
            <w:r w:rsidRPr="00CE2648">
              <w:t xml:space="preserve"> of an Australian resident agent</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57</w:t>
            </w:r>
            <w:r w:rsidR="00897B01">
              <w:noBreakHyphen/>
            </w:r>
            <w:r w:rsidRPr="00CE2648">
              <w:t>25(1)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48</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 xml:space="preserve">determining that the </w:t>
            </w:r>
            <w:r w:rsidR="00897B01" w:rsidRPr="00897B01">
              <w:rPr>
                <w:position w:val="6"/>
                <w:sz w:val="16"/>
              </w:rPr>
              <w:t>*</w:t>
            </w:r>
            <w:r w:rsidRPr="00CE2648">
              <w:t>tax periods that apply to a resident agent are each individual month</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57</w:t>
            </w:r>
            <w:r w:rsidR="00897B01">
              <w:noBreakHyphen/>
            </w:r>
            <w:r w:rsidRPr="00CE2648">
              <w:t>35(1)</w:t>
            </w:r>
          </w:p>
        </w:tc>
      </w:tr>
      <w:tr w:rsidR="008E759D"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lastRenderedPageBreak/>
              <w:t>49</w:t>
            </w:r>
          </w:p>
        </w:tc>
        <w:tc>
          <w:tcPr>
            <w:tcW w:w="3908"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deciding the date of effect of a determination</w:t>
            </w:r>
          </w:p>
        </w:tc>
        <w:tc>
          <w:tcPr>
            <w:tcW w:w="2362" w:type="dxa"/>
            <w:tcBorders>
              <w:top w:val="single" w:sz="4" w:space="0" w:color="auto"/>
              <w:bottom w:val="single" w:sz="4" w:space="0" w:color="auto"/>
            </w:tcBorders>
            <w:shd w:val="clear" w:color="auto" w:fill="auto"/>
          </w:tcPr>
          <w:p w:rsidR="008E759D" w:rsidRPr="00CE2648" w:rsidRDefault="008E759D" w:rsidP="008E759D">
            <w:pPr>
              <w:pStyle w:val="Tabletext"/>
            </w:pPr>
            <w:r w:rsidRPr="00CE2648">
              <w:t>subsection</w:t>
            </w:r>
            <w:r w:rsidR="00DA1913" w:rsidRPr="00CE2648">
              <w:t> </w:t>
            </w:r>
            <w:r w:rsidRPr="00CE2648">
              <w:t>57</w:t>
            </w:r>
            <w:r w:rsidR="00897B01">
              <w:noBreakHyphen/>
            </w:r>
            <w:r w:rsidRPr="00CE2648">
              <w:t>35(2)</w:t>
            </w:r>
          </w:p>
        </w:tc>
      </w:tr>
      <w:tr w:rsidR="0087286B"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CE2648" w:rsidRDefault="0087286B" w:rsidP="008E759D">
            <w:pPr>
              <w:pStyle w:val="Tabletext"/>
            </w:pPr>
            <w:r w:rsidRPr="00CE2648">
              <w:t>49A</w:t>
            </w:r>
          </w:p>
        </w:tc>
        <w:tc>
          <w:tcPr>
            <w:tcW w:w="3908" w:type="dxa"/>
            <w:tcBorders>
              <w:top w:val="single" w:sz="4" w:space="0" w:color="auto"/>
              <w:bottom w:val="single" w:sz="4" w:space="0" w:color="auto"/>
            </w:tcBorders>
            <w:shd w:val="clear" w:color="auto" w:fill="auto"/>
          </w:tcPr>
          <w:p w:rsidR="0087286B" w:rsidRPr="00CE2648" w:rsidRDefault="0087286B" w:rsidP="008E759D">
            <w:pPr>
              <w:pStyle w:val="Tabletext"/>
            </w:pPr>
            <w:r w:rsidRPr="00CE2648">
              <w:t xml:space="preserve">cancelling the registration of a </w:t>
            </w:r>
            <w:r w:rsidR="00897B01" w:rsidRPr="00897B01">
              <w:rPr>
                <w:position w:val="6"/>
                <w:sz w:val="16"/>
              </w:rPr>
              <w:t>*</w:t>
            </w:r>
            <w:r w:rsidRPr="00CE2648">
              <w:t xml:space="preserve">representative of an </w:t>
            </w:r>
            <w:r w:rsidR="00897B01" w:rsidRPr="00897B01">
              <w:rPr>
                <w:position w:val="6"/>
                <w:sz w:val="16"/>
              </w:rPr>
              <w:t>*</w:t>
            </w:r>
            <w:r w:rsidRPr="00CE2648">
              <w:t>incapacitated entity</w:t>
            </w:r>
          </w:p>
        </w:tc>
        <w:tc>
          <w:tcPr>
            <w:tcW w:w="2362" w:type="dxa"/>
            <w:tcBorders>
              <w:top w:val="single" w:sz="4" w:space="0" w:color="auto"/>
              <w:bottom w:val="single" w:sz="4" w:space="0" w:color="auto"/>
            </w:tcBorders>
            <w:shd w:val="clear" w:color="auto" w:fill="auto"/>
          </w:tcPr>
          <w:p w:rsidR="0087286B" w:rsidRPr="00CE2648" w:rsidRDefault="0087286B" w:rsidP="008E759D">
            <w:pPr>
              <w:pStyle w:val="Tabletext"/>
            </w:pPr>
            <w:r w:rsidRPr="00CE2648">
              <w:t>subsection</w:t>
            </w:r>
            <w:r w:rsidR="00DA1913" w:rsidRPr="00CE2648">
              <w:t> </w:t>
            </w:r>
            <w:r w:rsidRPr="00CE2648">
              <w:t>58</w:t>
            </w:r>
            <w:r w:rsidR="00897B01">
              <w:noBreakHyphen/>
            </w:r>
            <w:r w:rsidRPr="00CE2648">
              <w:t>25(1)</w:t>
            </w:r>
          </w:p>
        </w:tc>
      </w:tr>
      <w:tr w:rsidR="0087286B" w:rsidRPr="00CE2648" w:rsidTr="00C07702">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CE2648" w:rsidRDefault="0087286B" w:rsidP="008E759D">
            <w:pPr>
              <w:pStyle w:val="Tabletext"/>
            </w:pPr>
            <w:r w:rsidRPr="00CE2648">
              <w:t>49B</w:t>
            </w:r>
          </w:p>
        </w:tc>
        <w:tc>
          <w:tcPr>
            <w:tcW w:w="3908" w:type="dxa"/>
            <w:tcBorders>
              <w:top w:val="single" w:sz="4" w:space="0" w:color="auto"/>
              <w:bottom w:val="single" w:sz="4" w:space="0" w:color="auto"/>
            </w:tcBorders>
            <w:shd w:val="clear" w:color="auto" w:fill="auto"/>
          </w:tcPr>
          <w:p w:rsidR="0087286B" w:rsidRPr="00CE2648" w:rsidRDefault="0087286B" w:rsidP="008E759D">
            <w:pPr>
              <w:pStyle w:val="Tabletext"/>
            </w:pPr>
            <w:r w:rsidRPr="00CE2648">
              <w:t xml:space="preserve">deciding to direct a </w:t>
            </w:r>
            <w:r w:rsidR="00897B01" w:rsidRPr="00897B01">
              <w:rPr>
                <w:position w:val="6"/>
                <w:sz w:val="16"/>
              </w:rPr>
              <w:t>*</w:t>
            </w:r>
            <w:r w:rsidRPr="00CE2648">
              <w:t xml:space="preserve">representative of an </w:t>
            </w:r>
            <w:r w:rsidR="00897B01" w:rsidRPr="00897B01">
              <w:rPr>
                <w:position w:val="6"/>
                <w:sz w:val="16"/>
              </w:rPr>
              <w:t>*</w:t>
            </w:r>
            <w:r w:rsidRPr="00CE2648">
              <w:t xml:space="preserve">incapacitated entity to give to the Commissioner a </w:t>
            </w:r>
            <w:r w:rsidR="00897B01" w:rsidRPr="00897B01">
              <w:rPr>
                <w:position w:val="6"/>
                <w:sz w:val="16"/>
              </w:rPr>
              <w:t>*</w:t>
            </w:r>
            <w:r w:rsidRPr="00CE2648">
              <w:t>GST return</w:t>
            </w:r>
          </w:p>
        </w:tc>
        <w:tc>
          <w:tcPr>
            <w:tcW w:w="2362" w:type="dxa"/>
            <w:tcBorders>
              <w:top w:val="single" w:sz="4" w:space="0" w:color="auto"/>
              <w:bottom w:val="single" w:sz="4" w:space="0" w:color="auto"/>
            </w:tcBorders>
            <w:shd w:val="clear" w:color="auto" w:fill="auto"/>
          </w:tcPr>
          <w:p w:rsidR="0087286B" w:rsidRPr="00CE2648" w:rsidRDefault="0087286B" w:rsidP="008E759D">
            <w:pPr>
              <w:pStyle w:val="Tabletext"/>
            </w:pPr>
            <w:r w:rsidRPr="00CE2648">
              <w:t>paragraph</w:t>
            </w:r>
            <w:r w:rsidR="00DA1913" w:rsidRPr="00CE2648">
              <w:t> </w:t>
            </w:r>
            <w:r w:rsidRPr="00CE2648">
              <w:t>58</w:t>
            </w:r>
            <w:r w:rsidR="00897B01">
              <w:noBreakHyphen/>
            </w:r>
            <w:r w:rsidRPr="00CE2648">
              <w:t>50(1)(b)</w:t>
            </w:r>
          </w:p>
        </w:tc>
      </w:tr>
      <w:tr w:rsidR="0087286B"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87286B" w:rsidRPr="00CE2648" w:rsidRDefault="0087286B" w:rsidP="008E759D">
            <w:pPr>
              <w:pStyle w:val="Tabletext"/>
            </w:pPr>
            <w:r w:rsidRPr="00CE2648">
              <w:t>50</w:t>
            </w:r>
          </w:p>
        </w:tc>
        <w:tc>
          <w:tcPr>
            <w:tcW w:w="3908" w:type="dxa"/>
            <w:tcBorders>
              <w:top w:val="single" w:sz="4" w:space="0" w:color="auto"/>
              <w:bottom w:val="single" w:sz="4" w:space="0" w:color="auto"/>
            </w:tcBorders>
            <w:shd w:val="clear" w:color="auto" w:fill="auto"/>
          </w:tcPr>
          <w:p w:rsidR="0087286B" w:rsidRPr="00CE2648" w:rsidRDefault="0087286B" w:rsidP="008E759D">
            <w:pPr>
              <w:pStyle w:val="Tabletext"/>
            </w:pPr>
            <w:r w:rsidRPr="00CE2648">
              <w:t xml:space="preserve">cancelling the registration of a </w:t>
            </w:r>
            <w:r w:rsidR="00897B01" w:rsidRPr="00897B01">
              <w:rPr>
                <w:position w:val="6"/>
                <w:sz w:val="16"/>
              </w:rPr>
              <w:t>*</w:t>
            </w:r>
            <w:r w:rsidRPr="00CE2648">
              <w:t>non</w:t>
            </w:r>
            <w:r w:rsidR="00897B01">
              <w:noBreakHyphen/>
            </w:r>
            <w:r w:rsidRPr="00CE2648">
              <w:t>profit sub</w:t>
            </w:r>
            <w:r w:rsidR="00897B01">
              <w:noBreakHyphen/>
            </w:r>
            <w:r w:rsidRPr="00CE2648">
              <w:t>entity</w:t>
            </w:r>
          </w:p>
        </w:tc>
        <w:tc>
          <w:tcPr>
            <w:tcW w:w="2362" w:type="dxa"/>
            <w:tcBorders>
              <w:top w:val="single" w:sz="4" w:space="0" w:color="auto"/>
              <w:bottom w:val="single" w:sz="4" w:space="0" w:color="auto"/>
            </w:tcBorders>
            <w:shd w:val="clear" w:color="auto" w:fill="auto"/>
          </w:tcPr>
          <w:p w:rsidR="0087286B" w:rsidRPr="00CE2648" w:rsidRDefault="0087286B" w:rsidP="008E759D">
            <w:pPr>
              <w:pStyle w:val="Tabletext"/>
            </w:pPr>
            <w:r w:rsidRPr="00CE2648">
              <w:t>subsection</w:t>
            </w:r>
            <w:r w:rsidR="00DA1913" w:rsidRPr="00CE2648">
              <w:t> </w:t>
            </w:r>
            <w:r w:rsidRPr="00CE2648">
              <w:t>63</w:t>
            </w:r>
            <w:r w:rsidR="00897B01">
              <w:noBreakHyphen/>
            </w:r>
            <w:r w:rsidRPr="00CE2648">
              <w:t>35(1)</w:t>
            </w:r>
          </w:p>
        </w:tc>
      </w:tr>
      <w:tr w:rsidR="0087286B" w:rsidRPr="00CE2648" w:rsidTr="00F81B57">
        <w:tblPrEx>
          <w:tblBorders>
            <w:insideH w:val="single" w:sz="2" w:space="0" w:color="auto"/>
          </w:tblBorders>
          <w:tblCellMar>
            <w:left w:w="107" w:type="dxa"/>
            <w:right w:w="107" w:type="dxa"/>
          </w:tblCellMar>
        </w:tblPrEx>
        <w:trPr>
          <w:cantSplit/>
        </w:trPr>
        <w:tc>
          <w:tcPr>
            <w:tcW w:w="770" w:type="dxa"/>
            <w:tcBorders>
              <w:top w:val="single" w:sz="4" w:space="0" w:color="auto"/>
              <w:bottom w:val="single" w:sz="4" w:space="0" w:color="auto"/>
            </w:tcBorders>
          </w:tcPr>
          <w:p w:rsidR="0087286B" w:rsidRPr="00CE2648" w:rsidRDefault="0087286B" w:rsidP="008E759D">
            <w:pPr>
              <w:pStyle w:val="Tabletext"/>
            </w:pPr>
            <w:r w:rsidRPr="00CE2648">
              <w:t>51</w:t>
            </w:r>
          </w:p>
        </w:tc>
        <w:tc>
          <w:tcPr>
            <w:tcW w:w="3908" w:type="dxa"/>
            <w:tcBorders>
              <w:top w:val="single" w:sz="4" w:space="0" w:color="auto"/>
              <w:bottom w:val="single" w:sz="4" w:space="0" w:color="auto"/>
            </w:tcBorders>
          </w:tcPr>
          <w:p w:rsidR="0087286B" w:rsidRPr="00CE2648" w:rsidRDefault="0087286B" w:rsidP="008E759D">
            <w:pPr>
              <w:pStyle w:val="Tabletext"/>
            </w:pPr>
            <w:r w:rsidRPr="00CE2648">
              <w:t>refusing to allow, or allowing, a further period within which to make an agreement that the margin scheme is to apply</w:t>
            </w:r>
          </w:p>
        </w:tc>
        <w:tc>
          <w:tcPr>
            <w:tcW w:w="2362" w:type="dxa"/>
            <w:tcBorders>
              <w:top w:val="single" w:sz="4" w:space="0" w:color="auto"/>
              <w:bottom w:val="single" w:sz="4" w:space="0" w:color="auto"/>
            </w:tcBorders>
          </w:tcPr>
          <w:p w:rsidR="0087286B" w:rsidRPr="00CE2648" w:rsidRDefault="0087286B" w:rsidP="008E759D">
            <w:pPr>
              <w:pStyle w:val="Tabletext"/>
            </w:pPr>
            <w:r w:rsidRPr="00CE2648">
              <w:t>paragraph</w:t>
            </w:r>
            <w:r w:rsidR="00DA1913" w:rsidRPr="00CE2648">
              <w:t> </w:t>
            </w:r>
            <w:r w:rsidRPr="00CE2648">
              <w:t>75</w:t>
            </w:r>
            <w:r w:rsidR="00897B01">
              <w:noBreakHyphen/>
            </w:r>
            <w:r w:rsidRPr="00CE2648">
              <w:t>5(1A)(b)</w:t>
            </w:r>
          </w:p>
        </w:tc>
      </w:tr>
      <w:tr w:rsidR="0087286B" w:rsidRPr="00CE2648" w:rsidTr="00F81B57">
        <w:tblPrEx>
          <w:tblBorders>
            <w:insideH w:val="single" w:sz="2" w:space="0" w:color="auto"/>
          </w:tblBorders>
          <w:tblCellMar>
            <w:left w:w="107" w:type="dxa"/>
            <w:right w:w="107" w:type="dxa"/>
          </w:tblCellMar>
        </w:tblPrEx>
        <w:trPr>
          <w:cantSplit/>
        </w:trPr>
        <w:tc>
          <w:tcPr>
            <w:tcW w:w="770" w:type="dxa"/>
            <w:tcBorders>
              <w:top w:val="single" w:sz="4" w:space="0" w:color="auto"/>
            </w:tcBorders>
          </w:tcPr>
          <w:p w:rsidR="0087286B" w:rsidRPr="00CE2648" w:rsidRDefault="0087286B" w:rsidP="008E759D">
            <w:pPr>
              <w:pStyle w:val="Tabletext"/>
            </w:pPr>
            <w:r w:rsidRPr="00CE2648">
              <w:t>52</w:t>
            </w:r>
          </w:p>
        </w:tc>
        <w:tc>
          <w:tcPr>
            <w:tcW w:w="3908" w:type="dxa"/>
            <w:tcBorders>
              <w:top w:val="single" w:sz="4" w:space="0" w:color="auto"/>
            </w:tcBorders>
          </w:tcPr>
          <w:p w:rsidR="0087286B" w:rsidRPr="00CE2648" w:rsidRDefault="0087286B" w:rsidP="008E759D">
            <w:pPr>
              <w:pStyle w:val="Tabletext"/>
            </w:pPr>
            <w:r w:rsidRPr="00CE2648">
              <w:t xml:space="preserve">refusing a request to allow an annual apportionment election to take effect from the start of another </w:t>
            </w:r>
            <w:r w:rsidR="00897B01" w:rsidRPr="00897B01">
              <w:rPr>
                <w:position w:val="6"/>
                <w:sz w:val="16"/>
              </w:rPr>
              <w:t>*</w:t>
            </w:r>
            <w:r w:rsidRPr="00CE2648">
              <w:t>tax period</w:t>
            </w:r>
          </w:p>
        </w:tc>
        <w:tc>
          <w:tcPr>
            <w:tcW w:w="2362" w:type="dxa"/>
            <w:tcBorders>
              <w:top w:val="single" w:sz="4" w:space="0" w:color="auto"/>
            </w:tcBorders>
          </w:tcPr>
          <w:p w:rsidR="0087286B" w:rsidRPr="00CE2648" w:rsidRDefault="0087286B" w:rsidP="008E759D">
            <w:pPr>
              <w:pStyle w:val="Tabletext"/>
            </w:pPr>
            <w:r w:rsidRPr="00CE2648">
              <w:t>paragraph</w:t>
            </w:r>
            <w:r w:rsidR="00DA1913" w:rsidRPr="00CE2648">
              <w:t> </w:t>
            </w:r>
            <w:r w:rsidRPr="00CE2648">
              <w:t>131</w:t>
            </w:r>
            <w:r w:rsidR="00897B01">
              <w:noBreakHyphen/>
            </w:r>
            <w:r w:rsidRPr="00CE2648">
              <w:t>10(2)(b)</w:t>
            </w:r>
          </w:p>
        </w:tc>
      </w:tr>
      <w:tr w:rsidR="0087286B" w:rsidRPr="00CE2648" w:rsidTr="00F81B57">
        <w:tblPrEx>
          <w:tblBorders>
            <w:insideH w:val="single" w:sz="2" w:space="0" w:color="auto"/>
          </w:tblBorders>
          <w:tblCellMar>
            <w:left w:w="107" w:type="dxa"/>
            <w:right w:w="107" w:type="dxa"/>
          </w:tblCellMar>
        </w:tblPrEx>
        <w:trPr>
          <w:cantSplit/>
        </w:trPr>
        <w:tc>
          <w:tcPr>
            <w:tcW w:w="770" w:type="dxa"/>
          </w:tcPr>
          <w:p w:rsidR="0087286B" w:rsidRPr="00CE2648" w:rsidRDefault="0087286B" w:rsidP="008E759D">
            <w:pPr>
              <w:pStyle w:val="Tabletext"/>
            </w:pPr>
            <w:r w:rsidRPr="00CE2648">
              <w:t>53</w:t>
            </w:r>
          </w:p>
        </w:tc>
        <w:tc>
          <w:tcPr>
            <w:tcW w:w="3908" w:type="dxa"/>
          </w:tcPr>
          <w:p w:rsidR="0087286B" w:rsidRPr="00CE2648" w:rsidRDefault="0087286B" w:rsidP="008E759D">
            <w:pPr>
              <w:pStyle w:val="Tabletext"/>
            </w:pPr>
            <w:r w:rsidRPr="00CE2648">
              <w:t>disallowing an annual apportionment election</w:t>
            </w:r>
          </w:p>
        </w:tc>
        <w:tc>
          <w:tcPr>
            <w:tcW w:w="2362" w:type="dxa"/>
          </w:tcPr>
          <w:p w:rsidR="0087286B" w:rsidRPr="00CE2648" w:rsidRDefault="0087286B" w:rsidP="008E759D">
            <w:pPr>
              <w:pStyle w:val="Tabletext"/>
            </w:pPr>
            <w:r w:rsidRPr="00CE2648">
              <w:t>subsection</w:t>
            </w:r>
            <w:r w:rsidR="00DA1913" w:rsidRPr="00CE2648">
              <w:t> </w:t>
            </w:r>
            <w:r w:rsidRPr="00CE2648">
              <w:t>131</w:t>
            </w:r>
            <w:r w:rsidR="00897B01">
              <w:noBreakHyphen/>
            </w:r>
            <w:r w:rsidRPr="00CE2648">
              <w:t>20(3)</w:t>
            </w:r>
          </w:p>
        </w:tc>
      </w:tr>
      <w:tr w:rsidR="005D3205" w:rsidRPr="00CE2648" w:rsidTr="00F81B57">
        <w:tblPrEx>
          <w:tblBorders>
            <w:insideH w:val="single" w:sz="2" w:space="0" w:color="auto"/>
          </w:tblBorders>
          <w:tblCellMar>
            <w:left w:w="107" w:type="dxa"/>
            <w:right w:w="107" w:type="dxa"/>
          </w:tblCellMar>
        </w:tblPrEx>
        <w:trPr>
          <w:cantSplit/>
        </w:trPr>
        <w:tc>
          <w:tcPr>
            <w:tcW w:w="770" w:type="dxa"/>
          </w:tcPr>
          <w:p w:rsidR="005D3205" w:rsidRPr="00CE2648" w:rsidRDefault="005D3205" w:rsidP="008E759D">
            <w:pPr>
              <w:pStyle w:val="Tabletext"/>
            </w:pPr>
            <w:r w:rsidRPr="00CE2648">
              <w:t>53A</w:t>
            </w:r>
          </w:p>
        </w:tc>
        <w:tc>
          <w:tcPr>
            <w:tcW w:w="3908" w:type="dxa"/>
          </w:tcPr>
          <w:p w:rsidR="005D3205" w:rsidRPr="00CE2648" w:rsidRDefault="005D3205" w:rsidP="008E759D">
            <w:pPr>
              <w:pStyle w:val="Tabletext"/>
            </w:pPr>
            <w:r w:rsidRPr="00CE2648">
              <w:t>refusing to make requested decision about excess GST</w:t>
            </w:r>
          </w:p>
        </w:tc>
        <w:tc>
          <w:tcPr>
            <w:tcW w:w="2362" w:type="dxa"/>
          </w:tcPr>
          <w:p w:rsidR="005D3205" w:rsidRPr="00CE2648" w:rsidRDefault="005D3205" w:rsidP="008E759D">
            <w:pPr>
              <w:pStyle w:val="Tabletext"/>
            </w:pPr>
            <w:r w:rsidRPr="00CE2648">
              <w:t>subsection</w:t>
            </w:r>
            <w:r w:rsidR="00DA1913" w:rsidRPr="00CE2648">
              <w:t> </w:t>
            </w:r>
            <w:r w:rsidRPr="00CE2648">
              <w:t>142</w:t>
            </w:r>
            <w:r w:rsidR="00897B01">
              <w:noBreakHyphen/>
            </w:r>
            <w:r w:rsidRPr="00CE2648">
              <w:t>15(1)</w:t>
            </w:r>
          </w:p>
        </w:tc>
      </w:tr>
      <w:tr w:rsidR="005D3205" w:rsidRPr="00CE2648" w:rsidTr="00F81B57">
        <w:tblPrEx>
          <w:tblBorders>
            <w:insideH w:val="single" w:sz="2" w:space="0" w:color="auto"/>
          </w:tblBorders>
          <w:tblCellMar>
            <w:left w:w="107" w:type="dxa"/>
            <w:right w:w="107" w:type="dxa"/>
          </w:tblCellMar>
        </w:tblPrEx>
        <w:trPr>
          <w:cantSplit/>
        </w:trPr>
        <w:tc>
          <w:tcPr>
            <w:tcW w:w="770" w:type="dxa"/>
          </w:tcPr>
          <w:p w:rsidR="005D3205" w:rsidRPr="00CE2648" w:rsidRDefault="005D3205" w:rsidP="008E759D">
            <w:pPr>
              <w:pStyle w:val="Tabletext"/>
            </w:pPr>
            <w:r w:rsidRPr="00CE2648">
              <w:t>55</w:t>
            </w:r>
          </w:p>
        </w:tc>
        <w:tc>
          <w:tcPr>
            <w:tcW w:w="3908" w:type="dxa"/>
          </w:tcPr>
          <w:p w:rsidR="005D3205" w:rsidRPr="00CE2648" w:rsidRDefault="005D3205" w:rsidP="008E759D">
            <w:pPr>
              <w:pStyle w:val="Tabletext"/>
            </w:pPr>
            <w:r w:rsidRPr="00CE2648">
              <w:t xml:space="preserve">refusing a request to allow an annual </w:t>
            </w:r>
            <w:r w:rsidR="00897B01" w:rsidRPr="00897B01">
              <w:rPr>
                <w:position w:val="6"/>
                <w:sz w:val="16"/>
              </w:rPr>
              <w:t>*</w:t>
            </w:r>
            <w:r w:rsidRPr="00CE2648">
              <w:t>tax period election to take effect from the start of another tax period</w:t>
            </w:r>
          </w:p>
        </w:tc>
        <w:tc>
          <w:tcPr>
            <w:tcW w:w="2362" w:type="dxa"/>
          </w:tcPr>
          <w:p w:rsidR="005D3205" w:rsidRPr="00CE2648" w:rsidRDefault="005D3205" w:rsidP="008E759D">
            <w:pPr>
              <w:pStyle w:val="Tabletext"/>
            </w:pPr>
            <w:r w:rsidRPr="00CE2648">
              <w:t>paragraph</w:t>
            </w:r>
            <w:r w:rsidR="00DA1913" w:rsidRPr="00CE2648">
              <w:t> </w:t>
            </w:r>
            <w:r w:rsidRPr="00CE2648">
              <w:t>151</w:t>
            </w:r>
            <w:r w:rsidR="00897B01">
              <w:noBreakHyphen/>
            </w:r>
            <w:r w:rsidRPr="00CE2648">
              <w:t>10(2)(b)</w:t>
            </w:r>
          </w:p>
        </w:tc>
      </w:tr>
      <w:tr w:rsidR="005D3205" w:rsidRPr="00CE2648" w:rsidTr="00F81B57">
        <w:tblPrEx>
          <w:tblBorders>
            <w:insideH w:val="single" w:sz="2" w:space="0" w:color="auto"/>
          </w:tblBorders>
          <w:tblCellMar>
            <w:left w:w="107" w:type="dxa"/>
            <w:right w:w="107" w:type="dxa"/>
          </w:tblCellMar>
        </w:tblPrEx>
        <w:trPr>
          <w:cantSplit/>
        </w:trPr>
        <w:tc>
          <w:tcPr>
            <w:tcW w:w="770" w:type="dxa"/>
            <w:tcBorders>
              <w:bottom w:val="single" w:sz="2" w:space="0" w:color="auto"/>
            </w:tcBorders>
          </w:tcPr>
          <w:p w:rsidR="005D3205" w:rsidRPr="00CE2648" w:rsidRDefault="005D3205" w:rsidP="008E759D">
            <w:pPr>
              <w:pStyle w:val="Tabletext"/>
            </w:pPr>
            <w:r w:rsidRPr="00CE2648">
              <w:lastRenderedPageBreak/>
              <w:t>56</w:t>
            </w:r>
          </w:p>
        </w:tc>
        <w:tc>
          <w:tcPr>
            <w:tcW w:w="3908" w:type="dxa"/>
            <w:tcBorders>
              <w:bottom w:val="single" w:sz="2" w:space="0" w:color="auto"/>
            </w:tcBorders>
          </w:tcPr>
          <w:p w:rsidR="005D3205" w:rsidRPr="00CE2648" w:rsidRDefault="005D3205" w:rsidP="008E759D">
            <w:pPr>
              <w:pStyle w:val="Tabletext"/>
            </w:pPr>
            <w:r w:rsidRPr="00CE2648">
              <w:t xml:space="preserve">refusing a request to be allowed to make an annual </w:t>
            </w:r>
            <w:r w:rsidR="00897B01" w:rsidRPr="00897B01">
              <w:rPr>
                <w:position w:val="6"/>
                <w:sz w:val="16"/>
              </w:rPr>
              <w:t>*</w:t>
            </w:r>
            <w:r w:rsidRPr="00CE2648">
              <w:t>tax period election on a specified day</w:t>
            </w:r>
          </w:p>
        </w:tc>
        <w:tc>
          <w:tcPr>
            <w:tcW w:w="2362" w:type="dxa"/>
            <w:tcBorders>
              <w:bottom w:val="single" w:sz="2" w:space="0" w:color="auto"/>
            </w:tcBorders>
          </w:tcPr>
          <w:p w:rsidR="005D3205" w:rsidRPr="00CE2648" w:rsidRDefault="005D3205" w:rsidP="008E759D">
            <w:pPr>
              <w:pStyle w:val="Tabletext"/>
            </w:pPr>
            <w:r w:rsidRPr="00CE2648">
              <w:t>subsection</w:t>
            </w:r>
            <w:r w:rsidR="00DA1913" w:rsidRPr="00CE2648">
              <w:t> </w:t>
            </w:r>
            <w:r w:rsidRPr="00CE2648">
              <w:t>151</w:t>
            </w:r>
            <w:r w:rsidR="00897B01">
              <w:noBreakHyphen/>
            </w:r>
            <w:r w:rsidRPr="00CE2648">
              <w:t>20(3)</w:t>
            </w:r>
          </w:p>
        </w:tc>
      </w:tr>
      <w:tr w:rsidR="005D3205" w:rsidRPr="00CE2648" w:rsidTr="00F81B57">
        <w:tblPrEx>
          <w:tblBorders>
            <w:insideH w:val="single" w:sz="2" w:space="0" w:color="auto"/>
          </w:tblBorders>
          <w:tblCellMar>
            <w:left w:w="107" w:type="dxa"/>
            <w:right w:w="107" w:type="dxa"/>
          </w:tblCellMar>
        </w:tblPrEx>
        <w:trPr>
          <w:cantSplit/>
        </w:trPr>
        <w:tc>
          <w:tcPr>
            <w:tcW w:w="770" w:type="dxa"/>
            <w:tcBorders>
              <w:top w:val="single" w:sz="2" w:space="0" w:color="auto"/>
              <w:bottom w:val="nil"/>
            </w:tcBorders>
          </w:tcPr>
          <w:p w:rsidR="005D3205" w:rsidRPr="00CE2648" w:rsidRDefault="005D3205" w:rsidP="008E759D">
            <w:pPr>
              <w:pStyle w:val="Tabletext"/>
            </w:pPr>
            <w:r w:rsidRPr="00CE2648">
              <w:t>57</w:t>
            </w:r>
          </w:p>
        </w:tc>
        <w:tc>
          <w:tcPr>
            <w:tcW w:w="3908" w:type="dxa"/>
            <w:tcBorders>
              <w:top w:val="single" w:sz="2" w:space="0" w:color="auto"/>
              <w:bottom w:val="nil"/>
            </w:tcBorders>
          </w:tcPr>
          <w:p w:rsidR="005D3205" w:rsidRPr="00CE2648" w:rsidRDefault="005D3205" w:rsidP="008E759D">
            <w:pPr>
              <w:pStyle w:val="Tabletext"/>
            </w:pPr>
            <w:r w:rsidRPr="00CE2648">
              <w:t xml:space="preserve">disallowing an annual </w:t>
            </w:r>
            <w:r w:rsidR="00897B01" w:rsidRPr="00897B01">
              <w:rPr>
                <w:position w:val="6"/>
                <w:sz w:val="16"/>
              </w:rPr>
              <w:t>*</w:t>
            </w:r>
            <w:r w:rsidRPr="00CE2648">
              <w:t>tax period election</w:t>
            </w:r>
          </w:p>
        </w:tc>
        <w:tc>
          <w:tcPr>
            <w:tcW w:w="2362" w:type="dxa"/>
            <w:tcBorders>
              <w:top w:val="single" w:sz="2" w:space="0" w:color="auto"/>
              <w:bottom w:val="nil"/>
            </w:tcBorders>
          </w:tcPr>
          <w:p w:rsidR="005D3205" w:rsidRPr="00CE2648" w:rsidRDefault="005D3205" w:rsidP="008E759D">
            <w:pPr>
              <w:pStyle w:val="Tabletext"/>
            </w:pPr>
            <w:r w:rsidRPr="00CE2648">
              <w:t>subsection</w:t>
            </w:r>
            <w:r w:rsidR="00DA1913" w:rsidRPr="00CE2648">
              <w:t> </w:t>
            </w:r>
            <w:r w:rsidRPr="00CE2648">
              <w:t>151</w:t>
            </w:r>
            <w:r w:rsidR="00897B01">
              <w:noBreakHyphen/>
            </w:r>
            <w:r w:rsidRPr="00CE2648">
              <w:t>25(3)</w:t>
            </w:r>
          </w:p>
        </w:tc>
      </w:tr>
      <w:tr w:rsidR="005D3205" w:rsidRPr="00CE2648" w:rsidTr="00F81B57">
        <w:tblPrEx>
          <w:tblBorders>
            <w:insideH w:val="single" w:sz="2" w:space="0" w:color="auto"/>
          </w:tblBorders>
          <w:tblCellMar>
            <w:left w:w="107" w:type="dxa"/>
            <w:right w:w="107" w:type="dxa"/>
          </w:tblCellMar>
        </w:tblPrEx>
        <w:trPr>
          <w:cantSplit/>
        </w:trPr>
        <w:tc>
          <w:tcPr>
            <w:tcW w:w="770" w:type="dxa"/>
          </w:tcPr>
          <w:p w:rsidR="005D3205" w:rsidRPr="00CE2648" w:rsidRDefault="005D3205" w:rsidP="008E759D">
            <w:pPr>
              <w:pStyle w:val="Tabletext"/>
            </w:pPr>
            <w:r w:rsidRPr="00CE2648">
              <w:t>58</w:t>
            </w:r>
          </w:p>
        </w:tc>
        <w:tc>
          <w:tcPr>
            <w:tcW w:w="3908" w:type="dxa"/>
          </w:tcPr>
          <w:p w:rsidR="005D3205" w:rsidRPr="00CE2648" w:rsidRDefault="005D3205" w:rsidP="008E759D">
            <w:pPr>
              <w:pStyle w:val="Tabletext"/>
            </w:pPr>
            <w:r w:rsidRPr="00CE2648">
              <w:t xml:space="preserve">refusing a request to allow an election to pay </w:t>
            </w:r>
            <w:r w:rsidR="00897B01" w:rsidRPr="00897B01">
              <w:rPr>
                <w:position w:val="6"/>
                <w:sz w:val="16"/>
              </w:rPr>
              <w:t>*</w:t>
            </w:r>
            <w:r w:rsidRPr="00CE2648">
              <w:t xml:space="preserve">GST by instalments to take effect from the start of another </w:t>
            </w:r>
            <w:r w:rsidR="00897B01" w:rsidRPr="00897B01">
              <w:rPr>
                <w:position w:val="6"/>
                <w:sz w:val="16"/>
              </w:rPr>
              <w:t>*</w:t>
            </w:r>
            <w:r w:rsidRPr="00CE2648">
              <w:t>tax period</w:t>
            </w:r>
          </w:p>
        </w:tc>
        <w:tc>
          <w:tcPr>
            <w:tcW w:w="2362" w:type="dxa"/>
          </w:tcPr>
          <w:p w:rsidR="005D3205" w:rsidRPr="00CE2648" w:rsidRDefault="005D3205" w:rsidP="008E759D">
            <w:pPr>
              <w:pStyle w:val="Tabletext"/>
            </w:pPr>
            <w:r w:rsidRPr="00CE2648">
              <w:t>paragraph</w:t>
            </w:r>
            <w:r w:rsidR="00DA1913" w:rsidRPr="00CE2648">
              <w:t> </w:t>
            </w:r>
            <w:r w:rsidRPr="00CE2648">
              <w:t>162</w:t>
            </w:r>
            <w:r w:rsidR="00897B01">
              <w:noBreakHyphen/>
            </w:r>
            <w:r w:rsidRPr="00CE2648">
              <w:t>15(2)(b)</w:t>
            </w:r>
          </w:p>
        </w:tc>
      </w:tr>
      <w:tr w:rsidR="005D3205" w:rsidRPr="00CE2648" w:rsidTr="00833D15">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5D3205" w:rsidRPr="00CE2648" w:rsidRDefault="005D3205" w:rsidP="008E759D">
            <w:pPr>
              <w:pStyle w:val="Tabletext"/>
            </w:pPr>
            <w:r w:rsidRPr="00CE2648">
              <w:t>59</w:t>
            </w:r>
          </w:p>
        </w:tc>
        <w:tc>
          <w:tcPr>
            <w:tcW w:w="3908" w:type="dxa"/>
            <w:tcBorders>
              <w:top w:val="single" w:sz="4" w:space="0" w:color="auto"/>
              <w:bottom w:val="single" w:sz="4" w:space="0" w:color="auto"/>
            </w:tcBorders>
            <w:shd w:val="clear" w:color="auto" w:fill="auto"/>
          </w:tcPr>
          <w:p w:rsidR="005D3205" w:rsidRPr="00CE2648" w:rsidRDefault="005D3205" w:rsidP="008E759D">
            <w:pPr>
              <w:pStyle w:val="Tabletext"/>
            </w:pPr>
            <w:r w:rsidRPr="00CE2648">
              <w:t>refusing a request to be allowed to make an election on a specified day</w:t>
            </w:r>
          </w:p>
        </w:tc>
        <w:tc>
          <w:tcPr>
            <w:tcW w:w="2362" w:type="dxa"/>
            <w:tcBorders>
              <w:top w:val="single" w:sz="4" w:space="0" w:color="auto"/>
              <w:bottom w:val="single" w:sz="4" w:space="0" w:color="auto"/>
            </w:tcBorders>
            <w:shd w:val="clear" w:color="auto" w:fill="auto"/>
          </w:tcPr>
          <w:p w:rsidR="005D3205" w:rsidRPr="00CE2648" w:rsidRDefault="005D3205" w:rsidP="008E759D">
            <w:pPr>
              <w:pStyle w:val="Tabletext"/>
            </w:pPr>
            <w:r w:rsidRPr="00CE2648">
              <w:t>subsection</w:t>
            </w:r>
            <w:r w:rsidR="00DA1913" w:rsidRPr="00CE2648">
              <w:t> </w:t>
            </w:r>
            <w:r w:rsidRPr="00CE2648">
              <w:t>162</w:t>
            </w:r>
            <w:r w:rsidR="00897B01">
              <w:noBreakHyphen/>
            </w:r>
            <w:r w:rsidRPr="00CE2648">
              <w:t>25(3)</w:t>
            </w:r>
          </w:p>
        </w:tc>
      </w:tr>
      <w:tr w:rsidR="005D3205" w:rsidRPr="00CE2648" w:rsidTr="00833D15">
        <w:tblPrEx>
          <w:tblBorders>
            <w:insideH w:val="single" w:sz="2" w:space="0" w:color="auto"/>
          </w:tblBorders>
          <w:tblCellMar>
            <w:left w:w="107" w:type="dxa"/>
            <w:right w:w="107" w:type="dxa"/>
          </w:tblCellMar>
        </w:tblPrEx>
        <w:trPr>
          <w:cantSplit/>
        </w:trPr>
        <w:tc>
          <w:tcPr>
            <w:tcW w:w="770" w:type="dxa"/>
            <w:tcBorders>
              <w:top w:val="single" w:sz="4" w:space="0" w:color="auto"/>
              <w:bottom w:val="single" w:sz="4" w:space="0" w:color="auto"/>
            </w:tcBorders>
          </w:tcPr>
          <w:p w:rsidR="005D3205" w:rsidRPr="00CE2648" w:rsidRDefault="005D3205" w:rsidP="008E759D">
            <w:pPr>
              <w:pStyle w:val="Tabletext"/>
            </w:pPr>
            <w:r w:rsidRPr="00CE2648">
              <w:t>60</w:t>
            </w:r>
          </w:p>
        </w:tc>
        <w:tc>
          <w:tcPr>
            <w:tcW w:w="3908" w:type="dxa"/>
            <w:tcBorders>
              <w:top w:val="single" w:sz="4" w:space="0" w:color="auto"/>
              <w:bottom w:val="single" w:sz="4" w:space="0" w:color="auto"/>
            </w:tcBorders>
          </w:tcPr>
          <w:p w:rsidR="005D3205" w:rsidRPr="00CE2648" w:rsidRDefault="005D3205" w:rsidP="008E759D">
            <w:pPr>
              <w:pStyle w:val="Tabletext"/>
            </w:pPr>
            <w:r w:rsidRPr="00CE2648">
              <w:t xml:space="preserve">disallowing an election to pay </w:t>
            </w:r>
            <w:r w:rsidR="00897B01" w:rsidRPr="00897B01">
              <w:rPr>
                <w:position w:val="6"/>
                <w:sz w:val="16"/>
              </w:rPr>
              <w:t>*</w:t>
            </w:r>
            <w:r w:rsidRPr="00CE2648">
              <w:t>GST by instalments</w:t>
            </w:r>
          </w:p>
        </w:tc>
        <w:tc>
          <w:tcPr>
            <w:tcW w:w="2362" w:type="dxa"/>
            <w:tcBorders>
              <w:top w:val="single" w:sz="4" w:space="0" w:color="auto"/>
              <w:bottom w:val="single" w:sz="4" w:space="0" w:color="auto"/>
            </w:tcBorders>
          </w:tcPr>
          <w:p w:rsidR="005D3205" w:rsidRPr="00CE2648" w:rsidRDefault="005D3205" w:rsidP="008E759D">
            <w:pPr>
              <w:pStyle w:val="Tabletext"/>
            </w:pPr>
            <w:r w:rsidRPr="00CE2648">
              <w:t>subsection</w:t>
            </w:r>
            <w:r w:rsidR="00DA1913" w:rsidRPr="00CE2648">
              <w:t> </w:t>
            </w:r>
            <w:r w:rsidRPr="00CE2648">
              <w:t>162</w:t>
            </w:r>
            <w:r w:rsidR="00897B01">
              <w:noBreakHyphen/>
            </w:r>
            <w:r w:rsidRPr="00CE2648">
              <w:t>30(3)</w:t>
            </w:r>
          </w:p>
        </w:tc>
      </w:tr>
      <w:tr w:rsidR="005D3205" w:rsidRPr="00CE2648" w:rsidTr="00F81B57">
        <w:tblPrEx>
          <w:tblCellMar>
            <w:left w:w="107" w:type="dxa"/>
            <w:right w:w="107" w:type="dxa"/>
          </w:tblCellMar>
        </w:tblPrEx>
        <w:trPr>
          <w:cantSplit/>
        </w:trPr>
        <w:tc>
          <w:tcPr>
            <w:tcW w:w="770" w:type="dxa"/>
            <w:tcBorders>
              <w:top w:val="single" w:sz="4" w:space="0" w:color="auto"/>
              <w:bottom w:val="single" w:sz="4" w:space="0" w:color="auto"/>
            </w:tcBorders>
            <w:shd w:val="clear" w:color="auto" w:fill="auto"/>
          </w:tcPr>
          <w:p w:rsidR="005D3205" w:rsidRPr="00CE2648" w:rsidRDefault="005D3205" w:rsidP="008E759D">
            <w:pPr>
              <w:pStyle w:val="Tabletext"/>
            </w:pPr>
            <w:r w:rsidRPr="00CE2648">
              <w:t>62</w:t>
            </w:r>
          </w:p>
        </w:tc>
        <w:tc>
          <w:tcPr>
            <w:tcW w:w="3908" w:type="dxa"/>
            <w:tcBorders>
              <w:top w:val="single" w:sz="4" w:space="0" w:color="auto"/>
              <w:bottom w:val="single" w:sz="4" w:space="0" w:color="auto"/>
            </w:tcBorders>
            <w:shd w:val="clear" w:color="auto" w:fill="auto"/>
          </w:tcPr>
          <w:p w:rsidR="005D3205" w:rsidRPr="00CE2648" w:rsidRDefault="005D3205" w:rsidP="008E759D">
            <w:pPr>
              <w:pStyle w:val="Tabletext"/>
            </w:pPr>
            <w:r w:rsidRPr="00CE2648">
              <w:t>making a declaration to negate or reduce a GST disadvantage</w:t>
            </w:r>
          </w:p>
        </w:tc>
        <w:tc>
          <w:tcPr>
            <w:tcW w:w="2362" w:type="dxa"/>
            <w:tcBorders>
              <w:top w:val="single" w:sz="4" w:space="0" w:color="auto"/>
              <w:bottom w:val="single" w:sz="4" w:space="0" w:color="auto"/>
            </w:tcBorders>
            <w:shd w:val="clear" w:color="auto" w:fill="auto"/>
          </w:tcPr>
          <w:p w:rsidR="005D3205" w:rsidRPr="00CE2648" w:rsidRDefault="005D3205" w:rsidP="008E759D">
            <w:pPr>
              <w:pStyle w:val="Tabletext"/>
            </w:pPr>
            <w:r w:rsidRPr="00CE2648">
              <w:t>subsection</w:t>
            </w:r>
            <w:r w:rsidR="00DA1913" w:rsidRPr="00CE2648">
              <w:t> </w:t>
            </w:r>
            <w:r w:rsidRPr="00CE2648">
              <w:t>165</w:t>
            </w:r>
            <w:r w:rsidR="00897B01">
              <w:noBreakHyphen/>
            </w:r>
            <w:r w:rsidRPr="00CE2648">
              <w:t>45(3)</w:t>
            </w:r>
          </w:p>
        </w:tc>
      </w:tr>
      <w:tr w:rsidR="005D3205" w:rsidRPr="00CE2648" w:rsidTr="00F81B57">
        <w:tblPrEx>
          <w:tblCellMar>
            <w:left w:w="107" w:type="dxa"/>
            <w:right w:w="107" w:type="dxa"/>
          </w:tblCellMar>
        </w:tblPrEx>
        <w:trPr>
          <w:cantSplit/>
        </w:trPr>
        <w:tc>
          <w:tcPr>
            <w:tcW w:w="770" w:type="dxa"/>
            <w:tcBorders>
              <w:top w:val="single" w:sz="4" w:space="0" w:color="auto"/>
              <w:bottom w:val="single" w:sz="12" w:space="0" w:color="000000"/>
            </w:tcBorders>
          </w:tcPr>
          <w:p w:rsidR="005D3205" w:rsidRPr="00CE2648" w:rsidRDefault="005D3205" w:rsidP="008E759D">
            <w:pPr>
              <w:pStyle w:val="Tabletext"/>
            </w:pPr>
            <w:r w:rsidRPr="00CE2648">
              <w:t>63</w:t>
            </w:r>
          </w:p>
        </w:tc>
        <w:tc>
          <w:tcPr>
            <w:tcW w:w="3908" w:type="dxa"/>
            <w:tcBorders>
              <w:top w:val="single" w:sz="4" w:space="0" w:color="auto"/>
              <w:bottom w:val="single" w:sz="12" w:space="0" w:color="000000"/>
            </w:tcBorders>
          </w:tcPr>
          <w:p w:rsidR="005D3205" w:rsidRPr="00CE2648" w:rsidRDefault="005D3205" w:rsidP="008E759D">
            <w:pPr>
              <w:pStyle w:val="Tabletext"/>
            </w:pPr>
            <w:r w:rsidRPr="00CE2648">
              <w:t>deciding whether to grant a request for a declaration to negate or reduce a GST disadvantage</w:t>
            </w:r>
          </w:p>
        </w:tc>
        <w:tc>
          <w:tcPr>
            <w:tcW w:w="2362" w:type="dxa"/>
            <w:tcBorders>
              <w:top w:val="single" w:sz="4" w:space="0" w:color="auto"/>
              <w:bottom w:val="single" w:sz="12" w:space="0" w:color="000000"/>
            </w:tcBorders>
          </w:tcPr>
          <w:p w:rsidR="005D3205" w:rsidRPr="00CE2648" w:rsidRDefault="005D3205" w:rsidP="008E759D">
            <w:pPr>
              <w:pStyle w:val="Tabletext"/>
            </w:pPr>
            <w:r w:rsidRPr="00CE2648">
              <w:t>subsection</w:t>
            </w:r>
            <w:r w:rsidR="00DA1913" w:rsidRPr="00CE2648">
              <w:t> </w:t>
            </w:r>
            <w:r w:rsidRPr="00CE2648">
              <w:t>165</w:t>
            </w:r>
            <w:r w:rsidR="00897B01">
              <w:noBreakHyphen/>
            </w:r>
            <w:r w:rsidRPr="00CE2648">
              <w:t>45(5)</w:t>
            </w:r>
          </w:p>
        </w:tc>
      </w:tr>
    </w:tbl>
    <w:p w:rsidR="008E759D" w:rsidRPr="00CE2648" w:rsidRDefault="008E759D" w:rsidP="008E759D">
      <w:pPr>
        <w:pStyle w:val="subsection"/>
      </w:pPr>
      <w:r w:rsidRPr="00CE2648">
        <w:tab/>
        <w:t>(3)</w:t>
      </w:r>
      <w:r w:rsidRPr="00CE2648">
        <w:tab/>
        <w:t>A decision under section</w:t>
      </w:r>
      <w:r w:rsidR="00DA1913" w:rsidRPr="00CE2648">
        <w:t> </w:t>
      </w:r>
      <w:r w:rsidRPr="00CE2648">
        <w:t xml:space="preserve">24B of the </w:t>
      </w:r>
      <w:r w:rsidRPr="00CE2648">
        <w:rPr>
          <w:i/>
        </w:rPr>
        <w:t>A New Tax System (Goods and Services Tax Transition) Act 1999</w:t>
      </w:r>
      <w:r w:rsidRPr="00CE2648">
        <w:t xml:space="preserve"> refusing an application for a determination under that section, or making a determination under that section, is a </w:t>
      </w:r>
      <w:r w:rsidRPr="00CE2648">
        <w:rPr>
          <w:b/>
          <w:i/>
        </w:rPr>
        <w:t>reviewable GST transitional decision</w:t>
      </w:r>
      <w:r w:rsidRPr="00CE2648">
        <w:t>.</w:t>
      </w:r>
    </w:p>
    <w:p w:rsidR="008E759D" w:rsidRPr="00CE2648" w:rsidRDefault="008E759D" w:rsidP="00352BC6">
      <w:pPr>
        <w:pStyle w:val="ActHead4"/>
        <w:pageBreakBefore/>
      </w:pPr>
      <w:bookmarkStart w:id="206" w:name="_Toc172110072"/>
      <w:r w:rsidRPr="00CE2648">
        <w:rPr>
          <w:rStyle w:val="CharSubdNo"/>
        </w:rPr>
        <w:lastRenderedPageBreak/>
        <w:t>Division</w:t>
      </w:r>
      <w:r w:rsidR="00DA1913" w:rsidRPr="00CE2648">
        <w:rPr>
          <w:rStyle w:val="CharSubdNo"/>
        </w:rPr>
        <w:t> </w:t>
      </w:r>
      <w:r w:rsidRPr="00CE2648">
        <w:rPr>
          <w:rStyle w:val="CharSubdNo"/>
        </w:rPr>
        <w:t>111</w:t>
      </w:r>
      <w:r w:rsidRPr="00CE2648">
        <w:t>—</w:t>
      </w:r>
      <w:r w:rsidRPr="00CE2648">
        <w:rPr>
          <w:rStyle w:val="CharSubdText"/>
        </w:rPr>
        <w:t>Wine tax and luxury car tax</w:t>
      </w:r>
      <w:bookmarkEnd w:id="206"/>
    </w:p>
    <w:p w:rsidR="008E759D" w:rsidRPr="00CE2648" w:rsidRDefault="008E759D" w:rsidP="008E759D">
      <w:pPr>
        <w:pStyle w:val="TofSectsHeading"/>
      </w:pPr>
      <w:r w:rsidRPr="00CE2648">
        <w:t>Table of Subdivisions</w:t>
      </w:r>
    </w:p>
    <w:p w:rsidR="008E759D" w:rsidRPr="00CE2648" w:rsidRDefault="008E759D" w:rsidP="008E759D">
      <w:pPr>
        <w:pStyle w:val="TofSectsSubdiv"/>
      </w:pPr>
      <w:r w:rsidRPr="00CE2648">
        <w:tab/>
        <w:t>Guide to Division</w:t>
      </w:r>
      <w:r w:rsidR="00DA1913" w:rsidRPr="00CE2648">
        <w:t> </w:t>
      </w:r>
      <w:r w:rsidRPr="00CE2648">
        <w:t>111</w:t>
      </w:r>
    </w:p>
    <w:p w:rsidR="008E759D" w:rsidRPr="00CE2648" w:rsidRDefault="008E759D" w:rsidP="008E759D">
      <w:pPr>
        <w:pStyle w:val="TofSectsSubdiv"/>
      </w:pPr>
      <w:r w:rsidRPr="00CE2648">
        <w:t>111</w:t>
      </w:r>
      <w:r w:rsidR="00897B01">
        <w:noBreakHyphen/>
      </w:r>
      <w:r w:rsidRPr="00CE2648">
        <w:t>C</w:t>
      </w:r>
      <w:r w:rsidRPr="00CE2648">
        <w:tab/>
        <w:t>Review of wine tax decisions</w:t>
      </w:r>
    </w:p>
    <w:p w:rsidR="008E759D" w:rsidRPr="00CE2648" w:rsidRDefault="008E759D" w:rsidP="008E759D">
      <w:pPr>
        <w:pStyle w:val="TofSectsSubdiv"/>
      </w:pPr>
      <w:r w:rsidRPr="00CE2648">
        <w:t>111</w:t>
      </w:r>
      <w:r w:rsidR="00897B01">
        <w:noBreakHyphen/>
      </w:r>
      <w:r w:rsidRPr="00CE2648">
        <w:t>D</w:t>
      </w:r>
      <w:r w:rsidRPr="00CE2648">
        <w:tab/>
        <w:t>Effect on contracts from amendments to laws</w:t>
      </w:r>
    </w:p>
    <w:p w:rsidR="008E759D" w:rsidRPr="00CE2648" w:rsidRDefault="008E759D" w:rsidP="008E759D">
      <w:pPr>
        <w:pStyle w:val="ActHead4"/>
      </w:pPr>
      <w:bookmarkStart w:id="207" w:name="_Toc172110073"/>
      <w:r w:rsidRPr="00CE2648">
        <w:t>Guide to Division</w:t>
      </w:r>
      <w:r w:rsidR="00DA1913" w:rsidRPr="00CE2648">
        <w:t> </w:t>
      </w:r>
      <w:r w:rsidRPr="00CE2648">
        <w:t>111</w:t>
      </w:r>
      <w:bookmarkEnd w:id="207"/>
    </w:p>
    <w:p w:rsidR="008E759D" w:rsidRPr="00CE2648" w:rsidRDefault="008E759D" w:rsidP="008E759D">
      <w:pPr>
        <w:pStyle w:val="ActHead5"/>
      </w:pPr>
      <w:bookmarkStart w:id="208" w:name="_Toc172110074"/>
      <w:r w:rsidRPr="00CE2648">
        <w:rPr>
          <w:rStyle w:val="CharSectno"/>
        </w:rPr>
        <w:t>111</w:t>
      </w:r>
      <w:r w:rsidR="00897B01">
        <w:rPr>
          <w:rStyle w:val="CharSectno"/>
        </w:rPr>
        <w:noBreakHyphen/>
      </w:r>
      <w:r w:rsidRPr="00CE2648">
        <w:rPr>
          <w:rStyle w:val="CharSectno"/>
        </w:rPr>
        <w:t>1</w:t>
      </w:r>
      <w:r w:rsidRPr="00CE2648">
        <w:t xml:space="preserve">  What this Division is about</w:t>
      </w:r>
      <w:bookmarkEnd w:id="208"/>
    </w:p>
    <w:p w:rsidR="008E759D" w:rsidRPr="00CE2648" w:rsidRDefault="008E759D" w:rsidP="008E759D">
      <w:pPr>
        <w:pStyle w:val="BoxText"/>
      </w:pPr>
      <w:r w:rsidRPr="00CE2648">
        <w:t>This Division gives you the right to object against decisions that relate to you disallowing the whole or part of a claim for a wine tax credit.</w:t>
      </w:r>
    </w:p>
    <w:p w:rsidR="008E759D" w:rsidRPr="00CE2648" w:rsidRDefault="008E759D" w:rsidP="008E759D">
      <w:pPr>
        <w:pStyle w:val="BoxText"/>
      </w:pPr>
      <w:r w:rsidRPr="00CE2648">
        <w:t>It also explains how contracts to supply wine or a luxury car are affected if a wine tax law or luxury car tax law changes.</w:t>
      </w:r>
    </w:p>
    <w:p w:rsidR="008E759D" w:rsidRPr="00CE2648" w:rsidRDefault="008E759D" w:rsidP="008E759D">
      <w:pPr>
        <w:pStyle w:val="ActHead4"/>
      </w:pPr>
      <w:bookmarkStart w:id="209" w:name="_Toc172110075"/>
      <w:r w:rsidRPr="00CE2648">
        <w:rPr>
          <w:rStyle w:val="CharSubdNo"/>
        </w:rPr>
        <w:t>Subdivision</w:t>
      </w:r>
      <w:r w:rsidR="00DA1913" w:rsidRPr="00CE2648">
        <w:rPr>
          <w:rStyle w:val="CharSubdNo"/>
        </w:rPr>
        <w:t> </w:t>
      </w:r>
      <w:r w:rsidRPr="00CE2648">
        <w:rPr>
          <w:rStyle w:val="CharSubdNo"/>
        </w:rPr>
        <w:t>111</w:t>
      </w:r>
      <w:r w:rsidR="00897B01">
        <w:rPr>
          <w:rStyle w:val="CharSubdNo"/>
        </w:rPr>
        <w:noBreakHyphen/>
      </w:r>
      <w:r w:rsidRPr="00CE2648">
        <w:rPr>
          <w:rStyle w:val="CharSubdNo"/>
        </w:rPr>
        <w:t>C</w:t>
      </w:r>
      <w:r w:rsidRPr="00CE2648">
        <w:t>—</w:t>
      </w:r>
      <w:r w:rsidRPr="00CE2648">
        <w:rPr>
          <w:rStyle w:val="CharSubdText"/>
        </w:rPr>
        <w:t>Review of wine tax decisions</w:t>
      </w:r>
      <w:bookmarkEnd w:id="209"/>
    </w:p>
    <w:p w:rsidR="008E759D" w:rsidRPr="00CE2648" w:rsidRDefault="008E759D" w:rsidP="008E759D">
      <w:pPr>
        <w:pStyle w:val="TofSectsHeading"/>
      </w:pPr>
      <w:r w:rsidRPr="00CE2648">
        <w:t>Table of sections</w:t>
      </w:r>
    </w:p>
    <w:p w:rsidR="008E759D" w:rsidRPr="00CE2648" w:rsidRDefault="008E759D" w:rsidP="008E759D">
      <w:pPr>
        <w:pStyle w:val="TofSectsSection"/>
      </w:pPr>
      <w:r w:rsidRPr="00CE2648">
        <w:t>111</w:t>
      </w:r>
      <w:r w:rsidR="00897B01">
        <w:noBreakHyphen/>
      </w:r>
      <w:r w:rsidRPr="00CE2648">
        <w:t>50</w:t>
      </w:r>
      <w:r w:rsidRPr="00CE2648">
        <w:tab/>
        <w:t>Reviewable wine tax decisions</w:t>
      </w:r>
    </w:p>
    <w:p w:rsidR="008E759D" w:rsidRPr="00CE2648" w:rsidRDefault="008E759D" w:rsidP="008E759D">
      <w:pPr>
        <w:pStyle w:val="ActHead5"/>
      </w:pPr>
      <w:bookmarkStart w:id="210" w:name="_Toc172110076"/>
      <w:r w:rsidRPr="00CE2648">
        <w:rPr>
          <w:rStyle w:val="CharSectno"/>
        </w:rPr>
        <w:lastRenderedPageBreak/>
        <w:t>111</w:t>
      </w:r>
      <w:r w:rsidR="00897B01">
        <w:rPr>
          <w:rStyle w:val="CharSectno"/>
        </w:rPr>
        <w:noBreakHyphen/>
      </w:r>
      <w:r w:rsidRPr="00CE2648">
        <w:rPr>
          <w:rStyle w:val="CharSectno"/>
        </w:rPr>
        <w:t>50</w:t>
      </w:r>
      <w:r w:rsidRPr="00CE2648">
        <w:t xml:space="preserve">  Reviewable wine tax decisions</w:t>
      </w:r>
      <w:bookmarkEnd w:id="210"/>
    </w:p>
    <w:p w:rsidR="008E759D" w:rsidRPr="00CE2648" w:rsidRDefault="008E759D" w:rsidP="008E759D">
      <w:pPr>
        <w:pStyle w:val="subsection"/>
      </w:pPr>
      <w:r w:rsidRPr="00CE2648">
        <w:tab/>
        <w:t>(1)</w:t>
      </w:r>
      <w:r w:rsidRPr="00CE2648">
        <w:tab/>
        <w:t>You may object, in the manner set out in Part</w:t>
      </w:r>
      <w:r w:rsidR="00830045" w:rsidRPr="00CE2648">
        <w:t> </w:t>
      </w:r>
      <w:r w:rsidRPr="00CE2648">
        <w:t xml:space="preserve">IVC, against a decision you are dissatisfied with that is a </w:t>
      </w:r>
      <w:r w:rsidR="00897B01" w:rsidRPr="00897B01">
        <w:rPr>
          <w:position w:val="6"/>
          <w:sz w:val="16"/>
        </w:rPr>
        <w:t>*</w:t>
      </w:r>
      <w:r w:rsidRPr="00CE2648">
        <w:t>reviewable wine tax decision relating to you.</w:t>
      </w:r>
    </w:p>
    <w:p w:rsidR="008E759D" w:rsidRPr="00CE2648" w:rsidRDefault="008E759D" w:rsidP="00C65F4B">
      <w:pPr>
        <w:pStyle w:val="subsection"/>
      </w:pPr>
      <w:r w:rsidRPr="00CE2648">
        <w:tab/>
        <w:t>(2)</w:t>
      </w:r>
      <w:r w:rsidRPr="00CE2648">
        <w:tab/>
        <w:t xml:space="preserve">Each of the following decisions is a </w:t>
      </w:r>
      <w:r w:rsidRPr="00CE2648">
        <w:rPr>
          <w:b/>
          <w:i/>
        </w:rPr>
        <w:t>reviewable wine tax decision</w:t>
      </w:r>
      <w:r w:rsidRPr="00CE2648">
        <w:t>:</w:t>
      </w:r>
    </w:p>
    <w:p w:rsidR="008E759D" w:rsidRPr="00CE2648" w:rsidRDefault="008E759D" w:rsidP="00233C42">
      <w:pPr>
        <w:pStyle w:val="Tabletext"/>
        <w:keepNext/>
      </w:pPr>
    </w:p>
    <w:tbl>
      <w:tblPr>
        <w:tblW w:w="0" w:type="auto"/>
        <w:tblInd w:w="658" w:type="dxa"/>
        <w:tblLayout w:type="fixed"/>
        <w:tblLook w:val="0000" w:firstRow="0" w:lastRow="0" w:firstColumn="0" w:lastColumn="0" w:noHBand="0" w:noVBand="0"/>
      </w:tblPr>
      <w:tblGrid>
        <w:gridCol w:w="660"/>
        <w:gridCol w:w="4180"/>
        <w:gridCol w:w="1540"/>
      </w:tblGrid>
      <w:tr w:rsidR="008E759D" w:rsidRPr="00CE2648">
        <w:trPr>
          <w:cantSplit/>
          <w:tblHeader/>
        </w:trPr>
        <w:tc>
          <w:tcPr>
            <w:tcW w:w="6380" w:type="dxa"/>
            <w:gridSpan w:val="3"/>
            <w:tcBorders>
              <w:top w:val="single" w:sz="12" w:space="0" w:color="auto"/>
              <w:bottom w:val="single" w:sz="6" w:space="0" w:color="auto"/>
            </w:tcBorders>
            <w:shd w:val="clear" w:color="auto" w:fill="auto"/>
          </w:tcPr>
          <w:p w:rsidR="008E759D" w:rsidRPr="00CE2648" w:rsidRDefault="008E759D" w:rsidP="008E759D">
            <w:pPr>
              <w:pStyle w:val="Tabletext"/>
              <w:keepNext/>
              <w:rPr>
                <w:b/>
              </w:rPr>
            </w:pPr>
            <w:r w:rsidRPr="00CE2648">
              <w:rPr>
                <w:b/>
              </w:rPr>
              <w:t>Reviewable wine tax decisions</w:t>
            </w:r>
          </w:p>
        </w:tc>
      </w:tr>
      <w:tr w:rsidR="008E759D" w:rsidRPr="00CE2648">
        <w:trPr>
          <w:cantSplit/>
          <w:tblHeader/>
        </w:trPr>
        <w:tc>
          <w:tcPr>
            <w:tcW w:w="660" w:type="dxa"/>
            <w:tcBorders>
              <w:top w:val="single" w:sz="6" w:space="0" w:color="auto"/>
              <w:bottom w:val="single" w:sz="12" w:space="0" w:color="auto"/>
            </w:tcBorders>
            <w:shd w:val="clear" w:color="auto" w:fill="auto"/>
          </w:tcPr>
          <w:p w:rsidR="008E759D" w:rsidRPr="00CE2648" w:rsidRDefault="008E759D" w:rsidP="008E759D">
            <w:pPr>
              <w:pStyle w:val="Tabletext"/>
              <w:keepNext/>
              <w:rPr>
                <w:b/>
              </w:rPr>
            </w:pPr>
            <w:r w:rsidRPr="00CE2648">
              <w:rPr>
                <w:b/>
              </w:rPr>
              <w:t>Item</w:t>
            </w:r>
          </w:p>
        </w:tc>
        <w:tc>
          <w:tcPr>
            <w:tcW w:w="4180" w:type="dxa"/>
            <w:tcBorders>
              <w:top w:val="single" w:sz="6" w:space="0" w:color="auto"/>
              <w:bottom w:val="single" w:sz="12" w:space="0" w:color="auto"/>
            </w:tcBorders>
            <w:shd w:val="clear" w:color="auto" w:fill="auto"/>
          </w:tcPr>
          <w:p w:rsidR="008E759D" w:rsidRPr="00CE2648" w:rsidRDefault="008E759D" w:rsidP="008E759D">
            <w:pPr>
              <w:pStyle w:val="Tabletext"/>
              <w:keepNext/>
              <w:rPr>
                <w:b/>
              </w:rPr>
            </w:pPr>
            <w:r w:rsidRPr="00CE2648">
              <w:rPr>
                <w:b/>
              </w:rPr>
              <w:t>Decision</w:t>
            </w:r>
          </w:p>
        </w:tc>
        <w:tc>
          <w:tcPr>
            <w:tcW w:w="1540" w:type="dxa"/>
            <w:tcBorders>
              <w:top w:val="single" w:sz="6" w:space="0" w:color="auto"/>
              <w:bottom w:val="single" w:sz="12" w:space="0" w:color="auto"/>
            </w:tcBorders>
            <w:shd w:val="clear" w:color="auto" w:fill="auto"/>
          </w:tcPr>
          <w:p w:rsidR="008E759D" w:rsidRPr="00CE2648" w:rsidRDefault="008E759D" w:rsidP="008E759D">
            <w:pPr>
              <w:pStyle w:val="Tabletext"/>
              <w:keepNext/>
              <w:rPr>
                <w:b/>
              </w:rPr>
            </w:pPr>
            <w:r w:rsidRPr="00CE2648">
              <w:rPr>
                <w:b/>
              </w:rPr>
              <w:t>Provision of Wine Tax Act under which decision is made</w:t>
            </w:r>
          </w:p>
        </w:tc>
      </w:tr>
      <w:tr w:rsidR="008E759D" w:rsidRPr="00CE2648">
        <w:trPr>
          <w:cantSplit/>
        </w:trPr>
        <w:tc>
          <w:tcPr>
            <w:tcW w:w="660" w:type="dxa"/>
            <w:tcBorders>
              <w:top w:val="single" w:sz="12" w:space="0" w:color="auto"/>
              <w:bottom w:val="single" w:sz="2" w:space="0" w:color="auto"/>
            </w:tcBorders>
            <w:shd w:val="clear" w:color="auto" w:fill="auto"/>
          </w:tcPr>
          <w:p w:rsidR="008E759D" w:rsidRPr="00CE2648" w:rsidRDefault="008E759D" w:rsidP="008E759D">
            <w:pPr>
              <w:pStyle w:val="Tabletext"/>
            </w:pPr>
            <w:r w:rsidRPr="00CE2648">
              <w:t>1</w:t>
            </w:r>
          </w:p>
        </w:tc>
        <w:tc>
          <w:tcPr>
            <w:tcW w:w="4180" w:type="dxa"/>
            <w:tcBorders>
              <w:top w:val="single" w:sz="12" w:space="0" w:color="auto"/>
              <w:bottom w:val="single" w:sz="2" w:space="0" w:color="auto"/>
            </w:tcBorders>
            <w:shd w:val="clear" w:color="auto" w:fill="auto"/>
          </w:tcPr>
          <w:p w:rsidR="008E759D" w:rsidRPr="00CE2648" w:rsidRDefault="008E759D" w:rsidP="008E759D">
            <w:pPr>
              <w:pStyle w:val="Tabletext"/>
            </w:pPr>
            <w:r w:rsidRPr="00CE2648">
              <w:t xml:space="preserve">disallowing the whole or a part of your claim for a </w:t>
            </w:r>
            <w:r w:rsidR="00897B01" w:rsidRPr="00897B01">
              <w:rPr>
                <w:position w:val="6"/>
                <w:sz w:val="16"/>
              </w:rPr>
              <w:t>*</w:t>
            </w:r>
            <w:r w:rsidRPr="00CE2648">
              <w:t>wine tax credit</w:t>
            </w:r>
          </w:p>
        </w:tc>
        <w:tc>
          <w:tcPr>
            <w:tcW w:w="1540" w:type="dxa"/>
            <w:tcBorders>
              <w:top w:val="single" w:sz="12" w:space="0" w:color="auto"/>
              <w:bottom w:val="single" w:sz="2" w:space="0" w:color="auto"/>
            </w:tcBorders>
            <w:shd w:val="clear" w:color="auto" w:fill="auto"/>
          </w:tcPr>
          <w:p w:rsidR="008E759D" w:rsidRPr="00CE2648" w:rsidRDefault="008E759D" w:rsidP="008E759D">
            <w:pPr>
              <w:pStyle w:val="Tabletext"/>
            </w:pPr>
            <w:r w:rsidRPr="00CE2648">
              <w:t>section</w:t>
            </w:r>
            <w:r w:rsidR="00DA1913" w:rsidRPr="00CE2648">
              <w:t> </w:t>
            </w:r>
            <w:r w:rsidRPr="00CE2648">
              <w:t>17</w:t>
            </w:r>
            <w:r w:rsidR="00897B01">
              <w:noBreakHyphen/>
            </w:r>
            <w:r w:rsidRPr="00CE2648">
              <w:t>45</w:t>
            </w:r>
          </w:p>
        </w:tc>
      </w:tr>
      <w:tr w:rsidR="008E759D" w:rsidRPr="00CE2648">
        <w:trPr>
          <w:cantSplit/>
        </w:trPr>
        <w:tc>
          <w:tcPr>
            <w:tcW w:w="660" w:type="dxa"/>
            <w:tcBorders>
              <w:top w:val="single" w:sz="2" w:space="0" w:color="auto"/>
              <w:bottom w:val="single" w:sz="2" w:space="0" w:color="auto"/>
            </w:tcBorders>
            <w:shd w:val="clear" w:color="auto" w:fill="auto"/>
          </w:tcPr>
          <w:p w:rsidR="008E759D" w:rsidRPr="00CE2648" w:rsidRDefault="008E759D" w:rsidP="008E759D">
            <w:pPr>
              <w:pStyle w:val="Tabletext"/>
            </w:pPr>
            <w:r w:rsidRPr="00CE2648">
              <w:t>2</w:t>
            </w:r>
          </w:p>
        </w:tc>
        <w:tc>
          <w:tcPr>
            <w:tcW w:w="4180" w:type="dxa"/>
            <w:tcBorders>
              <w:top w:val="single" w:sz="2" w:space="0" w:color="auto"/>
              <w:bottom w:val="single" w:sz="2" w:space="0" w:color="auto"/>
            </w:tcBorders>
            <w:shd w:val="clear" w:color="auto" w:fill="auto"/>
          </w:tcPr>
          <w:p w:rsidR="008E759D" w:rsidRPr="00CE2648" w:rsidRDefault="008E759D" w:rsidP="008E759D">
            <w:pPr>
              <w:pStyle w:val="Tabletext"/>
            </w:pPr>
            <w:r w:rsidRPr="00CE2648">
              <w:t>deciding the date of effect of your approval as a New Zealand participant</w:t>
            </w:r>
          </w:p>
        </w:tc>
        <w:tc>
          <w:tcPr>
            <w:tcW w:w="1540" w:type="dxa"/>
            <w:tcBorders>
              <w:top w:val="single" w:sz="2" w:space="0" w:color="auto"/>
              <w:bottom w:val="single" w:sz="2" w:space="0" w:color="auto"/>
            </w:tcBorders>
            <w:shd w:val="clear" w:color="auto" w:fill="auto"/>
          </w:tcPr>
          <w:p w:rsidR="008E759D" w:rsidRPr="00CE2648" w:rsidRDefault="008E759D" w:rsidP="008E759D">
            <w:pPr>
              <w:pStyle w:val="Tabletext"/>
            </w:pPr>
            <w:r w:rsidRPr="00CE2648">
              <w:t>section</w:t>
            </w:r>
            <w:r w:rsidR="00DA1913" w:rsidRPr="00CE2648">
              <w:t> </w:t>
            </w:r>
            <w:r w:rsidRPr="00CE2648">
              <w:t>19</w:t>
            </w:r>
            <w:r w:rsidR="00897B01">
              <w:noBreakHyphen/>
            </w:r>
            <w:r w:rsidRPr="00CE2648">
              <w:t>7</w:t>
            </w:r>
          </w:p>
        </w:tc>
      </w:tr>
      <w:tr w:rsidR="008E759D" w:rsidRPr="00CE2648">
        <w:trPr>
          <w:cantSplit/>
        </w:trPr>
        <w:tc>
          <w:tcPr>
            <w:tcW w:w="660" w:type="dxa"/>
            <w:tcBorders>
              <w:top w:val="single" w:sz="2" w:space="0" w:color="auto"/>
              <w:bottom w:val="single" w:sz="2" w:space="0" w:color="auto"/>
            </w:tcBorders>
            <w:shd w:val="clear" w:color="auto" w:fill="auto"/>
          </w:tcPr>
          <w:p w:rsidR="008E759D" w:rsidRPr="00CE2648" w:rsidRDefault="008E759D" w:rsidP="008E759D">
            <w:pPr>
              <w:pStyle w:val="Tabletext"/>
            </w:pPr>
            <w:r w:rsidRPr="00CE2648">
              <w:t>3</w:t>
            </w:r>
          </w:p>
        </w:tc>
        <w:tc>
          <w:tcPr>
            <w:tcW w:w="4180" w:type="dxa"/>
            <w:tcBorders>
              <w:top w:val="single" w:sz="2" w:space="0" w:color="auto"/>
              <w:bottom w:val="single" w:sz="2" w:space="0" w:color="auto"/>
            </w:tcBorders>
            <w:shd w:val="clear" w:color="auto" w:fill="auto"/>
          </w:tcPr>
          <w:p w:rsidR="008E759D" w:rsidRPr="00CE2648" w:rsidRDefault="008E759D" w:rsidP="008E759D">
            <w:pPr>
              <w:pStyle w:val="Tabletext"/>
            </w:pPr>
            <w:r w:rsidRPr="00CE2648">
              <w:t>refusing to approve you as a New Zealand participant</w:t>
            </w:r>
          </w:p>
        </w:tc>
        <w:tc>
          <w:tcPr>
            <w:tcW w:w="1540" w:type="dxa"/>
            <w:tcBorders>
              <w:top w:val="single" w:sz="2" w:space="0" w:color="auto"/>
              <w:bottom w:val="single" w:sz="2" w:space="0" w:color="auto"/>
            </w:tcBorders>
            <w:shd w:val="clear" w:color="auto" w:fill="auto"/>
          </w:tcPr>
          <w:p w:rsidR="008E759D" w:rsidRPr="00CE2648" w:rsidRDefault="008E759D" w:rsidP="008E759D">
            <w:pPr>
              <w:pStyle w:val="Tabletext"/>
            </w:pPr>
            <w:r w:rsidRPr="00CE2648">
              <w:t>section</w:t>
            </w:r>
            <w:r w:rsidR="00DA1913" w:rsidRPr="00CE2648">
              <w:t> </w:t>
            </w:r>
            <w:r w:rsidRPr="00CE2648">
              <w:t>19</w:t>
            </w:r>
            <w:r w:rsidR="00897B01">
              <w:noBreakHyphen/>
            </w:r>
            <w:r w:rsidRPr="00CE2648">
              <w:t>7</w:t>
            </w:r>
          </w:p>
        </w:tc>
      </w:tr>
      <w:tr w:rsidR="008E759D" w:rsidRPr="00CE2648">
        <w:trPr>
          <w:cantSplit/>
        </w:trPr>
        <w:tc>
          <w:tcPr>
            <w:tcW w:w="660" w:type="dxa"/>
            <w:tcBorders>
              <w:top w:val="single" w:sz="2" w:space="0" w:color="auto"/>
              <w:bottom w:val="single" w:sz="2" w:space="0" w:color="auto"/>
            </w:tcBorders>
            <w:shd w:val="clear" w:color="auto" w:fill="auto"/>
          </w:tcPr>
          <w:p w:rsidR="008E759D" w:rsidRPr="00CE2648" w:rsidRDefault="008E759D" w:rsidP="008E759D">
            <w:pPr>
              <w:pStyle w:val="Tabletext"/>
            </w:pPr>
            <w:r w:rsidRPr="00CE2648">
              <w:t>4</w:t>
            </w:r>
          </w:p>
        </w:tc>
        <w:tc>
          <w:tcPr>
            <w:tcW w:w="4180" w:type="dxa"/>
            <w:tcBorders>
              <w:top w:val="single" w:sz="2" w:space="0" w:color="auto"/>
              <w:bottom w:val="single" w:sz="2" w:space="0" w:color="auto"/>
            </w:tcBorders>
            <w:shd w:val="clear" w:color="auto" w:fill="auto"/>
          </w:tcPr>
          <w:p w:rsidR="008E759D" w:rsidRPr="00CE2648" w:rsidRDefault="008E759D" w:rsidP="008E759D">
            <w:pPr>
              <w:pStyle w:val="Tabletext"/>
            </w:pPr>
            <w:r w:rsidRPr="00CE2648">
              <w:t>revoking your approval as a New Zealand participant</w:t>
            </w:r>
          </w:p>
        </w:tc>
        <w:tc>
          <w:tcPr>
            <w:tcW w:w="1540" w:type="dxa"/>
            <w:tcBorders>
              <w:top w:val="single" w:sz="2" w:space="0" w:color="auto"/>
              <w:bottom w:val="single" w:sz="2" w:space="0" w:color="auto"/>
            </w:tcBorders>
            <w:shd w:val="clear" w:color="auto" w:fill="auto"/>
          </w:tcPr>
          <w:p w:rsidR="008E759D" w:rsidRPr="00CE2648" w:rsidRDefault="008E759D" w:rsidP="008E759D">
            <w:pPr>
              <w:pStyle w:val="Tabletext"/>
            </w:pPr>
            <w:r w:rsidRPr="00CE2648">
              <w:t>section</w:t>
            </w:r>
            <w:r w:rsidR="00DA1913" w:rsidRPr="00CE2648">
              <w:t> </w:t>
            </w:r>
            <w:r w:rsidRPr="00CE2648">
              <w:t>19</w:t>
            </w:r>
            <w:r w:rsidR="00897B01">
              <w:noBreakHyphen/>
            </w:r>
            <w:r w:rsidRPr="00CE2648">
              <w:t>8</w:t>
            </w:r>
          </w:p>
        </w:tc>
      </w:tr>
      <w:tr w:rsidR="008E759D" w:rsidRPr="00CE2648">
        <w:trPr>
          <w:cantSplit/>
        </w:trPr>
        <w:tc>
          <w:tcPr>
            <w:tcW w:w="660" w:type="dxa"/>
            <w:tcBorders>
              <w:top w:val="single" w:sz="2" w:space="0" w:color="auto"/>
              <w:bottom w:val="single" w:sz="12" w:space="0" w:color="auto"/>
            </w:tcBorders>
            <w:shd w:val="clear" w:color="auto" w:fill="auto"/>
          </w:tcPr>
          <w:p w:rsidR="008E759D" w:rsidRPr="00CE2648" w:rsidRDefault="008E759D" w:rsidP="008E759D">
            <w:pPr>
              <w:pStyle w:val="Tabletext"/>
            </w:pPr>
            <w:r w:rsidRPr="00CE2648">
              <w:t>5</w:t>
            </w:r>
          </w:p>
        </w:tc>
        <w:tc>
          <w:tcPr>
            <w:tcW w:w="4180" w:type="dxa"/>
            <w:tcBorders>
              <w:top w:val="single" w:sz="2" w:space="0" w:color="auto"/>
              <w:bottom w:val="single" w:sz="12" w:space="0" w:color="auto"/>
            </w:tcBorders>
            <w:shd w:val="clear" w:color="auto" w:fill="auto"/>
          </w:tcPr>
          <w:p w:rsidR="008E759D" w:rsidRPr="00CE2648" w:rsidRDefault="008E759D" w:rsidP="008E759D">
            <w:pPr>
              <w:pStyle w:val="Tabletext"/>
            </w:pPr>
            <w:r w:rsidRPr="00CE2648">
              <w:t>deciding the date of effect of revocation of your approval as a New Zealand participant</w:t>
            </w:r>
          </w:p>
        </w:tc>
        <w:tc>
          <w:tcPr>
            <w:tcW w:w="1540" w:type="dxa"/>
            <w:tcBorders>
              <w:top w:val="single" w:sz="2" w:space="0" w:color="auto"/>
              <w:bottom w:val="single" w:sz="12" w:space="0" w:color="auto"/>
            </w:tcBorders>
            <w:shd w:val="clear" w:color="auto" w:fill="auto"/>
          </w:tcPr>
          <w:p w:rsidR="008E759D" w:rsidRPr="00CE2648" w:rsidRDefault="008E759D" w:rsidP="008E759D">
            <w:pPr>
              <w:pStyle w:val="Tabletext"/>
            </w:pPr>
            <w:r w:rsidRPr="00CE2648">
              <w:t>section</w:t>
            </w:r>
            <w:r w:rsidR="00DA1913" w:rsidRPr="00CE2648">
              <w:t> </w:t>
            </w:r>
            <w:r w:rsidRPr="00CE2648">
              <w:t>19</w:t>
            </w:r>
            <w:r w:rsidR="00897B01">
              <w:noBreakHyphen/>
            </w:r>
            <w:r w:rsidRPr="00CE2648">
              <w:t>8</w:t>
            </w:r>
          </w:p>
        </w:tc>
      </w:tr>
    </w:tbl>
    <w:p w:rsidR="008E759D" w:rsidRPr="00CE2648" w:rsidRDefault="008E759D" w:rsidP="008E759D">
      <w:pPr>
        <w:pStyle w:val="ActHead4"/>
      </w:pPr>
      <w:bookmarkStart w:id="211" w:name="_Toc172110077"/>
      <w:r w:rsidRPr="00CE2648">
        <w:rPr>
          <w:rStyle w:val="CharSubdNo"/>
        </w:rPr>
        <w:lastRenderedPageBreak/>
        <w:t>Subdivision</w:t>
      </w:r>
      <w:r w:rsidR="00DA1913" w:rsidRPr="00CE2648">
        <w:rPr>
          <w:rStyle w:val="CharSubdNo"/>
        </w:rPr>
        <w:t> </w:t>
      </w:r>
      <w:r w:rsidRPr="00CE2648">
        <w:rPr>
          <w:rStyle w:val="CharSubdNo"/>
        </w:rPr>
        <w:t>111</w:t>
      </w:r>
      <w:r w:rsidR="00897B01">
        <w:rPr>
          <w:rStyle w:val="CharSubdNo"/>
        </w:rPr>
        <w:noBreakHyphen/>
      </w:r>
      <w:r w:rsidRPr="00CE2648">
        <w:rPr>
          <w:rStyle w:val="CharSubdNo"/>
        </w:rPr>
        <w:t>D</w:t>
      </w:r>
      <w:r w:rsidRPr="00CE2648">
        <w:t>—</w:t>
      </w:r>
      <w:r w:rsidRPr="00CE2648">
        <w:rPr>
          <w:rStyle w:val="CharSubdText"/>
        </w:rPr>
        <w:t>Effect on contracts from amendments to laws</w:t>
      </w:r>
      <w:bookmarkEnd w:id="211"/>
    </w:p>
    <w:p w:rsidR="008E759D" w:rsidRPr="00CE2648" w:rsidRDefault="008E759D" w:rsidP="008E759D">
      <w:pPr>
        <w:pStyle w:val="TofSectsHeading"/>
      </w:pPr>
      <w:r w:rsidRPr="00CE2648">
        <w:t>Table of sections</w:t>
      </w:r>
    </w:p>
    <w:p w:rsidR="008E759D" w:rsidRPr="00CE2648" w:rsidRDefault="008E759D" w:rsidP="008E759D">
      <w:pPr>
        <w:pStyle w:val="TofSectsSection"/>
      </w:pPr>
      <w:r w:rsidRPr="00CE2648">
        <w:t>111</w:t>
      </w:r>
      <w:r w:rsidR="00897B01">
        <w:noBreakHyphen/>
      </w:r>
      <w:r w:rsidRPr="00CE2648">
        <w:t>60</w:t>
      </w:r>
      <w:r w:rsidRPr="00CE2648">
        <w:tab/>
        <w:t>Alteration of contracts if cost of complying with agreement is affected by later alteration to wine tax or luxury car tax laws</w:t>
      </w:r>
    </w:p>
    <w:p w:rsidR="008E759D" w:rsidRPr="00CE2648" w:rsidRDefault="008E759D" w:rsidP="008E759D">
      <w:pPr>
        <w:pStyle w:val="ActHead5"/>
      </w:pPr>
      <w:bookmarkStart w:id="212" w:name="_Toc172110078"/>
      <w:r w:rsidRPr="00CE2648">
        <w:rPr>
          <w:rStyle w:val="CharSectno"/>
        </w:rPr>
        <w:t>111</w:t>
      </w:r>
      <w:r w:rsidR="00897B01">
        <w:rPr>
          <w:rStyle w:val="CharSectno"/>
        </w:rPr>
        <w:noBreakHyphen/>
      </w:r>
      <w:r w:rsidRPr="00CE2648">
        <w:rPr>
          <w:rStyle w:val="CharSectno"/>
        </w:rPr>
        <w:t>60</w:t>
      </w:r>
      <w:r w:rsidRPr="00CE2648">
        <w:t xml:space="preserve">  Alteration of contracts if cost of complying with agreement is affected by later alteration to wine tax or luxury car tax laws</w:t>
      </w:r>
      <w:bookmarkEnd w:id="212"/>
    </w:p>
    <w:p w:rsidR="008E759D" w:rsidRPr="00CE2648" w:rsidRDefault="008E759D" w:rsidP="008E759D">
      <w:pPr>
        <w:pStyle w:val="subsection"/>
      </w:pPr>
      <w:r w:rsidRPr="00CE2648">
        <w:tab/>
        <w:t>(1)</w:t>
      </w:r>
      <w:r w:rsidRPr="00CE2648">
        <w:tab/>
        <w:t xml:space="preserve">If, after a contract involving a </w:t>
      </w:r>
      <w:r w:rsidR="00897B01" w:rsidRPr="00897B01">
        <w:rPr>
          <w:position w:val="6"/>
          <w:sz w:val="16"/>
        </w:rPr>
        <w:t>*</w:t>
      </w:r>
      <w:r w:rsidRPr="00CE2648">
        <w:t>supply</w:t>
      </w:r>
      <w:r w:rsidR="00543B02" w:rsidRPr="00CE2648">
        <w:t xml:space="preserve">, or a </w:t>
      </w:r>
      <w:r w:rsidR="00897B01" w:rsidRPr="00897B01">
        <w:rPr>
          <w:position w:val="6"/>
          <w:sz w:val="16"/>
        </w:rPr>
        <w:t>*</w:t>
      </w:r>
      <w:r w:rsidR="00543B02" w:rsidRPr="00CE2648">
        <w:t xml:space="preserve">taxable dealing in relation to </w:t>
      </w:r>
      <w:r w:rsidR="00897B01" w:rsidRPr="00897B01">
        <w:rPr>
          <w:position w:val="6"/>
          <w:sz w:val="16"/>
        </w:rPr>
        <w:t>*</w:t>
      </w:r>
      <w:r w:rsidR="00543B02" w:rsidRPr="00CE2648">
        <w:t>wine,</w:t>
      </w:r>
      <w:r w:rsidRPr="00CE2648">
        <w:t xml:space="preserve"> has been made, an alteration to the </w:t>
      </w:r>
      <w:r w:rsidR="00897B01" w:rsidRPr="00897B01">
        <w:rPr>
          <w:position w:val="6"/>
          <w:sz w:val="16"/>
        </w:rPr>
        <w:t>*</w:t>
      </w:r>
      <w:r w:rsidRPr="00CE2648">
        <w:t xml:space="preserve">wine tax law or the </w:t>
      </w:r>
      <w:r w:rsidR="00897B01" w:rsidRPr="00897B01">
        <w:rPr>
          <w:position w:val="6"/>
          <w:sz w:val="16"/>
        </w:rPr>
        <w:t>*</w:t>
      </w:r>
      <w:r w:rsidRPr="00CE2648">
        <w:t>luxury car tax law happens and the alteration directly causes an increase or decrease in the cost to a party to the agreement of complying with the agreement, then the contract is altered as follows:</w:t>
      </w:r>
    </w:p>
    <w:p w:rsidR="008E759D" w:rsidRPr="00CE2648" w:rsidRDefault="008E759D" w:rsidP="008E759D">
      <w:pPr>
        <w:pStyle w:val="paragraph"/>
      </w:pPr>
      <w:r w:rsidRPr="00CE2648">
        <w:tab/>
        <w:t>(a)</w:t>
      </w:r>
      <w:r w:rsidRPr="00CE2648">
        <w:tab/>
        <w:t>if the cost is increased—by allowing the party to add the increase to the contract price;</w:t>
      </w:r>
    </w:p>
    <w:p w:rsidR="008E759D" w:rsidRPr="00CE2648" w:rsidRDefault="008E759D" w:rsidP="008E759D">
      <w:pPr>
        <w:pStyle w:val="paragraph"/>
      </w:pPr>
      <w:r w:rsidRPr="00CE2648">
        <w:tab/>
        <w:t>(b)</w:t>
      </w:r>
      <w:r w:rsidRPr="00CE2648">
        <w:tab/>
        <w:t>if the cost is decreased—by allowing the other party to deduct the decrease from the contract price.</w:t>
      </w:r>
    </w:p>
    <w:p w:rsidR="008E759D" w:rsidRPr="00CE2648" w:rsidRDefault="008E759D" w:rsidP="008E759D">
      <w:pPr>
        <w:pStyle w:val="subsection"/>
      </w:pPr>
      <w:r w:rsidRPr="00CE2648">
        <w:tab/>
        <w:t>(2)</w:t>
      </w:r>
      <w:r w:rsidRPr="00CE2648">
        <w:tab/>
        <w:t>The contract is not altered if:</w:t>
      </w:r>
    </w:p>
    <w:p w:rsidR="008E759D" w:rsidRPr="00CE2648" w:rsidRDefault="008E759D" w:rsidP="008E759D">
      <w:pPr>
        <w:pStyle w:val="paragraph"/>
      </w:pPr>
      <w:r w:rsidRPr="00CE2648">
        <w:tab/>
        <w:t>(a)</w:t>
      </w:r>
      <w:r w:rsidRPr="00CE2648">
        <w:tab/>
        <w:t>the contract has express written provision to the contrary; or</w:t>
      </w:r>
    </w:p>
    <w:p w:rsidR="008E759D" w:rsidRPr="00CE2648" w:rsidRDefault="008E759D" w:rsidP="008E759D">
      <w:pPr>
        <w:pStyle w:val="paragraph"/>
      </w:pPr>
      <w:r w:rsidRPr="00CE2648">
        <w:lastRenderedPageBreak/>
        <w:tab/>
        <w:t>(b)</w:t>
      </w:r>
      <w:r w:rsidRPr="00CE2648">
        <w:tab/>
        <w:t xml:space="preserve">it is clear from the terms of the contract that the alteration of the </w:t>
      </w:r>
      <w:r w:rsidR="00897B01" w:rsidRPr="00897B01">
        <w:rPr>
          <w:position w:val="6"/>
          <w:sz w:val="16"/>
        </w:rPr>
        <w:t>*</w:t>
      </w:r>
      <w:r w:rsidRPr="00CE2648">
        <w:t xml:space="preserve">wine tax law or the </w:t>
      </w:r>
      <w:r w:rsidR="00897B01" w:rsidRPr="00897B01">
        <w:rPr>
          <w:position w:val="6"/>
          <w:sz w:val="16"/>
        </w:rPr>
        <w:t>*</w:t>
      </w:r>
      <w:r w:rsidRPr="00CE2648">
        <w:t>luxury car tax law has been taken into account in the agreed contract price.</w:t>
      </w:r>
    </w:p>
    <w:p w:rsidR="008E759D" w:rsidRPr="00CE2648" w:rsidRDefault="008E759D" w:rsidP="00352BC6">
      <w:pPr>
        <w:pStyle w:val="ActHead4"/>
        <w:pageBreakBefore/>
      </w:pPr>
      <w:bookmarkStart w:id="213" w:name="_Toc172110079"/>
      <w:r w:rsidRPr="00CE2648">
        <w:rPr>
          <w:rStyle w:val="CharSubdNo"/>
        </w:rPr>
        <w:lastRenderedPageBreak/>
        <w:t>Division</w:t>
      </w:r>
      <w:r w:rsidR="00DA1913" w:rsidRPr="00CE2648">
        <w:rPr>
          <w:rStyle w:val="CharSubdNo"/>
        </w:rPr>
        <w:t> </w:t>
      </w:r>
      <w:r w:rsidRPr="00CE2648">
        <w:rPr>
          <w:rStyle w:val="CharSubdNo"/>
        </w:rPr>
        <w:t>112</w:t>
      </w:r>
      <w:r w:rsidRPr="00CE2648">
        <w:t>—</w:t>
      </w:r>
      <w:r w:rsidRPr="00CE2648">
        <w:rPr>
          <w:rStyle w:val="CharSubdText"/>
        </w:rPr>
        <w:t>Fuel tax</w:t>
      </w:r>
      <w:bookmarkEnd w:id="213"/>
    </w:p>
    <w:p w:rsidR="008E759D" w:rsidRPr="00CE2648" w:rsidRDefault="008E759D" w:rsidP="008E759D">
      <w:pPr>
        <w:pStyle w:val="TofSectsHeading"/>
      </w:pPr>
      <w:r w:rsidRPr="00CE2648">
        <w:t>Table of Subdivisions</w:t>
      </w:r>
    </w:p>
    <w:p w:rsidR="008E759D" w:rsidRPr="00CE2648" w:rsidRDefault="008E759D" w:rsidP="008E759D">
      <w:pPr>
        <w:pStyle w:val="TofSectsSubdiv"/>
      </w:pPr>
      <w:r w:rsidRPr="00CE2648">
        <w:tab/>
        <w:t>Guide to Division</w:t>
      </w:r>
      <w:r w:rsidR="00DA1913" w:rsidRPr="00CE2648">
        <w:t> </w:t>
      </w:r>
      <w:r w:rsidRPr="00CE2648">
        <w:t>112</w:t>
      </w:r>
    </w:p>
    <w:p w:rsidR="008E759D" w:rsidRPr="00CE2648" w:rsidRDefault="008E759D" w:rsidP="008E759D">
      <w:pPr>
        <w:pStyle w:val="TofSectsSubdiv"/>
      </w:pPr>
      <w:r w:rsidRPr="00CE2648">
        <w:t>112</w:t>
      </w:r>
      <w:r w:rsidR="00897B01">
        <w:noBreakHyphen/>
      </w:r>
      <w:r w:rsidRPr="00CE2648">
        <w:t>E</w:t>
      </w:r>
      <w:r w:rsidRPr="00CE2648">
        <w:tab/>
        <w:t>Review of fuel tax decisions</w:t>
      </w:r>
    </w:p>
    <w:p w:rsidR="008E759D" w:rsidRPr="00CE2648" w:rsidRDefault="008E759D" w:rsidP="008E759D">
      <w:pPr>
        <w:pStyle w:val="ActHead4"/>
      </w:pPr>
      <w:bookmarkStart w:id="214" w:name="_Toc172110080"/>
      <w:r w:rsidRPr="00CE2648">
        <w:t>Guide to Division</w:t>
      </w:r>
      <w:r w:rsidR="00DA1913" w:rsidRPr="00CE2648">
        <w:t> </w:t>
      </w:r>
      <w:r w:rsidRPr="00CE2648">
        <w:t>112</w:t>
      </w:r>
      <w:bookmarkEnd w:id="214"/>
    </w:p>
    <w:p w:rsidR="008E759D" w:rsidRPr="00CE2648" w:rsidRDefault="008E759D" w:rsidP="008E759D">
      <w:pPr>
        <w:pStyle w:val="ActHead5"/>
      </w:pPr>
      <w:bookmarkStart w:id="215" w:name="_Toc172110081"/>
      <w:r w:rsidRPr="00CE2648">
        <w:rPr>
          <w:rStyle w:val="CharSectno"/>
        </w:rPr>
        <w:t>112</w:t>
      </w:r>
      <w:r w:rsidR="00897B01">
        <w:rPr>
          <w:rStyle w:val="CharSectno"/>
        </w:rPr>
        <w:noBreakHyphen/>
      </w:r>
      <w:r w:rsidRPr="00CE2648">
        <w:rPr>
          <w:rStyle w:val="CharSectno"/>
        </w:rPr>
        <w:t>1</w:t>
      </w:r>
      <w:r w:rsidRPr="00CE2648">
        <w:t xml:space="preserve">  What this Division is about</w:t>
      </w:r>
      <w:bookmarkEnd w:id="215"/>
    </w:p>
    <w:p w:rsidR="008E759D" w:rsidRPr="00CE2648" w:rsidRDefault="008E759D" w:rsidP="008E759D">
      <w:pPr>
        <w:pStyle w:val="BoxText"/>
      </w:pPr>
      <w:r w:rsidRPr="00CE2648">
        <w:t>This Division gives you the right to object against reviewable fuel tax decisions that relate to you. Section</w:t>
      </w:r>
      <w:r w:rsidR="00DA1913" w:rsidRPr="00CE2648">
        <w:t> </w:t>
      </w:r>
      <w:r w:rsidRPr="00CE2648">
        <w:t>112</w:t>
      </w:r>
      <w:r w:rsidR="00897B01">
        <w:noBreakHyphen/>
      </w:r>
      <w:r w:rsidRPr="00CE2648">
        <w:t>50 sets out the reviewable fuel tax decisions.</w:t>
      </w:r>
    </w:p>
    <w:p w:rsidR="008E759D" w:rsidRPr="00CE2648" w:rsidRDefault="008E759D" w:rsidP="008E759D">
      <w:pPr>
        <w:pStyle w:val="ActHead4"/>
      </w:pPr>
      <w:bookmarkStart w:id="216" w:name="_Toc172110082"/>
      <w:r w:rsidRPr="00CE2648">
        <w:rPr>
          <w:rStyle w:val="CharSubdNo"/>
        </w:rPr>
        <w:t>Subdivision</w:t>
      </w:r>
      <w:r w:rsidR="00DA1913" w:rsidRPr="00CE2648">
        <w:rPr>
          <w:rStyle w:val="CharSubdNo"/>
        </w:rPr>
        <w:t> </w:t>
      </w:r>
      <w:r w:rsidRPr="00CE2648">
        <w:rPr>
          <w:rStyle w:val="CharSubdNo"/>
        </w:rPr>
        <w:t>112</w:t>
      </w:r>
      <w:r w:rsidR="00897B01">
        <w:rPr>
          <w:rStyle w:val="CharSubdNo"/>
        </w:rPr>
        <w:noBreakHyphen/>
      </w:r>
      <w:r w:rsidRPr="00CE2648">
        <w:rPr>
          <w:rStyle w:val="CharSubdNo"/>
        </w:rPr>
        <w:t>E</w:t>
      </w:r>
      <w:r w:rsidRPr="00CE2648">
        <w:t>—</w:t>
      </w:r>
      <w:r w:rsidRPr="00CE2648">
        <w:rPr>
          <w:rStyle w:val="CharSubdText"/>
        </w:rPr>
        <w:t>Review of fuel tax decisions</w:t>
      </w:r>
      <w:bookmarkEnd w:id="216"/>
    </w:p>
    <w:p w:rsidR="008E759D" w:rsidRPr="00CE2648" w:rsidRDefault="008E759D" w:rsidP="008E759D">
      <w:pPr>
        <w:pStyle w:val="TofSectsHeading"/>
      </w:pPr>
      <w:r w:rsidRPr="00CE2648">
        <w:t>Table of sections</w:t>
      </w:r>
    </w:p>
    <w:p w:rsidR="008E759D" w:rsidRPr="00CE2648" w:rsidRDefault="008E759D" w:rsidP="008E759D">
      <w:pPr>
        <w:pStyle w:val="TofSectsSection"/>
      </w:pPr>
      <w:r w:rsidRPr="00CE2648">
        <w:t>112</w:t>
      </w:r>
      <w:r w:rsidR="00897B01">
        <w:noBreakHyphen/>
      </w:r>
      <w:r w:rsidRPr="00CE2648">
        <w:t>50</w:t>
      </w:r>
      <w:r w:rsidRPr="00CE2648">
        <w:tab/>
        <w:t>Reviewable fuel tax decisions</w:t>
      </w:r>
    </w:p>
    <w:p w:rsidR="008E759D" w:rsidRPr="00CE2648" w:rsidRDefault="008E759D" w:rsidP="008E759D">
      <w:pPr>
        <w:pStyle w:val="ActHead5"/>
      </w:pPr>
      <w:bookmarkStart w:id="217" w:name="_Toc172110083"/>
      <w:r w:rsidRPr="00CE2648">
        <w:rPr>
          <w:rStyle w:val="CharSectno"/>
        </w:rPr>
        <w:t>112</w:t>
      </w:r>
      <w:r w:rsidR="00897B01">
        <w:rPr>
          <w:rStyle w:val="CharSectno"/>
        </w:rPr>
        <w:noBreakHyphen/>
      </w:r>
      <w:r w:rsidRPr="00CE2648">
        <w:rPr>
          <w:rStyle w:val="CharSectno"/>
        </w:rPr>
        <w:t>50</w:t>
      </w:r>
      <w:r w:rsidRPr="00CE2648">
        <w:t xml:space="preserve">  Reviewable fuel tax decisions</w:t>
      </w:r>
      <w:bookmarkEnd w:id="217"/>
    </w:p>
    <w:p w:rsidR="008E759D" w:rsidRPr="00CE2648" w:rsidRDefault="008E759D" w:rsidP="008E759D">
      <w:pPr>
        <w:pStyle w:val="subsection"/>
      </w:pPr>
      <w:r w:rsidRPr="00CE2648">
        <w:tab/>
        <w:t>(1)</w:t>
      </w:r>
      <w:r w:rsidRPr="00CE2648">
        <w:tab/>
        <w:t>You may object, in the manner set out in Part</w:t>
      </w:r>
      <w:r w:rsidR="00830045" w:rsidRPr="00CE2648">
        <w:t> </w:t>
      </w:r>
      <w:r w:rsidRPr="00CE2648">
        <w:t xml:space="preserve">IVC, against a decision you are dissatisfied with that is a </w:t>
      </w:r>
      <w:r w:rsidR="00897B01" w:rsidRPr="00897B01">
        <w:rPr>
          <w:position w:val="6"/>
          <w:sz w:val="16"/>
        </w:rPr>
        <w:t>*</w:t>
      </w:r>
      <w:r w:rsidRPr="00CE2648">
        <w:t>reviewable fuel tax decision relating to you.</w:t>
      </w:r>
    </w:p>
    <w:p w:rsidR="008E759D" w:rsidRPr="00CE2648" w:rsidRDefault="008E759D" w:rsidP="003B40E2">
      <w:pPr>
        <w:pStyle w:val="subsection"/>
      </w:pPr>
      <w:r w:rsidRPr="00CE2648">
        <w:lastRenderedPageBreak/>
        <w:tab/>
        <w:t>(2)</w:t>
      </w:r>
      <w:r w:rsidRPr="00CE2648">
        <w:tab/>
        <w:t xml:space="preserve">Each of the following decisions is a </w:t>
      </w:r>
      <w:r w:rsidRPr="00CE2648">
        <w:rPr>
          <w:b/>
          <w:i/>
        </w:rPr>
        <w:t>reviewable fuel tax decision</w:t>
      </w:r>
      <w:r w:rsidRPr="00CE2648">
        <w:t>:</w:t>
      </w:r>
    </w:p>
    <w:p w:rsidR="008E759D" w:rsidRPr="00CE2648" w:rsidRDefault="008E759D" w:rsidP="007B25BF">
      <w:pPr>
        <w:pStyle w:val="Tabletext"/>
        <w:keepNext/>
        <w:keepLines/>
      </w:pPr>
    </w:p>
    <w:tbl>
      <w:tblPr>
        <w:tblW w:w="0" w:type="auto"/>
        <w:tblInd w:w="108" w:type="dxa"/>
        <w:tblLayout w:type="fixed"/>
        <w:tblLook w:val="0000" w:firstRow="0" w:lastRow="0" w:firstColumn="0" w:lastColumn="0" w:noHBand="0" w:noVBand="0"/>
      </w:tblPr>
      <w:tblGrid>
        <w:gridCol w:w="624"/>
        <w:gridCol w:w="4478"/>
        <w:gridCol w:w="1986"/>
      </w:tblGrid>
      <w:tr w:rsidR="008E759D" w:rsidRPr="00CE2648">
        <w:trPr>
          <w:cantSplit/>
          <w:tblHeader/>
        </w:trPr>
        <w:tc>
          <w:tcPr>
            <w:tcW w:w="7088" w:type="dxa"/>
            <w:gridSpan w:val="3"/>
            <w:tcBorders>
              <w:top w:val="single" w:sz="12" w:space="0" w:color="auto"/>
              <w:bottom w:val="single" w:sz="6" w:space="0" w:color="auto"/>
            </w:tcBorders>
            <w:shd w:val="clear" w:color="auto" w:fill="auto"/>
          </w:tcPr>
          <w:p w:rsidR="008E759D" w:rsidRPr="00CE2648" w:rsidRDefault="008E759D" w:rsidP="007B25BF">
            <w:pPr>
              <w:pStyle w:val="Tabletext"/>
              <w:keepNext/>
              <w:keepLines/>
            </w:pPr>
            <w:r w:rsidRPr="00CE2648">
              <w:rPr>
                <w:b/>
              </w:rPr>
              <w:t>Reviewable fuel tax decisions</w:t>
            </w:r>
          </w:p>
        </w:tc>
      </w:tr>
      <w:tr w:rsidR="008E759D" w:rsidRPr="00CE2648">
        <w:tblPrEx>
          <w:tblCellMar>
            <w:left w:w="107" w:type="dxa"/>
            <w:right w:w="107" w:type="dxa"/>
          </w:tblCellMar>
        </w:tblPrEx>
        <w:trPr>
          <w:cantSplit/>
          <w:tblHeader/>
        </w:trPr>
        <w:tc>
          <w:tcPr>
            <w:tcW w:w="624" w:type="dxa"/>
            <w:tcBorders>
              <w:top w:val="single" w:sz="6" w:space="0" w:color="auto"/>
              <w:bottom w:val="single" w:sz="12" w:space="0" w:color="auto"/>
            </w:tcBorders>
            <w:shd w:val="clear" w:color="auto" w:fill="auto"/>
          </w:tcPr>
          <w:p w:rsidR="008E759D" w:rsidRPr="00CE2648" w:rsidRDefault="008E759D" w:rsidP="007B25BF">
            <w:pPr>
              <w:pStyle w:val="Tabletext"/>
              <w:keepNext/>
              <w:keepLines/>
            </w:pPr>
            <w:r w:rsidRPr="00CE2648">
              <w:rPr>
                <w:b/>
              </w:rPr>
              <w:t>Item</w:t>
            </w:r>
          </w:p>
        </w:tc>
        <w:tc>
          <w:tcPr>
            <w:tcW w:w="4478" w:type="dxa"/>
            <w:tcBorders>
              <w:top w:val="single" w:sz="6" w:space="0" w:color="auto"/>
              <w:bottom w:val="single" w:sz="12" w:space="0" w:color="auto"/>
            </w:tcBorders>
            <w:shd w:val="clear" w:color="auto" w:fill="auto"/>
          </w:tcPr>
          <w:p w:rsidR="008E759D" w:rsidRPr="00CE2648" w:rsidRDefault="008E759D" w:rsidP="007B25BF">
            <w:pPr>
              <w:pStyle w:val="Tabletext"/>
              <w:keepNext/>
              <w:keepLines/>
            </w:pPr>
            <w:r w:rsidRPr="00CE2648">
              <w:rPr>
                <w:b/>
              </w:rPr>
              <w:t>Decision</w:t>
            </w:r>
          </w:p>
        </w:tc>
        <w:tc>
          <w:tcPr>
            <w:tcW w:w="1986" w:type="dxa"/>
            <w:tcBorders>
              <w:top w:val="single" w:sz="6" w:space="0" w:color="auto"/>
              <w:bottom w:val="single" w:sz="12" w:space="0" w:color="auto"/>
            </w:tcBorders>
            <w:shd w:val="clear" w:color="auto" w:fill="auto"/>
          </w:tcPr>
          <w:p w:rsidR="008E759D" w:rsidRPr="00CE2648" w:rsidRDefault="008E759D" w:rsidP="007B25BF">
            <w:pPr>
              <w:pStyle w:val="Tabletext"/>
              <w:keepNext/>
              <w:keepLines/>
            </w:pPr>
            <w:r w:rsidRPr="00CE2648">
              <w:rPr>
                <w:b/>
              </w:rPr>
              <w:t xml:space="preserve">Provision of the </w:t>
            </w:r>
            <w:r w:rsidRPr="00CE2648">
              <w:rPr>
                <w:b/>
                <w:i/>
              </w:rPr>
              <w:t>Fuel Tax Act 2006</w:t>
            </w:r>
            <w:r w:rsidRPr="00CE2648">
              <w:rPr>
                <w:b/>
              </w:rPr>
              <w:t xml:space="preserve"> under which decision is made</w:t>
            </w:r>
          </w:p>
        </w:tc>
      </w:tr>
      <w:tr w:rsidR="00C50224" w:rsidRPr="00CE2648">
        <w:tblPrEx>
          <w:tblCellMar>
            <w:left w:w="107" w:type="dxa"/>
            <w:right w:w="107" w:type="dxa"/>
          </w:tblCellMar>
        </w:tblPrEx>
        <w:trPr>
          <w:cantSplit/>
        </w:trPr>
        <w:tc>
          <w:tcPr>
            <w:tcW w:w="624" w:type="dxa"/>
            <w:tcBorders>
              <w:top w:val="single" w:sz="2" w:space="0" w:color="auto"/>
              <w:bottom w:val="single" w:sz="2" w:space="0" w:color="auto"/>
            </w:tcBorders>
            <w:shd w:val="clear" w:color="auto" w:fill="auto"/>
          </w:tcPr>
          <w:p w:rsidR="00C50224" w:rsidRPr="00CE2648" w:rsidRDefault="00C50224" w:rsidP="00906C56">
            <w:pPr>
              <w:pStyle w:val="Tabletext"/>
            </w:pPr>
            <w:r w:rsidRPr="00CE2648">
              <w:t>2</w:t>
            </w:r>
          </w:p>
        </w:tc>
        <w:tc>
          <w:tcPr>
            <w:tcW w:w="4478" w:type="dxa"/>
            <w:tcBorders>
              <w:top w:val="single" w:sz="2" w:space="0" w:color="auto"/>
              <w:bottom w:val="single" w:sz="2" w:space="0" w:color="auto"/>
            </w:tcBorders>
            <w:shd w:val="clear" w:color="auto" w:fill="auto"/>
          </w:tcPr>
          <w:p w:rsidR="00C50224" w:rsidRPr="00CE2648" w:rsidRDefault="00C50224" w:rsidP="007B25BF">
            <w:pPr>
              <w:pStyle w:val="Tabletext"/>
              <w:keepNext/>
              <w:keepLines/>
            </w:pPr>
            <w:r w:rsidRPr="00CE2648">
              <w:t xml:space="preserve">making a declaration to negate or reduce a </w:t>
            </w:r>
            <w:r w:rsidR="00897B01" w:rsidRPr="00897B01">
              <w:rPr>
                <w:position w:val="6"/>
                <w:sz w:val="16"/>
              </w:rPr>
              <w:t>*</w:t>
            </w:r>
            <w:r w:rsidRPr="00CE2648">
              <w:t>fuel tax disadvantage</w:t>
            </w:r>
          </w:p>
        </w:tc>
        <w:tc>
          <w:tcPr>
            <w:tcW w:w="1986" w:type="dxa"/>
            <w:tcBorders>
              <w:top w:val="single" w:sz="2" w:space="0" w:color="auto"/>
              <w:bottom w:val="single" w:sz="2" w:space="0" w:color="auto"/>
            </w:tcBorders>
            <w:shd w:val="clear" w:color="auto" w:fill="auto"/>
          </w:tcPr>
          <w:p w:rsidR="00C50224" w:rsidRPr="00CE2648" w:rsidRDefault="00C50224" w:rsidP="007B25BF">
            <w:pPr>
              <w:pStyle w:val="Tabletext"/>
              <w:keepNext/>
              <w:keepLines/>
            </w:pPr>
            <w:r w:rsidRPr="00CE2648">
              <w:t>subsection</w:t>
            </w:r>
            <w:r w:rsidR="00DA1913" w:rsidRPr="00CE2648">
              <w:t> </w:t>
            </w:r>
            <w:r w:rsidRPr="00CE2648">
              <w:t>75</w:t>
            </w:r>
            <w:r w:rsidR="00897B01">
              <w:noBreakHyphen/>
            </w:r>
            <w:r w:rsidRPr="00CE2648">
              <w:t>45(3)</w:t>
            </w:r>
          </w:p>
        </w:tc>
      </w:tr>
      <w:tr w:rsidR="00C50224" w:rsidRPr="00CE2648">
        <w:tblPrEx>
          <w:tblCellMar>
            <w:left w:w="107" w:type="dxa"/>
            <w:right w:w="107" w:type="dxa"/>
          </w:tblCellMar>
        </w:tblPrEx>
        <w:trPr>
          <w:cantSplit/>
        </w:trPr>
        <w:tc>
          <w:tcPr>
            <w:tcW w:w="624" w:type="dxa"/>
            <w:tcBorders>
              <w:top w:val="single" w:sz="2" w:space="0" w:color="auto"/>
              <w:bottom w:val="single" w:sz="12" w:space="0" w:color="auto"/>
            </w:tcBorders>
            <w:shd w:val="clear" w:color="auto" w:fill="auto"/>
          </w:tcPr>
          <w:p w:rsidR="00C50224" w:rsidRPr="00CE2648" w:rsidRDefault="00C50224" w:rsidP="008E759D">
            <w:pPr>
              <w:pStyle w:val="Tabletext"/>
            </w:pPr>
            <w:r w:rsidRPr="00CE2648">
              <w:t>3</w:t>
            </w:r>
          </w:p>
        </w:tc>
        <w:tc>
          <w:tcPr>
            <w:tcW w:w="4478" w:type="dxa"/>
            <w:tcBorders>
              <w:top w:val="single" w:sz="2" w:space="0" w:color="auto"/>
              <w:bottom w:val="single" w:sz="12" w:space="0" w:color="auto"/>
            </w:tcBorders>
            <w:shd w:val="clear" w:color="auto" w:fill="auto"/>
          </w:tcPr>
          <w:p w:rsidR="00C50224" w:rsidRPr="00CE2648" w:rsidRDefault="00C50224" w:rsidP="008E759D">
            <w:pPr>
              <w:pStyle w:val="Tabletext"/>
            </w:pPr>
            <w:r w:rsidRPr="00CE2648">
              <w:t xml:space="preserve">deciding whether or not to grant a request to negate or reduce a </w:t>
            </w:r>
            <w:r w:rsidR="00897B01" w:rsidRPr="00897B01">
              <w:rPr>
                <w:position w:val="6"/>
                <w:sz w:val="16"/>
              </w:rPr>
              <w:t>*</w:t>
            </w:r>
            <w:r w:rsidRPr="00CE2648">
              <w:t>fuel tax disadvantage</w:t>
            </w:r>
          </w:p>
        </w:tc>
        <w:tc>
          <w:tcPr>
            <w:tcW w:w="1986" w:type="dxa"/>
            <w:tcBorders>
              <w:top w:val="single" w:sz="2" w:space="0" w:color="auto"/>
              <w:bottom w:val="single" w:sz="12" w:space="0" w:color="auto"/>
            </w:tcBorders>
            <w:shd w:val="clear" w:color="auto" w:fill="auto"/>
          </w:tcPr>
          <w:p w:rsidR="00C50224" w:rsidRPr="00CE2648" w:rsidRDefault="00C50224" w:rsidP="008E759D">
            <w:pPr>
              <w:pStyle w:val="Tabletext"/>
            </w:pPr>
            <w:r w:rsidRPr="00CE2648">
              <w:t>subsection</w:t>
            </w:r>
            <w:r w:rsidR="00DA1913" w:rsidRPr="00CE2648">
              <w:t> </w:t>
            </w:r>
            <w:r w:rsidRPr="00CE2648">
              <w:t>75</w:t>
            </w:r>
            <w:r w:rsidR="00897B01">
              <w:noBreakHyphen/>
            </w:r>
            <w:r w:rsidRPr="00CE2648">
              <w:t>45(5)</w:t>
            </w:r>
          </w:p>
        </w:tc>
      </w:tr>
    </w:tbl>
    <w:p w:rsidR="00602B5D" w:rsidRPr="00CE2648" w:rsidRDefault="00602B5D" w:rsidP="00A33ADF">
      <w:pPr>
        <w:pStyle w:val="ActHead3"/>
        <w:pageBreakBefore/>
      </w:pPr>
      <w:bookmarkStart w:id="218" w:name="_Toc172110084"/>
      <w:r w:rsidRPr="00CE2648">
        <w:rPr>
          <w:rStyle w:val="CharDivNo"/>
        </w:rPr>
        <w:lastRenderedPageBreak/>
        <w:t>Part</w:t>
      </w:r>
      <w:r w:rsidR="00DA1913" w:rsidRPr="00CE2648">
        <w:rPr>
          <w:rStyle w:val="CharDivNo"/>
        </w:rPr>
        <w:t> </w:t>
      </w:r>
      <w:r w:rsidRPr="00CE2648">
        <w:rPr>
          <w:rStyle w:val="CharDivNo"/>
        </w:rPr>
        <w:t>3</w:t>
      </w:r>
      <w:r w:rsidR="00897B01">
        <w:rPr>
          <w:rStyle w:val="CharDivNo"/>
        </w:rPr>
        <w:noBreakHyphen/>
      </w:r>
      <w:r w:rsidRPr="00CE2648">
        <w:rPr>
          <w:rStyle w:val="CharDivNo"/>
        </w:rPr>
        <w:t>15</w:t>
      </w:r>
      <w:r w:rsidRPr="00CE2648">
        <w:t>—</w:t>
      </w:r>
      <w:r w:rsidRPr="00CE2648">
        <w:rPr>
          <w:rStyle w:val="CharDivText"/>
        </w:rPr>
        <w:t>Major bank levy</w:t>
      </w:r>
      <w:bookmarkEnd w:id="218"/>
    </w:p>
    <w:p w:rsidR="00602B5D" w:rsidRPr="00CE2648" w:rsidRDefault="00602B5D" w:rsidP="002601DE">
      <w:pPr>
        <w:pStyle w:val="ActHead4"/>
        <w:rPr>
          <w:rStyle w:val="ActHead4Char"/>
        </w:rPr>
      </w:pPr>
      <w:bookmarkStart w:id="219" w:name="_Toc172110085"/>
      <w:r w:rsidRPr="00CE2648">
        <w:rPr>
          <w:rStyle w:val="CharSubdNo"/>
        </w:rPr>
        <w:t>Division</w:t>
      </w:r>
      <w:r w:rsidR="00DA1913" w:rsidRPr="00CE2648">
        <w:rPr>
          <w:rStyle w:val="CharSubdNo"/>
        </w:rPr>
        <w:t> </w:t>
      </w:r>
      <w:r w:rsidRPr="00CE2648">
        <w:rPr>
          <w:rStyle w:val="CharSubdNo"/>
        </w:rPr>
        <w:t>115</w:t>
      </w:r>
      <w:r w:rsidRPr="00CE2648">
        <w:rPr>
          <w:rStyle w:val="ActHead4Char"/>
        </w:rPr>
        <w:t>—</w:t>
      </w:r>
      <w:r w:rsidRPr="00CE2648">
        <w:rPr>
          <w:rStyle w:val="CharSubdText"/>
        </w:rPr>
        <w:t>General provisions relating to the major bank levy</w:t>
      </w:r>
      <w:bookmarkEnd w:id="219"/>
    </w:p>
    <w:p w:rsidR="00602B5D" w:rsidRPr="00CE2648" w:rsidRDefault="00602B5D" w:rsidP="00602B5D">
      <w:pPr>
        <w:pStyle w:val="ActHead5"/>
      </w:pPr>
      <w:bookmarkStart w:id="220" w:name="_Toc172110086"/>
      <w:r w:rsidRPr="00CE2648">
        <w:rPr>
          <w:rStyle w:val="CharSectno"/>
        </w:rPr>
        <w:t>115</w:t>
      </w:r>
      <w:r w:rsidR="00897B01">
        <w:rPr>
          <w:rStyle w:val="CharSectno"/>
        </w:rPr>
        <w:noBreakHyphen/>
      </w:r>
      <w:r w:rsidRPr="00CE2648">
        <w:rPr>
          <w:rStyle w:val="CharSectno"/>
        </w:rPr>
        <w:t>1</w:t>
      </w:r>
      <w:r w:rsidRPr="00CE2648">
        <w:t xml:space="preserve">  What this Division is about</w:t>
      </w:r>
      <w:bookmarkEnd w:id="220"/>
    </w:p>
    <w:p w:rsidR="00602B5D" w:rsidRPr="00CE2648" w:rsidRDefault="00602B5D" w:rsidP="00602B5D">
      <w:pPr>
        <w:pStyle w:val="SOText"/>
      </w:pPr>
      <w:r w:rsidRPr="00CE2648">
        <w:t xml:space="preserve">An ADI that is liable to pay levy under the </w:t>
      </w:r>
      <w:r w:rsidRPr="00CE2648">
        <w:rPr>
          <w:i/>
        </w:rPr>
        <w:t>Major Bank Levy Act 2017</w:t>
      </w:r>
      <w:r w:rsidRPr="00CE2648">
        <w:t xml:space="preserve"> must give quarterly returns to the Commissioner.</w:t>
      </w:r>
    </w:p>
    <w:p w:rsidR="00602B5D" w:rsidRPr="00CE2648" w:rsidRDefault="00602B5D" w:rsidP="00602B5D">
      <w:pPr>
        <w:pStyle w:val="SOText"/>
      </w:pPr>
      <w:r w:rsidRPr="00CE2648">
        <w:t>An amount of levy is due and payable when an ADI’s last PAYG instalment within an instalment quarter is due.</w:t>
      </w:r>
    </w:p>
    <w:p w:rsidR="00602B5D" w:rsidRPr="00CE2648" w:rsidRDefault="00602B5D" w:rsidP="00602B5D">
      <w:pPr>
        <w:pStyle w:val="TofSectsHeading"/>
      </w:pPr>
      <w:r w:rsidRPr="00CE2648">
        <w:t>Table of sections</w:t>
      </w:r>
    </w:p>
    <w:p w:rsidR="00602B5D" w:rsidRPr="00CE2648" w:rsidRDefault="00602B5D" w:rsidP="00602B5D">
      <w:pPr>
        <w:pStyle w:val="TofSectsSection"/>
      </w:pPr>
      <w:r w:rsidRPr="00CE2648">
        <w:t>115</w:t>
      </w:r>
      <w:r w:rsidR="00897B01">
        <w:noBreakHyphen/>
      </w:r>
      <w:r w:rsidRPr="00CE2648">
        <w:t>5</w:t>
      </w:r>
      <w:r w:rsidRPr="00CE2648">
        <w:tab/>
        <w:t>Returns</w:t>
      </w:r>
    </w:p>
    <w:p w:rsidR="00602B5D" w:rsidRPr="00CE2648" w:rsidRDefault="00602B5D" w:rsidP="00602B5D">
      <w:pPr>
        <w:pStyle w:val="TofSectsSection"/>
      </w:pPr>
      <w:r w:rsidRPr="00CE2648">
        <w:t>115</w:t>
      </w:r>
      <w:r w:rsidR="00897B01">
        <w:noBreakHyphen/>
      </w:r>
      <w:r w:rsidRPr="00CE2648">
        <w:t>10</w:t>
      </w:r>
      <w:r w:rsidRPr="00CE2648">
        <w:tab/>
        <w:t>When major bank levy is due and payable</w:t>
      </w:r>
    </w:p>
    <w:p w:rsidR="00602B5D" w:rsidRPr="00CE2648" w:rsidRDefault="00602B5D" w:rsidP="00602B5D">
      <w:pPr>
        <w:pStyle w:val="ActHead5"/>
      </w:pPr>
      <w:bookmarkStart w:id="221" w:name="_Toc172110087"/>
      <w:r w:rsidRPr="00CE2648">
        <w:rPr>
          <w:rStyle w:val="CharSectno"/>
        </w:rPr>
        <w:t>115</w:t>
      </w:r>
      <w:r w:rsidR="00897B01">
        <w:rPr>
          <w:rStyle w:val="CharSectno"/>
        </w:rPr>
        <w:noBreakHyphen/>
      </w:r>
      <w:r w:rsidRPr="00CE2648">
        <w:rPr>
          <w:rStyle w:val="CharSectno"/>
        </w:rPr>
        <w:t>5</w:t>
      </w:r>
      <w:r w:rsidRPr="00CE2648">
        <w:t xml:space="preserve">  Returns</w:t>
      </w:r>
      <w:bookmarkEnd w:id="221"/>
    </w:p>
    <w:p w:rsidR="00602B5D" w:rsidRPr="00CE2648" w:rsidRDefault="00602B5D" w:rsidP="00602B5D">
      <w:pPr>
        <w:pStyle w:val="subsection"/>
      </w:pPr>
      <w:r w:rsidRPr="00CE2648">
        <w:tab/>
        <w:t>(1)</w:t>
      </w:r>
      <w:r w:rsidRPr="00CE2648">
        <w:tab/>
        <w:t xml:space="preserve">An </w:t>
      </w:r>
      <w:r w:rsidR="00897B01" w:rsidRPr="00897B01">
        <w:rPr>
          <w:position w:val="6"/>
          <w:sz w:val="16"/>
        </w:rPr>
        <w:t>*</w:t>
      </w:r>
      <w:r w:rsidRPr="00CE2648">
        <w:t xml:space="preserve">ADI that is liable to pay levy for a </w:t>
      </w:r>
      <w:r w:rsidR="00897B01" w:rsidRPr="00897B01">
        <w:rPr>
          <w:position w:val="6"/>
          <w:sz w:val="16"/>
        </w:rPr>
        <w:t>*</w:t>
      </w:r>
      <w:r w:rsidRPr="00CE2648">
        <w:t xml:space="preserve">quarter under the </w:t>
      </w:r>
      <w:r w:rsidRPr="00CE2648">
        <w:rPr>
          <w:i/>
        </w:rPr>
        <w:t>Major Bank Levy Act 2017</w:t>
      </w:r>
      <w:r w:rsidRPr="00CE2648">
        <w:t xml:space="preserve"> must give to the Commissioner a return relating to the levy, in the </w:t>
      </w:r>
      <w:r w:rsidR="00897B01" w:rsidRPr="00897B01">
        <w:rPr>
          <w:position w:val="6"/>
          <w:sz w:val="16"/>
        </w:rPr>
        <w:t>*</w:t>
      </w:r>
      <w:r w:rsidRPr="00CE2648">
        <w:t>approved form.</w:t>
      </w:r>
    </w:p>
    <w:p w:rsidR="00602B5D" w:rsidRPr="00CE2648" w:rsidRDefault="00602B5D" w:rsidP="00602B5D">
      <w:pPr>
        <w:pStyle w:val="subsection"/>
      </w:pPr>
      <w:r w:rsidRPr="00CE2648">
        <w:tab/>
        <w:t>(2)</w:t>
      </w:r>
      <w:r w:rsidRPr="00CE2648">
        <w:tab/>
        <w:t xml:space="preserve">The return must be given on or before the </w:t>
      </w:r>
      <w:r w:rsidR="00897B01" w:rsidRPr="00897B01">
        <w:rPr>
          <w:position w:val="6"/>
          <w:sz w:val="16"/>
        </w:rPr>
        <w:t>*</w:t>
      </w:r>
      <w:r w:rsidRPr="00CE2648">
        <w:t xml:space="preserve">MBL reporting day for the </w:t>
      </w:r>
      <w:r w:rsidR="00897B01" w:rsidRPr="00897B01">
        <w:rPr>
          <w:position w:val="6"/>
          <w:sz w:val="16"/>
        </w:rPr>
        <w:t>*</w:t>
      </w:r>
      <w:r w:rsidRPr="00CE2648">
        <w:t>quarter.</w:t>
      </w:r>
    </w:p>
    <w:p w:rsidR="00602B5D" w:rsidRPr="00CE2648" w:rsidRDefault="00602B5D" w:rsidP="00602B5D">
      <w:pPr>
        <w:pStyle w:val="subsection"/>
      </w:pPr>
      <w:r w:rsidRPr="00CE2648">
        <w:lastRenderedPageBreak/>
        <w:tab/>
        <w:t>(3)</w:t>
      </w:r>
      <w:r w:rsidRPr="00CE2648">
        <w:tab/>
        <w:t xml:space="preserve">The </w:t>
      </w:r>
      <w:r w:rsidRPr="00CE2648">
        <w:rPr>
          <w:b/>
          <w:i/>
        </w:rPr>
        <w:t>MBL reporting day</w:t>
      </w:r>
      <w:r w:rsidRPr="00CE2648">
        <w:t xml:space="preserve"> for the </w:t>
      </w:r>
      <w:r w:rsidR="00897B01" w:rsidRPr="00897B01">
        <w:rPr>
          <w:position w:val="6"/>
          <w:sz w:val="16"/>
        </w:rPr>
        <w:t>*</w:t>
      </w:r>
      <w:r w:rsidRPr="00CE2648">
        <w:t xml:space="preserve">quarter is the day by which the </w:t>
      </w:r>
      <w:r w:rsidR="00897B01" w:rsidRPr="00897B01">
        <w:rPr>
          <w:position w:val="6"/>
          <w:sz w:val="16"/>
        </w:rPr>
        <w:t>*</w:t>
      </w:r>
      <w:r w:rsidRPr="00CE2648">
        <w:t xml:space="preserve">ADI is required to give to </w:t>
      </w:r>
      <w:r w:rsidR="00897B01" w:rsidRPr="00897B01">
        <w:rPr>
          <w:position w:val="6"/>
          <w:sz w:val="16"/>
        </w:rPr>
        <w:t>*</w:t>
      </w:r>
      <w:r w:rsidRPr="00CE2648">
        <w:t>APRA a report, in accordance with a standard determined by APRA under section</w:t>
      </w:r>
      <w:r w:rsidR="00DA1913" w:rsidRPr="00CE2648">
        <w:t> </w:t>
      </w:r>
      <w:r w:rsidRPr="00CE2648">
        <w:t>13 of the</w:t>
      </w:r>
      <w:r w:rsidRPr="00CE2648">
        <w:rPr>
          <w:i/>
        </w:rPr>
        <w:t xml:space="preserve"> Financial Sector (Collection of Data) Act 2001</w:t>
      </w:r>
      <w:r w:rsidRPr="00CE2648">
        <w:t>, that:</w:t>
      </w:r>
    </w:p>
    <w:p w:rsidR="00602B5D" w:rsidRPr="00CE2648" w:rsidRDefault="00602B5D" w:rsidP="00602B5D">
      <w:pPr>
        <w:pStyle w:val="paragraph"/>
      </w:pPr>
      <w:r w:rsidRPr="00CE2648">
        <w:tab/>
        <w:t>(a)</w:t>
      </w:r>
      <w:r w:rsidRPr="00CE2648">
        <w:tab/>
        <w:t xml:space="preserve">relates to the </w:t>
      </w:r>
      <w:r w:rsidR="00897B01" w:rsidRPr="00897B01">
        <w:rPr>
          <w:position w:val="6"/>
          <w:sz w:val="16"/>
        </w:rPr>
        <w:t>*</w:t>
      </w:r>
      <w:r w:rsidRPr="00CE2648">
        <w:t>quarter; and</w:t>
      </w:r>
    </w:p>
    <w:p w:rsidR="00602B5D" w:rsidRPr="00CE2648" w:rsidRDefault="00602B5D" w:rsidP="00602B5D">
      <w:pPr>
        <w:pStyle w:val="paragraph"/>
      </w:pPr>
      <w:r w:rsidRPr="00CE2648">
        <w:tab/>
        <w:t>(b)</w:t>
      </w:r>
      <w:r w:rsidRPr="00CE2648">
        <w:tab/>
        <w:t xml:space="preserve">states the total liabilities amount (within the meaning of the </w:t>
      </w:r>
      <w:r w:rsidRPr="00CE2648">
        <w:rPr>
          <w:i/>
        </w:rPr>
        <w:t>Major Bank Levy Act 2017</w:t>
      </w:r>
      <w:r w:rsidRPr="00CE2648">
        <w:t>) for the quarter in relation to the ADI.</w:t>
      </w:r>
    </w:p>
    <w:p w:rsidR="00602B5D" w:rsidRPr="00CE2648" w:rsidRDefault="00602B5D" w:rsidP="00602B5D">
      <w:pPr>
        <w:pStyle w:val="ActHead5"/>
      </w:pPr>
      <w:bookmarkStart w:id="222" w:name="_Toc172110088"/>
      <w:r w:rsidRPr="00CE2648">
        <w:rPr>
          <w:rStyle w:val="CharSectno"/>
        </w:rPr>
        <w:t>115</w:t>
      </w:r>
      <w:r w:rsidR="00897B01">
        <w:rPr>
          <w:rStyle w:val="CharSectno"/>
        </w:rPr>
        <w:noBreakHyphen/>
      </w:r>
      <w:r w:rsidRPr="00CE2648">
        <w:rPr>
          <w:rStyle w:val="CharSectno"/>
        </w:rPr>
        <w:t>10</w:t>
      </w:r>
      <w:r w:rsidRPr="00CE2648">
        <w:t xml:space="preserve">  When major bank levy is due and payable</w:t>
      </w:r>
      <w:bookmarkEnd w:id="222"/>
    </w:p>
    <w:p w:rsidR="00602B5D" w:rsidRPr="00CE2648" w:rsidRDefault="00602B5D" w:rsidP="00602B5D">
      <w:pPr>
        <w:pStyle w:val="subsection"/>
      </w:pPr>
      <w:r w:rsidRPr="00CE2648">
        <w:tab/>
        <w:t>(1)</w:t>
      </w:r>
      <w:r w:rsidRPr="00CE2648">
        <w:tab/>
        <w:t xml:space="preserve">An amount of levy under the </w:t>
      </w:r>
      <w:r w:rsidRPr="00CE2648">
        <w:rPr>
          <w:i/>
        </w:rPr>
        <w:t>Major Bank Levy Act 2017</w:t>
      </w:r>
      <w:r w:rsidRPr="00CE2648">
        <w:t xml:space="preserve"> that an </w:t>
      </w:r>
      <w:r w:rsidR="00897B01" w:rsidRPr="00897B01">
        <w:rPr>
          <w:position w:val="6"/>
          <w:sz w:val="16"/>
        </w:rPr>
        <w:t>*</w:t>
      </w:r>
      <w:r w:rsidRPr="00CE2648">
        <w:t xml:space="preserve">ADI is liable to pay for a </w:t>
      </w:r>
      <w:r w:rsidR="00897B01" w:rsidRPr="00897B01">
        <w:rPr>
          <w:position w:val="6"/>
          <w:sz w:val="16"/>
        </w:rPr>
        <w:t>*</w:t>
      </w:r>
      <w:r w:rsidRPr="00CE2648">
        <w:t>quarter is due and payable on the first day:</w:t>
      </w:r>
    </w:p>
    <w:p w:rsidR="00602B5D" w:rsidRPr="00CE2648" w:rsidRDefault="00602B5D" w:rsidP="00602B5D">
      <w:pPr>
        <w:pStyle w:val="paragraph"/>
      </w:pPr>
      <w:r w:rsidRPr="00CE2648">
        <w:tab/>
        <w:t>(a)</w:t>
      </w:r>
      <w:r w:rsidRPr="00CE2648">
        <w:tab/>
        <w:t xml:space="preserve">that occurs on or after the </w:t>
      </w:r>
      <w:r w:rsidR="00897B01" w:rsidRPr="00897B01">
        <w:rPr>
          <w:position w:val="6"/>
          <w:sz w:val="16"/>
        </w:rPr>
        <w:t>*</w:t>
      </w:r>
      <w:r w:rsidRPr="00CE2648">
        <w:t>MBL reporting day for the quarter; and</w:t>
      </w:r>
    </w:p>
    <w:p w:rsidR="00602B5D" w:rsidRPr="00CE2648" w:rsidRDefault="00602B5D" w:rsidP="00602B5D">
      <w:pPr>
        <w:pStyle w:val="paragraph"/>
      </w:pPr>
      <w:r w:rsidRPr="00CE2648">
        <w:tab/>
        <w:t>(b)</w:t>
      </w:r>
      <w:r w:rsidRPr="00CE2648">
        <w:tab/>
        <w:t xml:space="preserve">on which the last instalment that the ADI is liable to pay within an </w:t>
      </w:r>
      <w:r w:rsidR="00897B01" w:rsidRPr="00897B01">
        <w:rPr>
          <w:position w:val="6"/>
          <w:sz w:val="16"/>
        </w:rPr>
        <w:t>*</w:t>
      </w:r>
      <w:r w:rsidRPr="00CE2648">
        <w:t>instalment quarter is due under Subdivision</w:t>
      </w:r>
      <w:r w:rsidR="00DA1913" w:rsidRPr="00CE2648">
        <w:t> </w:t>
      </w:r>
      <w:r w:rsidRPr="00CE2648">
        <w:t>45</w:t>
      </w:r>
      <w:r w:rsidR="00897B01">
        <w:noBreakHyphen/>
      </w:r>
      <w:r w:rsidRPr="00CE2648">
        <w:t>B.</w:t>
      </w:r>
    </w:p>
    <w:p w:rsidR="00602B5D" w:rsidRPr="00CE2648" w:rsidRDefault="00602B5D" w:rsidP="00602B5D">
      <w:pPr>
        <w:pStyle w:val="subsection"/>
      </w:pPr>
      <w:r w:rsidRPr="00CE2648">
        <w:tab/>
        <w:t>(2)</w:t>
      </w:r>
      <w:r w:rsidRPr="00CE2648">
        <w:tab/>
        <w:t xml:space="preserve">If that amount remains unpaid after it is due and payable, the </w:t>
      </w:r>
      <w:r w:rsidR="00897B01" w:rsidRPr="00897B01">
        <w:rPr>
          <w:position w:val="6"/>
          <w:sz w:val="16"/>
        </w:rPr>
        <w:t>*</w:t>
      </w:r>
      <w:r w:rsidRPr="00CE2648">
        <w:t xml:space="preserve">ADI is liable to pay </w:t>
      </w:r>
      <w:r w:rsidR="00897B01" w:rsidRPr="00897B01">
        <w:rPr>
          <w:position w:val="6"/>
          <w:sz w:val="16"/>
        </w:rPr>
        <w:t>*</w:t>
      </w:r>
      <w:r w:rsidRPr="00CE2648">
        <w:t>general interest charge on the unpaid amount for each day in the period that:</w:t>
      </w:r>
    </w:p>
    <w:p w:rsidR="00602B5D" w:rsidRPr="00CE2648" w:rsidRDefault="00602B5D" w:rsidP="00602B5D">
      <w:pPr>
        <w:pStyle w:val="paragraph"/>
      </w:pPr>
      <w:r w:rsidRPr="00CE2648">
        <w:tab/>
        <w:t>(a)</w:t>
      </w:r>
      <w:r w:rsidRPr="00CE2648">
        <w:tab/>
        <w:t>started at the beginning of the day by which the amount was due to be paid; and</w:t>
      </w:r>
    </w:p>
    <w:p w:rsidR="00602B5D" w:rsidRPr="00CE2648" w:rsidRDefault="00602B5D" w:rsidP="00602B5D">
      <w:pPr>
        <w:pStyle w:val="paragraph"/>
      </w:pPr>
      <w:r w:rsidRPr="00CE2648">
        <w:tab/>
        <w:t>(b)</w:t>
      </w:r>
      <w:r w:rsidRPr="00CE2648">
        <w:tab/>
        <w:t>finishes at the end of the last day at the end of which either of the following remains unpaid:</w:t>
      </w:r>
    </w:p>
    <w:p w:rsidR="00602B5D" w:rsidRPr="00CE2648" w:rsidRDefault="00602B5D" w:rsidP="00602B5D">
      <w:pPr>
        <w:pStyle w:val="paragraphsub"/>
      </w:pPr>
      <w:r w:rsidRPr="00CE2648">
        <w:tab/>
        <w:t>(i)</w:t>
      </w:r>
      <w:r w:rsidRPr="00CE2648">
        <w:tab/>
        <w:t>the amount;</w:t>
      </w:r>
    </w:p>
    <w:p w:rsidR="00602B5D" w:rsidRPr="00CE2648" w:rsidRDefault="00602B5D" w:rsidP="00602B5D">
      <w:pPr>
        <w:pStyle w:val="paragraphsub"/>
      </w:pPr>
      <w:r w:rsidRPr="00CE2648">
        <w:tab/>
        <w:t>(ii)</w:t>
      </w:r>
      <w:r w:rsidRPr="00CE2648">
        <w:tab/>
        <w:t>general interest charge on any of the amount.</w:t>
      </w:r>
    </w:p>
    <w:p w:rsidR="00602B5D" w:rsidRPr="00CE2648" w:rsidRDefault="00602B5D" w:rsidP="004158BA">
      <w:pPr>
        <w:pStyle w:val="ActHead4"/>
        <w:pageBreakBefore/>
      </w:pPr>
      <w:bookmarkStart w:id="223" w:name="_Toc172110089"/>
      <w:r w:rsidRPr="00CE2648">
        <w:rPr>
          <w:rStyle w:val="CharSubdNo"/>
        </w:rPr>
        <w:lastRenderedPageBreak/>
        <w:t>Division</w:t>
      </w:r>
      <w:r w:rsidR="00DA1913" w:rsidRPr="00CE2648">
        <w:rPr>
          <w:rStyle w:val="CharSubdNo"/>
        </w:rPr>
        <w:t> </w:t>
      </w:r>
      <w:r w:rsidRPr="00CE2648">
        <w:rPr>
          <w:rStyle w:val="CharSubdNo"/>
        </w:rPr>
        <w:t>117</w:t>
      </w:r>
      <w:r w:rsidRPr="00CE2648">
        <w:t>—</w:t>
      </w:r>
      <w:r w:rsidRPr="00CE2648">
        <w:rPr>
          <w:rStyle w:val="CharSubdText"/>
        </w:rPr>
        <w:t>Anti</w:t>
      </w:r>
      <w:r w:rsidR="00897B01">
        <w:rPr>
          <w:rStyle w:val="CharSubdText"/>
        </w:rPr>
        <w:noBreakHyphen/>
      </w:r>
      <w:r w:rsidRPr="00CE2648">
        <w:rPr>
          <w:rStyle w:val="CharSubdText"/>
        </w:rPr>
        <w:t>avoidance</w:t>
      </w:r>
      <w:bookmarkEnd w:id="223"/>
    </w:p>
    <w:p w:rsidR="00602B5D" w:rsidRPr="00CE2648" w:rsidRDefault="00602B5D" w:rsidP="00602B5D">
      <w:pPr>
        <w:pStyle w:val="TofSectsHeading"/>
      </w:pPr>
      <w:r w:rsidRPr="00CE2648">
        <w:t>Table of Subdivisions</w:t>
      </w:r>
    </w:p>
    <w:p w:rsidR="00602B5D" w:rsidRPr="00CE2648" w:rsidRDefault="00602B5D" w:rsidP="00602B5D">
      <w:pPr>
        <w:pStyle w:val="TofSectsSubdiv"/>
      </w:pPr>
      <w:r w:rsidRPr="00CE2648">
        <w:tab/>
        <w:t>Guide to Division</w:t>
      </w:r>
      <w:r w:rsidR="00DA1913" w:rsidRPr="00CE2648">
        <w:t> </w:t>
      </w:r>
      <w:r w:rsidRPr="00CE2648">
        <w:t>117</w:t>
      </w:r>
    </w:p>
    <w:p w:rsidR="00602B5D" w:rsidRPr="00CE2648" w:rsidRDefault="00602B5D" w:rsidP="00602B5D">
      <w:pPr>
        <w:pStyle w:val="TofSectsSubdiv"/>
      </w:pPr>
      <w:r w:rsidRPr="00CE2648">
        <w:t>117</w:t>
      </w:r>
      <w:r w:rsidR="00897B01">
        <w:noBreakHyphen/>
      </w:r>
      <w:r w:rsidRPr="00CE2648">
        <w:t>A</w:t>
      </w:r>
      <w:r w:rsidRPr="00CE2648">
        <w:tab/>
        <w:t>Application of this Division</w:t>
      </w:r>
    </w:p>
    <w:p w:rsidR="00602B5D" w:rsidRPr="00CE2648" w:rsidRDefault="00602B5D" w:rsidP="00602B5D">
      <w:pPr>
        <w:pStyle w:val="TofSectsSubdiv"/>
      </w:pPr>
      <w:r w:rsidRPr="00CE2648">
        <w:t>117</w:t>
      </w:r>
      <w:r w:rsidR="00897B01">
        <w:noBreakHyphen/>
      </w:r>
      <w:r w:rsidRPr="00CE2648">
        <w:t>B</w:t>
      </w:r>
      <w:r w:rsidRPr="00CE2648">
        <w:tab/>
        <w:t>Commissioner may negate effects of schemes for MBL benefits</w:t>
      </w:r>
    </w:p>
    <w:p w:rsidR="00602B5D" w:rsidRPr="00CE2648" w:rsidRDefault="00602B5D" w:rsidP="00602B5D">
      <w:pPr>
        <w:pStyle w:val="ActHead4"/>
      </w:pPr>
      <w:bookmarkStart w:id="224" w:name="_Toc172110090"/>
      <w:r w:rsidRPr="00CE2648">
        <w:t>Guide to Division</w:t>
      </w:r>
      <w:r w:rsidR="00DA1913" w:rsidRPr="00CE2648">
        <w:t> </w:t>
      </w:r>
      <w:r w:rsidRPr="00CE2648">
        <w:t>117</w:t>
      </w:r>
      <w:bookmarkEnd w:id="224"/>
    </w:p>
    <w:p w:rsidR="00602B5D" w:rsidRPr="00CE2648" w:rsidRDefault="00602B5D" w:rsidP="00602B5D">
      <w:pPr>
        <w:pStyle w:val="ActHead5"/>
      </w:pPr>
      <w:bookmarkStart w:id="225" w:name="_Toc172110091"/>
      <w:r w:rsidRPr="00CE2648">
        <w:rPr>
          <w:rStyle w:val="CharSectno"/>
        </w:rPr>
        <w:t>117</w:t>
      </w:r>
      <w:r w:rsidR="00897B01">
        <w:rPr>
          <w:rStyle w:val="CharSectno"/>
        </w:rPr>
        <w:noBreakHyphen/>
      </w:r>
      <w:r w:rsidRPr="00CE2648">
        <w:rPr>
          <w:rStyle w:val="CharSectno"/>
        </w:rPr>
        <w:t>1</w:t>
      </w:r>
      <w:r w:rsidRPr="00CE2648">
        <w:t xml:space="preserve">  What this Division is about</w:t>
      </w:r>
      <w:bookmarkEnd w:id="225"/>
    </w:p>
    <w:p w:rsidR="00602B5D" w:rsidRPr="00CE2648" w:rsidRDefault="00602B5D" w:rsidP="00602B5D">
      <w:pPr>
        <w:pStyle w:val="SOText"/>
      </w:pPr>
      <w:r w:rsidRPr="00CE2648">
        <w:t>This Division applies to deter schemes that give entities MBL benefits.</w:t>
      </w:r>
    </w:p>
    <w:p w:rsidR="00602B5D" w:rsidRPr="00CE2648" w:rsidRDefault="00602B5D" w:rsidP="00602B5D">
      <w:pPr>
        <w:pStyle w:val="SOText"/>
      </w:pPr>
      <w:r w:rsidRPr="00CE2648">
        <w:t>If the sole or dominant purpose of entering into a scheme is to give an entity such a benefit, the Commissioner may negate the MBL benefit an entity gets from the scheme by making a determination.</w:t>
      </w:r>
    </w:p>
    <w:p w:rsidR="00602B5D" w:rsidRPr="00CE2648" w:rsidRDefault="00602B5D" w:rsidP="00602B5D">
      <w:pPr>
        <w:pStyle w:val="ActHead4"/>
      </w:pPr>
      <w:bookmarkStart w:id="226" w:name="_Toc172110092"/>
      <w:r w:rsidRPr="00CE2648">
        <w:rPr>
          <w:rStyle w:val="CharSubdNo"/>
        </w:rPr>
        <w:t>Subdivision</w:t>
      </w:r>
      <w:r w:rsidR="00DA1913" w:rsidRPr="00CE2648">
        <w:rPr>
          <w:rStyle w:val="CharSubdNo"/>
        </w:rPr>
        <w:t> </w:t>
      </w:r>
      <w:r w:rsidRPr="00CE2648">
        <w:rPr>
          <w:rStyle w:val="CharSubdNo"/>
        </w:rPr>
        <w:t>117</w:t>
      </w:r>
      <w:r w:rsidR="00897B01">
        <w:rPr>
          <w:rStyle w:val="CharSubdNo"/>
        </w:rPr>
        <w:noBreakHyphen/>
      </w:r>
      <w:r w:rsidRPr="00CE2648">
        <w:rPr>
          <w:rStyle w:val="CharSubdNo"/>
        </w:rPr>
        <w:t>A</w:t>
      </w:r>
      <w:r w:rsidRPr="00CE2648">
        <w:t>—</w:t>
      </w:r>
      <w:r w:rsidRPr="00CE2648">
        <w:rPr>
          <w:rStyle w:val="CharSubdText"/>
        </w:rPr>
        <w:t>Application of this Division</w:t>
      </w:r>
      <w:bookmarkEnd w:id="226"/>
    </w:p>
    <w:p w:rsidR="00602B5D" w:rsidRPr="00CE2648" w:rsidRDefault="00602B5D" w:rsidP="00602B5D">
      <w:pPr>
        <w:pStyle w:val="TofSectsHeading"/>
      </w:pPr>
      <w:r w:rsidRPr="00CE2648">
        <w:t>Table of sections</w:t>
      </w:r>
    </w:p>
    <w:p w:rsidR="00602B5D" w:rsidRPr="00CE2648" w:rsidRDefault="00602B5D" w:rsidP="00602B5D">
      <w:pPr>
        <w:pStyle w:val="TofSectsSection"/>
      </w:pPr>
      <w:r w:rsidRPr="00CE2648">
        <w:t>117</w:t>
      </w:r>
      <w:r w:rsidR="00897B01">
        <w:noBreakHyphen/>
      </w:r>
      <w:r w:rsidRPr="00CE2648">
        <w:t>5</w:t>
      </w:r>
      <w:r w:rsidRPr="00CE2648">
        <w:tab/>
        <w:t>Object of this Division</w:t>
      </w:r>
    </w:p>
    <w:p w:rsidR="00602B5D" w:rsidRPr="00CE2648" w:rsidRDefault="00602B5D" w:rsidP="00602B5D">
      <w:pPr>
        <w:pStyle w:val="TofSectsSection"/>
      </w:pPr>
      <w:r w:rsidRPr="00CE2648">
        <w:lastRenderedPageBreak/>
        <w:t>117</w:t>
      </w:r>
      <w:r w:rsidR="00897B01">
        <w:noBreakHyphen/>
      </w:r>
      <w:r w:rsidRPr="00CE2648">
        <w:t>10</w:t>
      </w:r>
      <w:r w:rsidRPr="00CE2648">
        <w:tab/>
        <w:t>Application of this Division</w:t>
      </w:r>
    </w:p>
    <w:p w:rsidR="00602B5D" w:rsidRPr="00CE2648" w:rsidRDefault="00602B5D" w:rsidP="00602B5D">
      <w:pPr>
        <w:pStyle w:val="TofSectsSection"/>
      </w:pPr>
      <w:r w:rsidRPr="00CE2648">
        <w:t>117</w:t>
      </w:r>
      <w:r w:rsidR="00897B01">
        <w:noBreakHyphen/>
      </w:r>
      <w:r w:rsidRPr="00CE2648">
        <w:t>15</w:t>
      </w:r>
      <w:r w:rsidRPr="00CE2648">
        <w:tab/>
        <w:t xml:space="preserve">Meaning of </w:t>
      </w:r>
      <w:r w:rsidRPr="00CE2648">
        <w:rPr>
          <w:b/>
          <w:i/>
        </w:rPr>
        <w:t>MBL benefit</w:t>
      </w:r>
    </w:p>
    <w:p w:rsidR="00602B5D" w:rsidRPr="00CE2648" w:rsidRDefault="00602B5D" w:rsidP="00602B5D">
      <w:pPr>
        <w:pStyle w:val="TofSectsSection"/>
      </w:pPr>
      <w:r w:rsidRPr="00CE2648">
        <w:t>117</w:t>
      </w:r>
      <w:r w:rsidR="00897B01">
        <w:noBreakHyphen/>
      </w:r>
      <w:r w:rsidRPr="00CE2648">
        <w:t>20</w:t>
      </w:r>
      <w:r w:rsidRPr="00CE2648">
        <w:tab/>
        <w:t>Matters to be considered in determining purpose</w:t>
      </w:r>
    </w:p>
    <w:p w:rsidR="00602B5D" w:rsidRPr="00CE2648" w:rsidRDefault="00602B5D" w:rsidP="00602B5D">
      <w:pPr>
        <w:pStyle w:val="ActHead5"/>
      </w:pPr>
      <w:bookmarkStart w:id="227" w:name="_Toc172110093"/>
      <w:r w:rsidRPr="00CE2648">
        <w:rPr>
          <w:rStyle w:val="CharSectno"/>
        </w:rPr>
        <w:t>117</w:t>
      </w:r>
      <w:r w:rsidR="00897B01">
        <w:rPr>
          <w:rStyle w:val="CharSectno"/>
        </w:rPr>
        <w:noBreakHyphen/>
      </w:r>
      <w:r w:rsidRPr="00CE2648">
        <w:rPr>
          <w:rStyle w:val="CharSectno"/>
        </w:rPr>
        <w:t>5</w:t>
      </w:r>
      <w:r w:rsidRPr="00CE2648">
        <w:t xml:space="preserve">  Object of this Division</w:t>
      </w:r>
      <w:bookmarkEnd w:id="227"/>
    </w:p>
    <w:p w:rsidR="00602B5D" w:rsidRPr="00CE2648" w:rsidRDefault="00602B5D" w:rsidP="000D6463">
      <w:pPr>
        <w:pStyle w:val="subsection"/>
      </w:pPr>
      <w:r w:rsidRPr="00CE2648">
        <w:tab/>
      </w:r>
      <w:r w:rsidRPr="00CE2648">
        <w:tab/>
        <w:t xml:space="preserve">The object of this Division is to deter </w:t>
      </w:r>
      <w:r w:rsidR="00897B01" w:rsidRPr="00897B01">
        <w:rPr>
          <w:position w:val="6"/>
          <w:sz w:val="16"/>
        </w:rPr>
        <w:t>*</w:t>
      </w:r>
      <w:r w:rsidRPr="00CE2648">
        <w:t xml:space="preserve">schemes to give entities benefits that reduce or defer liabilities to levy under the </w:t>
      </w:r>
      <w:r w:rsidRPr="00CE2648">
        <w:rPr>
          <w:i/>
        </w:rPr>
        <w:t>Major Bank Levy Act 2017</w:t>
      </w:r>
      <w:r w:rsidRPr="00CE2648">
        <w:t>.</w:t>
      </w:r>
    </w:p>
    <w:p w:rsidR="00602B5D" w:rsidRPr="00CE2648" w:rsidRDefault="00602B5D" w:rsidP="000D6463">
      <w:pPr>
        <w:pStyle w:val="ActHead5"/>
        <w:keepLines w:val="0"/>
      </w:pPr>
      <w:bookmarkStart w:id="228" w:name="_Toc172110094"/>
      <w:r w:rsidRPr="00CE2648">
        <w:rPr>
          <w:rStyle w:val="CharSectno"/>
        </w:rPr>
        <w:t>117</w:t>
      </w:r>
      <w:r w:rsidR="00897B01">
        <w:rPr>
          <w:rStyle w:val="CharSectno"/>
        </w:rPr>
        <w:noBreakHyphen/>
      </w:r>
      <w:r w:rsidRPr="00CE2648">
        <w:rPr>
          <w:rStyle w:val="CharSectno"/>
        </w:rPr>
        <w:t>10</w:t>
      </w:r>
      <w:r w:rsidRPr="00CE2648">
        <w:t xml:space="preserve">  Application of this Division</w:t>
      </w:r>
      <w:bookmarkEnd w:id="228"/>
    </w:p>
    <w:p w:rsidR="00602B5D" w:rsidRPr="00CE2648" w:rsidRDefault="00602B5D" w:rsidP="00602B5D">
      <w:pPr>
        <w:pStyle w:val="subsection"/>
      </w:pPr>
      <w:r w:rsidRPr="00CE2648">
        <w:tab/>
        <w:t>(1)</w:t>
      </w:r>
      <w:r w:rsidRPr="00CE2648">
        <w:tab/>
        <w:t>This Division applies if:</w:t>
      </w:r>
    </w:p>
    <w:p w:rsidR="00602B5D" w:rsidRPr="00CE2648" w:rsidRDefault="00602B5D" w:rsidP="00602B5D">
      <w:pPr>
        <w:pStyle w:val="paragraph"/>
      </w:pPr>
      <w:r w:rsidRPr="00CE2648">
        <w:tab/>
        <w:t>(a)</w:t>
      </w:r>
      <w:r w:rsidRPr="00CE2648">
        <w:tab/>
        <w:t xml:space="preserve">an entity gets or got an </w:t>
      </w:r>
      <w:r w:rsidR="00897B01" w:rsidRPr="00897B01">
        <w:rPr>
          <w:position w:val="6"/>
          <w:sz w:val="16"/>
        </w:rPr>
        <w:t>*</w:t>
      </w:r>
      <w:r w:rsidRPr="00CE2648">
        <w:t xml:space="preserve">MBL benefit from a </w:t>
      </w:r>
      <w:r w:rsidR="00897B01" w:rsidRPr="00897B01">
        <w:rPr>
          <w:position w:val="6"/>
          <w:sz w:val="16"/>
        </w:rPr>
        <w:t>*</w:t>
      </w:r>
      <w:r w:rsidRPr="00CE2648">
        <w:t>scheme; and</w:t>
      </w:r>
    </w:p>
    <w:p w:rsidR="00602B5D" w:rsidRPr="00CE2648" w:rsidRDefault="00602B5D" w:rsidP="00602B5D">
      <w:pPr>
        <w:pStyle w:val="paragraph"/>
      </w:pPr>
      <w:r w:rsidRPr="00CE2648">
        <w:tab/>
        <w:t>(b)</w:t>
      </w:r>
      <w:r w:rsidRPr="00CE2648">
        <w:tab/>
        <w:t>taking account of the matters described in section</w:t>
      </w:r>
      <w:r w:rsidR="00DA1913" w:rsidRPr="00CE2648">
        <w:t> </w:t>
      </w:r>
      <w:r w:rsidRPr="00CE2648">
        <w:t>117</w:t>
      </w:r>
      <w:r w:rsidR="00897B01">
        <w:noBreakHyphen/>
      </w:r>
      <w:r w:rsidRPr="00CE2648">
        <w:t>20, it is reasonable to conclude that an entity that (whether alone or with others) entered into or carried out the scheme, or part of the scheme, did so for the sole or dominant purpose of that entity or another entity getting an MBL benefit from the scheme; and</w:t>
      </w:r>
    </w:p>
    <w:p w:rsidR="00602B5D" w:rsidRPr="00CE2648" w:rsidRDefault="00602B5D" w:rsidP="00602B5D">
      <w:pPr>
        <w:pStyle w:val="paragraph"/>
      </w:pPr>
      <w:r w:rsidRPr="00CE2648">
        <w:tab/>
        <w:t>(c)</w:t>
      </w:r>
      <w:r w:rsidRPr="00CE2648">
        <w:tab/>
        <w:t>the scheme:</w:t>
      </w:r>
    </w:p>
    <w:p w:rsidR="00602B5D" w:rsidRPr="00CE2648" w:rsidRDefault="00602B5D" w:rsidP="00602B5D">
      <w:pPr>
        <w:pStyle w:val="paragraphsub"/>
      </w:pPr>
      <w:r w:rsidRPr="00CE2648">
        <w:tab/>
        <w:t>(i)</w:t>
      </w:r>
      <w:r w:rsidRPr="00CE2648">
        <w:tab/>
        <w:t>has been or is entered into at or after 7.30 pm, by legal time in the Australian Capital Territory, on 9</w:t>
      </w:r>
      <w:r w:rsidR="00DA1913" w:rsidRPr="00CE2648">
        <w:t> </w:t>
      </w:r>
      <w:r w:rsidRPr="00CE2648">
        <w:t>May 2017; or</w:t>
      </w:r>
    </w:p>
    <w:p w:rsidR="00602B5D" w:rsidRPr="00CE2648" w:rsidRDefault="00602B5D" w:rsidP="00602B5D">
      <w:pPr>
        <w:pStyle w:val="paragraphsub"/>
      </w:pPr>
      <w:r w:rsidRPr="00CE2648">
        <w:tab/>
        <w:t>(ii)</w:t>
      </w:r>
      <w:r w:rsidRPr="00CE2648">
        <w:tab/>
        <w:t>has been or is carried out or commenced at or after that time (other than a scheme that was entered into before that time).</w:t>
      </w:r>
    </w:p>
    <w:p w:rsidR="00602B5D" w:rsidRPr="00CE2648" w:rsidRDefault="00602B5D" w:rsidP="00602B5D">
      <w:pPr>
        <w:pStyle w:val="subsection"/>
      </w:pPr>
      <w:r w:rsidRPr="00CE2648">
        <w:lastRenderedPageBreak/>
        <w:tab/>
        <w:t>(2)</w:t>
      </w:r>
      <w:r w:rsidRPr="00CE2648">
        <w:tab/>
        <w:t xml:space="preserve">It does not matter whether the </w:t>
      </w:r>
      <w:r w:rsidR="00897B01" w:rsidRPr="00897B01">
        <w:rPr>
          <w:position w:val="6"/>
          <w:sz w:val="16"/>
        </w:rPr>
        <w:t>*</w:t>
      </w:r>
      <w:r w:rsidRPr="00CE2648">
        <w:t>scheme, or any part of the scheme, was entered into or carried out inside or outside Australia.</w:t>
      </w:r>
    </w:p>
    <w:p w:rsidR="00602B5D" w:rsidRPr="00CE2648" w:rsidRDefault="00602B5D" w:rsidP="00602B5D">
      <w:pPr>
        <w:pStyle w:val="ActHead5"/>
      </w:pPr>
      <w:bookmarkStart w:id="229" w:name="_Toc172110095"/>
      <w:r w:rsidRPr="00CE2648">
        <w:rPr>
          <w:rStyle w:val="CharSectno"/>
        </w:rPr>
        <w:t>117</w:t>
      </w:r>
      <w:r w:rsidR="00897B01">
        <w:rPr>
          <w:rStyle w:val="CharSectno"/>
        </w:rPr>
        <w:noBreakHyphen/>
      </w:r>
      <w:r w:rsidRPr="00CE2648">
        <w:rPr>
          <w:rStyle w:val="CharSectno"/>
        </w:rPr>
        <w:t>15</w:t>
      </w:r>
      <w:r w:rsidRPr="00CE2648">
        <w:t xml:space="preserve">  Meaning of </w:t>
      </w:r>
      <w:r w:rsidRPr="00CE2648">
        <w:rPr>
          <w:i/>
        </w:rPr>
        <w:t>MBL benefit</w:t>
      </w:r>
      <w:bookmarkEnd w:id="229"/>
    </w:p>
    <w:p w:rsidR="00602B5D" w:rsidRPr="00CE2648" w:rsidRDefault="00602B5D" w:rsidP="00602B5D">
      <w:pPr>
        <w:pStyle w:val="subsection"/>
      </w:pPr>
      <w:r w:rsidRPr="00CE2648">
        <w:tab/>
        <w:t>(1)</w:t>
      </w:r>
      <w:r w:rsidRPr="00CE2648">
        <w:tab/>
        <w:t xml:space="preserve">An entity gets an </w:t>
      </w:r>
      <w:r w:rsidRPr="00CE2648">
        <w:rPr>
          <w:b/>
          <w:i/>
        </w:rPr>
        <w:t>MBL benefit</w:t>
      </w:r>
      <w:r w:rsidRPr="00CE2648">
        <w:t xml:space="preserve"> from a </w:t>
      </w:r>
      <w:r w:rsidR="00897B01" w:rsidRPr="00897B01">
        <w:rPr>
          <w:position w:val="6"/>
          <w:sz w:val="16"/>
        </w:rPr>
        <w:t>*</w:t>
      </w:r>
      <w:r w:rsidRPr="00CE2648">
        <w:t>scheme, if:</w:t>
      </w:r>
    </w:p>
    <w:p w:rsidR="00602B5D" w:rsidRPr="00CE2648" w:rsidRDefault="00602B5D" w:rsidP="00602B5D">
      <w:pPr>
        <w:pStyle w:val="paragraph"/>
      </w:pPr>
      <w:r w:rsidRPr="00CE2648">
        <w:tab/>
        <w:t>(a)</w:t>
      </w:r>
      <w:r w:rsidRPr="00CE2648">
        <w:tab/>
        <w:t xml:space="preserve">an amount of levy under the </w:t>
      </w:r>
      <w:r w:rsidRPr="00CE2648">
        <w:rPr>
          <w:i/>
        </w:rPr>
        <w:t>Major Bank Levy Act 2017</w:t>
      </w:r>
      <w:r w:rsidRPr="00CE2648">
        <w:t xml:space="preserve"> that is payable by the entity under this Act apart from this Division is, or could reasonably be expected to be, smaller than it would be apart from the scheme or a part of the scheme; or</w:t>
      </w:r>
    </w:p>
    <w:p w:rsidR="00602B5D" w:rsidRPr="00CE2648" w:rsidRDefault="00602B5D" w:rsidP="00602B5D">
      <w:pPr>
        <w:pStyle w:val="paragraph"/>
      </w:pPr>
      <w:r w:rsidRPr="00CE2648">
        <w:tab/>
        <w:t>(b)</w:t>
      </w:r>
      <w:r w:rsidRPr="00CE2648">
        <w:tab/>
        <w:t xml:space="preserve">all or part of an amount of levy under the </w:t>
      </w:r>
      <w:r w:rsidRPr="00CE2648">
        <w:rPr>
          <w:i/>
        </w:rPr>
        <w:t>Major Bank Levy Act 2017</w:t>
      </w:r>
      <w:r w:rsidRPr="00CE2648">
        <w:t xml:space="preserve"> that is payable by the entity under this Act apart from this Division is, or could reasonably be expected to be, payable later than it would have been apart from the scheme or a part of the scheme.</w:t>
      </w:r>
    </w:p>
    <w:p w:rsidR="00602B5D" w:rsidRPr="00CE2648" w:rsidRDefault="00602B5D" w:rsidP="00602B5D">
      <w:pPr>
        <w:pStyle w:val="subsection"/>
      </w:pPr>
      <w:r w:rsidRPr="00CE2648">
        <w:tab/>
        <w:t>(2)</w:t>
      </w:r>
      <w:r w:rsidRPr="00CE2648">
        <w:tab/>
        <w:t xml:space="preserve">To avoid doubt, a smaller liability mentioned in </w:t>
      </w:r>
      <w:r w:rsidR="00DA1913" w:rsidRPr="00CE2648">
        <w:t>paragraph (</w:t>
      </w:r>
      <w:r w:rsidRPr="00CE2648">
        <w:t xml:space="preserve">1)(a) includes a case where the liability is zero, or there is no such liability for a particular </w:t>
      </w:r>
      <w:r w:rsidR="00897B01" w:rsidRPr="00897B01">
        <w:rPr>
          <w:position w:val="6"/>
          <w:sz w:val="16"/>
        </w:rPr>
        <w:t>*</w:t>
      </w:r>
      <w:r w:rsidRPr="00CE2648">
        <w:t>quarter.</w:t>
      </w:r>
    </w:p>
    <w:p w:rsidR="00602B5D" w:rsidRPr="00CE2648" w:rsidRDefault="00602B5D" w:rsidP="00602B5D">
      <w:pPr>
        <w:pStyle w:val="ActHead5"/>
      </w:pPr>
      <w:bookmarkStart w:id="230" w:name="_Toc172110096"/>
      <w:r w:rsidRPr="00CE2648">
        <w:rPr>
          <w:rStyle w:val="CharSectno"/>
        </w:rPr>
        <w:t>117</w:t>
      </w:r>
      <w:r w:rsidR="00897B01">
        <w:rPr>
          <w:rStyle w:val="CharSectno"/>
        </w:rPr>
        <w:noBreakHyphen/>
      </w:r>
      <w:r w:rsidRPr="00CE2648">
        <w:rPr>
          <w:rStyle w:val="CharSectno"/>
        </w:rPr>
        <w:t>20</w:t>
      </w:r>
      <w:r w:rsidRPr="00CE2648">
        <w:t xml:space="preserve">  Matters to be considered in determining purpose</w:t>
      </w:r>
      <w:bookmarkEnd w:id="230"/>
    </w:p>
    <w:p w:rsidR="00602B5D" w:rsidRPr="00CE2648" w:rsidRDefault="00602B5D" w:rsidP="00602B5D">
      <w:pPr>
        <w:pStyle w:val="subsection"/>
      </w:pPr>
      <w:r w:rsidRPr="00CE2648">
        <w:tab/>
      </w:r>
      <w:r w:rsidRPr="00CE2648">
        <w:tab/>
        <w:t>The following matters are to be taken into account under section</w:t>
      </w:r>
      <w:r w:rsidR="00DA1913" w:rsidRPr="00CE2648">
        <w:t> </w:t>
      </w:r>
      <w:r w:rsidRPr="00CE2648">
        <w:t>117</w:t>
      </w:r>
      <w:r w:rsidR="00897B01">
        <w:noBreakHyphen/>
      </w:r>
      <w:r w:rsidRPr="00CE2648">
        <w:t xml:space="preserve">10 in considering an entity’s purpose in entering into or carrying out the </w:t>
      </w:r>
      <w:r w:rsidR="00897B01" w:rsidRPr="00897B01">
        <w:rPr>
          <w:position w:val="6"/>
          <w:sz w:val="16"/>
        </w:rPr>
        <w:t>*</w:t>
      </w:r>
      <w:r w:rsidRPr="00CE2648">
        <w:t>scheme, or part of the scheme:</w:t>
      </w:r>
    </w:p>
    <w:p w:rsidR="00602B5D" w:rsidRPr="00CE2648" w:rsidRDefault="00602B5D" w:rsidP="00602B5D">
      <w:pPr>
        <w:pStyle w:val="paragraph"/>
      </w:pPr>
      <w:r w:rsidRPr="00CE2648">
        <w:lastRenderedPageBreak/>
        <w:tab/>
        <w:t>(a)</w:t>
      </w:r>
      <w:r w:rsidRPr="00CE2648">
        <w:tab/>
        <w:t>the manner in which the scheme was entered into or carried out;</w:t>
      </w:r>
    </w:p>
    <w:p w:rsidR="00602B5D" w:rsidRPr="00CE2648" w:rsidRDefault="00602B5D" w:rsidP="00602B5D">
      <w:pPr>
        <w:pStyle w:val="paragraph"/>
      </w:pPr>
      <w:r w:rsidRPr="00CE2648">
        <w:tab/>
        <w:t>(b)</w:t>
      </w:r>
      <w:r w:rsidRPr="00CE2648">
        <w:tab/>
        <w:t>the form and substance of the scheme;</w:t>
      </w:r>
    </w:p>
    <w:p w:rsidR="00602B5D" w:rsidRPr="00CE2648" w:rsidRDefault="00602B5D" w:rsidP="00602B5D">
      <w:pPr>
        <w:pStyle w:val="paragraph"/>
      </w:pPr>
      <w:r w:rsidRPr="00CE2648">
        <w:tab/>
        <w:t>(c)</w:t>
      </w:r>
      <w:r w:rsidRPr="00CE2648">
        <w:tab/>
        <w:t>the time at which the scheme was entered into and the length of the period during which the scheme was carried out;</w:t>
      </w:r>
    </w:p>
    <w:p w:rsidR="00602B5D" w:rsidRPr="00CE2648" w:rsidRDefault="00602B5D" w:rsidP="00602B5D">
      <w:pPr>
        <w:pStyle w:val="paragraph"/>
      </w:pPr>
      <w:r w:rsidRPr="00CE2648">
        <w:tab/>
        <w:t>(d)</w:t>
      </w:r>
      <w:r w:rsidRPr="00CE2648">
        <w:tab/>
        <w:t xml:space="preserve">the effect that the </w:t>
      </w:r>
      <w:r w:rsidRPr="00CE2648">
        <w:rPr>
          <w:i/>
        </w:rPr>
        <w:t>Major Bank Levy Act 2017</w:t>
      </w:r>
      <w:r w:rsidRPr="00CE2648">
        <w:t xml:space="preserve">, and any other </w:t>
      </w:r>
      <w:r w:rsidR="00897B01" w:rsidRPr="00897B01">
        <w:rPr>
          <w:position w:val="6"/>
          <w:sz w:val="16"/>
        </w:rPr>
        <w:t>*</w:t>
      </w:r>
      <w:r w:rsidRPr="00CE2648">
        <w:t>taxation law to the extent that it applies in relation to that Act, would have in relation to the scheme apart from this Division;</w:t>
      </w:r>
    </w:p>
    <w:p w:rsidR="00602B5D" w:rsidRPr="00CE2648" w:rsidRDefault="00602B5D" w:rsidP="00602B5D">
      <w:pPr>
        <w:pStyle w:val="paragraph"/>
      </w:pPr>
      <w:r w:rsidRPr="00CE2648">
        <w:tab/>
        <w:t>(e)</w:t>
      </w:r>
      <w:r w:rsidRPr="00CE2648">
        <w:tab/>
        <w:t>any change in the financial position of the entity that has resulted, or may reasonably be expected to result, from the scheme;</w:t>
      </w:r>
    </w:p>
    <w:p w:rsidR="00602B5D" w:rsidRPr="00CE2648" w:rsidRDefault="00602B5D" w:rsidP="00602B5D">
      <w:pPr>
        <w:pStyle w:val="paragraph"/>
      </w:pPr>
      <w:r w:rsidRPr="00CE2648">
        <w:tab/>
        <w:t>(f)</w:t>
      </w:r>
      <w:r w:rsidRPr="00CE2648">
        <w:tab/>
        <w:t xml:space="preserve">any change that has resulted, or may reasonably be expected to result, from the scheme in the financial position of an entity (a </w:t>
      </w:r>
      <w:r w:rsidRPr="00CE2648">
        <w:rPr>
          <w:b/>
          <w:i/>
        </w:rPr>
        <w:t>connected entity</w:t>
      </w:r>
      <w:r w:rsidRPr="00CE2648">
        <w:t>) that has or had a connection or dealing with the entity, whether the connection or dealing is or was of a business or other nature;</w:t>
      </w:r>
    </w:p>
    <w:p w:rsidR="00602B5D" w:rsidRPr="00CE2648" w:rsidRDefault="00602B5D" w:rsidP="00602B5D">
      <w:pPr>
        <w:pStyle w:val="paragraph"/>
      </w:pPr>
      <w:r w:rsidRPr="00CE2648">
        <w:tab/>
        <w:t>(g)</w:t>
      </w:r>
      <w:r w:rsidRPr="00CE2648">
        <w:tab/>
        <w:t>any other consequence for the entity or a connected entity of the scheme having been entered into or carried out;</w:t>
      </w:r>
    </w:p>
    <w:p w:rsidR="00602B5D" w:rsidRPr="00CE2648" w:rsidRDefault="00602B5D" w:rsidP="00602B5D">
      <w:pPr>
        <w:pStyle w:val="paragraph"/>
      </w:pPr>
      <w:r w:rsidRPr="00CE2648">
        <w:tab/>
        <w:t>(h)</w:t>
      </w:r>
      <w:r w:rsidRPr="00CE2648">
        <w:tab/>
        <w:t>the nature of the connection (whether of a business or other nature) between the entity and a connected entity.</w:t>
      </w:r>
    </w:p>
    <w:p w:rsidR="00602B5D" w:rsidRPr="00CE2648" w:rsidRDefault="00602B5D" w:rsidP="00602B5D">
      <w:pPr>
        <w:pStyle w:val="ActHead4"/>
      </w:pPr>
      <w:bookmarkStart w:id="231" w:name="_Toc172110097"/>
      <w:r w:rsidRPr="00CE2648">
        <w:rPr>
          <w:rStyle w:val="CharSubdNo"/>
        </w:rPr>
        <w:t>Subdivision</w:t>
      </w:r>
      <w:r w:rsidR="00DA1913" w:rsidRPr="00CE2648">
        <w:rPr>
          <w:rStyle w:val="CharSubdNo"/>
        </w:rPr>
        <w:t> </w:t>
      </w:r>
      <w:r w:rsidRPr="00CE2648">
        <w:rPr>
          <w:rStyle w:val="CharSubdNo"/>
        </w:rPr>
        <w:t>117</w:t>
      </w:r>
      <w:r w:rsidR="00897B01">
        <w:rPr>
          <w:rStyle w:val="CharSubdNo"/>
        </w:rPr>
        <w:noBreakHyphen/>
      </w:r>
      <w:r w:rsidRPr="00CE2648">
        <w:rPr>
          <w:rStyle w:val="CharSubdNo"/>
        </w:rPr>
        <w:t>B</w:t>
      </w:r>
      <w:r w:rsidRPr="00CE2648">
        <w:t>—</w:t>
      </w:r>
      <w:r w:rsidRPr="00CE2648">
        <w:rPr>
          <w:rStyle w:val="CharSubdText"/>
        </w:rPr>
        <w:t>Commissioner may negate effects of schemes for MBL benefits</w:t>
      </w:r>
      <w:bookmarkEnd w:id="231"/>
    </w:p>
    <w:p w:rsidR="00602B5D" w:rsidRPr="00CE2648" w:rsidRDefault="00602B5D" w:rsidP="00602B5D">
      <w:pPr>
        <w:pStyle w:val="TofSectsHeading"/>
      </w:pPr>
      <w:r w:rsidRPr="00CE2648">
        <w:t>Table of sections</w:t>
      </w:r>
    </w:p>
    <w:p w:rsidR="00602B5D" w:rsidRPr="00CE2648" w:rsidRDefault="00602B5D" w:rsidP="00602B5D">
      <w:pPr>
        <w:pStyle w:val="TofSectsSection"/>
      </w:pPr>
      <w:r w:rsidRPr="00CE2648">
        <w:t>117</w:t>
      </w:r>
      <w:r w:rsidR="00897B01">
        <w:noBreakHyphen/>
      </w:r>
      <w:r w:rsidRPr="00CE2648">
        <w:t>25</w:t>
      </w:r>
      <w:r w:rsidRPr="00CE2648">
        <w:tab/>
        <w:t>Commissioner may negate entity’s MBL benefits</w:t>
      </w:r>
    </w:p>
    <w:p w:rsidR="00602B5D" w:rsidRPr="00CE2648" w:rsidRDefault="00602B5D" w:rsidP="00602B5D">
      <w:pPr>
        <w:pStyle w:val="TofSectsSection"/>
      </w:pPr>
      <w:r w:rsidRPr="00CE2648">
        <w:lastRenderedPageBreak/>
        <w:t>117</w:t>
      </w:r>
      <w:r w:rsidR="00897B01">
        <w:noBreakHyphen/>
      </w:r>
      <w:r w:rsidRPr="00CE2648">
        <w:t>30</w:t>
      </w:r>
      <w:r w:rsidRPr="00CE2648">
        <w:tab/>
        <w:t>Determination has effect according to its terms</w:t>
      </w:r>
    </w:p>
    <w:p w:rsidR="00602B5D" w:rsidRPr="00CE2648" w:rsidRDefault="00602B5D" w:rsidP="00602B5D">
      <w:pPr>
        <w:pStyle w:val="TofSectsSection"/>
      </w:pPr>
      <w:r w:rsidRPr="00CE2648">
        <w:t>117</w:t>
      </w:r>
      <w:r w:rsidR="00897B01">
        <w:noBreakHyphen/>
      </w:r>
      <w:r w:rsidRPr="00CE2648">
        <w:t>35</w:t>
      </w:r>
      <w:r w:rsidRPr="00CE2648">
        <w:tab/>
        <w:t>Commissioner may disregard scheme in making determinations</w:t>
      </w:r>
    </w:p>
    <w:p w:rsidR="00602B5D" w:rsidRPr="00CE2648" w:rsidRDefault="00602B5D" w:rsidP="00602B5D">
      <w:pPr>
        <w:pStyle w:val="TofSectsSection"/>
      </w:pPr>
      <w:r w:rsidRPr="00CE2648">
        <w:t>117</w:t>
      </w:r>
      <w:r w:rsidR="00897B01">
        <w:noBreakHyphen/>
      </w:r>
      <w:r w:rsidRPr="00CE2648">
        <w:t>40</w:t>
      </w:r>
      <w:r w:rsidRPr="00CE2648">
        <w:tab/>
        <w:t>One determination may cover several quarters etc.</w:t>
      </w:r>
    </w:p>
    <w:p w:rsidR="00602B5D" w:rsidRPr="00CE2648" w:rsidRDefault="00602B5D" w:rsidP="00602B5D">
      <w:pPr>
        <w:pStyle w:val="TofSectsSection"/>
      </w:pPr>
      <w:r w:rsidRPr="00CE2648">
        <w:t>117</w:t>
      </w:r>
      <w:r w:rsidR="00897B01">
        <w:noBreakHyphen/>
      </w:r>
      <w:r w:rsidRPr="00CE2648">
        <w:t>45</w:t>
      </w:r>
      <w:r w:rsidRPr="00CE2648">
        <w:tab/>
        <w:t>Commissioner must give copy of determination to entity affected</w:t>
      </w:r>
    </w:p>
    <w:p w:rsidR="00602B5D" w:rsidRPr="00CE2648" w:rsidRDefault="00602B5D" w:rsidP="00602B5D">
      <w:pPr>
        <w:pStyle w:val="TofSectsSection"/>
      </w:pPr>
      <w:r w:rsidRPr="00CE2648">
        <w:t>117</w:t>
      </w:r>
      <w:r w:rsidR="00897B01">
        <w:noBreakHyphen/>
      </w:r>
      <w:r w:rsidRPr="00CE2648">
        <w:t>50</w:t>
      </w:r>
      <w:r w:rsidRPr="00CE2648">
        <w:tab/>
        <w:t>Objections</w:t>
      </w:r>
    </w:p>
    <w:p w:rsidR="00602B5D" w:rsidRPr="00CE2648" w:rsidRDefault="00602B5D" w:rsidP="00602B5D">
      <w:pPr>
        <w:pStyle w:val="ActHead5"/>
      </w:pPr>
      <w:bookmarkStart w:id="232" w:name="_Toc172110098"/>
      <w:r w:rsidRPr="00CE2648">
        <w:rPr>
          <w:rStyle w:val="CharSectno"/>
        </w:rPr>
        <w:t>117</w:t>
      </w:r>
      <w:r w:rsidR="00897B01">
        <w:rPr>
          <w:rStyle w:val="CharSectno"/>
        </w:rPr>
        <w:noBreakHyphen/>
      </w:r>
      <w:r w:rsidRPr="00CE2648">
        <w:rPr>
          <w:rStyle w:val="CharSectno"/>
        </w:rPr>
        <w:t>25</w:t>
      </w:r>
      <w:r w:rsidRPr="00CE2648">
        <w:t xml:space="preserve">  Commissioner may negate entity’s MBL benefits</w:t>
      </w:r>
      <w:bookmarkEnd w:id="232"/>
    </w:p>
    <w:p w:rsidR="00602B5D" w:rsidRPr="00CE2648" w:rsidRDefault="00602B5D" w:rsidP="00602B5D">
      <w:pPr>
        <w:pStyle w:val="subsection"/>
      </w:pPr>
      <w:r w:rsidRPr="00CE2648">
        <w:tab/>
        <w:t>(1)</w:t>
      </w:r>
      <w:r w:rsidRPr="00CE2648">
        <w:tab/>
        <w:t xml:space="preserve">For the purpose of negating an </w:t>
      </w:r>
      <w:r w:rsidR="00897B01" w:rsidRPr="00897B01">
        <w:rPr>
          <w:position w:val="6"/>
          <w:sz w:val="16"/>
        </w:rPr>
        <w:t>*</w:t>
      </w:r>
      <w:r w:rsidRPr="00CE2648">
        <w:t>MBL benefit the entity mentioned in paragraph</w:t>
      </w:r>
      <w:r w:rsidR="00DA1913" w:rsidRPr="00CE2648">
        <w:t> </w:t>
      </w:r>
      <w:r w:rsidRPr="00CE2648">
        <w:t>117</w:t>
      </w:r>
      <w:r w:rsidR="00897B01">
        <w:noBreakHyphen/>
      </w:r>
      <w:r w:rsidRPr="00CE2648">
        <w:t xml:space="preserve">10(1)(a) gets or got from the </w:t>
      </w:r>
      <w:r w:rsidR="00897B01" w:rsidRPr="00897B01">
        <w:rPr>
          <w:position w:val="6"/>
          <w:sz w:val="16"/>
        </w:rPr>
        <w:t>*</w:t>
      </w:r>
      <w:r w:rsidRPr="00CE2648">
        <w:t>scheme, the Commissioner may:</w:t>
      </w:r>
    </w:p>
    <w:p w:rsidR="00602B5D" w:rsidRPr="00CE2648" w:rsidRDefault="00602B5D" w:rsidP="00602B5D">
      <w:pPr>
        <w:pStyle w:val="paragraph"/>
      </w:pPr>
      <w:r w:rsidRPr="00CE2648">
        <w:tab/>
        <w:t>(a)</w:t>
      </w:r>
      <w:r w:rsidRPr="00CE2648">
        <w:tab/>
        <w:t xml:space="preserve">make a determination stating the amount that is (and has been at all times) the entity’s liability for levy under the </w:t>
      </w:r>
      <w:r w:rsidRPr="00CE2648">
        <w:rPr>
          <w:i/>
        </w:rPr>
        <w:t>Major Bank Levy Act 2017</w:t>
      </w:r>
      <w:r w:rsidRPr="00CE2648">
        <w:t xml:space="preserve">, for a specified </w:t>
      </w:r>
      <w:r w:rsidR="00897B01" w:rsidRPr="00897B01">
        <w:rPr>
          <w:position w:val="6"/>
          <w:sz w:val="16"/>
        </w:rPr>
        <w:t>*</w:t>
      </w:r>
      <w:r w:rsidRPr="00CE2648">
        <w:t>quarter that has ended; or</w:t>
      </w:r>
    </w:p>
    <w:p w:rsidR="00602B5D" w:rsidRPr="00CE2648" w:rsidRDefault="00602B5D" w:rsidP="00602B5D">
      <w:pPr>
        <w:pStyle w:val="paragraph"/>
      </w:pPr>
      <w:r w:rsidRPr="00CE2648">
        <w:tab/>
        <w:t>(b)</w:t>
      </w:r>
      <w:r w:rsidRPr="00CE2648">
        <w:tab/>
        <w:t>make a determination stating the amount that is (and has been at all times) a particular amount mentioned in paragraph</w:t>
      </w:r>
      <w:r w:rsidR="00DA1913" w:rsidRPr="00CE2648">
        <w:t> </w:t>
      </w:r>
      <w:r w:rsidRPr="00CE2648">
        <w:t>5(2)(a) or (b) of that Act, for a specified quarter that has ended.</w:t>
      </w:r>
    </w:p>
    <w:p w:rsidR="00602B5D" w:rsidRPr="00CE2648" w:rsidRDefault="00602B5D" w:rsidP="00602B5D">
      <w:pPr>
        <w:pStyle w:val="subsection"/>
      </w:pPr>
      <w:r w:rsidRPr="00CE2648">
        <w:tab/>
        <w:t>(2)</w:t>
      </w:r>
      <w:r w:rsidRPr="00CE2648">
        <w:tab/>
        <w:t>A determination under this section is not a legislative instrument.</w:t>
      </w:r>
    </w:p>
    <w:p w:rsidR="00602B5D" w:rsidRPr="00CE2648" w:rsidRDefault="00602B5D" w:rsidP="00602B5D">
      <w:pPr>
        <w:pStyle w:val="subsection"/>
      </w:pPr>
      <w:r w:rsidRPr="00CE2648">
        <w:tab/>
        <w:t>(3)</w:t>
      </w:r>
      <w:r w:rsidRPr="00CE2648">
        <w:tab/>
        <w:t>The Commissioner may take such action as the Commissioner considers necessary to give effect to the determination.</w:t>
      </w:r>
    </w:p>
    <w:p w:rsidR="00602B5D" w:rsidRPr="00CE2648" w:rsidRDefault="00602B5D" w:rsidP="00602B5D">
      <w:pPr>
        <w:pStyle w:val="ActHead5"/>
      </w:pPr>
      <w:bookmarkStart w:id="233" w:name="_Toc172110099"/>
      <w:r w:rsidRPr="00CE2648">
        <w:rPr>
          <w:rStyle w:val="CharSectno"/>
        </w:rPr>
        <w:lastRenderedPageBreak/>
        <w:t>117</w:t>
      </w:r>
      <w:r w:rsidR="00897B01">
        <w:rPr>
          <w:rStyle w:val="CharSectno"/>
        </w:rPr>
        <w:noBreakHyphen/>
      </w:r>
      <w:r w:rsidRPr="00CE2648">
        <w:rPr>
          <w:rStyle w:val="CharSectno"/>
        </w:rPr>
        <w:t>30</w:t>
      </w:r>
      <w:r w:rsidRPr="00CE2648">
        <w:t xml:space="preserve">  Determination has effect according to its terms</w:t>
      </w:r>
      <w:bookmarkEnd w:id="233"/>
    </w:p>
    <w:p w:rsidR="00602B5D" w:rsidRPr="00CE2648" w:rsidRDefault="00602B5D" w:rsidP="00602B5D">
      <w:pPr>
        <w:pStyle w:val="subsection"/>
      </w:pPr>
      <w:r w:rsidRPr="00CE2648">
        <w:tab/>
      </w:r>
      <w:r w:rsidRPr="00CE2648">
        <w:tab/>
        <w:t xml:space="preserve">For the purpose of making an </w:t>
      </w:r>
      <w:r w:rsidR="00897B01" w:rsidRPr="00897B01">
        <w:rPr>
          <w:position w:val="6"/>
          <w:sz w:val="16"/>
        </w:rPr>
        <w:t>*</w:t>
      </w:r>
      <w:r w:rsidRPr="00CE2648">
        <w:t xml:space="preserve">assessment, a statement in a determination under this Subdivision has effect according to its terms, despite the provisions of a </w:t>
      </w:r>
      <w:r w:rsidR="00897B01" w:rsidRPr="00897B01">
        <w:rPr>
          <w:position w:val="6"/>
          <w:sz w:val="16"/>
        </w:rPr>
        <w:t>*</w:t>
      </w:r>
      <w:r w:rsidRPr="00CE2648">
        <w:t>taxation law outside of this Division.</w:t>
      </w:r>
    </w:p>
    <w:p w:rsidR="00602B5D" w:rsidRPr="00CE2648" w:rsidRDefault="00602B5D" w:rsidP="00602B5D">
      <w:pPr>
        <w:pStyle w:val="ActHead5"/>
      </w:pPr>
      <w:bookmarkStart w:id="234" w:name="_Toc172110100"/>
      <w:r w:rsidRPr="00CE2648">
        <w:rPr>
          <w:rStyle w:val="CharSectno"/>
        </w:rPr>
        <w:t>117</w:t>
      </w:r>
      <w:r w:rsidR="00897B01">
        <w:rPr>
          <w:rStyle w:val="CharSectno"/>
        </w:rPr>
        <w:noBreakHyphen/>
      </w:r>
      <w:r w:rsidRPr="00CE2648">
        <w:rPr>
          <w:rStyle w:val="CharSectno"/>
        </w:rPr>
        <w:t>35</w:t>
      </w:r>
      <w:r w:rsidRPr="00CE2648">
        <w:t xml:space="preserve">  Commissioner may disregard scheme in making determinations</w:t>
      </w:r>
      <w:bookmarkEnd w:id="234"/>
    </w:p>
    <w:p w:rsidR="00602B5D" w:rsidRPr="00CE2648" w:rsidRDefault="00602B5D" w:rsidP="00602B5D">
      <w:pPr>
        <w:pStyle w:val="subsection"/>
      </w:pPr>
      <w:r w:rsidRPr="00CE2648">
        <w:tab/>
      </w:r>
      <w:r w:rsidRPr="00CE2648">
        <w:tab/>
        <w:t>For the purposes of making a determination under this Subdivision, the Commissioner may:</w:t>
      </w:r>
    </w:p>
    <w:p w:rsidR="00602B5D" w:rsidRPr="00CE2648" w:rsidRDefault="00602B5D" w:rsidP="00602B5D">
      <w:pPr>
        <w:pStyle w:val="paragraph"/>
      </w:pPr>
      <w:r w:rsidRPr="00CE2648">
        <w:tab/>
        <w:t>(a)</w:t>
      </w:r>
      <w:r w:rsidRPr="00CE2648">
        <w:tab/>
        <w:t>treat a particular event that actually happened as not having happened; and</w:t>
      </w:r>
    </w:p>
    <w:p w:rsidR="00602B5D" w:rsidRPr="00CE2648" w:rsidRDefault="00602B5D" w:rsidP="00602B5D">
      <w:pPr>
        <w:pStyle w:val="paragraph"/>
      </w:pPr>
      <w:r w:rsidRPr="00CE2648">
        <w:tab/>
        <w:t>(b)</w:t>
      </w:r>
      <w:r w:rsidRPr="00CE2648">
        <w:tab/>
        <w:t>treat a particular event that did not actually happen as having happened and, if appropriate, treat the event as:</w:t>
      </w:r>
    </w:p>
    <w:p w:rsidR="00602B5D" w:rsidRPr="00CE2648" w:rsidRDefault="00602B5D" w:rsidP="00602B5D">
      <w:pPr>
        <w:pStyle w:val="paragraphsub"/>
      </w:pPr>
      <w:r w:rsidRPr="00CE2648">
        <w:tab/>
        <w:t>(i)</w:t>
      </w:r>
      <w:r w:rsidRPr="00CE2648">
        <w:tab/>
        <w:t>having happened at a particular time; and</w:t>
      </w:r>
    </w:p>
    <w:p w:rsidR="00602B5D" w:rsidRPr="00CE2648" w:rsidRDefault="00602B5D" w:rsidP="00602B5D">
      <w:pPr>
        <w:pStyle w:val="paragraphsub"/>
      </w:pPr>
      <w:r w:rsidRPr="00CE2648">
        <w:tab/>
        <w:t>(ii)</w:t>
      </w:r>
      <w:r w:rsidRPr="00CE2648">
        <w:tab/>
        <w:t>having involved particular action by a particular entity; and</w:t>
      </w:r>
    </w:p>
    <w:p w:rsidR="00602B5D" w:rsidRPr="00CE2648" w:rsidRDefault="00602B5D" w:rsidP="00602B5D">
      <w:pPr>
        <w:pStyle w:val="paragraph"/>
      </w:pPr>
      <w:r w:rsidRPr="00CE2648">
        <w:tab/>
        <w:t>(c)</w:t>
      </w:r>
      <w:r w:rsidRPr="00CE2648">
        <w:tab/>
        <w:t>treat a particular event that actually happened as:</w:t>
      </w:r>
    </w:p>
    <w:p w:rsidR="00602B5D" w:rsidRPr="00CE2648" w:rsidRDefault="00602B5D" w:rsidP="00602B5D">
      <w:pPr>
        <w:pStyle w:val="paragraphsub"/>
      </w:pPr>
      <w:r w:rsidRPr="00CE2648">
        <w:tab/>
        <w:t>(i)</w:t>
      </w:r>
      <w:r w:rsidRPr="00CE2648">
        <w:tab/>
        <w:t>having happened at a time different from the time it actually happened; or</w:t>
      </w:r>
    </w:p>
    <w:p w:rsidR="00602B5D" w:rsidRPr="00CE2648" w:rsidRDefault="00602B5D" w:rsidP="00602B5D">
      <w:pPr>
        <w:pStyle w:val="paragraphsub"/>
      </w:pPr>
      <w:r w:rsidRPr="00CE2648">
        <w:tab/>
        <w:t>(ii)</w:t>
      </w:r>
      <w:r w:rsidRPr="00CE2648">
        <w:tab/>
        <w:t>having involved particular action by a particular entity (whether or not the event actually involved any action by that entity).</w:t>
      </w:r>
    </w:p>
    <w:p w:rsidR="00602B5D" w:rsidRPr="00CE2648" w:rsidRDefault="00602B5D" w:rsidP="00602B5D">
      <w:pPr>
        <w:pStyle w:val="ActHead5"/>
      </w:pPr>
      <w:bookmarkStart w:id="235" w:name="_Toc172110101"/>
      <w:r w:rsidRPr="00CE2648">
        <w:rPr>
          <w:rStyle w:val="CharSectno"/>
        </w:rPr>
        <w:lastRenderedPageBreak/>
        <w:t>117</w:t>
      </w:r>
      <w:r w:rsidR="00897B01">
        <w:rPr>
          <w:rStyle w:val="CharSectno"/>
        </w:rPr>
        <w:noBreakHyphen/>
      </w:r>
      <w:r w:rsidRPr="00CE2648">
        <w:rPr>
          <w:rStyle w:val="CharSectno"/>
        </w:rPr>
        <w:t>40</w:t>
      </w:r>
      <w:r w:rsidRPr="00CE2648">
        <w:t xml:space="preserve">  One determination may cover several quarters etc.</w:t>
      </w:r>
      <w:bookmarkEnd w:id="235"/>
    </w:p>
    <w:p w:rsidR="00602B5D" w:rsidRPr="00CE2648" w:rsidRDefault="00602B5D" w:rsidP="00602B5D">
      <w:pPr>
        <w:pStyle w:val="subsection"/>
      </w:pPr>
      <w:r w:rsidRPr="00CE2648">
        <w:tab/>
      </w:r>
      <w:r w:rsidRPr="00CE2648">
        <w:tab/>
        <w:t xml:space="preserve">To avoid doubt, statements relating to different </w:t>
      </w:r>
      <w:r w:rsidR="00897B01" w:rsidRPr="00897B01">
        <w:rPr>
          <w:position w:val="6"/>
          <w:sz w:val="16"/>
        </w:rPr>
        <w:t>*</w:t>
      </w:r>
      <w:r w:rsidRPr="00CE2648">
        <w:t xml:space="preserve">quarters and different </w:t>
      </w:r>
      <w:r w:rsidR="00897B01" w:rsidRPr="00897B01">
        <w:rPr>
          <w:position w:val="6"/>
          <w:sz w:val="16"/>
        </w:rPr>
        <w:t>*</w:t>
      </w:r>
      <w:r w:rsidRPr="00CE2648">
        <w:t>MBL benefits may be included in a single determination under this Subdivision.</w:t>
      </w:r>
    </w:p>
    <w:p w:rsidR="00602B5D" w:rsidRPr="00CE2648" w:rsidRDefault="00602B5D" w:rsidP="00602B5D">
      <w:pPr>
        <w:pStyle w:val="ActHead5"/>
      </w:pPr>
      <w:bookmarkStart w:id="236" w:name="_Toc172110102"/>
      <w:r w:rsidRPr="00CE2648">
        <w:rPr>
          <w:rStyle w:val="CharSectno"/>
        </w:rPr>
        <w:t>117</w:t>
      </w:r>
      <w:r w:rsidR="00897B01">
        <w:rPr>
          <w:rStyle w:val="CharSectno"/>
        </w:rPr>
        <w:noBreakHyphen/>
      </w:r>
      <w:r w:rsidRPr="00CE2648">
        <w:rPr>
          <w:rStyle w:val="CharSectno"/>
        </w:rPr>
        <w:t>45</w:t>
      </w:r>
      <w:r w:rsidRPr="00CE2648">
        <w:t xml:space="preserve">  Commissioner must give copy of determination to entity affected</w:t>
      </w:r>
      <w:bookmarkEnd w:id="236"/>
    </w:p>
    <w:p w:rsidR="00602B5D" w:rsidRPr="00CE2648" w:rsidRDefault="00602B5D" w:rsidP="00602B5D">
      <w:pPr>
        <w:pStyle w:val="subsection"/>
      </w:pPr>
      <w:r w:rsidRPr="00CE2648">
        <w:tab/>
        <w:t>(1)</w:t>
      </w:r>
      <w:r w:rsidRPr="00CE2648">
        <w:tab/>
        <w:t xml:space="preserve">The Commissioner must give a copy of a determination under this Subdivision to the entity whose liability for levy under the </w:t>
      </w:r>
      <w:r w:rsidRPr="00CE2648">
        <w:rPr>
          <w:i/>
        </w:rPr>
        <w:t>Major Bank Levy Act 2017</w:t>
      </w:r>
      <w:r w:rsidRPr="00CE2648">
        <w:t xml:space="preserve"> is stated in the determination.</w:t>
      </w:r>
    </w:p>
    <w:p w:rsidR="00602B5D" w:rsidRPr="00CE2648" w:rsidRDefault="00602B5D" w:rsidP="00602B5D">
      <w:pPr>
        <w:pStyle w:val="subsection"/>
      </w:pPr>
      <w:r w:rsidRPr="00CE2648">
        <w:tab/>
        <w:t>(2)</w:t>
      </w:r>
      <w:r w:rsidRPr="00CE2648">
        <w:tab/>
        <w:t xml:space="preserve">A failure to comply with </w:t>
      </w:r>
      <w:r w:rsidR="00DA1913" w:rsidRPr="00CE2648">
        <w:t>subsection (</w:t>
      </w:r>
      <w:r w:rsidRPr="00CE2648">
        <w:t>1) does not affect the validity of the determination.</w:t>
      </w:r>
    </w:p>
    <w:p w:rsidR="00602B5D" w:rsidRPr="00CE2648" w:rsidRDefault="00602B5D" w:rsidP="00602B5D">
      <w:pPr>
        <w:pStyle w:val="ActHead5"/>
      </w:pPr>
      <w:bookmarkStart w:id="237" w:name="_Toc172110103"/>
      <w:r w:rsidRPr="00CE2648">
        <w:rPr>
          <w:rStyle w:val="CharSectno"/>
        </w:rPr>
        <w:t>117</w:t>
      </w:r>
      <w:r w:rsidR="00897B01">
        <w:rPr>
          <w:rStyle w:val="CharSectno"/>
        </w:rPr>
        <w:noBreakHyphen/>
      </w:r>
      <w:r w:rsidRPr="00CE2648">
        <w:rPr>
          <w:rStyle w:val="CharSectno"/>
        </w:rPr>
        <w:t>50</w:t>
      </w:r>
      <w:r w:rsidRPr="00CE2648">
        <w:t xml:space="preserve">  Objections</w:t>
      </w:r>
      <w:bookmarkEnd w:id="237"/>
    </w:p>
    <w:p w:rsidR="00602B5D" w:rsidRPr="00CE2648" w:rsidRDefault="00602B5D" w:rsidP="00602B5D">
      <w:pPr>
        <w:pStyle w:val="subsection"/>
      </w:pPr>
      <w:r w:rsidRPr="00CE2648">
        <w:tab/>
      </w:r>
      <w:r w:rsidRPr="00CE2648">
        <w:tab/>
        <w:t xml:space="preserve">If the entity whose liability for levy under the </w:t>
      </w:r>
      <w:r w:rsidRPr="00CE2648">
        <w:rPr>
          <w:i/>
        </w:rPr>
        <w:t>Major Bank Levy Act 2017</w:t>
      </w:r>
      <w:r w:rsidRPr="00CE2648">
        <w:t xml:space="preserve"> is stated in a determination under this Subdivision is dissatisfied with the determination, the entity may object against it in the manner set out in Part IVC of the </w:t>
      </w:r>
      <w:r w:rsidRPr="00CE2648">
        <w:rPr>
          <w:i/>
        </w:rPr>
        <w:t>Taxation Administration Act 1953</w:t>
      </w:r>
      <w:r w:rsidRPr="00CE2648">
        <w:t>.</w:t>
      </w:r>
    </w:p>
    <w:p w:rsidR="002043B2" w:rsidRPr="00CE2648" w:rsidRDefault="002043B2" w:rsidP="00744927">
      <w:pPr>
        <w:pStyle w:val="ActHead3"/>
        <w:pageBreakBefore/>
      </w:pPr>
      <w:bookmarkStart w:id="238" w:name="_Toc172110104"/>
      <w:r w:rsidRPr="00CE2648">
        <w:rPr>
          <w:rStyle w:val="CharDivNo"/>
        </w:rPr>
        <w:lastRenderedPageBreak/>
        <w:t>Part 3</w:t>
      </w:r>
      <w:r w:rsidR="00897B01">
        <w:rPr>
          <w:rStyle w:val="CharDivNo"/>
        </w:rPr>
        <w:noBreakHyphen/>
      </w:r>
      <w:r w:rsidRPr="00CE2648">
        <w:rPr>
          <w:rStyle w:val="CharDivNo"/>
        </w:rPr>
        <w:t>17</w:t>
      </w:r>
      <w:r w:rsidRPr="00CE2648">
        <w:t>—</w:t>
      </w:r>
      <w:r w:rsidRPr="00CE2648">
        <w:rPr>
          <w:rStyle w:val="CharDivText"/>
        </w:rPr>
        <w:t>Laminaria and Corallina decommissioning levy</w:t>
      </w:r>
      <w:bookmarkEnd w:id="238"/>
    </w:p>
    <w:p w:rsidR="002043B2" w:rsidRPr="00CE2648" w:rsidRDefault="002043B2" w:rsidP="00651313">
      <w:pPr>
        <w:pStyle w:val="ActHead4"/>
      </w:pPr>
      <w:bookmarkStart w:id="239" w:name="_Toc172110105"/>
      <w:r w:rsidRPr="00CE2648">
        <w:rPr>
          <w:rStyle w:val="CharSubdNo"/>
        </w:rPr>
        <w:t>Division 125</w:t>
      </w:r>
      <w:r w:rsidRPr="00CE2648">
        <w:rPr>
          <w:rFonts w:eastAsiaTheme="minorHAnsi"/>
        </w:rPr>
        <w:t>—</w:t>
      </w:r>
      <w:r w:rsidRPr="00CE2648">
        <w:rPr>
          <w:rStyle w:val="CharSubdText"/>
        </w:rPr>
        <w:t>General provisions relating to Laminaria and Corallina decommissioning levy</w:t>
      </w:r>
      <w:bookmarkEnd w:id="239"/>
    </w:p>
    <w:p w:rsidR="002043B2" w:rsidRPr="00CE2648" w:rsidRDefault="002043B2" w:rsidP="002043B2">
      <w:pPr>
        <w:pStyle w:val="ActHead5"/>
      </w:pPr>
      <w:bookmarkStart w:id="240" w:name="_Toc172110106"/>
      <w:r w:rsidRPr="00CE2648">
        <w:rPr>
          <w:rStyle w:val="CharSectno"/>
        </w:rPr>
        <w:t>125</w:t>
      </w:r>
      <w:r w:rsidR="00897B01">
        <w:rPr>
          <w:rStyle w:val="CharSectno"/>
        </w:rPr>
        <w:noBreakHyphen/>
      </w:r>
      <w:r w:rsidRPr="00CE2648">
        <w:rPr>
          <w:rStyle w:val="CharSectno"/>
        </w:rPr>
        <w:t>1</w:t>
      </w:r>
      <w:r w:rsidRPr="00CE2648">
        <w:t xml:space="preserve">  What this Division is about</w:t>
      </w:r>
      <w:bookmarkEnd w:id="240"/>
    </w:p>
    <w:p w:rsidR="002043B2" w:rsidRPr="00CE2648" w:rsidRDefault="002043B2" w:rsidP="002043B2">
      <w:pPr>
        <w:pStyle w:val="SOText"/>
      </w:pPr>
      <w:r w:rsidRPr="00CE2648">
        <w:t>You must give the Commissioner a return relating to Laminaria and Corallina decommissioning levy if you are a leviable entity for a financial year.</w:t>
      </w:r>
    </w:p>
    <w:p w:rsidR="002043B2" w:rsidRPr="00CE2648" w:rsidRDefault="002043B2" w:rsidP="002043B2">
      <w:pPr>
        <w:pStyle w:val="SOText"/>
      </w:pPr>
      <w:r w:rsidRPr="00CE2648">
        <w:t>An amount of levy is due and payable 21 days after the day the Commissioner gives you a notice of assessment.</w:t>
      </w:r>
    </w:p>
    <w:p w:rsidR="002043B2" w:rsidRPr="00CE2648" w:rsidRDefault="002043B2" w:rsidP="002043B2">
      <w:pPr>
        <w:pStyle w:val="SOText"/>
      </w:pPr>
      <w:r w:rsidRPr="00CE2648">
        <w:t>This Division contains other rules relating to the administration of the levy, including rules dealing with charges and assessments.</w:t>
      </w:r>
    </w:p>
    <w:p w:rsidR="002043B2" w:rsidRPr="00CE2648" w:rsidRDefault="002043B2" w:rsidP="002043B2">
      <w:pPr>
        <w:pStyle w:val="TofSectsHeading"/>
      </w:pPr>
      <w:r w:rsidRPr="00CE2648">
        <w:t>Table of sections</w:t>
      </w:r>
    </w:p>
    <w:p w:rsidR="002043B2" w:rsidRPr="00CE2648" w:rsidRDefault="002043B2" w:rsidP="002043B2">
      <w:pPr>
        <w:pStyle w:val="TofSectsGroupHeading"/>
      </w:pPr>
      <w:bookmarkStart w:id="241" w:name="_Hlk78539337"/>
      <w:r w:rsidRPr="00CE2648">
        <w:t>Operative provisions</w:t>
      </w:r>
      <w:bookmarkEnd w:id="241"/>
    </w:p>
    <w:p w:rsidR="002043B2" w:rsidRPr="00CE2648" w:rsidRDefault="002043B2" w:rsidP="002043B2">
      <w:pPr>
        <w:pStyle w:val="TofSectsSection"/>
        <w:rPr>
          <w:noProof/>
        </w:rPr>
      </w:pPr>
      <w:r w:rsidRPr="00CE2648">
        <w:rPr>
          <w:noProof/>
        </w:rPr>
        <w:t>125</w:t>
      </w:r>
      <w:r w:rsidR="00897B01">
        <w:rPr>
          <w:noProof/>
        </w:rPr>
        <w:noBreakHyphen/>
      </w:r>
      <w:r w:rsidRPr="00CE2648">
        <w:rPr>
          <w:noProof/>
        </w:rPr>
        <w:t>5</w:t>
      </w:r>
      <w:r w:rsidRPr="00CE2648">
        <w:rPr>
          <w:noProof/>
        </w:rPr>
        <w:tab/>
        <w:t>Returns</w:t>
      </w:r>
    </w:p>
    <w:p w:rsidR="002043B2" w:rsidRPr="00CE2648" w:rsidRDefault="002043B2" w:rsidP="002043B2">
      <w:pPr>
        <w:pStyle w:val="TofSectsSection"/>
        <w:rPr>
          <w:noProof/>
        </w:rPr>
      </w:pPr>
      <w:r w:rsidRPr="00CE2648">
        <w:rPr>
          <w:noProof/>
        </w:rPr>
        <w:t>125</w:t>
      </w:r>
      <w:r w:rsidR="00897B01">
        <w:rPr>
          <w:noProof/>
        </w:rPr>
        <w:noBreakHyphen/>
      </w:r>
      <w:r w:rsidRPr="00CE2648">
        <w:rPr>
          <w:noProof/>
        </w:rPr>
        <w:t>10</w:t>
      </w:r>
      <w:r w:rsidRPr="00CE2648">
        <w:rPr>
          <w:noProof/>
        </w:rPr>
        <w:tab/>
        <w:t>When Laminaria and Corallina decommissioning levy and related charges are due and payable</w:t>
      </w:r>
    </w:p>
    <w:p w:rsidR="002043B2" w:rsidRPr="00CE2648" w:rsidRDefault="002043B2" w:rsidP="002043B2">
      <w:pPr>
        <w:pStyle w:val="TofSectsSection"/>
        <w:rPr>
          <w:noProof/>
        </w:rPr>
      </w:pPr>
      <w:r w:rsidRPr="00CE2648">
        <w:rPr>
          <w:noProof/>
        </w:rPr>
        <w:t>125</w:t>
      </w:r>
      <w:r w:rsidR="00897B01">
        <w:rPr>
          <w:noProof/>
        </w:rPr>
        <w:noBreakHyphen/>
      </w:r>
      <w:r w:rsidRPr="00CE2648">
        <w:rPr>
          <w:noProof/>
        </w:rPr>
        <w:t>15</w:t>
      </w:r>
      <w:r w:rsidRPr="00CE2648">
        <w:rPr>
          <w:noProof/>
        </w:rPr>
        <w:tab/>
        <w:t>Assessments of Laminaria and Corallina decommissioning levy</w:t>
      </w:r>
    </w:p>
    <w:p w:rsidR="002043B2" w:rsidRPr="00CE2648" w:rsidRDefault="002043B2" w:rsidP="002043B2">
      <w:pPr>
        <w:pStyle w:val="ActHead4"/>
      </w:pPr>
      <w:bookmarkStart w:id="242" w:name="_Toc172110107"/>
      <w:r w:rsidRPr="00CE2648">
        <w:lastRenderedPageBreak/>
        <w:t>Operative provisions</w:t>
      </w:r>
      <w:bookmarkEnd w:id="242"/>
    </w:p>
    <w:p w:rsidR="002043B2" w:rsidRPr="00CE2648" w:rsidRDefault="002043B2" w:rsidP="002043B2">
      <w:pPr>
        <w:pStyle w:val="ActHead5"/>
      </w:pPr>
      <w:bookmarkStart w:id="243" w:name="_Toc172110108"/>
      <w:r w:rsidRPr="00CE2648">
        <w:rPr>
          <w:rStyle w:val="CharSectno"/>
        </w:rPr>
        <w:t>125</w:t>
      </w:r>
      <w:r w:rsidR="00897B01">
        <w:rPr>
          <w:rStyle w:val="CharSectno"/>
        </w:rPr>
        <w:noBreakHyphen/>
      </w:r>
      <w:r w:rsidRPr="00CE2648">
        <w:rPr>
          <w:rStyle w:val="CharSectno"/>
        </w:rPr>
        <w:t>5</w:t>
      </w:r>
      <w:r w:rsidRPr="00CE2648">
        <w:t xml:space="preserve">  Returns</w:t>
      </w:r>
      <w:bookmarkEnd w:id="243"/>
    </w:p>
    <w:p w:rsidR="002043B2" w:rsidRPr="00CE2648" w:rsidRDefault="002043B2" w:rsidP="002043B2">
      <w:pPr>
        <w:pStyle w:val="subsection"/>
      </w:pPr>
      <w:r w:rsidRPr="00CE2648">
        <w:tab/>
        <w:t>(1)</w:t>
      </w:r>
      <w:r w:rsidRPr="00CE2648">
        <w:tab/>
        <w:t xml:space="preserve">You must give the Commissioner a return relating to </w:t>
      </w:r>
      <w:r w:rsidR="00897B01" w:rsidRPr="00897B01">
        <w:rPr>
          <w:iCs/>
          <w:position w:val="6"/>
          <w:sz w:val="16"/>
        </w:rPr>
        <w:t>*</w:t>
      </w:r>
      <w:r w:rsidRPr="00CE2648">
        <w:rPr>
          <w:iCs/>
        </w:rPr>
        <w:t>Lamin</w:t>
      </w:r>
      <w:r w:rsidRPr="00CE2648">
        <w:t xml:space="preserve">aria and Corallina decommissioning levy in the </w:t>
      </w:r>
      <w:r w:rsidR="00897B01" w:rsidRPr="00897B01">
        <w:rPr>
          <w:position w:val="6"/>
          <w:sz w:val="16"/>
        </w:rPr>
        <w:t>*</w:t>
      </w:r>
      <w:r w:rsidRPr="00CE2648">
        <w:t xml:space="preserve">approved form if you are a leviable entity (within the meaning of the </w:t>
      </w:r>
      <w:r w:rsidRPr="00CE2648">
        <w:rPr>
          <w:i/>
        </w:rPr>
        <w:t>Offshore Petroleum (Laminaria and Corallina Decommissioning Cost Recovery Levy) Act 2022</w:t>
      </w:r>
      <w:r w:rsidRPr="00CE2648">
        <w:t>) for a financial year that is a levy year (within the meaning of that Act).</w:t>
      </w:r>
    </w:p>
    <w:p w:rsidR="002043B2" w:rsidRPr="00CE2648" w:rsidRDefault="002043B2" w:rsidP="002043B2">
      <w:pPr>
        <w:pStyle w:val="notetext"/>
      </w:pPr>
      <w:r w:rsidRPr="00CE2648">
        <w:t>Note:</w:t>
      </w:r>
      <w:r w:rsidRPr="00CE2648">
        <w:tab/>
        <w:t>You are required to give the Commissioner a return in accordance with this subsection even if the amount of that levy you are liable to pay is nil.</w:t>
      </w:r>
    </w:p>
    <w:p w:rsidR="002043B2" w:rsidRPr="00CE2648" w:rsidRDefault="002043B2" w:rsidP="002043B2">
      <w:pPr>
        <w:pStyle w:val="subsection"/>
      </w:pPr>
      <w:r w:rsidRPr="00CE2648">
        <w:tab/>
        <w:t>(2)</w:t>
      </w:r>
      <w:r w:rsidRPr="00CE2648">
        <w:tab/>
        <w:t>The return must be given within 6 months after the end of the financial year.</w:t>
      </w:r>
    </w:p>
    <w:p w:rsidR="002043B2" w:rsidRPr="00CE2648" w:rsidRDefault="002043B2" w:rsidP="002043B2">
      <w:pPr>
        <w:pStyle w:val="ActHead5"/>
      </w:pPr>
      <w:bookmarkStart w:id="244" w:name="_Toc172110109"/>
      <w:r w:rsidRPr="00CE2648">
        <w:rPr>
          <w:rStyle w:val="CharSectno"/>
        </w:rPr>
        <w:t>125</w:t>
      </w:r>
      <w:r w:rsidR="00897B01">
        <w:rPr>
          <w:rStyle w:val="CharSectno"/>
        </w:rPr>
        <w:noBreakHyphen/>
      </w:r>
      <w:r w:rsidRPr="00CE2648">
        <w:rPr>
          <w:rStyle w:val="CharSectno"/>
        </w:rPr>
        <w:t>10</w:t>
      </w:r>
      <w:r w:rsidRPr="00CE2648">
        <w:t xml:space="preserve">  When Laminaria and Corallina decommissioning levy and related charges are due and payable</w:t>
      </w:r>
      <w:bookmarkEnd w:id="244"/>
    </w:p>
    <w:p w:rsidR="002043B2" w:rsidRPr="00CE2648" w:rsidRDefault="002043B2" w:rsidP="002043B2">
      <w:pPr>
        <w:pStyle w:val="SubsectionHead"/>
      </w:pPr>
      <w:r w:rsidRPr="00CE2648">
        <w:t>Original assessments</w:t>
      </w:r>
    </w:p>
    <w:p w:rsidR="002043B2" w:rsidRPr="00CE2648" w:rsidRDefault="002043B2" w:rsidP="002043B2">
      <w:pPr>
        <w:pStyle w:val="subsection"/>
      </w:pPr>
      <w:r w:rsidRPr="00CE2648">
        <w:tab/>
        <w:t>(1)</w:t>
      </w:r>
      <w:r w:rsidRPr="00CE2648">
        <w:tab/>
        <w:t xml:space="preserve">If you are liable to pay an amount of </w:t>
      </w:r>
      <w:r w:rsidR="00897B01" w:rsidRPr="00897B01">
        <w:rPr>
          <w:iCs/>
          <w:position w:val="6"/>
          <w:sz w:val="16"/>
        </w:rPr>
        <w:t>*</w:t>
      </w:r>
      <w:r w:rsidRPr="00CE2648">
        <w:rPr>
          <w:iCs/>
        </w:rPr>
        <w:t>Lamin</w:t>
      </w:r>
      <w:r w:rsidRPr="00CE2648">
        <w:t>aria and Corallina decommissioning levy for a financial year, the amount is due and payable 21 days after the day the Commissioner gives you a notice of assessment for the financial year.</w:t>
      </w:r>
    </w:p>
    <w:p w:rsidR="002043B2" w:rsidRPr="00CE2648" w:rsidRDefault="002043B2" w:rsidP="002043B2">
      <w:pPr>
        <w:pStyle w:val="SubsectionHead"/>
      </w:pPr>
      <w:r w:rsidRPr="00CE2648">
        <w:lastRenderedPageBreak/>
        <w:t>Amended assessments</w:t>
      </w:r>
    </w:p>
    <w:p w:rsidR="002043B2" w:rsidRPr="00CE2648" w:rsidRDefault="002043B2" w:rsidP="002043B2">
      <w:pPr>
        <w:pStyle w:val="subsection"/>
      </w:pPr>
      <w:r w:rsidRPr="00CE2648">
        <w:tab/>
        <w:t>(2)</w:t>
      </w:r>
      <w:r w:rsidRPr="00CE2648">
        <w:tab/>
        <w:t xml:space="preserve">If the Commissioner amends your assessment of an amount of </w:t>
      </w:r>
      <w:r w:rsidR="00897B01" w:rsidRPr="00897B01">
        <w:rPr>
          <w:iCs/>
          <w:position w:val="6"/>
          <w:sz w:val="16"/>
        </w:rPr>
        <w:t>*</w:t>
      </w:r>
      <w:r w:rsidRPr="00CE2648">
        <w:rPr>
          <w:iCs/>
        </w:rPr>
        <w:t>Lamin</w:t>
      </w:r>
      <w:r w:rsidRPr="00CE2648">
        <w:t>aria and Corallina decommissioning levy, any extra levy resulting from the amendment is due and payable 21 days after the day the Commissioner gives you notice of the amended assessment.</w:t>
      </w:r>
    </w:p>
    <w:p w:rsidR="002043B2" w:rsidRPr="00CE2648" w:rsidRDefault="002043B2" w:rsidP="002043B2">
      <w:pPr>
        <w:pStyle w:val="SubsectionHead"/>
      </w:pPr>
      <w:r w:rsidRPr="00CE2648">
        <w:t>Shortfall interest charge</w:t>
      </w:r>
    </w:p>
    <w:p w:rsidR="002043B2" w:rsidRPr="00CE2648" w:rsidRDefault="002043B2" w:rsidP="002043B2">
      <w:pPr>
        <w:pStyle w:val="subsection"/>
      </w:pPr>
      <w:r w:rsidRPr="00CE2648">
        <w:tab/>
        <w:t>(3)</w:t>
      </w:r>
      <w:r w:rsidRPr="00CE2648">
        <w:tab/>
        <w:t xml:space="preserve">If you are liable to pay an amount of </w:t>
      </w:r>
      <w:r w:rsidR="00897B01" w:rsidRPr="00897B01">
        <w:rPr>
          <w:position w:val="6"/>
          <w:sz w:val="16"/>
        </w:rPr>
        <w:t>*</w:t>
      </w:r>
      <w:r w:rsidRPr="00CE2648">
        <w:t>shortfall interest charge under section 280</w:t>
      </w:r>
      <w:r w:rsidR="00897B01">
        <w:noBreakHyphen/>
      </w:r>
      <w:r w:rsidRPr="00CE2648">
        <w:t>102D, the amount is due and payable 21 days after the day the Commissioner gives you notice of the charge.</w:t>
      </w:r>
    </w:p>
    <w:p w:rsidR="002043B2" w:rsidRPr="00CE2648" w:rsidRDefault="002043B2" w:rsidP="002043B2">
      <w:pPr>
        <w:pStyle w:val="SubsectionHead"/>
      </w:pPr>
      <w:r w:rsidRPr="00CE2648">
        <w:t>General interest charge</w:t>
      </w:r>
    </w:p>
    <w:p w:rsidR="002043B2" w:rsidRPr="00CE2648" w:rsidRDefault="002043B2" w:rsidP="002043B2">
      <w:pPr>
        <w:pStyle w:val="subsection"/>
      </w:pPr>
      <w:r w:rsidRPr="00CE2648">
        <w:tab/>
        <w:t>(4)</w:t>
      </w:r>
      <w:r w:rsidRPr="00CE2648">
        <w:tab/>
        <w:t xml:space="preserve">If an amount of levy or </w:t>
      </w:r>
      <w:r w:rsidR="00897B01" w:rsidRPr="00897B01">
        <w:rPr>
          <w:position w:val="6"/>
          <w:sz w:val="16"/>
        </w:rPr>
        <w:t>*</w:t>
      </w:r>
      <w:r w:rsidRPr="00CE2648">
        <w:t xml:space="preserve">shortfall interest charge payable under this section remains unpaid after it is due and payable, you are liable to pay </w:t>
      </w:r>
      <w:r w:rsidR="00897B01" w:rsidRPr="00897B01">
        <w:rPr>
          <w:position w:val="6"/>
          <w:sz w:val="16"/>
        </w:rPr>
        <w:t>*</w:t>
      </w:r>
      <w:r w:rsidRPr="00CE2648">
        <w:t>general interest charge on the unpaid amount for each day in the period that:</w:t>
      </w:r>
    </w:p>
    <w:p w:rsidR="002043B2" w:rsidRPr="00CE2648" w:rsidRDefault="002043B2" w:rsidP="002043B2">
      <w:pPr>
        <w:pStyle w:val="paragraph"/>
      </w:pPr>
      <w:r w:rsidRPr="00CE2648">
        <w:tab/>
        <w:t>(a)</w:t>
      </w:r>
      <w:r w:rsidRPr="00CE2648">
        <w:tab/>
        <w:t>started at the beginning of the day by which the amount was due to be paid; and</w:t>
      </w:r>
    </w:p>
    <w:p w:rsidR="002043B2" w:rsidRPr="00CE2648" w:rsidRDefault="002043B2" w:rsidP="002043B2">
      <w:pPr>
        <w:pStyle w:val="paragraph"/>
      </w:pPr>
      <w:r w:rsidRPr="00CE2648">
        <w:tab/>
        <w:t>(b)</w:t>
      </w:r>
      <w:r w:rsidRPr="00CE2648">
        <w:tab/>
        <w:t>finishes at the end of the last day at the end of which any of the following remains unpaid:</w:t>
      </w:r>
    </w:p>
    <w:p w:rsidR="002043B2" w:rsidRPr="00CE2648" w:rsidRDefault="002043B2" w:rsidP="002043B2">
      <w:pPr>
        <w:pStyle w:val="paragraphsub"/>
      </w:pPr>
      <w:r w:rsidRPr="00CE2648">
        <w:tab/>
        <w:t>(i)</w:t>
      </w:r>
      <w:r w:rsidRPr="00CE2648">
        <w:tab/>
        <w:t>the amount of levy or shortfall interest charge;</w:t>
      </w:r>
    </w:p>
    <w:p w:rsidR="002043B2" w:rsidRPr="00CE2648" w:rsidRDefault="002043B2" w:rsidP="002043B2">
      <w:pPr>
        <w:pStyle w:val="paragraphsub"/>
      </w:pPr>
      <w:r w:rsidRPr="00CE2648">
        <w:tab/>
        <w:t>(ii)</w:t>
      </w:r>
      <w:r w:rsidRPr="00CE2648">
        <w:tab/>
        <w:t>general interest charge on any of the amount of levy or shortfall interest charge.</w:t>
      </w:r>
    </w:p>
    <w:p w:rsidR="002043B2" w:rsidRPr="00CE2648" w:rsidRDefault="002043B2" w:rsidP="002043B2">
      <w:pPr>
        <w:pStyle w:val="ActHead5"/>
      </w:pPr>
      <w:bookmarkStart w:id="245" w:name="_Toc172110110"/>
      <w:r w:rsidRPr="00CE2648">
        <w:rPr>
          <w:rStyle w:val="CharSectno"/>
        </w:rPr>
        <w:lastRenderedPageBreak/>
        <w:t>125</w:t>
      </w:r>
      <w:r w:rsidR="00897B01">
        <w:rPr>
          <w:rStyle w:val="CharSectno"/>
        </w:rPr>
        <w:noBreakHyphen/>
      </w:r>
      <w:r w:rsidRPr="00CE2648">
        <w:rPr>
          <w:rStyle w:val="CharSectno"/>
        </w:rPr>
        <w:t>15</w:t>
      </w:r>
      <w:r w:rsidRPr="00CE2648">
        <w:t xml:space="preserve">  Assessments of Laminaria and Corallina decommissioning levy</w:t>
      </w:r>
      <w:bookmarkEnd w:id="245"/>
    </w:p>
    <w:p w:rsidR="002043B2" w:rsidRPr="00CE2648" w:rsidRDefault="002043B2" w:rsidP="002043B2">
      <w:pPr>
        <w:pStyle w:val="subsection"/>
      </w:pPr>
      <w:r w:rsidRPr="00CE2648">
        <w:tab/>
        <w:t>(1)</w:t>
      </w:r>
      <w:r w:rsidRPr="00CE2648">
        <w:tab/>
        <w:t xml:space="preserve">In applying Division 155 in relation to an amount of </w:t>
      </w:r>
      <w:r w:rsidR="00897B01" w:rsidRPr="00897B01">
        <w:rPr>
          <w:iCs/>
          <w:position w:val="6"/>
          <w:sz w:val="16"/>
        </w:rPr>
        <w:t>*</w:t>
      </w:r>
      <w:r w:rsidRPr="00CE2648">
        <w:rPr>
          <w:iCs/>
        </w:rPr>
        <w:t>Lamin</w:t>
      </w:r>
      <w:r w:rsidRPr="00CE2648">
        <w:t>aria and Corallina decommissioning levy:</w:t>
      </w:r>
    </w:p>
    <w:p w:rsidR="002043B2" w:rsidRPr="00CE2648" w:rsidRDefault="002043B2" w:rsidP="002043B2">
      <w:pPr>
        <w:pStyle w:val="paragraph"/>
      </w:pPr>
      <w:r w:rsidRPr="00CE2648">
        <w:tab/>
        <w:t>(a)</w:t>
      </w:r>
      <w:r w:rsidRPr="00CE2648">
        <w:tab/>
        <w:t>apply the provisions of that Division with the modification set out in subsection (2) of this section; and</w:t>
      </w:r>
    </w:p>
    <w:p w:rsidR="002043B2" w:rsidRPr="00CE2648" w:rsidRDefault="002043B2" w:rsidP="002043B2">
      <w:pPr>
        <w:pStyle w:val="paragraph"/>
      </w:pPr>
      <w:r w:rsidRPr="00CE2648">
        <w:tab/>
        <w:t>(b)</w:t>
      </w:r>
      <w:r w:rsidRPr="00CE2648">
        <w:tab/>
        <w:t>disregard section 155</w:t>
      </w:r>
      <w:r w:rsidR="00897B01">
        <w:noBreakHyphen/>
      </w:r>
      <w:r w:rsidRPr="00CE2648">
        <w:t>70.</w:t>
      </w:r>
    </w:p>
    <w:p w:rsidR="002043B2" w:rsidRPr="00CE2648" w:rsidRDefault="002043B2" w:rsidP="002043B2">
      <w:pPr>
        <w:pStyle w:val="subsection"/>
      </w:pPr>
      <w:r w:rsidRPr="00CE2648">
        <w:tab/>
        <w:t>(2)</w:t>
      </w:r>
      <w:r w:rsidRPr="00CE2648">
        <w:tab/>
        <w:t>Despite subsection 155</w:t>
      </w:r>
      <w:r w:rsidR="00897B01">
        <w:noBreakHyphen/>
      </w:r>
      <w:r w:rsidRPr="00CE2648">
        <w:t xml:space="preserve">35(2), the </w:t>
      </w:r>
      <w:r w:rsidRPr="00CE2648">
        <w:rPr>
          <w:b/>
          <w:i/>
        </w:rPr>
        <w:t>period of review</w:t>
      </w:r>
      <w:r w:rsidRPr="00CE2648">
        <w:t xml:space="preserve">, for an assessment of an amount of </w:t>
      </w:r>
      <w:r w:rsidR="00897B01" w:rsidRPr="00897B01">
        <w:rPr>
          <w:iCs/>
          <w:position w:val="6"/>
          <w:sz w:val="16"/>
        </w:rPr>
        <w:t>*</w:t>
      </w:r>
      <w:r w:rsidRPr="00CE2648">
        <w:rPr>
          <w:iCs/>
        </w:rPr>
        <w:t>Lamin</w:t>
      </w:r>
      <w:r w:rsidRPr="00CE2648">
        <w:t>aria and Corallina decommissioning levy, is:</w:t>
      </w:r>
    </w:p>
    <w:p w:rsidR="002043B2" w:rsidRPr="00CE2648" w:rsidRDefault="002043B2" w:rsidP="002043B2">
      <w:pPr>
        <w:pStyle w:val="paragraph"/>
      </w:pPr>
      <w:r w:rsidRPr="00CE2648">
        <w:tab/>
        <w:t>(a)</w:t>
      </w:r>
      <w:r w:rsidRPr="00CE2648">
        <w:tab/>
        <w:t>the period:</w:t>
      </w:r>
    </w:p>
    <w:p w:rsidR="002043B2" w:rsidRPr="00CE2648" w:rsidRDefault="002043B2" w:rsidP="002043B2">
      <w:pPr>
        <w:pStyle w:val="paragraphsub"/>
      </w:pPr>
      <w:r w:rsidRPr="00CE2648">
        <w:tab/>
        <w:t>(i)</w:t>
      </w:r>
      <w:r w:rsidRPr="00CE2648">
        <w:tab/>
        <w:t>starting on the day on which the Commissioner first gives notice of the assessment to you under section 155</w:t>
      </w:r>
      <w:r w:rsidR="00897B01">
        <w:noBreakHyphen/>
      </w:r>
      <w:r w:rsidRPr="00CE2648">
        <w:t>10; and</w:t>
      </w:r>
    </w:p>
    <w:p w:rsidR="002043B2" w:rsidRPr="00CE2648" w:rsidRDefault="002043B2" w:rsidP="002043B2">
      <w:pPr>
        <w:pStyle w:val="paragraphsub"/>
      </w:pPr>
      <w:r w:rsidRPr="00CE2648">
        <w:tab/>
        <w:t>(ii)</w:t>
      </w:r>
      <w:r w:rsidRPr="00CE2648">
        <w:tab/>
        <w:t>ending on the last day of the period of 6 months starting the day after that day; or</w:t>
      </w:r>
    </w:p>
    <w:p w:rsidR="002043B2" w:rsidRPr="00CE2648" w:rsidRDefault="002043B2" w:rsidP="002043B2">
      <w:pPr>
        <w:pStyle w:val="paragraph"/>
      </w:pPr>
      <w:r w:rsidRPr="00CE2648">
        <w:tab/>
        <w:t>(b)</w:t>
      </w:r>
      <w:r w:rsidRPr="00CE2648">
        <w:tab/>
        <w:t>if the period of review is extended under subsection 155</w:t>
      </w:r>
      <w:r w:rsidR="00897B01">
        <w:noBreakHyphen/>
      </w:r>
      <w:r w:rsidRPr="00CE2648">
        <w:t>35(3) or (4)—the period as so extended.</w:t>
      </w:r>
    </w:p>
    <w:p w:rsidR="00025549" w:rsidRPr="00CE2648" w:rsidRDefault="003221BF" w:rsidP="00352BC6">
      <w:pPr>
        <w:pStyle w:val="ActHead3"/>
        <w:pageBreakBefore/>
      </w:pPr>
      <w:bookmarkStart w:id="246" w:name="_Toc172110111"/>
      <w:r w:rsidRPr="00CE2648">
        <w:rPr>
          <w:rStyle w:val="CharDivNo"/>
        </w:rPr>
        <w:lastRenderedPageBreak/>
        <w:t>Part</w:t>
      </w:r>
      <w:r w:rsidR="00DA1913" w:rsidRPr="00CE2648">
        <w:rPr>
          <w:rStyle w:val="CharDivNo"/>
        </w:rPr>
        <w:t> </w:t>
      </w:r>
      <w:r w:rsidRPr="00CE2648">
        <w:rPr>
          <w:rStyle w:val="CharDivNo"/>
        </w:rPr>
        <w:t>3</w:t>
      </w:r>
      <w:r w:rsidR="00897B01">
        <w:rPr>
          <w:rStyle w:val="CharDivNo"/>
        </w:rPr>
        <w:noBreakHyphen/>
      </w:r>
      <w:r w:rsidRPr="00CE2648">
        <w:rPr>
          <w:rStyle w:val="CharDivNo"/>
        </w:rPr>
        <w:t>20</w:t>
      </w:r>
      <w:r w:rsidRPr="00CE2648">
        <w:t>—</w:t>
      </w:r>
      <w:r w:rsidRPr="00CE2648">
        <w:rPr>
          <w:rStyle w:val="CharDivText"/>
        </w:rPr>
        <w:t>Superannuation</w:t>
      </w:r>
      <w:bookmarkEnd w:id="246"/>
    </w:p>
    <w:p w:rsidR="00ED5275" w:rsidRPr="00CE2648" w:rsidRDefault="00ED5275" w:rsidP="002E4CB0">
      <w:pPr>
        <w:pStyle w:val="ActHead4"/>
      </w:pPr>
      <w:bookmarkStart w:id="247" w:name="_Toc172110112"/>
      <w:r w:rsidRPr="00CE2648">
        <w:rPr>
          <w:rStyle w:val="CharSubdNo"/>
        </w:rPr>
        <w:t>Division</w:t>
      </w:r>
      <w:r w:rsidR="00DA1913" w:rsidRPr="00CE2648">
        <w:rPr>
          <w:rStyle w:val="CharSubdNo"/>
        </w:rPr>
        <w:t> </w:t>
      </w:r>
      <w:r w:rsidRPr="00CE2648">
        <w:rPr>
          <w:rStyle w:val="CharSubdNo"/>
        </w:rPr>
        <w:t>131</w:t>
      </w:r>
      <w:r w:rsidRPr="00CE2648">
        <w:t>—</w:t>
      </w:r>
      <w:r w:rsidRPr="00CE2648">
        <w:rPr>
          <w:rStyle w:val="CharSubdText"/>
        </w:rPr>
        <w:t>Releasing money from superannuation</w:t>
      </w:r>
      <w:bookmarkEnd w:id="247"/>
    </w:p>
    <w:p w:rsidR="00ED5275" w:rsidRPr="00CE2648" w:rsidRDefault="00ED5275" w:rsidP="00ED5275">
      <w:pPr>
        <w:pStyle w:val="TofSectsHeading"/>
      </w:pPr>
      <w:r w:rsidRPr="00CE2648">
        <w:t>Table of Subdivisions</w:t>
      </w:r>
    </w:p>
    <w:p w:rsidR="00ED5275" w:rsidRPr="00CE2648" w:rsidRDefault="00ED5275" w:rsidP="00ED5275">
      <w:pPr>
        <w:pStyle w:val="TofSectsSubdiv"/>
      </w:pPr>
      <w:r w:rsidRPr="00CE2648">
        <w:t>131</w:t>
      </w:r>
      <w:r w:rsidR="00897B01">
        <w:noBreakHyphen/>
      </w:r>
      <w:r w:rsidRPr="00CE2648">
        <w:t>A</w:t>
      </w:r>
      <w:r w:rsidRPr="00CE2648">
        <w:tab/>
        <w:t>Releasing money from superannuation</w:t>
      </w:r>
    </w:p>
    <w:p w:rsidR="00ED5275" w:rsidRPr="00CE2648" w:rsidRDefault="00ED5275" w:rsidP="00ED5275">
      <w:pPr>
        <w:pStyle w:val="ActHead4"/>
      </w:pPr>
      <w:bookmarkStart w:id="248" w:name="_Toc172110113"/>
      <w:r w:rsidRPr="00CE2648">
        <w:rPr>
          <w:rStyle w:val="CharSubdNo"/>
        </w:rPr>
        <w:t>Subdivision</w:t>
      </w:r>
      <w:r w:rsidR="00DA1913" w:rsidRPr="00CE2648">
        <w:rPr>
          <w:rStyle w:val="CharSubdNo"/>
        </w:rPr>
        <w:t> </w:t>
      </w:r>
      <w:r w:rsidRPr="00CE2648">
        <w:rPr>
          <w:rStyle w:val="CharSubdNo"/>
        </w:rPr>
        <w:t>131</w:t>
      </w:r>
      <w:r w:rsidR="00897B01">
        <w:rPr>
          <w:rStyle w:val="CharSubdNo"/>
        </w:rPr>
        <w:noBreakHyphen/>
      </w:r>
      <w:r w:rsidRPr="00CE2648">
        <w:rPr>
          <w:rStyle w:val="CharSubdNo"/>
        </w:rPr>
        <w:t>A</w:t>
      </w:r>
      <w:r w:rsidRPr="00CE2648">
        <w:t>—</w:t>
      </w:r>
      <w:r w:rsidRPr="00CE2648">
        <w:rPr>
          <w:rStyle w:val="CharSubdText"/>
        </w:rPr>
        <w:t>Releasing money from superannuation</w:t>
      </w:r>
      <w:bookmarkEnd w:id="248"/>
    </w:p>
    <w:p w:rsidR="00ED5275" w:rsidRPr="00CE2648" w:rsidRDefault="00ED5275" w:rsidP="00ED5275">
      <w:pPr>
        <w:pStyle w:val="ActHead4"/>
      </w:pPr>
      <w:bookmarkStart w:id="249" w:name="_Toc172110114"/>
      <w:r w:rsidRPr="00CE2648">
        <w:t>Guide to Subdivision</w:t>
      </w:r>
      <w:r w:rsidR="00DA1913" w:rsidRPr="00CE2648">
        <w:t> </w:t>
      </w:r>
      <w:r w:rsidRPr="00CE2648">
        <w:t>131</w:t>
      </w:r>
      <w:r w:rsidR="00897B01">
        <w:noBreakHyphen/>
      </w:r>
      <w:r w:rsidRPr="00CE2648">
        <w:t>A</w:t>
      </w:r>
      <w:bookmarkEnd w:id="249"/>
    </w:p>
    <w:p w:rsidR="00ED5275" w:rsidRPr="00CE2648" w:rsidRDefault="00ED5275" w:rsidP="00ED5275">
      <w:pPr>
        <w:pStyle w:val="ActHead5"/>
      </w:pPr>
      <w:bookmarkStart w:id="250" w:name="_Toc172110115"/>
      <w:r w:rsidRPr="00CE2648">
        <w:rPr>
          <w:rStyle w:val="CharSectno"/>
        </w:rPr>
        <w:t>131</w:t>
      </w:r>
      <w:r w:rsidR="00897B01">
        <w:rPr>
          <w:rStyle w:val="CharSectno"/>
        </w:rPr>
        <w:noBreakHyphen/>
      </w:r>
      <w:r w:rsidRPr="00CE2648">
        <w:rPr>
          <w:rStyle w:val="CharSectno"/>
        </w:rPr>
        <w:t>1</w:t>
      </w:r>
      <w:r w:rsidRPr="00CE2648">
        <w:t xml:space="preserve">  What this Subdivision is about</w:t>
      </w:r>
      <w:bookmarkEnd w:id="250"/>
    </w:p>
    <w:p w:rsidR="00ED5275" w:rsidRPr="00CE2648" w:rsidRDefault="00ED5275" w:rsidP="00ED5275">
      <w:pPr>
        <w:pStyle w:val="SOText"/>
      </w:pPr>
      <w:r w:rsidRPr="00CE2648">
        <w:t>You may request the Commissioner to require the release of an amount from your superannuation interests if you are given:</w:t>
      </w:r>
    </w:p>
    <w:p w:rsidR="00ED5275" w:rsidRPr="00CE2648" w:rsidRDefault="00ED5275" w:rsidP="00ED5275">
      <w:pPr>
        <w:pStyle w:val="SOPara"/>
      </w:pPr>
      <w:r w:rsidRPr="00CE2648">
        <w:tab/>
        <w:t>(a)</w:t>
      </w:r>
      <w:r w:rsidRPr="00CE2648">
        <w:tab/>
        <w:t>an excess concessional contributions determination or excess non</w:t>
      </w:r>
      <w:r w:rsidR="00897B01">
        <w:noBreakHyphen/>
      </w:r>
      <w:r w:rsidRPr="00CE2648">
        <w:t>concessional contributions determination; or</w:t>
      </w:r>
    </w:p>
    <w:p w:rsidR="00315F8F" w:rsidRPr="00CE2648" w:rsidRDefault="00315F8F" w:rsidP="00315F8F">
      <w:pPr>
        <w:pStyle w:val="SOPara"/>
      </w:pPr>
      <w:r w:rsidRPr="00CE2648">
        <w:tab/>
        <w:t>(b)</w:t>
      </w:r>
      <w:r w:rsidRPr="00CE2648">
        <w:tab/>
        <w:t>a notice of assessment of an amount of Division</w:t>
      </w:r>
      <w:r w:rsidR="00DA1913" w:rsidRPr="00CE2648">
        <w:t> </w:t>
      </w:r>
      <w:r w:rsidRPr="00CE2648">
        <w:t>293 tax; or</w:t>
      </w:r>
    </w:p>
    <w:p w:rsidR="00315F8F" w:rsidRPr="00CE2648" w:rsidRDefault="00315F8F" w:rsidP="00315F8F">
      <w:pPr>
        <w:pStyle w:val="SOPara"/>
      </w:pPr>
      <w:r w:rsidRPr="00CE2648">
        <w:tab/>
        <w:t>(c)</w:t>
      </w:r>
      <w:r w:rsidRPr="00CE2648">
        <w:tab/>
        <w:t>a first home super saver determination.</w:t>
      </w:r>
    </w:p>
    <w:p w:rsidR="00ED5275" w:rsidRPr="00CE2648" w:rsidRDefault="00ED5275" w:rsidP="00ED5275">
      <w:pPr>
        <w:pStyle w:val="SOText"/>
      </w:pPr>
      <w:r w:rsidRPr="00CE2648">
        <w:t>The Commissioner may also require the release of an amount from your superannuation interests in related circumstances.</w:t>
      </w:r>
    </w:p>
    <w:p w:rsidR="00ED5275" w:rsidRPr="00CE2648" w:rsidRDefault="00ED5275" w:rsidP="00ED5275">
      <w:pPr>
        <w:pStyle w:val="SOText"/>
      </w:pPr>
      <w:r w:rsidRPr="00CE2648">
        <w:lastRenderedPageBreak/>
        <w:t>Superannuation providers must usually pay the amount required to be released. However, for defined benefit superannuation interests the provider may choose whether or not to pay.</w:t>
      </w:r>
    </w:p>
    <w:p w:rsidR="00ED5275" w:rsidRPr="00CE2648" w:rsidRDefault="00ED5275" w:rsidP="00ED5275">
      <w:pPr>
        <w:pStyle w:val="SOText"/>
      </w:pPr>
      <w:r w:rsidRPr="00CE2648">
        <w:t>Released amounts are paid to the Commissioner. You get a credit for the released amount. Surplus credits are refunded to you under Division</w:t>
      </w:r>
      <w:r w:rsidR="00DA1913" w:rsidRPr="00CE2648">
        <w:t> </w:t>
      </w:r>
      <w:r w:rsidRPr="00CE2648">
        <w:t>3A of Part IIB.</w:t>
      </w:r>
    </w:p>
    <w:p w:rsidR="00ED5275" w:rsidRPr="00CE2648" w:rsidRDefault="00ED5275" w:rsidP="009A1B84">
      <w:pPr>
        <w:pStyle w:val="TofSectsHeading"/>
        <w:keepNext/>
        <w:keepLines/>
      </w:pPr>
      <w:r w:rsidRPr="00CE2648">
        <w:t>Table of sections</w:t>
      </w:r>
    </w:p>
    <w:p w:rsidR="00ED5275" w:rsidRPr="00CE2648" w:rsidRDefault="00ED5275" w:rsidP="009A1B84">
      <w:pPr>
        <w:pStyle w:val="TofSectsGroupHeading"/>
        <w:keepNext/>
      </w:pPr>
      <w:r w:rsidRPr="00CE2648">
        <w:t>Requesting a release authority</w:t>
      </w:r>
    </w:p>
    <w:p w:rsidR="00ED5275" w:rsidRPr="00CE2648" w:rsidRDefault="00ED5275" w:rsidP="009A1B84">
      <w:pPr>
        <w:pStyle w:val="TofSectsSection"/>
        <w:keepNext/>
      </w:pPr>
      <w:r w:rsidRPr="00CE2648">
        <w:t>131</w:t>
      </w:r>
      <w:r w:rsidR="00897B01">
        <w:noBreakHyphen/>
      </w:r>
      <w:r w:rsidRPr="00CE2648">
        <w:t>5</w:t>
      </w:r>
      <w:r w:rsidRPr="00CE2648">
        <w:tab/>
        <w:t>Requesting the release of amounts from superannuation interests</w:t>
      </w:r>
    </w:p>
    <w:p w:rsidR="00ED5275" w:rsidRPr="00CE2648" w:rsidRDefault="00ED5275" w:rsidP="009A1B84">
      <w:pPr>
        <w:pStyle w:val="TofSectsSection"/>
        <w:keepNext/>
      </w:pPr>
      <w:r w:rsidRPr="00CE2648">
        <w:t>131</w:t>
      </w:r>
      <w:r w:rsidR="00897B01">
        <w:noBreakHyphen/>
      </w:r>
      <w:r w:rsidRPr="00CE2648">
        <w:t>10</w:t>
      </w:r>
      <w:r w:rsidRPr="00CE2648">
        <w:tab/>
        <w:t>Restrictions on the total amount you can request to be released</w:t>
      </w:r>
    </w:p>
    <w:p w:rsidR="00ED5275" w:rsidRPr="00CE2648" w:rsidRDefault="00ED5275" w:rsidP="009A1B84">
      <w:pPr>
        <w:pStyle w:val="TofSectsGroupHeading"/>
        <w:keepLines w:val="0"/>
      </w:pPr>
      <w:r w:rsidRPr="00CE2648">
        <w:t>Issuing a release authority to superannuation provider</w:t>
      </w:r>
    </w:p>
    <w:p w:rsidR="00ED5275" w:rsidRPr="00CE2648" w:rsidRDefault="00ED5275" w:rsidP="009A1B84">
      <w:pPr>
        <w:pStyle w:val="TofSectsSection"/>
        <w:keepLines w:val="0"/>
      </w:pPr>
      <w:r w:rsidRPr="00CE2648">
        <w:t>131</w:t>
      </w:r>
      <w:r w:rsidR="00897B01">
        <w:noBreakHyphen/>
      </w:r>
      <w:r w:rsidRPr="00CE2648">
        <w:t>15</w:t>
      </w:r>
      <w:r w:rsidRPr="00CE2648">
        <w:tab/>
        <w:t>Issuing release authorities</w:t>
      </w:r>
    </w:p>
    <w:p w:rsidR="00ED5275" w:rsidRPr="00CE2648" w:rsidRDefault="00ED5275" w:rsidP="009A1B84">
      <w:pPr>
        <w:pStyle w:val="TofSectsSection"/>
        <w:keepLines w:val="0"/>
      </w:pPr>
      <w:r w:rsidRPr="00CE2648">
        <w:t>131</w:t>
      </w:r>
      <w:r w:rsidR="00897B01">
        <w:noBreakHyphen/>
      </w:r>
      <w:r w:rsidRPr="00CE2648">
        <w:t>20</w:t>
      </w:r>
      <w:r w:rsidRPr="00CE2648">
        <w:tab/>
        <w:t>Amount to be stated in a release authority</w:t>
      </w:r>
    </w:p>
    <w:p w:rsidR="00ED5275" w:rsidRPr="00CE2648" w:rsidRDefault="00ED5275" w:rsidP="009A1B84">
      <w:pPr>
        <w:pStyle w:val="TofSectsSection"/>
        <w:keepLines w:val="0"/>
      </w:pPr>
      <w:r w:rsidRPr="00CE2648">
        <w:t>131</w:t>
      </w:r>
      <w:r w:rsidR="00897B01">
        <w:noBreakHyphen/>
      </w:r>
      <w:r w:rsidRPr="00CE2648">
        <w:t>25</w:t>
      </w:r>
      <w:r w:rsidRPr="00CE2648">
        <w:tab/>
        <w:t>Contents of a release authority</w:t>
      </w:r>
    </w:p>
    <w:p w:rsidR="00ED5275" w:rsidRPr="00CE2648" w:rsidRDefault="00ED5275" w:rsidP="009A1B84">
      <w:pPr>
        <w:pStyle w:val="TofSectsSection"/>
        <w:keepLines w:val="0"/>
      </w:pPr>
      <w:r w:rsidRPr="00CE2648">
        <w:t>131</w:t>
      </w:r>
      <w:r w:rsidR="00897B01">
        <w:noBreakHyphen/>
      </w:r>
      <w:r w:rsidRPr="00CE2648">
        <w:t>30</w:t>
      </w:r>
      <w:r w:rsidRPr="00CE2648">
        <w:tab/>
        <w:t>Varying and revoking a release authority</w:t>
      </w:r>
    </w:p>
    <w:p w:rsidR="00ED5275" w:rsidRPr="00CE2648" w:rsidRDefault="00ED5275" w:rsidP="009A1B84">
      <w:pPr>
        <w:pStyle w:val="TofSectsGroupHeading"/>
        <w:keepLines w:val="0"/>
      </w:pPr>
      <w:r w:rsidRPr="00CE2648">
        <w:t>Complying with a release authority</w:t>
      </w:r>
    </w:p>
    <w:p w:rsidR="00ED5275" w:rsidRPr="00CE2648" w:rsidRDefault="00ED5275" w:rsidP="009A1B84">
      <w:pPr>
        <w:pStyle w:val="TofSectsSection"/>
        <w:keepLines w:val="0"/>
      </w:pPr>
      <w:r w:rsidRPr="00CE2648">
        <w:t>131</w:t>
      </w:r>
      <w:r w:rsidR="00897B01">
        <w:noBreakHyphen/>
      </w:r>
      <w:r w:rsidRPr="00CE2648">
        <w:t>35</w:t>
      </w:r>
      <w:r w:rsidRPr="00CE2648">
        <w:tab/>
        <w:t>Obligations of superannuation providers</w:t>
      </w:r>
    </w:p>
    <w:p w:rsidR="00ED5275" w:rsidRPr="00CE2648" w:rsidRDefault="00ED5275" w:rsidP="009A1B84">
      <w:pPr>
        <w:pStyle w:val="TofSectsSection"/>
        <w:keepLines w:val="0"/>
      </w:pPr>
      <w:r w:rsidRPr="00CE2648">
        <w:t>131</w:t>
      </w:r>
      <w:r w:rsidR="00897B01">
        <w:noBreakHyphen/>
      </w:r>
      <w:r w:rsidRPr="00CE2648">
        <w:t>40</w:t>
      </w:r>
      <w:r w:rsidRPr="00CE2648">
        <w:tab/>
        <w:t>Voluntary compliance with a release authority relating to defined benefit interests</w:t>
      </w:r>
    </w:p>
    <w:p w:rsidR="00ED5275" w:rsidRPr="00CE2648" w:rsidRDefault="00ED5275" w:rsidP="009A1B84">
      <w:pPr>
        <w:pStyle w:val="TofSectsSection"/>
        <w:keepLines w:val="0"/>
      </w:pPr>
      <w:r w:rsidRPr="00CE2648">
        <w:t>131</w:t>
      </w:r>
      <w:r w:rsidR="00897B01">
        <w:noBreakHyphen/>
      </w:r>
      <w:r w:rsidRPr="00CE2648">
        <w:t>45</w:t>
      </w:r>
      <w:r w:rsidRPr="00CE2648">
        <w:tab/>
        <w:t>Meaning of maximum available release amount</w:t>
      </w:r>
    </w:p>
    <w:p w:rsidR="00ED5275" w:rsidRPr="00CE2648" w:rsidRDefault="00ED5275" w:rsidP="009A1B84">
      <w:pPr>
        <w:pStyle w:val="TofSectsSection"/>
        <w:keepLines w:val="0"/>
      </w:pPr>
      <w:r w:rsidRPr="00CE2648">
        <w:t>131</w:t>
      </w:r>
      <w:r w:rsidR="00897B01">
        <w:noBreakHyphen/>
      </w:r>
      <w:r w:rsidRPr="00CE2648">
        <w:t>50</w:t>
      </w:r>
      <w:r w:rsidRPr="00CE2648">
        <w:tab/>
        <w:t>Notifying Commissioner</w:t>
      </w:r>
    </w:p>
    <w:p w:rsidR="00ED5275" w:rsidRPr="00CE2648" w:rsidRDefault="00ED5275" w:rsidP="009A1B84">
      <w:pPr>
        <w:pStyle w:val="TofSectsSection"/>
        <w:keepLines w:val="0"/>
      </w:pPr>
      <w:r w:rsidRPr="00CE2648">
        <w:t>131</w:t>
      </w:r>
      <w:r w:rsidR="00897B01">
        <w:noBreakHyphen/>
      </w:r>
      <w:r w:rsidRPr="00CE2648">
        <w:t>55</w:t>
      </w:r>
      <w:r w:rsidRPr="00CE2648">
        <w:tab/>
        <w:t>Notifying you</w:t>
      </w:r>
    </w:p>
    <w:p w:rsidR="00ED5275" w:rsidRPr="00CE2648" w:rsidRDefault="00ED5275" w:rsidP="009A1B84">
      <w:pPr>
        <w:pStyle w:val="TofSectsSection"/>
        <w:keepLines w:val="0"/>
      </w:pPr>
      <w:r w:rsidRPr="00CE2648">
        <w:lastRenderedPageBreak/>
        <w:t>131</w:t>
      </w:r>
      <w:r w:rsidR="00897B01">
        <w:noBreakHyphen/>
      </w:r>
      <w:r w:rsidRPr="00CE2648">
        <w:t>60</w:t>
      </w:r>
      <w:r w:rsidRPr="00CE2648">
        <w:tab/>
        <w:t>Compensation for acquisition of property</w:t>
      </w:r>
    </w:p>
    <w:p w:rsidR="00ED5275" w:rsidRPr="00CE2648" w:rsidRDefault="00ED5275" w:rsidP="009A1B84">
      <w:pPr>
        <w:pStyle w:val="TofSectsGroupHeading"/>
        <w:keepLines w:val="0"/>
      </w:pPr>
      <w:r w:rsidRPr="00CE2648">
        <w:t>Consequences of releasing amounts</w:t>
      </w:r>
    </w:p>
    <w:p w:rsidR="00ED5275" w:rsidRPr="00CE2648" w:rsidRDefault="00ED5275" w:rsidP="009A1B84">
      <w:pPr>
        <w:pStyle w:val="TofSectsSection"/>
        <w:keepLines w:val="0"/>
      </w:pPr>
      <w:r w:rsidRPr="00CE2648">
        <w:t>131</w:t>
      </w:r>
      <w:r w:rsidR="00897B01">
        <w:noBreakHyphen/>
      </w:r>
      <w:r w:rsidRPr="00CE2648">
        <w:t>65</w:t>
      </w:r>
      <w:r w:rsidRPr="00CE2648">
        <w:tab/>
        <w:t>Entitlement to credits</w:t>
      </w:r>
    </w:p>
    <w:p w:rsidR="00ED5275" w:rsidRPr="00CE2648" w:rsidRDefault="00ED5275" w:rsidP="009A1B84">
      <w:pPr>
        <w:pStyle w:val="TofSectsSection"/>
        <w:keepLines w:val="0"/>
      </w:pPr>
      <w:r w:rsidRPr="00CE2648">
        <w:t>131</w:t>
      </w:r>
      <w:r w:rsidR="00897B01">
        <w:noBreakHyphen/>
      </w:r>
      <w:r w:rsidRPr="00CE2648">
        <w:t>70</w:t>
      </w:r>
      <w:r w:rsidRPr="00CE2648">
        <w:tab/>
        <w:t>Interest for late payments of money received by the Commissioner in accordance with release authority</w:t>
      </w:r>
    </w:p>
    <w:p w:rsidR="00ED5275" w:rsidRPr="00CE2648" w:rsidRDefault="00ED5275" w:rsidP="009A1B84">
      <w:pPr>
        <w:pStyle w:val="TofSectsSection"/>
        <w:keepLines w:val="0"/>
      </w:pPr>
      <w:r w:rsidRPr="00CE2648">
        <w:t>131</w:t>
      </w:r>
      <w:r w:rsidR="00897B01">
        <w:noBreakHyphen/>
      </w:r>
      <w:r w:rsidRPr="00CE2648">
        <w:t>75</w:t>
      </w:r>
      <w:r w:rsidRPr="00CE2648">
        <w:tab/>
        <w:t>Income tax treatment of amounts released—proportioning rule does not apply</w:t>
      </w:r>
    </w:p>
    <w:p w:rsidR="00ED5275" w:rsidRPr="00CE2648" w:rsidRDefault="00ED5275" w:rsidP="00ED5275">
      <w:pPr>
        <w:pStyle w:val="ActHead4"/>
      </w:pPr>
      <w:bookmarkStart w:id="251" w:name="_Toc172110116"/>
      <w:r w:rsidRPr="00CE2648">
        <w:t>Requesting a release authority</w:t>
      </w:r>
      <w:bookmarkEnd w:id="251"/>
    </w:p>
    <w:p w:rsidR="00ED5275" w:rsidRPr="00CE2648" w:rsidRDefault="00ED5275" w:rsidP="00ED5275">
      <w:pPr>
        <w:pStyle w:val="ActHead5"/>
      </w:pPr>
      <w:bookmarkStart w:id="252" w:name="_Toc172110117"/>
      <w:r w:rsidRPr="00CE2648">
        <w:rPr>
          <w:rStyle w:val="CharSectno"/>
        </w:rPr>
        <w:t>131</w:t>
      </w:r>
      <w:r w:rsidR="00897B01">
        <w:rPr>
          <w:rStyle w:val="CharSectno"/>
        </w:rPr>
        <w:noBreakHyphen/>
      </w:r>
      <w:r w:rsidRPr="00CE2648">
        <w:rPr>
          <w:rStyle w:val="CharSectno"/>
        </w:rPr>
        <w:t>5</w:t>
      </w:r>
      <w:r w:rsidRPr="00CE2648">
        <w:t xml:space="preserve">  Requesting the release of amounts from superannuation interests</w:t>
      </w:r>
      <w:bookmarkEnd w:id="252"/>
    </w:p>
    <w:p w:rsidR="00ED5275" w:rsidRPr="00CE2648" w:rsidRDefault="00ED5275" w:rsidP="00ED5275">
      <w:pPr>
        <w:pStyle w:val="subsection"/>
      </w:pPr>
      <w:r w:rsidRPr="00CE2648">
        <w:tab/>
        <w:t>(1)</w:t>
      </w:r>
      <w:r w:rsidRPr="00CE2648">
        <w:tab/>
        <w:t xml:space="preserve">You may make a request under this section for a </w:t>
      </w:r>
      <w:r w:rsidR="00897B01" w:rsidRPr="00897B01">
        <w:rPr>
          <w:position w:val="6"/>
          <w:sz w:val="16"/>
        </w:rPr>
        <w:t>*</w:t>
      </w:r>
      <w:r w:rsidRPr="00CE2648">
        <w:t>financial year if you are given any of the following:</w:t>
      </w:r>
    </w:p>
    <w:p w:rsidR="00ED5275" w:rsidRPr="00CE2648" w:rsidRDefault="00ED5275" w:rsidP="00ED5275">
      <w:pPr>
        <w:pStyle w:val="paragraph"/>
      </w:pPr>
      <w:r w:rsidRPr="00CE2648">
        <w:tab/>
        <w:t>(a)</w:t>
      </w:r>
      <w:r w:rsidRPr="00CE2648">
        <w:tab/>
        <w:t xml:space="preserve">an </w:t>
      </w:r>
      <w:r w:rsidR="00897B01" w:rsidRPr="00897B01">
        <w:rPr>
          <w:position w:val="6"/>
          <w:sz w:val="16"/>
        </w:rPr>
        <w:t>*</w:t>
      </w:r>
      <w:r w:rsidRPr="00CE2648">
        <w:t>excess concessional contributions determination for the financial year;</w:t>
      </w:r>
    </w:p>
    <w:p w:rsidR="00ED5275" w:rsidRPr="00CE2648" w:rsidRDefault="00ED5275" w:rsidP="00ED5275">
      <w:pPr>
        <w:pStyle w:val="paragraph"/>
      </w:pPr>
      <w:r w:rsidRPr="00CE2648">
        <w:tab/>
        <w:t>(b)</w:t>
      </w:r>
      <w:r w:rsidRPr="00CE2648">
        <w:tab/>
        <w:t xml:space="preserve">an </w:t>
      </w:r>
      <w:r w:rsidR="00897B01" w:rsidRPr="00897B01">
        <w:rPr>
          <w:position w:val="6"/>
          <w:sz w:val="16"/>
        </w:rPr>
        <w:t>*</w:t>
      </w:r>
      <w:r w:rsidRPr="00CE2648">
        <w:t>excess non</w:t>
      </w:r>
      <w:r w:rsidR="00897B01">
        <w:noBreakHyphen/>
      </w:r>
      <w:r w:rsidRPr="00CE2648">
        <w:t>concessional contributions determination for the financial year;</w:t>
      </w:r>
    </w:p>
    <w:p w:rsidR="00ED5275" w:rsidRPr="00CE2648" w:rsidRDefault="00ED5275" w:rsidP="00ED5275">
      <w:pPr>
        <w:pStyle w:val="paragraph"/>
      </w:pPr>
      <w:r w:rsidRPr="00CE2648">
        <w:tab/>
        <w:t>(c)</w:t>
      </w:r>
      <w:r w:rsidRPr="00CE2648">
        <w:tab/>
        <w:t xml:space="preserve">a notice of assessment of an amount of </w:t>
      </w:r>
      <w:r w:rsidR="00897B01" w:rsidRPr="00897B01">
        <w:rPr>
          <w:position w:val="6"/>
          <w:sz w:val="16"/>
        </w:rPr>
        <w:t>*</w:t>
      </w:r>
      <w:r w:rsidRPr="00CE2648">
        <w:t>Division</w:t>
      </w:r>
      <w:r w:rsidR="00DA1913" w:rsidRPr="00CE2648">
        <w:t> </w:t>
      </w:r>
      <w:r w:rsidRPr="00CE2648">
        <w:t>293 tax payable for the income year that corresponds to the financial year</w:t>
      </w:r>
      <w:r w:rsidR="00315F8F" w:rsidRPr="00CE2648">
        <w:t>;</w:t>
      </w:r>
    </w:p>
    <w:p w:rsidR="00315F8F" w:rsidRPr="00CE2648" w:rsidRDefault="00315F8F" w:rsidP="00ED5275">
      <w:pPr>
        <w:pStyle w:val="paragraph"/>
      </w:pPr>
      <w:r w:rsidRPr="00CE2648">
        <w:tab/>
        <w:t>(d)</w:t>
      </w:r>
      <w:r w:rsidRPr="00CE2648">
        <w:tab/>
        <w:t xml:space="preserve">a </w:t>
      </w:r>
      <w:r w:rsidR="00897B01" w:rsidRPr="00897B01">
        <w:rPr>
          <w:position w:val="6"/>
          <w:sz w:val="16"/>
        </w:rPr>
        <w:t>*</w:t>
      </w:r>
      <w:r w:rsidRPr="00CE2648">
        <w:t>first home super saver determination.</w:t>
      </w:r>
    </w:p>
    <w:p w:rsidR="00ED5275" w:rsidRPr="00CE2648" w:rsidRDefault="00ED5275" w:rsidP="00ED5275">
      <w:pPr>
        <w:pStyle w:val="subsection"/>
      </w:pPr>
      <w:r w:rsidRPr="00CE2648">
        <w:tab/>
        <w:t>(2)</w:t>
      </w:r>
      <w:r w:rsidRPr="00CE2648">
        <w:tab/>
        <w:t>You make the request by:</w:t>
      </w:r>
    </w:p>
    <w:p w:rsidR="00ED5275" w:rsidRPr="00CE2648" w:rsidRDefault="00ED5275" w:rsidP="00ED5275">
      <w:pPr>
        <w:pStyle w:val="paragraph"/>
      </w:pPr>
      <w:r w:rsidRPr="00CE2648">
        <w:tab/>
        <w:t>(a)</w:t>
      </w:r>
      <w:r w:rsidRPr="00CE2648">
        <w:tab/>
        <w:t>notifying the Commissioner of the total amount to be released; and</w:t>
      </w:r>
    </w:p>
    <w:p w:rsidR="00ED5275" w:rsidRPr="00CE2648" w:rsidRDefault="00ED5275" w:rsidP="00ED5275">
      <w:pPr>
        <w:pStyle w:val="paragraph"/>
      </w:pPr>
      <w:r w:rsidRPr="00CE2648">
        <w:lastRenderedPageBreak/>
        <w:tab/>
        <w:t>(b)</w:t>
      </w:r>
      <w:r w:rsidRPr="00CE2648">
        <w:tab/>
        <w:t xml:space="preserve">identifying your </w:t>
      </w:r>
      <w:r w:rsidR="00897B01" w:rsidRPr="00897B01">
        <w:rPr>
          <w:position w:val="6"/>
          <w:sz w:val="16"/>
        </w:rPr>
        <w:t>*</w:t>
      </w:r>
      <w:r w:rsidRPr="00CE2648">
        <w:t>superannuation interest or interests from which that total amount is to be released; and</w:t>
      </w:r>
    </w:p>
    <w:p w:rsidR="00ED5275" w:rsidRPr="00CE2648" w:rsidRDefault="00ED5275" w:rsidP="00ED5275">
      <w:pPr>
        <w:pStyle w:val="paragraph"/>
      </w:pPr>
      <w:r w:rsidRPr="00CE2648">
        <w:tab/>
        <w:t>(c)</w:t>
      </w:r>
      <w:r w:rsidRPr="00CE2648">
        <w:tab/>
        <w:t>if you identify more than one superannuation interest—stating the amount to be released from each such interest.</w:t>
      </w:r>
    </w:p>
    <w:p w:rsidR="00ED5275" w:rsidRPr="00CE2648" w:rsidRDefault="00ED5275" w:rsidP="00ED5275">
      <w:pPr>
        <w:pStyle w:val="subsection"/>
      </w:pPr>
      <w:r w:rsidRPr="00CE2648">
        <w:tab/>
        <w:t>(3)</w:t>
      </w:r>
      <w:r w:rsidRPr="00CE2648">
        <w:tab/>
        <w:t>The request must:</w:t>
      </w:r>
    </w:p>
    <w:p w:rsidR="00ED5275" w:rsidRPr="00CE2648" w:rsidRDefault="00ED5275" w:rsidP="00ED5275">
      <w:pPr>
        <w:pStyle w:val="paragraph"/>
      </w:pPr>
      <w:r w:rsidRPr="00CE2648">
        <w:tab/>
        <w:t>(a)</w:t>
      </w:r>
      <w:r w:rsidRPr="00CE2648">
        <w:tab/>
        <w:t>ensure that the total amount to be released for the determination or assessment complies with section</w:t>
      </w:r>
      <w:r w:rsidR="00DA1913" w:rsidRPr="00CE2648">
        <w:t> </w:t>
      </w:r>
      <w:r w:rsidRPr="00CE2648">
        <w:t>131</w:t>
      </w:r>
      <w:r w:rsidR="00897B01">
        <w:noBreakHyphen/>
      </w:r>
      <w:r w:rsidRPr="00CE2648">
        <w:t>10; and</w:t>
      </w:r>
    </w:p>
    <w:p w:rsidR="00ED5275" w:rsidRPr="00CE2648" w:rsidRDefault="00ED5275" w:rsidP="00ED5275">
      <w:pPr>
        <w:pStyle w:val="paragraph"/>
      </w:pPr>
      <w:r w:rsidRPr="00CE2648">
        <w:tab/>
        <w:t>(b)</w:t>
      </w:r>
      <w:r w:rsidRPr="00CE2648">
        <w:tab/>
        <w:t xml:space="preserve">be in the </w:t>
      </w:r>
      <w:r w:rsidR="00897B01" w:rsidRPr="00897B01">
        <w:rPr>
          <w:position w:val="6"/>
          <w:sz w:val="16"/>
        </w:rPr>
        <w:t>*</w:t>
      </w:r>
      <w:r w:rsidRPr="00CE2648">
        <w:t>approved form; and</w:t>
      </w:r>
    </w:p>
    <w:p w:rsidR="00ED5275" w:rsidRPr="00CE2648" w:rsidRDefault="00ED5275" w:rsidP="00ED5275">
      <w:pPr>
        <w:pStyle w:val="paragraph"/>
      </w:pPr>
      <w:r w:rsidRPr="00CE2648">
        <w:tab/>
        <w:t>(c)</w:t>
      </w:r>
      <w:r w:rsidRPr="00CE2648">
        <w:tab/>
        <w:t>be given to the Commissioner within:</w:t>
      </w:r>
    </w:p>
    <w:p w:rsidR="00ED5275" w:rsidRPr="00CE2648" w:rsidRDefault="00ED5275" w:rsidP="00ED5275">
      <w:pPr>
        <w:pStyle w:val="paragraphsub"/>
      </w:pPr>
      <w:r w:rsidRPr="00CE2648">
        <w:tab/>
        <w:t>(i)</w:t>
      </w:r>
      <w:r w:rsidRPr="00CE2648">
        <w:tab/>
        <w:t xml:space="preserve">60 days after the Commissioner issues the determination or notice referred to in </w:t>
      </w:r>
      <w:r w:rsidR="00DA1913" w:rsidRPr="00CE2648">
        <w:t>subsection (</w:t>
      </w:r>
      <w:r w:rsidRPr="00CE2648">
        <w:t>1); or</w:t>
      </w:r>
    </w:p>
    <w:p w:rsidR="00ED5275" w:rsidRPr="00CE2648" w:rsidRDefault="00ED5275" w:rsidP="00ED5275">
      <w:pPr>
        <w:pStyle w:val="paragraphsub"/>
      </w:pPr>
      <w:r w:rsidRPr="00CE2648">
        <w:tab/>
        <w:t>(ii)</w:t>
      </w:r>
      <w:r w:rsidRPr="00CE2648">
        <w:tab/>
        <w:t>a further period allowed by the Commissioner.</w:t>
      </w:r>
    </w:p>
    <w:p w:rsidR="00ED5275" w:rsidRPr="00CE2648" w:rsidRDefault="00ED5275" w:rsidP="00ED5275">
      <w:pPr>
        <w:pStyle w:val="SubsectionHead"/>
      </w:pPr>
      <w:r w:rsidRPr="00CE2648">
        <w:t>Unsuccessful requests—making a further request</w:t>
      </w:r>
    </w:p>
    <w:p w:rsidR="00ED5275" w:rsidRPr="00CE2648" w:rsidRDefault="00ED5275" w:rsidP="00ED5275">
      <w:pPr>
        <w:pStyle w:val="subsection"/>
      </w:pPr>
      <w:r w:rsidRPr="00CE2648">
        <w:tab/>
        <w:t>(4)</w:t>
      </w:r>
      <w:r w:rsidRPr="00CE2648">
        <w:tab/>
        <w:t>If:</w:t>
      </w:r>
    </w:p>
    <w:p w:rsidR="00ED5275" w:rsidRPr="00CE2648" w:rsidRDefault="00ED5275" w:rsidP="00ED5275">
      <w:pPr>
        <w:pStyle w:val="paragraph"/>
      </w:pPr>
      <w:r w:rsidRPr="00CE2648">
        <w:tab/>
        <w:t>(a)</w:t>
      </w:r>
      <w:r w:rsidRPr="00CE2648">
        <w:tab/>
        <w:t>you make a valid request under this section; and</w:t>
      </w:r>
    </w:p>
    <w:p w:rsidR="00ED5275" w:rsidRPr="00CE2648" w:rsidRDefault="00ED5275" w:rsidP="00ED5275">
      <w:pPr>
        <w:pStyle w:val="paragraph"/>
      </w:pPr>
      <w:r w:rsidRPr="00CE2648">
        <w:tab/>
        <w:t>(b)</w:t>
      </w:r>
      <w:r w:rsidRPr="00CE2648">
        <w:tab/>
        <w:t>the Commissioner gives you a notice under subsection</w:t>
      </w:r>
      <w:r w:rsidR="00DA1913" w:rsidRPr="00CE2648">
        <w:t> </w:t>
      </w:r>
      <w:r w:rsidRPr="00CE2648">
        <w:t>131</w:t>
      </w:r>
      <w:r w:rsidR="00897B01">
        <w:noBreakHyphen/>
      </w:r>
      <w:r w:rsidRPr="00CE2648">
        <w:t xml:space="preserve">55(1) stating an amount (the </w:t>
      </w:r>
      <w:r w:rsidRPr="00CE2648">
        <w:rPr>
          <w:b/>
          <w:i/>
        </w:rPr>
        <w:t>unreleased amount</w:t>
      </w:r>
      <w:r w:rsidRPr="00CE2648">
        <w:t xml:space="preserve">) that a </w:t>
      </w:r>
      <w:r w:rsidR="00897B01" w:rsidRPr="00897B01">
        <w:rPr>
          <w:position w:val="6"/>
          <w:sz w:val="16"/>
        </w:rPr>
        <w:t>*</w:t>
      </w:r>
      <w:r w:rsidRPr="00CE2648">
        <w:t>superannuation provider did not pay in relation to a release authority issued for that request;</w:t>
      </w:r>
    </w:p>
    <w:p w:rsidR="00ED5275" w:rsidRPr="00CE2648" w:rsidRDefault="00ED5275" w:rsidP="00ED5275">
      <w:pPr>
        <w:pStyle w:val="subsection2"/>
      </w:pPr>
      <w:r w:rsidRPr="00CE2648">
        <w:t xml:space="preserve">you may make a further request to release the unreleased amount from another of your </w:t>
      </w:r>
      <w:r w:rsidR="00897B01" w:rsidRPr="00897B01">
        <w:rPr>
          <w:position w:val="6"/>
          <w:sz w:val="16"/>
        </w:rPr>
        <w:t>*</w:t>
      </w:r>
      <w:r w:rsidRPr="00CE2648">
        <w:t>superannuation interests.</w:t>
      </w:r>
    </w:p>
    <w:p w:rsidR="00ED5275" w:rsidRPr="00CE2648" w:rsidRDefault="00ED5275" w:rsidP="00ED5275">
      <w:pPr>
        <w:pStyle w:val="subsection"/>
      </w:pPr>
      <w:r w:rsidRPr="00CE2648">
        <w:lastRenderedPageBreak/>
        <w:tab/>
        <w:t>(5)</w:t>
      </w:r>
      <w:r w:rsidRPr="00CE2648">
        <w:tab/>
        <w:t xml:space="preserve">The further request must comply with </w:t>
      </w:r>
      <w:r w:rsidR="00DA1913" w:rsidRPr="00CE2648">
        <w:t>subsection (</w:t>
      </w:r>
      <w:r w:rsidRPr="00CE2648">
        <w:t xml:space="preserve">2) and </w:t>
      </w:r>
      <w:r w:rsidR="00DA1913" w:rsidRPr="00CE2648">
        <w:t>paragraphs (</w:t>
      </w:r>
      <w:r w:rsidRPr="00CE2648">
        <w:t>3)(a) and (b), and must be given to the Commissioner within:</w:t>
      </w:r>
    </w:p>
    <w:p w:rsidR="00ED5275" w:rsidRPr="00CE2648" w:rsidRDefault="00ED5275" w:rsidP="00ED5275">
      <w:pPr>
        <w:pStyle w:val="paragraph"/>
      </w:pPr>
      <w:r w:rsidRPr="00CE2648">
        <w:tab/>
        <w:t>(a)</w:t>
      </w:r>
      <w:r w:rsidRPr="00CE2648">
        <w:tab/>
        <w:t xml:space="preserve">60 days after the Commissioner issues the notice mentioned in </w:t>
      </w:r>
      <w:r w:rsidR="00DA1913" w:rsidRPr="00CE2648">
        <w:t>paragraph (</w:t>
      </w:r>
      <w:r w:rsidRPr="00CE2648">
        <w:t>4)(b); or</w:t>
      </w:r>
    </w:p>
    <w:p w:rsidR="00ED5275" w:rsidRPr="00CE2648" w:rsidRDefault="00ED5275" w:rsidP="00ED5275">
      <w:pPr>
        <w:pStyle w:val="paragraph"/>
      </w:pPr>
      <w:r w:rsidRPr="00CE2648">
        <w:tab/>
        <w:t>(b)</w:t>
      </w:r>
      <w:r w:rsidRPr="00CE2648">
        <w:tab/>
        <w:t>a further period allowed by the Commissioner.</w:t>
      </w:r>
    </w:p>
    <w:p w:rsidR="00ED5275" w:rsidRPr="00CE2648" w:rsidRDefault="00ED5275" w:rsidP="00ED5275">
      <w:pPr>
        <w:pStyle w:val="SubsectionHead"/>
      </w:pPr>
      <w:r w:rsidRPr="00CE2648">
        <w:t>Request is irrevocable</w:t>
      </w:r>
    </w:p>
    <w:p w:rsidR="00ED5275" w:rsidRPr="00CE2648" w:rsidRDefault="00ED5275" w:rsidP="00ED5275">
      <w:pPr>
        <w:pStyle w:val="subsection"/>
      </w:pPr>
      <w:r w:rsidRPr="00CE2648">
        <w:tab/>
        <w:t>(6)</w:t>
      </w:r>
      <w:r w:rsidRPr="00CE2648">
        <w:tab/>
        <w:t>A request under this section is irrevocable.</w:t>
      </w:r>
    </w:p>
    <w:p w:rsidR="00ED5275" w:rsidRPr="00CE2648" w:rsidRDefault="00ED5275" w:rsidP="00ED5275">
      <w:pPr>
        <w:pStyle w:val="ActHead5"/>
      </w:pPr>
      <w:bookmarkStart w:id="253" w:name="_Toc172110118"/>
      <w:r w:rsidRPr="00CE2648">
        <w:rPr>
          <w:rStyle w:val="CharSectno"/>
        </w:rPr>
        <w:t>131</w:t>
      </w:r>
      <w:r w:rsidR="00897B01">
        <w:rPr>
          <w:rStyle w:val="CharSectno"/>
        </w:rPr>
        <w:noBreakHyphen/>
      </w:r>
      <w:r w:rsidRPr="00CE2648">
        <w:rPr>
          <w:rStyle w:val="CharSectno"/>
        </w:rPr>
        <w:t>10</w:t>
      </w:r>
      <w:r w:rsidRPr="00CE2648">
        <w:t xml:space="preserve">  Restrictions on the total amount you can request to be released</w:t>
      </w:r>
      <w:bookmarkEnd w:id="253"/>
    </w:p>
    <w:p w:rsidR="00ED5275" w:rsidRPr="00CE2648" w:rsidRDefault="00ED5275" w:rsidP="00ED5275">
      <w:pPr>
        <w:pStyle w:val="subsection"/>
      </w:pPr>
      <w:r w:rsidRPr="00CE2648">
        <w:tab/>
        <w:t>(1)</w:t>
      </w:r>
      <w:r w:rsidRPr="00CE2648">
        <w:tab/>
        <w:t>The total amount you can request to be released complies with this section if that amount:</w:t>
      </w:r>
    </w:p>
    <w:p w:rsidR="00ED5275" w:rsidRPr="00CE2648" w:rsidRDefault="00ED5275" w:rsidP="00ED5275">
      <w:pPr>
        <w:pStyle w:val="paragraph"/>
      </w:pPr>
      <w:r w:rsidRPr="00CE2648">
        <w:tab/>
        <w:t>(a)</w:t>
      </w:r>
      <w:r w:rsidRPr="00CE2648">
        <w:tab/>
        <w:t xml:space="preserve">if </w:t>
      </w:r>
      <w:r w:rsidR="00DF7FF6" w:rsidRPr="00CE2648">
        <w:t>item</w:t>
      </w:r>
      <w:r w:rsidR="00DA1913" w:rsidRPr="00CE2648">
        <w:t> </w:t>
      </w:r>
      <w:r w:rsidR="00DF7FF6" w:rsidRPr="00CE2648">
        <w:t>1, 3 or 4</w:t>
      </w:r>
      <w:r w:rsidRPr="00CE2648">
        <w:t xml:space="preserve"> of the following table applies—does not exceed the relevant amount referred to in that item; or</w:t>
      </w:r>
    </w:p>
    <w:p w:rsidR="00ED5275" w:rsidRPr="00CE2648" w:rsidRDefault="00ED5275" w:rsidP="00ED5275">
      <w:pPr>
        <w:pStyle w:val="paragraph"/>
      </w:pPr>
      <w:r w:rsidRPr="00CE2648">
        <w:tab/>
        <w:t>(b)</w:t>
      </w:r>
      <w:r w:rsidRPr="00CE2648">
        <w:tab/>
        <w:t>if item</w:t>
      </w:r>
      <w:r w:rsidR="00DA1913" w:rsidRPr="00CE2648">
        <w:t> </w:t>
      </w:r>
      <w:r w:rsidRPr="00CE2648">
        <w:t>2 of the following table applies—is nil or equals the relevant amount referred to in that item.</w:t>
      </w:r>
    </w:p>
    <w:p w:rsidR="00ED5275" w:rsidRPr="00CE2648" w:rsidRDefault="00ED5275" w:rsidP="00ED527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3263"/>
      </w:tblGrid>
      <w:tr w:rsidR="00ED5275" w:rsidRPr="00CE2648" w:rsidTr="006F4A4B">
        <w:trPr>
          <w:tblHeader/>
        </w:trPr>
        <w:tc>
          <w:tcPr>
            <w:tcW w:w="7086" w:type="dxa"/>
            <w:gridSpan w:val="3"/>
            <w:tcBorders>
              <w:top w:val="single" w:sz="12" w:space="0" w:color="auto"/>
              <w:bottom w:val="single" w:sz="6" w:space="0" w:color="auto"/>
            </w:tcBorders>
            <w:shd w:val="clear" w:color="auto" w:fill="auto"/>
          </w:tcPr>
          <w:p w:rsidR="00ED5275" w:rsidRPr="00CE2648" w:rsidRDefault="00ED5275" w:rsidP="006F4A4B">
            <w:pPr>
              <w:pStyle w:val="TableHeading"/>
            </w:pPr>
            <w:r w:rsidRPr="00CE2648">
              <w:t>Amount you can request to be released</w:t>
            </w:r>
          </w:p>
        </w:tc>
      </w:tr>
      <w:tr w:rsidR="00ED5275" w:rsidRPr="00CE2648" w:rsidTr="006F4A4B">
        <w:trPr>
          <w:tblHeader/>
        </w:trPr>
        <w:tc>
          <w:tcPr>
            <w:tcW w:w="714" w:type="dxa"/>
            <w:tcBorders>
              <w:top w:val="single" w:sz="6" w:space="0" w:color="auto"/>
              <w:bottom w:val="single" w:sz="12" w:space="0" w:color="auto"/>
            </w:tcBorders>
            <w:shd w:val="clear" w:color="auto" w:fill="auto"/>
          </w:tcPr>
          <w:p w:rsidR="00ED5275" w:rsidRPr="00CE2648" w:rsidRDefault="00ED5275" w:rsidP="006F4A4B">
            <w:pPr>
              <w:pStyle w:val="TableHeading"/>
            </w:pPr>
            <w:r w:rsidRPr="00CE2648">
              <w:t>Item</w:t>
            </w:r>
          </w:p>
        </w:tc>
        <w:tc>
          <w:tcPr>
            <w:tcW w:w="3109" w:type="dxa"/>
            <w:tcBorders>
              <w:top w:val="single" w:sz="6" w:space="0" w:color="auto"/>
              <w:bottom w:val="single" w:sz="12" w:space="0" w:color="auto"/>
            </w:tcBorders>
            <w:shd w:val="clear" w:color="auto" w:fill="auto"/>
          </w:tcPr>
          <w:p w:rsidR="00ED5275" w:rsidRPr="00CE2648" w:rsidRDefault="00ED5275" w:rsidP="006F4A4B">
            <w:pPr>
              <w:pStyle w:val="TableHeading"/>
            </w:pPr>
            <w:r w:rsidRPr="00CE2648">
              <w:t>If the request relates to this kind of determination or assessment (see subsection</w:t>
            </w:r>
            <w:r w:rsidR="00DA1913" w:rsidRPr="00CE2648">
              <w:t> </w:t>
            </w:r>
            <w:r w:rsidRPr="00CE2648">
              <w:t>131</w:t>
            </w:r>
            <w:r w:rsidR="00897B01">
              <w:noBreakHyphen/>
            </w:r>
            <w:r w:rsidRPr="00CE2648">
              <w:t>5(1)):</w:t>
            </w:r>
          </w:p>
        </w:tc>
        <w:tc>
          <w:tcPr>
            <w:tcW w:w="3263" w:type="dxa"/>
            <w:tcBorders>
              <w:top w:val="single" w:sz="6" w:space="0" w:color="auto"/>
              <w:bottom w:val="single" w:sz="12" w:space="0" w:color="auto"/>
            </w:tcBorders>
            <w:shd w:val="clear" w:color="auto" w:fill="auto"/>
          </w:tcPr>
          <w:p w:rsidR="00ED5275" w:rsidRPr="00CE2648" w:rsidRDefault="00ED5275" w:rsidP="006F4A4B">
            <w:pPr>
              <w:pStyle w:val="TableHeading"/>
            </w:pPr>
            <w:r w:rsidRPr="00CE2648">
              <w:t>The relevant amount is:</w:t>
            </w:r>
          </w:p>
        </w:tc>
      </w:tr>
      <w:tr w:rsidR="00ED5275" w:rsidRPr="00CE2648" w:rsidTr="006F4A4B">
        <w:tc>
          <w:tcPr>
            <w:tcW w:w="714" w:type="dxa"/>
            <w:tcBorders>
              <w:top w:val="single" w:sz="12" w:space="0" w:color="auto"/>
            </w:tcBorders>
            <w:shd w:val="clear" w:color="auto" w:fill="auto"/>
          </w:tcPr>
          <w:p w:rsidR="00ED5275" w:rsidRPr="00CE2648" w:rsidRDefault="00ED5275" w:rsidP="006F4A4B">
            <w:pPr>
              <w:pStyle w:val="Tabletext"/>
            </w:pPr>
            <w:r w:rsidRPr="00CE2648">
              <w:t>1</w:t>
            </w:r>
          </w:p>
        </w:tc>
        <w:tc>
          <w:tcPr>
            <w:tcW w:w="3109" w:type="dxa"/>
            <w:tcBorders>
              <w:top w:val="single" w:sz="12" w:space="0" w:color="auto"/>
            </w:tcBorders>
            <w:shd w:val="clear" w:color="auto" w:fill="auto"/>
          </w:tcPr>
          <w:p w:rsidR="00ED5275" w:rsidRPr="00CE2648" w:rsidRDefault="00ED5275" w:rsidP="006F4A4B">
            <w:pPr>
              <w:pStyle w:val="Tabletext"/>
            </w:pPr>
            <w:r w:rsidRPr="00CE2648">
              <w:t xml:space="preserve">an </w:t>
            </w:r>
            <w:r w:rsidR="00897B01" w:rsidRPr="00897B01">
              <w:rPr>
                <w:position w:val="6"/>
                <w:sz w:val="16"/>
              </w:rPr>
              <w:t>*</w:t>
            </w:r>
            <w:r w:rsidRPr="00CE2648">
              <w:t>excess concessional contributions determination</w:t>
            </w:r>
          </w:p>
        </w:tc>
        <w:tc>
          <w:tcPr>
            <w:tcW w:w="3263" w:type="dxa"/>
            <w:tcBorders>
              <w:top w:val="single" w:sz="12" w:space="0" w:color="auto"/>
            </w:tcBorders>
            <w:shd w:val="clear" w:color="auto" w:fill="auto"/>
          </w:tcPr>
          <w:p w:rsidR="00ED5275" w:rsidRPr="00CE2648" w:rsidRDefault="00ED5275" w:rsidP="006F4A4B">
            <w:pPr>
              <w:pStyle w:val="Tabletext"/>
            </w:pPr>
            <w:r w:rsidRPr="00CE2648">
              <w:t>85% of the contributions stated in that determination</w:t>
            </w:r>
          </w:p>
        </w:tc>
      </w:tr>
      <w:tr w:rsidR="00ED5275" w:rsidRPr="00CE2648" w:rsidTr="006F4A4B">
        <w:tc>
          <w:tcPr>
            <w:tcW w:w="714" w:type="dxa"/>
            <w:tcBorders>
              <w:bottom w:val="single" w:sz="2" w:space="0" w:color="auto"/>
            </w:tcBorders>
            <w:shd w:val="clear" w:color="auto" w:fill="auto"/>
          </w:tcPr>
          <w:p w:rsidR="00ED5275" w:rsidRPr="00CE2648" w:rsidRDefault="00ED5275" w:rsidP="006F4A4B">
            <w:pPr>
              <w:pStyle w:val="Tabletext"/>
            </w:pPr>
            <w:r w:rsidRPr="00CE2648">
              <w:t>2</w:t>
            </w:r>
          </w:p>
        </w:tc>
        <w:tc>
          <w:tcPr>
            <w:tcW w:w="3109" w:type="dxa"/>
            <w:tcBorders>
              <w:bottom w:val="single" w:sz="2" w:space="0" w:color="auto"/>
            </w:tcBorders>
            <w:shd w:val="clear" w:color="auto" w:fill="auto"/>
          </w:tcPr>
          <w:p w:rsidR="00ED5275" w:rsidRPr="00CE2648" w:rsidRDefault="00ED5275" w:rsidP="006F4A4B">
            <w:pPr>
              <w:pStyle w:val="Tabletext"/>
            </w:pPr>
            <w:r w:rsidRPr="00CE2648">
              <w:t xml:space="preserve">an </w:t>
            </w:r>
            <w:r w:rsidR="00897B01" w:rsidRPr="00897B01">
              <w:rPr>
                <w:position w:val="6"/>
                <w:sz w:val="16"/>
              </w:rPr>
              <w:t>*</w:t>
            </w:r>
            <w:r w:rsidRPr="00CE2648">
              <w:t>excess non</w:t>
            </w:r>
            <w:r w:rsidR="00897B01">
              <w:noBreakHyphen/>
            </w:r>
            <w:r w:rsidRPr="00CE2648">
              <w:t xml:space="preserve">concessional </w:t>
            </w:r>
            <w:r w:rsidRPr="00CE2648">
              <w:lastRenderedPageBreak/>
              <w:t>contributions determination</w:t>
            </w:r>
          </w:p>
        </w:tc>
        <w:tc>
          <w:tcPr>
            <w:tcW w:w="3263" w:type="dxa"/>
            <w:tcBorders>
              <w:bottom w:val="single" w:sz="2" w:space="0" w:color="auto"/>
            </w:tcBorders>
            <w:shd w:val="clear" w:color="auto" w:fill="auto"/>
          </w:tcPr>
          <w:p w:rsidR="00ED5275" w:rsidRPr="00CE2648" w:rsidRDefault="00ED5275" w:rsidP="006F4A4B">
            <w:pPr>
              <w:pStyle w:val="Tabletext"/>
            </w:pPr>
            <w:r w:rsidRPr="00CE2648">
              <w:lastRenderedPageBreak/>
              <w:t xml:space="preserve">the </w:t>
            </w:r>
            <w:r w:rsidR="00897B01" w:rsidRPr="00897B01">
              <w:rPr>
                <w:position w:val="6"/>
                <w:sz w:val="16"/>
              </w:rPr>
              <w:t>*</w:t>
            </w:r>
            <w:r w:rsidRPr="00CE2648">
              <w:t xml:space="preserve">total release amount stated in </w:t>
            </w:r>
            <w:r w:rsidRPr="00CE2648">
              <w:lastRenderedPageBreak/>
              <w:t>that determination</w:t>
            </w:r>
          </w:p>
        </w:tc>
      </w:tr>
      <w:tr w:rsidR="00ED5275" w:rsidRPr="00CE2648" w:rsidTr="006C1246">
        <w:tc>
          <w:tcPr>
            <w:tcW w:w="714" w:type="dxa"/>
            <w:tcBorders>
              <w:top w:val="single" w:sz="2" w:space="0" w:color="auto"/>
              <w:bottom w:val="single" w:sz="2" w:space="0" w:color="auto"/>
            </w:tcBorders>
            <w:shd w:val="clear" w:color="auto" w:fill="auto"/>
          </w:tcPr>
          <w:p w:rsidR="00ED5275" w:rsidRPr="00CE2648" w:rsidRDefault="00ED5275" w:rsidP="006F4A4B">
            <w:pPr>
              <w:pStyle w:val="Tabletext"/>
            </w:pPr>
            <w:r w:rsidRPr="00CE2648">
              <w:lastRenderedPageBreak/>
              <w:t>3</w:t>
            </w:r>
          </w:p>
        </w:tc>
        <w:tc>
          <w:tcPr>
            <w:tcW w:w="3109" w:type="dxa"/>
            <w:tcBorders>
              <w:top w:val="single" w:sz="2" w:space="0" w:color="auto"/>
              <w:bottom w:val="single" w:sz="2" w:space="0" w:color="auto"/>
            </w:tcBorders>
            <w:shd w:val="clear" w:color="auto" w:fill="auto"/>
          </w:tcPr>
          <w:p w:rsidR="00ED5275" w:rsidRPr="00CE2648" w:rsidRDefault="00ED5275" w:rsidP="006F4A4B">
            <w:pPr>
              <w:pStyle w:val="Tabletext"/>
            </w:pPr>
            <w:r w:rsidRPr="00CE2648">
              <w:t xml:space="preserve">an assessment of an amount of </w:t>
            </w:r>
            <w:r w:rsidR="00897B01" w:rsidRPr="00897B01">
              <w:rPr>
                <w:position w:val="6"/>
                <w:sz w:val="16"/>
              </w:rPr>
              <w:t>*</w:t>
            </w:r>
            <w:r w:rsidRPr="00CE2648">
              <w:t>Division</w:t>
            </w:r>
            <w:r w:rsidR="00DA1913" w:rsidRPr="00CE2648">
              <w:t> </w:t>
            </w:r>
            <w:r w:rsidRPr="00CE2648">
              <w:t>293 tax</w:t>
            </w:r>
          </w:p>
        </w:tc>
        <w:tc>
          <w:tcPr>
            <w:tcW w:w="3263" w:type="dxa"/>
            <w:tcBorders>
              <w:top w:val="single" w:sz="2" w:space="0" w:color="auto"/>
              <w:bottom w:val="single" w:sz="2" w:space="0" w:color="auto"/>
            </w:tcBorders>
            <w:shd w:val="clear" w:color="auto" w:fill="auto"/>
          </w:tcPr>
          <w:p w:rsidR="00ED5275" w:rsidRPr="00CE2648" w:rsidRDefault="00ED5275" w:rsidP="006F4A4B">
            <w:pPr>
              <w:pStyle w:val="Tabletext"/>
            </w:pPr>
            <w:r w:rsidRPr="00CE2648">
              <w:t>that amount of Division</w:t>
            </w:r>
            <w:r w:rsidR="00DA1913" w:rsidRPr="00CE2648">
              <w:t> </w:t>
            </w:r>
            <w:r w:rsidRPr="00CE2648">
              <w:t>293 tax</w:t>
            </w:r>
          </w:p>
        </w:tc>
      </w:tr>
      <w:tr w:rsidR="00DF7FF6" w:rsidRPr="00CE2648" w:rsidTr="006F4A4B">
        <w:tc>
          <w:tcPr>
            <w:tcW w:w="714" w:type="dxa"/>
            <w:tcBorders>
              <w:top w:val="single" w:sz="2" w:space="0" w:color="auto"/>
              <w:bottom w:val="single" w:sz="12" w:space="0" w:color="auto"/>
            </w:tcBorders>
            <w:shd w:val="clear" w:color="auto" w:fill="auto"/>
          </w:tcPr>
          <w:p w:rsidR="00DF7FF6" w:rsidRPr="00CE2648" w:rsidRDefault="00DF7FF6" w:rsidP="006F4A4B">
            <w:pPr>
              <w:pStyle w:val="Tabletext"/>
            </w:pPr>
            <w:r w:rsidRPr="00CE2648">
              <w:t>4</w:t>
            </w:r>
          </w:p>
        </w:tc>
        <w:tc>
          <w:tcPr>
            <w:tcW w:w="3109" w:type="dxa"/>
            <w:tcBorders>
              <w:top w:val="single" w:sz="2" w:space="0" w:color="auto"/>
              <w:bottom w:val="single" w:sz="12" w:space="0" w:color="auto"/>
            </w:tcBorders>
            <w:shd w:val="clear" w:color="auto" w:fill="auto"/>
          </w:tcPr>
          <w:p w:rsidR="00DF7FF6" w:rsidRPr="00CE2648" w:rsidRDefault="00DF7FF6" w:rsidP="006F4A4B">
            <w:pPr>
              <w:pStyle w:val="Tabletext"/>
            </w:pPr>
            <w:r w:rsidRPr="00CE2648">
              <w:t xml:space="preserve">a </w:t>
            </w:r>
            <w:r w:rsidR="00897B01" w:rsidRPr="00897B01">
              <w:rPr>
                <w:position w:val="6"/>
                <w:sz w:val="16"/>
              </w:rPr>
              <w:t>*</w:t>
            </w:r>
            <w:r w:rsidRPr="00CE2648">
              <w:t>first home super saver determination</w:t>
            </w:r>
          </w:p>
        </w:tc>
        <w:tc>
          <w:tcPr>
            <w:tcW w:w="3263" w:type="dxa"/>
            <w:tcBorders>
              <w:top w:val="single" w:sz="2" w:space="0" w:color="auto"/>
              <w:bottom w:val="single" w:sz="12" w:space="0" w:color="auto"/>
            </w:tcBorders>
            <w:shd w:val="clear" w:color="auto" w:fill="auto"/>
          </w:tcPr>
          <w:p w:rsidR="00DF7FF6" w:rsidRPr="00CE2648" w:rsidRDefault="00DF7FF6" w:rsidP="006F4A4B">
            <w:pPr>
              <w:pStyle w:val="Tabletext"/>
            </w:pPr>
            <w:r w:rsidRPr="00CE2648">
              <w:t xml:space="preserve">the </w:t>
            </w:r>
            <w:r w:rsidR="00897B01" w:rsidRPr="00897B01">
              <w:rPr>
                <w:position w:val="6"/>
                <w:sz w:val="16"/>
              </w:rPr>
              <w:t>*</w:t>
            </w:r>
            <w:r w:rsidRPr="00CE2648">
              <w:t>FHSS maximum release amount stated in that determination</w:t>
            </w:r>
          </w:p>
        </w:tc>
      </w:tr>
    </w:tbl>
    <w:p w:rsidR="00ED5275" w:rsidRPr="00CE2648" w:rsidRDefault="00ED5275" w:rsidP="00ED5275">
      <w:pPr>
        <w:pStyle w:val="subsection"/>
      </w:pPr>
      <w:r w:rsidRPr="00CE2648">
        <w:tab/>
        <w:t>(2)</w:t>
      </w:r>
      <w:r w:rsidRPr="00CE2648">
        <w:tab/>
        <w:t xml:space="preserve">However, for an amended determination or assessment, reduce the relevant amount referred to in the above table by any amount released under this Subdivision for an earlier determination or assessment of that kind that you are given for the </w:t>
      </w:r>
      <w:r w:rsidR="00897B01" w:rsidRPr="00897B01">
        <w:rPr>
          <w:position w:val="6"/>
          <w:sz w:val="16"/>
        </w:rPr>
        <w:t>*</w:t>
      </w:r>
      <w:r w:rsidRPr="00CE2648">
        <w:t>financial year or corresponding income year.</w:t>
      </w:r>
    </w:p>
    <w:p w:rsidR="00ED5275" w:rsidRPr="00CE2648" w:rsidRDefault="00ED5275" w:rsidP="00ED5275">
      <w:pPr>
        <w:pStyle w:val="subsection"/>
      </w:pPr>
      <w:r w:rsidRPr="00CE2648">
        <w:tab/>
        <w:t>(3)</w:t>
      </w:r>
      <w:r w:rsidRPr="00CE2648">
        <w:tab/>
        <w:t>An amendment of a determination or assessment does not affect the validity of a request you make under section</w:t>
      </w:r>
      <w:r w:rsidR="00DA1913" w:rsidRPr="00CE2648">
        <w:t> </w:t>
      </w:r>
      <w:r w:rsidRPr="00CE2648">
        <w:t>131</w:t>
      </w:r>
      <w:r w:rsidR="00897B01">
        <w:noBreakHyphen/>
      </w:r>
      <w:r w:rsidRPr="00CE2648">
        <w:t>5 before you are given the amended determination or the notice of the amended assessment.</w:t>
      </w:r>
    </w:p>
    <w:p w:rsidR="00ED5275" w:rsidRPr="00CE2648" w:rsidRDefault="00ED5275" w:rsidP="00ED5275">
      <w:pPr>
        <w:pStyle w:val="ActHead4"/>
      </w:pPr>
      <w:bookmarkStart w:id="254" w:name="_Toc172110119"/>
      <w:r w:rsidRPr="00CE2648">
        <w:lastRenderedPageBreak/>
        <w:t>Issuing a release authority to superannuation provider</w:t>
      </w:r>
      <w:bookmarkEnd w:id="254"/>
    </w:p>
    <w:p w:rsidR="00ED5275" w:rsidRPr="00CE2648" w:rsidRDefault="00ED5275" w:rsidP="00ED5275">
      <w:pPr>
        <w:pStyle w:val="ActHead5"/>
      </w:pPr>
      <w:bookmarkStart w:id="255" w:name="_Toc172110120"/>
      <w:r w:rsidRPr="00CE2648">
        <w:rPr>
          <w:rStyle w:val="CharSectno"/>
        </w:rPr>
        <w:t>131</w:t>
      </w:r>
      <w:r w:rsidR="00897B01">
        <w:rPr>
          <w:rStyle w:val="CharSectno"/>
        </w:rPr>
        <w:noBreakHyphen/>
      </w:r>
      <w:r w:rsidRPr="00CE2648">
        <w:rPr>
          <w:rStyle w:val="CharSectno"/>
        </w:rPr>
        <w:t>15</w:t>
      </w:r>
      <w:r w:rsidRPr="00CE2648">
        <w:t xml:space="preserve">  Issuing release authorities</w:t>
      </w:r>
      <w:bookmarkEnd w:id="255"/>
    </w:p>
    <w:p w:rsidR="00ED5275" w:rsidRPr="00CE2648" w:rsidRDefault="00ED5275" w:rsidP="00ED5275">
      <w:pPr>
        <w:pStyle w:val="SubsectionHead"/>
      </w:pPr>
      <w:r w:rsidRPr="00CE2648">
        <w:t>Issuing in response to a valid request</w:t>
      </w:r>
    </w:p>
    <w:p w:rsidR="00ED5275" w:rsidRPr="00CE2648" w:rsidRDefault="00ED5275" w:rsidP="00ED5275">
      <w:pPr>
        <w:pStyle w:val="subsection"/>
      </w:pPr>
      <w:r w:rsidRPr="00CE2648">
        <w:tab/>
        <w:t>(1)</w:t>
      </w:r>
      <w:r w:rsidRPr="00CE2648">
        <w:tab/>
        <w:t>If you make a valid request under section</w:t>
      </w:r>
      <w:r w:rsidR="00DA1913" w:rsidRPr="00CE2648">
        <w:t> </w:t>
      </w:r>
      <w:r w:rsidRPr="00CE2648">
        <w:t>131</w:t>
      </w:r>
      <w:r w:rsidR="00897B01">
        <w:noBreakHyphen/>
      </w:r>
      <w:r w:rsidRPr="00CE2648">
        <w:t xml:space="preserve">5, the Commissioner must issue a release authority to each </w:t>
      </w:r>
      <w:r w:rsidR="00897B01" w:rsidRPr="00897B01">
        <w:rPr>
          <w:position w:val="6"/>
          <w:sz w:val="16"/>
        </w:rPr>
        <w:t>*</w:t>
      </w:r>
      <w:r w:rsidRPr="00CE2648">
        <w:t xml:space="preserve">superannuation provider that holds a </w:t>
      </w:r>
      <w:r w:rsidR="00897B01" w:rsidRPr="00897B01">
        <w:rPr>
          <w:position w:val="6"/>
          <w:sz w:val="16"/>
        </w:rPr>
        <w:t>*</w:t>
      </w:r>
      <w:r w:rsidRPr="00CE2648">
        <w:t>superannuation interest identified in the request.</w:t>
      </w:r>
    </w:p>
    <w:p w:rsidR="00ED5275" w:rsidRPr="00CE2648" w:rsidRDefault="00ED5275" w:rsidP="00ED5275">
      <w:pPr>
        <w:pStyle w:val="SubsectionHead"/>
      </w:pPr>
      <w:r w:rsidRPr="00CE2648">
        <w:t>Issuing if you do not make a valid request in response to an excess non</w:t>
      </w:r>
      <w:r w:rsidR="00897B01">
        <w:noBreakHyphen/>
      </w:r>
      <w:r w:rsidRPr="00CE2648">
        <w:t>concessional contributions determination etc.</w:t>
      </w:r>
    </w:p>
    <w:p w:rsidR="00ED5275" w:rsidRPr="00CE2648" w:rsidRDefault="00ED5275" w:rsidP="00ED5275">
      <w:pPr>
        <w:pStyle w:val="subsection"/>
      </w:pPr>
      <w:r w:rsidRPr="00CE2648">
        <w:tab/>
        <w:t>(2)</w:t>
      </w:r>
      <w:r w:rsidRPr="00CE2648">
        <w:tab/>
        <w:t>If:</w:t>
      </w:r>
    </w:p>
    <w:p w:rsidR="00ED5275" w:rsidRPr="00CE2648" w:rsidRDefault="00ED5275" w:rsidP="00ED5275">
      <w:pPr>
        <w:pStyle w:val="paragraph"/>
      </w:pPr>
      <w:r w:rsidRPr="00CE2648">
        <w:tab/>
        <w:t>(a)</w:t>
      </w:r>
      <w:r w:rsidRPr="00CE2648">
        <w:tab/>
        <w:t>on a particular day, the Commissioner issues you with:</w:t>
      </w:r>
    </w:p>
    <w:p w:rsidR="00ED5275" w:rsidRPr="00CE2648" w:rsidRDefault="00ED5275" w:rsidP="00ED5275">
      <w:pPr>
        <w:pStyle w:val="paragraphsub"/>
      </w:pPr>
      <w:r w:rsidRPr="00CE2648">
        <w:tab/>
        <w:t>(i)</w:t>
      </w:r>
      <w:r w:rsidRPr="00CE2648">
        <w:tab/>
        <w:t xml:space="preserve">an </w:t>
      </w:r>
      <w:r w:rsidR="00897B01" w:rsidRPr="00897B01">
        <w:rPr>
          <w:position w:val="6"/>
          <w:sz w:val="16"/>
        </w:rPr>
        <w:t>*</w:t>
      </w:r>
      <w:r w:rsidRPr="00CE2648">
        <w:t>excess non</w:t>
      </w:r>
      <w:r w:rsidR="00897B01">
        <w:noBreakHyphen/>
      </w:r>
      <w:r w:rsidRPr="00CE2648">
        <w:t xml:space="preserve">concessional contributions determination for a </w:t>
      </w:r>
      <w:r w:rsidR="00897B01" w:rsidRPr="00897B01">
        <w:rPr>
          <w:position w:val="6"/>
          <w:sz w:val="16"/>
        </w:rPr>
        <w:t>*</w:t>
      </w:r>
      <w:r w:rsidRPr="00CE2648">
        <w:t>financial year; or</w:t>
      </w:r>
    </w:p>
    <w:p w:rsidR="00ED5275" w:rsidRPr="00CE2648" w:rsidRDefault="00ED5275" w:rsidP="00ED5275">
      <w:pPr>
        <w:pStyle w:val="paragraphsub"/>
      </w:pPr>
      <w:r w:rsidRPr="00CE2648">
        <w:tab/>
        <w:t>(ii)</w:t>
      </w:r>
      <w:r w:rsidRPr="00CE2648">
        <w:tab/>
        <w:t>a notice to which paragraph</w:t>
      </w:r>
      <w:r w:rsidR="00DA1913" w:rsidRPr="00CE2648">
        <w:t> </w:t>
      </w:r>
      <w:r w:rsidRPr="00CE2648">
        <w:t>131</w:t>
      </w:r>
      <w:r w:rsidR="00897B01">
        <w:noBreakHyphen/>
      </w:r>
      <w:r w:rsidRPr="00CE2648">
        <w:t>5(4)(b) applies for such a determination; and</w:t>
      </w:r>
    </w:p>
    <w:p w:rsidR="00ED5275" w:rsidRPr="00CE2648" w:rsidRDefault="00ED5275" w:rsidP="00ED5275">
      <w:pPr>
        <w:pStyle w:val="paragraph"/>
      </w:pPr>
      <w:r w:rsidRPr="00CE2648">
        <w:tab/>
        <w:t>(b)</w:t>
      </w:r>
      <w:r w:rsidRPr="00CE2648">
        <w:tab/>
        <w:t>within 60 days after that day, you do not make a valid request under section</w:t>
      </w:r>
      <w:r w:rsidR="00DA1913" w:rsidRPr="00CE2648">
        <w:t> </w:t>
      </w:r>
      <w:r w:rsidRPr="00CE2648">
        <w:t>131</w:t>
      </w:r>
      <w:r w:rsidR="00897B01">
        <w:noBreakHyphen/>
      </w:r>
      <w:r w:rsidRPr="00CE2648">
        <w:t>5 for that determination;</w:t>
      </w:r>
    </w:p>
    <w:p w:rsidR="00ED5275" w:rsidRPr="00CE2648" w:rsidRDefault="00ED5275" w:rsidP="00ED5275">
      <w:pPr>
        <w:pStyle w:val="subsection2"/>
      </w:pPr>
      <w:r w:rsidRPr="00CE2648">
        <w:t xml:space="preserve">the Commissioner may issue a release authority to one or more </w:t>
      </w:r>
      <w:r w:rsidR="00897B01" w:rsidRPr="00897B01">
        <w:rPr>
          <w:position w:val="6"/>
          <w:sz w:val="16"/>
        </w:rPr>
        <w:t>*</w:t>
      </w:r>
      <w:r w:rsidRPr="00CE2648">
        <w:t xml:space="preserve">superannuation providers that hold </w:t>
      </w:r>
      <w:r w:rsidR="00897B01" w:rsidRPr="00897B01">
        <w:rPr>
          <w:position w:val="6"/>
          <w:sz w:val="16"/>
        </w:rPr>
        <w:t>*</w:t>
      </w:r>
      <w:r w:rsidRPr="00CE2648">
        <w:t>superannuation interests for you.</w:t>
      </w:r>
    </w:p>
    <w:p w:rsidR="00ED5275" w:rsidRPr="00CE2648" w:rsidRDefault="00ED5275" w:rsidP="00ED5275">
      <w:pPr>
        <w:pStyle w:val="SubsectionHead"/>
      </w:pPr>
      <w:r w:rsidRPr="00CE2648">
        <w:lastRenderedPageBreak/>
        <w:t>Issuing if you are liable to pay excess non</w:t>
      </w:r>
      <w:r w:rsidR="00897B01">
        <w:noBreakHyphen/>
      </w:r>
      <w:r w:rsidRPr="00CE2648">
        <w:t>concessional contributions tax</w:t>
      </w:r>
    </w:p>
    <w:p w:rsidR="00ED5275" w:rsidRPr="00CE2648" w:rsidRDefault="00ED5275" w:rsidP="00ED5275">
      <w:pPr>
        <w:pStyle w:val="subsection"/>
      </w:pPr>
      <w:r w:rsidRPr="00CE2648">
        <w:tab/>
        <w:t>(3)</w:t>
      </w:r>
      <w:r w:rsidRPr="00CE2648">
        <w:tab/>
        <w:t xml:space="preserve">If you are given a notice of an </w:t>
      </w:r>
      <w:r w:rsidR="00897B01" w:rsidRPr="00897B01">
        <w:rPr>
          <w:position w:val="6"/>
          <w:sz w:val="16"/>
        </w:rPr>
        <w:t>*</w:t>
      </w:r>
      <w:r w:rsidRPr="00CE2648">
        <w:t>excess non</w:t>
      </w:r>
      <w:r w:rsidR="00897B01">
        <w:noBreakHyphen/>
      </w:r>
      <w:r w:rsidRPr="00CE2648">
        <w:t xml:space="preserve">concessional contributions tax assessment for a </w:t>
      </w:r>
      <w:r w:rsidR="00897B01" w:rsidRPr="00897B01">
        <w:rPr>
          <w:position w:val="6"/>
          <w:sz w:val="16"/>
        </w:rPr>
        <w:t>*</w:t>
      </w:r>
      <w:r w:rsidRPr="00CE2648">
        <w:t xml:space="preserve">financial year, the Commissioner may issue a release authority to one or more </w:t>
      </w:r>
      <w:r w:rsidR="00897B01" w:rsidRPr="00897B01">
        <w:rPr>
          <w:position w:val="6"/>
          <w:sz w:val="16"/>
        </w:rPr>
        <w:t>*</w:t>
      </w:r>
      <w:r w:rsidRPr="00CE2648">
        <w:t xml:space="preserve">superannuation providers that hold </w:t>
      </w:r>
      <w:r w:rsidR="00897B01" w:rsidRPr="00897B01">
        <w:rPr>
          <w:position w:val="6"/>
          <w:sz w:val="16"/>
        </w:rPr>
        <w:t>*</w:t>
      </w:r>
      <w:r w:rsidRPr="00CE2648">
        <w:t>superannuation interests for you.</w:t>
      </w:r>
    </w:p>
    <w:p w:rsidR="00ED5275" w:rsidRPr="00CE2648" w:rsidRDefault="00ED5275" w:rsidP="00ED5275">
      <w:pPr>
        <w:pStyle w:val="SubsectionHead"/>
      </w:pPr>
      <w:r w:rsidRPr="00CE2648">
        <w:t>Issuing if you have an unpaid amount of assessed Division</w:t>
      </w:r>
      <w:r w:rsidR="00DA1913" w:rsidRPr="00CE2648">
        <w:t> </w:t>
      </w:r>
      <w:r w:rsidRPr="00CE2648">
        <w:t>293 tax that is not deferred to a debt account</w:t>
      </w:r>
    </w:p>
    <w:p w:rsidR="00ED5275" w:rsidRPr="00CE2648" w:rsidRDefault="00ED5275" w:rsidP="00ED5275">
      <w:pPr>
        <w:pStyle w:val="subsection"/>
      </w:pPr>
      <w:r w:rsidRPr="00CE2648">
        <w:tab/>
        <w:t>(4)</w:t>
      </w:r>
      <w:r w:rsidRPr="00CE2648">
        <w:tab/>
        <w:t>If:</w:t>
      </w:r>
    </w:p>
    <w:p w:rsidR="00ED5275" w:rsidRPr="00CE2648" w:rsidRDefault="00ED5275" w:rsidP="00ED5275">
      <w:pPr>
        <w:pStyle w:val="paragraph"/>
      </w:pPr>
      <w:r w:rsidRPr="00CE2648">
        <w:tab/>
        <w:t>(a)</w:t>
      </w:r>
      <w:r w:rsidRPr="00CE2648">
        <w:tab/>
        <w:t xml:space="preserve">for an income year, you are given a notice of assessment of an amount of </w:t>
      </w:r>
      <w:r w:rsidR="00897B01" w:rsidRPr="00897B01">
        <w:rPr>
          <w:position w:val="6"/>
          <w:sz w:val="16"/>
        </w:rPr>
        <w:t>*</w:t>
      </w:r>
      <w:r w:rsidRPr="00CE2648">
        <w:t>Division</w:t>
      </w:r>
      <w:r w:rsidR="00DA1913" w:rsidRPr="00CE2648">
        <w:t> </w:t>
      </w:r>
      <w:r w:rsidRPr="00CE2648">
        <w:t xml:space="preserve">293 tax that is not </w:t>
      </w:r>
      <w:r w:rsidR="00897B01" w:rsidRPr="00897B01">
        <w:rPr>
          <w:position w:val="6"/>
          <w:sz w:val="16"/>
        </w:rPr>
        <w:t>*</w:t>
      </w:r>
      <w:r w:rsidRPr="00CE2648">
        <w:t xml:space="preserve">deferred to a debt account for a </w:t>
      </w:r>
      <w:r w:rsidR="00897B01" w:rsidRPr="00897B01">
        <w:rPr>
          <w:position w:val="6"/>
          <w:sz w:val="16"/>
        </w:rPr>
        <w:t>*</w:t>
      </w:r>
      <w:r w:rsidRPr="00CE2648">
        <w:t>superannuation interest; and</w:t>
      </w:r>
    </w:p>
    <w:p w:rsidR="00ED5275" w:rsidRPr="00CE2648" w:rsidRDefault="00ED5275" w:rsidP="00ED5275">
      <w:pPr>
        <w:pStyle w:val="paragraph"/>
      </w:pPr>
      <w:r w:rsidRPr="00CE2648">
        <w:tab/>
        <w:t>(b)</w:t>
      </w:r>
      <w:r w:rsidRPr="00CE2648">
        <w:tab/>
        <w:t>on the 60th day after the day the Commissioner issues that notice, the sum of the following falls short of that amount of tax:</w:t>
      </w:r>
    </w:p>
    <w:p w:rsidR="00ED5275" w:rsidRPr="00CE2648" w:rsidRDefault="00ED5275" w:rsidP="00ED5275">
      <w:pPr>
        <w:pStyle w:val="paragraphsub"/>
      </w:pPr>
      <w:r w:rsidRPr="00CE2648">
        <w:tab/>
        <w:t>(i)</w:t>
      </w:r>
      <w:r w:rsidRPr="00CE2648">
        <w:tab/>
        <w:t>any payments of that tax for the income year that you have already made;</w:t>
      </w:r>
    </w:p>
    <w:p w:rsidR="00ED5275" w:rsidRPr="00CE2648" w:rsidRDefault="00ED5275" w:rsidP="00ED5275">
      <w:pPr>
        <w:pStyle w:val="paragraphsub"/>
      </w:pPr>
      <w:r w:rsidRPr="00CE2648">
        <w:tab/>
        <w:t>(ii)</w:t>
      </w:r>
      <w:r w:rsidRPr="00CE2648">
        <w:tab/>
        <w:t>any amounts that have already been released under this Subdivision for that assessment;</w:t>
      </w:r>
    </w:p>
    <w:p w:rsidR="00ED5275" w:rsidRPr="00CE2648" w:rsidRDefault="00ED5275" w:rsidP="00ED5275">
      <w:pPr>
        <w:pStyle w:val="subsection2"/>
      </w:pPr>
      <w:r w:rsidRPr="00CE2648">
        <w:t xml:space="preserve">the Commissioner may issue a release authority to one or more </w:t>
      </w:r>
      <w:r w:rsidR="00897B01" w:rsidRPr="00897B01">
        <w:rPr>
          <w:position w:val="6"/>
          <w:sz w:val="16"/>
        </w:rPr>
        <w:t>*</w:t>
      </w:r>
      <w:r w:rsidRPr="00CE2648">
        <w:t>superannuation providers that hold superannuation interests for you.</w:t>
      </w:r>
    </w:p>
    <w:p w:rsidR="00ED5275" w:rsidRPr="00CE2648" w:rsidRDefault="00ED5275" w:rsidP="00ED5275">
      <w:pPr>
        <w:pStyle w:val="ActHead5"/>
      </w:pPr>
      <w:bookmarkStart w:id="256" w:name="_Toc172110121"/>
      <w:r w:rsidRPr="00CE2648">
        <w:rPr>
          <w:rStyle w:val="CharSectno"/>
        </w:rPr>
        <w:lastRenderedPageBreak/>
        <w:t>131</w:t>
      </w:r>
      <w:r w:rsidR="00897B01">
        <w:rPr>
          <w:rStyle w:val="CharSectno"/>
        </w:rPr>
        <w:noBreakHyphen/>
      </w:r>
      <w:r w:rsidRPr="00CE2648">
        <w:rPr>
          <w:rStyle w:val="CharSectno"/>
        </w:rPr>
        <w:t>20</w:t>
      </w:r>
      <w:r w:rsidRPr="00CE2648">
        <w:t xml:space="preserve">  Amount to be stated in a release authority</w:t>
      </w:r>
      <w:bookmarkEnd w:id="256"/>
    </w:p>
    <w:p w:rsidR="00ED5275" w:rsidRPr="00CE2648" w:rsidRDefault="00ED5275" w:rsidP="00ED5275">
      <w:pPr>
        <w:pStyle w:val="subsection"/>
      </w:pPr>
      <w:r w:rsidRPr="00CE2648">
        <w:tab/>
        <w:t>(1)</w:t>
      </w:r>
      <w:r w:rsidRPr="00CE2648">
        <w:tab/>
        <w:t xml:space="preserve">The amount to be released from one or more </w:t>
      </w:r>
      <w:r w:rsidR="00897B01" w:rsidRPr="00897B01">
        <w:rPr>
          <w:position w:val="6"/>
          <w:sz w:val="16"/>
        </w:rPr>
        <w:t>*</w:t>
      </w:r>
      <w:r w:rsidRPr="00CE2648">
        <w:t>superannuation interests under a release authority issued under section</w:t>
      </w:r>
      <w:r w:rsidR="00DA1913" w:rsidRPr="00CE2648">
        <w:t> </w:t>
      </w:r>
      <w:r w:rsidRPr="00CE2648">
        <w:t>131</w:t>
      </w:r>
      <w:r w:rsidR="00897B01">
        <w:noBreakHyphen/>
      </w:r>
      <w:r w:rsidRPr="00CE2648">
        <w:t>15 must be:</w:t>
      </w:r>
    </w:p>
    <w:p w:rsidR="00ED5275" w:rsidRPr="00CE2648" w:rsidRDefault="00ED5275" w:rsidP="00ED5275">
      <w:pPr>
        <w:pStyle w:val="paragraph"/>
      </w:pPr>
      <w:r w:rsidRPr="00CE2648">
        <w:tab/>
        <w:t>(a)</w:t>
      </w:r>
      <w:r w:rsidRPr="00CE2648">
        <w:tab/>
        <w:t>for a release authority issued under subsection</w:t>
      </w:r>
      <w:r w:rsidR="00DA1913" w:rsidRPr="00CE2648">
        <w:t> </w:t>
      </w:r>
      <w:r w:rsidRPr="00CE2648">
        <w:t>131</w:t>
      </w:r>
      <w:r w:rsidR="00897B01">
        <w:noBreakHyphen/>
      </w:r>
      <w:r w:rsidRPr="00CE2648">
        <w:t>15(1)—the amount stated in the request; or</w:t>
      </w:r>
    </w:p>
    <w:p w:rsidR="00ED5275" w:rsidRPr="00CE2648" w:rsidRDefault="00ED5275" w:rsidP="00ED5275">
      <w:pPr>
        <w:pStyle w:val="paragraph"/>
      </w:pPr>
      <w:r w:rsidRPr="00CE2648">
        <w:tab/>
        <w:t>(b)</w:t>
      </w:r>
      <w:r w:rsidRPr="00CE2648">
        <w:tab/>
        <w:t>otherwise—worked out so that the total amount stated for all release authorities for the applicable determination or assessment does not exceed:</w:t>
      </w:r>
    </w:p>
    <w:p w:rsidR="00ED5275" w:rsidRPr="00CE2648" w:rsidRDefault="00ED5275" w:rsidP="00ED5275">
      <w:pPr>
        <w:pStyle w:val="paragraphsub"/>
      </w:pPr>
      <w:r w:rsidRPr="00CE2648">
        <w:tab/>
        <w:t>(i)</w:t>
      </w:r>
      <w:r w:rsidRPr="00CE2648">
        <w:tab/>
        <w:t>for a release authority issued under subsection</w:t>
      </w:r>
      <w:r w:rsidR="00DA1913" w:rsidRPr="00CE2648">
        <w:t> </w:t>
      </w:r>
      <w:r w:rsidRPr="00CE2648">
        <w:t>131</w:t>
      </w:r>
      <w:r w:rsidR="00897B01">
        <w:noBreakHyphen/>
      </w:r>
      <w:r w:rsidRPr="00CE2648">
        <w:t xml:space="preserve">15(2)—the </w:t>
      </w:r>
      <w:r w:rsidR="00897B01" w:rsidRPr="00897B01">
        <w:rPr>
          <w:position w:val="6"/>
          <w:sz w:val="16"/>
        </w:rPr>
        <w:t>*</w:t>
      </w:r>
      <w:r w:rsidRPr="00CE2648">
        <w:t>total release amount stated in the determination referred to in that subsection; or</w:t>
      </w:r>
    </w:p>
    <w:p w:rsidR="00ED5275" w:rsidRPr="00CE2648" w:rsidRDefault="00ED5275" w:rsidP="00ED5275">
      <w:pPr>
        <w:pStyle w:val="paragraphsub"/>
      </w:pPr>
      <w:r w:rsidRPr="00CE2648">
        <w:tab/>
        <w:t>(ii)</w:t>
      </w:r>
      <w:r w:rsidRPr="00CE2648">
        <w:tab/>
        <w:t>for a release authority issued under subsection</w:t>
      </w:r>
      <w:r w:rsidR="00DA1913" w:rsidRPr="00CE2648">
        <w:t> </w:t>
      </w:r>
      <w:r w:rsidRPr="00CE2648">
        <w:t>131</w:t>
      </w:r>
      <w:r w:rsidR="00897B01">
        <w:noBreakHyphen/>
      </w:r>
      <w:r w:rsidRPr="00CE2648">
        <w:t>15(3) or (4)—the amount of tax stated in the assessment referred to in that subsection.</w:t>
      </w:r>
    </w:p>
    <w:p w:rsidR="00ED5275" w:rsidRPr="00CE2648" w:rsidRDefault="00ED5275" w:rsidP="00ED5275">
      <w:pPr>
        <w:pStyle w:val="subsection"/>
      </w:pPr>
      <w:r w:rsidRPr="00CE2648">
        <w:tab/>
        <w:t>(2)</w:t>
      </w:r>
      <w:r w:rsidRPr="00CE2648">
        <w:tab/>
        <w:t xml:space="preserve">For the purposes of </w:t>
      </w:r>
      <w:r w:rsidR="00DA1913" w:rsidRPr="00CE2648">
        <w:t>paragraph (</w:t>
      </w:r>
      <w:r w:rsidRPr="00CE2648">
        <w:t>1)(b), disregard an amount stated in another release authority to the extent that a notice given under subsection</w:t>
      </w:r>
      <w:r w:rsidR="00DA1913" w:rsidRPr="00CE2648">
        <w:t> </w:t>
      </w:r>
      <w:r w:rsidRPr="00CE2648">
        <w:t>131</w:t>
      </w:r>
      <w:r w:rsidR="00897B01">
        <w:noBreakHyphen/>
      </w:r>
      <w:r w:rsidRPr="00CE2648">
        <w:t>50(2) states that the amount will not be paid.</w:t>
      </w:r>
    </w:p>
    <w:p w:rsidR="00ED5275" w:rsidRPr="00CE2648" w:rsidRDefault="00ED5275" w:rsidP="00ED5275">
      <w:pPr>
        <w:pStyle w:val="ActHead5"/>
      </w:pPr>
      <w:bookmarkStart w:id="257" w:name="_Toc172110122"/>
      <w:r w:rsidRPr="00CE2648">
        <w:rPr>
          <w:rStyle w:val="CharSectno"/>
        </w:rPr>
        <w:t>131</w:t>
      </w:r>
      <w:r w:rsidR="00897B01">
        <w:rPr>
          <w:rStyle w:val="CharSectno"/>
        </w:rPr>
        <w:noBreakHyphen/>
      </w:r>
      <w:r w:rsidRPr="00CE2648">
        <w:rPr>
          <w:rStyle w:val="CharSectno"/>
        </w:rPr>
        <w:t>25</w:t>
      </w:r>
      <w:r w:rsidRPr="00CE2648">
        <w:t xml:space="preserve">  Contents of a release authority</w:t>
      </w:r>
      <w:bookmarkEnd w:id="257"/>
    </w:p>
    <w:p w:rsidR="00ED5275" w:rsidRPr="00CE2648" w:rsidRDefault="00ED5275" w:rsidP="00ED5275">
      <w:pPr>
        <w:pStyle w:val="subsection"/>
      </w:pPr>
      <w:r w:rsidRPr="00CE2648">
        <w:tab/>
      </w:r>
      <w:r w:rsidRPr="00CE2648">
        <w:tab/>
        <w:t>Each release authority issued under section</w:t>
      </w:r>
      <w:r w:rsidR="00DA1913" w:rsidRPr="00CE2648">
        <w:t> </w:t>
      </w:r>
      <w:r w:rsidRPr="00CE2648">
        <w:t>131</w:t>
      </w:r>
      <w:r w:rsidR="00897B01">
        <w:noBreakHyphen/>
      </w:r>
      <w:r w:rsidRPr="00CE2648">
        <w:t>15 must:</w:t>
      </w:r>
    </w:p>
    <w:p w:rsidR="00ED5275" w:rsidRPr="00CE2648" w:rsidRDefault="00ED5275" w:rsidP="00ED5275">
      <w:pPr>
        <w:pStyle w:val="paragraph"/>
      </w:pPr>
      <w:r w:rsidRPr="00CE2648">
        <w:tab/>
        <w:t>(a)</w:t>
      </w:r>
      <w:r w:rsidRPr="00CE2648">
        <w:tab/>
        <w:t xml:space="preserve">be issued to a single </w:t>
      </w:r>
      <w:r w:rsidR="00897B01" w:rsidRPr="00897B01">
        <w:rPr>
          <w:position w:val="6"/>
          <w:sz w:val="16"/>
        </w:rPr>
        <w:t>*</w:t>
      </w:r>
      <w:r w:rsidRPr="00CE2648">
        <w:t>superannuation provider; and</w:t>
      </w:r>
    </w:p>
    <w:p w:rsidR="00ED5275" w:rsidRPr="00CE2648" w:rsidRDefault="00ED5275" w:rsidP="00ED5275">
      <w:pPr>
        <w:pStyle w:val="paragraph"/>
      </w:pPr>
      <w:r w:rsidRPr="00CE2648">
        <w:tab/>
        <w:t>(b)</w:t>
      </w:r>
      <w:r w:rsidRPr="00CE2648">
        <w:tab/>
        <w:t xml:space="preserve">state the amount to be released from each </w:t>
      </w:r>
      <w:r w:rsidR="00897B01" w:rsidRPr="00897B01">
        <w:rPr>
          <w:position w:val="6"/>
          <w:sz w:val="16"/>
        </w:rPr>
        <w:t>*</w:t>
      </w:r>
      <w:r w:rsidRPr="00CE2648">
        <w:t>superannuation interest under the release authority; and</w:t>
      </w:r>
    </w:p>
    <w:p w:rsidR="00ED5275" w:rsidRPr="00CE2648" w:rsidRDefault="00ED5275" w:rsidP="00ED5275">
      <w:pPr>
        <w:pStyle w:val="paragraph"/>
      </w:pPr>
      <w:r w:rsidRPr="00CE2648">
        <w:tab/>
        <w:t>(c)</w:t>
      </w:r>
      <w:r w:rsidRPr="00CE2648">
        <w:tab/>
        <w:t>be dated; and</w:t>
      </w:r>
    </w:p>
    <w:p w:rsidR="00ED5275" w:rsidRPr="00CE2648" w:rsidRDefault="00ED5275" w:rsidP="00ED5275">
      <w:pPr>
        <w:pStyle w:val="paragraph"/>
      </w:pPr>
      <w:r w:rsidRPr="00CE2648">
        <w:lastRenderedPageBreak/>
        <w:tab/>
        <w:t>(d)</w:t>
      </w:r>
      <w:r w:rsidRPr="00CE2648">
        <w:tab/>
        <w:t>contain any other information that the Commissioner considers relevant.</w:t>
      </w:r>
    </w:p>
    <w:p w:rsidR="00ED5275" w:rsidRPr="00CE2648" w:rsidRDefault="00ED5275" w:rsidP="00ED5275">
      <w:pPr>
        <w:pStyle w:val="ActHead5"/>
      </w:pPr>
      <w:bookmarkStart w:id="258" w:name="_Toc172110123"/>
      <w:r w:rsidRPr="00CE2648">
        <w:rPr>
          <w:rStyle w:val="CharSectno"/>
        </w:rPr>
        <w:t>131</w:t>
      </w:r>
      <w:r w:rsidR="00897B01">
        <w:rPr>
          <w:rStyle w:val="CharSectno"/>
        </w:rPr>
        <w:noBreakHyphen/>
      </w:r>
      <w:r w:rsidRPr="00CE2648">
        <w:rPr>
          <w:rStyle w:val="CharSectno"/>
        </w:rPr>
        <w:t>30</w:t>
      </w:r>
      <w:r w:rsidRPr="00CE2648">
        <w:t xml:space="preserve">  Varying and revoking a release authority</w:t>
      </w:r>
      <w:bookmarkEnd w:id="258"/>
    </w:p>
    <w:p w:rsidR="00ED5275" w:rsidRPr="00CE2648" w:rsidRDefault="00ED5275" w:rsidP="00ED5275">
      <w:pPr>
        <w:pStyle w:val="subsection"/>
      </w:pPr>
      <w:r w:rsidRPr="00CE2648">
        <w:tab/>
      </w:r>
      <w:r w:rsidRPr="00CE2648">
        <w:tab/>
        <w:t>The Commissioner may vary or revoke a release authority issued under section</w:t>
      </w:r>
      <w:r w:rsidR="00DA1913" w:rsidRPr="00CE2648">
        <w:t> </w:t>
      </w:r>
      <w:r w:rsidRPr="00CE2648">
        <w:t>131</w:t>
      </w:r>
      <w:r w:rsidR="00897B01">
        <w:noBreakHyphen/>
      </w:r>
      <w:r w:rsidRPr="00CE2648">
        <w:t>15 at any time before the Commissioner is given a notice under section</w:t>
      </w:r>
      <w:r w:rsidR="00DA1913" w:rsidRPr="00CE2648">
        <w:t> </w:t>
      </w:r>
      <w:r w:rsidRPr="00CE2648">
        <w:t>131</w:t>
      </w:r>
      <w:r w:rsidR="00897B01">
        <w:noBreakHyphen/>
      </w:r>
      <w:r w:rsidRPr="00CE2648">
        <w:t>50 relating to the release authority.</w:t>
      </w:r>
    </w:p>
    <w:p w:rsidR="00ED5275" w:rsidRPr="00CE2648" w:rsidRDefault="00ED5275" w:rsidP="00ED5275">
      <w:pPr>
        <w:pStyle w:val="ActHead4"/>
      </w:pPr>
      <w:bookmarkStart w:id="259" w:name="_Toc172110124"/>
      <w:r w:rsidRPr="00CE2648">
        <w:t>Complying with a release authority</w:t>
      </w:r>
      <w:bookmarkEnd w:id="259"/>
    </w:p>
    <w:p w:rsidR="00ED5275" w:rsidRPr="00CE2648" w:rsidRDefault="00ED5275" w:rsidP="00ED5275">
      <w:pPr>
        <w:pStyle w:val="ActHead5"/>
      </w:pPr>
      <w:bookmarkStart w:id="260" w:name="_Toc172110125"/>
      <w:r w:rsidRPr="00CE2648">
        <w:rPr>
          <w:rStyle w:val="CharSectno"/>
        </w:rPr>
        <w:t>131</w:t>
      </w:r>
      <w:r w:rsidR="00897B01">
        <w:rPr>
          <w:rStyle w:val="CharSectno"/>
        </w:rPr>
        <w:noBreakHyphen/>
      </w:r>
      <w:r w:rsidRPr="00CE2648">
        <w:rPr>
          <w:rStyle w:val="CharSectno"/>
        </w:rPr>
        <w:t>35</w:t>
      </w:r>
      <w:r w:rsidRPr="00CE2648">
        <w:t xml:space="preserve">  Obligations of superannuation providers</w:t>
      </w:r>
      <w:bookmarkEnd w:id="260"/>
    </w:p>
    <w:p w:rsidR="00ED5275" w:rsidRPr="00CE2648" w:rsidRDefault="00ED5275" w:rsidP="00ED5275">
      <w:pPr>
        <w:pStyle w:val="subsection"/>
      </w:pPr>
      <w:r w:rsidRPr="00CE2648">
        <w:tab/>
        <w:t>(1)</w:t>
      </w:r>
      <w:r w:rsidRPr="00CE2648">
        <w:tab/>
        <w:t xml:space="preserve">A </w:t>
      </w:r>
      <w:r w:rsidR="00897B01" w:rsidRPr="00897B01">
        <w:rPr>
          <w:position w:val="6"/>
          <w:sz w:val="16"/>
        </w:rPr>
        <w:t>*</w:t>
      </w:r>
      <w:r w:rsidRPr="00CE2648">
        <w:t>superannuation provider issued with a release authority under section</w:t>
      </w:r>
      <w:r w:rsidR="00DA1913" w:rsidRPr="00CE2648">
        <w:t> </w:t>
      </w:r>
      <w:r w:rsidRPr="00CE2648">
        <w:t>131</w:t>
      </w:r>
      <w:r w:rsidR="00897B01">
        <w:noBreakHyphen/>
      </w:r>
      <w:r w:rsidRPr="00CE2648">
        <w:t xml:space="preserve">15 must, within 10 </w:t>
      </w:r>
      <w:r w:rsidR="00897B01" w:rsidRPr="00897B01">
        <w:rPr>
          <w:position w:val="6"/>
          <w:sz w:val="16"/>
        </w:rPr>
        <w:t>*</w:t>
      </w:r>
      <w:r w:rsidRPr="00CE2648">
        <w:t>business days after the release authority is issued (or a further period allowed by the Commissioner), pay to the Commissioner the lesser of:</w:t>
      </w:r>
    </w:p>
    <w:p w:rsidR="00ED5275" w:rsidRPr="00CE2648" w:rsidRDefault="00ED5275" w:rsidP="00ED5275">
      <w:pPr>
        <w:pStyle w:val="paragraph"/>
      </w:pPr>
      <w:r w:rsidRPr="00CE2648">
        <w:tab/>
        <w:t>(a)</w:t>
      </w:r>
      <w:r w:rsidRPr="00CE2648">
        <w:tab/>
        <w:t>the amount stated in the release authority; and</w:t>
      </w:r>
    </w:p>
    <w:p w:rsidR="00ED5275" w:rsidRPr="00CE2648" w:rsidRDefault="00ED5275" w:rsidP="00ED5275">
      <w:pPr>
        <w:pStyle w:val="paragraph"/>
      </w:pPr>
      <w:r w:rsidRPr="00CE2648">
        <w:tab/>
        <w:t>(b)</w:t>
      </w:r>
      <w:r w:rsidRPr="00CE2648">
        <w:tab/>
        <w:t xml:space="preserve">the sum of the </w:t>
      </w:r>
      <w:r w:rsidR="00897B01" w:rsidRPr="00897B01">
        <w:rPr>
          <w:position w:val="6"/>
          <w:sz w:val="16"/>
        </w:rPr>
        <w:t>*</w:t>
      </w:r>
      <w:r w:rsidRPr="00CE2648">
        <w:t xml:space="preserve">maximum available release amounts for each </w:t>
      </w:r>
      <w:r w:rsidR="00897B01" w:rsidRPr="00897B01">
        <w:rPr>
          <w:position w:val="6"/>
          <w:sz w:val="16"/>
        </w:rPr>
        <w:t>*</w:t>
      </w:r>
      <w:r w:rsidRPr="00CE2648">
        <w:t xml:space="preserve">superannuation interest held by the superannuation provider for you in </w:t>
      </w:r>
      <w:r w:rsidR="00897B01" w:rsidRPr="00897B01">
        <w:rPr>
          <w:position w:val="6"/>
          <w:sz w:val="16"/>
        </w:rPr>
        <w:t>*</w:t>
      </w:r>
      <w:r w:rsidRPr="00CE2648">
        <w:t>superannuation plans.</w:t>
      </w:r>
    </w:p>
    <w:p w:rsidR="00ED5275" w:rsidRPr="00CE2648" w:rsidRDefault="00ED5275" w:rsidP="00ED5275">
      <w:pPr>
        <w:pStyle w:val="notetext"/>
      </w:pPr>
      <w:r w:rsidRPr="00CE2648">
        <w:t>Note 1:</w:t>
      </w:r>
      <w:r w:rsidRPr="00CE2648">
        <w:tab/>
        <w:t>Subsection</w:t>
      </w:r>
      <w:r w:rsidR="00DA1913" w:rsidRPr="00CE2648">
        <w:t> </w:t>
      </w:r>
      <w:r w:rsidRPr="00CE2648">
        <w:t>288</w:t>
      </w:r>
      <w:r w:rsidR="00897B01">
        <w:noBreakHyphen/>
      </w:r>
      <w:r w:rsidRPr="00CE2648">
        <w:t>95(3) provides for an administrative penalty for failing to comply with this section.</w:t>
      </w:r>
    </w:p>
    <w:p w:rsidR="00ED5275" w:rsidRPr="00CE2648" w:rsidRDefault="00ED5275" w:rsidP="00ED5275">
      <w:pPr>
        <w:pStyle w:val="notetext"/>
      </w:pPr>
      <w:r w:rsidRPr="00CE2648">
        <w:t>Note 2:</w:t>
      </w:r>
      <w:r w:rsidRPr="00CE2648">
        <w:tab/>
        <w:t>For the taxation treatment of the payment, see section</w:t>
      </w:r>
      <w:r w:rsidR="00DA1913" w:rsidRPr="00CE2648">
        <w:t> </w:t>
      </w:r>
      <w:r w:rsidRPr="00CE2648">
        <w:t>131</w:t>
      </w:r>
      <w:r w:rsidR="00897B01">
        <w:noBreakHyphen/>
      </w:r>
      <w:r w:rsidRPr="00CE2648">
        <w:t>75.</w:t>
      </w:r>
    </w:p>
    <w:p w:rsidR="00ED5275" w:rsidRPr="00CE2648" w:rsidRDefault="00ED5275" w:rsidP="00ED5275">
      <w:pPr>
        <w:pStyle w:val="SubsectionHead"/>
      </w:pPr>
      <w:r w:rsidRPr="00CE2648">
        <w:lastRenderedPageBreak/>
        <w:t>Exception—defined benefit interests not subject to compulsory release</w:t>
      </w:r>
    </w:p>
    <w:p w:rsidR="00ED5275" w:rsidRPr="00CE2648" w:rsidRDefault="00ED5275" w:rsidP="00ED5275">
      <w:pPr>
        <w:pStyle w:val="subsection"/>
      </w:pPr>
      <w:r w:rsidRPr="00CE2648">
        <w:tab/>
        <w:t>(2)</w:t>
      </w:r>
      <w:r w:rsidRPr="00CE2648">
        <w:tab/>
        <w:t xml:space="preserve">However, the </w:t>
      </w:r>
      <w:r w:rsidR="00897B01" w:rsidRPr="00897B01">
        <w:rPr>
          <w:position w:val="6"/>
          <w:sz w:val="16"/>
        </w:rPr>
        <w:t>*</w:t>
      </w:r>
      <w:r w:rsidRPr="00CE2648">
        <w:t xml:space="preserve">maximum available release amount for a </w:t>
      </w:r>
      <w:r w:rsidR="00897B01" w:rsidRPr="00897B01">
        <w:rPr>
          <w:position w:val="6"/>
          <w:sz w:val="16"/>
        </w:rPr>
        <w:t>*</w:t>
      </w:r>
      <w:r w:rsidRPr="00CE2648">
        <w:t xml:space="preserve">superannuation interest is not to be included in the sum worked out under </w:t>
      </w:r>
      <w:r w:rsidR="00DA1913" w:rsidRPr="00CE2648">
        <w:t>paragraph (</w:t>
      </w:r>
      <w:r w:rsidRPr="00CE2648">
        <w:t xml:space="preserve">1)(b) if the interest is a </w:t>
      </w:r>
      <w:r w:rsidR="00897B01" w:rsidRPr="00897B01">
        <w:rPr>
          <w:position w:val="6"/>
          <w:sz w:val="16"/>
        </w:rPr>
        <w:t>*</w:t>
      </w:r>
      <w:r w:rsidRPr="00CE2648">
        <w:t>defined benefit interest.</w:t>
      </w:r>
    </w:p>
    <w:p w:rsidR="00ED5275" w:rsidRPr="00CE2648" w:rsidRDefault="00ED5275" w:rsidP="00ED5275">
      <w:pPr>
        <w:pStyle w:val="ActHead5"/>
      </w:pPr>
      <w:bookmarkStart w:id="261" w:name="_Toc172110126"/>
      <w:r w:rsidRPr="00CE2648">
        <w:rPr>
          <w:rStyle w:val="CharSectno"/>
        </w:rPr>
        <w:t>131</w:t>
      </w:r>
      <w:r w:rsidR="00897B01">
        <w:rPr>
          <w:rStyle w:val="CharSectno"/>
        </w:rPr>
        <w:noBreakHyphen/>
      </w:r>
      <w:r w:rsidRPr="00CE2648">
        <w:rPr>
          <w:rStyle w:val="CharSectno"/>
        </w:rPr>
        <w:t>40</w:t>
      </w:r>
      <w:r w:rsidRPr="00CE2648">
        <w:t xml:space="preserve">  Voluntary compliance with a release authority relating to defined benefit interests</w:t>
      </w:r>
      <w:bookmarkEnd w:id="261"/>
    </w:p>
    <w:p w:rsidR="00ED5275" w:rsidRPr="00CE2648" w:rsidRDefault="00ED5275" w:rsidP="00ED5275">
      <w:pPr>
        <w:pStyle w:val="subsection"/>
      </w:pPr>
      <w:r w:rsidRPr="00CE2648">
        <w:tab/>
        <w:t>(1)</w:t>
      </w:r>
      <w:r w:rsidRPr="00CE2648">
        <w:tab/>
        <w:t xml:space="preserve">A </w:t>
      </w:r>
      <w:r w:rsidR="00897B01" w:rsidRPr="00897B01">
        <w:rPr>
          <w:position w:val="6"/>
          <w:sz w:val="16"/>
        </w:rPr>
        <w:t>*</w:t>
      </w:r>
      <w:r w:rsidRPr="00CE2648">
        <w:t>superannuation provider issued with a release authority under section</w:t>
      </w:r>
      <w:r w:rsidR="00DA1913" w:rsidRPr="00CE2648">
        <w:t> </w:t>
      </w:r>
      <w:r w:rsidRPr="00CE2648">
        <w:t>131</w:t>
      </w:r>
      <w:r w:rsidR="00897B01">
        <w:noBreakHyphen/>
      </w:r>
      <w:r w:rsidRPr="00CE2648">
        <w:t xml:space="preserve">15 may, within 10 </w:t>
      </w:r>
      <w:r w:rsidR="00897B01" w:rsidRPr="00897B01">
        <w:rPr>
          <w:position w:val="6"/>
          <w:sz w:val="16"/>
        </w:rPr>
        <w:t>*</w:t>
      </w:r>
      <w:r w:rsidRPr="00CE2648">
        <w:t>business days after the release authority is issued (or a further period allowed by the Commissioner), pay to the Commissioner the lesser of:</w:t>
      </w:r>
    </w:p>
    <w:p w:rsidR="00ED5275" w:rsidRPr="00CE2648" w:rsidRDefault="00ED5275" w:rsidP="00ED5275">
      <w:pPr>
        <w:pStyle w:val="paragraph"/>
      </w:pPr>
      <w:r w:rsidRPr="00CE2648">
        <w:tab/>
        <w:t>(a)</w:t>
      </w:r>
      <w:r w:rsidRPr="00CE2648">
        <w:tab/>
        <w:t>the amount stated in the release authority; and</w:t>
      </w:r>
    </w:p>
    <w:p w:rsidR="00ED5275" w:rsidRPr="00CE2648" w:rsidRDefault="00ED5275" w:rsidP="00ED5275">
      <w:pPr>
        <w:pStyle w:val="paragraph"/>
      </w:pPr>
      <w:r w:rsidRPr="00CE2648">
        <w:tab/>
        <w:t>(b)</w:t>
      </w:r>
      <w:r w:rsidRPr="00CE2648">
        <w:tab/>
        <w:t xml:space="preserve">the sum of the </w:t>
      </w:r>
      <w:r w:rsidR="00897B01" w:rsidRPr="00897B01">
        <w:rPr>
          <w:position w:val="6"/>
          <w:sz w:val="16"/>
        </w:rPr>
        <w:t>*</w:t>
      </w:r>
      <w:r w:rsidRPr="00CE2648">
        <w:t xml:space="preserve">maximum available release amounts for each </w:t>
      </w:r>
      <w:r w:rsidR="00897B01" w:rsidRPr="00897B01">
        <w:rPr>
          <w:position w:val="6"/>
          <w:sz w:val="16"/>
        </w:rPr>
        <w:t>*</w:t>
      </w:r>
      <w:r w:rsidRPr="00CE2648">
        <w:t xml:space="preserve">defined benefit interest held by the superannuation provider for you in </w:t>
      </w:r>
      <w:r w:rsidR="00897B01" w:rsidRPr="00897B01">
        <w:rPr>
          <w:position w:val="6"/>
          <w:sz w:val="16"/>
        </w:rPr>
        <w:t>*</w:t>
      </w:r>
      <w:r w:rsidRPr="00CE2648">
        <w:t>superannuation plans.</w:t>
      </w:r>
    </w:p>
    <w:p w:rsidR="00ED5275" w:rsidRPr="00CE2648" w:rsidRDefault="00ED5275" w:rsidP="00ED5275">
      <w:pPr>
        <w:pStyle w:val="subsection"/>
      </w:pPr>
      <w:r w:rsidRPr="00CE2648">
        <w:tab/>
        <w:t>(2)</w:t>
      </w:r>
      <w:r w:rsidRPr="00CE2648">
        <w:tab/>
        <w:t xml:space="preserve">For the purposes of </w:t>
      </w:r>
      <w:r w:rsidR="00DA1913" w:rsidRPr="00CE2648">
        <w:t>paragraph (</w:t>
      </w:r>
      <w:r w:rsidRPr="00CE2648">
        <w:t>1)(a), reduce the amount mentioned in that paragraph by any amount the provider pays under section</w:t>
      </w:r>
      <w:r w:rsidR="00DA1913" w:rsidRPr="00CE2648">
        <w:t> </w:t>
      </w:r>
      <w:r w:rsidRPr="00CE2648">
        <w:t>131</w:t>
      </w:r>
      <w:r w:rsidR="00897B01">
        <w:noBreakHyphen/>
      </w:r>
      <w:r w:rsidRPr="00CE2648">
        <w:t>35 in relation to the release authority.</w:t>
      </w:r>
    </w:p>
    <w:p w:rsidR="00ED5275" w:rsidRPr="00CE2648" w:rsidRDefault="00ED5275" w:rsidP="00ED5275">
      <w:pPr>
        <w:pStyle w:val="ActHead5"/>
      </w:pPr>
      <w:bookmarkStart w:id="262" w:name="_Toc172110127"/>
      <w:r w:rsidRPr="00CE2648">
        <w:rPr>
          <w:rStyle w:val="CharSectno"/>
        </w:rPr>
        <w:t>131</w:t>
      </w:r>
      <w:r w:rsidR="00897B01">
        <w:rPr>
          <w:rStyle w:val="CharSectno"/>
        </w:rPr>
        <w:noBreakHyphen/>
      </w:r>
      <w:r w:rsidRPr="00CE2648">
        <w:rPr>
          <w:rStyle w:val="CharSectno"/>
        </w:rPr>
        <w:t>45</w:t>
      </w:r>
      <w:r w:rsidRPr="00CE2648">
        <w:t xml:space="preserve">  Meaning of maximum available release amount</w:t>
      </w:r>
      <w:bookmarkEnd w:id="262"/>
    </w:p>
    <w:p w:rsidR="00ED5275" w:rsidRPr="00CE2648" w:rsidRDefault="00ED5275" w:rsidP="00ED5275">
      <w:pPr>
        <w:pStyle w:val="subsection"/>
      </w:pPr>
      <w:r w:rsidRPr="00CE2648">
        <w:tab/>
      </w:r>
      <w:r w:rsidRPr="00CE2648">
        <w:tab/>
        <w:t xml:space="preserve">The </w:t>
      </w:r>
      <w:r w:rsidRPr="00CE2648">
        <w:rPr>
          <w:b/>
          <w:i/>
        </w:rPr>
        <w:t>maximum available release amount</w:t>
      </w:r>
      <w:r w:rsidRPr="00CE2648">
        <w:t xml:space="preserve"> for a </w:t>
      </w:r>
      <w:r w:rsidR="00897B01" w:rsidRPr="00897B01">
        <w:rPr>
          <w:position w:val="6"/>
          <w:sz w:val="16"/>
        </w:rPr>
        <w:t>*</w:t>
      </w:r>
      <w:r w:rsidRPr="00CE2648">
        <w:t xml:space="preserve">superannuation interest at a particular time is the total amount of all the </w:t>
      </w:r>
      <w:r w:rsidR="00897B01" w:rsidRPr="00897B01">
        <w:rPr>
          <w:position w:val="6"/>
          <w:sz w:val="16"/>
        </w:rPr>
        <w:lastRenderedPageBreak/>
        <w:t>*</w:t>
      </w:r>
      <w:r w:rsidRPr="00CE2648">
        <w:t>superannuation lump sums that could be payable from the interest at that time.</w:t>
      </w:r>
    </w:p>
    <w:p w:rsidR="00ED5275" w:rsidRPr="00CE2648" w:rsidRDefault="00ED5275" w:rsidP="00ED5275">
      <w:pPr>
        <w:pStyle w:val="ActHead5"/>
      </w:pPr>
      <w:bookmarkStart w:id="263" w:name="_Toc172110128"/>
      <w:r w:rsidRPr="00CE2648">
        <w:rPr>
          <w:rStyle w:val="CharSectno"/>
        </w:rPr>
        <w:t>131</w:t>
      </w:r>
      <w:r w:rsidR="00897B01">
        <w:rPr>
          <w:rStyle w:val="CharSectno"/>
        </w:rPr>
        <w:noBreakHyphen/>
      </w:r>
      <w:r w:rsidRPr="00CE2648">
        <w:rPr>
          <w:rStyle w:val="CharSectno"/>
        </w:rPr>
        <w:t>50</w:t>
      </w:r>
      <w:r w:rsidRPr="00CE2648">
        <w:t xml:space="preserve">  Notifying Commissioner</w:t>
      </w:r>
      <w:bookmarkEnd w:id="263"/>
    </w:p>
    <w:p w:rsidR="00ED5275" w:rsidRPr="00CE2648" w:rsidRDefault="00ED5275" w:rsidP="00ED5275">
      <w:pPr>
        <w:pStyle w:val="subsection"/>
      </w:pPr>
      <w:r w:rsidRPr="00CE2648">
        <w:tab/>
        <w:t>(1)</w:t>
      </w:r>
      <w:r w:rsidRPr="00CE2648">
        <w:tab/>
        <w:t xml:space="preserve">A </w:t>
      </w:r>
      <w:r w:rsidR="00897B01" w:rsidRPr="00897B01">
        <w:rPr>
          <w:position w:val="6"/>
          <w:sz w:val="16"/>
        </w:rPr>
        <w:t>*</w:t>
      </w:r>
      <w:r w:rsidRPr="00CE2648">
        <w:t>superannuation provider issued with a release authority under section</w:t>
      </w:r>
      <w:r w:rsidR="00DA1913" w:rsidRPr="00CE2648">
        <w:t> </w:t>
      </w:r>
      <w:r w:rsidRPr="00CE2648">
        <w:t>131</w:t>
      </w:r>
      <w:r w:rsidR="00897B01">
        <w:noBreakHyphen/>
      </w:r>
      <w:r w:rsidRPr="00CE2648">
        <w:t>15 must notify the Commissioner of a payment made in accordance with this Subdivision.</w:t>
      </w:r>
    </w:p>
    <w:p w:rsidR="00ED5275" w:rsidRPr="00CE2648" w:rsidRDefault="00ED5275" w:rsidP="00ED5275">
      <w:pPr>
        <w:pStyle w:val="subsection"/>
      </w:pPr>
      <w:r w:rsidRPr="00CE2648">
        <w:tab/>
        <w:t>(2)</w:t>
      </w:r>
      <w:r w:rsidRPr="00CE2648">
        <w:tab/>
        <w:t xml:space="preserve">A </w:t>
      </w:r>
      <w:r w:rsidR="00897B01" w:rsidRPr="00897B01">
        <w:rPr>
          <w:position w:val="6"/>
          <w:sz w:val="16"/>
        </w:rPr>
        <w:t>*</w:t>
      </w:r>
      <w:r w:rsidRPr="00CE2648">
        <w:t>superannuation provider that:</w:t>
      </w:r>
    </w:p>
    <w:p w:rsidR="00ED5275" w:rsidRPr="00CE2648" w:rsidRDefault="00ED5275" w:rsidP="00ED5275">
      <w:pPr>
        <w:pStyle w:val="paragraph"/>
      </w:pPr>
      <w:r w:rsidRPr="00CE2648">
        <w:tab/>
        <w:t>(a)</w:t>
      </w:r>
      <w:r w:rsidRPr="00CE2648">
        <w:tab/>
        <w:t>has been issued with a release authority under section</w:t>
      </w:r>
      <w:r w:rsidR="00DA1913" w:rsidRPr="00CE2648">
        <w:t> </w:t>
      </w:r>
      <w:r w:rsidRPr="00CE2648">
        <w:t>131</w:t>
      </w:r>
      <w:r w:rsidR="00897B01">
        <w:noBreakHyphen/>
      </w:r>
      <w:r w:rsidRPr="00CE2648">
        <w:t>15; and</w:t>
      </w:r>
    </w:p>
    <w:p w:rsidR="00ED5275" w:rsidRPr="00CE2648" w:rsidRDefault="00ED5275" w:rsidP="00ED5275">
      <w:pPr>
        <w:pStyle w:val="paragraph"/>
      </w:pPr>
      <w:r w:rsidRPr="00CE2648">
        <w:tab/>
        <w:t>(b)</w:t>
      </w:r>
      <w:r w:rsidRPr="00CE2648">
        <w:tab/>
        <w:t>is not required to pay an amount under section</w:t>
      </w:r>
      <w:r w:rsidR="00DA1913" w:rsidRPr="00CE2648">
        <w:t> </w:t>
      </w:r>
      <w:r w:rsidRPr="00CE2648">
        <w:t>131</w:t>
      </w:r>
      <w:r w:rsidR="00897B01">
        <w:noBreakHyphen/>
      </w:r>
      <w:r w:rsidRPr="00CE2648">
        <w:t>35, or is required under that section to pay an amount less than the amount stated in the release authority;</w:t>
      </w:r>
    </w:p>
    <w:p w:rsidR="00ED5275" w:rsidRPr="00CE2648" w:rsidRDefault="00ED5275" w:rsidP="00ED5275">
      <w:pPr>
        <w:pStyle w:val="subsection2"/>
      </w:pPr>
      <w:r w:rsidRPr="00CE2648">
        <w:t>must notify the Commissioner that the provider is not required to comply with the release authority.</w:t>
      </w:r>
    </w:p>
    <w:p w:rsidR="00ED5275" w:rsidRPr="00CE2648" w:rsidRDefault="00ED5275" w:rsidP="00ED5275">
      <w:pPr>
        <w:pStyle w:val="subsection"/>
      </w:pPr>
      <w:r w:rsidRPr="00CE2648">
        <w:tab/>
        <w:t>(3)</w:t>
      </w:r>
      <w:r w:rsidRPr="00CE2648">
        <w:tab/>
        <w:t xml:space="preserve">A notice under this section must be given in the </w:t>
      </w:r>
      <w:r w:rsidR="00897B01" w:rsidRPr="00897B01">
        <w:rPr>
          <w:position w:val="6"/>
          <w:sz w:val="16"/>
        </w:rPr>
        <w:t>*</w:t>
      </w:r>
      <w:r w:rsidRPr="00CE2648">
        <w:t>approved form within the period applying under subsection</w:t>
      </w:r>
      <w:r w:rsidR="00DA1913" w:rsidRPr="00CE2648">
        <w:t> </w:t>
      </w:r>
      <w:r w:rsidRPr="00CE2648">
        <w:t>131</w:t>
      </w:r>
      <w:r w:rsidR="00897B01">
        <w:noBreakHyphen/>
      </w:r>
      <w:r w:rsidRPr="00CE2648">
        <w:t>35(1) or 131</w:t>
      </w:r>
      <w:r w:rsidR="00897B01">
        <w:noBreakHyphen/>
      </w:r>
      <w:r w:rsidRPr="00CE2648">
        <w:t>40(1) for the release authority.</w:t>
      </w:r>
    </w:p>
    <w:p w:rsidR="00ED5275" w:rsidRPr="00CE2648" w:rsidRDefault="00ED5275" w:rsidP="00ED5275">
      <w:pPr>
        <w:pStyle w:val="notetext"/>
      </w:pPr>
      <w:r w:rsidRPr="00CE2648">
        <w:t>Note:</w:t>
      </w:r>
      <w:r w:rsidRPr="00CE2648">
        <w:tab/>
        <w:t>Subsection</w:t>
      </w:r>
      <w:r w:rsidR="00DA1913" w:rsidRPr="00CE2648">
        <w:t> </w:t>
      </w:r>
      <w:r w:rsidRPr="00CE2648">
        <w:t>286</w:t>
      </w:r>
      <w:r w:rsidR="00897B01">
        <w:noBreakHyphen/>
      </w:r>
      <w:r w:rsidRPr="00CE2648">
        <w:t>75(1) provides for an administrative penalty for failing to comply with this section.</w:t>
      </w:r>
    </w:p>
    <w:p w:rsidR="00ED5275" w:rsidRPr="00CE2648" w:rsidRDefault="00ED5275" w:rsidP="00ED5275">
      <w:pPr>
        <w:pStyle w:val="ActHead5"/>
      </w:pPr>
      <w:bookmarkStart w:id="264" w:name="_Toc172110129"/>
      <w:r w:rsidRPr="00CE2648">
        <w:rPr>
          <w:rStyle w:val="CharSectno"/>
        </w:rPr>
        <w:lastRenderedPageBreak/>
        <w:t>131</w:t>
      </w:r>
      <w:r w:rsidR="00897B01">
        <w:rPr>
          <w:rStyle w:val="CharSectno"/>
        </w:rPr>
        <w:noBreakHyphen/>
      </w:r>
      <w:r w:rsidRPr="00CE2648">
        <w:rPr>
          <w:rStyle w:val="CharSectno"/>
        </w:rPr>
        <w:t>55</w:t>
      </w:r>
      <w:r w:rsidRPr="00CE2648">
        <w:t xml:space="preserve">  Notifying you</w:t>
      </w:r>
      <w:bookmarkEnd w:id="264"/>
    </w:p>
    <w:p w:rsidR="00ED5275" w:rsidRPr="00CE2648" w:rsidRDefault="00ED5275" w:rsidP="00ED5275">
      <w:pPr>
        <w:pStyle w:val="subsection"/>
      </w:pPr>
      <w:r w:rsidRPr="00CE2648">
        <w:tab/>
        <w:t>(1)</w:t>
      </w:r>
      <w:r w:rsidRPr="00CE2648">
        <w:tab/>
        <w:t>The Commissioner must notify you if, in relation to a release authority issued under section</w:t>
      </w:r>
      <w:r w:rsidR="00DA1913" w:rsidRPr="00CE2648">
        <w:t> </w:t>
      </w:r>
      <w:r w:rsidRPr="00CE2648">
        <w:t>131</w:t>
      </w:r>
      <w:r w:rsidR="00897B01">
        <w:noBreakHyphen/>
      </w:r>
      <w:r w:rsidRPr="00CE2648">
        <w:t>15 in relation to you, the Commissioner:</w:t>
      </w:r>
    </w:p>
    <w:p w:rsidR="00ED5275" w:rsidRPr="00CE2648" w:rsidRDefault="00ED5275" w:rsidP="00ED5275">
      <w:pPr>
        <w:pStyle w:val="paragraph"/>
      </w:pPr>
      <w:r w:rsidRPr="00CE2648">
        <w:tab/>
        <w:t>(a)</w:t>
      </w:r>
      <w:r w:rsidRPr="00CE2648">
        <w:tab/>
        <w:t xml:space="preserve">is given a notice from a </w:t>
      </w:r>
      <w:r w:rsidR="00897B01" w:rsidRPr="00897B01">
        <w:rPr>
          <w:position w:val="6"/>
          <w:sz w:val="16"/>
        </w:rPr>
        <w:t>*</w:t>
      </w:r>
      <w:r w:rsidRPr="00CE2648">
        <w:t>superannuation provider under section</w:t>
      </w:r>
      <w:r w:rsidR="00DA1913" w:rsidRPr="00CE2648">
        <w:t> </w:t>
      </w:r>
      <w:r w:rsidRPr="00CE2648">
        <w:t>131</w:t>
      </w:r>
      <w:r w:rsidR="00897B01">
        <w:noBreakHyphen/>
      </w:r>
      <w:r w:rsidRPr="00CE2648">
        <w:t>50; or</w:t>
      </w:r>
    </w:p>
    <w:p w:rsidR="00ED5275" w:rsidRPr="00CE2648" w:rsidRDefault="00ED5275" w:rsidP="00ED5275">
      <w:pPr>
        <w:pStyle w:val="paragraph"/>
      </w:pPr>
      <w:r w:rsidRPr="00CE2648">
        <w:tab/>
        <w:t>(b)</w:t>
      </w:r>
      <w:r w:rsidRPr="00CE2648">
        <w:tab/>
        <w:t>does not receive a payment from a superannuation provider of the full amount stated in the release authority within the time mentioned in subsection</w:t>
      </w:r>
      <w:r w:rsidR="00DA1913" w:rsidRPr="00CE2648">
        <w:t> </w:t>
      </w:r>
      <w:r w:rsidRPr="00CE2648">
        <w:t>131</w:t>
      </w:r>
      <w:r w:rsidR="00897B01">
        <w:noBreakHyphen/>
      </w:r>
      <w:r w:rsidRPr="00CE2648">
        <w:t>35(1) or 131</w:t>
      </w:r>
      <w:r w:rsidR="00897B01">
        <w:noBreakHyphen/>
      </w:r>
      <w:r w:rsidRPr="00CE2648">
        <w:t>40(1).</w:t>
      </w:r>
    </w:p>
    <w:p w:rsidR="00ED5275" w:rsidRPr="00CE2648" w:rsidRDefault="00ED5275" w:rsidP="00ED5275">
      <w:pPr>
        <w:pStyle w:val="subsection"/>
      </w:pPr>
      <w:r w:rsidRPr="00CE2648">
        <w:tab/>
        <w:t>(2)</w:t>
      </w:r>
      <w:r w:rsidRPr="00CE2648">
        <w:tab/>
        <w:t xml:space="preserve">A notice under </w:t>
      </w:r>
      <w:r w:rsidR="00DA1913" w:rsidRPr="00CE2648">
        <w:t>subsection (</w:t>
      </w:r>
      <w:r w:rsidRPr="00CE2648">
        <w:t>1) must:</w:t>
      </w:r>
    </w:p>
    <w:p w:rsidR="00ED5275" w:rsidRPr="00CE2648" w:rsidRDefault="00ED5275" w:rsidP="00ED5275">
      <w:pPr>
        <w:pStyle w:val="paragraph"/>
      </w:pPr>
      <w:r w:rsidRPr="00CE2648">
        <w:tab/>
        <w:t>(a)</w:t>
      </w:r>
      <w:r w:rsidRPr="00CE2648">
        <w:tab/>
        <w:t>be in writing; and</w:t>
      </w:r>
    </w:p>
    <w:p w:rsidR="00ED5275" w:rsidRPr="00CE2648" w:rsidRDefault="00ED5275" w:rsidP="00ED5275">
      <w:pPr>
        <w:pStyle w:val="paragraph"/>
      </w:pPr>
      <w:r w:rsidRPr="00CE2648">
        <w:tab/>
        <w:t>(b)</w:t>
      </w:r>
      <w:r w:rsidRPr="00CE2648">
        <w:tab/>
        <w:t xml:space="preserve">identify the </w:t>
      </w:r>
      <w:r w:rsidR="00897B01" w:rsidRPr="00897B01">
        <w:rPr>
          <w:position w:val="6"/>
          <w:sz w:val="16"/>
        </w:rPr>
        <w:t>*</w:t>
      </w:r>
      <w:r w:rsidRPr="00CE2648">
        <w:t>superannuation provider; and</w:t>
      </w:r>
    </w:p>
    <w:p w:rsidR="00ED5275" w:rsidRPr="00CE2648" w:rsidRDefault="00ED5275" w:rsidP="00ED5275">
      <w:pPr>
        <w:pStyle w:val="paragraph"/>
      </w:pPr>
      <w:r w:rsidRPr="00CE2648">
        <w:tab/>
        <w:t>(c)</w:t>
      </w:r>
      <w:r w:rsidRPr="00CE2648">
        <w:tab/>
        <w:t>state how much of the amount stated in the release authority was not paid within the applicable time.</w:t>
      </w:r>
    </w:p>
    <w:p w:rsidR="00ED5275" w:rsidRPr="00CE2648" w:rsidRDefault="00ED5275" w:rsidP="00ED5275">
      <w:pPr>
        <w:pStyle w:val="ActHead5"/>
      </w:pPr>
      <w:bookmarkStart w:id="265" w:name="_Toc172110130"/>
      <w:r w:rsidRPr="00CE2648">
        <w:rPr>
          <w:rStyle w:val="CharSectno"/>
        </w:rPr>
        <w:t>131</w:t>
      </w:r>
      <w:r w:rsidR="00897B01">
        <w:rPr>
          <w:rStyle w:val="CharSectno"/>
        </w:rPr>
        <w:noBreakHyphen/>
      </w:r>
      <w:r w:rsidRPr="00CE2648">
        <w:rPr>
          <w:rStyle w:val="CharSectno"/>
        </w:rPr>
        <w:t>60</w:t>
      </w:r>
      <w:r w:rsidRPr="00CE2648">
        <w:t xml:space="preserve">  Compensation for acquisition of property</w:t>
      </w:r>
      <w:bookmarkEnd w:id="265"/>
    </w:p>
    <w:p w:rsidR="00ED5275" w:rsidRPr="00CE2648" w:rsidRDefault="00ED5275" w:rsidP="00ED5275">
      <w:pPr>
        <w:pStyle w:val="subsection"/>
      </w:pPr>
      <w:r w:rsidRPr="00CE2648">
        <w:tab/>
        <w:t>(1)</w:t>
      </w:r>
      <w:r w:rsidRPr="00CE2648">
        <w:tab/>
        <w:t>If the operation of section</w:t>
      </w:r>
      <w:r w:rsidR="00DA1913" w:rsidRPr="00CE2648">
        <w:t> </w:t>
      </w:r>
      <w:r w:rsidRPr="00CE2648">
        <w:t>131</w:t>
      </w:r>
      <w:r w:rsidR="00897B01">
        <w:noBreakHyphen/>
      </w:r>
      <w:r w:rsidRPr="00CE2648">
        <w:t>35 would result in an acquisition of property (within the meaning of paragraph</w:t>
      </w:r>
      <w:r w:rsidR="00DA1913" w:rsidRPr="00CE2648">
        <w:t> </w:t>
      </w:r>
      <w:r w:rsidRPr="00CE2648">
        <w:t>51(xxxi) of the Constitution) from an entity otherwise than on just terms (within the meaning of that paragraph), the Commonwealth is liable to pay a reasonable amount of compensation to the entity.</w:t>
      </w:r>
    </w:p>
    <w:p w:rsidR="00ED5275" w:rsidRPr="00CE2648" w:rsidRDefault="00ED5275" w:rsidP="00ED5275">
      <w:pPr>
        <w:pStyle w:val="subsection"/>
      </w:pPr>
      <w:r w:rsidRPr="00CE2648">
        <w:tab/>
        <w:t>(2)</w:t>
      </w:r>
      <w:r w:rsidRPr="00CE2648">
        <w:tab/>
        <w:t>If the Commonwealth and the entity do not agree on the amount of the compensation, the entity may institute proceedings in:</w:t>
      </w:r>
    </w:p>
    <w:p w:rsidR="00ED5275" w:rsidRPr="00CE2648" w:rsidRDefault="00ED5275" w:rsidP="00ED5275">
      <w:pPr>
        <w:pStyle w:val="paragraph"/>
      </w:pPr>
      <w:r w:rsidRPr="00CE2648">
        <w:tab/>
        <w:t>(a)</w:t>
      </w:r>
      <w:r w:rsidRPr="00CE2648">
        <w:tab/>
        <w:t>the Federal Court of Australia; or</w:t>
      </w:r>
    </w:p>
    <w:p w:rsidR="00ED5275" w:rsidRPr="00CE2648" w:rsidRDefault="00ED5275" w:rsidP="00ED5275">
      <w:pPr>
        <w:pStyle w:val="paragraph"/>
      </w:pPr>
      <w:r w:rsidRPr="00CE2648">
        <w:tab/>
        <w:t>(b)</w:t>
      </w:r>
      <w:r w:rsidRPr="00CE2648">
        <w:tab/>
        <w:t>the Supreme Court of a State or Territory;</w:t>
      </w:r>
    </w:p>
    <w:p w:rsidR="00ED5275" w:rsidRPr="00CE2648" w:rsidRDefault="00ED5275" w:rsidP="00ED5275">
      <w:pPr>
        <w:pStyle w:val="subsection2"/>
      </w:pPr>
      <w:r w:rsidRPr="00CE2648">
        <w:lastRenderedPageBreak/>
        <w:t>for the recovery from the Commonwealth of such reasonable amount of compensation as the court determines.</w:t>
      </w:r>
    </w:p>
    <w:p w:rsidR="00ED5275" w:rsidRPr="00CE2648" w:rsidRDefault="00ED5275" w:rsidP="00ED5275">
      <w:pPr>
        <w:pStyle w:val="ActHead4"/>
      </w:pPr>
      <w:bookmarkStart w:id="266" w:name="_Toc172110131"/>
      <w:r w:rsidRPr="00CE2648">
        <w:t>Consequences of releasing amounts</w:t>
      </w:r>
      <w:bookmarkEnd w:id="266"/>
    </w:p>
    <w:p w:rsidR="00ED5275" w:rsidRPr="00CE2648" w:rsidRDefault="00ED5275" w:rsidP="00ED5275">
      <w:pPr>
        <w:pStyle w:val="ActHead5"/>
      </w:pPr>
      <w:bookmarkStart w:id="267" w:name="_Toc172110132"/>
      <w:r w:rsidRPr="00CE2648">
        <w:rPr>
          <w:rStyle w:val="CharSectno"/>
        </w:rPr>
        <w:t>131</w:t>
      </w:r>
      <w:r w:rsidR="00897B01">
        <w:rPr>
          <w:rStyle w:val="CharSectno"/>
        </w:rPr>
        <w:noBreakHyphen/>
      </w:r>
      <w:r w:rsidRPr="00CE2648">
        <w:rPr>
          <w:rStyle w:val="CharSectno"/>
        </w:rPr>
        <w:t>65</w:t>
      </w:r>
      <w:r w:rsidRPr="00CE2648">
        <w:t xml:space="preserve">  Entitlement to credits</w:t>
      </w:r>
      <w:bookmarkEnd w:id="267"/>
    </w:p>
    <w:p w:rsidR="00ED5275" w:rsidRPr="00CE2648" w:rsidRDefault="00ED5275" w:rsidP="00ED5275">
      <w:pPr>
        <w:pStyle w:val="subsection"/>
      </w:pPr>
      <w:r w:rsidRPr="00CE2648">
        <w:tab/>
        <w:t>(1)</w:t>
      </w:r>
      <w:r w:rsidRPr="00CE2648">
        <w:tab/>
        <w:t xml:space="preserve">If a </w:t>
      </w:r>
      <w:r w:rsidR="00897B01" w:rsidRPr="00897B01">
        <w:rPr>
          <w:position w:val="6"/>
          <w:sz w:val="16"/>
        </w:rPr>
        <w:t>*</w:t>
      </w:r>
      <w:r w:rsidRPr="00CE2648">
        <w:t>superannuation provider pays an amount in relation to a release authority issued under section</w:t>
      </w:r>
      <w:r w:rsidR="00DA1913" w:rsidRPr="00CE2648">
        <w:t> </w:t>
      </w:r>
      <w:r w:rsidRPr="00CE2648">
        <w:t>131</w:t>
      </w:r>
      <w:r w:rsidR="00897B01">
        <w:noBreakHyphen/>
      </w:r>
      <w:r w:rsidRPr="00CE2648">
        <w:t>15 in relation to you, you are entitled to a credit equal to that amount.</w:t>
      </w:r>
    </w:p>
    <w:p w:rsidR="00ED5275" w:rsidRPr="00CE2648" w:rsidRDefault="00ED5275" w:rsidP="00ED5275">
      <w:pPr>
        <w:pStyle w:val="notetext"/>
      </w:pPr>
      <w:r w:rsidRPr="00CE2648">
        <w:t>Note:</w:t>
      </w:r>
      <w:r w:rsidRPr="00CE2648">
        <w:tab/>
        <w:t>Division</w:t>
      </w:r>
      <w:r w:rsidR="00DA1913" w:rsidRPr="00CE2648">
        <w:t> </w:t>
      </w:r>
      <w:r w:rsidRPr="00CE2648">
        <w:t>3 of Part IIB provides for the treatment of credits that you are entitled to under a taxation law.</w:t>
      </w:r>
    </w:p>
    <w:p w:rsidR="00ED5275" w:rsidRPr="00CE2648" w:rsidRDefault="00ED5275" w:rsidP="00ED5275">
      <w:pPr>
        <w:pStyle w:val="subsection"/>
      </w:pPr>
      <w:r w:rsidRPr="00CE2648">
        <w:tab/>
        <w:t>(2)</w:t>
      </w:r>
      <w:r w:rsidRPr="00CE2648">
        <w:tab/>
        <w:t>The credit arises on the day the Commissioner receives the amount.</w:t>
      </w:r>
    </w:p>
    <w:p w:rsidR="00ED5275" w:rsidRPr="00CE2648" w:rsidRDefault="00ED5275" w:rsidP="00ED5275">
      <w:pPr>
        <w:pStyle w:val="SubsectionHead"/>
      </w:pPr>
      <w:r w:rsidRPr="00CE2648">
        <w:t>Exception for voluntary payments of Division</w:t>
      </w:r>
      <w:r w:rsidR="00DA1913" w:rsidRPr="00CE2648">
        <w:t> </w:t>
      </w:r>
      <w:r w:rsidRPr="00CE2648">
        <w:t>293 tax debt account</w:t>
      </w:r>
    </w:p>
    <w:p w:rsidR="00ED5275" w:rsidRPr="00CE2648" w:rsidRDefault="00ED5275" w:rsidP="00ED5275">
      <w:pPr>
        <w:pStyle w:val="subsection"/>
      </w:pPr>
      <w:r w:rsidRPr="00CE2648">
        <w:tab/>
        <w:t>(3)</w:t>
      </w:r>
      <w:r w:rsidRPr="00CE2648">
        <w:tab/>
        <w:t xml:space="preserve">However, if the amount paid in relation to the release authority relates to an amount of </w:t>
      </w:r>
      <w:r w:rsidR="00897B01" w:rsidRPr="00897B01">
        <w:rPr>
          <w:position w:val="6"/>
          <w:sz w:val="16"/>
        </w:rPr>
        <w:t>*</w:t>
      </w:r>
      <w:r w:rsidRPr="00CE2648">
        <w:t>assessed Division</w:t>
      </w:r>
      <w:r w:rsidR="00DA1913" w:rsidRPr="00CE2648">
        <w:t> </w:t>
      </w:r>
      <w:r w:rsidRPr="00CE2648">
        <w:t xml:space="preserve">293 tax that is </w:t>
      </w:r>
      <w:r w:rsidR="00897B01" w:rsidRPr="00897B01">
        <w:rPr>
          <w:position w:val="6"/>
          <w:sz w:val="16"/>
        </w:rPr>
        <w:t>*</w:t>
      </w:r>
      <w:r w:rsidRPr="00CE2648">
        <w:t xml:space="preserve">deferred to a debt account for a </w:t>
      </w:r>
      <w:r w:rsidR="00897B01" w:rsidRPr="00897B01">
        <w:rPr>
          <w:position w:val="6"/>
          <w:sz w:val="16"/>
        </w:rPr>
        <w:t>*</w:t>
      </w:r>
      <w:r w:rsidRPr="00CE2648">
        <w:t>superannuation interest:</w:t>
      </w:r>
    </w:p>
    <w:p w:rsidR="00ED5275" w:rsidRPr="00CE2648" w:rsidRDefault="00ED5275" w:rsidP="00ED5275">
      <w:pPr>
        <w:pStyle w:val="paragraph"/>
      </w:pPr>
      <w:r w:rsidRPr="00CE2648">
        <w:tab/>
        <w:t>(a)</w:t>
      </w:r>
      <w:r w:rsidRPr="00CE2648">
        <w:tab/>
      </w:r>
      <w:r w:rsidR="00DA1913" w:rsidRPr="00CE2648">
        <w:t>subsection (</w:t>
      </w:r>
      <w:r w:rsidRPr="00CE2648">
        <w:t>1) does not apply in relation to the payment; and</w:t>
      </w:r>
    </w:p>
    <w:p w:rsidR="00ED5275" w:rsidRPr="00CE2648" w:rsidRDefault="00ED5275" w:rsidP="00ED5275">
      <w:pPr>
        <w:pStyle w:val="paragraph"/>
      </w:pPr>
      <w:r w:rsidRPr="00CE2648">
        <w:tab/>
        <w:t>(b)</w:t>
      </w:r>
      <w:r w:rsidRPr="00CE2648">
        <w:tab/>
        <w:t>treat the payment as if it were a voluntary payment under section</w:t>
      </w:r>
      <w:r w:rsidR="00DA1913" w:rsidRPr="00CE2648">
        <w:t> </w:t>
      </w:r>
      <w:r w:rsidRPr="00CE2648">
        <w:t>133</w:t>
      </w:r>
      <w:r w:rsidR="00897B01">
        <w:noBreakHyphen/>
      </w:r>
      <w:r w:rsidRPr="00CE2648">
        <w:t>70 in relation to that debt account.</w:t>
      </w:r>
    </w:p>
    <w:p w:rsidR="00ED5275" w:rsidRPr="00CE2648" w:rsidRDefault="00ED5275" w:rsidP="00ED5275">
      <w:pPr>
        <w:pStyle w:val="ActHead5"/>
      </w:pPr>
      <w:bookmarkStart w:id="268" w:name="_Toc172110133"/>
      <w:r w:rsidRPr="00CE2648">
        <w:rPr>
          <w:rStyle w:val="CharSectno"/>
        </w:rPr>
        <w:lastRenderedPageBreak/>
        <w:t>131</w:t>
      </w:r>
      <w:r w:rsidR="00897B01">
        <w:rPr>
          <w:rStyle w:val="CharSectno"/>
        </w:rPr>
        <w:noBreakHyphen/>
      </w:r>
      <w:r w:rsidRPr="00CE2648">
        <w:rPr>
          <w:rStyle w:val="CharSectno"/>
        </w:rPr>
        <w:t>70</w:t>
      </w:r>
      <w:r w:rsidRPr="00CE2648">
        <w:t xml:space="preserve">  Interest for late payments of money received by the Commissioner in accordance with release authority</w:t>
      </w:r>
      <w:bookmarkEnd w:id="268"/>
    </w:p>
    <w:p w:rsidR="00ED5275" w:rsidRPr="00CE2648" w:rsidRDefault="00ED5275" w:rsidP="00ED5275">
      <w:pPr>
        <w:pStyle w:val="subsection"/>
      </w:pPr>
      <w:r w:rsidRPr="00CE2648">
        <w:tab/>
        <w:t>(1)</w:t>
      </w:r>
      <w:r w:rsidRPr="00CE2648">
        <w:tab/>
        <w:t xml:space="preserve">You are entitled to an amount of interest worked out under </w:t>
      </w:r>
      <w:r w:rsidR="00DA1913" w:rsidRPr="00CE2648">
        <w:t>subsection (</w:t>
      </w:r>
      <w:r w:rsidRPr="00CE2648">
        <w:t>2) if:</w:t>
      </w:r>
    </w:p>
    <w:p w:rsidR="00ED5275" w:rsidRPr="00CE2648" w:rsidRDefault="00ED5275" w:rsidP="00ED5275">
      <w:pPr>
        <w:pStyle w:val="paragraph"/>
      </w:pPr>
      <w:r w:rsidRPr="00CE2648">
        <w:tab/>
        <w:t>(a)</w:t>
      </w:r>
      <w:r w:rsidRPr="00CE2648">
        <w:tab/>
        <w:t>the Commissioner is required under Division</w:t>
      </w:r>
      <w:r w:rsidR="00DA1913" w:rsidRPr="00CE2648">
        <w:t> </w:t>
      </w:r>
      <w:r w:rsidRPr="00CE2648">
        <w:t>3A of Part IIB to refund all or part of a credit you are entitled to under section</w:t>
      </w:r>
      <w:r w:rsidR="00DA1913" w:rsidRPr="00CE2648">
        <w:t> </w:t>
      </w:r>
      <w:r w:rsidRPr="00CE2648">
        <w:t>131</w:t>
      </w:r>
      <w:r w:rsidR="00897B01">
        <w:noBreakHyphen/>
      </w:r>
      <w:r w:rsidRPr="00CE2648">
        <w:t>65; and</w:t>
      </w:r>
    </w:p>
    <w:p w:rsidR="00ED5275" w:rsidRPr="00CE2648" w:rsidRDefault="00ED5275" w:rsidP="00ED5275">
      <w:pPr>
        <w:pStyle w:val="paragraph"/>
      </w:pPr>
      <w:r w:rsidRPr="00CE2648">
        <w:tab/>
        <w:t>(b)</w:t>
      </w:r>
      <w:r w:rsidRPr="00CE2648">
        <w:tab/>
        <w:t>the Commissioner does not so refund all or part of that credit within 60 days after receiving the payment that gave rise to the credit.</w:t>
      </w:r>
    </w:p>
    <w:p w:rsidR="00ED5275" w:rsidRPr="00CE2648" w:rsidRDefault="00ED5275" w:rsidP="00ED5275">
      <w:pPr>
        <w:pStyle w:val="subsection"/>
      </w:pPr>
      <w:r w:rsidRPr="00CE2648">
        <w:tab/>
        <w:t>(2)</w:t>
      </w:r>
      <w:r w:rsidRPr="00CE2648">
        <w:tab/>
        <w:t>The interest is to be calculated:</w:t>
      </w:r>
    </w:p>
    <w:p w:rsidR="00ED5275" w:rsidRPr="00CE2648" w:rsidRDefault="00ED5275" w:rsidP="00ED5275">
      <w:pPr>
        <w:pStyle w:val="paragraph"/>
      </w:pPr>
      <w:r w:rsidRPr="00CE2648">
        <w:tab/>
        <w:t>(a)</w:t>
      </w:r>
      <w:r w:rsidRPr="00CE2648">
        <w:tab/>
        <w:t>on so much of the amount of the credit as the Commissioner fails to refund under that Division; and</w:t>
      </w:r>
    </w:p>
    <w:p w:rsidR="00ED5275" w:rsidRPr="00CE2648" w:rsidRDefault="00ED5275" w:rsidP="00ED5275">
      <w:pPr>
        <w:pStyle w:val="paragraph"/>
      </w:pPr>
      <w:r w:rsidRPr="00CE2648">
        <w:tab/>
        <w:t>(b)</w:t>
      </w:r>
      <w:r w:rsidRPr="00CE2648">
        <w:tab/>
        <w:t>for the period:</w:t>
      </w:r>
    </w:p>
    <w:p w:rsidR="00ED5275" w:rsidRPr="00CE2648" w:rsidRDefault="00ED5275" w:rsidP="00ED5275">
      <w:pPr>
        <w:pStyle w:val="paragraphsub"/>
      </w:pPr>
      <w:r w:rsidRPr="00CE2648">
        <w:tab/>
        <w:t>(i)</w:t>
      </w:r>
      <w:r w:rsidRPr="00CE2648">
        <w:tab/>
        <w:t>beginning 60 days after the day the Commissioner receives the amount; and</w:t>
      </w:r>
    </w:p>
    <w:p w:rsidR="00ED5275" w:rsidRPr="00CE2648" w:rsidRDefault="00ED5275" w:rsidP="00ED5275">
      <w:pPr>
        <w:pStyle w:val="paragraphsub"/>
      </w:pPr>
      <w:r w:rsidRPr="00CE2648">
        <w:tab/>
        <w:t>(ii)</w:t>
      </w:r>
      <w:r w:rsidRPr="00CE2648">
        <w:tab/>
        <w:t xml:space="preserve">ending on the day the Commissioner refunds the amount mentioned in </w:t>
      </w:r>
      <w:r w:rsidR="00DA1913" w:rsidRPr="00CE2648">
        <w:t>paragraph (</w:t>
      </w:r>
      <w:r w:rsidRPr="00CE2648">
        <w:t>1)(a); and</w:t>
      </w:r>
    </w:p>
    <w:p w:rsidR="00ED5275" w:rsidRPr="00CE2648" w:rsidRDefault="00ED5275" w:rsidP="00ED5275">
      <w:pPr>
        <w:pStyle w:val="paragraph"/>
      </w:pPr>
      <w:r w:rsidRPr="00CE2648">
        <w:tab/>
        <w:t>(c)</w:t>
      </w:r>
      <w:r w:rsidRPr="00CE2648">
        <w:tab/>
        <w:t>on a daily basis; and</w:t>
      </w:r>
    </w:p>
    <w:p w:rsidR="00ED5275" w:rsidRPr="00CE2648" w:rsidRDefault="00ED5275" w:rsidP="00ED5275">
      <w:pPr>
        <w:pStyle w:val="paragraph"/>
      </w:pPr>
      <w:r w:rsidRPr="00CE2648">
        <w:tab/>
        <w:t>(d)</w:t>
      </w:r>
      <w:r w:rsidRPr="00CE2648">
        <w:tab/>
        <w:t xml:space="preserve">at the </w:t>
      </w:r>
      <w:r w:rsidR="00897B01" w:rsidRPr="00897B01">
        <w:rPr>
          <w:position w:val="6"/>
          <w:sz w:val="16"/>
        </w:rPr>
        <w:t>*</w:t>
      </w:r>
      <w:r w:rsidRPr="00CE2648">
        <w:t>base interest rate for the day the interest is calculated.</w:t>
      </w:r>
    </w:p>
    <w:p w:rsidR="00ED5275" w:rsidRPr="00CE2648" w:rsidRDefault="00ED5275" w:rsidP="00ED5275">
      <w:pPr>
        <w:pStyle w:val="ActHead5"/>
      </w:pPr>
      <w:bookmarkStart w:id="269" w:name="_Toc172110134"/>
      <w:r w:rsidRPr="00CE2648">
        <w:rPr>
          <w:rStyle w:val="CharSectno"/>
        </w:rPr>
        <w:lastRenderedPageBreak/>
        <w:t>131</w:t>
      </w:r>
      <w:r w:rsidR="00897B01">
        <w:rPr>
          <w:rStyle w:val="CharSectno"/>
        </w:rPr>
        <w:noBreakHyphen/>
      </w:r>
      <w:r w:rsidRPr="00CE2648">
        <w:rPr>
          <w:rStyle w:val="CharSectno"/>
        </w:rPr>
        <w:t>75</w:t>
      </w:r>
      <w:r w:rsidRPr="00CE2648">
        <w:t xml:space="preserve">  Income tax treatment of amounts released—proportioning rule does not apply</w:t>
      </w:r>
      <w:bookmarkEnd w:id="269"/>
    </w:p>
    <w:p w:rsidR="00ED5275" w:rsidRPr="00CE2648" w:rsidRDefault="00ED5275" w:rsidP="00ED5275">
      <w:pPr>
        <w:pStyle w:val="subsection"/>
      </w:pPr>
      <w:r w:rsidRPr="00CE2648">
        <w:tab/>
      </w:r>
      <w:r w:rsidRPr="00CE2648">
        <w:tab/>
        <w:t>Section</w:t>
      </w:r>
      <w:r w:rsidR="00DA1913" w:rsidRPr="00CE2648">
        <w:t> </w:t>
      </w:r>
      <w:r w:rsidRPr="00CE2648">
        <w:t>307</w:t>
      </w:r>
      <w:r w:rsidR="00897B01">
        <w:noBreakHyphen/>
      </w:r>
      <w:r w:rsidRPr="00CE2648">
        <w:t xml:space="preserve">125 of the </w:t>
      </w:r>
      <w:r w:rsidRPr="00CE2648">
        <w:rPr>
          <w:i/>
        </w:rPr>
        <w:t>Income Tax Assessment Act 1997</w:t>
      </w:r>
      <w:r w:rsidRPr="00CE2648">
        <w:t xml:space="preserve"> (the proportioning rule) does not apply to a payment made as required or permitted under this Subdivision.</w:t>
      </w:r>
    </w:p>
    <w:p w:rsidR="00ED5275" w:rsidRPr="00CE2648" w:rsidRDefault="00ED5275" w:rsidP="00ED5275">
      <w:pPr>
        <w:pStyle w:val="notetext"/>
      </w:pPr>
      <w:r w:rsidRPr="00CE2648">
        <w:t>Note:</w:t>
      </w:r>
      <w:r w:rsidRPr="00CE2648">
        <w:tab/>
        <w:t>The income tax treatment of released amounts is also affected by Subdivision</w:t>
      </w:r>
      <w:r w:rsidR="00DA1913" w:rsidRPr="00CE2648">
        <w:t> </w:t>
      </w:r>
      <w:r w:rsidRPr="00CE2648">
        <w:t>292</w:t>
      </w:r>
      <w:r w:rsidR="00897B01">
        <w:noBreakHyphen/>
      </w:r>
      <w:r w:rsidRPr="00CE2648">
        <w:t>B, and section</w:t>
      </w:r>
      <w:r w:rsidR="00DA1913" w:rsidRPr="00CE2648">
        <w:t> </w:t>
      </w:r>
      <w:r w:rsidRPr="00CE2648">
        <w:t>303</w:t>
      </w:r>
      <w:r w:rsidR="00897B01">
        <w:noBreakHyphen/>
      </w:r>
      <w:r w:rsidRPr="00CE2648">
        <w:t>15, of that Act.</w:t>
      </w:r>
    </w:p>
    <w:p w:rsidR="00025549" w:rsidRPr="00CE2648" w:rsidRDefault="00017F96" w:rsidP="006C1246">
      <w:pPr>
        <w:pStyle w:val="ActHead4"/>
        <w:keepNext w:val="0"/>
        <w:keepLines w:val="0"/>
        <w:pageBreakBefore/>
      </w:pPr>
      <w:bookmarkStart w:id="270" w:name="_Toc172110135"/>
      <w:r w:rsidRPr="00CE2648">
        <w:rPr>
          <w:rStyle w:val="CharSubdNo"/>
        </w:rPr>
        <w:lastRenderedPageBreak/>
        <w:t>Division</w:t>
      </w:r>
      <w:r w:rsidR="00DA1913" w:rsidRPr="00CE2648">
        <w:rPr>
          <w:rStyle w:val="CharSubdNo"/>
        </w:rPr>
        <w:t> </w:t>
      </w:r>
      <w:r w:rsidRPr="00CE2648">
        <w:rPr>
          <w:rStyle w:val="CharSubdNo"/>
        </w:rPr>
        <w:t>133</w:t>
      </w:r>
      <w:r w:rsidRPr="00CE2648">
        <w:t>—</w:t>
      </w:r>
      <w:r w:rsidRPr="00CE2648">
        <w:rPr>
          <w:rStyle w:val="CharSubdText"/>
        </w:rPr>
        <w:t>Division</w:t>
      </w:r>
      <w:r w:rsidR="00DA1913" w:rsidRPr="00CE2648">
        <w:rPr>
          <w:rStyle w:val="CharSubdText"/>
        </w:rPr>
        <w:t> </w:t>
      </w:r>
      <w:r w:rsidRPr="00CE2648">
        <w:rPr>
          <w:rStyle w:val="CharSubdText"/>
        </w:rPr>
        <w:t>293 tax</w:t>
      </w:r>
      <w:bookmarkEnd w:id="270"/>
    </w:p>
    <w:p w:rsidR="00025549" w:rsidRPr="00CE2648" w:rsidRDefault="00025549" w:rsidP="006C1246">
      <w:pPr>
        <w:pStyle w:val="TofSectsHeading"/>
      </w:pPr>
      <w:r w:rsidRPr="00CE2648">
        <w:t>Table of Subdivisions</w:t>
      </w:r>
    </w:p>
    <w:p w:rsidR="00025549" w:rsidRPr="00CE2648" w:rsidRDefault="00025549" w:rsidP="006C1246">
      <w:pPr>
        <w:pStyle w:val="TofSectsSubdiv"/>
        <w:keepLines w:val="0"/>
      </w:pPr>
      <w:r w:rsidRPr="00CE2648">
        <w:tab/>
        <w:t>Guide to Division</w:t>
      </w:r>
      <w:r w:rsidR="00DA1913" w:rsidRPr="00CE2648">
        <w:t> </w:t>
      </w:r>
      <w:r w:rsidRPr="00CE2648">
        <w:t>133</w:t>
      </w:r>
    </w:p>
    <w:p w:rsidR="00025549" w:rsidRPr="00CE2648" w:rsidRDefault="00025549" w:rsidP="006C1246">
      <w:pPr>
        <w:pStyle w:val="TofSectsSubdiv"/>
        <w:keepLines w:val="0"/>
      </w:pPr>
      <w:r w:rsidRPr="00CE2648">
        <w:t>133</w:t>
      </w:r>
      <w:r w:rsidR="00897B01">
        <w:noBreakHyphen/>
      </w:r>
      <w:r w:rsidRPr="00CE2648">
        <w:t>A</w:t>
      </w:r>
      <w:r w:rsidRPr="00CE2648">
        <w:tab/>
        <w:t>Deferral determination</w:t>
      </w:r>
    </w:p>
    <w:p w:rsidR="00025549" w:rsidRPr="00CE2648" w:rsidRDefault="00025549" w:rsidP="006C1246">
      <w:pPr>
        <w:pStyle w:val="TofSectsSubdiv"/>
        <w:keepLines w:val="0"/>
      </w:pPr>
      <w:r w:rsidRPr="00CE2648">
        <w:t>133</w:t>
      </w:r>
      <w:r w:rsidR="00897B01">
        <w:noBreakHyphen/>
      </w:r>
      <w:r w:rsidRPr="00CE2648">
        <w:t>B</w:t>
      </w:r>
      <w:r w:rsidRPr="00CE2648">
        <w:tab/>
        <w:t>Debt account</w:t>
      </w:r>
    </w:p>
    <w:p w:rsidR="00025549" w:rsidRPr="00CE2648" w:rsidRDefault="00025549" w:rsidP="006C1246">
      <w:pPr>
        <w:pStyle w:val="TofSectsSubdiv"/>
        <w:keepLines w:val="0"/>
      </w:pPr>
      <w:r w:rsidRPr="00CE2648">
        <w:t>133</w:t>
      </w:r>
      <w:r w:rsidR="00897B01">
        <w:noBreakHyphen/>
      </w:r>
      <w:r w:rsidRPr="00CE2648">
        <w:t>C</w:t>
      </w:r>
      <w:r w:rsidRPr="00CE2648">
        <w:tab/>
        <w:t>Compulsory payment</w:t>
      </w:r>
    </w:p>
    <w:p w:rsidR="00025549" w:rsidRPr="00CE2648" w:rsidRDefault="00025549" w:rsidP="006C1246">
      <w:pPr>
        <w:pStyle w:val="ActHead4"/>
        <w:keepNext w:val="0"/>
        <w:keepLines w:val="0"/>
      </w:pPr>
      <w:bookmarkStart w:id="271" w:name="_Toc172110136"/>
      <w:r w:rsidRPr="00CE2648">
        <w:t>Guide to Division</w:t>
      </w:r>
      <w:r w:rsidR="00DA1913" w:rsidRPr="00CE2648">
        <w:t> </w:t>
      </w:r>
      <w:r w:rsidRPr="00CE2648">
        <w:t>133</w:t>
      </w:r>
      <w:bookmarkEnd w:id="271"/>
    </w:p>
    <w:p w:rsidR="00025549" w:rsidRPr="00CE2648" w:rsidRDefault="00025549" w:rsidP="006C1246">
      <w:pPr>
        <w:pStyle w:val="ActHead5"/>
        <w:keepNext w:val="0"/>
        <w:keepLines w:val="0"/>
      </w:pPr>
      <w:bookmarkStart w:id="272" w:name="_Toc172110137"/>
      <w:r w:rsidRPr="00CE2648">
        <w:rPr>
          <w:rStyle w:val="CharSectno"/>
        </w:rPr>
        <w:t>133</w:t>
      </w:r>
      <w:r w:rsidR="00897B01">
        <w:rPr>
          <w:rStyle w:val="CharSectno"/>
        </w:rPr>
        <w:noBreakHyphen/>
      </w:r>
      <w:r w:rsidRPr="00CE2648">
        <w:rPr>
          <w:rStyle w:val="CharSectno"/>
        </w:rPr>
        <w:t>1</w:t>
      </w:r>
      <w:r w:rsidRPr="00CE2648">
        <w:t xml:space="preserve">  What this Division is about</w:t>
      </w:r>
      <w:bookmarkEnd w:id="272"/>
    </w:p>
    <w:p w:rsidR="00025549" w:rsidRPr="00CE2648" w:rsidRDefault="00025549" w:rsidP="006C1246">
      <w:pPr>
        <w:pStyle w:val="BoxText"/>
      </w:pPr>
      <w:r w:rsidRPr="00CE2648">
        <w:t>Payment of Division</w:t>
      </w:r>
      <w:r w:rsidR="00DA1913" w:rsidRPr="00CE2648">
        <w:t> </w:t>
      </w:r>
      <w:r w:rsidRPr="00CE2648">
        <w:t>293 tax is deferred to the extent to which the tax is attributable to defined benefit interests from which no superannuation benefit has yet become payable.</w:t>
      </w:r>
    </w:p>
    <w:p w:rsidR="00025549" w:rsidRPr="00CE2648" w:rsidRDefault="00025549" w:rsidP="006C1246">
      <w:pPr>
        <w:pStyle w:val="BoxText"/>
      </w:pPr>
      <w:r w:rsidRPr="00CE2648">
        <w:t>This reflects the fact that money generally cannot be released from defined benefit interests until a superannuation benefit is paid, usually upon retirement.</w:t>
      </w:r>
    </w:p>
    <w:p w:rsidR="00025549" w:rsidRPr="00CE2648" w:rsidRDefault="00025549" w:rsidP="006C1246">
      <w:pPr>
        <w:pStyle w:val="ActHead4"/>
        <w:keepNext w:val="0"/>
        <w:keepLines w:val="0"/>
      </w:pPr>
      <w:bookmarkStart w:id="273" w:name="_Toc172110138"/>
      <w:r w:rsidRPr="00CE2648">
        <w:rPr>
          <w:rStyle w:val="CharSubdNo"/>
        </w:rPr>
        <w:t>Subdivision</w:t>
      </w:r>
      <w:r w:rsidR="00DA1913" w:rsidRPr="00CE2648">
        <w:rPr>
          <w:rStyle w:val="CharSubdNo"/>
        </w:rPr>
        <w:t> </w:t>
      </w:r>
      <w:r w:rsidRPr="00CE2648">
        <w:rPr>
          <w:rStyle w:val="CharSubdNo"/>
        </w:rPr>
        <w:t>133</w:t>
      </w:r>
      <w:r w:rsidR="00897B01">
        <w:rPr>
          <w:rStyle w:val="CharSubdNo"/>
        </w:rPr>
        <w:noBreakHyphen/>
      </w:r>
      <w:r w:rsidRPr="00CE2648">
        <w:rPr>
          <w:rStyle w:val="CharSubdNo"/>
        </w:rPr>
        <w:t>A</w:t>
      </w:r>
      <w:r w:rsidRPr="00CE2648">
        <w:t>—</w:t>
      </w:r>
      <w:r w:rsidRPr="00CE2648">
        <w:rPr>
          <w:rStyle w:val="CharSubdText"/>
        </w:rPr>
        <w:t>Deferral determination</w:t>
      </w:r>
      <w:bookmarkEnd w:id="273"/>
    </w:p>
    <w:p w:rsidR="00025549" w:rsidRPr="00CE2648" w:rsidRDefault="00025549" w:rsidP="006C1246">
      <w:pPr>
        <w:pStyle w:val="ActHead4"/>
        <w:keepNext w:val="0"/>
        <w:keepLines w:val="0"/>
      </w:pPr>
      <w:bookmarkStart w:id="274" w:name="_Toc172110139"/>
      <w:r w:rsidRPr="00CE2648">
        <w:t>Guide to Subdivision</w:t>
      </w:r>
      <w:r w:rsidR="00DA1913" w:rsidRPr="00CE2648">
        <w:t> </w:t>
      </w:r>
      <w:r w:rsidRPr="00CE2648">
        <w:t>133</w:t>
      </w:r>
      <w:r w:rsidR="00897B01">
        <w:noBreakHyphen/>
      </w:r>
      <w:r w:rsidRPr="00CE2648">
        <w:t>A</w:t>
      </w:r>
      <w:bookmarkEnd w:id="274"/>
    </w:p>
    <w:p w:rsidR="00025549" w:rsidRPr="00CE2648" w:rsidRDefault="00025549" w:rsidP="006C1246">
      <w:pPr>
        <w:pStyle w:val="ActHead5"/>
        <w:keepNext w:val="0"/>
        <w:keepLines w:val="0"/>
      </w:pPr>
      <w:bookmarkStart w:id="275" w:name="_Toc172110140"/>
      <w:r w:rsidRPr="00CE2648">
        <w:rPr>
          <w:rStyle w:val="CharSectno"/>
        </w:rPr>
        <w:t>133</w:t>
      </w:r>
      <w:r w:rsidR="00897B01">
        <w:rPr>
          <w:rStyle w:val="CharSectno"/>
        </w:rPr>
        <w:noBreakHyphen/>
      </w:r>
      <w:r w:rsidRPr="00CE2648">
        <w:rPr>
          <w:rStyle w:val="CharSectno"/>
        </w:rPr>
        <w:t>5</w:t>
      </w:r>
      <w:r w:rsidRPr="00CE2648">
        <w:t xml:space="preserve">  What this Subdivision is about</w:t>
      </w:r>
      <w:bookmarkEnd w:id="275"/>
    </w:p>
    <w:p w:rsidR="00025549" w:rsidRPr="00CE2648" w:rsidRDefault="00025549" w:rsidP="006C1246">
      <w:pPr>
        <w:pStyle w:val="BoxText"/>
      </w:pPr>
      <w:r w:rsidRPr="00CE2648">
        <w:lastRenderedPageBreak/>
        <w:t>The Commissioner determines the amount of your tax that is deferred to a debt account by working out the extent to which your assessed tax is attributable to defined benefit interests.</w:t>
      </w:r>
    </w:p>
    <w:p w:rsidR="00025549" w:rsidRPr="00CE2648" w:rsidRDefault="00025549" w:rsidP="00C00505">
      <w:pPr>
        <w:pStyle w:val="TofSectsHeading"/>
        <w:keepNext/>
        <w:keepLines/>
      </w:pPr>
      <w:r w:rsidRPr="00CE2648">
        <w:t>Table of sections</w:t>
      </w:r>
    </w:p>
    <w:p w:rsidR="00025549" w:rsidRPr="00CE2648" w:rsidRDefault="00025549" w:rsidP="00C00505">
      <w:pPr>
        <w:pStyle w:val="TofSectsGroupHeading"/>
        <w:keepNext/>
      </w:pPr>
      <w:r w:rsidRPr="00CE2648">
        <w:t>Operative provisions</w:t>
      </w:r>
    </w:p>
    <w:p w:rsidR="00025549" w:rsidRPr="00CE2648" w:rsidRDefault="00025549" w:rsidP="00025549">
      <w:pPr>
        <w:pStyle w:val="TofSectsSection"/>
        <w:rPr>
          <w:i/>
        </w:rPr>
      </w:pPr>
      <w:r w:rsidRPr="00CE2648">
        <w:t>133</w:t>
      </w:r>
      <w:r w:rsidR="00897B01">
        <w:noBreakHyphen/>
      </w:r>
      <w:r w:rsidRPr="00CE2648">
        <w:t>10</w:t>
      </w:r>
      <w:r w:rsidRPr="00CE2648">
        <w:tab/>
        <w:t xml:space="preserve">Determination of tax that is </w:t>
      </w:r>
      <w:r w:rsidRPr="00CE2648">
        <w:rPr>
          <w:b/>
          <w:i/>
        </w:rPr>
        <w:t>deferred to a debt account</w:t>
      </w:r>
    </w:p>
    <w:p w:rsidR="00025549" w:rsidRPr="00CE2648" w:rsidRDefault="00025549" w:rsidP="00025549">
      <w:pPr>
        <w:pStyle w:val="TofSectsSection"/>
      </w:pPr>
      <w:r w:rsidRPr="00CE2648">
        <w:t>133</w:t>
      </w:r>
      <w:r w:rsidR="00897B01">
        <w:noBreakHyphen/>
      </w:r>
      <w:r w:rsidRPr="00CE2648">
        <w:t>15</w:t>
      </w:r>
      <w:r w:rsidRPr="00CE2648">
        <w:tab/>
      </w:r>
      <w:r w:rsidRPr="00CE2648">
        <w:rPr>
          <w:rStyle w:val="CharBoldItalic"/>
        </w:rPr>
        <w:t>Defined benefit tax</w:t>
      </w:r>
    </w:p>
    <w:p w:rsidR="00025549" w:rsidRPr="00CE2648" w:rsidRDefault="00025549" w:rsidP="00025549">
      <w:pPr>
        <w:pStyle w:val="TofSectsSection"/>
      </w:pPr>
      <w:r w:rsidRPr="00CE2648">
        <w:t>133</w:t>
      </w:r>
      <w:r w:rsidR="00897B01">
        <w:noBreakHyphen/>
      </w:r>
      <w:r w:rsidRPr="00CE2648">
        <w:t>20</w:t>
      </w:r>
      <w:r w:rsidRPr="00CE2648">
        <w:tab/>
        <w:t>How to attribute the defined benefit tax to defined benefit interests</w:t>
      </w:r>
    </w:p>
    <w:p w:rsidR="00025549" w:rsidRPr="00CE2648" w:rsidRDefault="00025549" w:rsidP="00025549">
      <w:pPr>
        <w:pStyle w:val="TofSectsSection"/>
      </w:pPr>
      <w:r w:rsidRPr="00CE2648">
        <w:t>133</w:t>
      </w:r>
      <w:r w:rsidR="00897B01">
        <w:noBreakHyphen/>
      </w:r>
      <w:r w:rsidRPr="00CE2648">
        <w:t>25</w:t>
      </w:r>
      <w:r w:rsidRPr="00CE2648">
        <w:tab/>
        <w:t>Determination reducing tax deferred to a debt account</w:t>
      </w:r>
    </w:p>
    <w:p w:rsidR="00025549" w:rsidRPr="00CE2648" w:rsidRDefault="00025549" w:rsidP="00025549">
      <w:pPr>
        <w:pStyle w:val="TofSectsSection"/>
      </w:pPr>
      <w:r w:rsidRPr="00CE2648">
        <w:t>133</w:t>
      </w:r>
      <w:r w:rsidR="00897B01">
        <w:noBreakHyphen/>
      </w:r>
      <w:r w:rsidRPr="00CE2648">
        <w:t>30</w:t>
      </w:r>
      <w:r w:rsidRPr="00CE2648">
        <w:tab/>
        <w:t>General provisions applying to determinations under this Subdivision</w:t>
      </w:r>
    </w:p>
    <w:p w:rsidR="00025549" w:rsidRPr="00CE2648" w:rsidRDefault="00025549" w:rsidP="00025549">
      <w:pPr>
        <w:pStyle w:val="ActHead4"/>
      </w:pPr>
      <w:bookmarkStart w:id="276" w:name="_Toc172110141"/>
      <w:r w:rsidRPr="00CE2648">
        <w:t>Operative provisions</w:t>
      </w:r>
      <w:bookmarkEnd w:id="276"/>
    </w:p>
    <w:p w:rsidR="00025549" w:rsidRPr="00CE2648" w:rsidRDefault="00025549" w:rsidP="00025549">
      <w:pPr>
        <w:pStyle w:val="ActHead5"/>
        <w:rPr>
          <w:i/>
        </w:rPr>
      </w:pPr>
      <w:bookmarkStart w:id="277" w:name="_Toc172110142"/>
      <w:r w:rsidRPr="00CE2648">
        <w:rPr>
          <w:rStyle w:val="CharSectno"/>
        </w:rPr>
        <w:t>133</w:t>
      </w:r>
      <w:r w:rsidR="00897B01">
        <w:rPr>
          <w:rStyle w:val="CharSectno"/>
        </w:rPr>
        <w:noBreakHyphen/>
      </w:r>
      <w:r w:rsidRPr="00CE2648">
        <w:rPr>
          <w:rStyle w:val="CharSectno"/>
        </w:rPr>
        <w:t>10</w:t>
      </w:r>
      <w:r w:rsidRPr="00CE2648">
        <w:t xml:space="preserve">  Determination of tax that is </w:t>
      </w:r>
      <w:r w:rsidRPr="00CE2648">
        <w:rPr>
          <w:i/>
        </w:rPr>
        <w:t>deferred to a debt account</w:t>
      </w:r>
      <w:bookmarkEnd w:id="277"/>
    </w:p>
    <w:p w:rsidR="00025549" w:rsidRPr="00CE2648" w:rsidRDefault="00025549" w:rsidP="00025549">
      <w:pPr>
        <w:pStyle w:val="subsection"/>
      </w:pPr>
      <w:r w:rsidRPr="00CE2648">
        <w:tab/>
        <w:t>(1)</w:t>
      </w:r>
      <w:r w:rsidRPr="00CE2648">
        <w:tab/>
        <w:t xml:space="preserve">The Commissioner must make a determination specifying the amount the Commissioner has ascertained as being the extent to which your </w:t>
      </w:r>
      <w:r w:rsidR="00897B01" w:rsidRPr="00897B01">
        <w:rPr>
          <w:position w:val="6"/>
          <w:sz w:val="16"/>
        </w:rPr>
        <w:t>*</w:t>
      </w:r>
      <w:r w:rsidRPr="00CE2648">
        <w:t>assessed Division</w:t>
      </w:r>
      <w:r w:rsidR="00DA1913" w:rsidRPr="00CE2648">
        <w:t> </w:t>
      </w:r>
      <w:r w:rsidRPr="00CE2648">
        <w:t xml:space="preserve">293 tax for an income year is </w:t>
      </w:r>
      <w:r w:rsidR="00897B01" w:rsidRPr="00897B01">
        <w:rPr>
          <w:position w:val="6"/>
          <w:sz w:val="16"/>
        </w:rPr>
        <w:t>*</w:t>
      </w:r>
      <w:r w:rsidRPr="00CE2648">
        <w:t xml:space="preserve">defined benefit tax attributable to a </w:t>
      </w:r>
      <w:r w:rsidR="00897B01" w:rsidRPr="00897B01">
        <w:rPr>
          <w:position w:val="6"/>
          <w:sz w:val="16"/>
        </w:rPr>
        <w:t>*</w:t>
      </w:r>
      <w:r w:rsidRPr="00CE2648">
        <w:t>superannuation interest.</w:t>
      </w:r>
    </w:p>
    <w:p w:rsidR="00025549" w:rsidRPr="00CE2648" w:rsidRDefault="00025549" w:rsidP="00025549">
      <w:pPr>
        <w:pStyle w:val="notetext"/>
      </w:pPr>
      <w:r w:rsidRPr="00CE2648">
        <w:t>Note 1:</w:t>
      </w:r>
      <w:r w:rsidRPr="00CE2648">
        <w:tab/>
        <w:t>For variation and revocation, see subsection</w:t>
      </w:r>
      <w:r w:rsidR="00DA1913" w:rsidRPr="00CE2648">
        <w:t> </w:t>
      </w:r>
      <w:r w:rsidRPr="00CE2648">
        <w:t xml:space="preserve">33(3) of the </w:t>
      </w:r>
      <w:r w:rsidRPr="00CE2648">
        <w:rPr>
          <w:i/>
        </w:rPr>
        <w:t>Acts Interpretation Act 1901</w:t>
      </w:r>
      <w:r w:rsidRPr="00CE2648">
        <w:t>.</w:t>
      </w:r>
    </w:p>
    <w:p w:rsidR="00025549" w:rsidRPr="00CE2648" w:rsidRDefault="00025549" w:rsidP="00025549">
      <w:pPr>
        <w:pStyle w:val="notetext"/>
      </w:pPr>
      <w:r w:rsidRPr="00CE2648">
        <w:t>Note 2:</w:t>
      </w:r>
      <w:r w:rsidRPr="00CE2648">
        <w:tab/>
        <w:t>For general provisions, including review, see section</w:t>
      </w:r>
      <w:r w:rsidR="00DA1913" w:rsidRPr="00CE2648">
        <w:t> </w:t>
      </w:r>
      <w:r w:rsidRPr="00CE2648">
        <w:t>133</w:t>
      </w:r>
      <w:r w:rsidR="00897B01">
        <w:noBreakHyphen/>
      </w:r>
      <w:r w:rsidRPr="00CE2648">
        <w:t>30.</w:t>
      </w:r>
    </w:p>
    <w:p w:rsidR="00025549" w:rsidRPr="00CE2648" w:rsidRDefault="00025549" w:rsidP="00025549">
      <w:pPr>
        <w:pStyle w:val="subsection"/>
      </w:pPr>
      <w:r w:rsidRPr="00CE2648">
        <w:lastRenderedPageBreak/>
        <w:tab/>
        <w:t>(2)</w:t>
      </w:r>
      <w:r w:rsidRPr="00CE2648">
        <w:tab/>
        <w:t xml:space="preserve">The amount of </w:t>
      </w:r>
      <w:r w:rsidR="00897B01" w:rsidRPr="00897B01">
        <w:rPr>
          <w:position w:val="6"/>
          <w:sz w:val="16"/>
        </w:rPr>
        <w:t>*</w:t>
      </w:r>
      <w:r w:rsidRPr="00CE2648">
        <w:t>assessed Division</w:t>
      </w:r>
      <w:r w:rsidR="00DA1913" w:rsidRPr="00CE2648">
        <w:t> </w:t>
      </w:r>
      <w:r w:rsidRPr="00CE2648">
        <w:t xml:space="preserve">293 tax specified in the determination is </w:t>
      </w:r>
      <w:r w:rsidRPr="00CE2648">
        <w:rPr>
          <w:b/>
          <w:i/>
        </w:rPr>
        <w:t>deferred to a debt account</w:t>
      </w:r>
      <w:r w:rsidRPr="00CE2648">
        <w:t xml:space="preserve"> for the </w:t>
      </w:r>
      <w:r w:rsidR="00897B01" w:rsidRPr="00897B01">
        <w:rPr>
          <w:position w:val="6"/>
          <w:sz w:val="16"/>
        </w:rPr>
        <w:t>*</w:t>
      </w:r>
      <w:r w:rsidRPr="00CE2648">
        <w:t>superannuation interest.</w:t>
      </w:r>
    </w:p>
    <w:p w:rsidR="007B10AF" w:rsidRPr="00CE2648" w:rsidRDefault="007B10AF" w:rsidP="007B10AF">
      <w:pPr>
        <w:pStyle w:val="subsection"/>
      </w:pPr>
      <w:r w:rsidRPr="00CE2648">
        <w:tab/>
        <w:t>(3)</w:t>
      </w:r>
      <w:r w:rsidRPr="00CE2648">
        <w:tab/>
        <w:t xml:space="preserve">However, the Commissioner must not make a determination under this section in relation to a </w:t>
      </w:r>
      <w:r w:rsidR="00897B01" w:rsidRPr="00897B01">
        <w:rPr>
          <w:position w:val="6"/>
          <w:sz w:val="16"/>
        </w:rPr>
        <w:t>*</w:t>
      </w:r>
      <w:r w:rsidRPr="00CE2648">
        <w:t xml:space="preserve">superannuation interest if, at the time the determination is to be made, the </w:t>
      </w:r>
      <w:r w:rsidR="00897B01" w:rsidRPr="00897B01">
        <w:rPr>
          <w:position w:val="6"/>
          <w:sz w:val="16"/>
        </w:rPr>
        <w:t>*</w:t>
      </w:r>
      <w:r w:rsidRPr="00CE2648">
        <w:t>end benefit for the superannuation interest has become payable.</w:t>
      </w:r>
    </w:p>
    <w:p w:rsidR="00025549" w:rsidRPr="00CE2648" w:rsidRDefault="00025549" w:rsidP="00025549">
      <w:pPr>
        <w:pStyle w:val="notetext"/>
      </w:pPr>
      <w:r w:rsidRPr="00CE2648">
        <w:t>Note:</w:t>
      </w:r>
      <w:r w:rsidRPr="00CE2648">
        <w:tab/>
        <w:t xml:space="preserve">For the meaning of </w:t>
      </w:r>
      <w:r w:rsidRPr="00CE2648">
        <w:rPr>
          <w:b/>
          <w:i/>
        </w:rPr>
        <w:t>end benefit</w:t>
      </w:r>
      <w:r w:rsidRPr="00CE2648">
        <w:t>, see section</w:t>
      </w:r>
      <w:r w:rsidR="00DA1913" w:rsidRPr="00CE2648">
        <w:t> </w:t>
      </w:r>
      <w:r w:rsidRPr="00CE2648">
        <w:t>133</w:t>
      </w:r>
      <w:r w:rsidR="00897B01">
        <w:noBreakHyphen/>
      </w:r>
      <w:r w:rsidRPr="00CE2648">
        <w:t>130.</w:t>
      </w:r>
    </w:p>
    <w:p w:rsidR="00025549" w:rsidRPr="00CE2648" w:rsidRDefault="00025549" w:rsidP="00025549">
      <w:pPr>
        <w:pStyle w:val="subsection"/>
      </w:pPr>
      <w:r w:rsidRPr="00CE2648">
        <w:tab/>
        <w:t>(4)</w:t>
      </w:r>
      <w:r w:rsidRPr="00CE2648">
        <w:tab/>
      </w:r>
      <w:r w:rsidR="00DA1913" w:rsidRPr="00CE2648">
        <w:t>Subsection (</w:t>
      </w:r>
      <w:r w:rsidRPr="00CE2648">
        <w:t xml:space="preserve">1) does not apply if the Commissioner ascertains that no part of your </w:t>
      </w:r>
      <w:r w:rsidR="00897B01" w:rsidRPr="00897B01">
        <w:rPr>
          <w:position w:val="6"/>
          <w:sz w:val="16"/>
        </w:rPr>
        <w:t>*</w:t>
      </w:r>
      <w:r w:rsidRPr="00CE2648">
        <w:t>assessed Division</w:t>
      </w:r>
      <w:r w:rsidR="00DA1913" w:rsidRPr="00CE2648">
        <w:t> </w:t>
      </w:r>
      <w:r w:rsidRPr="00CE2648">
        <w:t xml:space="preserve">293 tax for an income year is </w:t>
      </w:r>
      <w:r w:rsidR="00897B01" w:rsidRPr="00897B01">
        <w:rPr>
          <w:position w:val="6"/>
          <w:sz w:val="16"/>
        </w:rPr>
        <w:t>*</w:t>
      </w:r>
      <w:r w:rsidRPr="00CE2648">
        <w:t xml:space="preserve">defined benefit tax attributable to a </w:t>
      </w:r>
      <w:r w:rsidR="00897B01" w:rsidRPr="00897B01">
        <w:rPr>
          <w:position w:val="6"/>
          <w:sz w:val="16"/>
        </w:rPr>
        <w:t>*</w:t>
      </w:r>
      <w:r w:rsidRPr="00CE2648">
        <w:t>superannuation interest.</w:t>
      </w:r>
    </w:p>
    <w:p w:rsidR="00025549" w:rsidRPr="00CE2648" w:rsidRDefault="00025549" w:rsidP="00025549">
      <w:pPr>
        <w:pStyle w:val="ActHead5"/>
      </w:pPr>
      <w:bookmarkStart w:id="278" w:name="_Toc172110143"/>
      <w:r w:rsidRPr="00CE2648">
        <w:rPr>
          <w:rStyle w:val="CharSectno"/>
        </w:rPr>
        <w:t>133</w:t>
      </w:r>
      <w:r w:rsidR="00897B01">
        <w:rPr>
          <w:rStyle w:val="CharSectno"/>
        </w:rPr>
        <w:noBreakHyphen/>
      </w:r>
      <w:r w:rsidRPr="00CE2648">
        <w:rPr>
          <w:rStyle w:val="CharSectno"/>
        </w:rPr>
        <w:t>15</w:t>
      </w:r>
      <w:r w:rsidRPr="00CE2648">
        <w:t xml:space="preserve">  </w:t>
      </w:r>
      <w:r w:rsidRPr="00CE2648">
        <w:rPr>
          <w:i/>
        </w:rPr>
        <w:t>Defined benefit tax</w:t>
      </w:r>
      <w:bookmarkEnd w:id="278"/>
    </w:p>
    <w:p w:rsidR="00025549" w:rsidRPr="00CE2648" w:rsidRDefault="00025549" w:rsidP="00025549">
      <w:pPr>
        <w:pStyle w:val="subsection"/>
      </w:pPr>
      <w:r w:rsidRPr="00CE2648">
        <w:tab/>
        <w:t>(1)</w:t>
      </w:r>
      <w:r w:rsidRPr="00CE2648">
        <w:tab/>
        <w:t xml:space="preserve">Your </w:t>
      </w:r>
      <w:r w:rsidRPr="00CE2648">
        <w:rPr>
          <w:b/>
          <w:i/>
        </w:rPr>
        <w:t>defined benefit tax</w:t>
      </w:r>
      <w:r w:rsidRPr="00CE2648">
        <w:t xml:space="preserve"> for an income year is the amount worked out using the formula:</w:t>
      </w:r>
    </w:p>
    <w:p w:rsidR="00025549" w:rsidRPr="00CE2648" w:rsidRDefault="00025549" w:rsidP="00025549">
      <w:pPr>
        <w:pStyle w:val="subsection"/>
      </w:pPr>
      <w:r w:rsidRPr="00CE2648">
        <w:tab/>
      </w:r>
      <w:r w:rsidRPr="00CE2648">
        <w:tab/>
      </w:r>
      <w:r w:rsidR="00C63D1E" w:rsidRPr="00CE2648">
        <w:rPr>
          <w:noProof/>
          <w:position w:val="-36"/>
        </w:rPr>
        <w:drawing>
          <wp:inline distT="0" distB="0" distL="0" distR="0">
            <wp:extent cx="3409950" cy="523875"/>
            <wp:effectExtent l="0" t="0" r="0" b="0"/>
            <wp:docPr id="2" name="Picture 2" descr="Start formula *Division 293 tax for the income year times start fraction Defined benefit contribution component over *Taxable contributions for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9950" cy="523875"/>
                    </a:xfrm>
                    <a:prstGeom prst="rect">
                      <a:avLst/>
                    </a:prstGeom>
                    <a:noFill/>
                    <a:ln>
                      <a:noFill/>
                    </a:ln>
                  </pic:spPr>
                </pic:pic>
              </a:graphicData>
            </a:graphic>
          </wp:inline>
        </w:drawing>
      </w:r>
    </w:p>
    <w:p w:rsidR="00025549" w:rsidRPr="00CE2648" w:rsidRDefault="00025549" w:rsidP="00025549">
      <w:pPr>
        <w:pStyle w:val="subsection2"/>
      </w:pPr>
      <w:r w:rsidRPr="00CE2648">
        <w:t>where:</w:t>
      </w:r>
    </w:p>
    <w:p w:rsidR="00025549" w:rsidRPr="00CE2648" w:rsidRDefault="00025549" w:rsidP="00025549">
      <w:pPr>
        <w:pStyle w:val="Definition"/>
      </w:pPr>
      <w:r w:rsidRPr="00CE2648">
        <w:rPr>
          <w:b/>
          <w:i/>
        </w:rPr>
        <w:t>defined benefit contribution component</w:t>
      </w:r>
      <w:r w:rsidRPr="00CE2648">
        <w:t xml:space="preserve"> means the amount worked out as follows:</w:t>
      </w:r>
    </w:p>
    <w:p w:rsidR="00025549" w:rsidRPr="00CE2648" w:rsidRDefault="00025549" w:rsidP="00025549">
      <w:pPr>
        <w:pStyle w:val="paragraph"/>
      </w:pPr>
      <w:r w:rsidRPr="00CE2648">
        <w:tab/>
        <w:t>(a)</w:t>
      </w:r>
      <w:r w:rsidRPr="00CE2648">
        <w:tab/>
        <w:t xml:space="preserve">work out the lesser of the following for the corresponding </w:t>
      </w:r>
      <w:r w:rsidR="00897B01" w:rsidRPr="00897B01">
        <w:rPr>
          <w:position w:val="6"/>
          <w:sz w:val="16"/>
        </w:rPr>
        <w:t>*</w:t>
      </w:r>
      <w:r w:rsidRPr="00CE2648">
        <w:t>financial year:</w:t>
      </w:r>
    </w:p>
    <w:p w:rsidR="00025549" w:rsidRPr="00CE2648" w:rsidRDefault="00025549" w:rsidP="00025549">
      <w:pPr>
        <w:pStyle w:val="paragraphsub"/>
      </w:pPr>
      <w:r w:rsidRPr="00CE2648">
        <w:tab/>
        <w:t>(i)</w:t>
      </w:r>
      <w:r w:rsidRPr="00CE2648">
        <w:tab/>
        <w:t xml:space="preserve">your </w:t>
      </w:r>
      <w:r w:rsidR="00897B01" w:rsidRPr="00897B01">
        <w:rPr>
          <w:position w:val="6"/>
          <w:sz w:val="16"/>
        </w:rPr>
        <w:t>*</w:t>
      </w:r>
      <w:r w:rsidRPr="00CE2648">
        <w:t>low tax contributions;</w:t>
      </w:r>
    </w:p>
    <w:p w:rsidR="00025549" w:rsidRPr="00CE2648" w:rsidRDefault="00025549" w:rsidP="00025549">
      <w:pPr>
        <w:pStyle w:val="paragraphsub"/>
      </w:pPr>
      <w:r w:rsidRPr="00CE2648">
        <w:lastRenderedPageBreak/>
        <w:tab/>
        <w:t>(ii)</w:t>
      </w:r>
      <w:r w:rsidRPr="00CE2648">
        <w:tab/>
        <w:t xml:space="preserve">the total amount of your </w:t>
      </w:r>
      <w:r w:rsidR="00897B01" w:rsidRPr="00897B01">
        <w:rPr>
          <w:position w:val="6"/>
          <w:sz w:val="16"/>
        </w:rPr>
        <w:t>*</w:t>
      </w:r>
      <w:r w:rsidRPr="00CE2648">
        <w:t xml:space="preserve">defined benefit contributions in respect of all </w:t>
      </w:r>
      <w:r w:rsidR="00897B01" w:rsidRPr="00897B01">
        <w:rPr>
          <w:position w:val="6"/>
          <w:sz w:val="16"/>
        </w:rPr>
        <w:t>*</w:t>
      </w:r>
      <w:r w:rsidRPr="00CE2648">
        <w:t>defined benefit interests you have in the financial year;</w:t>
      </w:r>
    </w:p>
    <w:p w:rsidR="00025549" w:rsidRPr="00CE2648" w:rsidRDefault="00025549" w:rsidP="00025549">
      <w:pPr>
        <w:pStyle w:val="paragraph"/>
      </w:pPr>
      <w:r w:rsidRPr="00CE2648">
        <w:tab/>
        <w:t>(b)</w:t>
      </w:r>
      <w:r w:rsidRPr="00CE2648">
        <w:tab/>
        <w:t xml:space="preserve">subtract from the result of </w:t>
      </w:r>
      <w:r w:rsidR="00DA1913" w:rsidRPr="00CE2648">
        <w:t>paragraph (</w:t>
      </w:r>
      <w:r w:rsidRPr="00CE2648">
        <w:t>a) the difference (if any) between:</w:t>
      </w:r>
    </w:p>
    <w:p w:rsidR="00025549" w:rsidRPr="00CE2648" w:rsidRDefault="00025549" w:rsidP="00025549">
      <w:pPr>
        <w:pStyle w:val="paragraphsub"/>
      </w:pPr>
      <w:r w:rsidRPr="00CE2648">
        <w:tab/>
        <w:t>(i)</w:t>
      </w:r>
      <w:r w:rsidRPr="00CE2648">
        <w:tab/>
        <w:t xml:space="preserve">your </w:t>
      </w:r>
      <w:r w:rsidR="00897B01" w:rsidRPr="00897B01">
        <w:rPr>
          <w:position w:val="6"/>
          <w:sz w:val="16"/>
        </w:rPr>
        <w:t>*</w:t>
      </w:r>
      <w:r w:rsidRPr="00CE2648">
        <w:t>taxable contributions for the income year; and</w:t>
      </w:r>
    </w:p>
    <w:p w:rsidR="00025549" w:rsidRPr="00CE2648" w:rsidRDefault="00025549" w:rsidP="00025549">
      <w:pPr>
        <w:pStyle w:val="paragraphsub"/>
      </w:pPr>
      <w:r w:rsidRPr="00CE2648">
        <w:tab/>
        <w:t>(ii)</w:t>
      </w:r>
      <w:r w:rsidRPr="00CE2648">
        <w:tab/>
        <w:t>your low tax contributions for the corresponding financial year.</w:t>
      </w:r>
    </w:p>
    <w:p w:rsidR="00025549" w:rsidRPr="00CE2648" w:rsidRDefault="00025549" w:rsidP="00025549">
      <w:pPr>
        <w:pStyle w:val="noteToPara"/>
      </w:pPr>
      <w:r w:rsidRPr="00CE2648">
        <w:t>Note:</w:t>
      </w:r>
      <w:r w:rsidRPr="00CE2648">
        <w:tab/>
        <w:t xml:space="preserve">A difference may exist for </w:t>
      </w:r>
      <w:r w:rsidR="00DA1913" w:rsidRPr="00CE2648">
        <w:t>paragraph (</w:t>
      </w:r>
      <w:r w:rsidRPr="00CE2648">
        <w:t xml:space="preserve">b) because of the </w:t>
      </w:r>
      <w:r w:rsidR="00D83AE0" w:rsidRPr="00CE2648">
        <w:t>$250,000</w:t>
      </w:r>
      <w:r w:rsidRPr="00CE2648">
        <w:t xml:space="preserve"> high income threshold: see subsection</w:t>
      </w:r>
      <w:r w:rsidR="00DA1913" w:rsidRPr="00CE2648">
        <w:t> </w:t>
      </w:r>
      <w:r w:rsidRPr="00CE2648">
        <w:t>293</w:t>
      </w:r>
      <w:r w:rsidR="00897B01">
        <w:noBreakHyphen/>
      </w:r>
      <w:r w:rsidRPr="00CE2648">
        <w:t xml:space="preserve">20(1) of the </w:t>
      </w:r>
      <w:r w:rsidRPr="00CE2648">
        <w:rPr>
          <w:i/>
        </w:rPr>
        <w:t>Income Tax Assessment Act 1997</w:t>
      </w:r>
      <w:r w:rsidRPr="00CE2648">
        <w:t>.</w:t>
      </w:r>
    </w:p>
    <w:p w:rsidR="00025549" w:rsidRPr="00CE2648" w:rsidRDefault="00025549" w:rsidP="00025549">
      <w:pPr>
        <w:pStyle w:val="SubsectionHead"/>
      </w:pPr>
      <w:r w:rsidRPr="00CE2648">
        <w:t>Exception—defined benefit contribution component is nil or less</w:t>
      </w:r>
    </w:p>
    <w:p w:rsidR="00025549" w:rsidRPr="00CE2648" w:rsidRDefault="00025549" w:rsidP="00025549">
      <w:pPr>
        <w:pStyle w:val="subsection"/>
      </w:pPr>
      <w:r w:rsidRPr="00CE2648">
        <w:tab/>
        <w:t>(2)</w:t>
      </w:r>
      <w:r w:rsidRPr="00CE2648">
        <w:tab/>
        <w:t xml:space="preserve">However, if the defined benefit contribution component mentioned in </w:t>
      </w:r>
      <w:r w:rsidR="00DA1913" w:rsidRPr="00CE2648">
        <w:t>subsection (</w:t>
      </w:r>
      <w:r w:rsidRPr="00CE2648">
        <w:t xml:space="preserve">1) is nil, or a negative amount, no part of the </w:t>
      </w:r>
      <w:r w:rsidR="00897B01" w:rsidRPr="00897B01">
        <w:rPr>
          <w:position w:val="6"/>
          <w:sz w:val="16"/>
        </w:rPr>
        <w:t>*</w:t>
      </w:r>
      <w:r w:rsidRPr="00CE2648">
        <w:t>Division</w:t>
      </w:r>
      <w:r w:rsidR="00DA1913" w:rsidRPr="00CE2648">
        <w:t> </w:t>
      </w:r>
      <w:r w:rsidRPr="00CE2648">
        <w:t xml:space="preserve">293 tax for the income year is </w:t>
      </w:r>
      <w:r w:rsidRPr="00CE2648">
        <w:rPr>
          <w:b/>
          <w:i/>
        </w:rPr>
        <w:t>defined benefit tax</w:t>
      </w:r>
      <w:r w:rsidRPr="00CE2648">
        <w:t>.</w:t>
      </w:r>
    </w:p>
    <w:p w:rsidR="00025549" w:rsidRPr="00CE2648" w:rsidRDefault="00025549" w:rsidP="00025549">
      <w:pPr>
        <w:pStyle w:val="ActHead5"/>
      </w:pPr>
      <w:bookmarkStart w:id="279" w:name="_Toc172110144"/>
      <w:r w:rsidRPr="00CE2648">
        <w:rPr>
          <w:rStyle w:val="CharSectno"/>
        </w:rPr>
        <w:t>133</w:t>
      </w:r>
      <w:r w:rsidR="00897B01">
        <w:rPr>
          <w:rStyle w:val="CharSectno"/>
        </w:rPr>
        <w:noBreakHyphen/>
      </w:r>
      <w:r w:rsidRPr="00CE2648">
        <w:rPr>
          <w:rStyle w:val="CharSectno"/>
        </w:rPr>
        <w:t>20</w:t>
      </w:r>
      <w:r w:rsidRPr="00CE2648">
        <w:t xml:space="preserve">  How to attribute the defined benefit tax to defined benefit interests</w:t>
      </w:r>
      <w:bookmarkEnd w:id="279"/>
    </w:p>
    <w:p w:rsidR="00025549" w:rsidRPr="00CE2648" w:rsidRDefault="00025549" w:rsidP="00025549">
      <w:pPr>
        <w:pStyle w:val="subsection"/>
      </w:pPr>
      <w:r w:rsidRPr="00CE2648">
        <w:tab/>
        <w:t>(1)</w:t>
      </w:r>
      <w:r w:rsidRPr="00CE2648">
        <w:tab/>
        <w:t xml:space="preserve">If you have one </w:t>
      </w:r>
      <w:r w:rsidR="00897B01" w:rsidRPr="00897B01">
        <w:rPr>
          <w:position w:val="6"/>
          <w:sz w:val="16"/>
        </w:rPr>
        <w:t>*</w:t>
      </w:r>
      <w:r w:rsidRPr="00CE2648">
        <w:t xml:space="preserve">defined benefit interest in a </w:t>
      </w:r>
      <w:r w:rsidR="00897B01" w:rsidRPr="00897B01">
        <w:rPr>
          <w:position w:val="6"/>
          <w:sz w:val="16"/>
        </w:rPr>
        <w:t>*</w:t>
      </w:r>
      <w:r w:rsidRPr="00CE2648">
        <w:t xml:space="preserve">financial year, your </w:t>
      </w:r>
      <w:r w:rsidR="00897B01" w:rsidRPr="00897B01">
        <w:rPr>
          <w:position w:val="6"/>
          <w:sz w:val="16"/>
        </w:rPr>
        <w:t>*</w:t>
      </w:r>
      <w:r w:rsidRPr="00CE2648">
        <w:t>defined benefit tax for the corresponding income year is attributable to that interest.</w:t>
      </w:r>
    </w:p>
    <w:p w:rsidR="00025549" w:rsidRPr="00CE2648" w:rsidRDefault="00025549" w:rsidP="00025549">
      <w:pPr>
        <w:pStyle w:val="subsection"/>
      </w:pPr>
      <w:r w:rsidRPr="00CE2648">
        <w:tab/>
        <w:t>(2)</w:t>
      </w:r>
      <w:r w:rsidRPr="00CE2648">
        <w:tab/>
        <w:t xml:space="preserve">If you have more than one </w:t>
      </w:r>
      <w:r w:rsidR="00897B01" w:rsidRPr="00897B01">
        <w:rPr>
          <w:position w:val="6"/>
          <w:sz w:val="16"/>
        </w:rPr>
        <w:t>*</w:t>
      </w:r>
      <w:r w:rsidRPr="00CE2648">
        <w:t xml:space="preserve">defined benefit interest in a </w:t>
      </w:r>
      <w:r w:rsidR="00897B01" w:rsidRPr="00897B01">
        <w:rPr>
          <w:position w:val="6"/>
          <w:sz w:val="16"/>
        </w:rPr>
        <w:t>*</w:t>
      </w:r>
      <w:r w:rsidRPr="00CE2648">
        <w:t xml:space="preserve">financial year, your </w:t>
      </w:r>
      <w:r w:rsidR="00897B01" w:rsidRPr="00897B01">
        <w:rPr>
          <w:position w:val="6"/>
          <w:sz w:val="16"/>
        </w:rPr>
        <w:t>*</w:t>
      </w:r>
      <w:r w:rsidRPr="00CE2648">
        <w:t xml:space="preserve">defined benefit tax for the corresponding income year </w:t>
      </w:r>
      <w:r w:rsidRPr="00CE2648">
        <w:lastRenderedPageBreak/>
        <w:t xml:space="preserve">is attributable to each such interest in proportion to the </w:t>
      </w:r>
      <w:r w:rsidR="00897B01" w:rsidRPr="00897B01">
        <w:rPr>
          <w:position w:val="6"/>
          <w:sz w:val="16"/>
        </w:rPr>
        <w:t>*</w:t>
      </w:r>
      <w:r w:rsidRPr="00CE2648">
        <w:t>defined benefit contributions for the interest for the financial year.</w:t>
      </w:r>
    </w:p>
    <w:p w:rsidR="00025549" w:rsidRPr="00CE2648" w:rsidRDefault="00025549" w:rsidP="00025549">
      <w:pPr>
        <w:pStyle w:val="ActHead5"/>
      </w:pPr>
      <w:bookmarkStart w:id="280" w:name="_Toc172110145"/>
      <w:r w:rsidRPr="00CE2648">
        <w:rPr>
          <w:rStyle w:val="CharSectno"/>
        </w:rPr>
        <w:t>133</w:t>
      </w:r>
      <w:r w:rsidR="00897B01">
        <w:rPr>
          <w:rStyle w:val="CharSectno"/>
        </w:rPr>
        <w:noBreakHyphen/>
      </w:r>
      <w:r w:rsidRPr="00CE2648">
        <w:rPr>
          <w:rStyle w:val="CharSectno"/>
        </w:rPr>
        <w:t>25</w:t>
      </w:r>
      <w:r w:rsidRPr="00CE2648">
        <w:t xml:space="preserve">  Determination reducing tax deferred to a debt account</w:t>
      </w:r>
      <w:bookmarkEnd w:id="280"/>
    </w:p>
    <w:p w:rsidR="00025549" w:rsidRPr="00CE2648" w:rsidRDefault="00025549" w:rsidP="00025549">
      <w:pPr>
        <w:pStyle w:val="subsection"/>
      </w:pPr>
      <w:r w:rsidRPr="00CE2648">
        <w:tab/>
        <w:t>(1)</w:t>
      </w:r>
      <w:r w:rsidRPr="00CE2648">
        <w:tab/>
        <w:t xml:space="preserve">If an amount of </w:t>
      </w:r>
      <w:r w:rsidR="00897B01" w:rsidRPr="00897B01">
        <w:rPr>
          <w:position w:val="6"/>
          <w:sz w:val="16"/>
        </w:rPr>
        <w:t>*</w:t>
      </w:r>
      <w:r w:rsidRPr="00CE2648">
        <w:t>assessed Division</w:t>
      </w:r>
      <w:r w:rsidR="00DA1913" w:rsidRPr="00CE2648">
        <w:t> </w:t>
      </w:r>
      <w:r w:rsidRPr="00CE2648">
        <w:t xml:space="preserve">293 tax that is </w:t>
      </w:r>
      <w:r w:rsidR="00897B01" w:rsidRPr="00897B01">
        <w:rPr>
          <w:position w:val="6"/>
          <w:sz w:val="16"/>
        </w:rPr>
        <w:t>*</w:t>
      </w:r>
      <w:r w:rsidRPr="00CE2648">
        <w:t xml:space="preserve">deferred to a debt account for a </w:t>
      </w:r>
      <w:r w:rsidR="00897B01" w:rsidRPr="00897B01">
        <w:rPr>
          <w:position w:val="6"/>
          <w:sz w:val="16"/>
        </w:rPr>
        <w:t>*</w:t>
      </w:r>
      <w:r w:rsidRPr="00CE2648">
        <w:t>superannuation interest is reduced as a result of an amended assessment, the Commissioner must make a determination under this section in respect of the reduced amount.</w:t>
      </w:r>
    </w:p>
    <w:p w:rsidR="00025549" w:rsidRPr="00CE2648" w:rsidRDefault="00025549" w:rsidP="00025549">
      <w:pPr>
        <w:pStyle w:val="subsection"/>
      </w:pPr>
      <w:r w:rsidRPr="00CE2648">
        <w:tab/>
        <w:t>(2)</w:t>
      </w:r>
      <w:r w:rsidRPr="00CE2648">
        <w:tab/>
        <w:t xml:space="preserve">The amount so determined is a </w:t>
      </w:r>
      <w:r w:rsidRPr="00CE2648">
        <w:rPr>
          <w:b/>
          <w:i/>
        </w:rPr>
        <w:t>deferral reversal</w:t>
      </w:r>
      <w:r w:rsidRPr="00CE2648">
        <w:t xml:space="preserve"> for the </w:t>
      </w:r>
      <w:r w:rsidR="00897B01" w:rsidRPr="00897B01">
        <w:rPr>
          <w:position w:val="6"/>
          <w:sz w:val="16"/>
        </w:rPr>
        <w:t>*</w:t>
      </w:r>
      <w:r w:rsidRPr="00CE2648">
        <w:t>superannuation interest.</w:t>
      </w:r>
    </w:p>
    <w:p w:rsidR="00025549" w:rsidRPr="00CE2648" w:rsidRDefault="00025549" w:rsidP="00025549">
      <w:pPr>
        <w:pStyle w:val="notetext"/>
      </w:pPr>
      <w:r w:rsidRPr="00CE2648">
        <w:t>Note:</w:t>
      </w:r>
      <w:r w:rsidRPr="00CE2648">
        <w:tab/>
        <w:t>For variation and revocation, see subsection</w:t>
      </w:r>
      <w:r w:rsidR="00DA1913" w:rsidRPr="00CE2648">
        <w:t> </w:t>
      </w:r>
      <w:r w:rsidRPr="00CE2648">
        <w:t xml:space="preserve">33(3) of the </w:t>
      </w:r>
      <w:r w:rsidRPr="00CE2648">
        <w:rPr>
          <w:i/>
        </w:rPr>
        <w:t>Acts Interpretation Act 1901</w:t>
      </w:r>
      <w:r w:rsidRPr="00CE2648">
        <w:t>.</w:t>
      </w:r>
    </w:p>
    <w:p w:rsidR="00025549" w:rsidRPr="00CE2648" w:rsidRDefault="00025549" w:rsidP="00025549">
      <w:pPr>
        <w:pStyle w:val="ActHead5"/>
      </w:pPr>
      <w:bookmarkStart w:id="281" w:name="_Toc172110146"/>
      <w:r w:rsidRPr="00CE2648">
        <w:rPr>
          <w:rStyle w:val="CharSectno"/>
        </w:rPr>
        <w:t>133</w:t>
      </w:r>
      <w:r w:rsidR="00897B01">
        <w:rPr>
          <w:rStyle w:val="CharSectno"/>
        </w:rPr>
        <w:noBreakHyphen/>
      </w:r>
      <w:r w:rsidRPr="00CE2648">
        <w:rPr>
          <w:rStyle w:val="CharSectno"/>
        </w:rPr>
        <w:t>30</w:t>
      </w:r>
      <w:r w:rsidRPr="00CE2648">
        <w:t xml:space="preserve">  General provisions applying to determinations under this Subdivision</w:t>
      </w:r>
      <w:bookmarkEnd w:id="281"/>
    </w:p>
    <w:p w:rsidR="00025549" w:rsidRPr="00CE2648" w:rsidRDefault="00025549" w:rsidP="00025549">
      <w:pPr>
        <w:pStyle w:val="subsection"/>
      </w:pPr>
      <w:r w:rsidRPr="00CE2648">
        <w:tab/>
        <w:t>(1)</w:t>
      </w:r>
      <w:r w:rsidRPr="00CE2648">
        <w:tab/>
        <w:t>The Commissioner must:</w:t>
      </w:r>
    </w:p>
    <w:p w:rsidR="00025549" w:rsidRPr="00CE2648" w:rsidRDefault="00025549" w:rsidP="00025549">
      <w:pPr>
        <w:pStyle w:val="paragraph"/>
      </w:pPr>
      <w:r w:rsidRPr="00CE2648">
        <w:tab/>
        <w:t>(a)</w:t>
      </w:r>
      <w:r w:rsidRPr="00CE2648">
        <w:tab/>
        <w:t>make a determination as soon as practicable after:</w:t>
      </w:r>
    </w:p>
    <w:p w:rsidR="00025549" w:rsidRPr="00CE2648" w:rsidRDefault="00025549" w:rsidP="00025549">
      <w:pPr>
        <w:pStyle w:val="paragraphsub"/>
      </w:pPr>
      <w:r w:rsidRPr="00CE2648">
        <w:tab/>
        <w:t>(i)</w:t>
      </w:r>
      <w:r w:rsidRPr="00CE2648">
        <w:tab/>
        <w:t>for a determination under section</w:t>
      </w:r>
      <w:r w:rsidR="00DA1913" w:rsidRPr="00CE2648">
        <w:t> </w:t>
      </w:r>
      <w:r w:rsidRPr="00CE2648">
        <w:t>133</w:t>
      </w:r>
      <w:r w:rsidR="00897B01">
        <w:noBreakHyphen/>
      </w:r>
      <w:r w:rsidRPr="00CE2648">
        <w:t>10—assessing the amount (whether by way of a first assessment or an amended assessment); or</w:t>
      </w:r>
    </w:p>
    <w:p w:rsidR="00025549" w:rsidRPr="00CE2648" w:rsidRDefault="00025549" w:rsidP="00025549">
      <w:pPr>
        <w:pStyle w:val="paragraphsub"/>
      </w:pPr>
      <w:r w:rsidRPr="00CE2648">
        <w:tab/>
        <w:t>(ii)</w:t>
      </w:r>
      <w:r w:rsidRPr="00CE2648">
        <w:tab/>
        <w:t>for a determination under section</w:t>
      </w:r>
      <w:r w:rsidR="00DA1913" w:rsidRPr="00CE2648">
        <w:t> </w:t>
      </w:r>
      <w:r w:rsidRPr="00CE2648">
        <w:t>133</w:t>
      </w:r>
      <w:r w:rsidR="00897B01">
        <w:noBreakHyphen/>
      </w:r>
      <w:r w:rsidRPr="00CE2648">
        <w:t>25—amending the assessment; and</w:t>
      </w:r>
    </w:p>
    <w:p w:rsidR="00025549" w:rsidRPr="00CE2648" w:rsidRDefault="00025549" w:rsidP="00025549">
      <w:pPr>
        <w:pStyle w:val="paragraph"/>
      </w:pPr>
      <w:r w:rsidRPr="00CE2648">
        <w:tab/>
        <w:t>(b)</w:t>
      </w:r>
      <w:r w:rsidRPr="00CE2648">
        <w:tab/>
        <w:t>give you notice in writing of the determination as soon as practicable after making it.</w:t>
      </w:r>
    </w:p>
    <w:p w:rsidR="00025549" w:rsidRPr="00CE2648" w:rsidRDefault="00025549" w:rsidP="00025549">
      <w:pPr>
        <w:pStyle w:val="subsection"/>
      </w:pPr>
      <w:r w:rsidRPr="00CE2648">
        <w:lastRenderedPageBreak/>
        <w:tab/>
        <w:t>(3)</w:t>
      </w:r>
      <w:r w:rsidRPr="00CE2648">
        <w:tab/>
        <w:t>The validity of the determination is not affected because any of the provisions of this Act have not been complied with.</w:t>
      </w:r>
    </w:p>
    <w:p w:rsidR="00025549" w:rsidRPr="00CE2648" w:rsidRDefault="00025549" w:rsidP="00025549">
      <w:pPr>
        <w:pStyle w:val="SubsectionHead"/>
      </w:pPr>
      <w:r w:rsidRPr="00CE2648">
        <w:t>Review</w:t>
      </w:r>
    </w:p>
    <w:p w:rsidR="00025549" w:rsidRPr="00CE2648" w:rsidRDefault="00025549" w:rsidP="00025549">
      <w:pPr>
        <w:pStyle w:val="subsection"/>
      </w:pPr>
      <w:r w:rsidRPr="00CE2648">
        <w:tab/>
        <w:t>(4)</w:t>
      </w:r>
      <w:r w:rsidRPr="00CE2648">
        <w:tab/>
        <w:t>If you are dissatisfied with a determination made under this Subdivision in relation to you, you may object against the determination in the manner set out in Part IVC.</w:t>
      </w:r>
    </w:p>
    <w:p w:rsidR="00025549" w:rsidRPr="00CE2648" w:rsidRDefault="00025549" w:rsidP="00025549">
      <w:pPr>
        <w:pStyle w:val="subsection"/>
      </w:pPr>
      <w:r w:rsidRPr="00CE2648">
        <w:tab/>
        <w:t>(5)</w:t>
      </w:r>
      <w:r w:rsidRPr="00CE2648">
        <w:tab/>
        <w:t>If you are dissatisfied with a decision the Commissioner makes not to make a determination under this Subdivision:</w:t>
      </w:r>
    </w:p>
    <w:p w:rsidR="00025549" w:rsidRPr="00CE2648" w:rsidRDefault="00025549" w:rsidP="00025549">
      <w:pPr>
        <w:pStyle w:val="paragraph"/>
      </w:pPr>
      <w:r w:rsidRPr="00CE2648">
        <w:tab/>
        <w:t>(a)</w:t>
      </w:r>
      <w:r w:rsidRPr="00CE2648">
        <w:tab/>
        <w:t>you may object against the decision in the manner set out in Part IVC; and</w:t>
      </w:r>
    </w:p>
    <w:p w:rsidR="00025549" w:rsidRPr="00CE2648" w:rsidRDefault="00025549" w:rsidP="00025549">
      <w:pPr>
        <w:pStyle w:val="paragraph"/>
      </w:pPr>
      <w:r w:rsidRPr="00CE2648">
        <w:tab/>
        <w:t>(b)</w:t>
      </w:r>
      <w:r w:rsidRPr="00CE2648">
        <w:tab/>
        <w:t>for the purpose of working out the period within which the objection must be lodged, notice of the decision is taken to have been served on you on the day notice is given to you of:</w:t>
      </w:r>
    </w:p>
    <w:p w:rsidR="00025549" w:rsidRPr="00CE2648" w:rsidRDefault="00025549" w:rsidP="00025549">
      <w:pPr>
        <w:pStyle w:val="paragraphsub"/>
      </w:pPr>
      <w:r w:rsidRPr="00CE2648">
        <w:tab/>
        <w:t>(i)</w:t>
      </w:r>
      <w:r w:rsidRPr="00CE2648">
        <w:tab/>
        <w:t>for a determination under section</w:t>
      </w:r>
      <w:r w:rsidR="00DA1913" w:rsidRPr="00CE2648">
        <w:t> </w:t>
      </w:r>
      <w:r w:rsidRPr="00CE2648">
        <w:t>133</w:t>
      </w:r>
      <w:r w:rsidR="00897B01">
        <w:noBreakHyphen/>
      </w:r>
      <w:r w:rsidRPr="00CE2648">
        <w:t>10—the assessment of the amount; or</w:t>
      </w:r>
    </w:p>
    <w:p w:rsidR="00025549" w:rsidRPr="00CE2648" w:rsidRDefault="00025549" w:rsidP="00025549">
      <w:pPr>
        <w:pStyle w:val="paragraphsub"/>
      </w:pPr>
      <w:r w:rsidRPr="00CE2648">
        <w:tab/>
        <w:t>(ii)</w:t>
      </w:r>
      <w:r w:rsidRPr="00CE2648">
        <w:tab/>
        <w:t>for a determination under section</w:t>
      </w:r>
      <w:r w:rsidR="00DA1913" w:rsidRPr="00CE2648">
        <w:t> </w:t>
      </w:r>
      <w:r w:rsidRPr="00CE2648">
        <w:t>133</w:t>
      </w:r>
      <w:r w:rsidR="00897B01">
        <w:noBreakHyphen/>
      </w:r>
      <w:r w:rsidRPr="00CE2648">
        <w:t>25—the amended assessment.</w:t>
      </w:r>
    </w:p>
    <w:p w:rsidR="00025549" w:rsidRPr="00CE2648" w:rsidRDefault="00025549" w:rsidP="00025549">
      <w:pPr>
        <w:pStyle w:val="noteToPara"/>
      </w:pPr>
      <w:r w:rsidRPr="00CE2648">
        <w:t>Note:</w:t>
      </w:r>
      <w:r w:rsidRPr="00CE2648">
        <w:tab/>
        <w:t>For the period within which objections must be lodged, see section</w:t>
      </w:r>
      <w:r w:rsidR="00DA1913" w:rsidRPr="00CE2648">
        <w:t> </w:t>
      </w:r>
      <w:r w:rsidRPr="00CE2648">
        <w:t>14ZW.</w:t>
      </w:r>
    </w:p>
    <w:p w:rsidR="00025549" w:rsidRPr="00CE2648" w:rsidRDefault="00025549" w:rsidP="00F17285">
      <w:pPr>
        <w:pStyle w:val="ActHead4"/>
        <w:keepNext w:val="0"/>
        <w:keepLines w:val="0"/>
      </w:pPr>
      <w:bookmarkStart w:id="282" w:name="_Toc172110147"/>
      <w:r w:rsidRPr="00CE2648">
        <w:rPr>
          <w:rStyle w:val="CharSubdNo"/>
        </w:rPr>
        <w:t>Subdivision</w:t>
      </w:r>
      <w:r w:rsidR="00DA1913" w:rsidRPr="00CE2648">
        <w:rPr>
          <w:rStyle w:val="CharSubdNo"/>
        </w:rPr>
        <w:t> </w:t>
      </w:r>
      <w:r w:rsidRPr="00CE2648">
        <w:rPr>
          <w:rStyle w:val="CharSubdNo"/>
        </w:rPr>
        <w:t>133</w:t>
      </w:r>
      <w:r w:rsidR="00897B01">
        <w:rPr>
          <w:rStyle w:val="CharSubdNo"/>
        </w:rPr>
        <w:noBreakHyphen/>
      </w:r>
      <w:r w:rsidRPr="00CE2648">
        <w:rPr>
          <w:rStyle w:val="CharSubdNo"/>
        </w:rPr>
        <w:t>B</w:t>
      </w:r>
      <w:r w:rsidRPr="00CE2648">
        <w:t>—</w:t>
      </w:r>
      <w:r w:rsidRPr="00CE2648">
        <w:rPr>
          <w:rStyle w:val="CharSubdText"/>
        </w:rPr>
        <w:t>Debt account</w:t>
      </w:r>
      <w:bookmarkEnd w:id="282"/>
    </w:p>
    <w:p w:rsidR="00025549" w:rsidRPr="00CE2648" w:rsidRDefault="00025549" w:rsidP="00F17285">
      <w:pPr>
        <w:pStyle w:val="ActHead4"/>
        <w:keepNext w:val="0"/>
        <w:keepLines w:val="0"/>
      </w:pPr>
      <w:bookmarkStart w:id="283" w:name="_Toc172110148"/>
      <w:r w:rsidRPr="00CE2648">
        <w:t>Guide to Subdivision</w:t>
      </w:r>
      <w:r w:rsidR="00DA1913" w:rsidRPr="00CE2648">
        <w:t> </w:t>
      </w:r>
      <w:r w:rsidRPr="00CE2648">
        <w:t>133</w:t>
      </w:r>
      <w:r w:rsidR="00897B01">
        <w:noBreakHyphen/>
      </w:r>
      <w:r w:rsidRPr="00CE2648">
        <w:t>B</w:t>
      </w:r>
      <w:bookmarkEnd w:id="283"/>
    </w:p>
    <w:p w:rsidR="00025549" w:rsidRPr="00CE2648" w:rsidRDefault="00025549" w:rsidP="00F17285">
      <w:pPr>
        <w:pStyle w:val="ActHead5"/>
        <w:keepNext w:val="0"/>
        <w:keepLines w:val="0"/>
      </w:pPr>
      <w:bookmarkStart w:id="284" w:name="_Toc172110149"/>
      <w:r w:rsidRPr="00CE2648">
        <w:rPr>
          <w:rStyle w:val="CharSectno"/>
        </w:rPr>
        <w:lastRenderedPageBreak/>
        <w:t>133</w:t>
      </w:r>
      <w:r w:rsidR="00897B01">
        <w:rPr>
          <w:rStyle w:val="CharSectno"/>
        </w:rPr>
        <w:noBreakHyphen/>
      </w:r>
      <w:r w:rsidRPr="00CE2648">
        <w:rPr>
          <w:rStyle w:val="CharSectno"/>
        </w:rPr>
        <w:t>55</w:t>
      </w:r>
      <w:r w:rsidRPr="00CE2648">
        <w:t xml:space="preserve">  What this Subdivision is about</w:t>
      </w:r>
      <w:bookmarkEnd w:id="284"/>
    </w:p>
    <w:p w:rsidR="00025549" w:rsidRPr="00CE2648" w:rsidRDefault="00025549" w:rsidP="00F17285">
      <w:pPr>
        <w:pStyle w:val="BoxText"/>
      </w:pPr>
      <w:r w:rsidRPr="00CE2648">
        <w:t>The Commissioner keeps debt accounts for tax that is deferred to a debt account for a superannuation interest.</w:t>
      </w:r>
    </w:p>
    <w:p w:rsidR="00025549" w:rsidRPr="00CE2648" w:rsidRDefault="00025549" w:rsidP="00F17285">
      <w:pPr>
        <w:pStyle w:val="BoxText"/>
      </w:pPr>
      <w:r w:rsidRPr="00CE2648">
        <w:t>You can make voluntary payments of the debt account.</w:t>
      </w:r>
    </w:p>
    <w:p w:rsidR="00025549" w:rsidRPr="00CE2648" w:rsidRDefault="00025549" w:rsidP="00F17285">
      <w:pPr>
        <w:pStyle w:val="TofSectsHeading"/>
        <w:keepNext/>
        <w:keepLines/>
      </w:pPr>
      <w:r w:rsidRPr="00CE2648">
        <w:t>Table of sections</w:t>
      </w:r>
    </w:p>
    <w:p w:rsidR="00025549" w:rsidRPr="00CE2648" w:rsidRDefault="00025549" w:rsidP="00F17285">
      <w:pPr>
        <w:pStyle w:val="TofSectsGroupHeading"/>
        <w:keepNext/>
      </w:pPr>
      <w:r w:rsidRPr="00CE2648">
        <w:t>Operative provisions</w:t>
      </w:r>
    </w:p>
    <w:p w:rsidR="00025549" w:rsidRPr="00CE2648" w:rsidRDefault="00025549" w:rsidP="00025549">
      <w:pPr>
        <w:pStyle w:val="TofSectsSection"/>
      </w:pPr>
      <w:r w:rsidRPr="00CE2648">
        <w:t>133</w:t>
      </w:r>
      <w:r w:rsidR="00897B01">
        <w:noBreakHyphen/>
      </w:r>
      <w:r w:rsidRPr="00CE2648">
        <w:t>60</w:t>
      </w:r>
      <w:r w:rsidRPr="00CE2648">
        <w:tab/>
        <w:t>Debt account to be kept for deferred tax</w:t>
      </w:r>
    </w:p>
    <w:p w:rsidR="00025549" w:rsidRPr="00CE2648" w:rsidRDefault="00025549" w:rsidP="00025549">
      <w:pPr>
        <w:pStyle w:val="TofSectsSection"/>
      </w:pPr>
      <w:r w:rsidRPr="00CE2648">
        <w:t>133</w:t>
      </w:r>
      <w:r w:rsidR="00897B01">
        <w:noBreakHyphen/>
      </w:r>
      <w:r w:rsidRPr="00CE2648">
        <w:t>65</w:t>
      </w:r>
      <w:r w:rsidRPr="00CE2648">
        <w:tab/>
        <w:t>Interest on debt account balance</w:t>
      </w:r>
    </w:p>
    <w:p w:rsidR="00025549" w:rsidRPr="00CE2648" w:rsidRDefault="00025549" w:rsidP="00025549">
      <w:pPr>
        <w:pStyle w:val="TofSectsSection"/>
      </w:pPr>
      <w:r w:rsidRPr="00CE2648">
        <w:t>133</w:t>
      </w:r>
      <w:r w:rsidR="00897B01">
        <w:noBreakHyphen/>
      </w:r>
      <w:r w:rsidRPr="00CE2648">
        <w:t>70</w:t>
      </w:r>
      <w:r w:rsidRPr="00CE2648">
        <w:tab/>
        <w:t>Voluntary payments</w:t>
      </w:r>
    </w:p>
    <w:p w:rsidR="00025549" w:rsidRPr="00CE2648" w:rsidRDefault="00025549" w:rsidP="00025549">
      <w:pPr>
        <w:pStyle w:val="TofSectsSection"/>
      </w:pPr>
      <w:r w:rsidRPr="00CE2648">
        <w:t>133</w:t>
      </w:r>
      <w:r w:rsidR="00897B01">
        <w:noBreakHyphen/>
      </w:r>
      <w:r w:rsidRPr="00CE2648">
        <w:t>75</w:t>
      </w:r>
      <w:r w:rsidRPr="00CE2648">
        <w:tab/>
        <w:t>Commissioner must notify superannuation provider of debt account</w:t>
      </w:r>
    </w:p>
    <w:p w:rsidR="00025549" w:rsidRPr="00CE2648" w:rsidRDefault="00025549" w:rsidP="00025549">
      <w:pPr>
        <w:pStyle w:val="ActHead4"/>
      </w:pPr>
      <w:bookmarkStart w:id="285" w:name="_Toc172110150"/>
      <w:r w:rsidRPr="00CE2648">
        <w:t>Operative provisions</w:t>
      </w:r>
      <w:bookmarkEnd w:id="285"/>
    </w:p>
    <w:p w:rsidR="00025549" w:rsidRPr="00CE2648" w:rsidRDefault="00025549" w:rsidP="00025549">
      <w:pPr>
        <w:pStyle w:val="ActHead5"/>
      </w:pPr>
      <w:bookmarkStart w:id="286" w:name="_Toc172110151"/>
      <w:r w:rsidRPr="00CE2648">
        <w:rPr>
          <w:rStyle w:val="CharSectno"/>
        </w:rPr>
        <w:t>133</w:t>
      </w:r>
      <w:r w:rsidR="00897B01">
        <w:rPr>
          <w:rStyle w:val="CharSectno"/>
        </w:rPr>
        <w:noBreakHyphen/>
      </w:r>
      <w:r w:rsidRPr="00CE2648">
        <w:rPr>
          <w:rStyle w:val="CharSectno"/>
        </w:rPr>
        <w:t>60</w:t>
      </w:r>
      <w:r w:rsidRPr="00CE2648">
        <w:t xml:space="preserve">  Debt account to be kept for deferred tax</w:t>
      </w:r>
      <w:bookmarkEnd w:id="286"/>
    </w:p>
    <w:p w:rsidR="00025549" w:rsidRPr="00CE2648" w:rsidRDefault="00025549" w:rsidP="00025549">
      <w:pPr>
        <w:pStyle w:val="SubsectionHead"/>
      </w:pPr>
      <w:r w:rsidRPr="00CE2648">
        <w:t>Accounts to be kept</w:t>
      </w:r>
    </w:p>
    <w:p w:rsidR="00025549" w:rsidRPr="00CE2648" w:rsidRDefault="00025549" w:rsidP="00025549">
      <w:pPr>
        <w:pStyle w:val="subsection"/>
      </w:pPr>
      <w:r w:rsidRPr="00CE2648">
        <w:tab/>
        <w:t>(1)</w:t>
      </w:r>
      <w:r w:rsidRPr="00CE2648">
        <w:tab/>
        <w:t xml:space="preserve">The Commissioner is to keep a debt account for </w:t>
      </w:r>
      <w:r w:rsidR="00897B01" w:rsidRPr="00897B01">
        <w:rPr>
          <w:position w:val="6"/>
          <w:sz w:val="16"/>
        </w:rPr>
        <w:t>*</w:t>
      </w:r>
      <w:r w:rsidRPr="00CE2648">
        <w:t>Division</w:t>
      </w:r>
      <w:r w:rsidR="00DA1913" w:rsidRPr="00CE2648">
        <w:t> </w:t>
      </w:r>
      <w:r w:rsidRPr="00CE2648">
        <w:t xml:space="preserve">293 tax for you for a </w:t>
      </w:r>
      <w:r w:rsidR="00897B01" w:rsidRPr="00897B01">
        <w:rPr>
          <w:position w:val="6"/>
          <w:sz w:val="16"/>
        </w:rPr>
        <w:t>*</w:t>
      </w:r>
      <w:r w:rsidRPr="00CE2648">
        <w:t xml:space="preserve">superannuation interest, if an amount of your </w:t>
      </w:r>
      <w:r w:rsidR="00897B01" w:rsidRPr="00897B01">
        <w:rPr>
          <w:position w:val="6"/>
          <w:sz w:val="16"/>
        </w:rPr>
        <w:t>*</w:t>
      </w:r>
      <w:r w:rsidRPr="00CE2648">
        <w:rPr>
          <w:lang w:eastAsia="en-US"/>
        </w:rPr>
        <w:t xml:space="preserve">assessed </w:t>
      </w:r>
      <w:r w:rsidRPr="00CE2648">
        <w:t>Division</w:t>
      </w:r>
      <w:r w:rsidR="00DA1913" w:rsidRPr="00CE2648">
        <w:t> </w:t>
      </w:r>
      <w:r w:rsidRPr="00CE2648">
        <w:t xml:space="preserve">293 tax is </w:t>
      </w:r>
      <w:r w:rsidR="00897B01" w:rsidRPr="00897B01">
        <w:rPr>
          <w:position w:val="6"/>
          <w:sz w:val="16"/>
        </w:rPr>
        <w:t>*</w:t>
      </w:r>
      <w:r w:rsidRPr="00CE2648">
        <w:t>deferred to a debt account for the superannuation interest.</w:t>
      </w:r>
    </w:p>
    <w:p w:rsidR="00025549" w:rsidRPr="00CE2648" w:rsidRDefault="00025549" w:rsidP="00025549">
      <w:pPr>
        <w:pStyle w:val="SubsectionHead"/>
      </w:pPr>
      <w:r w:rsidRPr="00CE2648">
        <w:lastRenderedPageBreak/>
        <w:t>Account to be debited for Division</w:t>
      </w:r>
      <w:r w:rsidR="00DA1913" w:rsidRPr="00CE2648">
        <w:t> </w:t>
      </w:r>
      <w:r w:rsidRPr="00CE2648">
        <w:t>293 tax</w:t>
      </w:r>
    </w:p>
    <w:p w:rsidR="00025549" w:rsidRPr="00CE2648" w:rsidRDefault="00025549" w:rsidP="00025549">
      <w:pPr>
        <w:pStyle w:val="subsection"/>
      </w:pPr>
      <w:r w:rsidRPr="00CE2648">
        <w:tab/>
        <w:t>(2)</w:t>
      </w:r>
      <w:r w:rsidRPr="00CE2648">
        <w:tab/>
        <w:t xml:space="preserve">The Commissioner must debit the debt account for the amount of </w:t>
      </w:r>
      <w:r w:rsidR="00897B01" w:rsidRPr="00897B01">
        <w:rPr>
          <w:position w:val="6"/>
          <w:sz w:val="16"/>
        </w:rPr>
        <w:t>*</w:t>
      </w:r>
      <w:r w:rsidRPr="00CE2648">
        <w:t>assessed Division</w:t>
      </w:r>
      <w:r w:rsidR="00DA1913" w:rsidRPr="00CE2648">
        <w:t> </w:t>
      </w:r>
      <w:r w:rsidRPr="00CE2648">
        <w:t xml:space="preserve">293 tax that is </w:t>
      </w:r>
      <w:r w:rsidR="00897B01" w:rsidRPr="00897B01">
        <w:rPr>
          <w:position w:val="6"/>
          <w:sz w:val="16"/>
        </w:rPr>
        <w:t>*</w:t>
      </w:r>
      <w:r w:rsidRPr="00CE2648">
        <w:t xml:space="preserve">deferred to a debt account for the </w:t>
      </w:r>
      <w:r w:rsidR="00897B01" w:rsidRPr="00897B01">
        <w:rPr>
          <w:position w:val="6"/>
          <w:sz w:val="16"/>
        </w:rPr>
        <w:t>*</w:t>
      </w:r>
      <w:r w:rsidRPr="00CE2648">
        <w:t>superannuation interest.</w:t>
      </w:r>
    </w:p>
    <w:p w:rsidR="00025549" w:rsidRPr="00CE2648" w:rsidRDefault="00025549" w:rsidP="00025549">
      <w:pPr>
        <w:pStyle w:val="ActHead5"/>
      </w:pPr>
      <w:bookmarkStart w:id="287" w:name="_Toc172110152"/>
      <w:r w:rsidRPr="00CE2648">
        <w:rPr>
          <w:rStyle w:val="CharSectno"/>
        </w:rPr>
        <w:t>133</w:t>
      </w:r>
      <w:r w:rsidR="00897B01">
        <w:rPr>
          <w:rStyle w:val="CharSectno"/>
        </w:rPr>
        <w:noBreakHyphen/>
      </w:r>
      <w:r w:rsidRPr="00CE2648">
        <w:rPr>
          <w:rStyle w:val="CharSectno"/>
        </w:rPr>
        <w:t>65</w:t>
      </w:r>
      <w:r w:rsidRPr="00CE2648">
        <w:t xml:space="preserve">  Interest on debt account balance</w:t>
      </w:r>
      <w:bookmarkEnd w:id="287"/>
    </w:p>
    <w:p w:rsidR="00025549" w:rsidRPr="00CE2648" w:rsidRDefault="00025549" w:rsidP="00025549">
      <w:pPr>
        <w:pStyle w:val="SubsectionHead"/>
      </w:pPr>
      <w:r w:rsidRPr="00CE2648">
        <w:t>Interest to be debited at end of financial year</w:t>
      </w:r>
    </w:p>
    <w:p w:rsidR="00025549" w:rsidRPr="00CE2648" w:rsidRDefault="00025549" w:rsidP="00025549">
      <w:pPr>
        <w:pStyle w:val="subsection"/>
      </w:pPr>
      <w:r w:rsidRPr="00CE2648">
        <w:tab/>
        <w:t>(1)</w:t>
      </w:r>
      <w:r w:rsidRPr="00CE2648">
        <w:tab/>
        <w:t xml:space="preserve">If a debt account for a </w:t>
      </w:r>
      <w:r w:rsidR="00897B01" w:rsidRPr="00897B01">
        <w:rPr>
          <w:position w:val="6"/>
          <w:sz w:val="16"/>
        </w:rPr>
        <w:t>*</w:t>
      </w:r>
      <w:r w:rsidRPr="00CE2648">
        <w:t xml:space="preserve">superannuation interest is in debit at the end of a </w:t>
      </w:r>
      <w:r w:rsidR="00897B01" w:rsidRPr="00897B01">
        <w:rPr>
          <w:position w:val="6"/>
          <w:sz w:val="16"/>
        </w:rPr>
        <w:t>*</w:t>
      </w:r>
      <w:r w:rsidRPr="00CE2648">
        <w:t xml:space="preserve">financial year, the Commissioner is to debit the account for interest on the amount by which the account is in debit, calculated at the </w:t>
      </w:r>
      <w:r w:rsidR="00897B01" w:rsidRPr="00897B01">
        <w:rPr>
          <w:position w:val="6"/>
          <w:sz w:val="16"/>
        </w:rPr>
        <w:t>*</w:t>
      </w:r>
      <w:r w:rsidRPr="00CE2648">
        <w:t>long term bond rate for that financial year.</w:t>
      </w:r>
    </w:p>
    <w:p w:rsidR="00025549" w:rsidRPr="00CE2648" w:rsidRDefault="00025549" w:rsidP="00025549">
      <w:pPr>
        <w:pStyle w:val="notetext"/>
      </w:pPr>
      <w:r w:rsidRPr="00CE2648">
        <w:t>Note:</w:t>
      </w:r>
      <w:r w:rsidRPr="00CE2648">
        <w:tab/>
        <w:t>Interest would not be debited to a debt account that is no longer being kept by the Commissioner because the assessed Division</w:t>
      </w:r>
      <w:r w:rsidR="00DA1913" w:rsidRPr="00CE2648">
        <w:t> </w:t>
      </w:r>
      <w:r w:rsidRPr="00CE2648">
        <w:t>293 tax liability being tracked in the account has been finally discharged as mentioned in subsection</w:t>
      </w:r>
      <w:r w:rsidR="00DA1913" w:rsidRPr="00CE2648">
        <w:t> </w:t>
      </w:r>
      <w:r w:rsidRPr="00CE2648">
        <w:t>133</w:t>
      </w:r>
      <w:r w:rsidR="00897B01">
        <w:noBreakHyphen/>
      </w:r>
      <w:r w:rsidRPr="00CE2648">
        <w:t>105(3).</w:t>
      </w:r>
    </w:p>
    <w:p w:rsidR="00025549" w:rsidRPr="00CE2648" w:rsidRDefault="00025549" w:rsidP="00025549">
      <w:pPr>
        <w:pStyle w:val="SubsectionHead"/>
      </w:pPr>
      <w:r w:rsidRPr="00CE2648">
        <w:t>Remission of interest—deferral reversal</w:t>
      </w:r>
    </w:p>
    <w:p w:rsidR="00025549" w:rsidRPr="00CE2648" w:rsidRDefault="00025549" w:rsidP="00025549">
      <w:pPr>
        <w:pStyle w:val="subsection"/>
      </w:pPr>
      <w:r w:rsidRPr="00CE2648">
        <w:tab/>
        <w:t>(2)</w:t>
      </w:r>
      <w:r w:rsidRPr="00CE2648">
        <w:tab/>
        <w:t xml:space="preserve">The Commissioner may remit the whole or any part of an amount of interest debited, or to be debited, from a debt account under </w:t>
      </w:r>
      <w:r w:rsidR="00DA1913" w:rsidRPr="00CE2648">
        <w:t>subsection (</w:t>
      </w:r>
      <w:r w:rsidRPr="00CE2648">
        <w:t>1) if:</w:t>
      </w:r>
    </w:p>
    <w:p w:rsidR="00025549" w:rsidRPr="00CE2648" w:rsidRDefault="00025549" w:rsidP="00025549">
      <w:pPr>
        <w:pStyle w:val="paragraph"/>
      </w:pPr>
      <w:r w:rsidRPr="00CE2648">
        <w:tab/>
        <w:t>(a)</w:t>
      </w:r>
      <w:r w:rsidRPr="00CE2648">
        <w:tab/>
        <w:t>the debt account is credited:</w:t>
      </w:r>
    </w:p>
    <w:p w:rsidR="00025549" w:rsidRPr="00CE2648" w:rsidRDefault="00025549" w:rsidP="00025549">
      <w:pPr>
        <w:pStyle w:val="paragraphsub"/>
      </w:pPr>
      <w:r w:rsidRPr="00CE2648">
        <w:tab/>
        <w:t>(i)</w:t>
      </w:r>
      <w:r w:rsidRPr="00CE2648">
        <w:tab/>
        <w:t>under section</w:t>
      </w:r>
      <w:r w:rsidR="00DA1913" w:rsidRPr="00CE2648">
        <w:t> </w:t>
      </w:r>
      <w:r w:rsidRPr="00CE2648">
        <w:t>133</w:t>
      </w:r>
      <w:r w:rsidR="00897B01">
        <w:noBreakHyphen/>
      </w:r>
      <w:r w:rsidRPr="00CE2648">
        <w:t xml:space="preserve">70 because of a </w:t>
      </w:r>
      <w:r w:rsidR="00897B01" w:rsidRPr="00897B01">
        <w:rPr>
          <w:position w:val="6"/>
          <w:sz w:val="16"/>
        </w:rPr>
        <w:t>*</w:t>
      </w:r>
      <w:r w:rsidRPr="00CE2648">
        <w:t>deferral reversal; or</w:t>
      </w:r>
    </w:p>
    <w:p w:rsidR="00025549" w:rsidRPr="00CE2648" w:rsidRDefault="00025549" w:rsidP="00025549">
      <w:pPr>
        <w:pStyle w:val="paragraphsub"/>
      </w:pPr>
      <w:r w:rsidRPr="00CE2648">
        <w:lastRenderedPageBreak/>
        <w:tab/>
        <w:t>(ii)</w:t>
      </w:r>
      <w:r w:rsidRPr="00CE2648">
        <w:tab/>
        <w:t>because a determination under section</w:t>
      </w:r>
      <w:r w:rsidR="00DA1913" w:rsidRPr="00CE2648">
        <w:t> </w:t>
      </w:r>
      <w:r w:rsidRPr="00CE2648">
        <w:t>133</w:t>
      </w:r>
      <w:r w:rsidR="00897B01">
        <w:noBreakHyphen/>
      </w:r>
      <w:r w:rsidRPr="00CE2648">
        <w:t>10 is varied or revoked; and</w:t>
      </w:r>
    </w:p>
    <w:p w:rsidR="00025549" w:rsidRPr="00CE2648" w:rsidRDefault="00025549" w:rsidP="00025549">
      <w:pPr>
        <w:pStyle w:val="paragraph"/>
      </w:pPr>
      <w:r w:rsidRPr="00CE2648">
        <w:tab/>
        <w:t>(b)</w:t>
      </w:r>
      <w:r w:rsidRPr="00CE2648">
        <w:tab/>
        <w:t>the Commissioner is satisfied that, because of that credit, it would be fair and reasonable to do so.</w:t>
      </w:r>
    </w:p>
    <w:p w:rsidR="00025549" w:rsidRPr="00CE2648" w:rsidRDefault="00025549" w:rsidP="00025549">
      <w:pPr>
        <w:pStyle w:val="SubsectionHead"/>
      </w:pPr>
      <w:r w:rsidRPr="00CE2648">
        <w:t>Remission of interest—special circumstances</w:t>
      </w:r>
    </w:p>
    <w:p w:rsidR="00025549" w:rsidRPr="00CE2648" w:rsidRDefault="00025549" w:rsidP="00025549">
      <w:pPr>
        <w:pStyle w:val="subsection"/>
      </w:pPr>
      <w:r w:rsidRPr="00CE2648">
        <w:tab/>
        <w:t>(3)</w:t>
      </w:r>
      <w:r w:rsidRPr="00CE2648">
        <w:tab/>
        <w:t xml:space="preserve">The Commissioner may remit the whole or any part of an amount of interest debited, or to be debited, to a debt account under </w:t>
      </w:r>
      <w:r w:rsidR="00DA1913" w:rsidRPr="00CE2648">
        <w:t>subsection (</w:t>
      </w:r>
      <w:r w:rsidRPr="00CE2648">
        <w:t>1) if the Commissioner is satisfied that, because special circumstances exist, it would be fair and reasonable to do so.</w:t>
      </w:r>
    </w:p>
    <w:p w:rsidR="00025549" w:rsidRPr="00CE2648" w:rsidRDefault="00025549" w:rsidP="00025549">
      <w:pPr>
        <w:pStyle w:val="ActHead5"/>
      </w:pPr>
      <w:bookmarkStart w:id="288" w:name="_Toc172110153"/>
      <w:r w:rsidRPr="00CE2648">
        <w:rPr>
          <w:rStyle w:val="CharSectno"/>
        </w:rPr>
        <w:t>133</w:t>
      </w:r>
      <w:r w:rsidR="00897B01">
        <w:rPr>
          <w:rStyle w:val="CharSectno"/>
        </w:rPr>
        <w:noBreakHyphen/>
      </w:r>
      <w:r w:rsidRPr="00CE2648">
        <w:rPr>
          <w:rStyle w:val="CharSectno"/>
        </w:rPr>
        <w:t>70</w:t>
      </w:r>
      <w:r w:rsidRPr="00CE2648">
        <w:t xml:space="preserve">  Voluntary payments</w:t>
      </w:r>
      <w:bookmarkEnd w:id="288"/>
    </w:p>
    <w:p w:rsidR="00025549" w:rsidRPr="00CE2648" w:rsidRDefault="00025549" w:rsidP="00025549">
      <w:pPr>
        <w:pStyle w:val="subsection"/>
      </w:pPr>
      <w:r w:rsidRPr="00CE2648">
        <w:tab/>
        <w:t>(1)</w:t>
      </w:r>
      <w:r w:rsidRPr="00CE2648">
        <w:tab/>
        <w:t xml:space="preserve">You may make payments to the Commissioner for the purpose of reducing the amount by which a debt account for a </w:t>
      </w:r>
      <w:r w:rsidR="00897B01" w:rsidRPr="00897B01">
        <w:rPr>
          <w:position w:val="6"/>
          <w:sz w:val="16"/>
        </w:rPr>
        <w:t>*</w:t>
      </w:r>
      <w:r w:rsidRPr="00CE2648">
        <w:t>superannuation interest is in debit.</w:t>
      </w:r>
    </w:p>
    <w:p w:rsidR="00025549" w:rsidRPr="00CE2648" w:rsidRDefault="00025549" w:rsidP="00025549">
      <w:pPr>
        <w:pStyle w:val="subsection"/>
      </w:pPr>
      <w:r w:rsidRPr="00CE2648">
        <w:tab/>
        <w:t>(2)</w:t>
      </w:r>
      <w:r w:rsidRPr="00CE2648">
        <w:tab/>
        <w:t>The Commissioner is to:</w:t>
      </w:r>
    </w:p>
    <w:p w:rsidR="00025549" w:rsidRPr="00CE2648" w:rsidRDefault="00025549" w:rsidP="00025549">
      <w:pPr>
        <w:pStyle w:val="paragraph"/>
      </w:pPr>
      <w:r w:rsidRPr="00CE2648">
        <w:tab/>
        <w:t>(a)</w:t>
      </w:r>
      <w:r w:rsidRPr="00CE2648">
        <w:tab/>
        <w:t>acknowledge receipt of the payment to you; and</w:t>
      </w:r>
    </w:p>
    <w:p w:rsidR="00025549" w:rsidRPr="00CE2648" w:rsidRDefault="00025549" w:rsidP="00025549">
      <w:pPr>
        <w:pStyle w:val="paragraph"/>
      </w:pPr>
      <w:r w:rsidRPr="00CE2648">
        <w:tab/>
        <w:t>(b)</w:t>
      </w:r>
      <w:r w:rsidRPr="00CE2648">
        <w:tab/>
        <w:t>credit the payment to the debt account; and</w:t>
      </w:r>
    </w:p>
    <w:p w:rsidR="00025549" w:rsidRPr="00CE2648" w:rsidRDefault="00025549" w:rsidP="00025549">
      <w:pPr>
        <w:pStyle w:val="paragraph"/>
      </w:pPr>
      <w:r w:rsidRPr="00CE2648">
        <w:tab/>
        <w:t>(c)</w:t>
      </w:r>
      <w:r w:rsidRPr="00CE2648">
        <w:tab/>
        <w:t>notify you of the revised balance of the debt account.</w:t>
      </w:r>
    </w:p>
    <w:p w:rsidR="00025549" w:rsidRPr="00CE2648" w:rsidRDefault="00025549" w:rsidP="00025549">
      <w:pPr>
        <w:pStyle w:val="subsection2"/>
      </w:pPr>
      <w:r w:rsidRPr="00CE2648">
        <w:t xml:space="preserve">The credit mentioned in </w:t>
      </w:r>
      <w:r w:rsidR="00DA1913" w:rsidRPr="00CE2648">
        <w:t>paragraph (</w:t>
      </w:r>
      <w:r w:rsidRPr="00CE2648">
        <w:t>b) is to be made when the payment is received.</w:t>
      </w:r>
    </w:p>
    <w:p w:rsidR="00025549" w:rsidRPr="00CE2648" w:rsidRDefault="00025549" w:rsidP="00025549">
      <w:pPr>
        <w:pStyle w:val="subsection"/>
      </w:pPr>
      <w:r w:rsidRPr="00CE2648">
        <w:tab/>
        <w:t>(3)</w:t>
      </w:r>
      <w:r w:rsidRPr="00CE2648">
        <w:tab/>
        <w:t xml:space="preserve">The amount of a </w:t>
      </w:r>
      <w:r w:rsidR="00897B01" w:rsidRPr="00897B01">
        <w:rPr>
          <w:position w:val="6"/>
          <w:sz w:val="16"/>
        </w:rPr>
        <w:t>*</w:t>
      </w:r>
      <w:r w:rsidRPr="00CE2648">
        <w:t xml:space="preserve">deferral reversal for the </w:t>
      </w:r>
      <w:r w:rsidR="00897B01" w:rsidRPr="00897B01">
        <w:rPr>
          <w:position w:val="6"/>
          <w:sz w:val="16"/>
        </w:rPr>
        <w:t>*</w:t>
      </w:r>
      <w:r w:rsidRPr="00CE2648">
        <w:t xml:space="preserve">superannuation interest is to be treated as if it were a voluntary payment under this section in relation to the debt account for that interest. However, </w:t>
      </w:r>
      <w:r w:rsidR="00DA1913" w:rsidRPr="00CE2648">
        <w:t>paragraphs (</w:t>
      </w:r>
      <w:r w:rsidRPr="00CE2648">
        <w:t>2)(a) and (c) do not apply in relation to that amount.</w:t>
      </w:r>
    </w:p>
    <w:p w:rsidR="00025549" w:rsidRPr="00CE2648" w:rsidRDefault="00025549" w:rsidP="00025549">
      <w:pPr>
        <w:pStyle w:val="ActHead5"/>
      </w:pPr>
      <w:bookmarkStart w:id="289" w:name="_Toc172110154"/>
      <w:r w:rsidRPr="00CE2648">
        <w:rPr>
          <w:rStyle w:val="CharSectno"/>
        </w:rPr>
        <w:lastRenderedPageBreak/>
        <w:t>133</w:t>
      </w:r>
      <w:r w:rsidR="00897B01">
        <w:rPr>
          <w:rStyle w:val="CharSectno"/>
        </w:rPr>
        <w:noBreakHyphen/>
      </w:r>
      <w:r w:rsidRPr="00CE2648">
        <w:rPr>
          <w:rStyle w:val="CharSectno"/>
        </w:rPr>
        <w:t>75</w:t>
      </w:r>
      <w:r w:rsidRPr="00CE2648">
        <w:t xml:space="preserve">  Commissioner must notify superannuation provider of debt account</w:t>
      </w:r>
      <w:bookmarkEnd w:id="289"/>
    </w:p>
    <w:p w:rsidR="00025549" w:rsidRPr="00CE2648" w:rsidRDefault="00025549" w:rsidP="00025549">
      <w:pPr>
        <w:pStyle w:val="subsection"/>
      </w:pPr>
      <w:r w:rsidRPr="00CE2648">
        <w:tab/>
      </w:r>
      <w:r w:rsidRPr="00CE2648">
        <w:tab/>
        <w:t xml:space="preserve">If the Commissioner starts to keep a debt account for </w:t>
      </w:r>
      <w:r w:rsidR="00897B01" w:rsidRPr="00897B01">
        <w:rPr>
          <w:position w:val="6"/>
          <w:sz w:val="16"/>
        </w:rPr>
        <w:t>*</w:t>
      </w:r>
      <w:r w:rsidRPr="00CE2648">
        <w:t>Division</w:t>
      </w:r>
      <w:r w:rsidR="00DA1913" w:rsidRPr="00CE2648">
        <w:t> </w:t>
      </w:r>
      <w:r w:rsidRPr="00CE2648">
        <w:t xml:space="preserve">293 tax for you for a </w:t>
      </w:r>
      <w:r w:rsidR="00897B01" w:rsidRPr="00897B01">
        <w:rPr>
          <w:position w:val="6"/>
          <w:sz w:val="16"/>
        </w:rPr>
        <w:t>*</w:t>
      </w:r>
      <w:r w:rsidRPr="00CE2648">
        <w:t xml:space="preserve">superannuation interest, the Commissioner must give the </w:t>
      </w:r>
      <w:r w:rsidR="00897B01" w:rsidRPr="00897B01">
        <w:rPr>
          <w:position w:val="6"/>
          <w:sz w:val="16"/>
        </w:rPr>
        <w:t>*</w:t>
      </w:r>
      <w:r w:rsidRPr="00CE2648">
        <w:t>superannuation provider in relation to the superannuation interest a notice saying so.</w:t>
      </w:r>
    </w:p>
    <w:p w:rsidR="00025549" w:rsidRPr="00CE2648" w:rsidRDefault="00025549" w:rsidP="00C00505">
      <w:pPr>
        <w:pStyle w:val="ActHead4"/>
      </w:pPr>
      <w:bookmarkStart w:id="290" w:name="_Toc172110155"/>
      <w:r w:rsidRPr="00CE2648">
        <w:rPr>
          <w:rStyle w:val="CharSubdNo"/>
        </w:rPr>
        <w:t>Subdivision</w:t>
      </w:r>
      <w:r w:rsidR="00DA1913" w:rsidRPr="00CE2648">
        <w:rPr>
          <w:rStyle w:val="CharSubdNo"/>
        </w:rPr>
        <w:t> </w:t>
      </w:r>
      <w:r w:rsidRPr="00CE2648">
        <w:rPr>
          <w:rStyle w:val="CharSubdNo"/>
        </w:rPr>
        <w:t>133</w:t>
      </w:r>
      <w:r w:rsidR="00897B01">
        <w:rPr>
          <w:rStyle w:val="CharSubdNo"/>
        </w:rPr>
        <w:noBreakHyphen/>
      </w:r>
      <w:r w:rsidRPr="00CE2648">
        <w:rPr>
          <w:rStyle w:val="CharSubdNo"/>
        </w:rPr>
        <w:t>C</w:t>
      </w:r>
      <w:r w:rsidRPr="00CE2648">
        <w:t>—</w:t>
      </w:r>
      <w:r w:rsidRPr="00CE2648">
        <w:rPr>
          <w:rStyle w:val="CharSubdText"/>
        </w:rPr>
        <w:t>Compulsory payment</w:t>
      </w:r>
      <w:bookmarkEnd w:id="290"/>
    </w:p>
    <w:p w:rsidR="00025549" w:rsidRPr="00CE2648" w:rsidRDefault="00025549" w:rsidP="00C00505">
      <w:pPr>
        <w:pStyle w:val="ActHead4"/>
      </w:pPr>
      <w:bookmarkStart w:id="291" w:name="_Toc172110156"/>
      <w:r w:rsidRPr="00CE2648">
        <w:t>Guide to Subdivision</w:t>
      </w:r>
      <w:r w:rsidR="00DA1913" w:rsidRPr="00CE2648">
        <w:t> </w:t>
      </w:r>
      <w:r w:rsidRPr="00CE2648">
        <w:t>133</w:t>
      </w:r>
      <w:r w:rsidR="00897B01">
        <w:noBreakHyphen/>
      </w:r>
      <w:r w:rsidRPr="00CE2648">
        <w:t>C</w:t>
      </w:r>
      <w:bookmarkEnd w:id="291"/>
    </w:p>
    <w:p w:rsidR="00025549" w:rsidRPr="00CE2648" w:rsidRDefault="00025549" w:rsidP="00C00505">
      <w:pPr>
        <w:pStyle w:val="ActHead5"/>
      </w:pPr>
      <w:bookmarkStart w:id="292" w:name="_Toc172110157"/>
      <w:r w:rsidRPr="00CE2648">
        <w:rPr>
          <w:rStyle w:val="CharSectno"/>
        </w:rPr>
        <w:t>133</w:t>
      </w:r>
      <w:r w:rsidR="00897B01">
        <w:rPr>
          <w:rStyle w:val="CharSectno"/>
        </w:rPr>
        <w:noBreakHyphen/>
      </w:r>
      <w:r w:rsidRPr="00CE2648">
        <w:rPr>
          <w:rStyle w:val="CharSectno"/>
        </w:rPr>
        <w:t>100</w:t>
      </w:r>
      <w:r w:rsidRPr="00CE2648">
        <w:t xml:space="preserve">  What this Subdivision is about</w:t>
      </w:r>
      <w:bookmarkEnd w:id="292"/>
    </w:p>
    <w:p w:rsidR="00025549" w:rsidRPr="00CE2648" w:rsidRDefault="00025549" w:rsidP="00C00505">
      <w:pPr>
        <w:pStyle w:val="BoxText"/>
      </w:pPr>
      <w:r w:rsidRPr="00CE2648">
        <w:t>The deferred tax liability must be paid when a superannuation benefit becomes payable from the superannuation interest.</w:t>
      </w:r>
    </w:p>
    <w:p w:rsidR="00025549" w:rsidRPr="00CE2648" w:rsidRDefault="00025549" w:rsidP="00025549">
      <w:pPr>
        <w:pStyle w:val="BoxText"/>
      </w:pPr>
      <w:r w:rsidRPr="00CE2648">
        <w:t>In some cases, the amount that must be paid is capped.</w:t>
      </w:r>
    </w:p>
    <w:p w:rsidR="00025549" w:rsidRPr="00CE2648" w:rsidRDefault="00025549" w:rsidP="00025549">
      <w:pPr>
        <w:pStyle w:val="TofSectsHeading"/>
      </w:pPr>
      <w:r w:rsidRPr="00CE2648">
        <w:t>Table of sections</w:t>
      </w:r>
    </w:p>
    <w:p w:rsidR="00025549" w:rsidRPr="00CE2648" w:rsidRDefault="00025549" w:rsidP="00025549">
      <w:pPr>
        <w:pStyle w:val="TofSectsGroupHeading"/>
      </w:pPr>
      <w:r w:rsidRPr="00CE2648">
        <w:t>Debt account discharge liability</w:t>
      </w:r>
    </w:p>
    <w:p w:rsidR="00025549" w:rsidRPr="00CE2648" w:rsidRDefault="00025549" w:rsidP="00025549">
      <w:pPr>
        <w:pStyle w:val="TofSectsSection"/>
      </w:pPr>
      <w:r w:rsidRPr="00CE2648">
        <w:t>133</w:t>
      </w:r>
      <w:r w:rsidR="00897B01">
        <w:noBreakHyphen/>
      </w:r>
      <w:r w:rsidRPr="00CE2648">
        <w:t>105</w:t>
      </w:r>
      <w:r w:rsidRPr="00CE2648">
        <w:tab/>
        <w:t>Liability to pay debt account discharge liability</w:t>
      </w:r>
    </w:p>
    <w:p w:rsidR="00025549" w:rsidRPr="00CE2648" w:rsidRDefault="00025549" w:rsidP="00025549">
      <w:pPr>
        <w:pStyle w:val="TofSectsSection"/>
      </w:pPr>
      <w:r w:rsidRPr="00CE2648">
        <w:t>133</w:t>
      </w:r>
      <w:r w:rsidR="00897B01">
        <w:noBreakHyphen/>
      </w:r>
      <w:r w:rsidRPr="00CE2648">
        <w:t>110</w:t>
      </w:r>
      <w:r w:rsidRPr="00CE2648">
        <w:tab/>
        <w:t>When debt account discharge liability must be paid</w:t>
      </w:r>
    </w:p>
    <w:p w:rsidR="00025549" w:rsidRPr="00CE2648" w:rsidRDefault="00025549" w:rsidP="00025549">
      <w:pPr>
        <w:pStyle w:val="TofSectsSection"/>
      </w:pPr>
      <w:r w:rsidRPr="00CE2648">
        <w:t>133</w:t>
      </w:r>
      <w:r w:rsidR="00897B01">
        <w:noBreakHyphen/>
      </w:r>
      <w:r w:rsidRPr="00CE2648">
        <w:t>115</w:t>
      </w:r>
      <w:r w:rsidRPr="00CE2648">
        <w:tab/>
        <w:t>General interest charge</w:t>
      </w:r>
    </w:p>
    <w:p w:rsidR="00025549" w:rsidRPr="00CE2648" w:rsidRDefault="00025549" w:rsidP="00025549">
      <w:pPr>
        <w:pStyle w:val="TofSectsSection"/>
      </w:pPr>
      <w:r w:rsidRPr="00CE2648">
        <w:t>133</w:t>
      </w:r>
      <w:r w:rsidR="00897B01">
        <w:noBreakHyphen/>
      </w:r>
      <w:r w:rsidRPr="00CE2648">
        <w:t>120</w:t>
      </w:r>
      <w:r w:rsidRPr="00CE2648">
        <w:tab/>
        <w:t xml:space="preserve">Meaning of </w:t>
      </w:r>
      <w:r w:rsidRPr="00CE2648">
        <w:rPr>
          <w:rStyle w:val="CharBoldItalic"/>
        </w:rPr>
        <w:t>debt account discharge liability</w:t>
      </w:r>
    </w:p>
    <w:p w:rsidR="00025549" w:rsidRPr="00CE2648" w:rsidRDefault="00025549" w:rsidP="00025549">
      <w:pPr>
        <w:pStyle w:val="TofSectsSection"/>
      </w:pPr>
      <w:r w:rsidRPr="00CE2648">
        <w:lastRenderedPageBreak/>
        <w:t>133</w:t>
      </w:r>
      <w:r w:rsidR="00897B01">
        <w:noBreakHyphen/>
      </w:r>
      <w:r w:rsidRPr="00CE2648">
        <w:t>125</w:t>
      </w:r>
      <w:r w:rsidRPr="00CE2648">
        <w:tab/>
        <w:t>Notice of debt account discharge liability</w:t>
      </w:r>
    </w:p>
    <w:p w:rsidR="00025549" w:rsidRPr="00CE2648" w:rsidRDefault="00025549" w:rsidP="00025549">
      <w:pPr>
        <w:pStyle w:val="TofSectsGroupHeading"/>
      </w:pPr>
      <w:r w:rsidRPr="00CE2648">
        <w:t>End benefit</w:t>
      </w:r>
    </w:p>
    <w:p w:rsidR="00025549" w:rsidRPr="00CE2648" w:rsidRDefault="00025549" w:rsidP="00025549">
      <w:pPr>
        <w:pStyle w:val="TofSectsSection"/>
      </w:pPr>
      <w:r w:rsidRPr="00CE2648">
        <w:t>133</w:t>
      </w:r>
      <w:r w:rsidR="00897B01">
        <w:noBreakHyphen/>
      </w:r>
      <w:r w:rsidRPr="00CE2648">
        <w:t>130</w:t>
      </w:r>
      <w:r w:rsidRPr="00CE2648">
        <w:tab/>
        <w:t xml:space="preserve">Meaning of </w:t>
      </w:r>
      <w:r w:rsidRPr="00CE2648">
        <w:rPr>
          <w:b/>
          <w:i/>
        </w:rPr>
        <w:t>end benefit</w:t>
      </w:r>
    </w:p>
    <w:p w:rsidR="00025549" w:rsidRPr="00CE2648" w:rsidRDefault="00025549" w:rsidP="00025549">
      <w:pPr>
        <w:pStyle w:val="TofSectsSection"/>
      </w:pPr>
      <w:r w:rsidRPr="00CE2648">
        <w:t>133</w:t>
      </w:r>
      <w:r w:rsidR="00897B01">
        <w:noBreakHyphen/>
      </w:r>
      <w:r w:rsidRPr="00CE2648">
        <w:t>135</w:t>
      </w:r>
      <w:r w:rsidRPr="00CE2648">
        <w:tab/>
      </w:r>
      <w:r w:rsidR="00403656" w:rsidRPr="00CE2648">
        <w:t>Superannuation provider may request debt account status</w:t>
      </w:r>
    </w:p>
    <w:p w:rsidR="00025549" w:rsidRPr="00CE2648" w:rsidRDefault="00025549" w:rsidP="00025549">
      <w:pPr>
        <w:pStyle w:val="TofSectsSection"/>
      </w:pPr>
      <w:r w:rsidRPr="00CE2648">
        <w:t>133</w:t>
      </w:r>
      <w:r w:rsidR="00897B01">
        <w:noBreakHyphen/>
      </w:r>
      <w:r w:rsidRPr="00CE2648">
        <w:t>140</w:t>
      </w:r>
      <w:r w:rsidRPr="00CE2648">
        <w:tab/>
        <w:t>End benefit notice—superannuation provider</w:t>
      </w:r>
    </w:p>
    <w:p w:rsidR="00025549" w:rsidRPr="00CE2648" w:rsidRDefault="00025549" w:rsidP="00025549">
      <w:pPr>
        <w:pStyle w:val="TofSectsSection"/>
      </w:pPr>
      <w:r w:rsidRPr="00CE2648">
        <w:t>133</w:t>
      </w:r>
      <w:r w:rsidR="00897B01">
        <w:noBreakHyphen/>
      </w:r>
      <w:r w:rsidRPr="00CE2648">
        <w:t>145</w:t>
      </w:r>
      <w:r w:rsidRPr="00CE2648">
        <w:tab/>
        <w:t>End benefit notice—material changes or omissions</w:t>
      </w:r>
    </w:p>
    <w:p w:rsidR="00025549" w:rsidRPr="00CE2648" w:rsidRDefault="00025549" w:rsidP="00025549">
      <w:pPr>
        <w:pStyle w:val="ActHead4"/>
      </w:pPr>
      <w:bookmarkStart w:id="293" w:name="_Toc172110158"/>
      <w:r w:rsidRPr="00CE2648">
        <w:t>Debt account discharge liability</w:t>
      </w:r>
      <w:bookmarkEnd w:id="293"/>
    </w:p>
    <w:p w:rsidR="00025549" w:rsidRPr="00CE2648" w:rsidRDefault="00025549" w:rsidP="00025549">
      <w:pPr>
        <w:pStyle w:val="ActHead5"/>
      </w:pPr>
      <w:bookmarkStart w:id="294" w:name="_Toc172110159"/>
      <w:r w:rsidRPr="00CE2648">
        <w:rPr>
          <w:rStyle w:val="CharSectno"/>
        </w:rPr>
        <w:t>133</w:t>
      </w:r>
      <w:r w:rsidR="00897B01">
        <w:rPr>
          <w:rStyle w:val="CharSectno"/>
        </w:rPr>
        <w:noBreakHyphen/>
      </w:r>
      <w:r w:rsidRPr="00CE2648">
        <w:rPr>
          <w:rStyle w:val="CharSectno"/>
        </w:rPr>
        <w:t>105</w:t>
      </w:r>
      <w:r w:rsidRPr="00CE2648">
        <w:t xml:space="preserve">  Liability to pay debt account discharge liability</w:t>
      </w:r>
      <w:bookmarkEnd w:id="294"/>
    </w:p>
    <w:p w:rsidR="00025549" w:rsidRPr="00CE2648" w:rsidRDefault="00025549" w:rsidP="00025549">
      <w:pPr>
        <w:pStyle w:val="subsection"/>
      </w:pPr>
      <w:r w:rsidRPr="00CE2648">
        <w:tab/>
        <w:t>(1)</w:t>
      </w:r>
      <w:r w:rsidRPr="00CE2648">
        <w:tab/>
        <w:t xml:space="preserve">You are liable to pay the amount of your </w:t>
      </w:r>
      <w:r w:rsidR="00897B01" w:rsidRPr="00897B01">
        <w:rPr>
          <w:position w:val="6"/>
          <w:sz w:val="16"/>
        </w:rPr>
        <w:t>*</w:t>
      </w:r>
      <w:r w:rsidRPr="00CE2648">
        <w:t xml:space="preserve">debt account discharge liability for a </w:t>
      </w:r>
      <w:r w:rsidR="00897B01" w:rsidRPr="00897B01">
        <w:rPr>
          <w:position w:val="6"/>
          <w:sz w:val="16"/>
        </w:rPr>
        <w:t>*</w:t>
      </w:r>
      <w:r w:rsidRPr="00CE2648">
        <w:t xml:space="preserve">superannuation interest if the </w:t>
      </w:r>
      <w:r w:rsidR="00897B01" w:rsidRPr="00897B01">
        <w:rPr>
          <w:position w:val="6"/>
          <w:sz w:val="16"/>
        </w:rPr>
        <w:t>*</w:t>
      </w:r>
      <w:r w:rsidRPr="00CE2648">
        <w:t>end benefit for the interest becomes payable.</w:t>
      </w:r>
    </w:p>
    <w:p w:rsidR="00025549" w:rsidRPr="00CE2648" w:rsidRDefault="00025549" w:rsidP="00025549">
      <w:pPr>
        <w:pStyle w:val="subsection"/>
      </w:pPr>
      <w:r w:rsidRPr="00CE2648">
        <w:tab/>
        <w:t>(2)</w:t>
      </w:r>
      <w:r w:rsidRPr="00CE2648">
        <w:tab/>
        <w:t>The liability arises:</w:t>
      </w:r>
    </w:p>
    <w:p w:rsidR="00025549" w:rsidRPr="00CE2648" w:rsidRDefault="00025549" w:rsidP="00025549">
      <w:pPr>
        <w:pStyle w:val="paragraph"/>
      </w:pPr>
      <w:r w:rsidRPr="00CE2648">
        <w:tab/>
        <w:t>(a)</w:t>
      </w:r>
      <w:r w:rsidRPr="00CE2648">
        <w:tab/>
        <w:t xml:space="preserve">unless </w:t>
      </w:r>
      <w:r w:rsidR="00DA1913" w:rsidRPr="00CE2648">
        <w:t>paragraph (</w:t>
      </w:r>
      <w:r w:rsidRPr="00CE2648">
        <w:t xml:space="preserve">b) applies—at the time the </w:t>
      </w:r>
      <w:r w:rsidR="00897B01" w:rsidRPr="00897B01">
        <w:rPr>
          <w:position w:val="6"/>
          <w:sz w:val="16"/>
        </w:rPr>
        <w:t>*</w:t>
      </w:r>
      <w:r w:rsidRPr="00CE2648">
        <w:t>end benefit becomes payable; or</w:t>
      </w:r>
    </w:p>
    <w:p w:rsidR="00025549" w:rsidRPr="00CE2648" w:rsidRDefault="00025549" w:rsidP="00025549">
      <w:pPr>
        <w:pStyle w:val="paragraph"/>
      </w:pPr>
      <w:r w:rsidRPr="00CE2648">
        <w:tab/>
        <w:t>(b)</w:t>
      </w:r>
      <w:r w:rsidRPr="00CE2648">
        <w:tab/>
        <w:t xml:space="preserve">if the end benefit is a </w:t>
      </w:r>
      <w:r w:rsidR="00897B01" w:rsidRPr="00897B01">
        <w:rPr>
          <w:position w:val="6"/>
          <w:sz w:val="16"/>
        </w:rPr>
        <w:t>*</w:t>
      </w:r>
      <w:r w:rsidRPr="00CE2648">
        <w:t>superannuation death benefit—just before you die.</w:t>
      </w:r>
    </w:p>
    <w:p w:rsidR="00025549" w:rsidRPr="00CE2648" w:rsidRDefault="00025549" w:rsidP="00025549">
      <w:pPr>
        <w:pStyle w:val="notetext"/>
      </w:pPr>
      <w:r w:rsidRPr="00CE2648">
        <w:t>Note 1:</w:t>
      </w:r>
      <w:r w:rsidRPr="00CE2648">
        <w:tab/>
        <w:t xml:space="preserve">For </w:t>
      </w:r>
      <w:r w:rsidR="00DA1913" w:rsidRPr="00CE2648">
        <w:t>paragraph (</w:t>
      </w:r>
      <w:r w:rsidRPr="00CE2648">
        <w:t>a), a release authority allows money to be released from the superannuation plan to pay this amount: see subsection</w:t>
      </w:r>
      <w:r w:rsidR="00DA1913" w:rsidRPr="00CE2648">
        <w:t> </w:t>
      </w:r>
      <w:r w:rsidRPr="00CE2648">
        <w:t>135</w:t>
      </w:r>
      <w:r w:rsidR="00897B01">
        <w:noBreakHyphen/>
      </w:r>
      <w:r w:rsidRPr="00CE2648">
        <w:t>10(1).</w:t>
      </w:r>
    </w:p>
    <w:p w:rsidR="00025549" w:rsidRPr="00CE2648" w:rsidRDefault="00025549" w:rsidP="00025549">
      <w:pPr>
        <w:pStyle w:val="notetext"/>
      </w:pPr>
      <w:r w:rsidRPr="00CE2648">
        <w:t>Note 2:</w:t>
      </w:r>
      <w:r w:rsidRPr="00CE2648">
        <w:tab/>
        <w:t xml:space="preserve">For </w:t>
      </w:r>
      <w:r w:rsidR="00DA1913" w:rsidRPr="00CE2648">
        <w:t>paragraph (</w:t>
      </w:r>
      <w:r w:rsidRPr="00CE2648">
        <w:t>b), the debt will be recovered from your estate: see Subdivision</w:t>
      </w:r>
      <w:r w:rsidR="00DA1913" w:rsidRPr="00CE2648">
        <w:t> </w:t>
      </w:r>
      <w:r w:rsidRPr="00CE2648">
        <w:t>260</w:t>
      </w:r>
      <w:r w:rsidR="00897B01">
        <w:noBreakHyphen/>
      </w:r>
      <w:r w:rsidRPr="00CE2648">
        <w:t>E.</w:t>
      </w:r>
    </w:p>
    <w:p w:rsidR="00025549" w:rsidRPr="00CE2648" w:rsidRDefault="00025549" w:rsidP="00025549">
      <w:pPr>
        <w:pStyle w:val="subsection"/>
      </w:pPr>
      <w:r w:rsidRPr="00CE2648">
        <w:tab/>
        <w:t>(3)</w:t>
      </w:r>
      <w:r w:rsidRPr="00CE2648">
        <w:tab/>
        <w:t xml:space="preserve">Payment of your </w:t>
      </w:r>
      <w:r w:rsidR="00897B01" w:rsidRPr="00897B01">
        <w:rPr>
          <w:position w:val="6"/>
          <w:sz w:val="16"/>
        </w:rPr>
        <w:t>*</w:t>
      </w:r>
      <w:r w:rsidRPr="00CE2648">
        <w:t xml:space="preserve">debt account discharge liability for a </w:t>
      </w:r>
      <w:r w:rsidR="00897B01" w:rsidRPr="00897B01">
        <w:rPr>
          <w:position w:val="6"/>
          <w:sz w:val="16"/>
        </w:rPr>
        <w:t>*</w:t>
      </w:r>
      <w:r w:rsidRPr="00CE2648">
        <w:t xml:space="preserve">superannuation interest discharges your liability for so much of </w:t>
      </w:r>
      <w:r w:rsidRPr="00CE2648">
        <w:lastRenderedPageBreak/>
        <w:t xml:space="preserve">your total </w:t>
      </w:r>
      <w:r w:rsidR="00897B01" w:rsidRPr="00897B01">
        <w:rPr>
          <w:position w:val="6"/>
          <w:sz w:val="16"/>
        </w:rPr>
        <w:t>*</w:t>
      </w:r>
      <w:r w:rsidRPr="00CE2648">
        <w:t>assessed Division</w:t>
      </w:r>
      <w:r w:rsidR="00DA1913" w:rsidRPr="00CE2648">
        <w:t> </w:t>
      </w:r>
      <w:r w:rsidRPr="00CE2648">
        <w:t xml:space="preserve">293 tax for all income years as is </w:t>
      </w:r>
      <w:r w:rsidR="00897B01" w:rsidRPr="00897B01">
        <w:rPr>
          <w:position w:val="6"/>
          <w:sz w:val="16"/>
        </w:rPr>
        <w:t>*</w:t>
      </w:r>
      <w:r w:rsidRPr="00CE2648">
        <w:t>deferred to a debt account for the superannuation interest.</w:t>
      </w:r>
    </w:p>
    <w:p w:rsidR="00025549" w:rsidRPr="00CE2648" w:rsidRDefault="00025549" w:rsidP="00833D15">
      <w:pPr>
        <w:pStyle w:val="ActHead5"/>
      </w:pPr>
      <w:bookmarkStart w:id="295" w:name="_Toc172110160"/>
      <w:r w:rsidRPr="00CE2648">
        <w:rPr>
          <w:rStyle w:val="CharSectno"/>
        </w:rPr>
        <w:t>133</w:t>
      </w:r>
      <w:r w:rsidR="00897B01">
        <w:rPr>
          <w:rStyle w:val="CharSectno"/>
        </w:rPr>
        <w:noBreakHyphen/>
      </w:r>
      <w:r w:rsidRPr="00CE2648">
        <w:rPr>
          <w:rStyle w:val="CharSectno"/>
        </w:rPr>
        <w:t>110</w:t>
      </w:r>
      <w:r w:rsidRPr="00CE2648">
        <w:t xml:space="preserve">  When debt account discharge liability must be paid</w:t>
      </w:r>
      <w:bookmarkEnd w:id="295"/>
    </w:p>
    <w:p w:rsidR="00025549" w:rsidRPr="00CE2648" w:rsidRDefault="00025549" w:rsidP="00833D15">
      <w:pPr>
        <w:pStyle w:val="subsection"/>
        <w:keepNext/>
        <w:keepLines/>
      </w:pPr>
      <w:r w:rsidRPr="00CE2648">
        <w:tab/>
      </w:r>
      <w:r w:rsidRPr="00CE2648">
        <w:tab/>
        <w:t xml:space="preserve">The amount of your </w:t>
      </w:r>
      <w:r w:rsidR="00897B01" w:rsidRPr="00897B01">
        <w:rPr>
          <w:position w:val="6"/>
          <w:sz w:val="16"/>
        </w:rPr>
        <w:t>*</w:t>
      </w:r>
      <w:r w:rsidRPr="00CE2648">
        <w:rPr>
          <w:lang w:eastAsia="en-US"/>
        </w:rPr>
        <w:t xml:space="preserve">debt account discharge liability for a </w:t>
      </w:r>
      <w:r w:rsidR="00897B01" w:rsidRPr="00897B01">
        <w:rPr>
          <w:position w:val="6"/>
          <w:sz w:val="16"/>
          <w:lang w:eastAsia="en-US"/>
        </w:rPr>
        <w:t>*</w:t>
      </w:r>
      <w:r w:rsidRPr="00CE2648">
        <w:rPr>
          <w:lang w:eastAsia="en-US"/>
        </w:rPr>
        <w:t xml:space="preserve">superannuation interest </w:t>
      </w:r>
      <w:r w:rsidRPr="00CE2648">
        <w:t xml:space="preserve">is due and payable at the end of 21 days after the day on which the </w:t>
      </w:r>
      <w:r w:rsidR="00897B01" w:rsidRPr="00897B01">
        <w:rPr>
          <w:position w:val="6"/>
          <w:sz w:val="16"/>
        </w:rPr>
        <w:t>*</w:t>
      </w:r>
      <w:r w:rsidRPr="00CE2648">
        <w:t>end benefit for the superannuation interest is paid.</w:t>
      </w:r>
    </w:p>
    <w:p w:rsidR="00025549" w:rsidRPr="00CE2648" w:rsidRDefault="00025549" w:rsidP="00025549">
      <w:pPr>
        <w:pStyle w:val="ActHead5"/>
      </w:pPr>
      <w:bookmarkStart w:id="296" w:name="_Toc172110161"/>
      <w:r w:rsidRPr="00CE2648">
        <w:rPr>
          <w:rStyle w:val="CharSectno"/>
        </w:rPr>
        <w:t>133</w:t>
      </w:r>
      <w:r w:rsidR="00897B01">
        <w:rPr>
          <w:rStyle w:val="CharSectno"/>
        </w:rPr>
        <w:noBreakHyphen/>
      </w:r>
      <w:r w:rsidRPr="00CE2648">
        <w:rPr>
          <w:rStyle w:val="CharSectno"/>
        </w:rPr>
        <w:t>115</w:t>
      </w:r>
      <w:r w:rsidRPr="00CE2648">
        <w:t xml:space="preserve">  General interest charge</w:t>
      </w:r>
      <w:bookmarkEnd w:id="296"/>
    </w:p>
    <w:p w:rsidR="00025549" w:rsidRPr="00CE2648" w:rsidRDefault="00025549" w:rsidP="00025549">
      <w:pPr>
        <w:pStyle w:val="subsection"/>
      </w:pPr>
      <w:r w:rsidRPr="00CE2648">
        <w:tab/>
      </w:r>
      <w:r w:rsidRPr="00CE2648">
        <w:tab/>
        <w:t xml:space="preserve">If your </w:t>
      </w:r>
      <w:r w:rsidR="00897B01" w:rsidRPr="00897B01">
        <w:rPr>
          <w:position w:val="6"/>
          <w:sz w:val="16"/>
        </w:rPr>
        <w:t>*</w:t>
      </w:r>
      <w:r w:rsidRPr="00CE2648">
        <w:rPr>
          <w:lang w:eastAsia="en-US"/>
        </w:rPr>
        <w:t xml:space="preserve">debt account discharge liability </w:t>
      </w:r>
      <w:r w:rsidRPr="00CE2648">
        <w:t xml:space="preserve">remains unpaid after the time by which it is due and payable, you are liable to pay the </w:t>
      </w:r>
      <w:r w:rsidR="00897B01" w:rsidRPr="00897B01">
        <w:rPr>
          <w:position w:val="6"/>
          <w:sz w:val="16"/>
        </w:rPr>
        <w:t>*</w:t>
      </w:r>
      <w:r w:rsidRPr="00CE2648">
        <w:t>general interest charge on the unpaid amount for each day in the period that:</w:t>
      </w:r>
    </w:p>
    <w:p w:rsidR="00025549" w:rsidRPr="00CE2648" w:rsidRDefault="00025549" w:rsidP="00025549">
      <w:pPr>
        <w:pStyle w:val="paragraph"/>
      </w:pPr>
      <w:r w:rsidRPr="00CE2648">
        <w:tab/>
        <w:t>(a)</w:t>
      </w:r>
      <w:r w:rsidRPr="00CE2648">
        <w:tab/>
        <w:t>begins on the day on which the debt account discharge liability was due to be paid; and</w:t>
      </w:r>
    </w:p>
    <w:p w:rsidR="00025549" w:rsidRPr="00CE2648" w:rsidRDefault="00025549" w:rsidP="00025549">
      <w:pPr>
        <w:pStyle w:val="paragraph"/>
      </w:pPr>
      <w:r w:rsidRPr="00CE2648">
        <w:tab/>
        <w:t>(b)</w:t>
      </w:r>
      <w:r w:rsidRPr="00CE2648">
        <w:tab/>
        <w:t>ends on the last day on which, at the end of the day, any of the following remains unpaid:</w:t>
      </w:r>
    </w:p>
    <w:p w:rsidR="00025549" w:rsidRPr="00CE2648" w:rsidRDefault="00025549" w:rsidP="00025549">
      <w:pPr>
        <w:pStyle w:val="paragraphsub"/>
      </w:pPr>
      <w:r w:rsidRPr="00CE2648">
        <w:tab/>
        <w:t>(i)</w:t>
      </w:r>
      <w:r w:rsidRPr="00CE2648">
        <w:tab/>
        <w:t>the debt account discharge liability;</w:t>
      </w:r>
    </w:p>
    <w:p w:rsidR="00025549" w:rsidRPr="00CE2648" w:rsidRDefault="00025549" w:rsidP="00025549">
      <w:pPr>
        <w:pStyle w:val="paragraphsub"/>
      </w:pPr>
      <w:r w:rsidRPr="00CE2648">
        <w:tab/>
        <w:t>(ii)</w:t>
      </w:r>
      <w:r w:rsidRPr="00CE2648">
        <w:tab/>
        <w:t>general interest charge on any of the debt account discharge liability.</w:t>
      </w:r>
    </w:p>
    <w:p w:rsidR="00025549" w:rsidRPr="00CE2648" w:rsidRDefault="00025549" w:rsidP="00025549">
      <w:pPr>
        <w:pStyle w:val="notetext"/>
      </w:pPr>
      <w:r w:rsidRPr="00CE2648">
        <w:t>Note:</w:t>
      </w:r>
      <w:r w:rsidRPr="00CE2648">
        <w:tab/>
        <w:t>The general interest charge is worked out under Part IIA.</w:t>
      </w:r>
    </w:p>
    <w:p w:rsidR="00025549" w:rsidRPr="00CE2648" w:rsidRDefault="00025549" w:rsidP="0038694E">
      <w:pPr>
        <w:pStyle w:val="ActHead5"/>
      </w:pPr>
      <w:bookmarkStart w:id="297" w:name="_Toc172110162"/>
      <w:r w:rsidRPr="00CE2648">
        <w:rPr>
          <w:rStyle w:val="CharSectno"/>
        </w:rPr>
        <w:lastRenderedPageBreak/>
        <w:t>133</w:t>
      </w:r>
      <w:r w:rsidR="00897B01">
        <w:rPr>
          <w:rStyle w:val="CharSectno"/>
        </w:rPr>
        <w:noBreakHyphen/>
      </w:r>
      <w:r w:rsidRPr="00CE2648">
        <w:rPr>
          <w:rStyle w:val="CharSectno"/>
        </w:rPr>
        <w:t>120</w:t>
      </w:r>
      <w:r w:rsidRPr="00CE2648">
        <w:t xml:space="preserve">  Meaning of </w:t>
      </w:r>
      <w:r w:rsidRPr="00CE2648">
        <w:rPr>
          <w:i/>
        </w:rPr>
        <w:t>debt account discharge liability</w:t>
      </w:r>
      <w:bookmarkEnd w:id="297"/>
    </w:p>
    <w:p w:rsidR="007B10AF" w:rsidRPr="00CE2648" w:rsidRDefault="007B10AF" w:rsidP="007B10AF">
      <w:pPr>
        <w:pStyle w:val="subsection"/>
      </w:pPr>
      <w:r w:rsidRPr="00CE2648">
        <w:tab/>
        <w:t>(1)</w:t>
      </w:r>
      <w:r w:rsidRPr="00CE2648">
        <w:tab/>
        <w:t xml:space="preserve">The </w:t>
      </w:r>
      <w:r w:rsidRPr="00CE2648">
        <w:rPr>
          <w:b/>
          <w:i/>
        </w:rPr>
        <w:t>debt account discharge liability</w:t>
      </w:r>
      <w:r w:rsidRPr="00CE2648">
        <w:t xml:space="preserve"> for a </w:t>
      </w:r>
      <w:r w:rsidR="00897B01" w:rsidRPr="00897B01">
        <w:rPr>
          <w:position w:val="6"/>
          <w:sz w:val="16"/>
        </w:rPr>
        <w:t>*</w:t>
      </w:r>
      <w:r w:rsidRPr="00CE2648">
        <w:t xml:space="preserve">superannuation interest for which the Commissioner keeps a debt account is the amount by which the debt account is in debit at the time the </w:t>
      </w:r>
      <w:r w:rsidR="00897B01" w:rsidRPr="00897B01">
        <w:rPr>
          <w:position w:val="6"/>
          <w:sz w:val="16"/>
        </w:rPr>
        <w:t>*</w:t>
      </w:r>
      <w:r w:rsidRPr="00CE2648">
        <w:t>end benefit for the superannuation interest becomes payable.</w:t>
      </w:r>
    </w:p>
    <w:p w:rsidR="007B10AF" w:rsidRPr="00CE2648" w:rsidRDefault="007B10AF" w:rsidP="007B10AF">
      <w:pPr>
        <w:pStyle w:val="subsection"/>
      </w:pPr>
      <w:r w:rsidRPr="00CE2648">
        <w:tab/>
        <w:t>(1A)</w:t>
      </w:r>
      <w:r w:rsidRPr="00CE2648">
        <w:tab/>
        <w:t xml:space="preserve">However, if the end benefit cap for the </w:t>
      </w:r>
      <w:r w:rsidR="00897B01" w:rsidRPr="00897B01">
        <w:rPr>
          <w:position w:val="6"/>
          <w:sz w:val="16"/>
        </w:rPr>
        <w:t>*</w:t>
      </w:r>
      <w:r w:rsidRPr="00CE2648">
        <w:t xml:space="preserve">superannuation interest stated in a notice given to the Commissioner under </w:t>
      </w:r>
      <w:r w:rsidR="00DA1913" w:rsidRPr="00CE2648">
        <w:t>subsection (</w:t>
      </w:r>
      <w:r w:rsidRPr="00CE2648">
        <w:t>2) of this section or section</w:t>
      </w:r>
      <w:r w:rsidR="00DA1913" w:rsidRPr="00CE2648">
        <w:t> </w:t>
      </w:r>
      <w:r w:rsidRPr="00CE2648">
        <w:t>133</w:t>
      </w:r>
      <w:r w:rsidR="00897B01">
        <w:noBreakHyphen/>
      </w:r>
      <w:r w:rsidRPr="00CE2648">
        <w:t xml:space="preserve">140 is less than the amount mentioned in </w:t>
      </w:r>
      <w:r w:rsidR="00DA1913" w:rsidRPr="00CE2648">
        <w:t>subsection (</w:t>
      </w:r>
      <w:r w:rsidRPr="00CE2648">
        <w:t xml:space="preserve">1) of this section, the </w:t>
      </w:r>
      <w:r w:rsidRPr="00CE2648">
        <w:rPr>
          <w:b/>
          <w:i/>
        </w:rPr>
        <w:t xml:space="preserve">debt account discharge liability </w:t>
      </w:r>
      <w:r w:rsidRPr="00CE2648">
        <w:t>for the superannuation interest is an amount equal to the end benefit cap.</w:t>
      </w:r>
    </w:p>
    <w:p w:rsidR="00025549" w:rsidRPr="00CE2648" w:rsidRDefault="00025549" w:rsidP="00833D15">
      <w:pPr>
        <w:pStyle w:val="subsection"/>
        <w:keepNext/>
        <w:keepLines/>
      </w:pPr>
      <w:r w:rsidRPr="00CE2648">
        <w:tab/>
        <w:t>(2)</w:t>
      </w:r>
      <w:r w:rsidRPr="00CE2648">
        <w:tab/>
        <w:t xml:space="preserve">If requested by the Commissioner, the </w:t>
      </w:r>
      <w:r w:rsidR="00897B01" w:rsidRPr="00897B01">
        <w:rPr>
          <w:position w:val="6"/>
          <w:sz w:val="16"/>
        </w:rPr>
        <w:t>*</w:t>
      </w:r>
      <w:r w:rsidRPr="00CE2648">
        <w:t xml:space="preserve">superannuation provider in relation to a </w:t>
      </w:r>
      <w:r w:rsidR="00897B01" w:rsidRPr="00897B01">
        <w:rPr>
          <w:position w:val="6"/>
          <w:sz w:val="16"/>
        </w:rPr>
        <w:t>*</w:t>
      </w:r>
      <w:r w:rsidRPr="00CE2648">
        <w:t xml:space="preserve">superannuation interest must give the Commissioner notice of the amount (the </w:t>
      </w:r>
      <w:r w:rsidRPr="00CE2648">
        <w:rPr>
          <w:b/>
          <w:i/>
        </w:rPr>
        <w:t>end benefit cap</w:t>
      </w:r>
      <w:r w:rsidRPr="00CE2648">
        <w:t>) that is 15% of the employer</w:t>
      </w:r>
      <w:r w:rsidR="00897B01">
        <w:noBreakHyphen/>
      </w:r>
      <w:r w:rsidRPr="00CE2648">
        <w:t xml:space="preserve">financed component of any part of the </w:t>
      </w:r>
      <w:r w:rsidR="00897B01" w:rsidRPr="00897B01">
        <w:rPr>
          <w:position w:val="6"/>
          <w:sz w:val="16"/>
        </w:rPr>
        <w:t>*</w:t>
      </w:r>
      <w:r w:rsidRPr="00CE2648">
        <w:t xml:space="preserve">value of the superannuation interest that accrued after </w:t>
      </w:r>
      <w:r w:rsidR="00897B01">
        <w:t>1 July</w:t>
      </w:r>
      <w:r w:rsidRPr="00CE2648">
        <w:t xml:space="preserve"> 2012.</w:t>
      </w:r>
    </w:p>
    <w:p w:rsidR="001428A2" w:rsidRPr="00CE2648" w:rsidRDefault="001428A2" w:rsidP="001428A2">
      <w:pPr>
        <w:pStyle w:val="notetext"/>
      </w:pPr>
      <w:r w:rsidRPr="00CE2648">
        <w:t>Note:</w:t>
      </w:r>
      <w:r w:rsidRPr="00CE2648">
        <w:tab/>
        <w:t xml:space="preserve">If a person is dissatisfied with a notice given to the Commissioner under this subsection, the person may make a complaint under the AFCA scheme (within the meaning of the </w:t>
      </w:r>
      <w:r w:rsidRPr="00CE2648">
        <w:rPr>
          <w:i/>
        </w:rPr>
        <w:t>Corporations Act 2001</w:t>
      </w:r>
      <w:r w:rsidRPr="00CE2648">
        <w:t>).</w:t>
      </w:r>
    </w:p>
    <w:p w:rsidR="00025549" w:rsidRPr="00CE2648" w:rsidRDefault="00025549" w:rsidP="00025549">
      <w:pPr>
        <w:pStyle w:val="subsection"/>
      </w:pPr>
      <w:r w:rsidRPr="00CE2648">
        <w:tab/>
        <w:t>(3)</w:t>
      </w:r>
      <w:r w:rsidRPr="00CE2648">
        <w:tab/>
        <w:t xml:space="preserve">For the purposes of </w:t>
      </w:r>
      <w:r w:rsidR="00DA1913" w:rsidRPr="00CE2648">
        <w:t>subsection (</w:t>
      </w:r>
      <w:r w:rsidRPr="00CE2648">
        <w:t xml:space="preserve">2), the </w:t>
      </w:r>
      <w:r w:rsidR="00897B01" w:rsidRPr="00897B01">
        <w:rPr>
          <w:position w:val="6"/>
          <w:sz w:val="16"/>
        </w:rPr>
        <w:t>*</w:t>
      </w:r>
      <w:r w:rsidRPr="00CE2648">
        <w:t xml:space="preserve">value of the </w:t>
      </w:r>
      <w:r w:rsidR="00897B01" w:rsidRPr="00897B01">
        <w:rPr>
          <w:position w:val="6"/>
          <w:sz w:val="16"/>
        </w:rPr>
        <w:t>*</w:t>
      </w:r>
      <w:r w:rsidRPr="00CE2648">
        <w:t xml:space="preserve">superannuation interest is to be worked out at the end of the </w:t>
      </w:r>
      <w:r w:rsidR="00897B01" w:rsidRPr="00897B01">
        <w:rPr>
          <w:position w:val="6"/>
          <w:sz w:val="16"/>
        </w:rPr>
        <w:t>*</w:t>
      </w:r>
      <w:r w:rsidRPr="00CE2648">
        <w:t xml:space="preserve">financial year before the financial year in which the </w:t>
      </w:r>
      <w:r w:rsidR="00897B01" w:rsidRPr="00897B01">
        <w:rPr>
          <w:position w:val="6"/>
          <w:sz w:val="16"/>
        </w:rPr>
        <w:t>*</w:t>
      </w:r>
      <w:r w:rsidRPr="00CE2648">
        <w:t>end benefit becomes payable.</w:t>
      </w:r>
    </w:p>
    <w:p w:rsidR="00025549" w:rsidRPr="00CE2648" w:rsidRDefault="00025549" w:rsidP="00025549">
      <w:pPr>
        <w:pStyle w:val="subsection"/>
      </w:pPr>
      <w:r w:rsidRPr="00CE2648">
        <w:tab/>
        <w:t>(4)</w:t>
      </w:r>
      <w:r w:rsidRPr="00CE2648">
        <w:tab/>
        <w:t xml:space="preserve">A notice under </w:t>
      </w:r>
      <w:r w:rsidR="00DA1913" w:rsidRPr="00CE2648">
        <w:t>subsection (</w:t>
      </w:r>
      <w:r w:rsidRPr="00CE2648">
        <w:t>2) must be given:</w:t>
      </w:r>
    </w:p>
    <w:p w:rsidR="00025549" w:rsidRPr="00CE2648" w:rsidRDefault="00025549" w:rsidP="00025549">
      <w:pPr>
        <w:pStyle w:val="paragraph"/>
      </w:pPr>
      <w:r w:rsidRPr="00CE2648">
        <w:tab/>
        <w:t>(a)</w:t>
      </w:r>
      <w:r w:rsidRPr="00CE2648">
        <w:tab/>
        <w:t xml:space="preserve">in the </w:t>
      </w:r>
      <w:r w:rsidR="00897B01" w:rsidRPr="00897B01">
        <w:rPr>
          <w:position w:val="6"/>
          <w:sz w:val="16"/>
        </w:rPr>
        <w:t>*</w:t>
      </w:r>
      <w:r w:rsidRPr="00CE2648">
        <w:t>approved form; and</w:t>
      </w:r>
    </w:p>
    <w:p w:rsidR="00025549" w:rsidRPr="00CE2648" w:rsidRDefault="00025549" w:rsidP="00025549">
      <w:pPr>
        <w:pStyle w:val="paragraph"/>
      </w:pPr>
      <w:r w:rsidRPr="00CE2648">
        <w:lastRenderedPageBreak/>
        <w:tab/>
        <w:t>(b)</w:t>
      </w:r>
      <w:r w:rsidRPr="00CE2648">
        <w:tab/>
        <w:t>within 14 days of the Commissioner making the request.</w:t>
      </w:r>
    </w:p>
    <w:p w:rsidR="00025549" w:rsidRPr="00CE2648" w:rsidRDefault="00025549" w:rsidP="00025549">
      <w:pPr>
        <w:pStyle w:val="ActHead5"/>
      </w:pPr>
      <w:bookmarkStart w:id="298" w:name="_Toc172110163"/>
      <w:r w:rsidRPr="00CE2648">
        <w:rPr>
          <w:rStyle w:val="CharSectno"/>
        </w:rPr>
        <w:t>133</w:t>
      </w:r>
      <w:r w:rsidR="00897B01">
        <w:rPr>
          <w:rStyle w:val="CharSectno"/>
        </w:rPr>
        <w:noBreakHyphen/>
      </w:r>
      <w:r w:rsidRPr="00CE2648">
        <w:rPr>
          <w:rStyle w:val="CharSectno"/>
        </w:rPr>
        <w:t>125</w:t>
      </w:r>
      <w:r w:rsidRPr="00CE2648">
        <w:t xml:space="preserve">  Notice of debt account discharge liability</w:t>
      </w:r>
      <w:bookmarkEnd w:id="298"/>
    </w:p>
    <w:p w:rsidR="007B10AF" w:rsidRPr="00CE2648" w:rsidRDefault="007B10AF" w:rsidP="007B10AF">
      <w:pPr>
        <w:pStyle w:val="subsection"/>
      </w:pPr>
      <w:r w:rsidRPr="00CE2648">
        <w:tab/>
        <w:t>(1)</w:t>
      </w:r>
      <w:r w:rsidRPr="00CE2648">
        <w:tab/>
        <w:t xml:space="preserve">The Commissioner must give you a notice under this section if the </w:t>
      </w:r>
      <w:r w:rsidR="00897B01" w:rsidRPr="00897B01">
        <w:rPr>
          <w:position w:val="6"/>
          <w:sz w:val="16"/>
        </w:rPr>
        <w:t>*</w:t>
      </w:r>
      <w:r w:rsidRPr="00CE2648">
        <w:t xml:space="preserve">end benefit becomes payable from a </w:t>
      </w:r>
      <w:r w:rsidR="00897B01" w:rsidRPr="00897B01">
        <w:rPr>
          <w:position w:val="6"/>
          <w:sz w:val="16"/>
        </w:rPr>
        <w:t>*</w:t>
      </w:r>
      <w:r w:rsidRPr="00CE2648">
        <w:t>superannuation interest for which the Commissioner keeps a debt account.</w:t>
      </w:r>
    </w:p>
    <w:p w:rsidR="00025549" w:rsidRPr="00CE2648" w:rsidRDefault="00025549" w:rsidP="00025549">
      <w:pPr>
        <w:pStyle w:val="subsection"/>
      </w:pPr>
      <w:r w:rsidRPr="00CE2648">
        <w:tab/>
        <w:t>(2)</w:t>
      </w:r>
      <w:r w:rsidRPr="00CE2648">
        <w:tab/>
        <w:t xml:space="preserve">The notice must state that you are liable to pay your </w:t>
      </w:r>
      <w:r w:rsidR="00897B01" w:rsidRPr="00897B01">
        <w:rPr>
          <w:position w:val="6"/>
          <w:sz w:val="16"/>
        </w:rPr>
        <w:t>*</w:t>
      </w:r>
      <w:r w:rsidRPr="00CE2648">
        <w:t xml:space="preserve">debt account discharge liability for the </w:t>
      </w:r>
      <w:r w:rsidR="00897B01" w:rsidRPr="00897B01">
        <w:rPr>
          <w:position w:val="6"/>
          <w:sz w:val="16"/>
        </w:rPr>
        <w:t>*</w:t>
      </w:r>
      <w:r w:rsidRPr="00CE2648">
        <w:t>superannuation interest and specify:</w:t>
      </w:r>
    </w:p>
    <w:p w:rsidR="00025549" w:rsidRPr="00CE2648" w:rsidRDefault="00025549" w:rsidP="00025549">
      <w:pPr>
        <w:pStyle w:val="paragraph"/>
      </w:pPr>
      <w:r w:rsidRPr="00CE2648">
        <w:tab/>
        <w:t>(a)</w:t>
      </w:r>
      <w:r w:rsidRPr="00CE2648">
        <w:tab/>
        <w:t>the amount of that debt; and</w:t>
      </w:r>
    </w:p>
    <w:p w:rsidR="00025549" w:rsidRPr="00CE2648" w:rsidRDefault="00025549" w:rsidP="00025549">
      <w:pPr>
        <w:pStyle w:val="paragraph"/>
      </w:pPr>
      <w:r w:rsidRPr="00CE2648">
        <w:tab/>
        <w:t>(b)</w:t>
      </w:r>
      <w:r w:rsidRPr="00CE2648">
        <w:tab/>
        <w:t>the day on which that debt is due and payable; and</w:t>
      </w:r>
    </w:p>
    <w:p w:rsidR="00025549" w:rsidRPr="00CE2648" w:rsidRDefault="00025549" w:rsidP="00025549">
      <w:pPr>
        <w:pStyle w:val="paragraph"/>
      </w:pPr>
      <w:r w:rsidRPr="00CE2648">
        <w:tab/>
        <w:t>(c)</w:t>
      </w:r>
      <w:r w:rsidRPr="00CE2648">
        <w:tab/>
        <w:t>whether the amount of that debt is:</w:t>
      </w:r>
    </w:p>
    <w:p w:rsidR="00025549" w:rsidRPr="00CE2648" w:rsidRDefault="00025549" w:rsidP="00025549">
      <w:pPr>
        <w:pStyle w:val="paragraphsub"/>
      </w:pPr>
      <w:r w:rsidRPr="00CE2648">
        <w:tab/>
        <w:t>(i)</w:t>
      </w:r>
      <w:r w:rsidRPr="00CE2648">
        <w:tab/>
        <w:t xml:space="preserve">the amount by which the debt account is in debit as mentioned in </w:t>
      </w:r>
      <w:r w:rsidR="007B10AF" w:rsidRPr="00CE2648">
        <w:t>subsection</w:t>
      </w:r>
      <w:r w:rsidR="00DA1913" w:rsidRPr="00CE2648">
        <w:t> </w:t>
      </w:r>
      <w:r w:rsidR="007B10AF" w:rsidRPr="00CE2648">
        <w:t>133</w:t>
      </w:r>
      <w:r w:rsidR="00897B01">
        <w:noBreakHyphen/>
      </w:r>
      <w:r w:rsidR="007B10AF" w:rsidRPr="00CE2648">
        <w:t>120(1)</w:t>
      </w:r>
      <w:r w:rsidRPr="00CE2648">
        <w:t>; or</w:t>
      </w:r>
    </w:p>
    <w:p w:rsidR="00025549" w:rsidRPr="00CE2648" w:rsidRDefault="00025549" w:rsidP="00025549">
      <w:pPr>
        <w:pStyle w:val="paragraphsub"/>
      </w:pPr>
      <w:r w:rsidRPr="00CE2648">
        <w:tab/>
        <w:t>(ii)</w:t>
      </w:r>
      <w:r w:rsidRPr="00CE2648">
        <w:tab/>
        <w:t xml:space="preserve">the end benefit cap mentioned in </w:t>
      </w:r>
      <w:r w:rsidR="007B10AF" w:rsidRPr="00CE2648">
        <w:t>subsection</w:t>
      </w:r>
      <w:r w:rsidR="00DA1913" w:rsidRPr="00CE2648">
        <w:t> </w:t>
      </w:r>
      <w:r w:rsidR="007B10AF" w:rsidRPr="00CE2648">
        <w:t>133</w:t>
      </w:r>
      <w:r w:rsidR="00897B01">
        <w:noBreakHyphen/>
      </w:r>
      <w:r w:rsidR="007B10AF" w:rsidRPr="00CE2648">
        <w:t>120(1A)</w:t>
      </w:r>
      <w:r w:rsidRPr="00CE2648">
        <w:t>.</w:t>
      </w:r>
    </w:p>
    <w:p w:rsidR="00025549" w:rsidRPr="00CE2648" w:rsidRDefault="00025549" w:rsidP="00025549">
      <w:pPr>
        <w:pStyle w:val="subsection"/>
      </w:pPr>
      <w:r w:rsidRPr="00CE2648">
        <w:tab/>
        <w:t>(3)</w:t>
      </w:r>
      <w:r w:rsidRPr="00CE2648">
        <w:tab/>
        <w:t>If you are dissatisfied with a notice given under this section in relation to you, you may object against it in the manner set out in Part IVC of this Act.</w:t>
      </w:r>
    </w:p>
    <w:p w:rsidR="00025549" w:rsidRPr="00CE2648" w:rsidRDefault="00025549" w:rsidP="00025549">
      <w:pPr>
        <w:pStyle w:val="subsection"/>
      </w:pPr>
      <w:r w:rsidRPr="00CE2648">
        <w:tab/>
        <w:t>(4)</w:t>
      </w:r>
      <w:r w:rsidRPr="00CE2648">
        <w:tab/>
        <w:t xml:space="preserve">However, you cannot object against a notice stating that the amount you are liable to pay is the amount by which the debt account is in debit, unless you are seeking to be liable to pay the end benefit cap specified in a notice given to the Commissioner by </w:t>
      </w:r>
      <w:r w:rsidRPr="00CE2648">
        <w:lastRenderedPageBreak/>
        <w:t xml:space="preserve">the </w:t>
      </w:r>
      <w:r w:rsidR="00897B01" w:rsidRPr="00897B01">
        <w:rPr>
          <w:position w:val="6"/>
          <w:sz w:val="16"/>
        </w:rPr>
        <w:t>*</w:t>
      </w:r>
      <w:r w:rsidRPr="00CE2648">
        <w:t xml:space="preserve">superannuation provider under </w:t>
      </w:r>
      <w:r w:rsidR="00DA1913" w:rsidRPr="00CE2648">
        <w:t>subsection (</w:t>
      </w:r>
      <w:r w:rsidRPr="00CE2648">
        <w:t>2) or section</w:t>
      </w:r>
      <w:r w:rsidR="00DA1913" w:rsidRPr="00CE2648">
        <w:t> </w:t>
      </w:r>
      <w:r w:rsidRPr="00CE2648">
        <w:t>133</w:t>
      </w:r>
      <w:r w:rsidR="00897B01">
        <w:noBreakHyphen/>
      </w:r>
      <w:r w:rsidRPr="00CE2648">
        <w:t>140 (as the case requires).</w:t>
      </w:r>
    </w:p>
    <w:p w:rsidR="00025549" w:rsidRPr="00CE2648" w:rsidRDefault="00025549" w:rsidP="00025549">
      <w:pPr>
        <w:pStyle w:val="ActHead4"/>
      </w:pPr>
      <w:bookmarkStart w:id="299" w:name="_Toc172110164"/>
      <w:r w:rsidRPr="00CE2648">
        <w:t>End benefit</w:t>
      </w:r>
      <w:bookmarkEnd w:id="299"/>
    </w:p>
    <w:p w:rsidR="00025549" w:rsidRPr="00CE2648" w:rsidRDefault="00025549" w:rsidP="00025549">
      <w:pPr>
        <w:pStyle w:val="ActHead5"/>
      </w:pPr>
      <w:bookmarkStart w:id="300" w:name="_Toc172110165"/>
      <w:r w:rsidRPr="00CE2648">
        <w:rPr>
          <w:rStyle w:val="CharSectno"/>
        </w:rPr>
        <w:t>133</w:t>
      </w:r>
      <w:r w:rsidR="00897B01">
        <w:rPr>
          <w:rStyle w:val="CharSectno"/>
        </w:rPr>
        <w:noBreakHyphen/>
      </w:r>
      <w:r w:rsidRPr="00CE2648">
        <w:rPr>
          <w:rStyle w:val="CharSectno"/>
        </w:rPr>
        <w:t>130</w:t>
      </w:r>
      <w:r w:rsidRPr="00CE2648">
        <w:t xml:space="preserve">  Meaning of </w:t>
      </w:r>
      <w:r w:rsidRPr="00CE2648">
        <w:rPr>
          <w:i/>
        </w:rPr>
        <w:t>end benefit</w:t>
      </w:r>
      <w:bookmarkEnd w:id="300"/>
    </w:p>
    <w:p w:rsidR="00025549" w:rsidRPr="00CE2648" w:rsidRDefault="00025549" w:rsidP="00025549">
      <w:pPr>
        <w:pStyle w:val="subsection"/>
      </w:pPr>
      <w:r w:rsidRPr="00CE2648">
        <w:tab/>
        <w:t>(1)</w:t>
      </w:r>
      <w:r w:rsidRPr="00CE2648">
        <w:tab/>
        <w:t xml:space="preserve">A </w:t>
      </w:r>
      <w:r w:rsidR="00897B01" w:rsidRPr="00897B01">
        <w:rPr>
          <w:position w:val="6"/>
          <w:sz w:val="16"/>
        </w:rPr>
        <w:t>*</w:t>
      </w:r>
      <w:r w:rsidRPr="00CE2648">
        <w:t xml:space="preserve">superannuation benefit is the </w:t>
      </w:r>
      <w:r w:rsidRPr="00CE2648">
        <w:rPr>
          <w:b/>
          <w:i/>
        </w:rPr>
        <w:t>end benefit</w:t>
      </w:r>
      <w:r w:rsidRPr="00CE2648">
        <w:t xml:space="preserve"> for a </w:t>
      </w:r>
      <w:r w:rsidR="00897B01" w:rsidRPr="00897B01">
        <w:rPr>
          <w:position w:val="6"/>
          <w:sz w:val="16"/>
        </w:rPr>
        <w:t>*</w:t>
      </w:r>
      <w:r w:rsidRPr="00CE2648">
        <w:t>superannuation interest if it is the first superannuation benefit to become payable from the interest, disregarding a benefit that is any of the following:</w:t>
      </w:r>
    </w:p>
    <w:p w:rsidR="00025549" w:rsidRPr="00CE2648" w:rsidRDefault="00025549" w:rsidP="00025549">
      <w:pPr>
        <w:pStyle w:val="paragraph"/>
      </w:pPr>
      <w:r w:rsidRPr="00CE2648">
        <w:tab/>
        <w:t>(a)</w:t>
      </w:r>
      <w:r w:rsidRPr="00CE2648">
        <w:tab/>
        <w:t xml:space="preserve">a </w:t>
      </w:r>
      <w:r w:rsidR="00897B01" w:rsidRPr="00897B01">
        <w:rPr>
          <w:position w:val="6"/>
          <w:sz w:val="16"/>
        </w:rPr>
        <w:t>*</w:t>
      </w:r>
      <w:r w:rsidRPr="00CE2648">
        <w:t>roll</w:t>
      </w:r>
      <w:r w:rsidR="00897B01">
        <w:noBreakHyphen/>
      </w:r>
      <w:r w:rsidRPr="00CE2648">
        <w:t xml:space="preserve">over superannuation benefit paid to a </w:t>
      </w:r>
      <w:r w:rsidR="00897B01" w:rsidRPr="00897B01">
        <w:rPr>
          <w:position w:val="6"/>
          <w:sz w:val="16"/>
        </w:rPr>
        <w:t>*</w:t>
      </w:r>
      <w:r w:rsidRPr="00CE2648">
        <w:t xml:space="preserve">complying superannuation plan that is a </w:t>
      </w:r>
      <w:r w:rsidR="00897B01" w:rsidRPr="00897B01">
        <w:rPr>
          <w:position w:val="6"/>
          <w:sz w:val="16"/>
        </w:rPr>
        <w:t>*</w:t>
      </w:r>
      <w:r w:rsidRPr="00CE2648">
        <w:t>successor fund;</w:t>
      </w:r>
    </w:p>
    <w:p w:rsidR="00025549" w:rsidRPr="00CE2648" w:rsidRDefault="00025549" w:rsidP="00025549">
      <w:pPr>
        <w:pStyle w:val="paragraph"/>
        <w:rPr>
          <w:sz w:val="20"/>
        </w:rPr>
      </w:pPr>
      <w:r w:rsidRPr="00CE2648">
        <w:tab/>
        <w:t>(b)</w:t>
      </w:r>
      <w:r w:rsidRPr="00CE2648">
        <w:tab/>
        <w:t>a benefit that becomes payable under the condition of release specified in item</w:t>
      </w:r>
      <w:r w:rsidR="00DA1913" w:rsidRPr="00CE2648">
        <w:t> </w:t>
      </w:r>
      <w:r w:rsidRPr="00CE2648">
        <w:t>105 of the table in Schedule</w:t>
      </w:r>
      <w:r w:rsidR="00DA1913" w:rsidRPr="00CE2648">
        <w:t> </w:t>
      </w:r>
      <w:r w:rsidRPr="00CE2648">
        <w:t xml:space="preserve">1 to the </w:t>
      </w:r>
      <w:r w:rsidRPr="00CE2648">
        <w:rPr>
          <w:i/>
        </w:rPr>
        <w:t>Superannuation Industry (Supervision) Regulations</w:t>
      </w:r>
      <w:r w:rsidR="00DA1913" w:rsidRPr="00CE2648">
        <w:rPr>
          <w:i/>
        </w:rPr>
        <w:t> </w:t>
      </w:r>
      <w:r w:rsidRPr="00CE2648">
        <w:rPr>
          <w:i/>
        </w:rPr>
        <w:t>1994</w:t>
      </w:r>
      <w:r w:rsidRPr="00CE2648">
        <w:t xml:space="preserve"> (about </w:t>
      </w:r>
      <w:r w:rsidRPr="00CE2648">
        <w:rPr>
          <w:lang w:eastAsia="en-US"/>
        </w:rPr>
        <w:t>severe financial hardship</w:t>
      </w:r>
      <w:r w:rsidRPr="00CE2648">
        <w:rPr>
          <w:sz w:val="20"/>
        </w:rPr>
        <w:t>);</w:t>
      </w:r>
    </w:p>
    <w:p w:rsidR="00025549" w:rsidRPr="00CE2648" w:rsidRDefault="00025549" w:rsidP="00025549">
      <w:pPr>
        <w:pStyle w:val="paragraph"/>
      </w:pPr>
      <w:r w:rsidRPr="00CE2648">
        <w:tab/>
        <w:t>(c)</w:t>
      </w:r>
      <w:r w:rsidRPr="00CE2648">
        <w:tab/>
        <w:t>a benefit that becomes payable under the condition of release specified in item</w:t>
      </w:r>
      <w:r w:rsidR="00DA1913" w:rsidRPr="00CE2648">
        <w:t> </w:t>
      </w:r>
      <w:r w:rsidRPr="00CE2648">
        <w:t>107 of that table (about compassionate ground);</w:t>
      </w:r>
    </w:p>
    <w:p w:rsidR="00025549" w:rsidRPr="00CE2648" w:rsidRDefault="00025549" w:rsidP="00025549">
      <w:pPr>
        <w:pStyle w:val="paragraph"/>
      </w:pPr>
      <w:r w:rsidRPr="00CE2648">
        <w:tab/>
        <w:t>(d)</w:t>
      </w:r>
      <w:r w:rsidRPr="00CE2648">
        <w:tab/>
        <w:t xml:space="preserve">a benefit specified in an instrument under </w:t>
      </w:r>
      <w:r w:rsidR="00DA1913" w:rsidRPr="00CE2648">
        <w:t>subsection (</w:t>
      </w:r>
      <w:r w:rsidRPr="00CE2648">
        <w:t>2).</w:t>
      </w:r>
    </w:p>
    <w:p w:rsidR="00025549" w:rsidRPr="00CE2648" w:rsidRDefault="00025549" w:rsidP="00025549">
      <w:pPr>
        <w:pStyle w:val="subsection"/>
      </w:pPr>
      <w:r w:rsidRPr="00CE2648">
        <w:tab/>
        <w:t>(2)</w:t>
      </w:r>
      <w:r w:rsidRPr="00CE2648">
        <w:tab/>
        <w:t xml:space="preserve">The Minister may, by legislative instrument, specify a </w:t>
      </w:r>
      <w:r w:rsidR="00897B01" w:rsidRPr="00897B01">
        <w:rPr>
          <w:position w:val="6"/>
          <w:sz w:val="16"/>
        </w:rPr>
        <w:t>*</w:t>
      </w:r>
      <w:r w:rsidRPr="00CE2648">
        <w:t xml:space="preserve">superannuation benefit for the purposes of </w:t>
      </w:r>
      <w:r w:rsidR="00DA1913" w:rsidRPr="00CE2648">
        <w:t>paragraph (</w:t>
      </w:r>
      <w:r w:rsidRPr="00CE2648">
        <w:t>1)(d).</w:t>
      </w:r>
    </w:p>
    <w:p w:rsidR="001600C8" w:rsidRPr="00CE2648" w:rsidRDefault="001600C8" w:rsidP="001600C8">
      <w:pPr>
        <w:pStyle w:val="ActHead5"/>
      </w:pPr>
      <w:bookmarkStart w:id="301" w:name="_Toc172110166"/>
      <w:r w:rsidRPr="00CE2648">
        <w:rPr>
          <w:rStyle w:val="CharSectno"/>
        </w:rPr>
        <w:t>133</w:t>
      </w:r>
      <w:r w:rsidR="00897B01">
        <w:rPr>
          <w:rStyle w:val="CharSectno"/>
        </w:rPr>
        <w:noBreakHyphen/>
      </w:r>
      <w:r w:rsidRPr="00CE2648">
        <w:rPr>
          <w:rStyle w:val="CharSectno"/>
        </w:rPr>
        <w:t>135</w:t>
      </w:r>
      <w:r w:rsidRPr="00CE2648">
        <w:t xml:space="preserve">  Superannuation provider may request debt account status</w:t>
      </w:r>
      <w:bookmarkEnd w:id="301"/>
    </w:p>
    <w:p w:rsidR="001600C8" w:rsidRPr="00CE2648" w:rsidRDefault="001600C8" w:rsidP="001600C8">
      <w:pPr>
        <w:pStyle w:val="subsection"/>
      </w:pPr>
      <w:r w:rsidRPr="00CE2648">
        <w:tab/>
        <w:t>(1)</w:t>
      </w:r>
      <w:r w:rsidRPr="00CE2648">
        <w:tab/>
        <w:t>If:</w:t>
      </w:r>
    </w:p>
    <w:p w:rsidR="001600C8" w:rsidRPr="00CE2648" w:rsidRDefault="001600C8" w:rsidP="001600C8">
      <w:pPr>
        <w:pStyle w:val="paragraph"/>
      </w:pPr>
      <w:r w:rsidRPr="00CE2648">
        <w:lastRenderedPageBreak/>
        <w:tab/>
        <w:t>(a)</w:t>
      </w:r>
      <w:r w:rsidRPr="00CE2648">
        <w:tab/>
        <w:t xml:space="preserve">a </w:t>
      </w:r>
      <w:r w:rsidR="00897B01" w:rsidRPr="00897B01">
        <w:rPr>
          <w:position w:val="6"/>
          <w:sz w:val="16"/>
        </w:rPr>
        <w:t>*</w:t>
      </w:r>
      <w:r w:rsidRPr="00CE2648">
        <w:t>superannuation provider has been given a notice under section</w:t>
      </w:r>
      <w:r w:rsidR="00DA1913" w:rsidRPr="00CE2648">
        <w:t> </w:t>
      </w:r>
      <w:r w:rsidRPr="00CE2648">
        <w:t>133</w:t>
      </w:r>
      <w:r w:rsidR="00897B01">
        <w:noBreakHyphen/>
      </w:r>
      <w:r w:rsidRPr="00CE2648">
        <w:t xml:space="preserve">75 saying that the Commissioner has started to keep a debt account for a </w:t>
      </w:r>
      <w:r w:rsidR="00897B01" w:rsidRPr="00897B01">
        <w:rPr>
          <w:position w:val="6"/>
          <w:sz w:val="16"/>
        </w:rPr>
        <w:t>*</w:t>
      </w:r>
      <w:r w:rsidRPr="00CE2648">
        <w:t>superannuation interest; and</w:t>
      </w:r>
    </w:p>
    <w:p w:rsidR="001600C8" w:rsidRPr="00CE2648" w:rsidRDefault="001600C8" w:rsidP="001600C8">
      <w:pPr>
        <w:pStyle w:val="paragraph"/>
      </w:pPr>
      <w:r w:rsidRPr="00CE2648">
        <w:tab/>
        <w:t>(b)</w:t>
      </w:r>
      <w:r w:rsidRPr="00CE2648">
        <w:tab/>
        <w:t xml:space="preserve">the superannuation provider receives a request to pay the </w:t>
      </w:r>
      <w:r w:rsidR="00897B01" w:rsidRPr="00897B01">
        <w:rPr>
          <w:position w:val="6"/>
          <w:sz w:val="16"/>
        </w:rPr>
        <w:t>*</w:t>
      </w:r>
      <w:r w:rsidRPr="00CE2648">
        <w:t>end benefit from the superannuation interest or the end benefit becomes payable from the superannuation interest;</w:t>
      </w:r>
    </w:p>
    <w:p w:rsidR="001600C8" w:rsidRPr="00CE2648" w:rsidRDefault="001600C8" w:rsidP="001600C8">
      <w:pPr>
        <w:pStyle w:val="subsection2"/>
      </w:pPr>
      <w:r w:rsidRPr="00CE2648">
        <w:t xml:space="preserve">the superannuation provider may, in the </w:t>
      </w:r>
      <w:r w:rsidR="00897B01" w:rsidRPr="00897B01">
        <w:rPr>
          <w:position w:val="6"/>
          <w:sz w:val="16"/>
        </w:rPr>
        <w:t>*</w:t>
      </w:r>
      <w:r w:rsidRPr="00CE2648">
        <w:t>approved form, request the Commissioner to advise as to the status of the debt account.</w:t>
      </w:r>
    </w:p>
    <w:p w:rsidR="001600C8" w:rsidRPr="00CE2648" w:rsidRDefault="001600C8" w:rsidP="001600C8">
      <w:pPr>
        <w:pStyle w:val="subsection"/>
      </w:pPr>
      <w:r w:rsidRPr="00CE2648">
        <w:tab/>
        <w:t>(2)</w:t>
      </w:r>
      <w:r w:rsidRPr="00CE2648">
        <w:tab/>
        <w:t xml:space="preserve">If the Commissioner receives a request, the Commissioner must advise the </w:t>
      </w:r>
      <w:r w:rsidR="00897B01" w:rsidRPr="00897B01">
        <w:rPr>
          <w:position w:val="6"/>
          <w:sz w:val="16"/>
        </w:rPr>
        <w:t>*</w:t>
      </w:r>
      <w:r w:rsidRPr="00CE2648">
        <w:t>superannuation provider as soon as practicable</w:t>
      </w:r>
      <w:r w:rsidRPr="00CE2648">
        <w:rPr>
          <w:i/>
        </w:rPr>
        <w:t xml:space="preserve"> </w:t>
      </w:r>
      <w:r w:rsidRPr="00CE2648">
        <w:t>whether or not the debt account is in debit.</w:t>
      </w:r>
    </w:p>
    <w:p w:rsidR="00025549" w:rsidRPr="00CE2648" w:rsidRDefault="00025549" w:rsidP="00025549">
      <w:pPr>
        <w:pStyle w:val="ActHead5"/>
      </w:pPr>
      <w:bookmarkStart w:id="302" w:name="_Toc172110167"/>
      <w:r w:rsidRPr="00CE2648">
        <w:rPr>
          <w:rStyle w:val="CharSectno"/>
        </w:rPr>
        <w:t>133</w:t>
      </w:r>
      <w:r w:rsidR="00897B01">
        <w:rPr>
          <w:rStyle w:val="CharSectno"/>
        </w:rPr>
        <w:noBreakHyphen/>
      </w:r>
      <w:r w:rsidRPr="00CE2648">
        <w:rPr>
          <w:rStyle w:val="CharSectno"/>
        </w:rPr>
        <w:t>140</w:t>
      </w:r>
      <w:r w:rsidRPr="00CE2648">
        <w:t xml:space="preserve">  End benefit notice—superannuation provider</w:t>
      </w:r>
      <w:bookmarkEnd w:id="302"/>
    </w:p>
    <w:p w:rsidR="00025549" w:rsidRPr="00CE2648" w:rsidRDefault="00025549" w:rsidP="00025549">
      <w:pPr>
        <w:pStyle w:val="subsection"/>
      </w:pPr>
      <w:r w:rsidRPr="00CE2648">
        <w:tab/>
        <w:t>(1)</w:t>
      </w:r>
      <w:r w:rsidRPr="00CE2648">
        <w:tab/>
        <w:t xml:space="preserve">If the </w:t>
      </w:r>
      <w:r w:rsidR="00897B01" w:rsidRPr="00897B01">
        <w:rPr>
          <w:position w:val="6"/>
          <w:sz w:val="16"/>
        </w:rPr>
        <w:t>*</w:t>
      </w:r>
      <w:r w:rsidRPr="00CE2648">
        <w:t xml:space="preserve">end benefit becomes payable from a </w:t>
      </w:r>
      <w:r w:rsidR="00897B01" w:rsidRPr="00897B01">
        <w:rPr>
          <w:position w:val="6"/>
          <w:sz w:val="16"/>
        </w:rPr>
        <w:t>*</w:t>
      </w:r>
      <w:r w:rsidRPr="00CE2648">
        <w:t xml:space="preserve">superannuation interest for which the Commissioner keeps a debt account, the </w:t>
      </w:r>
      <w:r w:rsidR="00897B01" w:rsidRPr="00897B01">
        <w:rPr>
          <w:position w:val="6"/>
          <w:sz w:val="16"/>
        </w:rPr>
        <w:t>*</w:t>
      </w:r>
      <w:r w:rsidRPr="00CE2648">
        <w:t>superannuation provider in relation to the interest must give the Commissioner a notice stating:</w:t>
      </w:r>
    </w:p>
    <w:p w:rsidR="001600C8" w:rsidRPr="00CE2648" w:rsidRDefault="001600C8" w:rsidP="001600C8">
      <w:pPr>
        <w:pStyle w:val="paragraph"/>
      </w:pPr>
      <w:r w:rsidRPr="00CE2648">
        <w:tab/>
        <w:t>(a)</w:t>
      </w:r>
      <w:r w:rsidRPr="00CE2648">
        <w:tab/>
        <w:t xml:space="preserve">unless </w:t>
      </w:r>
      <w:r w:rsidR="00DA1913" w:rsidRPr="00CE2648">
        <w:t>subsection (</w:t>
      </w:r>
      <w:r w:rsidRPr="00CE2648">
        <w:t>1A) applies—the amount of the end benefit cap mentioned in subsection</w:t>
      </w:r>
      <w:r w:rsidR="00DA1913" w:rsidRPr="00CE2648">
        <w:t> </w:t>
      </w:r>
      <w:r w:rsidRPr="00CE2648">
        <w:t>133</w:t>
      </w:r>
      <w:r w:rsidR="00897B01">
        <w:noBreakHyphen/>
      </w:r>
      <w:r w:rsidRPr="00CE2648">
        <w:t>120(2) for the superannuation interest; and</w:t>
      </w:r>
    </w:p>
    <w:p w:rsidR="00025549" w:rsidRPr="00CE2648" w:rsidRDefault="00025549" w:rsidP="00025549">
      <w:pPr>
        <w:pStyle w:val="paragraph"/>
      </w:pPr>
      <w:r w:rsidRPr="00CE2648">
        <w:tab/>
        <w:t>(b)</w:t>
      </w:r>
      <w:r w:rsidRPr="00CE2648">
        <w:tab/>
        <w:t>the expected date of payment of the benefit.</w:t>
      </w:r>
    </w:p>
    <w:p w:rsidR="001428A2" w:rsidRPr="00CE2648" w:rsidRDefault="001428A2" w:rsidP="001428A2">
      <w:pPr>
        <w:pStyle w:val="notetext"/>
      </w:pPr>
      <w:r w:rsidRPr="00CE2648">
        <w:t>Note:</w:t>
      </w:r>
      <w:r w:rsidRPr="00CE2648">
        <w:tab/>
        <w:t xml:space="preserve">If a person is dissatisfied with a notice given to the Commissioner under this subsection, the person may make a complaint under the AFCA scheme (within the meaning of the </w:t>
      </w:r>
      <w:r w:rsidRPr="00CE2648">
        <w:rPr>
          <w:i/>
        </w:rPr>
        <w:t>Corporations Act 2001</w:t>
      </w:r>
      <w:r w:rsidRPr="00CE2648">
        <w:t>).</w:t>
      </w:r>
    </w:p>
    <w:p w:rsidR="001600C8" w:rsidRPr="00CE2648" w:rsidRDefault="001600C8" w:rsidP="001600C8">
      <w:pPr>
        <w:pStyle w:val="subsection"/>
      </w:pPr>
      <w:r w:rsidRPr="00CE2648">
        <w:lastRenderedPageBreak/>
        <w:tab/>
        <w:t>(1A)</w:t>
      </w:r>
      <w:r w:rsidRPr="00CE2648">
        <w:tab/>
        <w:t>The notice does not need to state the amount of the end benefit cap if:</w:t>
      </w:r>
    </w:p>
    <w:p w:rsidR="001600C8" w:rsidRPr="00CE2648" w:rsidRDefault="001600C8" w:rsidP="001600C8">
      <w:pPr>
        <w:pStyle w:val="paragraph"/>
      </w:pPr>
      <w:r w:rsidRPr="00CE2648">
        <w:tab/>
        <w:t>(a)</w:t>
      </w:r>
      <w:r w:rsidRPr="00CE2648">
        <w:tab/>
        <w:t xml:space="preserve">the </w:t>
      </w:r>
      <w:r w:rsidR="00897B01" w:rsidRPr="00897B01">
        <w:rPr>
          <w:position w:val="6"/>
          <w:sz w:val="16"/>
        </w:rPr>
        <w:t>*</w:t>
      </w:r>
      <w:r w:rsidRPr="00CE2648">
        <w:t>superannuation provider has already given the Commissioner notice of the end benefit cap under subsection</w:t>
      </w:r>
      <w:r w:rsidR="00DA1913" w:rsidRPr="00CE2648">
        <w:t> </w:t>
      </w:r>
      <w:r w:rsidRPr="00CE2648">
        <w:t>133</w:t>
      </w:r>
      <w:r w:rsidR="00897B01">
        <w:noBreakHyphen/>
      </w:r>
      <w:r w:rsidRPr="00CE2648">
        <w:t>120(2); or</w:t>
      </w:r>
    </w:p>
    <w:p w:rsidR="001600C8" w:rsidRPr="00CE2648" w:rsidRDefault="001600C8" w:rsidP="001600C8">
      <w:pPr>
        <w:pStyle w:val="paragraph"/>
      </w:pPr>
      <w:r w:rsidRPr="00CE2648">
        <w:tab/>
        <w:t>(b)</w:t>
      </w:r>
      <w:r w:rsidRPr="00CE2648">
        <w:tab/>
        <w:t xml:space="preserve">before the end of the period mentioned in </w:t>
      </w:r>
      <w:r w:rsidR="00DA1913" w:rsidRPr="00CE2648">
        <w:t>subsection (</w:t>
      </w:r>
      <w:r w:rsidRPr="00CE2648">
        <w:t>2), the Commissioner has advised the superannuation provider under subsection</w:t>
      </w:r>
      <w:r w:rsidR="00DA1913" w:rsidRPr="00CE2648">
        <w:t> </w:t>
      </w:r>
      <w:r w:rsidRPr="00CE2648">
        <w:t>133</w:t>
      </w:r>
      <w:r w:rsidR="00897B01">
        <w:noBreakHyphen/>
      </w:r>
      <w:r w:rsidRPr="00CE2648">
        <w:t>135(2) that the debt account is not in debit.</w:t>
      </w:r>
    </w:p>
    <w:p w:rsidR="00025549" w:rsidRPr="00CE2648" w:rsidRDefault="00025549" w:rsidP="00025549">
      <w:pPr>
        <w:pStyle w:val="subsection"/>
      </w:pPr>
      <w:r w:rsidRPr="00CE2648">
        <w:tab/>
        <w:t>(2)</w:t>
      </w:r>
      <w:r w:rsidRPr="00CE2648">
        <w:tab/>
        <w:t>The notice must be given within 14 days after the earlier of:</w:t>
      </w:r>
    </w:p>
    <w:p w:rsidR="00025549" w:rsidRPr="00CE2648" w:rsidRDefault="00025549" w:rsidP="00025549">
      <w:pPr>
        <w:pStyle w:val="paragraph"/>
      </w:pPr>
      <w:r w:rsidRPr="00CE2648">
        <w:tab/>
        <w:t>(a)</w:t>
      </w:r>
      <w:r w:rsidRPr="00CE2648">
        <w:tab/>
        <w:t xml:space="preserve">the </w:t>
      </w:r>
      <w:r w:rsidR="00897B01" w:rsidRPr="00897B01">
        <w:rPr>
          <w:position w:val="6"/>
          <w:sz w:val="16"/>
        </w:rPr>
        <w:t>*</w:t>
      </w:r>
      <w:r w:rsidRPr="00CE2648">
        <w:t xml:space="preserve">superannuation provider receiving a request (if any) to pay the </w:t>
      </w:r>
      <w:r w:rsidR="00897B01" w:rsidRPr="00897B01">
        <w:rPr>
          <w:position w:val="6"/>
          <w:sz w:val="16"/>
        </w:rPr>
        <w:t>*</w:t>
      </w:r>
      <w:r w:rsidRPr="00CE2648">
        <w:t>superannuation benefit; and</w:t>
      </w:r>
    </w:p>
    <w:p w:rsidR="00025549" w:rsidRPr="00CE2648" w:rsidRDefault="00025549" w:rsidP="00025549">
      <w:pPr>
        <w:pStyle w:val="paragraph"/>
      </w:pPr>
      <w:r w:rsidRPr="00CE2648">
        <w:tab/>
        <w:t>(b)</w:t>
      </w:r>
      <w:r w:rsidRPr="00CE2648">
        <w:tab/>
        <w:t>the superannuation benefit becoming payable.</w:t>
      </w:r>
    </w:p>
    <w:p w:rsidR="00025549" w:rsidRPr="00CE2648" w:rsidRDefault="00025549" w:rsidP="00F21508">
      <w:pPr>
        <w:pStyle w:val="subsection"/>
      </w:pPr>
      <w:r w:rsidRPr="00CE2648">
        <w:tab/>
        <w:t>(3)</w:t>
      </w:r>
      <w:r w:rsidRPr="00CE2648">
        <w:tab/>
        <w:t xml:space="preserve">However, this section does not apply if the </w:t>
      </w:r>
      <w:r w:rsidR="00897B01" w:rsidRPr="00897B01">
        <w:rPr>
          <w:position w:val="6"/>
          <w:sz w:val="16"/>
        </w:rPr>
        <w:t>*</w:t>
      </w:r>
      <w:r w:rsidRPr="00CE2648">
        <w:t>superannuation provider has not been given a notice under section</w:t>
      </w:r>
      <w:r w:rsidR="00DA1913" w:rsidRPr="00CE2648">
        <w:t> </w:t>
      </w:r>
      <w:r w:rsidRPr="00CE2648">
        <w:t>133</w:t>
      </w:r>
      <w:r w:rsidR="00897B01">
        <w:noBreakHyphen/>
      </w:r>
      <w:r w:rsidRPr="00CE2648">
        <w:t xml:space="preserve">75 saying that the Commissioner has started to keep a debt account for the </w:t>
      </w:r>
      <w:r w:rsidR="00897B01" w:rsidRPr="00897B01">
        <w:rPr>
          <w:position w:val="6"/>
          <w:sz w:val="16"/>
        </w:rPr>
        <w:t>*</w:t>
      </w:r>
      <w:r w:rsidRPr="00CE2648">
        <w:t>superannuation interest.</w:t>
      </w:r>
    </w:p>
    <w:p w:rsidR="00025549" w:rsidRPr="00CE2648" w:rsidRDefault="00025549" w:rsidP="00025549">
      <w:pPr>
        <w:pStyle w:val="subsection"/>
      </w:pPr>
      <w:r w:rsidRPr="00CE2648">
        <w:tab/>
        <w:t>(4)</w:t>
      </w:r>
      <w:r w:rsidRPr="00CE2648">
        <w:tab/>
        <w:t xml:space="preserve">A notice under this section must be given in the </w:t>
      </w:r>
      <w:r w:rsidR="00897B01" w:rsidRPr="00897B01">
        <w:rPr>
          <w:position w:val="6"/>
          <w:sz w:val="16"/>
        </w:rPr>
        <w:t>*</w:t>
      </w:r>
      <w:r w:rsidRPr="00CE2648">
        <w:t>approved form.</w:t>
      </w:r>
    </w:p>
    <w:p w:rsidR="00025549" w:rsidRPr="00CE2648" w:rsidRDefault="00025549" w:rsidP="00025549">
      <w:pPr>
        <w:pStyle w:val="ActHead5"/>
      </w:pPr>
      <w:bookmarkStart w:id="303" w:name="_Toc172110168"/>
      <w:r w:rsidRPr="00CE2648">
        <w:rPr>
          <w:rStyle w:val="CharSectno"/>
        </w:rPr>
        <w:t>133</w:t>
      </w:r>
      <w:r w:rsidR="00897B01">
        <w:rPr>
          <w:rStyle w:val="CharSectno"/>
        </w:rPr>
        <w:noBreakHyphen/>
      </w:r>
      <w:r w:rsidRPr="00CE2648">
        <w:rPr>
          <w:rStyle w:val="CharSectno"/>
        </w:rPr>
        <w:t>145</w:t>
      </w:r>
      <w:r w:rsidRPr="00CE2648">
        <w:t xml:space="preserve">  End benefit notice—material changes or omissions</w:t>
      </w:r>
      <w:bookmarkEnd w:id="303"/>
    </w:p>
    <w:p w:rsidR="00025549" w:rsidRPr="00CE2648" w:rsidRDefault="00025549" w:rsidP="00025549">
      <w:pPr>
        <w:pStyle w:val="subsection"/>
      </w:pPr>
      <w:r w:rsidRPr="00CE2648">
        <w:tab/>
        <w:t>(1)</w:t>
      </w:r>
      <w:r w:rsidRPr="00CE2648">
        <w:tab/>
        <w:t>If an entity that gives the Commissioner a notice under section</w:t>
      </w:r>
      <w:r w:rsidR="00DA1913" w:rsidRPr="00CE2648">
        <w:t> </w:t>
      </w:r>
      <w:r w:rsidRPr="00CE2648">
        <w:t>133</w:t>
      </w:r>
      <w:r w:rsidR="00897B01">
        <w:noBreakHyphen/>
      </w:r>
      <w:r w:rsidRPr="00CE2648">
        <w:t>140 becomes aware of a material change or material omission in any information given to the Commissioner in the notice, the entity must:</w:t>
      </w:r>
    </w:p>
    <w:p w:rsidR="00025549" w:rsidRPr="00CE2648" w:rsidRDefault="00025549" w:rsidP="00025549">
      <w:pPr>
        <w:pStyle w:val="paragraph"/>
      </w:pPr>
      <w:r w:rsidRPr="00CE2648">
        <w:tab/>
        <w:t>(a)</w:t>
      </w:r>
      <w:r w:rsidRPr="00CE2648">
        <w:tab/>
        <w:t xml:space="preserve">tell the Commissioner of the change in the </w:t>
      </w:r>
      <w:r w:rsidR="00897B01" w:rsidRPr="00897B01">
        <w:rPr>
          <w:position w:val="6"/>
          <w:sz w:val="16"/>
        </w:rPr>
        <w:t>*</w:t>
      </w:r>
      <w:r w:rsidRPr="00CE2648">
        <w:t>approved form; or</w:t>
      </w:r>
    </w:p>
    <w:p w:rsidR="00025549" w:rsidRPr="00CE2648" w:rsidRDefault="00025549" w:rsidP="00025549">
      <w:pPr>
        <w:pStyle w:val="paragraph"/>
      </w:pPr>
      <w:r w:rsidRPr="00CE2648">
        <w:lastRenderedPageBreak/>
        <w:tab/>
        <w:t>(b)</w:t>
      </w:r>
      <w:r w:rsidRPr="00CE2648">
        <w:tab/>
        <w:t>give the omitted information to the Commissioner in the approved form.</w:t>
      </w:r>
    </w:p>
    <w:p w:rsidR="00025549" w:rsidRPr="00CE2648" w:rsidRDefault="00025549" w:rsidP="00025549">
      <w:pPr>
        <w:pStyle w:val="subsection"/>
      </w:pPr>
      <w:r w:rsidRPr="00CE2648">
        <w:tab/>
        <w:t>(2)</w:t>
      </w:r>
      <w:r w:rsidRPr="00CE2648">
        <w:tab/>
        <w:t>Information required by this section must be given no later than 7 days after the entity becomes aware of the change or omission.</w:t>
      </w:r>
    </w:p>
    <w:p w:rsidR="00025549" w:rsidRPr="00CE2648" w:rsidRDefault="00025549" w:rsidP="00C47463">
      <w:pPr>
        <w:pStyle w:val="ActHead4"/>
        <w:pageBreakBefore/>
      </w:pPr>
      <w:bookmarkStart w:id="304" w:name="_Toc172110169"/>
      <w:r w:rsidRPr="00CE2648">
        <w:rPr>
          <w:rStyle w:val="CharSubdNo"/>
        </w:rPr>
        <w:lastRenderedPageBreak/>
        <w:t>Division</w:t>
      </w:r>
      <w:r w:rsidR="00DA1913" w:rsidRPr="00CE2648">
        <w:rPr>
          <w:rStyle w:val="CharSubdNo"/>
        </w:rPr>
        <w:t> </w:t>
      </w:r>
      <w:r w:rsidRPr="00CE2648">
        <w:rPr>
          <w:rStyle w:val="CharSubdNo"/>
        </w:rPr>
        <w:t>135</w:t>
      </w:r>
      <w:r w:rsidRPr="00CE2648">
        <w:t>—</w:t>
      </w:r>
      <w:r w:rsidRPr="00CE2648">
        <w:rPr>
          <w:rStyle w:val="CharSubdText"/>
        </w:rPr>
        <w:t>Releasing money from superannuation</w:t>
      </w:r>
      <w:bookmarkEnd w:id="304"/>
    </w:p>
    <w:p w:rsidR="00025549" w:rsidRPr="00CE2648" w:rsidRDefault="00025549" w:rsidP="00025549">
      <w:pPr>
        <w:pStyle w:val="TofSectsHeading"/>
      </w:pPr>
      <w:r w:rsidRPr="00CE2648">
        <w:t>Table of Subdivisions</w:t>
      </w:r>
    </w:p>
    <w:p w:rsidR="00025549" w:rsidRPr="00CE2648" w:rsidRDefault="00025549" w:rsidP="00025549">
      <w:pPr>
        <w:pStyle w:val="TofSectsSubdiv"/>
      </w:pPr>
      <w:r w:rsidRPr="00CE2648">
        <w:tab/>
        <w:t>Guide to Division</w:t>
      </w:r>
      <w:r w:rsidR="00DA1913" w:rsidRPr="00CE2648">
        <w:t> </w:t>
      </w:r>
      <w:r w:rsidRPr="00CE2648">
        <w:t>135</w:t>
      </w:r>
    </w:p>
    <w:p w:rsidR="00025549" w:rsidRPr="00CE2648" w:rsidRDefault="00025549" w:rsidP="00025549">
      <w:pPr>
        <w:pStyle w:val="TofSectsSubdiv"/>
      </w:pPr>
      <w:r w:rsidRPr="00CE2648">
        <w:t>135</w:t>
      </w:r>
      <w:r w:rsidR="00897B01">
        <w:noBreakHyphen/>
      </w:r>
      <w:r w:rsidRPr="00CE2648">
        <w:t>A</w:t>
      </w:r>
      <w:r w:rsidRPr="00CE2648">
        <w:tab/>
        <w:t>When the Commissioner must issue a release authority</w:t>
      </w:r>
    </w:p>
    <w:p w:rsidR="00025549" w:rsidRPr="00CE2648" w:rsidRDefault="00025549" w:rsidP="00025549">
      <w:pPr>
        <w:pStyle w:val="TofSectsSubdiv"/>
      </w:pPr>
      <w:r w:rsidRPr="00CE2648">
        <w:t>135</w:t>
      </w:r>
      <w:r w:rsidR="00897B01">
        <w:noBreakHyphen/>
      </w:r>
      <w:r w:rsidRPr="00CE2648">
        <w:t>B</w:t>
      </w:r>
      <w:r w:rsidRPr="00CE2648">
        <w:tab/>
        <w:t>When a release authority can be given to a superannuation provider</w:t>
      </w:r>
    </w:p>
    <w:p w:rsidR="00025549" w:rsidRPr="00CE2648" w:rsidRDefault="00025549" w:rsidP="00025549">
      <w:pPr>
        <w:pStyle w:val="TofSectsSubdiv"/>
      </w:pPr>
      <w:r w:rsidRPr="00CE2648">
        <w:t>135</w:t>
      </w:r>
      <w:r w:rsidR="00897B01">
        <w:noBreakHyphen/>
      </w:r>
      <w:r w:rsidRPr="00CE2648">
        <w:t>C</w:t>
      </w:r>
      <w:r w:rsidRPr="00CE2648">
        <w:tab/>
        <w:t>Release of superannuation money under a release authority</w:t>
      </w:r>
    </w:p>
    <w:p w:rsidR="00025549" w:rsidRPr="00CE2648" w:rsidRDefault="00025549" w:rsidP="00025549">
      <w:pPr>
        <w:pStyle w:val="ActHead4"/>
      </w:pPr>
      <w:bookmarkStart w:id="305" w:name="_Toc172110170"/>
      <w:r w:rsidRPr="00CE2648">
        <w:t>Guide to Division</w:t>
      </w:r>
      <w:r w:rsidR="00DA1913" w:rsidRPr="00CE2648">
        <w:t> </w:t>
      </w:r>
      <w:r w:rsidRPr="00CE2648">
        <w:t>135</w:t>
      </w:r>
      <w:bookmarkEnd w:id="305"/>
    </w:p>
    <w:p w:rsidR="00025549" w:rsidRPr="00CE2648" w:rsidRDefault="00025549" w:rsidP="00025549">
      <w:pPr>
        <w:pStyle w:val="ActHead5"/>
      </w:pPr>
      <w:bookmarkStart w:id="306" w:name="_Toc172110171"/>
      <w:r w:rsidRPr="00CE2648">
        <w:rPr>
          <w:rStyle w:val="CharSectno"/>
        </w:rPr>
        <w:t>135</w:t>
      </w:r>
      <w:r w:rsidR="00897B01">
        <w:rPr>
          <w:rStyle w:val="CharSectno"/>
        </w:rPr>
        <w:noBreakHyphen/>
      </w:r>
      <w:r w:rsidRPr="00CE2648">
        <w:rPr>
          <w:rStyle w:val="CharSectno"/>
        </w:rPr>
        <w:t>1</w:t>
      </w:r>
      <w:r w:rsidRPr="00CE2648">
        <w:t xml:space="preserve">  What this Division is about</w:t>
      </w:r>
      <w:bookmarkEnd w:id="306"/>
    </w:p>
    <w:p w:rsidR="00025549" w:rsidRPr="00CE2648" w:rsidRDefault="00025549" w:rsidP="00025549">
      <w:pPr>
        <w:pStyle w:val="BoxText"/>
      </w:pPr>
      <w:r w:rsidRPr="00CE2648">
        <w:t xml:space="preserve">This Division contains rules about release authorities, which allow money to be released from a superannuation plan to pay </w:t>
      </w:r>
      <w:r w:rsidR="00ED5275" w:rsidRPr="00CE2648">
        <w:t>your debt account discharge liability</w:t>
      </w:r>
      <w:r w:rsidRPr="00CE2648">
        <w:t>.</w:t>
      </w:r>
    </w:p>
    <w:p w:rsidR="00025549" w:rsidRPr="00CE2648" w:rsidRDefault="00025549" w:rsidP="00025549">
      <w:pPr>
        <w:pStyle w:val="ActHead4"/>
      </w:pPr>
      <w:bookmarkStart w:id="307" w:name="_Toc172110172"/>
      <w:r w:rsidRPr="00CE2648">
        <w:rPr>
          <w:rStyle w:val="CharSubdNo"/>
        </w:rPr>
        <w:lastRenderedPageBreak/>
        <w:t>Subdivision</w:t>
      </w:r>
      <w:r w:rsidR="00DA1913" w:rsidRPr="00CE2648">
        <w:rPr>
          <w:rStyle w:val="CharSubdNo"/>
        </w:rPr>
        <w:t> </w:t>
      </w:r>
      <w:r w:rsidRPr="00CE2648">
        <w:rPr>
          <w:rStyle w:val="CharSubdNo"/>
        </w:rPr>
        <w:t>135</w:t>
      </w:r>
      <w:r w:rsidR="00897B01">
        <w:rPr>
          <w:rStyle w:val="CharSubdNo"/>
        </w:rPr>
        <w:noBreakHyphen/>
      </w:r>
      <w:r w:rsidRPr="00CE2648">
        <w:rPr>
          <w:rStyle w:val="CharSubdNo"/>
        </w:rPr>
        <w:t>A</w:t>
      </w:r>
      <w:r w:rsidRPr="00CE2648">
        <w:t>—</w:t>
      </w:r>
      <w:r w:rsidRPr="00CE2648">
        <w:rPr>
          <w:rStyle w:val="CharSubdText"/>
        </w:rPr>
        <w:t>When the Commissioner must issue a release authority</w:t>
      </w:r>
      <w:bookmarkEnd w:id="307"/>
    </w:p>
    <w:p w:rsidR="00025549" w:rsidRPr="00CE2648" w:rsidRDefault="00025549" w:rsidP="00025549">
      <w:pPr>
        <w:pStyle w:val="ActHead4"/>
      </w:pPr>
      <w:bookmarkStart w:id="308" w:name="_Toc172110173"/>
      <w:r w:rsidRPr="00CE2648">
        <w:t>Guide to Subdivision</w:t>
      </w:r>
      <w:r w:rsidR="00DA1913" w:rsidRPr="00CE2648">
        <w:t> </w:t>
      </w:r>
      <w:r w:rsidRPr="00CE2648">
        <w:t>135</w:t>
      </w:r>
      <w:r w:rsidR="00897B01">
        <w:noBreakHyphen/>
      </w:r>
      <w:r w:rsidRPr="00CE2648">
        <w:t>A</w:t>
      </w:r>
      <w:bookmarkEnd w:id="308"/>
    </w:p>
    <w:p w:rsidR="00025549" w:rsidRPr="00CE2648" w:rsidRDefault="00025549" w:rsidP="00025549">
      <w:pPr>
        <w:pStyle w:val="ActHead5"/>
      </w:pPr>
      <w:bookmarkStart w:id="309" w:name="_Toc172110174"/>
      <w:r w:rsidRPr="00CE2648">
        <w:rPr>
          <w:rStyle w:val="CharSectno"/>
        </w:rPr>
        <w:t>135</w:t>
      </w:r>
      <w:r w:rsidR="00897B01">
        <w:rPr>
          <w:rStyle w:val="CharSectno"/>
        </w:rPr>
        <w:noBreakHyphen/>
      </w:r>
      <w:r w:rsidRPr="00CE2648">
        <w:rPr>
          <w:rStyle w:val="CharSectno"/>
        </w:rPr>
        <w:t>5</w:t>
      </w:r>
      <w:r w:rsidRPr="00CE2648">
        <w:t xml:space="preserve">  What this Subdivision is about</w:t>
      </w:r>
      <w:bookmarkEnd w:id="309"/>
    </w:p>
    <w:p w:rsidR="00025549" w:rsidRPr="00CE2648" w:rsidRDefault="00025549" w:rsidP="00025549">
      <w:pPr>
        <w:pStyle w:val="BoxText"/>
      </w:pPr>
      <w:r w:rsidRPr="00CE2648">
        <w:t>The Commissioner must issue you with a release authority to allow money to be released from a superannuation plan to pay your debt account discharge liability.</w:t>
      </w:r>
    </w:p>
    <w:p w:rsidR="00025549" w:rsidRPr="00CE2648" w:rsidRDefault="00025549" w:rsidP="00833D15">
      <w:pPr>
        <w:pStyle w:val="TofSectsHeading"/>
        <w:keepNext/>
        <w:keepLines/>
      </w:pPr>
      <w:r w:rsidRPr="00CE2648">
        <w:t>Table of sections</w:t>
      </w:r>
    </w:p>
    <w:p w:rsidR="00025549" w:rsidRPr="00CE2648" w:rsidRDefault="00025549" w:rsidP="00833D15">
      <w:pPr>
        <w:pStyle w:val="TofSectsGroupHeading"/>
        <w:keepNext/>
      </w:pPr>
      <w:r w:rsidRPr="00CE2648">
        <w:t>Operative provisions</w:t>
      </w:r>
    </w:p>
    <w:p w:rsidR="00025549" w:rsidRPr="00CE2648" w:rsidRDefault="00025549" w:rsidP="00025549">
      <w:pPr>
        <w:pStyle w:val="TofSectsSection"/>
      </w:pPr>
      <w:r w:rsidRPr="00CE2648">
        <w:t>135</w:t>
      </w:r>
      <w:r w:rsidR="00897B01">
        <w:noBreakHyphen/>
      </w:r>
      <w:r w:rsidRPr="00CE2648">
        <w:t>10</w:t>
      </w:r>
      <w:r w:rsidRPr="00CE2648">
        <w:tab/>
        <w:t>Release authorities</w:t>
      </w:r>
    </w:p>
    <w:p w:rsidR="00025549" w:rsidRPr="00CE2648" w:rsidRDefault="00025549" w:rsidP="00025549">
      <w:pPr>
        <w:pStyle w:val="ActHead4"/>
      </w:pPr>
      <w:bookmarkStart w:id="310" w:name="_Toc172110175"/>
      <w:r w:rsidRPr="00CE2648">
        <w:t>Operative provisions</w:t>
      </w:r>
      <w:bookmarkEnd w:id="310"/>
    </w:p>
    <w:p w:rsidR="00025549" w:rsidRPr="00CE2648" w:rsidRDefault="00025549" w:rsidP="00025549">
      <w:pPr>
        <w:pStyle w:val="ActHead5"/>
      </w:pPr>
      <w:bookmarkStart w:id="311" w:name="_Toc172110176"/>
      <w:r w:rsidRPr="00CE2648">
        <w:rPr>
          <w:rStyle w:val="CharSectno"/>
        </w:rPr>
        <w:t>135</w:t>
      </w:r>
      <w:r w:rsidR="00897B01">
        <w:rPr>
          <w:rStyle w:val="CharSectno"/>
        </w:rPr>
        <w:noBreakHyphen/>
      </w:r>
      <w:r w:rsidRPr="00CE2648">
        <w:rPr>
          <w:rStyle w:val="CharSectno"/>
        </w:rPr>
        <w:t>10</w:t>
      </w:r>
      <w:r w:rsidRPr="00CE2648">
        <w:t xml:space="preserve">  Release authorities</w:t>
      </w:r>
      <w:bookmarkEnd w:id="311"/>
    </w:p>
    <w:p w:rsidR="00025549" w:rsidRPr="00CE2648" w:rsidRDefault="00025549" w:rsidP="00025549">
      <w:pPr>
        <w:pStyle w:val="subsection"/>
      </w:pPr>
      <w:r w:rsidRPr="00CE2648">
        <w:tab/>
        <w:t>(1)</w:t>
      </w:r>
      <w:r w:rsidRPr="00CE2648">
        <w:tab/>
        <w:t>If the condition mentioned in column 1 of an item in the following table is satisfied:</w:t>
      </w:r>
    </w:p>
    <w:p w:rsidR="00025549" w:rsidRPr="00CE2648" w:rsidRDefault="00025549" w:rsidP="00025549">
      <w:pPr>
        <w:pStyle w:val="paragraph"/>
      </w:pPr>
      <w:r w:rsidRPr="00CE2648">
        <w:tab/>
        <w:t>(a)</w:t>
      </w:r>
      <w:r w:rsidRPr="00CE2648">
        <w:tab/>
        <w:t>the Commissioner must issue you with a release authority under that item; and</w:t>
      </w:r>
    </w:p>
    <w:p w:rsidR="00025549" w:rsidRPr="00CE2648" w:rsidRDefault="00025549" w:rsidP="00025549">
      <w:pPr>
        <w:pStyle w:val="paragraph"/>
        <w:rPr>
          <w:i/>
        </w:rPr>
      </w:pPr>
      <w:r w:rsidRPr="00CE2648">
        <w:tab/>
        <w:t>(b)</w:t>
      </w:r>
      <w:r w:rsidRPr="00CE2648">
        <w:tab/>
        <w:t xml:space="preserve">you have a </w:t>
      </w:r>
      <w:r w:rsidRPr="00CE2648">
        <w:rPr>
          <w:b/>
          <w:i/>
        </w:rPr>
        <w:t>release entitlement</w:t>
      </w:r>
      <w:r w:rsidRPr="00CE2648">
        <w:t>:</w:t>
      </w:r>
    </w:p>
    <w:p w:rsidR="00025549" w:rsidRPr="00CE2648" w:rsidRDefault="00025549" w:rsidP="00025549">
      <w:pPr>
        <w:pStyle w:val="paragraphsub"/>
      </w:pPr>
      <w:r w:rsidRPr="00CE2648">
        <w:lastRenderedPageBreak/>
        <w:tab/>
        <w:t>(i)</w:t>
      </w:r>
      <w:r w:rsidRPr="00CE2648">
        <w:tab/>
        <w:t>equal to the amount mentioned in column 2 of that item; and</w:t>
      </w:r>
    </w:p>
    <w:p w:rsidR="00025549" w:rsidRPr="00CE2648" w:rsidRDefault="00025549" w:rsidP="00025549">
      <w:pPr>
        <w:pStyle w:val="paragraphsub"/>
      </w:pPr>
      <w:r w:rsidRPr="00CE2648">
        <w:tab/>
        <w:t>(ii)</w:t>
      </w:r>
      <w:r w:rsidRPr="00CE2648">
        <w:tab/>
        <w:t>arising at the time mentioned in column 3 of that item.</w:t>
      </w:r>
    </w:p>
    <w:p w:rsidR="00025549" w:rsidRPr="00CE2648" w:rsidRDefault="00025549" w:rsidP="0002554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842"/>
        <w:gridCol w:w="1991"/>
      </w:tblGrid>
      <w:tr w:rsidR="00025549" w:rsidRPr="00CE2648" w:rsidTr="00CB7EB7">
        <w:trPr>
          <w:tblHeader/>
        </w:trPr>
        <w:tc>
          <w:tcPr>
            <w:tcW w:w="7089" w:type="dxa"/>
            <w:gridSpan w:val="4"/>
            <w:tcBorders>
              <w:top w:val="single" w:sz="12" w:space="0" w:color="auto"/>
              <w:bottom w:val="single" w:sz="6" w:space="0" w:color="auto"/>
            </w:tcBorders>
            <w:shd w:val="clear" w:color="auto" w:fill="auto"/>
          </w:tcPr>
          <w:p w:rsidR="00025549" w:rsidRPr="00CE2648" w:rsidRDefault="00025549" w:rsidP="00CB7EB7">
            <w:pPr>
              <w:pStyle w:val="TableHeading"/>
            </w:pPr>
            <w:r w:rsidRPr="00CE2648">
              <w:t>Release entitlement</w:t>
            </w:r>
          </w:p>
        </w:tc>
      </w:tr>
      <w:tr w:rsidR="00025549" w:rsidRPr="00CE2648" w:rsidTr="00CB7EB7">
        <w:trPr>
          <w:tblHeader/>
        </w:trPr>
        <w:tc>
          <w:tcPr>
            <w:tcW w:w="714" w:type="dxa"/>
            <w:tcBorders>
              <w:top w:val="single" w:sz="6" w:space="0" w:color="auto"/>
              <w:bottom w:val="single" w:sz="12" w:space="0" w:color="auto"/>
            </w:tcBorders>
            <w:shd w:val="clear" w:color="auto" w:fill="auto"/>
          </w:tcPr>
          <w:p w:rsidR="00025549" w:rsidRPr="00CE2648" w:rsidRDefault="00025549" w:rsidP="00CB7EB7">
            <w:pPr>
              <w:pStyle w:val="TableHeading"/>
            </w:pPr>
            <w:r w:rsidRPr="00CE2648">
              <w:t>Item</w:t>
            </w:r>
          </w:p>
        </w:tc>
        <w:tc>
          <w:tcPr>
            <w:tcW w:w="2542" w:type="dxa"/>
            <w:tcBorders>
              <w:top w:val="single" w:sz="6" w:space="0" w:color="auto"/>
              <w:bottom w:val="single" w:sz="12" w:space="0" w:color="auto"/>
            </w:tcBorders>
            <w:shd w:val="clear" w:color="auto" w:fill="auto"/>
          </w:tcPr>
          <w:p w:rsidR="00025549" w:rsidRPr="00CE2648" w:rsidRDefault="00025549" w:rsidP="00CB7EB7">
            <w:pPr>
              <w:pStyle w:val="TableHeading"/>
            </w:pPr>
            <w:r w:rsidRPr="00CE2648">
              <w:t>Column 1</w:t>
            </w:r>
            <w:r w:rsidRPr="00CE2648">
              <w:br/>
              <w:t>Condition:</w:t>
            </w:r>
          </w:p>
        </w:tc>
        <w:tc>
          <w:tcPr>
            <w:tcW w:w="1842" w:type="dxa"/>
            <w:tcBorders>
              <w:top w:val="single" w:sz="6" w:space="0" w:color="auto"/>
              <w:bottom w:val="single" w:sz="12" w:space="0" w:color="auto"/>
            </w:tcBorders>
            <w:shd w:val="clear" w:color="auto" w:fill="auto"/>
          </w:tcPr>
          <w:p w:rsidR="00025549" w:rsidRPr="00CE2648" w:rsidRDefault="00025549" w:rsidP="00CB7EB7">
            <w:pPr>
              <w:pStyle w:val="TableHeading"/>
            </w:pPr>
            <w:r w:rsidRPr="00CE2648">
              <w:t>Column 2</w:t>
            </w:r>
            <w:r w:rsidRPr="00CE2648">
              <w:br/>
              <w:t>Amount of the release entitlement:</w:t>
            </w:r>
          </w:p>
        </w:tc>
        <w:tc>
          <w:tcPr>
            <w:tcW w:w="1991" w:type="dxa"/>
            <w:tcBorders>
              <w:top w:val="single" w:sz="6" w:space="0" w:color="auto"/>
              <w:bottom w:val="single" w:sz="12" w:space="0" w:color="auto"/>
            </w:tcBorders>
            <w:shd w:val="clear" w:color="auto" w:fill="auto"/>
          </w:tcPr>
          <w:p w:rsidR="00025549" w:rsidRPr="00CE2648" w:rsidRDefault="00025549" w:rsidP="00CB7EB7">
            <w:pPr>
              <w:pStyle w:val="TableHeading"/>
            </w:pPr>
            <w:r w:rsidRPr="00CE2648">
              <w:t>Column 3</w:t>
            </w:r>
            <w:r w:rsidRPr="00CE2648">
              <w:br/>
              <w:t>Time at which the release entitlement arises:</w:t>
            </w:r>
          </w:p>
        </w:tc>
      </w:tr>
      <w:tr w:rsidR="00025549" w:rsidRPr="00CE2648" w:rsidTr="00833D15">
        <w:trPr>
          <w:cantSplit/>
        </w:trPr>
        <w:tc>
          <w:tcPr>
            <w:tcW w:w="714" w:type="dxa"/>
            <w:tcBorders>
              <w:bottom w:val="single" w:sz="12" w:space="0" w:color="auto"/>
            </w:tcBorders>
            <w:shd w:val="clear" w:color="auto" w:fill="auto"/>
          </w:tcPr>
          <w:p w:rsidR="00025549" w:rsidRPr="00CE2648" w:rsidRDefault="00025549" w:rsidP="00CB7EB7">
            <w:pPr>
              <w:pStyle w:val="Tabletext"/>
            </w:pPr>
            <w:r w:rsidRPr="00CE2648">
              <w:t>3</w:t>
            </w:r>
          </w:p>
        </w:tc>
        <w:tc>
          <w:tcPr>
            <w:tcW w:w="2542" w:type="dxa"/>
            <w:tcBorders>
              <w:bottom w:val="single" w:sz="12" w:space="0" w:color="auto"/>
            </w:tcBorders>
            <w:shd w:val="clear" w:color="auto" w:fill="auto"/>
          </w:tcPr>
          <w:p w:rsidR="00025549" w:rsidRPr="00CE2648" w:rsidRDefault="00025549" w:rsidP="00CB7EB7">
            <w:pPr>
              <w:pStyle w:val="Tabletext"/>
            </w:pPr>
            <w:r w:rsidRPr="00CE2648">
              <w:t xml:space="preserve">You become liable to pay your </w:t>
            </w:r>
            <w:r w:rsidR="00897B01" w:rsidRPr="00897B01">
              <w:rPr>
                <w:position w:val="6"/>
                <w:sz w:val="16"/>
              </w:rPr>
              <w:t>*</w:t>
            </w:r>
            <w:r w:rsidRPr="00CE2648">
              <w:t xml:space="preserve">debt account discharge liability for a </w:t>
            </w:r>
            <w:r w:rsidR="00897B01" w:rsidRPr="00897B01">
              <w:rPr>
                <w:position w:val="6"/>
                <w:sz w:val="16"/>
              </w:rPr>
              <w:t>*</w:t>
            </w:r>
            <w:r w:rsidRPr="00CE2648">
              <w:t>superannuation interest</w:t>
            </w:r>
          </w:p>
        </w:tc>
        <w:tc>
          <w:tcPr>
            <w:tcW w:w="1842" w:type="dxa"/>
            <w:tcBorders>
              <w:bottom w:val="single" w:sz="12" w:space="0" w:color="auto"/>
            </w:tcBorders>
            <w:shd w:val="clear" w:color="auto" w:fill="auto"/>
          </w:tcPr>
          <w:p w:rsidR="00025549" w:rsidRPr="00CE2648" w:rsidRDefault="00025549" w:rsidP="00CB7EB7">
            <w:pPr>
              <w:pStyle w:val="Tabletext"/>
            </w:pPr>
            <w:r w:rsidRPr="00CE2648">
              <w:t>The amount of your debt account discharge liability</w:t>
            </w:r>
          </w:p>
        </w:tc>
        <w:tc>
          <w:tcPr>
            <w:tcW w:w="1991" w:type="dxa"/>
            <w:tcBorders>
              <w:bottom w:val="single" w:sz="12" w:space="0" w:color="auto"/>
            </w:tcBorders>
            <w:shd w:val="clear" w:color="auto" w:fill="auto"/>
          </w:tcPr>
          <w:p w:rsidR="00025549" w:rsidRPr="00CE2648" w:rsidRDefault="00025549" w:rsidP="00CB7EB7">
            <w:pPr>
              <w:pStyle w:val="Tabletext"/>
            </w:pPr>
            <w:r w:rsidRPr="00CE2648">
              <w:t>On the giving of the notice under section</w:t>
            </w:r>
            <w:r w:rsidR="00DA1913" w:rsidRPr="00CE2648">
              <w:t> </w:t>
            </w:r>
            <w:r w:rsidRPr="00CE2648">
              <w:t>133</w:t>
            </w:r>
            <w:r w:rsidR="00897B01">
              <w:noBreakHyphen/>
            </w:r>
            <w:r w:rsidRPr="00CE2648">
              <w:t>125</w:t>
            </w:r>
          </w:p>
        </w:tc>
      </w:tr>
    </w:tbl>
    <w:p w:rsidR="00025549" w:rsidRPr="00CE2648" w:rsidRDefault="00025549" w:rsidP="00025549">
      <w:pPr>
        <w:pStyle w:val="notetext"/>
      </w:pPr>
      <w:r w:rsidRPr="00CE2648">
        <w:t>Note:</w:t>
      </w:r>
      <w:r w:rsidRPr="00CE2648">
        <w:tab/>
        <w:t>A release authority issued under item</w:t>
      </w:r>
      <w:r w:rsidR="00DA1913" w:rsidRPr="00CE2648">
        <w:t> </w:t>
      </w:r>
      <w:r w:rsidRPr="00CE2648">
        <w:t>3 of the table can only be given to the superannuation provider that holds the superannuation interest to which the debt account relates: see subsection</w:t>
      </w:r>
      <w:r w:rsidR="00DA1913" w:rsidRPr="00CE2648">
        <w:t> </w:t>
      </w:r>
      <w:r w:rsidRPr="00CE2648">
        <w:t>135</w:t>
      </w:r>
      <w:r w:rsidR="00897B01">
        <w:noBreakHyphen/>
      </w:r>
      <w:r w:rsidRPr="00CE2648">
        <w:t>40(3).</w:t>
      </w:r>
    </w:p>
    <w:p w:rsidR="00025549" w:rsidRPr="00CE2648" w:rsidRDefault="00025549" w:rsidP="00025549">
      <w:pPr>
        <w:pStyle w:val="SubsectionHead"/>
      </w:pPr>
      <w:r w:rsidRPr="00CE2648">
        <w:t>Requirements for release authority</w:t>
      </w:r>
    </w:p>
    <w:p w:rsidR="00025549" w:rsidRPr="00CE2648" w:rsidRDefault="00025549" w:rsidP="00025549">
      <w:pPr>
        <w:pStyle w:val="subsection"/>
      </w:pPr>
      <w:r w:rsidRPr="00CE2648">
        <w:tab/>
        <w:t>(2)</w:t>
      </w:r>
      <w:r w:rsidRPr="00CE2648">
        <w:tab/>
        <w:t>A release authority must:</w:t>
      </w:r>
    </w:p>
    <w:p w:rsidR="00025549" w:rsidRPr="00CE2648" w:rsidRDefault="00025549" w:rsidP="00025549">
      <w:pPr>
        <w:pStyle w:val="paragraph"/>
      </w:pPr>
      <w:r w:rsidRPr="00CE2648">
        <w:tab/>
        <w:t>(a)</w:t>
      </w:r>
      <w:r w:rsidRPr="00CE2648">
        <w:tab/>
        <w:t xml:space="preserve">state the amount of the </w:t>
      </w:r>
      <w:r w:rsidR="00897B01" w:rsidRPr="00897B01">
        <w:rPr>
          <w:position w:val="6"/>
          <w:sz w:val="16"/>
        </w:rPr>
        <w:t>*</w:t>
      </w:r>
      <w:r w:rsidRPr="00CE2648">
        <w:t>release entitlement in respect of which it is given; and</w:t>
      </w:r>
    </w:p>
    <w:p w:rsidR="00025549" w:rsidRPr="00CE2648" w:rsidRDefault="00025549" w:rsidP="00025549">
      <w:pPr>
        <w:pStyle w:val="paragraph"/>
      </w:pPr>
      <w:r w:rsidRPr="00CE2648">
        <w:tab/>
        <w:t>(b)</w:t>
      </w:r>
      <w:r w:rsidRPr="00CE2648">
        <w:tab/>
        <w:t>be dated; and</w:t>
      </w:r>
    </w:p>
    <w:p w:rsidR="00025549" w:rsidRPr="00CE2648" w:rsidRDefault="00025549" w:rsidP="00025549">
      <w:pPr>
        <w:pStyle w:val="paragraph"/>
      </w:pPr>
      <w:r w:rsidRPr="00CE2648">
        <w:tab/>
        <w:t>(c)</w:t>
      </w:r>
      <w:r w:rsidRPr="00CE2648">
        <w:tab/>
        <w:t>contain any other information that the Commissioner considers relevant.</w:t>
      </w:r>
    </w:p>
    <w:p w:rsidR="00025549" w:rsidRPr="00CE2648" w:rsidRDefault="00025549" w:rsidP="00025549">
      <w:pPr>
        <w:pStyle w:val="SubsectionHead"/>
      </w:pPr>
      <w:r w:rsidRPr="00CE2648">
        <w:lastRenderedPageBreak/>
        <w:t>Commissioner may issue a further release authority</w:t>
      </w:r>
    </w:p>
    <w:p w:rsidR="00025549" w:rsidRPr="00CE2648" w:rsidRDefault="00025549" w:rsidP="00025549">
      <w:pPr>
        <w:pStyle w:val="subsection"/>
      </w:pPr>
      <w:r w:rsidRPr="00CE2648">
        <w:tab/>
        <w:t>(3)</w:t>
      </w:r>
      <w:r w:rsidRPr="00CE2648">
        <w:tab/>
        <w:t xml:space="preserve">The Commissioner may at any time issue you with a further release authority in respect of a </w:t>
      </w:r>
      <w:r w:rsidR="00897B01" w:rsidRPr="00897B01">
        <w:rPr>
          <w:position w:val="6"/>
          <w:sz w:val="16"/>
        </w:rPr>
        <w:t>*</w:t>
      </w:r>
      <w:r w:rsidRPr="00CE2648">
        <w:t>release entitlement if:</w:t>
      </w:r>
    </w:p>
    <w:p w:rsidR="00025549" w:rsidRPr="00CE2648" w:rsidRDefault="00025549" w:rsidP="00025549">
      <w:pPr>
        <w:pStyle w:val="paragraph"/>
      </w:pPr>
      <w:r w:rsidRPr="00CE2648">
        <w:tab/>
        <w:t>(a)</w:t>
      </w:r>
      <w:r w:rsidRPr="00CE2648">
        <w:tab/>
        <w:t>the Commissioner is satisfied that it is reasonable in the circumstances to do so; and</w:t>
      </w:r>
    </w:p>
    <w:p w:rsidR="00025549" w:rsidRPr="00CE2648" w:rsidRDefault="00025549" w:rsidP="00025549">
      <w:pPr>
        <w:pStyle w:val="paragraph"/>
      </w:pPr>
      <w:r w:rsidRPr="00CE2648">
        <w:tab/>
        <w:t>(b)</w:t>
      </w:r>
      <w:r w:rsidRPr="00CE2648">
        <w:tab/>
        <w:t>the Commissioner has issued you with an earlier release authority in respect of that release entitlement.</w:t>
      </w:r>
    </w:p>
    <w:p w:rsidR="00025549" w:rsidRPr="00CE2648" w:rsidRDefault="00025549" w:rsidP="00025549">
      <w:pPr>
        <w:pStyle w:val="subsection2"/>
      </w:pPr>
      <w:r w:rsidRPr="00CE2648">
        <w:t xml:space="preserve">Despite </w:t>
      </w:r>
      <w:r w:rsidR="00DA1913" w:rsidRPr="00CE2648">
        <w:t>paragraph (</w:t>
      </w:r>
      <w:r w:rsidRPr="00CE2648">
        <w:t>2)(a), the further release authority must state the amount the Commissioner considers reasonable in the circumstances, but not exceeding the amount of the release entitlement.</w:t>
      </w:r>
    </w:p>
    <w:p w:rsidR="00025549" w:rsidRPr="00CE2648" w:rsidRDefault="00025549" w:rsidP="00025549">
      <w:pPr>
        <w:pStyle w:val="notetext"/>
      </w:pPr>
      <w:r w:rsidRPr="00CE2648">
        <w:t>Note:</w:t>
      </w:r>
      <w:r w:rsidRPr="00CE2648">
        <w:tab/>
        <w:t>For variation and revocation of release authorities, see subsection</w:t>
      </w:r>
      <w:r w:rsidR="00DA1913" w:rsidRPr="00CE2648">
        <w:t> </w:t>
      </w:r>
      <w:r w:rsidRPr="00CE2648">
        <w:t xml:space="preserve">33(3) of the </w:t>
      </w:r>
      <w:r w:rsidRPr="00CE2648">
        <w:rPr>
          <w:i/>
        </w:rPr>
        <w:t>Acts Interpretation Act 1901</w:t>
      </w:r>
      <w:r w:rsidRPr="00CE2648">
        <w:t>.</w:t>
      </w:r>
    </w:p>
    <w:p w:rsidR="00025549" w:rsidRPr="00CE2648" w:rsidRDefault="00025549" w:rsidP="00025549">
      <w:pPr>
        <w:pStyle w:val="SubsectionHead"/>
      </w:pPr>
      <w:r w:rsidRPr="00CE2648">
        <w:t>Release authority not to be issued to trustee of deceased estate</w:t>
      </w:r>
    </w:p>
    <w:p w:rsidR="00025549" w:rsidRPr="00CE2648" w:rsidRDefault="00025549" w:rsidP="00025549">
      <w:pPr>
        <w:pStyle w:val="subsection"/>
      </w:pPr>
      <w:r w:rsidRPr="00CE2648">
        <w:tab/>
        <w:t>(4)</w:t>
      </w:r>
      <w:r w:rsidRPr="00CE2648">
        <w:tab/>
        <w:t>To avoid doubt, this section does not require or permit the Commissioner to issue a release authority to the trustee of a deceased estate.</w:t>
      </w:r>
    </w:p>
    <w:p w:rsidR="00025549" w:rsidRPr="00CE2648" w:rsidRDefault="00025549" w:rsidP="0038694E">
      <w:pPr>
        <w:pStyle w:val="ActHead4"/>
      </w:pPr>
      <w:bookmarkStart w:id="312" w:name="_Toc172110177"/>
      <w:r w:rsidRPr="00CE2648">
        <w:rPr>
          <w:rStyle w:val="CharSubdNo"/>
        </w:rPr>
        <w:lastRenderedPageBreak/>
        <w:t>Subdivision</w:t>
      </w:r>
      <w:r w:rsidR="00DA1913" w:rsidRPr="00CE2648">
        <w:rPr>
          <w:rStyle w:val="CharSubdNo"/>
        </w:rPr>
        <w:t> </w:t>
      </w:r>
      <w:r w:rsidRPr="00CE2648">
        <w:rPr>
          <w:rStyle w:val="CharSubdNo"/>
        </w:rPr>
        <w:t>135</w:t>
      </w:r>
      <w:r w:rsidR="00897B01">
        <w:rPr>
          <w:rStyle w:val="CharSubdNo"/>
        </w:rPr>
        <w:noBreakHyphen/>
      </w:r>
      <w:r w:rsidRPr="00CE2648">
        <w:rPr>
          <w:rStyle w:val="CharSubdNo"/>
        </w:rPr>
        <w:t>B</w:t>
      </w:r>
      <w:r w:rsidRPr="00CE2648">
        <w:t>—</w:t>
      </w:r>
      <w:r w:rsidRPr="00CE2648">
        <w:rPr>
          <w:rStyle w:val="CharSubdText"/>
        </w:rPr>
        <w:t>When a release authority can be given to a superannuation provider</w:t>
      </w:r>
      <w:bookmarkEnd w:id="312"/>
    </w:p>
    <w:p w:rsidR="00025549" w:rsidRPr="00CE2648" w:rsidRDefault="00025549" w:rsidP="0038694E">
      <w:pPr>
        <w:pStyle w:val="ActHead4"/>
      </w:pPr>
      <w:bookmarkStart w:id="313" w:name="_Toc172110178"/>
      <w:r w:rsidRPr="00CE2648">
        <w:t>Guide to Subdivision</w:t>
      </w:r>
      <w:r w:rsidR="00DA1913" w:rsidRPr="00CE2648">
        <w:t> </w:t>
      </w:r>
      <w:r w:rsidRPr="00CE2648">
        <w:t>135</w:t>
      </w:r>
      <w:r w:rsidR="00897B01">
        <w:noBreakHyphen/>
      </w:r>
      <w:r w:rsidRPr="00CE2648">
        <w:t>B</w:t>
      </w:r>
      <w:bookmarkEnd w:id="313"/>
    </w:p>
    <w:p w:rsidR="00025549" w:rsidRPr="00CE2648" w:rsidRDefault="00025549" w:rsidP="0038694E">
      <w:pPr>
        <w:pStyle w:val="ActHead5"/>
      </w:pPr>
      <w:bookmarkStart w:id="314" w:name="_Toc172110179"/>
      <w:r w:rsidRPr="00CE2648">
        <w:rPr>
          <w:rStyle w:val="CharSectno"/>
        </w:rPr>
        <w:t>135</w:t>
      </w:r>
      <w:r w:rsidR="00897B01">
        <w:rPr>
          <w:rStyle w:val="CharSectno"/>
        </w:rPr>
        <w:noBreakHyphen/>
      </w:r>
      <w:r w:rsidRPr="00CE2648">
        <w:rPr>
          <w:rStyle w:val="CharSectno"/>
        </w:rPr>
        <w:t>35</w:t>
      </w:r>
      <w:r w:rsidRPr="00CE2648">
        <w:t xml:space="preserve">  What this Subdivision is about</w:t>
      </w:r>
      <w:bookmarkEnd w:id="314"/>
    </w:p>
    <w:p w:rsidR="00025549" w:rsidRPr="00CE2648" w:rsidRDefault="00025549" w:rsidP="00B93040">
      <w:pPr>
        <w:pStyle w:val="SOText"/>
      </w:pPr>
      <w:r w:rsidRPr="00CE2648">
        <w:t>You may give a release authority to a superannuation provider within 120 days of being issued with it.</w:t>
      </w:r>
    </w:p>
    <w:p w:rsidR="00025549" w:rsidRPr="00CE2648" w:rsidRDefault="00025549" w:rsidP="00025549">
      <w:pPr>
        <w:pStyle w:val="TofSectsHeading"/>
      </w:pPr>
      <w:r w:rsidRPr="00CE2648">
        <w:t>Table of sections</w:t>
      </w:r>
    </w:p>
    <w:p w:rsidR="00025549" w:rsidRPr="00CE2648" w:rsidRDefault="00025549" w:rsidP="00025549">
      <w:pPr>
        <w:pStyle w:val="TofSectsGroupHeading"/>
      </w:pPr>
      <w:r w:rsidRPr="00CE2648">
        <w:t>Operative provisions</w:t>
      </w:r>
    </w:p>
    <w:p w:rsidR="00025549" w:rsidRPr="00CE2648" w:rsidRDefault="00025549" w:rsidP="00025549">
      <w:pPr>
        <w:pStyle w:val="TofSectsSection"/>
      </w:pPr>
      <w:r w:rsidRPr="00CE2648">
        <w:t>135</w:t>
      </w:r>
      <w:r w:rsidR="00897B01">
        <w:noBreakHyphen/>
      </w:r>
      <w:r w:rsidRPr="00CE2648">
        <w:t>40</w:t>
      </w:r>
      <w:r w:rsidRPr="00CE2648">
        <w:tab/>
        <w:t>When you may give release authority to superannuation provider</w:t>
      </w:r>
    </w:p>
    <w:p w:rsidR="00025549" w:rsidRPr="00CE2648" w:rsidRDefault="00025549" w:rsidP="00025549">
      <w:pPr>
        <w:pStyle w:val="ActHead4"/>
      </w:pPr>
      <w:bookmarkStart w:id="315" w:name="_Toc172110180"/>
      <w:r w:rsidRPr="00CE2648">
        <w:t>Operative provisions</w:t>
      </w:r>
      <w:bookmarkEnd w:id="315"/>
    </w:p>
    <w:p w:rsidR="00025549" w:rsidRPr="00CE2648" w:rsidRDefault="00025549" w:rsidP="00025549">
      <w:pPr>
        <w:pStyle w:val="ActHead5"/>
      </w:pPr>
      <w:bookmarkStart w:id="316" w:name="_Toc172110181"/>
      <w:r w:rsidRPr="00CE2648">
        <w:rPr>
          <w:rStyle w:val="CharSectno"/>
        </w:rPr>
        <w:t>135</w:t>
      </w:r>
      <w:r w:rsidR="00897B01">
        <w:rPr>
          <w:rStyle w:val="CharSectno"/>
        </w:rPr>
        <w:noBreakHyphen/>
      </w:r>
      <w:r w:rsidRPr="00CE2648">
        <w:rPr>
          <w:rStyle w:val="CharSectno"/>
        </w:rPr>
        <w:t>40</w:t>
      </w:r>
      <w:r w:rsidRPr="00CE2648">
        <w:t xml:space="preserve">  When you may give release authority to superannuation provider</w:t>
      </w:r>
      <w:bookmarkEnd w:id="316"/>
    </w:p>
    <w:p w:rsidR="00025549" w:rsidRPr="00CE2648" w:rsidRDefault="00025549" w:rsidP="00025549">
      <w:pPr>
        <w:pStyle w:val="subsection"/>
      </w:pPr>
      <w:r w:rsidRPr="00CE2648">
        <w:tab/>
        <w:t>(1)</w:t>
      </w:r>
      <w:r w:rsidRPr="00CE2648">
        <w:tab/>
        <w:t xml:space="preserve">You may give the release authority to a </w:t>
      </w:r>
      <w:r w:rsidR="00897B01" w:rsidRPr="00897B01">
        <w:rPr>
          <w:position w:val="6"/>
          <w:sz w:val="16"/>
        </w:rPr>
        <w:t>*</w:t>
      </w:r>
      <w:r w:rsidRPr="00CE2648">
        <w:t xml:space="preserve">superannuation provider that holds a </w:t>
      </w:r>
      <w:r w:rsidR="00897B01" w:rsidRPr="00897B01">
        <w:rPr>
          <w:position w:val="6"/>
          <w:sz w:val="16"/>
        </w:rPr>
        <w:t>*</w:t>
      </w:r>
      <w:r w:rsidRPr="00CE2648">
        <w:t>superannuation interest</w:t>
      </w:r>
      <w:r w:rsidRPr="00CE2648">
        <w:rPr>
          <w:lang w:eastAsia="en-US"/>
        </w:rPr>
        <w:t xml:space="preserve"> </w:t>
      </w:r>
      <w:r w:rsidRPr="00CE2648">
        <w:t>for you within 120 days after the date of the release authority.</w:t>
      </w:r>
    </w:p>
    <w:p w:rsidR="00025549" w:rsidRPr="00CE2648" w:rsidRDefault="00025549" w:rsidP="00025549">
      <w:pPr>
        <w:pStyle w:val="subsection"/>
      </w:pPr>
      <w:r w:rsidRPr="00CE2648">
        <w:tab/>
        <w:t>(2)</w:t>
      </w:r>
      <w:r w:rsidRPr="00CE2648">
        <w:tab/>
        <w:t xml:space="preserve">You may request the </w:t>
      </w:r>
      <w:r w:rsidR="00897B01" w:rsidRPr="00897B01">
        <w:rPr>
          <w:position w:val="6"/>
          <w:sz w:val="16"/>
        </w:rPr>
        <w:t>*</w:t>
      </w:r>
      <w:r w:rsidRPr="00CE2648">
        <w:t>superannuation provider, in writing, to pay a specified amount in relation to the release authority.</w:t>
      </w:r>
    </w:p>
    <w:p w:rsidR="00025549" w:rsidRPr="00CE2648" w:rsidRDefault="00025549" w:rsidP="00025549">
      <w:pPr>
        <w:pStyle w:val="notetext"/>
      </w:pPr>
      <w:r w:rsidRPr="00CE2648">
        <w:t>Note 1:</w:t>
      </w:r>
      <w:r w:rsidRPr="00CE2648">
        <w:tab/>
        <w:t>For the amount that the provider pays under a release authority, see section</w:t>
      </w:r>
      <w:r w:rsidR="00DA1913" w:rsidRPr="00CE2648">
        <w:t> </w:t>
      </w:r>
      <w:r w:rsidRPr="00CE2648">
        <w:t>135</w:t>
      </w:r>
      <w:r w:rsidR="00897B01">
        <w:noBreakHyphen/>
      </w:r>
      <w:r w:rsidRPr="00CE2648">
        <w:t>85.</w:t>
      </w:r>
    </w:p>
    <w:p w:rsidR="00025549" w:rsidRPr="00CE2648" w:rsidRDefault="00025549" w:rsidP="00025549">
      <w:pPr>
        <w:pStyle w:val="notetext"/>
      </w:pPr>
      <w:r w:rsidRPr="00CE2648">
        <w:lastRenderedPageBreak/>
        <w:t>Note 2:</w:t>
      </w:r>
      <w:r w:rsidRPr="00CE2648">
        <w:tab/>
        <w:t>If excess amounts are paid in relation to a release authority:</w:t>
      </w:r>
    </w:p>
    <w:p w:rsidR="00025549" w:rsidRPr="00CE2648" w:rsidRDefault="00025549" w:rsidP="00437E03">
      <w:pPr>
        <w:pStyle w:val="notepara"/>
        <w:ind w:hanging="368"/>
      </w:pPr>
      <w:r w:rsidRPr="00CE2648">
        <w:t>(a)</w:t>
      </w:r>
      <w:r w:rsidRPr="00CE2648">
        <w:tab/>
        <w:t>the excess is assessable income (see section</w:t>
      </w:r>
      <w:r w:rsidR="00DA1913" w:rsidRPr="00CE2648">
        <w:t> </w:t>
      </w:r>
      <w:r w:rsidRPr="00CE2648">
        <w:t>304</w:t>
      </w:r>
      <w:r w:rsidR="00897B01">
        <w:noBreakHyphen/>
      </w:r>
      <w:r w:rsidRPr="00CE2648">
        <w:t xml:space="preserve">20 of the </w:t>
      </w:r>
      <w:r w:rsidRPr="00CE2648">
        <w:rPr>
          <w:i/>
        </w:rPr>
        <w:t>Income Tax Assessment Act 1997</w:t>
      </w:r>
      <w:r w:rsidRPr="00CE2648">
        <w:t>); and</w:t>
      </w:r>
    </w:p>
    <w:p w:rsidR="00025549" w:rsidRPr="00CE2648" w:rsidRDefault="00025549" w:rsidP="00437E03">
      <w:pPr>
        <w:pStyle w:val="notepara"/>
        <w:ind w:hanging="368"/>
      </w:pPr>
      <w:r w:rsidRPr="00CE2648">
        <w:t>(b)</w:t>
      </w:r>
      <w:r w:rsidRPr="00CE2648">
        <w:tab/>
        <w:t>you are liable to an administrative penalty (see section</w:t>
      </w:r>
      <w:r w:rsidR="00DA1913" w:rsidRPr="00CE2648">
        <w:t> </w:t>
      </w:r>
      <w:r w:rsidRPr="00CE2648">
        <w:t>288</w:t>
      </w:r>
      <w:r w:rsidR="00897B01">
        <w:noBreakHyphen/>
      </w:r>
      <w:r w:rsidRPr="00CE2648">
        <w:t>100 in this Schedule).</w:t>
      </w:r>
    </w:p>
    <w:p w:rsidR="00025549" w:rsidRPr="00CE2648" w:rsidRDefault="00025549" w:rsidP="00025549">
      <w:pPr>
        <w:pStyle w:val="subsection"/>
      </w:pPr>
      <w:r w:rsidRPr="00CE2648">
        <w:tab/>
        <w:t>(3)</w:t>
      </w:r>
      <w:r w:rsidRPr="00CE2648">
        <w:tab/>
        <w:t>However, a release authority issued under item</w:t>
      </w:r>
      <w:r w:rsidR="00DA1913" w:rsidRPr="00CE2648">
        <w:t> </w:t>
      </w:r>
      <w:r w:rsidRPr="00CE2648">
        <w:t>3 of the table in subsection</w:t>
      </w:r>
      <w:r w:rsidR="00DA1913" w:rsidRPr="00CE2648">
        <w:t> </w:t>
      </w:r>
      <w:r w:rsidRPr="00CE2648">
        <w:t>135</w:t>
      </w:r>
      <w:r w:rsidR="00897B01">
        <w:noBreakHyphen/>
      </w:r>
      <w:r w:rsidRPr="00CE2648">
        <w:t xml:space="preserve">10(1) (for debt account discharge liability) may only be given to the </w:t>
      </w:r>
      <w:r w:rsidR="00897B01" w:rsidRPr="00897B01">
        <w:rPr>
          <w:position w:val="6"/>
          <w:sz w:val="16"/>
        </w:rPr>
        <w:t>*</w:t>
      </w:r>
      <w:r w:rsidRPr="00CE2648">
        <w:t xml:space="preserve">superannuation provider that holds the </w:t>
      </w:r>
      <w:r w:rsidR="00897B01" w:rsidRPr="00897B01">
        <w:rPr>
          <w:position w:val="6"/>
          <w:sz w:val="16"/>
        </w:rPr>
        <w:t>*</w:t>
      </w:r>
      <w:r w:rsidRPr="00CE2648">
        <w:t>superannuation interest to which the debt account relates.</w:t>
      </w:r>
    </w:p>
    <w:p w:rsidR="00025549" w:rsidRPr="00CE2648" w:rsidRDefault="00025549" w:rsidP="00025549">
      <w:pPr>
        <w:pStyle w:val="ActHead4"/>
      </w:pPr>
      <w:bookmarkStart w:id="317" w:name="_Toc172110182"/>
      <w:r w:rsidRPr="00CE2648">
        <w:rPr>
          <w:rStyle w:val="CharSubdNo"/>
        </w:rPr>
        <w:t>Subdivision</w:t>
      </w:r>
      <w:r w:rsidR="00DA1913" w:rsidRPr="00CE2648">
        <w:rPr>
          <w:rStyle w:val="CharSubdNo"/>
        </w:rPr>
        <w:t> </w:t>
      </w:r>
      <w:r w:rsidRPr="00CE2648">
        <w:rPr>
          <w:rStyle w:val="CharSubdNo"/>
        </w:rPr>
        <w:t>135</w:t>
      </w:r>
      <w:r w:rsidR="00897B01">
        <w:rPr>
          <w:rStyle w:val="CharSubdNo"/>
        </w:rPr>
        <w:noBreakHyphen/>
      </w:r>
      <w:r w:rsidRPr="00CE2648">
        <w:rPr>
          <w:rStyle w:val="CharSubdNo"/>
        </w:rPr>
        <w:t>C</w:t>
      </w:r>
      <w:r w:rsidRPr="00CE2648">
        <w:t>—</w:t>
      </w:r>
      <w:r w:rsidRPr="00CE2648">
        <w:rPr>
          <w:rStyle w:val="CharSubdText"/>
        </w:rPr>
        <w:t>Release of superannuation money under a release authority</w:t>
      </w:r>
      <w:bookmarkEnd w:id="317"/>
    </w:p>
    <w:p w:rsidR="00025549" w:rsidRPr="00CE2648" w:rsidRDefault="00025549" w:rsidP="00025549">
      <w:pPr>
        <w:pStyle w:val="ActHead4"/>
      </w:pPr>
      <w:bookmarkStart w:id="318" w:name="_Toc172110183"/>
      <w:r w:rsidRPr="00CE2648">
        <w:t>Guide to Subdivision</w:t>
      </w:r>
      <w:r w:rsidR="00DA1913" w:rsidRPr="00CE2648">
        <w:t> </w:t>
      </w:r>
      <w:r w:rsidRPr="00CE2648">
        <w:t>135</w:t>
      </w:r>
      <w:r w:rsidR="00897B01">
        <w:noBreakHyphen/>
      </w:r>
      <w:r w:rsidRPr="00CE2648">
        <w:t>C</w:t>
      </w:r>
      <w:bookmarkEnd w:id="318"/>
    </w:p>
    <w:p w:rsidR="00025549" w:rsidRPr="00CE2648" w:rsidRDefault="00025549" w:rsidP="00025549">
      <w:pPr>
        <w:pStyle w:val="ActHead5"/>
      </w:pPr>
      <w:bookmarkStart w:id="319" w:name="_Toc172110184"/>
      <w:r w:rsidRPr="00CE2648">
        <w:rPr>
          <w:rStyle w:val="CharSectno"/>
        </w:rPr>
        <w:t>135</w:t>
      </w:r>
      <w:r w:rsidR="00897B01">
        <w:rPr>
          <w:rStyle w:val="CharSectno"/>
        </w:rPr>
        <w:noBreakHyphen/>
      </w:r>
      <w:r w:rsidRPr="00CE2648">
        <w:rPr>
          <w:rStyle w:val="CharSectno"/>
        </w:rPr>
        <w:t>70</w:t>
      </w:r>
      <w:r w:rsidRPr="00CE2648">
        <w:t xml:space="preserve">  What this Subdivision is about</w:t>
      </w:r>
      <w:bookmarkEnd w:id="319"/>
    </w:p>
    <w:p w:rsidR="00025549" w:rsidRPr="00CE2648" w:rsidRDefault="00025549" w:rsidP="00025549">
      <w:pPr>
        <w:pStyle w:val="BoxText"/>
      </w:pPr>
      <w:r w:rsidRPr="00CE2648">
        <w:t>This Subdivision sets out a general requirement for a superannuation provider to comply with a release authority.</w:t>
      </w:r>
    </w:p>
    <w:p w:rsidR="00025549" w:rsidRPr="00CE2648" w:rsidRDefault="00025549" w:rsidP="00025549">
      <w:pPr>
        <w:pStyle w:val="BoxText"/>
      </w:pPr>
      <w:r w:rsidRPr="00CE2648">
        <w:t>The Subdivision also includes provisions about how much must be paid, who it must be paid to, which interest it is to be paid from, and how the payments are treated by the Commissioner.</w:t>
      </w:r>
    </w:p>
    <w:p w:rsidR="00025549" w:rsidRPr="00CE2648" w:rsidRDefault="00025549" w:rsidP="00025549">
      <w:pPr>
        <w:pStyle w:val="TofSectsHeading"/>
      </w:pPr>
      <w:r w:rsidRPr="00CE2648">
        <w:t>Table of sections</w:t>
      </w:r>
    </w:p>
    <w:p w:rsidR="00025549" w:rsidRPr="00CE2648" w:rsidRDefault="00025549" w:rsidP="00025549">
      <w:pPr>
        <w:pStyle w:val="TofSectsGroupHeading"/>
      </w:pPr>
      <w:r w:rsidRPr="00CE2648">
        <w:lastRenderedPageBreak/>
        <w:t>Operative provisions</w:t>
      </w:r>
    </w:p>
    <w:p w:rsidR="00025549" w:rsidRPr="00CE2648" w:rsidRDefault="00025549" w:rsidP="00025549">
      <w:pPr>
        <w:pStyle w:val="TofSectsSection"/>
      </w:pPr>
      <w:r w:rsidRPr="00CE2648">
        <w:t>135</w:t>
      </w:r>
      <w:r w:rsidR="00897B01">
        <w:noBreakHyphen/>
      </w:r>
      <w:r w:rsidRPr="00CE2648">
        <w:t>75</w:t>
      </w:r>
      <w:r w:rsidRPr="00CE2648">
        <w:tab/>
        <w:t>Requirement for superannuation provider to release money</w:t>
      </w:r>
    </w:p>
    <w:p w:rsidR="00025549" w:rsidRPr="00CE2648" w:rsidRDefault="00025549" w:rsidP="00025549">
      <w:pPr>
        <w:pStyle w:val="TofSectsSection"/>
      </w:pPr>
      <w:r w:rsidRPr="00CE2648">
        <w:t>135</w:t>
      </w:r>
      <w:r w:rsidR="00897B01">
        <w:noBreakHyphen/>
      </w:r>
      <w:r w:rsidRPr="00CE2648">
        <w:t>80</w:t>
      </w:r>
      <w:r w:rsidRPr="00CE2648">
        <w:tab/>
        <w:t>Compensation for acquisition of property</w:t>
      </w:r>
    </w:p>
    <w:p w:rsidR="00025549" w:rsidRPr="00CE2648" w:rsidRDefault="00025549" w:rsidP="00025549">
      <w:pPr>
        <w:pStyle w:val="TofSectsSection"/>
      </w:pPr>
      <w:r w:rsidRPr="00CE2648">
        <w:t>135</w:t>
      </w:r>
      <w:r w:rsidR="00897B01">
        <w:noBreakHyphen/>
      </w:r>
      <w:r w:rsidRPr="00CE2648">
        <w:t>85</w:t>
      </w:r>
      <w:r w:rsidRPr="00CE2648">
        <w:tab/>
        <w:t>Release amount</w:t>
      </w:r>
    </w:p>
    <w:p w:rsidR="00025549" w:rsidRPr="00CE2648" w:rsidRDefault="00025549" w:rsidP="00025549">
      <w:pPr>
        <w:pStyle w:val="TofSectsSection"/>
      </w:pPr>
      <w:r w:rsidRPr="00CE2648">
        <w:t>135</w:t>
      </w:r>
      <w:r w:rsidR="00897B01">
        <w:noBreakHyphen/>
      </w:r>
      <w:r w:rsidRPr="00CE2648">
        <w:t>90</w:t>
      </w:r>
      <w:r w:rsidRPr="00CE2648">
        <w:tab/>
        <w:t>How the Commissioner applies amounts received under a release authority</w:t>
      </w:r>
    </w:p>
    <w:p w:rsidR="00025549" w:rsidRPr="00CE2648" w:rsidRDefault="00025549" w:rsidP="00025549">
      <w:pPr>
        <w:pStyle w:val="TofSectsSection"/>
      </w:pPr>
      <w:r w:rsidRPr="00CE2648">
        <w:t>135</w:t>
      </w:r>
      <w:r w:rsidR="00897B01">
        <w:noBreakHyphen/>
      </w:r>
      <w:r w:rsidRPr="00CE2648">
        <w:t>95</w:t>
      </w:r>
      <w:r w:rsidRPr="00CE2648">
        <w:tab/>
        <w:t>Defined benefit interests—releasing amounts to pay debt account discharge liability</w:t>
      </w:r>
    </w:p>
    <w:p w:rsidR="00025549" w:rsidRPr="00CE2648" w:rsidRDefault="00025549" w:rsidP="00025549">
      <w:pPr>
        <w:pStyle w:val="TofSectsSection"/>
      </w:pPr>
      <w:r w:rsidRPr="00CE2648">
        <w:t>135</w:t>
      </w:r>
      <w:r w:rsidR="00897B01">
        <w:noBreakHyphen/>
      </w:r>
      <w:r w:rsidRPr="00CE2648">
        <w:t>100</w:t>
      </w:r>
      <w:r w:rsidRPr="00CE2648">
        <w:tab/>
        <w:t>Income tax treatment of amounts released—proportioning rule does not apply</w:t>
      </w:r>
    </w:p>
    <w:p w:rsidR="00025549" w:rsidRPr="00CE2648" w:rsidRDefault="00025549" w:rsidP="00025549">
      <w:pPr>
        <w:pStyle w:val="ActHead4"/>
      </w:pPr>
      <w:bookmarkStart w:id="320" w:name="_Toc172110185"/>
      <w:r w:rsidRPr="00CE2648">
        <w:t>Operative provisions</w:t>
      </w:r>
      <w:bookmarkEnd w:id="320"/>
    </w:p>
    <w:p w:rsidR="00025549" w:rsidRPr="00CE2648" w:rsidRDefault="00025549" w:rsidP="00025549">
      <w:pPr>
        <w:pStyle w:val="ActHead5"/>
      </w:pPr>
      <w:bookmarkStart w:id="321" w:name="_Toc172110186"/>
      <w:r w:rsidRPr="00CE2648">
        <w:rPr>
          <w:rStyle w:val="CharSectno"/>
        </w:rPr>
        <w:t>135</w:t>
      </w:r>
      <w:r w:rsidR="00897B01">
        <w:rPr>
          <w:rStyle w:val="CharSectno"/>
        </w:rPr>
        <w:noBreakHyphen/>
      </w:r>
      <w:r w:rsidRPr="00CE2648">
        <w:rPr>
          <w:rStyle w:val="CharSectno"/>
        </w:rPr>
        <w:t>75</w:t>
      </w:r>
      <w:r w:rsidRPr="00CE2648">
        <w:t xml:space="preserve">  Requirement for superannuation provider to release money</w:t>
      </w:r>
      <w:bookmarkEnd w:id="321"/>
    </w:p>
    <w:p w:rsidR="00025549" w:rsidRPr="00CE2648" w:rsidRDefault="00025549" w:rsidP="00025549">
      <w:pPr>
        <w:pStyle w:val="subsection"/>
      </w:pPr>
      <w:r w:rsidRPr="00CE2648">
        <w:tab/>
        <w:t>(1)</w:t>
      </w:r>
      <w:r w:rsidRPr="00CE2648">
        <w:tab/>
        <w:t>If:</w:t>
      </w:r>
    </w:p>
    <w:p w:rsidR="00025549" w:rsidRPr="00CE2648" w:rsidRDefault="00025549" w:rsidP="00025549">
      <w:pPr>
        <w:pStyle w:val="paragraph"/>
      </w:pPr>
      <w:r w:rsidRPr="00CE2648">
        <w:tab/>
        <w:t>(a)</w:t>
      </w:r>
      <w:r w:rsidRPr="00CE2648">
        <w:tab/>
        <w:t xml:space="preserve">a </w:t>
      </w:r>
      <w:r w:rsidR="00897B01" w:rsidRPr="00897B01">
        <w:rPr>
          <w:position w:val="6"/>
          <w:sz w:val="16"/>
        </w:rPr>
        <w:t>*</w:t>
      </w:r>
      <w:r w:rsidRPr="00CE2648">
        <w:t>superannuation provider has been given a release authority in accordance with Subdivision</w:t>
      </w:r>
      <w:r w:rsidR="00DA1913" w:rsidRPr="00CE2648">
        <w:t> </w:t>
      </w:r>
      <w:r w:rsidRPr="00CE2648">
        <w:t>135</w:t>
      </w:r>
      <w:r w:rsidR="00897B01">
        <w:noBreakHyphen/>
      </w:r>
      <w:r w:rsidRPr="00CE2648">
        <w:t>B; and</w:t>
      </w:r>
    </w:p>
    <w:p w:rsidR="00025549" w:rsidRPr="00CE2648" w:rsidRDefault="00025549" w:rsidP="00025549">
      <w:pPr>
        <w:pStyle w:val="paragraph"/>
      </w:pPr>
      <w:r w:rsidRPr="00CE2648">
        <w:tab/>
        <w:t>(b)</w:t>
      </w:r>
      <w:r w:rsidRPr="00CE2648">
        <w:tab/>
        <w:t>the amount mentioned in section</w:t>
      </w:r>
      <w:r w:rsidR="00DA1913" w:rsidRPr="00CE2648">
        <w:t> </w:t>
      </w:r>
      <w:r w:rsidRPr="00CE2648">
        <w:t>135</w:t>
      </w:r>
      <w:r w:rsidR="00897B01">
        <w:noBreakHyphen/>
      </w:r>
      <w:r w:rsidRPr="00CE2648">
        <w:t xml:space="preserve">85 (the </w:t>
      </w:r>
      <w:r w:rsidRPr="00CE2648">
        <w:rPr>
          <w:b/>
          <w:i/>
        </w:rPr>
        <w:t>release amount</w:t>
      </w:r>
      <w:r w:rsidRPr="00CE2648">
        <w:t>) is greater than nil;</w:t>
      </w:r>
    </w:p>
    <w:p w:rsidR="00025549" w:rsidRPr="00CE2648" w:rsidRDefault="00025549" w:rsidP="00025549">
      <w:pPr>
        <w:pStyle w:val="subsection2"/>
      </w:pPr>
      <w:r w:rsidRPr="00CE2648">
        <w:t>the superannuation provider must pay the release amount within 30 days after receiving the release authority.</w:t>
      </w:r>
    </w:p>
    <w:p w:rsidR="00025549" w:rsidRPr="00CE2648" w:rsidRDefault="00025549" w:rsidP="00025549">
      <w:pPr>
        <w:pStyle w:val="SubsectionHead"/>
      </w:pPr>
      <w:r w:rsidRPr="00CE2648">
        <w:t>Who superannuation provider pays the amount to</w:t>
      </w:r>
    </w:p>
    <w:p w:rsidR="00025549" w:rsidRPr="00CE2648" w:rsidRDefault="00025549" w:rsidP="00025549">
      <w:pPr>
        <w:pStyle w:val="subsection"/>
      </w:pPr>
      <w:r w:rsidRPr="00CE2648">
        <w:tab/>
        <w:t>(2)</w:t>
      </w:r>
      <w:r w:rsidRPr="00CE2648">
        <w:tab/>
        <w:t>The release amount must be paid to the Commissioner.</w:t>
      </w:r>
    </w:p>
    <w:p w:rsidR="00025549" w:rsidRPr="00CE2648" w:rsidRDefault="00025549" w:rsidP="00025549">
      <w:pPr>
        <w:pStyle w:val="notetext"/>
      </w:pPr>
      <w:r w:rsidRPr="00CE2648">
        <w:t>Note 1:</w:t>
      </w:r>
      <w:r w:rsidRPr="00CE2648">
        <w:tab/>
        <w:t>Section</w:t>
      </w:r>
      <w:r w:rsidR="00DA1913" w:rsidRPr="00CE2648">
        <w:t> </w:t>
      </w:r>
      <w:r w:rsidRPr="00CE2648">
        <w:t>288</w:t>
      </w:r>
      <w:r w:rsidR="00897B01">
        <w:noBreakHyphen/>
      </w:r>
      <w:r w:rsidRPr="00CE2648">
        <w:t>95 provides for an administrative penalty for failing to comply with this section.</w:t>
      </w:r>
    </w:p>
    <w:p w:rsidR="00025549" w:rsidRPr="00CE2648" w:rsidRDefault="00025549" w:rsidP="00025549">
      <w:pPr>
        <w:pStyle w:val="notetext"/>
      </w:pPr>
      <w:r w:rsidRPr="00CE2648">
        <w:t>Note 2:</w:t>
      </w:r>
      <w:r w:rsidRPr="00CE2648">
        <w:tab/>
        <w:t>For the taxation treatment of the payment, see sections</w:t>
      </w:r>
      <w:r w:rsidR="00DA1913" w:rsidRPr="00CE2648">
        <w:t> </w:t>
      </w:r>
      <w:r w:rsidRPr="00CE2648">
        <w:t>303</w:t>
      </w:r>
      <w:r w:rsidR="00897B01">
        <w:noBreakHyphen/>
      </w:r>
      <w:r w:rsidRPr="00CE2648">
        <w:t>20 and 304</w:t>
      </w:r>
      <w:r w:rsidR="00897B01">
        <w:noBreakHyphen/>
      </w:r>
      <w:r w:rsidRPr="00CE2648">
        <w:t xml:space="preserve">20 of the </w:t>
      </w:r>
      <w:r w:rsidRPr="00CE2648">
        <w:rPr>
          <w:i/>
        </w:rPr>
        <w:t>Income Tax Assessment Act 1997</w:t>
      </w:r>
      <w:r w:rsidRPr="00CE2648">
        <w:t>.</w:t>
      </w:r>
    </w:p>
    <w:p w:rsidR="00025549" w:rsidRPr="00CE2648" w:rsidRDefault="00025549" w:rsidP="00025549">
      <w:pPr>
        <w:pStyle w:val="notetext"/>
      </w:pPr>
      <w:r w:rsidRPr="00CE2648">
        <w:lastRenderedPageBreak/>
        <w:t>Note 3:</w:t>
      </w:r>
      <w:r w:rsidRPr="00CE2648">
        <w:tab/>
        <w:t>For reporting obligations on the superannuation provider in these circumstances, see section</w:t>
      </w:r>
      <w:r w:rsidR="00DA1913" w:rsidRPr="00CE2648">
        <w:t> </w:t>
      </w:r>
      <w:r w:rsidRPr="00CE2648">
        <w:t>390</w:t>
      </w:r>
      <w:r w:rsidR="00897B01">
        <w:noBreakHyphen/>
      </w:r>
      <w:r w:rsidRPr="00CE2648">
        <w:t>65 in this Schedule.</w:t>
      </w:r>
    </w:p>
    <w:p w:rsidR="00025549" w:rsidRPr="00CE2648" w:rsidRDefault="00025549" w:rsidP="00025549">
      <w:pPr>
        <w:pStyle w:val="SubsectionHead"/>
      </w:pPr>
      <w:r w:rsidRPr="00CE2648">
        <w:t>Which superannuation interest the amount is to be paid from</w:t>
      </w:r>
    </w:p>
    <w:p w:rsidR="00025549" w:rsidRPr="00CE2648" w:rsidRDefault="00025549" w:rsidP="00025549">
      <w:pPr>
        <w:pStyle w:val="subsection"/>
      </w:pPr>
      <w:r w:rsidRPr="00CE2648">
        <w:tab/>
        <w:t>(4)</w:t>
      </w:r>
      <w:r w:rsidRPr="00CE2648">
        <w:tab/>
        <w:t xml:space="preserve">The payment must be made out of one or more </w:t>
      </w:r>
      <w:r w:rsidR="00897B01" w:rsidRPr="00897B01">
        <w:rPr>
          <w:position w:val="6"/>
          <w:sz w:val="16"/>
        </w:rPr>
        <w:t>*</w:t>
      </w:r>
      <w:r w:rsidRPr="00CE2648">
        <w:t xml:space="preserve">superannuation interests (other than a </w:t>
      </w:r>
      <w:r w:rsidR="00897B01" w:rsidRPr="00897B01">
        <w:rPr>
          <w:position w:val="6"/>
          <w:sz w:val="16"/>
        </w:rPr>
        <w:t>*</w:t>
      </w:r>
      <w:r w:rsidRPr="00CE2648">
        <w:t xml:space="preserve">defined benefit interest) held by the </w:t>
      </w:r>
      <w:r w:rsidR="00897B01" w:rsidRPr="00897B01">
        <w:rPr>
          <w:position w:val="6"/>
          <w:sz w:val="16"/>
        </w:rPr>
        <w:t>*</w:t>
      </w:r>
      <w:r w:rsidRPr="00CE2648">
        <w:t>superannuation provider for the individual.</w:t>
      </w:r>
    </w:p>
    <w:p w:rsidR="00025549" w:rsidRPr="00CE2648" w:rsidRDefault="00025549" w:rsidP="00025549">
      <w:pPr>
        <w:pStyle w:val="ActHead5"/>
      </w:pPr>
      <w:bookmarkStart w:id="322" w:name="_Toc172110187"/>
      <w:r w:rsidRPr="00CE2648">
        <w:rPr>
          <w:rStyle w:val="CharSectno"/>
        </w:rPr>
        <w:t>135</w:t>
      </w:r>
      <w:r w:rsidR="00897B01">
        <w:rPr>
          <w:rStyle w:val="CharSectno"/>
        </w:rPr>
        <w:noBreakHyphen/>
      </w:r>
      <w:r w:rsidRPr="00CE2648">
        <w:rPr>
          <w:rStyle w:val="CharSectno"/>
        </w:rPr>
        <w:t>80</w:t>
      </w:r>
      <w:r w:rsidRPr="00CE2648">
        <w:t xml:space="preserve">  Compensation for acquisition of property</w:t>
      </w:r>
      <w:bookmarkEnd w:id="322"/>
    </w:p>
    <w:p w:rsidR="00025549" w:rsidRPr="00CE2648" w:rsidRDefault="00025549" w:rsidP="00025549">
      <w:pPr>
        <w:pStyle w:val="subsection"/>
      </w:pPr>
      <w:r w:rsidRPr="00CE2648">
        <w:tab/>
        <w:t>(1)</w:t>
      </w:r>
      <w:r w:rsidRPr="00CE2648">
        <w:tab/>
        <w:t>If the operation of section</w:t>
      </w:r>
      <w:r w:rsidR="00DA1913" w:rsidRPr="00CE2648">
        <w:t> </w:t>
      </w:r>
      <w:r w:rsidRPr="00CE2648">
        <w:t>135</w:t>
      </w:r>
      <w:r w:rsidR="00897B01">
        <w:noBreakHyphen/>
      </w:r>
      <w:r w:rsidRPr="00CE2648">
        <w:t>75 would result in an acquisition of property (within the meaning of paragraph</w:t>
      </w:r>
      <w:r w:rsidR="00DA1913" w:rsidRPr="00CE2648">
        <w:t> </w:t>
      </w:r>
      <w:r w:rsidRPr="00CE2648">
        <w:t>51(xxxi) of the Constitution) from an entity otherwise than on just terms (within the meaning of that paragraph), the Commonwealth is liable to pay a reasonable amount of compensation to the entity.</w:t>
      </w:r>
    </w:p>
    <w:p w:rsidR="00025549" w:rsidRPr="00CE2648" w:rsidRDefault="00025549" w:rsidP="00025549">
      <w:pPr>
        <w:pStyle w:val="subsection"/>
      </w:pPr>
      <w:r w:rsidRPr="00CE2648">
        <w:tab/>
        <w:t>(2)</w:t>
      </w:r>
      <w:r w:rsidRPr="00CE2648">
        <w:tab/>
        <w:t>If the Commonwealth and the entity do not agree on the amount of the compensation, the entity may institute proceedings in a court of competent jurisdiction for the recovery from the Commonwealth of such reasonable amount of compensation as the court determines.</w:t>
      </w:r>
    </w:p>
    <w:p w:rsidR="00E11923" w:rsidRPr="00CE2648" w:rsidRDefault="00E11923" w:rsidP="00E11923">
      <w:pPr>
        <w:pStyle w:val="ActHead5"/>
      </w:pPr>
      <w:bookmarkStart w:id="323" w:name="_Toc172110188"/>
      <w:r w:rsidRPr="00CE2648">
        <w:rPr>
          <w:rStyle w:val="CharSectno"/>
        </w:rPr>
        <w:t>135</w:t>
      </w:r>
      <w:r w:rsidR="00897B01">
        <w:rPr>
          <w:rStyle w:val="CharSectno"/>
        </w:rPr>
        <w:noBreakHyphen/>
      </w:r>
      <w:r w:rsidRPr="00CE2648">
        <w:rPr>
          <w:rStyle w:val="CharSectno"/>
        </w:rPr>
        <w:t>85</w:t>
      </w:r>
      <w:r w:rsidRPr="00CE2648">
        <w:t xml:space="preserve">  Release amount</w:t>
      </w:r>
      <w:bookmarkEnd w:id="323"/>
    </w:p>
    <w:p w:rsidR="00E11923" w:rsidRPr="00CE2648" w:rsidRDefault="00E11923" w:rsidP="00E11923">
      <w:pPr>
        <w:pStyle w:val="subsection"/>
      </w:pPr>
      <w:r w:rsidRPr="00CE2648">
        <w:tab/>
      </w:r>
      <w:r w:rsidRPr="00CE2648">
        <w:tab/>
        <w:t>The amount is the least of the following amounts:</w:t>
      </w:r>
    </w:p>
    <w:p w:rsidR="00E11923" w:rsidRPr="00CE2648" w:rsidRDefault="00E11923" w:rsidP="00E11923">
      <w:pPr>
        <w:pStyle w:val="paragraph"/>
      </w:pPr>
      <w:r w:rsidRPr="00CE2648">
        <w:tab/>
        <w:t>(a)</w:t>
      </w:r>
      <w:r w:rsidRPr="00CE2648">
        <w:tab/>
        <w:t>the amount stated in the release authority, as issued by the Commissioner;</w:t>
      </w:r>
    </w:p>
    <w:p w:rsidR="00E11923" w:rsidRPr="00CE2648" w:rsidRDefault="00E11923" w:rsidP="00E11923">
      <w:pPr>
        <w:pStyle w:val="paragraph"/>
      </w:pPr>
      <w:r w:rsidRPr="00CE2648">
        <w:lastRenderedPageBreak/>
        <w:tab/>
        <w:t>(b)</w:t>
      </w:r>
      <w:r w:rsidRPr="00CE2648">
        <w:tab/>
        <w:t xml:space="preserve">if the individual or Commissioner requests the </w:t>
      </w:r>
      <w:r w:rsidR="00897B01" w:rsidRPr="00897B01">
        <w:rPr>
          <w:position w:val="6"/>
          <w:sz w:val="16"/>
        </w:rPr>
        <w:t>*</w:t>
      </w:r>
      <w:r w:rsidRPr="00CE2648">
        <w:t>superannuation provider, in writing, to pay a specified amount in relation to the release authority—that amount;</w:t>
      </w:r>
    </w:p>
    <w:p w:rsidR="00E11923" w:rsidRPr="00CE2648" w:rsidRDefault="00E11923" w:rsidP="00E11923">
      <w:pPr>
        <w:pStyle w:val="paragraph"/>
      </w:pPr>
      <w:r w:rsidRPr="00CE2648">
        <w:tab/>
        <w:t>(c)</w:t>
      </w:r>
      <w:r w:rsidRPr="00CE2648">
        <w:tab/>
        <w:t xml:space="preserve">the sum of the </w:t>
      </w:r>
      <w:r w:rsidR="00897B01" w:rsidRPr="00897B01">
        <w:rPr>
          <w:position w:val="6"/>
          <w:sz w:val="16"/>
        </w:rPr>
        <w:t>*</w:t>
      </w:r>
      <w:r w:rsidRPr="00CE2648">
        <w:t xml:space="preserve">maximum available release amounts for each </w:t>
      </w:r>
      <w:r w:rsidR="00897B01" w:rsidRPr="00897B01">
        <w:rPr>
          <w:position w:val="6"/>
          <w:sz w:val="16"/>
        </w:rPr>
        <w:t>*</w:t>
      </w:r>
      <w:r w:rsidRPr="00CE2648">
        <w:t xml:space="preserve">superannuation interest (other than a </w:t>
      </w:r>
      <w:r w:rsidR="00897B01" w:rsidRPr="00897B01">
        <w:rPr>
          <w:position w:val="6"/>
          <w:sz w:val="16"/>
        </w:rPr>
        <w:t>*</w:t>
      </w:r>
      <w:r w:rsidRPr="00CE2648">
        <w:t xml:space="preserve">defined benefit interest) held by the superannuation provider for the individual in </w:t>
      </w:r>
      <w:r w:rsidR="00897B01" w:rsidRPr="00897B01">
        <w:rPr>
          <w:position w:val="6"/>
          <w:sz w:val="16"/>
        </w:rPr>
        <w:t>*</w:t>
      </w:r>
      <w:r w:rsidRPr="00CE2648">
        <w:t>superannuation plans.</w:t>
      </w:r>
    </w:p>
    <w:p w:rsidR="00E11923" w:rsidRPr="00CE2648" w:rsidRDefault="00E11923" w:rsidP="00E11923">
      <w:pPr>
        <w:pStyle w:val="notetext"/>
      </w:pPr>
      <w:r w:rsidRPr="00CE2648">
        <w:t>Note:</w:t>
      </w:r>
      <w:r w:rsidRPr="00CE2648">
        <w:tab/>
        <w:t xml:space="preserve">For the </w:t>
      </w:r>
      <w:r w:rsidRPr="00CE2648">
        <w:rPr>
          <w:b/>
          <w:i/>
        </w:rPr>
        <w:t>maximum available release amount</w:t>
      </w:r>
      <w:r w:rsidRPr="00CE2648">
        <w:t>, see section</w:t>
      </w:r>
      <w:r w:rsidR="00DA1913" w:rsidRPr="00CE2648">
        <w:t> </w:t>
      </w:r>
      <w:r w:rsidR="00693057" w:rsidRPr="00CE2648">
        <w:t>131</w:t>
      </w:r>
      <w:r w:rsidR="00897B01">
        <w:noBreakHyphen/>
      </w:r>
      <w:r w:rsidR="00693057" w:rsidRPr="00CE2648">
        <w:t>45</w:t>
      </w:r>
      <w:r w:rsidRPr="00CE2648">
        <w:t>.</w:t>
      </w:r>
    </w:p>
    <w:p w:rsidR="00025549" w:rsidRPr="00CE2648" w:rsidRDefault="00025549" w:rsidP="00025549">
      <w:pPr>
        <w:pStyle w:val="ActHead5"/>
      </w:pPr>
      <w:bookmarkStart w:id="324" w:name="_Toc172110189"/>
      <w:r w:rsidRPr="00CE2648">
        <w:rPr>
          <w:rStyle w:val="CharSectno"/>
        </w:rPr>
        <w:t>135</w:t>
      </w:r>
      <w:r w:rsidR="00897B01">
        <w:rPr>
          <w:rStyle w:val="CharSectno"/>
        </w:rPr>
        <w:noBreakHyphen/>
      </w:r>
      <w:r w:rsidRPr="00CE2648">
        <w:rPr>
          <w:rStyle w:val="CharSectno"/>
        </w:rPr>
        <w:t>90</w:t>
      </w:r>
      <w:r w:rsidRPr="00CE2648">
        <w:t xml:space="preserve">  How the Commissioner applies amounts received under a release authority</w:t>
      </w:r>
      <w:bookmarkEnd w:id="324"/>
    </w:p>
    <w:p w:rsidR="00025549" w:rsidRPr="00CE2648" w:rsidRDefault="00025549" w:rsidP="00025549">
      <w:pPr>
        <w:pStyle w:val="subsection"/>
      </w:pPr>
      <w:r w:rsidRPr="00CE2648">
        <w:tab/>
      </w:r>
      <w:r w:rsidRPr="00CE2648">
        <w:tab/>
        <w:t>If the Commissioner receives a payment under a release authority, it is taken for the purposes of Part IIB to have been received in respect of a current or anticipated tax debt of the individual.</w:t>
      </w:r>
    </w:p>
    <w:p w:rsidR="00025549" w:rsidRPr="00CE2648" w:rsidRDefault="00025549" w:rsidP="00025549">
      <w:pPr>
        <w:pStyle w:val="notetext"/>
      </w:pPr>
      <w:r w:rsidRPr="00CE2648">
        <w:t>Note:</w:t>
      </w:r>
      <w:r w:rsidRPr="00CE2648">
        <w:tab/>
        <w:t>Part IIB is about running balance accounts and the application of payments and credits.</w:t>
      </w:r>
    </w:p>
    <w:p w:rsidR="00025549" w:rsidRPr="00CE2648" w:rsidRDefault="00025549" w:rsidP="00025549">
      <w:pPr>
        <w:pStyle w:val="ActHead5"/>
      </w:pPr>
      <w:bookmarkStart w:id="325" w:name="_Toc172110190"/>
      <w:r w:rsidRPr="00CE2648">
        <w:rPr>
          <w:rStyle w:val="CharSectno"/>
        </w:rPr>
        <w:t>135</w:t>
      </w:r>
      <w:r w:rsidR="00897B01">
        <w:rPr>
          <w:rStyle w:val="CharSectno"/>
        </w:rPr>
        <w:noBreakHyphen/>
      </w:r>
      <w:r w:rsidRPr="00CE2648">
        <w:rPr>
          <w:rStyle w:val="CharSectno"/>
        </w:rPr>
        <w:t>95</w:t>
      </w:r>
      <w:r w:rsidRPr="00CE2648">
        <w:t xml:space="preserve">  Defined benefit interests—releasing amounts to pay debt account discharge liability</w:t>
      </w:r>
      <w:bookmarkEnd w:id="325"/>
    </w:p>
    <w:p w:rsidR="00025549" w:rsidRPr="00CE2648" w:rsidRDefault="00025549" w:rsidP="00025549">
      <w:pPr>
        <w:pStyle w:val="subsection"/>
      </w:pPr>
      <w:r w:rsidRPr="00CE2648">
        <w:tab/>
      </w:r>
      <w:r w:rsidRPr="00CE2648">
        <w:tab/>
        <w:t xml:space="preserve">The exclusion of </w:t>
      </w:r>
      <w:r w:rsidR="00897B01" w:rsidRPr="00897B01">
        <w:rPr>
          <w:position w:val="6"/>
          <w:sz w:val="16"/>
        </w:rPr>
        <w:t>*</w:t>
      </w:r>
      <w:r w:rsidRPr="00CE2648">
        <w:t>defined benefit interests from subsection</w:t>
      </w:r>
      <w:r w:rsidR="00DA1913" w:rsidRPr="00CE2648">
        <w:t> </w:t>
      </w:r>
      <w:r w:rsidRPr="00CE2648">
        <w:t>135</w:t>
      </w:r>
      <w:r w:rsidR="00897B01">
        <w:noBreakHyphen/>
      </w:r>
      <w:r w:rsidRPr="00CE2648">
        <w:t>75(4) and</w:t>
      </w:r>
      <w:r w:rsidR="00E11923" w:rsidRPr="00CE2648">
        <w:t xml:space="preserve"> paragraph</w:t>
      </w:r>
      <w:r w:rsidR="00DA1913" w:rsidRPr="00CE2648">
        <w:t> </w:t>
      </w:r>
      <w:r w:rsidR="00E11923" w:rsidRPr="00CE2648">
        <w:t>135</w:t>
      </w:r>
      <w:r w:rsidR="00897B01">
        <w:noBreakHyphen/>
      </w:r>
      <w:r w:rsidR="00E11923" w:rsidRPr="00CE2648">
        <w:t>85(c)</w:t>
      </w:r>
      <w:r w:rsidRPr="00CE2648">
        <w:t xml:space="preserve"> is to be disregarded for a release authority issued under item</w:t>
      </w:r>
      <w:r w:rsidR="00DA1913" w:rsidRPr="00CE2648">
        <w:t> </w:t>
      </w:r>
      <w:r w:rsidRPr="00CE2648">
        <w:t>3 of the table in subsection</w:t>
      </w:r>
      <w:r w:rsidR="00DA1913" w:rsidRPr="00CE2648">
        <w:t> </w:t>
      </w:r>
      <w:r w:rsidRPr="00CE2648">
        <w:t>135</w:t>
      </w:r>
      <w:r w:rsidR="00897B01">
        <w:noBreakHyphen/>
      </w:r>
      <w:r w:rsidRPr="00CE2648">
        <w:t>10(1) (about debt account discharge liability).</w:t>
      </w:r>
    </w:p>
    <w:p w:rsidR="00025549" w:rsidRPr="00CE2648" w:rsidRDefault="00025549" w:rsidP="00025549">
      <w:pPr>
        <w:pStyle w:val="ActHead5"/>
      </w:pPr>
      <w:bookmarkStart w:id="326" w:name="_Toc172110191"/>
      <w:r w:rsidRPr="00CE2648">
        <w:rPr>
          <w:rStyle w:val="CharSectno"/>
        </w:rPr>
        <w:lastRenderedPageBreak/>
        <w:t>135</w:t>
      </w:r>
      <w:r w:rsidR="00897B01">
        <w:rPr>
          <w:rStyle w:val="CharSectno"/>
        </w:rPr>
        <w:noBreakHyphen/>
      </w:r>
      <w:r w:rsidRPr="00CE2648">
        <w:rPr>
          <w:rStyle w:val="CharSectno"/>
        </w:rPr>
        <w:t>100</w:t>
      </w:r>
      <w:r w:rsidRPr="00CE2648">
        <w:t xml:space="preserve">  Income tax treatment of amounts released—proportioning rule does not apply</w:t>
      </w:r>
      <w:bookmarkEnd w:id="326"/>
    </w:p>
    <w:p w:rsidR="00025549" w:rsidRPr="00CE2648" w:rsidRDefault="00025549" w:rsidP="00025549">
      <w:pPr>
        <w:pStyle w:val="subsection"/>
      </w:pPr>
      <w:r w:rsidRPr="00CE2648">
        <w:tab/>
      </w:r>
      <w:r w:rsidRPr="00CE2648">
        <w:tab/>
        <w:t>Section</w:t>
      </w:r>
      <w:r w:rsidR="00DA1913" w:rsidRPr="00CE2648">
        <w:t> </w:t>
      </w:r>
      <w:r w:rsidRPr="00CE2648">
        <w:t>307</w:t>
      </w:r>
      <w:r w:rsidR="00897B01">
        <w:noBreakHyphen/>
      </w:r>
      <w:r w:rsidRPr="00CE2648">
        <w:t xml:space="preserve">125 of the </w:t>
      </w:r>
      <w:r w:rsidRPr="00CE2648">
        <w:rPr>
          <w:i/>
        </w:rPr>
        <w:t xml:space="preserve">Income Tax Assessment Act 1997 </w:t>
      </w:r>
      <w:r w:rsidRPr="00CE2648">
        <w:t>(the proportioning rule) does not apply to a payment made as required or permitted under this Division.</w:t>
      </w:r>
    </w:p>
    <w:p w:rsidR="00025549" w:rsidRPr="00CE2648" w:rsidRDefault="00025549" w:rsidP="00025549">
      <w:pPr>
        <w:pStyle w:val="notetext"/>
      </w:pPr>
      <w:r w:rsidRPr="00CE2648">
        <w:t>Note:</w:t>
      </w:r>
      <w:r w:rsidRPr="00CE2648">
        <w:tab/>
        <w:t>Further provisions about the income tax treatment of amounts released are in sections</w:t>
      </w:r>
      <w:r w:rsidR="00DA1913" w:rsidRPr="00CE2648">
        <w:t> </w:t>
      </w:r>
      <w:r w:rsidRPr="00CE2648">
        <w:t>303</w:t>
      </w:r>
      <w:r w:rsidR="00897B01">
        <w:noBreakHyphen/>
      </w:r>
      <w:r w:rsidRPr="00CE2648">
        <w:t>20 and 304</w:t>
      </w:r>
      <w:r w:rsidR="00897B01">
        <w:noBreakHyphen/>
      </w:r>
      <w:r w:rsidRPr="00CE2648">
        <w:t>20 of that Act.</w:t>
      </w:r>
    </w:p>
    <w:p w:rsidR="00017F96" w:rsidRPr="00CE2648" w:rsidRDefault="00017F96" w:rsidP="009D720C">
      <w:pPr>
        <w:pStyle w:val="ActHead4"/>
        <w:pageBreakBefore/>
      </w:pPr>
      <w:bookmarkStart w:id="327" w:name="_Toc172110192"/>
      <w:r w:rsidRPr="00CE2648">
        <w:rPr>
          <w:rStyle w:val="CharSubdNo"/>
        </w:rPr>
        <w:lastRenderedPageBreak/>
        <w:t>Division</w:t>
      </w:r>
      <w:r w:rsidR="00DA1913" w:rsidRPr="00CE2648">
        <w:rPr>
          <w:rStyle w:val="CharSubdNo"/>
        </w:rPr>
        <w:t> </w:t>
      </w:r>
      <w:r w:rsidRPr="00CE2648">
        <w:rPr>
          <w:rStyle w:val="CharSubdNo"/>
        </w:rPr>
        <w:t>136</w:t>
      </w:r>
      <w:r w:rsidRPr="00CE2648">
        <w:t>—</w:t>
      </w:r>
      <w:r w:rsidRPr="00CE2648">
        <w:rPr>
          <w:rStyle w:val="CharSubdText"/>
        </w:rPr>
        <w:t>Transfer balance cap</w:t>
      </w:r>
      <w:bookmarkEnd w:id="327"/>
    </w:p>
    <w:p w:rsidR="00017F96" w:rsidRPr="00CE2648" w:rsidRDefault="00017F96" w:rsidP="00017F96">
      <w:pPr>
        <w:pStyle w:val="TofSectsHeading"/>
      </w:pPr>
      <w:r w:rsidRPr="00CE2648">
        <w:t>Table of Subdivisions</w:t>
      </w:r>
    </w:p>
    <w:p w:rsidR="00017F96" w:rsidRPr="00CE2648" w:rsidRDefault="00017F96" w:rsidP="00017F96">
      <w:pPr>
        <w:pStyle w:val="TofSectsSubdiv"/>
      </w:pPr>
      <w:r w:rsidRPr="00CE2648">
        <w:tab/>
        <w:t>Guide to Division</w:t>
      </w:r>
      <w:r w:rsidR="00DA1913" w:rsidRPr="00CE2648">
        <w:t> </w:t>
      </w:r>
      <w:r w:rsidRPr="00CE2648">
        <w:t>136</w:t>
      </w:r>
    </w:p>
    <w:p w:rsidR="00017F96" w:rsidRPr="00CE2648" w:rsidRDefault="00017F96" w:rsidP="00017F96">
      <w:pPr>
        <w:pStyle w:val="TofSectsSubdiv"/>
      </w:pPr>
      <w:r w:rsidRPr="00CE2648">
        <w:t>136</w:t>
      </w:r>
      <w:r w:rsidR="00897B01">
        <w:noBreakHyphen/>
      </w:r>
      <w:r w:rsidRPr="00CE2648">
        <w:t>A</w:t>
      </w:r>
      <w:r w:rsidRPr="00CE2648">
        <w:tab/>
        <w:t>Excess transfer balance determinations</w:t>
      </w:r>
    </w:p>
    <w:p w:rsidR="00017F96" w:rsidRPr="00CE2648" w:rsidRDefault="00017F96" w:rsidP="00017F96">
      <w:pPr>
        <w:pStyle w:val="TofSectsSubdiv"/>
      </w:pPr>
      <w:r w:rsidRPr="00CE2648">
        <w:t>136</w:t>
      </w:r>
      <w:r w:rsidR="00897B01">
        <w:noBreakHyphen/>
      </w:r>
      <w:r w:rsidRPr="00CE2648">
        <w:t>B</w:t>
      </w:r>
      <w:r w:rsidRPr="00CE2648">
        <w:tab/>
        <w:t>Commutation authorities</w:t>
      </w:r>
    </w:p>
    <w:p w:rsidR="00017F96" w:rsidRPr="00CE2648" w:rsidRDefault="00017F96" w:rsidP="00017F96">
      <w:pPr>
        <w:pStyle w:val="ActHead4"/>
      </w:pPr>
      <w:bookmarkStart w:id="328" w:name="_Toc172110193"/>
      <w:r w:rsidRPr="00CE2648">
        <w:t>Guide to Division</w:t>
      </w:r>
      <w:r w:rsidR="00DA1913" w:rsidRPr="00CE2648">
        <w:t> </w:t>
      </w:r>
      <w:r w:rsidRPr="00CE2648">
        <w:t>136</w:t>
      </w:r>
      <w:bookmarkEnd w:id="328"/>
    </w:p>
    <w:p w:rsidR="00017F96" w:rsidRPr="00CE2648" w:rsidRDefault="00017F96" w:rsidP="00017F96">
      <w:pPr>
        <w:pStyle w:val="ActHead5"/>
      </w:pPr>
      <w:bookmarkStart w:id="329" w:name="_Toc172110194"/>
      <w:r w:rsidRPr="00CE2648">
        <w:rPr>
          <w:rStyle w:val="CharSectno"/>
        </w:rPr>
        <w:t>136</w:t>
      </w:r>
      <w:r w:rsidR="00897B01">
        <w:rPr>
          <w:rStyle w:val="CharSectno"/>
        </w:rPr>
        <w:noBreakHyphen/>
      </w:r>
      <w:r w:rsidRPr="00CE2648">
        <w:rPr>
          <w:rStyle w:val="CharSectno"/>
        </w:rPr>
        <w:t>1</w:t>
      </w:r>
      <w:r w:rsidRPr="00CE2648">
        <w:t xml:space="preserve">  What this Division is about</w:t>
      </w:r>
      <w:bookmarkEnd w:id="329"/>
    </w:p>
    <w:p w:rsidR="00017F96" w:rsidRPr="00CE2648" w:rsidRDefault="00017F96" w:rsidP="00017F96">
      <w:pPr>
        <w:pStyle w:val="SOText"/>
      </w:pPr>
      <w:r w:rsidRPr="00CE2648">
        <w:t>If you have excess transfer balance in your transfer balance account, the Commissioner may require you and your superannuation income stream provider to reduce the total amount of your superannuation income streams that are in the retirement phase.</w:t>
      </w:r>
    </w:p>
    <w:p w:rsidR="00017F96" w:rsidRPr="00CE2648" w:rsidRDefault="00017F96" w:rsidP="00636347">
      <w:pPr>
        <w:pStyle w:val="ActHead4"/>
        <w:keepNext w:val="0"/>
        <w:keepLines w:val="0"/>
      </w:pPr>
      <w:bookmarkStart w:id="330" w:name="_Toc172110195"/>
      <w:r w:rsidRPr="00CE2648">
        <w:rPr>
          <w:rStyle w:val="CharSubdNo"/>
        </w:rPr>
        <w:t>Subdivision</w:t>
      </w:r>
      <w:r w:rsidR="00DA1913" w:rsidRPr="00CE2648">
        <w:rPr>
          <w:rStyle w:val="CharSubdNo"/>
        </w:rPr>
        <w:t> </w:t>
      </w:r>
      <w:r w:rsidRPr="00CE2648">
        <w:rPr>
          <w:rStyle w:val="CharSubdNo"/>
        </w:rPr>
        <w:t>136</w:t>
      </w:r>
      <w:r w:rsidR="00897B01">
        <w:rPr>
          <w:rStyle w:val="CharSubdNo"/>
        </w:rPr>
        <w:noBreakHyphen/>
      </w:r>
      <w:r w:rsidRPr="00CE2648">
        <w:rPr>
          <w:rStyle w:val="CharSubdNo"/>
        </w:rPr>
        <w:t>A</w:t>
      </w:r>
      <w:r w:rsidRPr="00CE2648">
        <w:t>—</w:t>
      </w:r>
      <w:r w:rsidRPr="00CE2648">
        <w:rPr>
          <w:rStyle w:val="CharSubdText"/>
        </w:rPr>
        <w:t>Excess transfer balance determinations</w:t>
      </w:r>
      <w:bookmarkEnd w:id="330"/>
    </w:p>
    <w:p w:rsidR="00017F96" w:rsidRPr="00CE2648" w:rsidRDefault="00017F96" w:rsidP="00636347">
      <w:pPr>
        <w:pStyle w:val="ActHead4"/>
        <w:keepNext w:val="0"/>
        <w:keepLines w:val="0"/>
      </w:pPr>
      <w:bookmarkStart w:id="331" w:name="_Toc172110196"/>
      <w:r w:rsidRPr="00CE2648">
        <w:t>Guide to Subdivision</w:t>
      </w:r>
      <w:r w:rsidR="00DA1913" w:rsidRPr="00CE2648">
        <w:t> </w:t>
      </w:r>
      <w:r w:rsidRPr="00CE2648">
        <w:t>136</w:t>
      </w:r>
      <w:r w:rsidR="00897B01">
        <w:noBreakHyphen/>
      </w:r>
      <w:r w:rsidRPr="00CE2648">
        <w:t>A</w:t>
      </w:r>
      <w:bookmarkEnd w:id="331"/>
    </w:p>
    <w:p w:rsidR="00017F96" w:rsidRPr="00CE2648" w:rsidRDefault="00017F96" w:rsidP="00636347">
      <w:pPr>
        <w:pStyle w:val="ActHead5"/>
        <w:keepNext w:val="0"/>
        <w:keepLines w:val="0"/>
      </w:pPr>
      <w:bookmarkStart w:id="332" w:name="_Toc172110197"/>
      <w:r w:rsidRPr="00CE2648">
        <w:rPr>
          <w:rStyle w:val="CharSectno"/>
        </w:rPr>
        <w:t>136</w:t>
      </w:r>
      <w:r w:rsidR="00897B01">
        <w:rPr>
          <w:rStyle w:val="CharSectno"/>
        </w:rPr>
        <w:noBreakHyphen/>
      </w:r>
      <w:r w:rsidRPr="00CE2648">
        <w:rPr>
          <w:rStyle w:val="CharSectno"/>
        </w:rPr>
        <w:t>5</w:t>
      </w:r>
      <w:r w:rsidRPr="00CE2648">
        <w:t xml:space="preserve">  What this Subdivision is about</w:t>
      </w:r>
      <w:bookmarkEnd w:id="332"/>
    </w:p>
    <w:p w:rsidR="00017F96" w:rsidRPr="00CE2648" w:rsidRDefault="00017F96" w:rsidP="00636347">
      <w:pPr>
        <w:pStyle w:val="SOText"/>
      </w:pPr>
      <w:r w:rsidRPr="00CE2648">
        <w:lastRenderedPageBreak/>
        <w:t>If your transfer balance account exceeds the transfer balance cap, the excess must be reduced by commuting in full or in part your superannuation income streams that are in the retirement phase.</w:t>
      </w:r>
    </w:p>
    <w:p w:rsidR="00017F96" w:rsidRPr="00CE2648" w:rsidRDefault="00017F96" w:rsidP="00636347">
      <w:pPr>
        <w:pStyle w:val="SOText"/>
      </w:pPr>
      <w:r w:rsidRPr="00CE2648">
        <w:t>If you have more than one superannuation income stream, you may choose which one to commute.</w:t>
      </w:r>
    </w:p>
    <w:p w:rsidR="00017F96" w:rsidRPr="00CE2648" w:rsidRDefault="00017F96" w:rsidP="00636347">
      <w:pPr>
        <w:pStyle w:val="TofSectsHeading"/>
        <w:keepNext/>
      </w:pPr>
      <w:r w:rsidRPr="00CE2648">
        <w:t>Table of sections</w:t>
      </w:r>
    </w:p>
    <w:p w:rsidR="00017F96" w:rsidRPr="00CE2648" w:rsidRDefault="00017F96" w:rsidP="00636347">
      <w:pPr>
        <w:pStyle w:val="TofSectsGroupHeading"/>
        <w:keepNext/>
        <w:keepLines w:val="0"/>
      </w:pPr>
      <w:r w:rsidRPr="00CE2648">
        <w:t>Operative provisions</w:t>
      </w:r>
    </w:p>
    <w:p w:rsidR="00017F96" w:rsidRPr="00CE2648" w:rsidRDefault="00017F96" w:rsidP="00017F96">
      <w:pPr>
        <w:pStyle w:val="TofSectsSection"/>
      </w:pPr>
      <w:r w:rsidRPr="00CE2648">
        <w:t>136</w:t>
      </w:r>
      <w:r w:rsidR="00897B01">
        <w:noBreakHyphen/>
      </w:r>
      <w:r w:rsidRPr="00CE2648">
        <w:t>10</w:t>
      </w:r>
      <w:r w:rsidRPr="00CE2648">
        <w:tab/>
        <w:t>Excess transfer balance determination</w:t>
      </w:r>
    </w:p>
    <w:p w:rsidR="00017F96" w:rsidRPr="00CE2648" w:rsidRDefault="00017F96" w:rsidP="00017F96">
      <w:pPr>
        <w:pStyle w:val="TofSectsSection"/>
      </w:pPr>
      <w:r w:rsidRPr="00CE2648">
        <w:t>136</w:t>
      </w:r>
      <w:r w:rsidR="00897B01">
        <w:noBreakHyphen/>
      </w:r>
      <w:r w:rsidRPr="00CE2648">
        <w:t>15</w:t>
      </w:r>
      <w:r w:rsidRPr="00CE2648">
        <w:tab/>
        <w:t>Review</w:t>
      </w:r>
    </w:p>
    <w:p w:rsidR="00017F96" w:rsidRPr="00CE2648" w:rsidRDefault="00017F96" w:rsidP="00017F96">
      <w:pPr>
        <w:pStyle w:val="TofSectsSection"/>
      </w:pPr>
      <w:r w:rsidRPr="00CE2648">
        <w:t>136</w:t>
      </w:r>
      <w:r w:rsidR="00897B01">
        <w:noBreakHyphen/>
      </w:r>
      <w:r w:rsidRPr="00CE2648">
        <w:t>20</w:t>
      </w:r>
      <w:r w:rsidRPr="00CE2648">
        <w:tab/>
        <w:t>Electing to commute a different superannuation income stream</w:t>
      </w:r>
    </w:p>
    <w:p w:rsidR="00017F96" w:rsidRPr="00CE2648" w:rsidRDefault="00017F96" w:rsidP="00017F96">
      <w:pPr>
        <w:pStyle w:val="TofSectsSection"/>
      </w:pPr>
      <w:r w:rsidRPr="00CE2648">
        <w:t>136</w:t>
      </w:r>
      <w:r w:rsidR="00897B01">
        <w:noBreakHyphen/>
      </w:r>
      <w:r w:rsidRPr="00CE2648">
        <w:t>25</w:t>
      </w:r>
      <w:r w:rsidRPr="00CE2648">
        <w:tab/>
        <w:t>Notifying Commissioner of transfer balance debits</w:t>
      </w:r>
    </w:p>
    <w:p w:rsidR="00017F96" w:rsidRPr="00CE2648" w:rsidRDefault="00017F96" w:rsidP="00017F96">
      <w:pPr>
        <w:pStyle w:val="ActHead4"/>
      </w:pPr>
      <w:bookmarkStart w:id="333" w:name="_Toc172110198"/>
      <w:r w:rsidRPr="00CE2648">
        <w:t>Operative provisions</w:t>
      </w:r>
      <w:bookmarkEnd w:id="333"/>
    </w:p>
    <w:p w:rsidR="00017F96" w:rsidRPr="00CE2648" w:rsidRDefault="00017F96" w:rsidP="00017F96">
      <w:pPr>
        <w:pStyle w:val="ActHead5"/>
      </w:pPr>
      <w:bookmarkStart w:id="334" w:name="_Toc172110199"/>
      <w:r w:rsidRPr="00CE2648">
        <w:rPr>
          <w:rStyle w:val="CharSectno"/>
        </w:rPr>
        <w:t>136</w:t>
      </w:r>
      <w:r w:rsidR="00897B01">
        <w:rPr>
          <w:rStyle w:val="CharSectno"/>
        </w:rPr>
        <w:noBreakHyphen/>
      </w:r>
      <w:r w:rsidRPr="00CE2648">
        <w:rPr>
          <w:rStyle w:val="CharSectno"/>
        </w:rPr>
        <w:t>10</w:t>
      </w:r>
      <w:r w:rsidRPr="00CE2648">
        <w:t xml:space="preserve">  Excess transfer balance determination</w:t>
      </w:r>
      <w:bookmarkEnd w:id="334"/>
    </w:p>
    <w:p w:rsidR="00017F96" w:rsidRPr="00CE2648" w:rsidRDefault="00017F96" w:rsidP="00017F96">
      <w:pPr>
        <w:pStyle w:val="subsection"/>
      </w:pPr>
      <w:r w:rsidRPr="00CE2648">
        <w:tab/>
        <w:t>(1)</w:t>
      </w:r>
      <w:r w:rsidRPr="00CE2648">
        <w:tab/>
        <w:t xml:space="preserve">If you have </w:t>
      </w:r>
      <w:r w:rsidR="00897B01" w:rsidRPr="00897B01">
        <w:rPr>
          <w:position w:val="6"/>
          <w:sz w:val="16"/>
        </w:rPr>
        <w:t>*</w:t>
      </w:r>
      <w:r w:rsidRPr="00CE2648">
        <w:t xml:space="preserve">excess transfer balance in your </w:t>
      </w:r>
      <w:r w:rsidR="00897B01" w:rsidRPr="00897B01">
        <w:rPr>
          <w:position w:val="6"/>
          <w:sz w:val="16"/>
        </w:rPr>
        <w:t>*</w:t>
      </w:r>
      <w:r w:rsidRPr="00CE2648">
        <w:t>transfer balance account at the end of a day, the Commissioner may make a written determination stating the amount of that excess transfer balance.</w:t>
      </w:r>
    </w:p>
    <w:p w:rsidR="00017F96" w:rsidRPr="00CE2648" w:rsidRDefault="00017F96" w:rsidP="00017F96">
      <w:pPr>
        <w:pStyle w:val="notetext"/>
      </w:pPr>
      <w:r w:rsidRPr="00CE2648">
        <w:t>Note:</w:t>
      </w:r>
      <w:r w:rsidRPr="00CE2648">
        <w:tab/>
        <w:t>It is not necessary for the Commissioner to issue a determination under this subsection if the Commissioner becomes aware that you no longer have an excess transfer balance. You are still liable to pay excess transfer balance tax if no determination is issued: see Subdivision</w:t>
      </w:r>
      <w:r w:rsidR="00DA1913" w:rsidRPr="00CE2648">
        <w:t> </w:t>
      </w:r>
      <w:r w:rsidRPr="00CE2648">
        <w:t>294</w:t>
      </w:r>
      <w:r w:rsidR="00897B01">
        <w:noBreakHyphen/>
      </w:r>
      <w:r w:rsidRPr="00CE2648">
        <w:t xml:space="preserve">F of the </w:t>
      </w:r>
      <w:r w:rsidRPr="00CE2648">
        <w:rPr>
          <w:i/>
        </w:rPr>
        <w:t>Income Tax Assessment Act 1997</w:t>
      </w:r>
      <w:r w:rsidRPr="00CE2648">
        <w:t>.</w:t>
      </w:r>
    </w:p>
    <w:p w:rsidR="00017F96" w:rsidRPr="00CE2648" w:rsidRDefault="00017F96" w:rsidP="00017F96">
      <w:pPr>
        <w:pStyle w:val="subsection"/>
      </w:pPr>
      <w:r w:rsidRPr="00CE2648">
        <w:lastRenderedPageBreak/>
        <w:tab/>
        <w:t>(2)</w:t>
      </w:r>
      <w:r w:rsidRPr="00CE2648">
        <w:tab/>
        <w:t xml:space="preserve">A determination under this section is an </w:t>
      </w:r>
      <w:r w:rsidRPr="00CE2648">
        <w:rPr>
          <w:b/>
          <w:i/>
        </w:rPr>
        <w:t>excess transfer balance determination</w:t>
      </w:r>
      <w:r w:rsidRPr="00CE2648">
        <w:t>.</w:t>
      </w:r>
    </w:p>
    <w:p w:rsidR="00017F96" w:rsidRPr="00CE2648" w:rsidRDefault="00017F96" w:rsidP="00017F96">
      <w:pPr>
        <w:pStyle w:val="subsection"/>
      </w:pPr>
      <w:r w:rsidRPr="00CE2648">
        <w:tab/>
        <w:t>(3)</w:t>
      </w:r>
      <w:r w:rsidRPr="00CE2648">
        <w:tab/>
        <w:t xml:space="preserve">The amount of </w:t>
      </w:r>
      <w:r w:rsidR="00897B01" w:rsidRPr="00897B01">
        <w:rPr>
          <w:position w:val="6"/>
          <w:sz w:val="16"/>
        </w:rPr>
        <w:t>*</w:t>
      </w:r>
      <w:r w:rsidRPr="00CE2648">
        <w:t xml:space="preserve">excess transfer balance stated in an </w:t>
      </w:r>
      <w:r w:rsidR="00897B01" w:rsidRPr="00897B01">
        <w:rPr>
          <w:position w:val="6"/>
          <w:sz w:val="16"/>
        </w:rPr>
        <w:t>*</w:t>
      </w:r>
      <w:r w:rsidRPr="00CE2648">
        <w:t xml:space="preserve">excess transfer balance determination is a </w:t>
      </w:r>
      <w:r w:rsidRPr="00CE2648">
        <w:rPr>
          <w:b/>
          <w:i/>
        </w:rPr>
        <w:t>crystallised reduction amount</w:t>
      </w:r>
      <w:r w:rsidRPr="00CE2648">
        <w:t>.</w:t>
      </w:r>
    </w:p>
    <w:p w:rsidR="00017F96" w:rsidRPr="00CE2648" w:rsidRDefault="00017F96" w:rsidP="00017F96">
      <w:pPr>
        <w:pStyle w:val="subsection"/>
      </w:pPr>
      <w:r w:rsidRPr="00CE2648">
        <w:tab/>
        <w:t>(4)</w:t>
      </w:r>
      <w:r w:rsidRPr="00CE2648">
        <w:tab/>
        <w:t xml:space="preserve">The Commissioner may amend or revoke an </w:t>
      </w:r>
      <w:r w:rsidR="00897B01" w:rsidRPr="00897B01">
        <w:rPr>
          <w:position w:val="6"/>
          <w:sz w:val="16"/>
        </w:rPr>
        <w:t>*</w:t>
      </w:r>
      <w:r w:rsidRPr="00CE2648">
        <w:t>excess transfer balance determination at any time before a commutation authority relating to the determination is issued under section</w:t>
      </w:r>
      <w:r w:rsidR="00DA1913" w:rsidRPr="00CE2648">
        <w:t> </w:t>
      </w:r>
      <w:r w:rsidRPr="00CE2648">
        <w:t>136</w:t>
      </w:r>
      <w:r w:rsidR="00897B01">
        <w:noBreakHyphen/>
      </w:r>
      <w:r w:rsidRPr="00CE2648">
        <w:t>55.</w:t>
      </w:r>
    </w:p>
    <w:p w:rsidR="00017F96" w:rsidRPr="00CE2648" w:rsidRDefault="00017F96" w:rsidP="00017F96">
      <w:pPr>
        <w:pStyle w:val="subsection"/>
      </w:pPr>
      <w:r w:rsidRPr="00CE2648">
        <w:tab/>
        <w:t>(5)</w:t>
      </w:r>
      <w:r w:rsidRPr="00CE2648">
        <w:tab/>
        <w:t>Notice of a determination given by the Commissioner under this section is prima facie evidence of the matters stated in the notice.</w:t>
      </w:r>
    </w:p>
    <w:p w:rsidR="00017F96" w:rsidRPr="00CE2648" w:rsidRDefault="00017F96" w:rsidP="00017F96">
      <w:pPr>
        <w:pStyle w:val="SubsectionHead"/>
      </w:pPr>
      <w:r w:rsidRPr="00CE2648">
        <w:t>Determination to include default commutation notice</w:t>
      </w:r>
    </w:p>
    <w:p w:rsidR="00017F96" w:rsidRPr="00CE2648" w:rsidRDefault="00017F96" w:rsidP="00017F96">
      <w:pPr>
        <w:pStyle w:val="subsection"/>
      </w:pPr>
      <w:r w:rsidRPr="00CE2648">
        <w:tab/>
        <w:t>(6)</w:t>
      </w:r>
      <w:r w:rsidRPr="00CE2648">
        <w:tab/>
        <w:t xml:space="preserve">A determination made under </w:t>
      </w:r>
      <w:r w:rsidR="00DA1913" w:rsidRPr="00CE2648">
        <w:t>subsection (</w:t>
      </w:r>
      <w:r w:rsidRPr="00CE2648">
        <w:t>1) must include a notice:</w:t>
      </w:r>
    </w:p>
    <w:p w:rsidR="00017F96" w:rsidRPr="00CE2648" w:rsidRDefault="00017F96" w:rsidP="00017F96">
      <w:pPr>
        <w:pStyle w:val="paragraph"/>
      </w:pPr>
      <w:r w:rsidRPr="00CE2648">
        <w:tab/>
        <w:t>(a)</w:t>
      </w:r>
      <w:r w:rsidRPr="00CE2648">
        <w:tab/>
        <w:t>stating that, if you do not make an election under section</w:t>
      </w:r>
      <w:r w:rsidR="00DA1913" w:rsidRPr="00CE2648">
        <w:t> </w:t>
      </w:r>
      <w:r w:rsidRPr="00CE2648">
        <w:t>136</w:t>
      </w:r>
      <w:r w:rsidR="00897B01">
        <w:noBreakHyphen/>
      </w:r>
      <w:r w:rsidRPr="00CE2648">
        <w:t>20 within the period specified in that section, the Commissioner will issue one or more commutation authorities; and</w:t>
      </w:r>
    </w:p>
    <w:p w:rsidR="00017F96" w:rsidRPr="00CE2648" w:rsidRDefault="00017F96" w:rsidP="00017F96">
      <w:pPr>
        <w:pStyle w:val="paragraph"/>
      </w:pPr>
      <w:r w:rsidRPr="00CE2648">
        <w:tab/>
        <w:t>(b)</w:t>
      </w:r>
      <w:r w:rsidRPr="00CE2648">
        <w:tab/>
        <w:t>specifying:</w:t>
      </w:r>
    </w:p>
    <w:p w:rsidR="00017F96" w:rsidRPr="00CE2648" w:rsidRDefault="00017F96" w:rsidP="00017F96">
      <w:pPr>
        <w:pStyle w:val="paragraphsub"/>
      </w:pPr>
      <w:r w:rsidRPr="00CE2648">
        <w:tab/>
        <w:t>(i)</w:t>
      </w:r>
      <w:r w:rsidRPr="00CE2648">
        <w:tab/>
        <w:t xml:space="preserve">the </w:t>
      </w:r>
      <w:r w:rsidR="00897B01" w:rsidRPr="00897B01">
        <w:rPr>
          <w:position w:val="6"/>
          <w:sz w:val="16"/>
        </w:rPr>
        <w:t>*</w:t>
      </w:r>
      <w:r w:rsidRPr="00CE2648">
        <w:t>superannuation income stream provider or providers to whom a commutation authority will be issued; and</w:t>
      </w:r>
    </w:p>
    <w:p w:rsidR="00017F96" w:rsidRPr="00CE2648" w:rsidRDefault="00017F96" w:rsidP="00017F96">
      <w:pPr>
        <w:pStyle w:val="paragraphsub"/>
      </w:pPr>
      <w:r w:rsidRPr="00CE2648">
        <w:tab/>
        <w:t>(ii)</w:t>
      </w:r>
      <w:r w:rsidRPr="00CE2648">
        <w:tab/>
        <w:t xml:space="preserve">the </w:t>
      </w:r>
      <w:r w:rsidR="00897B01" w:rsidRPr="00897B01">
        <w:rPr>
          <w:position w:val="6"/>
          <w:sz w:val="16"/>
        </w:rPr>
        <w:t>*</w:t>
      </w:r>
      <w:r w:rsidRPr="00CE2648">
        <w:t>superannuation income stream or streams that the providers will be obliged to commute in full or in part; and</w:t>
      </w:r>
    </w:p>
    <w:p w:rsidR="00017F96" w:rsidRPr="00CE2648" w:rsidRDefault="00017F96" w:rsidP="00017F96">
      <w:pPr>
        <w:pStyle w:val="paragraphsub"/>
      </w:pPr>
      <w:r w:rsidRPr="00CE2648">
        <w:tab/>
        <w:t>(iii)</w:t>
      </w:r>
      <w:r w:rsidRPr="00CE2648">
        <w:tab/>
        <w:t xml:space="preserve">if more than one commutation authority will be issued—the amount to be stated in each commutation </w:t>
      </w:r>
      <w:r w:rsidRPr="00CE2648">
        <w:lastRenderedPageBreak/>
        <w:t>authority, or the method the Commissioner will use to work out the amount to be stated in each commutation authority.</w:t>
      </w:r>
    </w:p>
    <w:p w:rsidR="00017F96" w:rsidRPr="00CE2648" w:rsidRDefault="00017F96" w:rsidP="00017F96">
      <w:pPr>
        <w:pStyle w:val="subsection"/>
      </w:pPr>
      <w:r w:rsidRPr="00CE2648">
        <w:tab/>
        <w:t>(7)</w:t>
      </w:r>
      <w:r w:rsidRPr="00CE2648">
        <w:tab/>
        <w:t xml:space="preserve">A notice included with an </w:t>
      </w:r>
      <w:r w:rsidR="00897B01" w:rsidRPr="00897B01">
        <w:rPr>
          <w:position w:val="6"/>
          <w:sz w:val="16"/>
        </w:rPr>
        <w:t>*</w:t>
      </w:r>
      <w:r w:rsidRPr="00CE2648">
        <w:t xml:space="preserve">excess transfer balance determination in accordance with </w:t>
      </w:r>
      <w:r w:rsidR="00DA1913" w:rsidRPr="00CE2648">
        <w:t>subsection (</w:t>
      </w:r>
      <w:r w:rsidRPr="00CE2648">
        <w:t xml:space="preserve">6) is a </w:t>
      </w:r>
      <w:r w:rsidRPr="00CE2648">
        <w:rPr>
          <w:b/>
          <w:i/>
        </w:rPr>
        <w:t>default commutation notice</w:t>
      </w:r>
      <w:r w:rsidRPr="00CE2648">
        <w:t>.</w:t>
      </w:r>
    </w:p>
    <w:p w:rsidR="00017F96" w:rsidRPr="00CE2648" w:rsidRDefault="00017F96" w:rsidP="00017F96">
      <w:pPr>
        <w:pStyle w:val="ActHead5"/>
      </w:pPr>
      <w:bookmarkStart w:id="335" w:name="_Toc172110200"/>
      <w:r w:rsidRPr="00CE2648">
        <w:rPr>
          <w:rStyle w:val="CharSectno"/>
        </w:rPr>
        <w:t>136</w:t>
      </w:r>
      <w:r w:rsidR="00897B01">
        <w:rPr>
          <w:rStyle w:val="CharSectno"/>
        </w:rPr>
        <w:noBreakHyphen/>
      </w:r>
      <w:r w:rsidRPr="00CE2648">
        <w:rPr>
          <w:rStyle w:val="CharSectno"/>
        </w:rPr>
        <w:t>15</w:t>
      </w:r>
      <w:r w:rsidRPr="00CE2648">
        <w:t xml:space="preserve">  Review</w:t>
      </w:r>
      <w:bookmarkEnd w:id="335"/>
    </w:p>
    <w:p w:rsidR="00017F96" w:rsidRPr="00CE2648" w:rsidRDefault="00017F96" w:rsidP="00017F96">
      <w:pPr>
        <w:pStyle w:val="subsection"/>
      </w:pPr>
      <w:r w:rsidRPr="00CE2648">
        <w:tab/>
        <w:t>(1)</w:t>
      </w:r>
      <w:r w:rsidRPr="00CE2648">
        <w:tab/>
        <w:t xml:space="preserve">If you are dissatisfied with an </w:t>
      </w:r>
      <w:r w:rsidR="00897B01" w:rsidRPr="00897B01">
        <w:rPr>
          <w:position w:val="6"/>
          <w:sz w:val="16"/>
        </w:rPr>
        <w:t>*</w:t>
      </w:r>
      <w:r w:rsidRPr="00CE2648">
        <w:t>excess transfer balance determination made in relation to you, you may object against the determination in the manner set out in Part IVC.</w:t>
      </w:r>
    </w:p>
    <w:p w:rsidR="00017F96" w:rsidRPr="00CE2648" w:rsidRDefault="00017F96" w:rsidP="00017F96">
      <w:pPr>
        <w:pStyle w:val="subsection"/>
      </w:pPr>
      <w:r w:rsidRPr="00CE2648">
        <w:tab/>
        <w:t>(2)</w:t>
      </w:r>
      <w:r w:rsidRPr="00CE2648">
        <w:tab/>
        <w:t xml:space="preserve">However, for the purposes of Part IVC, the </w:t>
      </w:r>
      <w:r w:rsidR="00897B01" w:rsidRPr="00897B01">
        <w:rPr>
          <w:position w:val="6"/>
          <w:sz w:val="16"/>
        </w:rPr>
        <w:t>*</w:t>
      </w:r>
      <w:r w:rsidRPr="00CE2648">
        <w:t>default commutation notice</w:t>
      </w:r>
      <w:r w:rsidRPr="00CE2648">
        <w:rPr>
          <w:i/>
        </w:rPr>
        <w:t xml:space="preserve"> </w:t>
      </w:r>
      <w:r w:rsidRPr="00CE2648">
        <w:t>does not form part of the taxation decision.</w:t>
      </w:r>
    </w:p>
    <w:p w:rsidR="00017F96" w:rsidRPr="00CE2648" w:rsidRDefault="00017F96" w:rsidP="00017F96">
      <w:pPr>
        <w:pStyle w:val="ActHead5"/>
      </w:pPr>
      <w:bookmarkStart w:id="336" w:name="_Toc172110201"/>
      <w:r w:rsidRPr="00CE2648">
        <w:rPr>
          <w:rStyle w:val="CharSectno"/>
        </w:rPr>
        <w:t>136</w:t>
      </w:r>
      <w:r w:rsidR="00897B01">
        <w:rPr>
          <w:rStyle w:val="CharSectno"/>
        </w:rPr>
        <w:noBreakHyphen/>
      </w:r>
      <w:r w:rsidRPr="00CE2648">
        <w:rPr>
          <w:rStyle w:val="CharSectno"/>
        </w:rPr>
        <w:t>20</w:t>
      </w:r>
      <w:r w:rsidRPr="00CE2648">
        <w:t xml:space="preserve">  Electing to commute a different superannuation income stream</w:t>
      </w:r>
      <w:bookmarkEnd w:id="336"/>
    </w:p>
    <w:p w:rsidR="00017F96" w:rsidRPr="00CE2648" w:rsidRDefault="00017F96" w:rsidP="00017F96">
      <w:pPr>
        <w:pStyle w:val="subsection"/>
      </w:pPr>
      <w:r w:rsidRPr="00CE2648">
        <w:tab/>
        <w:t>(1)</w:t>
      </w:r>
      <w:r w:rsidRPr="00CE2648">
        <w:tab/>
        <w:t>This section applies to you if:</w:t>
      </w:r>
    </w:p>
    <w:p w:rsidR="00017F96" w:rsidRPr="00CE2648" w:rsidRDefault="00017F96" w:rsidP="00017F96">
      <w:pPr>
        <w:pStyle w:val="paragraph"/>
      </w:pPr>
      <w:r w:rsidRPr="00CE2648">
        <w:tab/>
        <w:t>(a)</w:t>
      </w:r>
      <w:r w:rsidRPr="00CE2648">
        <w:tab/>
        <w:t xml:space="preserve">you receive an </w:t>
      </w:r>
      <w:r w:rsidR="00897B01" w:rsidRPr="00897B01">
        <w:rPr>
          <w:position w:val="6"/>
          <w:sz w:val="16"/>
        </w:rPr>
        <w:t>*</w:t>
      </w:r>
      <w:r w:rsidRPr="00CE2648">
        <w:t>excess transfer balance determination under section</w:t>
      </w:r>
      <w:r w:rsidR="00DA1913" w:rsidRPr="00CE2648">
        <w:t> </w:t>
      </w:r>
      <w:r w:rsidRPr="00CE2648">
        <w:t>136</w:t>
      </w:r>
      <w:r w:rsidR="00897B01">
        <w:noBreakHyphen/>
      </w:r>
      <w:r w:rsidRPr="00CE2648">
        <w:t>10; and</w:t>
      </w:r>
    </w:p>
    <w:p w:rsidR="00017F96" w:rsidRPr="00CE2648" w:rsidRDefault="00017F96" w:rsidP="00017F96">
      <w:pPr>
        <w:pStyle w:val="paragraph"/>
      </w:pPr>
      <w:r w:rsidRPr="00CE2648">
        <w:tab/>
        <w:t>(b)</w:t>
      </w:r>
      <w:r w:rsidRPr="00CE2648">
        <w:tab/>
        <w:t xml:space="preserve">you are the </w:t>
      </w:r>
      <w:r w:rsidR="00897B01" w:rsidRPr="00897B01">
        <w:rPr>
          <w:position w:val="6"/>
          <w:sz w:val="16"/>
        </w:rPr>
        <w:t>*</w:t>
      </w:r>
      <w:r w:rsidRPr="00CE2648">
        <w:t xml:space="preserve">retirement phase recipient of 2 or more </w:t>
      </w:r>
      <w:r w:rsidR="00897B01" w:rsidRPr="00897B01">
        <w:rPr>
          <w:position w:val="6"/>
          <w:sz w:val="16"/>
        </w:rPr>
        <w:t>*</w:t>
      </w:r>
      <w:r w:rsidRPr="00CE2648">
        <w:t>superannuation income streams.</w:t>
      </w:r>
    </w:p>
    <w:p w:rsidR="00017F96" w:rsidRPr="00CE2648" w:rsidRDefault="00017F96" w:rsidP="00017F96">
      <w:pPr>
        <w:pStyle w:val="subsection"/>
      </w:pPr>
      <w:r w:rsidRPr="00CE2648">
        <w:tab/>
        <w:t>(2)</w:t>
      </w:r>
      <w:r w:rsidRPr="00CE2648">
        <w:tab/>
        <w:t xml:space="preserve">You may elect which of those </w:t>
      </w:r>
      <w:r w:rsidR="00897B01" w:rsidRPr="00897B01">
        <w:rPr>
          <w:position w:val="6"/>
          <w:sz w:val="16"/>
        </w:rPr>
        <w:t>*</w:t>
      </w:r>
      <w:r w:rsidRPr="00CE2648">
        <w:t xml:space="preserve">superannuation income streams is to be fully or partially commuted for the purpose of reducing the </w:t>
      </w:r>
      <w:r w:rsidR="00897B01" w:rsidRPr="00897B01">
        <w:rPr>
          <w:position w:val="6"/>
          <w:sz w:val="16"/>
        </w:rPr>
        <w:lastRenderedPageBreak/>
        <w:t>*</w:t>
      </w:r>
      <w:r w:rsidRPr="00CE2648">
        <w:t xml:space="preserve">transfer balance in your </w:t>
      </w:r>
      <w:r w:rsidR="00897B01" w:rsidRPr="00897B01">
        <w:rPr>
          <w:position w:val="6"/>
          <w:sz w:val="16"/>
        </w:rPr>
        <w:t>*</w:t>
      </w:r>
      <w:r w:rsidRPr="00CE2648">
        <w:t xml:space="preserve">transfer balance account by the </w:t>
      </w:r>
      <w:r w:rsidR="00897B01" w:rsidRPr="00897B01">
        <w:rPr>
          <w:position w:val="6"/>
          <w:sz w:val="16"/>
        </w:rPr>
        <w:t>*</w:t>
      </w:r>
      <w:r w:rsidRPr="00CE2648">
        <w:t>crystallised reduction amount.</w:t>
      </w:r>
    </w:p>
    <w:p w:rsidR="00017F96" w:rsidRPr="00CE2648" w:rsidRDefault="00017F96" w:rsidP="00017F96">
      <w:pPr>
        <w:pStyle w:val="SubsectionHead"/>
      </w:pPr>
      <w:r w:rsidRPr="00CE2648">
        <w:t>Requirements for election</w:t>
      </w:r>
    </w:p>
    <w:p w:rsidR="00017F96" w:rsidRPr="00CE2648" w:rsidRDefault="00017F96" w:rsidP="00017F96">
      <w:pPr>
        <w:pStyle w:val="subsection"/>
      </w:pPr>
      <w:r w:rsidRPr="00CE2648">
        <w:tab/>
        <w:t>(3)</w:t>
      </w:r>
      <w:r w:rsidRPr="00CE2648">
        <w:tab/>
        <w:t xml:space="preserve">You make an election under </w:t>
      </w:r>
      <w:r w:rsidR="00DA1913" w:rsidRPr="00CE2648">
        <w:t>subsection (</w:t>
      </w:r>
      <w:r w:rsidRPr="00CE2648">
        <w:t>2) by:</w:t>
      </w:r>
    </w:p>
    <w:p w:rsidR="00017F96" w:rsidRPr="00CE2648" w:rsidRDefault="00017F96" w:rsidP="00017F96">
      <w:pPr>
        <w:pStyle w:val="paragraph"/>
      </w:pPr>
      <w:r w:rsidRPr="00CE2648">
        <w:tab/>
        <w:t>(a)</w:t>
      </w:r>
      <w:r w:rsidRPr="00CE2648">
        <w:tab/>
        <w:t xml:space="preserve">identifying the </w:t>
      </w:r>
      <w:r w:rsidR="00897B01" w:rsidRPr="00897B01">
        <w:rPr>
          <w:position w:val="6"/>
          <w:sz w:val="16"/>
        </w:rPr>
        <w:t>*</w:t>
      </w:r>
      <w:r w:rsidRPr="00CE2648">
        <w:t xml:space="preserve">superannuation income stream or streams to be commuted in full or in part and the </w:t>
      </w:r>
      <w:r w:rsidR="00897B01" w:rsidRPr="00897B01">
        <w:rPr>
          <w:position w:val="6"/>
          <w:sz w:val="16"/>
        </w:rPr>
        <w:t>*</w:t>
      </w:r>
      <w:r w:rsidRPr="00CE2648">
        <w:t>superannuation income stream provider for each such stream; and</w:t>
      </w:r>
    </w:p>
    <w:p w:rsidR="00017F96" w:rsidRPr="00CE2648" w:rsidRDefault="00017F96" w:rsidP="00017F96">
      <w:pPr>
        <w:pStyle w:val="paragraph"/>
      </w:pPr>
      <w:r w:rsidRPr="00CE2648">
        <w:tab/>
        <w:t>(b)</w:t>
      </w:r>
      <w:r w:rsidRPr="00CE2648">
        <w:tab/>
        <w:t>if you identify more than one superannuation income stream—stating the amount to be commuted from each such income stream.</w:t>
      </w:r>
    </w:p>
    <w:p w:rsidR="00017F96" w:rsidRPr="00CE2648" w:rsidRDefault="00017F96" w:rsidP="00017F96">
      <w:pPr>
        <w:pStyle w:val="subsection"/>
      </w:pPr>
      <w:r w:rsidRPr="00CE2648">
        <w:tab/>
        <w:t>(4)</w:t>
      </w:r>
      <w:r w:rsidRPr="00CE2648">
        <w:tab/>
        <w:t>The election must:</w:t>
      </w:r>
    </w:p>
    <w:p w:rsidR="00017F96" w:rsidRPr="00CE2648" w:rsidRDefault="00017F96" w:rsidP="00017F96">
      <w:pPr>
        <w:pStyle w:val="paragraph"/>
      </w:pPr>
      <w:r w:rsidRPr="00CE2648">
        <w:rPr>
          <w:i/>
        </w:rPr>
        <w:tab/>
      </w:r>
      <w:r w:rsidRPr="00CE2648">
        <w:t>(a)</w:t>
      </w:r>
      <w:r w:rsidRPr="00CE2648">
        <w:tab/>
        <w:t xml:space="preserve">be in the </w:t>
      </w:r>
      <w:r w:rsidR="00897B01" w:rsidRPr="00897B01">
        <w:rPr>
          <w:position w:val="6"/>
          <w:sz w:val="16"/>
        </w:rPr>
        <w:t>*</w:t>
      </w:r>
      <w:r w:rsidRPr="00CE2648">
        <w:t>approved form; and</w:t>
      </w:r>
    </w:p>
    <w:p w:rsidR="00017F96" w:rsidRPr="00CE2648" w:rsidRDefault="00017F96" w:rsidP="00017F96">
      <w:pPr>
        <w:pStyle w:val="paragraph"/>
      </w:pPr>
      <w:r w:rsidRPr="00CE2648">
        <w:tab/>
        <w:t>(b)</w:t>
      </w:r>
      <w:r w:rsidRPr="00CE2648">
        <w:tab/>
        <w:t>be given to the Commissioner within:</w:t>
      </w:r>
    </w:p>
    <w:p w:rsidR="00017F96" w:rsidRPr="00CE2648" w:rsidRDefault="00017F96" w:rsidP="00017F96">
      <w:pPr>
        <w:pStyle w:val="paragraphsub"/>
      </w:pPr>
      <w:r w:rsidRPr="00CE2648">
        <w:tab/>
        <w:t>(i)</w:t>
      </w:r>
      <w:r w:rsidRPr="00CE2648">
        <w:tab/>
        <w:t xml:space="preserve">60 days after the </w:t>
      </w:r>
      <w:r w:rsidR="00897B01" w:rsidRPr="00897B01">
        <w:rPr>
          <w:position w:val="6"/>
          <w:sz w:val="16"/>
        </w:rPr>
        <w:t>*</w:t>
      </w:r>
      <w:r w:rsidRPr="00CE2648">
        <w:t>excess transfer balance determination or amended excess transfer balance determination is issued; or</w:t>
      </w:r>
    </w:p>
    <w:p w:rsidR="00017F96" w:rsidRPr="00CE2648" w:rsidRDefault="00017F96" w:rsidP="00017F96">
      <w:pPr>
        <w:pStyle w:val="paragraphsub"/>
        <w:rPr>
          <w:i/>
        </w:rPr>
      </w:pPr>
      <w:r w:rsidRPr="00CE2648">
        <w:tab/>
        <w:t>(ii)</w:t>
      </w:r>
      <w:r w:rsidRPr="00CE2648">
        <w:tab/>
        <w:t>a further period allowed by the Commissioner.</w:t>
      </w:r>
    </w:p>
    <w:p w:rsidR="00017F96" w:rsidRPr="00CE2648" w:rsidRDefault="00017F96" w:rsidP="00017F96">
      <w:pPr>
        <w:pStyle w:val="SubsectionHead"/>
      </w:pPr>
      <w:r w:rsidRPr="00CE2648">
        <w:t>Election is irrevocable</w:t>
      </w:r>
    </w:p>
    <w:p w:rsidR="00017F96" w:rsidRPr="00CE2648" w:rsidRDefault="00017F96" w:rsidP="00017F96">
      <w:pPr>
        <w:pStyle w:val="subsection"/>
      </w:pPr>
      <w:r w:rsidRPr="00CE2648">
        <w:tab/>
        <w:t>(5)</w:t>
      </w:r>
      <w:r w:rsidRPr="00CE2648">
        <w:tab/>
        <w:t>An election under this section is irrevocable.</w:t>
      </w:r>
    </w:p>
    <w:p w:rsidR="00017F96" w:rsidRPr="00CE2648" w:rsidRDefault="00017F96" w:rsidP="00017F96">
      <w:pPr>
        <w:pStyle w:val="ActHead5"/>
      </w:pPr>
      <w:bookmarkStart w:id="337" w:name="_Toc172110202"/>
      <w:r w:rsidRPr="00CE2648">
        <w:rPr>
          <w:rStyle w:val="CharSectno"/>
        </w:rPr>
        <w:t>136</w:t>
      </w:r>
      <w:r w:rsidR="00897B01">
        <w:rPr>
          <w:rStyle w:val="CharSectno"/>
        </w:rPr>
        <w:noBreakHyphen/>
      </w:r>
      <w:r w:rsidRPr="00CE2648">
        <w:rPr>
          <w:rStyle w:val="CharSectno"/>
        </w:rPr>
        <w:t>25</w:t>
      </w:r>
      <w:r w:rsidRPr="00CE2648">
        <w:t xml:space="preserve">  Notifying Commissioner of transfer balance debits</w:t>
      </w:r>
      <w:bookmarkEnd w:id="337"/>
    </w:p>
    <w:p w:rsidR="00017F96" w:rsidRPr="00CE2648" w:rsidRDefault="00017F96" w:rsidP="00017F96">
      <w:pPr>
        <w:pStyle w:val="subsection"/>
      </w:pPr>
      <w:r w:rsidRPr="00CE2648">
        <w:tab/>
        <w:t>(1)</w:t>
      </w:r>
      <w:r w:rsidRPr="00CE2648">
        <w:tab/>
        <w:t xml:space="preserve">This section applies to you if you have received an </w:t>
      </w:r>
      <w:r w:rsidR="00897B01" w:rsidRPr="00897B01">
        <w:rPr>
          <w:position w:val="6"/>
          <w:sz w:val="16"/>
        </w:rPr>
        <w:t>*</w:t>
      </w:r>
      <w:r w:rsidRPr="00CE2648">
        <w:t>excess transfer balance determination.</w:t>
      </w:r>
    </w:p>
    <w:p w:rsidR="00017F96" w:rsidRPr="00CE2648" w:rsidRDefault="00017F96" w:rsidP="00017F96">
      <w:pPr>
        <w:pStyle w:val="subsection"/>
      </w:pPr>
      <w:r w:rsidRPr="00CE2648">
        <w:lastRenderedPageBreak/>
        <w:tab/>
        <w:t>(2)</w:t>
      </w:r>
      <w:r w:rsidRPr="00CE2648">
        <w:tab/>
        <w:t xml:space="preserve">You may notify the Commissioner in the </w:t>
      </w:r>
      <w:r w:rsidR="00897B01" w:rsidRPr="00897B01">
        <w:rPr>
          <w:position w:val="6"/>
          <w:sz w:val="16"/>
        </w:rPr>
        <w:t>*</w:t>
      </w:r>
      <w:r w:rsidRPr="00CE2648">
        <w:t xml:space="preserve">approved form of the amount of a </w:t>
      </w:r>
      <w:r w:rsidR="00897B01" w:rsidRPr="00897B01">
        <w:rPr>
          <w:position w:val="6"/>
          <w:sz w:val="16"/>
        </w:rPr>
        <w:t>*</w:t>
      </w:r>
      <w:r w:rsidRPr="00CE2648">
        <w:t xml:space="preserve">transfer balance debit that arises in your </w:t>
      </w:r>
      <w:r w:rsidR="00897B01" w:rsidRPr="00897B01">
        <w:rPr>
          <w:position w:val="6"/>
          <w:sz w:val="16"/>
        </w:rPr>
        <w:t>*</w:t>
      </w:r>
      <w:r w:rsidRPr="00CE2648">
        <w:t>transfer balance account if the debit arises in the period:</w:t>
      </w:r>
    </w:p>
    <w:p w:rsidR="00017F96" w:rsidRPr="00CE2648" w:rsidRDefault="00017F96" w:rsidP="00017F96">
      <w:pPr>
        <w:pStyle w:val="paragraph"/>
      </w:pPr>
      <w:r w:rsidRPr="00CE2648">
        <w:tab/>
        <w:t>(a)</w:t>
      </w:r>
      <w:r w:rsidRPr="00CE2648">
        <w:tab/>
        <w:t>beginning when the determination is made; and</w:t>
      </w:r>
    </w:p>
    <w:p w:rsidR="00017F96" w:rsidRPr="00CE2648" w:rsidRDefault="00017F96" w:rsidP="00017F96">
      <w:pPr>
        <w:pStyle w:val="paragraph"/>
      </w:pPr>
      <w:r w:rsidRPr="00CE2648">
        <w:tab/>
        <w:t>(b)</w:t>
      </w:r>
      <w:r w:rsidRPr="00CE2648">
        <w:tab/>
        <w:t>ending at the earlier of:</w:t>
      </w:r>
    </w:p>
    <w:p w:rsidR="00017F96" w:rsidRPr="00CE2648" w:rsidRDefault="00017F96" w:rsidP="00017F96">
      <w:pPr>
        <w:pStyle w:val="paragraphsub"/>
      </w:pPr>
      <w:r w:rsidRPr="00CE2648">
        <w:tab/>
        <w:t>(i)</w:t>
      </w:r>
      <w:r w:rsidRPr="00CE2648">
        <w:tab/>
        <w:t>the time you made an election under section</w:t>
      </w:r>
      <w:r w:rsidR="00DA1913" w:rsidRPr="00CE2648">
        <w:t> </w:t>
      </w:r>
      <w:r w:rsidRPr="00CE2648">
        <w:t>136</w:t>
      </w:r>
      <w:r w:rsidR="00897B01">
        <w:noBreakHyphen/>
      </w:r>
      <w:r w:rsidRPr="00CE2648">
        <w:t>20; and</w:t>
      </w:r>
    </w:p>
    <w:p w:rsidR="00017F96" w:rsidRPr="00CE2648" w:rsidRDefault="00017F96" w:rsidP="00017F96">
      <w:pPr>
        <w:pStyle w:val="paragraphsub"/>
      </w:pPr>
      <w:r w:rsidRPr="00CE2648">
        <w:tab/>
        <w:t>(ii)</w:t>
      </w:r>
      <w:r w:rsidRPr="00CE2648">
        <w:tab/>
        <w:t>the end of the period within which an election under section</w:t>
      </w:r>
      <w:r w:rsidR="00DA1913" w:rsidRPr="00CE2648">
        <w:t> </w:t>
      </w:r>
      <w:r w:rsidRPr="00CE2648">
        <w:t>136</w:t>
      </w:r>
      <w:r w:rsidR="00897B01">
        <w:noBreakHyphen/>
      </w:r>
      <w:r w:rsidRPr="00CE2648">
        <w:t>20 may be made.</w:t>
      </w:r>
    </w:p>
    <w:p w:rsidR="00017F96" w:rsidRPr="00CE2648" w:rsidRDefault="00017F96" w:rsidP="00017F96">
      <w:pPr>
        <w:pStyle w:val="ActHead4"/>
      </w:pPr>
      <w:bookmarkStart w:id="338" w:name="_Toc172110203"/>
      <w:r w:rsidRPr="00CE2648">
        <w:rPr>
          <w:rStyle w:val="CharSubdNo"/>
        </w:rPr>
        <w:t>Subdivision</w:t>
      </w:r>
      <w:r w:rsidR="00DA1913" w:rsidRPr="00CE2648">
        <w:rPr>
          <w:rStyle w:val="CharSubdNo"/>
        </w:rPr>
        <w:t> </w:t>
      </w:r>
      <w:r w:rsidRPr="00CE2648">
        <w:rPr>
          <w:rStyle w:val="CharSubdNo"/>
        </w:rPr>
        <w:t>136</w:t>
      </w:r>
      <w:r w:rsidR="00897B01">
        <w:rPr>
          <w:rStyle w:val="CharSubdNo"/>
        </w:rPr>
        <w:noBreakHyphen/>
      </w:r>
      <w:r w:rsidRPr="00CE2648">
        <w:rPr>
          <w:rStyle w:val="CharSubdNo"/>
        </w:rPr>
        <w:t>B</w:t>
      </w:r>
      <w:r w:rsidRPr="00CE2648">
        <w:t>—</w:t>
      </w:r>
      <w:r w:rsidRPr="00CE2648">
        <w:rPr>
          <w:rStyle w:val="CharSubdText"/>
        </w:rPr>
        <w:t>Commutation authorities</w:t>
      </w:r>
      <w:bookmarkEnd w:id="338"/>
    </w:p>
    <w:p w:rsidR="00017F96" w:rsidRPr="00CE2648" w:rsidRDefault="00017F96" w:rsidP="00017F96">
      <w:pPr>
        <w:pStyle w:val="ActHead4"/>
      </w:pPr>
      <w:bookmarkStart w:id="339" w:name="_Toc172110204"/>
      <w:r w:rsidRPr="00CE2648">
        <w:t>Guide to Subdivision</w:t>
      </w:r>
      <w:r w:rsidR="00DA1913" w:rsidRPr="00CE2648">
        <w:t> </w:t>
      </w:r>
      <w:r w:rsidRPr="00CE2648">
        <w:t>136</w:t>
      </w:r>
      <w:r w:rsidR="00897B01">
        <w:noBreakHyphen/>
      </w:r>
      <w:r w:rsidRPr="00CE2648">
        <w:t>B</w:t>
      </w:r>
      <w:bookmarkEnd w:id="339"/>
    </w:p>
    <w:p w:rsidR="00017F96" w:rsidRPr="00CE2648" w:rsidRDefault="00017F96" w:rsidP="00017F96">
      <w:pPr>
        <w:pStyle w:val="ActHead5"/>
      </w:pPr>
      <w:bookmarkStart w:id="340" w:name="_Toc172110205"/>
      <w:r w:rsidRPr="00CE2648">
        <w:rPr>
          <w:rStyle w:val="CharSectno"/>
        </w:rPr>
        <w:t>136</w:t>
      </w:r>
      <w:r w:rsidR="00897B01">
        <w:rPr>
          <w:rStyle w:val="CharSectno"/>
        </w:rPr>
        <w:noBreakHyphen/>
      </w:r>
      <w:r w:rsidRPr="00CE2648">
        <w:rPr>
          <w:rStyle w:val="CharSectno"/>
        </w:rPr>
        <w:t>50</w:t>
      </w:r>
      <w:r w:rsidRPr="00CE2648">
        <w:t xml:space="preserve">  What this Subdivision is about</w:t>
      </w:r>
      <w:bookmarkEnd w:id="340"/>
    </w:p>
    <w:p w:rsidR="00017F96" w:rsidRPr="00CE2648" w:rsidRDefault="00017F96" w:rsidP="00017F96">
      <w:pPr>
        <w:pStyle w:val="SOText"/>
      </w:pPr>
      <w:r w:rsidRPr="00CE2648">
        <w:t>The Commissioner must issue a commutation authority to a superannuation income stream provider, unless you have notified the Commissioner that you have already reduced your excess transfer balance by the crystallised reduction amount.</w:t>
      </w:r>
    </w:p>
    <w:p w:rsidR="00017F96" w:rsidRPr="00CE2648" w:rsidRDefault="00017F96" w:rsidP="00017F96">
      <w:pPr>
        <w:pStyle w:val="SOText"/>
      </w:pPr>
      <w:r w:rsidRPr="00CE2648">
        <w:t>A superannuation income stream provider will usually be required to commute the superannuation income stream stated in the authority.</w:t>
      </w:r>
    </w:p>
    <w:p w:rsidR="00017F96" w:rsidRPr="00CE2648" w:rsidRDefault="00017F96" w:rsidP="00017F96">
      <w:pPr>
        <w:pStyle w:val="TofSectsHeading"/>
      </w:pPr>
      <w:r w:rsidRPr="00CE2648">
        <w:lastRenderedPageBreak/>
        <w:t>Table of sections</w:t>
      </w:r>
    </w:p>
    <w:p w:rsidR="00017F96" w:rsidRPr="00CE2648" w:rsidRDefault="00017F96" w:rsidP="00017F96">
      <w:pPr>
        <w:pStyle w:val="TofSectsGroupHeading"/>
      </w:pPr>
      <w:r w:rsidRPr="00CE2648">
        <w:t>Obligations of Commissioner</w:t>
      </w:r>
    </w:p>
    <w:p w:rsidR="00017F96" w:rsidRPr="00CE2648" w:rsidRDefault="00017F96" w:rsidP="00017F96">
      <w:pPr>
        <w:pStyle w:val="TofSectsSection"/>
      </w:pPr>
      <w:r w:rsidRPr="00CE2648">
        <w:t>136</w:t>
      </w:r>
      <w:r w:rsidR="00897B01">
        <w:noBreakHyphen/>
      </w:r>
      <w:r w:rsidRPr="00CE2648">
        <w:t>55</w:t>
      </w:r>
      <w:r w:rsidRPr="00CE2648">
        <w:tab/>
        <w:t>Issuing of commutation authorities</w:t>
      </w:r>
    </w:p>
    <w:p w:rsidR="00017F96" w:rsidRPr="00CE2648" w:rsidRDefault="00017F96" w:rsidP="00017F96">
      <w:pPr>
        <w:pStyle w:val="TofSectsSection"/>
      </w:pPr>
      <w:r w:rsidRPr="00CE2648">
        <w:t>136</w:t>
      </w:r>
      <w:r w:rsidR="00897B01">
        <w:noBreakHyphen/>
      </w:r>
      <w:r w:rsidRPr="00CE2648">
        <w:t>60</w:t>
      </w:r>
      <w:r w:rsidRPr="00CE2648">
        <w:tab/>
        <w:t>Varying and revoking a commutation authority</w:t>
      </w:r>
    </w:p>
    <w:p w:rsidR="00017F96" w:rsidRPr="00CE2648" w:rsidRDefault="00017F96" w:rsidP="00017F96">
      <w:pPr>
        <w:pStyle w:val="TofSectsSection"/>
      </w:pPr>
      <w:r w:rsidRPr="00CE2648">
        <w:t>136</w:t>
      </w:r>
      <w:r w:rsidR="00897B01">
        <w:noBreakHyphen/>
      </w:r>
      <w:r w:rsidRPr="00CE2648">
        <w:t>65</w:t>
      </w:r>
      <w:r w:rsidRPr="00CE2648">
        <w:tab/>
        <w:t>Issuing further commutation authorities</w:t>
      </w:r>
    </w:p>
    <w:p w:rsidR="00017F96" w:rsidRPr="00CE2648" w:rsidRDefault="00017F96" w:rsidP="00017F96">
      <w:pPr>
        <w:pStyle w:val="TofSectsSection"/>
      </w:pPr>
      <w:r w:rsidRPr="00CE2648">
        <w:t>136</w:t>
      </w:r>
      <w:r w:rsidR="00897B01">
        <w:noBreakHyphen/>
      </w:r>
      <w:r w:rsidRPr="00CE2648">
        <w:t>70</w:t>
      </w:r>
      <w:r w:rsidRPr="00CE2648">
        <w:tab/>
        <w:t>Notifying of non</w:t>
      </w:r>
      <w:r w:rsidR="00897B01">
        <w:noBreakHyphen/>
      </w:r>
      <w:r w:rsidRPr="00CE2648">
        <w:t>commutable excess transfer balance</w:t>
      </w:r>
    </w:p>
    <w:p w:rsidR="00017F96" w:rsidRPr="00CE2648" w:rsidRDefault="00017F96" w:rsidP="00017F96">
      <w:pPr>
        <w:pStyle w:val="TofSectsGroupHeading"/>
      </w:pPr>
      <w:r w:rsidRPr="00CE2648">
        <w:t>Obligations of superannuation income stream providers</w:t>
      </w:r>
    </w:p>
    <w:p w:rsidR="00017F96" w:rsidRPr="00CE2648" w:rsidRDefault="00017F96" w:rsidP="00017F96">
      <w:pPr>
        <w:pStyle w:val="TofSectsSection"/>
      </w:pPr>
      <w:r w:rsidRPr="00CE2648">
        <w:t>136</w:t>
      </w:r>
      <w:r w:rsidR="00897B01">
        <w:noBreakHyphen/>
      </w:r>
      <w:r w:rsidRPr="00CE2648">
        <w:t>80</w:t>
      </w:r>
      <w:r w:rsidRPr="00CE2648">
        <w:tab/>
        <w:t>Obligations on superannuation income stream providers</w:t>
      </w:r>
    </w:p>
    <w:p w:rsidR="00017F96" w:rsidRPr="00CE2648" w:rsidRDefault="00017F96" w:rsidP="00017F96">
      <w:pPr>
        <w:pStyle w:val="TofSectsSection"/>
      </w:pPr>
      <w:r w:rsidRPr="00CE2648">
        <w:t>136</w:t>
      </w:r>
      <w:r w:rsidR="00897B01">
        <w:noBreakHyphen/>
      </w:r>
      <w:r w:rsidRPr="00CE2648">
        <w:t>85</w:t>
      </w:r>
      <w:r w:rsidRPr="00CE2648">
        <w:tab/>
        <w:t>Notifying the Commissioner</w:t>
      </w:r>
    </w:p>
    <w:p w:rsidR="00017F96" w:rsidRPr="00CE2648" w:rsidRDefault="00017F96" w:rsidP="00017F96">
      <w:pPr>
        <w:pStyle w:val="TofSectsSection"/>
      </w:pPr>
      <w:r w:rsidRPr="00CE2648">
        <w:t>136</w:t>
      </w:r>
      <w:r w:rsidR="00897B01">
        <w:noBreakHyphen/>
      </w:r>
      <w:r w:rsidRPr="00CE2648">
        <w:t>90</w:t>
      </w:r>
      <w:r w:rsidRPr="00CE2648">
        <w:tab/>
        <w:t>Notifying you</w:t>
      </w:r>
    </w:p>
    <w:p w:rsidR="00017F96" w:rsidRPr="00CE2648" w:rsidRDefault="00017F96" w:rsidP="00017F96">
      <w:pPr>
        <w:pStyle w:val="ActHead4"/>
      </w:pPr>
      <w:bookmarkStart w:id="341" w:name="_Toc172110206"/>
      <w:r w:rsidRPr="00CE2648">
        <w:t>Obligations of Commissioner</w:t>
      </w:r>
      <w:bookmarkEnd w:id="341"/>
    </w:p>
    <w:p w:rsidR="00017F96" w:rsidRPr="00CE2648" w:rsidRDefault="00017F96" w:rsidP="00017F96">
      <w:pPr>
        <w:pStyle w:val="ActHead5"/>
      </w:pPr>
      <w:bookmarkStart w:id="342" w:name="_Toc172110207"/>
      <w:r w:rsidRPr="00CE2648">
        <w:rPr>
          <w:rStyle w:val="CharSectno"/>
        </w:rPr>
        <w:t>136</w:t>
      </w:r>
      <w:r w:rsidR="00897B01">
        <w:rPr>
          <w:rStyle w:val="CharSectno"/>
        </w:rPr>
        <w:noBreakHyphen/>
      </w:r>
      <w:r w:rsidRPr="00CE2648">
        <w:rPr>
          <w:rStyle w:val="CharSectno"/>
        </w:rPr>
        <w:t>55</w:t>
      </w:r>
      <w:r w:rsidRPr="00CE2648">
        <w:t xml:space="preserve">  Issuing of commutation authorities</w:t>
      </w:r>
      <w:bookmarkEnd w:id="342"/>
    </w:p>
    <w:p w:rsidR="00017F96" w:rsidRPr="00CE2648" w:rsidRDefault="00017F96" w:rsidP="00017F96">
      <w:pPr>
        <w:pStyle w:val="SubsectionHead"/>
      </w:pPr>
      <w:r w:rsidRPr="00CE2648">
        <w:t>Commutation authority must be issued if there is a commutable amount</w:t>
      </w:r>
    </w:p>
    <w:p w:rsidR="00017F96" w:rsidRPr="00CE2648" w:rsidRDefault="00017F96" w:rsidP="00017F96">
      <w:pPr>
        <w:pStyle w:val="subsection"/>
      </w:pPr>
      <w:r w:rsidRPr="00CE2648">
        <w:tab/>
        <w:t>(1)</w:t>
      </w:r>
      <w:r w:rsidRPr="00CE2648">
        <w:tab/>
        <w:t xml:space="preserve">The Commissioner must issue a commutation authority under this section to one or more </w:t>
      </w:r>
      <w:r w:rsidR="00897B01" w:rsidRPr="00897B01">
        <w:rPr>
          <w:position w:val="6"/>
          <w:sz w:val="16"/>
        </w:rPr>
        <w:t>*</w:t>
      </w:r>
      <w:r w:rsidRPr="00CE2648">
        <w:t>superannuation income stream providers if:</w:t>
      </w:r>
    </w:p>
    <w:p w:rsidR="00017F96" w:rsidRPr="00CE2648" w:rsidRDefault="00017F96" w:rsidP="00017F96">
      <w:pPr>
        <w:pStyle w:val="paragraph"/>
      </w:pPr>
      <w:r w:rsidRPr="00CE2648">
        <w:tab/>
        <w:t>(a)</w:t>
      </w:r>
      <w:r w:rsidRPr="00CE2648">
        <w:tab/>
        <w:t xml:space="preserve">an </w:t>
      </w:r>
      <w:r w:rsidR="00897B01" w:rsidRPr="00897B01">
        <w:rPr>
          <w:position w:val="6"/>
          <w:sz w:val="16"/>
        </w:rPr>
        <w:t>*</w:t>
      </w:r>
      <w:r w:rsidRPr="00CE2648">
        <w:t>excess transfer balance determination has been issued to you; and</w:t>
      </w:r>
    </w:p>
    <w:p w:rsidR="00017F96" w:rsidRPr="00CE2648" w:rsidRDefault="00017F96" w:rsidP="00017F96">
      <w:pPr>
        <w:pStyle w:val="paragraph"/>
      </w:pPr>
      <w:r w:rsidRPr="00CE2648">
        <w:tab/>
        <w:t>(b)</w:t>
      </w:r>
      <w:r w:rsidRPr="00CE2648">
        <w:tab/>
        <w:t>the excess transfer balance determination has not been revoked; and</w:t>
      </w:r>
    </w:p>
    <w:p w:rsidR="00017F96" w:rsidRPr="00CE2648" w:rsidRDefault="00017F96" w:rsidP="00017F96">
      <w:pPr>
        <w:pStyle w:val="paragraph"/>
      </w:pPr>
      <w:r w:rsidRPr="00CE2648">
        <w:tab/>
        <w:t>(c)</w:t>
      </w:r>
      <w:r w:rsidRPr="00CE2648">
        <w:tab/>
        <w:t>the period mentioned in subsection</w:t>
      </w:r>
      <w:r w:rsidR="00DA1913" w:rsidRPr="00CE2648">
        <w:t> </w:t>
      </w:r>
      <w:r w:rsidRPr="00CE2648">
        <w:t>136</w:t>
      </w:r>
      <w:r w:rsidR="00897B01">
        <w:noBreakHyphen/>
      </w:r>
      <w:r w:rsidRPr="00CE2648">
        <w:t>20(4) has ended; and</w:t>
      </w:r>
    </w:p>
    <w:p w:rsidR="00017F96" w:rsidRPr="00CE2648" w:rsidRDefault="00017F96" w:rsidP="00017F96">
      <w:pPr>
        <w:pStyle w:val="paragraph"/>
      </w:pPr>
      <w:r w:rsidRPr="00CE2648">
        <w:lastRenderedPageBreak/>
        <w:tab/>
        <w:t>(d)</w:t>
      </w:r>
      <w:r w:rsidRPr="00CE2648">
        <w:tab/>
        <w:t xml:space="preserve">an amount (the </w:t>
      </w:r>
      <w:r w:rsidRPr="00CE2648">
        <w:rPr>
          <w:b/>
          <w:i/>
        </w:rPr>
        <w:t>commutable amount</w:t>
      </w:r>
      <w:r w:rsidRPr="00CE2648">
        <w:t xml:space="preserve">) greater than nil remains after reducing the </w:t>
      </w:r>
      <w:r w:rsidR="00897B01" w:rsidRPr="00897B01">
        <w:rPr>
          <w:position w:val="6"/>
          <w:sz w:val="16"/>
        </w:rPr>
        <w:t>*</w:t>
      </w:r>
      <w:r w:rsidRPr="00CE2648">
        <w:t xml:space="preserve">crystallised reduction amount by the sum of any </w:t>
      </w:r>
      <w:r w:rsidR="00897B01" w:rsidRPr="00897B01">
        <w:rPr>
          <w:position w:val="6"/>
          <w:sz w:val="16"/>
        </w:rPr>
        <w:t>*</w:t>
      </w:r>
      <w:r w:rsidRPr="00CE2648">
        <w:t>transfer balance debits notified to the Commissioner under section</w:t>
      </w:r>
      <w:r w:rsidR="00DA1913" w:rsidRPr="00CE2648">
        <w:t> </w:t>
      </w:r>
      <w:r w:rsidRPr="00CE2648">
        <w:t>136</w:t>
      </w:r>
      <w:r w:rsidR="00897B01">
        <w:noBreakHyphen/>
      </w:r>
      <w:r w:rsidRPr="00CE2648">
        <w:t>25.</w:t>
      </w:r>
    </w:p>
    <w:p w:rsidR="00017F96" w:rsidRPr="00CE2648" w:rsidRDefault="00017F96" w:rsidP="00017F96">
      <w:pPr>
        <w:pStyle w:val="SubsectionHead"/>
      </w:pPr>
      <w:r w:rsidRPr="00CE2648">
        <w:t>Issuing in response to a valid election</w:t>
      </w:r>
    </w:p>
    <w:p w:rsidR="00017F96" w:rsidRPr="00CE2648" w:rsidRDefault="00017F96" w:rsidP="00017F96">
      <w:pPr>
        <w:pStyle w:val="subsection"/>
      </w:pPr>
      <w:r w:rsidRPr="00CE2648">
        <w:tab/>
        <w:t>(2)</w:t>
      </w:r>
      <w:r w:rsidRPr="00CE2648">
        <w:tab/>
        <w:t>If you have made a valid election under section</w:t>
      </w:r>
      <w:r w:rsidR="00DA1913" w:rsidRPr="00CE2648">
        <w:t> </w:t>
      </w:r>
      <w:r w:rsidRPr="00CE2648">
        <w:t>136</w:t>
      </w:r>
      <w:r w:rsidR="00897B01">
        <w:noBreakHyphen/>
      </w:r>
      <w:r w:rsidRPr="00CE2648">
        <w:t xml:space="preserve">20, the Commissioner must issue a commutation authority under this section to each </w:t>
      </w:r>
      <w:r w:rsidR="00897B01" w:rsidRPr="00897B01">
        <w:rPr>
          <w:position w:val="6"/>
          <w:sz w:val="16"/>
        </w:rPr>
        <w:t>*</w:t>
      </w:r>
      <w:r w:rsidRPr="00CE2648">
        <w:t>superannuation income stream provider identified in your election.</w:t>
      </w:r>
    </w:p>
    <w:p w:rsidR="00017F96" w:rsidRPr="00CE2648" w:rsidRDefault="00017F96" w:rsidP="00017F96">
      <w:pPr>
        <w:pStyle w:val="subsection"/>
      </w:pPr>
      <w:r w:rsidRPr="00CE2648">
        <w:tab/>
        <w:t>(3)</w:t>
      </w:r>
      <w:r w:rsidRPr="00CE2648">
        <w:tab/>
        <w:t>If the total of the amounts stated in your election under section</w:t>
      </w:r>
      <w:r w:rsidR="00DA1913" w:rsidRPr="00CE2648">
        <w:t> </w:t>
      </w:r>
      <w:r w:rsidRPr="00CE2648">
        <w:t>136</w:t>
      </w:r>
      <w:r w:rsidR="00897B01">
        <w:noBreakHyphen/>
      </w:r>
      <w:r w:rsidRPr="00CE2648">
        <w:t xml:space="preserve">20 falls short of the commutable amount, the Commissioner must also issue a commutation authority to one or more </w:t>
      </w:r>
      <w:r w:rsidR="00897B01" w:rsidRPr="00897B01">
        <w:rPr>
          <w:position w:val="6"/>
          <w:sz w:val="16"/>
        </w:rPr>
        <w:t>*</w:t>
      </w:r>
      <w:r w:rsidRPr="00CE2648">
        <w:t xml:space="preserve">superannuation income stream providers specified in the </w:t>
      </w:r>
      <w:r w:rsidR="00897B01" w:rsidRPr="00897B01">
        <w:rPr>
          <w:position w:val="6"/>
          <w:sz w:val="16"/>
        </w:rPr>
        <w:t>*</w:t>
      </w:r>
      <w:r w:rsidRPr="00CE2648">
        <w:t>default commutation notice.</w:t>
      </w:r>
    </w:p>
    <w:p w:rsidR="00017F96" w:rsidRPr="00CE2648" w:rsidRDefault="00017F96" w:rsidP="00017F96">
      <w:pPr>
        <w:pStyle w:val="SubsectionHead"/>
      </w:pPr>
      <w:r w:rsidRPr="00CE2648">
        <w:t>Issuing if you do not make a valid election</w:t>
      </w:r>
    </w:p>
    <w:p w:rsidR="00017F96" w:rsidRPr="00CE2648" w:rsidRDefault="00017F96" w:rsidP="00017F96">
      <w:pPr>
        <w:pStyle w:val="subsection"/>
      </w:pPr>
      <w:r w:rsidRPr="00CE2648">
        <w:tab/>
        <w:t>(4)</w:t>
      </w:r>
      <w:r w:rsidRPr="00CE2648">
        <w:tab/>
        <w:t>If you have not made a valid election under section</w:t>
      </w:r>
      <w:r w:rsidR="00DA1913" w:rsidRPr="00CE2648">
        <w:t> </w:t>
      </w:r>
      <w:r w:rsidRPr="00CE2648">
        <w:t>136</w:t>
      </w:r>
      <w:r w:rsidR="00897B01">
        <w:noBreakHyphen/>
      </w:r>
      <w:r w:rsidRPr="00CE2648">
        <w:t xml:space="preserve">20, the Commissioner must issue a commutation authority to each </w:t>
      </w:r>
      <w:r w:rsidR="00897B01" w:rsidRPr="00897B01">
        <w:rPr>
          <w:position w:val="6"/>
          <w:sz w:val="16"/>
        </w:rPr>
        <w:t>*</w:t>
      </w:r>
      <w:r w:rsidRPr="00CE2648">
        <w:t xml:space="preserve">superannuation income stream provider specified in the </w:t>
      </w:r>
      <w:r w:rsidR="00897B01" w:rsidRPr="00897B01">
        <w:rPr>
          <w:position w:val="6"/>
          <w:sz w:val="16"/>
        </w:rPr>
        <w:t>*</w:t>
      </w:r>
      <w:r w:rsidRPr="00CE2648">
        <w:t>default commutation notice.</w:t>
      </w:r>
    </w:p>
    <w:p w:rsidR="00017F96" w:rsidRPr="00CE2648" w:rsidRDefault="00017F96" w:rsidP="00017F96">
      <w:pPr>
        <w:pStyle w:val="SubsectionHead"/>
      </w:pPr>
      <w:r w:rsidRPr="00CE2648">
        <w:t>Requirements for commutation authority</w:t>
      </w:r>
    </w:p>
    <w:p w:rsidR="00017F96" w:rsidRPr="00CE2648" w:rsidRDefault="00017F96" w:rsidP="00017F96">
      <w:pPr>
        <w:pStyle w:val="subsection"/>
      </w:pPr>
      <w:r w:rsidRPr="00CE2648">
        <w:tab/>
        <w:t>(5)</w:t>
      </w:r>
      <w:r w:rsidRPr="00CE2648">
        <w:tab/>
        <w:t>Each commutation authority must:</w:t>
      </w:r>
    </w:p>
    <w:p w:rsidR="00017F96" w:rsidRPr="00CE2648" w:rsidRDefault="00017F96" w:rsidP="00017F96">
      <w:pPr>
        <w:pStyle w:val="paragraph"/>
      </w:pPr>
      <w:r w:rsidRPr="00CE2648">
        <w:lastRenderedPageBreak/>
        <w:tab/>
        <w:t>(a)</w:t>
      </w:r>
      <w:r w:rsidRPr="00CE2648">
        <w:tab/>
        <w:t xml:space="preserve">specify the </w:t>
      </w:r>
      <w:r w:rsidR="00897B01" w:rsidRPr="00897B01">
        <w:rPr>
          <w:position w:val="6"/>
          <w:sz w:val="16"/>
        </w:rPr>
        <w:t>*</w:t>
      </w:r>
      <w:r w:rsidRPr="00CE2648">
        <w:t xml:space="preserve">superannuation income stream that the </w:t>
      </w:r>
      <w:r w:rsidR="00897B01" w:rsidRPr="00897B01">
        <w:rPr>
          <w:position w:val="6"/>
          <w:sz w:val="16"/>
        </w:rPr>
        <w:t>*</w:t>
      </w:r>
      <w:r w:rsidRPr="00CE2648">
        <w:t>superannuation income stream provider is to commute, in full or in part; and</w:t>
      </w:r>
    </w:p>
    <w:p w:rsidR="00017F96" w:rsidRPr="00CE2648" w:rsidRDefault="00017F96" w:rsidP="00017F96">
      <w:pPr>
        <w:pStyle w:val="paragraph"/>
      </w:pPr>
      <w:r w:rsidRPr="00CE2648">
        <w:tab/>
        <w:t>(b)</w:t>
      </w:r>
      <w:r w:rsidRPr="00CE2648">
        <w:tab/>
        <w:t xml:space="preserve">state the amount (the </w:t>
      </w:r>
      <w:r w:rsidRPr="00CE2648">
        <w:rPr>
          <w:b/>
          <w:i/>
        </w:rPr>
        <w:t>reduction amount</w:t>
      </w:r>
      <w:r w:rsidRPr="00CE2648">
        <w:t>) by which the superannuation income stream is to be reduced; and</w:t>
      </w:r>
    </w:p>
    <w:p w:rsidR="00017F96" w:rsidRPr="00CE2648" w:rsidRDefault="00017F96" w:rsidP="00017F96">
      <w:pPr>
        <w:pStyle w:val="paragraph"/>
      </w:pPr>
      <w:r w:rsidRPr="00CE2648">
        <w:tab/>
        <w:t>(c)</w:t>
      </w:r>
      <w:r w:rsidRPr="00CE2648">
        <w:tab/>
        <w:t>be dated; and</w:t>
      </w:r>
    </w:p>
    <w:p w:rsidR="00017F96" w:rsidRPr="00CE2648" w:rsidRDefault="00017F96" w:rsidP="00017F96">
      <w:pPr>
        <w:pStyle w:val="paragraph"/>
      </w:pPr>
      <w:r w:rsidRPr="00CE2648">
        <w:tab/>
        <w:t>(d)</w:t>
      </w:r>
      <w:r w:rsidRPr="00CE2648">
        <w:tab/>
        <w:t>contain any other information that the Commissioner considers relevant.</w:t>
      </w:r>
    </w:p>
    <w:p w:rsidR="00017F96" w:rsidRPr="00CE2648" w:rsidRDefault="00017F96" w:rsidP="00017F96">
      <w:pPr>
        <w:pStyle w:val="subsection"/>
      </w:pPr>
      <w:r w:rsidRPr="00CE2648">
        <w:tab/>
        <w:t>(6)</w:t>
      </w:r>
      <w:r w:rsidRPr="00CE2648">
        <w:tab/>
        <w:t xml:space="preserve">The total of all reduction amounts stated in commutation authorities issued under this section relating to an </w:t>
      </w:r>
      <w:r w:rsidR="00897B01" w:rsidRPr="00897B01">
        <w:rPr>
          <w:position w:val="6"/>
          <w:sz w:val="16"/>
        </w:rPr>
        <w:t>*</w:t>
      </w:r>
      <w:r w:rsidRPr="00CE2648">
        <w:t>excess transfer balance determination must not exceed the commutable amount.</w:t>
      </w:r>
    </w:p>
    <w:p w:rsidR="00017F96" w:rsidRPr="00CE2648" w:rsidRDefault="00017F96" w:rsidP="00017F96">
      <w:pPr>
        <w:pStyle w:val="ActHead5"/>
      </w:pPr>
      <w:bookmarkStart w:id="343" w:name="_Toc172110208"/>
      <w:r w:rsidRPr="00CE2648">
        <w:rPr>
          <w:rStyle w:val="CharSectno"/>
        </w:rPr>
        <w:t>136</w:t>
      </w:r>
      <w:r w:rsidR="00897B01">
        <w:rPr>
          <w:rStyle w:val="CharSectno"/>
        </w:rPr>
        <w:noBreakHyphen/>
      </w:r>
      <w:r w:rsidRPr="00CE2648">
        <w:rPr>
          <w:rStyle w:val="CharSectno"/>
        </w:rPr>
        <w:t>60</w:t>
      </w:r>
      <w:r w:rsidRPr="00CE2648">
        <w:t xml:space="preserve">  Varying and revoking a commutation authority</w:t>
      </w:r>
      <w:bookmarkEnd w:id="343"/>
    </w:p>
    <w:p w:rsidR="00017F96" w:rsidRPr="00CE2648" w:rsidRDefault="00017F96" w:rsidP="00017F96">
      <w:pPr>
        <w:pStyle w:val="subsection"/>
      </w:pPr>
      <w:r w:rsidRPr="00CE2648">
        <w:tab/>
      </w:r>
      <w:r w:rsidRPr="00CE2648">
        <w:tab/>
        <w:t>The Commissioner may vary or revoke a commutation authority at any time before the Commissioner receives a notice under section</w:t>
      </w:r>
      <w:r w:rsidR="00DA1913" w:rsidRPr="00CE2648">
        <w:t> </w:t>
      </w:r>
      <w:r w:rsidRPr="00CE2648">
        <w:t>136</w:t>
      </w:r>
      <w:r w:rsidR="00897B01">
        <w:noBreakHyphen/>
      </w:r>
      <w:r w:rsidRPr="00CE2648">
        <w:t>85 relating to the commutation authority.</w:t>
      </w:r>
    </w:p>
    <w:p w:rsidR="00017F96" w:rsidRPr="00CE2648" w:rsidRDefault="00017F96" w:rsidP="00017F96">
      <w:pPr>
        <w:pStyle w:val="ActHead5"/>
      </w:pPr>
      <w:bookmarkStart w:id="344" w:name="_Toc172110209"/>
      <w:r w:rsidRPr="00CE2648">
        <w:rPr>
          <w:rStyle w:val="CharSectno"/>
        </w:rPr>
        <w:t>136</w:t>
      </w:r>
      <w:r w:rsidR="00897B01">
        <w:rPr>
          <w:rStyle w:val="CharSectno"/>
        </w:rPr>
        <w:noBreakHyphen/>
      </w:r>
      <w:r w:rsidRPr="00CE2648">
        <w:rPr>
          <w:rStyle w:val="CharSectno"/>
        </w:rPr>
        <w:t>65</w:t>
      </w:r>
      <w:r w:rsidRPr="00CE2648">
        <w:t xml:space="preserve">  Issuing further commutation authorities</w:t>
      </w:r>
      <w:bookmarkEnd w:id="344"/>
    </w:p>
    <w:p w:rsidR="00017F96" w:rsidRPr="00CE2648" w:rsidRDefault="00017F96" w:rsidP="00017F96">
      <w:pPr>
        <w:pStyle w:val="subsection"/>
      </w:pPr>
      <w:r w:rsidRPr="00CE2648">
        <w:tab/>
        <w:t>(1)</w:t>
      </w:r>
      <w:r w:rsidRPr="00CE2648">
        <w:tab/>
        <w:t xml:space="preserve">The Commissioner may issue a commutation authority under this section to one or more </w:t>
      </w:r>
      <w:r w:rsidR="00897B01" w:rsidRPr="00897B01">
        <w:rPr>
          <w:position w:val="6"/>
          <w:sz w:val="16"/>
        </w:rPr>
        <w:t>*</w:t>
      </w:r>
      <w:r w:rsidRPr="00CE2648">
        <w:t>superannuation income stream providers under this section if:</w:t>
      </w:r>
    </w:p>
    <w:p w:rsidR="00017F96" w:rsidRPr="00CE2648" w:rsidRDefault="00017F96" w:rsidP="00017F96">
      <w:pPr>
        <w:pStyle w:val="paragraph"/>
      </w:pPr>
      <w:r w:rsidRPr="00CE2648">
        <w:tab/>
        <w:t>(a)</w:t>
      </w:r>
      <w:r w:rsidRPr="00CE2648">
        <w:tab/>
        <w:t>a commutation authority (the</w:t>
      </w:r>
      <w:r w:rsidRPr="00CE2648">
        <w:rPr>
          <w:b/>
          <w:i/>
        </w:rPr>
        <w:t xml:space="preserve"> original commutation authority</w:t>
      </w:r>
      <w:r w:rsidRPr="00CE2648">
        <w:t>) was issued under section</w:t>
      </w:r>
      <w:r w:rsidR="00DA1913" w:rsidRPr="00CE2648">
        <w:t> </w:t>
      </w:r>
      <w:r w:rsidRPr="00CE2648">
        <w:t>136</w:t>
      </w:r>
      <w:r w:rsidR="00897B01">
        <w:noBreakHyphen/>
      </w:r>
      <w:r w:rsidRPr="00CE2648">
        <w:t>55; and</w:t>
      </w:r>
    </w:p>
    <w:p w:rsidR="00017F96" w:rsidRPr="00CE2648" w:rsidRDefault="00017F96" w:rsidP="00017F96">
      <w:pPr>
        <w:pStyle w:val="paragraph"/>
      </w:pPr>
      <w:r w:rsidRPr="00CE2648">
        <w:tab/>
        <w:t>(b)</w:t>
      </w:r>
      <w:r w:rsidRPr="00CE2648">
        <w:tab/>
        <w:t xml:space="preserve">the </w:t>
      </w:r>
      <w:r w:rsidR="00897B01" w:rsidRPr="00897B01">
        <w:rPr>
          <w:position w:val="6"/>
          <w:sz w:val="16"/>
        </w:rPr>
        <w:t>*</w:t>
      </w:r>
      <w:r w:rsidRPr="00CE2648">
        <w:t>superannuation income stream provider to which the original commutation authority was issued:</w:t>
      </w:r>
    </w:p>
    <w:p w:rsidR="00017F96" w:rsidRPr="00CE2648" w:rsidRDefault="00017F96" w:rsidP="00017F96">
      <w:pPr>
        <w:pStyle w:val="paragraphsub"/>
      </w:pPr>
      <w:r w:rsidRPr="00CE2648">
        <w:lastRenderedPageBreak/>
        <w:tab/>
        <w:t>(i)</w:t>
      </w:r>
      <w:r w:rsidRPr="00CE2648">
        <w:tab/>
        <w:t xml:space="preserve">paid a </w:t>
      </w:r>
      <w:r w:rsidR="00897B01" w:rsidRPr="00897B01">
        <w:rPr>
          <w:position w:val="6"/>
          <w:sz w:val="16"/>
        </w:rPr>
        <w:t>*</w:t>
      </w:r>
      <w:r w:rsidRPr="00CE2648">
        <w:t>superannuation lump sum that fell short of the reduction amount stated in the original commutation authority; or</w:t>
      </w:r>
    </w:p>
    <w:p w:rsidR="00017F96" w:rsidRPr="00CE2648" w:rsidRDefault="00017F96" w:rsidP="00017F96">
      <w:pPr>
        <w:pStyle w:val="paragraphsub"/>
      </w:pPr>
      <w:r w:rsidRPr="00CE2648">
        <w:tab/>
        <w:t>(ii)</w:t>
      </w:r>
      <w:r w:rsidRPr="00CE2648">
        <w:tab/>
        <w:t>did not comply with the original commutation authority.</w:t>
      </w:r>
    </w:p>
    <w:p w:rsidR="00017F96" w:rsidRPr="00CE2648" w:rsidRDefault="00017F96" w:rsidP="00017F96">
      <w:pPr>
        <w:pStyle w:val="subsection"/>
      </w:pPr>
      <w:r w:rsidRPr="00CE2648">
        <w:tab/>
        <w:t>(2)</w:t>
      </w:r>
      <w:r w:rsidRPr="00CE2648">
        <w:tab/>
        <w:t>A commutation authority issued under this section must include the matters set out in subsection</w:t>
      </w:r>
      <w:r w:rsidR="00DA1913" w:rsidRPr="00CE2648">
        <w:t> </w:t>
      </w:r>
      <w:r w:rsidRPr="00CE2648">
        <w:t>136</w:t>
      </w:r>
      <w:r w:rsidR="00897B01">
        <w:noBreakHyphen/>
      </w:r>
      <w:r w:rsidRPr="00CE2648">
        <w:t>55(5).</w:t>
      </w:r>
    </w:p>
    <w:p w:rsidR="00017F96" w:rsidRPr="00CE2648" w:rsidRDefault="00017F96" w:rsidP="00017F96">
      <w:pPr>
        <w:pStyle w:val="subsection"/>
      </w:pPr>
      <w:r w:rsidRPr="00CE2648">
        <w:tab/>
        <w:t>(3)</w:t>
      </w:r>
      <w:r w:rsidRPr="00CE2648">
        <w:tab/>
        <w:t xml:space="preserve">The Commissioner may issue a commutation authority under this section to any </w:t>
      </w:r>
      <w:r w:rsidR="00897B01" w:rsidRPr="00897B01">
        <w:rPr>
          <w:position w:val="6"/>
          <w:sz w:val="16"/>
        </w:rPr>
        <w:t>*</w:t>
      </w:r>
      <w:r w:rsidRPr="00CE2648">
        <w:t xml:space="preserve">superannuation income stream provider of a </w:t>
      </w:r>
      <w:r w:rsidR="00897B01" w:rsidRPr="00897B01">
        <w:rPr>
          <w:position w:val="6"/>
          <w:sz w:val="16"/>
        </w:rPr>
        <w:t>*</w:t>
      </w:r>
      <w:r w:rsidRPr="00CE2648">
        <w:t xml:space="preserve">superannuation income stream of which you are the </w:t>
      </w:r>
      <w:r w:rsidR="00897B01" w:rsidRPr="00897B01">
        <w:rPr>
          <w:position w:val="6"/>
          <w:sz w:val="16"/>
        </w:rPr>
        <w:t>*</w:t>
      </w:r>
      <w:r w:rsidRPr="00CE2648">
        <w:t>retirement phase recipient.</w:t>
      </w:r>
    </w:p>
    <w:p w:rsidR="00017F96" w:rsidRPr="00CE2648" w:rsidRDefault="00017F96" w:rsidP="00017F96">
      <w:pPr>
        <w:pStyle w:val="subsection"/>
      </w:pPr>
      <w:r w:rsidRPr="00CE2648">
        <w:tab/>
        <w:t>(4)</w:t>
      </w:r>
      <w:r w:rsidRPr="00CE2648">
        <w:tab/>
        <w:t xml:space="preserve">The total of all reduction amounts stated in commutation authorities issued under this section relating to an </w:t>
      </w:r>
      <w:r w:rsidR="00897B01" w:rsidRPr="00897B01">
        <w:rPr>
          <w:position w:val="6"/>
          <w:sz w:val="16"/>
        </w:rPr>
        <w:t>*</w:t>
      </w:r>
      <w:r w:rsidRPr="00CE2648">
        <w:t>excess transfer balance determination must not exceed the difference between:</w:t>
      </w:r>
    </w:p>
    <w:p w:rsidR="00017F96" w:rsidRPr="00CE2648" w:rsidRDefault="00017F96" w:rsidP="00017F96">
      <w:pPr>
        <w:pStyle w:val="paragraph"/>
      </w:pPr>
      <w:r w:rsidRPr="00CE2648">
        <w:tab/>
        <w:t>(a)</w:t>
      </w:r>
      <w:r w:rsidRPr="00CE2648">
        <w:tab/>
        <w:t>the commutable amount mentioned in subsection</w:t>
      </w:r>
      <w:r w:rsidR="00DA1913" w:rsidRPr="00CE2648">
        <w:t> </w:t>
      </w:r>
      <w:r w:rsidRPr="00CE2648">
        <w:t>136</w:t>
      </w:r>
      <w:r w:rsidR="00897B01">
        <w:noBreakHyphen/>
      </w:r>
      <w:r w:rsidRPr="00CE2648">
        <w:t>55(1); and</w:t>
      </w:r>
    </w:p>
    <w:p w:rsidR="00017F96" w:rsidRPr="00CE2648" w:rsidRDefault="00017F96" w:rsidP="00017F96">
      <w:pPr>
        <w:pStyle w:val="paragraph"/>
      </w:pPr>
      <w:r w:rsidRPr="00CE2648">
        <w:tab/>
        <w:t>(b)</w:t>
      </w:r>
      <w:r w:rsidRPr="00CE2648">
        <w:tab/>
        <w:t>the sum of:</w:t>
      </w:r>
    </w:p>
    <w:p w:rsidR="00017F96" w:rsidRPr="00CE2648" w:rsidRDefault="00017F96" w:rsidP="00017F96">
      <w:pPr>
        <w:pStyle w:val="paragraphsub"/>
      </w:pPr>
      <w:r w:rsidRPr="00CE2648">
        <w:tab/>
        <w:t>(i)</w:t>
      </w:r>
      <w:r w:rsidRPr="00CE2648">
        <w:tab/>
        <w:t xml:space="preserve">any </w:t>
      </w:r>
      <w:r w:rsidR="00897B01" w:rsidRPr="00897B01">
        <w:rPr>
          <w:position w:val="6"/>
          <w:sz w:val="16"/>
        </w:rPr>
        <w:t>*</w:t>
      </w:r>
      <w:r w:rsidRPr="00CE2648">
        <w:t>superannuation lump sums notified to the Commissioner under section</w:t>
      </w:r>
      <w:r w:rsidR="00DA1913" w:rsidRPr="00CE2648">
        <w:t> </w:t>
      </w:r>
      <w:r w:rsidRPr="00CE2648">
        <w:t>136</w:t>
      </w:r>
      <w:r w:rsidR="00897B01">
        <w:noBreakHyphen/>
      </w:r>
      <w:r w:rsidRPr="00CE2648">
        <w:t>85 in respect of the determination; and</w:t>
      </w:r>
    </w:p>
    <w:p w:rsidR="00017F96" w:rsidRPr="00CE2648" w:rsidRDefault="00017F96" w:rsidP="00017F96">
      <w:pPr>
        <w:pStyle w:val="paragraphsub"/>
      </w:pPr>
      <w:r w:rsidRPr="00CE2648">
        <w:tab/>
        <w:t>(ii)</w:t>
      </w:r>
      <w:r w:rsidRPr="00CE2648">
        <w:tab/>
        <w:t xml:space="preserve">any </w:t>
      </w:r>
      <w:r w:rsidR="00897B01" w:rsidRPr="00897B01">
        <w:rPr>
          <w:position w:val="6"/>
          <w:sz w:val="16"/>
        </w:rPr>
        <w:t>*</w:t>
      </w:r>
      <w:r w:rsidRPr="00CE2648">
        <w:t xml:space="preserve">transfer balance debits arising in your </w:t>
      </w:r>
      <w:r w:rsidR="00897B01" w:rsidRPr="00897B01">
        <w:rPr>
          <w:position w:val="6"/>
          <w:sz w:val="16"/>
        </w:rPr>
        <w:t>*</w:t>
      </w:r>
      <w:r w:rsidRPr="00CE2648">
        <w:t>transfer balance account under item</w:t>
      </w:r>
      <w:r w:rsidR="00DA1913" w:rsidRPr="00CE2648">
        <w:t> </w:t>
      </w:r>
      <w:r w:rsidRPr="00CE2648">
        <w:t>5 of the table in subsection</w:t>
      </w:r>
      <w:r w:rsidR="00DA1913" w:rsidRPr="00CE2648">
        <w:t> </w:t>
      </w:r>
      <w:r w:rsidRPr="00CE2648">
        <w:t>294</w:t>
      </w:r>
      <w:r w:rsidR="00897B01">
        <w:noBreakHyphen/>
      </w:r>
      <w:r w:rsidRPr="00CE2648">
        <w:t xml:space="preserve">80(1) of the </w:t>
      </w:r>
      <w:r w:rsidRPr="00CE2648">
        <w:rPr>
          <w:i/>
        </w:rPr>
        <w:t>Income Tax Assessment Act 1997</w:t>
      </w:r>
      <w:r w:rsidRPr="00CE2648">
        <w:t xml:space="preserve"> because of any original commutation authority.</w:t>
      </w:r>
    </w:p>
    <w:p w:rsidR="00017F96" w:rsidRPr="00CE2648" w:rsidRDefault="00017F96" w:rsidP="00017F96">
      <w:pPr>
        <w:pStyle w:val="ActHead5"/>
      </w:pPr>
      <w:bookmarkStart w:id="345" w:name="_Toc172110210"/>
      <w:r w:rsidRPr="00CE2648">
        <w:rPr>
          <w:rStyle w:val="CharSectno"/>
        </w:rPr>
        <w:lastRenderedPageBreak/>
        <w:t>136</w:t>
      </w:r>
      <w:r w:rsidR="00897B01">
        <w:rPr>
          <w:rStyle w:val="CharSectno"/>
        </w:rPr>
        <w:noBreakHyphen/>
      </w:r>
      <w:r w:rsidRPr="00CE2648">
        <w:rPr>
          <w:rStyle w:val="CharSectno"/>
        </w:rPr>
        <w:t>70</w:t>
      </w:r>
      <w:r w:rsidRPr="00CE2648">
        <w:t xml:space="preserve">  Notifying of non</w:t>
      </w:r>
      <w:r w:rsidR="00897B01">
        <w:noBreakHyphen/>
      </w:r>
      <w:r w:rsidRPr="00CE2648">
        <w:t>commutable excess transfer balance</w:t>
      </w:r>
      <w:bookmarkEnd w:id="345"/>
    </w:p>
    <w:p w:rsidR="00017F96" w:rsidRPr="00CE2648" w:rsidRDefault="00017F96" w:rsidP="00017F96">
      <w:pPr>
        <w:pStyle w:val="subsection"/>
      </w:pPr>
      <w:r w:rsidRPr="00CE2648">
        <w:tab/>
        <w:t>(1)</w:t>
      </w:r>
      <w:r w:rsidRPr="00CE2648">
        <w:tab/>
        <w:t xml:space="preserve">The Commissioner must notify you in writing if, at the end of a day after the Commissioner has issued an </w:t>
      </w:r>
      <w:r w:rsidR="00897B01" w:rsidRPr="00897B01">
        <w:rPr>
          <w:position w:val="6"/>
          <w:sz w:val="16"/>
        </w:rPr>
        <w:t>*</w:t>
      </w:r>
      <w:r w:rsidRPr="00CE2648">
        <w:t>excess transfer balance determination to you:</w:t>
      </w:r>
    </w:p>
    <w:p w:rsidR="00017F96" w:rsidRPr="00CE2648" w:rsidRDefault="00017F96" w:rsidP="00017F96">
      <w:pPr>
        <w:pStyle w:val="paragraph"/>
      </w:pPr>
      <w:r w:rsidRPr="00CE2648">
        <w:tab/>
        <w:t>(a)</w:t>
      </w:r>
      <w:r w:rsidRPr="00CE2648">
        <w:tab/>
        <w:t xml:space="preserve">the sum of all </w:t>
      </w:r>
      <w:r w:rsidR="00897B01" w:rsidRPr="00897B01">
        <w:rPr>
          <w:position w:val="6"/>
          <w:sz w:val="16"/>
        </w:rPr>
        <w:t>*</w:t>
      </w:r>
      <w:r w:rsidRPr="00CE2648">
        <w:t xml:space="preserve">transfer balance debits arising in your </w:t>
      </w:r>
      <w:r w:rsidR="00897B01" w:rsidRPr="00897B01">
        <w:rPr>
          <w:position w:val="6"/>
          <w:sz w:val="16"/>
        </w:rPr>
        <w:t>*</w:t>
      </w:r>
      <w:r w:rsidRPr="00CE2648">
        <w:t xml:space="preserve">transfer balance account since the determination was issued falls short of the </w:t>
      </w:r>
      <w:r w:rsidR="00897B01" w:rsidRPr="00897B01">
        <w:rPr>
          <w:position w:val="6"/>
          <w:sz w:val="16"/>
        </w:rPr>
        <w:t>*</w:t>
      </w:r>
      <w:r w:rsidRPr="00CE2648">
        <w:t>crystallised reduction amount; and</w:t>
      </w:r>
    </w:p>
    <w:p w:rsidR="00017F96" w:rsidRPr="00CE2648" w:rsidRDefault="00017F96" w:rsidP="00017F96">
      <w:pPr>
        <w:pStyle w:val="paragraph"/>
      </w:pPr>
      <w:r w:rsidRPr="00CE2648">
        <w:tab/>
        <w:t>(b)</w:t>
      </w:r>
      <w:r w:rsidRPr="00CE2648">
        <w:tab/>
        <w:t xml:space="preserve">you have </w:t>
      </w:r>
      <w:r w:rsidR="00897B01" w:rsidRPr="00897B01">
        <w:rPr>
          <w:position w:val="6"/>
          <w:sz w:val="16"/>
        </w:rPr>
        <w:t>*</w:t>
      </w:r>
      <w:r w:rsidRPr="00CE2648">
        <w:t>excess transfer balance in your transfer balance account; and</w:t>
      </w:r>
    </w:p>
    <w:p w:rsidR="00017F96" w:rsidRPr="00CE2648" w:rsidRDefault="00017F96" w:rsidP="00017F96">
      <w:pPr>
        <w:pStyle w:val="paragraph"/>
      </w:pPr>
      <w:r w:rsidRPr="00CE2648">
        <w:tab/>
        <w:t>(c)</w:t>
      </w:r>
      <w:r w:rsidRPr="00CE2648">
        <w:tab/>
        <w:t>either:</w:t>
      </w:r>
    </w:p>
    <w:p w:rsidR="00017F96" w:rsidRPr="00CE2648" w:rsidRDefault="00017F96" w:rsidP="00017F96">
      <w:pPr>
        <w:pStyle w:val="paragraphsub"/>
      </w:pPr>
      <w:r w:rsidRPr="00CE2648">
        <w:tab/>
        <w:t>(i)</w:t>
      </w:r>
      <w:r w:rsidRPr="00CE2648">
        <w:tab/>
        <w:t xml:space="preserve">the only </w:t>
      </w:r>
      <w:r w:rsidR="00897B01" w:rsidRPr="00897B01">
        <w:rPr>
          <w:position w:val="6"/>
          <w:sz w:val="16"/>
        </w:rPr>
        <w:t>*</w:t>
      </w:r>
      <w:r w:rsidRPr="00CE2648">
        <w:t xml:space="preserve">superannuation income streams of which you are a </w:t>
      </w:r>
      <w:r w:rsidR="00897B01" w:rsidRPr="00897B01">
        <w:rPr>
          <w:position w:val="6"/>
          <w:sz w:val="16"/>
        </w:rPr>
        <w:t>*</w:t>
      </w:r>
      <w:r w:rsidRPr="00CE2648">
        <w:t xml:space="preserve">retirement phase recipient are </w:t>
      </w:r>
      <w:r w:rsidR="00897B01" w:rsidRPr="00897B01">
        <w:rPr>
          <w:position w:val="6"/>
          <w:sz w:val="16"/>
        </w:rPr>
        <w:t>*</w:t>
      </w:r>
      <w:r w:rsidRPr="00CE2648">
        <w:t>capped defined benefit income streams; or</w:t>
      </w:r>
    </w:p>
    <w:p w:rsidR="00017F96" w:rsidRPr="00CE2648" w:rsidRDefault="00017F96" w:rsidP="00017F96">
      <w:pPr>
        <w:pStyle w:val="paragraphsub"/>
      </w:pPr>
      <w:r w:rsidRPr="00CE2648">
        <w:tab/>
        <w:t>(ii)</w:t>
      </w:r>
      <w:r w:rsidRPr="00CE2648">
        <w:tab/>
        <w:t>you are no longer a retirement phase recipient of any superannuation income stream.</w:t>
      </w:r>
    </w:p>
    <w:p w:rsidR="00017F96" w:rsidRPr="00CE2648" w:rsidRDefault="00017F96" w:rsidP="00017F96">
      <w:pPr>
        <w:pStyle w:val="notetext"/>
      </w:pPr>
      <w:r w:rsidRPr="00CE2648">
        <w:t>Note:</w:t>
      </w:r>
      <w:r w:rsidRPr="00CE2648">
        <w:tab/>
        <w:t>A debit arises in your transfer balance account when the Commissioner issues a notice under this section: see item</w:t>
      </w:r>
      <w:r w:rsidR="00DA1913" w:rsidRPr="00CE2648">
        <w:t> </w:t>
      </w:r>
      <w:r w:rsidRPr="00CE2648">
        <w:t>7 of the table in subsection</w:t>
      </w:r>
      <w:r w:rsidR="00DA1913" w:rsidRPr="00CE2648">
        <w:t> </w:t>
      </w:r>
      <w:r w:rsidRPr="00CE2648">
        <w:t>294</w:t>
      </w:r>
      <w:r w:rsidR="00897B01">
        <w:noBreakHyphen/>
      </w:r>
      <w:r w:rsidRPr="00CE2648">
        <w:t xml:space="preserve">80(1) of the </w:t>
      </w:r>
      <w:r w:rsidRPr="00CE2648">
        <w:rPr>
          <w:i/>
        </w:rPr>
        <w:t>Income Tax Assessment Act 1997</w:t>
      </w:r>
      <w:r w:rsidRPr="00CE2648">
        <w:t>.</w:t>
      </w:r>
    </w:p>
    <w:p w:rsidR="00017F96" w:rsidRPr="00CE2648" w:rsidRDefault="00017F96" w:rsidP="00017F96">
      <w:pPr>
        <w:pStyle w:val="subsection"/>
      </w:pPr>
      <w:r w:rsidRPr="00CE2648">
        <w:tab/>
        <w:t>(2)</w:t>
      </w:r>
      <w:r w:rsidRPr="00CE2648">
        <w:tab/>
        <w:t xml:space="preserve">A notice under </w:t>
      </w:r>
      <w:r w:rsidR="00DA1913" w:rsidRPr="00CE2648">
        <w:t>subsection (</w:t>
      </w:r>
      <w:r w:rsidRPr="00CE2648">
        <w:t xml:space="preserve">1) must state the amount of the </w:t>
      </w:r>
      <w:r w:rsidR="00897B01" w:rsidRPr="00897B01">
        <w:rPr>
          <w:position w:val="6"/>
          <w:sz w:val="16"/>
        </w:rPr>
        <w:t>*</w:t>
      </w:r>
      <w:r w:rsidRPr="00CE2648">
        <w:t xml:space="preserve">excess transfer balance mentioned in </w:t>
      </w:r>
      <w:r w:rsidR="00DA1913" w:rsidRPr="00CE2648">
        <w:t>paragraph (</w:t>
      </w:r>
      <w:r w:rsidRPr="00CE2648">
        <w:t>1)(b).</w:t>
      </w:r>
    </w:p>
    <w:p w:rsidR="00017F96" w:rsidRPr="00CE2648" w:rsidRDefault="00017F96" w:rsidP="00017F96">
      <w:pPr>
        <w:pStyle w:val="ActHead4"/>
      </w:pPr>
      <w:bookmarkStart w:id="346" w:name="_Toc172110211"/>
      <w:r w:rsidRPr="00CE2648">
        <w:t>Obligations of superannuation income stream providers</w:t>
      </w:r>
      <w:bookmarkEnd w:id="346"/>
    </w:p>
    <w:p w:rsidR="00017F96" w:rsidRPr="00CE2648" w:rsidRDefault="00017F96" w:rsidP="00017F96">
      <w:pPr>
        <w:pStyle w:val="ActHead5"/>
      </w:pPr>
      <w:bookmarkStart w:id="347" w:name="_Toc172110212"/>
      <w:r w:rsidRPr="00CE2648">
        <w:rPr>
          <w:rStyle w:val="CharSectno"/>
        </w:rPr>
        <w:t>136</w:t>
      </w:r>
      <w:r w:rsidR="00897B01">
        <w:rPr>
          <w:rStyle w:val="CharSectno"/>
        </w:rPr>
        <w:noBreakHyphen/>
      </w:r>
      <w:r w:rsidRPr="00CE2648">
        <w:rPr>
          <w:rStyle w:val="CharSectno"/>
        </w:rPr>
        <w:t>80</w:t>
      </w:r>
      <w:r w:rsidRPr="00CE2648">
        <w:t xml:space="preserve">  Obligations on superannuation income stream providers</w:t>
      </w:r>
      <w:bookmarkEnd w:id="347"/>
    </w:p>
    <w:p w:rsidR="00017F96" w:rsidRPr="00CE2648" w:rsidRDefault="00017F96" w:rsidP="00017F96">
      <w:pPr>
        <w:pStyle w:val="subsection"/>
      </w:pPr>
      <w:r w:rsidRPr="00CE2648">
        <w:tab/>
        <w:t>(1)</w:t>
      </w:r>
      <w:r w:rsidRPr="00CE2648">
        <w:tab/>
        <w:t xml:space="preserve">A </w:t>
      </w:r>
      <w:r w:rsidR="00897B01" w:rsidRPr="00897B01">
        <w:rPr>
          <w:position w:val="6"/>
          <w:sz w:val="16"/>
        </w:rPr>
        <w:t>*</w:t>
      </w:r>
      <w:r w:rsidRPr="00CE2648">
        <w:t xml:space="preserve">superannuation income stream provider issued with a commutation authority under this Subdivision must, within 60 days </w:t>
      </w:r>
      <w:r w:rsidRPr="00CE2648">
        <w:lastRenderedPageBreak/>
        <w:t xml:space="preserve">after the commutation authority is issued, pay by way of commutation of the specified </w:t>
      </w:r>
      <w:r w:rsidR="00897B01" w:rsidRPr="00897B01">
        <w:rPr>
          <w:position w:val="6"/>
          <w:sz w:val="16"/>
        </w:rPr>
        <w:t>*</w:t>
      </w:r>
      <w:r w:rsidRPr="00CE2648">
        <w:t xml:space="preserve">superannuation income stream, a </w:t>
      </w:r>
      <w:r w:rsidR="00897B01" w:rsidRPr="00897B01">
        <w:rPr>
          <w:position w:val="6"/>
          <w:sz w:val="16"/>
        </w:rPr>
        <w:t>*</w:t>
      </w:r>
      <w:r w:rsidRPr="00CE2648">
        <w:t>superannuation lump sum equal to the lesser of:</w:t>
      </w:r>
    </w:p>
    <w:p w:rsidR="00017F96" w:rsidRPr="00CE2648" w:rsidRDefault="00017F96" w:rsidP="00017F96">
      <w:pPr>
        <w:pStyle w:val="paragraph"/>
      </w:pPr>
      <w:r w:rsidRPr="00CE2648">
        <w:tab/>
        <w:t>(a)</w:t>
      </w:r>
      <w:r w:rsidRPr="00CE2648">
        <w:tab/>
        <w:t>the reduction amount stated in the commutation authority; and</w:t>
      </w:r>
    </w:p>
    <w:p w:rsidR="00017F96" w:rsidRPr="00CE2648" w:rsidRDefault="00017F96" w:rsidP="00017F96">
      <w:pPr>
        <w:pStyle w:val="paragraph"/>
      </w:pPr>
      <w:r w:rsidRPr="00CE2648">
        <w:tab/>
        <w:t>(b)</w:t>
      </w:r>
      <w:r w:rsidRPr="00CE2648">
        <w:tab/>
        <w:t xml:space="preserve">the </w:t>
      </w:r>
      <w:r w:rsidR="00897B01" w:rsidRPr="00897B01">
        <w:rPr>
          <w:position w:val="6"/>
          <w:sz w:val="16"/>
        </w:rPr>
        <w:t>*</w:t>
      </w:r>
      <w:r w:rsidRPr="00CE2648">
        <w:t xml:space="preserve">maximum available release amount for the </w:t>
      </w:r>
      <w:r w:rsidR="00897B01" w:rsidRPr="00897B01">
        <w:rPr>
          <w:position w:val="6"/>
          <w:sz w:val="16"/>
        </w:rPr>
        <w:t>*</w:t>
      </w:r>
      <w:r w:rsidRPr="00CE2648">
        <w:t>superannuation interest that supports the specified superannuation income stream.</w:t>
      </w:r>
    </w:p>
    <w:p w:rsidR="00017F96" w:rsidRPr="00CE2648" w:rsidRDefault="00017F96" w:rsidP="00017F96">
      <w:pPr>
        <w:pStyle w:val="SubsectionHead"/>
      </w:pPr>
      <w:r w:rsidRPr="00CE2648">
        <w:t>Exception for capped defined benefit income streams</w:t>
      </w:r>
    </w:p>
    <w:p w:rsidR="00017F96" w:rsidRPr="00CE2648" w:rsidRDefault="00017F96" w:rsidP="00017F96">
      <w:pPr>
        <w:pStyle w:val="subsection"/>
      </w:pPr>
      <w:r w:rsidRPr="00CE2648">
        <w:tab/>
        <w:t>(2)</w:t>
      </w:r>
      <w:r w:rsidRPr="00CE2648">
        <w:tab/>
        <w:t xml:space="preserve">Despite </w:t>
      </w:r>
      <w:r w:rsidR="00DA1913" w:rsidRPr="00CE2648">
        <w:t>subsection (</w:t>
      </w:r>
      <w:r w:rsidRPr="00CE2648">
        <w:t xml:space="preserve">1), if the specified </w:t>
      </w:r>
      <w:r w:rsidR="00897B01" w:rsidRPr="00897B01">
        <w:rPr>
          <w:position w:val="6"/>
          <w:sz w:val="16"/>
        </w:rPr>
        <w:t>*</w:t>
      </w:r>
      <w:r w:rsidRPr="00CE2648">
        <w:t xml:space="preserve">superannuation income stream is a </w:t>
      </w:r>
      <w:r w:rsidR="00897B01" w:rsidRPr="00897B01">
        <w:rPr>
          <w:position w:val="6"/>
          <w:sz w:val="16"/>
        </w:rPr>
        <w:t>*</w:t>
      </w:r>
      <w:r w:rsidRPr="00CE2648">
        <w:t xml:space="preserve">capped defined benefit income stream, the </w:t>
      </w:r>
      <w:r w:rsidR="00897B01" w:rsidRPr="00897B01">
        <w:rPr>
          <w:position w:val="6"/>
          <w:sz w:val="16"/>
        </w:rPr>
        <w:t>*</w:t>
      </w:r>
      <w:r w:rsidRPr="00CE2648">
        <w:t>superannuation income stream provider may choose not to comply with the commutation authority.</w:t>
      </w:r>
    </w:p>
    <w:p w:rsidR="00017F96" w:rsidRPr="00CE2648" w:rsidRDefault="00017F96" w:rsidP="00017F96">
      <w:pPr>
        <w:pStyle w:val="SubsectionHead"/>
      </w:pPr>
      <w:r w:rsidRPr="00CE2648">
        <w:t>Exception for deceased member</w:t>
      </w:r>
    </w:p>
    <w:p w:rsidR="00017F96" w:rsidRPr="00CE2648" w:rsidRDefault="00017F96" w:rsidP="00017F96">
      <w:pPr>
        <w:pStyle w:val="subsection"/>
      </w:pPr>
      <w:r w:rsidRPr="00CE2648">
        <w:tab/>
        <w:t>(3)</w:t>
      </w:r>
      <w:r w:rsidRPr="00CE2648">
        <w:tab/>
        <w:t xml:space="preserve">Despite </w:t>
      </w:r>
      <w:r w:rsidR="00DA1913" w:rsidRPr="00CE2648">
        <w:t>subsection (</w:t>
      </w:r>
      <w:r w:rsidRPr="00CE2648">
        <w:t xml:space="preserve">1), if the </w:t>
      </w:r>
      <w:r w:rsidR="00897B01" w:rsidRPr="00897B01">
        <w:rPr>
          <w:position w:val="6"/>
          <w:sz w:val="16"/>
        </w:rPr>
        <w:t>*</w:t>
      </w:r>
      <w:r w:rsidRPr="00CE2648">
        <w:t xml:space="preserve">retirement phase recipient has died, the </w:t>
      </w:r>
      <w:r w:rsidR="00897B01" w:rsidRPr="00897B01">
        <w:rPr>
          <w:position w:val="6"/>
          <w:sz w:val="16"/>
        </w:rPr>
        <w:t>*</w:t>
      </w:r>
      <w:r w:rsidRPr="00CE2648">
        <w:t>superannuation income stream provider may choose not to comply with the commutation authority.</w:t>
      </w:r>
    </w:p>
    <w:p w:rsidR="00017F96" w:rsidRPr="00CE2648" w:rsidRDefault="00017F96" w:rsidP="00017F96">
      <w:pPr>
        <w:pStyle w:val="ActHead5"/>
      </w:pPr>
      <w:bookmarkStart w:id="348" w:name="_Toc172110213"/>
      <w:r w:rsidRPr="00CE2648">
        <w:rPr>
          <w:rStyle w:val="CharSectno"/>
        </w:rPr>
        <w:t>136</w:t>
      </w:r>
      <w:r w:rsidR="00897B01">
        <w:rPr>
          <w:rStyle w:val="CharSectno"/>
        </w:rPr>
        <w:noBreakHyphen/>
      </w:r>
      <w:r w:rsidRPr="00CE2648">
        <w:rPr>
          <w:rStyle w:val="CharSectno"/>
        </w:rPr>
        <w:t>85</w:t>
      </w:r>
      <w:r w:rsidRPr="00CE2648">
        <w:t xml:space="preserve">  Notifying the Commissioner</w:t>
      </w:r>
      <w:bookmarkEnd w:id="348"/>
    </w:p>
    <w:p w:rsidR="00017F96" w:rsidRPr="00CE2648" w:rsidRDefault="00017F96" w:rsidP="00017F96">
      <w:pPr>
        <w:pStyle w:val="subsection"/>
      </w:pPr>
      <w:r w:rsidRPr="00CE2648">
        <w:tab/>
        <w:t>(1)</w:t>
      </w:r>
      <w:r w:rsidRPr="00CE2648">
        <w:tab/>
        <w:t xml:space="preserve">A </w:t>
      </w:r>
      <w:r w:rsidR="00897B01" w:rsidRPr="00897B01">
        <w:rPr>
          <w:position w:val="6"/>
          <w:sz w:val="16"/>
        </w:rPr>
        <w:t>*</w:t>
      </w:r>
      <w:r w:rsidRPr="00CE2648">
        <w:t xml:space="preserve">superannuation income stream provider issued with a commutation authority under this Subdivision must notify the </w:t>
      </w:r>
      <w:r w:rsidRPr="00CE2648">
        <w:lastRenderedPageBreak/>
        <w:t xml:space="preserve">Commissioner of the amount of a </w:t>
      </w:r>
      <w:r w:rsidR="00897B01" w:rsidRPr="00897B01">
        <w:rPr>
          <w:position w:val="6"/>
          <w:sz w:val="16"/>
        </w:rPr>
        <w:t>*</w:t>
      </w:r>
      <w:r w:rsidRPr="00CE2648">
        <w:t>superannuation lump sum paid in accordance with the commutation authority.</w:t>
      </w:r>
    </w:p>
    <w:p w:rsidR="00017F96" w:rsidRPr="00CE2648" w:rsidRDefault="00017F96" w:rsidP="00017F96">
      <w:pPr>
        <w:pStyle w:val="subsection"/>
      </w:pPr>
      <w:r w:rsidRPr="00CE2648">
        <w:tab/>
        <w:t>(2)</w:t>
      </w:r>
      <w:r w:rsidRPr="00CE2648">
        <w:tab/>
        <w:t xml:space="preserve">If a </w:t>
      </w:r>
      <w:r w:rsidR="00897B01" w:rsidRPr="00897B01">
        <w:rPr>
          <w:position w:val="6"/>
          <w:sz w:val="16"/>
        </w:rPr>
        <w:t>*</w:t>
      </w:r>
      <w:r w:rsidRPr="00CE2648">
        <w:t>superannuation income stream provider chooses under subsection</w:t>
      </w:r>
      <w:r w:rsidR="00DA1913" w:rsidRPr="00CE2648">
        <w:t> </w:t>
      </w:r>
      <w:r w:rsidRPr="00CE2648">
        <w:t>136</w:t>
      </w:r>
      <w:r w:rsidR="00897B01">
        <w:noBreakHyphen/>
      </w:r>
      <w:r w:rsidRPr="00CE2648">
        <w:t>80(2) or (3) not to comply with the commutation authority, the provider must notify the Commissioner of that choice.</w:t>
      </w:r>
    </w:p>
    <w:p w:rsidR="00017F96" w:rsidRPr="00CE2648" w:rsidRDefault="00017F96" w:rsidP="00017F96">
      <w:pPr>
        <w:pStyle w:val="subsection"/>
      </w:pPr>
      <w:r w:rsidRPr="00CE2648">
        <w:tab/>
        <w:t>(3)</w:t>
      </w:r>
      <w:r w:rsidRPr="00CE2648">
        <w:tab/>
        <w:t xml:space="preserve">A notice under this section must be in the </w:t>
      </w:r>
      <w:r w:rsidR="00897B01" w:rsidRPr="00897B01">
        <w:rPr>
          <w:position w:val="6"/>
          <w:sz w:val="16"/>
        </w:rPr>
        <w:t>*</w:t>
      </w:r>
      <w:r w:rsidRPr="00CE2648">
        <w:t>approved form and must be given within 60 days after the commutation authority is issued.</w:t>
      </w:r>
    </w:p>
    <w:p w:rsidR="00017F96" w:rsidRPr="00CE2648" w:rsidRDefault="00017F96" w:rsidP="00017F96">
      <w:pPr>
        <w:pStyle w:val="notetext"/>
      </w:pPr>
      <w:r w:rsidRPr="00CE2648">
        <w:t>Note:</w:t>
      </w:r>
      <w:r w:rsidRPr="00CE2648">
        <w:tab/>
        <w:t>Section</w:t>
      </w:r>
      <w:r w:rsidR="00DA1913" w:rsidRPr="00CE2648">
        <w:t> </w:t>
      </w:r>
      <w:r w:rsidRPr="00CE2648">
        <w:t>286</w:t>
      </w:r>
      <w:r w:rsidR="00897B01">
        <w:noBreakHyphen/>
      </w:r>
      <w:r w:rsidRPr="00CE2648">
        <w:t>75 provides an administrative penalty for breach of this subsection.</w:t>
      </w:r>
    </w:p>
    <w:p w:rsidR="00017F96" w:rsidRPr="00CE2648" w:rsidRDefault="00017F96" w:rsidP="00017F96">
      <w:pPr>
        <w:pStyle w:val="ActHead5"/>
      </w:pPr>
      <w:bookmarkStart w:id="349" w:name="_Toc172110214"/>
      <w:r w:rsidRPr="00CE2648">
        <w:rPr>
          <w:rStyle w:val="CharSectno"/>
        </w:rPr>
        <w:t>136</w:t>
      </w:r>
      <w:r w:rsidR="00897B01">
        <w:rPr>
          <w:rStyle w:val="CharSectno"/>
        </w:rPr>
        <w:noBreakHyphen/>
      </w:r>
      <w:r w:rsidRPr="00CE2648">
        <w:rPr>
          <w:rStyle w:val="CharSectno"/>
        </w:rPr>
        <w:t>90</w:t>
      </w:r>
      <w:r w:rsidRPr="00CE2648">
        <w:t xml:space="preserve">  Notifying you</w:t>
      </w:r>
      <w:bookmarkEnd w:id="349"/>
    </w:p>
    <w:p w:rsidR="00017F96" w:rsidRPr="00CE2648" w:rsidRDefault="00017F96" w:rsidP="00017F96">
      <w:pPr>
        <w:pStyle w:val="subsection"/>
      </w:pPr>
      <w:r w:rsidRPr="00CE2648">
        <w:tab/>
        <w:t>(1)</w:t>
      </w:r>
      <w:r w:rsidRPr="00CE2648">
        <w:tab/>
        <w:t xml:space="preserve">A </w:t>
      </w:r>
      <w:r w:rsidR="00897B01" w:rsidRPr="00897B01">
        <w:rPr>
          <w:position w:val="6"/>
          <w:sz w:val="16"/>
        </w:rPr>
        <w:t>*</w:t>
      </w:r>
      <w:r w:rsidRPr="00CE2648">
        <w:t>superannuation income stream provider issued with a commutation authority under this Subdivision must notify you if the superannuation income stream provider:</w:t>
      </w:r>
    </w:p>
    <w:p w:rsidR="00017F96" w:rsidRPr="00CE2648" w:rsidRDefault="00017F96" w:rsidP="00017F96">
      <w:pPr>
        <w:pStyle w:val="paragraph"/>
      </w:pPr>
      <w:r w:rsidRPr="00CE2648">
        <w:tab/>
        <w:t>(a)</w:t>
      </w:r>
      <w:r w:rsidRPr="00CE2648">
        <w:tab/>
        <w:t xml:space="preserve">pays a </w:t>
      </w:r>
      <w:r w:rsidR="00897B01" w:rsidRPr="00897B01">
        <w:rPr>
          <w:position w:val="6"/>
          <w:sz w:val="16"/>
        </w:rPr>
        <w:t>*</w:t>
      </w:r>
      <w:r w:rsidRPr="00CE2648">
        <w:t>superannuation lump sum in accordance with the commutation authority; or</w:t>
      </w:r>
    </w:p>
    <w:p w:rsidR="00017F96" w:rsidRPr="00CE2648" w:rsidRDefault="00017F96" w:rsidP="00017F96">
      <w:pPr>
        <w:pStyle w:val="paragraph"/>
      </w:pPr>
      <w:r w:rsidRPr="00CE2648">
        <w:tab/>
        <w:t>(b)</w:t>
      </w:r>
      <w:r w:rsidRPr="00CE2648">
        <w:tab/>
        <w:t>chooses under subsection</w:t>
      </w:r>
      <w:r w:rsidR="00DA1913" w:rsidRPr="00CE2648">
        <w:t> </w:t>
      </w:r>
      <w:r w:rsidRPr="00CE2648">
        <w:t>136</w:t>
      </w:r>
      <w:r w:rsidR="00897B01">
        <w:noBreakHyphen/>
      </w:r>
      <w:r w:rsidRPr="00CE2648">
        <w:t>80(2) not to comply with the commutation authority.</w:t>
      </w:r>
    </w:p>
    <w:p w:rsidR="00017F96" w:rsidRPr="00CE2648" w:rsidRDefault="00017F96" w:rsidP="00017F96">
      <w:pPr>
        <w:pStyle w:val="subsection"/>
      </w:pPr>
      <w:r w:rsidRPr="00CE2648">
        <w:tab/>
        <w:t>(2)</w:t>
      </w:r>
      <w:r w:rsidRPr="00CE2648">
        <w:tab/>
        <w:t xml:space="preserve">A notice under this section must be in the </w:t>
      </w:r>
      <w:r w:rsidR="00897B01" w:rsidRPr="00897B01">
        <w:rPr>
          <w:position w:val="6"/>
          <w:sz w:val="16"/>
        </w:rPr>
        <w:t>*</w:t>
      </w:r>
      <w:r w:rsidRPr="00CE2648">
        <w:t>approved form and must be given within 60 days after the commutation authority is issued.</w:t>
      </w:r>
    </w:p>
    <w:p w:rsidR="00017F96" w:rsidRPr="00CE2648" w:rsidRDefault="00017F96" w:rsidP="00025549">
      <w:pPr>
        <w:pStyle w:val="notetext"/>
      </w:pPr>
      <w:r w:rsidRPr="00CE2648">
        <w:t>Note:</w:t>
      </w:r>
      <w:r w:rsidRPr="00CE2648">
        <w:tab/>
        <w:t>Section</w:t>
      </w:r>
      <w:r w:rsidR="00DA1913" w:rsidRPr="00CE2648">
        <w:t> </w:t>
      </w:r>
      <w:r w:rsidRPr="00CE2648">
        <w:t>286</w:t>
      </w:r>
      <w:r w:rsidR="00897B01">
        <w:noBreakHyphen/>
      </w:r>
      <w:r w:rsidRPr="00CE2648">
        <w:t>75 provides an administrative penalty for breach of this subsection.</w:t>
      </w:r>
    </w:p>
    <w:p w:rsidR="006F4A4B" w:rsidRPr="00CE2648" w:rsidRDefault="006F4A4B" w:rsidP="006555AF">
      <w:pPr>
        <w:pStyle w:val="ActHead4"/>
        <w:pageBreakBefore/>
      </w:pPr>
      <w:bookmarkStart w:id="350" w:name="_Toc172110215"/>
      <w:r w:rsidRPr="00CE2648">
        <w:rPr>
          <w:rStyle w:val="CharSubdNo"/>
        </w:rPr>
        <w:lastRenderedPageBreak/>
        <w:t>Division</w:t>
      </w:r>
      <w:r w:rsidR="00DA1913" w:rsidRPr="00CE2648">
        <w:rPr>
          <w:rStyle w:val="CharSubdNo"/>
        </w:rPr>
        <w:t> </w:t>
      </w:r>
      <w:r w:rsidRPr="00CE2648">
        <w:rPr>
          <w:rStyle w:val="CharSubdNo"/>
        </w:rPr>
        <w:t>138</w:t>
      </w:r>
      <w:r w:rsidRPr="00CE2648">
        <w:t>—</w:t>
      </w:r>
      <w:r w:rsidRPr="00CE2648">
        <w:rPr>
          <w:rStyle w:val="CharSubdText"/>
        </w:rPr>
        <w:t>First home super saver scheme</w:t>
      </w:r>
      <w:bookmarkEnd w:id="350"/>
    </w:p>
    <w:p w:rsidR="006F4A4B" w:rsidRPr="00CE2648" w:rsidRDefault="006F4A4B" w:rsidP="006F4A4B">
      <w:pPr>
        <w:pStyle w:val="TofSectsHeading"/>
      </w:pPr>
      <w:r w:rsidRPr="00CE2648">
        <w:t>Table of Subdivisions</w:t>
      </w:r>
    </w:p>
    <w:p w:rsidR="006F4A4B" w:rsidRPr="00CE2648" w:rsidRDefault="006F4A4B" w:rsidP="006F4A4B">
      <w:pPr>
        <w:pStyle w:val="TofSectsSubdiv"/>
      </w:pPr>
      <w:r w:rsidRPr="00CE2648">
        <w:tab/>
        <w:t>Guide to Division</w:t>
      </w:r>
      <w:r w:rsidR="00DA1913" w:rsidRPr="00CE2648">
        <w:t> </w:t>
      </w:r>
      <w:r w:rsidRPr="00CE2648">
        <w:t>138</w:t>
      </w:r>
    </w:p>
    <w:p w:rsidR="006F4A4B" w:rsidRPr="00CE2648" w:rsidRDefault="006F4A4B" w:rsidP="006F4A4B">
      <w:pPr>
        <w:pStyle w:val="TofSectsSubdiv"/>
      </w:pPr>
      <w:r w:rsidRPr="00CE2648">
        <w:t>138</w:t>
      </w:r>
      <w:r w:rsidR="00897B01">
        <w:noBreakHyphen/>
      </w:r>
      <w:r w:rsidRPr="00CE2648">
        <w:t>A</w:t>
      </w:r>
      <w:r w:rsidRPr="00CE2648">
        <w:tab/>
        <w:t>First home super saver determination</w:t>
      </w:r>
    </w:p>
    <w:p w:rsidR="006F4A4B" w:rsidRPr="00CE2648" w:rsidRDefault="006F4A4B" w:rsidP="006F4A4B">
      <w:pPr>
        <w:pStyle w:val="TofSectsSubdiv"/>
      </w:pPr>
      <w:r w:rsidRPr="00CE2648">
        <w:t>138</w:t>
      </w:r>
      <w:r w:rsidR="00897B01">
        <w:noBreakHyphen/>
      </w:r>
      <w:r w:rsidRPr="00CE2648">
        <w:t>B</w:t>
      </w:r>
      <w:r w:rsidRPr="00CE2648">
        <w:tab/>
        <w:t>FHSS maximum release amount</w:t>
      </w:r>
    </w:p>
    <w:p w:rsidR="006F4A4B" w:rsidRPr="00CE2648" w:rsidRDefault="006F4A4B" w:rsidP="006F4A4B">
      <w:pPr>
        <w:pStyle w:val="ActHead4"/>
      </w:pPr>
      <w:bookmarkStart w:id="351" w:name="_Toc172110216"/>
      <w:r w:rsidRPr="00CE2648">
        <w:t>Guide to Division</w:t>
      </w:r>
      <w:r w:rsidR="00DA1913" w:rsidRPr="00CE2648">
        <w:t> </w:t>
      </w:r>
      <w:r w:rsidRPr="00CE2648">
        <w:t>138</w:t>
      </w:r>
      <w:bookmarkEnd w:id="351"/>
    </w:p>
    <w:p w:rsidR="006F4A4B" w:rsidRPr="00CE2648" w:rsidRDefault="006F4A4B" w:rsidP="006F4A4B">
      <w:pPr>
        <w:pStyle w:val="ActHead5"/>
      </w:pPr>
      <w:bookmarkStart w:id="352" w:name="_Toc172110217"/>
      <w:r w:rsidRPr="00CE2648">
        <w:rPr>
          <w:rStyle w:val="CharSectno"/>
        </w:rPr>
        <w:t>138</w:t>
      </w:r>
      <w:r w:rsidR="00897B01">
        <w:rPr>
          <w:rStyle w:val="CharSectno"/>
        </w:rPr>
        <w:noBreakHyphen/>
      </w:r>
      <w:r w:rsidRPr="00CE2648">
        <w:rPr>
          <w:rStyle w:val="CharSectno"/>
        </w:rPr>
        <w:t>1</w:t>
      </w:r>
      <w:r w:rsidRPr="00CE2648">
        <w:t xml:space="preserve">  What this Division is about</w:t>
      </w:r>
      <w:bookmarkEnd w:id="352"/>
    </w:p>
    <w:p w:rsidR="006F4A4B" w:rsidRPr="00CE2648" w:rsidRDefault="006F4A4B" w:rsidP="006F4A4B">
      <w:pPr>
        <w:pStyle w:val="SOText"/>
      </w:pPr>
      <w:r w:rsidRPr="00CE2648">
        <w:t>If you have had voluntary contributions into superannuation, you may be eligible to have those contributions and their associated earnings released for the purposes of purchasing or constructing your first home.</w:t>
      </w:r>
    </w:p>
    <w:p w:rsidR="006F4A4B" w:rsidRPr="00CE2648" w:rsidRDefault="006F4A4B" w:rsidP="006F4A4B">
      <w:pPr>
        <w:pStyle w:val="ActHead4"/>
      </w:pPr>
      <w:bookmarkStart w:id="353" w:name="_Toc172110218"/>
      <w:r w:rsidRPr="00CE2648">
        <w:rPr>
          <w:rStyle w:val="CharSubdNo"/>
        </w:rPr>
        <w:lastRenderedPageBreak/>
        <w:t>Subdivision</w:t>
      </w:r>
      <w:r w:rsidR="00DA1913" w:rsidRPr="00CE2648">
        <w:rPr>
          <w:rStyle w:val="CharSubdNo"/>
        </w:rPr>
        <w:t> </w:t>
      </w:r>
      <w:r w:rsidRPr="00CE2648">
        <w:rPr>
          <w:rStyle w:val="CharSubdNo"/>
        </w:rPr>
        <w:t>138</w:t>
      </w:r>
      <w:r w:rsidR="00897B01">
        <w:rPr>
          <w:rStyle w:val="CharSubdNo"/>
        </w:rPr>
        <w:noBreakHyphen/>
      </w:r>
      <w:r w:rsidRPr="00CE2648">
        <w:rPr>
          <w:rStyle w:val="CharSubdNo"/>
        </w:rPr>
        <w:t>A</w:t>
      </w:r>
      <w:r w:rsidRPr="00CE2648">
        <w:t>—</w:t>
      </w:r>
      <w:r w:rsidRPr="00CE2648">
        <w:rPr>
          <w:rStyle w:val="CharSubdText"/>
        </w:rPr>
        <w:t>First home super saver determination</w:t>
      </w:r>
      <w:bookmarkEnd w:id="353"/>
    </w:p>
    <w:p w:rsidR="006F4A4B" w:rsidRPr="00CE2648" w:rsidRDefault="006F4A4B" w:rsidP="006F4A4B">
      <w:pPr>
        <w:pStyle w:val="ActHead4"/>
      </w:pPr>
      <w:bookmarkStart w:id="354" w:name="_Toc172110219"/>
      <w:r w:rsidRPr="00CE2648">
        <w:t>Guide to Subdivision</w:t>
      </w:r>
      <w:r w:rsidR="00DA1913" w:rsidRPr="00CE2648">
        <w:t> </w:t>
      </w:r>
      <w:r w:rsidRPr="00CE2648">
        <w:t>138</w:t>
      </w:r>
      <w:r w:rsidR="00897B01">
        <w:noBreakHyphen/>
      </w:r>
      <w:r w:rsidRPr="00CE2648">
        <w:t>A</w:t>
      </w:r>
      <w:bookmarkEnd w:id="354"/>
    </w:p>
    <w:p w:rsidR="006F4A4B" w:rsidRPr="00CE2648" w:rsidRDefault="006F4A4B" w:rsidP="006F4A4B">
      <w:pPr>
        <w:pStyle w:val="ActHead5"/>
      </w:pPr>
      <w:bookmarkStart w:id="355" w:name="_Toc172110220"/>
      <w:r w:rsidRPr="00CE2648">
        <w:rPr>
          <w:rStyle w:val="CharSectno"/>
        </w:rPr>
        <w:t>138</w:t>
      </w:r>
      <w:r w:rsidR="00897B01">
        <w:rPr>
          <w:rStyle w:val="CharSectno"/>
        </w:rPr>
        <w:noBreakHyphen/>
      </w:r>
      <w:r w:rsidRPr="00CE2648">
        <w:rPr>
          <w:rStyle w:val="CharSectno"/>
        </w:rPr>
        <w:t>5</w:t>
      </w:r>
      <w:r w:rsidRPr="00CE2648">
        <w:t xml:space="preserve">  What this Subdivision is about</w:t>
      </w:r>
      <w:bookmarkEnd w:id="355"/>
    </w:p>
    <w:p w:rsidR="006F4A4B" w:rsidRPr="00CE2648" w:rsidRDefault="006F4A4B" w:rsidP="006F4A4B">
      <w:pPr>
        <w:pStyle w:val="SOText"/>
      </w:pPr>
      <w:r w:rsidRPr="00CE2648">
        <w:t>If you satisfy particular criteria, you may request that the Commissioner make a determination stating your FHSS maximum release amount and the components that make up that amount.</w:t>
      </w:r>
    </w:p>
    <w:p w:rsidR="006F4A4B" w:rsidRPr="00CE2648" w:rsidRDefault="006F4A4B" w:rsidP="006F4A4B">
      <w:pPr>
        <w:pStyle w:val="TofSectsHeading"/>
      </w:pPr>
      <w:r w:rsidRPr="00CE2648">
        <w:t>Table of sections</w:t>
      </w:r>
    </w:p>
    <w:p w:rsidR="006F4A4B" w:rsidRPr="00CE2648" w:rsidRDefault="006F4A4B" w:rsidP="006F4A4B">
      <w:pPr>
        <w:pStyle w:val="TofSectsGroupHeading"/>
      </w:pPr>
      <w:r w:rsidRPr="00CE2648">
        <w:t>Operative provisions</w:t>
      </w:r>
    </w:p>
    <w:p w:rsidR="006F4A4B" w:rsidRPr="00CE2648" w:rsidRDefault="006F4A4B" w:rsidP="006F4A4B">
      <w:pPr>
        <w:pStyle w:val="TofSectsSection"/>
      </w:pPr>
      <w:r w:rsidRPr="00CE2648">
        <w:t>138</w:t>
      </w:r>
      <w:r w:rsidR="00897B01">
        <w:noBreakHyphen/>
      </w:r>
      <w:r w:rsidRPr="00CE2648">
        <w:t>10</w:t>
      </w:r>
      <w:r w:rsidRPr="00CE2648">
        <w:tab/>
        <w:t>First home super saver determination</w:t>
      </w:r>
    </w:p>
    <w:p w:rsidR="006F4A4B" w:rsidRPr="00CE2648" w:rsidRDefault="006F4A4B" w:rsidP="006F4A4B">
      <w:pPr>
        <w:pStyle w:val="TofSectsSection"/>
      </w:pPr>
      <w:r w:rsidRPr="00CE2648">
        <w:t>138</w:t>
      </w:r>
      <w:r w:rsidR="00897B01">
        <w:noBreakHyphen/>
      </w:r>
      <w:r w:rsidRPr="00CE2648">
        <w:t>15</w:t>
      </w:r>
      <w:r w:rsidRPr="00CE2648">
        <w:tab/>
        <w:t>Review</w:t>
      </w:r>
    </w:p>
    <w:p w:rsidR="006F4A4B" w:rsidRPr="00CE2648" w:rsidRDefault="006F4A4B" w:rsidP="006F4A4B">
      <w:pPr>
        <w:pStyle w:val="ActHead4"/>
      </w:pPr>
      <w:bookmarkStart w:id="356" w:name="_Toc172110221"/>
      <w:r w:rsidRPr="00CE2648">
        <w:t>Operative provisions</w:t>
      </w:r>
      <w:bookmarkEnd w:id="356"/>
    </w:p>
    <w:p w:rsidR="006F4A4B" w:rsidRPr="00CE2648" w:rsidRDefault="006F4A4B" w:rsidP="006F4A4B">
      <w:pPr>
        <w:pStyle w:val="ActHead5"/>
      </w:pPr>
      <w:bookmarkStart w:id="357" w:name="_Toc172110222"/>
      <w:r w:rsidRPr="00CE2648">
        <w:rPr>
          <w:rStyle w:val="CharSectno"/>
        </w:rPr>
        <w:t>138</w:t>
      </w:r>
      <w:r w:rsidR="00897B01">
        <w:rPr>
          <w:rStyle w:val="CharSectno"/>
        </w:rPr>
        <w:noBreakHyphen/>
      </w:r>
      <w:r w:rsidRPr="00CE2648">
        <w:rPr>
          <w:rStyle w:val="CharSectno"/>
        </w:rPr>
        <w:t>10</w:t>
      </w:r>
      <w:r w:rsidRPr="00CE2648">
        <w:t xml:space="preserve">  First home super saver determination</w:t>
      </w:r>
      <w:bookmarkEnd w:id="357"/>
    </w:p>
    <w:p w:rsidR="006F4A4B" w:rsidRPr="00CE2648" w:rsidRDefault="006F4A4B" w:rsidP="006F4A4B">
      <w:pPr>
        <w:pStyle w:val="subsection"/>
      </w:pPr>
      <w:r w:rsidRPr="00CE2648">
        <w:tab/>
        <w:t>(1)</w:t>
      </w:r>
      <w:r w:rsidRPr="00CE2648">
        <w:tab/>
        <w:t xml:space="preserve">A </w:t>
      </w:r>
      <w:r w:rsidRPr="00CE2648">
        <w:rPr>
          <w:b/>
          <w:i/>
        </w:rPr>
        <w:t>first home super saver determination</w:t>
      </w:r>
      <w:r w:rsidRPr="00CE2648">
        <w:t xml:space="preserve"> is a written determination stating:</w:t>
      </w:r>
    </w:p>
    <w:p w:rsidR="006F4A4B" w:rsidRPr="00CE2648" w:rsidRDefault="006F4A4B" w:rsidP="006F4A4B">
      <w:pPr>
        <w:pStyle w:val="paragraph"/>
      </w:pPr>
      <w:r w:rsidRPr="00CE2648">
        <w:tab/>
        <w:t>(a)</w:t>
      </w:r>
      <w:r w:rsidRPr="00CE2648">
        <w:tab/>
        <w:t xml:space="preserve">your </w:t>
      </w:r>
      <w:r w:rsidR="00897B01" w:rsidRPr="00897B01">
        <w:rPr>
          <w:position w:val="6"/>
          <w:sz w:val="16"/>
        </w:rPr>
        <w:t>*</w:t>
      </w:r>
      <w:r w:rsidRPr="00CE2648">
        <w:t>FHSS maximum release amount; and</w:t>
      </w:r>
    </w:p>
    <w:p w:rsidR="006F4A4B" w:rsidRPr="00CE2648" w:rsidRDefault="006F4A4B" w:rsidP="006F4A4B">
      <w:pPr>
        <w:pStyle w:val="paragraph"/>
      </w:pPr>
      <w:r w:rsidRPr="00CE2648">
        <w:tab/>
        <w:t>(b)</w:t>
      </w:r>
      <w:r w:rsidRPr="00CE2648">
        <w:tab/>
        <w:t>the amount of each of the following components that make up your FHSS maximum release amount:</w:t>
      </w:r>
    </w:p>
    <w:p w:rsidR="006F4A4B" w:rsidRPr="00CE2648" w:rsidRDefault="006F4A4B" w:rsidP="006F4A4B">
      <w:pPr>
        <w:pStyle w:val="paragraphsub"/>
      </w:pPr>
      <w:r w:rsidRPr="00CE2648">
        <w:tab/>
        <w:t>(i)</w:t>
      </w:r>
      <w:r w:rsidRPr="00CE2648">
        <w:tab/>
        <w:t xml:space="preserve">your </w:t>
      </w:r>
      <w:r w:rsidR="00897B01" w:rsidRPr="00897B01">
        <w:rPr>
          <w:position w:val="6"/>
          <w:sz w:val="16"/>
        </w:rPr>
        <w:t>*</w:t>
      </w:r>
      <w:r w:rsidRPr="00CE2648">
        <w:t>concessional contributions;</w:t>
      </w:r>
    </w:p>
    <w:p w:rsidR="006F4A4B" w:rsidRPr="00CE2648" w:rsidRDefault="006F4A4B" w:rsidP="006F4A4B">
      <w:pPr>
        <w:pStyle w:val="paragraphsub"/>
      </w:pPr>
      <w:r w:rsidRPr="00CE2648">
        <w:tab/>
        <w:t>(ii)</w:t>
      </w:r>
      <w:r w:rsidRPr="00CE2648">
        <w:tab/>
        <w:t xml:space="preserve">your </w:t>
      </w:r>
      <w:r w:rsidR="00897B01" w:rsidRPr="00897B01">
        <w:rPr>
          <w:position w:val="6"/>
          <w:sz w:val="16"/>
        </w:rPr>
        <w:t>*</w:t>
      </w:r>
      <w:r w:rsidRPr="00CE2648">
        <w:t>non</w:t>
      </w:r>
      <w:r w:rsidR="00897B01">
        <w:noBreakHyphen/>
      </w:r>
      <w:r w:rsidRPr="00CE2648">
        <w:t>concessional contributions;</w:t>
      </w:r>
    </w:p>
    <w:p w:rsidR="006F4A4B" w:rsidRPr="00CE2648" w:rsidRDefault="006F4A4B" w:rsidP="006F4A4B">
      <w:pPr>
        <w:pStyle w:val="paragraphsub"/>
      </w:pPr>
      <w:r w:rsidRPr="00CE2648">
        <w:lastRenderedPageBreak/>
        <w:tab/>
        <w:t>(iii)</w:t>
      </w:r>
      <w:r w:rsidRPr="00CE2648">
        <w:tab/>
        <w:t>your associated earnings.</w:t>
      </w:r>
    </w:p>
    <w:p w:rsidR="006F4A4B" w:rsidRPr="00CE2648" w:rsidRDefault="006F4A4B" w:rsidP="006F4A4B">
      <w:pPr>
        <w:pStyle w:val="subsection"/>
      </w:pPr>
      <w:r w:rsidRPr="00CE2648">
        <w:tab/>
        <w:t>(2)</w:t>
      </w:r>
      <w:r w:rsidRPr="00CE2648">
        <w:tab/>
        <w:t xml:space="preserve">You may request the Commissioner, in the </w:t>
      </w:r>
      <w:r w:rsidR="00897B01" w:rsidRPr="00897B01">
        <w:rPr>
          <w:position w:val="6"/>
          <w:sz w:val="16"/>
        </w:rPr>
        <w:t>*</w:t>
      </w:r>
      <w:r w:rsidRPr="00CE2648">
        <w:t xml:space="preserve">approved form, to make a </w:t>
      </w:r>
      <w:r w:rsidR="00897B01" w:rsidRPr="00897B01">
        <w:rPr>
          <w:position w:val="6"/>
          <w:sz w:val="16"/>
        </w:rPr>
        <w:t>*</w:t>
      </w:r>
      <w:r w:rsidRPr="00CE2648">
        <w:t>first home super saver determination if:</w:t>
      </w:r>
    </w:p>
    <w:p w:rsidR="006F4A4B" w:rsidRPr="00CE2648" w:rsidRDefault="006F4A4B" w:rsidP="006F4A4B">
      <w:pPr>
        <w:pStyle w:val="paragraph"/>
      </w:pPr>
      <w:r w:rsidRPr="00CE2648">
        <w:tab/>
        <w:t>(a)</w:t>
      </w:r>
      <w:r w:rsidRPr="00CE2648">
        <w:tab/>
        <w:t>you have never held:</w:t>
      </w:r>
    </w:p>
    <w:p w:rsidR="006F4A4B" w:rsidRPr="00CE2648" w:rsidRDefault="006F4A4B" w:rsidP="006F4A4B">
      <w:pPr>
        <w:pStyle w:val="paragraphsub"/>
      </w:pPr>
      <w:r w:rsidRPr="00CE2648">
        <w:tab/>
        <w:t>(i)</w:t>
      </w:r>
      <w:r w:rsidRPr="00CE2648">
        <w:tab/>
        <w:t>a freehold interest in real property in Australia; or</w:t>
      </w:r>
    </w:p>
    <w:p w:rsidR="006F4A4B" w:rsidRPr="00CE2648" w:rsidRDefault="006F4A4B" w:rsidP="006F4A4B">
      <w:pPr>
        <w:pStyle w:val="paragraphsub"/>
      </w:pPr>
      <w:r w:rsidRPr="00CE2648">
        <w:tab/>
        <w:t>(ii)</w:t>
      </w:r>
      <w:r w:rsidRPr="00CE2648">
        <w:tab/>
        <w:t>a lease of land in Australia (including a renewal or extension of such a lease) as described in paragraph</w:t>
      </w:r>
      <w:r w:rsidR="00DA1913" w:rsidRPr="00CE2648">
        <w:t> </w:t>
      </w:r>
      <w:r w:rsidRPr="00CE2648">
        <w:t>104</w:t>
      </w:r>
      <w:r w:rsidR="00897B01">
        <w:noBreakHyphen/>
      </w:r>
      <w:r w:rsidRPr="00CE2648">
        <w:t xml:space="preserve">115(1)(b) of the </w:t>
      </w:r>
      <w:r w:rsidRPr="00CE2648">
        <w:rPr>
          <w:i/>
        </w:rPr>
        <w:t>Income Tax Assessment Act 1997</w:t>
      </w:r>
      <w:r w:rsidRPr="00CE2648">
        <w:t>; or</w:t>
      </w:r>
    </w:p>
    <w:p w:rsidR="006F4A4B" w:rsidRPr="00CE2648" w:rsidRDefault="006F4A4B" w:rsidP="006F4A4B">
      <w:pPr>
        <w:pStyle w:val="paragraphsub"/>
      </w:pPr>
      <w:r w:rsidRPr="00CE2648">
        <w:tab/>
        <w:t>(iii)</w:t>
      </w:r>
      <w:r w:rsidRPr="00CE2648">
        <w:tab/>
        <w:t xml:space="preserve">a company title interest (within the meaning of Part X of the </w:t>
      </w:r>
      <w:r w:rsidRPr="00CE2648">
        <w:rPr>
          <w:i/>
        </w:rPr>
        <w:t>Income Tax Assessment Act 1936</w:t>
      </w:r>
      <w:r w:rsidRPr="00CE2648">
        <w:t>) in land in Australia; and</w:t>
      </w:r>
    </w:p>
    <w:p w:rsidR="006F4A4B" w:rsidRPr="00CE2648" w:rsidRDefault="006F4A4B" w:rsidP="006F4A4B">
      <w:pPr>
        <w:pStyle w:val="paragraph"/>
      </w:pPr>
      <w:r w:rsidRPr="00CE2648">
        <w:tab/>
        <w:t>(b)</w:t>
      </w:r>
      <w:r w:rsidRPr="00CE2648">
        <w:tab/>
        <w:t>you are 18 years or older; and</w:t>
      </w:r>
    </w:p>
    <w:p w:rsidR="006F4A4B" w:rsidRPr="00CE2648" w:rsidRDefault="006F4A4B" w:rsidP="006F4A4B">
      <w:pPr>
        <w:pStyle w:val="paragraph"/>
      </w:pPr>
      <w:r w:rsidRPr="00CE2648">
        <w:tab/>
        <w:t>(c)</w:t>
      </w:r>
      <w:r w:rsidRPr="00CE2648">
        <w:tab/>
        <w:t>you have not previously requested a release authority under Division</w:t>
      </w:r>
      <w:r w:rsidR="00DA1913" w:rsidRPr="00CE2648">
        <w:t> </w:t>
      </w:r>
      <w:r w:rsidRPr="00CE2648">
        <w:t>131 in relation to a first home super saver determination that has been made in relation to you.</w:t>
      </w:r>
    </w:p>
    <w:p w:rsidR="006F4A4B" w:rsidRPr="00CE2648" w:rsidRDefault="006F4A4B" w:rsidP="006F4A4B">
      <w:pPr>
        <w:pStyle w:val="subsection"/>
      </w:pPr>
      <w:r w:rsidRPr="00CE2648">
        <w:tab/>
        <w:t>(2A)</w:t>
      </w:r>
      <w:r w:rsidRPr="00CE2648">
        <w:tab/>
        <w:t xml:space="preserve">If the Commissioner determines that you have suffered a financial hardship, you are taken to have satisfied </w:t>
      </w:r>
      <w:r w:rsidR="00DA1913" w:rsidRPr="00CE2648">
        <w:t>paragraph (</w:t>
      </w:r>
      <w:r w:rsidRPr="00CE2648">
        <w:t>2)(a).</w:t>
      </w:r>
    </w:p>
    <w:p w:rsidR="006F4A4B" w:rsidRPr="00CE2648" w:rsidRDefault="006F4A4B" w:rsidP="006F4A4B">
      <w:pPr>
        <w:pStyle w:val="subsection"/>
      </w:pPr>
      <w:r w:rsidRPr="00CE2648">
        <w:tab/>
        <w:t>(2B)</w:t>
      </w:r>
      <w:r w:rsidRPr="00CE2648">
        <w:tab/>
        <w:t xml:space="preserve">The regulations may specify the circumstances in which the Commissioner is to determine that a person has suffered a financial hardship for the purposes of </w:t>
      </w:r>
      <w:r w:rsidR="00DA1913" w:rsidRPr="00CE2648">
        <w:t>subsection (</w:t>
      </w:r>
      <w:r w:rsidRPr="00CE2648">
        <w:t>2A).</w:t>
      </w:r>
    </w:p>
    <w:p w:rsidR="006F4A4B" w:rsidRPr="00CE2648" w:rsidRDefault="006F4A4B" w:rsidP="006F4A4B">
      <w:pPr>
        <w:pStyle w:val="subsection"/>
      </w:pPr>
      <w:r w:rsidRPr="00CE2648">
        <w:lastRenderedPageBreak/>
        <w:tab/>
        <w:t>(3)</w:t>
      </w:r>
      <w:r w:rsidRPr="00CE2648">
        <w:tab/>
        <w:t xml:space="preserve">If you make a valid request under </w:t>
      </w:r>
      <w:r w:rsidR="00DA1913" w:rsidRPr="00CE2648">
        <w:t>subsection (</w:t>
      </w:r>
      <w:r w:rsidRPr="00CE2648">
        <w:t xml:space="preserve">2), the Commissioner must make a </w:t>
      </w:r>
      <w:r w:rsidR="00897B01" w:rsidRPr="00897B01">
        <w:rPr>
          <w:position w:val="6"/>
          <w:sz w:val="16"/>
        </w:rPr>
        <w:t>*</w:t>
      </w:r>
      <w:r w:rsidRPr="00CE2648">
        <w:t>first home super saver determination in relation to you.</w:t>
      </w:r>
    </w:p>
    <w:p w:rsidR="006F4A4B" w:rsidRPr="00CE2648" w:rsidRDefault="006F4A4B" w:rsidP="006F4A4B">
      <w:pPr>
        <w:pStyle w:val="subsection"/>
      </w:pPr>
      <w:r w:rsidRPr="00CE2648">
        <w:tab/>
        <w:t>(4)</w:t>
      </w:r>
      <w:r w:rsidRPr="00CE2648">
        <w:tab/>
        <w:t xml:space="preserve">The Commissioner may amend or revoke a </w:t>
      </w:r>
      <w:r w:rsidR="00897B01" w:rsidRPr="00897B01">
        <w:rPr>
          <w:position w:val="6"/>
          <w:sz w:val="16"/>
        </w:rPr>
        <w:t>*</w:t>
      </w:r>
      <w:r w:rsidRPr="00CE2648">
        <w:t>first home super saver determination at any time before a release authority relating to the determination is issued under Division</w:t>
      </w:r>
      <w:r w:rsidR="00DA1913" w:rsidRPr="00CE2648">
        <w:t> </w:t>
      </w:r>
      <w:r w:rsidRPr="00CE2648">
        <w:t>131.</w:t>
      </w:r>
    </w:p>
    <w:p w:rsidR="006F4A4B" w:rsidRPr="00CE2648" w:rsidRDefault="006F4A4B" w:rsidP="006F4A4B">
      <w:pPr>
        <w:pStyle w:val="subsection"/>
      </w:pPr>
      <w:r w:rsidRPr="00CE2648">
        <w:tab/>
        <w:t>(5)</w:t>
      </w:r>
      <w:r w:rsidRPr="00CE2648">
        <w:tab/>
        <w:t>Notice of a determination given by the Commissioner under this section is prima facie evidence of the matters stated in the notice.</w:t>
      </w:r>
    </w:p>
    <w:p w:rsidR="006F4A4B" w:rsidRPr="00CE2648" w:rsidRDefault="006F4A4B" w:rsidP="00091BB7">
      <w:pPr>
        <w:pStyle w:val="ActHead5"/>
      </w:pPr>
      <w:bookmarkStart w:id="358" w:name="_Toc172110223"/>
      <w:r w:rsidRPr="00CE2648">
        <w:rPr>
          <w:rStyle w:val="CharSectno"/>
        </w:rPr>
        <w:t>138</w:t>
      </w:r>
      <w:r w:rsidR="00897B01">
        <w:rPr>
          <w:rStyle w:val="CharSectno"/>
        </w:rPr>
        <w:noBreakHyphen/>
      </w:r>
      <w:r w:rsidRPr="00CE2648">
        <w:rPr>
          <w:rStyle w:val="CharSectno"/>
        </w:rPr>
        <w:t>15</w:t>
      </w:r>
      <w:r w:rsidRPr="00CE2648">
        <w:t xml:space="preserve">  Review</w:t>
      </w:r>
      <w:bookmarkEnd w:id="358"/>
    </w:p>
    <w:p w:rsidR="006F4A4B" w:rsidRPr="00CE2648" w:rsidRDefault="006F4A4B" w:rsidP="00091BB7">
      <w:pPr>
        <w:pStyle w:val="subsection"/>
        <w:keepNext/>
        <w:keepLines/>
      </w:pPr>
      <w:r w:rsidRPr="00CE2648">
        <w:tab/>
      </w:r>
      <w:r w:rsidRPr="00CE2648">
        <w:tab/>
        <w:t>If you are dissatisfied with:</w:t>
      </w:r>
    </w:p>
    <w:p w:rsidR="006F4A4B" w:rsidRPr="00CE2648" w:rsidRDefault="003E6208" w:rsidP="00091BB7">
      <w:pPr>
        <w:pStyle w:val="paragraph"/>
        <w:keepNext/>
        <w:keepLines/>
      </w:pPr>
      <w:r w:rsidRPr="00CE2648">
        <w:tab/>
        <w:t>(a)</w:t>
      </w:r>
      <w:r w:rsidRPr="00CE2648">
        <w:tab/>
      </w:r>
      <w:r w:rsidR="006F4A4B" w:rsidRPr="00CE2648">
        <w:t xml:space="preserve">a </w:t>
      </w:r>
      <w:r w:rsidR="00897B01" w:rsidRPr="00897B01">
        <w:rPr>
          <w:position w:val="6"/>
          <w:sz w:val="16"/>
        </w:rPr>
        <w:t>*</w:t>
      </w:r>
      <w:r w:rsidR="006F4A4B" w:rsidRPr="00CE2648">
        <w:t>first home super saver determination in relation to you; or</w:t>
      </w:r>
    </w:p>
    <w:p w:rsidR="006F4A4B" w:rsidRPr="00CE2648" w:rsidRDefault="006F4A4B" w:rsidP="00091BB7">
      <w:pPr>
        <w:pStyle w:val="paragraph"/>
        <w:keepNext/>
        <w:keepLines/>
      </w:pPr>
      <w:r w:rsidRPr="00CE2648">
        <w:tab/>
        <w:t>(b)</w:t>
      </w:r>
      <w:r w:rsidRPr="00CE2648">
        <w:tab/>
        <w:t>a decision the Commissioner makes not to make a determination under subsection</w:t>
      </w:r>
      <w:r w:rsidR="00DA1913" w:rsidRPr="00CE2648">
        <w:t> </w:t>
      </w:r>
      <w:r w:rsidRPr="00CE2648">
        <w:t>138</w:t>
      </w:r>
      <w:r w:rsidR="00897B01">
        <w:noBreakHyphen/>
      </w:r>
      <w:r w:rsidRPr="00CE2648">
        <w:t>10(2A);</w:t>
      </w:r>
    </w:p>
    <w:p w:rsidR="006F4A4B" w:rsidRPr="00CE2648" w:rsidRDefault="006F4A4B" w:rsidP="00091BB7">
      <w:pPr>
        <w:pStyle w:val="subsection2"/>
        <w:keepNext/>
        <w:keepLines/>
      </w:pPr>
      <w:r w:rsidRPr="00CE2648">
        <w:t>you may object against the determination, or the decision, as the case requires, in the manner set out in Part IVC.</w:t>
      </w:r>
    </w:p>
    <w:p w:rsidR="006F4A4B" w:rsidRPr="00CE2648" w:rsidRDefault="006F4A4B" w:rsidP="00091BB7">
      <w:pPr>
        <w:pStyle w:val="ActHead4"/>
        <w:keepNext w:val="0"/>
        <w:keepLines w:val="0"/>
      </w:pPr>
      <w:bookmarkStart w:id="359" w:name="_Toc172110224"/>
      <w:r w:rsidRPr="00CE2648">
        <w:rPr>
          <w:rStyle w:val="CharSubdNo"/>
        </w:rPr>
        <w:t>Subdivision</w:t>
      </w:r>
      <w:r w:rsidR="00DA1913" w:rsidRPr="00CE2648">
        <w:rPr>
          <w:rStyle w:val="CharSubdNo"/>
        </w:rPr>
        <w:t> </w:t>
      </w:r>
      <w:r w:rsidRPr="00CE2648">
        <w:rPr>
          <w:rStyle w:val="CharSubdNo"/>
        </w:rPr>
        <w:t>138</w:t>
      </w:r>
      <w:r w:rsidR="00897B01">
        <w:rPr>
          <w:rStyle w:val="CharSubdNo"/>
        </w:rPr>
        <w:noBreakHyphen/>
      </w:r>
      <w:r w:rsidRPr="00CE2648">
        <w:rPr>
          <w:rStyle w:val="CharSubdNo"/>
        </w:rPr>
        <w:t>B</w:t>
      </w:r>
      <w:r w:rsidRPr="00CE2648">
        <w:t>—</w:t>
      </w:r>
      <w:r w:rsidRPr="00CE2648">
        <w:rPr>
          <w:rStyle w:val="CharSubdText"/>
        </w:rPr>
        <w:t>FHSS maximum release amount</w:t>
      </w:r>
      <w:bookmarkEnd w:id="359"/>
    </w:p>
    <w:p w:rsidR="006F4A4B" w:rsidRPr="00CE2648" w:rsidRDefault="006F4A4B" w:rsidP="00091BB7">
      <w:pPr>
        <w:pStyle w:val="ActHead4"/>
        <w:keepNext w:val="0"/>
        <w:keepLines w:val="0"/>
      </w:pPr>
      <w:bookmarkStart w:id="360" w:name="_Toc172110225"/>
      <w:r w:rsidRPr="00CE2648">
        <w:t>Guide to Subdivision</w:t>
      </w:r>
      <w:r w:rsidR="00DA1913" w:rsidRPr="00CE2648">
        <w:t> </w:t>
      </w:r>
      <w:r w:rsidRPr="00CE2648">
        <w:t>138</w:t>
      </w:r>
      <w:r w:rsidR="00897B01">
        <w:noBreakHyphen/>
      </w:r>
      <w:r w:rsidRPr="00CE2648">
        <w:t>B</w:t>
      </w:r>
      <w:bookmarkEnd w:id="360"/>
    </w:p>
    <w:p w:rsidR="006F4A4B" w:rsidRPr="00CE2648" w:rsidRDefault="006F4A4B" w:rsidP="006F4A4B">
      <w:pPr>
        <w:pStyle w:val="ActHead5"/>
      </w:pPr>
      <w:bookmarkStart w:id="361" w:name="_Toc172110226"/>
      <w:r w:rsidRPr="00CE2648">
        <w:rPr>
          <w:rStyle w:val="CharSectno"/>
        </w:rPr>
        <w:t>138</w:t>
      </w:r>
      <w:r w:rsidR="00897B01">
        <w:rPr>
          <w:rStyle w:val="CharSectno"/>
        </w:rPr>
        <w:noBreakHyphen/>
      </w:r>
      <w:r w:rsidRPr="00CE2648">
        <w:rPr>
          <w:rStyle w:val="CharSectno"/>
        </w:rPr>
        <w:t>20</w:t>
      </w:r>
      <w:r w:rsidRPr="00CE2648">
        <w:t xml:space="preserve">  What this Subdivision is about</w:t>
      </w:r>
      <w:bookmarkEnd w:id="361"/>
    </w:p>
    <w:p w:rsidR="006F4A4B" w:rsidRPr="00CE2648" w:rsidRDefault="006F4A4B" w:rsidP="006F4A4B">
      <w:pPr>
        <w:pStyle w:val="SOText"/>
      </w:pPr>
      <w:r w:rsidRPr="00CE2648">
        <w:t>Your FHSS maximum release amount comprises your eligible non</w:t>
      </w:r>
      <w:r w:rsidR="00897B01">
        <w:noBreakHyphen/>
      </w:r>
      <w:r w:rsidRPr="00CE2648">
        <w:t>concessional contributions, 85% of your eligible concessional contributions, and your associated earnings.</w:t>
      </w:r>
    </w:p>
    <w:p w:rsidR="006F4A4B" w:rsidRPr="00CE2648" w:rsidRDefault="006F4A4B" w:rsidP="006F4A4B">
      <w:pPr>
        <w:pStyle w:val="SOText"/>
      </w:pPr>
      <w:r w:rsidRPr="00CE2648">
        <w:lastRenderedPageBreak/>
        <w:t>There are limits on the amount of contributions that may be eligible for release.</w:t>
      </w:r>
    </w:p>
    <w:p w:rsidR="006F4A4B" w:rsidRPr="00CE2648" w:rsidRDefault="006F4A4B" w:rsidP="006555AF">
      <w:pPr>
        <w:pStyle w:val="TofSectsHeading"/>
        <w:keepNext/>
        <w:keepLines/>
      </w:pPr>
      <w:r w:rsidRPr="00CE2648">
        <w:t>Table of sections</w:t>
      </w:r>
    </w:p>
    <w:p w:rsidR="006F4A4B" w:rsidRPr="00CE2648" w:rsidRDefault="006F4A4B" w:rsidP="006555AF">
      <w:pPr>
        <w:pStyle w:val="TofSectsGroupHeading"/>
        <w:keepNext/>
      </w:pPr>
      <w:r w:rsidRPr="00CE2648">
        <w:t>Operative provisions</w:t>
      </w:r>
    </w:p>
    <w:p w:rsidR="006F4A4B" w:rsidRPr="00CE2648" w:rsidRDefault="006F4A4B" w:rsidP="006555AF">
      <w:pPr>
        <w:pStyle w:val="TofSectsSection"/>
      </w:pPr>
      <w:r w:rsidRPr="00CE2648">
        <w:t>138</w:t>
      </w:r>
      <w:r w:rsidR="00897B01">
        <w:noBreakHyphen/>
      </w:r>
      <w:r w:rsidRPr="00CE2648">
        <w:t>25</w:t>
      </w:r>
      <w:r w:rsidRPr="00CE2648">
        <w:tab/>
        <w:t>FHSS maximum release amount</w:t>
      </w:r>
    </w:p>
    <w:p w:rsidR="006F4A4B" w:rsidRPr="00CE2648" w:rsidRDefault="006F4A4B" w:rsidP="006555AF">
      <w:pPr>
        <w:pStyle w:val="TofSectsSection"/>
      </w:pPr>
      <w:r w:rsidRPr="00CE2648">
        <w:t>138</w:t>
      </w:r>
      <w:r w:rsidR="00897B01">
        <w:noBreakHyphen/>
      </w:r>
      <w:r w:rsidRPr="00CE2648">
        <w:t>30</w:t>
      </w:r>
      <w:r w:rsidRPr="00CE2648">
        <w:tab/>
        <w:t>FHSS releasable contributions amount</w:t>
      </w:r>
    </w:p>
    <w:p w:rsidR="006F4A4B" w:rsidRPr="00CE2648" w:rsidRDefault="006F4A4B" w:rsidP="006555AF">
      <w:pPr>
        <w:pStyle w:val="TofSectsSection"/>
      </w:pPr>
      <w:r w:rsidRPr="00CE2648">
        <w:t>138</w:t>
      </w:r>
      <w:r w:rsidR="00897B01">
        <w:noBreakHyphen/>
      </w:r>
      <w:r w:rsidRPr="00CE2648">
        <w:t>35</w:t>
      </w:r>
      <w:r w:rsidRPr="00CE2648">
        <w:tab/>
        <w:t>Eligible contributions</w:t>
      </w:r>
    </w:p>
    <w:p w:rsidR="006F4A4B" w:rsidRPr="00CE2648" w:rsidRDefault="006F4A4B" w:rsidP="006555AF">
      <w:pPr>
        <w:pStyle w:val="TofSectsSection"/>
      </w:pPr>
      <w:r w:rsidRPr="00CE2648">
        <w:t>138</w:t>
      </w:r>
      <w:r w:rsidR="00897B01">
        <w:noBreakHyphen/>
      </w:r>
      <w:r w:rsidRPr="00CE2648">
        <w:t>40</w:t>
      </w:r>
      <w:r w:rsidRPr="00CE2648">
        <w:tab/>
        <w:t>Associated earnings</w:t>
      </w:r>
    </w:p>
    <w:p w:rsidR="006F4A4B" w:rsidRPr="00CE2648" w:rsidRDefault="006F4A4B" w:rsidP="006F4A4B">
      <w:pPr>
        <w:pStyle w:val="ActHead4"/>
      </w:pPr>
      <w:bookmarkStart w:id="362" w:name="_Toc172110227"/>
      <w:r w:rsidRPr="00CE2648">
        <w:t>Operative provisions</w:t>
      </w:r>
      <w:bookmarkEnd w:id="362"/>
    </w:p>
    <w:p w:rsidR="006F4A4B" w:rsidRPr="00CE2648" w:rsidRDefault="006F4A4B" w:rsidP="006F4A4B">
      <w:pPr>
        <w:pStyle w:val="ActHead5"/>
      </w:pPr>
      <w:bookmarkStart w:id="363" w:name="_Toc172110228"/>
      <w:r w:rsidRPr="00CE2648">
        <w:rPr>
          <w:rStyle w:val="CharSectno"/>
        </w:rPr>
        <w:t>138</w:t>
      </w:r>
      <w:r w:rsidR="00897B01">
        <w:rPr>
          <w:rStyle w:val="CharSectno"/>
        </w:rPr>
        <w:noBreakHyphen/>
      </w:r>
      <w:r w:rsidRPr="00CE2648">
        <w:rPr>
          <w:rStyle w:val="CharSectno"/>
        </w:rPr>
        <w:t>25</w:t>
      </w:r>
      <w:r w:rsidRPr="00CE2648">
        <w:t xml:space="preserve">  FHSS maximum release amount</w:t>
      </w:r>
      <w:bookmarkEnd w:id="363"/>
    </w:p>
    <w:p w:rsidR="006F4A4B" w:rsidRPr="00CE2648" w:rsidRDefault="006F4A4B" w:rsidP="006F4A4B">
      <w:pPr>
        <w:pStyle w:val="subsection"/>
      </w:pPr>
      <w:r w:rsidRPr="00CE2648">
        <w:tab/>
      </w:r>
      <w:r w:rsidRPr="00CE2648">
        <w:tab/>
        <w:t xml:space="preserve">Your </w:t>
      </w:r>
      <w:r w:rsidRPr="00CE2648">
        <w:rPr>
          <w:b/>
          <w:i/>
        </w:rPr>
        <w:t>FHSS</w:t>
      </w:r>
      <w:r w:rsidRPr="00CE2648">
        <w:t xml:space="preserve"> </w:t>
      </w:r>
      <w:r w:rsidRPr="00CE2648">
        <w:rPr>
          <w:b/>
          <w:i/>
        </w:rPr>
        <w:t>maximum release amount</w:t>
      </w:r>
      <w:r w:rsidRPr="00CE2648">
        <w:t xml:space="preserve"> is the sum of:</w:t>
      </w:r>
    </w:p>
    <w:p w:rsidR="006F4A4B" w:rsidRPr="00CE2648" w:rsidRDefault="006F4A4B" w:rsidP="006F4A4B">
      <w:pPr>
        <w:pStyle w:val="paragraph"/>
      </w:pPr>
      <w:r w:rsidRPr="00CE2648">
        <w:tab/>
        <w:t>(a)</w:t>
      </w:r>
      <w:r w:rsidRPr="00CE2648">
        <w:tab/>
        <w:t xml:space="preserve">your </w:t>
      </w:r>
      <w:r w:rsidR="00897B01" w:rsidRPr="00897B01">
        <w:rPr>
          <w:position w:val="6"/>
          <w:sz w:val="16"/>
        </w:rPr>
        <w:t>*</w:t>
      </w:r>
      <w:r w:rsidRPr="00CE2648">
        <w:t>FHSS releasable contributions amount worked out under section</w:t>
      </w:r>
      <w:r w:rsidR="00DA1913" w:rsidRPr="00CE2648">
        <w:t> </w:t>
      </w:r>
      <w:r w:rsidRPr="00CE2648">
        <w:t>138</w:t>
      </w:r>
      <w:r w:rsidR="00897B01">
        <w:noBreakHyphen/>
      </w:r>
      <w:r w:rsidRPr="00CE2648">
        <w:t>30; and</w:t>
      </w:r>
    </w:p>
    <w:p w:rsidR="006F4A4B" w:rsidRPr="00CE2648" w:rsidRDefault="006F4A4B" w:rsidP="006F4A4B">
      <w:pPr>
        <w:pStyle w:val="paragraph"/>
      </w:pPr>
      <w:r w:rsidRPr="00CE2648">
        <w:tab/>
        <w:t>(b)</w:t>
      </w:r>
      <w:r w:rsidRPr="00CE2648">
        <w:tab/>
        <w:t>your associated earnings worked out under section</w:t>
      </w:r>
      <w:r w:rsidR="00DA1913" w:rsidRPr="00CE2648">
        <w:t> </w:t>
      </w:r>
      <w:r w:rsidRPr="00CE2648">
        <w:t>138</w:t>
      </w:r>
      <w:r w:rsidR="00897B01">
        <w:noBreakHyphen/>
      </w:r>
      <w:r w:rsidRPr="00CE2648">
        <w:t>40.</w:t>
      </w:r>
    </w:p>
    <w:p w:rsidR="006F4A4B" w:rsidRPr="00CE2648" w:rsidRDefault="006F4A4B" w:rsidP="006F4A4B">
      <w:pPr>
        <w:pStyle w:val="ActHead5"/>
      </w:pPr>
      <w:bookmarkStart w:id="364" w:name="_Toc172110229"/>
      <w:r w:rsidRPr="00CE2648">
        <w:rPr>
          <w:rStyle w:val="CharSectno"/>
        </w:rPr>
        <w:t>138</w:t>
      </w:r>
      <w:r w:rsidR="00897B01">
        <w:rPr>
          <w:rStyle w:val="CharSectno"/>
        </w:rPr>
        <w:noBreakHyphen/>
      </w:r>
      <w:r w:rsidRPr="00CE2648">
        <w:rPr>
          <w:rStyle w:val="CharSectno"/>
        </w:rPr>
        <w:t>30</w:t>
      </w:r>
      <w:r w:rsidRPr="00CE2648">
        <w:t xml:space="preserve">  FHSS releasable contributions amount</w:t>
      </w:r>
      <w:bookmarkEnd w:id="364"/>
    </w:p>
    <w:p w:rsidR="006F4A4B" w:rsidRPr="00CE2648" w:rsidRDefault="006F4A4B" w:rsidP="006F4A4B">
      <w:pPr>
        <w:pStyle w:val="subsection"/>
      </w:pPr>
      <w:r w:rsidRPr="00CE2648">
        <w:tab/>
        <w:t>(1)</w:t>
      </w:r>
      <w:r w:rsidRPr="00CE2648">
        <w:tab/>
        <w:t xml:space="preserve">Your </w:t>
      </w:r>
      <w:r w:rsidRPr="00CE2648">
        <w:rPr>
          <w:b/>
          <w:i/>
        </w:rPr>
        <w:t>FHSS releasable contributions amount</w:t>
      </w:r>
      <w:r w:rsidRPr="00CE2648">
        <w:t xml:space="preserve"> is the sum of the following amounts for each </w:t>
      </w:r>
      <w:r w:rsidR="00897B01" w:rsidRPr="00897B01">
        <w:rPr>
          <w:position w:val="6"/>
          <w:sz w:val="16"/>
        </w:rPr>
        <w:t>*</w:t>
      </w:r>
      <w:r w:rsidRPr="00CE2648">
        <w:t xml:space="preserve">financial year that starts on </w:t>
      </w:r>
      <w:r w:rsidR="00897B01">
        <w:t>1 July</w:t>
      </w:r>
      <w:r w:rsidRPr="00CE2648">
        <w:t xml:space="preserve"> 2017 or a later </w:t>
      </w:r>
      <w:r w:rsidR="00897B01">
        <w:t>1 July</w:t>
      </w:r>
      <w:r w:rsidRPr="00CE2648">
        <w:t>:</w:t>
      </w:r>
    </w:p>
    <w:p w:rsidR="006F4A4B" w:rsidRPr="00CE2648" w:rsidRDefault="006F4A4B" w:rsidP="006F4A4B">
      <w:pPr>
        <w:pStyle w:val="paragraph"/>
      </w:pPr>
      <w:r w:rsidRPr="00CE2648">
        <w:lastRenderedPageBreak/>
        <w:tab/>
        <w:t>(a)</w:t>
      </w:r>
      <w:r w:rsidRPr="00CE2648">
        <w:tab/>
        <w:t xml:space="preserve">your </w:t>
      </w:r>
      <w:r w:rsidR="00897B01" w:rsidRPr="00897B01">
        <w:rPr>
          <w:position w:val="6"/>
          <w:sz w:val="16"/>
        </w:rPr>
        <w:t>*</w:t>
      </w:r>
      <w:r w:rsidRPr="00CE2648">
        <w:t>FHSS eligible non</w:t>
      </w:r>
      <w:r w:rsidR="00897B01">
        <w:noBreakHyphen/>
      </w:r>
      <w:r w:rsidRPr="00CE2648">
        <w:t>concessional contributions for the financial year;</w:t>
      </w:r>
    </w:p>
    <w:p w:rsidR="006F4A4B" w:rsidRPr="00CE2648" w:rsidRDefault="006F4A4B" w:rsidP="006F4A4B">
      <w:pPr>
        <w:pStyle w:val="paragraph"/>
      </w:pPr>
      <w:r w:rsidRPr="00CE2648">
        <w:tab/>
        <w:t>(b)</w:t>
      </w:r>
      <w:r w:rsidRPr="00CE2648">
        <w:tab/>
        <w:t xml:space="preserve">85% of your </w:t>
      </w:r>
      <w:r w:rsidR="00897B01" w:rsidRPr="00897B01">
        <w:rPr>
          <w:position w:val="6"/>
          <w:sz w:val="16"/>
        </w:rPr>
        <w:t>*</w:t>
      </w:r>
      <w:r w:rsidRPr="00CE2648">
        <w:t>FHSS eligible concessional contributions for the financial year.</w:t>
      </w:r>
    </w:p>
    <w:p w:rsidR="006F4A4B" w:rsidRPr="00CE2648" w:rsidRDefault="006F4A4B" w:rsidP="006F4A4B">
      <w:pPr>
        <w:pStyle w:val="SubsectionHead"/>
      </w:pPr>
      <w:r w:rsidRPr="00CE2648">
        <w:t>Order of counting contributions</w:t>
      </w:r>
    </w:p>
    <w:p w:rsidR="006F4A4B" w:rsidRPr="00CE2648" w:rsidRDefault="006F4A4B" w:rsidP="006F4A4B">
      <w:pPr>
        <w:pStyle w:val="subsection"/>
      </w:pPr>
      <w:r w:rsidRPr="00CE2648">
        <w:tab/>
        <w:t>(2)</w:t>
      </w:r>
      <w:r w:rsidRPr="00CE2648">
        <w:tab/>
        <w:t xml:space="preserve">In determining which contributions are to be counted towards your </w:t>
      </w:r>
      <w:r w:rsidR="00897B01" w:rsidRPr="00897B01">
        <w:rPr>
          <w:position w:val="6"/>
          <w:sz w:val="16"/>
        </w:rPr>
        <w:t>*</w:t>
      </w:r>
      <w:r w:rsidRPr="00CE2648">
        <w:t>FHSS releasable contributions amount, contributions are to be counted in the order in which they were made (from earliest to latest).</w:t>
      </w:r>
    </w:p>
    <w:p w:rsidR="006F4A4B" w:rsidRPr="00CE2648" w:rsidRDefault="006F4A4B" w:rsidP="006F4A4B">
      <w:pPr>
        <w:pStyle w:val="subsection"/>
      </w:pPr>
      <w:r w:rsidRPr="00CE2648">
        <w:tab/>
        <w:t>(3)</w:t>
      </w:r>
      <w:r w:rsidRPr="00CE2648">
        <w:tab/>
        <w:t xml:space="preserve">For </w:t>
      </w:r>
      <w:r w:rsidR="00DA1913" w:rsidRPr="00CE2648">
        <w:t>subsection (</w:t>
      </w:r>
      <w:r w:rsidRPr="00CE2648">
        <w:t>2):</w:t>
      </w:r>
    </w:p>
    <w:p w:rsidR="006F4A4B" w:rsidRPr="00CE2648" w:rsidRDefault="006F4A4B" w:rsidP="006F4A4B">
      <w:pPr>
        <w:pStyle w:val="paragraph"/>
      </w:pPr>
      <w:r w:rsidRPr="00CE2648">
        <w:tab/>
        <w:t>(a)</w:t>
      </w:r>
      <w:r w:rsidRPr="00CE2648">
        <w:tab/>
        <w:t xml:space="preserve">if an </w:t>
      </w:r>
      <w:r w:rsidR="00897B01" w:rsidRPr="00897B01">
        <w:rPr>
          <w:position w:val="6"/>
          <w:sz w:val="16"/>
        </w:rPr>
        <w:t>*</w:t>
      </w:r>
      <w:r w:rsidRPr="00CE2648">
        <w:t xml:space="preserve">FHSS eligible concessional contribution, and an </w:t>
      </w:r>
      <w:r w:rsidR="00897B01" w:rsidRPr="00897B01">
        <w:rPr>
          <w:position w:val="6"/>
          <w:sz w:val="16"/>
        </w:rPr>
        <w:t>*</w:t>
      </w:r>
      <w:r w:rsidRPr="00CE2648">
        <w:t>FHSS eligible non</w:t>
      </w:r>
      <w:r w:rsidR="00897B01">
        <w:noBreakHyphen/>
      </w:r>
      <w:r w:rsidRPr="00CE2648">
        <w:t>concessional contribution, is made in respect of you at the same time, the FHSS eligible non</w:t>
      </w:r>
      <w:r w:rsidR="00897B01">
        <w:noBreakHyphen/>
      </w:r>
      <w:r w:rsidRPr="00CE2648">
        <w:t>concessional contribution is taken to have been made first; and</w:t>
      </w:r>
    </w:p>
    <w:p w:rsidR="006F4A4B" w:rsidRPr="00CE2648" w:rsidRDefault="006F4A4B" w:rsidP="006F4A4B">
      <w:pPr>
        <w:pStyle w:val="paragraph"/>
      </w:pPr>
      <w:r w:rsidRPr="00CE2648">
        <w:tab/>
        <w:t>(b)</w:t>
      </w:r>
      <w:r w:rsidRPr="00CE2648">
        <w:tab/>
        <w:t xml:space="preserve">if, for a particular </w:t>
      </w:r>
      <w:r w:rsidR="00897B01" w:rsidRPr="00897B01">
        <w:rPr>
          <w:position w:val="6"/>
          <w:sz w:val="16"/>
        </w:rPr>
        <w:t>*</w:t>
      </w:r>
      <w:r w:rsidRPr="00CE2648">
        <w:t xml:space="preserve">financial year, you personally made both </w:t>
      </w:r>
      <w:r w:rsidR="00897B01" w:rsidRPr="00897B01">
        <w:rPr>
          <w:position w:val="6"/>
          <w:sz w:val="16"/>
        </w:rPr>
        <w:t>*</w:t>
      </w:r>
      <w:r w:rsidRPr="00CE2648">
        <w:t xml:space="preserve">FHSS eligible concessional contributions and </w:t>
      </w:r>
      <w:r w:rsidR="00897B01" w:rsidRPr="00897B01">
        <w:rPr>
          <w:position w:val="6"/>
          <w:sz w:val="16"/>
        </w:rPr>
        <w:t>*</w:t>
      </w:r>
      <w:r w:rsidRPr="00CE2648">
        <w:t>FHSS eligible non</w:t>
      </w:r>
      <w:r w:rsidR="00897B01">
        <w:noBreakHyphen/>
      </w:r>
      <w:r w:rsidRPr="00CE2648">
        <w:t>concessional contributions, the FHSS eligible non</w:t>
      </w:r>
      <w:r w:rsidR="00897B01">
        <w:noBreakHyphen/>
      </w:r>
      <w:r w:rsidRPr="00CE2648">
        <w:t>concessional contributions are taken to have been made first.</w:t>
      </w:r>
    </w:p>
    <w:p w:rsidR="006F4A4B" w:rsidRPr="00CE2648" w:rsidRDefault="006F4A4B" w:rsidP="006F4A4B">
      <w:pPr>
        <w:pStyle w:val="notetext"/>
      </w:pPr>
      <w:r w:rsidRPr="00CE2648">
        <w:t>Example:</w:t>
      </w:r>
      <w:r w:rsidRPr="00CE2648">
        <w:tab/>
        <w:t xml:space="preserve">For </w:t>
      </w:r>
      <w:r w:rsidR="00DA1913" w:rsidRPr="00CE2648">
        <w:t>paragraph (</w:t>
      </w:r>
      <w:r w:rsidRPr="00CE2648">
        <w:t>b), in the 2018</w:t>
      </w:r>
      <w:r w:rsidR="00897B01">
        <w:noBreakHyphen/>
      </w:r>
      <w:r w:rsidRPr="00CE2648">
        <w:t>2019 financial year, you made voluntary contributions of $1,000 each fortnight, up to a total of $25,000. At the end of the financial year, you claim a deduction for $15,000 (leaving $10,000 of the contributions as non</w:t>
      </w:r>
      <w:r w:rsidR="00897B01">
        <w:noBreakHyphen/>
      </w:r>
      <w:r w:rsidRPr="00CE2648">
        <w:t>concessional contributions).</w:t>
      </w:r>
    </w:p>
    <w:p w:rsidR="006F4A4B" w:rsidRPr="00CE2648" w:rsidRDefault="006F4A4B" w:rsidP="006F4A4B">
      <w:pPr>
        <w:pStyle w:val="notetext"/>
      </w:pPr>
      <w:r w:rsidRPr="00CE2648">
        <w:tab/>
        <w:t>If all of the non</w:t>
      </w:r>
      <w:r w:rsidR="00897B01">
        <w:noBreakHyphen/>
      </w:r>
      <w:r w:rsidRPr="00CE2648">
        <w:t>concessional contributions are eligible to be released under section</w:t>
      </w:r>
      <w:r w:rsidR="00DA1913" w:rsidRPr="00CE2648">
        <w:t> </w:t>
      </w:r>
      <w:r w:rsidRPr="00CE2648">
        <w:t>138</w:t>
      </w:r>
      <w:r w:rsidR="00897B01">
        <w:noBreakHyphen/>
      </w:r>
      <w:r w:rsidRPr="00CE2648">
        <w:t xml:space="preserve">35, the first 10 contributions made for the financial </w:t>
      </w:r>
      <w:r w:rsidRPr="00CE2648">
        <w:lastRenderedPageBreak/>
        <w:t>year are taken to have been the non</w:t>
      </w:r>
      <w:r w:rsidR="00897B01">
        <w:noBreakHyphen/>
      </w:r>
      <w:r w:rsidRPr="00CE2648">
        <w:t>concessional contributions, and the later contributions are taken to be the concessional contributions.</w:t>
      </w:r>
    </w:p>
    <w:p w:rsidR="006F4A4B" w:rsidRPr="00CE2648" w:rsidRDefault="006F4A4B" w:rsidP="006F4A4B">
      <w:pPr>
        <w:pStyle w:val="ActHead5"/>
      </w:pPr>
      <w:bookmarkStart w:id="365" w:name="_Toc172110230"/>
      <w:r w:rsidRPr="00CE2648">
        <w:rPr>
          <w:rStyle w:val="CharSectno"/>
        </w:rPr>
        <w:t>138</w:t>
      </w:r>
      <w:r w:rsidR="00897B01">
        <w:rPr>
          <w:rStyle w:val="CharSectno"/>
        </w:rPr>
        <w:noBreakHyphen/>
      </w:r>
      <w:r w:rsidRPr="00CE2648">
        <w:rPr>
          <w:rStyle w:val="CharSectno"/>
        </w:rPr>
        <w:t>35</w:t>
      </w:r>
      <w:r w:rsidRPr="00CE2648">
        <w:t xml:space="preserve">  Eligible contributions</w:t>
      </w:r>
      <w:bookmarkEnd w:id="365"/>
    </w:p>
    <w:p w:rsidR="006F4A4B" w:rsidRPr="00CE2648" w:rsidRDefault="006F4A4B" w:rsidP="006F4A4B">
      <w:pPr>
        <w:pStyle w:val="SubsectionHead"/>
      </w:pPr>
      <w:r w:rsidRPr="00CE2648">
        <w:t>Limits on amount of eligible contributions</w:t>
      </w:r>
    </w:p>
    <w:p w:rsidR="006F4A4B" w:rsidRPr="00CE2648" w:rsidRDefault="006F4A4B" w:rsidP="006F4A4B">
      <w:pPr>
        <w:pStyle w:val="subsection"/>
      </w:pPr>
      <w:r w:rsidRPr="00CE2648">
        <w:tab/>
        <w:t>(1)</w:t>
      </w:r>
      <w:r w:rsidRPr="00CE2648">
        <w:tab/>
        <w:t>For the purposes of this Subdivision:</w:t>
      </w:r>
    </w:p>
    <w:p w:rsidR="006F4A4B" w:rsidRPr="00CE2648" w:rsidRDefault="006F4A4B" w:rsidP="006F4A4B">
      <w:pPr>
        <w:pStyle w:val="paragraph"/>
      </w:pPr>
      <w:r w:rsidRPr="00CE2648">
        <w:tab/>
        <w:t>(a)</w:t>
      </w:r>
      <w:r w:rsidRPr="00CE2648">
        <w:tab/>
        <w:t xml:space="preserve">the maximum amount of contributions that may be eligible to be released is </w:t>
      </w:r>
      <w:r w:rsidR="00513AFE" w:rsidRPr="00CE2648">
        <w:t>$50,000</w:t>
      </w:r>
      <w:r w:rsidRPr="00CE2648">
        <w:t>; and</w:t>
      </w:r>
    </w:p>
    <w:p w:rsidR="006F4A4B" w:rsidRPr="00CE2648" w:rsidRDefault="006F4A4B" w:rsidP="006F4A4B">
      <w:pPr>
        <w:pStyle w:val="paragraph"/>
      </w:pPr>
      <w:r w:rsidRPr="00CE2648">
        <w:tab/>
        <w:t>(b)</w:t>
      </w:r>
      <w:r w:rsidRPr="00CE2648">
        <w:tab/>
        <w:t xml:space="preserve">the maximum amount of contributions made in a particular </w:t>
      </w:r>
      <w:r w:rsidR="00897B01" w:rsidRPr="00897B01">
        <w:rPr>
          <w:position w:val="6"/>
          <w:sz w:val="16"/>
        </w:rPr>
        <w:t>*</w:t>
      </w:r>
      <w:r w:rsidRPr="00CE2648">
        <w:t>financial year that may be eligible to be released is $15,000.</w:t>
      </w:r>
    </w:p>
    <w:p w:rsidR="006F4A4B" w:rsidRPr="00CE2648" w:rsidRDefault="006F4A4B" w:rsidP="006F4A4B">
      <w:pPr>
        <w:pStyle w:val="SubsectionHead"/>
      </w:pPr>
      <w:r w:rsidRPr="00CE2648">
        <w:t>Eligible contributions</w:t>
      </w:r>
    </w:p>
    <w:p w:rsidR="006F4A4B" w:rsidRPr="00CE2648" w:rsidRDefault="006F4A4B" w:rsidP="006F4A4B">
      <w:pPr>
        <w:pStyle w:val="subsection"/>
      </w:pPr>
      <w:r w:rsidRPr="00CE2648">
        <w:tab/>
        <w:t>(2)</w:t>
      </w:r>
      <w:r w:rsidRPr="00CE2648">
        <w:tab/>
        <w:t xml:space="preserve">A </w:t>
      </w:r>
      <w:r w:rsidR="00897B01" w:rsidRPr="00897B01">
        <w:rPr>
          <w:position w:val="6"/>
          <w:sz w:val="16"/>
        </w:rPr>
        <w:t>*</w:t>
      </w:r>
      <w:r w:rsidRPr="00CE2648">
        <w:t xml:space="preserve">concessional contribution, or </w:t>
      </w:r>
      <w:r w:rsidR="00897B01" w:rsidRPr="00897B01">
        <w:rPr>
          <w:position w:val="6"/>
          <w:sz w:val="16"/>
        </w:rPr>
        <w:t>*</w:t>
      </w:r>
      <w:r w:rsidRPr="00CE2648">
        <w:t>non</w:t>
      </w:r>
      <w:r w:rsidR="00897B01">
        <w:noBreakHyphen/>
      </w:r>
      <w:r w:rsidRPr="00CE2648">
        <w:t xml:space="preserve">concessional contribution, for a </w:t>
      </w:r>
      <w:r w:rsidR="00897B01" w:rsidRPr="00897B01">
        <w:rPr>
          <w:position w:val="6"/>
          <w:sz w:val="16"/>
        </w:rPr>
        <w:t>*</w:t>
      </w:r>
      <w:r w:rsidRPr="00CE2648">
        <w:t>financial year is not eligible to be released unless it:</w:t>
      </w:r>
    </w:p>
    <w:p w:rsidR="006F4A4B" w:rsidRPr="00CE2648" w:rsidRDefault="006F4A4B" w:rsidP="006F4A4B">
      <w:pPr>
        <w:pStyle w:val="paragraph"/>
      </w:pPr>
      <w:r w:rsidRPr="00CE2648">
        <w:tab/>
        <w:t>(a)</w:t>
      </w:r>
      <w:r w:rsidRPr="00CE2648">
        <w:tab/>
        <w:t>is made in respect of you in the financial year; and</w:t>
      </w:r>
    </w:p>
    <w:p w:rsidR="006F4A4B" w:rsidRPr="00CE2648" w:rsidRDefault="006F4A4B" w:rsidP="006F4A4B">
      <w:pPr>
        <w:pStyle w:val="paragraph"/>
      </w:pPr>
      <w:r w:rsidRPr="00CE2648">
        <w:tab/>
        <w:t>(b)</w:t>
      </w:r>
      <w:r w:rsidRPr="00CE2648">
        <w:tab/>
        <w:t>is:</w:t>
      </w:r>
    </w:p>
    <w:p w:rsidR="006F4A4B" w:rsidRPr="00CE2648" w:rsidRDefault="006F4A4B" w:rsidP="006F4A4B">
      <w:pPr>
        <w:pStyle w:val="paragraphsub"/>
      </w:pPr>
      <w:r w:rsidRPr="00CE2648">
        <w:tab/>
        <w:t>(i)</w:t>
      </w:r>
      <w:r w:rsidRPr="00CE2648">
        <w:tab/>
        <w:t>an employer contribution that is not a mandated employer contribution (within the meaning of Part</w:t>
      </w:r>
      <w:r w:rsidR="00DA1913" w:rsidRPr="00CE2648">
        <w:t> </w:t>
      </w:r>
      <w:r w:rsidRPr="00CE2648">
        <w:t xml:space="preserve">5 of the </w:t>
      </w:r>
      <w:r w:rsidRPr="00CE2648">
        <w:rPr>
          <w:i/>
        </w:rPr>
        <w:t>Superannuation Industry (Supervision) Regulations</w:t>
      </w:r>
      <w:r w:rsidR="00DA1913" w:rsidRPr="00CE2648">
        <w:rPr>
          <w:i/>
        </w:rPr>
        <w:t> </w:t>
      </w:r>
      <w:r w:rsidRPr="00CE2648">
        <w:rPr>
          <w:i/>
        </w:rPr>
        <w:t>1994</w:t>
      </w:r>
      <w:r w:rsidRPr="00CE2648">
        <w:t>); or</w:t>
      </w:r>
    </w:p>
    <w:p w:rsidR="006F4A4B" w:rsidRPr="00CE2648" w:rsidRDefault="006F4A4B" w:rsidP="006F4A4B">
      <w:pPr>
        <w:pStyle w:val="paragraphsub"/>
      </w:pPr>
      <w:r w:rsidRPr="00CE2648">
        <w:tab/>
        <w:t>(ii)</w:t>
      </w:r>
      <w:r w:rsidRPr="00CE2648">
        <w:tab/>
        <w:t>a member contribution (within the meaning of that Part) that is made by you;</w:t>
      </w:r>
    </w:p>
    <w:p w:rsidR="006F4A4B" w:rsidRPr="00CE2648" w:rsidRDefault="006F4A4B" w:rsidP="006F4A4B">
      <w:pPr>
        <w:pStyle w:val="paragraph"/>
      </w:pPr>
      <w:r w:rsidRPr="00CE2648">
        <w:tab/>
      </w:r>
      <w:r w:rsidRPr="00CE2648">
        <w:tab/>
        <w:t xml:space="preserve">other than a contribution to the extent it is required to be made because of a law of the Commonwealth or of a State or </w:t>
      </w:r>
      <w:r w:rsidRPr="00CE2648">
        <w:lastRenderedPageBreak/>
        <w:t xml:space="preserve">Territory, or the rules of the relevant </w:t>
      </w:r>
      <w:r w:rsidR="00897B01" w:rsidRPr="00897B01">
        <w:rPr>
          <w:position w:val="6"/>
          <w:sz w:val="16"/>
        </w:rPr>
        <w:t>*</w:t>
      </w:r>
      <w:r w:rsidRPr="00CE2648">
        <w:t>superannuation fund; and</w:t>
      </w:r>
    </w:p>
    <w:p w:rsidR="006F4A4B" w:rsidRPr="00CE2648" w:rsidRDefault="006F4A4B" w:rsidP="006F4A4B">
      <w:pPr>
        <w:pStyle w:val="paragraph"/>
      </w:pPr>
      <w:r w:rsidRPr="00CE2648">
        <w:tab/>
        <w:t>(c)</w:t>
      </w:r>
      <w:r w:rsidRPr="00CE2648">
        <w:tab/>
        <w:t xml:space="preserve">is not a contribution made in respect of a </w:t>
      </w:r>
      <w:r w:rsidR="00897B01" w:rsidRPr="00897B01">
        <w:rPr>
          <w:position w:val="6"/>
          <w:sz w:val="16"/>
        </w:rPr>
        <w:t>*</w:t>
      </w:r>
      <w:r w:rsidRPr="00CE2648">
        <w:t>defined benefit interest; and</w:t>
      </w:r>
    </w:p>
    <w:p w:rsidR="006F4A4B" w:rsidRPr="00CE2648" w:rsidRDefault="006F4A4B" w:rsidP="006F4A4B">
      <w:pPr>
        <w:pStyle w:val="paragraph"/>
      </w:pPr>
      <w:r w:rsidRPr="00CE2648">
        <w:tab/>
        <w:t>(d)</w:t>
      </w:r>
      <w:r w:rsidRPr="00CE2648">
        <w:tab/>
        <w:t xml:space="preserve">is not a contribution to a </w:t>
      </w:r>
      <w:r w:rsidR="00897B01" w:rsidRPr="00897B01">
        <w:rPr>
          <w:position w:val="6"/>
          <w:sz w:val="16"/>
        </w:rPr>
        <w:t>*</w:t>
      </w:r>
      <w:r w:rsidRPr="00CE2648">
        <w:t>constitutionally protected fund.</w:t>
      </w:r>
    </w:p>
    <w:p w:rsidR="006F4A4B" w:rsidRPr="00CE2648" w:rsidRDefault="006F4A4B" w:rsidP="006F4A4B">
      <w:pPr>
        <w:pStyle w:val="subsection"/>
      </w:pPr>
      <w:r w:rsidRPr="00CE2648">
        <w:tab/>
        <w:t>(3)</w:t>
      </w:r>
      <w:r w:rsidRPr="00CE2648">
        <w:tab/>
        <w:t>If:</w:t>
      </w:r>
    </w:p>
    <w:p w:rsidR="006F4A4B" w:rsidRPr="00CE2648" w:rsidRDefault="006F4A4B" w:rsidP="006F4A4B">
      <w:pPr>
        <w:pStyle w:val="paragraph"/>
      </w:pPr>
      <w:r w:rsidRPr="00CE2648">
        <w:tab/>
        <w:t>(a)</w:t>
      </w:r>
      <w:r w:rsidRPr="00CE2648">
        <w:tab/>
        <w:t xml:space="preserve">you have </w:t>
      </w:r>
      <w:r w:rsidR="00897B01" w:rsidRPr="00897B01">
        <w:rPr>
          <w:position w:val="6"/>
          <w:sz w:val="16"/>
        </w:rPr>
        <w:t>*</w:t>
      </w:r>
      <w:r w:rsidRPr="00CE2648">
        <w:t xml:space="preserve">excess concessional contributions for a </w:t>
      </w:r>
      <w:r w:rsidR="00897B01" w:rsidRPr="00897B01">
        <w:rPr>
          <w:position w:val="6"/>
          <w:sz w:val="16"/>
        </w:rPr>
        <w:t>*</w:t>
      </w:r>
      <w:r w:rsidRPr="00CE2648">
        <w:t>financial year (</w:t>
      </w:r>
      <w:r w:rsidRPr="00CE2648">
        <w:rPr>
          <w:b/>
          <w:i/>
        </w:rPr>
        <w:t>your</w:t>
      </w:r>
      <w:r w:rsidRPr="00CE2648">
        <w:t xml:space="preserve"> </w:t>
      </w:r>
      <w:r w:rsidRPr="00CE2648">
        <w:rPr>
          <w:b/>
          <w:i/>
        </w:rPr>
        <w:t>excess amount</w:t>
      </w:r>
      <w:r w:rsidRPr="00CE2648">
        <w:t>); and</w:t>
      </w:r>
    </w:p>
    <w:p w:rsidR="006F4A4B" w:rsidRPr="00CE2648" w:rsidRDefault="006F4A4B" w:rsidP="006F4A4B">
      <w:pPr>
        <w:pStyle w:val="paragraph"/>
      </w:pPr>
      <w:r w:rsidRPr="00CE2648">
        <w:tab/>
        <w:t>(b)</w:t>
      </w:r>
      <w:r w:rsidRPr="00CE2648">
        <w:tab/>
        <w:t xml:space="preserve">your excess amount is greater than your </w:t>
      </w:r>
      <w:r w:rsidR="00897B01" w:rsidRPr="00897B01">
        <w:rPr>
          <w:position w:val="6"/>
          <w:sz w:val="16"/>
        </w:rPr>
        <w:t>*</w:t>
      </w:r>
      <w:r w:rsidRPr="00CE2648">
        <w:t xml:space="preserve">concessional contributions for the financial year that are not eligible to be released under </w:t>
      </w:r>
      <w:r w:rsidR="00DA1913" w:rsidRPr="00CE2648">
        <w:t>subsection (</w:t>
      </w:r>
      <w:r w:rsidRPr="00CE2648">
        <w:t>2) (</w:t>
      </w:r>
      <w:r w:rsidRPr="00CE2648">
        <w:rPr>
          <w:b/>
          <w:i/>
        </w:rPr>
        <w:t>your</w:t>
      </w:r>
      <w:r w:rsidRPr="00CE2648">
        <w:t xml:space="preserve"> </w:t>
      </w:r>
      <w:r w:rsidRPr="00CE2648">
        <w:rPr>
          <w:b/>
          <w:i/>
        </w:rPr>
        <w:t>non</w:t>
      </w:r>
      <w:r w:rsidR="00897B01">
        <w:rPr>
          <w:b/>
          <w:i/>
        </w:rPr>
        <w:noBreakHyphen/>
      </w:r>
      <w:r w:rsidRPr="00CE2648">
        <w:rPr>
          <w:b/>
          <w:i/>
        </w:rPr>
        <w:t>eligible contributions</w:t>
      </w:r>
      <w:r w:rsidRPr="00CE2648">
        <w:t>);</w:t>
      </w:r>
    </w:p>
    <w:p w:rsidR="006F4A4B" w:rsidRPr="00CE2648" w:rsidRDefault="006F4A4B" w:rsidP="006F4A4B">
      <w:pPr>
        <w:pStyle w:val="subsection2"/>
      </w:pPr>
      <w:r w:rsidRPr="00CE2648">
        <w:t>concessional contributions that are equal to the difference between your excess amount and your non</w:t>
      </w:r>
      <w:r w:rsidR="00897B01">
        <w:noBreakHyphen/>
      </w:r>
      <w:r w:rsidRPr="00CE2648">
        <w:t>eligible contributions are not eligible to be released.</w:t>
      </w:r>
    </w:p>
    <w:p w:rsidR="006F4A4B" w:rsidRPr="00CE2648" w:rsidRDefault="006F4A4B" w:rsidP="006F4A4B">
      <w:pPr>
        <w:pStyle w:val="subsection"/>
      </w:pPr>
      <w:r w:rsidRPr="00CE2648">
        <w:tab/>
        <w:t>(4)</w:t>
      </w:r>
      <w:r w:rsidRPr="00CE2648">
        <w:tab/>
        <w:t>If:</w:t>
      </w:r>
    </w:p>
    <w:p w:rsidR="006F4A4B" w:rsidRPr="00CE2648" w:rsidRDefault="006F4A4B" w:rsidP="006F4A4B">
      <w:pPr>
        <w:pStyle w:val="paragraph"/>
      </w:pPr>
      <w:r w:rsidRPr="00CE2648">
        <w:tab/>
        <w:t>(a)</w:t>
      </w:r>
      <w:r w:rsidRPr="00CE2648">
        <w:tab/>
        <w:t xml:space="preserve">you have </w:t>
      </w:r>
      <w:r w:rsidR="00897B01" w:rsidRPr="00897B01">
        <w:rPr>
          <w:position w:val="6"/>
          <w:sz w:val="16"/>
        </w:rPr>
        <w:t>*</w:t>
      </w:r>
      <w:r w:rsidRPr="00CE2648">
        <w:t>non</w:t>
      </w:r>
      <w:r w:rsidR="00897B01">
        <w:noBreakHyphen/>
      </w:r>
      <w:r w:rsidRPr="00CE2648">
        <w:t xml:space="preserve">concessional contributions for the </w:t>
      </w:r>
      <w:r w:rsidR="00897B01" w:rsidRPr="00897B01">
        <w:rPr>
          <w:position w:val="6"/>
          <w:sz w:val="16"/>
        </w:rPr>
        <w:t>*</w:t>
      </w:r>
      <w:r w:rsidRPr="00CE2648">
        <w:t>financial year that exceed your non</w:t>
      </w:r>
      <w:r w:rsidR="00897B01">
        <w:noBreakHyphen/>
      </w:r>
      <w:r w:rsidRPr="00CE2648">
        <w:t>concessional contributions cap for the financial year (</w:t>
      </w:r>
      <w:r w:rsidRPr="00CE2648">
        <w:rPr>
          <w:b/>
          <w:i/>
        </w:rPr>
        <w:t>your</w:t>
      </w:r>
      <w:r w:rsidRPr="00CE2648">
        <w:t xml:space="preserve"> </w:t>
      </w:r>
      <w:r w:rsidRPr="00CE2648">
        <w:rPr>
          <w:b/>
          <w:i/>
        </w:rPr>
        <w:t>excess amount</w:t>
      </w:r>
      <w:r w:rsidRPr="00CE2648">
        <w:t>); and</w:t>
      </w:r>
    </w:p>
    <w:p w:rsidR="006F4A4B" w:rsidRPr="00CE2648" w:rsidRDefault="006F4A4B" w:rsidP="006F4A4B">
      <w:pPr>
        <w:pStyle w:val="paragraph"/>
      </w:pPr>
      <w:r w:rsidRPr="00CE2648">
        <w:tab/>
        <w:t>(b)</w:t>
      </w:r>
      <w:r w:rsidRPr="00CE2648">
        <w:tab/>
        <w:t>your excess amount is greater than your non</w:t>
      </w:r>
      <w:r w:rsidR="00897B01">
        <w:noBreakHyphen/>
      </w:r>
      <w:r w:rsidRPr="00CE2648">
        <w:t xml:space="preserve">concessional contributions for the financial year that are not eligible to be released under </w:t>
      </w:r>
      <w:r w:rsidR="00DA1913" w:rsidRPr="00CE2648">
        <w:t>subsection (</w:t>
      </w:r>
      <w:r w:rsidRPr="00CE2648">
        <w:t>2) (</w:t>
      </w:r>
      <w:r w:rsidRPr="00CE2648">
        <w:rPr>
          <w:b/>
          <w:i/>
        </w:rPr>
        <w:t>your</w:t>
      </w:r>
      <w:r w:rsidRPr="00CE2648">
        <w:t xml:space="preserve"> </w:t>
      </w:r>
      <w:r w:rsidRPr="00CE2648">
        <w:rPr>
          <w:b/>
          <w:i/>
        </w:rPr>
        <w:t>non</w:t>
      </w:r>
      <w:r w:rsidR="00897B01">
        <w:rPr>
          <w:b/>
          <w:i/>
        </w:rPr>
        <w:noBreakHyphen/>
      </w:r>
      <w:r w:rsidRPr="00CE2648">
        <w:rPr>
          <w:b/>
          <w:i/>
        </w:rPr>
        <w:t>eligible contributions</w:t>
      </w:r>
      <w:r w:rsidRPr="00CE2648">
        <w:t>);</w:t>
      </w:r>
    </w:p>
    <w:p w:rsidR="006F4A4B" w:rsidRPr="00CE2648" w:rsidRDefault="006F4A4B" w:rsidP="006F4A4B">
      <w:pPr>
        <w:pStyle w:val="subsection2"/>
      </w:pPr>
      <w:r w:rsidRPr="00CE2648">
        <w:t>non</w:t>
      </w:r>
      <w:r w:rsidR="00897B01">
        <w:noBreakHyphen/>
      </w:r>
      <w:r w:rsidRPr="00CE2648">
        <w:t>concessional contributions that are equal to the difference between your excess amount and your non</w:t>
      </w:r>
      <w:r w:rsidR="00897B01">
        <w:noBreakHyphen/>
      </w:r>
      <w:r w:rsidRPr="00CE2648">
        <w:t>eligible contributions are not eligible to be released.</w:t>
      </w:r>
    </w:p>
    <w:p w:rsidR="006F4A4B" w:rsidRPr="00CE2648" w:rsidRDefault="006F4A4B" w:rsidP="006F4A4B">
      <w:pPr>
        <w:pStyle w:val="subsection"/>
      </w:pPr>
      <w:r w:rsidRPr="00CE2648">
        <w:lastRenderedPageBreak/>
        <w:tab/>
        <w:t>(5)</w:t>
      </w:r>
      <w:r w:rsidRPr="00CE2648">
        <w:tab/>
        <w:t xml:space="preserve">For the purposes of this section, disregard </w:t>
      </w:r>
      <w:r w:rsidR="00AA3269" w:rsidRPr="00CE2648">
        <w:t>paragraph 2</w:t>
      </w:r>
      <w:r w:rsidRPr="00CE2648">
        <w:t>92</w:t>
      </w:r>
      <w:r w:rsidR="00897B01">
        <w:noBreakHyphen/>
      </w:r>
      <w:r w:rsidRPr="00CE2648">
        <w:t xml:space="preserve">90(1)(b) of the </w:t>
      </w:r>
      <w:r w:rsidRPr="00CE2648">
        <w:rPr>
          <w:i/>
        </w:rPr>
        <w:t>Income Tax Assessment Act 1997</w:t>
      </w:r>
      <w:r w:rsidRPr="00CE2648">
        <w:t>.</w:t>
      </w:r>
    </w:p>
    <w:p w:rsidR="006F4A4B" w:rsidRPr="00CE2648" w:rsidRDefault="006F4A4B" w:rsidP="006F4A4B">
      <w:pPr>
        <w:pStyle w:val="notetext"/>
      </w:pPr>
      <w:r w:rsidRPr="00CE2648">
        <w:t>Note:</w:t>
      </w:r>
      <w:r w:rsidRPr="00CE2648">
        <w:tab/>
        <w:t xml:space="preserve">Under </w:t>
      </w:r>
      <w:r w:rsidR="00AA3269" w:rsidRPr="00CE2648">
        <w:t>paragraph 2</w:t>
      </w:r>
      <w:r w:rsidRPr="00CE2648">
        <w:t>92</w:t>
      </w:r>
      <w:r w:rsidR="00897B01">
        <w:noBreakHyphen/>
      </w:r>
      <w:r w:rsidRPr="00CE2648">
        <w:t xml:space="preserve">90(1)(b) of the </w:t>
      </w:r>
      <w:r w:rsidRPr="00CE2648">
        <w:rPr>
          <w:i/>
        </w:rPr>
        <w:t>Income Tax Assessment Act 1997</w:t>
      </w:r>
      <w:r w:rsidRPr="00CE2648">
        <w:t>, your non</w:t>
      </w:r>
      <w:r w:rsidR="00897B01">
        <w:noBreakHyphen/>
      </w:r>
      <w:r w:rsidRPr="00CE2648">
        <w:t>concessional contributions for a financial year would include the amount of your excess concessional contributions (if any) for the financial year.</w:t>
      </w:r>
    </w:p>
    <w:p w:rsidR="006F4A4B" w:rsidRPr="00CE2648" w:rsidRDefault="006F4A4B" w:rsidP="006F4A4B">
      <w:pPr>
        <w:pStyle w:val="ActHead5"/>
      </w:pPr>
      <w:bookmarkStart w:id="366" w:name="_Toc172110231"/>
      <w:r w:rsidRPr="00CE2648">
        <w:rPr>
          <w:rStyle w:val="CharSectno"/>
        </w:rPr>
        <w:t>138</w:t>
      </w:r>
      <w:r w:rsidR="00897B01">
        <w:rPr>
          <w:rStyle w:val="CharSectno"/>
        </w:rPr>
        <w:noBreakHyphen/>
      </w:r>
      <w:r w:rsidRPr="00CE2648">
        <w:rPr>
          <w:rStyle w:val="CharSectno"/>
        </w:rPr>
        <w:t>40</w:t>
      </w:r>
      <w:r w:rsidRPr="00CE2648">
        <w:t xml:space="preserve">  Associated earnings</w:t>
      </w:r>
      <w:bookmarkEnd w:id="366"/>
    </w:p>
    <w:p w:rsidR="006F4A4B" w:rsidRPr="00CE2648" w:rsidRDefault="006F4A4B" w:rsidP="006F4A4B">
      <w:pPr>
        <w:pStyle w:val="subsection"/>
      </w:pPr>
      <w:r w:rsidRPr="00CE2648">
        <w:tab/>
        <w:t>(1)</w:t>
      </w:r>
      <w:r w:rsidRPr="00CE2648">
        <w:tab/>
        <w:t xml:space="preserve">You are taken to have associated earnings equal to the sum of the amounts worked out under </w:t>
      </w:r>
      <w:r w:rsidR="00DA1913" w:rsidRPr="00CE2648">
        <w:t>subsection (</w:t>
      </w:r>
      <w:r w:rsidRPr="00CE2648">
        <w:t xml:space="preserve">2) for each contribution counted in your </w:t>
      </w:r>
      <w:r w:rsidR="00897B01" w:rsidRPr="00897B01">
        <w:rPr>
          <w:position w:val="6"/>
          <w:sz w:val="16"/>
        </w:rPr>
        <w:t>*</w:t>
      </w:r>
      <w:r w:rsidRPr="00CE2648">
        <w:t>FHSS releasable contributions amount.</w:t>
      </w:r>
    </w:p>
    <w:p w:rsidR="006F4A4B" w:rsidRPr="00CE2648" w:rsidRDefault="006F4A4B" w:rsidP="006F4A4B">
      <w:pPr>
        <w:pStyle w:val="subsection"/>
      </w:pPr>
      <w:r w:rsidRPr="00CE2648">
        <w:tab/>
        <w:t>(2)</w:t>
      </w:r>
      <w:r w:rsidRPr="00CE2648">
        <w:tab/>
        <w:t xml:space="preserve">The amount for a contribution is equal to the sum (rounded down to the nearest dollar) of the amounts worked out under the following formula for each of the days during the period mentioned in </w:t>
      </w:r>
      <w:r w:rsidR="00DA1913" w:rsidRPr="00CE2648">
        <w:t>subsection (</w:t>
      </w:r>
      <w:r w:rsidRPr="00CE2648">
        <w:t>3).</w:t>
      </w:r>
    </w:p>
    <w:p w:rsidR="001C38D7" w:rsidRPr="00CE2648" w:rsidRDefault="006F4A4B" w:rsidP="006F4A4B">
      <w:pPr>
        <w:pStyle w:val="subsection2"/>
      </w:pPr>
      <w:r w:rsidRPr="00CE2648">
        <w:rPr>
          <w:noProof/>
          <w:position w:val="-34"/>
        </w:rPr>
        <w:drawing>
          <wp:inline distT="0" distB="0" distL="0" distR="0" wp14:anchorId="4EFC5A8C" wp14:editId="422A8247">
            <wp:extent cx="3724275" cy="495300"/>
            <wp:effectExtent l="0" t="0" r="9525" b="0"/>
            <wp:docPr id="1" name="Picture 1" descr="Start formula Shortfall interest charge rate times open bracket Amount of contribution plus Sum of earlier daily proxy amoun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24275" cy="495300"/>
                    </a:xfrm>
                    <a:prstGeom prst="rect">
                      <a:avLst/>
                    </a:prstGeom>
                    <a:noFill/>
                    <a:ln>
                      <a:noFill/>
                    </a:ln>
                  </pic:spPr>
                </pic:pic>
              </a:graphicData>
            </a:graphic>
          </wp:inline>
        </w:drawing>
      </w:r>
    </w:p>
    <w:p w:rsidR="006F4A4B" w:rsidRPr="00CE2648" w:rsidRDefault="006F4A4B" w:rsidP="006F4A4B">
      <w:pPr>
        <w:pStyle w:val="subsection2"/>
      </w:pPr>
      <w:r w:rsidRPr="00CE2648">
        <w:t>where:</w:t>
      </w:r>
    </w:p>
    <w:p w:rsidR="006F4A4B" w:rsidRPr="00CE2648" w:rsidRDefault="006F4A4B" w:rsidP="006F4A4B">
      <w:pPr>
        <w:pStyle w:val="Definition"/>
      </w:pPr>
      <w:r w:rsidRPr="00CE2648">
        <w:rPr>
          <w:b/>
          <w:i/>
        </w:rPr>
        <w:t xml:space="preserve">amount of contribution </w:t>
      </w:r>
      <w:r w:rsidRPr="00CE2648">
        <w:t xml:space="preserve">means the amount of the contribution that is counted in your </w:t>
      </w:r>
      <w:r w:rsidR="00897B01" w:rsidRPr="00897B01">
        <w:rPr>
          <w:position w:val="6"/>
          <w:sz w:val="16"/>
        </w:rPr>
        <w:t>*</w:t>
      </w:r>
      <w:r w:rsidRPr="00CE2648">
        <w:t>FHSS releasable contributions amount.</w:t>
      </w:r>
    </w:p>
    <w:p w:rsidR="006F4A4B" w:rsidRPr="00CE2648" w:rsidRDefault="006F4A4B" w:rsidP="006F4A4B">
      <w:pPr>
        <w:pStyle w:val="Definition"/>
      </w:pPr>
      <w:r w:rsidRPr="00CE2648">
        <w:rPr>
          <w:b/>
          <w:i/>
        </w:rPr>
        <w:t>shortfall interest charge rate</w:t>
      </w:r>
      <w:r w:rsidRPr="00CE2648">
        <w:t xml:space="preserve"> means the rate, worked out under subsection</w:t>
      </w:r>
      <w:r w:rsidR="00DA1913" w:rsidRPr="00CE2648">
        <w:t> </w:t>
      </w:r>
      <w:r w:rsidRPr="00CE2648">
        <w:t>280</w:t>
      </w:r>
      <w:r w:rsidR="00897B01">
        <w:noBreakHyphen/>
      </w:r>
      <w:r w:rsidRPr="00CE2648">
        <w:t>105(2), for the day.</w:t>
      </w:r>
    </w:p>
    <w:p w:rsidR="006F4A4B" w:rsidRPr="00CE2648" w:rsidRDefault="006F4A4B" w:rsidP="006F4A4B">
      <w:pPr>
        <w:pStyle w:val="Definition"/>
      </w:pPr>
      <w:r w:rsidRPr="00CE2648">
        <w:rPr>
          <w:b/>
          <w:i/>
        </w:rPr>
        <w:lastRenderedPageBreak/>
        <w:t>sum of earlier daily proxy amounts</w:t>
      </w:r>
      <w:r w:rsidRPr="00CE2648">
        <w:t xml:space="preserve"> means the sum of the amounts worked out for the contribution under the formula for each of the earlier days (if any) during the period for the contribution.</w:t>
      </w:r>
    </w:p>
    <w:p w:rsidR="006F4A4B" w:rsidRPr="00CE2648" w:rsidRDefault="006F4A4B" w:rsidP="006F4A4B">
      <w:pPr>
        <w:pStyle w:val="subsection"/>
      </w:pPr>
      <w:r w:rsidRPr="00CE2648">
        <w:tab/>
        <w:t>(3)</w:t>
      </w:r>
      <w:r w:rsidRPr="00CE2648">
        <w:tab/>
        <w:t>The period starts:</w:t>
      </w:r>
    </w:p>
    <w:p w:rsidR="006F4A4B" w:rsidRPr="00CE2648" w:rsidRDefault="006F4A4B" w:rsidP="006F4A4B">
      <w:pPr>
        <w:pStyle w:val="paragraph"/>
      </w:pPr>
      <w:r w:rsidRPr="00CE2648">
        <w:tab/>
        <w:t>(a)</w:t>
      </w:r>
      <w:r w:rsidRPr="00CE2648">
        <w:tab/>
        <w:t xml:space="preserve">if the contribution is made in the </w:t>
      </w:r>
      <w:r w:rsidR="00897B01" w:rsidRPr="00897B01">
        <w:rPr>
          <w:position w:val="6"/>
          <w:sz w:val="16"/>
        </w:rPr>
        <w:t>*</w:t>
      </w:r>
      <w:r w:rsidRPr="00CE2648">
        <w:t xml:space="preserve">financial year starting on </w:t>
      </w:r>
      <w:r w:rsidR="00897B01">
        <w:t>1 July</w:t>
      </w:r>
      <w:r w:rsidRPr="00CE2648">
        <w:t xml:space="preserve"> 2017—on </w:t>
      </w:r>
      <w:r w:rsidR="00897B01">
        <w:t>1 July</w:t>
      </w:r>
      <w:r w:rsidRPr="00CE2648">
        <w:t xml:space="preserve"> 2017; and</w:t>
      </w:r>
    </w:p>
    <w:p w:rsidR="006F4A4B" w:rsidRPr="00CE2648" w:rsidRDefault="006F4A4B" w:rsidP="006F4A4B">
      <w:pPr>
        <w:pStyle w:val="paragraph"/>
      </w:pPr>
      <w:r w:rsidRPr="00CE2648">
        <w:tab/>
        <w:t>(b)</w:t>
      </w:r>
      <w:r w:rsidRPr="00CE2648">
        <w:tab/>
        <w:t xml:space="preserve">if the contribution is made in the financial year starting on </w:t>
      </w:r>
      <w:r w:rsidR="00897B01">
        <w:t>1 July</w:t>
      </w:r>
      <w:r w:rsidRPr="00CE2648">
        <w:t xml:space="preserve"> 2018, or a later financial year—on the first day of the month in which the contribution is made or taken to have been made (see subsection</w:t>
      </w:r>
      <w:r w:rsidR="00DA1913" w:rsidRPr="00CE2648">
        <w:t> </w:t>
      </w:r>
      <w:r w:rsidRPr="00CE2648">
        <w:t>138</w:t>
      </w:r>
      <w:r w:rsidR="00897B01">
        <w:noBreakHyphen/>
      </w:r>
      <w:r w:rsidRPr="00CE2648">
        <w:t>30(2));</w:t>
      </w:r>
    </w:p>
    <w:p w:rsidR="006F4A4B" w:rsidRPr="00CE2648" w:rsidRDefault="006F4A4B" w:rsidP="006F4A4B">
      <w:pPr>
        <w:pStyle w:val="subsection2"/>
      </w:pPr>
      <w:r w:rsidRPr="00CE2648">
        <w:t xml:space="preserve">and ends on the day the Commissioner makes the </w:t>
      </w:r>
      <w:r w:rsidR="00897B01" w:rsidRPr="00897B01">
        <w:rPr>
          <w:position w:val="6"/>
          <w:sz w:val="16"/>
        </w:rPr>
        <w:t>*</w:t>
      </w:r>
      <w:r w:rsidRPr="00CE2648">
        <w:t>first home super saver determination for which the associated earnings are being worked out.</w:t>
      </w:r>
    </w:p>
    <w:p w:rsidR="00A33ADF" w:rsidRPr="00CE2648" w:rsidRDefault="00A33ADF" w:rsidP="00A33ADF">
      <w:pPr>
        <w:pStyle w:val="ActHead3"/>
        <w:pageBreakBefore/>
        <w:rPr>
          <w:u w:val="double"/>
        </w:rPr>
      </w:pPr>
      <w:bookmarkStart w:id="367" w:name="_Toc172110232"/>
      <w:r w:rsidRPr="00CE2648">
        <w:rPr>
          <w:rStyle w:val="CharDivNo"/>
        </w:rPr>
        <w:lastRenderedPageBreak/>
        <w:t>Part</w:t>
      </w:r>
      <w:r w:rsidR="00DA1913" w:rsidRPr="00CE2648">
        <w:rPr>
          <w:rStyle w:val="CharDivNo"/>
        </w:rPr>
        <w:t> </w:t>
      </w:r>
      <w:r w:rsidRPr="00CE2648">
        <w:rPr>
          <w:rStyle w:val="CharDivNo"/>
        </w:rPr>
        <w:t>3</w:t>
      </w:r>
      <w:r w:rsidR="00897B01">
        <w:rPr>
          <w:rStyle w:val="CharDivNo"/>
        </w:rPr>
        <w:noBreakHyphen/>
      </w:r>
      <w:r w:rsidRPr="00CE2648">
        <w:rPr>
          <w:rStyle w:val="CharDivNo"/>
        </w:rPr>
        <w:t>30</w:t>
      </w:r>
      <w:r w:rsidRPr="00CE2648">
        <w:t>—</w:t>
      </w:r>
      <w:r w:rsidRPr="00CE2648">
        <w:rPr>
          <w:rStyle w:val="CharDivText"/>
        </w:rPr>
        <w:t>Diverted profits tax</w:t>
      </w:r>
      <w:bookmarkEnd w:id="367"/>
    </w:p>
    <w:p w:rsidR="00A33ADF" w:rsidRPr="00CE2648" w:rsidRDefault="00A33ADF" w:rsidP="00A33ADF">
      <w:pPr>
        <w:pStyle w:val="ActHead4"/>
      </w:pPr>
      <w:bookmarkStart w:id="368" w:name="_Toc172110233"/>
      <w:r w:rsidRPr="00CE2648">
        <w:rPr>
          <w:rStyle w:val="CharSubdNo"/>
        </w:rPr>
        <w:t>Division</w:t>
      </w:r>
      <w:r w:rsidR="00DA1913" w:rsidRPr="00CE2648">
        <w:rPr>
          <w:rStyle w:val="CharSubdNo"/>
        </w:rPr>
        <w:t> </w:t>
      </w:r>
      <w:r w:rsidRPr="00CE2648">
        <w:rPr>
          <w:rStyle w:val="CharSubdNo"/>
        </w:rPr>
        <w:t>145</w:t>
      </w:r>
      <w:r w:rsidRPr="00CE2648">
        <w:t>—</w:t>
      </w:r>
      <w:r w:rsidRPr="00CE2648">
        <w:rPr>
          <w:rStyle w:val="CharSubdText"/>
        </w:rPr>
        <w:t>Assessments of diverted profits tax</w:t>
      </w:r>
      <w:bookmarkEnd w:id="368"/>
    </w:p>
    <w:p w:rsidR="00A33ADF" w:rsidRPr="00CE2648" w:rsidRDefault="00A33ADF" w:rsidP="00A33ADF">
      <w:pPr>
        <w:pStyle w:val="ActHead4"/>
      </w:pPr>
      <w:bookmarkStart w:id="369" w:name="_Toc172110234"/>
      <w:r w:rsidRPr="00CE2648">
        <w:t>Guide to Division</w:t>
      </w:r>
      <w:r w:rsidR="00DA1913" w:rsidRPr="00CE2648">
        <w:t> </w:t>
      </w:r>
      <w:r w:rsidRPr="00CE2648">
        <w:t>145</w:t>
      </w:r>
      <w:bookmarkEnd w:id="369"/>
    </w:p>
    <w:p w:rsidR="00A33ADF" w:rsidRPr="00CE2648" w:rsidRDefault="00A33ADF" w:rsidP="00A33ADF">
      <w:pPr>
        <w:pStyle w:val="ActHead5"/>
      </w:pPr>
      <w:bookmarkStart w:id="370" w:name="_Toc172110235"/>
      <w:r w:rsidRPr="00CE2648">
        <w:rPr>
          <w:rStyle w:val="CharSectno"/>
        </w:rPr>
        <w:t>145</w:t>
      </w:r>
      <w:r w:rsidR="00897B01">
        <w:rPr>
          <w:rStyle w:val="CharSectno"/>
        </w:rPr>
        <w:noBreakHyphen/>
      </w:r>
      <w:r w:rsidRPr="00CE2648">
        <w:rPr>
          <w:rStyle w:val="CharSectno"/>
        </w:rPr>
        <w:t>1</w:t>
      </w:r>
      <w:r w:rsidRPr="00CE2648">
        <w:t xml:space="preserve">  What this Division is about</w:t>
      </w:r>
      <w:bookmarkEnd w:id="370"/>
    </w:p>
    <w:p w:rsidR="00A33ADF" w:rsidRPr="00CE2648" w:rsidRDefault="00A33ADF" w:rsidP="00A33ADF">
      <w:pPr>
        <w:pStyle w:val="SOText"/>
      </w:pPr>
      <w:r w:rsidRPr="00CE2648">
        <w:t>The Commissioner can make an assessment of diverted profits tax. The entity that is the subject of the assessment can appeal to the Federal Court against the Commissioner’s decision to make the assessment. Such an appeal can be made generally no earlier than 12 months after the day on which the Commissioner first gives notice of the assessment to the entity.</w:t>
      </w:r>
    </w:p>
    <w:p w:rsidR="00A33ADF" w:rsidRPr="00CE2648" w:rsidRDefault="00A33ADF" w:rsidP="00A33ADF">
      <w:pPr>
        <w:pStyle w:val="TofSectsHeading"/>
        <w:keepNext/>
        <w:keepLines/>
      </w:pPr>
      <w:r w:rsidRPr="00CE2648">
        <w:t>Table of sections</w:t>
      </w:r>
    </w:p>
    <w:p w:rsidR="00A33ADF" w:rsidRPr="00CE2648" w:rsidRDefault="00A33ADF" w:rsidP="00A33ADF">
      <w:pPr>
        <w:pStyle w:val="TofSectsSection"/>
      </w:pPr>
      <w:r w:rsidRPr="00CE2648">
        <w:t>145</w:t>
      </w:r>
      <w:r w:rsidR="00897B01">
        <w:noBreakHyphen/>
      </w:r>
      <w:r w:rsidRPr="00CE2648">
        <w:t>5</w:t>
      </w:r>
      <w:r w:rsidRPr="00CE2648">
        <w:tab/>
        <w:t>DPT assessments—modified application of Division</w:t>
      </w:r>
      <w:r w:rsidR="00DA1913" w:rsidRPr="00CE2648">
        <w:t> </w:t>
      </w:r>
      <w:r w:rsidRPr="00CE2648">
        <w:t>155</w:t>
      </w:r>
    </w:p>
    <w:p w:rsidR="00A33ADF" w:rsidRPr="00CE2648" w:rsidRDefault="00A33ADF" w:rsidP="00A33ADF">
      <w:pPr>
        <w:pStyle w:val="TofSectsSection"/>
      </w:pPr>
      <w:r w:rsidRPr="00CE2648">
        <w:t>145</w:t>
      </w:r>
      <w:r w:rsidR="00897B01">
        <w:noBreakHyphen/>
      </w:r>
      <w:r w:rsidRPr="00CE2648">
        <w:t>10</w:t>
      </w:r>
      <w:r w:rsidRPr="00CE2648">
        <w:tab/>
        <w:t>When DPT assessments can be made</w:t>
      </w:r>
    </w:p>
    <w:p w:rsidR="00A33ADF" w:rsidRPr="00CE2648" w:rsidRDefault="00A33ADF" w:rsidP="00A33ADF">
      <w:pPr>
        <w:pStyle w:val="TofSectsSection"/>
      </w:pPr>
      <w:r w:rsidRPr="00CE2648">
        <w:t>145</w:t>
      </w:r>
      <w:r w:rsidR="00897B01">
        <w:noBreakHyphen/>
      </w:r>
      <w:r w:rsidRPr="00CE2648">
        <w:t>15</w:t>
      </w:r>
      <w:r w:rsidRPr="00CE2648">
        <w:tab/>
        <w:t>Period of review of DPT assessments</w:t>
      </w:r>
    </w:p>
    <w:p w:rsidR="00A33ADF" w:rsidRPr="00CE2648" w:rsidRDefault="00A33ADF" w:rsidP="00A33ADF">
      <w:pPr>
        <w:pStyle w:val="TofSectsSection"/>
      </w:pPr>
      <w:r w:rsidRPr="00CE2648">
        <w:t>145</w:t>
      </w:r>
      <w:r w:rsidR="00897B01">
        <w:noBreakHyphen/>
      </w:r>
      <w:r w:rsidRPr="00CE2648">
        <w:t>20</w:t>
      </w:r>
      <w:r w:rsidRPr="00CE2648">
        <w:tab/>
        <w:t>Review of assessments</w:t>
      </w:r>
    </w:p>
    <w:p w:rsidR="00A33ADF" w:rsidRPr="00CE2648" w:rsidRDefault="00A33ADF" w:rsidP="00A33ADF">
      <w:pPr>
        <w:pStyle w:val="TofSectsSection"/>
      </w:pPr>
      <w:r w:rsidRPr="00CE2648">
        <w:t>145</w:t>
      </w:r>
      <w:r w:rsidR="00897B01">
        <w:noBreakHyphen/>
      </w:r>
      <w:r w:rsidRPr="00CE2648">
        <w:t>25</w:t>
      </w:r>
      <w:r w:rsidRPr="00CE2648">
        <w:tab/>
        <w:t>Restricted DPT evidence</w:t>
      </w:r>
    </w:p>
    <w:p w:rsidR="00A33ADF" w:rsidRPr="00CE2648" w:rsidRDefault="00A33ADF" w:rsidP="00A33ADF">
      <w:pPr>
        <w:pStyle w:val="ActHead5"/>
      </w:pPr>
      <w:bookmarkStart w:id="371" w:name="_Toc172110236"/>
      <w:r w:rsidRPr="00CE2648">
        <w:rPr>
          <w:rStyle w:val="CharSectno"/>
        </w:rPr>
        <w:lastRenderedPageBreak/>
        <w:t>145</w:t>
      </w:r>
      <w:r w:rsidR="00897B01">
        <w:rPr>
          <w:rStyle w:val="CharSectno"/>
        </w:rPr>
        <w:noBreakHyphen/>
      </w:r>
      <w:r w:rsidRPr="00CE2648">
        <w:rPr>
          <w:rStyle w:val="CharSectno"/>
        </w:rPr>
        <w:t>5</w:t>
      </w:r>
      <w:r w:rsidRPr="00CE2648">
        <w:t xml:space="preserve">  DPT assessments—modified application of Division</w:t>
      </w:r>
      <w:r w:rsidR="00DA1913" w:rsidRPr="00CE2648">
        <w:t> </w:t>
      </w:r>
      <w:r w:rsidRPr="00CE2648">
        <w:t>155</w:t>
      </w:r>
      <w:bookmarkEnd w:id="371"/>
    </w:p>
    <w:p w:rsidR="00A33ADF" w:rsidRPr="00CE2648" w:rsidRDefault="00A33ADF" w:rsidP="00A33ADF">
      <w:pPr>
        <w:pStyle w:val="subsection"/>
      </w:pPr>
      <w:r w:rsidRPr="00CE2648">
        <w:tab/>
      </w:r>
      <w:r w:rsidRPr="00CE2648">
        <w:tab/>
        <w:t>In applying Division</w:t>
      </w:r>
      <w:r w:rsidR="00DA1913" w:rsidRPr="00CE2648">
        <w:t> </w:t>
      </w:r>
      <w:r w:rsidRPr="00CE2648">
        <w:t xml:space="preserve">155 in relation to an amount of </w:t>
      </w:r>
      <w:r w:rsidR="00897B01" w:rsidRPr="00897B01">
        <w:rPr>
          <w:position w:val="6"/>
          <w:sz w:val="16"/>
        </w:rPr>
        <w:t>*</w:t>
      </w:r>
      <w:r w:rsidRPr="00CE2648">
        <w:t>diverted profits tax:</w:t>
      </w:r>
    </w:p>
    <w:p w:rsidR="00A33ADF" w:rsidRPr="00CE2648" w:rsidRDefault="00A33ADF" w:rsidP="00A33ADF">
      <w:pPr>
        <w:pStyle w:val="paragraph"/>
      </w:pPr>
      <w:r w:rsidRPr="00CE2648">
        <w:tab/>
        <w:t>(a)</w:t>
      </w:r>
      <w:r w:rsidRPr="00CE2648">
        <w:tab/>
        <w:t>apply the provisions of that Division with the modifications set out in sections</w:t>
      </w:r>
      <w:r w:rsidR="00DA1913" w:rsidRPr="00CE2648">
        <w:t> </w:t>
      </w:r>
      <w:r w:rsidRPr="00CE2648">
        <w:t>145</w:t>
      </w:r>
      <w:r w:rsidR="00897B01">
        <w:noBreakHyphen/>
      </w:r>
      <w:r w:rsidRPr="00CE2648">
        <w:t>10 to 145</w:t>
      </w:r>
      <w:r w:rsidR="00897B01">
        <w:noBreakHyphen/>
      </w:r>
      <w:r w:rsidRPr="00CE2648">
        <w:t>25; and</w:t>
      </w:r>
    </w:p>
    <w:p w:rsidR="00A33ADF" w:rsidRPr="00CE2648" w:rsidRDefault="00A33ADF" w:rsidP="00A33ADF">
      <w:pPr>
        <w:pStyle w:val="paragraph"/>
      </w:pPr>
      <w:r w:rsidRPr="00CE2648">
        <w:tab/>
        <w:t>(b)</w:t>
      </w:r>
      <w:r w:rsidRPr="00CE2648">
        <w:tab/>
        <w:t>disregard sections</w:t>
      </w:r>
      <w:r w:rsidR="00DA1913" w:rsidRPr="00CE2648">
        <w:t> </w:t>
      </w:r>
      <w:r w:rsidRPr="00CE2648">
        <w:t>155</w:t>
      </w:r>
      <w:r w:rsidR="00897B01">
        <w:noBreakHyphen/>
      </w:r>
      <w:r w:rsidRPr="00CE2648">
        <w:t>15, 155</w:t>
      </w:r>
      <w:r w:rsidR="00897B01">
        <w:noBreakHyphen/>
      </w:r>
      <w:r w:rsidRPr="00CE2648">
        <w:t>20, 155</w:t>
      </w:r>
      <w:r w:rsidR="00897B01">
        <w:noBreakHyphen/>
      </w:r>
      <w:r w:rsidRPr="00CE2648">
        <w:t>25, 155</w:t>
      </w:r>
      <w:r w:rsidR="00897B01">
        <w:noBreakHyphen/>
      </w:r>
      <w:r w:rsidRPr="00CE2648">
        <w:t>30, 155</w:t>
      </w:r>
      <w:r w:rsidR="00897B01">
        <w:noBreakHyphen/>
      </w:r>
      <w:r w:rsidRPr="00CE2648">
        <w:t>40, 155</w:t>
      </w:r>
      <w:r w:rsidR="00897B01">
        <w:noBreakHyphen/>
      </w:r>
      <w:r w:rsidRPr="00CE2648">
        <w:t>45, 155</w:t>
      </w:r>
      <w:r w:rsidR="00897B01">
        <w:noBreakHyphen/>
      </w:r>
      <w:r w:rsidRPr="00CE2648">
        <w:t>50, 155</w:t>
      </w:r>
      <w:r w:rsidR="00897B01">
        <w:noBreakHyphen/>
      </w:r>
      <w:r w:rsidRPr="00CE2648">
        <w:t>55 and 155</w:t>
      </w:r>
      <w:r w:rsidR="00897B01">
        <w:noBreakHyphen/>
      </w:r>
      <w:r w:rsidRPr="00CE2648">
        <w:t>70.</w:t>
      </w:r>
    </w:p>
    <w:p w:rsidR="00A33ADF" w:rsidRPr="00CE2648" w:rsidRDefault="00A33ADF" w:rsidP="00A33ADF">
      <w:pPr>
        <w:pStyle w:val="ActHead5"/>
      </w:pPr>
      <w:bookmarkStart w:id="372" w:name="_Toc172110237"/>
      <w:r w:rsidRPr="00CE2648">
        <w:rPr>
          <w:rStyle w:val="CharSectno"/>
        </w:rPr>
        <w:t>145</w:t>
      </w:r>
      <w:r w:rsidR="00897B01">
        <w:rPr>
          <w:rStyle w:val="CharSectno"/>
        </w:rPr>
        <w:noBreakHyphen/>
      </w:r>
      <w:r w:rsidRPr="00CE2648">
        <w:rPr>
          <w:rStyle w:val="CharSectno"/>
        </w:rPr>
        <w:t>10</w:t>
      </w:r>
      <w:r w:rsidRPr="00CE2648">
        <w:t xml:space="preserve">  When DPT assessments can be made</w:t>
      </w:r>
      <w:bookmarkEnd w:id="372"/>
    </w:p>
    <w:p w:rsidR="00A33ADF" w:rsidRPr="00CE2648" w:rsidRDefault="00A33ADF" w:rsidP="00A33ADF">
      <w:pPr>
        <w:pStyle w:val="subsection"/>
      </w:pPr>
      <w:r w:rsidRPr="00CE2648">
        <w:tab/>
      </w:r>
      <w:r w:rsidRPr="00CE2648">
        <w:tab/>
        <w:t>Despite subsection</w:t>
      </w:r>
      <w:r w:rsidR="00DA1913" w:rsidRPr="00CE2648">
        <w:t> </w:t>
      </w:r>
      <w:r w:rsidRPr="00CE2648">
        <w:t>155</w:t>
      </w:r>
      <w:r w:rsidR="00897B01">
        <w:noBreakHyphen/>
      </w:r>
      <w:r w:rsidRPr="00CE2648">
        <w:t xml:space="preserve">5(1), the Commissioner can make an assessment (the </w:t>
      </w:r>
      <w:r w:rsidRPr="00CE2648">
        <w:rPr>
          <w:b/>
          <w:i/>
        </w:rPr>
        <w:t>DPT assessment</w:t>
      </w:r>
      <w:r w:rsidRPr="00CE2648">
        <w:t xml:space="preserve">) of the amount of </w:t>
      </w:r>
      <w:r w:rsidR="00897B01" w:rsidRPr="00897B01">
        <w:rPr>
          <w:position w:val="6"/>
          <w:sz w:val="16"/>
        </w:rPr>
        <w:t>*</w:t>
      </w:r>
      <w:r w:rsidRPr="00CE2648">
        <w:t>diverted profits tax</w:t>
      </w:r>
      <w:r w:rsidRPr="00CE2648">
        <w:rPr>
          <w:position w:val="6"/>
          <w:sz w:val="16"/>
        </w:rPr>
        <w:t xml:space="preserve"> </w:t>
      </w:r>
      <w:r w:rsidRPr="00CE2648">
        <w:t>only at a time in the period:</w:t>
      </w:r>
    </w:p>
    <w:p w:rsidR="00A33ADF" w:rsidRPr="00CE2648" w:rsidRDefault="00A33ADF" w:rsidP="00A33ADF">
      <w:pPr>
        <w:pStyle w:val="paragraph"/>
      </w:pPr>
      <w:r w:rsidRPr="00CE2648">
        <w:tab/>
        <w:t>(a)</w:t>
      </w:r>
      <w:r w:rsidRPr="00CE2648">
        <w:tab/>
        <w:t xml:space="preserve">starting on the day on which the Commissioner first gives the entity that is the subject of the assessment a notice of assessment under Part IV of the </w:t>
      </w:r>
      <w:r w:rsidRPr="00CE2648">
        <w:rPr>
          <w:i/>
        </w:rPr>
        <w:t xml:space="preserve">Income Tax Assessment Act 1936 </w:t>
      </w:r>
      <w:r w:rsidRPr="00CE2648">
        <w:t>for the income year mentioned in paragraph</w:t>
      </w:r>
      <w:r w:rsidR="00DA1913" w:rsidRPr="00CE2648">
        <w:t> </w:t>
      </w:r>
      <w:r w:rsidRPr="00CE2648">
        <w:t xml:space="preserve">177J(1)(a) of the </w:t>
      </w:r>
      <w:r w:rsidRPr="00CE2648">
        <w:rPr>
          <w:i/>
        </w:rPr>
        <w:t>Income Tax Assessment Act 1936</w:t>
      </w:r>
      <w:r w:rsidRPr="00CE2648">
        <w:t xml:space="preserve"> (as that paragraph applies in relation to the amount of diverted profits tax); and</w:t>
      </w:r>
    </w:p>
    <w:p w:rsidR="00A33ADF" w:rsidRPr="00CE2648" w:rsidRDefault="00A33ADF" w:rsidP="00A33ADF">
      <w:pPr>
        <w:pStyle w:val="paragraph"/>
      </w:pPr>
      <w:r w:rsidRPr="00CE2648">
        <w:tab/>
        <w:t>(b)</w:t>
      </w:r>
      <w:r w:rsidRPr="00CE2648">
        <w:tab/>
        <w:t>ending on the last day of the period of 7 years starting the day after that day.</w:t>
      </w:r>
    </w:p>
    <w:p w:rsidR="00A33ADF" w:rsidRPr="00CE2648" w:rsidRDefault="00A33ADF" w:rsidP="00A33ADF">
      <w:pPr>
        <w:pStyle w:val="ActHead5"/>
      </w:pPr>
      <w:bookmarkStart w:id="373" w:name="_Toc172110238"/>
      <w:r w:rsidRPr="00CE2648">
        <w:rPr>
          <w:rStyle w:val="CharSectno"/>
        </w:rPr>
        <w:t>145</w:t>
      </w:r>
      <w:r w:rsidR="00897B01">
        <w:rPr>
          <w:rStyle w:val="CharSectno"/>
        </w:rPr>
        <w:noBreakHyphen/>
      </w:r>
      <w:r w:rsidRPr="00CE2648">
        <w:rPr>
          <w:rStyle w:val="CharSectno"/>
        </w:rPr>
        <w:t>15</w:t>
      </w:r>
      <w:r w:rsidRPr="00CE2648">
        <w:t xml:space="preserve">  Period of review of DPT assessments</w:t>
      </w:r>
      <w:bookmarkEnd w:id="373"/>
    </w:p>
    <w:p w:rsidR="00A33ADF" w:rsidRPr="00CE2648" w:rsidRDefault="00A33ADF" w:rsidP="00A33ADF">
      <w:pPr>
        <w:pStyle w:val="subsection"/>
      </w:pPr>
      <w:r w:rsidRPr="00CE2648">
        <w:tab/>
        <w:t>(1)</w:t>
      </w:r>
      <w:r w:rsidRPr="00CE2648">
        <w:tab/>
        <w:t>Despite subsection</w:t>
      </w:r>
      <w:r w:rsidR="00DA1913" w:rsidRPr="00CE2648">
        <w:t> </w:t>
      </w:r>
      <w:r w:rsidRPr="00CE2648">
        <w:t>155</w:t>
      </w:r>
      <w:r w:rsidR="00897B01">
        <w:noBreakHyphen/>
      </w:r>
      <w:r w:rsidRPr="00CE2648">
        <w:t xml:space="preserve">35(2), the </w:t>
      </w:r>
      <w:r w:rsidRPr="00CE2648">
        <w:rPr>
          <w:b/>
          <w:i/>
        </w:rPr>
        <w:t>period of review</w:t>
      </w:r>
      <w:r w:rsidRPr="00CE2648">
        <w:t xml:space="preserve">, for the </w:t>
      </w:r>
      <w:r w:rsidR="00897B01" w:rsidRPr="00897B01">
        <w:rPr>
          <w:position w:val="6"/>
          <w:sz w:val="16"/>
        </w:rPr>
        <w:t>*</w:t>
      </w:r>
      <w:r w:rsidRPr="00CE2648">
        <w:t>DPT assessment, is:</w:t>
      </w:r>
    </w:p>
    <w:p w:rsidR="00A33ADF" w:rsidRPr="00CE2648" w:rsidRDefault="00A33ADF" w:rsidP="00A33ADF">
      <w:pPr>
        <w:pStyle w:val="paragraph"/>
      </w:pPr>
      <w:r w:rsidRPr="00CE2648">
        <w:tab/>
        <w:t>(a)</w:t>
      </w:r>
      <w:r w:rsidRPr="00CE2648">
        <w:tab/>
        <w:t>the period:</w:t>
      </w:r>
    </w:p>
    <w:p w:rsidR="00A33ADF" w:rsidRPr="00CE2648" w:rsidRDefault="00A33ADF" w:rsidP="00A33ADF">
      <w:pPr>
        <w:pStyle w:val="paragraphsub"/>
      </w:pPr>
      <w:r w:rsidRPr="00CE2648">
        <w:lastRenderedPageBreak/>
        <w:tab/>
        <w:t>(i)</w:t>
      </w:r>
      <w:r w:rsidRPr="00CE2648">
        <w:tab/>
        <w:t>starting on the day on which the Commissioner first gives notice of the assessment to the entity that is the subject of the assessment under section</w:t>
      </w:r>
      <w:r w:rsidR="00DA1913" w:rsidRPr="00CE2648">
        <w:t> </w:t>
      </w:r>
      <w:r w:rsidRPr="00CE2648">
        <w:t>155</w:t>
      </w:r>
      <w:r w:rsidR="00897B01">
        <w:noBreakHyphen/>
      </w:r>
      <w:r w:rsidRPr="00CE2648">
        <w:t>10; and</w:t>
      </w:r>
    </w:p>
    <w:p w:rsidR="00A33ADF" w:rsidRPr="00CE2648" w:rsidRDefault="00A33ADF" w:rsidP="00A33ADF">
      <w:pPr>
        <w:pStyle w:val="paragraphsub"/>
      </w:pPr>
      <w:r w:rsidRPr="00CE2648">
        <w:tab/>
        <w:t>(ii)</w:t>
      </w:r>
      <w:r w:rsidRPr="00CE2648">
        <w:tab/>
        <w:t>ending on the last day of the period of 12 months starting the day after that day; or</w:t>
      </w:r>
    </w:p>
    <w:p w:rsidR="00A33ADF" w:rsidRPr="00CE2648" w:rsidRDefault="00A33ADF" w:rsidP="00A33ADF">
      <w:pPr>
        <w:pStyle w:val="paragraph"/>
      </w:pPr>
      <w:r w:rsidRPr="00CE2648">
        <w:tab/>
        <w:t>(b)</w:t>
      </w:r>
      <w:r w:rsidRPr="00CE2648">
        <w:tab/>
        <w:t>if:</w:t>
      </w:r>
    </w:p>
    <w:p w:rsidR="00A33ADF" w:rsidRPr="00CE2648" w:rsidRDefault="00A33ADF" w:rsidP="00A33ADF">
      <w:pPr>
        <w:pStyle w:val="paragraphsub"/>
      </w:pPr>
      <w:r w:rsidRPr="00CE2648">
        <w:tab/>
        <w:t>(i)</w:t>
      </w:r>
      <w:r w:rsidRPr="00CE2648">
        <w:tab/>
        <w:t xml:space="preserve">the entity, by written notice given to the Commissioner, specifies a shorter period in accordance with </w:t>
      </w:r>
      <w:r w:rsidR="00DA1913" w:rsidRPr="00CE2648">
        <w:t>subsection (</w:t>
      </w:r>
      <w:r w:rsidRPr="00CE2648">
        <w:t>2); and</w:t>
      </w:r>
    </w:p>
    <w:p w:rsidR="00A33ADF" w:rsidRPr="00CE2648" w:rsidRDefault="00A33ADF" w:rsidP="00A33ADF">
      <w:pPr>
        <w:pStyle w:val="paragraphsub"/>
      </w:pPr>
      <w:r w:rsidRPr="00CE2648">
        <w:tab/>
        <w:t>(ii)</w:t>
      </w:r>
      <w:r w:rsidRPr="00CE2648">
        <w:tab/>
        <w:t xml:space="preserve">the Federal Court of Australia has not made an order under </w:t>
      </w:r>
      <w:r w:rsidR="00DA1913" w:rsidRPr="00CE2648">
        <w:t>subsection (</w:t>
      </w:r>
      <w:r w:rsidRPr="00CE2648">
        <w:t>3) in respect of the written notice;</w:t>
      </w:r>
    </w:p>
    <w:p w:rsidR="00A33ADF" w:rsidRPr="00CE2648" w:rsidRDefault="00A33ADF" w:rsidP="00A33ADF">
      <w:pPr>
        <w:pStyle w:val="paragraph"/>
      </w:pPr>
      <w:r w:rsidRPr="00CE2648">
        <w:tab/>
      </w:r>
      <w:r w:rsidRPr="00CE2648">
        <w:tab/>
        <w:t>that shorter period; or</w:t>
      </w:r>
    </w:p>
    <w:p w:rsidR="00A33ADF" w:rsidRPr="00CE2648" w:rsidRDefault="00A33ADF" w:rsidP="00A33ADF">
      <w:pPr>
        <w:pStyle w:val="paragraph"/>
      </w:pPr>
      <w:r w:rsidRPr="00CE2648">
        <w:tab/>
        <w:t>(c)</w:t>
      </w:r>
      <w:r w:rsidRPr="00CE2648">
        <w:tab/>
        <w:t>if the period of review is extended under subsection</w:t>
      </w:r>
      <w:r w:rsidR="00DA1913" w:rsidRPr="00CE2648">
        <w:t> </w:t>
      </w:r>
      <w:r w:rsidRPr="00CE2648">
        <w:t>155</w:t>
      </w:r>
      <w:r w:rsidR="00897B01">
        <w:noBreakHyphen/>
      </w:r>
      <w:r w:rsidRPr="00CE2648">
        <w:t>35(3) or (4)—the period as so extended.</w:t>
      </w:r>
    </w:p>
    <w:p w:rsidR="00A33ADF" w:rsidRPr="00CE2648" w:rsidRDefault="00A33ADF" w:rsidP="00A33ADF">
      <w:pPr>
        <w:pStyle w:val="subsection"/>
      </w:pPr>
      <w:r w:rsidRPr="00CE2648">
        <w:tab/>
        <w:t>(2)</w:t>
      </w:r>
      <w:r w:rsidRPr="00CE2648">
        <w:tab/>
        <w:t xml:space="preserve">For the purposes of </w:t>
      </w:r>
      <w:r w:rsidR="00DA1913" w:rsidRPr="00CE2648">
        <w:t>subparagraph (</w:t>
      </w:r>
      <w:r w:rsidRPr="00CE2648">
        <w:t>1)(b)(i), the shorter period must:</w:t>
      </w:r>
    </w:p>
    <w:p w:rsidR="00A33ADF" w:rsidRPr="00CE2648" w:rsidRDefault="00A33ADF" w:rsidP="00A33ADF">
      <w:pPr>
        <w:pStyle w:val="paragraph"/>
      </w:pPr>
      <w:r w:rsidRPr="00CE2648">
        <w:tab/>
        <w:t>(a)</w:t>
      </w:r>
      <w:r w:rsidRPr="00CE2648">
        <w:tab/>
        <w:t xml:space="preserve">start on the day mentioned in </w:t>
      </w:r>
      <w:r w:rsidR="00DA1913" w:rsidRPr="00CE2648">
        <w:t>subparagraph (</w:t>
      </w:r>
      <w:r w:rsidRPr="00CE2648">
        <w:t>1)(a)(i); and</w:t>
      </w:r>
    </w:p>
    <w:p w:rsidR="00A33ADF" w:rsidRPr="00CE2648" w:rsidRDefault="00A33ADF" w:rsidP="00A33ADF">
      <w:pPr>
        <w:pStyle w:val="paragraph"/>
      </w:pPr>
      <w:r w:rsidRPr="00CE2648">
        <w:tab/>
        <w:t>(b)</w:t>
      </w:r>
      <w:r w:rsidRPr="00CE2648">
        <w:tab/>
        <w:t>end on a day that is at least 30 days after the day on which the entity gives the written notice to the Commissioner.</w:t>
      </w:r>
    </w:p>
    <w:p w:rsidR="00A33ADF" w:rsidRPr="00CE2648" w:rsidRDefault="00A33ADF" w:rsidP="00A33ADF">
      <w:pPr>
        <w:pStyle w:val="subsection"/>
      </w:pPr>
      <w:r w:rsidRPr="00CE2648">
        <w:tab/>
        <w:t>(3)</w:t>
      </w:r>
      <w:r w:rsidRPr="00CE2648">
        <w:tab/>
        <w:t xml:space="preserve">For the purposes of </w:t>
      </w:r>
      <w:r w:rsidR="00DA1913" w:rsidRPr="00CE2648">
        <w:t>subparagraph (</w:t>
      </w:r>
      <w:r w:rsidRPr="00CE2648">
        <w:t>1)(b)(ii), the Federal Court of Australia may make an order under this subsection in respect of the written notice if:</w:t>
      </w:r>
    </w:p>
    <w:p w:rsidR="00A33ADF" w:rsidRPr="00CE2648" w:rsidRDefault="00A33ADF" w:rsidP="00A33ADF">
      <w:pPr>
        <w:pStyle w:val="paragraph"/>
      </w:pPr>
      <w:r w:rsidRPr="00CE2648">
        <w:tab/>
        <w:t>(a)</w:t>
      </w:r>
      <w:r w:rsidRPr="00CE2648">
        <w:tab/>
        <w:t>the Commissioner has started to examine the entity’s affairs in relation to the assessment; and</w:t>
      </w:r>
    </w:p>
    <w:p w:rsidR="00A33ADF" w:rsidRPr="00CE2648" w:rsidRDefault="00A33ADF" w:rsidP="00A33ADF">
      <w:pPr>
        <w:pStyle w:val="paragraph"/>
      </w:pPr>
      <w:r w:rsidRPr="00CE2648">
        <w:lastRenderedPageBreak/>
        <w:tab/>
        <w:t>(b)</w:t>
      </w:r>
      <w:r w:rsidRPr="00CE2648">
        <w:tab/>
        <w:t>the Commissioner has not completed the examination within the shorter period specified in the written notice; and</w:t>
      </w:r>
    </w:p>
    <w:p w:rsidR="00A33ADF" w:rsidRPr="00CE2648" w:rsidRDefault="00A33ADF" w:rsidP="00A33ADF">
      <w:pPr>
        <w:pStyle w:val="paragraph"/>
      </w:pPr>
      <w:r w:rsidRPr="00CE2648">
        <w:tab/>
        <w:t>(c)</w:t>
      </w:r>
      <w:r w:rsidRPr="00CE2648">
        <w:tab/>
        <w:t>the Commissioner, within 30 days after the day on which the entity gives the written notice to the Commissioner, applies to the Court for the order; and</w:t>
      </w:r>
    </w:p>
    <w:p w:rsidR="00A33ADF" w:rsidRPr="00CE2648" w:rsidRDefault="00A33ADF" w:rsidP="00A33ADF">
      <w:pPr>
        <w:pStyle w:val="paragraph"/>
      </w:pPr>
      <w:r w:rsidRPr="00CE2648">
        <w:tab/>
        <w:t>(d)</w:t>
      </w:r>
      <w:r w:rsidRPr="00CE2648">
        <w:tab/>
        <w:t>the Court is satisfied that it was not reasonably practicable, or it was inappropriate, for the Commissioner to complete the examination within the shorter period specified in the written notice, because of:</w:t>
      </w:r>
    </w:p>
    <w:p w:rsidR="00A33ADF" w:rsidRPr="00CE2648" w:rsidRDefault="00A33ADF" w:rsidP="00A33ADF">
      <w:pPr>
        <w:pStyle w:val="paragraphsub"/>
      </w:pPr>
      <w:r w:rsidRPr="00CE2648">
        <w:tab/>
        <w:t>(i)</w:t>
      </w:r>
      <w:r w:rsidRPr="00CE2648">
        <w:tab/>
        <w:t>any action taken by the entity; or</w:t>
      </w:r>
    </w:p>
    <w:p w:rsidR="00A33ADF" w:rsidRPr="00CE2648" w:rsidRDefault="00A33ADF" w:rsidP="00A33ADF">
      <w:pPr>
        <w:pStyle w:val="paragraphsub"/>
      </w:pPr>
      <w:r w:rsidRPr="00CE2648">
        <w:tab/>
        <w:t>(ii)</w:t>
      </w:r>
      <w:r w:rsidRPr="00CE2648">
        <w:tab/>
        <w:t>any failure by the entity to take action that it would have been reasonable for the entity to take.</w:t>
      </w:r>
    </w:p>
    <w:p w:rsidR="00A33ADF" w:rsidRPr="00CE2648" w:rsidRDefault="00A33ADF" w:rsidP="00A33ADF">
      <w:pPr>
        <w:pStyle w:val="subsection"/>
      </w:pPr>
      <w:r w:rsidRPr="00CE2648">
        <w:tab/>
        <w:t>(4)</w:t>
      </w:r>
      <w:r w:rsidRPr="00CE2648">
        <w:tab/>
        <w:t>Despite subsection</w:t>
      </w:r>
      <w:r w:rsidR="00DA1913" w:rsidRPr="00CE2648">
        <w:t> </w:t>
      </w:r>
      <w:r w:rsidRPr="00CE2648">
        <w:t>155</w:t>
      </w:r>
      <w:r w:rsidR="00897B01">
        <w:noBreakHyphen/>
      </w:r>
      <w:r w:rsidRPr="00CE2648">
        <w:t xml:space="preserve">35(5), in relation to the </w:t>
      </w:r>
      <w:r w:rsidR="00897B01" w:rsidRPr="00897B01">
        <w:rPr>
          <w:position w:val="6"/>
          <w:sz w:val="16"/>
        </w:rPr>
        <w:t>*</w:t>
      </w:r>
      <w:r w:rsidRPr="00CE2648">
        <w:t>DPT assessment:</w:t>
      </w:r>
    </w:p>
    <w:p w:rsidR="00A33ADF" w:rsidRPr="00CE2648" w:rsidRDefault="00A33ADF" w:rsidP="00A33ADF">
      <w:pPr>
        <w:pStyle w:val="paragraph"/>
      </w:pPr>
      <w:r w:rsidRPr="00CE2648">
        <w:tab/>
        <w:t>(a)</w:t>
      </w:r>
      <w:r w:rsidRPr="00CE2648">
        <w:tab/>
        <w:t>an order may be made under subsection</w:t>
      </w:r>
      <w:r w:rsidR="00DA1913" w:rsidRPr="00CE2648">
        <w:t> </w:t>
      </w:r>
      <w:r w:rsidRPr="00CE2648">
        <w:t>155</w:t>
      </w:r>
      <w:r w:rsidR="00897B01">
        <w:noBreakHyphen/>
      </w:r>
      <w:r w:rsidRPr="00CE2648">
        <w:t>35(3) only once; and</w:t>
      </w:r>
    </w:p>
    <w:p w:rsidR="00A33ADF" w:rsidRPr="00CE2648" w:rsidRDefault="00A33ADF" w:rsidP="00A33ADF">
      <w:pPr>
        <w:pStyle w:val="paragraph"/>
      </w:pPr>
      <w:r w:rsidRPr="00CE2648">
        <w:tab/>
        <w:t>(b)</w:t>
      </w:r>
      <w:r w:rsidRPr="00CE2648">
        <w:tab/>
        <w:t>consent may be given under subsection</w:t>
      </w:r>
      <w:r w:rsidR="00DA1913" w:rsidRPr="00CE2648">
        <w:t> </w:t>
      </w:r>
      <w:r w:rsidRPr="00CE2648">
        <w:t>155</w:t>
      </w:r>
      <w:r w:rsidR="00897B01">
        <w:noBreakHyphen/>
      </w:r>
      <w:r w:rsidRPr="00CE2648">
        <w:t>35(4) only once.</w:t>
      </w:r>
    </w:p>
    <w:p w:rsidR="00A33ADF" w:rsidRPr="00CE2648" w:rsidRDefault="00A33ADF" w:rsidP="00A33ADF">
      <w:pPr>
        <w:pStyle w:val="ActHead5"/>
      </w:pPr>
      <w:bookmarkStart w:id="374" w:name="_Toc172110239"/>
      <w:r w:rsidRPr="00CE2648">
        <w:rPr>
          <w:rStyle w:val="CharSectno"/>
        </w:rPr>
        <w:t>145</w:t>
      </w:r>
      <w:r w:rsidR="00897B01">
        <w:rPr>
          <w:rStyle w:val="CharSectno"/>
        </w:rPr>
        <w:noBreakHyphen/>
      </w:r>
      <w:r w:rsidRPr="00CE2648">
        <w:rPr>
          <w:rStyle w:val="CharSectno"/>
        </w:rPr>
        <w:t>20</w:t>
      </w:r>
      <w:r w:rsidRPr="00CE2648">
        <w:t xml:space="preserve">  Review of assessments</w:t>
      </w:r>
      <w:bookmarkEnd w:id="374"/>
    </w:p>
    <w:p w:rsidR="00A33ADF" w:rsidRPr="00CE2648" w:rsidRDefault="00A33ADF" w:rsidP="00A33ADF">
      <w:pPr>
        <w:pStyle w:val="subsection"/>
      </w:pPr>
      <w:r w:rsidRPr="00CE2648">
        <w:tab/>
        <w:t>(1)</w:t>
      </w:r>
      <w:r w:rsidRPr="00CE2648">
        <w:tab/>
        <w:t>Section</w:t>
      </w:r>
      <w:r w:rsidR="00DA1913" w:rsidRPr="00CE2648">
        <w:t> </w:t>
      </w:r>
      <w:r w:rsidRPr="00CE2648">
        <w:t>155</w:t>
      </w:r>
      <w:r w:rsidR="00897B01">
        <w:noBreakHyphen/>
      </w:r>
      <w:r w:rsidRPr="00CE2648">
        <w:t xml:space="preserve">90 does not apply during the </w:t>
      </w:r>
      <w:r w:rsidR="00897B01" w:rsidRPr="00897B01">
        <w:rPr>
          <w:position w:val="6"/>
          <w:sz w:val="16"/>
        </w:rPr>
        <w:t>*</w:t>
      </w:r>
      <w:r w:rsidRPr="00CE2648">
        <w:t>period of review mentioned in section</w:t>
      </w:r>
      <w:r w:rsidR="00DA1913" w:rsidRPr="00CE2648">
        <w:t> </w:t>
      </w:r>
      <w:r w:rsidRPr="00CE2648">
        <w:t>145</w:t>
      </w:r>
      <w:r w:rsidR="00897B01">
        <w:noBreakHyphen/>
      </w:r>
      <w:r w:rsidRPr="00CE2648">
        <w:t>15.</w:t>
      </w:r>
    </w:p>
    <w:p w:rsidR="00A33ADF" w:rsidRPr="00CE2648" w:rsidRDefault="00A33ADF" w:rsidP="00A33ADF">
      <w:pPr>
        <w:pStyle w:val="subsection"/>
      </w:pPr>
      <w:r w:rsidRPr="00CE2648">
        <w:tab/>
        <w:t>(2)</w:t>
      </w:r>
      <w:r w:rsidRPr="00CE2648">
        <w:tab/>
        <w:t>In applying Part IVC of this Act as a result of section</w:t>
      </w:r>
      <w:r w:rsidR="00DA1913" w:rsidRPr="00CE2648">
        <w:t> </w:t>
      </w:r>
      <w:r w:rsidRPr="00CE2648">
        <w:t>155</w:t>
      </w:r>
      <w:r w:rsidR="00897B01">
        <w:noBreakHyphen/>
      </w:r>
      <w:r w:rsidRPr="00CE2648">
        <w:t xml:space="preserve">90 after the end of that </w:t>
      </w:r>
      <w:r w:rsidR="00897B01" w:rsidRPr="00897B01">
        <w:rPr>
          <w:position w:val="6"/>
          <w:sz w:val="16"/>
        </w:rPr>
        <w:t>*</w:t>
      </w:r>
      <w:r w:rsidRPr="00CE2648">
        <w:t>period of review:</w:t>
      </w:r>
    </w:p>
    <w:p w:rsidR="00A33ADF" w:rsidRPr="00CE2648" w:rsidRDefault="00A33ADF" w:rsidP="00A33ADF">
      <w:pPr>
        <w:pStyle w:val="paragraph"/>
      </w:pPr>
      <w:r w:rsidRPr="00CE2648">
        <w:tab/>
        <w:t>(a)</w:t>
      </w:r>
      <w:r w:rsidRPr="00CE2648">
        <w:tab/>
        <w:t xml:space="preserve">have regard only to the provisions of that Part mentioned in </w:t>
      </w:r>
      <w:r w:rsidR="00DA1913" w:rsidRPr="00CE2648">
        <w:t>subsection (</w:t>
      </w:r>
      <w:r w:rsidRPr="00CE2648">
        <w:t>3); and</w:t>
      </w:r>
    </w:p>
    <w:p w:rsidR="00A33ADF" w:rsidRPr="00CE2648" w:rsidRDefault="00A33ADF" w:rsidP="00A33ADF">
      <w:pPr>
        <w:pStyle w:val="paragraph"/>
      </w:pPr>
      <w:r w:rsidRPr="00CE2648">
        <w:lastRenderedPageBreak/>
        <w:tab/>
        <w:t>(b)</w:t>
      </w:r>
      <w:r w:rsidRPr="00CE2648">
        <w:tab/>
        <w:t xml:space="preserve">apply those provisions with the modifications set out in </w:t>
      </w:r>
      <w:r w:rsidR="00DA1913" w:rsidRPr="00CE2648">
        <w:t>subsection (</w:t>
      </w:r>
      <w:r w:rsidRPr="00CE2648">
        <w:t>4); and</w:t>
      </w:r>
    </w:p>
    <w:p w:rsidR="00A33ADF" w:rsidRPr="00CE2648" w:rsidRDefault="00A33ADF" w:rsidP="00A33ADF">
      <w:pPr>
        <w:pStyle w:val="paragraph"/>
      </w:pPr>
      <w:r w:rsidRPr="00CE2648">
        <w:tab/>
        <w:t>(c)</w:t>
      </w:r>
      <w:r w:rsidRPr="00CE2648">
        <w:tab/>
        <w:t>disregard the other provisions of that Part; and</w:t>
      </w:r>
    </w:p>
    <w:p w:rsidR="00A33ADF" w:rsidRPr="00CE2648" w:rsidRDefault="00A33ADF" w:rsidP="00A33ADF">
      <w:pPr>
        <w:pStyle w:val="paragraph"/>
      </w:pPr>
      <w:r w:rsidRPr="00CE2648">
        <w:tab/>
        <w:t>(d)</w:t>
      </w:r>
      <w:r w:rsidRPr="00CE2648">
        <w:tab/>
        <w:t>apply section</w:t>
      </w:r>
      <w:r w:rsidR="00DA1913" w:rsidRPr="00CE2648">
        <w:t> </w:t>
      </w:r>
      <w:r w:rsidRPr="00CE2648">
        <w:t>145</w:t>
      </w:r>
      <w:r w:rsidR="00897B01">
        <w:noBreakHyphen/>
      </w:r>
      <w:r w:rsidRPr="00CE2648">
        <w:t>25 (restricted DPT evidence).</w:t>
      </w:r>
    </w:p>
    <w:p w:rsidR="00A33ADF" w:rsidRPr="00CE2648" w:rsidRDefault="00A33ADF" w:rsidP="00A33ADF">
      <w:pPr>
        <w:pStyle w:val="subsection"/>
      </w:pPr>
      <w:r w:rsidRPr="00CE2648">
        <w:tab/>
        <w:t>(3)</w:t>
      </w:r>
      <w:r w:rsidRPr="00CE2648">
        <w:tab/>
        <w:t xml:space="preserve">For the purposes of </w:t>
      </w:r>
      <w:r w:rsidR="00DA1913" w:rsidRPr="00CE2648">
        <w:t>paragraph (</w:t>
      </w:r>
      <w:r w:rsidRPr="00CE2648">
        <w:t>2)(a), the provisions of that Part are as follows:</w:t>
      </w:r>
    </w:p>
    <w:p w:rsidR="00A33ADF" w:rsidRPr="00CE2648" w:rsidRDefault="00A33ADF" w:rsidP="00A33ADF">
      <w:pPr>
        <w:pStyle w:val="paragraph"/>
      </w:pPr>
      <w:r w:rsidRPr="00CE2648">
        <w:tab/>
        <w:t>(a)</w:t>
      </w:r>
      <w:r w:rsidRPr="00CE2648">
        <w:tab/>
        <w:t>sections</w:t>
      </w:r>
      <w:r w:rsidR="00DA1913" w:rsidRPr="00CE2648">
        <w:t> </w:t>
      </w:r>
      <w:r w:rsidRPr="00CE2648">
        <w:t>14ZL and 14ZP;</w:t>
      </w:r>
    </w:p>
    <w:p w:rsidR="00A33ADF" w:rsidRPr="00CE2648" w:rsidRDefault="00A33ADF" w:rsidP="00A33ADF">
      <w:pPr>
        <w:pStyle w:val="paragraph"/>
      </w:pPr>
      <w:r w:rsidRPr="00CE2648">
        <w:tab/>
        <w:t>(b)</w:t>
      </w:r>
      <w:r w:rsidRPr="00CE2648">
        <w:tab/>
        <w:t>subsection</w:t>
      </w:r>
      <w:r w:rsidR="00DA1913" w:rsidRPr="00CE2648">
        <w:t> </w:t>
      </w:r>
      <w:r w:rsidRPr="00CE2648">
        <w:t>14ZR(1);</w:t>
      </w:r>
    </w:p>
    <w:p w:rsidR="00A33ADF" w:rsidRPr="00CE2648" w:rsidRDefault="00A33ADF" w:rsidP="00A33ADF">
      <w:pPr>
        <w:pStyle w:val="paragraph"/>
      </w:pPr>
      <w:r w:rsidRPr="00CE2648">
        <w:tab/>
        <w:t>(c)</w:t>
      </w:r>
      <w:r w:rsidRPr="00CE2648">
        <w:tab/>
        <w:t>subsection</w:t>
      </w:r>
      <w:r w:rsidR="00DA1913" w:rsidRPr="00CE2648">
        <w:t> </w:t>
      </w:r>
      <w:r w:rsidRPr="00CE2648">
        <w:t>14ZZ(1);</w:t>
      </w:r>
    </w:p>
    <w:p w:rsidR="00A33ADF" w:rsidRPr="00CE2648" w:rsidRDefault="00A33ADF" w:rsidP="00A33ADF">
      <w:pPr>
        <w:pStyle w:val="paragraph"/>
      </w:pPr>
      <w:r w:rsidRPr="00CE2648">
        <w:tab/>
        <w:t>(d)</w:t>
      </w:r>
      <w:r w:rsidRPr="00CE2648">
        <w:tab/>
        <w:t>Division</w:t>
      </w:r>
      <w:r w:rsidR="00DA1913" w:rsidRPr="00CE2648">
        <w:t> </w:t>
      </w:r>
      <w:r w:rsidRPr="00CE2648">
        <w:t>5 (apart from section</w:t>
      </w:r>
      <w:r w:rsidR="00DA1913" w:rsidRPr="00CE2648">
        <w:t> </w:t>
      </w:r>
      <w:r w:rsidRPr="00CE2648">
        <w:t>14ZZS).</w:t>
      </w:r>
    </w:p>
    <w:p w:rsidR="00A33ADF" w:rsidRPr="00CE2648" w:rsidRDefault="00A33ADF" w:rsidP="00A33ADF">
      <w:pPr>
        <w:pStyle w:val="subsection"/>
      </w:pPr>
      <w:r w:rsidRPr="00CE2648">
        <w:tab/>
        <w:t>(4)</w:t>
      </w:r>
      <w:r w:rsidRPr="00CE2648">
        <w:tab/>
        <w:t xml:space="preserve">For the purposes of </w:t>
      </w:r>
      <w:r w:rsidR="00DA1913" w:rsidRPr="00CE2648">
        <w:t>paragraph (</w:t>
      </w:r>
      <w:r w:rsidRPr="00CE2648">
        <w:t>2)(b), the modifications are as follows:</w:t>
      </w:r>
    </w:p>
    <w:p w:rsidR="00A33ADF" w:rsidRPr="00CE2648" w:rsidRDefault="00A33ADF" w:rsidP="00A33ADF">
      <w:pPr>
        <w:pStyle w:val="paragraph"/>
      </w:pPr>
      <w:r w:rsidRPr="00CE2648">
        <w:tab/>
        <w:t>(a)</w:t>
      </w:r>
      <w:r w:rsidRPr="00CE2648">
        <w:tab/>
        <w:t xml:space="preserve">treat the Commissioner’s decision to make the </w:t>
      </w:r>
      <w:r w:rsidR="00897B01" w:rsidRPr="00897B01">
        <w:rPr>
          <w:position w:val="6"/>
          <w:sz w:val="16"/>
        </w:rPr>
        <w:t>*</w:t>
      </w:r>
      <w:r w:rsidRPr="00CE2648">
        <w:t>DPT assessment as an objection decision;</w:t>
      </w:r>
    </w:p>
    <w:p w:rsidR="00A33ADF" w:rsidRPr="00CE2648" w:rsidRDefault="00A33ADF" w:rsidP="00A33ADF">
      <w:pPr>
        <w:pStyle w:val="paragraph"/>
      </w:pPr>
      <w:r w:rsidRPr="00CE2648">
        <w:tab/>
        <w:t>(b)</w:t>
      </w:r>
      <w:r w:rsidRPr="00CE2648">
        <w:tab/>
        <w:t>treat subsection</w:t>
      </w:r>
      <w:r w:rsidR="00DA1913" w:rsidRPr="00CE2648">
        <w:t> </w:t>
      </w:r>
      <w:r w:rsidRPr="00CE2648">
        <w:t>14ZZ(1) as reading “The entity that is the subject of the DPT assessment may appeal to the Federal Court of Australia against the objection decision.”;</w:t>
      </w:r>
    </w:p>
    <w:p w:rsidR="00A33ADF" w:rsidRPr="00CE2648" w:rsidRDefault="00A33ADF" w:rsidP="00A33ADF">
      <w:pPr>
        <w:pStyle w:val="paragraph"/>
      </w:pPr>
      <w:r w:rsidRPr="00CE2648">
        <w:tab/>
        <w:t>(c)</w:t>
      </w:r>
      <w:r w:rsidRPr="00CE2648">
        <w:tab/>
        <w:t>treat the reference in section</w:t>
      </w:r>
      <w:r w:rsidR="00DA1913" w:rsidRPr="00CE2648">
        <w:t> </w:t>
      </w:r>
      <w:r w:rsidRPr="00CE2648">
        <w:t>14ZZN to “within 60 days after the person appealing is served with notice of the decision” as being a reference to “within 60 days after the end of the period of review mentioned in section</w:t>
      </w:r>
      <w:r w:rsidR="00DA1913" w:rsidRPr="00CE2648">
        <w:t> </w:t>
      </w:r>
      <w:r w:rsidRPr="00CE2648">
        <w:t>145</w:t>
      </w:r>
      <w:r w:rsidR="00897B01">
        <w:noBreakHyphen/>
      </w:r>
      <w:r w:rsidRPr="00CE2648">
        <w:t>15 in Schedule</w:t>
      </w:r>
      <w:r w:rsidR="00DA1913" w:rsidRPr="00CE2648">
        <w:t> </w:t>
      </w:r>
      <w:r w:rsidRPr="00CE2648">
        <w:t>1”;</w:t>
      </w:r>
    </w:p>
    <w:p w:rsidR="00A33ADF" w:rsidRPr="00CE2648" w:rsidRDefault="00A33ADF" w:rsidP="00A33ADF">
      <w:pPr>
        <w:pStyle w:val="paragraph"/>
      </w:pPr>
      <w:r w:rsidRPr="00CE2648">
        <w:tab/>
        <w:t>(d)</w:t>
      </w:r>
      <w:r w:rsidRPr="00CE2648">
        <w:tab/>
        <w:t>disregard paragraph</w:t>
      </w:r>
      <w:r w:rsidR="00DA1913" w:rsidRPr="00CE2648">
        <w:t> </w:t>
      </w:r>
      <w:r w:rsidRPr="00CE2648">
        <w:t>14ZZO(a);</w:t>
      </w:r>
    </w:p>
    <w:p w:rsidR="00A33ADF" w:rsidRPr="00CE2648" w:rsidRDefault="00A33ADF" w:rsidP="00A33ADF">
      <w:pPr>
        <w:pStyle w:val="paragraph"/>
      </w:pPr>
      <w:r w:rsidRPr="00CE2648">
        <w:tab/>
        <w:t>(e)</w:t>
      </w:r>
      <w:r w:rsidRPr="00CE2648">
        <w:tab/>
        <w:t>treat paragraph</w:t>
      </w:r>
      <w:r w:rsidR="00DA1913" w:rsidRPr="00CE2648">
        <w:t> </w:t>
      </w:r>
      <w:r w:rsidRPr="00CE2648">
        <w:t xml:space="preserve">14ZZO(b) as reading “the appellant has the burden of proving that the DPT assessment is excessive or </w:t>
      </w:r>
      <w:r w:rsidRPr="00CE2648">
        <w:lastRenderedPageBreak/>
        <w:t>otherwise incorrect and what the DPT assessment should have been”;</w:t>
      </w:r>
    </w:p>
    <w:p w:rsidR="00A33ADF" w:rsidRPr="00CE2648" w:rsidRDefault="00A33ADF" w:rsidP="00A33ADF">
      <w:pPr>
        <w:pStyle w:val="paragraph"/>
      </w:pPr>
      <w:r w:rsidRPr="00CE2648">
        <w:tab/>
        <w:t>(f)</w:t>
      </w:r>
      <w:r w:rsidRPr="00CE2648">
        <w:tab/>
        <w:t>treat the reference in section</w:t>
      </w:r>
      <w:r w:rsidR="00DA1913" w:rsidRPr="00CE2648">
        <w:t> </w:t>
      </w:r>
      <w:r w:rsidRPr="00CE2648">
        <w:t>14ZZR to a taxation decision as being a reference to the Commissioner’s decision to make the DPT assessment.</w:t>
      </w:r>
    </w:p>
    <w:p w:rsidR="00A33ADF" w:rsidRPr="00CE2648" w:rsidRDefault="00A33ADF" w:rsidP="00A33ADF">
      <w:pPr>
        <w:pStyle w:val="ActHead5"/>
      </w:pPr>
      <w:bookmarkStart w:id="375" w:name="_Toc172110240"/>
      <w:r w:rsidRPr="00CE2648">
        <w:rPr>
          <w:rStyle w:val="CharSectno"/>
        </w:rPr>
        <w:t>145</w:t>
      </w:r>
      <w:r w:rsidR="00897B01">
        <w:rPr>
          <w:rStyle w:val="CharSectno"/>
        </w:rPr>
        <w:noBreakHyphen/>
      </w:r>
      <w:r w:rsidRPr="00CE2648">
        <w:rPr>
          <w:rStyle w:val="CharSectno"/>
        </w:rPr>
        <w:t>25</w:t>
      </w:r>
      <w:r w:rsidRPr="00CE2648">
        <w:t xml:space="preserve">  Restricted DPT evidence</w:t>
      </w:r>
      <w:bookmarkEnd w:id="375"/>
    </w:p>
    <w:p w:rsidR="00A33ADF" w:rsidRPr="00CE2648" w:rsidRDefault="00A33ADF" w:rsidP="00A33ADF">
      <w:pPr>
        <w:pStyle w:val="subsection"/>
      </w:pPr>
      <w:r w:rsidRPr="00CE2648">
        <w:tab/>
        <w:t>(1)</w:t>
      </w:r>
      <w:r w:rsidRPr="00CE2648">
        <w:tab/>
      </w:r>
      <w:r w:rsidR="00897B01" w:rsidRPr="00897B01">
        <w:rPr>
          <w:position w:val="6"/>
          <w:sz w:val="16"/>
        </w:rPr>
        <w:t>*</w:t>
      </w:r>
      <w:r w:rsidRPr="00CE2648">
        <w:t xml:space="preserve">Restricted DPT evidence is not admissible in evidence in proceedings under Part IVC on an appeal to the Federal Court of Australia related to the </w:t>
      </w:r>
      <w:r w:rsidR="00897B01" w:rsidRPr="00897B01">
        <w:rPr>
          <w:position w:val="6"/>
          <w:sz w:val="16"/>
        </w:rPr>
        <w:t>*</w:t>
      </w:r>
      <w:r w:rsidRPr="00CE2648">
        <w:t>DPT assessment.</w:t>
      </w:r>
    </w:p>
    <w:p w:rsidR="00A33ADF" w:rsidRPr="00CE2648" w:rsidRDefault="00A33ADF" w:rsidP="00A33ADF">
      <w:pPr>
        <w:pStyle w:val="subsection"/>
      </w:pPr>
      <w:r w:rsidRPr="00CE2648">
        <w:tab/>
        <w:t>(2)</w:t>
      </w:r>
      <w:r w:rsidRPr="00CE2648">
        <w:tab/>
      </w:r>
      <w:r w:rsidRPr="00CE2648">
        <w:rPr>
          <w:b/>
          <w:i/>
        </w:rPr>
        <w:t xml:space="preserve">Restricted DPT evidence </w:t>
      </w:r>
      <w:r w:rsidRPr="00CE2648">
        <w:t>means information or documents that:</w:t>
      </w:r>
    </w:p>
    <w:p w:rsidR="00A33ADF" w:rsidRPr="00CE2648" w:rsidRDefault="00A33ADF" w:rsidP="00A33ADF">
      <w:pPr>
        <w:pStyle w:val="paragraph"/>
      </w:pPr>
      <w:r w:rsidRPr="00CE2648">
        <w:tab/>
        <w:t>(a)</w:t>
      </w:r>
      <w:r w:rsidRPr="00CE2648">
        <w:tab/>
        <w:t xml:space="preserve">the entity that is the subject of the </w:t>
      </w:r>
      <w:r w:rsidR="00897B01" w:rsidRPr="00897B01">
        <w:rPr>
          <w:position w:val="6"/>
          <w:sz w:val="16"/>
        </w:rPr>
        <w:t>*</w:t>
      </w:r>
      <w:r w:rsidRPr="00CE2648">
        <w:t>DPT assessment (or an associate (within the meaning of section</w:t>
      </w:r>
      <w:r w:rsidR="00DA1913" w:rsidRPr="00CE2648">
        <w:t> </w:t>
      </w:r>
      <w:r w:rsidRPr="00CE2648">
        <w:t xml:space="preserve">318 of the </w:t>
      </w:r>
      <w:r w:rsidRPr="00CE2648">
        <w:rPr>
          <w:i/>
        </w:rPr>
        <w:t>Income Tax Assessment Act 1936</w:t>
      </w:r>
      <w:r w:rsidRPr="00CE2648">
        <w:t xml:space="preserve">) of that entity), had in its custody or under its control at a time before, during or after the </w:t>
      </w:r>
      <w:r w:rsidR="00897B01" w:rsidRPr="00897B01">
        <w:rPr>
          <w:position w:val="6"/>
          <w:sz w:val="16"/>
        </w:rPr>
        <w:t>*</w:t>
      </w:r>
      <w:r w:rsidRPr="00CE2648">
        <w:t>period of review; and</w:t>
      </w:r>
    </w:p>
    <w:p w:rsidR="00A33ADF" w:rsidRPr="00CE2648" w:rsidRDefault="00A33ADF" w:rsidP="00A33ADF">
      <w:pPr>
        <w:pStyle w:val="paragraph"/>
      </w:pPr>
      <w:r w:rsidRPr="00CE2648">
        <w:tab/>
        <w:t>(b)</w:t>
      </w:r>
      <w:r w:rsidRPr="00CE2648">
        <w:tab/>
        <w:t>the Commissioner did not have in his or her custody or under his or her control at any time in the period of review.</w:t>
      </w:r>
    </w:p>
    <w:p w:rsidR="00A33ADF" w:rsidRPr="00CE2648" w:rsidRDefault="00A33ADF" w:rsidP="00A33ADF">
      <w:pPr>
        <w:pStyle w:val="subsection"/>
      </w:pPr>
      <w:r w:rsidRPr="00CE2648">
        <w:tab/>
        <w:t>(3)</w:t>
      </w:r>
      <w:r w:rsidRPr="00CE2648">
        <w:tab/>
      </w:r>
      <w:r w:rsidR="00DA1913" w:rsidRPr="00CE2648">
        <w:t>Subsection (</w:t>
      </w:r>
      <w:r w:rsidRPr="00CE2648">
        <w:t xml:space="preserve">1) does not prevent </w:t>
      </w:r>
      <w:r w:rsidR="00897B01" w:rsidRPr="00897B01">
        <w:rPr>
          <w:position w:val="6"/>
          <w:sz w:val="16"/>
        </w:rPr>
        <w:t>*</w:t>
      </w:r>
      <w:r w:rsidRPr="00CE2648">
        <w:t>restricted DPT evidence from being admissible in evidence in the proceedings if:</w:t>
      </w:r>
    </w:p>
    <w:p w:rsidR="00A33ADF" w:rsidRPr="00CE2648" w:rsidRDefault="00A33ADF" w:rsidP="00A33ADF">
      <w:pPr>
        <w:pStyle w:val="paragraph"/>
      </w:pPr>
      <w:r w:rsidRPr="00CE2648">
        <w:tab/>
        <w:t>(a)</w:t>
      </w:r>
      <w:r w:rsidRPr="00CE2648">
        <w:tab/>
        <w:t xml:space="preserve">the Commissioner consents to the admission of the restricted DPT evidence in accordance with </w:t>
      </w:r>
      <w:r w:rsidR="00DA1913" w:rsidRPr="00CE2648">
        <w:t>subsection (</w:t>
      </w:r>
      <w:r w:rsidRPr="00CE2648">
        <w:t>4); or</w:t>
      </w:r>
    </w:p>
    <w:p w:rsidR="00A33ADF" w:rsidRPr="00CE2648" w:rsidRDefault="00A33ADF" w:rsidP="00A33ADF">
      <w:pPr>
        <w:pStyle w:val="paragraph"/>
      </w:pPr>
      <w:r w:rsidRPr="00CE2648">
        <w:tab/>
        <w:t>(b)</w:t>
      </w:r>
      <w:r w:rsidRPr="00CE2648">
        <w:tab/>
      </w:r>
      <w:r w:rsidRPr="00CE2648">
        <w:rPr>
          <w:rFonts w:eastAsiaTheme="minorHAnsi"/>
          <w:szCs w:val="22"/>
          <w:lang w:eastAsia="en-US"/>
        </w:rPr>
        <w:t>the court in which the proceedings take place considers</w:t>
      </w:r>
      <w:r w:rsidRPr="00CE2648">
        <w:t xml:space="preserve"> that the admission of the restricted DPT evidence is necessary in the interests of justice; or</w:t>
      </w:r>
    </w:p>
    <w:p w:rsidR="00A33ADF" w:rsidRPr="00CE2648" w:rsidRDefault="00A33ADF" w:rsidP="00A33ADF">
      <w:pPr>
        <w:pStyle w:val="paragraph"/>
      </w:pPr>
      <w:r w:rsidRPr="00CE2648">
        <w:tab/>
        <w:t>(c)</w:t>
      </w:r>
      <w:r w:rsidRPr="00CE2648">
        <w:tab/>
      </w:r>
      <w:r w:rsidRPr="00CE2648">
        <w:rPr>
          <w:rFonts w:eastAsiaTheme="minorHAnsi"/>
          <w:szCs w:val="22"/>
          <w:lang w:eastAsia="en-US"/>
        </w:rPr>
        <w:t xml:space="preserve">the </w:t>
      </w:r>
      <w:r w:rsidRPr="00CE2648">
        <w:t>restricted DPT evidence is expert evidence that:</w:t>
      </w:r>
    </w:p>
    <w:p w:rsidR="00A33ADF" w:rsidRPr="00CE2648" w:rsidRDefault="00A33ADF" w:rsidP="00A33ADF">
      <w:pPr>
        <w:pStyle w:val="paragraphsub"/>
      </w:pPr>
      <w:r w:rsidRPr="00CE2648">
        <w:lastRenderedPageBreak/>
        <w:tab/>
        <w:t>(i)</w:t>
      </w:r>
      <w:r w:rsidRPr="00CE2648">
        <w:tab/>
        <w:t xml:space="preserve">comes into existence after the </w:t>
      </w:r>
      <w:r w:rsidR="00897B01" w:rsidRPr="00897B01">
        <w:rPr>
          <w:position w:val="6"/>
          <w:sz w:val="16"/>
        </w:rPr>
        <w:t>*</w:t>
      </w:r>
      <w:r w:rsidRPr="00CE2648">
        <w:t>period of review; and</w:t>
      </w:r>
    </w:p>
    <w:p w:rsidR="00A33ADF" w:rsidRPr="00CE2648" w:rsidRDefault="00A33ADF" w:rsidP="00A33ADF">
      <w:pPr>
        <w:pStyle w:val="paragraphsub"/>
      </w:pPr>
      <w:r w:rsidRPr="00CE2648">
        <w:tab/>
        <w:t>(ii)</w:t>
      </w:r>
      <w:r w:rsidRPr="00CE2648">
        <w:tab/>
        <w:t>is based on evidence that the Commissioner had in his or her custody or under his or her control at any time in the period of review.</w:t>
      </w:r>
    </w:p>
    <w:p w:rsidR="00A33ADF" w:rsidRPr="00CE2648" w:rsidRDefault="00A33ADF" w:rsidP="00A33ADF">
      <w:pPr>
        <w:pStyle w:val="subsection"/>
      </w:pPr>
      <w:r w:rsidRPr="00CE2648">
        <w:tab/>
        <w:t>(4)</w:t>
      </w:r>
      <w:r w:rsidRPr="00CE2648">
        <w:tab/>
        <w:t xml:space="preserve">For the purposes of </w:t>
      </w:r>
      <w:r w:rsidR="00DA1913" w:rsidRPr="00CE2648">
        <w:t>paragraph (</w:t>
      </w:r>
      <w:r w:rsidRPr="00CE2648">
        <w:t>3)(a), the Commissioner may give the consent if the Commissioner considers that it is reasonable to do so.</w:t>
      </w:r>
    </w:p>
    <w:p w:rsidR="00A33ADF" w:rsidRPr="00CE2648" w:rsidRDefault="00A33ADF" w:rsidP="00A33ADF">
      <w:pPr>
        <w:pStyle w:val="subsection"/>
      </w:pPr>
      <w:r w:rsidRPr="00CE2648">
        <w:tab/>
        <w:t>(5)</w:t>
      </w:r>
      <w:r w:rsidRPr="00CE2648">
        <w:tab/>
        <w:t xml:space="preserve">In making a decision under </w:t>
      </w:r>
      <w:r w:rsidR="00DA1913" w:rsidRPr="00CE2648">
        <w:t>paragraph (</w:t>
      </w:r>
      <w:r w:rsidRPr="00CE2648">
        <w:t>3)(a) or (b), the Commissioner or the court must have regard to:</w:t>
      </w:r>
    </w:p>
    <w:p w:rsidR="00A33ADF" w:rsidRPr="00CE2648" w:rsidRDefault="00A33ADF" w:rsidP="00A33ADF">
      <w:pPr>
        <w:pStyle w:val="paragraph"/>
      </w:pPr>
      <w:r w:rsidRPr="00CE2648">
        <w:tab/>
        <w:t>(a)</w:t>
      </w:r>
      <w:r w:rsidRPr="00CE2648">
        <w:tab/>
        <w:t xml:space="preserve">whether, if the </w:t>
      </w:r>
      <w:r w:rsidR="00897B01" w:rsidRPr="00897B01">
        <w:rPr>
          <w:position w:val="6"/>
          <w:sz w:val="16"/>
        </w:rPr>
        <w:t>*</w:t>
      </w:r>
      <w:r w:rsidRPr="00CE2648">
        <w:t>restricted DPT evidence were not admissible in evidence in the proceedings, the remaining information or documents that are relevant to the proceedings are, or are likely to be, misleading; and</w:t>
      </w:r>
    </w:p>
    <w:p w:rsidR="00A33ADF" w:rsidRPr="00CE2648" w:rsidRDefault="00A33ADF" w:rsidP="00A33ADF">
      <w:pPr>
        <w:pStyle w:val="paragraph"/>
      </w:pPr>
      <w:r w:rsidRPr="00CE2648">
        <w:tab/>
        <w:t>(b)</w:t>
      </w:r>
      <w:r w:rsidRPr="00CE2648">
        <w:tab/>
        <w:t xml:space="preserve">whether it would have been reasonable for the entity that is the subject of the </w:t>
      </w:r>
      <w:r w:rsidR="00897B01" w:rsidRPr="00897B01">
        <w:rPr>
          <w:position w:val="6"/>
          <w:sz w:val="16"/>
        </w:rPr>
        <w:t>*</w:t>
      </w:r>
      <w:r w:rsidRPr="00CE2648">
        <w:t xml:space="preserve">DPT assessment (or the associate of that entity mentioned in </w:t>
      </w:r>
      <w:r w:rsidR="00DA1913" w:rsidRPr="00CE2648">
        <w:t>paragraph (</w:t>
      </w:r>
      <w:r w:rsidRPr="00CE2648">
        <w:t xml:space="preserve">2)(a)) to have given the Commissioner the restricted DPT evidence within the </w:t>
      </w:r>
      <w:r w:rsidR="00897B01" w:rsidRPr="00897B01">
        <w:rPr>
          <w:position w:val="6"/>
          <w:sz w:val="16"/>
        </w:rPr>
        <w:t>*</w:t>
      </w:r>
      <w:r w:rsidRPr="00CE2648">
        <w:t>period of review.</w:t>
      </w:r>
    </w:p>
    <w:p w:rsidR="00A33ADF" w:rsidRPr="00CE2648" w:rsidRDefault="00A33ADF" w:rsidP="00A33ADF">
      <w:pPr>
        <w:pStyle w:val="subsection"/>
      </w:pPr>
      <w:r w:rsidRPr="00CE2648">
        <w:tab/>
        <w:t>(6)</w:t>
      </w:r>
      <w:r w:rsidRPr="00CE2648">
        <w:tab/>
        <w:t xml:space="preserve">The Commissioner must give a consent for the purposes of </w:t>
      </w:r>
      <w:r w:rsidR="00DA1913" w:rsidRPr="00CE2648">
        <w:t>paragraph (</w:t>
      </w:r>
      <w:r w:rsidRPr="00CE2648">
        <w:t>3)(a) if failure to do so would have the effect, for the purposes of the Constitution, of making any tax or penalty incontestable.</w:t>
      </w:r>
    </w:p>
    <w:p w:rsidR="00A33ADF" w:rsidRPr="00CE2648" w:rsidRDefault="00A33ADF" w:rsidP="00A33ADF">
      <w:pPr>
        <w:pStyle w:val="subsection"/>
      </w:pPr>
      <w:r w:rsidRPr="00CE2648">
        <w:tab/>
        <w:t>(7)</w:t>
      </w:r>
      <w:r w:rsidRPr="00CE2648">
        <w:tab/>
        <w:t xml:space="preserve">A consent for the purposes of </w:t>
      </w:r>
      <w:r w:rsidR="00DA1913" w:rsidRPr="00CE2648">
        <w:t>paragraph (</w:t>
      </w:r>
      <w:r w:rsidRPr="00CE2648">
        <w:t>3)(a) is to be in writing.</w:t>
      </w:r>
    </w:p>
    <w:p w:rsidR="00A33ADF" w:rsidRPr="00CE2648" w:rsidRDefault="00A33ADF" w:rsidP="00A33ADF">
      <w:pPr>
        <w:pStyle w:val="subsection"/>
      </w:pPr>
      <w:r w:rsidRPr="00CE2648">
        <w:lastRenderedPageBreak/>
        <w:tab/>
        <w:t>(8)</w:t>
      </w:r>
      <w:r w:rsidRPr="00CE2648">
        <w:tab/>
        <w:t xml:space="preserve">If the Commissioner gives a consent for the purposes of </w:t>
      </w:r>
      <w:r w:rsidR="00DA1913" w:rsidRPr="00CE2648">
        <w:t>paragraph (</w:t>
      </w:r>
      <w:r w:rsidRPr="00CE2648">
        <w:t xml:space="preserve">3)(a), the Commissioner must give the entity that is the subject of the </w:t>
      </w:r>
      <w:r w:rsidR="00897B01" w:rsidRPr="00897B01">
        <w:rPr>
          <w:position w:val="6"/>
          <w:sz w:val="16"/>
        </w:rPr>
        <w:t>*</w:t>
      </w:r>
      <w:r w:rsidRPr="00CE2648">
        <w:t>DPT assessment a copy of the consent as soon as practicable afterwards.</w:t>
      </w:r>
    </w:p>
    <w:p w:rsidR="005A234D" w:rsidRPr="00CE2648" w:rsidRDefault="005A234D" w:rsidP="00AE5F52">
      <w:pPr>
        <w:pStyle w:val="ActHead2"/>
        <w:pageBreakBefore/>
      </w:pPr>
      <w:bookmarkStart w:id="376" w:name="_Toc172110241"/>
      <w:r w:rsidRPr="00CE2648">
        <w:rPr>
          <w:rStyle w:val="CharPartNo"/>
        </w:rPr>
        <w:lastRenderedPageBreak/>
        <w:t>Chapter</w:t>
      </w:r>
      <w:r w:rsidR="00DA1913" w:rsidRPr="00CE2648">
        <w:rPr>
          <w:rStyle w:val="CharPartNo"/>
        </w:rPr>
        <w:t> </w:t>
      </w:r>
      <w:r w:rsidRPr="00CE2648">
        <w:rPr>
          <w:rStyle w:val="CharPartNo"/>
        </w:rPr>
        <w:t>4</w:t>
      </w:r>
      <w:r w:rsidRPr="00CE2648">
        <w:t>—</w:t>
      </w:r>
      <w:r w:rsidRPr="00CE2648">
        <w:rPr>
          <w:rStyle w:val="CharPartText"/>
        </w:rPr>
        <w:t>Generic assessment, collection and recovery rules</w:t>
      </w:r>
      <w:bookmarkEnd w:id="376"/>
    </w:p>
    <w:p w:rsidR="000E6C88" w:rsidRPr="00CE2648" w:rsidRDefault="000E6C88" w:rsidP="005A234D">
      <w:pPr>
        <w:pStyle w:val="ActHead3"/>
      </w:pPr>
      <w:bookmarkStart w:id="377" w:name="_Toc172110242"/>
      <w:r w:rsidRPr="00CE2648">
        <w:rPr>
          <w:rStyle w:val="CharDivNo"/>
        </w:rPr>
        <w:t>Part</w:t>
      </w:r>
      <w:r w:rsidR="00DA1913" w:rsidRPr="00CE2648">
        <w:rPr>
          <w:rStyle w:val="CharDivNo"/>
        </w:rPr>
        <w:t> </w:t>
      </w:r>
      <w:r w:rsidRPr="00CE2648">
        <w:rPr>
          <w:rStyle w:val="CharDivNo"/>
        </w:rPr>
        <w:t>4</w:t>
      </w:r>
      <w:r w:rsidR="00897B01">
        <w:rPr>
          <w:rStyle w:val="CharDivNo"/>
        </w:rPr>
        <w:noBreakHyphen/>
      </w:r>
      <w:r w:rsidRPr="00CE2648">
        <w:rPr>
          <w:rStyle w:val="CharDivNo"/>
        </w:rPr>
        <w:t>1</w:t>
      </w:r>
      <w:r w:rsidRPr="00CE2648">
        <w:t>—</w:t>
      </w:r>
      <w:r w:rsidRPr="00CE2648">
        <w:rPr>
          <w:rStyle w:val="CharDivText"/>
        </w:rPr>
        <w:t>Returns and assessments</w:t>
      </w:r>
      <w:bookmarkEnd w:id="377"/>
    </w:p>
    <w:p w:rsidR="000E6C88" w:rsidRPr="00CE2648" w:rsidRDefault="000E6C88" w:rsidP="005A234D">
      <w:pPr>
        <w:pStyle w:val="ActHead4"/>
      </w:pPr>
      <w:bookmarkStart w:id="378" w:name="_Toc172110243"/>
      <w:r w:rsidRPr="00CE2648">
        <w:rPr>
          <w:rStyle w:val="CharSubdNo"/>
        </w:rPr>
        <w:t>Division</w:t>
      </w:r>
      <w:r w:rsidR="00DA1913" w:rsidRPr="00CE2648">
        <w:rPr>
          <w:rStyle w:val="CharSubdNo"/>
        </w:rPr>
        <w:t> </w:t>
      </w:r>
      <w:r w:rsidRPr="00CE2648">
        <w:rPr>
          <w:rStyle w:val="CharSubdNo"/>
        </w:rPr>
        <w:t>155</w:t>
      </w:r>
      <w:r w:rsidRPr="00CE2648">
        <w:t>—</w:t>
      </w:r>
      <w:r w:rsidRPr="00CE2648">
        <w:rPr>
          <w:rStyle w:val="CharSubdText"/>
        </w:rPr>
        <w:t>Assessments</w:t>
      </w:r>
      <w:bookmarkEnd w:id="378"/>
    </w:p>
    <w:p w:rsidR="000E6C88" w:rsidRPr="00CE2648" w:rsidRDefault="000E6C88" w:rsidP="000E6C88">
      <w:pPr>
        <w:pStyle w:val="TofSectsHeading"/>
        <w:jc w:val="both"/>
      </w:pPr>
      <w:r w:rsidRPr="00CE2648">
        <w:t>Table of Subdivisions</w:t>
      </w:r>
    </w:p>
    <w:p w:rsidR="000E6C88" w:rsidRPr="00CE2648" w:rsidRDefault="000E6C88" w:rsidP="000E6C88">
      <w:pPr>
        <w:pStyle w:val="TofSectsSubdiv"/>
      </w:pPr>
      <w:r w:rsidRPr="00CE2648">
        <w:tab/>
        <w:t>Guide to Division</w:t>
      </w:r>
      <w:r w:rsidR="00DA1913" w:rsidRPr="00CE2648">
        <w:t> </w:t>
      </w:r>
      <w:r w:rsidRPr="00CE2648">
        <w:t>155</w:t>
      </w:r>
    </w:p>
    <w:p w:rsidR="000E6C88" w:rsidRPr="00CE2648" w:rsidRDefault="000E6C88" w:rsidP="000E6C88">
      <w:pPr>
        <w:pStyle w:val="TofSectsSubdiv"/>
      </w:pPr>
      <w:r w:rsidRPr="00CE2648">
        <w:t>155</w:t>
      </w:r>
      <w:r w:rsidR="00897B01">
        <w:noBreakHyphen/>
      </w:r>
      <w:r w:rsidRPr="00CE2648">
        <w:t>A</w:t>
      </w:r>
      <w:r w:rsidRPr="00CE2648">
        <w:tab/>
        <w:t>Making assessments</w:t>
      </w:r>
    </w:p>
    <w:p w:rsidR="000E6C88" w:rsidRPr="00CE2648" w:rsidRDefault="000E6C88" w:rsidP="000E6C88">
      <w:pPr>
        <w:pStyle w:val="TofSectsSubdiv"/>
      </w:pPr>
      <w:r w:rsidRPr="00CE2648">
        <w:t>155</w:t>
      </w:r>
      <w:r w:rsidR="00897B01">
        <w:noBreakHyphen/>
      </w:r>
      <w:r w:rsidRPr="00CE2648">
        <w:t>B</w:t>
      </w:r>
      <w:r w:rsidRPr="00CE2648">
        <w:tab/>
        <w:t>Amending assessments</w:t>
      </w:r>
    </w:p>
    <w:p w:rsidR="000E6C88" w:rsidRPr="00CE2648" w:rsidRDefault="000E6C88" w:rsidP="000E6C88">
      <w:pPr>
        <w:pStyle w:val="TofSectsSubdiv"/>
      </w:pPr>
      <w:r w:rsidRPr="00CE2648">
        <w:t>155</w:t>
      </w:r>
      <w:r w:rsidR="00897B01">
        <w:noBreakHyphen/>
      </w:r>
      <w:r w:rsidRPr="00CE2648">
        <w:t>C</w:t>
      </w:r>
      <w:r w:rsidRPr="00CE2648">
        <w:tab/>
        <w:t>Validity and review of assessments</w:t>
      </w:r>
    </w:p>
    <w:p w:rsidR="000E6C88" w:rsidRPr="00CE2648" w:rsidRDefault="000E6C88" w:rsidP="000E6C88">
      <w:pPr>
        <w:pStyle w:val="TofSectsSubdiv"/>
      </w:pPr>
      <w:r w:rsidRPr="00CE2648">
        <w:t>155</w:t>
      </w:r>
      <w:r w:rsidR="00897B01">
        <w:noBreakHyphen/>
      </w:r>
      <w:r w:rsidRPr="00CE2648">
        <w:t>D</w:t>
      </w:r>
      <w:r w:rsidRPr="00CE2648">
        <w:tab/>
        <w:t>Miscellaneous</w:t>
      </w:r>
    </w:p>
    <w:p w:rsidR="000E6C88" w:rsidRPr="00CE2648" w:rsidRDefault="000E6C88" w:rsidP="000E6C88">
      <w:pPr>
        <w:pStyle w:val="ActHead4"/>
      </w:pPr>
      <w:bookmarkStart w:id="379" w:name="_Toc172110244"/>
      <w:r w:rsidRPr="00CE2648">
        <w:t>Guide to Division</w:t>
      </w:r>
      <w:r w:rsidR="00DA1913" w:rsidRPr="00CE2648">
        <w:t> </w:t>
      </w:r>
      <w:r w:rsidRPr="00CE2648">
        <w:t>155</w:t>
      </w:r>
      <w:bookmarkEnd w:id="379"/>
    </w:p>
    <w:p w:rsidR="000E6C88" w:rsidRPr="00CE2648" w:rsidRDefault="000E6C88" w:rsidP="000E6C88">
      <w:pPr>
        <w:pStyle w:val="ActHead5"/>
      </w:pPr>
      <w:bookmarkStart w:id="380" w:name="_Toc172110245"/>
      <w:r w:rsidRPr="00CE2648">
        <w:rPr>
          <w:rStyle w:val="CharSectno"/>
        </w:rPr>
        <w:t>155</w:t>
      </w:r>
      <w:r w:rsidR="00897B01">
        <w:rPr>
          <w:rStyle w:val="CharSectno"/>
        </w:rPr>
        <w:noBreakHyphen/>
      </w:r>
      <w:r w:rsidRPr="00CE2648">
        <w:rPr>
          <w:rStyle w:val="CharSectno"/>
        </w:rPr>
        <w:t>1</w:t>
      </w:r>
      <w:r w:rsidRPr="00CE2648">
        <w:t xml:space="preserve">  What this Division is about</w:t>
      </w:r>
      <w:bookmarkEnd w:id="380"/>
    </w:p>
    <w:p w:rsidR="000E6C88" w:rsidRPr="00CE2648" w:rsidRDefault="000E6C88" w:rsidP="000E6C88">
      <w:pPr>
        <w:pStyle w:val="BoxText"/>
      </w:pPr>
      <w:r w:rsidRPr="00CE2648">
        <w:t>This Division contains rules relating to assessments.</w:t>
      </w:r>
    </w:p>
    <w:p w:rsidR="000E6C88" w:rsidRPr="00CE2648" w:rsidRDefault="000E6C88" w:rsidP="000E6C88">
      <w:pPr>
        <w:pStyle w:val="BoxText"/>
      </w:pPr>
      <w:r w:rsidRPr="00CE2648">
        <w:t>The rules in this Division deal with the following:</w:t>
      </w:r>
    </w:p>
    <w:p w:rsidR="000E6C88" w:rsidRPr="00CE2648" w:rsidRDefault="000E6C88" w:rsidP="000E6C88">
      <w:pPr>
        <w:pStyle w:val="BoxPara"/>
      </w:pPr>
      <w:r w:rsidRPr="00CE2648">
        <w:lastRenderedPageBreak/>
        <w:tab/>
        <w:t>(a)</w:t>
      </w:r>
      <w:r w:rsidRPr="00CE2648">
        <w:tab/>
        <w:t>how assessments are made or amended and their effect;</w:t>
      </w:r>
    </w:p>
    <w:p w:rsidR="000E6C88" w:rsidRPr="00CE2648" w:rsidRDefault="000E6C88" w:rsidP="000E6C88">
      <w:pPr>
        <w:pStyle w:val="BoxPara"/>
      </w:pPr>
      <w:r w:rsidRPr="00CE2648">
        <w:tab/>
        <w:t>(b)</w:t>
      </w:r>
      <w:r w:rsidRPr="00CE2648">
        <w:tab/>
        <w:t>review of assessments.</w:t>
      </w:r>
    </w:p>
    <w:p w:rsidR="000E6C88" w:rsidRPr="00CE2648" w:rsidRDefault="000E6C88" w:rsidP="000E6C88">
      <w:pPr>
        <w:pStyle w:val="ActHead4"/>
      </w:pPr>
      <w:bookmarkStart w:id="381" w:name="_Toc172110246"/>
      <w:r w:rsidRPr="00CE2648">
        <w:rPr>
          <w:rStyle w:val="CharSubdNo"/>
        </w:rPr>
        <w:t>Subdivision</w:t>
      </w:r>
      <w:r w:rsidR="00DA1913" w:rsidRPr="00CE2648">
        <w:rPr>
          <w:rStyle w:val="CharSubdNo"/>
        </w:rPr>
        <w:t> </w:t>
      </w:r>
      <w:r w:rsidRPr="00CE2648">
        <w:rPr>
          <w:rStyle w:val="CharSubdNo"/>
        </w:rPr>
        <w:t>155</w:t>
      </w:r>
      <w:r w:rsidR="00897B01">
        <w:rPr>
          <w:rStyle w:val="CharSubdNo"/>
        </w:rPr>
        <w:noBreakHyphen/>
      </w:r>
      <w:r w:rsidRPr="00CE2648">
        <w:rPr>
          <w:rStyle w:val="CharSubdNo"/>
        </w:rPr>
        <w:t>A</w:t>
      </w:r>
      <w:r w:rsidRPr="00CE2648">
        <w:t>—</w:t>
      </w:r>
      <w:r w:rsidRPr="00CE2648">
        <w:rPr>
          <w:rStyle w:val="CharSubdText"/>
        </w:rPr>
        <w:t>Making assessments</w:t>
      </w:r>
      <w:bookmarkEnd w:id="381"/>
    </w:p>
    <w:p w:rsidR="000E6C88" w:rsidRPr="00CE2648" w:rsidRDefault="000E6C88" w:rsidP="000E6C88">
      <w:pPr>
        <w:pStyle w:val="TofSectsHeading"/>
      </w:pPr>
      <w:r w:rsidRPr="00CE2648">
        <w:t>Table of sections</w:t>
      </w:r>
    </w:p>
    <w:p w:rsidR="000E6C88" w:rsidRPr="00CE2648" w:rsidRDefault="000E6C88" w:rsidP="000E6C88">
      <w:pPr>
        <w:pStyle w:val="TofSectsSection"/>
      </w:pPr>
      <w:r w:rsidRPr="00CE2648">
        <w:t>155</w:t>
      </w:r>
      <w:r w:rsidR="00897B01">
        <w:noBreakHyphen/>
      </w:r>
      <w:r w:rsidRPr="00CE2648">
        <w:t>5</w:t>
      </w:r>
      <w:r w:rsidRPr="00CE2648">
        <w:tab/>
        <w:t>Commissioner may make assessment</w:t>
      </w:r>
    </w:p>
    <w:p w:rsidR="000E6C88" w:rsidRPr="00CE2648" w:rsidRDefault="000E6C88" w:rsidP="000E6C88">
      <w:pPr>
        <w:pStyle w:val="TofSectsSection"/>
      </w:pPr>
      <w:r w:rsidRPr="00CE2648">
        <w:t>155</w:t>
      </w:r>
      <w:r w:rsidR="00897B01">
        <w:noBreakHyphen/>
      </w:r>
      <w:r w:rsidRPr="00CE2648">
        <w:t>10</w:t>
      </w:r>
      <w:r w:rsidRPr="00CE2648">
        <w:tab/>
        <w:t>Commissioner must give notice of assessment</w:t>
      </w:r>
    </w:p>
    <w:p w:rsidR="000E6C88" w:rsidRPr="00CE2648" w:rsidRDefault="000E6C88" w:rsidP="000E6C88">
      <w:pPr>
        <w:pStyle w:val="TofSectsSection"/>
      </w:pPr>
      <w:r w:rsidRPr="00CE2648">
        <w:t>155</w:t>
      </w:r>
      <w:r w:rsidR="00897B01">
        <w:noBreakHyphen/>
      </w:r>
      <w:r w:rsidRPr="00CE2648">
        <w:t>15</w:t>
      </w:r>
      <w:r w:rsidRPr="00CE2648">
        <w:tab/>
        <w:t>Self</w:t>
      </w:r>
      <w:r w:rsidR="00897B01">
        <w:noBreakHyphen/>
      </w:r>
      <w:r w:rsidRPr="00CE2648">
        <w:t>assessment</w:t>
      </w:r>
    </w:p>
    <w:p w:rsidR="000E6C88" w:rsidRPr="00CE2648" w:rsidRDefault="000E6C88" w:rsidP="000E6C88">
      <w:pPr>
        <w:pStyle w:val="TofSectsSection"/>
      </w:pPr>
      <w:r w:rsidRPr="00CE2648">
        <w:t>155</w:t>
      </w:r>
      <w:r w:rsidR="00897B01">
        <w:noBreakHyphen/>
      </w:r>
      <w:r w:rsidRPr="00CE2648">
        <w:t>20</w:t>
      </w:r>
      <w:r w:rsidRPr="00CE2648">
        <w:tab/>
        <w:t>Assessment of indirect tax on importations and customs dealing</w:t>
      </w:r>
    </w:p>
    <w:p w:rsidR="000E6C88" w:rsidRPr="00CE2648" w:rsidRDefault="000E6C88" w:rsidP="000E6C88">
      <w:pPr>
        <w:pStyle w:val="TofSectsSection"/>
      </w:pPr>
      <w:r w:rsidRPr="00CE2648">
        <w:t>155</w:t>
      </w:r>
      <w:r w:rsidR="00897B01">
        <w:noBreakHyphen/>
      </w:r>
      <w:r w:rsidRPr="00CE2648">
        <w:t>25</w:t>
      </w:r>
      <w:r w:rsidRPr="00CE2648">
        <w:tab/>
        <w:t>Special assessment</w:t>
      </w:r>
    </w:p>
    <w:p w:rsidR="000E6C88" w:rsidRPr="00CE2648" w:rsidRDefault="000E6C88" w:rsidP="000E6C88">
      <w:pPr>
        <w:pStyle w:val="TofSectsSection"/>
      </w:pPr>
      <w:r w:rsidRPr="00CE2648">
        <w:t>155</w:t>
      </w:r>
      <w:r w:rsidR="00897B01">
        <w:noBreakHyphen/>
      </w:r>
      <w:r w:rsidRPr="00CE2648">
        <w:t>30</w:t>
      </w:r>
      <w:r w:rsidRPr="00CE2648">
        <w:tab/>
        <w:t>Delays in making assessments</w:t>
      </w:r>
    </w:p>
    <w:p w:rsidR="000E6C88" w:rsidRPr="00CE2648" w:rsidRDefault="000E6C88" w:rsidP="000E6C88">
      <w:pPr>
        <w:pStyle w:val="ActHead5"/>
      </w:pPr>
      <w:bookmarkStart w:id="382" w:name="_Toc172110247"/>
      <w:r w:rsidRPr="00CE2648">
        <w:rPr>
          <w:rStyle w:val="CharSectno"/>
        </w:rPr>
        <w:t>155</w:t>
      </w:r>
      <w:r w:rsidR="00897B01">
        <w:rPr>
          <w:rStyle w:val="CharSectno"/>
        </w:rPr>
        <w:noBreakHyphen/>
      </w:r>
      <w:r w:rsidRPr="00CE2648">
        <w:rPr>
          <w:rStyle w:val="CharSectno"/>
        </w:rPr>
        <w:t>5</w:t>
      </w:r>
      <w:r w:rsidRPr="00CE2648">
        <w:t xml:space="preserve">  Commissioner may make assessment</w:t>
      </w:r>
      <w:bookmarkEnd w:id="382"/>
    </w:p>
    <w:p w:rsidR="000E6C88" w:rsidRPr="00CE2648" w:rsidRDefault="000E6C88" w:rsidP="000E6C88">
      <w:pPr>
        <w:pStyle w:val="subsection"/>
      </w:pPr>
      <w:r w:rsidRPr="00CE2648">
        <w:tab/>
        <w:t>(1)</w:t>
      </w:r>
      <w:r w:rsidRPr="00CE2648">
        <w:tab/>
        <w:t xml:space="preserve">The Commissioner may at any time make an assessment of an </w:t>
      </w:r>
      <w:r w:rsidR="00897B01" w:rsidRPr="00897B01">
        <w:rPr>
          <w:position w:val="6"/>
          <w:sz w:val="16"/>
        </w:rPr>
        <w:t>*</w:t>
      </w:r>
      <w:r w:rsidRPr="00CE2648">
        <w:t>assessable amount (including an assessment that the amount is nil).</w:t>
      </w:r>
    </w:p>
    <w:p w:rsidR="000E6C88" w:rsidRPr="00CE2648" w:rsidRDefault="000E6C88" w:rsidP="000E6C88">
      <w:pPr>
        <w:pStyle w:val="notetext"/>
      </w:pPr>
      <w:r w:rsidRPr="00CE2648">
        <w:t>Note 1:</w:t>
      </w:r>
      <w:r w:rsidRPr="00CE2648">
        <w:tab/>
        <w:t>For amendment of assessments, see Subdivision</w:t>
      </w:r>
      <w:r w:rsidR="00DA1913" w:rsidRPr="00CE2648">
        <w:t> </w:t>
      </w:r>
      <w:r w:rsidRPr="00CE2648">
        <w:t>155</w:t>
      </w:r>
      <w:r w:rsidR="00897B01">
        <w:noBreakHyphen/>
      </w:r>
      <w:r w:rsidRPr="00CE2648">
        <w:t>B.</w:t>
      </w:r>
    </w:p>
    <w:p w:rsidR="000E6C88" w:rsidRPr="00CE2648" w:rsidRDefault="000E6C88" w:rsidP="000E6C88">
      <w:pPr>
        <w:pStyle w:val="notetext"/>
      </w:pPr>
      <w:r w:rsidRPr="00CE2648">
        <w:t>Note 2:</w:t>
      </w:r>
      <w:r w:rsidRPr="00CE2648">
        <w:tab/>
        <w:t>An assessment can be reviewed: see Subdivision</w:t>
      </w:r>
      <w:r w:rsidR="00DA1913" w:rsidRPr="00CE2648">
        <w:t> </w:t>
      </w:r>
      <w:r w:rsidRPr="00CE2648">
        <w:t>155</w:t>
      </w:r>
      <w:r w:rsidR="00897B01">
        <w:noBreakHyphen/>
      </w:r>
      <w:r w:rsidRPr="00CE2648">
        <w:t>C.</w:t>
      </w:r>
    </w:p>
    <w:p w:rsidR="000E6C88" w:rsidRPr="00CE2648" w:rsidRDefault="000E6C88" w:rsidP="000E6C88">
      <w:pPr>
        <w:pStyle w:val="subsection"/>
      </w:pPr>
      <w:r w:rsidRPr="00CE2648">
        <w:tab/>
        <w:t>(2)</w:t>
      </w:r>
      <w:r w:rsidRPr="00CE2648">
        <w:tab/>
        <w:t xml:space="preserve">Each of the following is an </w:t>
      </w:r>
      <w:r w:rsidRPr="00CE2648">
        <w:rPr>
          <w:b/>
          <w:i/>
        </w:rPr>
        <w:t>assessable amount</w:t>
      </w:r>
      <w:r w:rsidRPr="00CE2648">
        <w:t>:</w:t>
      </w:r>
    </w:p>
    <w:p w:rsidR="000E6C88" w:rsidRPr="00CE2648" w:rsidRDefault="000E6C88" w:rsidP="000E6C88">
      <w:pPr>
        <w:pStyle w:val="paragraph"/>
      </w:pPr>
      <w:r w:rsidRPr="00CE2648">
        <w:tab/>
        <w:t>(a)</w:t>
      </w:r>
      <w:r w:rsidRPr="00CE2648">
        <w:tab/>
        <w:t xml:space="preserve">a </w:t>
      </w:r>
      <w:r w:rsidR="00897B01" w:rsidRPr="00897B01">
        <w:rPr>
          <w:position w:val="6"/>
          <w:sz w:val="16"/>
        </w:rPr>
        <w:t>*</w:t>
      </w:r>
      <w:r w:rsidRPr="00CE2648">
        <w:t>net amount;</w:t>
      </w:r>
    </w:p>
    <w:p w:rsidR="000E6C88" w:rsidRPr="00CE2648" w:rsidRDefault="000E6C88" w:rsidP="000E6C88">
      <w:pPr>
        <w:pStyle w:val="paragraph"/>
      </w:pPr>
      <w:r w:rsidRPr="00CE2648">
        <w:tab/>
        <w:t>(b)</w:t>
      </w:r>
      <w:r w:rsidRPr="00CE2648">
        <w:tab/>
        <w:t xml:space="preserve">a </w:t>
      </w:r>
      <w:r w:rsidR="00897B01" w:rsidRPr="00897B01">
        <w:rPr>
          <w:position w:val="6"/>
          <w:sz w:val="16"/>
        </w:rPr>
        <w:t>*</w:t>
      </w:r>
      <w:r w:rsidRPr="00CE2648">
        <w:t>net fuel amount;</w:t>
      </w:r>
    </w:p>
    <w:p w:rsidR="000E6C88" w:rsidRPr="00CE2648" w:rsidRDefault="000E6C88" w:rsidP="000E6C88">
      <w:pPr>
        <w:pStyle w:val="paragraph"/>
      </w:pPr>
      <w:r w:rsidRPr="00CE2648">
        <w:tab/>
        <w:t>(c)</w:t>
      </w:r>
      <w:r w:rsidRPr="00CE2648">
        <w:tab/>
        <w:t xml:space="preserve">an amount of </w:t>
      </w:r>
      <w:r w:rsidR="00897B01" w:rsidRPr="00897B01">
        <w:rPr>
          <w:position w:val="6"/>
          <w:sz w:val="16"/>
        </w:rPr>
        <w:t>*</w:t>
      </w:r>
      <w:r w:rsidRPr="00CE2648">
        <w:t>indirect tax not included in an amount covered by another paragraph of this subsection;</w:t>
      </w:r>
    </w:p>
    <w:p w:rsidR="00F75058" w:rsidRPr="00CE2648" w:rsidRDefault="000E6C88" w:rsidP="00F75058">
      <w:pPr>
        <w:pStyle w:val="paragraph"/>
      </w:pPr>
      <w:r w:rsidRPr="00CE2648">
        <w:lastRenderedPageBreak/>
        <w:tab/>
        <w:t>(d)</w:t>
      </w:r>
      <w:r w:rsidRPr="00CE2648">
        <w:tab/>
        <w:t xml:space="preserve">a credit under an </w:t>
      </w:r>
      <w:r w:rsidR="00897B01" w:rsidRPr="00897B01">
        <w:rPr>
          <w:position w:val="6"/>
          <w:sz w:val="16"/>
        </w:rPr>
        <w:t>*</w:t>
      </w:r>
      <w:r w:rsidRPr="00CE2648">
        <w:t>indirect tax law not included in an amount covered by anoth</w:t>
      </w:r>
      <w:r w:rsidR="00F75058" w:rsidRPr="00CE2648">
        <w:t>er paragraph of this subsection;</w:t>
      </w:r>
    </w:p>
    <w:p w:rsidR="007D5A2F" w:rsidRPr="00CE2648" w:rsidRDefault="003E0B68" w:rsidP="007D5A2F">
      <w:pPr>
        <w:pStyle w:val="paragraph"/>
      </w:pPr>
      <w:r w:rsidRPr="00CE2648">
        <w:tab/>
        <w:t>(f)</w:t>
      </w:r>
      <w:r w:rsidRPr="00CE2648">
        <w:tab/>
        <w:t xml:space="preserve">an amount of </w:t>
      </w:r>
      <w:r w:rsidR="00897B01" w:rsidRPr="00897B01">
        <w:rPr>
          <w:position w:val="6"/>
          <w:sz w:val="16"/>
        </w:rPr>
        <w:t>*</w:t>
      </w:r>
      <w:r w:rsidRPr="00CE2648">
        <w:t>Division</w:t>
      </w:r>
      <w:r w:rsidR="00DA1913" w:rsidRPr="00CE2648">
        <w:t> </w:t>
      </w:r>
      <w:r w:rsidRPr="00CE2648">
        <w:t xml:space="preserve">293 tax payable for an income year in relation to an individual’s </w:t>
      </w:r>
      <w:r w:rsidR="00897B01" w:rsidRPr="00897B01">
        <w:rPr>
          <w:position w:val="6"/>
          <w:sz w:val="16"/>
        </w:rPr>
        <w:t>*</w:t>
      </w:r>
      <w:r w:rsidRPr="00CE2648">
        <w:t>taxable contributions for the income year</w:t>
      </w:r>
      <w:r w:rsidR="007D5A2F" w:rsidRPr="00CE2648">
        <w:t>;</w:t>
      </w:r>
    </w:p>
    <w:p w:rsidR="009F0D1F" w:rsidRPr="00CE2648" w:rsidRDefault="007D5A2F" w:rsidP="003E0B68">
      <w:pPr>
        <w:pStyle w:val="paragraph"/>
      </w:pPr>
      <w:r w:rsidRPr="00CE2648">
        <w:tab/>
        <w:t>(g)</w:t>
      </w:r>
      <w:r w:rsidRPr="00CE2648">
        <w:tab/>
        <w:t xml:space="preserve">an amount of </w:t>
      </w:r>
      <w:r w:rsidR="00897B01" w:rsidRPr="00897B01">
        <w:rPr>
          <w:position w:val="6"/>
          <w:sz w:val="16"/>
        </w:rPr>
        <w:t>*</w:t>
      </w:r>
      <w:r w:rsidRPr="00CE2648">
        <w:t>excess exploration credit tax for an income year</w:t>
      </w:r>
      <w:r w:rsidR="009F0D1F" w:rsidRPr="00CE2648">
        <w:t>;</w:t>
      </w:r>
    </w:p>
    <w:p w:rsidR="003E0B68" w:rsidRPr="00CE2648" w:rsidRDefault="009F0D1F" w:rsidP="003E0B68">
      <w:pPr>
        <w:pStyle w:val="paragraph"/>
      </w:pPr>
      <w:r w:rsidRPr="00CE2648">
        <w:tab/>
        <w:t>(h)</w:t>
      </w:r>
      <w:r w:rsidRPr="00CE2648">
        <w:tab/>
        <w:t xml:space="preserve">an amount of </w:t>
      </w:r>
      <w:r w:rsidR="00897B01" w:rsidRPr="00897B01">
        <w:rPr>
          <w:position w:val="6"/>
          <w:sz w:val="16"/>
        </w:rPr>
        <w:t>*</w:t>
      </w:r>
      <w:r w:rsidRPr="00CE2648">
        <w:t xml:space="preserve">excess transfer balance tax payable for an </w:t>
      </w:r>
      <w:r w:rsidR="00897B01" w:rsidRPr="00897B01">
        <w:rPr>
          <w:position w:val="6"/>
          <w:sz w:val="16"/>
        </w:rPr>
        <w:t>*</w:t>
      </w:r>
      <w:r w:rsidRPr="00CE2648">
        <w:t>excess transfer balance period</w:t>
      </w:r>
      <w:r w:rsidR="00CE14C9" w:rsidRPr="00CE2648">
        <w:t>;</w:t>
      </w:r>
    </w:p>
    <w:p w:rsidR="00602B5D" w:rsidRPr="00CE2648" w:rsidRDefault="00602B5D" w:rsidP="00602B5D">
      <w:pPr>
        <w:pStyle w:val="paragraph"/>
      </w:pPr>
      <w:r w:rsidRPr="00CE2648">
        <w:tab/>
        <w:t>(i)</w:t>
      </w:r>
      <w:r w:rsidRPr="00CE2648">
        <w:tab/>
        <w:t xml:space="preserve">an amount of levy under the </w:t>
      </w:r>
      <w:r w:rsidRPr="00CE2648">
        <w:rPr>
          <w:i/>
        </w:rPr>
        <w:t>Major Bank Levy Act 2017</w:t>
      </w:r>
      <w:r w:rsidRPr="00CE2648">
        <w:t xml:space="preserve"> for a </w:t>
      </w:r>
      <w:r w:rsidR="00897B01" w:rsidRPr="00897B01">
        <w:rPr>
          <w:position w:val="6"/>
          <w:sz w:val="16"/>
        </w:rPr>
        <w:t>*</w:t>
      </w:r>
      <w:r w:rsidRPr="00CE2648">
        <w:t>quarter</w:t>
      </w:r>
      <w:r w:rsidR="00B24FD3" w:rsidRPr="00CE2648">
        <w:t>;</w:t>
      </w:r>
    </w:p>
    <w:p w:rsidR="00B24FD3" w:rsidRPr="00CE2648" w:rsidRDefault="00B24FD3" w:rsidP="00E41667">
      <w:pPr>
        <w:pStyle w:val="paragraph"/>
      </w:pPr>
      <w:r w:rsidRPr="00CE2648">
        <w:tab/>
        <w:t>(j)</w:t>
      </w:r>
      <w:r w:rsidRPr="00CE2648">
        <w:tab/>
        <w:t xml:space="preserve">an amount of </w:t>
      </w:r>
      <w:r w:rsidR="00897B01" w:rsidRPr="00897B01">
        <w:rPr>
          <w:position w:val="6"/>
          <w:sz w:val="16"/>
        </w:rPr>
        <w:t>*</w:t>
      </w:r>
      <w:r w:rsidRPr="00CE2648">
        <w:t>diverted profits tax</w:t>
      </w:r>
      <w:r w:rsidR="00B70457" w:rsidRPr="00CE2648">
        <w:t>;</w:t>
      </w:r>
    </w:p>
    <w:p w:rsidR="00B24FD3" w:rsidRPr="00CE2648" w:rsidRDefault="00B24FD3" w:rsidP="00B24FD3">
      <w:pPr>
        <w:pStyle w:val="noteToPara"/>
      </w:pPr>
      <w:r w:rsidRPr="00CE2648">
        <w:t>Note:</w:t>
      </w:r>
      <w:r w:rsidRPr="00CE2648">
        <w:tab/>
        <w:t>This Division has a modified operation in relation to diverted profits tax (see Division</w:t>
      </w:r>
      <w:r w:rsidR="00DA1913" w:rsidRPr="00CE2648">
        <w:t> </w:t>
      </w:r>
      <w:r w:rsidRPr="00CE2648">
        <w:t>145).</w:t>
      </w:r>
    </w:p>
    <w:p w:rsidR="00B70457" w:rsidRPr="00CE2648" w:rsidRDefault="00B70457" w:rsidP="00437551">
      <w:pPr>
        <w:pStyle w:val="paragraph"/>
      </w:pPr>
      <w:r w:rsidRPr="00CE2648">
        <w:tab/>
        <w:t>(k)</w:t>
      </w:r>
      <w:r w:rsidRPr="00CE2648">
        <w:tab/>
        <w:t xml:space="preserve">an amount of </w:t>
      </w:r>
      <w:r w:rsidR="00897B01" w:rsidRPr="00897B01">
        <w:rPr>
          <w:position w:val="6"/>
          <w:sz w:val="16"/>
        </w:rPr>
        <w:t>*</w:t>
      </w:r>
      <w:r w:rsidRPr="00CE2648">
        <w:t>first home super saver tax for an income year</w:t>
      </w:r>
      <w:r w:rsidR="002043B2" w:rsidRPr="00CE2648">
        <w:t xml:space="preserve">; </w:t>
      </w:r>
    </w:p>
    <w:p w:rsidR="002043B2" w:rsidRPr="00CE2648" w:rsidRDefault="002043B2" w:rsidP="002043B2">
      <w:pPr>
        <w:pStyle w:val="paragraph"/>
      </w:pPr>
      <w:r w:rsidRPr="00CE2648">
        <w:tab/>
        <w:t>(l)</w:t>
      </w:r>
      <w:r w:rsidRPr="00CE2648">
        <w:tab/>
        <w:t xml:space="preserve">an amount of </w:t>
      </w:r>
      <w:r w:rsidR="00897B01" w:rsidRPr="00897B01">
        <w:rPr>
          <w:iCs/>
          <w:position w:val="6"/>
          <w:sz w:val="16"/>
        </w:rPr>
        <w:t>*</w:t>
      </w:r>
      <w:r w:rsidRPr="00CE2648">
        <w:rPr>
          <w:iCs/>
        </w:rPr>
        <w:t>Lamin</w:t>
      </w:r>
      <w:r w:rsidRPr="00CE2648">
        <w:t>aria and Corallina decommissioning levy for a financial year.</w:t>
      </w:r>
    </w:p>
    <w:p w:rsidR="000E6C88" w:rsidRPr="00CE2648" w:rsidRDefault="000E6C88" w:rsidP="000E6C88">
      <w:pPr>
        <w:pStyle w:val="ActHead5"/>
      </w:pPr>
      <w:bookmarkStart w:id="383" w:name="_Toc172110248"/>
      <w:r w:rsidRPr="00CE2648">
        <w:rPr>
          <w:rStyle w:val="CharSectno"/>
        </w:rPr>
        <w:t>155</w:t>
      </w:r>
      <w:r w:rsidR="00897B01">
        <w:rPr>
          <w:rStyle w:val="CharSectno"/>
        </w:rPr>
        <w:noBreakHyphen/>
      </w:r>
      <w:r w:rsidRPr="00CE2648">
        <w:rPr>
          <w:rStyle w:val="CharSectno"/>
        </w:rPr>
        <w:t>10</w:t>
      </w:r>
      <w:r w:rsidRPr="00CE2648">
        <w:t xml:space="preserve">  Commissioner must give notice of assessment</w:t>
      </w:r>
      <w:bookmarkEnd w:id="383"/>
    </w:p>
    <w:p w:rsidR="000E6C88" w:rsidRPr="00CE2648" w:rsidRDefault="000E6C88" w:rsidP="000E6C88">
      <w:pPr>
        <w:pStyle w:val="subsection"/>
      </w:pPr>
      <w:r w:rsidRPr="00CE2648">
        <w:tab/>
        <w:t>(1)</w:t>
      </w:r>
      <w:r w:rsidRPr="00CE2648">
        <w:tab/>
        <w:t xml:space="preserve">The Commissioner must give you notice of an assessment of an </w:t>
      </w:r>
      <w:r w:rsidR="00897B01" w:rsidRPr="00897B01">
        <w:rPr>
          <w:position w:val="6"/>
          <w:sz w:val="16"/>
        </w:rPr>
        <w:t>*</w:t>
      </w:r>
      <w:r w:rsidRPr="00CE2648">
        <w:t>assessable amount of yours as soon as practicable after the assessment is made.</w:t>
      </w:r>
    </w:p>
    <w:p w:rsidR="000E6C88" w:rsidRPr="00CE2648" w:rsidRDefault="000E6C88" w:rsidP="000E6C88">
      <w:pPr>
        <w:pStyle w:val="notetext"/>
      </w:pPr>
      <w:r w:rsidRPr="00CE2648">
        <w:t>Note:</w:t>
      </w:r>
      <w:r w:rsidRPr="00CE2648">
        <w:tab/>
        <w:t>This section also applies to an amended assessment: see section</w:t>
      </w:r>
      <w:r w:rsidR="00DA1913" w:rsidRPr="00CE2648">
        <w:t> </w:t>
      </w:r>
      <w:r w:rsidRPr="00CE2648">
        <w:t>155</w:t>
      </w:r>
      <w:r w:rsidR="00897B01">
        <w:noBreakHyphen/>
      </w:r>
      <w:r w:rsidRPr="00CE2648">
        <w:t>80.</w:t>
      </w:r>
    </w:p>
    <w:p w:rsidR="000E6C88" w:rsidRPr="00CE2648" w:rsidRDefault="000E6C88" w:rsidP="000E6C88">
      <w:pPr>
        <w:pStyle w:val="subsection"/>
      </w:pPr>
      <w:r w:rsidRPr="00CE2648">
        <w:lastRenderedPageBreak/>
        <w:tab/>
        <w:t>(2)</w:t>
      </w:r>
      <w:r w:rsidRPr="00CE2648">
        <w:tab/>
        <w:t xml:space="preserve">The Commissioner may give you the notice electronically if you are required to lodge, or have lodged, the return (if any) that relates to the </w:t>
      </w:r>
      <w:r w:rsidR="00897B01" w:rsidRPr="00897B01">
        <w:rPr>
          <w:position w:val="6"/>
          <w:sz w:val="16"/>
        </w:rPr>
        <w:t>*</w:t>
      </w:r>
      <w:r w:rsidRPr="00CE2648">
        <w:t>assessable amount electronically.</w:t>
      </w:r>
    </w:p>
    <w:p w:rsidR="000E6C88" w:rsidRPr="00CE2648" w:rsidRDefault="000E6C88" w:rsidP="000E6C88">
      <w:pPr>
        <w:pStyle w:val="ActHead5"/>
      </w:pPr>
      <w:bookmarkStart w:id="384" w:name="_Toc172110249"/>
      <w:r w:rsidRPr="00CE2648">
        <w:rPr>
          <w:rStyle w:val="CharSectno"/>
        </w:rPr>
        <w:t>155</w:t>
      </w:r>
      <w:r w:rsidR="00897B01">
        <w:rPr>
          <w:rStyle w:val="CharSectno"/>
        </w:rPr>
        <w:noBreakHyphen/>
      </w:r>
      <w:r w:rsidRPr="00CE2648">
        <w:rPr>
          <w:rStyle w:val="CharSectno"/>
        </w:rPr>
        <w:t>15</w:t>
      </w:r>
      <w:r w:rsidRPr="00CE2648">
        <w:t xml:space="preserve">  Self</w:t>
      </w:r>
      <w:r w:rsidR="00897B01">
        <w:noBreakHyphen/>
      </w:r>
      <w:r w:rsidRPr="00CE2648">
        <w:t>assessment</w:t>
      </w:r>
      <w:bookmarkEnd w:id="384"/>
    </w:p>
    <w:p w:rsidR="000E6C88" w:rsidRPr="00CE2648" w:rsidRDefault="000E6C88" w:rsidP="000E6C88">
      <w:pPr>
        <w:pStyle w:val="subsection"/>
      </w:pPr>
      <w:r w:rsidRPr="00CE2648">
        <w:tab/>
        <w:t>(1)</w:t>
      </w:r>
      <w:r w:rsidRPr="00CE2648">
        <w:tab/>
        <w:t>The Commissioner is treated as having made an assessment under section</w:t>
      </w:r>
      <w:r w:rsidR="00DA1913" w:rsidRPr="00CE2648">
        <w:t> </w:t>
      </w:r>
      <w:r w:rsidRPr="00CE2648">
        <w:t>155</w:t>
      </w:r>
      <w:r w:rsidR="00897B01">
        <w:noBreakHyphen/>
      </w:r>
      <w:r w:rsidRPr="00CE2648">
        <w:t xml:space="preserve">5 of an </w:t>
      </w:r>
      <w:r w:rsidR="00897B01" w:rsidRPr="00897B01">
        <w:rPr>
          <w:position w:val="6"/>
          <w:sz w:val="16"/>
        </w:rPr>
        <w:t>*</w:t>
      </w:r>
      <w:r w:rsidRPr="00CE2648">
        <w:t>assessable amount mentioned in an item of the following table, if the document mentioned in the item is given to the recipient mentioned in the item:</w:t>
      </w:r>
    </w:p>
    <w:p w:rsidR="000E6C88" w:rsidRPr="00CE2648" w:rsidRDefault="000E6C88" w:rsidP="000E6C88">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701"/>
        <w:gridCol w:w="2126"/>
      </w:tblGrid>
      <w:tr w:rsidR="000E6C88" w:rsidRPr="00CE2648" w:rsidTr="00E94CEE">
        <w:trPr>
          <w:tblHeader/>
        </w:trPr>
        <w:tc>
          <w:tcPr>
            <w:tcW w:w="7083" w:type="dxa"/>
            <w:gridSpan w:val="4"/>
            <w:tcBorders>
              <w:top w:val="single" w:sz="12" w:space="0" w:color="auto"/>
              <w:bottom w:val="single" w:sz="6" w:space="0" w:color="auto"/>
            </w:tcBorders>
            <w:shd w:val="clear" w:color="auto" w:fill="auto"/>
          </w:tcPr>
          <w:p w:rsidR="000E6C88" w:rsidRPr="00CE2648" w:rsidRDefault="000E6C88" w:rsidP="00E94CEE">
            <w:pPr>
              <w:pStyle w:val="Tabletext"/>
              <w:keepNext/>
              <w:rPr>
                <w:b/>
              </w:rPr>
            </w:pPr>
            <w:r w:rsidRPr="00CE2648">
              <w:rPr>
                <w:b/>
              </w:rPr>
              <w:t>Self</w:t>
            </w:r>
            <w:r w:rsidR="00897B01">
              <w:rPr>
                <w:b/>
              </w:rPr>
              <w:noBreakHyphen/>
            </w:r>
            <w:r w:rsidRPr="00CE2648">
              <w:rPr>
                <w:b/>
              </w:rPr>
              <w:t>assessed amounts</w:t>
            </w:r>
          </w:p>
        </w:tc>
      </w:tr>
      <w:tr w:rsidR="000E6C88" w:rsidRPr="00CE2648" w:rsidTr="00E94CEE">
        <w:trPr>
          <w:tblHeader/>
        </w:trPr>
        <w:tc>
          <w:tcPr>
            <w:tcW w:w="714" w:type="dxa"/>
            <w:tcBorders>
              <w:top w:val="single" w:sz="6" w:space="0" w:color="auto"/>
              <w:bottom w:val="single" w:sz="12" w:space="0" w:color="auto"/>
            </w:tcBorders>
            <w:shd w:val="clear" w:color="auto" w:fill="auto"/>
          </w:tcPr>
          <w:p w:rsidR="000E6C88" w:rsidRPr="00CE2648" w:rsidRDefault="000E6C88" w:rsidP="00E94CEE">
            <w:pPr>
              <w:pStyle w:val="Tabletext"/>
              <w:keepNext/>
              <w:rPr>
                <w:b/>
              </w:rPr>
            </w:pPr>
            <w:r w:rsidRPr="00CE2648">
              <w:rPr>
                <w:b/>
              </w:rPr>
              <w:t>Item</w:t>
            </w:r>
          </w:p>
        </w:tc>
        <w:tc>
          <w:tcPr>
            <w:tcW w:w="2542" w:type="dxa"/>
            <w:tcBorders>
              <w:top w:val="single" w:sz="6" w:space="0" w:color="auto"/>
              <w:bottom w:val="single" w:sz="12" w:space="0" w:color="auto"/>
            </w:tcBorders>
            <w:shd w:val="clear" w:color="auto" w:fill="auto"/>
          </w:tcPr>
          <w:p w:rsidR="000E6C88" w:rsidRPr="00CE2648" w:rsidRDefault="000E6C88" w:rsidP="00E94CEE">
            <w:pPr>
              <w:pStyle w:val="Tabletext"/>
              <w:keepNext/>
              <w:rPr>
                <w:b/>
              </w:rPr>
            </w:pPr>
            <w:r w:rsidRPr="00CE2648">
              <w:rPr>
                <w:b/>
              </w:rPr>
              <w:t>Column 1</w:t>
            </w:r>
          </w:p>
          <w:p w:rsidR="000E6C88" w:rsidRPr="00CE2648" w:rsidRDefault="000E6C88" w:rsidP="00E94CEE">
            <w:pPr>
              <w:pStyle w:val="Tabletext"/>
              <w:keepNext/>
              <w:rPr>
                <w:b/>
              </w:rPr>
            </w:pPr>
            <w:r w:rsidRPr="00CE2648">
              <w:rPr>
                <w:b/>
              </w:rPr>
              <w:t>Assessable amount</w:t>
            </w:r>
          </w:p>
        </w:tc>
        <w:tc>
          <w:tcPr>
            <w:tcW w:w="1701" w:type="dxa"/>
            <w:tcBorders>
              <w:top w:val="single" w:sz="6" w:space="0" w:color="auto"/>
              <w:bottom w:val="single" w:sz="12" w:space="0" w:color="auto"/>
            </w:tcBorders>
            <w:shd w:val="clear" w:color="auto" w:fill="auto"/>
          </w:tcPr>
          <w:p w:rsidR="000E6C88" w:rsidRPr="00CE2648" w:rsidRDefault="000E6C88" w:rsidP="00E94CEE">
            <w:pPr>
              <w:pStyle w:val="Tabletext"/>
              <w:keepNext/>
              <w:rPr>
                <w:b/>
              </w:rPr>
            </w:pPr>
            <w:r w:rsidRPr="00CE2648">
              <w:rPr>
                <w:b/>
              </w:rPr>
              <w:t>Column 2</w:t>
            </w:r>
          </w:p>
          <w:p w:rsidR="000E6C88" w:rsidRPr="00CE2648" w:rsidRDefault="000E6C88" w:rsidP="00E94CEE">
            <w:pPr>
              <w:pStyle w:val="Tabletext"/>
              <w:keepNext/>
              <w:rPr>
                <w:b/>
              </w:rPr>
            </w:pPr>
            <w:r w:rsidRPr="00CE2648">
              <w:rPr>
                <w:b/>
              </w:rPr>
              <w:t>Recipient</w:t>
            </w:r>
          </w:p>
        </w:tc>
        <w:tc>
          <w:tcPr>
            <w:tcW w:w="2126" w:type="dxa"/>
            <w:tcBorders>
              <w:top w:val="single" w:sz="6" w:space="0" w:color="auto"/>
              <w:bottom w:val="single" w:sz="12" w:space="0" w:color="auto"/>
            </w:tcBorders>
            <w:shd w:val="clear" w:color="auto" w:fill="auto"/>
          </w:tcPr>
          <w:p w:rsidR="000E6C88" w:rsidRPr="00CE2648" w:rsidRDefault="000E6C88" w:rsidP="00E94CEE">
            <w:pPr>
              <w:pStyle w:val="Tabletext"/>
              <w:keepNext/>
              <w:rPr>
                <w:b/>
              </w:rPr>
            </w:pPr>
            <w:r w:rsidRPr="00CE2648">
              <w:rPr>
                <w:b/>
              </w:rPr>
              <w:t>Column 3</w:t>
            </w:r>
          </w:p>
          <w:p w:rsidR="000E6C88" w:rsidRPr="00CE2648" w:rsidRDefault="000E6C88" w:rsidP="00E94CEE">
            <w:pPr>
              <w:pStyle w:val="Tabletext"/>
              <w:keepNext/>
              <w:rPr>
                <w:b/>
              </w:rPr>
            </w:pPr>
            <w:r w:rsidRPr="00CE2648">
              <w:rPr>
                <w:b/>
              </w:rPr>
              <w:t>Document</w:t>
            </w:r>
          </w:p>
        </w:tc>
      </w:tr>
      <w:tr w:rsidR="000E6C88" w:rsidRPr="00CE2648" w:rsidTr="00E94CEE">
        <w:tc>
          <w:tcPr>
            <w:tcW w:w="714" w:type="dxa"/>
            <w:tcBorders>
              <w:top w:val="single" w:sz="12" w:space="0" w:color="auto"/>
              <w:bottom w:val="single" w:sz="4" w:space="0" w:color="auto"/>
            </w:tcBorders>
            <w:shd w:val="clear" w:color="auto" w:fill="auto"/>
          </w:tcPr>
          <w:p w:rsidR="000E6C88" w:rsidRPr="00CE2648" w:rsidRDefault="000E6C88" w:rsidP="00E94CEE">
            <w:pPr>
              <w:pStyle w:val="Tabletext"/>
            </w:pPr>
            <w:r w:rsidRPr="00CE2648">
              <w:t>1</w:t>
            </w:r>
          </w:p>
        </w:tc>
        <w:tc>
          <w:tcPr>
            <w:tcW w:w="2542" w:type="dxa"/>
            <w:tcBorders>
              <w:top w:val="single" w:sz="12" w:space="0" w:color="auto"/>
              <w:bottom w:val="single" w:sz="4" w:space="0" w:color="auto"/>
            </w:tcBorders>
            <w:shd w:val="clear" w:color="auto" w:fill="auto"/>
          </w:tcPr>
          <w:p w:rsidR="000E6C88" w:rsidRPr="00CE2648" w:rsidRDefault="000E6C88" w:rsidP="00E94CEE">
            <w:pPr>
              <w:pStyle w:val="Tabletext"/>
            </w:pPr>
            <w:r w:rsidRPr="00CE2648">
              <w:t xml:space="preserve">your </w:t>
            </w:r>
            <w:r w:rsidR="00897B01" w:rsidRPr="00897B01">
              <w:rPr>
                <w:position w:val="6"/>
                <w:sz w:val="16"/>
              </w:rPr>
              <w:t>*</w:t>
            </w:r>
            <w:r w:rsidRPr="00CE2648">
              <w:t xml:space="preserve">net amount for a </w:t>
            </w:r>
            <w:r w:rsidR="00897B01" w:rsidRPr="00897B01">
              <w:rPr>
                <w:position w:val="6"/>
                <w:sz w:val="16"/>
              </w:rPr>
              <w:t>*</w:t>
            </w:r>
            <w:r w:rsidRPr="00CE2648">
              <w:t>tax period</w:t>
            </w:r>
          </w:p>
        </w:tc>
        <w:tc>
          <w:tcPr>
            <w:tcW w:w="1701" w:type="dxa"/>
            <w:tcBorders>
              <w:top w:val="single" w:sz="12" w:space="0" w:color="auto"/>
              <w:bottom w:val="single" w:sz="4" w:space="0" w:color="auto"/>
            </w:tcBorders>
            <w:shd w:val="clear" w:color="auto" w:fill="auto"/>
          </w:tcPr>
          <w:p w:rsidR="000E6C88" w:rsidRPr="00CE2648" w:rsidRDefault="000E6C88" w:rsidP="00E94CEE">
            <w:pPr>
              <w:pStyle w:val="Tabletext"/>
            </w:pPr>
            <w:r w:rsidRPr="00CE2648">
              <w:t>the Commissioner</w:t>
            </w:r>
          </w:p>
        </w:tc>
        <w:tc>
          <w:tcPr>
            <w:tcW w:w="2126" w:type="dxa"/>
            <w:tcBorders>
              <w:top w:val="single" w:sz="12" w:space="0" w:color="auto"/>
              <w:bottom w:val="single" w:sz="4" w:space="0" w:color="auto"/>
            </w:tcBorders>
            <w:shd w:val="clear" w:color="auto" w:fill="auto"/>
          </w:tcPr>
          <w:p w:rsidR="000E6C88" w:rsidRPr="00CE2648" w:rsidRDefault="000E6C88" w:rsidP="00E94CEE">
            <w:pPr>
              <w:pStyle w:val="Tabletext"/>
            </w:pPr>
            <w:r w:rsidRPr="00CE2648">
              <w:t xml:space="preserve">your </w:t>
            </w:r>
            <w:r w:rsidR="00897B01" w:rsidRPr="00897B01">
              <w:rPr>
                <w:position w:val="6"/>
                <w:sz w:val="16"/>
              </w:rPr>
              <w:t>*</w:t>
            </w:r>
            <w:r w:rsidRPr="00CE2648">
              <w:t>GST return for the tax period</w:t>
            </w:r>
          </w:p>
        </w:tc>
      </w:tr>
      <w:tr w:rsidR="000E6C88" w:rsidRPr="00CE2648" w:rsidTr="00E94CEE">
        <w:tc>
          <w:tcPr>
            <w:tcW w:w="714" w:type="dxa"/>
            <w:shd w:val="clear" w:color="auto" w:fill="auto"/>
          </w:tcPr>
          <w:p w:rsidR="000E6C88" w:rsidRPr="00CE2648" w:rsidRDefault="000E6C88" w:rsidP="00E94CEE">
            <w:pPr>
              <w:pStyle w:val="Tabletext"/>
            </w:pPr>
            <w:r w:rsidRPr="00CE2648">
              <w:t>2</w:t>
            </w:r>
          </w:p>
        </w:tc>
        <w:tc>
          <w:tcPr>
            <w:tcW w:w="2542" w:type="dxa"/>
            <w:shd w:val="clear" w:color="auto" w:fill="auto"/>
          </w:tcPr>
          <w:p w:rsidR="000E6C88" w:rsidRPr="00CE2648" w:rsidRDefault="000E6C88" w:rsidP="00E94CEE">
            <w:pPr>
              <w:pStyle w:val="Tabletext"/>
            </w:pPr>
            <w:r w:rsidRPr="00CE2648">
              <w:t xml:space="preserve">your </w:t>
            </w:r>
            <w:r w:rsidR="00897B01" w:rsidRPr="00897B01">
              <w:rPr>
                <w:position w:val="6"/>
                <w:sz w:val="16"/>
              </w:rPr>
              <w:t>*</w:t>
            </w:r>
            <w:r w:rsidRPr="00CE2648">
              <w:t xml:space="preserve">net fuel amount for a </w:t>
            </w:r>
            <w:r w:rsidR="00897B01" w:rsidRPr="00897B01">
              <w:rPr>
                <w:position w:val="6"/>
                <w:sz w:val="16"/>
              </w:rPr>
              <w:t>*</w:t>
            </w:r>
            <w:r w:rsidRPr="00CE2648">
              <w:t>tax period</w:t>
            </w:r>
          </w:p>
        </w:tc>
        <w:tc>
          <w:tcPr>
            <w:tcW w:w="1701" w:type="dxa"/>
            <w:shd w:val="clear" w:color="auto" w:fill="auto"/>
          </w:tcPr>
          <w:p w:rsidR="000E6C88" w:rsidRPr="00CE2648" w:rsidRDefault="000E6C88" w:rsidP="00E94CEE">
            <w:pPr>
              <w:pStyle w:val="Tabletext"/>
            </w:pPr>
            <w:r w:rsidRPr="00CE2648">
              <w:t>the Commissioner</w:t>
            </w:r>
          </w:p>
        </w:tc>
        <w:tc>
          <w:tcPr>
            <w:tcW w:w="2126" w:type="dxa"/>
            <w:shd w:val="clear" w:color="auto" w:fill="auto"/>
          </w:tcPr>
          <w:p w:rsidR="000E6C88" w:rsidRPr="00CE2648" w:rsidRDefault="000E6C88" w:rsidP="00E94CEE">
            <w:pPr>
              <w:pStyle w:val="Tabletext"/>
            </w:pPr>
            <w:r w:rsidRPr="00CE2648">
              <w:t xml:space="preserve">your </w:t>
            </w:r>
            <w:r w:rsidR="00897B01" w:rsidRPr="00897B01">
              <w:rPr>
                <w:position w:val="6"/>
                <w:sz w:val="16"/>
              </w:rPr>
              <w:t>*</w:t>
            </w:r>
            <w:r w:rsidRPr="00CE2648">
              <w:t>fuel tax return for the tax period</w:t>
            </w:r>
          </w:p>
        </w:tc>
      </w:tr>
      <w:tr w:rsidR="000E6C88" w:rsidRPr="00CE2648" w:rsidTr="00C66A08">
        <w:trPr>
          <w:cantSplit/>
        </w:trPr>
        <w:tc>
          <w:tcPr>
            <w:tcW w:w="714" w:type="dxa"/>
            <w:shd w:val="clear" w:color="auto" w:fill="auto"/>
          </w:tcPr>
          <w:p w:rsidR="000E6C88" w:rsidRPr="00CE2648" w:rsidRDefault="000E6C88" w:rsidP="00E94CEE">
            <w:pPr>
              <w:pStyle w:val="Tabletext"/>
            </w:pPr>
            <w:r w:rsidRPr="00CE2648">
              <w:lastRenderedPageBreak/>
              <w:t>3</w:t>
            </w:r>
          </w:p>
        </w:tc>
        <w:tc>
          <w:tcPr>
            <w:tcW w:w="2542" w:type="dxa"/>
            <w:shd w:val="clear" w:color="auto" w:fill="auto"/>
          </w:tcPr>
          <w:p w:rsidR="000E6C88" w:rsidRPr="00CE2648" w:rsidRDefault="000E6C88" w:rsidP="00E94CEE">
            <w:pPr>
              <w:pStyle w:val="Tabletext"/>
            </w:pPr>
            <w:r w:rsidRPr="00CE2648">
              <w:t xml:space="preserve">the </w:t>
            </w:r>
            <w:r w:rsidR="00897B01" w:rsidRPr="00897B01">
              <w:rPr>
                <w:position w:val="6"/>
                <w:sz w:val="16"/>
              </w:rPr>
              <w:t>*</w:t>
            </w:r>
            <w:r w:rsidRPr="00CE2648">
              <w:t xml:space="preserve">GST payable by you on a </w:t>
            </w:r>
            <w:r w:rsidR="00897B01" w:rsidRPr="00897B01">
              <w:rPr>
                <w:position w:val="6"/>
                <w:sz w:val="16"/>
              </w:rPr>
              <w:t>*</w:t>
            </w:r>
            <w:r w:rsidRPr="00CE2648">
              <w:t>taxable importation</w:t>
            </w:r>
          </w:p>
        </w:tc>
        <w:tc>
          <w:tcPr>
            <w:tcW w:w="1701" w:type="dxa"/>
            <w:shd w:val="clear" w:color="auto" w:fill="auto"/>
          </w:tcPr>
          <w:p w:rsidR="000E6C88" w:rsidRPr="00CE2648" w:rsidRDefault="005357BC" w:rsidP="00E94CEE">
            <w:pPr>
              <w:pStyle w:val="Tabletext"/>
            </w:pPr>
            <w:r w:rsidRPr="00CE2648">
              <w:t xml:space="preserve">the Collector (within the meaning of the </w:t>
            </w:r>
            <w:r w:rsidRPr="00CE2648">
              <w:rPr>
                <w:i/>
              </w:rPr>
              <w:t>Customs Act 1901</w:t>
            </w:r>
            <w:r w:rsidRPr="00CE2648">
              <w:t>) or the Department administered by the Minister administering Part XII of that Act</w:t>
            </w:r>
          </w:p>
        </w:tc>
        <w:tc>
          <w:tcPr>
            <w:tcW w:w="2126" w:type="dxa"/>
            <w:shd w:val="clear" w:color="auto" w:fill="auto"/>
          </w:tcPr>
          <w:p w:rsidR="008B4385" w:rsidRPr="00CE2648" w:rsidRDefault="008B4385" w:rsidP="008B4385">
            <w:pPr>
              <w:pStyle w:val="Tabletext"/>
              <w:ind w:right="34"/>
            </w:pPr>
            <w:r w:rsidRPr="00CE2648">
              <w:t>return, given as described in one of the following provisions, in relation to the importation:</w:t>
            </w:r>
          </w:p>
          <w:p w:rsidR="008B4385" w:rsidRPr="00CE2648" w:rsidRDefault="008B4385" w:rsidP="008B4385">
            <w:pPr>
              <w:pStyle w:val="Tablea"/>
            </w:pPr>
            <w:r w:rsidRPr="00CE2648">
              <w:t>(a) paragraph</w:t>
            </w:r>
            <w:r w:rsidR="00DA1913" w:rsidRPr="00CE2648">
              <w:t> </w:t>
            </w:r>
            <w:r w:rsidRPr="00CE2648">
              <w:t>69(8)(a), (b)</w:t>
            </w:r>
            <w:r w:rsidR="007F2129" w:rsidRPr="00CE2648">
              <w:t>, (c) or (da)</w:t>
            </w:r>
            <w:r w:rsidRPr="00CE2648">
              <w:t xml:space="preserve">, or 70(7)(a), of the </w:t>
            </w:r>
            <w:r w:rsidRPr="00CE2648">
              <w:rPr>
                <w:i/>
              </w:rPr>
              <w:t>Customs Act 1901</w:t>
            </w:r>
            <w:r w:rsidRPr="00CE2648">
              <w:t>;</w:t>
            </w:r>
          </w:p>
          <w:p w:rsidR="000E6C88" w:rsidRPr="00CE2648" w:rsidRDefault="008B4385" w:rsidP="007D4F53">
            <w:pPr>
              <w:pStyle w:val="Tablea"/>
            </w:pPr>
            <w:r w:rsidRPr="00CE2648">
              <w:t>(b) regulations prescribed for the purposes of paragraph</w:t>
            </w:r>
            <w:r w:rsidR="00DA1913" w:rsidRPr="00CE2648">
              <w:t> </w:t>
            </w:r>
            <w:r w:rsidRPr="00CE2648">
              <w:t>69(8)(d) of that Act</w:t>
            </w:r>
          </w:p>
        </w:tc>
      </w:tr>
      <w:tr w:rsidR="00E70E93" w:rsidRPr="00CE2648" w:rsidTr="00884651">
        <w:tc>
          <w:tcPr>
            <w:tcW w:w="714" w:type="dxa"/>
            <w:shd w:val="clear" w:color="auto" w:fill="auto"/>
          </w:tcPr>
          <w:p w:rsidR="00E70E93" w:rsidRPr="00CE2648" w:rsidRDefault="00E70E93" w:rsidP="00906C56">
            <w:pPr>
              <w:pStyle w:val="Tabletext"/>
            </w:pPr>
            <w:r w:rsidRPr="00CE2648">
              <w:t>4</w:t>
            </w:r>
          </w:p>
        </w:tc>
        <w:tc>
          <w:tcPr>
            <w:tcW w:w="2542" w:type="dxa"/>
            <w:shd w:val="clear" w:color="auto" w:fill="auto"/>
          </w:tcPr>
          <w:p w:rsidR="00E70E93" w:rsidRPr="00CE2648" w:rsidRDefault="00E70E93" w:rsidP="00E94CEE">
            <w:pPr>
              <w:pStyle w:val="Tabletext"/>
            </w:pPr>
            <w:r w:rsidRPr="00CE2648">
              <w:t xml:space="preserve">an amount of </w:t>
            </w:r>
            <w:r w:rsidR="00897B01" w:rsidRPr="00897B01">
              <w:rPr>
                <w:position w:val="6"/>
                <w:sz w:val="16"/>
              </w:rPr>
              <w:t>*</w:t>
            </w:r>
            <w:r w:rsidRPr="00CE2648">
              <w:t>excess exploration credit tax for an income year</w:t>
            </w:r>
          </w:p>
        </w:tc>
        <w:tc>
          <w:tcPr>
            <w:tcW w:w="1701" w:type="dxa"/>
            <w:shd w:val="clear" w:color="auto" w:fill="auto"/>
          </w:tcPr>
          <w:p w:rsidR="00E70E93" w:rsidRPr="00CE2648" w:rsidRDefault="00E70E93" w:rsidP="00E94CEE">
            <w:pPr>
              <w:pStyle w:val="Tabletext"/>
            </w:pPr>
            <w:r w:rsidRPr="00CE2648">
              <w:t>the Commissioner</w:t>
            </w:r>
          </w:p>
        </w:tc>
        <w:tc>
          <w:tcPr>
            <w:tcW w:w="2126" w:type="dxa"/>
            <w:shd w:val="clear" w:color="auto" w:fill="auto"/>
          </w:tcPr>
          <w:p w:rsidR="00E70E93" w:rsidRPr="00CE2648" w:rsidRDefault="00E70E93" w:rsidP="008B4385">
            <w:pPr>
              <w:pStyle w:val="Tabletext"/>
              <w:ind w:right="34"/>
            </w:pPr>
            <w:r w:rsidRPr="00CE2648">
              <w:t>return given under section</w:t>
            </w:r>
            <w:r w:rsidR="00DA1913" w:rsidRPr="00CE2648">
              <w:t> </w:t>
            </w:r>
            <w:r w:rsidRPr="00CE2648">
              <w:t>418</w:t>
            </w:r>
            <w:r w:rsidR="00897B01">
              <w:noBreakHyphen/>
            </w:r>
            <w:r w:rsidRPr="00CE2648">
              <w:t>160 for the income year</w:t>
            </w:r>
          </w:p>
        </w:tc>
      </w:tr>
      <w:tr w:rsidR="00602B5D" w:rsidRPr="00CE2648" w:rsidTr="000C069A">
        <w:tc>
          <w:tcPr>
            <w:tcW w:w="714" w:type="dxa"/>
            <w:tcBorders>
              <w:bottom w:val="single" w:sz="12" w:space="0" w:color="auto"/>
            </w:tcBorders>
            <w:shd w:val="clear" w:color="auto" w:fill="auto"/>
          </w:tcPr>
          <w:p w:rsidR="00602B5D" w:rsidRPr="00CE2648" w:rsidRDefault="00602B5D" w:rsidP="00E94CEE">
            <w:pPr>
              <w:pStyle w:val="Tabletext"/>
            </w:pPr>
            <w:r w:rsidRPr="00CE2648">
              <w:t>5</w:t>
            </w:r>
          </w:p>
        </w:tc>
        <w:tc>
          <w:tcPr>
            <w:tcW w:w="2542" w:type="dxa"/>
            <w:tcBorders>
              <w:bottom w:val="single" w:sz="12" w:space="0" w:color="auto"/>
            </w:tcBorders>
            <w:shd w:val="clear" w:color="auto" w:fill="auto"/>
          </w:tcPr>
          <w:p w:rsidR="00602B5D" w:rsidRPr="00CE2648" w:rsidRDefault="00602B5D" w:rsidP="00E94CEE">
            <w:pPr>
              <w:pStyle w:val="Tabletext"/>
            </w:pPr>
            <w:r w:rsidRPr="00CE2648">
              <w:t xml:space="preserve">an amount of levy under the </w:t>
            </w:r>
            <w:r w:rsidRPr="00CE2648">
              <w:rPr>
                <w:i/>
              </w:rPr>
              <w:t>Major Bank Levy Act 2017</w:t>
            </w:r>
            <w:r w:rsidRPr="00CE2648">
              <w:t xml:space="preserve"> for a </w:t>
            </w:r>
            <w:r w:rsidR="00897B01" w:rsidRPr="00897B01">
              <w:rPr>
                <w:position w:val="6"/>
                <w:sz w:val="16"/>
              </w:rPr>
              <w:t>*</w:t>
            </w:r>
            <w:r w:rsidRPr="00CE2648">
              <w:t>quarter</w:t>
            </w:r>
          </w:p>
        </w:tc>
        <w:tc>
          <w:tcPr>
            <w:tcW w:w="1701" w:type="dxa"/>
            <w:tcBorders>
              <w:bottom w:val="single" w:sz="12" w:space="0" w:color="auto"/>
            </w:tcBorders>
            <w:shd w:val="clear" w:color="auto" w:fill="auto"/>
          </w:tcPr>
          <w:p w:rsidR="00602B5D" w:rsidRPr="00CE2648" w:rsidRDefault="00602B5D" w:rsidP="00E94CEE">
            <w:pPr>
              <w:pStyle w:val="Tabletext"/>
            </w:pPr>
            <w:r w:rsidRPr="00CE2648">
              <w:t>the Commissioner</w:t>
            </w:r>
          </w:p>
        </w:tc>
        <w:tc>
          <w:tcPr>
            <w:tcW w:w="2126" w:type="dxa"/>
            <w:tcBorders>
              <w:bottom w:val="single" w:sz="12" w:space="0" w:color="auto"/>
            </w:tcBorders>
            <w:shd w:val="clear" w:color="auto" w:fill="auto"/>
          </w:tcPr>
          <w:p w:rsidR="00602B5D" w:rsidRPr="00CE2648" w:rsidRDefault="00602B5D" w:rsidP="008B4385">
            <w:pPr>
              <w:pStyle w:val="Tabletext"/>
              <w:ind w:right="34"/>
            </w:pPr>
            <w:r w:rsidRPr="00CE2648">
              <w:t>return given under section</w:t>
            </w:r>
            <w:r w:rsidR="00DA1913" w:rsidRPr="00CE2648">
              <w:t> </w:t>
            </w:r>
            <w:r w:rsidRPr="00CE2648">
              <w:t>115</w:t>
            </w:r>
            <w:r w:rsidR="00897B01">
              <w:noBreakHyphen/>
            </w:r>
            <w:r w:rsidRPr="00CE2648">
              <w:t>5 for the quarter</w:t>
            </w:r>
          </w:p>
        </w:tc>
      </w:tr>
    </w:tbl>
    <w:p w:rsidR="003E0B68" w:rsidRPr="00CE2648" w:rsidRDefault="003E0B68" w:rsidP="003E0B68">
      <w:pPr>
        <w:pStyle w:val="notetext"/>
      </w:pPr>
      <w:r w:rsidRPr="00CE2648">
        <w:t>Note:</w:t>
      </w:r>
      <w:r w:rsidRPr="00CE2648">
        <w:tab/>
        <w:t>There is no self</w:t>
      </w:r>
      <w:r w:rsidR="00897B01">
        <w:noBreakHyphen/>
      </w:r>
      <w:r w:rsidRPr="00CE2648">
        <w:t xml:space="preserve">assessment of </w:t>
      </w:r>
      <w:r w:rsidR="009F0D1F" w:rsidRPr="00CE2648">
        <w:t>Division</w:t>
      </w:r>
      <w:r w:rsidR="00DA1913" w:rsidRPr="00CE2648">
        <w:t> </w:t>
      </w:r>
      <w:r w:rsidR="009F0D1F" w:rsidRPr="00CE2648">
        <w:t>293 tax</w:t>
      </w:r>
      <w:r w:rsidR="00B70457" w:rsidRPr="00CE2648">
        <w:t>, excess transfer balance tax or first home super saver tax</w:t>
      </w:r>
      <w:r w:rsidRPr="00CE2648">
        <w:t>.</w:t>
      </w:r>
    </w:p>
    <w:p w:rsidR="000E6C88" w:rsidRPr="00CE2648" w:rsidRDefault="000E6C88" w:rsidP="000E6C88">
      <w:pPr>
        <w:pStyle w:val="subsection"/>
      </w:pPr>
      <w:r w:rsidRPr="00CE2648">
        <w:lastRenderedPageBreak/>
        <w:tab/>
        <w:t>(2)</w:t>
      </w:r>
      <w:r w:rsidRPr="00CE2648">
        <w:tab/>
        <w:t>The assessment is treated as having been made on the day the document is given to the recipient mentioned in column 2.</w:t>
      </w:r>
    </w:p>
    <w:p w:rsidR="000E6C88" w:rsidRPr="00CE2648" w:rsidRDefault="000E6C88" w:rsidP="000E6C88">
      <w:pPr>
        <w:pStyle w:val="subsection"/>
      </w:pPr>
      <w:r w:rsidRPr="00CE2648">
        <w:tab/>
        <w:t>(3)</w:t>
      </w:r>
      <w:r w:rsidRPr="00CE2648">
        <w:tab/>
        <w:t>The amount assessed is:</w:t>
      </w:r>
    </w:p>
    <w:p w:rsidR="000E6C88" w:rsidRPr="00CE2648" w:rsidRDefault="000E6C88" w:rsidP="000E6C88">
      <w:pPr>
        <w:pStyle w:val="paragraph"/>
      </w:pPr>
      <w:r w:rsidRPr="00CE2648">
        <w:tab/>
        <w:t>(a)</w:t>
      </w:r>
      <w:r w:rsidRPr="00CE2648">
        <w:tab/>
        <w:t xml:space="preserve">if the document is required to state the </w:t>
      </w:r>
      <w:r w:rsidR="00897B01" w:rsidRPr="00897B01">
        <w:rPr>
          <w:position w:val="6"/>
          <w:sz w:val="16"/>
        </w:rPr>
        <w:t>*</w:t>
      </w:r>
      <w:r w:rsidRPr="00CE2648">
        <w:t>assessable amount—the amount (including a nil amount) stated; or</w:t>
      </w:r>
    </w:p>
    <w:p w:rsidR="000E6C88" w:rsidRPr="00CE2648" w:rsidRDefault="000E6C88" w:rsidP="000E6C88">
      <w:pPr>
        <w:pStyle w:val="paragraph"/>
      </w:pPr>
      <w:r w:rsidRPr="00CE2648">
        <w:tab/>
        <w:t>(b)</w:t>
      </w:r>
      <w:r w:rsidRPr="00CE2648">
        <w:tab/>
        <w:t>otherwise—the amount (including a nil amount) worked out in accordance with the information stated in the document.</w:t>
      </w:r>
    </w:p>
    <w:p w:rsidR="000E6C88" w:rsidRPr="00CE2648" w:rsidRDefault="000E6C88" w:rsidP="000E6C88">
      <w:pPr>
        <w:pStyle w:val="subsection"/>
      </w:pPr>
      <w:r w:rsidRPr="00CE2648">
        <w:tab/>
        <w:t>(4)</w:t>
      </w:r>
      <w:r w:rsidRPr="00CE2648">
        <w:tab/>
        <w:t>The document is treated as being a notice of the assessment:</w:t>
      </w:r>
    </w:p>
    <w:p w:rsidR="000E6C88" w:rsidRPr="00CE2648" w:rsidRDefault="000E6C88" w:rsidP="000E6C88">
      <w:pPr>
        <w:pStyle w:val="paragraph"/>
      </w:pPr>
      <w:r w:rsidRPr="00CE2648">
        <w:tab/>
        <w:t>(a)</w:t>
      </w:r>
      <w:r w:rsidRPr="00CE2648">
        <w:tab/>
        <w:t>signed by the Commissioner; and</w:t>
      </w:r>
    </w:p>
    <w:p w:rsidR="000E6C88" w:rsidRPr="00CE2648" w:rsidRDefault="000E6C88" w:rsidP="000E6C88">
      <w:pPr>
        <w:pStyle w:val="paragraph"/>
      </w:pPr>
      <w:r w:rsidRPr="00CE2648">
        <w:tab/>
        <w:t>(b)</w:t>
      </w:r>
      <w:r w:rsidRPr="00CE2648">
        <w:tab/>
        <w:t>given to you under section</w:t>
      </w:r>
      <w:r w:rsidR="00DA1913" w:rsidRPr="00CE2648">
        <w:t> </w:t>
      </w:r>
      <w:r w:rsidRPr="00CE2648">
        <w:t>155</w:t>
      </w:r>
      <w:r w:rsidR="00897B01">
        <w:noBreakHyphen/>
      </w:r>
      <w:r w:rsidRPr="00CE2648">
        <w:t>10 on the day the document is given to the recipient.</w:t>
      </w:r>
    </w:p>
    <w:p w:rsidR="000E6C88" w:rsidRPr="00CE2648" w:rsidRDefault="000E6C88" w:rsidP="000E6C88">
      <w:pPr>
        <w:pStyle w:val="subsection"/>
      </w:pPr>
      <w:r w:rsidRPr="00CE2648">
        <w:tab/>
        <w:t>(5)</w:t>
      </w:r>
      <w:r w:rsidRPr="00CE2648">
        <w:tab/>
        <w:t xml:space="preserve">This section does not apply to an </w:t>
      </w:r>
      <w:r w:rsidR="00897B01" w:rsidRPr="00897B01">
        <w:rPr>
          <w:position w:val="6"/>
          <w:sz w:val="16"/>
        </w:rPr>
        <w:t>*</w:t>
      </w:r>
      <w:r w:rsidRPr="00CE2648">
        <w:t xml:space="preserve">assessable amount if the Commissioner has already assessed the assessable amount on or before the day mentioned in </w:t>
      </w:r>
      <w:r w:rsidR="00DA1913" w:rsidRPr="00CE2648">
        <w:t>paragraph (</w:t>
      </w:r>
      <w:r w:rsidRPr="00CE2648">
        <w:t>4)(b).</w:t>
      </w:r>
    </w:p>
    <w:p w:rsidR="000E6C88" w:rsidRPr="00CE2648" w:rsidRDefault="000E6C88" w:rsidP="000E6C88">
      <w:pPr>
        <w:pStyle w:val="ActHead5"/>
      </w:pPr>
      <w:bookmarkStart w:id="385" w:name="_Toc172110250"/>
      <w:r w:rsidRPr="00CE2648">
        <w:rPr>
          <w:rStyle w:val="CharSectno"/>
        </w:rPr>
        <w:t>155</w:t>
      </w:r>
      <w:r w:rsidR="00897B01">
        <w:rPr>
          <w:rStyle w:val="CharSectno"/>
        </w:rPr>
        <w:noBreakHyphen/>
      </w:r>
      <w:r w:rsidRPr="00CE2648">
        <w:rPr>
          <w:rStyle w:val="CharSectno"/>
        </w:rPr>
        <w:t>20</w:t>
      </w:r>
      <w:r w:rsidRPr="00CE2648">
        <w:t xml:space="preserve">  Assessment of indirect tax on importations and customs dealing</w:t>
      </w:r>
      <w:bookmarkEnd w:id="385"/>
    </w:p>
    <w:p w:rsidR="000E6C88" w:rsidRPr="00CE2648" w:rsidRDefault="000E6C88" w:rsidP="000E6C88">
      <w:pPr>
        <w:pStyle w:val="subsection"/>
      </w:pPr>
      <w:r w:rsidRPr="00CE2648">
        <w:tab/>
        <w:t>(1)</w:t>
      </w:r>
      <w:r w:rsidRPr="00CE2648">
        <w:tab/>
        <w:t>The Commissioner is treated as having made an assessment under section</w:t>
      </w:r>
      <w:r w:rsidR="00DA1913" w:rsidRPr="00CE2648">
        <w:t> </w:t>
      </w:r>
      <w:r w:rsidRPr="00CE2648">
        <w:t>155</w:t>
      </w:r>
      <w:r w:rsidR="00897B01">
        <w:noBreakHyphen/>
      </w:r>
      <w:r w:rsidRPr="00CE2648">
        <w:t xml:space="preserve">5 of the </w:t>
      </w:r>
      <w:r w:rsidR="00897B01" w:rsidRPr="00897B01">
        <w:rPr>
          <w:position w:val="6"/>
          <w:sz w:val="16"/>
        </w:rPr>
        <w:t>*</w:t>
      </w:r>
      <w:r w:rsidRPr="00CE2648">
        <w:t xml:space="preserve">GST, </w:t>
      </w:r>
      <w:r w:rsidR="00897B01" w:rsidRPr="00897B01">
        <w:rPr>
          <w:position w:val="6"/>
          <w:sz w:val="16"/>
        </w:rPr>
        <w:t>*</w:t>
      </w:r>
      <w:r w:rsidRPr="00CE2648">
        <w:t xml:space="preserve">luxury car tax or </w:t>
      </w:r>
      <w:r w:rsidR="00897B01" w:rsidRPr="00897B01">
        <w:rPr>
          <w:position w:val="6"/>
          <w:sz w:val="16"/>
        </w:rPr>
        <w:t>*</w:t>
      </w:r>
      <w:r w:rsidRPr="00CE2648">
        <w:t xml:space="preserve">wine tax (whichever is applicable) payable by you on a </w:t>
      </w:r>
      <w:r w:rsidR="00897B01" w:rsidRPr="00897B01">
        <w:rPr>
          <w:position w:val="6"/>
          <w:sz w:val="16"/>
        </w:rPr>
        <w:t>*</w:t>
      </w:r>
      <w:r w:rsidRPr="00CE2648">
        <w:t xml:space="preserve">taxable importation, </w:t>
      </w:r>
      <w:r w:rsidR="00897B01" w:rsidRPr="00897B01">
        <w:rPr>
          <w:position w:val="6"/>
          <w:sz w:val="16"/>
        </w:rPr>
        <w:t>*</w:t>
      </w:r>
      <w:r w:rsidRPr="00CE2648">
        <w:t xml:space="preserve">taxable importation of a luxury car or </w:t>
      </w:r>
      <w:r w:rsidR="00897B01" w:rsidRPr="00897B01">
        <w:rPr>
          <w:position w:val="6"/>
          <w:sz w:val="16"/>
        </w:rPr>
        <w:t>*</w:t>
      </w:r>
      <w:r w:rsidRPr="00CE2648">
        <w:t>customs dealing, if:</w:t>
      </w:r>
    </w:p>
    <w:p w:rsidR="000E6C88" w:rsidRPr="00CE2648" w:rsidRDefault="000E6C88" w:rsidP="000E6C88">
      <w:pPr>
        <w:pStyle w:val="paragraph"/>
      </w:pPr>
      <w:r w:rsidRPr="00CE2648">
        <w:tab/>
        <w:t>(a)</w:t>
      </w:r>
      <w:r w:rsidRPr="00CE2648">
        <w:tab/>
        <w:t xml:space="preserve">the document mentioned in column 1 of an item of the following table is communicated to </w:t>
      </w:r>
      <w:r w:rsidR="002F7421" w:rsidRPr="00CE2648">
        <w:t xml:space="preserve">the Department administered by the Minister administering Part XII of the </w:t>
      </w:r>
      <w:r w:rsidR="002F7421" w:rsidRPr="00CE2648">
        <w:rPr>
          <w:i/>
        </w:rPr>
        <w:lastRenderedPageBreak/>
        <w:t>Customs Act 1901</w:t>
      </w:r>
      <w:r w:rsidR="002F7421" w:rsidRPr="00CE2648">
        <w:t>,</w:t>
      </w:r>
      <w:r w:rsidRPr="00CE2648">
        <w:t xml:space="preserve"> in respect of the importation or dealing; and</w:t>
      </w:r>
    </w:p>
    <w:p w:rsidR="000E6C88" w:rsidRPr="00CE2648" w:rsidRDefault="000E6C88" w:rsidP="000E6C88">
      <w:pPr>
        <w:pStyle w:val="paragraph"/>
      </w:pPr>
      <w:r w:rsidRPr="00CE2648">
        <w:tab/>
        <w:t>(b)</w:t>
      </w:r>
      <w:r w:rsidRPr="00CE2648">
        <w:tab/>
      </w:r>
      <w:r w:rsidR="002F7421" w:rsidRPr="00CE2648">
        <w:t xml:space="preserve">a Collector (within the meaning of the </w:t>
      </w:r>
      <w:r w:rsidR="002F7421" w:rsidRPr="00CE2648">
        <w:rPr>
          <w:i/>
        </w:rPr>
        <w:t>Customs Act 1901</w:t>
      </w:r>
      <w:r w:rsidR="002F7421" w:rsidRPr="00CE2648">
        <w:t>)</w:t>
      </w:r>
      <w:r w:rsidRPr="00CE2648">
        <w:t xml:space="preserve"> gives the document mentioned in column 2 of the item to an entity in respect of the importation or dealing.</w:t>
      </w:r>
    </w:p>
    <w:p w:rsidR="000E6C88" w:rsidRPr="00CE2648" w:rsidRDefault="000E6C88" w:rsidP="000E6C8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E6C88" w:rsidRPr="00CE2648" w:rsidTr="00E94CEE">
        <w:trPr>
          <w:tblHeader/>
        </w:trPr>
        <w:tc>
          <w:tcPr>
            <w:tcW w:w="7088" w:type="dxa"/>
            <w:gridSpan w:val="3"/>
            <w:tcBorders>
              <w:top w:val="single" w:sz="12" w:space="0" w:color="auto"/>
              <w:bottom w:val="single" w:sz="6" w:space="0" w:color="auto"/>
            </w:tcBorders>
            <w:shd w:val="clear" w:color="auto" w:fill="auto"/>
          </w:tcPr>
          <w:p w:rsidR="000E6C88" w:rsidRPr="00CE2648" w:rsidRDefault="000E6C88" w:rsidP="00E94CEE">
            <w:pPr>
              <w:pStyle w:val="Tabletext"/>
              <w:keepNext/>
              <w:rPr>
                <w:b/>
              </w:rPr>
            </w:pPr>
            <w:r w:rsidRPr="00CE2648">
              <w:rPr>
                <w:b/>
              </w:rPr>
              <w:t>Customs documents</w:t>
            </w:r>
          </w:p>
        </w:tc>
      </w:tr>
      <w:tr w:rsidR="00161A48" w:rsidRPr="00CE2648" w:rsidTr="00E94CEE">
        <w:trPr>
          <w:tblHeader/>
        </w:trPr>
        <w:tc>
          <w:tcPr>
            <w:tcW w:w="714" w:type="dxa"/>
            <w:tcBorders>
              <w:top w:val="single" w:sz="6" w:space="0" w:color="auto"/>
              <w:bottom w:val="single" w:sz="12" w:space="0" w:color="auto"/>
            </w:tcBorders>
            <w:shd w:val="clear" w:color="auto" w:fill="auto"/>
          </w:tcPr>
          <w:p w:rsidR="00161A48" w:rsidRPr="00CE2648" w:rsidRDefault="00161A48" w:rsidP="00794377">
            <w:pPr>
              <w:pStyle w:val="TableHeading"/>
            </w:pPr>
            <w:r w:rsidRPr="00CE2648">
              <w:t>Item</w:t>
            </w:r>
          </w:p>
        </w:tc>
        <w:tc>
          <w:tcPr>
            <w:tcW w:w="3187" w:type="dxa"/>
            <w:tcBorders>
              <w:top w:val="single" w:sz="6" w:space="0" w:color="auto"/>
              <w:bottom w:val="single" w:sz="12" w:space="0" w:color="auto"/>
            </w:tcBorders>
            <w:shd w:val="clear" w:color="auto" w:fill="auto"/>
          </w:tcPr>
          <w:p w:rsidR="00161A48" w:rsidRPr="00CE2648" w:rsidRDefault="00161A48" w:rsidP="00325C3B">
            <w:pPr>
              <w:pStyle w:val="TableHeading"/>
            </w:pPr>
            <w:r w:rsidRPr="00CE2648">
              <w:t>Column 1</w:t>
            </w:r>
          </w:p>
          <w:p w:rsidR="00161A48" w:rsidRPr="00CE2648" w:rsidRDefault="00161A48" w:rsidP="00E94CEE">
            <w:pPr>
              <w:pStyle w:val="Tabletext"/>
              <w:keepNext/>
              <w:rPr>
                <w:b/>
              </w:rPr>
            </w:pPr>
            <w:r w:rsidRPr="00CE2648">
              <w:rPr>
                <w:b/>
              </w:rPr>
              <w:t>Document communicated</w:t>
            </w:r>
          </w:p>
        </w:tc>
        <w:tc>
          <w:tcPr>
            <w:tcW w:w="3187" w:type="dxa"/>
            <w:tcBorders>
              <w:top w:val="single" w:sz="6" w:space="0" w:color="auto"/>
              <w:bottom w:val="single" w:sz="12" w:space="0" w:color="auto"/>
            </w:tcBorders>
            <w:shd w:val="clear" w:color="auto" w:fill="auto"/>
          </w:tcPr>
          <w:p w:rsidR="00161A48" w:rsidRPr="00CE2648" w:rsidRDefault="00161A48" w:rsidP="00794377">
            <w:pPr>
              <w:pStyle w:val="TableHeading"/>
            </w:pPr>
            <w:r w:rsidRPr="00CE2648">
              <w:t>Column 2</w:t>
            </w:r>
          </w:p>
          <w:p w:rsidR="00161A48" w:rsidRPr="00CE2648" w:rsidRDefault="00161A48" w:rsidP="00794377">
            <w:pPr>
              <w:pStyle w:val="TableHeading"/>
              <w:rPr>
                <w:rFonts w:eastAsiaTheme="minorHAnsi" w:cstheme="minorBidi"/>
                <w:lang w:eastAsia="en-US"/>
              </w:rPr>
            </w:pPr>
            <w:r w:rsidRPr="00CE2648">
              <w:t>Document given to an entity</w:t>
            </w:r>
          </w:p>
        </w:tc>
      </w:tr>
      <w:tr w:rsidR="00161A48" w:rsidRPr="00CE2648" w:rsidTr="00E94CEE">
        <w:tc>
          <w:tcPr>
            <w:tcW w:w="714" w:type="dxa"/>
            <w:tcBorders>
              <w:top w:val="single" w:sz="12" w:space="0" w:color="auto"/>
              <w:bottom w:val="single" w:sz="4" w:space="0" w:color="auto"/>
            </w:tcBorders>
            <w:shd w:val="clear" w:color="auto" w:fill="auto"/>
          </w:tcPr>
          <w:p w:rsidR="00161A48" w:rsidRPr="00CE2648" w:rsidRDefault="00161A48" w:rsidP="00E94CEE">
            <w:pPr>
              <w:pStyle w:val="Tabletext"/>
            </w:pPr>
            <w:r w:rsidRPr="00CE2648">
              <w:t>1</w:t>
            </w:r>
          </w:p>
        </w:tc>
        <w:tc>
          <w:tcPr>
            <w:tcW w:w="3187" w:type="dxa"/>
            <w:tcBorders>
              <w:top w:val="single" w:sz="12" w:space="0" w:color="auto"/>
              <w:bottom w:val="single" w:sz="4" w:space="0" w:color="auto"/>
            </w:tcBorders>
            <w:shd w:val="clear" w:color="auto" w:fill="auto"/>
          </w:tcPr>
          <w:p w:rsidR="00161A48" w:rsidRPr="00CE2648" w:rsidRDefault="00161A48" w:rsidP="00E94CEE">
            <w:pPr>
              <w:pStyle w:val="Tabletext"/>
            </w:pPr>
            <w:r w:rsidRPr="00CE2648">
              <w:t xml:space="preserve">an </w:t>
            </w:r>
            <w:r w:rsidR="00897B01" w:rsidRPr="00897B01">
              <w:rPr>
                <w:position w:val="6"/>
                <w:sz w:val="16"/>
              </w:rPr>
              <w:t>*</w:t>
            </w:r>
            <w:r w:rsidRPr="00CE2648">
              <w:t>import declaration</w:t>
            </w:r>
          </w:p>
        </w:tc>
        <w:tc>
          <w:tcPr>
            <w:tcW w:w="3187" w:type="dxa"/>
            <w:tcBorders>
              <w:top w:val="single" w:sz="12" w:space="0" w:color="auto"/>
              <w:bottom w:val="single" w:sz="4" w:space="0" w:color="auto"/>
            </w:tcBorders>
            <w:shd w:val="clear" w:color="auto" w:fill="auto"/>
          </w:tcPr>
          <w:p w:rsidR="00161A48" w:rsidRPr="00CE2648" w:rsidRDefault="00161A48" w:rsidP="00E94CEE">
            <w:pPr>
              <w:pStyle w:val="Tabletext"/>
            </w:pPr>
            <w:r w:rsidRPr="00CE2648">
              <w:t xml:space="preserve">an </w:t>
            </w:r>
            <w:r w:rsidR="00897B01" w:rsidRPr="00897B01">
              <w:rPr>
                <w:position w:val="6"/>
                <w:sz w:val="16"/>
              </w:rPr>
              <w:t>*</w:t>
            </w:r>
            <w:r w:rsidRPr="00CE2648">
              <w:t>import declaration advice</w:t>
            </w:r>
          </w:p>
        </w:tc>
      </w:tr>
      <w:tr w:rsidR="00161A48" w:rsidRPr="00CE2648" w:rsidTr="00E94CEE">
        <w:tc>
          <w:tcPr>
            <w:tcW w:w="714" w:type="dxa"/>
            <w:tcBorders>
              <w:bottom w:val="single" w:sz="12" w:space="0" w:color="auto"/>
            </w:tcBorders>
            <w:shd w:val="clear" w:color="auto" w:fill="auto"/>
          </w:tcPr>
          <w:p w:rsidR="00161A48" w:rsidRPr="00CE2648" w:rsidRDefault="00161A48" w:rsidP="00E94CEE">
            <w:pPr>
              <w:pStyle w:val="Tabletext"/>
            </w:pPr>
            <w:r w:rsidRPr="00CE2648">
              <w:t>2</w:t>
            </w:r>
          </w:p>
        </w:tc>
        <w:tc>
          <w:tcPr>
            <w:tcW w:w="3187" w:type="dxa"/>
            <w:tcBorders>
              <w:bottom w:val="single" w:sz="12" w:space="0" w:color="auto"/>
            </w:tcBorders>
            <w:shd w:val="clear" w:color="auto" w:fill="auto"/>
          </w:tcPr>
          <w:p w:rsidR="00161A48" w:rsidRPr="00CE2648" w:rsidRDefault="00161A48" w:rsidP="00E94CEE">
            <w:pPr>
              <w:pStyle w:val="Tabletext"/>
            </w:pPr>
            <w:r w:rsidRPr="00CE2648">
              <w:t>a self</w:t>
            </w:r>
            <w:r w:rsidR="00897B01">
              <w:noBreakHyphen/>
            </w:r>
            <w:r w:rsidRPr="00CE2648">
              <w:t xml:space="preserve">assessed clearance declaration (within the meaning of the </w:t>
            </w:r>
            <w:r w:rsidRPr="00CE2648">
              <w:rPr>
                <w:i/>
              </w:rPr>
              <w:t>Customs Act 1901</w:t>
            </w:r>
            <w:r w:rsidRPr="00CE2648">
              <w:t>)</w:t>
            </w:r>
          </w:p>
        </w:tc>
        <w:tc>
          <w:tcPr>
            <w:tcW w:w="3187" w:type="dxa"/>
            <w:tcBorders>
              <w:bottom w:val="single" w:sz="12" w:space="0" w:color="auto"/>
            </w:tcBorders>
            <w:shd w:val="clear" w:color="auto" w:fill="auto"/>
          </w:tcPr>
          <w:p w:rsidR="00161A48" w:rsidRPr="00CE2648" w:rsidRDefault="00161A48" w:rsidP="00E94CEE">
            <w:pPr>
              <w:pStyle w:val="Tabletext"/>
            </w:pPr>
            <w:r w:rsidRPr="00CE2648">
              <w:t xml:space="preserve">a </w:t>
            </w:r>
            <w:r w:rsidR="00897B01" w:rsidRPr="00897B01">
              <w:rPr>
                <w:position w:val="6"/>
                <w:sz w:val="16"/>
              </w:rPr>
              <w:t>*</w:t>
            </w:r>
            <w:r w:rsidRPr="00CE2648">
              <w:t>self</w:t>
            </w:r>
            <w:r w:rsidR="00897B01">
              <w:noBreakHyphen/>
            </w:r>
            <w:r w:rsidRPr="00CE2648">
              <w:t>assessed clearance declaration advice</w:t>
            </w:r>
          </w:p>
        </w:tc>
      </w:tr>
    </w:tbl>
    <w:p w:rsidR="000E6C88" w:rsidRPr="00CE2648" w:rsidRDefault="000E6C88" w:rsidP="000E6C88">
      <w:pPr>
        <w:pStyle w:val="subsection"/>
      </w:pPr>
      <w:r w:rsidRPr="00CE2648">
        <w:tab/>
        <w:t>(2)</w:t>
      </w:r>
      <w:r w:rsidRPr="00CE2648">
        <w:tab/>
        <w:t xml:space="preserve">The assessment is treated as having been made on the day </w:t>
      </w:r>
      <w:r w:rsidR="00161A48" w:rsidRPr="00CE2648">
        <w:t xml:space="preserve">a Collector (within the meaning of the </w:t>
      </w:r>
      <w:r w:rsidR="00161A48" w:rsidRPr="00CE2648">
        <w:rPr>
          <w:i/>
        </w:rPr>
        <w:t>Customs Act 1901</w:t>
      </w:r>
      <w:r w:rsidR="00161A48" w:rsidRPr="00CE2648">
        <w:t>)</w:t>
      </w:r>
      <w:r w:rsidRPr="00CE2648">
        <w:t xml:space="preserve"> gives the document mentioned in </w:t>
      </w:r>
      <w:r w:rsidR="00DA1913" w:rsidRPr="00CE2648">
        <w:t>paragraph (</w:t>
      </w:r>
      <w:r w:rsidRPr="00CE2648">
        <w:t>1)(b) to the entity.</w:t>
      </w:r>
    </w:p>
    <w:p w:rsidR="000E6C88" w:rsidRPr="00CE2648" w:rsidRDefault="000E6C88" w:rsidP="000E6C88">
      <w:pPr>
        <w:pStyle w:val="subsection"/>
      </w:pPr>
      <w:r w:rsidRPr="00CE2648">
        <w:tab/>
        <w:t>(3)</w:t>
      </w:r>
      <w:r w:rsidRPr="00CE2648">
        <w:tab/>
        <w:t>The amount assessed is the amount (including a nil amount) worked out in accordance with the information stated in the 2 documents.</w:t>
      </w:r>
    </w:p>
    <w:p w:rsidR="000E6C88" w:rsidRPr="00CE2648" w:rsidRDefault="000E6C88" w:rsidP="000E6C88">
      <w:pPr>
        <w:pStyle w:val="subsection"/>
      </w:pPr>
      <w:r w:rsidRPr="00CE2648">
        <w:tab/>
        <w:t>(4)</w:t>
      </w:r>
      <w:r w:rsidRPr="00CE2648">
        <w:tab/>
        <w:t>The 2 documents are treated as together being a notice of the assessment:</w:t>
      </w:r>
    </w:p>
    <w:p w:rsidR="000E6C88" w:rsidRPr="00CE2648" w:rsidRDefault="000E6C88" w:rsidP="000E6C88">
      <w:pPr>
        <w:pStyle w:val="paragraph"/>
      </w:pPr>
      <w:r w:rsidRPr="00CE2648">
        <w:tab/>
        <w:t>(a)</w:t>
      </w:r>
      <w:r w:rsidRPr="00CE2648">
        <w:tab/>
        <w:t>signed by the Commissioner; and</w:t>
      </w:r>
    </w:p>
    <w:p w:rsidR="000E6C88" w:rsidRPr="00CE2648" w:rsidRDefault="000E6C88" w:rsidP="000E6C88">
      <w:pPr>
        <w:pStyle w:val="paragraph"/>
      </w:pPr>
      <w:r w:rsidRPr="00CE2648">
        <w:lastRenderedPageBreak/>
        <w:tab/>
        <w:t>(b)</w:t>
      </w:r>
      <w:r w:rsidRPr="00CE2648">
        <w:tab/>
        <w:t>given to you under section</w:t>
      </w:r>
      <w:r w:rsidR="00DA1913" w:rsidRPr="00CE2648">
        <w:t> </w:t>
      </w:r>
      <w:r w:rsidRPr="00CE2648">
        <w:t>155</w:t>
      </w:r>
      <w:r w:rsidR="00897B01">
        <w:noBreakHyphen/>
      </w:r>
      <w:r w:rsidRPr="00CE2648">
        <w:t xml:space="preserve">10 on the day </w:t>
      </w:r>
      <w:r w:rsidR="00161A48" w:rsidRPr="00CE2648">
        <w:t xml:space="preserve">a Collector (within the meaning of the </w:t>
      </w:r>
      <w:r w:rsidR="00161A48" w:rsidRPr="00CE2648">
        <w:rPr>
          <w:i/>
        </w:rPr>
        <w:t>Customs Act 1901</w:t>
      </w:r>
      <w:r w:rsidR="00161A48" w:rsidRPr="00CE2648">
        <w:t>)</w:t>
      </w:r>
      <w:r w:rsidRPr="00CE2648">
        <w:t xml:space="preserve"> gives the document mentioned in </w:t>
      </w:r>
      <w:r w:rsidR="00DA1913" w:rsidRPr="00CE2648">
        <w:t>paragraph (</w:t>
      </w:r>
      <w:r w:rsidRPr="00CE2648">
        <w:t>1)(b) of this section to the entity.</w:t>
      </w:r>
    </w:p>
    <w:p w:rsidR="000E6C88" w:rsidRPr="00CE2648" w:rsidRDefault="000E6C88" w:rsidP="000E6C88">
      <w:pPr>
        <w:pStyle w:val="subsection"/>
      </w:pPr>
      <w:r w:rsidRPr="00CE2648">
        <w:tab/>
        <w:t>(5)</w:t>
      </w:r>
      <w:r w:rsidRPr="00CE2648">
        <w:tab/>
        <w:t xml:space="preserve">This section does not apply if the Commissioner has already assessed the </w:t>
      </w:r>
      <w:r w:rsidR="00897B01" w:rsidRPr="00897B01">
        <w:rPr>
          <w:position w:val="6"/>
          <w:sz w:val="16"/>
        </w:rPr>
        <w:t>*</w:t>
      </w:r>
      <w:r w:rsidRPr="00CE2648">
        <w:t xml:space="preserve">GST, </w:t>
      </w:r>
      <w:r w:rsidR="00897B01" w:rsidRPr="00897B01">
        <w:rPr>
          <w:position w:val="6"/>
          <w:sz w:val="16"/>
        </w:rPr>
        <w:t>*</w:t>
      </w:r>
      <w:r w:rsidRPr="00CE2648">
        <w:t xml:space="preserve">luxury car tax or </w:t>
      </w:r>
      <w:r w:rsidR="00897B01" w:rsidRPr="00897B01">
        <w:rPr>
          <w:position w:val="6"/>
          <w:sz w:val="16"/>
        </w:rPr>
        <w:t>*</w:t>
      </w:r>
      <w:r w:rsidRPr="00CE2648">
        <w:t xml:space="preserve">wine tax on or before the day mentioned in </w:t>
      </w:r>
      <w:r w:rsidR="00DA1913" w:rsidRPr="00CE2648">
        <w:t>paragraph (</w:t>
      </w:r>
      <w:r w:rsidRPr="00CE2648">
        <w:t>4)(b).</w:t>
      </w:r>
    </w:p>
    <w:p w:rsidR="000E6C88" w:rsidRPr="00CE2648" w:rsidRDefault="000E6C88" w:rsidP="000E6C88">
      <w:pPr>
        <w:pStyle w:val="ActHead5"/>
      </w:pPr>
      <w:bookmarkStart w:id="386" w:name="_Toc172110251"/>
      <w:r w:rsidRPr="00CE2648">
        <w:rPr>
          <w:rStyle w:val="CharSectno"/>
        </w:rPr>
        <w:t>155</w:t>
      </w:r>
      <w:r w:rsidR="00897B01">
        <w:rPr>
          <w:rStyle w:val="CharSectno"/>
        </w:rPr>
        <w:noBreakHyphen/>
      </w:r>
      <w:r w:rsidRPr="00CE2648">
        <w:rPr>
          <w:rStyle w:val="CharSectno"/>
        </w:rPr>
        <w:t>25</w:t>
      </w:r>
      <w:r w:rsidRPr="00CE2648">
        <w:t xml:space="preserve">  Special assessment</w:t>
      </w:r>
      <w:bookmarkEnd w:id="386"/>
    </w:p>
    <w:p w:rsidR="000E6C88" w:rsidRPr="00CE2648" w:rsidRDefault="000E6C88" w:rsidP="000E6C88">
      <w:pPr>
        <w:pStyle w:val="subsection"/>
      </w:pPr>
      <w:r w:rsidRPr="00CE2648">
        <w:tab/>
      </w:r>
      <w:r w:rsidRPr="00CE2648">
        <w:tab/>
        <w:t>For the purposes of making, under section</w:t>
      </w:r>
      <w:r w:rsidR="00DA1913" w:rsidRPr="00CE2648">
        <w:t> </w:t>
      </w:r>
      <w:r w:rsidRPr="00CE2648">
        <w:t>155</w:t>
      </w:r>
      <w:r w:rsidR="00897B01">
        <w:noBreakHyphen/>
      </w:r>
      <w:r w:rsidRPr="00CE2648">
        <w:t xml:space="preserve">5, an assessment of an </w:t>
      </w:r>
      <w:r w:rsidR="00897B01" w:rsidRPr="00897B01">
        <w:rPr>
          <w:position w:val="6"/>
          <w:sz w:val="16"/>
        </w:rPr>
        <w:t>*</w:t>
      </w:r>
      <w:r w:rsidRPr="00CE2648">
        <w:t>assessable amount that relates to a period (e.g. a tax period), the Commissioner may treat part of the period as being the whole period.</w:t>
      </w:r>
    </w:p>
    <w:p w:rsidR="000E6C88" w:rsidRPr="00CE2648" w:rsidRDefault="000E6C88" w:rsidP="000E6C88">
      <w:pPr>
        <w:pStyle w:val="ActHead5"/>
      </w:pPr>
      <w:bookmarkStart w:id="387" w:name="_Toc172110252"/>
      <w:r w:rsidRPr="00CE2648">
        <w:rPr>
          <w:rStyle w:val="CharSectno"/>
        </w:rPr>
        <w:t>155</w:t>
      </w:r>
      <w:r w:rsidR="00897B01">
        <w:rPr>
          <w:rStyle w:val="CharSectno"/>
        </w:rPr>
        <w:noBreakHyphen/>
      </w:r>
      <w:r w:rsidRPr="00CE2648">
        <w:rPr>
          <w:rStyle w:val="CharSectno"/>
        </w:rPr>
        <w:t>30</w:t>
      </w:r>
      <w:r w:rsidRPr="00CE2648">
        <w:t xml:space="preserve">  Delays in making assessments</w:t>
      </w:r>
      <w:bookmarkEnd w:id="387"/>
    </w:p>
    <w:p w:rsidR="000E6C88" w:rsidRPr="00CE2648" w:rsidRDefault="000E6C88" w:rsidP="000E6C88">
      <w:pPr>
        <w:pStyle w:val="subsection"/>
      </w:pPr>
      <w:r w:rsidRPr="00CE2648">
        <w:tab/>
        <w:t>(1)</w:t>
      </w:r>
      <w:r w:rsidRPr="00CE2648">
        <w:tab/>
        <w:t xml:space="preserve">You may give the Commissioner a written notice requiring the Commissioner to make an assessment of an </w:t>
      </w:r>
      <w:r w:rsidR="00897B01" w:rsidRPr="00897B01">
        <w:rPr>
          <w:position w:val="6"/>
          <w:sz w:val="16"/>
        </w:rPr>
        <w:t>*</w:t>
      </w:r>
      <w:r w:rsidRPr="00CE2648">
        <w:t>assessable amount of yours, if, 6 months after the day on which the relevant return (if any) for the assessable amount is given to the Commissioner, the Commissioner has not given to you notice of an assessment of the assessable amount under section</w:t>
      </w:r>
      <w:r w:rsidR="00DA1913" w:rsidRPr="00CE2648">
        <w:t> </w:t>
      </w:r>
      <w:r w:rsidRPr="00CE2648">
        <w:t>155</w:t>
      </w:r>
      <w:r w:rsidR="00897B01">
        <w:noBreakHyphen/>
      </w:r>
      <w:r w:rsidRPr="00CE2648">
        <w:t>10.</w:t>
      </w:r>
    </w:p>
    <w:p w:rsidR="000E6C88" w:rsidRPr="00CE2648" w:rsidRDefault="000E6C88" w:rsidP="000E6C88">
      <w:pPr>
        <w:pStyle w:val="subsection"/>
      </w:pPr>
      <w:r w:rsidRPr="00CE2648">
        <w:tab/>
        <w:t>(2)</w:t>
      </w:r>
      <w:r w:rsidRPr="00CE2648">
        <w:tab/>
        <w:t xml:space="preserve">You may object, in the manner set out in Part IVC of this Act, against the Commissioner’s failure to make the assessment if the Commissioner does not make the assessment within 30 days after the day the notice is given under </w:t>
      </w:r>
      <w:r w:rsidR="00DA1913" w:rsidRPr="00CE2648">
        <w:t>subsection (</w:t>
      </w:r>
      <w:r w:rsidRPr="00CE2648">
        <w:t>1).</w:t>
      </w:r>
    </w:p>
    <w:p w:rsidR="009F0D1F" w:rsidRPr="00CE2648" w:rsidRDefault="009F0D1F" w:rsidP="009F0D1F">
      <w:pPr>
        <w:pStyle w:val="subsection"/>
      </w:pPr>
      <w:r w:rsidRPr="00CE2648">
        <w:lastRenderedPageBreak/>
        <w:tab/>
        <w:t>(3)</w:t>
      </w:r>
      <w:r w:rsidRPr="00CE2648">
        <w:tab/>
        <w:t xml:space="preserve">This section does not apply to the following </w:t>
      </w:r>
      <w:r w:rsidR="00897B01" w:rsidRPr="00897B01">
        <w:rPr>
          <w:position w:val="6"/>
          <w:sz w:val="16"/>
        </w:rPr>
        <w:t>*</w:t>
      </w:r>
      <w:r w:rsidRPr="00CE2648">
        <w:t>assessable amounts:</w:t>
      </w:r>
    </w:p>
    <w:p w:rsidR="009F0D1F" w:rsidRPr="00CE2648" w:rsidRDefault="009F0D1F" w:rsidP="009F0D1F">
      <w:pPr>
        <w:pStyle w:val="paragraph"/>
      </w:pPr>
      <w:r w:rsidRPr="00CE2648">
        <w:tab/>
        <w:t>(a)</w:t>
      </w:r>
      <w:r w:rsidRPr="00CE2648">
        <w:tab/>
        <w:t xml:space="preserve">the </w:t>
      </w:r>
      <w:r w:rsidR="00897B01" w:rsidRPr="00897B01">
        <w:rPr>
          <w:position w:val="6"/>
          <w:sz w:val="16"/>
        </w:rPr>
        <w:t>*</w:t>
      </w:r>
      <w:r w:rsidRPr="00CE2648">
        <w:t>Division</w:t>
      </w:r>
      <w:r w:rsidR="00DA1913" w:rsidRPr="00CE2648">
        <w:t> </w:t>
      </w:r>
      <w:r w:rsidRPr="00CE2648">
        <w:t xml:space="preserve">293 tax payable by you in relation to an income year in relation to your </w:t>
      </w:r>
      <w:r w:rsidR="00897B01" w:rsidRPr="00897B01">
        <w:rPr>
          <w:position w:val="6"/>
          <w:sz w:val="16"/>
        </w:rPr>
        <w:t>*</w:t>
      </w:r>
      <w:r w:rsidRPr="00CE2648">
        <w:t>taxable contributions for the income year;</w:t>
      </w:r>
    </w:p>
    <w:p w:rsidR="009F0D1F" w:rsidRPr="00CE2648" w:rsidRDefault="009F0D1F" w:rsidP="009F0D1F">
      <w:pPr>
        <w:pStyle w:val="paragraph"/>
      </w:pPr>
      <w:r w:rsidRPr="00CE2648">
        <w:tab/>
        <w:t>(b)</w:t>
      </w:r>
      <w:r w:rsidRPr="00CE2648">
        <w:tab/>
        <w:t xml:space="preserve">the </w:t>
      </w:r>
      <w:r w:rsidR="00897B01" w:rsidRPr="00897B01">
        <w:rPr>
          <w:position w:val="6"/>
          <w:sz w:val="16"/>
        </w:rPr>
        <w:t>*</w:t>
      </w:r>
      <w:r w:rsidRPr="00CE2648">
        <w:t xml:space="preserve">excess transfer balance tax payable by you for an </w:t>
      </w:r>
      <w:r w:rsidR="00897B01" w:rsidRPr="00897B01">
        <w:rPr>
          <w:position w:val="6"/>
          <w:sz w:val="16"/>
        </w:rPr>
        <w:t>*</w:t>
      </w:r>
      <w:r w:rsidRPr="00CE2648">
        <w:t>excess transfer balance period</w:t>
      </w:r>
      <w:r w:rsidR="00B70457" w:rsidRPr="00CE2648">
        <w:t>;</w:t>
      </w:r>
    </w:p>
    <w:p w:rsidR="00B70457" w:rsidRPr="00CE2648" w:rsidRDefault="00B70457" w:rsidP="009F0D1F">
      <w:pPr>
        <w:pStyle w:val="paragraph"/>
      </w:pPr>
      <w:r w:rsidRPr="00CE2648">
        <w:tab/>
        <w:t>(c)</w:t>
      </w:r>
      <w:r w:rsidRPr="00CE2648">
        <w:tab/>
        <w:t xml:space="preserve">the </w:t>
      </w:r>
      <w:r w:rsidR="00897B01" w:rsidRPr="00897B01">
        <w:rPr>
          <w:position w:val="6"/>
          <w:sz w:val="16"/>
        </w:rPr>
        <w:t>*</w:t>
      </w:r>
      <w:r w:rsidRPr="00CE2648">
        <w:t>first home super saver tax payable by you for an income year</w:t>
      </w:r>
      <w:r w:rsidR="007C2A2F" w:rsidRPr="00CE2648">
        <w:t>;</w:t>
      </w:r>
    </w:p>
    <w:p w:rsidR="007C2A2F" w:rsidRPr="00CE2648" w:rsidRDefault="007C2A2F" w:rsidP="007C2A2F">
      <w:pPr>
        <w:pStyle w:val="paragraph"/>
      </w:pPr>
      <w:r w:rsidRPr="00CE2648">
        <w:tab/>
        <w:t>(d)</w:t>
      </w:r>
      <w:r w:rsidRPr="00CE2648">
        <w:tab/>
        <w:t xml:space="preserve">the </w:t>
      </w:r>
      <w:r w:rsidR="00897B01" w:rsidRPr="00897B01">
        <w:rPr>
          <w:iCs/>
          <w:position w:val="6"/>
          <w:sz w:val="16"/>
        </w:rPr>
        <w:t>*</w:t>
      </w:r>
      <w:r w:rsidRPr="00CE2648">
        <w:rPr>
          <w:iCs/>
        </w:rPr>
        <w:t>Lamin</w:t>
      </w:r>
      <w:r w:rsidRPr="00CE2648">
        <w:t>aria and Corallina decommissioning levy payable by you for a financial year.</w:t>
      </w:r>
    </w:p>
    <w:p w:rsidR="000E6C88" w:rsidRPr="00CE2648" w:rsidRDefault="000E6C88" w:rsidP="00535DAB">
      <w:pPr>
        <w:pStyle w:val="ActHead4"/>
      </w:pPr>
      <w:bookmarkStart w:id="388" w:name="_Toc172110253"/>
      <w:r w:rsidRPr="00CE2648">
        <w:rPr>
          <w:rStyle w:val="CharSubdNo"/>
        </w:rPr>
        <w:t>Subdivision</w:t>
      </w:r>
      <w:r w:rsidR="00DA1913" w:rsidRPr="00CE2648">
        <w:rPr>
          <w:rStyle w:val="CharSubdNo"/>
        </w:rPr>
        <w:t> </w:t>
      </w:r>
      <w:r w:rsidRPr="00CE2648">
        <w:rPr>
          <w:rStyle w:val="CharSubdNo"/>
        </w:rPr>
        <w:t>155</w:t>
      </w:r>
      <w:r w:rsidR="00897B01">
        <w:rPr>
          <w:rStyle w:val="CharSubdNo"/>
        </w:rPr>
        <w:noBreakHyphen/>
      </w:r>
      <w:r w:rsidRPr="00CE2648">
        <w:rPr>
          <w:rStyle w:val="CharSubdNo"/>
        </w:rPr>
        <w:t>B</w:t>
      </w:r>
      <w:r w:rsidRPr="00CE2648">
        <w:t>—</w:t>
      </w:r>
      <w:r w:rsidRPr="00CE2648">
        <w:rPr>
          <w:rStyle w:val="CharSubdText"/>
        </w:rPr>
        <w:t>Amending assessments</w:t>
      </w:r>
      <w:bookmarkEnd w:id="388"/>
    </w:p>
    <w:p w:rsidR="000E6C88" w:rsidRPr="00CE2648" w:rsidRDefault="000E6C88" w:rsidP="00535DAB">
      <w:pPr>
        <w:pStyle w:val="TofSectsHeading"/>
        <w:keepNext/>
        <w:keepLines/>
      </w:pPr>
      <w:r w:rsidRPr="00CE2648">
        <w:t>Table of sections</w:t>
      </w:r>
    </w:p>
    <w:p w:rsidR="000E6C88" w:rsidRPr="00CE2648" w:rsidRDefault="000E6C88" w:rsidP="00535DAB">
      <w:pPr>
        <w:pStyle w:val="TofSectsGroupHeading"/>
        <w:keepNext/>
      </w:pPr>
      <w:r w:rsidRPr="00CE2648">
        <w:t>When Commissioner may amend assessments</w:t>
      </w:r>
    </w:p>
    <w:p w:rsidR="000E6C88" w:rsidRPr="00CE2648" w:rsidRDefault="000E6C88" w:rsidP="00535DAB">
      <w:pPr>
        <w:pStyle w:val="TofSectsSection"/>
        <w:keepNext/>
      </w:pPr>
      <w:r w:rsidRPr="00CE2648">
        <w:t>155</w:t>
      </w:r>
      <w:r w:rsidR="00897B01">
        <w:noBreakHyphen/>
      </w:r>
      <w:r w:rsidRPr="00CE2648">
        <w:t>35</w:t>
      </w:r>
      <w:r w:rsidRPr="00CE2648">
        <w:tab/>
        <w:t>Amendment during period of review</w:t>
      </w:r>
    </w:p>
    <w:p w:rsidR="000E6C88" w:rsidRPr="00CE2648" w:rsidRDefault="000E6C88" w:rsidP="00535DAB">
      <w:pPr>
        <w:pStyle w:val="TofSectsSection"/>
        <w:keepNext/>
      </w:pPr>
      <w:r w:rsidRPr="00CE2648">
        <w:t>155</w:t>
      </w:r>
      <w:r w:rsidR="00897B01">
        <w:noBreakHyphen/>
      </w:r>
      <w:r w:rsidRPr="00CE2648">
        <w:t>40</w:t>
      </w:r>
      <w:r w:rsidRPr="00CE2648">
        <w:tab/>
        <w:t>Amendment during period of review—certain applications taken to be notices</w:t>
      </w:r>
    </w:p>
    <w:p w:rsidR="000E6C88" w:rsidRPr="00CE2648" w:rsidRDefault="000E6C88" w:rsidP="00535DAB">
      <w:pPr>
        <w:pStyle w:val="TofSectsSection"/>
        <w:keepNext/>
      </w:pPr>
      <w:r w:rsidRPr="00CE2648">
        <w:t>155</w:t>
      </w:r>
      <w:r w:rsidR="00897B01">
        <w:noBreakHyphen/>
      </w:r>
      <w:r w:rsidRPr="00CE2648">
        <w:t>45</w:t>
      </w:r>
      <w:r w:rsidRPr="00CE2648">
        <w:tab/>
        <w:t>Amendment on application</w:t>
      </w:r>
    </w:p>
    <w:p w:rsidR="000E6C88" w:rsidRPr="00CE2648" w:rsidRDefault="000E6C88" w:rsidP="00535DAB">
      <w:pPr>
        <w:pStyle w:val="TofSectsSection"/>
        <w:keepNext/>
      </w:pPr>
      <w:r w:rsidRPr="00CE2648">
        <w:t>155</w:t>
      </w:r>
      <w:r w:rsidR="00897B01">
        <w:noBreakHyphen/>
      </w:r>
      <w:r w:rsidRPr="00CE2648">
        <w:t>50</w:t>
      </w:r>
      <w:r w:rsidRPr="00CE2648">
        <w:tab/>
        <w:t>Amendment to give effect to private ruling</w:t>
      </w:r>
    </w:p>
    <w:p w:rsidR="001F24DF" w:rsidRPr="00CE2648" w:rsidRDefault="001F24DF" w:rsidP="001E1B7E">
      <w:pPr>
        <w:pStyle w:val="TofSectsSection"/>
        <w:keepLines w:val="0"/>
      </w:pPr>
      <w:r w:rsidRPr="00CE2648">
        <w:t>155</w:t>
      </w:r>
      <w:r w:rsidR="00897B01">
        <w:noBreakHyphen/>
      </w:r>
      <w:r w:rsidRPr="00CE2648">
        <w:t>55</w:t>
      </w:r>
      <w:r w:rsidRPr="00CE2648">
        <w:tab/>
        <w:t>Amendment to give effect to certain anti</w:t>
      </w:r>
      <w:r w:rsidR="00897B01">
        <w:noBreakHyphen/>
      </w:r>
      <w:r w:rsidRPr="00CE2648">
        <w:t>avoidance declarations</w:t>
      </w:r>
    </w:p>
    <w:p w:rsidR="000E6C88" w:rsidRPr="00CE2648" w:rsidRDefault="000E6C88" w:rsidP="001E1B7E">
      <w:pPr>
        <w:pStyle w:val="TofSectsSection"/>
        <w:keepLines w:val="0"/>
      </w:pPr>
      <w:r w:rsidRPr="00CE2648">
        <w:t>155</w:t>
      </w:r>
      <w:r w:rsidR="00897B01">
        <w:noBreakHyphen/>
      </w:r>
      <w:r w:rsidRPr="00CE2648">
        <w:t>60</w:t>
      </w:r>
      <w:r w:rsidRPr="00CE2648">
        <w:tab/>
        <w:t>Amendment because of review, objection or fraud</w:t>
      </w:r>
    </w:p>
    <w:p w:rsidR="000E6C88" w:rsidRPr="00CE2648" w:rsidRDefault="000E6C88" w:rsidP="00535DAB">
      <w:pPr>
        <w:pStyle w:val="TofSectsGroupHeading"/>
        <w:keepNext/>
      </w:pPr>
      <w:r w:rsidRPr="00CE2648">
        <w:lastRenderedPageBreak/>
        <w:t>Special rules about amending amended assessments</w:t>
      </w:r>
    </w:p>
    <w:p w:rsidR="000E6C88" w:rsidRPr="00CE2648" w:rsidRDefault="000E6C88" w:rsidP="00535DAB">
      <w:pPr>
        <w:pStyle w:val="TofSectsSection"/>
        <w:keepNext/>
      </w:pPr>
      <w:r w:rsidRPr="00CE2648">
        <w:t>155</w:t>
      </w:r>
      <w:r w:rsidR="00897B01">
        <w:noBreakHyphen/>
      </w:r>
      <w:r w:rsidRPr="00CE2648">
        <w:t>65</w:t>
      </w:r>
      <w:r w:rsidRPr="00CE2648">
        <w:tab/>
        <w:t>Amending amended assessments</w:t>
      </w:r>
    </w:p>
    <w:p w:rsidR="000E6C88" w:rsidRPr="00CE2648" w:rsidRDefault="000E6C88" w:rsidP="00535DAB">
      <w:pPr>
        <w:pStyle w:val="TofSectsSection"/>
        <w:keepNext/>
      </w:pPr>
      <w:r w:rsidRPr="00CE2648">
        <w:t>155</w:t>
      </w:r>
      <w:r w:rsidR="00897B01">
        <w:noBreakHyphen/>
      </w:r>
      <w:r w:rsidRPr="00CE2648">
        <w:t>70</w:t>
      </w:r>
      <w:r w:rsidRPr="00CE2648">
        <w:tab/>
        <w:t>Refreshed period of review</w:t>
      </w:r>
    </w:p>
    <w:p w:rsidR="000E6C88" w:rsidRPr="00CE2648" w:rsidRDefault="000E6C88" w:rsidP="00535DAB">
      <w:pPr>
        <w:pStyle w:val="TofSectsGroupHeading"/>
        <w:keepNext/>
      </w:pPr>
      <w:r w:rsidRPr="00CE2648">
        <w:t>General rules</w:t>
      </w:r>
    </w:p>
    <w:p w:rsidR="000E6C88" w:rsidRPr="00CE2648" w:rsidRDefault="000E6C88" w:rsidP="001E1B7E">
      <w:pPr>
        <w:pStyle w:val="TofSectsSection"/>
        <w:keepNext/>
        <w:keepLines w:val="0"/>
      </w:pPr>
      <w:r w:rsidRPr="00CE2648">
        <w:t>155</w:t>
      </w:r>
      <w:r w:rsidR="00897B01">
        <w:noBreakHyphen/>
      </w:r>
      <w:r w:rsidRPr="00CE2648">
        <w:t>75</w:t>
      </w:r>
      <w:r w:rsidRPr="00CE2648">
        <w:tab/>
        <w:t>Refunds of amounts overpaid</w:t>
      </w:r>
    </w:p>
    <w:p w:rsidR="000E6C88" w:rsidRPr="00CE2648" w:rsidRDefault="000E6C88" w:rsidP="00535DAB">
      <w:pPr>
        <w:pStyle w:val="TofSectsSection"/>
        <w:keepLines w:val="0"/>
      </w:pPr>
      <w:r w:rsidRPr="00CE2648">
        <w:t>155</w:t>
      </w:r>
      <w:r w:rsidR="00897B01">
        <w:noBreakHyphen/>
      </w:r>
      <w:r w:rsidRPr="00CE2648">
        <w:t>80</w:t>
      </w:r>
      <w:r w:rsidRPr="00CE2648">
        <w:tab/>
        <w:t>Amended assessments are assessments</w:t>
      </w:r>
    </w:p>
    <w:p w:rsidR="000E6C88" w:rsidRPr="00CE2648" w:rsidRDefault="000E6C88" w:rsidP="001E1B7E">
      <w:pPr>
        <w:pStyle w:val="ActHead4"/>
      </w:pPr>
      <w:bookmarkStart w:id="389" w:name="_Toc172110254"/>
      <w:r w:rsidRPr="00CE2648">
        <w:t>When Commissioner may amend assessments</w:t>
      </w:r>
      <w:bookmarkEnd w:id="389"/>
    </w:p>
    <w:p w:rsidR="000E6C88" w:rsidRPr="00CE2648" w:rsidRDefault="000E6C88" w:rsidP="001E1B7E">
      <w:pPr>
        <w:pStyle w:val="ActHead5"/>
      </w:pPr>
      <w:bookmarkStart w:id="390" w:name="_Toc172110255"/>
      <w:r w:rsidRPr="00CE2648">
        <w:rPr>
          <w:rStyle w:val="CharSectno"/>
        </w:rPr>
        <w:t>155</w:t>
      </w:r>
      <w:r w:rsidR="00897B01">
        <w:rPr>
          <w:rStyle w:val="CharSectno"/>
        </w:rPr>
        <w:noBreakHyphen/>
      </w:r>
      <w:r w:rsidRPr="00CE2648">
        <w:rPr>
          <w:rStyle w:val="CharSectno"/>
        </w:rPr>
        <w:t>35</w:t>
      </w:r>
      <w:r w:rsidRPr="00CE2648">
        <w:t xml:space="preserve">  Amendment during period of review</w:t>
      </w:r>
      <w:bookmarkEnd w:id="390"/>
    </w:p>
    <w:p w:rsidR="000E6C88" w:rsidRPr="00CE2648" w:rsidRDefault="000E6C88" w:rsidP="001E1B7E">
      <w:pPr>
        <w:pStyle w:val="SubsectionHead"/>
      </w:pPr>
      <w:r w:rsidRPr="00CE2648">
        <w:t>Amendment</w:t>
      </w:r>
    </w:p>
    <w:p w:rsidR="000E6C88" w:rsidRPr="00CE2648" w:rsidRDefault="000E6C88" w:rsidP="001E1B7E">
      <w:pPr>
        <w:pStyle w:val="subsection"/>
        <w:keepNext/>
        <w:keepLines/>
      </w:pPr>
      <w:r w:rsidRPr="00CE2648">
        <w:tab/>
        <w:t>(1)</w:t>
      </w:r>
      <w:r w:rsidRPr="00CE2648">
        <w:tab/>
        <w:t xml:space="preserve">The Commissioner may amend an assessment of an </w:t>
      </w:r>
      <w:r w:rsidR="00897B01" w:rsidRPr="00897B01">
        <w:rPr>
          <w:position w:val="6"/>
          <w:sz w:val="16"/>
        </w:rPr>
        <w:t>*</w:t>
      </w:r>
      <w:r w:rsidRPr="00CE2648">
        <w:t xml:space="preserve">assessable amount within the </w:t>
      </w:r>
      <w:r w:rsidR="00897B01" w:rsidRPr="00897B01">
        <w:rPr>
          <w:position w:val="6"/>
          <w:sz w:val="16"/>
        </w:rPr>
        <w:t>*</w:t>
      </w:r>
      <w:r w:rsidRPr="00CE2648">
        <w:t>period of review for the assessment.</w:t>
      </w:r>
    </w:p>
    <w:p w:rsidR="000E6C88" w:rsidRPr="00CE2648" w:rsidRDefault="000E6C88" w:rsidP="001E1B7E">
      <w:pPr>
        <w:pStyle w:val="notetext"/>
        <w:keepNext/>
        <w:keepLines/>
      </w:pPr>
      <w:r w:rsidRPr="00CE2648">
        <w:t>Note 1:</w:t>
      </w:r>
      <w:r w:rsidRPr="00CE2648">
        <w:tab/>
        <w:t>An amendment of an assessment can be reviewed: see Subdivision</w:t>
      </w:r>
      <w:r w:rsidR="00DA1913" w:rsidRPr="00CE2648">
        <w:t> </w:t>
      </w:r>
      <w:r w:rsidRPr="00CE2648">
        <w:t>155</w:t>
      </w:r>
      <w:r w:rsidR="00897B01">
        <w:noBreakHyphen/>
      </w:r>
      <w:r w:rsidRPr="00CE2648">
        <w:t>C.</w:t>
      </w:r>
    </w:p>
    <w:p w:rsidR="000E6C88" w:rsidRPr="00CE2648" w:rsidRDefault="000E6C88" w:rsidP="001E1B7E">
      <w:pPr>
        <w:pStyle w:val="notetext"/>
        <w:keepNext/>
        <w:keepLines/>
      </w:pPr>
      <w:r w:rsidRPr="00CE2648">
        <w:t>Note 2:</w:t>
      </w:r>
      <w:r w:rsidRPr="00CE2648">
        <w:tab/>
        <w:t>This section also applies to amended assessments: see section</w:t>
      </w:r>
      <w:r w:rsidR="00DA1913" w:rsidRPr="00CE2648">
        <w:t> </w:t>
      </w:r>
      <w:r w:rsidRPr="00CE2648">
        <w:t>155</w:t>
      </w:r>
      <w:r w:rsidR="00897B01">
        <w:noBreakHyphen/>
      </w:r>
      <w:r w:rsidRPr="00CE2648">
        <w:t>80. However, there are limits on how amended assessments can be amended: see sections</w:t>
      </w:r>
      <w:r w:rsidR="00DA1913" w:rsidRPr="00CE2648">
        <w:t> </w:t>
      </w:r>
      <w:r w:rsidRPr="00CE2648">
        <w:t>155</w:t>
      </w:r>
      <w:r w:rsidR="00897B01">
        <w:noBreakHyphen/>
      </w:r>
      <w:r w:rsidRPr="00CE2648">
        <w:t>65 and 155</w:t>
      </w:r>
      <w:r w:rsidR="00897B01">
        <w:noBreakHyphen/>
      </w:r>
      <w:r w:rsidRPr="00CE2648">
        <w:t>70.</w:t>
      </w:r>
    </w:p>
    <w:p w:rsidR="000E6C88" w:rsidRPr="00CE2648" w:rsidRDefault="000E6C88" w:rsidP="00151664">
      <w:pPr>
        <w:pStyle w:val="SubsectionHead"/>
        <w:rPr>
          <w:b/>
        </w:rPr>
      </w:pPr>
      <w:r w:rsidRPr="00CE2648">
        <w:t xml:space="preserve">Meaning of </w:t>
      </w:r>
      <w:r w:rsidRPr="00CE2648">
        <w:rPr>
          <w:b/>
        </w:rPr>
        <w:t>period of review</w:t>
      </w:r>
    </w:p>
    <w:p w:rsidR="000E6C88" w:rsidRPr="00CE2648" w:rsidRDefault="000E6C88" w:rsidP="000E6C88">
      <w:pPr>
        <w:pStyle w:val="subsection"/>
      </w:pPr>
      <w:r w:rsidRPr="00CE2648">
        <w:tab/>
        <w:t>(2)</w:t>
      </w:r>
      <w:r w:rsidRPr="00CE2648">
        <w:tab/>
        <w:t xml:space="preserve">The </w:t>
      </w:r>
      <w:r w:rsidRPr="00CE2648">
        <w:rPr>
          <w:b/>
          <w:i/>
        </w:rPr>
        <w:t>period of review</w:t>
      </w:r>
      <w:r w:rsidRPr="00CE2648">
        <w:t xml:space="preserve">, for an assessment of an </w:t>
      </w:r>
      <w:r w:rsidR="00897B01" w:rsidRPr="00897B01">
        <w:rPr>
          <w:position w:val="6"/>
          <w:sz w:val="16"/>
        </w:rPr>
        <w:t>*</w:t>
      </w:r>
      <w:r w:rsidRPr="00CE2648">
        <w:t>assessable amount of yours, is:</w:t>
      </w:r>
    </w:p>
    <w:p w:rsidR="000E6C88" w:rsidRPr="00CE2648" w:rsidRDefault="000E6C88" w:rsidP="000E6C88">
      <w:pPr>
        <w:pStyle w:val="paragraph"/>
      </w:pPr>
      <w:r w:rsidRPr="00CE2648">
        <w:tab/>
        <w:t>(a)</w:t>
      </w:r>
      <w:r w:rsidRPr="00CE2648">
        <w:tab/>
        <w:t>the period:</w:t>
      </w:r>
    </w:p>
    <w:p w:rsidR="000E6C88" w:rsidRPr="00CE2648" w:rsidRDefault="000E6C88" w:rsidP="000E6C88">
      <w:pPr>
        <w:pStyle w:val="paragraphsub"/>
      </w:pPr>
      <w:r w:rsidRPr="00CE2648">
        <w:lastRenderedPageBreak/>
        <w:tab/>
        <w:t>(i)</w:t>
      </w:r>
      <w:r w:rsidRPr="00CE2648">
        <w:tab/>
        <w:t>starting on the day on which the Commissioner first gives notice of the assessment to you under section</w:t>
      </w:r>
      <w:r w:rsidR="00DA1913" w:rsidRPr="00CE2648">
        <w:t> </w:t>
      </w:r>
      <w:r w:rsidRPr="00CE2648">
        <w:t>155</w:t>
      </w:r>
      <w:r w:rsidR="00897B01">
        <w:noBreakHyphen/>
      </w:r>
      <w:r w:rsidRPr="00CE2648">
        <w:t>10; and</w:t>
      </w:r>
    </w:p>
    <w:p w:rsidR="000E6C88" w:rsidRPr="00CE2648" w:rsidRDefault="000E6C88" w:rsidP="000E6C88">
      <w:pPr>
        <w:pStyle w:val="paragraphsub"/>
      </w:pPr>
      <w:r w:rsidRPr="00CE2648">
        <w:tab/>
        <w:t>(ii)</w:t>
      </w:r>
      <w:r w:rsidRPr="00CE2648">
        <w:tab/>
        <w:t>ending on the last day of the period of 4 years starting the day after that day; or</w:t>
      </w:r>
    </w:p>
    <w:p w:rsidR="000E6C88" w:rsidRPr="00CE2648" w:rsidRDefault="000E6C88" w:rsidP="000E6C88">
      <w:pPr>
        <w:pStyle w:val="paragraph"/>
      </w:pPr>
      <w:r w:rsidRPr="00CE2648">
        <w:tab/>
        <w:t>(b)</w:t>
      </w:r>
      <w:r w:rsidRPr="00CE2648">
        <w:tab/>
        <w:t xml:space="preserve">if the period of review is extended under </w:t>
      </w:r>
      <w:r w:rsidR="00DA1913" w:rsidRPr="00CE2648">
        <w:t>subsection (</w:t>
      </w:r>
      <w:r w:rsidRPr="00CE2648">
        <w:t>3) or (4) of this section—the period as so extended.</w:t>
      </w:r>
    </w:p>
    <w:p w:rsidR="000E6C88" w:rsidRPr="00CE2648" w:rsidRDefault="000E6C88" w:rsidP="000E6C88">
      <w:pPr>
        <w:pStyle w:val="SubsectionHead"/>
      </w:pPr>
      <w:r w:rsidRPr="00CE2648">
        <w:t>Extensions</w:t>
      </w:r>
    </w:p>
    <w:p w:rsidR="000E6C88" w:rsidRPr="00CE2648" w:rsidRDefault="000E6C88" w:rsidP="000E6C88">
      <w:pPr>
        <w:pStyle w:val="subsection"/>
      </w:pPr>
      <w:r w:rsidRPr="00CE2648">
        <w:tab/>
        <w:t>(3)</w:t>
      </w:r>
      <w:r w:rsidRPr="00CE2648">
        <w:tab/>
        <w:t xml:space="preserve">The Federal Court of Australia may order an extension of the </w:t>
      </w:r>
      <w:r w:rsidR="00897B01" w:rsidRPr="00897B01">
        <w:rPr>
          <w:position w:val="6"/>
          <w:sz w:val="16"/>
        </w:rPr>
        <w:t>*</w:t>
      </w:r>
      <w:r w:rsidRPr="00CE2648">
        <w:t xml:space="preserve">period of review for an assessment of an </w:t>
      </w:r>
      <w:r w:rsidR="00897B01" w:rsidRPr="00897B01">
        <w:rPr>
          <w:position w:val="6"/>
          <w:sz w:val="16"/>
        </w:rPr>
        <w:t>*</w:t>
      </w:r>
      <w:r w:rsidRPr="00CE2648">
        <w:t>assessable amount of yours for a specified period, if:</w:t>
      </w:r>
    </w:p>
    <w:p w:rsidR="000E6C88" w:rsidRPr="00CE2648" w:rsidRDefault="000E6C88" w:rsidP="000E6C88">
      <w:pPr>
        <w:pStyle w:val="paragraph"/>
      </w:pPr>
      <w:r w:rsidRPr="00CE2648">
        <w:tab/>
        <w:t>(a)</w:t>
      </w:r>
      <w:r w:rsidRPr="00CE2648">
        <w:tab/>
        <w:t>the Commissioner has started to examine your affairs in relation to the assessment; and</w:t>
      </w:r>
    </w:p>
    <w:p w:rsidR="000E6C88" w:rsidRPr="00CE2648" w:rsidRDefault="000E6C88" w:rsidP="000E6C88">
      <w:pPr>
        <w:pStyle w:val="paragraph"/>
      </w:pPr>
      <w:r w:rsidRPr="00CE2648">
        <w:tab/>
        <w:t>(b)</w:t>
      </w:r>
      <w:r w:rsidRPr="00CE2648">
        <w:tab/>
        <w:t>the Commissioner has not completed the examination within the period of review for the assessment; and</w:t>
      </w:r>
    </w:p>
    <w:p w:rsidR="000E6C88" w:rsidRPr="00CE2648" w:rsidRDefault="000E6C88" w:rsidP="000E6C88">
      <w:pPr>
        <w:pStyle w:val="paragraph"/>
      </w:pPr>
      <w:r w:rsidRPr="00CE2648">
        <w:tab/>
        <w:t>(c)</w:t>
      </w:r>
      <w:r w:rsidRPr="00CE2648">
        <w:tab/>
        <w:t>the Commissioner, during the period of review, applies to the Federal Court of Australia for an order extending the period; and</w:t>
      </w:r>
    </w:p>
    <w:p w:rsidR="000E6C88" w:rsidRPr="00CE2648" w:rsidRDefault="000E6C88" w:rsidP="000E6C88">
      <w:pPr>
        <w:pStyle w:val="paragraph"/>
      </w:pPr>
      <w:r w:rsidRPr="00CE2648">
        <w:tab/>
        <w:t>(d)</w:t>
      </w:r>
      <w:r w:rsidRPr="00CE2648">
        <w:tab/>
        <w:t>the Court is satisfied that it was not reasonably practicable, or it was inappropriate, for the Commissioner to complete the examination within the period of review, because of:</w:t>
      </w:r>
    </w:p>
    <w:p w:rsidR="000E6C88" w:rsidRPr="00CE2648" w:rsidRDefault="000E6C88" w:rsidP="000E6C88">
      <w:pPr>
        <w:pStyle w:val="paragraphsub"/>
      </w:pPr>
      <w:r w:rsidRPr="00CE2648">
        <w:tab/>
        <w:t>(i)</w:t>
      </w:r>
      <w:r w:rsidRPr="00CE2648">
        <w:tab/>
        <w:t>any action taken by you; or</w:t>
      </w:r>
    </w:p>
    <w:p w:rsidR="000E6C88" w:rsidRPr="00CE2648" w:rsidRDefault="000E6C88" w:rsidP="000E6C88">
      <w:pPr>
        <w:pStyle w:val="paragraphsub"/>
      </w:pPr>
      <w:r w:rsidRPr="00CE2648">
        <w:tab/>
        <w:t>(ii)</w:t>
      </w:r>
      <w:r w:rsidRPr="00CE2648">
        <w:tab/>
        <w:t>any failure by you to take action that it would have been reasonable for you to take.</w:t>
      </w:r>
    </w:p>
    <w:p w:rsidR="000E6C88" w:rsidRPr="00CE2648" w:rsidRDefault="000E6C88" w:rsidP="000E6C88">
      <w:pPr>
        <w:pStyle w:val="subsection"/>
      </w:pPr>
      <w:r w:rsidRPr="00CE2648">
        <w:lastRenderedPageBreak/>
        <w:tab/>
        <w:t>(4)</w:t>
      </w:r>
      <w:r w:rsidRPr="00CE2648">
        <w:tab/>
        <w:t xml:space="preserve">You may, by written notice given to the Commissioner, consent to the extension of the </w:t>
      </w:r>
      <w:r w:rsidR="00897B01" w:rsidRPr="00897B01">
        <w:rPr>
          <w:position w:val="6"/>
          <w:sz w:val="16"/>
        </w:rPr>
        <w:t>*</w:t>
      </w:r>
      <w:r w:rsidRPr="00CE2648">
        <w:t xml:space="preserve">period of review for an assessment of an </w:t>
      </w:r>
      <w:r w:rsidR="00897B01" w:rsidRPr="00897B01">
        <w:rPr>
          <w:position w:val="6"/>
          <w:sz w:val="16"/>
        </w:rPr>
        <w:t>*</w:t>
      </w:r>
      <w:r w:rsidRPr="00CE2648">
        <w:t>assessable amount of yours for a specified period, if:</w:t>
      </w:r>
    </w:p>
    <w:p w:rsidR="000E6C88" w:rsidRPr="00CE2648" w:rsidRDefault="000E6C88" w:rsidP="000E6C88">
      <w:pPr>
        <w:pStyle w:val="paragraph"/>
      </w:pPr>
      <w:r w:rsidRPr="00CE2648">
        <w:tab/>
        <w:t>(a)</w:t>
      </w:r>
      <w:r w:rsidRPr="00CE2648">
        <w:tab/>
        <w:t>the Commissioner has started to examine your affairs in relation to the assessment; and</w:t>
      </w:r>
    </w:p>
    <w:p w:rsidR="000E6C88" w:rsidRPr="00CE2648" w:rsidRDefault="000E6C88" w:rsidP="000E6C88">
      <w:pPr>
        <w:pStyle w:val="paragraph"/>
      </w:pPr>
      <w:r w:rsidRPr="00CE2648">
        <w:tab/>
        <w:t>(b)</w:t>
      </w:r>
      <w:r w:rsidRPr="00CE2648">
        <w:tab/>
        <w:t>the Commissioner has not completed the examination within the period of review for the assessment; and</w:t>
      </w:r>
    </w:p>
    <w:p w:rsidR="000E6C88" w:rsidRPr="00CE2648" w:rsidRDefault="000E6C88" w:rsidP="000E6C88">
      <w:pPr>
        <w:pStyle w:val="paragraph"/>
      </w:pPr>
      <w:r w:rsidRPr="00CE2648">
        <w:tab/>
        <w:t>(c)</w:t>
      </w:r>
      <w:r w:rsidRPr="00CE2648">
        <w:tab/>
        <w:t>the Commissioner, during the period of review, requests you to consent to extending the period of review.</w:t>
      </w:r>
    </w:p>
    <w:p w:rsidR="000E6C88" w:rsidRPr="00CE2648" w:rsidRDefault="000E6C88" w:rsidP="000E6C88">
      <w:pPr>
        <w:pStyle w:val="subsection"/>
      </w:pPr>
      <w:r w:rsidRPr="00CE2648">
        <w:tab/>
        <w:t>(5)</w:t>
      </w:r>
      <w:r w:rsidRPr="00CE2648">
        <w:tab/>
        <w:t xml:space="preserve">An order may be made under </w:t>
      </w:r>
      <w:r w:rsidR="00DA1913" w:rsidRPr="00CE2648">
        <w:t>subsection (</w:t>
      </w:r>
      <w:r w:rsidRPr="00CE2648">
        <w:t xml:space="preserve">3), or consent given under </w:t>
      </w:r>
      <w:r w:rsidR="00DA1913" w:rsidRPr="00CE2648">
        <w:t>subsection (</w:t>
      </w:r>
      <w:r w:rsidRPr="00CE2648">
        <w:t xml:space="preserve">4), in relation to an assessment of an </w:t>
      </w:r>
      <w:r w:rsidR="00897B01" w:rsidRPr="00897B01">
        <w:rPr>
          <w:position w:val="6"/>
          <w:sz w:val="16"/>
        </w:rPr>
        <w:t>*</w:t>
      </w:r>
      <w:r w:rsidRPr="00CE2648">
        <w:t>assessable amount more than once.</w:t>
      </w:r>
    </w:p>
    <w:p w:rsidR="000E6C88" w:rsidRPr="00CE2648" w:rsidRDefault="000E6C88" w:rsidP="000E6C88">
      <w:pPr>
        <w:pStyle w:val="ActHead5"/>
      </w:pPr>
      <w:bookmarkStart w:id="391" w:name="_Toc172110256"/>
      <w:r w:rsidRPr="00CE2648">
        <w:rPr>
          <w:rStyle w:val="CharSectno"/>
        </w:rPr>
        <w:t>155</w:t>
      </w:r>
      <w:r w:rsidR="00897B01">
        <w:rPr>
          <w:rStyle w:val="CharSectno"/>
        </w:rPr>
        <w:noBreakHyphen/>
      </w:r>
      <w:r w:rsidRPr="00CE2648">
        <w:rPr>
          <w:rStyle w:val="CharSectno"/>
        </w:rPr>
        <w:t>40</w:t>
      </w:r>
      <w:r w:rsidRPr="00CE2648">
        <w:t xml:space="preserve">  Amendment during period of review—certain applications taken to be notices</w:t>
      </w:r>
      <w:bookmarkEnd w:id="391"/>
    </w:p>
    <w:p w:rsidR="000E6C88" w:rsidRPr="00CE2648" w:rsidRDefault="000E6C88" w:rsidP="000E6C88">
      <w:pPr>
        <w:pStyle w:val="subsection"/>
      </w:pPr>
      <w:r w:rsidRPr="00CE2648">
        <w:tab/>
        <w:t>(1)</w:t>
      </w:r>
      <w:r w:rsidRPr="00CE2648">
        <w:tab/>
        <w:t xml:space="preserve">An application made by you for an amendment of an assessment of an </w:t>
      </w:r>
      <w:r w:rsidR="00897B01" w:rsidRPr="00897B01">
        <w:rPr>
          <w:position w:val="6"/>
          <w:sz w:val="16"/>
        </w:rPr>
        <w:t>*</w:t>
      </w:r>
      <w:r w:rsidRPr="00CE2648">
        <w:t>assessable amount of yours is treated as being a notice of the amended assessment given to you by the Commissioner under section</w:t>
      </w:r>
      <w:r w:rsidR="00DA1913" w:rsidRPr="00CE2648">
        <w:t> </w:t>
      </w:r>
      <w:r w:rsidRPr="00CE2648">
        <w:t>155</w:t>
      </w:r>
      <w:r w:rsidR="00897B01">
        <w:noBreakHyphen/>
      </w:r>
      <w:r w:rsidRPr="00CE2648">
        <w:t>10, if:</w:t>
      </w:r>
    </w:p>
    <w:p w:rsidR="000E6C88" w:rsidRPr="00CE2648" w:rsidRDefault="000E6C88" w:rsidP="000E6C88">
      <w:pPr>
        <w:pStyle w:val="paragraph"/>
      </w:pPr>
      <w:r w:rsidRPr="00CE2648">
        <w:tab/>
        <w:t>(a)</w:t>
      </w:r>
      <w:r w:rsidRPr="00CE2648">
        <w:tab/>
        <w:t xml:space="preserve">the application is in the </w:t>
      </w:r>
      <w:r w:rsidR="00897B01" w:rsidRPr="00897B01">
        <w:rPr>
          <w:position w:val="6"/>
          <w:sz w:val="16"/>
        </w:rPr>
        <w:t>*</w:t>
      </w:r>
      <w:r w:rsidRPr="00CE2648">
        <w:t>approved form; and</w:t>
      </w:r>
    </w:p>
    <w:p w:rsidR="000E6C88" w:rsidRPr="00CE2648" w:rsidRDefault="000E6C88" w:rsidP="000E6C88">
      <w:pPr>
        <w:pStyle w:val="paragraph"/>
      </w:pPr>
      <w:r w:rsidRPr="00CE2648">
        <w:tab/>
        <w:t>(b)</w:t>
      </w:r>
      <w:r w:rsidRPr="00CE2648">
        <w:tab/>
        <w:t>the Commissioner makes the amendment:</w:t>
      </w:r>
    </w:p>
    <w:p w:rsidR="000E6C88" w:rsidRPr="00CE2648" w:rsidRDefault="000E6C88" w:rsidP="000E6C88">
      <w:pPr>
        <w:pStyle w:val="paragraphsub"/>
      </w:pPr>
      <w:r w:rsidRPr="00CE2648">
        <w:tab/>
        <w:t>(i)</w:t>
      </w:r>
      <w:r w:rsidRPr="00CE2648">
        <w:tab/>
        <w:t>to give effect to the decision on the application; and</w:t>
      </w:r>
    </w:p>
    <w:p w:rsidR="000E6C88" w:rsidRPr="00CE2648" w:rsidRDefault="000E6C88" w:rsidP="000E6C88">
      <w:pPr>
        <w:pStyle w:val="paragraphsub"/>
      </w:pPr>
      <w:r w:rsidRPr="00CE2648">
        <w:tab/>
        <w:t>(ii)</w:t>
      </w:r>
      <w:r w:rsidRPr="00CE2648">
        <w:tab/>
        <w:t xml:space="preserve">during the </w:t>
      </w:r>
      <w:r w:rsidR="00897B01" w:rsidRPr="00897B01">
        <w:rPr>
          <w:position w:val="6"/>
          <w:sz w:val="16"/>
        </w:rPr>
        <w:t>*</w:t>
      </w:r>
      <w:r w:rsidRPr="00CE2648">
        <w:t>period of review for the assessment; and</w:t>
      </w:r>
    </w:p>
    <w:p w:rsidR="000E6C88" w:rsidRPr="00CE2648" w:rsidRDefault="000E6C88" w:rsidP="000E6C88">
      <w:pPr>
        <w:pStyle w:val="paragraph"/>
      </w:pPr>
      <w:r w:rsidRPr="00CE2648">
        <w:tab/>
        <w:t>(c)</w:t>
      </w:r>
      <w:r w:rsidRPr="00CE2648">
        <w:tab/>
        <w:t>the amendment the Commissioner makes is the entire amendment for which you applied, and nothing else.</w:t>
      </w:r>
    </w:p>
    <w:p w:rsidR="000E6C88" w:rsidRPr="00CE2648" w:rsidRDefault="000E6C88" w:rsidP="000E6C88">
      <w:pPr>
        <w:pStyle w:val="subsection"/>
      </w:pPr>
      <w:r w:rsidRPr="00CE2648">
        <w:lastRenderedPageBreak/>
        <w:tab/>
        <w:t>(2)</w:t>
      </w:r>
      <w:r w:rsidRPr="00CE2648">
        <w:tab/>
        <w:t>The notice is treated as having been given to you on whichever of the following is applicable:</w:t>
      </w:r>
    </w:p>
    <w:p w:rsidR="000E6C88" w:rsidRPr="00CE2648" w:rsidRDefault="000E6C88" w:rsidP="000E6C88">
      <w:pPr>
        <w:pStyle w:val="paragraph"/>
      </w:pPr>
      <w:r w:rsidRPr="00CE2648">
        <w:tab/>
        <w:t>(a)</w:t>
      </w:r>
      <w:r w:rsidRPr="00CE2648">
        <w:tab/>
        <w:t xml:space="preserve">the first day the Commissioner adjusts the balance of an </w:t>
      </w:r>
      <w:r w:rsidR="00897B01" w:rsidRPr="00897B01">
        <w:rPr>
          <w:position w:val="6"/>
          <w:sz w:val="16"/>
        </w:rPr>
        <w:t>*</w:t>
      </w:r>
      <w:r w:rsidRPr="00CE2648">
        <w:t>RBA of yours as a result of the amendment;</w:t>
      </w:r>
    </w:p>
    <w:p w:rsidR="000E6C88" w:rsidRPr="00CE2648" w:rsidRDefault="000E6C88" w:rsidP="000E6C88">
      <w:pPr>
        <w:pStyle w:val="paragraph"/>
      </w:pPr>
      <w:r w:rsidRPr="00CE2648">
        <w:tab/>
        <w:t>(b)</w:t>
      </w:r>
      <w:r w:rsidRPr="00CE2648">
        <w:tab/>
        <w:t xml:space="preserve">the day </w:t>
      </w:r>
      <w:r w:rsidR="00161A48" w:rsidRPr="00CE2648">
        <w:t xml:space="preserve">a Collector (within the meaning of the </w:t>
      </w:r>
      <w:r w:rsidR="00161A48" w:rsidRPr="00CE2648">
        <w:rPr>
          <w:i/>
        </w:rPr>
        <w:t>Customs Act 1901</w:t>
      </w:r>
      <w:r w:rsidR="00161A48" w:rsidRPr="00CE2648">
        <w:t>)</w:t>
      </w:r>
      <w:r w:rsidRPr="00CE2648">
        <w:t xml:space="preserve"> gives an </w:t>
      </w:r>
      <w:r w:rsidR="00897B01" w:rsidRPr="00897B01">
        <w:rPr>
          <w:position w:val="6"/>
          <w:sz w:val="16"/>
        </w:rPr>
        <w:t>*</w:t>
      </w:r>
      <w:r w:rsidRPr="00CE2648">
        <w:t xml:space="preserve">import declaration advice, or a </w:t>
      </w:r>
      <w:r w:rsidR="00897B01" w:rsidRPr="00897B01">
        <w:rPr>
          <w:position w:val="6"/>
          <w:sz w:val="16"/>
        </w:rPr>
        <w:t>*</w:t>
      </w:r>
      <w:r w:rsidRPr="00CE2648">
        <w:t>self</w:t>
      </w:r>
      <w:r w:rsidR="00897B01">
        <w:noBreakHyphen/>
      </w:r>
      <w:r w:rsidRPr="00CE2648">
        <w:t xml:space="preserve">assessed clearance declaration advice, to an entity in respect of the relevant </w:t>
      </w:r>
      <w:r w:rsidR="00897B01" w:rsidRPr="00897B01">
        <w:rPr>
          <w:position w:val="6"/>
          <w:sz w:val="16"/>
        </w:rPr>
        <w:t>*</w:t>
      </w:r>
      <w:r w:rsidRPr="00CE2648">
        <w:t xml:space="preserve">taxable importation, </w:t>
      </w:r>
      <w:r w:rsidR="00897B01" w:rsidRPr="00897B01">
        <w:rPr>
          <w:position w:val="6"/>
          <w:sz w:val="16"/>
        </w:rPr>
        <w:t>*</w:t>
      </w:r>
      <w:r w:rsidRPr="00CE2648">
        <w:t xml:space="preserve">taxable importation of a luxury car or </w:t>
      </w:r>
      <w:r w:rsidR="00897B01" w:rsidRPr="00897B01">
        <w:rPr>
          <w:position w:val="6"/>
          <w:sz w:val="16"/>
        </w:rPr>
        <w:t>*</w:t>
      </w:r>
      <w:r w:rsidRPr="00CE2648">
        <w:t>customs dealing as a result of the amendment.</w:t>
      </w:r>
    </w:p>
    <w:p w:rsidR="000E6C88" w:rsidRPr="00CE2648" w:rsidRDefault="000E6C88" w:rsidP="000E6C88">
      <w:pPr>
        <w:pStyle w:val="ActHead5"/>
      </w:pPr>
      <w:bookmarkStart w:id="392" w:name="_Toc172110257"/>
      <w:r w:rsidRPr="00CE2648">
        <w:rPr>
          <w:rStyle w:val="CharSectno"/>
        </w:rPr>
        <w:t>155</w:t>
      </w:r>
      <w:r w:rsidR="00897B01">
        <w:rPr>
          <w:rStyle w:val="CharSectno"/>
        </w:rPr>
        <w:noBreakHyphen/>
      </w:r>
      <w:r w:rsidRPr="00CE2648">
        <w:rPr>
          <w:rStyle w:val="CharSectno"/>
        </w:rPr>
        <w:t>45</w:t>
      </w:r>
      <w:r w:rsidRPr="00CE2648">
        <w:t xml:space="preserve">  Amendment on application</w:t>
      </w:r>
      <w:bookmarkEnd w:id="392"/>
    </w:p>
    <w:p w:rsidR="000E6C88" w:rsidRPr="00CE2648" w:rsidRDefault="000E6C88" w:rsidP="000E6C88">
      <w:pPr>
        <w:pStyle w:val="subsection"/>
      </w:pPr>
      <w:r w:rsidRPr="00CE2648">
        <w:tab/>
      </w:r>
      <w:r w:rsidRPr="00CE2648">
        <w:tab/>
        <w:t xml:space="preserve">The Commissioner may amend an assessment of an </w:t>
      </w:r>
      <w:r w:rsidR="00897B01" w:rsidRPr="00897B01">
        <w:rPr>
          <w:position w:val="6"/>
          <w:sz w:val="16"/>
        </w:rPr>
        <w:t>*</w:t>
      </w:r>
      <w:r w:rsidRPr="00CE2648">
        <w:t xml:space="preserve">assessable amount of yours at any time, if you apply for an amendment in the </w:t>
      </w:r>
      <w:r w:rsidR="00897B01" w:rsidRPr="00897B01">
        <w:rPr>
          <w:position w:val="6"/>
          <w:sz w:val="16"/>
        </w:rPr>
        <w:t>*</w:t>
      </w:r>
      <w:r w:rsidRPr="00CE2648">
        <w:t xml:space="preserve">approved form during the </w:t>
      </w:r>
      <w:r w:rsidR="00897B01" w:rsidRPr="00897B01">
        <w:rPr>
          <w:position w:val="6"/>
          <w:sz w:val="16"/>
        </w:rPr>
        <w:t>*</w:t>
      </w:r>
      <w:r w:rsidRPr="00CE2648">
        <w:t>period of review for the assessment. The Commissioner may amend the assessment to give effect to his or her decision on the application.</w:t>
      </w:r>
    </w:p>
    <w:p w:rsidR="000E6C88" w:rsidRPr="00CE2648" w:rsidRDefault="000E6C88" w:rsidP="000E6C88">
      <w:pPr>
        <w:pStyle w:val="notetext"/>
      </w:pPr>
      <w:r w:rsidRPr="00CE2648">
        <w:t>Note:</w:t>
      </w:r>
      <w:r w:rsidRPr="00CE2648">
        <w:tab/>
        <w:t>The Commissioner must give you notice of the amended assessment under section</w:t>
      </w:r>
      <w:r w:rsidR="00DA1913" w:rsidRPr="00CE2648">
        <w:t> </w:t>
      </w:r>
      <w:r w:rsidRPr="00CE2648">
        <w:t>155</w:t>
      </w:r>
      <w:r w:rsidR="00897B01">
        <w:noBreakHyphen/>
      </w:r>
      <w:r w:rsidRPr="00CE2648">
        <w:t>10: see section</w:t>
      </w:r>
      <w:r w:rsidR="00DA1913" w:rsidRPr="00CE2648">
        <w:t> </w:t>
      </w:r>
      <w:r w:rsidRPr="00CE2648">
        <w:t>155</w:t>
      </w:r>
      <w:r w:rsidR="00897B01">
        <w:noBreakHyphen/>
      </w:r>
      <w:r w:rsidRPr="00CE2648">
        <w:t>80.</w:t>
      </w:r>
    </w:p>
    <w:p w:rsidR="000E6C88" w:rsidRPr="00CE2648" w:rsidRDefault="000E6C88" w:rsidP="000E6C88">
      <w:pPr>
        <w:pStyle w:val="ActHead5"/>
      </w:pPr>
      <w:bookmarkStart w:id="393" w:name="_Toc172110258"/>
      <w:r w:rsidRPr="00CE2648">
        <w:rPr>
          <w:rStyle w:val="CharSectno"/>
        </w:rPr>
        <w:t>155</w:t>
      </w:r>
      <w:r w:rsidR="00897B01">
        <w:rPr>
          <w:rStyle w:val="CharSectno"/>
        </w:rPr>
        <w:noBreakHyphen/>
      </w:r>
      <w:r w:rsidRPr="00CE2648">
        <w:rPr>
          <w:rStyle w:val="CharSectno"/>
        </w:rPr>
        <w:t>50</w:t>
      </w:r>
      <w:r w:rsidRPr="00CE2648">
        <w:t xml:space="preserve">  Amendment to give effect to private ruling</w:t>
      </w:r>
      <w:bookmarkEnd w:id="393"/>
    </w:p>
    <w:p w:rsidR="000E6C88" w:rsidRPr="00CE2648" w:rsidRDefault="000E6C88" w:rsidP="000E6C88">
      <w:pPr>
        <w:pStyle w:val="subsection"/>
      </w:pPr>
      <w:r w:rsidRPr="00CE2648">
        <w:tab/>
      </w:r>
      <w:r w:rsidRPr="00CE2648">
        <w:tab/>
        <w:t xml:space="preserve">The Commissioner may amend an assessment of an </w:t>
      </w:r>
      <w:r w:rsidR="00897B01" w:rsidRPr="00897B01">
        <w:rPr>
          <w:position w:val="6"/>
          <w:sz w:val="16"/>
        </w:rPr>
        <w:t>*</w:t>
      </w:r>
      <w:r w:rsidRPr="00CE2648">
        <w:t>assessable amount of yours at any time, if:</w:t>
      </w:r>
    </w:p>
    <w:p w:rsidR="000E6C88" w:rsidRPr="00CE2648" w:rsidRDefault="000E6C88" w:rsidP="000E6C88">
      <w:pPr>
        <w:pStyle w:val="paragraph"/>
      </w:pPr>
      <w:r w:rsidRPr="00CE2648">
        <w:tab/>
        <w:t>(a)</w:t>
      </w:r>
      <w:r w:rsidRPr="00CE2648">
        <w:tab/>
        <w:t xml:space="preserve">you apply for a </w:t>
      </w:r>
      <w:r w:rsidR="00897B01" w:rsidRPr="00897B01">
        <w:rPr>
          <w:position w:val="6"/>
          <w:sz w:val="16"/>
        </w:rPr>
        <w:t>*</w:t>
      </w:r>
      <w:r w:rsidRPr="00CE2648">
        <w:t xml:space="preserve">private ruling during the </w:t>
      </w:r>
      <w:r w:rsidR="00897B01" w:rsidRPr="00897B01">
        <w:rPr>
          <w:position w:val="6"/>
          <w:sz w:val="16"/>
        </w:rPr>
        <w:t>*</w:t>
      </w:r>
      <w:r w:rsidRPr="00CE2648">
        <w:t>period of review for the assessment; and</w:t>
      </w:r>
    </w:p>
    <w:p w:rsidR="000E6C88" w:rsidRPr="00CE2648" w:rsidRDefault="000E6C88" w:rsidP="000E6C88">
      <w:pPr>
        <w:pStyle w:val="paragraph"/>
      </w:pPr>
      <w:r w:rsidRPr="00CE2648">
        <w:lastRenderedPageBreak/>
        <w:tab/>
        <w:t>(b)</w:t>
      </w:r>
      <w:r w:rsidRPr="00CE2648">
        <w:tab/>
        <w:t>the Commissioner makes a private ruling because of the application.</w:t>
      </w:r>
    </w:p>
    <w:p w:rsidR="000E6C88" w:rsidRPr="00CE2648" w:rsidRDefault="000E6C88" w:rsidP="000E6C88">
      <w:pPr>
        <w:pStyle w:val="subsection2"/>
      </w:pPr>
      <w:r w:rsidRPr="00CE2648">
        <w:rPr>
          <w:lang w:eastAsia="en-US"/>
        </w:rPr>
        <w:t>T</w:t>
      </w:r>
      <w:r w:rsidRPr="00CE2648">
        <w:t>he Commissioner may amend the assessment to give effect to the ruling.</w:t>
      </w:r>
    </w:p>
    <w:p w:rsidR="00DA07CB" w:rsidRPr="00CE2648" w:rsidRDefault="00DA07CB" w:rsidP="00DA07CB">
      <w:pPr>
        <w:pStyle w:val="ActHead5"/>
      </w:pPr>
      <w:bookmarkStart w:id="394" w:name="_Toc172110259"/>
      <w:r w:rsidRPr="00CE2648">
        <w:rPr>
          <w:rStyle w:val="CharSectno"/>
        </w:rPr>
        <w:t>155</w:t>
      </w:r>
      <w:r w:rsidR="00897B01">
        <w:rPr>
          <w:rStyle w:val="CharSectno"/>
        </w:rPr>
        <w:noBreakHyphen/>
      </w:r>
      <w:r w:rsidRPr="00CE2648">
        <w:rPr>
          <w:rStyle w:val="CharSectno"/>
        </w:rPr>
        <w:t>55</w:t>
      </w:r>
      <w:r w:rsidRPr="00CE2648">
        <w:t xml:space="preserve">  Amendment to give effect to certain anti</w:t>
      </w:r>
      <w:r w:rsidR="00897B01">
        <w:noBreakHyphen/>
      </w:r>
      <w:r w:rsidRPr="00CE2648">
        <w:t>avoidance declarations</w:t>
      </w:r>
      <w:bookmarkEnd w:id="394"/>
    </w:p>
    <w:p w:rsidR="001C28C7" w:rsidRPr="00CE2648" w:rsidRDefault="001C28C7" w:rsidP="001C28C7">
      <w:pPr>
        <w:pStyle w:val="subsection"/>
      </w:pPr>
      <w:r w:rsidRPr="00CE2648">
        <w:tab/>
      </w:r>
      <w:r w:rsidRPr="00CE2648">
        <w:tab/>
        <w:t xml:space="preserve">The Commissioner may amend an assessment of an </w:t>
      </w:r>
      <w:r w:rsidR="00897B01" w:rsidRPr="00897B01">
        <w:rPr>
          <w:position w:val="6"/>
          <w:sz w:val="16"/>
        </w:rPr>
        <w:t>*</w:t>
      </w:r>
      <w:r w:rsidRPr="00CE2648">
        <w:t>assessable amount at any time, if:</w:t>
      </w:r>
    </w:p>
    <w:p w:rsidR="001C28C7" w:rsidRPr="00CE2648" w:rsidRDefault="001C28C7" w:rsidP="001C28C7">
      <w:pPr>
        <w:pStyle w:val="paragraph"/>
      </w:pPr>
      <w:r w:rsidRPr="00CE2648">
        <w:tab/>
        <w:t>(a)</w:t>
      </w:r>
      <w:r w:rsidRPr="00CE2648">
        <w:tab/>
        <w:t>the Commissioner makes a declaration under subsection</w:t>
      </w:r>
      <w:r w:rsidR="00DA1913" w:rsidRPr="00CE2648">
        <w:t> </w:t>
      </w:r>
      <w:r w:rsidRPr="00CE2648">
        <w:t>165</w:t>
      </w:r>
      <w:r w:rsidR="00897B01">
        <w:noBreakHyphen/>
      </w:r>
      <w:r w:rsidRPr="00CE2648">
        <w:t xml:space="preserve">45(3) of the </w:t>
      </w:r>
      <w:r w:rsidR="00897B01" w:rsidRPr="00897B01">
        <w:rPr>
          <w:position w:val="6"/>
          <w:sz w:val="16"/>
        </w:rPr>
        <w:t>*</w:t>
      </w:r>
      <w:r w:rsidRPr="00CE2648">
        <w:t>GST Act (about compensating adjustments for anti</w:t>
      </w:r>
      <w:r w:rsidR="00897B01">
        <w:noBreakHyphen/>
      </w:r>
      <w:r w:rsidRPr="00CE2648">
        <w:t>avoidance declarations); or</w:t>
      </w:r>
    </w:p>
    <w:p w:rsidR="008A756D" w:rsidRPr="00CE2648" w:rsidRDefault="001C28C7" w:rsidP="001C28C7">
      <w:pPr>
        <w:pStyle w:val="paragraph"/>
      </w:pPr>
      <w:r w:rsidRPr="00CE2648">
        <w:tab/>
        <w:t>(b)</w:t>
      </w:r>
      <w:r w:rsidRPr="00CE2648">
        <w:tab/>
        <w:t>the Commissioner makes a declaration under subsection</w:t>
      </w:r>
      <w:r w:rsidR="00DA1913" w:rsidRPr="00CE2648">
        <w:t> </w:t>
      </w:r>
      <w:r w:rsidRPr="00CE2648">
        <w:t>75</w:t>
      </w:r>
      <w:r w:rsidR="00897B01">
        <w:noBreakHyphen/>
      </w:r>
      <w:r w:rsidRPr="00CE2648">
        <w:t xml:space="preserve">45(3) of the </w:t>
      </w:r>
      <w:r w:rsidRPr="00CE2648">
        <w:rPr>
          <w:i/>
        </w:rPr>
        <w:t>Fuel Tax Act 2006</w:t>
      </w:r>
      <w:r w:rsidRPr="00CE2648">
        <w:t xml:space="preserve"> (about compensating adjustments for anti</w:t>
      </w:r>
      <w:r w:rsidR="00897B01">
        <w:noBreakHyphen/>
      </w:r>
      <w:r w:rsidRPr="00CE2648">
        <w:t xml:space="preserve">avoidance </w:t>
      </w:r>
      <w:r w:rsidR="00DA07CB" w:rsidRPr="00CE2648">
        <w:t>declarations).</w:t>
      </w:r>
    </w:p>
    <w:p w:rsidR="001C28C7" w:rsidRPr="00CE2648" w:rsidRDefault="001C28C7" w:rsidP="001C28C7">
      <w:pPr>
        <w:pStyle w:val="subsection2"/>
      </w:pPr>
      <w:r w:rsidRPr="00CE2648">
        <w:t>The Commissioner may amend the assessment to give effect to the declaration.</w:t>
      </w:r>
    </w:p>
    <w:p w:rsidR="000E6C88" w:rsidRPr="00CE2648" w:rsidRDefault="000E6C88" w:rsidP="000E6C88">
      <w:pPr>
        <w:pStyle w:val="ActHead5"/>
      </w:pPr>
      <w:bookmarkStart w:id="395" w:name="_Toc172110260"/>
      <w:r w:rsidRPr="00CE2648">
        <w:rPr>
          <w:rStyle w:val="CharSectno"/>
        </w:rPr>
        <w:t>155</w:t>
      </w:r>
      <w:r w:rsidR="00897B01">
        <w:rPr>
          <w:rStyle w:val="CharSectno"/>
        </w:rPr>
        <w:noBreakHyphen/>
      </w:r>
      <w:r w:rsidRPr="00CE2648">
        <w:rPr>
          <w:rStyle w:val="CharSectno"/>
        </w:rPr>
        <w:t>60</w:t>
      </w:r>
      <w:r w:rsidRPr="00CE2648">
        <w:t xml:space="preserve">  Amendment because of review, objection or fraud</w:t>
      </w:r>
      <w:bookmarkEnd w:id="395"/>
    </w:p>
    <w:p w:rsidR="000E6C88" w:rsidRPr="00CE2648" w:rsidRDefault="000E6C88" w:rsidP="000E6C88">
      <w:pPr>
        <w:pStyle w:val="subsection"/>
      </w:pPr>
      <w:r w:rsidRPr="00CE2648">
        <w:tab/>
      </w:r>
      <w:r w:rsidRPr="00CE2648">
        <w:tab/>
        <w:t xml:space="preserve">Despite anything in this Subdivision, the Commissioner may amend an assessment of an </w:t>
      </w:r>
      <w:r w:rsidR="00897B01" w:rsidRPr="00897B01">
        <w:rPr>
          <w:position w:val="6"/>
          <w:sz w:val="16"/>
        </w:rPr>
        <w:t>*</w:t>
      </w:r>
      <w:r w:rsidRPr="00CE2648">
        <w:t>assessable amount of yours at any time:</w:t>
      </w:r>
    </w:p>
    <w:p w:rsidR="000E6C88" w:rsidRPr="00CE2648" w:rsidRDefault="000E6C88" w:rsidP="000E6C88">
      <w:pPr>
        <w:pStyle w:val="paragraph"/>
      </w:pPr>
      <w:r w:rsidRPr="00CE2648">
        <w:tab/>
        <w:t>(a)</w:t>
      </w:r>
      <w:r w:rsidRPr="00CE2648">
        <w:tab/>
        <w:t>to give effect to a decision on a review or appeal; or</w:t>
      </w:r>
    </w:p>
    <w:p w:rsidR="000E6C88" w:rsidRPr="00CE2648" w:rsidRDefault="000E6C88" w:rsidP="000E6C88">
      <w:pPr>
        <w:pStyle w:val="paragraph"/>
      </w:pPr>
      <w:r w:rsidRPr="00CE2648">
        <w:tab/>
        <w:t>(b)</w:t>
      </w:r>
      <w:r w:rsidRPr="00CE2648">
        <w:tab/>
        <w:t>as a result of an objection made by you, or pending a review or appeal; or</w:t>
      </w:r>
    </w:p>
    <w:p w:rsidR="000E6C88" w:rsidRPr="00CE2648" w:rsidRDefault="000E6C88" w:rsidP="000E6C88">
      <w:pPr>
        <w:pStyle w:val="paragraph"/>
      </w:pPr>
      <w:r w:rsidRPr="00CE2648">
        <w:tab/>
        <w:t>(c)</w:t>
      </w:r>
      <w:r w:rsidRPr="00CE2648">
        <w:tab/>
        <w:t>if he or she is of the opinion there has been fraud or evasion.</w:t>
      </w:r>
    </w:p>
    <w:p w:rsidR="000E6C88" w:rsidRPr="00CE2648" w:rsidRDefault="000E6C88" w:rsidP="000E6C88">
      <w:pPr>
        <w:pStyle w:val="ActHead4"/>
      </w:pPr>
      <w:bookmarkStart w:id="396" w:name="_Toc172110261"/>
      <w:r w:rsidRPr="00CE2648">
        <w:lastRenderedPageBreak/>
        <w:t>Special rules about amending amended assessments</w:t>
      </w:r>
      <w:bookmarkEnd w:id="396"/>
    </w:p>
    <w:p w:rsidR="000E6C88" w:rsidRPr="00CE2648" w:rsidRDefault="000E6C88" w:rsidP="000E6C88">
      <w:pPr>
        <w:pStyle w:val="ActHead5"/>
      </w:pPr>
      <w:bookmarkStart w:id="397" w:name="_Toc172110262"/>
      <w:r w:rsidRPr="00CE2648">
        <w:rPr>
          <w:rStyle w:val="CharSectno"/>
        </w:rPr>
        <w:t>155</w:t>
      </w:r>
      <w:r w:rsidR="00897B01">
        <w:rPr>
          <w:rStyle w:val="CharSectno"/>
        </w:rPr>
        <w:noBreakHyphen/>
      </w:r>
      <w:r w:rsidRPr="00CE2648">
        <w:rPr>
          <w:rStyle w:val="CharSectno"/>
        </w:rPr>
        <w:t>65</w:t>
      </w:r>
      <w:r w:rsidRPr="00CE2648">
        <w:t xml:space="preserve">  Amending amended assessments</w:t>
      </w:r>
      <w:bookmarkEnd w:id="397"/>
    </w:p>
    <w:p w:rsidR="000E6C88" w:rsidRPr="00CE2648" w:rsidRDefault="000E6C88" w:rsidP="000E6C88">
      <w:pPr>
        <w:pStyle w:val="subsection"/>
      </w:pPr>
      <w:r w:rsidRPr="00CE2648">
        <w:tab/>
      </w:r>
      <w:r w:rsidRPr="00CE2648">
        <w:tab/>
        <w:t xml:space="preserve">The Commissioner cannot amend an amended assessment of an </w:t>
      </w:r>
      <w:r w:rsidR="00897B01" w:rsidRPr="00897B01">
        <w:rPr>
          <w:position w:val="6"/>
          <w:sz w:val="16"/>
        </w:rPr>
        <w:t>*</w:t>
      </w:r>
      <w:r w:rsidRPr="00CE2648">
        <w:t>assessable amount under section</w:t>
      </w:r>
      <w:r w:rsidR="00DA1913" w:rsidRPr="00CE2648">
        <w:t> </w:t>
      </w:r>
      <w:r w:rsidRPr="00CE2648">
        <w:t>155</w:t>
      </w:r>
      <w:r w:rsidR="00897B01">
        <w:noBreakHyphen/>
      </w:r>
      <w:r w:rsidRPr="00CE2648">
        <w:t xml:space="preserve">35 if the </w:t>
      </w:r>
      <w:r w:rsidR="00897B01" w:rsidRPr="00897B01">
        <w:rPr>
          <w:position w:val="6"/>
          <w:sz w:val="16"/>
        </w:rPr>
        <w:t>*</w:t>
      </w:r>
      <w:r w:rsidRPr="00CE2648">
        <w:t>period of review for the assessment has ended.</w:t>
      </w:r>
    </w:p>
    <w:p w:rsidR="000E6C88" w:rsidRPr="00CE2648" w:rsidRDefault="000E6C88" w:rsidP="000E6C88">
      <w:pPr>
        <w:pStyle w:val="notetext"/>
      </w:pPr>
      <w:r w:rsidRPr="00CE2648">
        <w:t>Note:</w:t>
      </w:r>
      <w:r w:rsidRPr="00CE2648">
        <w:tab/>
        <w:t>The Commissioner can amend amended assessments at any time under sections</w:t>
      </w:r>
      <w:r w:rsidR="00DA1913" w:rsidRPr="00CE2648">
        <w:t> </w:t>
      </w:r>
      <w:r w:rsidRPr="00CE2648">
        <w:t>155</w:t>
      </w:r>
      <w:r w:rsidR="00897B01">
        <w:noBreakHyphen/>
      </w:r>
      <w:r w:rsidRPr="00CE2648">
        <w:t>45 to 155</w:t>
      </w:r>
      <w:r w:rsidR="00897B01">
        <w:noBreakHyphen/>
      </w:r>
      <w:r w:rsidRPr="00CE2648">
        <w:t>60.</w:t>
      </w:r>
    </w:p>
    <w:p w:rsidR="000E6C88" w:rsidRPr="00CE2648" w:rsidRDefault="000E6C88" w:rsidP="000E6C88">
      <w:pPr>
        <w:pStyle w:val="ActHead5"/>
      </w:pPr>
      <w:bookmarkStart w:id="398" w:name="_Toc172110263"/>
      <w:r w:rsidRPr="00CE2648">
        <w:rPr>
          <w:rStyle w:val="CharSectno"/>
        </w:rPr>
        <w:t>155</w:t>
      </w:r>
      <w:r w:rsidR="00897B01">
        <w:rPr>
          <w:rStyle w:val="CharSectno"/>
        </w:rPr>
        <w:noBreakHyphen/>
      </w:r>
      <w:r w:rsidRPr="00CE2648">
        <w:rPr>
          <w:rStyle w:val="CharSectno"/>
        </w:rPr>
        <w:t>70</w:t>
      </w:r>
      <w:r w:rsidRPr="00CE2648">
        <w:t xml:space="preserve">  Refreshed period of review</w:t>
      </w:r>
      <w:bookmarkEnd w:id="398"/>
    </w:p>
    <w:p w:rsidR="000E6C88" w:rsidRPr="00CE2648" w:rsidRDefault="000E6C88" w:rsidP="000E6C88">
      <w:pPr>
        <w:pStyle w:val="subsection"/>
      </w:pPr>
      <w:r w:rsidRPr="00CE2648">
        <w:tab/>
        <w:t>(1)</w:t>
      </w:r>
      <w:r w:rsidRPr="00CE2648">
        <w:tab/>
        <w:t xml:space="preserve">This section applies if the Commissioner has made one or more amendments of an assessment of an </w:t>
      </w:r>
      <w:r w:rsidR="00897B01" w:rsidRPr="00897B01">
        <w:rPr>
          <w:position w:val="6"/>
          <w:sz w:val="16"/>
        </w:rPr>
        <w:t>*</w:t>
      </w:r>
      <w:r w:rsidRPr="00CE2648">
        <w:t>assessable amount of yours under section</w:t>
      </w:r>
      <w:r w:rsidR="00DA1913" w:rsidRPr="00CE2648">
        <w:t> </w:t>
      </w:r>
      <w:r w:rsidRPr="00CE2648">
        <w:t>155</w:t>
      </w:r>
      <w:r w:rsidR="00897B01">
        <w:noBreakHyphen/>
      </w:r>
      <w:r w:rsidRPr="00CE2648">
        <w:t>35 about a particular.</w:t>
      </w:r>
    </w:p>
    <w:p w:rsidR="000E6C88" w:rsidRPr="00CE2648" w:rsidRDefault="000E6C88" w:rsidP="000E6C88">
      <w:pPr>
        <w:pStyle w:val="subsection"/>
      </w:pPr>
      <w:r w:rsidRPr="00CE2648">
        <w:tab/>
        <w:t>(2)</w:t>
      </w:r>
      <w:r w:rsidRPr="00CE2648">
        <w:tab/>
        <w:t>Despite section</w:t>
      </w:r>
      <w:r w:rsidR="00DA1913" w:rsidRPr="00CE2648">
        <w:t> </w:t>
      </w:r>
      <w:r w:rsidRPr="00CE2648">
        <w:t>155</w:t>
      </w:r>
      <w:r w:rsidR="00897B01">
        <w:noBreakHyphen/>
      </w:r>
      <w:r w:rsidRPr="00CE2648">
        <w:t xml:space="preserve">65, the Commissioner may amend (the </w:t>
      </w:r>
      <w:r w:rsidRPr="00CE2648">
        <w:rPr>
          <w:b/>
          <w:i/>
        </w:rPr>
        <w:t>later amendment</w:t>
      </w:r>
      <w:r w:rsidRPr="00CE2648">
        <w:t xml:space="preserve">) the amended assessment after the end of the </w:t>
      </w:r>
      <w:r w:rsidR="00897B01" w:rsidRPr="00897B01">
        <w:rPr>
          <w:position w:val="6"/>
          <w:sz w:val="16"/>
        </w:rPr>
        <w:t>*</w:t>
      </w:r>
      <w:r w:rsidRPr="00CE2648">
        <w:t>period of review for the assessment, if:</w:t>
      </w:r>
    </w:p>
    <w:p w:rsidR="000E6C88" w:rsidRPr="00CE2648" w:rsidRDefault="000E6C88" w:rsidP="000E6C88">
      <w:pPr>
        <w:pStyle w:val="paragraph"/>
      </w:pPr>
      <w:r w:rsidRPr="00CE2648">
        <w:tab/>
        <w:t>(a)</w:t>
      </w:r>
      <w:r w:rsidRPr="00CE2648">
        <w:tab/>
        <w:t xml:space="preserve">the Commissioner makes the later amendment before the end of the period of 4 years starting on the day after the day on which the Commissioner gave notice of the last of the amendments mentioned in </w:t>
      </w:r>
      <w:r w:rsidR="00DA1913" w:rsidRPr="00CE2648">
        <w:t>subsection (</w:t>
      </w:r>
      <w:r w:rsidRPr="00CE2648">
        <w:t>1) to you under section</w:t>
      </w:r>
      <w:r w:rsidR="00DA1913" w:rsidRPr="00CE2648">
        <w:t> </w:t>
      </w:r>
      <w:r w:rsidRPr="00CE2648">
        <w:t>155</w:t>
      </w:r>
      <w:r w:rsidR="00897B01">
        <w:noBreakHyphen/>
      </w:r>
      <w:r w:rsidRPr="00CE2648">
        <w:t>10; and</w:t>
      </w:r>
    </w:p>
    <w:p w:rsidR="000E6C88" w:rsidRPr="00CE2648" w:rsidRDefault="000E6C88" w:rsidP="000E6C88">
      <w:pPr>
        <w:pStyle w:val="paragraph"/>
      </w:pPr>
      <w:r w:rsidRPr="00CE2648">
        <w:tab/>
        <w:t>(b)</w:t>
      </w:r>
      <w:r w:rsidRPr="00CE2648">
        <w:tab/>
        <w:t xml:space="preserve">the later amendment is about the particular mentioned in </w:t>
      </w:r>
      <w:r w:rsidR="00DA1913" w:rsidRPr="00CE2648">
        <w:t>subsection (</w:t>
      </w:r>
      <w:r w:rsidRPr="00CE2648">
        <w:t>1) of this section; and</w:t>
      </w:r>
    </w:p>
    <w:p w:rsidR="000E6C88" w:rsidRPr="00CE2648" w:rsidRDefault="000E6C88" w:rsidP="000E6C88">
      <w:pPr>
        <w:pStyle w:val="paragraph"/>
      </w:pPr>
      <w:r w:rsidRPr="00CE2648">
        <w:lastRenderedPageBreak/>
        <w:tab/>
        <w:t>(c)</w:t>
      </w:r>
      <w:r w:rsidRPr="00CE2648">
        <w:tab/>
        <w:t>the Commissioner has not previously amended the assessment under this section about that particular.</w:t>
      </w:r>
    </w:p>
    <w:p w:rsidR="000E6C88" w:rsidRPr="00CE2648" w:rsidRDefault="000E6C88" w:rsidP="000E6C88">
      <w:pPr>
        <w:pStyle w:val="ActHead4"/>
      </w:pPr>
      <w:bookmarkStart w:id="399" w:name="_Toc172110264"/>
      <w:r w:rsidRPr="00CE2648">
        <w:t>General rules</w:t>
      </w:r>
      <w:bookmarkEnd w:id="399"/>
    </w:p>
    <w:p w:rsidR="000E6C88" w:rsidRPr="00CE2648" w:rsidRDefault="000E6C88" w:rsidP="000E6C88">
      <w:pPr>
        <w:pStyle w:val="ActHead5"/>
      </w:pPr>
      <w:bookmarkStart w:id="400" w:name="_Toc172110265"/>
      <w:r w:rsidRPr="00CE2648">
        <w:rPr>
          <w:rStyle w:val="CharSectno"/>
        </w:rPr>
        <w:t>155</w:t>
      </w:r>
      <w:r w:rsidR="00897B01">
        <w:rPr>
          <w:rStyle w:val="CharSectno"/>
        </w:rPr>
        <w:noBreakHyphen/>
      </w:r>
      <w:r w:rsidRPr="00CE2648">
        <w:rPr>
          <w:rStyle w:val="CharSectno"/>
        </w:rPr>
        <w:t>75</w:t>
      </w:r>
      <w:r w:rsidRPr="00CE2648">
        <w:t xml:space="preserve">  Refunds of amounts overpaid</w:t>
      </w:r>
      <w:bookmarkEnd w:id="400"/>
    </w:p>
    <w:p w:rsidR="000E6C88" w:rsidRPr="00CE2648" w:rsidRDefault="000E6C88" w:rsidP="000E6C88">
      <w:pPr>
        <w:pStyle w:val="subsection"/>
      </w:pPr>
      <w:r w:rsidRPr="00CE2648">
        <w:tab/>
        <w:t>(1)</w:t>
      </w:r>
      <w:r w:rsidRPr="00CE2648">
        <w:tab/>
        <w:t>This section applies if:</w:t>
      </w:r>
    </w:p>
    <w:p w:rsidR="000E6C88" w:rsidRPr="00CE2648" w:rsidRDefault="000E6C88" w:rsidP="000E6C88">
      <w:pPr>
        <w:pStyle w:val="paragraph"/>
      </w:pPr>
      <w:r w:rsidRPr="00CE2648">
        <w:tab/>
        <w:t>(a)</w:t>
      </w:r>
      <w:r w:rsidRPr="00CE2648">
        <w:tab/>
        <w:t xml:space="preserve">an assessment of an </w:t>
      </w:r>
      <w:r w:rsidR="00897B01" w:rsidRPr="00897B01">
        <w:rPr>
          <w:position w:val="6"/>
          <w:sz w:val="16"/>
        </w:rPr>
        <w:t>*</w:t>
      </w:r>
      <w:r w:rsidRPr="00CE2648">
        <w:t>assessable amount of yours is amended; and</w:t>
      </w:r>
    </w:p>
    <w:p w:rsidR="000E6C88" w:rsidRPr="00CE2648" w:rsidRDefault="000E6C88" w:rsidP="000E6C88">
      <w:pPr>
        <w:pStyle w:val="paragraph"/>
      </w:pPr>
      <w:r w:rsidRPr="00CE2648">
        <w:tab/>
        <w:t>(b)</w:t>
      </w:r>
      <w:r w:rsidRPr="00CE2648">
        <w:tab/>
        <w:t xml:space="preserve">as a result of the amendment, a </w:t>
      </w:r>
      <w:r w:rsidR="00897B01" w:rsidRPr="00897B01">
        <w:rPr>
          <w:position w:val="6"/>
          <w:sz w:val="16"/>
        </w:rPr>
        <w:t>*</w:t>
      </w:r>
      <w:r w:rsidRPr="00CE2648">
        <w:t>tax</w:t>
      </w:r>
      <w:r w:rsidR="00897B01">
        <w:noBreakHyphen/>
      </w:r>
      <w:r w:rsidRPr="00CE2648">
        <w:t xml:space="preserve">related liability (the </w:t>
      </w:r>
      <w:r w:rsidRPr="00CE2648">
        <w:rPr>
          <w:b/>
          <w:i/>
        </w:rPr>
        <w:t>earlier liability</w:t>
      </w:r>
      <w:r w:rsidRPr="00CE2648">
        <w:t>) of yours is reduced.</w:t>
      </w:r>
    </w:p>
    <w:p w:rsidR="000E6C88" w:rsidRPr="00CE2648" w:rsidRDefault="000E6C88" w:rsidP="000E6C88">
      <w:pPr>
        <w:pStyle w:val="subsection"/>
      </w:pPr>
      <w:r w:rsidRPr="00CE2648">
        <w:tab/>
        <w:t>(2)</w:t>
      </w:r>
      <w:r w:rsidRPr="00CE2648">
        <w:tab/>
        <w:t xml:space="preserve">For the purposes of any </w:t>
      </w:r>
      <w:r w:rsidR="00897B01" w:rsidRPr="00897B01">
        <w:rPr>
          <w:position w:val="6"/>
          <w:sz w:val="16"/>
        </w:rPr>
        <w:t>*</w:t>
      </w:r>
      <w:r w:rsidRPr="00CE2648">
        <w:t xml:space="preserve">taxation law that applies the </w:t>
      </w:r>
      <w:r w:rsidR="00897B01" w:rsidRPr="00897B01">
        <w:rPr>
          <w:position w:val="6"/>
          <w:sz w:val="16"/>
        </w:rPr>
        <w:t>*</w:t>
      </w:r>
      <w:r w:rsidRPr="00CE2648">
        <w:t xml:space="preserve">general interest charge, the amount by which the </w:t>
      </w:r>
      <w:r w:rsidR="00897B01" w:rsidRPr="00897B01">
        <w:rPr>
          <w:position w:val="6"/>
          <w:sz w:val="16"/>
        </w:rPr>
        <w:t>*</w:t>
      </w:r>
      <w:r w:rsidRPr="00CE2648">
        <w:t>tax</w:t>
      </w:r>
      <w:r w:rsidR="00897B01">
        <w:noBreakHyphen/>
      </w:r>
      <w:r w:rsidRPr="00CE2648">
        <w:t>related liability is reduced is taken never to have been payable.</w:t>
      </w:r>
    </w:p>
    <w:p w:rsidR="000E6C88" w:rsidRPr="00CE2648" w:rsidRDefault="000E6C88" w:rsidP="000E6C88">
      <w:pPr>
        <w:pStyle w:val="notetext"/>
      </w:pPr>
      <w:r w:rsidRPr="00CE2648">
        <w:t>Note 1:</w:t>
      </w:r>
      <w:r w:rsidRPr="00CE2648">
        <w:tab/>
        <w:t>The general interest charge is worked out under Part IIA of this Act.</w:t>
      </w:r>
    </w:p>
    <w:p w:rsidR="000E6C88" w:rsidRPr="00CE2648" w:rsidRDefault="000E6C88" w:rsidP="000E6C88">
      <w:pPr>
        <w:pStyle w:val="notetext"/>
      </w:pPr>
      <w:r w:rsidRPr="00CE2648">
        <w:t>Note 2:</w:t>
      </w:r>
      <w:r w:rsidRPr="00CE2648">
        <w:tab/>
        <w:t>Subsection</w:t>
      </w:r>
      <w:r w:rsidR="00DA1913" w:rsidRPr="00CE2648">
        <w:t> </w:t>
      </w:r>
      <w:r w:rsidRPr="00CE2648">
        <w:t>8AAB(4) of this Act lists the provisions that apply the charge.</w:t>
      </w:r>
    </w:p>
    <w:p w:rsidR="000E6C88" w:rsidRPr="00CE2648" w:rsidRDefault="000E6C88" w:rsidP="000E6C88">
      <w:pPr>
        <w:pStyle w:val="subsection"/>
      </w:pPr>
      <w:r w:rsidRPr="00CE2648">
        <w:tab/>
        <w:t>(3)</w:t>
      </w:r>
      <w:r w:rsidRPr="00CE2648">
        <w:tab/>
        <w:t xml:space="preserve">The Commissioner must apply the amount of any </w:t>
      </w:r>
      <w:r w:rsidR="00897B01" w:rsidRPr="00897B01">
        <w:rPr>
          <w:position w:val="6"/>
          <w:sz w:val="16"/>
        </w:rPr>
        <w:t>*</w:t>
      </w:r>
      <w:r w:rsidRPr="00CE2648">
        <w:t>tax</w:t>
      </w:r>
      <w:r w:rsidR="00897B01">
        <w:noBreakHyphen/>
      </w:r>
      <w:r w:rsidRPr="00CE2648">
        <w:t>related liability overpaid in accordance with Divisions</w:t>
      </w:r>
      <w:r w:rsidR="00DA1913" w:rsidRPr="00CE2648">
        <w:t> </w:t>
      </w:r>
      <w:r w:rsidRPr="00CE2648">
        <w:t>3 and 3A of Part IIB of this Act (about running balance accounts and the application of payments and credits).</w:t>
      </w:r>
    </w:p>
    <w:p w:rsidR="000E6C88" w:rsidRPr="00CE2648" w:rsidRDefault="000E6C88" w:rsidP="000E6C88">
      <w:pPr>
        <w:pStyle w:val="subsection"/>
      </w:pPr>
      <w:r w:rsidRPr="00CE2648">
        <w:tab/>
        <w:t>(4)</w:t>
      </w:r>
      <w:r w:rsidRPr="00CE2648">
        <w:tab/>
        <w:t>However, if:</w:t>
      </w:r>
    </w:p>
    <w:p w:rsidR="000E6C88" w:rsidRPr="00CE2648" w:rsidRDefault="000E6C88" w:rsidP="000E6C88">
      <w:pPr>
        <w:pStyle w:val="paragraph"/>
      </w:pPr>
      <w:r w:rsidRPr="00CE2648">
        <w:tab/>
        <w:t>(a)</w:t>
      </w:r>
      <w:r w:rsidRPr="00CE2648">
        <w:tab/>
        <w:t xml:space="preserve">a later amendment of an assessment of an </w:t>
      </w:r>
      <w:r w:rsidR="00897B01" w:rsidRPr="00897B01">
        <w:rPr>
          <w:position w:val="6"/>
          <w:sz w:val="16"/>
        </w:rPr>
        <w:t>*</w:t>
      </w:r>
      <w:r w:rsidRPr="00CE2648">
        <w:t>assessable amount is made; and</w:t>
      </w:r>
    </w:p>
    <w:p w:rsidR="000E6C88" w:rsidRPr="00CE2648" w:rsidRDefault="000E6C88" w:rsidP="000E6C88">
      <w:pPr>
        <w:pStyle w:val="paragraph"/>
      </w:pPr>
      <w:r w:rsidRPr="00CE2648">
        <w:lastRenderedPageBreak/>
        <w:tab/>
        <w:t>(b)</w:t>
      </w:r>
      <w:r w:rsidRPr="00CE2648">
        <w:tab/>
        <w:t>all or some of your earlier liability in relation to a particular is reinstated;</w:t>
      </w:r>
    </w:p>
    <w:p w:rsidR="000E6C88" w:rsidRPr="00CE2648" w:rsidRDefault="000E6C88" w:rsidP="000E6C88">
      <w:pPr>
        <w:pStyle w:val="subsection2"/>
      </w:pPr>
      <w:r w:rsidRPr="00CE2648">
        <w:t>this section is taken not to have applied to the extent that the earlier liability is reinstated.</w:t>
      </w:r>
    </w:p>
    <w:p w:rsidR="000E6C88" w:rsidRPr="00CE2648" w:rsidRDefault="000E6C88" w:rsidP="000E6C88">
      <w:pPr>
        <w:pStyle w:val="ActHead5"/>
      </w:pPr>
      <w:bookmarkStart w:id="401" w:name="_Toc172110266"/>
      <w:r w:rsidRPr="00CE2648">
        <w:rPr>
          <w:rStyle w:val="CharSectno"/>
        </w:rPr>
        <w:t>155</w:t>
      </w:r>
      <w:r w:rsidR="00897B01">
        <w:rPr>
          <w:rStyle w:val="CharSectno"/>
        </w:rPr>
        <w:noBreakHyphen/>
      </w:r>
      <w:r w:rsidRPr="00CE2648">
        <w:rPr>
          <w:rStyle w:val="CharSectno"/>
        </w:rPr>
        <w:t>80</w:t>
      </w:r>
      <w:r w:rsidRPr="00CE2648">
        <w:t xml:space="preserve">  Amended assessments are assessments</w:t>
      </w:r>
      <w:bookmarkEnd w:id="401"/>
    </w:p>
    <w:p w:rsidR="000E6C88" w:rsidRPr="00CE2648" w:rsidRDefault="000E6C88" w:rsidP="000E6C88">
      <w:pPr>
        <w:pStyle w:val="subsection"/>
      </w:pPr>
      <w:r w:rsidRPr="00CE2648">
        <w:tab/>
      </w:r>
      <w:r w:rsidRPr="00CE2648">
        <w:tab/>
        <w:t xml:space="preserve">An amended assessment of an </w:t>
      </w:r>
      <w:r w:rsidR="00897B01" w:rsidRPr="00897B01">
        <w:rPr>
          <w:position w:val="6"/>
          <w:sz w:val="16"/>
        </w:rPr>
        <w:t>*</w:t>
      </w:r>
      <w:r w:rsidRPr="00CE2648">
        <w:t xml:space="preserve">assessable amount is an assessment for all purposes of any </w:t>
      </w:r>
      <w:r w:rsidR="00897B01" w:rsidRPr="00897B01">
        <w:rPr>
          <w:position w:val="6"/>
          <w:sz w:val="16"/>
        </w:rPr>
        <w:t>*</w:t>
      </w:r>
      <w:r w:rsidRPr="00CE2648">
        <w:t>taxation law.</w:t>
      </w:r>
    </w:p>
    <w:p w:rsidR="000E6C88" w:rsidRPr="00CE2648" w:rsidRDefault="000E6C88" w:rsidP="000E6C88">
      <w:pPr>
        <w:pStyle w:val="notetext"/>
      </w:pPr>
      <w:r w:rsidRPr="00CE2648">
        <w:t>Note:</w:t>
      </w:r>
      <w:r w:rsidRPr="00CE2648">
        <w:tab/>
        <w:t>The Commissioner must give notice of the amended assessment under section</w:t>
      </w:r>
      <w:r w:rsidR="00DA1913" w:rsidRPr="00CE2648">
        <w:t> </w:t>
      </w:r>
      <w:r w:rsidRPr="00CE2648">
        <w:t>155</w:t>
      </w:r>
      <w:r w:rsidR="00897B01">
        <w:noBreakHyphen/>
      </w:r>
      <w:r w:rsidRPr="00CE2648">
        <w:t>10. Under section</w:t>
      </w:r>
      <w:r w:rsidR="00DA1913" w:rsidRPr="00CE2648">
        <w:t> </w:t>
      </w:r>
      <w:r w:rsidRPr="00CE2648">
        <w:t>155</w:t>
      </w:r>
      <w:r w:rsidR="00897B01">
        <w:noBreakHyphen/>
      </w:r>
      <w:r w:rsidRPr="00CE2648">
        <w:t>40, an application for an amendment is treated as being a notice of the amendment in certain circumstances.</w:t>
      </w:r>
    </w:p>
    <w:p w:rsidR="000E6C88" w:rsidRPr="00CE2648" w:rsidRDefault="000E6C88" w:rsidP="000E6C88">
      <w:pPr>
        <w:pStyle w:val="ActHead4"/>
      </w:pPr>
      <w:bookmarkStart w:id="402" w:name="_Toc172110267"/>
      <w:r w:rsidRPr="00CE2648">
        <w:rPr>
          <w:rStyle w:val="CharSubdNo"/>
        </w:rPr>
        <w:t>Subdivision</w:t>
      </w:r>
      <w:r w:rsidR="00DA1913" w:rsidRPr="00CE2648">
        <w:rPr>
          <w:rStyle w:val="CharSubdNo"/>
        </w:rPr>
        <w:t> </w:t>
      </w:r>
      <w:r w:rsidRPr="00CE2648">
        <w:rPr>
          <w:rStyle w:val="CharSubdNo"/>
        </w:rPr>
        <w:t>155</w:t>
      </w:r>
      <w:r w:rsidR="00897B01">
        <w:rPr>
          <w:rStyle w:val="CharSubdNo"/>
        </w:rPr>
        <w:noBreakHyphen/>
      </w:r>
      <w:r w:rsidRPr="00CE2648">
        <w:rPr>
          <w:rStyle w:val="CharSubdNo"/>
        </w:rPr>
        <w:t>C</w:t>
      </w:r>
      <w:r w:rsidRPr="00CE2648">
        <w:t>—</w:t>
      </w:r>
      <w:r w:rsidRPr="00CE2648">
        <w:rPr>
          <w:rStyle w:val="CharSubdText"/>
        </w:rPr>
        <w:t>Validity and review of assessments</w:t>
      </w:r>
      <w:bookmarkEnd w:id="402"/>
    </w:p>
    <w:p w:rsidR="000E6C88" w:rsidRPr="00CE2648" w:rsidRDefault="000E6C88" w:rsidP="000E6C88">
      <w:pPr>
        <w:pStyle w:val="TofSectsHeading"/>
      </w:pPr>
      <w:r w:rsidRPr="00CE2648">
        <w:t>Table of sections</w:t>
      </w:r>
    </w:p>
    <w:p w:rsidR="000E6C88" w:rsidRPr="00CE2648" w:rsidRDefault="000E6C88" w:rsidP="000E6C88">
      <w:pPr>
        <w:pStyle w:val="TofSectsSection"/>
      </w:pPr>
      <w:r w:rsidRPr="00CE2648">
        <w:t>155</w:t>
      </w:r>
      <w:r w:rsidR="00897B01">
        <w:noBreakHyphen/>
      </w:r>
      <w:r w:rsidRPr="00CE2648">
        <w:t>85</w:t>
      </w:r>
      <w:r w:rsidRPr="00CE2648">
        <w:tab/>
        <w:t>Validity of assessment</w:t>
      </w:r>
    </w:p>
    <w:p w:rsidR="000E6C88" w:rsidRPr="00CE2648" w:rsidRDefault="000E6C88" w:rsidP="000E6C88">
      <w:pPr>
        <w:pStyle w:val="TofSectsSection"/>
      </w:pPr>
      <w:r w:rsidRPr="00CE2648">
        <w:t>155</w:t>
      </w:r>
      <w:r w:rsidR="00897B01">
        <w:noBreakHyphen/>
      </w:r>
      <w:r w:rsidRPr="00CE2648">
        <w:t>90</w:t>
      </w:r>
      <w:r w:rsidRPr="00CE2648">
        <w:tab/>
        <w:t>Review of assessments</w:t>
      </w:r>
    </w:p>
    <w:p w:rsidR="000E6C88" w:rsidRPr="00CE2648" w:rsidRDefault="000E6C88" w:rsidP="000E6C88">
      <w:pPr>
        <w:pStyle w:val="ActHead5"/>
      </w:pPr>
      <w:bookmarkStart w:id="403" w:name="_Toc172110268"/>
      <w:r w:rsidRPr="00CE2648">
        <w:rPr>
          <w:rStyle w:val="CharSectno"/>
        </w:rPr>
        <w:t>155</w:t>
      </w:r>
      <w:r w:rsidR="00897B01">
        <w:rPr>
          <w:rStyle w:val="CharSectno"/>
        </w:rPr>
        <w:noBreakHyphen/>
      </w:r>
      <w:r w:rsidRPr="00CE2648">
        <w:rPr>
          <w:rStyle w:val="CharSectno"/>
        </w:rPr>
        <w:t>85</w:t>
      </w:r>
      <w:r w:rsidRPr="00CE2648">
        <w:t xml:space="preserve">  Validity of assessment</w:t>
      </w:r>
      <w:bookmarkEnd w:id="403"/>
    </w:p>
    <w:p w:rsidR="000E6C88" w:rsidRPr="00CE2648" w:rsidRDefault="000E6C88" w:rsidP="000E6C88">
      <w:pPr>
        <w:pStyle w:val="subsection"/>
      </w:pPr>
      <w:r w:rsidRPr="00CE2648">
        <w:tab/>
      </w:r>
      <w:r w:rsidRPr="00CE2648">
        <w:tab/>
        <w:t xml:space="preserve">The validity of any assessment of an </w:t>
      </w:r>
      <w:r w:rsidR="00897B01" w:rsidRPr="00897B01">
        <w:rPr>
          <w:position w:val="6"/>
          <w:sz w:val="16"/>
        </w:rPr>
        <w:t>*</w:t>
      </w:r>
      <w:r w:rsidRPr="00CE2648">
        <w:t>assessable amount is not affected by non</w:t>
      </w:r>
      <w:r w:rsidR="00897B01">
        <w:noBreakHyphen/>
      </w:r>
      <w:r w:rsidRPr="00CE2648">
        <w:t xml:space="preserve">compliance with the provisions of this Act or of any other </w:t>
      </w:r>
      <w:r w:rsidR="00897B01" w:rsidRPr="00897B01">
        <w:rPr>
          <w:position w:val="6"/>
          <w:sz w:val="16"/>
        </w:rPr>
        <w:t>*</w:t>
      </w:r>
      <w:r w:rsidRPr="00CE2648">
        <w:t>taxation law.</w:t>
      </w:r>
    </w:p>
    <w:p w:rsidR="000E6C88" w:rsidRPr="00CE2648" w:rsidRDefault="000E6C88" w:rsidP="000E6C88">
      <w:pPr>
        <w:pStyle w:val="ActHead5"/>
      </w:pPr>
      <w:bookmarkStart w:id="404" w:name="_Toc172110269"/>
      <w:r w:rsidRPr="00CE2648">
        <w:rPr>
          <w:rStyle w:val="CharSectno"/>
        </w:rPr>
        <w:lastRenderedPageBreak/>
        <w:t>155</w:t>
      </w:r>
      <w:r w:rsidR="00897B01">
        <w:rPr>
          <w:rStyle w:val="CharSectno"/>
        </w:rPr>
        <w:noBreakHyphen/>
      </w:r>
      <w:r w:rsidRPr="00CE2648">
        <w:rPr>
          <w:rStyle w:val="CharSectno"/>
        </w:rPr>
        <w:t>90</w:t>
      </w:r>
      <w:r w:rsidRPr="00CE2648">
        <w:t xml:space="preserve">  Review of assessments</w:t>
      </w:r>
      <w:bookmarkEnd w:id="404"/>
    </w:p>
    <w:p w:rsidR="000E6C88" w:rsidRPr="00CE2648" w:rsidRDefault="000E6C88" w:rsidP="000E6C88">
      <w:pPr>
        <w:pStyle w:val="subsection"/>
      </w:pPr>
      <w:r w:rsidRPr="00CE2648">
        <w:tab/>
      </w:r>
      <w:r w:rsidRPr="00CE2648">
        <w:tab/>
        <w:t xml:space="preserve">You may object, in the manner set out in Part IVC of this Act, against an assessment of an </w:t>
      </w:r>
      <w:r w:rsidR="00897B01" w:rsidRPr="00897B01">
        <w:rPr>
          <w:position w:val="6"/>
          <w:sz w:val="16"/>
        </w:rPr>
        <w:t>*</w:t>
      </w:r>
      <w:r w:rsidRPr="00CE2648">
        <w:t>assessable amount of yours if you are dissatisfied with the assessment.</w:t>
      </w:r>
    </w:p>
    <w:p w:rsidR="001428A2" w:rsidRPr="00CE2648" w:rsidRDefault="001428A2" w:rsidP="001428A2">
      <w:pPr>
        <w:pStyle w:val="notetext"/>
      </w:pPr>
      <w:r w:rsidRPr="00CE2648">
        <w:t>Note:</w:t>
      </w:r>
      <w:r w:rsidRPr="00CE2648">
        <w:tab/>
        <w:t>If an individual is dissatisfied with a statement given to the Commissioner by a superannuation provider under section</w:t>
      </w:r>
      <w:r w:rsidR="00DA1913" w:rsidRPr="00CE2648">
        <w:t> </w:t>
      </w:r>
      <w:r w:rsidRPr="00CE2648">
        <w:t>390</w:t>
      </w:r>
      <w:r w:rsidR="00897B01">
        <w:noBreakHyphen/>
      </w:r>
      <w:r w:rsidRPr="00CE2648">
        <w:t xml:space="preserve">5 in this Schedule, the individual may make a complaint under the AFCA scheme (within the meaning of the </w:t>
      </w:r>
      <w:r w:rsidRPr="00CE2648">
        <w:rPr>
          <w:i/>
        </w:rPr>
        <w:t>Corporations Act 2001</w:t>
      </w:r>
      <w:r w:rsidRPr="00CE2648">
        <w:t>).</w:t>
      </w:r>
    </w:p>
    <w:p w:rsidR="000E6C88" w:rsidRPr="00CE2648" w:rsidRDefault="000E6C88" w:rsidP="00F21508">
      <w:pPr>
        <w:pStyle w:val="ActHead4"/>
        <w:keepNext w:val="0"/>
        <w:keepLines w:val="0"/>
      </w:pPr>
      <w:bookmarkStart w:id="405" w:name="_Toc172110270"/>
      <w:r w:rsidRPr="00CE2648">
        <w:rPr>
          <w:rStyle w:val="CharSubdNo"/>
        </w:rPr>
        <w:t>Subdivision</w:t>
      </w:r>
      <w:r w:rsidR="00DA1913" w:rsidRPr="00CE2648">
        <w:rPr>
          <w:rStyle w:val="CharSubdNo"/>
        </w:rPr>
        <w:t> </w:t>
      </w:r>
      <w:r w:rsidRPr="00CE2648">
        <w:rPr>
          <w:rStyle w:val="CharSubdNo"/>
        </w:rPr>
        <w:t>155</w:t>
      </w:r>
      <w:r w:rsidR="00897B01">
        <w:rPr>
          <w:rStyle w:val="CharSubdNo"/>
        </w:rPr>
        <w:noBreakHyphen/>
      </w:r>
      <w:r w:rsidRPr="00CE2648">
        <w:rPr>
          <w:rStyle w:val="CharSubdNo"/>
        </w:rPr>
        <w:t>D</w:t>
      </w:r>
      <w:r w:rsidRPr="00CE2648">
        <w:t>—</w:t>
      </w:r>
      <w:r w:rsidRPr="00CE2648">
        <w:rPr>
          <w:rStyle w:val="CharSubdText"/>
        </w:rPr>
        <w:t>Miscellaneous</w:t>
      </w:r>
      <w:bookmarkEnd w:id="405"/>
    </w:p>
    <w:p w:rsidR="000E6C88" w:rsidRPr="00CE2648" w:rsidRDefault="000E6C88" w:rsidP="00F21508">
      <w:pPr>
        <w:pStyle w:val="TofSectsHeading"/>
      </w:pPr>
      <w:r w:rsidRPr="00CE2648">
        <w:t>Table of sections</w:t>
      </w:r>
    </w:p>
    <w:p w:rsidR="000E6C88" w:rsidRPr="00CE2648" w:rsidRDefault="000E6C88" w:rsidP="00F21508">
      <w:pPr>
        <w:pStyle w:val="TofSectsSection"/>
        <w:keepLines w:val="0"/>
      </w:pPr>
      <w:r w:rsidRPr="00CE2648">
        <w:t>155</w:t>
      </w:r>
      <w:r w:rsidR="00897B01">
        <w:noBreakHyphen/>
      </w:r>
      <w:r w:rsidRPr="00CE2648">
        <w:t>95</w:t>
      </w:r>
      <w:r w:rsidRPr="00CE2648">
        <w:tab/>
        <w:t>Entities</w:t>
      </w:r>
    </w:p>
    <w:p w:rsidR="000E6C88" w:rsidRPr="00CE2648" w:rsidRDefault="000E6C88" w:rsidP="00096C8D">
      <w:pPr>
        <w:pStyle w:val="ActHead5"/>
        <w:keepLines w:val="0"/>
      </w:pPr>
      <w:bookmarkStart w:id="406" w:name="_Toc172110271"/>
      <w:r w:rsidRPr="00CE2648">
        <w:rPr>
          <w:rStyle w:val="CharSectno"/>
        </w:rPr>
        <w:t>155</w:t>
      </w:r>
      <w:r w:rsidR="00897B01">
        <w:rPr>
          <w:rStyle w:val="CharSectno"/>
        </w:rPr>
        <w:noBreakHyphen/>
      </w:r>
      <w:r w:rsidRPr="00CE2648">
        <w:rPr>
          <w:rStyle w:val="CharSectno"/>
        </w:rPr>
        <w:t>95</w:t>
      </w:r>
      <w:r w:rsidRPr="00CE2648">
        <w:t xml:space="preserve">  Entities</w:t>
      </w:r>
      <w:bookmarkEnd w:id="406"/>
    </w:p>
    <w:p w:rsidR="000E6C88" w:rsidRPr="00CE2648" w:rsidRDefault="000E6C88" w:rsidP="00F21508">
      <w:pPr>
        <w:pStyle w:val="subsection"/>
      </w:pPr>
      <w:r w:rsidRPr="00CE2648">
        <w:tab/>
      </w:r>
      <w:r w:rsidRPr="00CE2648">
        <w:tab/>
        <w:t xml:space="preserve">This Division applies, in relation to an </w:t>
      </w:r>
      <w:r w:rsidR="00897B01" w:rsidRPr="00897B01">
        <w:rPr>
          <w:position w:val="6"/>
          <w:sz w:val="16"/>
        </w:rPr>
        <w:t>*</w:t>
      </w:r>
      <w:r w:rsidRPr="00CE2648">
        <w:t xml:space="preserve">assessable amount under a </w:t>
      </w:r>
      <w:r w:rsidR="00897B01" w:rsidRPr="00897B01">
        <w:rPr>
          <w:position w:val="6"/>
          <w:sz w:val="16"/>
        </w:rPr>
        <w:t>*</w:t>
      </w:r>
      <w:r w:rsidRPr="00CE2648">
        <w:t xml:space="preserve">taxation law, to an entity under that taxation law in the same way as the Division applies to an entity under the </w:t>
      </w:r>
      <w:r w:rsidRPr="00CE2648">
        <w:rPr>
          <w:i/>
        </w:rPr>
        <w:t>Income Tax Assessment Act 1997</w:t>
      </w:r>
      <w:r w:rsidRPr="00CE2648">
        <w:t>.</w:t>
      </w:r>
    </w:p>
    <w:p w:rsidR="00EF2BF5" w:rsidRPr="00CE2648" w:rsidRDefault="00EF2BF5" w:rsidP="00352BC6">
      <w:pPr>
        <w:pStyle w:val="ActHead3"/>
        <w:pageBreakBefore/>
      </w:pPr>
      <w:bookmarkStart w:id="407" w:name="_Toc172110272"/>
      <w:r w:rsidRPr="00CE2648">
        <w:rPr>
          <w:rStyle w:val="CharDivNo"/>
        </w:rPr>
        <w:lastRenderedPageBreak/>
        <w:t>Part</w:t>
      </w:r>
      <w:r w:rsidR="00DA1913" w:rsidRPr="00CE2648">
        <w:rPr>
          <w:rStyle w:val="CharDivNo"/>
        </w:rPr>
        <w:t> </w:t>
      </w:r>
      <w:r w:rsidRPr="00CE2648">
        <w:rPr>
          <w:rStyle w:val="CharDivNo"/>
        </w:rPr>
        <w:t>4</w:t>
      </w:r>
      <w:r w:rsidR="00897B01">
        <w:rPr>
          <w:rStyle w:val="CharDivNo"/>
        </w:rPr>
        <w:noBreakHyphen/>
      </w:r>
      <w:r w:rsidRPr="00CE2648">
        <w:rPr>
          <w:rStyle w:val="CharDivNo"/>
        </w:rPr>
        <w:t>15</w:t>
      </w:r>
      <w:r w:rsidRPr="00CE2648">
        <w:t>—</w:t>
      </w:r>
      <w:r w:rsidRPr="00CE2648">
        <w:rPr>
          <w:rStyle w:val="CharDivText"/>
        </w:rPr>
        <w:t>Collection and recovery of tax</w:t>
      </w:r>
      <w:r w:rsidR="00897B01">
        <w:rPr>
          <w:rStyle w:val="CharDivText"/>
        </w:rPr>
        <w:noBreakHyphen/>
      </w:r>
      <w:r w:rsidRPr="00CE2648">
        <w:rPr>
          <w:rStyle w:val="CharDivText"/>
        </w:rPr>
        <w:t>related liabilities and other amounts</w:t>
      </w:r>
      <w:bookmarkEnd w:id="407"/>
    </w:p>
    <w:p w:rsidR="00EF2BF5" w:rsidRPr="00CE2648" w:rsidRDefault="00EF2BF5" w:rsidP="00175E2B">
      <w:pPr>
        <w:pStyle w:val="ActHead4"/>
      </w:pPr>
      <w:bookmarkStart w:id="408" w:name="_Toc172110273"/>
      <w:r w:rsidRPr="00CE2648">
        <w:rPr>
          <w:rStyle w:val="CharSubdNo"/>
        </w:rPr>
        <w:t>Division</w:t>
      </w:r>
      <w:r w:rsidR="00DA1913" w:rsidRPr="00CE2648">
        <w:rPr>
          <w:rStyle w:val="CharSubdNo"/>
        </w:rPr>
        <w:t> </w:t>
      </w:r>
      <w:r w:rsidRPr="00CE2648">
        <w:rPr>
          <w:rStyle w:val="CharSubdNo"/>
        </w:rPr>
        <w:t>250</w:t>
      </w:r>
      <w:r w:rsidRPr="00CE2648">
        <w:t>—</w:t>
      </w:r>
      <w:r w:rsidRPr="00CE2648">
        <w:rPr>
          <w:rStyle w:val="CharSubdText"/>
        </w:rPr>
        <w:t>Introduction</w:t>
      </w:r>
      <w:bookmarkEnd w:id="408"/>
    </w:p>
    <w:p w:rsidR="00EF2BF5" w:rsidRPr="00CE2648" w:rsidRDefault="00EF2BF5" w:rsidP="00EF2BF5">
      <w:pPr>
        <w:pStyle w:val="TofSectsHeading"/>
      </w:pPr>
      <w:r w:rsidRPr="00CE2648">
        <w:t>Table of Subdivisions</w:t>
      </w:r>
    </w:p>
    <w:p w:rsidR="00EF2BF5" w:rsidRPr="00CE2648" w:rsidRDefault="00EF2BF5" w:rsidP="00EF2BF5">
      <w:pPr>
        <w:pStyle w:val="TofSectsSubdiv"/>
      </w:pPr>
      <w:r w:rsidRPr="00CE2648">
        <w:t>250</w:t>
      </w:r>
      <w:r w:rsidR="00897B01">
        <w:noBreakHyphen/>
      </w:r>
      <w:r w:rsidRPr="00CE2648">
        <w:t>A</w:t>
      </w:r>
      <w:r w:rsidRPr="00CE2648">
        <w:tab/>
        <w:t>Guide to Part</w:t>
      </w:r>
      <w:r w:rsidR="00DA1913" w:rsidRPr="00CE2648">
        <w:t> </w:t>
      </w:r>
      <w:r w:rsidRPr="00CE2648">
        <w:t>4</w:t>
      </w:r>
      <w:r w:rsidR="00897B01">
        <w:noBreakHyphen/>
      </w:r>
      <w:r w:rsidRPr="00CE2648">
        <w:t>15</w:t>
      </w:r>
    </w:p>
    <w:p w:rsidR="00EF2BF5" w:rsidRPr="00CE2648" w:rsidRDefault="00EF2BF5" w:rsidP="00EF2BF5">
      <w:pPr>
        <w:pStyle w:val="TofSectsSubdiv"/>
      </w:pPr>
      <w:r w:rsidRPr="00CE2648">
        <w:t>250</w:t>
      </w:r>
      <w:r w:rsidR="00897B01">
        <w:noBreakHyphen/>
      </w:r>
      <w:r w:rsidRPr="00CE2648">
        <w:t>B</w:t>
      </w:r>
      <w:r w:rsidRPr="00CE2648">
        <w:tab/>
        <w:t>Object of this Part</w:t>
      </w:r>
    </w:p>
    <w:p w:rsidR="00EF2BF5" w:rsidRPr="00CE2648" w:rsidRDefault="00EF2BF5" w:rsidP="00EF2BF5">
      <w:pPr>
        <w:pStyle w:val="ActHead4"/>
      </w:pPr>
      <w:bookmarkStart w:id="409" w:name="_Toc172110274"/>
      <w:r w:rsidRPr="00CE2648">
        <w:rPr>
          <w:rStyle w:val="CharSubdNo"/>
        </w:rPr>
        <w:t>Subdivision</w:t>
      </w:r>
      <w:r w:rsidR="00DA1913" w:rsidRPr="00CE2648">
        <w:rPr>
          <w:rStyle w:val="CharSubdNo"/>
        </w:rPr>
        <w:t> </w:t>
      </w:r>
      <w:r w:rsidRPr="00CE2648">
        <w:rPr>
          <w:rStyle w:val="CharSubdNo"/>
        </w:rPr>
        <w:t>250</w:t>
      </w:r>
      <w:r w:rsidR="00897B01">
        <w:rPr>
          <w:rStyle w:val="CharSubdNo"/>
        </w:rPr>
        <w:noBreakHyphen/>
      </w:r>
      <w:r w:rsidRPr="00CE2648">
        <w:rPr>
          <w:rStyle w:val="CharSubdNo"/>
        </w:rPr>
        <w:t>A</w:t>
      </w:r>
      <w:r w:rsidRPr="00CE2648">
        <w:t>—</w:t>
      </w:r>
      <w:r w:rsidRPr="00CE2648">
        <w:rPr>
          <w:rStyle w:val="CharSubdText"/>
        </w:rPr>
        <w:t>Guide to Part</w:t>
      </w:r>
      <w:r w:rsidR="00DA1913" w:rsidRPr="00CE2648">
        <w:rPr>
          <w:rStyle w:val="CharSubdText"/>
        </w:rPr>
        <w:t> </w:t>
      </w:r>
      <w:r w:rsidRPr="00CE2648">
        <w:rPr>
          <w:rStyle w:val="CharSubdText"/>
        </w:rPr>
        <w:t>4</w:t>
      </w:r>
      <w:r w:rsidR="00897B01">
        <w:rPr>
          <w:rStyle w:val="CharSubdText"/>
        </w:rPr>
        <w:noBreakHyphen/>
      </w:r>
      <w:r w:rsidRPr="00CE2648">
        <w:rPr>
          <w:rStyle w:val="CharSubdText"/>
        </w:rPr>
        <w:t>15</w:t>
      </w:r>
      <w:bookmarkEnd w:id="409"/>
    </w:p>
    <w:p w:rsidR="00EF2BF5" w:rsidRPr="00CE2648" w:rsidRDefault="00EF2BF5" w:rsidP="00EF2BF5">
      <w:pPr>
        <w:pStyle w:val="ActHead5"/>
      </w:pPr>
      <w:bookmarkStart w:id="410" w:name="_Toc172110275"/>
      <w:r w:rsidRPr="00CE2648">
        <w:rPr>
          <w:rStyle w:val="CharSectno"/>
        </w:rPr>
        <w:t>250</w:t>
      </w:r>
      <w:r w:rsidR="00897B01">
        <w:rPr>
          <w:rStyle w:val="CharSectno"/>
        </w:rPr>
        <w:noBreakHyphen/>
      </w:r>
      <w:r w:rsidRPr="00CE2648">
        <w:rPr>
          <w:rStyle w:val="CharSectno"/>
        </w:rPr>
        <w:t>1</w:t>
      </w:r>
      <w:r w:rsidRPr="00CE2648">
        <w:t xml:space="preserve">  What this </w:t>
      </w:r>
      <w:r w:rsidR="00444FD5" w:rsidRPr="00CE2648">
        <w:t>Part i</w:t>
      </w:r>
      <w:r w:rsidRPr="00CE2648">
        <w:t>s about</w:t>
      </w:r>
      <w:bookmarkEnd w:id="410"/>
    </w:p>
    <w:p w:rsidR="00EF2BF5" w:rsidRPr="00CE2648" w:rsidRDefault="00EF2BF5" w:rsidP="00EF2BF5">
      <w:pPr>
        <w:pStyle w:val="BoxText"/>
        <w:pBdr>
          <w:top w:val="single" w:sz="6" w:space="6" w:color="auto"/>
        </w:pBdr>
      </w:pPr>
      <w:r w:rsidRPr="00CE2648">
        <w:t>This Part deals with the methods by which the Commissioner may collect and recover amounts of taxes and other liabilities.</w:t>
      </w:r>
    </w:p>
    <w:p w:rsidR="00EF2BF5" w:rsidRPr="00CE2648" w:rsidRDefault="00EF2BF5" w:rsidP="00EF2BF5">
      <w:pPr>
        <w:pStyle w:val="BoxText"/>
        <w:pBdr>
          <w:top w:val="single" w:sz="6" w:space="6" w:color="auto"/>
        </w:pBdr>
      </w:pPr>
      <w:r w:rsidRPr="00CE2648">
        <w:t>These rules may affect you if you are liable to pay an amount of a tax</w:t>
      </w:r>
      <w:r w:rsidR="00897B01">
        <w:noBreakHyphen/>
      </w:r>
      <w:r w:rsidRPr="00CE2648">
        <w:t>related liability (see, for example, Division</w:t>
      </w:r>
      <w:r w:rsidR="00DA1913" w:rsidRPr="00CE2648">
        <w:t> </w:t>
      </w:r>
      <w:r w:rsidRPr="00CE2648">
        <w:t>255). Some of the rules may also affect you because of your relationship with someone else who is liable for such an amount (see Division</w:t>
      </w:r>
      <w:r w:rsidR="00DA1913" w:rsidRPr="00CE2648">
        <w:t> </w:t>
      </w:r>
      <w:r w:rsidRPr="00CE2648">
        <w:t>260).</w:t>
      </w:r>
    </w:p>
    <w:p w:rsidR="00EF2BF5" w:rsidRPr="00CE2648" w:rsidRDefault="00EF2BF5" w:rsidP="00EF2BF5">
      <w:pPr>
        <w:pStyle w:val="TofSectsHeading"/>
      </w:pPr>
      <w:r w:rsidRPr="00CE2648">
        <w:t>Table of sections</w:t>
      </w:r>
    </w:p>
    <w:p w:rsidR="00EF2BF5" w:rsidRPr="00CE2648" w:rsidRDefault="00EF2BF5" w:rsidP="00EF2BF5">
      <w:pPr>
        <w:pStyle w:val="TofSectsSection"/>
      </w:pPr>
      <w:r w:rsidRPr="00CE2648">
        <w:t>250</w:t>
      </w:r>
      <w:r w:rsidR="00897B01">
        <w:noBreakHyphen/>
      </w:r>
      <w:r w:rsidRPr="00CE2648">
        <w:t>5</w:t>
      </w:r>
      <w:r w:rsidRPr="00CE2648">
        <w:tab/>
        <w:t>Some important concepts about tax</w:t>
      </w:r>
      <w:r w:rsidR="00897B01">
        <w:noBreakHyphen/>
      </w:r>
      <w:r w:rsidRPr="00CE2648">
        <w:t>related liabilities</w:t>
      </w:r>
    </w:p>
    <w:p w:rsidR="00EF2BF5" w:rsidRPr="00CE2648" w:rsidRDefault="00EF2BF5" w:rsidP="00EF2BF5">
      <w:pPr>
        <w:pStyle w:val="TofSectsSection"/>
      </w:pPr>
      <w:r w:rsidRPr="00CE2648">
        <w:lastRenderedPageBreak/>
        <w:t>250</w:t>
      </w:r>
      <w:r w:rsidR="00897B01">
        <w:noBreakHyphen/>
      </w:r>
      <w:r w:rsidRPr="00CE2648">
        <w:t>10</w:t>
      </w:r>
      <w:r w:rsidRPr="00CE2648">
        <w:tab/>
        <w:t>Summary of tax</w:t>
      </w:r>
      <w:r w:rsidR="00897B01">
        <w:noBreakHyphen/>
      </w:r>
      <w:r w:rsidRPr="00CE2648">
        <w:t>related liabilities</w:t>
      </w:r>
    </w:p>
    <w:p w:rsidR="00EF2BF5" w:rsidRPr="00CE2648" w:rsidRDefault="00EF2BF5" w:rsidP="00EF2BF5">
      <w:pPr>
        <w:pStyle w:val="ActHead5"/>
      </w:pPr>
      <w:bookmarkStart w:id="411" w:name="_Toc172110276"/>
      <w:r w:rsidRPr="00CE2648">
        <w:rPr>
          <w:rStyle w:val="CharSectno"/>
        </w:rPr>
        <w:t>250</w:t>
      </w:r>
      <w:r w:rsidR="00897B01">
        <w:rPr>
          <w:rStyle w:val="CharSectno"/>
        </w:rPr>
        <w:noBreakHyphen/>
      </w:r>
      <w:r w:rsidRPr="00CE2648">
        <w:rPr>
          <w:rStyle w:val="CharSectno"/>
        </w:rPr>
        <w:t>5</w:t>
      </w:r>
      <w:r w:rsidRPr="00CE2648">
        <w:t xml:space="preserve">  Some important concepts about tax</w:t>
      </w:r>
      <w:r w:rsidR="00897B01">
        <w:noBreakHyphen/>
      </w:r>
      <w:r w:rsidRPr="00CE2648">
        <w:t>related liabilities</w:t>
      </w:r>
      <w:bookmarkEnd w:id="411"/>
    </w:p>
    <w:p w:rsidR="00EF2BF5" w:rsidRPr="00CE2648" w:rsidRDefault="00EF2BF5" w:rsidP="00DC47A9">
      <w:pPr>
        <w:pStyle w:val="subsection"/>
      </w:pPr>
      <w:r w:rsidRPr="00CE2648">
        <w:tab/>
        <w:t>(1)</w:t>
      </w:r>
      <w:r w:rsidRPr="00CE2648">
        <w:tab/>
        <w:t>A tax</w:t>
      </w:r>
      <w:r w:rsidR="00897B01">
        <w:noBreakHyphen/>
      </w:r>
      <w:r w:rsidRPr="00CE2648">
        <w:t>related liability may arise for an entity before it becomes due and payable by that entity.</w:t>
      </w:r>
    </w:p>
    <w:p w:rsidR="00EF2BF5" w:rsidRPr="00CE2648" w:rsidRDefault="00EF2BF5" w:rsidP="00EF2BF5">
      <w:pPr>
        <w:pStyle w:val="notetext"/>
      </w:pPr>
      <w:r w:rsidRPr="00CE2648">
        <w:t>Example:</w:t>
      </w:r>
      <w:r w:rsidRPr="00CE2648">
        <w:tab/>
        <w:t>Under Part</w:t>
      </w:r>
      <w:r w:rsidR="00DA1913" w:rsidRPr="00CE2648">
        <w:t> </w:t>
      </w:r>
      <w:r w:rsidRPr="00CE2648">
        <w:t>2</w:t>
      </w:r>
      <w:r w:rsidR="00897B01">
        <w:noBreakHyphen/>
      </w:r>
      <w:r w:rsidRPr="00CE2648">
        <w:t>5, an entity’s liability to pay a withheld amount may arise before the amount is due and payable.</w:t>
      </w:r>
    </w:p>
    <w:p w:rsidR="00EF2BF5" w:rsidRPr="00CE2648" w:rsidRDefault="00EF2BF5" w:rsidP="00DC47A9">
      <w:pPr>
        <w:pStyle w:val="subsection"/>
      </w:pPr>
      <w:r w:rsidRPr="00CE2648">
        <w:tab/>
        <w:t>(2)</w:t>
      </w:r>
      <w:r w:rsidRPr="00CE2648">
        <w:tab/>
        <w:t>For some tax</w:t>
      </w:r>
      <w:r w:rsidR="00897B01">
        <w:noBreakHyphen/>
      </w:r>
      <w:r w:rsidRPr="00CE2648">
        <w:t>related liabilities, an assessment needs to be made before the amount of the relevant liability becomes due and payable.</w:t>
      </w:r>
    </w:p>
    <w:p w:rsidR="00EF2BF5" w:rsidRPr="00CE2648" w:rsidRDefault="00EF2BF5" w:rsidP="00EF2BF5">
      <w:pPr>
        <w:pStyle w:val="notetext"/>
      </w:pPr>
      <w:r w:rsidRPr="00CE2648">
        <w:t>Example:</w:t>
      </w:r>
      <w:r w:rsidRPr="00CE2648">
        <w:tab/>
        <w:t xml:space="preserve">Under </w:t>
      </w:r>
      <w:r w:rsidR="00C23334" w:rsidRPr="00CE2648">
        <w:t>Division</w:t>
      </w:r>
      <w:r w:rsidR="00DA1913" w:rsidRPr="00CE2648">
        <w:t> </w:t>
      </w:r>
      <w:r w:rsidR="00C23334" w:rsidRPr="00CE2648">
        <w:t xml:space="preserve">5 of the </w:t>
      </w:r>
      <w:r w:rsidR="00C23334" w:rsidRPr="00CE2648">
        <w:rPr>
          <w:i/>
        </w:rPr>
        <w:t>Income Tax Assessment Act 1997</w:t>
      </w:r>
      <w:r w:rsidRPr="00CE2648">
        <w:t>, an amount of income tax needs to be assessed before it becomes due and payable.</w:t>
      </w:r>
    </w:p>
    <w:p w:rsidR="00EF2BF5" w:rsidRPr="00CE2648" w:rsidRDefault="00EF2BF5" w:rsidP="00DC47A9">
      <w:pPr>
        <w:pStyle w:val="subsection"/>
      </w:pPr>
      <w:r w:rsidRPr="00CE2648">
        <w:tab/>
        <w:t>(3)</w:t>
      </w:r>
      <w:r w:rsidRPr="00CE2648">
        <w:tab/>
        <w:t>An amount of a tax</w:t>
      </w:r>
      <w:r w:rsidR="00897B01">
        <w:noBreakHyphen/>
      </w:r>
      <w:r w:rsidRPr="00CE2648">
        <w:t>related liability may become payable by an entity (for example, when the amount has been assessed) before it is due and payable by that entity.</w:t>
      </w:r>
    </w:p>
    <w:p w:rsidR="00EF2BF5" w:rsidRPr="00CE2648" w:rsidRDefault="00EF2BF5" w:rsidP="00EF2BF5">
      <w:pPr>
        <w:pStyle w:val="ActHead5"/>
      </w:pPr>
      <w:bookmarkStart w:id="412" w:name="_Toc172110277"/>
      <w:r w:rsidRPr="00CE2648">
        <w:rPr>
          <w:rStyle w:val="CharSectno"/>
        </w:rPr>
        <w:t>250</w:t>
      </w:r>
      <w:r w:rsidR="00897B01">
        <w:rPr>
          <w:rStyle w:val="CharSectno"/>
        </w:rPr>
        <w:noBreakHyphen/>
      </w:r>
      <w:r w:rsidRPr="00CE2648">
        <w:rPr>
          <w:rStyle w:val="CharSectno"/>
        </w:rPr>
        <w:t>10</w:t>
      </w:r>
      <w:r w:rsidRPr="00CE2648">
        <w:t xml:space="preserve">  Summary of tax</w:t>
      </w:r>
      <w:r w:rsidR="00897B01">
        <w:noBreakHyphen/>
      </w:r>
      <w:r w:rsidRPr="00CE2648">
        <w:t>related liabilities</w:t>
      </w:r>
      <w:bookmarkEnd w:id="412"/>
    </w:p>
    <w:p w:rsidR="00EF2BF5" w:rsidRPr="00CE2648" w:rsidRDefault="00EF2BF5" w:rsidP="00DC47A9">
      <w:pPr>
        <w:pStyle w:val="subsection"/>
      </w:pPr>
      <w:r w:rsidRPr="00CE2648">
        <w:tab/>
        <w:t>(1)</w:t>
      </w:r>
      <w:r w:rsidRPr="00CE2648">
        <w:tab/>
        <w:t>The following table is an index of each tax</w:t>
      </w:r>
      <w:r w:rsidR="00897B01">
        <w:noBreakHyphen/>
      </w:r>
      <w:r w:rsidRPr="00CE2648">
        <w:t xml:space="preserve">related liability under the </w:t>
      </w:r>
      <w:r w:rsidRPr="00CE2648">
        <w:rPr>
          <w:i/>
        </w:rPr>
        <w:t>Income Tax Assessment Act 1936</w:t>
      </w:r>
      <w:r w:rsidRPr="00CE2648">
        <w:t>. The key provision for the liability, as set out in the table, specifies when the liability becomes due and payable.</w:t>
      </w:r>
    </w:p>
    <w:p w:rsidR="00EF2BF5" w:rsidRPr="00CE2648" w:rsidRDefault="00EF2BF5" w:rsidP="00EF2BF5">
      <w:pPr>
        <w:pStyle w:val="notetext"/>
      </w:pPr>
      <w:r w:rsidRPr="00CE2648">
        <w:t>Note 1:</w:t>
      </w:r>
      <w:r w:rsidRPr="00CE2648">
        <w:tab/>
        <w:t>The Commissioner may vary the time at which the amount becomes due and payable. See Subdivision</w:t>
      </w:r>
      <w:r w:rsidR="00DA1913" w:rsidRPr="00CE2648">
        <w:t> </w:t>
      </w:r>
      <w:r w:rsidRPr="00CE2648">
        <w:t>255</w:t>
      </w:r>
      <w:r w:rsidR="00897B01">
        <w:noBreakHyphen/>
      </w:r>
      <w:r w:rsidRPr="00CE2648">
        <w:t>B.</w:t>
      </w:r>
    </w:p>
    <w:p w:rsidR="00EF2BF5" w:rsidRPr="00CE2648" w:rsidRDefault="00EF2BF5" w:rsidP="00EF2BF5">
      <w:pPr>
        <w:pStyle w:val="notetext"/>
      </w:pPr>
      <w:r w:rsidRPr="00CE2648">
        <w:t>Note 2:</w:t>
      </w:r>
      <w:r w:rsidRPr="00CE2648">
        <w:tab/>
        <w:t>Members and former members of consolidated groups and MEC groups may be jointly and severally liable to pay certain tax</w:t>
      </w:r>
      <w:r w:rsidR="00897B01">
        <w:noBreakHyphen/>
      </w:r>
      <w:r w:rsidRPr="00CE2648">
        <w:t xml:space="preserve">related </w:t>
      </w:r>
      <w:r w:rsidRPr="00CE2648">
        <w:lastRenderedPageBreak/>
        <w:t>liabilities related to the group’s activities (see Division</w:t>
      </w:r>
      <w:r w:rsidR="00DA1913" w:rsidRPr="00CE2648">
        <w:t> </w:t>
      </w:r>
      <w:r w:rsidRPr="00CE2648">
        <w:t xml:space="preserve">721 of the </w:t>
      </w:r>
      <w:r w:rsidRPr="00CE2648">
        <w:rPr>
          <w:i/>
        </w:rPr>
        <w:t>Income Tax Assessment Act 1997</w:t>
      </w:r>
      <w:r w:rsidRPr="00CE2648">
        <w:t>).</w:t>
      </w:r>
    </w:p>
    <w:p w:rsidR="00EF2BF5" w:rsidRPr="00CE2648" w:rsidRDefault="00EF2BF5" w:rsidP="003739E5">
      <w:pPr>
        <w:pStyle w:val="Tabletext"/>
      </w:pPr>
    </w:p>
    <w:tbl>
      <w:tblPr>
        <w:tblW w:w="723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93"/>
        <w:gridCol w:w="3402"/>
        <w:gridCol w:w="2835"/>
      </w:tblGrid>
      <w:tr w:rsidR="00EF2BF5" w:rsidRPr="00CE2648">
        <w:trPr>
          <w:tblHeader/>
        </w:trPr>
        <w:tc>
          <w:tcPr>
            <w:tcW w:w="7230" w:type="dxa"/>
            <w:gridSpan w:val="3"/>
            <w:tcBorders>
              <w:top w:val="single" w:sz="12" w:space="0" w:color="auto"/>
              <w:left w:val="nil"/>
              <w:bottom w:val="nil"/>
              <w:right w:val="nil"/>
            </w:tcBorders>
          </w:tcPr>
          <w:p w:rsidR="00EF2BF5" w:rsidRPr="00CE2648" w:rsidRDefault="00EF2BF5" w:rsidP="007B25BF">
            <w:pPr>
              <w:pStyle w:val="Tabletext"/>
              <w:keepNext/>
              <w:keepLines/>
            </w:pPr>
            <w:r w:rsidRPr="00CE2648">
              <w:rPr>
                <w:b/>
              </w:rPr>
              <w:t>Tax</w:t>
            </w:r>
            <w:r w:rsidR="00897B01">
              <w:rPr>
                <w:b/>
              </w:rPr>
              <w:noBreakHyphen/>
            </w:r>
            <w:r w:rsidRPr="00CE2648">
              <w:rPr>
                <w:b/>
              </w:rPr>
              <w:t xml:space="preserve">related liabilities under the </w:t>
            </w:r>
            <w:r w:rsidRPr="00CE2648">
              <w:rPr>
                <w:b/>
                <w:i/>
              </w:rPr>
              <w:t>Income Tax Assessment Act 1936</w:t>
            </w:r>
          </w:p>
        </w:tc>
      </w:tr>
      <w:tr w:rsidR="00EF2BF5" w:rsidRPr="00CE2648">
        <w:trPr>
          <w:cantSplit/>
          <w:tblHeader/>
        </w:trPr>
        <w:tc>
          <w:tcPr>
            <w:tcW w:w="993" w:type="dxa"/>
            <w:tcBorders>
              <w:top w:val="single" w:sz="6" w:space="0" w:color="auto"/>
              <w:left w:val="nil"/>
              <w:bottom w:val="single" w:sz="12" w:space="0" w:color="auto"/>
              <w:right w:val="nil"/>
            </w:tcBorders>
          </w:tcPr>
          <w:p w:rsidR="00EF2BF5" w:rsidRPr="00CE2648" w:rsidRDefault="00EF2BF5" w:rsidP="007B25BF">
            <w:pPr>
              <w:pStyle w:val="Tabletext"/>
              <w:keepNext/>
              <w:keepLines/>
            </w:pPr>
            <w:r w:rsidRPr="00CE2648">
              <w:rPr>
                <w:b/>
              </w:rPr>
              <w:t>Item</w:t>
            </w:r>
          </w:p>
        </w:tc>
        <w:tc>
          <w:tcPr>
            <w:tcW w:w="3402" w:type="dxa"/>
            <w:tcBorders>
              <w:top w:val="single" w:sz="6" w:space="0" w:color="auto"/>
              <w:left w:val="nil"/>
              <w:bottom w:val="single" w:sz="12" w:space="0" w:color="auto"/>
              <w:right w:val="nil"/>
            </w:tcBorders>
          </w:tcPr>
          <w:p w:rsidR="00EF2BF5" w:rsidRPr="00CE2648" w:rsidRDefault="00EF2BF5" w:rsidP="007B25BF">
            <w:pPr>
              <w:pStyle w:val="Tabletext"/>
              <w:keepNext/>
              <w:keepLines/>
            </w:pPr>
            <w:r w:rsidRPr="00CE2648">
              <w:rPr>
                <w:b/>
              </w:rPr>
              <w:t>Topic</w:t>
            </w:r>
          </w:p>
        </w:tc>
        <w:tc>
          <w:tcPr>
            <w:tcW w:w="2835" w:type="dxa"/>
            <w:tcBorders>
              <w:top w:val="single" w:sz="6" w:space="0" w:color="auto"/>
              <w:left w:val="nil"/>
              <w:bottom w:val="single" w:sz="12" w:space="0" w:color="auto"/>
              <w:right w:val="nil"/>
            </w:tcBorders>
          </w:tcPr>
          <w:p w:rsidR="00EF2BF5" w:rsidRPr="00CE2648" w:rsidRDefault="00EF2BF5" w:rsidP="007B25BF">
            <w:pPr>
              <w:pStyle w:val="Tabletext"/>
              <w:keepNext/>
              <w:keepLines/>
            </w:pPr>
            <w:r w:rsidRPr="00CE2648">
              <w:rPr>
                <w:b/>
              </w:rPr>
              <w:t>Provision</w:t>
            </w:r>
          </w:p>
        </w:tc>
      </w:tr>
      <w:tr w:rsidR="00EF2BF5" w:rsidRPr="00CE2648">
        <w:trPr>
          <w:cantSplit/>
        </w:trPr>
        <w:tc>
          <w:tcPr>
            <w:tcW w:w="993" w:type="dxa"/>
            <w:tcBorders>
              <w:top w:val="single" w:sz="12" w:space="0" w:color="auto"/>
              <w:left w:val="nil"/>
              <w:bottom w:val="single" w:sz="4" w:space="0" w:color="auto"/>
              <w:right w:val="nil"/>
            </w:tcBorders>
            <w:shd w:val="clear" w:color="auto" w:fill="auto"/>
          </w:tcPr>
          <w:p w:rsidR="00EF2BF5" w:rsidRPr="00CE2648" w:rsidRDefault="00EF2BF5" w:rsidP="003739E5">
            <w:pPr>
              <w:pStyle w:val="Tabletext"/>
            </w:pPr>
            <w:r w:rsidRPr="00CE2648">
              <w:t>5</w:t>
            </w:r>
          </w:p>
        </w:tc>
        <w:tc>
          <w:tcPr>
            <w:tcW w:w="3402" w:type="dxa"/>
            <w:tcBorders>
              <w:top w:val="single" w:sz="12" w:space="0" w:color="auto"/>
              <w:left w:val="nil"/>
              <w:bottom w:val="single" w:sz="4" w:space="0" w:color="auto"/>
              <w:right w:val="nil"/>
            </w:tcBorders>
            <w:shd w:val="clear" w:color="auto" w:fill="auto"/>
          </w:tcPr>
          <w:p w:rsidR="00EF2BF5" w:rsidRPr="00CE2648" w:rsidRDefault="00851075" w:rsidP="003739E5">
            <w:pPr>
              <w:pStyle w:val="Tabletext"/>
            </w:pPr>
            <w:r w:rsidRPr="00CE2648">
              <w:t>trustee</w:t>
            </w:r>
            <w:r w:rsidR="00EF2BF5" w:rsidRPr="00CE2648">
              <w:t xml:space="preserve"> beneficiary non</w:t>
            </w:r>
            <w:r w:rsidR="00897B01">
              <w:noBreakHyphen/>
            </w:r>
            <w:r w:rsidR="00EF2BF5" w:rsidRPr="00CE2648">
              <w:t>disclosure tax</w:t>
            </w:r>
          </w:p>
        </w:tc>
        <w:tc>
          <w:tcPr>
            <w:tcW w:w="2835" w:type="dxa"/>
            <w:tcBorders>
              <w:top w:val="single" w:sz="12" w:space="0" w:color="auto"/>
              <w:left w:val="nil"/>
              <w:bottom w:val="single" w:sz="4" w:space="0" w:color="auto"/>
              <w:right w:val="nil"/>
            </w:tcBorders>
            <w:shd w:val="clear" w:color="auto" w:fill="auto"/>
          </w:tcPr>
          <w:p w:rsidR="00EF2BF5" w:rsidRPr="00CE2648" w:rsidRDefault="00EF2BF5" w:rsidP="003739E5">
            <w:pPr>
              <w:pStyle w:val="Tabletext"/>
            </w:pPr>
            <w:r w:rsidRPr="00CE2648">
              <w:t>102UO</w:t>
            </w:r>
          </w:p>
        </w:tc>
      </w:tr>
      <w:tr w:rsidR="00EF2BF5" w:rsidRPr="00CE2648">
        <w:trPr>
          <w:cantSplit/>
        </w:trPr>
        <w:tc>
          <w:tcPr>
            <w:tcW w:w="993"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10</w:t>
            </w:r>
          </w:p>
        </w:tc>
        <w:tc>
          <w:tcPr>
            <w:tcW w:w="3402"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 xml:space="preserve">withholding tax on dividend, interest or royalty </w:t>
            </w:r>
          </w:p>
        </w:tc>
        <w:tc>
          <w:tcPr>
            <w:tcW w:w="2835"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128C(1)</w:t>
            </w:r>
          </w:p>
        </w:tc>
      </w:tr>
      <w:tr w:rsidR="00EF2BF5" w:rsidRPr="00CE2648">
        <w:trPr>
          <w:cantSplit/>
        </w:trPr>
        <w:tc>
          <w:tcPr>
            <w:tcW w:w="993"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15</w:t>
            </w:r>
          </w:p>
        </w:tc>
        <w:tc>
          <w:tcPr>
            <w:tcW w:w="3402"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special tax payable on dealings by offshore banking units</w:t>
            </w:r>
          </w:p>
        </w:tc>
        <w:tc>
          <w:tcPr>
            <w:tcW w:w="2835"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128NB(3)</w:t>
            </w:r>
          </w:p>
        </w:tc>
      </w:tr>
      <w:tr w:rsidR="00EF2BF5" w:rsidRPr="00CE2648">
        <w:trPr>
          <w:cantSplit/>
        </w:trPr>
        <w:tc>
          <w:tcPr>
            <w:tcW w:w="993"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20</w:t>
            </w:r>
          </w:p>
        </w:tc>
        <w:tc>
          <w:tcPr>
            <w:tcW w:w="3402"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mining withholding tax</w:t>
            </w:r>
          </w:p>
        </w:tc>
        <w:tc>
          <w:tcPr>
            <w:tcW w:w="2835"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128W(1)</w:t>
            </w:r>
          </w:p>
        </w:tc>
      </w:tr>
      <w:tr w:rsidR="00EF2BF5" w:rsidRPr="00CE2648">
        <w:trPr>
          <w:cantSplit/>
        </w:trPr>
        <w:tc>
          <w:tcPr>
            <w:tcW w:w="993"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50</w:t>
            </w:r>
          </w:p>
        </w:tc>
        <w:tc>
          <w:tcPr>
            <w:tcW w:w="3402"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late lodgment penalty</w:t>
            </w:r>
          </w:p>
        </w:tc>
        <w:tc>
          <w:tcPr>
            <w:tcW w:w="2835" w:type="dxa"/>
            <w:tcBorders>
              <w:top w:val="single" w:sz="4" w:space="0" w:color="auto"/>
              <w:left w:val="nil"/>
              <w:bottom w:val="single" w:sz="4" w:space="0" w:color="auto"/>
              <w:right w:val="nil"/>
            </w:tcBorders>
            <w:shd w:val="clear" w:color="auto" w:fill="auto"/>
          </w:tcPr>
          <w:p w:rsidR="00EF2BF5" w:rsidRPr="00CE2648" w:rsidRDefault="00D978B3" w:rsidP="003739E5">
            <w:pPr>
              <w:pStyle w:val="Tabletext"/>
            </w:pPr>
            <w:r w:rsidRPr="00CE2648">
              <w:t>former subsection</w:t>
            </w:r>
            <w:r w:rsidR="00DA1913" w:rsidRPr="00CE2648">
              <w:t> </w:t>
            </w:r>
            <w:r w:rsidRPr="00CE2648">
              <w:t>163A(3)</w:t>
            </w:r>
          </w:p>
        </w:tc>
      </w:tr>
      <w:tr w:rsidR="001816E3" w:rsidRPr="00CE2648">
        <w:trPr>
          <w:cantSplit/>
        </w:trPr>
        <w:tc>
          <w:tcPr>
            <w:tcW w:w="993" w:type="dxa"/>
            <w:tcBorders>
              <w:top w:val="single" w:sz="4" w:space="0" w:color="auto"/>
              <w:left w:val="nil"/>
              <w:bottom w:val="single" w:sz="4" w:space="0" w:color="auto"/>
              <w:right w:val="nil"/>
            </w:tcBorders>
            <w:shd w:val="clear" w:color="auto" w:fill="auto"/>
          </w:tcPr>
          <w:p w:rsidR="001816E3" w:rsidRPr="00CE2648" w:rsidRDefault="001816E3" w:rsidP="003739E5">
            <w:pPr>
              <w:pStyle w:val="Tabletext"/>
            </w:pPr>
            <w:r w:rsidRPr="00CE2648">
              <w:t>70</w:t>
            </w:r>
          </w:p>
        </w:tc>
        <w:tc>
          <w:tcPr>
            <w:tcW w:w="3402" w:type="dxa"/>
            <w:tcBorders>
              <w:top w:val="single" w:sz="4" w:space="0" w:color="auto"/>
              <w:left w:val="nil"/>
              <w:bottom w:val="single" w:sz="4" w:space="0" w:color="auto"/>
              <w:right w:val="nil"/>
            </w:tcBorders>
            <w:shd w:val="clear" w:color="auto" w:fill="auto"/>
          </w:tcPr>
          <w:p w:rsidR="001816E3" w:rsidRPr="00CE2648" w:rsidRDefault="001816E3" w:rsidP="003739E5">
            <w:pPr>
              <w:pStyle w:val="Tabletext"/>
            </w:pPr>
            <w:r w:rsidRPr="00CE2648">
              <w:t>excessive tax offset refunds</w:t>
            </w:r>
          </w:p>
        </w:tc>
        <w:tc>
          <w:tcPr>
            <w:tcW w:w="2835" w:type="dxa"/>
            <w:tcBorders>
              <w:top w:val="single" w:sz="4" w:space="0" w:color="auto"/>
              <w:left w:val="nil"/>
              <w:bottom w:val="single" w:sz="4" w:space="0" w:color="auto"/>
              <w:right w:val="nil"/>
            </w:tcBorders>
            <w:shd w:val="clear" w:color="auto" w:fill="auto"/>
          </w:tcPr>
          <w:p w:rsidR="001816E3" w:rsidRPr="00CE2648" w:rsidRDefault="001816E3" w:rsidP="003739E5">
            <w:pPr>
              <w:pStyle w:val="Tabletext"/>
            </w:pPr>
            <w:r w:rsidRPr="00CE2648">
              <w:t>172A(2)</w:t>
            </w:r>
          </w:p>
        </w:tc>
      </w:tr>
      <w:tr w:rsidR="00B24FD3" w:rsidRPr="00CE2648">
        <w:trPr>
          <w:cantSplit/>
        </w:trPr>
        <w:tc>
          <w:tcPr>
            <w:tcW w:w="993" w:type="dxa"/>
            <w:tcBorders>
              <w:top w:val="single" w:sz="4" w:space="0" w:color="auto"/>
              <w:left w:val="nil"/>
              <w:bottom w:val="single" w:sz="4" w:space="0" w:color="auto"/>
              <w:right w:val="nil"/>
            </w:tcBorders>
            <w:shd w:val="clear" w:color="auto" w:fill="auto"/>
          </w:tcPr>
          <w:p w:rsidR="00B24FD3" w:rsidRPr="00CE2648" w:rsidRDefault="00B24FD3" w:rsidP="003739E5">
            <w:pPr>
              <w:pStyle w:val="Tabletext"/>
            </w:pPr>
            <w:r w:rsidRPr="00CE2648">
              <w:t>80</w:t>
            </w:r>
          </w:p>
        </w:tc>
        <w:tc>
          <w:tcPr>
            <w:tcW w:w="3402" w:type="dxa"/>
            <w:tcBorders>
              <w:top w:val="single" w:sz="4" w:space="0" w:color="auto"/>
              <w:left w:val="nil"/>
              <w:bottom w:val="single" w:sz="4" w:space="0" w:color="auto"/>
              <w:right w:val="nil"/>
            </w:tcBorders>
            <w:shd w:val="clear" w:color="auto" w:fill="auto"/>
          </w:tcPr>
          <w:p w:rsidR="00B24FD3" w:rsidRPr="00CE2648" w:rsidRDefault="00B24FD3" w:rsidP="003739E5">
            <w:pPr>
              <w:pStyle w:val="Tabletext"/>
            </w:pPr>
            <w:r w:rsidRPr="00CE2648">
              <w:t>diverted profits tax</w:t>
            </w:r>
          </w:p>
        </w:tc>
        <w:tc>
          <w:tcPr>
            <w:tcW w:w="2835" w:type="dxa"/>
            <w:tcBorders>
              <w:top w:val="single" w:sz="4" w:space="0" w:color="auto"/>
              <w:left w:val="nil"/>
              <w:bottom w:val="single" w:sz="4" w:space="0" w:color="auto"/>
              <w:right w:val="nil"/>
            </w:tcBorders>
            <w:shd w:val="clear" w:color="auto" w:fill="auto"/>
          </w:tcPr>
          <w:p w:rsidR="00B24FD3" w:rsidRPr="00CE2648" w:rsidRDefault="00B24FD3" w:rsidP="003739E5">
            <w:pPr>
              <w:pStyle w:val="Tabletext"/>
            </w:pPr>
            <w:r w:rsidRPr="00CE2648">
              <w:t>subsection</w:t>
            </w:r>
            <w:r w:rsidR="00DA1913" w:rsidRPr="00CE2648">
              <w:t> </w:t>
            </w:r>
            <w:r w:rsidRPr="00CE2648">
              <w:t>177P(3)</w:t>
            </w:r>
          </w:p>
        </w:tc>
      </w:tr>
      <w:tr w:rsidR="00B24FD3" w:rsidRPr="00CE2648">
        <w:trPr>
          <w:cantSplit/>
        </w:trPr>
        <w:tc>
          <w:tcPr>
            <w:tcW w:w="993" w:type="dxa"/>
            <w:tcBorders>
              <w:top w:val="single" w:sz="4" w:space="0" w:color="auto"/>
              <w:left w:val="nil"/>
              <w:bottom w:val="single" w:sz="4" w:space="0" w:color="auto"/>
              <w:right w:val="nil"/>
            </w:tcBorders>
            <w:shd w:val="clear" w:color="auto" w:fill="auto"/>
          </w:tcPr>
          <w:p w:rsidR="00B24FD3" w:rsidRPr="00CE2648" w:rsidRDefault="00B24FD3" w:rsidP="003739E5">
            <w:pPr>
              <w:pStyle w:val="Tabletext"/>
            </w:pPr>
            <w:r w:rsidRPr="00CE2648">
              <w:t>85</w:t>
            </w:r>
          </w:p>
        </w:tc>
        <w:tc>
          <w:tcPr>
            <w:tcW w:w="3402" w:type="dxa"/>
            <w:tcBorders>
              <w:top w:val="single" w:sz="4" w:space="0" w:color="auto"/>
              <w:left w:val="nil"/>
              <w:bottom w:val="single" w:sz="4" w:space="0" w:color="auto"/>
              <w:right w:val="nil"/>
            </w:tcBorders>
            <w:shd w:val="clear" w:color="auto" w:fill="auto"/>
          </w:tcPr>
          <w:p w:rsidR="00B24FD3" w:rsidRPr="00CE2648" w:rsidRDefault="00B24FD3" w:rsidP="003739E5">
            <w:pPr>
              <w:pStyle w:val="Tabletext"/>
            </w:pPr>
            <w:r w:rsidRPr="00CE2648">
              <w:t>shortfall interest charge for diverted profits tax</w:t>
            </w:r>
          </w:p>
        </w:tc>
        <w:tc>
          <w:tcPr>
            <w:tcW w:w="2835" w:type="dxa"/>
            <w:tcBorders>
              <w:top w:val="single" w:sz="4" w:space="0" w:color="auto"/>
              <w:left w:val="nil"/>
              <w:bottom w:val="single" w:sz="4" w:space="0" w:color="auto"/>
              <w:right w:val="nil"/>
            </w:tcBorders>
            <w:shd w:val="clear" w:color="auto" w:fill="auto"/>
          </w:tcPr>
          <w:p w:rsidR="00B24FD3" w:rsidRPr="00CE2648" w:rsidRDefault="00B24FD3" w:rsidP="003739E5">
            <w:pPr>
              <w:pStyle w:val="Tabletext"/>
            </w:pPr>
            <w:r w:rsidRPr="00CE2648">
              <w:t>section</w:t>
            </w:r>
            <w:r w:rsidR="00DA1913" w:rsidRPr="00CE2648">
              <w:t> </w:t>
            </w:r>
            <w:r w:rsidRPr="00CE2648">
              <w:t>177R</w:t>
            </w:r>
          </w:p>
        </w:tc>
      </w:tr>
      <w:tr w:rsidR="00B24FD3" w:rsidRPr="00CE2648" w:rsidTr="00322611">
        <w:trPr>
          <w:cantSplit/>
        </w:trPr>
        <w:tc>
          <w:tcPr>
            <w:tcW w:w="993" w:type="dxa"/>
            <w:tcBorders>
              <w:top w:val="single" w:sz="4" w:space="0" w:color="auto"/>
              <w:left w:val="nil"/>
              <w:bottom w:val="single" w:sz="4" w:space="0" w:color="auto"/>
              <w:right w:val="nil"/>
            </w:tcBorders>
          </w:tcPr>
          <w:p w:rsidR="00B24FD3" w:rsidRPr="00CE2648" w:rsidRDefault="00B24FD3" w:rsidP="003739E5">
            <w:pPr>
              <w:pStyle w:val="Tabletext"/>
            </w:pPr>
            <w:r w:rsidRPr="00CE2648">
              <w:t>90</w:t>
            </w:r>
          </w:p>
        </w:tc>
        <w:tc>
          <w:tcPr>
            <w:tcW w:w="3402" w:type="dxa"/>
            <w:tcBorders>
              <w:top w:val="single" w:sz="4" w:space="0" w:color="auto"/>
              <w:left w:val="nil"/>
              <w:bottom w:val="single" w:sz="4" w:space="0" w:color="auto"/>
              <w:right w:val="nil"/>
            </w:tcBorders>
          </w:tcPr>
          <w:p w:rsidR="00B24FD3" w:rsidRPr="00CE2648" w:rsidRDefault="00B24FD3" w:rsidP="003739E5">
            <w:pPr>
              <w:pStyle w:val="Tabletext"/>
            </w:pPr>
            <w:r w:rsidRPr="00CE2648">
              <w:t>family trust distribution tax</w:t>
            </w:r>
          </w:p>
        </w:tc>
        <w:tc>
          <w:tcPr>
            <w:tcW w:w="2835" w:type="dxa"/>
            <w:tcBorders>
              <w:top w:val="single" w:sz="4" w:space="0" w:color="auto"/>
              <w:left w:val="nil"/>
              <w:bottom w:val="single" w:sz="4" w:space="0" w:color="auto"/>
              <w:right w:val="nil"/>
            </w:tcBorders>
          </w:tcPr>
          <w:p w:rsidR="00B24FD3" w:rsidRPr="00CE2648" w:rsidRDefault="00B24FD3" w:rsidP="003739E5">
            <w:pPr>
              <w:pStyle w:val="Tabletext"/>
            </w:pPr>
            <w:r w:rsidRPr="00CE2648">
              <w:t>271</w:t>
            </w:r>
            <w:r w:rsidR="00897B01">
              <w:noBreakHyphen/>
            </w:r>
            <w:r w:rsidRPr="00CE2648">
              <w:t>75 in Schedule</w:t>
            </w:r>
            <w:r w:rsidR="00DA1913" w:rsidRPr="00CE2648">
              <w:t> </w:t>
            </w:r>
            <w:r w:rsidRPr="00CE2648">
              <w:t>2F</w:t>
            </w:r>
          </w:p>
        </w:tc>
      </w:tr>
      <w:tr w:rsidR="00B24FD3" w:rsidRPr="00CE2648" w:rsidTr="00322611">
        <w:trPr>
          <w:cantSplit/>
        </w:trPr>
        <w:tc>
          <w:tcPr>
            <w:tcW w:w="993" w:type="dxa"/>
            <w:tcBorders>
              <w:top w:val="single" w:sz="4" w:space="0" w:color="auto"/>
              <w:left w:val="nil"/>
              <w:bottom w:val="single" w:sz="12" w:space="0" w:color="auto"/>
              <w:right w:val="nil"/>
            </w:tcBorders>
          </w:tcPr>
          <w:p w:rsidR="00B24FD3" w:rsidRPr="00CE2648" w:rsidRDefault="00B24FD3" w:rsidP="003739E5">
            <w:pPr>
              <w:pStyle w:val="Tabletext"/>
            </w:pPr>
            <w:r w:rsidRPr="00CE2648">
              <w:t>100</w:t>
            </w:r>
          </w:p>
        </w:tc>
        <w:tc>
          <w:tcPr>
            <w:tcW w:w="3402" w:type="dxa"/>
            <w:tcBorders>
              <w:top w:val="single" w:sz="4" w:space="0" w:color="auto"/>
              <w:left w:val="nil"/>
              <w:bottom w:val="single" w:sz="12" w:space="0" w:color="auto"/>
              <w:right w:val="nil"/>
            </w:tcBorders>
          </w:tcPr>
          <w:p w:rsidR="00B24FD3" w:rsidRPr="00CE2648" w:rsidRDefault="00B24FD3" w:rsidP="003739E5">
            <w:pPr>
              <w:pStyle w:val="Tabletext"/>
            </w:pPr>
            <w:r w:rsidRPr="00CE2648">
              <w:t>interest payable under section</w:t>
            </w:r>
            <w:r w:rsidR="00DA1913" w:rsidRPr="00CE2648">
              <w:t> </w:t>
            </w:r>
            <w:r w:rsidRPr="00CE2648">
              <w:t>102AAM (about distributions from non</w:t>
            </w:r>
            <w:r w:rsidR="00897B01">
              <w:noBreakHyphen/>
            </w:r>
            <w:r w:rsidRPr="00CE2648">
              <w:t>resident trust estates)</w:t>
            </w:r>
          </w:p>
        </w:tc>
        <w:tc>
          <w:tcPr>
            <w:tcW w:w="2835" w:type="dxa"/>
            <w:tcBorders>
              <w:top w:val="single" w:sz="4" w:space="0" w:color="auto"/>
              <w:left w:val="nil"/>
              <w:bottom w:val="single" w:sz="12" w:space="0" w:color="auto"/>
              <w:right w:val="nil"/>
            </w:tcBorders>
          </w:tcPr>
          <w:p w:rsidR="00B24FD3" w:rsidRPr="00CE2648" w:rsidRDefault="00B24FD3" w:rsidP="003739E5">
            <w:pPr>
              <w:pStyle w:val="Tabletext"/>
            </w:pPr>
            <w:r w:rsidRPr="00CE2648">
              <w:t>5</w:t>
            </w:r>
            <w:r w:rsidR="00897B01">
              <w:noBreakHyphen/>
            </w:r>
            <w:r w:rsidRPr="00CE2648">
              <w:t xml:space="preserve">5 of the </w:t>
            </w:r>
            <w:r w:rsidRPr="00CE2648">
              <w:rPr>
                <w:i/>
              </w:rPr>
              <w:t>Income Tax Assessment Act 1997</w:t>
            </w:r>
          </w:p>
        </w:tc>
      </w:tr>
    </w:tbl>
    <w:p w:rsidR="00EF2BF5" w:rsidRPr="00CE2648" w:rsidRDefault="00EF2BF5" w:rsidP="00DC47A9">
      <w:pPr>
        <w:pStyle w:val="subsection"/>
      </w:pPr>
      <w:r w:rsidRPr="00CE2648">
        <w:tab/>
        <w:t>(2)</w:t>
      </w:r>
      <w:r w:rsidRPr="00CE2648">
        <w:tab/>
        <w:t>The following table is an index of each tax</w:t>
      </w:r>
      <w:r w:rsidR="00897B01">
        <w:noBreakHyphen/>
      </w:r>
      <w:r w:rsidRPr="00CE2648">
        <w:t>related liability under other Acts. The key provision for the liability, as set out in the table, specifies when the liability becomes due and payable.</w:t>
      </w:r>
    </w:p>
    <w:p w:rsidR="00EF2BF5" w:rsidRPr="00CE2648" w:rsidRDefault="00EF2BF5" w:rsidP="00EF2BF5">
      <w:pPr>
        <w:pStyle w:val="notetext"/>
      </w:pPr>
      <w:r w:rsidRPr="00CE2648">
        <w:lastRenderedPageBreak/>
        <w:t>Note 1:</w:t>
      </w:r>
      <w:r w:rsidRPr="00CE2648">
        <w:tab/>
        <w:t>The Commissioner may vary the time at which the amount becomes due and payable. See Subdivision</w:t>
      </w:r>
      <w:r w:rsidR="00DA1913" w:rsidRPr="00CE2648">
        <w:t> </w:t>
      </w:r>
      <w:r w:rsidRPr="00CE2648">
        <w:t>255</w:t>
      </w:r>
      <w:r w:rsidR="00897B01">
        <w:noBreakHyphen/>
      </w:r>
      <w:r w:rsidRPr="00CE2648">
        <w:t>B.</w:t>
      </w:r>
    </w:p>
    <w:p w:rsidR="00EF2BF5" w:rsidRPr="00CE2648" w:rsidRDefault="00EF2BF5" w:rsidP="00EF2BF5">
      <w:pPr>
        <w:pStyle w:val="notetext"/>
      </w:pPr>
      <w:r w:rsidRPr="00CE2648">
        <w:t>Note 2:</w:t>
      </w:r>
      <w:r w:rsidRPr="00CE2648">
        <w:tab/>
        <w:t>Members and former members of consolidated groups and MEC groups may be jointly and severally liable to pay certain tax</w:t>
      </w:r>
      <w:r w:rsidR="00897B01">
        <w:noBreakHyphen/>
      </w:r>
      <w:r w:rsidRPr="00CE2648">
        <w:t>related liabilities related to the group’s activities (see Division</w:t>
      </w:r>
      <w:r w:rsidR="00DA1913" w:rsidRPr="00CE2648">
        <w:t> </w:t>
      </w:r>
      <w:r w:rsidRPr="00CE2648">
        <w:t xml:space="preserve">721 of the </w:t>
      </w:r>
      <w:r w:rsidRPr="00CE2648">
        <w:rPr>
          <w:i/>
        </w:rPr>
        <w:t>Income Tax Assessment Act 1997</w:t>
      </w:r>
      <w:r w:rsidRPr="00CE2648">
        <w:t>).</w:t>
      </w:r>
    </w:p>
    <w:p w:rsidR="00EF2BF5" w:rsidRPr="00CE2648" w:rsidRDefault="00EF2BF5" w:rsidP="00EF2BF5">
      <w:pPr>
        <w:pStyle w:val="notetext"/>
      </w:pPr>
      <w:r w:rsidRPr="00CE2648">
        <w:t>Note 3:</w:t>
      </w:r>
      <w:r w:rsidRPr="00CE2648">
        <w:tab/>
        <w:t>Companies that are or were members of the same wholly</w:t>
      </w:r>
      <w:r w:rsidR="00897B01">
        <w:noBreakHyphen/>
      </w:r>
      <w:r w:rsidRPr="00CE2648">
        <w:t>owned group as an NZ franking company may be jointly and severally liable to pay certain tax</w:t>
      </w:r>
      <w:r w:rsidR="00897B01">
        <w:noBreakHyphen/>
      </w:r>
      <w:r w:rsidRPr="00CE2648">
        <w:t>related liabilities of the NZ franking company (see Division</w:t>
      </w:r>
      <w:r w:rsidR="00DA1913" w:rsidRPr="00CE2648">
        <w:t> </w:t>
      </w:r>
      <w:r w:rsidRPr="00CE2648">
        <w:t xml:space="preserve">220 of the </w:t>
      </w:r>
      <w:r w:rsidRPr="00CE2648">
        <w:rPr>
          <w:i/>
        </w:rPr>
        <w:t>Income Tax Assessment Act 1997</w:t>
      </w:r>
      <w:r w:rsidRPr="00CE2648">
        <w:t>).</w:t>
      </w:r>
    </w:p>
    <w:p w:rsidR="00D604B7" w:rsidRPr="00CE2648" w:rsidRDefault="00D604B7" w:rsidP="00D604B7">
      <w:pPr>
        <w:pStyle w:val="notetext"/>
      </w:pPr>
      <w:r w:rsidRPr="00CE2648">
        <w:t>Note 4:</w:t>
      </w:r>
      <w:r w:rsidRPr="00CE2648">
        <w:tab/>
        <w:t>Penalties under Division</w:t>
      </w:r>
      <w:r w:rsidR="00DA1913" w:rsidRPr="00CE2648">
        <w:t> </w:t>
      </w:r>
      <w:r w:rsidRPr="00CE2648">
        <w:t xml:space="preserve">175 of the </w:t>
      </w:r>
      <w:r w:rsidRPr="00CE2648">
        <w:rPr>
          <w:i/>
        </w:rPr>
        <w:t>Australian Charities and Not</w:t>
      </w:r>
      <w:r w:rsidR="00897B01">
        <w:rPr>
          <w:i/>
        </w:rPr>
        <w:noBreakHyphen/>
      </w:r>
      <w:r w:rsidRPr="00CE2648">
        <w:rPr>
          <w:i/>
        </w:rPr>
        <w:t>for</w:t>
      </w:r>
      <w:r w:rsidR="00897B01">
        <w:rPr>
          <w:i/>
        </w:rPr>
        <w:noBreakHyphen/>
      </w:r>
      <w:r w:rsidRPr="00CE2648">
        <w:rPr>
          <w:i/>
        </w:rPr>
        <w:t>profits Commission Act 2012</w:t>
      </w:r>
      <w:r w:rsidRPr="00CE2648">
        <w:t>, and related general interest charge, are treated in the same way as tax</w:t>
      </w:r>
      <w:r w:rsidR="00897B01">
        <w:noBreakHyphen/>
      </w:r>
      <w:r w:rsidRPr="00CE2648">
        <w:t>related liabilities: see subsection</w:t>
      </w:r>
      <w:r w:rsidR="00DA1913" w:rsidRPr="00CE2648">
        <w:t> </w:t>
      </w:r>
      <w:r w:rsidRPr="00CE2648">
        <w:t>175</w:t>
      </w:r>
      <w:r w:rsidR="00897B01">
        <w:noBreakHyphen/>
      </w:r>
      <w:r w:rsidRPr="00CE2648">
        <w:t>70(2) of that Act.</w:t>
      </w:r>
    </w:p>
    <w:p w:rsidR="00EF2BF5" w:rsidRPr="00CE2648" w:rsidRDefault="002F5FE5" w:rsidP="00D8419B">
      <w:pPr>
        <w:pStyle w:val="notetext"/>
      </w:pPr>
      <w:r w:rsidRPr="00CE2648">
        <w:t>Note 5:</w:t>
      </w:r>
      <w:r w:rsidRPr="00CE2648">
        <w:tab/>
        <w:t>A liability for a fee that is due and payable under subsection</w:t>
      </w:r>
      <w:r w:rsidR="00DA1913" w:rsidRPr="00CE2648">
        <w:t> </w:t>
      </w:r>
      <w:r w:rsidRPr="00CE2648">
        <w:t xml:space="preserve">113(5) of the </w:t>
      </w:r>
      <w:r w:rsidRPr="00CE2648">
        <w:rPr>
          <w:i/>
        </w:rPr>
        <w:t>Foreign Acquisitions and Takeovers Act 1975</w:t>
      </w:r>
      <w:r w:rsidRPr="00CE2648">
        <w:t xml:space="preserve"> is a tax</w:t>
      </w:r>
      <w:r w:rsidR="00897B01">
        <w:noBreakHyphen/>
      </w:r>
      <w:r w:rsidRPr="00CE2648">
        <w:t>related liability if the power of the Treasurer to recover the fee under that subsection is delegated to the Commissioner of Taxation under section</w:t>
      </w:r>
      <w:r w:rsidR="00DA1913" w:rsidRPr="00CE2648">
        <w:t> </w:t>
      </w:r>
      <w:r w:rsidRPr="00CE2648">
        <w:t>137 of that Act (see subsections</w:t>
      </w:r>
      <w:r w:rsidR="00DA1913" w:rsidRPr="00CE2648">
        <w:t> </w:t>
      </w:r>
      <w:r w:rsidRPr="00CE2648">
        <w:t>138(1) and (2) of that Act).</w:t>
      </w:r>
    </w:p>
    <w:tbl>
      <w:tblPr>
        <w:tblW w:w="729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51"/>
        <w:gridCol w:w="1984"/>
        <w:gridCol w:w="1474"/>
        <w:gridCol w:w="2928"/>
        <w:gridCol w:w="49"/>
        <w:gridCol w:w="7"/>
      </w:tblGrid>
      <w:tr w:rsidR="00EF2BF5" w:rsidRPr="00CE2648" w:rsidTr="003B32FB">
        <w:trPr>
          <w:gridAfter w:val="2"/>
          <w:wAfter w:w="56" w:type="dxa"/>
          <w:cantSplit/>
          <w:tblHeader/>
        </w:trPr>
        <w:tc>
          <w:tcPr>
            <w:tcW w:w="7237" w:type="dxa"/>
            <w:gridSpan w:val="4"/>
            <w:tcBorders>
              <w:top w:val="single" w:sz="12" w:space="0" w:color="auto"/>
              <w:left w:val="nil"/>
              <w:bottom w:val="nil"/>
              <w:right w:val="nil"/>
            </w:tcBorders>
          </w:tcPr>
          <w:p w:rsidR="00EF2BF5" w:rsidRPr="00CE2648" w:rsidRDefault="00EF2BF5" w:rsidP="007B25BF">
            <w:pPr>
              <w:pStyle w:val="Tabletext"/>
              <w:keepNext/>
              <w:keepLines/>
            </w:pPr>
            <w:r w:rsidRPr="00CE2648">
              <w:rPr>
                <w:b/>
              </w:rPr>
              <w:t>Tax</w:t>
            </w:r>
            <w:r w:rsidR="00897B01">
              <w:rPr>
                <w:b/>
              </w:rPr>
              <w:noBreakHyphen/>
            </w:r>
            <w:r w:rsidRPr="00CE2648">
              <w:rPr>
                <w:b/>
              </w:rPr>
              <w:t>related liabilities under other legislation</w:t>
            </w:r>
          </w:p>
        </w:tc>
      </w:tr>
      <w:tr w:rsidR="00EF2BF5" w:rsidRPr="00CE2648" w:rsidTr="003B32FB">
        <w:trPr>
          <w:cantSplit/>
          <w:tblHeader/>
        </w:trPr>
        <w:tc>
          <w:tcPr>
            <w:tcW w:w="851" w:type="dxa"/>
            <w:tcBorders>
              <w:top w:val="single" w:sz="4" w:space="0" w:color="auto"/>
              <w:left w:val="nil"/>
              <w:bottom w:val="single" w:sz="12" w:space="0" w:color="auto"/>
              <w:right w:val="nil"/>
            </w:tcBorders>
          </w:tcPr>
          <w:p w:rsidR="00EF2BF5" w:rsidRPr="00CE2648" w:rsidRDefault="00EF2BF5" w:rsidP="007B25BF">
            <w:pPr>
              <w:pStyle w:val="Tabletext"/>
              <w:keepNext/>
              <w:keepLines/>
            </w:pPr>
            <w:r w:rsidRPr="00CE2648">
              <w:rPr>
                <w:b/>
              </w:rPr>
              <w:t>Item</w:t>
            </w:r>
          </w:p>
        </w:tc>
        <w:tc>
          <w:tcPr>
            <w:tcW w:w="1984" w:type="dxa"/>
            <w:tcBorders>
              <w:top w:val="single" w:sz="4" w:space="0" w:color="auto"/>
              <w:left w:val="nil"/>
              <w:bottom w:val="single" w:sz="12" w:space="0" w:color="auto"/>
              <w:right w:val="nil"/>
            </w:tcBorders>
          </w:tcPr>
          <w:p w:rsidR="00EF2BF5" w:rsidRPr="00CE2648" w:rsidRDefault="00EF2BF5" w:rsidP="007B25BF">
            <w:pPr>
              <w:pStyle w:val="Tabletext"/>
              <w:keepNext/>
              <w:keepLines/>
            </w:pPr>
            <w:r w:rsidRPr="00CE2648">
              <w:rPr>
                <w:b/>
              </w:rPr>
              <w:t>Topic</w:t>
            </w:r>
          </w:p>
        </w:tc>
        <w:tc>
          <w:tcPr>
            <w:tcW w:w="1474" w:type="dxa"/>
            <w:tcBorders>
              <w:top w:val="single" w:sz="4" w:space="0" w:color="auto"/>
              <w:left w:val="nil"/>
              <w:bottom w:val="single" w:sz="12" w:space="0" w:color="auto"/>
              <w:right w:val="nil"/>
            </w:tcBorders>
          </w:tcPr>
          <w:p w:rsidR="00EF2BF5" w:rsidRPr="00CE2648" w:rsidRDefault="00EF2BF5" w:rsidP="007B25BF">
            <w:pPr>
              <w:pStyle w:val="Tabletext"/>
              <w:keepNext/>
              <w:keepLines/>
            </w:pPr>
            <w:r w:rsidRPr="00CE2648">
              <w:rPr>
                <w:b/>
              </w:rPr>
              <w:t>Provision</w:t>
            </w:r>
          </w:p>
        </w:tc>
        <w:tc>
          <w:tcPr>
            <w:tcW w:w="2984" w:type="dxa"/>
            <w:gridSpan w:val="3"/>
            <w:tcBorders>
              <w:top w:val="single" w:sz="4" w:space="0" w:color="auto"/>
              <w:left w:val="nil"/>
              <w:bottom w:val="single" w:sz="12" w:space="0" w:color="auto"/>
              <w:right w:val="nil"/>
            </w:tcBorders>
          </w:tcPr>
          <w:p w:rsidR="00EF2BF5" w:rsidRPr="00CE2648" w:rsidRDefault="00EF2BF5" w:rsidP="007B25BF">
            <w:pPr>
              <w:pStyle w:val="Tabletext"/>
              <w:keepNext/>
              <w:keepLines/>
            </w:pPr>
            <w:r w:rsidRPr="00CE2648">
              <w:rPr>
                <w:b/>
              </w:rPr>
              <w:t>Act</w:t>
            </w:r>
          </w:p>
        </w:tc>
      </w:tr>
      <w:tr w:rsidR="00A5650E" w:rsidRPr="00CE2648" w:rsidTr="003B32FB">
        <w:trPr>
          <w:cantSplit/>
        </w:trPr>
        <w:tc>
          <w:tcPr>
            <w:tcW w:w="851" w:type="dxa"/>
            <w:tcBorders>
              <w:top w:val="single" w:sz="4" w:space="0" w:color="auto"/>
              <w:left w:val="nil"/>
              <w:bottom w:val="single" w:sz="4" w:space="0" w:color="auto"/>
              <w:right w:val="nil"/>
            </w:tcBorders>
            <w:shd w:val="clear" w:color="auto" w:fill="auto"/>
          </w:tcPr>
          <w:p w:rsidR="00A5650E" w:rsidRPr="00CE2648" w:rsidRDefault="00A5650E" w:rsidP="003739E5">
            <w:pPr>
              <w:pStyle w:val="Tabletext"/>
            </w:pPr>
            <w:r w:rsidRPr="00CE2648">
              <w:t>5</w:t>
            </w:r>
          </w:p>
        </w:tc>
        <w:tc>
          <w:tcPr>
            <w:tcW w:w="1984" w:type="dxa"/>
            <w:tcBorders>
              <w:top w:val="single" w:sz="4" w:space="0" w:color="auto"/>
              <w:left w:val="nil"/>
              <w:bottom w:val="single" w:sz="4" w:space="0" w:color="auto"/>
              <w:right w:val="nil"/>
            </w:tcBorders>
            <w:shd w:val="clear" w:color="auto" w:fill="auto"/>
          </w:tcPr>
          <w:p w:rsidR="00A5650E" w:rsidRPr="00CE2648" w:rsidRDefault="00A5650E" w:rsidP="003B32FB">
            <w:pPr>
              <w:pStyle w:val="Tabletext"/>
              <w:ind w:left="35"/>
            </w:pPr>
            <w:r w:rsidRPr="00CE2648">
              <w:t>assessed net amount, including amounts in respect of luxury car tax and wine equalisation tax</w:t>
            </w:r>
          </w:p>
        </w:tc>
        <w:tc>
          <w:tcPr>
            <w:tcW w:w="1474" w:type="dxa"/>
            <w:tcBorders>
              <w:top w:val="single" w:sz="4" w:space="0" w:color="auto"/>
              <w:left w:val="nil"/>
              <w:bottom w:val="single" w:sz="4" w:space="0" w:color="auto"/>
              <w:right w:val="nil"/>
            </w:tcBorders>
            <w:shd w:val="clear" w:color="auto" w:fill="auto"/>
          </w:tcPr>
          <w:p w:rsidR="00A5650E" w:rsidRPr="00CE2648" w:rsidRDefault="00A5650E" w:rsidP="003739E5">
            <w:pPr>
              <w:pStyle w:val="Tabletext"/>
            </w:pPr>
            <w:r w:rsidRPr="00CE2648">
              <w:t>33</w:t>
            </w:r>
            <w:r w:rsidR="00897B01">
              <w:noBreakHyphen/>
            </w:r>
            <w:r w:rsidRPr="00CE2648">
              <w:t>3, 33</w:t>
            </w:r>
            <w:r w:rsidR="00897B01">
              <w:noBreakHyphen/>
            </w:r>
            <w:r w:rsidRPr="00CE2648">
              <w:t>5, 35</w:t>
            </w:r>
            <w:r w:rsidR="00897B01">
              <w:noBreakHyphen/>
            </w:r>
            <w:r w:rsidRPr="00CE2648">
              <w:t>5(2)</w:t>
            </w:r>
          </w:p>
        </w:tc>
        <w:tc>
          <w:tcPr>
            <w:tcW w:w="2984" w:type="dxa"/>
            <w:gridSpan w:val="3"/>
            <w:tcBorders>
              <w:top w:val="single" w:sz="4" w:space="0" w:color="auto"/>
              <w:left w:val="nil"/>
              <w:bottom w:val="single" w:sz="4" w:space="0" w:color="auto"/>
              <w:right w:val="nil"/>
            </w:tcBorders>
            <w:shd w:val="clear" w:color="auto" w:fill="auto"/>
          </w:tcPr>
          <w:p w:rsidR="00A5650E" w:rsidRPr="00CE2648" w:rsidRDefault="00A5650E" w:rsidP="003739E5">
            <w:pPr>
              <w:pStyle w:val="Tabletext"/>
              <w:rPr>
                <w:i/>
              </w:rPr>
            </w:pPr>
            <w:r w:rsidRPr="00CE2648">
              <w:rPr>
                <w:i/>
              </w:rPr>
              <w:t>A New Tax System (Goods and Services Tax) Act 1999</w:t>
            </w:r>
          </w:p>
        </w:tc>
      </w:tr>
      <w:tr w:rsidR="00A5650E" w:rsidRPr="00CE2648" w:rsidTr="003B32FB">
        <w:trPr>
          <w:cantSplit/>
        </w:trPr>
        <w:tc>
          <w:tcPr>
            <w:tcW w:w="851" w:type="dxa"/>
            <w:tcBorders>
              <w:top w:val="single" w:sz="4" w:space="0" w:color="auto"/>
              <w:left w:val="nil"/>
              <w:bottom w:val="single" w:sz="4" w:space="0" w:color="auto"/>
              <w:right w:val="nil"/>
            </w:tcBorders>
            <w:shd w:val="clear" w:color="auto" w:fill="auto"/>
          </w:tcPr>
          <w:p w:rsidR="00A5650E" w:rsidRPr="00CE2648" w:rsidRDefault="00A5650E" w:rsidP="003739E5">
            <w:pPr>
              <w:pStyle w:val="Tabletext"/>
            </w:pPr>
            <w:r w:rsidRPr="00CE2648">
              <w:t>10</w:t>
            </w:r>
          </w:p>
        </w:tc>
        <w:tc>
          <w:tcPr>
            <w:tcW w:w="1984" w:type="dxa"/>
            <w:tcBorders>
              <w:top w:val="single" w:sz="4" w:space="0" w:color="auto"/>
              <w:left w:val="nil"/>
              <w:bottom w:val="single" w:sz="4" w:space="0" w:color="auto"/>
              <w:right w:val="nil"/>
            </w:tcBorders>
            <w:shd w:val="clear" w:color="auto" w:fill="auto"/>
          </w:tcPr>
          <w:p w:rsidR="00A5650E" w:rsidRPr="00CE2648" w:rsidRDefault="00A5650E" w:rsidP="003B32FB">
            <w:pPr>
              <w:pStyle w:val="Tabletext"/>
              <w:ind w:left="35"/>
            </w:pPr>
            <w:r w:rsidRPr="00CE2648">
              <w:t xml:space="preserve">amount of </w:t>
            </w:r>
            <w:r w:rsidR="000B7761" w:rsidRPr="00CE2648">
              <w:t>assessed GST</w:t>
            </w:r>
            <w:r w:rsidRPr="00CE2648">
              <w:t xml:space="preserve"> on importations</w:t>
            </w:r>
          </w:p>
        </w:tc>
        <w:tc>
          <w:tcPr>
            <w:tcW w:w="1474" w:type="dxa"/>
            <w:tcBorders>
              <w:top w:val="single" w:sz="4" w:space="0" w:color="auto"/>
              <w:left w:val="nil"/>
              <w:bottom w:val="single" w:sz="4" w:space="0" w:color="auto"/>
              <w:right w:val="nil"/>
            </w:tcBorders>
            <w:shd w:val="clear" w:color="auto" w:fill="auto"/>
          </w:tcPr>
          <w:p w:rsidR="00A5650E" w:rsidRPr="00CE2648" w:rsidRDefault="00A5650E" w:rsidP="003739E5">
            <w:pPr>
              <w:pStyle w:val="Tabletext"/>
            </w:pPr>
            <w:r w:rsidRPr="00CE2648">
              <w:t>33</w:t>
            </w:r>
            <w:r w:rsidR="00897B01">
              <w:noBreakHyphen/>
            </w:r>
            <w:r w:rsidRPr="00CE2648">
              <w:t>15</w:t>
            </w:r>
          </w:p>
        </w:tc>
        <w:tc>
          <w:tcPr>
            <w:tcW w:w="2984" w:type="dxa"/>
            <w:gridSpan w:val="3"/>
            <w:tcBorders>
              <w:top w:val="single" w:sz="4" w:space="0" w:color="auto"/>
              <w:left w:val="nil"/>
              <w:bottom w:val="single" w:sz="4" w:space="0" w:color="auto"/>
              <w:right w:val="nil"/>
            </w:tcBorders>
            <w:shd w:val="clear" w:color="auto" w:fill="auto"/>
          </w:tcPr>
          <w:p w:rsidR="00A5650E" w:rsidRPr="00CE2648" w:rsidRDefault="00A5650E" w:rsidP="003739E5">
            <w:pPr>
              <w:pStyle w:val="Tabletext"/>
            </w:pPr>
            <w:r w:rsidRPr="00CE2648">
              <w:rPr>
                <w:i/>
              </w:rPr>
              <w:t>A New Tax System (Goods and Services Tax) Act 1999</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lastRenderedPageBreak/>
              <w:t>12A</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assessed GST on supplies made in settlement of claims under insurance policies</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78</w:t>
            </w:r>
            <w:r w:rsidR="00897B01">
              <w:noBreakHyphen/>
            </w:r>
            <w:r w:rsidRPr="00CE2648">
              <w:t>90</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rPr>
                <w:i/>
              </w:rPr>
            </w:pPr>
            <w:r w:rsidRPr="00CE2648">
              <w:rPr>
                <w:i/>
              </w:rPr>
              <w:t>A New Tax System (Goods and Services Tax) Act 1999</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12B</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assessed GST on supplies made in satisfaction of debts</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105</w:t>
            </w:r>
            <w:r w:rsidR="00897B01">
              <w:noBreakHyphen/>
            </w:r>
            <w:r w:rsidRPr="00CE2648">
              <w:t>20</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rPr>
                <w:i/>
              </w:rPr>
            </w:pPr>
            <w:r w:rsidRPr="00CE2648">
              <w:rPr>
                <w:i/>
              </w:rPr>
              <w:t>A New Tax System (Goods and Services Tax) Act 1999</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13</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repayments of amounts paid under tourist refund scheme</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168</w:t>
            </w:r>
            <w:r w:rsidR="00897B01">
              <w:noBreakHyphen/>
            </w:r>
            <w:r w:rsidRPr="00CE2648">
              <w:t>10</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rPr>
                <w:i/>
              </w:rPr>
            </w:pPr>
            <w:r w:rsidRPr="00CE2648">
              <w:rPr>
                <w:i/>
              </w:rPr>
              <w:t>A New Tax System (Goods and Services Tax) Act 1999</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15</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 xml:space="preserve">amount of </w:t>
            </w:r>
            <w:r w:rsidR="00DE7E87" w:rsidRPr="00CE2648">
              <w:t>assessed luxury car tax</w:t>
            </w:r>
            <w:r w:rsidRPr="00CE2648">
              <w:t xml:space="preserve"> on importation</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13</w:t>
            </w:r>
            <w:r w:rsidR="00897B01">
              <w:noBreakHyphen/>
            </w:r>
            <w:r w:rsidRPr="00CE2648">
              <w:t>20</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rPr>
                <w:i/>
              </w:rPr>
              <w:t>A New Tax System (Luxury Car Tax) Act 1999</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16</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excess luxury car tax credits</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17</w:t>
            </w:r>
            <w:r w:rsidR="00897B01">
              <w:noBreakHyphen/>
            </w:r>
            <w:r w:rsidRPr="00CE2648">
              <w:t>15</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rPr>
                <w:i/>
              </w:rPr>
            </w:pPr>
            <w:r w:rsidRPr="00CE2648">
              <w:rPr>
                <w:i/>
              </w:rPr>
              <w:t>A New Tax System (Luxury Car Tax) Act 1999</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18</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excess wine tax credits</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17</w:t>
            </w:r>
            <w:r w:rsidR="00897B01">
              <w:noBreakHyphen/>
            </w:r>
            <w:r w:rsidRPr="00CE2648">
              <w:t>25</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rPr>
                <w:i/>
              </w:rPr>
            </w:pPr>
            <w:r w:rsidRPr="00CE2648">
              <w:rPr>
                <w:i/>
              </w:rPr>
              <w:t>A New Tax System (Wine Equalisation Tax) Act 1999</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20</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 xml:space="preserve">amount of </w:t>
            </w:r>
            <w:r w:rsidR="00466CC3" w:rsidRPr="00CE2648">
              <w:t>assessed wine tax</w:t>
            </w:r>
            <w:r w:rsidRPr="00CE2648">
              <w:t xml:space="preserve"> on customs dealings</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23</w:t>
            </w:r>
            <w:r w:rsidR="00897B01">
              <w:noBreakHyphen/>
            </w:r>
            <w:r w:rsidRPr="00CE2648">
              <w:t>5</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rPr>
                <w:i/>
              </w:rPr>
              <w:t>A New Tax System (Wine Equalisation Tax) Act 1999</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lastRenderedPageBreak/>
              <w:t>21</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repayments of amounts paid under tourist refund scheme</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25</w:t>
            </w:r>
            <w:r w:rsidR="00897B01">
              <w:noBreakHyphen/>
            </w:r>
            <w:r w:rsidRPr="00CE2648">
              <w:t>10</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rPr>
                <w:i/>
              </w:rPr>
            </w:pPr>
            <w:r w:rsidRPr="00CE2648">
              <w:rPr>
                <w:i/>
              </w:rPr>
              <w:t>A New Tax System (Wine Equalisation Tax) Act 1999</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22A</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amount of advance to be repaid</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14A</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rPr>
                <w:i/>
              </w:rPr>
              <w:t>Diesel and Alternative Fuels Grants Scheme Act 1999</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22B</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amount payable as a result of an amended assessment</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15E</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rPr>
                <w:i/>
              </w:rPr>
              <w:t>Diesel and Alternative Fuels Grants Scheme Act 1999</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24</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excise duty</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54</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rPr>
                <w:i/>
              </w:rPr>
            </w:pPr>
            <w:r w:rsidRPr="00CE2648">
              <w:rPr>
                <w:i/>
              </w:rPr>
              <w:t>Excise Act 1901</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24A</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accounting for excisable goods</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60(1), (1A), (1B) and (1C)</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rPr>
                <w:i/>
              </w:rPr>
            </w:pPr>
            <w:r w:rsidRPr="00CE2648">
              <w:rPr>
                <w:i/>
              </w:rPr>
              <w:t>Excise Act 1901</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24B</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tobacco leaf stock deficiency</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77AA</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rPr>
                <w:i/>
              </w:rPr>
            </w:pPr>
            <w:r w:rsidRPr="00CE2648">
              <w:rPr>
                <w:i/>
              </w:rPr>
              <w:t>Excise Act 1901</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24C</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accounting for spirit</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77FH</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rPr>
                <w:i/>
              </w:rPr>
            </w:pPr>
            <w:r w:rsidRPr="00CE2648">
              <w:rPr>
                <w:i/>
              </w:rPr>
              <w:t>Excise Act 1901</w:t>
            </w:r>
          </w:p>
        </w:tc>
      </w:tr>
      <w:tr w:rsidR="0075481C" w:rsidRPr="00CE2648" w:rsidTr="003B32FB">
        <w:trPr>
          <w:cantSplit/>
        </w:trPr>
        <w:tc>
          <w:tcPr>
            <w:tcW w:w="851"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24CA</w:t>
            </w:r>
          </w:p>
        </w:tc>
        <w:tc>
          <w:tcPr>
            <w:tcW w:w="1984" w:type="dxa"/>
            <w:tcBorders>
              <w:top w:val="single" w:sz="4" w:space="0" w:color="auto"/>
              <w:left w:val="nil"/>
              <w:bottom w:val="single" w:sz="4" w:space="0" w:color="auto"/>
              <w:right w:val="nil"/>
            </w:tcBorders>
            <w:shd w:val="clear" w:color="auto" w:fill="auto"/>
          </w:tcPr>
          <w:p w:rsidR="0075481C" w:rsidRPr="00CE2648" w:rsidRDefault="0075481C" w:rsidP="003B32FB">
            <w:pPr>
              <w:pStyle w:val="Tabletext"/>
              <w:ind w:left="35"/>
            </w:pPr>
            <w:r w:rsidRPr="00CE2648">
              <w:t>penalty for using LPG for excisable LPG use</w:t>
            </w:r>
          </w:p>
        </w:tc>
        <w:tc>
          <w:tcPr>
            <w:tcW w:w="1474" w:type="dxa"/>
            <w:tcBorders>
              <w:top w:val="single" w:sz="4" w:space="0" w:color="auto"/>
              <w:left w:val="nil"/>
              <w:bottom w:val="single" w:sz="4" w:space="0" w:color="auto"/>
              <w:right w:val="nil"/>
            </w:tcBorders>
            <w:shd w:val="clear" w:color="auto" w:fill="auto"/>
          </w:tcPr>
          <w:p w:rsidR="0075481C" w:rsidRPr="00CE2648" w:rsidRDefault="0075481C" w:rsidP="003739E5">
            <w:pPr>
              <w:pStyle w:val="Tabletext"/>
            </w:pPr>
            <w:r w:rsidRPr="00CE2648">
              <w:t>77M</w:t>
            </w:r>
          </w:p>
        </w:tc>
        <w:tc>
          <w:tcPr>
            <w:tcW w:w="2984" w:type="dxa"/>
            <w:gridSpan w:val="3"/>
            <w:tcBorders>
              <w:top w:val="single" w:sz="4" w:space="0" w:color="auto"/>
              <w:left w:val="nil"/>
              <w:bottom w:val="single" w:sz="4" w:space="0" w:color="auto"/>
              <w:right w:val="nil"/>
            </w:tcBorders>
            <w:shd w:val="clear" w:color="auto" w:fill="auto"/>
          </w:tcPr>
          <w:p w:rsidR="0075481C" w:rsidRPr="00CE2648" w:rsidRDefault="0075481C" w:rsidP="003739E5">
            <w:pPr>
              <w:pStyle w:val="Tabletext"/>
              <w:rPr>
                <w:i/>
              </w:rPr>
            </w:pPr>
            <w:r w:rsidRPr="00CE2648">
              <w:rPr>
                <w:i/>
              </w:rPr>
              <w:t>Excise Act 1901</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24D</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fee for an action that does not relate to an application or a notice</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113(5)</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rPr>
                <w:i/>
              </w:rPr>
            </w:pPr>
            <w:r w:rsidRPr="00CE2648">
              <w:rPr>
                <w:i/>
              </w:rPr>
              <w:t>Foreign Acquisitions and Takeovers Act 1975</w:t>
            </w:r>
            <w:r w:rsidRPr="00CE2648">
              <w:t xml:space="preserve"> (but see note 5 to this subsection)</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24E</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vacancy fee</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115F</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rPr>
                <w:i/>
              </w:rPr>
            </w:pPr>
            <w:r w:rsidRPr="00CE2648">
              <w:rPr>
                <w:i/>
              </w:rPr>
              <w:t>Foreign Acquisitions and Takeovers Act 1975</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25</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fringe benefits tax</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90</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rPr>
                <w:i/>
              </w:rPr>
              <w:t>Fringe Benefits Tax Assessment Act 1986</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lastRenderedPageBreak/>
              <w:t>35</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fringe benefits tax instalments</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103</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rPr>
                <w:i/>
              </w:rPr>
              <w:t>Fringe Benefits Tax Assessment Act 1986</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36</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assessed net fuel amount</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61</w:t>
            </w:r>
            <w:r w:rsidR="00897B01">
              <w:noBreakHyphen/>
            </w:r>
            <w:r w:rsidRPr="00CE2648">
              <w:t>5(2)</w:t>
            </w:r>
            <w:r w:rsidR="00FF3B4F" w:rsidRPr="00CE2648">
              <w:t>,</w:t>
            </w:r>
            <w:r w:rsidRPr="00CE2648">
              <w:t xml:space="preserve"> 61</w:t>
            </w:r>
            <w:r w:rsidR="00897B01">
              <w:noBreakHyphen/>
            </w:r>
            <w:r w:rsidRPr="00CE2648">
              <w:t>10</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rPr>
                <w:i/>
              </w:rPr>
            </w:pPr>
            <w:r w:rsidRPr="00CE2648">
              <w:rPr>
                <w:i/>
              </w:rPr>
              <w:t>Fuel Tax Act 2006</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36A</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 xml:space="preserve">compulsory repayment amount under the </w:t>
            </w:r>
            <w:r w:rsidRPr="00CE2648">
              <w:rPr>
                <w:i/>
              </w:rPr>
              <w:t>Higher Education Support Act 2003</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5</w:t>
            </w:r>
            <w:r w:rsidR="00897B01">
              <w:noBreakHyphen/>
            </w:r>
            <w:r w:rsidRPr="00CE2648">
              <w:t>5</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rPr>
                <w:i/>
              </w:rPr>
            </w:pPr>
            <w:r w:rsidRPr="00CE2648">
              <w:rPr>
                <w:i/>
              </w:rPr>
              <w:t>Income Tax Assessment Act 1997</w:t>
            </w:r>
          </w:p>
        </w:tc>
      </w:tr>
      <w:tr w:rsidR="00A345CD" w:rsidRPr="00CE2648" w:rsidTr="003B32FB">
        <w:trPr>
          <w:cantSplit/>
        </w:trPr>
        <w:tc>
          <w:tcPr>
            <w:tcW w:w="851" w:type="dxa"/>
            <w:tcBorders>
              <w:top w:val="single" w:sz="4" w:space="0" w:color="auto"/>
              <w:left w:val="nil"/>
              <w:bottom w:val="single" w:sz="4" w:space="0" w:color="auto"/>
              <w:right w:val="nil"/>
            </w:tcBorders>
            <w:shd w:val="clear" w:color="auto" w:fill="auto"/>
          </w:tcPr>
          <w:p w:rsidR="00A345CD" w:rsidRPr="00CE2648" w:rsidRDefault="00A345CD" w:rsidP="003739E5">
            <w:pPr>
              <w:pStyle w:val="Tabletext"/>
            </w:pPr>
            <w:r w:rsidRPr="00CE2648">
              <w:t>36AA</w:t>
            </w:r>
          </w:p>
        </w:tc>
        <w:tc>
          <w:tcPr>
            <w:tcW w:w="1984" w:type="dxa"/>
            <w:tcBorders>
              <w:top w:val="single" w:sz="4" w:space="0" w:color="auto"/>
              <w:left w:val="nil"/>
              <w:bottom w:val="single" w:sz="4" w:space="0" w:color="auto"/>
              <w:right w:val="nil"/>
            </w:tcBorders>
            <w:shd w:val="clear" w:color="auto" w:fill="auto"/>
          </w:tcPr>
          <w:p w:rsidR="00A345CD" w:rsidRPr="00CE2648" w:rsidRDefault="00A345CD" w:rsidP="003B32FB">
            <w:pPr>
              <w:pStyle w:val="Tabletext"/>
              <w:ind w:left="35"/>
            </w:pPr>
            <w:r w:rsidRPr="00CE2648">
              <w:t xml:space="preserve">compulsory VETSL repayment amount under the </w:t>
            </w:r>
            <w:r w:rsidRPr="00CE2648">
              <w:rPr>
                <w:i/>
              </w:rPr>
              <w:t>VET Student Loans Act 2016</w:t>
            </w:r>
          </w:p>
        </w:tc>
        <w:tc>
          <w:tcPr>
            <w:tcW w:w="1474" w:type="dxa"/>
            <w:tcBorders>
              <w:top w:val="single" w:sz="4" w:space="0" w:color="auto"/>
              <w:left w:val="nil"/>
              <w:bottom w:val="single" w:sz="4" w:space="0" w:color="auto"/>
              <w:right w:val="nil"/>
            </w:tcBorders>
            <w:shd w:val="clear" w:color="auto" w:fill="auto"/>
          </w:tcPr>
          <w:p w:rsidR="00A345CD" w:rsidRPr="00CE2648" w:rsidRDefault="00A345CD" w:rsidP="003739E5">
            <w:pPr>
              <w:pStyle w:val="Tabletext"/>
            </w:pPr>
            <w:r w:rsidRPr="00CE2648">
              <w:t>5</w:t>
            </w:r>
            <w:r w:rsidR="00897B01">
              <w:noBreakHyphen/>
            </w:r>
            <w:r w:rsidRPr="00CE2648">
              <w:t>5</w:t>
            </w:r>
          </w:p>
        </w:tc>
        <w:tc>
          <w:tcPr>
            <w:tcW w:w="2984" w:type="dxa"/>
            <w:gridSpan w:val="3"/>
            <w:tcBorders>
              <w:top w:val="single" w:sz="4" w:space="0" w:color="auto"/>
              <w:left w:val="nil"/>
              <w:bottom w:val="single" w:sz="4" w:space="0" w:color="auto"/>
              <w:right w:val="nil"/>
            </w:tcBorders>
            <w:shd w:val="clear" w:color="auto" w:fill="auto"/>
          </w:tcPr>
          <w:p w:rsidR="00A345CD" w:rsidRPr="00CE2648" w:rsidRDefault="00A345CD" w:rsidP="003739E5">
            <w:pPr>
              <w:pStyle w:val="Tabletext"/>
              <w:rPr>
                <w:i/>
              </w:rPr>
            </w:pPr>
            <w:r w:rsidRPr="00CE2648">
              <w:rPr>
                <w:i/>
              </w:rPr>
              <w:t>Income Tax Assessment Act 1997</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36B</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 xml:space="preserve">compulsory SSL repayment amount under the </w:t>
            </w:r>
            <w:r w:rsidRPr="00CE2648">
              <w:rPr>
                <w:i/>
              </w:rPr>
              <w:t>Social Security Act 1991</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5</w:t>
            </w:r>
            <w:r w:rsidR="00897B01">
              <w:noBreakHyphen/>
            </w:r>
            <w:r w:rsidRPr="00CE2648">
              <w:t>5</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rPr>
                <w:i/>
              </w:rPr>
            </w:pPr>
            <w:r w:rsidRPr="00CE2648">
              <w:rPr>
                <w:i/>
              </w:rPr>
              <w:t>Income Tax Assessment Act 1997</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36C</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 xml:space="preserve">compulsory ABSTUDY SSL repayment amount under the </w:t>
            </w:r>
            <w:r w:rsidRPr="00CE2648">
              <w:rPr>
                <w:i/>
              </w:rPr>
              <w:t>Student Assistance Act 1973</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5</w:t>
            </w:r>
            <w:r w:rsidR="00897B01">
              <w:noBreakHyphen/>
            </w:r>
            <w:r w:rsidRPr="00CE2648">
              <w:t>5</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rPr>
                <w:i/>
              </w:rPr>
            </w:pPr>
            <w:r w:rsidRPr="00CE2648">
              <w:rPr>
                <w:i/>
              </w:rPr>
              <w:t>Income Tax Assessment Act 1997</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lastRenderedPageBreak/>
              <w:t>36D</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 xml:space="preserve">compulsory </w:t>
            </w:r>
            <w:r w:rsidR="0074156B" w:rsidRPr="00CE2648">
              <w:t>AASL</w:t>
            </w:r>
            <w:r w:rsidRPr="00CE2648">
              <w:t xml:space="preserve"> repayment amount under the </w:t>
            </w:r>
            <w:r w:rsidR="0074156B" w:rsidRPr="00CE2648">
              <w:rPr>
                <w:i/>
              </w:rPr>
              <w:t>Australian Apprenticeship Support Loans Act 2014</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5</w:t>
            </w:r>
            <w:r w:rsidR="00897B01">
              <w:noBreakHyphen/>
            </w:r>
            <w:r w:rsidRPr="00CE2648">
              <w:t>5</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rPr>
                <w:i/>
              </w:rPr>
            </w:pPr>
            <w:r w:rsidRPr="00CE2648">
              <w:rPr>
                <w:i/>
              </w:rPr>
              <w:t>Income Tax Assessment Act 1997</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37</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income tax</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5</w:t>
            </w:r>
            <w:r w:rsidR="00897B01">
              <w:noBreakHyphen/>
            </w:r>
            <w:r w:rsidRPr="00CE2648">
              <w:t>5</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rPr>
                <w:i/>
              </w:rPr>
            </w:pPr>
            <w:r w:rsidRPr="00CE2648">
              <w:rPr>
                <w:i/>
              </w:rPr>
              <w:t>Income Tax Assessment Act 1997</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37AA</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shortfall interest charge on income tax</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5</w:t>
            </w:r>
            <w:r w:rsidR="00897B01">
              <w:noBreakHyphen/>
            </w:r>
            <w:r w:rsidRPr="00CE2648">
              <w:t>10</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rPr>
                <w:i/>
              </w:rPr>
            </w:pPr>
            <w:r w:rsidRPr="00CE2648">
              <w:rPr>
                <w:i/>
              </w:rPr>
              <w:t>Income Tax Assessment Act 1997</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37AB</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shortfall interest charge on excess non</w:t>
            </w:r>
            <w:r w:rsidR="00897B01">
              <w:noBreakHyphen/>
            </w:r>
            <w:r w:rsidRPr="00CE2648">
              <w:t>concessional contributions tax</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5</w:t>
            </w:r>
            <w:r w:rsidR="00897B01">
              <w:noBreakHyphen/>
            </w:r>
            <w:r w:rsidRPr="00CE2648">
              <w:t>10</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rPr>
                <w:i/>
              </w:rPr>
            </w:pPr>
            <w:r w:rsidRPr="00CE2648">
              <w:rPr>
                <w:i/>
              </w:rPr>
              <w:t>Income Tax Assessment Act 1997</w:t>
            </w:r>
          </w:p>
        </w:tc>
      </w:tr>
      <w:tr w:rsidR="002F5FE5" w:rsidRPr="00CE2648" w:rsidTr="003B32FB">
        <w:trPr>
          <w:cantSplit/>
        </w:trPr>
        <w:tc>
          <w:tcPr>
            <w:tcW w:w="851"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37AC</w:t>
            </w:r>
          </w:p>
        </w:tc>
        <w:tc>
          <w:tcPr>
            <w:tcW w:w="1984" w:type="dxa"/>
            <w:tcBorders>
              <w:top w:val="single" w:sz="4" w:space="0" w:color="auto"/>
              <w:left w:val="nil"/>
              <w:bottom w:val="single" w:sz="4" w:space="0" w:color="auto"/>
              <w:right w:val="nil"/>
            </w:tcBorders>
            <w:shd w:val="clear" w:color="auto" w:fill="auto"/>
          </w:tcPr>
          <w:p w:rsidR="002F5FE5" w:rsidRPr="00CE2648" w:rsidRDefault="002F5FE5" w:rsidP="003B32FB">
            <w:pPr>
              <w:pStyle w:val="Tabletext"/>
              <w:ind w:left="35"/>
            </w:pPr>
            <w:r w:rsidRPr="00CE2648">
              <w:t>shortfall interest charge on Division</w:t>
            </w:r>
            <w:r w:rsidR="00DA1913" w:rsidRPr="00CE2648">
              <w:t> </w:t>
            </w:r>
            <w:r w:rsidRPr="00CE2648">
              <w:t>293 tax</w:t>
            </w:r>
          </w:p>
        </w:tc>
        <w:tc>
          <w:tcPr>
            <w:tcW w:w="1474" w:type="dxa"/>
            <w:tcBorders>
              <w:top w:val="single" w:sz="4" w:space="0" w:color="auto"/>
              <w:left w:val="nil"/>
              <w:bottom w:val="single" w:sz="4" w:space="0" w:color="auto"/>
              <w:right w:val="nil"/>
            </w:tcBorders>
            <w:shd w:val="clear" w:color="auto" w:fill="auto"/>
          </w:tcPr>
          <w:p w:rsidR="002F5FE5" w:rsidRPr="00CE2648" w:rsidRDefault="002F5FE5" w:rsidP="003739E5">
            <w:pPr>
              <w:pStyle w:val="Tabletext"/>
            </w:pPr>
            <w:r w:rsidRPr="00CE2648">
              <w:t>5</w:t>
            </w:r>
            <w:r w:rsidR="00897B01">
              <w:noBreakHyphen/>
            </w:r>
            <w:r w:rsidRPr="00CE2648">
              <w:t>10</w:t>
            </w:r>
          </w:p>
        </w:tc>
        <w:tc>
          <w:tcPr>
            <w:tcW w:w="2984" w:type="dxa"/>
            <w:gridSpan w:val="3"/>
            <w:tcBorders>
              <w:top w:val="single" w:sz="4" w:space="0" w:color="auto"/>
              <w:left w:val="nil"/>
              <w:bottom w:val="single" w:sz="4" w:space="0" w:color="auto"/>
              <w:right w:val="nil"/>
            </w:tcBorders>
            <w:shd w:val="clear" w:color="auto" w:fill="auto"/>
          </w:tcPr>
          <w:p w:rsidR="002F5FE5" w:rsidRPr="00CE2648" w:rsidRDefault="002F5FE5" w:rsidP="003739E5">
            <w:pPr>
              <w:pStyle w:val="Tabletext"/>
              <w:rPr>
                <w:i/>
              </w:rPr>
            </w:pPr>
            <w:r w:rsidRPr="00CE2648">
              <w:rPr>
                <w:i/>
              </w:rPr>
              <w:t>Income Tax Assessment Act 1997</w:t>
            </w:r>
          </w:p>
        </w:tc>
      </w:tr>
      <w:tr w:rsidR="002F5FE5"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2F5FE5" w:rsidRPr="00CE2648" w:rsidDel="00657DDF" w:rsidRDefault="002F5FE5" w:rsidP="003739E5">
            <w:pPr>
              <w:pStyle w:val="Tabletext"/>
            </w:pPr>
            <w:r w:rsidRPr="00CE2648">
              <w:t>37A</w:t>
            </w:r>
          </w:p>
        </w:tc>
        <w:tc>
          <w:tcPr>
            <w:tcW w:w="1984" w:type="dxa"/>
            <w:tcBorders>
              <w:top w:val="single" w:sz="4" w:space="0" w:color="auto"/>
              <w:bottom w:val="single" w:sz="4" w:space="0" w:color="auto"/>
            </w:tcBorders>
            <w:shd w:val="clear" w:color="auto" w:fill="auto"/>
          </w:tcPr>
          <w:p w:rsidR="002F5FE5" w:rsidRPr="00CE2648" w:rsidDel="00657DDF" w:rsidRDefault="002F5FE5" w:rsidP="003B32FB">
            <w:pPr>
              <w:pStyle w:val="Tabletext"/>
              <w:ind w:left="35"/>
            </w:pPr>
            <w:r w:rsidRPr="00CE2648">
              <w:t>untainting tax</w:t>
            </w:r>
          </w:p>
        </w:tc>
        <w:tc>
          <w:tcPr>
            <w:tcW w:w="1474" w:type="dxa"/>
            <w:tcBorders>
              <w:top w:val="single" w:sz="4" w:space="0" w:color="auto"/>
              <w:bottom w:val="single" w:sz="4" w:space="0" w:color="auto"/>
            </w:tcBorders>
            <w:shd w:val="clear" w:color="auto" w:fill="auto"/>
          </w:tcPr>
          <w:p w:rsidR="002F5FE5" w:rsidRPr="00CE2648" w:rsidDel="00657DDF" w:rsidRDefault="002F5FE5" w:rsidP="003739E5">
            <w:pPr>
              <w:pStyle w:val="Tabletext"/>
            </w:pPr>
            <w:r w:rsidRPr="00CE2648">
              <w:t>197</w:t>
            </w:r>
            <w:r w:rsidR="00897B01">
              <w:noBreakHyphen/>
            </w:r>
            <w:r w:rsidRPr="00CE2648">
              <w:t>70</w:t>
            </w:r>
          </w:p>
        </w:tc>
        <w:tc>
          <w:tcPr>
            <w:tcW w:w="2984" w:type="dxa"/>
            <w:gridSpan w:val="3"/>
            <w:tcBorders>
              <w:top w:val="single" w:sz="4" w:space="0" w:color="auto"/>
              <w:bottom w:val="single" w:sz="4" w:space="0" w:color="auto"/>
            </w:tcBorders>
            <w:shd w:val="clear" w:color="auto" w:fill="auto"/>
          </w:tcPr>
          <w:p w:rsidR="002F5FE5" w:rsidRPr="00CE2648" w:rsidDel="00657DDF" w:rsidRDefault="002F5FE5" w:rsidP="003739E5">
            <w:pPr>
              <w:pStyle w:val="Tabletext"/>
              <w:rPr>
                <w:i/>
              </w:rPr>
            </w:pPr>
            <w:r w:rsidRPr="00CE2648">
              <w:rPr>
                <w:i/>
              </w:rPr>
              <w:t>Income Tax Assessment Act 1997</w:t>
            </w:r>
          </w:p>
        </w:tc>
      </w:tr>
      <w:tr w:rsidR="002F5FE5"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2F5FE5" w:rsidRPr="00CE2648" w:rsidRDefault="002F5FE5" w:rsidP="003739E5">
            <w:pPr>
              <w:pStyle w:val="Tabletext"/>
            </w:pPr>
            <w:r w:rsidRPr="00CE2648">
              <w:t>38</w:t>
            </w:r>
          </w:p>
        </w:tc>
        <w:tc>
          <w:tcPr>
            <w:tcW w:w="1984" w:type="dxa"/>
            <w:tcBorders>
              <w:top w:val="single" w:sz="4" w:space="0" w:color="auto"/>
              <w:bottom w:val="single" w:sz="4" w:space="0" w:color="auto"/>
            </w:tcBorders>
            <w:shd w:val="clear" w:color="auto" w:fill="auto"/>
          </w:tcPr>
          <w:p w:rsidR="002F5FE5" w:rsidRPr="00CE2648" w:rsidRDefault="002F5FE5" w:rsidP="003B32FB">
            <w:pPr>
              <w:pStyle w:val="Tabletext"/>
              <w:ind w:left="35"/>
            </w:pPr>
            <w:r w:rsidRPr="00CE2648">
              <w:t>franking tax</w:t>
            </w:r>
          </w:p>
        </w:tc>
        <w:tc>
          <w:tcPr>
            <w:tcW w:w="1474" w:type="dxa"/>
            <w:tcBorders>
              <w:top w:val="single" w:sz="4" w:space="0" w:color="auto"/>
              <w:bottom w:val="single" w:sz="4" w:space="0" w:color="auto"/>
            </w:tcBorders>
            <w:shd w:val="clear" w:color="auto" w:fill="auto"/>
          </w:tcPr>
          <w:p w:rsidR="002F5FE5" w:rsidRPr="00CE2648" w:rsidRDefault="002F5FE5" w:rsidP="003739E5">
            <w:pPr>
              <w:pStyle w:val="Tabletext"/>
            </w:pPr>
            <w:r w:rsidRPr="00CE2648">
              <w:t>214</w:t>
            </w:r>
            <w:r w:rsidR="00897B01">
              <w:noBreakHyphen/>
            </w:r>
            <w:r w:rsidRPr="00CE2648">
              <w:t>150(1), (2), (3) and (4)</w:t>
            </w:r>
          </w:p>
        </w:tc>
        <w:tc>
          <w:tcPr>
            <w:tcW w:w="2984" w:type="dxa"/>
            <w:gridSpan w:val="3"/>
            <w:tcBorders>
              <w:top w:val="single" w:sz="4" w:space="0" w:color="auto"/>
              <w:bottom w:val="single" w:sz="4" w:space="0" w:color="auto"/>
            </w:tcBorders>
            <w:shd w:val="clear" w:color="auto" w:fill="auto"/>
          </w:tcPr>
          <w:p w:rsidR="002F5FE5" w:rsidRPr="00CE2648" w:rsidRDefault="002F5FE5" w:rsidP="003739E5">
            <w:pPr>
              <w:pStyle w:val="Tabletext"/>
            </w:pPr>
            <w:r w:rsidRPr="00CE2648">
              <w:rPr>
                <w:i/>
              </w:rPr>
              <w:t>Income Tax Assessment Act 1997</w:t>
            </w:r>
          </w:p>
        </w:tc>
      </w:tr>
      <w:tr w:rsidR="002F5FE5"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2F5FE5" w:rsidRPr="00CE2648" w:rsidRDefault="002F5FE5" w:rsidP="003739E5">
            <w:pPr>
              <w:pStyle w:val="Tabletext"/>
            </w:pPr>
            <w:r w:rsidRPr="00CE2648">
              <w:t>38B</w:t>
            </w:r>
          </w:p>
        </w:tc>
        <w:tc>
          <w:tcPr>
            <w:tcW w:w="1984" w:type="dxa"/>
            <w:tcBorders>
              <w:top w:val="single" w:sz="4" w:space="0" w:color="auto"/>
              <w:bottom w:val="single" w:sz="4" w:space="0" w:color="auto"/>
            </w:tcBorders>
            <w:shd w:val="clear" w:color="auto" w:fill="auto"/>
          </w:tcPr>
          <w:p w:rsidR="002F5FE5" w:rsidRPr="00CE2648" w:rsidRDefault="002F5FE5" w:rsidP="003B32FB">
            <w:pPr>
              <w:pStyle w:val="Tabletext"/>
              <w:ind w:left="35"/>
            </w:pPr>
            <w:r w:rsidRPr="00CE2648">
              <w:t>excess non</w:t>
            </w:r>
            <w:r w:rsidR="00897B01">
              <w:noBreakHyphen/>
            </w:r>
            <w:r w:rsidRPr="00CE2648">
              <w:t>concessional contributions tax</w:t>
            </w:r>
          </w:p>
        </w:tc>
        <w:tc>
          <w:tcPr>
            <w:tcW w:w="1474" w:type="dxa"/>
            <w:tcBorders>
              <w:top w:val="single" w:sz="4" w:space="0" w:color="auto"/>
              <w:bottom w:val="single" w:sz="4" w:space="0" w:color="auto"/>
            </w:tcBorders>
            <w:shd w:val="clear" w:color="auto" w:fill="auto"/>
          </w:tcPr>
          <w:p w:rsidR="002F5FE5" w:rsidRPr="00CE2648" w:rsidRDefault="002F5FE5" w:rsidP="003739E5">
            <w:pPr>
              <w:pStyle w:val="Tabletext"/>
            </w:pPr>
            <w:r w:rsidRPr="00CE2648">
              <w:t>292</w:t>
            </w:r>
            <w:r w:rsidR="00897B01">
              <w:noBreakHyphen/>
            </w:r>
            <w:r w:rsidRPr="00CE2648">
              <w:t>385</w:t>
            </w:r>
          </w:p>
        </w:tc>
        <w:tc>
          <w:tcPr>
            <w:tcW w:w="2984" w:type="dxa"/>
            <w:gridSpan w:val="3"/>
            <w:tcBorders>
              <w:top w:val="single" w:sz="4" w:space="0" w:color="auto"/>
              <w:bottom w:val="single" w:sz="4" w:space="0" w:color="auto"/>
            </w:tcBorders>
            <w:shd w:val="clear" w:color="auto" w:fill="auto"/>
          </w:tcPr>
          <w:p w:rsidR="002F5FE5" w:rsidRPr="00CE2648" w:rsidRDefault="002F5FE5" w:rsidP="003739E5">
            <w:pPr>
              <w:pStyle w:val="Tabletext"/>
              <w:rPr>
                <w:i/>
              </w:rPr>
            </w:pPr>
            <w:r w:rsidRPr="00CE2648">
              <w:rPr>
                <w:i/>
                <w:iCs/>
              </w:rPr>
              <w:t>Income Tax Assessment Act 1997</w:t>
            </w:r>
          </w:p>
        </w:tc>
      </w:tr>
      <w:tr w:rsidR="002F5FE5"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2F5FE5" w:rsidRPr="00CE2648" w:rsidRDefault="002F5FE5" w:rsidP="003739E5">
            <w:pPr>
              <w:pStyle w:val="Tabletext"/>
            </w:pPr>
            <w:r w:rsidRPr="00CE2648">
              <w:t>38BB</w:t>
            </w:r>
          </w:p>
        </w:tc>
        <w:tc>
          <w:tcPr>
            <w:tcW w:w="1984" w:type="dxa"/>
            <w:tcBorders>
              <w:top w:val="single" w:sz="4" w:space="0" w:color="auto"/>
              <w:bottom w:val="single" w:sz="4" w:space="0" w:color="auto"/>
            </w:tcBorders>
            <w:shd w:val="clear" w:color="auto" w:fill="auto"/>
          </w:tcPr>
          <w:p w:rsidR="002F5FE5" w:rsidRPr="00CE2648" w:rsidRDefault="002F5FE5" w:rsidP="003B32FB">
            <w:pPr>
              <w:pStyle w:val="Tabletext"/>
              <w:ind w:left="35"/>
            </w:pPr>
            <w:r w:rsidRPr="00CE2648">
              <w:t>Division</w:t>
            </w:r>
            <w:r w:rsidR="00DA1913" w:rsidRPr="00CE2648">
              <w:t> </w:t>
            </w:r>
            <w:r w:rsidRPr="00CE2648">
              <w:t>293 tax</w:t>
            </w:r>
          </w:p>
        </w:tc>
        <w:tc>
          <w:tcPr>
            <w:tcW w:w="1474" w:type="dxa"/>
            <w:tcBorders>
              <w:top w:val="single" w:sz="4" w:space="0" w:color="auto"/>
              <w:bottom w:val="single" w:sz="4" w:space="0" w:color="auto"/>
            </w:tcBorders>
            <w:shd w:val="clear" w:color="auto" w:fill="auto"/>
          </w:tcPr>
          <w:p w:rsidR="002F5FE5" w:rsidRPr="00CE2648" w:rsidRDefault="002F5FE5" w:rsidP="003739E5">
            <w:pPr>
              <w:pStyle w:val="Tabletext"/>
            </w:pPr>
            <w:r w:rsidRPr="00CE2648">
              <w:t>293</w:t>
            </w:r>
            <w:r w:rsidR="00897B01">
              <w:noBreakHyphen/>
            </w:r>
            <w:r w:rsidRPr="00CE2648">
              <w:t>65 and 293</w:t>
            </w:r>
            <w:r w:rsidR="00897B01">
              <w:noBreakHyphen/>
            </w:r>
            <w:r w:rsidRPr="00CE2648">
              <w:t>70</w:t>
            </w:r>
          </w:p>
        </w:tc>
        <w:tc>
          <w:tcPr>
            <w:tcW w:w="2984" w:type="dxa"/>
            <w:gridSpan w:val="3"/>
            <w:tcBorders>
              <w:top w:val="single" w:sz="4" w:space="0" w:color="auto"/>
              <w:bottom w:val="single" w:sz="4" w:space="0" w:color="auto"/>
            </w:tcBorders>
            <w:shd w:val="clear" w:color="auto" w:fill="auto"/>
          </w:tcPr>
          <w:p w:rsidR="002F5FE5" w:rsidRPr="00CE2648" w:rsidRDefault="002F5FE5" w:rsidP="003739E5">
            <w:pPr>
              <w:pStyle w:val="Tabletext"/>
              <w:rPr>
                <w:i/>
              </w:rPr>
            </w:pPr>
            <w:r w:rsidRPr="00CE2648">
              <w:rPr>
                <w:i/>
                <w:iCs/>
              </w:rPr>
              <w:t>Income Tax Assessment Act 1997</w:t>
            </w:r>
          </w:p>
        </w:tc>
      </w:tr>
      <w:tr w:rsidR="002F5FE5"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2F5FE5" w:rsidRPr="00CE2648" w:rsidRDefault="002F5FE5" w:rsidP="003739E5">
            <w:pPr>
              <w:pStyle w:val="Tabletext"/>
            </w:pPr>
            <w:r w:rsidRPr="00CE2648">
              <w:lastRenderedPageBreak/>
              <w:t>38BC</w:t>
            </w:r>
          </w:p>
        </w:tc>
        <w:tc>
          <w:tcPr>
            <w:tcW w:w="1984" w:type="dxa"/>
            <w:tcBorders>
              <w:top w:val="single" w:sz="4" w:space="0" w:color="auto"/>
              <w:bottom w:val="single" w:sz="4" w:space="0" w:color="auto"/>
            </w:tcBorders>
            <w:shd w:val="clear" w:color="auto" w:fill="auto"/>
          </w:tcPr>
          <w:p w:rsidR="002F5FE5" w:rsidRPr="00CE2648" w:rsidRDefault="002F5FE5" w:rsidP="003B32FB">
            <w:pPr>
              <w:pStyle w:val="Tabletext"/>
              <w:ind w:left="35"/>
            </w:pPr>
            <w:r w:rsidRPr="00CE2648">
              <w:t>excess transfer balance tax</w:t>
            </w:r>
          </w:p>
        </w:tc>
        <w:tc>
          <w:tcPr>
            <w:tcW w:w="1474" w:type="dxa"/>
            <w:tcBorders>
              <w:top w:val="single" w:sz="4" w:space="0" w:color="auto"/>
              <w:bottom w:val="single" w:sz="4" w:space="0" w:color="auto"/>
            </w:tcBorders>
            <w:shd w:val="clear" w:color="auto" w:fill="auto"/>
          </w:tcPr>
          <w:p w:rsidR="002F5FE5" w:rsidRPr="00CE2648" w:rsidRDefault="002F5FE5" w:rsidP="003739E5">
            <w:pPr>
              <w:pStyle w:val="Tabletext"/>
            </w:pPr>
            <w:r w:rsidRPr="00CE2648">
              <w:t>294</w:t>
            </w:r>
            <w:r w:rsidR="00897B01">
              <w:noBreakHyphen/>
            </w:r>
            <w:r w:rsidRPr="00CE2648">
              <w:t>240 and 294</w:t>
            </w:r>
            <w:r w:rsidR="00897B01">
              <w:noBreakHyphen/>
            </w:r>
            <w:r w:rsidRPr="00CE2648">
              <w:t>245</w:t>
            </w:r>
          </w:p>
        </w:tc>
        <w:tc>
          <w:tcPr>
            <w:tcW w:w="2984" w:type="dxa"/>
            <w:gridSpan w:val="3"/>
            <w:tcBorders>
              <w:top w:val="single" w:sz="4" w:space="0" w:color="auto"/>
              <w:bottom w:val="single" w:sz="4" w:space="0" w:color="auto"/>
            </w:tcBorders>
            <w:shd w:val="clear" w:color="auto" w:fill="auto"/>
          </w:tcPr>
          <w:p w:rsidR="002F5FE5" w:rsidRPr="00CE2648" w:rsidRDefault="002F5FE5" w:rsidP="003739E5">
            <w:pPr>
              <w:pStyle w:val="Tabletext"/>
              <w:rPr>
                <w:i/>
                <w:iCs/>
              </w:rPr>
            </w:pPr>
            <w:r w:rsidRPr="00CE2648">
              <w:rPr>
                <w:i/>
                <w:iCs/>
              </w:rPr>
              <w:t>Income Tax Assessment Act 1997</w:t>
            </w:r>
          </w:p>
        </w:tc>
      </w:tr>
      <w:tr w:rsidR="00B70457"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CE2648" w:rsidRDefault="00B70457" w:rsidP="003739E5">
            <w:pPr>
              <w:pStyle w:val="Tabletext"/>
            </w:pPr>
            <w:r w:rsidRPr="00CE2648">
              <w:t>38BD</w:t>
            </w:r>
          </w:p>
        </w:tc>
        <w:tc>
          <w:tcPr>
            <w:tcW w:w="1984" w:type="dxa"/>
            <w:tcBorders>
              <w:top w:val="single" w:sz="4" w:space="0" w:color="auto"/>
              <w:bottom w:val="single" w:sz="4" w:space="0" w:color="auto"/>
            </w:tcBorders>
            <w:shd w:val="clear" w:color="auto" w:fill="auto"/>
          </w:tcPr>
          <w:p w:rsidR="00B70457" w:rsidRPr="00CE2648" w:rsidRDefault="00B70457" w:rsidP="003B32FB">
            <w:pPr>
              <w:pStyle w:val="Tabletext"/>
              <w:ind w:left="35"/>
            </w:pPr>
            <w:r w:rsidRPr="00CE2648">
              <w:t>first home super saver tax</w:t>
            </w:r>
          </w:p>
        </w:tc>
        <w:tc>
          <w:tcPr>
            <w:tcW w:w="1474" w:type="dxa"/>
            <w:tcBorders>
              <w:top w:val="single" w:sz="4" w:space="0" w:color="auto"/>
              <w:bottom w:val="single" w:sz="4" w:space="0" w:color="auto"/>
            </w:tcBorders>
            <w:shd w:val="clear" w:color="auto" w:fill="auto"/>
          </w:tcPr>
          <w:p w:rsidR="00B70457" w:rsidRPr="00CE2648" w:rsidRDefault="00B70457" w:rsidP="003739E5">
            <w:pPr>
              <w:pStyle w:val="Tabletext"/>
            </w:pPr>
            <w:r w:rsidRPr="00CE2648">
              <w:t>313</w:t>
            </w:r>
            <w:r w:rsidR="00897B01">
              <w:noBreakHyphen/>
            </w:r>
            <w:r w:rsidRPr="00CE2648">
              <w:t>65 and 313</w:t>
            </w:r>
            <w:r w:rsidR="00897B01">
              <w:noBreakHyphen/>
            </w:r>
            <w:r w:rsidRPr="00CE2648">
              <w:t>70</w:t>
            </w:r>
          </w:p>
        </w:tc>
        <w:tc>
          <w:tcPr>
            <w:tcW w:w="2984" w:type="dxa"/>
            <w:gridSpan w:val="3"/>
            <w:tcBorders>
              <w:top w:val="single" w:sz="4" w:space="0" w:color="auto"/>
              <w:bottom w:val="single" w:sz="4" w:space="0" w:color="auto"/>
            </w:tcBorders>
            <w:shd w:val="clear" w:color="auto" w:fill="auto"/>
          </w:tcPr>
          <w:p w:rsidR="00B70457" w:rsidRPr="00CE2648" w:rsidRDefault="00B70457" w:rsidP="003739E5">
            <w:pPr>
              <w:pStyle w:val="Tabletext"/>
              <w:rPr>
                <w:i/>
                <w:iCs/>
              </w:rPr>
            </w:pPr>
            <w:r w:rsidRPr="00CE2648">
              <w:rPr>
                <w:i/>
                <w:iCs/>
              </w:rPr>
              <w:t>Income Tax Assessment Act 1997</w:t>
            </w:r>
          </w:p>
        </w:tc>
      </w:tr>
      <w:tr w:rsidR="00B70457"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CE2648" w:rsidRDefault="00B70457" w:rsidP="003739E5">
            <w:pPr>
              <w:pStyle w:val="Tabletext"/>
            </w:pPr>
            <w:r w:rsidRPr="00CE2648">
              <w:t>38D</w:t>
            </w:r>
          </w:p>
        </w:tc>
        <w:tc>
          <w:tcPr>
            <w:tcW w:w="1984" w:type="dxa"/>
            <w:tcBorders>
              <w:top w:val="single" w:sz="4" w:space="0" w:color="auto"/>
              <w:bottom w:val="single" w:sz="4" w:space="0" w:color="auto"/>
            </w:tcBorders>
            <w:shd w:val="clear" w:color="auto" w:fill="auto"/>
          </w:tcPr>
          <w:p w:rsidR="00B70457" w:rsidRPr="00CE2648" w:rsidRDefault="00B70457" w:rsidP="003B32FB">
            <w:pPr>
              <w:pStyle w:val="Tabletext"/>
              <w:ind w:left="35"/>
              <w:rPr>
                <w:iCs/>
              </w:rPr>
            </w:pPr>
            <w:r w:rsidRPr="00CE2648">
              <w:t>e</w:t>
            </w:r>
            <w:r w:rsidRPr="00CE2648">
              <w:rPr>
                <w:iCs/>
              </w:rPr>
              <w:t>xcess exploration credit tax</w:t>
            </w:r>
          </w:p>
        </w:tc>
        <w:tc>
          <w:tcPr>
            <w:tcW w:w="1474" w:type="dxa"/>
            <w:tcBorders>
              <w:top w:val="single" w:sz="4" w:space="0" w:color="auto"/>
              <w:bottom w:val="single" w:sz="4" w:space="0" w:color="auto"/>
            </w:tcBorders>
            <w:shd w:val="clear" w:color="auto" w:fill="auto"/>
          </w:tcPr>
          <w:p w:rsidR="00B70457" w:rsidRPr="00CE2648" w:rsidRDefault="00B70457" w:rsidP="003739E5">
            <w:pPr>
              <w:pStyle w:val="Tabletext"/>
            </w:pPr>
            <w:r w:rsidRPr="00CE2648">
              <w:t>418</w:t>
            </w:r>
            <w:r w:rsidR="00897B01">
              <w:noBreakHyphen/>
            </w:r>
            <w:r w:rsidRPr="00CE2648">
              <w:t>155</w:t>
            </w:r>
          </w:p>
        </w:tc>
        <w:tc>
          <w:tcPr>
            <w:tcW w:w="2984" w:type="dxa"/>
            <w:gridSpan w:val="3"/>
            <w:tcBorders>
              <w:top w:val="single" w:sz="4" w:space="0" w:color="auto"/>
              <w:bottom w:val="single" w:sz="4" w:space="0" w:color="auto"/>
            </w:tcBorders>
            <w:shd w:val="clear" w:color="auto" w:fill="auto"/>
          </w:tcPr>
          <w:p w:rsidR="00B70457" w:rsidRPr="00CE2648" w:rsidRDefault="00B70457" w:rsidP="003739E5">
            <w:pPr>
              <w:pStyle w:val="Tabletext"/>
              <w:rPr>
                <w:i/>
                <w:iCs/>
              </w:rPr>
            </w:pPr>
            <w:r w:rsidRPr="00CE2648">
              <w:rPr>
                <w:i/>
                <w:iCs/>
              </w:rPr>
              <w:t>Income Tax Assessment Act 1997</w:t>
            </w:r>
          </w:p>
        </w:tc>
      </w:tr>
      <w:tr w:rsidR="00B70457"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CE2648" w:rsidRDefault="00B70457" w:rsidP="003739E5">
            <w:pPr>
              <w:pStyle w:val="Tabletext"/>
            </w:pPr>
            <w:r w:rsidRPr="00CE2648">
              <w:t>39</w:t>
            </w:r>
          </w:p>
        </w:tc>
        <w:tc>
          <w:tcPr>
            <w:tcW w:w="1984" w:type="dxa"/>
            <w:tcBorders>
              <w:top w:val="single" w:sz="4" w:space="0" w:color="auto"/>
              <w:bottom w:val="single" w:sz="4" w:space="0" w:color="auto"/>
            </w:tcBorders>
            <w:shd w:val="clear" w:color="auto" w:fill="auto"/>
          </w:tcPr>
          <w:p w:rsidR="00B70457" w:rsidRPr="00CE2648" w:rsidRDefault="00B70457" w:rsidP="003B32FB">
            <w:pPr>
              <w:pStyle w:val="Tabletext"/>
              <w:ind w:left="35"/>
            </w:pPr>
            <w:r w:rsidRPr="00CE2648">
              <w:t>TSA liability</w:t>
            </w:r>
          </w:p>
        </w:tc>
        <w:tc>
          <w:tcPr>
            <w:tcW w:w="1474" w:type="dxa"/>
            <w:tcBorders>
              <w:top w:val="single" w:sz="4" w:space="0" w:color="auto"/>
              <w:bottom w:val="single" w:sz="4" w:space="0" w:color="auto"/>
            </w:tcBorders>
            <w:shd w:val="clear" w:color="auto" w:fill="auto"/>
          </w:tcPr>
          <w:p w:rsidR="00B70457" w:rsidRPr="00CE2648" w:rsidRDefault="00B70457" w:rsidP="003739E5">
            <w:pPr>
              <w:pStyle w:val="Tabletext"/>
            </w:pPr>
            <w:r w:rsidRPr="00CE2648">
              <w:t>721</w:t>
            </w:r>
            <w:r w:rsidR="00897B01">
              <w:noBreakHyphen/>
            </w:r>
            <w:r w:rsidRPr="00CE2648">
              <w:t>30</w:t>
            </w:r>
          </w:p>
        </w:tc>
        <w:tc>
          <w:tcPr>
            <w:tcW w:w="2984" w:type="dxa"/>
            <w:gridSpan w:val="3"/>
            <w:tcBorders>
              <w:top w:val="single" w:sz="4" w:space="0" w:color="auto"/>
              <w:bottom w:val="single" w:sz="4" w:space="0" w:color="auto"/>
            </w:tcBorders>
            <w:shd w:val="clear" w:color="auto" w:fill="auto"/>
          </w:tcPr>
          <w:p w:rsidR="00B70457" w:rsidRPr="00CE2648" w:rsidRDefault="00B70457" w:rsidP="003739E5">
            <w:pPr>
              <w:pStyle w:val="Tabletext"/>
            </w:pPr>
            <w:r w:rsidRPr="00CE2648">
              <w:rPr>
                <w:i/>
              </w:rPr>
              <w:t>Income Tax Assessment Act 1997</w:t>
            </w:r>
          </w:p>
        </w:tc>
      </w:tr>
      <w:tr w:rsidR="00B70457"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CE2648" w:rsidRDefault="00B70457" w:rsidP="00EC00F6">
            <w:pPr>
              <w:pStyle w:val="Tabletext"/>
            </w:pPr>
            <w:r w:rsidRPr="00CE2648">
              <w:t>39A</w:t>
            </w:r>
          </w:p>
        </w:tc>
        <w:tc>
          <w:tcPr>
            <w:tcW w:w="1984" w:type="dxa"/>
            <w:tcBorders>
              <w:top w:val="single" w:sz="4" w:space="0" w:color="auto"/>
              <w:bottom w:val="single" w:sz="4" w:space="0" w:color="auto"/>
            </w:tcBorders>
            <w:shd w:val="clear" w:color="auto" w:fill="auto"/>
          </w:tcPr>
          <w:p w:rsidR="00B70457" w:rsidRPr="00CE2648" w:rsidRDefault="00B70457" w:rsidP="003B32FB">
            <w:pPr>
              <w:pStyle w:val="Tabletext"/>
              <w:ind w:left="35"/>
            </w:pPr>
            <w:r w:rsidRPr="00CE2648">
              <w:t>managed investment trust withholding tax</w:t>
            </w:r>
          </w:p>
        </w:tc>
        <w:tc>
          <w:tcPr>
            <w:tcW w:w="1474" w:type="dxa"/>
            <w:tcBorders>
              <w:top w:val="single" w:sz="4" w:space="0" w:color="auto"/>
              <w:bottom w:val="single" w:sz="4" w:space="0" w:color="auto"/>
            </w:tcBorders>
            <w:shd w:val="clear" w:color="auto" w:fill="auto"/>
          </w:tcPr>
          <w:p w:rsidR="00B70457" w:rsidRPr="00CE2648" w:rsidRDefault="00B70457" w:rsidP="00EC00F6">
            <w:pPr>
              <w:pStyle w:val="Tabletext"/>
            </w:pPr>
            <w:r w:rsidRPr="00CE2648">
              <w:t>840</w:t>
            </w:r>
            <w:r w:rsidR="00897B01">
              <w:noBreakHyphen/>
            </w:r>
            <w:r w:rsidRPr="00CE2648">
              <w:t>810(1)</w:t>
            </w:r>
          </w:p>
        </w:tc>
        <w:tc>
          <w:tcPr>
            <w:tcW w:w="2984" w:type="dxa"/>
            <w:gridSpan w:val="3"/>
            <w:tcBorders>
              <w:top w:val="single" w:sz="4" w:space="0" w:color="auto"/>
              <w:bottom w:val="single" w:sz="4" w:space="0" w:color="auto"/>
            </w:tcBorders>
            <w:shd w:val="clear" w:color="auto" w:fill="auto"/>
          </w:tcPr>
          <w:p w:rsidR="00B70457" w:rsidRPr="00CE2648" w:rsidRDefault="00B70457" w:rsidP="00EC00F6">
            <w:pPr>
              <w:pStyle w:val="Tabletext"/>
            </w:pPr>
            <w:r w:rsidRPr="00CE2648">
              <w:rPr>
                <w:i/>
              </w:rPr>
              <w:t>Income Tax Assessment Act 1997</w:t>
            </w:r>
          </w:p>
        </w:tc>
      </w:tr>
      <w:tr w:rsidR="00B70457"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bottom w:val="single" w:sz="4" w:space="0" w:color="auto"/>
            </w:tcBorders>
            <w:shd w:val="clear" w:color="auto" w:fill="auto"/>
          </w:tcPr>
          <w:p w:rsidR="00B70457" w:rsidRPr="00CE2648" w:rsidRDefault="00B70457" w:rsidP="00EC00F6">
            <w:pPr>
              <w:pStyle w:val="Tabletext"/>
            </w:pPr>
            <w:r w:rsidRPr="00CE2648">
              <w:t>39AA</w:t>
            </w:r>
          </w:p>
        </w:tc>
        <w:tc>
          <w:tcPr>
            <w:tcW w:w="1984" w:type="dxa"/>
            <w:tcBorders>
              <w:bottom w:val="single" w:sz="4" w:space="0" w:color="auto"/>
            </w:tcBorders>
            <w:shd w:val="clear" w:color="auto" w:fill="auto"/>
          </w:tcPr>
          <w:p w:rsidR="00B70457" w:rsidRPr="00CE2648" w:rsidRDefault="00600725" w:rsidP="003B32FB">
            <w:pPr>
              <w:pStyle w:val="Tabletext"/>
              <w:ind w:left="35"/>
            </w:pPr>
            <w:r w:rsidRPr="00CE2648">
              <w:t>labour mobility program withholding tax</w:t>
            </w:r>
          </w:p>
        </w:tc>
        <w:tc>
          <w:tcPr>
            <w:tcW w:w="1474" w:type="dxa"/>
            <w:tcBorders>
              <w:bottom w:val="single" w:sz="4" w:space="0" w:color="auto"/>
            </w:tcBorders>
            <w:shd w:val="clear" w:color="auto" w:fill="auto"/>
          </w:tcPr>
          <w:p w:rsidR="00B70457" w:rsidRPr="00CE2648" w:rsidRDefault="00B70457" w:rsidP="00EC00F6">
            <w:pPr>
              <w:pStyle w:val="Tabletext"/>
            </w:pPr>
            <w:r w:rsidRPr="00CE2648">
              <w:t>840</w:t>
            </w:r>
            <w:r w:rsidR="00897B01">
              <w:noBreakHyphen/>
            </w:r>
            <w:r w:rsidRPr="00CE2648">
              <w:t>910</w:t>
            </w:r>
          </w:p>
        </w:tc>
        <w:tc>
          <w:tcPr>
            <w:tcW w:w="2984" w:type="dxa"/>
            <w:gridSpan w:val="3"/>
            <w:tcBorders>
              <w:bottom w:val="single" w:sz="4" w:space="0" w:color="auto"/>
            </w:tcBorders>
            <w:shd w:val="clear" w:color="auto" w:fill="auto"/>
          </w:tcPr>
          <w:p w:rsidR="00B70457" w:rsidRPr="00CE2648" w:rsidRDefault="00B70457" w:rsidP="00EC00F6">
            <w:pPr>
              <w:pStyle w:val="Tabletext"/>
              <w:rPr>
                <w:i/>
              </w:rPr>
            </w:pPr>
            <w:r w:rsidRPr="00CE2648">
              <w:rPr>
                <w:i/>
              </w:rPr>
              <w:t>Income Tax Assessment Act 1997</w:t>
            </w:r>
          </w:p>
        </w:tc>
      </w:tr>
      <w:tr w:rsidR="00B70457"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CE2648" w:rsidRDefault="00B70457" w:rsidP="00EC00F6">
            <w:pPr>
              <w:pStyle w:val="Tabletext"/>
            </w:pPr>
            <w:r w:rsidRPr="00CE2648">
              <w:t>39B</w:t>
            </w:r>
          </w:p>
        </w:tc>
        <w:tc>
          <w:tcPr>
            <w:tcW w:w="1984" w:type="dxa"/>
            <w:tcBorders>
              <w:top w:val="single" w:sz="4" w:space="0" w:color="auto"/>
              <w:bottom w:val="single" w:sz="4" w:space="0" w:color="auto"/>
            </w:tcBorders>
            <w:shd w:val="clear" w:color="auto" w:fill="auto"/>
          </w:tcPr>
          <w:p w:rsidR="00B70457" w:rsidRPr="00CE2648" w:rsidRDefault="00B70457" w:rsidP="003B32FB">
            <w:pPr>
              <w:pStyle w:val="Tabletext"/>
              <w:ind w:left="35"/>
            </w:pPr>
            <w:r w:rsidRPr="00CE2648">
              <w:t>managed investment trust withholding tax</w:t>
            </w:r>
          </w:p>
        </w:tc>
        <w:tc>
          <w:tcPr>
            <w:tcW w:w="1474" w:type="dxa"/>
            <w:tcBorders>
              <w:top w:val="single" w:sz="4" w:space="0" w:color="auto"/>
              <w:bottom w:val="single" w:sz="4" w:space="0" w:color="auto"/>
            </w:tcBorders>
            <w:shd w:val="clear" w:color="auto" w:fill="auto"/>
          </w:tcPr>
          <w:p w:rsidR="00B70457" w:rsidRPr="00CE2648" w:rsidRDefault="00B70457" w:rsidP="00EC00F6">
            <w:pPr>
              <w:pStyle w:val="Tabletext"/>
            </w:pPr>
            <w:r w:rsidRPr="00CE2648">
              <w:t>840</w:t>
            </w:r>
            <w:r w:rsidR="00897B01">
              <w:noBreakHyphen/>
            </w:r>
            <w:r w:rsidRPr="00CE2648">
              <w:t>810(1)</w:t>
            </w:r>
          </w:p>
        </w:tc>
        <w:tc>
          <w:tcPr>
            <w:tcW w:w="2984" w:type="dxa"/>
            <w:gridSpan w:val="3"/>
            <w:tcBorders>
              <w:top w:val="single" w:sz="4" w:space="0" w:color="auto"/>
              <w:bottom w:val="single" w:sz="4" w:space="0" w:color="auto"/>
            </w:tcBorders>
            <w:shd w:val="clear" w:color="auto" w:fill="auto"/>
          </w:tcPr>
          <w:p w:rsidR="00B70457" w:rsidRPr="00CE2648" w:rsidRDefault="00B70457" w:rsidP="00EC00F6">
            <w:pPr>
              <w:pStyle w:val="Tabletext"/>
            </w:pPr>
            <w:r w:rsidRPr="00CE2648">
              <w:rPr>
                <w:i/>
              </w:rPr>
              <w:t>Income Tax (Transitional Provisions) Act 1997</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40</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pPr>
            <w:r w:rsidRPr="00CE2648">
              <w:t>petroleum resource rent tax</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82</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rPr>
                <w:i/>
              </w:rPr>
              <w:t>Petroleum Resource Rent Tax Assessment Act 1987</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41</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pPr>
            <w:r w:rsidRPr="00CE2648">
              <w:t>shortfall interest charge on petroleum resource rent tax</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82</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rPr>
                <w:i/>
              </w:rPr>
            </w:pPr>
            <w:r w:rsidRPr="00CE2648">
              <w:rPr>
                <w:i/>
                <w:iCs/>
              </w:rPr>
              <w:t>Petroleum Resource Rent Tax Assessment Act 1987</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45</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pPr>
            <w:r w:rsidRPr="00CE2648">
              <w:t>petroleum resource rent tax instalments</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95</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rPr>
                <w:i/>
              </w:rPr>
              <w:t>Petroleum Resource Rent Tax Assessment Act 1987</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45A</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pPr>
            <w:r w:rsidRPr="00CE2648">
              <w:t>instalment transfer interest charge</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98C(4)</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rPr>
                <w:i/>
              </w:rPr>
            </w:pPr>
            <w:r w:rsidRPr="00CE2648">
              <w:rPr>
                <w:i/>
              </w:rPr>
              <w:t>Petroleum Resource Rent Tax Assessment Act 1987</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lastRenderedPageBreak/>
              <w:t>45B</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pPr>
            <w:r w:rsidRPr="00CE2648">
              <w:t xml:space="preserve">liability for excess </w:t>
            </w:r>
            <w:r w:rsidRPr="00CE2648">
              <w:rPr>
                <w:iCs/>
              </w:rPr>
              <w:t xml:space="preserve">private health insurance </w:t>
            </w:r>
            <w:r w:rsidRPr="00CE2648">
              <w:t>premium reduction or refund</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282</w:t>
            </w:r>
            <w:r w:rsidR="00897B01">
              <w:noBreakHyphen/>
            </w:r>
            <w:r w:rsidRPr="00CE2648">
              <w:t>18</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rPr>
                <w:i/>
              </w:rPr>
            </w:pPr>
            <w:r w:rsidRPr="00CE2648">
              <w:rPr>
                <w:i/>
                <w:iCs/>
              </w:rPr>
              <w:t>Private Health Insurance Act 2007</w:t>
            </w:r>
          </w:p>
        </w:tc>
      </w:tr>
      <w:tr w:rsidR="00B70457"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CE2648" w:rsidRDefault="00B70457" w:rsidP="003739E5">
            <w:pPr>
              <w:pStyle w:val="Tabletext"/>
            </w:pPr>
            <w:r w:rsidRPr="00CE2648">
              <w:t>46</w:t>
            </w:r>
          </w:p>
        </w:tc>
        <w:tc>
          <w:tcPr>
            <w:tcW w:w="1984" w:type="dxa"/>
            <w:tcBorders>
              <w:top w:val="single" w:sz="4" w:space="0" w:color="auto"/>
              <w:bottom w:val="single" w:sz="4" w:space="0" w:color="auto"/>
            </w:tcBorders>
            <w:shd w:val="clear" w:color="auto" w:fill="auto"/>
          </w:tcPr>
          <w:p w:rsidR="00B70457" w:rsidRPr="00CE2648" w:rsidRDefault="00B70457" w:rsidP="003B32FB">
            <w:pPr>
              <w:pStyle w:val="Tabletext"/>
              <w:ind w:left="35"/>
            </w:pPr>
            <w:r w:rsidRPr="00CE2648">
              <w:t>amount of advance to be repaid</w:t>
            </w:r>
          </w:p>
        </w:tc>
        <w:tc>
          <w:tcPr>
            <w:tcW w:w="1474" w:type="dxa"/>
            <w:tcBorders>
              <w:top w:val="single" w:sz="4" w:space="0" w:color="auto"/>
              <w:bottom w:val="single" w:sz="4" w:space="0" w:color="auto"/>
            </w:tcBorders>
            <w:shd w:val="clear" w:color="auto" w:fill="auto"/>
          </w:tcPr>
          <w:p w:rsidR="00B70457" w:rsidRPr="00CE2648" w:rsidRDefault="00B70457" w:rsidP="003739E5">
            <w:pPr>
              <w:pStyle w:val="Tabletext"/>
            </w:pPr>
            <w:r w:rsidRPr="00CE2648">
              <w:t>13</w:t>
            </w:r>
          </w:p>
        </w:tc>
        <w:tc>
          <w:tcPr>
            <w:tcW w:w="2984" w:type="dxa"/>
            <w:gridSpan w:val="3"/>
            <w:tcBorders>
              <w:top w:val="single" w:sz="4" w:space="0" w:color="auto"/>
              <w:bottom w:val="single" w:sz="4" w:space="0" w:color="auto"/>
            </w:tcBorders>
            <w:shd w:val="clear" w:color="auto" w:fill="auto"/>
          </w:tcPr>
          <w:p w:rsidR="00B70457" w:rsidRPr="00CE2648" w:rsidRDefault="00B70457" w:rsidP="003739E5">
            <w:pPr>
              <w:pStyle w:val="Tabletext"/>
            </w:pPr>
            <w:r w:rsidRPr="00CE2648">
              <w:rPr>
                <w:i/>
              </w:rPr>
              <w:t>Product Grants and Benefits Administration Act 2000</w:t>
            </w:r>
          </w:p>
        </w:tc>
      </w:tr>
      <w:tr w:rsidR="00B70457"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CE2648" w:rsidRDefault="00B70457" w:rsidP="003739E5">
            <w:pPr>
              <w:pStyle w:val="Tabletext"/>
            </w:pPr>
            <w:bookmarkStart w:id="413" w:name="_Hlk67647833"/>
            <w:r w:rsidRPr="00CE2648">
              <w:t>47</w:t>
            </w:r>
          </w:p>
        </w:tc>
        <w:tc>
          <w:tcPr>
            <w:tcW w:w="1984" w:type="dxa"/>
            <w:tcBorders>
              <w:top w:val="single" w:sz="4" w:space="0" w:color="auto"/>
              <w:bottom w:val="single" w:sz="4" w:space="0" w:color="auto"/>
            </w:tcBorders>
            <w:shd w:val="clear" w:color="auto" w:fill="auto"/>
          </w:tcPr>
          <w:p w:rsidR="00B70457" w:rsidRPr="00CE2648" w:rsidRDefault="00B70457" w:rsidP="003B32FB">
            <w:pPr>
              <w:pStyle w:val="Tabletext"/>
              <w:ind w:left="35"/>
            </w:pPr>
            <w:r w:rsidRPr="00CE2648">
              <w:t>amount payable as a result of an amended assessment</w:t>
            </w:r>
          </w:p>
        </w:tc>
        <w:tc>
          <w:tcPr>
            <w:tcW w:w="1474" w:type="dxa"/>
            <w:tcBorders>
              <w:top w:val="single" w:sz="4" w:space="0" w:color="auto"/>
              <w:bottom w:val="single" w:sz="4" w:space="0" w:color="auto"/>
            </w:tcBorders>
            <w:shd w:val="clear" w:color="auto" w:fill="auto"/>
          </w:tcPr>
          <w:p w:rsidR="00B70457" w:rsidRPr="00CE2648" w:rsidRDefault="00B70457" w:rsidP="003739E5">
            <w:pPr>
              <w:pStyle w:val="Tabletext"/>
            </w:pPr>
            <w:r w:rsidRPr="00CE2648">
              <w:t>20</w:t>
            </w:r>
          </w:p>
        </w:tc>
        <w:tc>
          <w:tcPr>
            <w:tcW w:w="2984" w:type="dxa"/>
            <w:gridSpan w:val="3"/>
            <w:tcBorders>
              <w:top w:val="single" w:sz="4" w:space="0" w:color="auto"/>
              <w:bottom w:val="single" w:sz="4" w:space="0" w:color="auto"/>
            </w:tcBorders>
            <w:shd w:val="clear" w:color="auto" w:fill="auto"/>
          </w:tcPr>
          <w:p w:rsidR="00B70457" w:rsidRPr="00CE2648" w:rsidRDefault="00B70457" w:rsidP="003739E5">
            <w:pPr>
              <w:pStyle w:val="Tabletext"/>
            </w:pPr>
            <w:r w:rsidRPr="00CE2648">
              <w:rPr>
                <w:i/>
              </w:rPr>
              <w:t>Product Grants and Benefits Administration Act 2000</w:t>
            </w:r>
          </w:p>
        </w:tc>
      </w:tr>
      <w:tr w:rsidR="00B70457"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Borders>
              <w:top w:val="single" w:sz="4" w:space="0" w:color="auto"/>
              <w:bottom w:val="single" w:sz="4" w:space="0" w:color="auto"/>
            </w:tcBorders>
            <w:shd w:val="clear" w:color="auto" w:fill="auto"/>
          </w:tcPr>
          <w:p w:rsidR="00B70457" w:rsidRPr="00CE2648" w:rsidRDefault="00B70457" w:rsidP="003739E5">
            <w:pPr>
              <w:pStyle w:val="Tabletext"/>
            </w:pPr>
            <w:r w:rsidRPr="00CE2648">
              <w:t>48</w:t>
            </w:r>
          </w:p>
        </w:tc>
        <w:tc>
          <w:tcPr>
            <w:tcW w:w="1984" w:type="dxa"/>
            <w:tcBorders>
              <w:top w:val="single" w:sz="4" w:space="0" w:color="auto"/>
              <w:bottom w:val="single" w:sz="4" w:space="0" w:color="auto"/>
            </w:tcBorders>
            <w:shd w:val="clear" w:color="auto" w:fill="auto"/>
          </w:tcPr>
          <w:p w:rsidR="00B70457" w:rsidRPr="00CE2648" w:rsidRDefault="00B70457" w:rsidP="003B32FB">
            <w:pPr>
              <w:pStyle w:val="Tabletext"/>
              <w:ind w:left="35"/>
            </w:pPr>
            <w:r w:rsidRPr="00CE2648">
              <w:t>penalty under section</w:t>
            </w:r>
            <w:r w:rsidR="00DA1913" w:rsidRPr="00CE2648">
              <w:t> </w:t>
            </w:r>
            <w:r w:rsidRPr="00CE2648">
              <w:t>35</w:t>
            </w:r>
          </w:p>
        </w:tc>
        <w:tc>
          <w:tcPr>
            <w:tcW w:w="1474" w:type="dxa"/>
            <w:tcBorders>
              <w:top w:val="single" w:sz="4" w:space="0" w:color="auto"/>
              <w:bottom w:val="single" w:sz="4" w:space="0" w:color="auto"/>
            </w:tcBorders>
            <w:shd w:val="clear" w:color="auto" w:fill="auto"/>
          </w:tcPr>
          <w:p w:rsidR="00B70457" w:rsidRPr="00CE2648" w:rsidRDefault="00B70457" w:rsidP="003739E5">
            <w:pPr>
              <w:pStyle w:val="Tabletext"/>
            </w:pPr>
            <w:r w:rsidRPr="00CE2648">
              <w:t>36</w:t>
            </w:r>
          </w:p>
        </w:tc>
        <w:tc>
          <w:tcPr>
            <w:tcW w:w="2984" w:type="dxa"/>
            <w:gridSpan w:val="3"/>
            <w:tcBorders>
              <w:top w:val="single" w:sz="4" w:space="0" w:color="auto"/>
              <w:bottom w:val="single" w:sz="4" w:space="0" w:color="auto"/>
            </w:tcBorders>
            <w:shd w:val="clear" w:color="auto" w:fill="auto"/>
          </w:tcPr>
          <w:p w:rsidR="00B70457" w:rsidRPr="00CE2648" w:rsidRDefault="00B70457" w:rsidP="003739E5">
            <w:pPr>
              <w:pStyle w:val="Tabletext"/>
            </w:pPr>
            <w:r w:rsidRPr="00CE2648">
              <w:rPr>
                <w:i/>
              </w:rPr>
              <w:t>Product Grants and Benefits Administration Act 2000</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50</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pPr>
            <w:r w:rsidRPr="00CE2648">
              <w:t>superannuation contributions surcharge</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15(3)</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rPr>
                <w:i/>
              </w:rPr>
              <w:t>Superannuation Contributions Tax (Assessment and Collection) Act 1997</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55</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pPr>
            <w:r w:rsidRPr="00CE2648">
              <w:t>superannuation contributions surcharge</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15(8)</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rPr>
                <w:i/>
              </w:rPr>
              <w:t>Superannuation Contributions Tax (Members of Constitutionally Protected Superannuation Funds) Assessment and Collection Act 1997</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60</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pPr>
            <w:r w:rsidRPr="00CE2648">
              <w:t>superannuation guarantee charge</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46</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rPr>
                <w:i/>
              </w:rPr>
              <w:t>Superannuation Guarantee (Administration) Act 1992</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65</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pPr>
            <w:r w:rsidRPr="00CE2648">
              <w:t>additional superannuation guarantee charge</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47</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rPr>
                <w:i/>
              </w:rPr>
              <w:t>Superannuation Guarantee (Administration) Act 1992</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lastRenderedPageBreak/>
              <w:t>67</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pPr>
            <w:r w:rsidRPr="00CE2648">
              <w:rPr>
                <w:iCs/>
              </w:rPr>
              <w:t>Superannuation (Self Managed Funds) Levy</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15DB</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rPr>
                <w:i/>
              </w:rPr>
            </w:pPr>
            <w:r w:rsidRPr="00CE2648">
              <w:rPr>
                <w:i/>
                <w:iCs/>
              </w:rPr>
              <w:t>Superannuation (Self Managed Superannuation Funds) Taxation Act 1987</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67A</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rPr>
                <w:iCs/>
              </w:rPr>
            </w:pPr>
            <w:r w:rsidRPr="00CE2648">
              <w:rPr>
                <w:iCs/>
              </w:rPr>
              <w:t>payment of unclaimed money to the Commissioner</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17</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rPr>
                <w:i/>
                <w:iCs/>
              </w:rPr>
            </w:pPr>
            <w:r w:rsidRPr="00CE2648">
              <w:rPr>
                <w:i/>
                <w:iCs/>
              </w:rPr>
              <w:t>Superannuation (Unclaimed Money and Lost Members) Act 1999</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D22B33">
            <w:pPr>
              <w:pStyle w:val="Tabletext"/>
            </w:pPr>
            <w:r w:rsidRPr="00CE2648">
              <w:t>67B</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rPr>
                <w:iCs/>
              </w:rPr>
            </w:pPr>
            <w:r w:rsidRPr="00CE2648">
              <w:t>payment from Commissioner that cannot be credited</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D22B33">
            <w:pPr>
              <w:pStyle w:val="Tabletext"/>
            </w:pPr>
            <w:r w:rsidRPr="00CE2648">
              <w:t>18C</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D22B33">
            <w:pPr>
              <w:pStyle w:val="Tabletext"/>
              <w:rPr>
                <w:i/>
                <w:iCs/>
              </w:rPr>
            </w:pPr>
            <w:r w:rsidRPr="00CE2648">
              <w:rPr>
                <w:i/>
                <w:iCs/>
              </w:rPr>
              <w:t>Superannuation (Unclaimed Money and Lost Members) Act 1999</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68</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rPr>
                <w:iCs/>
              </w:rPr>
            </w:pPr>
            <w:r w:rsidRPr="00CE2648">
              <w:rPr>
                <w:iCs/>
              </w:rPr>
              <w:t>payment in respect of a superannuation interest to the Commissioner</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20F</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rPr>
                <w:i/>
                <w:iCs/>
              </w:rPr>
            </w:pPr>
            <w:r w:rsidRPr="00CE2648">
              <w:rPr>
                <w:i/>
                <w:iCs/>
              </w:rPr>
              <w:t>Superannuation (Unclaimed Money and Lost Members) Act 1999</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69</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rPr>
                <w:iCs/>
              </w:rPr>
            </w:pPr>
            <w:r w:rsidRPr="00CE2648">
              <w:rPr>
                <w:iCs/>
              </w:rPr>
              <w:t>repayment of Commissioner’s payment</w:t>
            </w:r>
          </w:p>
        </w:tc>
        <w:tc>
          <w:tcPr>
            <w:tcW w:w="1474"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20M</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rPr>
                <w:i/>
                <w:iCs/>
              </w:rPr>
            </w:pPr>
            <w:r w:rsidRPr="00CE2648">
              <w:rPr>
                <w:i/>
                <w:iCs/>
              </w:rPr>
              <w:t>Superannuation (Unclaimed Money and Lost Members) Act 1999</w:t>
            </w:r>
          </w:p>
        </w:tc>
      </w:tr>
      <w:bookmarkEnd w:id="413"/>
      <w:tr w:rsidR="0097055C" w:rsidRPr="00CE2648" w:rsidTr="003B32FB">
        <w:tblPrEx>
          <w:tblBorders>
            <w:left w:val="none" w:sz="0" w:space="0" w:color="auto"/>
            <w:bottom w:val="single" w:sz="2" w:space="0" w:color="auto"/>
            <w:right w:val="none" w:sz="0" w:space="0" w:color="auto"/>
            <w:insideH w:val="single" w:sz="2" w:space="0" w:color="auto"/>
            <w:insideV w:val="none" w:sz="0" w:space="0" w:color="auto"/>
          </w:tblBorders>
        </w:tblPrEx>
        <w:tc>
          <w:tcPr>
            <w:tcW w:w="851" w:type="dxa"/>
            <w:tcBorders>
              <w:top w:val="nil"/>
              <w:bottom w:val="single" w:sz="2" w:space="0" w:color="auto"/>
            </w:tcBorders>
            <w:shd w:val="clear" w:color="auto" w:fill="auto"/>
          </w:tcPr>
          <w:p w:rsidR="0097055C" w:rsidRPr="00CE2648" w:rsidRDefault="00F3176B" w:rsidP="00B06067">
            <w:pPr>
              <w:pStyle w:val="Tabletext"/>
            </w:pPr>
            <w:r w:rsidRPr="00CE2648">
              <w:t>69AA</w:t>
            </w:r>
          </w:p>
        </w:tc>
        <w:tc>
          <w:tcPr>
            <w:tcW w:w="1984" w:type="dxa"/>
            <w:tcBorders>
              <w:top w:val="nil"/>
              <w:bottom w:val="single" w:sz="2" w:space="0" w:color="auto"/>
            </w:tcBorders>
            <w:shd w:val="clear" w:color="auto" w:fill="auto"/>
          </w:tcPr>
          <w:p w:rsidR="0097055C" w:rsidRPr="00CE2648" w:rsidRDefault="0097055C" w:rsidP="003B32FB">
            <w:pPr>
              <w:pStyle w:val="Tabletext"/>
              <w:ind w:left="35"/>
              <w:rPr>
                <w:iCs/>
              </w:rPr>
            </w:pPr>
            <w:r w:rsidRPr="00CE2648">
              <w:rPr>
                <w:iCs/>
              </w:rPr>
              <w:t>payment of value of inactive low</w:t>
            </w:r>
            <w:r w:rsidR="00897B01">
              <w:rPr>
                <w:iCs/>
              </w:rPr>
              <w:noBreakHyphen/>
            </w:r>
            <w:r w:rsidRPr="00CE2648">
              <w:rPr>
                <w:iCs/>
              </w:rPr>
              <w:t>balance accounts to the Commissioner</w:t>
            </w:r>
          </w:p>
        </w:tc>
        <w:tc>
          <w:tcPr>
            <w:tcW w:w="1474" w:type="dxa"/>
            <w:tcBorders>
              <w:top w:val="nil"/>
              <w:bottom w:val="single" w:sz="2" w:space="0" w:color="auto"/>
            </w:tcBorders>
            <w:shd w:val="clear" w:color="auto" w:fill="auto"/>
          </w:tcPr>
          <w:p w:rsidR="0097055C" w:rsidRPr="00CE2648" w:rsidRDefault="0097055C" w:rsidP="00B06067">
            <w:pPr>
              <w:pStyle w:val="Tabletext"/>
            </w:pPr>
            <w:r w:rsidRPr="00CE2648">
              <w:t>20QD</w:t>
            </w:r>
          </w:p>
        </w:tc>
        <w:tc>
          <w:tcPr>
            <w:tcW w:w="2984" w:type="dxa"/>
            <w:gridSpan w:val="3"/>
            <w:tcBorders>
              <w:top w:val="nil"/>
              <w:bottom w:val="single" w:sz="2" w:space="0" w:color="auto"/>
            </w:tcBorders>
            <w:shd w:val="clear" w:color="auto" w:fill="auto"/>
          </w:tcPr>
          <w:p w:rsidR="0097055C" w:rsidRPr="00CE2648" w:rsidRDefault="0097055C" w:rsidP="00B06067">
            <w:pPr>
              <w:pStyle w:val="Tabletext"/>
              <w:rPr>
                <w:iCs/>
              </w:rPr>
            </w:pPr>
            <w:r w:rsidRPr="00CE2648">
              <w:rPr>
                <w:i/>
                <w:iCs/>
              </w:rPr>
              <w:t>Superannuation (Unclaimed Money and Lost Members) Act 1999</w:t>
            </w:r>
          </w:p>
        </w:tc>
      </w:tr>
      <w:tr w:rsidR="0097055C" w:rsidRPr="00CE2648" w:rsidTr="003B32FB">
        <w:tblPrEx>
          <w:tblBorders>
            <w:bottom w:val="single" w:sz="2" w:space="0" w:color="auto"/>
            <w:insideH w:val="single" w:sz="2" w:space="0" w:color="auto"/>
          </w:tblBorders>
        </w:tblPrEx>
        <w:tc>
          <w:tcPr>
            <w:tcW w:w="851" w:type="dxa"/>
            <w:tcBorders>
              <w:top w:val="single" w:sz="2" w:space="0" w:color="auto"/>
              <w:left w:val="nil"/>
              <w:bottom w:val="single" w:sz="4" w:space="0" w:color="auto"/>
              <w:right w:val="nil"/>
            </w:tcBorders>
            <w:shd w:val="clear" w:color="auto" w:fill="auto"/>
          </w:tcPr>
          <w:p w:rsidR="0097055C" w:rsidRPr="00CE2648" w:rsidRDefault="0097055C" w:rsidP="00B06067">
            <w:pPr>
              <w:pStyle w:val="Tabletext"/>
            </w:pPr>
            <w:r w:rsidRPr="00CE2648">
              <w:t>69AB</w:t>
            </w:r>
          </w:p>
        </w:tc>
        <w:tc>
          <w:tcPr>
            <w:tcW w:w="1984" w:type="dxa"/>
            <w:tcBorders>
              <w:top w:val="single" w:sz="2" w:space="0" w:color="auto"/>
              <w:left w:val="nil"/>
              <w:bottom w:val="single" w:sz="4" w:space="0" w:color="auto"/>
              <w:right w:val="nil"/>
            </w:tcBorders>
            <w:shd w:val="clear" w:color="auto" w:fill="auto"/>
          </w:tcPr>
          <w:p w:rsidR="0097055C" w:rsidRPr="00CE2648" w:rsidRDefault="0097055C" w:rsidP="003B32FB">
            <w:pPr>
              <w:pStyle w:val="Tabletext"/>
              <w:ind w:left="35"/>
              <w:rPr>
                <w:iCs/>
              </w:rPr>
            </w:pPr>
            <w:r w:rsidRPr="00CE2648">
              <w:rPr>
                <w:iCs/>
              </w:rPr>
              <w:t>payment from Commissioner that cannot be credited</w:t>
            </w:r>
          </w:p>
        </w:tc>
        <w:tc>
          <w:tcPr>
            <w:tcW w:w="1474" w:type="dxa"/>
            <w:tcBorders>
              <w:top w:val="single" w:sz="2" w:space="0" w:color="auto"/>
              <w:left w:val="nil"/>
              <w:bottom w:val="single" w:sz="4" w:space="0" w:color="auto"/>
              <w:right w:val="nil"/>
            </w:tcBorders>
            <w:shd w:val="clear" w:color="auto" w:fill="auto"/>
          </w:tcPr>
          <w:p w:rsidR="0097055C" w:rsidRPr="00CE2648" w:rsidRDefault="0097055C" w:rsidP="00B06067">
            <w:pPr>
              <w:pStyle w:val="Tabletext"/>
            </w:pPr>
            <w:r w:rsidRPr="00CE2648">
              <w:t>20QL</w:t>
            </w:r>
          </w:p>
        </w:tc>
        <w:tc>
          <w:tcPr>
            <w:tcW w:w="2984" w:type="dxa"/>
            <w:gridSpan w:val="3"/>
            <w:tcBorders>
              <w:top w:val="single" w:sz="2" w:space="0" w:color="auto"/>
              <w:left w:val="nil"/>
              <w:bottom w:val="single" w:sz="4" w:space="0" w:color="auto"/>
              <w:right w:val="nil"/>
            </w:tcBorders>
            <w:shd w:val="clear" w:color="auto" w:fill="auto"/>
          </w:tcPr>
          <w:p w:rsidR="0097055C" w:rsidRPr="00CE2648" w:rsidRDefault="0097055C" w:rsidP="00B06067">
            <w:pPr>
              <w:pStyle w:val="Tabletext"/>
              <w:rPr>
                <w:iCs/>
              </w:rPr>
            </w:pPr>
            <w:r w:rsidRPr="00CE2648">
              <w:rPr>
                <w:i/>
                <w:iCs/>
              </w:rPr>
              <w:t>Superannuation (Unclaimed Money and Lost Members) Act 1999</w:t>
            </w:r>
          </w:p>
        </w:tc>
      </w:tr>
      <w:tr w:rsidR="00E56606" w:rsidRPr="00CE2648" w:rsidTr="003B32FB">
        <w:tblPrEx>
          <w:tblBorders>
            <w:bottom w:val="single" w:sz="2" w:space="0" w:color="auto"/>
            <w:insideH w:val="single" w:sz="2" w:space="0" w:color="auto"/>
          </w:tblBorders>
        </w:tblPrEx>
        <w:tc>
          <w:tcPr>
            <w:tcW w:w="851" w:type="dxa"/>
            <w:tcBorders>
              <w:top w:val="single" w:sz="4" w:space="0" w:color="auto"/>
              <w:left w:val="nil"/>
              <w:bottom w:val="single" w:sz="2" w:space="0" w:color="auto"/>
              <w:right w:val="nil"/>
            </w:tcBorders>
            <w:shd w:val="clear" w:color="auto" w:fill="auto"/>
          </w:tcPr>
          <w:p w:rsidR="00E56606" w:rsidRPr="00CE2648" w:rsidRDefault="00E56606" w:rsidP="00E56606">
            <w:pPr>
              <w:pStyle w:val="Tabletext"/>
            </w:pPr>
            <w:r w:rsidRPr="00CE2648">
              <w:lastRenderedPageBreak/>
              <w:t>69AC</w:t>
            </w:r>
          </w:p>
        </w:tc>
        <w:tc>
          <w:tcPr>
            <w:tcW w:w="1984" w:type="dxa"/>
            <w:tcBorders>
              <w:top w:val="single" w:sz="4" w:space="0" w:color="auto"/>
              <w:left w:val="nil"/>
              <w:bottom w:val="single" w:sz="2" w:space="0" w:color="auto"/>
              <w:right w:val="nil"/>
            </w:tcBorders>
            <w:shd w:val="clear" w:color="auto" w:fill="auto"/>
          </w:tcPr>
          <w:p w:rsidR="00E56606" w:rsidRPr="00CE2648" w:rsidRDefault="00E56606" w:rsidP="003B32FB">
            <w:pPr>
              <w:pStyle w:val="Tabletext"/>
              <w:ind w:left="35"/>
              <w:rPr>
                <w:iCs/>
              </w:rPr>
            </w:pPr>
            <w:r w:rsidRPr="00CE2648">
              <w:rPr>
                <w:iCs/>
              </w:rPr>
              <w:t>payment of value of eligible rollover fund accounts to the Commissioner</w:t>
            </w:r>
          </w:p>
        </w:tc>
        <w:tc>
          <w:tcPr>
            <w:tcW w:w="1474" w:type="dxa"/>
            <w:tcBorders>
              <w:top w:val="single" w:sz="4" w:space="0" w:color="auto"/>
              <w:left w:val="nil"/>
              <w:bottom w:val="single" w:sz="2" w:space="0" w:color="auto"/>
              <w:right w:val="nil"/>
            </w:tcBorders>
            <w:shd w:val="clear" w:color="auto" w:fill="auto"/>
          </w:tcPr>
          <w:p w:rsidR="00E56606" w:rsidRPr="00CE2648" w:rsidRDefault="00E56606" w:rsidP="00E56606">
            <w:pPr>
              <w:pStyle w:val="Tabletext"/>
            </w:pPr>
            <w:r w:rsidRPr="00CE2648">
              <w:t>21C</w:t>
            </w:r>
          </w:p>
        </w:tc>
        <w:tc>
          <w:tcPr>
            <w:tcW w:w="2984" w:type="dxa"/>
            <w:gridSpan w:val="3"/>
            <w:tcBorders>
              <w:top w:val="single" w:sz="4" w:space="0" w:color="auto"/>
              <w:left w:val="nil"/>
              <w:bottom w:val="single" w:sz="2" w:space="0" w:color="auto"/>
              <w:right w:val="nil"/>
            </w:tcBorders>
            <w:shd w:val="clear" w:color="auto" w:fill="auto"/>
          </w:tcPr>
          <w:p w:rsidR="00E56606" w:rsidRPr="00CE2648" w:rsidRDefault="00E56606" w:rsidP="00E56606">
            <w:pPr>
              <w:pStyle w:val="Tabletext"/>
              <w:rPr>
                <w:iCs/>
              </w:rPr>
            </w:pPr>
            <w:r w:rsidRPr="00CE2648">
              <w:rPr>
                <w:i/>
                <w:iCs/>
              </w:rPr>
              <w:t>Superannuation (Unclaimed Money and Lost Members) Act 1999</w:t>
            </w:r>
          </w:p>
        </w:tc>
      </w:tr>
      <w:tr w:rsidR="00E56606" w:rsidRPr="00CE2648" w:rsidTr="003B32FB">
        <w:tblPrEx>
          <w:tblBorders>
            <w:bottom w:val="single" w:sz="2" w:space="0" w:color="auto"/>
            <w:insideH w:val="single" w:sz="2" w:space="0" w:color="auto"/>
          </w:tblBorders>
        </w:tblPrEx>
        <w:tc>
          <w:tcPr>
            <w:tcW w:w="851" w:type="dxa"/>
            <w:tcBorders>
              <w:top w:val="single" w:sz="2" w:space="0" w:color="auto"/>
              <w:left w:val="nil"/>
              <w:bottom w:val="single" w:sz="4" w:space="0" w:color="auto"/>
              <w:right w:val="nil"/>
            </w:tcBorders>
            <w:shd w:val="clear" w:color="auto" w:fill="auto"/>
          </w:tcPr>
          <w:p w:rsidR="00E56606" w:rsidRPr="00CE2648" w:rsidRDefault="00E56606" w:rsidP="00E56606">
            <w:pPr>
              <w:pStyle w:val="Tabletext"/>
            </w:pPr>
            <w:r w:rsidRPr="00CE2648">
              <w:t>69AD</w:t>
            </w:r>
          </w:p>
        </w:tc>
        <w:tc>
          <w:tcPr>
            <w:tcW w:w="1984" w:type="dxa"/>
            <w:tcBorders>
              <w:top w:val="single" w:sz="2" w:space="0" w:color="auto"/>
              <w:left w:val="nil"/>
              <w:bottom w:val="single" w:sz="4" w:space="0" w:color="auto"/>
              <w:right w:val="nil"/>
            </w:tcBorders>
            <w:shd w:val="clear" w:color="auto" w:fill="auto"/>
          </w:tcPr>
          <w:p w:rsidR="00E56606" w:rsidRPr="00CE2648" w:rsidRDefault="00E56606" w:rsidP="003B32FB">
            <w:pPr>
              <w:pStyle w:val="Tabletext"/>
              <w:ind w:left="35"/>
              <w:rPr>
                <w:iCs/>
              </w:rPr>
            </w:pPr>
            <w:r w:rsidRPr="00CE2648">
              <w:rPr>
                <w:iCs/>
              </w:rPr>
              <w:t>payment from Commissioner that cannot be credited</w:t>
            </w:r>
          </w:p>
        </w:tc>
        <w:tc>
          <w:tcPr>
            <w:tcW w:w="1474" w:type="dxa"/>
            <w:tcBorders>
              <w:top w:val="single" w:sz="2" w:space="0" w:color="auto"/>
              <w:left w:val="nil"/>
              <w:bottom w:val="single" w:sz="4" w:space="0" w:color="auto"/>
              <w:right w:val="nil"/>
            </w:tcBorders>
            <w:shd w:val="clear" w:color="auto" w:fill="auto"/>
          </w:tcPr>
          <w:p w:rsidR="00E56606" w:rsidRPr="00CE2648" w:rsidRDefault="00E56606" w:rsidP="00E56606">
            <w:pPr>
              <w:pStyle w:val="Tabletext"/>
            </w:pPr>
            <w:r w:rsidRPr="00CE2648">
              <w:t>21H</w:t>
            </w:r>
          </w:p>
        </w:tc>
        <w:tc>
          <w:tcPr>
            <w:tcW w:w="2984" w:type="dxa"/>
            <w:gridSpan w:val="3"/>
            <w:tcBorders>
              <w:top w:val="single" w:sz="2" w:space="0" w:color="auto"/>
              <w:left w:val="nil"/>
              <w:bottom w:val="single" w:sz="4" w:space="0" w:color="auto"/>
              <w:right w:val="nil"/>
            </w:tcBorders>
            <w:shd w:val="clear" w:color="auto" w:fill="auto"/>
          </w:tcPr>
          <w:p w:rsidR="00E56606" w:rsidRPr="00CE2648" w:rsidRDefault="00E56606" w:rsidP="00E56606">
            <w:pPr>
              <w:pStyle w:val="Tabletext"/>
              <w:rPr>
                <w:iCs/>
              </w:rPr>
            </w:pPr>
            <w:r w:rsidRPr="00CE2648">
              <w:rPr>
                <w:i/>
                <w:iCs/>
              </w:rPr>
              <w:t>Superannuation (Unclaimed Money and Lost Members) Act 1999</w:t>
            </w:r>
          </w:p>
        </w:tc>
      </w:tr>
      <w:tr w:rsidR="0037393E" w:rsidRPr="00CE2648" w:rsidTr="003B32FB">
        <w:tblPrEx>
          <w:tblBorders>
            <w:bottom w:val="single" w:sz="2" w:space="0" w:color="auto"/>
            <w:insideH w:val="single" w:sz="2" w:space="0" w:color="auto"/>
          </w:tblBorders>
        </w:tblPrEx>
        <w:tc>
          <w:tcPr>
            <w:tcW w:w="851" w:type="dxa"/>
            <w:tcBorders>
              <w:top w:val="single" w:sz="2" w:space="0" w:color="auto"/>
              <w:left w:val="nil"/>
              <w:bottom w:val="single" w:sz="4" w:space="0" w:color="auto"/>
              <w:right w:val="nil"/>
            </w:tcBorders>
            <w:shd w:val="clear" w:color="auto" w:fill="auto"/>
          </w:tcPr>
          <w:p w:rsidR="0037393E" w:rsidRPr="00CE2648" w:rsidRDefault="0037393E" w:rsidP="0037393E">
            <w:pPr>
              <w:pStyle w:val="Tabletext"/>
            </w:pPr>
            <w:r w:rsidRPr="00CE2648">
              <w:t>69AE</w:t>
            </w:r>
          </w:p>
        </w:tc>
        <w:tc>
          <w:tcPr>
            <w:tcW w:w="1984" w:type="dxa"/>
            <w:tcBorders>
              <w:top w:val="single" w:sz="2" w:space="0" w:color="auto"/>
              <w:left w:val="nil"/>
              <w:bottom w:val="single" w:sz="4" w:space="0" w:color="auto"/>
              <w:right w:val="nil"/>
            </w:tcBorders>
            <w:shd w:val="clear" w:color="auto" w:fill="auto"/>
          </w:tcPr>
          <w:p w:rsidR="0037393E" w:rsidRPr="00CE2648" w:rsidRDefault="0037393E" w:rsidP="003B32FB">
            <w:pPr>
              <w:pStyle w:val="Tabletext"/>
              <w:ind w:left="35"/>
              <w:rPr>
                <w:iCs/>
              </w:rPr>
            </w:pPr>
            <w:r w:rsidRPr="00CE2648">
              <w:rPr>
                <w:iCs/>
              </w:rPr>
              <w:t>payment of amounts to the Commissioner</w:t>
            </w:r>
          </w:p>
        </w:tc>
        <w:tc>
          <w:tcPr>
            <w:tcW w:w="1474" w:type="dxa"/>
            <w:tcBorders>
              <w:top w:val="single" w:sz="2" w:space="0" w:color="auto"/>
              <w:left w:val="nil"/>
              <w:bottom w:val="single" w:sz="4" w:space="0" w:color="auto"/>
              <w:right w:val="nil"/>
            </w:tcBorders>
            <w:shd w:val="clear" w:color="auto" w:fill="auto"/>
          </w:tcPr>
          <w:p w:rsidR="0037393E" w:rsidRPr="00CE2648" w:rsidRDefault="0037393E" w:rsidP="0037393E">
            <w:pPr>
              <w:pStyle w:val="Tabletext"/>
            </w:pPr>
            <w:r w:rsidRPr="00CE2648">
              <w:t>22</w:t>
            </w:r>
          </w:p>
        </w:tc>
        <w:tc>
          <w:tcPr>
            <w:tcW w:w="2984" w:type="dxa"/>
            <w:gridSpan w:val="3"/>
            <w:tcBorders>
              <w:top w:val="single" w:sz="2" w:space="0" w:color="auto"/>
              <w:left w:val="nil"/>
              <w:bottom w:val="single" w:sz="4" w:space="0" w:color="auto"/>
              <w:right w:val="nil"/>
            </w:tcBorders>
            <w:shd w:val="clear" w:color="auto" w:fill="auto"/>
          </w:tcPr>
          <w:p w:rsidR="0037393E" w:rsidRPr="00CE2648" w:rsidRDefault="0037393E" w:rsidP="0037393E">
            <w:pPr>
              <w:pStyle w:val="Tabletext"/>
              <w:rPr>
                <w:i/>
                <w:iCs/>
              </w:rPr>
            </w:pPr>
            <w:r w:rsidRPr="00CE2648">
              <w:rPr>
                <w:i/>
                <w:iCs/>
              </w:rPr>
              <w:t>Superannuation (Unclaimed Money and Lost Members) Act 1999</w:t>
            </w:r>
          </w:p>
        </w:tc>
      </w:tr>
      <w:tr w:rsidR="0037393E" w:rsidRPr="00CE2648" w:rsidTr="003B32FB">
        <w:tblPrEx>
          <w:tblBorders>
            <w:bottom w:val="single" w:sz="2" w:space="0" w:color="auto"/>
            <w:insideH w:val="single" w:sz="2" w:space="0" w:color="auto"/>
          </w:tblBorders>
        </w:tblPrEx>
        <w:tc>
          <w:tcPr>
            <w:tcW w:w="851" w:type="dxa"/>
            <w:tcBorders>
              <w:top w:val="single" w:sz="2" w:space="0" w:color="auto"/>
              <w:left w:val="nil"/>
              <w:bottom w:val="single" w:sz="4" w:space="0" w:color="auto"/>
              <w:right w:val="nil"/>
            </w:tcBorders>
            <w:shd w:val="clear" w:color="auto" w:fill="auto"/>
          </w:tcPr>
          <w:p w:rsidR="0037393E" w:rsidRPr="00CE2648" w:rsidRDefault="0037393E" w:rsidP="0037393E">
            <w:pPr>
              <w:pStyle w:val="Tabletext"/>
            </w:pPr>
            <w:r w:rsidRPr="00CE2648">
              <w:t>69AF</w:t>
            </w:r>
          </w:p>
        </w:tc>
        <w:tc>
          <w:tcPr>
            <w:tcW w:w="1984" w:type="dxa"/>
            <w:tcBorders>
              <w:top w:val="single" w:sz="2" w:space="0" w:color="auto"/>
              <w:left w:val="nil"/>
              <w:bottom w:val="single" w:sz="4" w:space="0" w:color="auto"/>
              <w:right w:val="nil"/>
            </w:tcBorders>
            <w:shd w:val="clear" w:color="auto" w:fill="auto"/>
          </w:tcPr>
          <w:p w:rsidR="0037393E" w:rsidRPr="00CE2648" w:rsidRDefault="0037393E" w:rsidP="003B32FB">
            <w:pPr>
              <w:pStyle w:val="Tabletext"/>
              <w:ind w:left="35"/>
              <w:rPr>
                <w:iCs/>
              </w:rPr>
            </w:pPr>
            <w:r w:rsidRPr="00CE2648">
              <w:rPr>
                <w:iCs/>
              </w:rPr>
              <w:t>payment from Commissioner that cannot be credited</w:t>
            </w:r>
          </w:p>
        </w:tc>
        <w:tc>
          <w:tcPr>
            <w:tcW w:w="1474" w:type="dxa"/>
            <w:tcBorders>
              <w:top w:val="single" w:sz="2" w:space="0" w:color="auto"/>
              <w:left w:val="nil"/>
              <w:bottom w:val="single" w:sz="4" w:space="0" w:color="auto"/>
              <w:right w:val="nil"/>
            </w:tcBorders>
            <w:shd w:val="clear" w:color="auto" w:fill="auto"/>
          </w:tcPr>
          <w:p w:rsidR="0037393E" w:rsidRPr="00CE2648" w:rsidRDefault="0037393E" w:rsidP="0037393E">
            <w:pPr>
              <w:pStyle w:val="Tabletext"/>
            </w:pPr>
            <w:r w:rsidRPr="00CE2648">
              <w:t>22F</w:t>
            </w:r>
          </w:p>
        </w:tc>
        <w:tc>
          <w:tcPr>
            <w:tcW w:w="2984" w:type="dxa"/>
            <w:gridSpan w:val="3"/>
            <w:tcBorders>
              <w:top w:val="single" w:sz="2" w:space="0" w:color="auto"/>
              <w:left w:val="nil"/>
              <w:bottom w:val="single" w:sz="4" w:space="0" w:color="auto"/>
              <w:right w:val="nil"/>
            </w:tcBorders>
            <w:shd w:val="clear" w:color="auto" w:fill="auto"/>
          </w:tcPr>
          <w:p w:rsidR="0037393E" w:rsidRPr="00CE2648" w:rsidRDefault="0037393E" w:rsidP="0037393E">
            <w:pPr>
              <w:pStyle w:val="Tabletext"/>
              <w:rPr>
                <w:i/>
                <w:iCs/>
              </w:rPr>
            </w:pPr>
            <w:r w:rsidRPr="00CE2648">
              <w:rPr>
                <w:i/>
                <w:iCs/>
              </w:rPr>
              <w:t>Superannuation (Unclaimed Money and Lost Members) Act 1999</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69A</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rPr>
                <w:iCs/>
              </w:rPr>
            </w:pPr>
            <w:r w:rsidRPr="00CE2648">
              <w:rPr>
                <w:iCs/>
              </w:rPr>
              <w:t>payment of value of lost member accounts to the Commissioner</w:t>
            </w:r>
          </w:p>
        </w:tc>
        <w:tc>
          <w:tcPr>
            <w:tcW w:w="1474" w:type="dxa"/>
            <w:tcBorders>
              <w:top w:val="single" w:sz="4" w:space="0" w:color="auto"/>
              <w:left w:val="nil"/>
              <w:bottom w:val="single" w:sz="4" w:space="0" w:color="auto"/>
              <w:right w:val="nil"/>
            </w:tcBorders>
            <w:shd w:val="clear" w:color="auto" w:fill="auto"/>
          </w:tcPr>
          <w:p w:rsidR="00B70457" w:rsidRPr="00CE2648" w:rsidDel="00435854" w:rsidRDefault="00B70457" w:rsidP="003739E5">
            <w:pPr>
              <w:pStyle w:val="Tabletext"/>
            </w:pPr>
            <w:r w:rsidRPr="00CE2648">
              <w:t>24E</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rPr>
                <w:i/>
                <w:iCs/>
              </w:rPr>
            </w:pPr>
            <w:r w:rsidRPr="00CE2648">
              <w:rPr>
                <w:i/>
                <w:iCs/>
              </w:rPr>
              <w:t>Superannuation (Unclaimed Money and Lost Members) Act 1999</w:t>
            </w:r>
          </w:p>
        </w:tc>
      </w:tr>
      <w:tr w:rsidR="00B70457" w:rsidRPr="00CE2648" w:rsidTr="003B32FB">
        <w:trPr>
          <w:cantSplit/>
        </w:trPr>
        <w:tc>
          <w:tcPr>
            <w:tcW w:w="851" w:type="dxa"/>
            <w:tcBorders>
              <w:top w:val="single" w:sz="4" w:space="0" w:color="auto"/>
              <w:left w:val="nil"/>
              <w:bottom w:val="single" w:sz="4" w:space="0" w:color="auto"/>
              <w:right w:val="nil"/>
            </w:tcBorders>
            <w:shd w:val="clear" w:color="auto" w:fill="auto"/>
          </w:tcPr>
          <w:p w:rsidR="00B70457" w:rsidRPr="00CE2648" w:rsidRDefault="00B70457" w:rsidP="003739E5">
            <w:pPr>
              <w:pStyle w:val="Tabletext"/>
            </w:pPr>
            <w:r w:rsidRPr="00CE2648">
              <w:t>69B</w:t>
            </w:r>
          </w:p>
        </w:tc>
        <w:tc>
          <w:tcPr>
            <w:tcW w:w="1984" w:type="dxa"/>
            <w:tcBorders>
              <w:top w:val="single" w:sz="4" w:space="0" w:color="auto"/>
              <w:left w:val="nil"/>
              <w:bottom w:val="single" w:sz="4" w:space="0" w:color="auto"/>
              <w:right w:val="nil"/>
            </w:tcBorders>
            <w:shd w:val="clear" w:color="auto" w:fill="auto"/>
          </w:tcPr>
          <w:p w:rsidR="00B70457" w:rsidRPr="00CE2648" w:rsidRDefault="00B70457" w:rsidP="003B32FB">
            <w:pPr>
              <w:pStyle w:val="Tabletext"/>
              <w:ind w:left="35"/>
              <w:rPr>
                <w:iCs/>
              </w:rPr>
            </w:pPr>
            <w:r w:rsidRPr="00CE2648">
              <w:t>payment from Commissioner that cannot be credited</w:t>
            </w:r>
          </w:p>
        </w:tc>
        <w:tc>
          <w:tcPr>
            <w:tcW w:w="1474" w:type="dxa"/>
            <w:tcBorders>
              <w:top w:val="single" w:sz="4" w:space="0" w:color="auto"/>
              <w:left w:val="nil"/>
              <w:bottom w:val="single" w:sz="4" w:space="0" w:color="auto"/>
              <w:right w:val="nil"/>
            </w:tcBorders>
            <w:shd w:val="clear" w:color="auto" w:fill="auto"/>
          </w:tcPr>
          <w:p w:rsidR="00B70457" w:rsidRPr="00CE2648" w:rsidDel="00435854" w:rsidRDefault="00B70457" w:rsidP="003739E5">
            <w:pPr>
              <w:pStyle w:val="Tabletext"/>
            </w:pPr>
            <w:r w:rsidRPr="00CE2648">
              <w:t>24L</w:t>
            </w:r>
          </w:p>
        </w:tc>
        <w:tc>
          <w:tcPr>
            <w:tcW w:w="2984" w:type="dxa"/>
            <w:gridSpan w:val="3"/>
            <w:tcBorders>
              <w:top w:val="single" w:sz="4" w:space="0" w:color="auto"/>
              <w:left w:val="nil"/>
              <w:bottom w:val="single" w:sz="4" w:space="0" w:color="auto"/>
              <w:right w:val="nil"/>
            </w:tcBorders>
            <w:shd w:val="clear" w:color="auto" w:fill="auto"/>
          </w:tcPr>
          <w:p w:rsidR="00B70457" w:rsidRPr="00CE2648" w:rsidRDefault="00B70457" w:rsidP="003739E5">
            <w:pPr>
              <w:pStyle w:val="Tabletext"/>
              <w:rPr>
                <w:i/>
                <w:iCs/>
              </w:rPr>
            </w:pPr>
            <w:r w:rsidRPr="00CE2648">
              <w:rPr>
                <w:i/>
                <w:iCs/>
              </w:rPr>
              <w:t>Superannuation (Unclaimed Money and Lost Members) Act 1999</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69BA</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rPr>
                <w:iCs/>
              </w:rPr>
              <w:t>payment from Commissioner that cannot be credited</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24NB</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3739E5">
            <w:pPr>
              <w:pStyle w:val="Tabletext"/>
              <w:rPr>
                <w:i/>
                <w:iCs/>
              </w:rPr>
            </w:pPr>
            <w:r w:rsidRPr="00CE2648">
              <w:rPr>
                <w:i/>
                <w:iCs/>
              </w:rPr>
              <w:t>Superannuation (Unclaimed Money and Lost Members) Act 1999</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70</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general interest charge</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8AAE</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lastRenderedPageBreak/>
              <w:t>85</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RBA deficit debt</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8AAZH(1)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90</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administrative overpayment made by Commissioner</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8AAZN</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95</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TFN withholding tax</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14</w:t>
            </w:r>
            <w:r w:rsidR="00897B01">
              <w:noBreakHyphen/>
            </w:r>
            <w:r w:rsidRPr="00CE2648">
              <w:t>55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3739E5">
            <w:pPr>
              <w:pStyle w:val="Tabletext"/>
              <w:rPr>
                <w:i/>
              </w:rPr>
            </w:pPr>
            <w:r w:rsidRPr="00CE2648">
              <w:rPr>
                <w:i/>
                <w:iCs/>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9E0580">
            <w:pPr>
              <w:pStyle w:val="Tabletext"/>
            </w:pPr>
            <w:r w:rsidRPr="00CE2648">
              <w:t>100</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TFN withholding tax (ESS)</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9E0580">
            <w:pPr>
              <w:pStyle w:val="Tabletext"/>
            </w:pPr>
            <w:r w:rsidRPr="00CE2648">
              <w:t>14</w:t>
            </w:r>
            <w:r w:rsidR="00897B01">
              <w:noBreakHyphen/>
            </w:r>
            <w:r w:rsidRPr="00CE2648">
              <w:t>155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9E0580">
            <w:pPr>
              <w:pStyle w:val="Tabletext"/>
              <w:rPr>
                <w:i/>
                <w:iCs/>
              </w:rPr>
            </w:pPr>
            <w:r w:rsidRPr="00CE2648">
              <w:rPr>
                <w:i/>
                <w:iCs/>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9E0580">
            <w:pPr>
              <w:pStyle w:val="Tabletext"/>
            </w:pPr>
            <w:r w:rsidRPr="00CE2648">
              <w:t>101</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payment of amount to Commissioner</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9E0580">
            <w:pPr>
              <w:pStyle w:val="Tabletext"/>
            </w:pPr>
            <w:r w:rsidRPr="00CE2648">
              <w:t>14</w:t>
            </w:r>
            <w:r w:rsidR="00897B01">
              <w:noBreakHyphen/>
            </w:r>
            <w:r w:rsidRPr="00CE2648">
              <w:t>200 or 14</w:t>
            </w:r>
            <w:r w:rsidR="00897B01">
              <w:noBreakHyphen/>
            </w:r>
            <w:r w:rsidRPr="00CE2648">
              <w:t>205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9E0580">
            <w:pPr>
              <w:pStyle w:val="Tabletext"/>
              <w:rPr>
                <w:i/>
                <w:iCs/>
              </w:rPr>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105</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payment of withheld amount to Commissioner</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16</w:t>
            </w:r>
            <w:r w:rsidR="00897B01">
              <w:noBreakHyphen/>
            </w:r>
            <w:r w:rsidRPr="00CE2648">
              <w:t>75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110</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PAYG withholding non</w:t>
            </w:r>
            <w:r w:rsidR="00897B01">
              <w:noBreakHyphen/>
            </w:r>
            <w:r w:rsidRPr="00CE2648">
              <w:t>compliance tax</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18</w:t>
            </w:r>
            <w:r w:rsidR="00897B01">
              <w:noBreakHyphen/>
            </w:r>
            <w:r w:rsidRPr="00CE2648">
              <w:t>145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3739E5">
            <w:pPr>
              <w:pStyle w:val="Tabletext"/>
              <w:rPr>
                <w:i/>
              </w:rPr>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115</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quarterly PAYG instalment</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45</w:t>
            </w:r>
            <w:r w:rsidR="00897B01">
              <w:noBreakHyphen/>
            </w:r>
            <w:r w:rsidRPr="00CE2648">
              <w:t>61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rPr>
                <w:i/>
              </w:rPr>
              <w:t>Taxation Administration Act 1953</w:t>
            </w:r>
          </w:p>
        </w:tc>
      </w:tr>
      <w:tr w:rsidR="0097055C" w:rsidRPr="00CE2648" w:rsidTr="003B3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 w:type="dxa"/>
          <w:cantSplit/>
        </w:trPr>
        <w:tc>
          <w:tcPr>
            <w:tcW w:w="851" w:type="dxa"/>
            <w:tcBorders>
              <w:bottom w:val="single" w:sz="4" w:space="0" w:color="auto"/>
            </w:tcBorders>
          </w:tcPr>
          <w:p w:rsidR="0097055C" w:rsidRPr="00CE2648" w:rsidRDefault="0097055C" w:rsidP="00F31535">
            <w:pPr>
              <w:pStyle w:val="Tabletext"/>
            </w:pPr>
            <w:r w:rsidRPr="00CE2648">
              <w:t>115A</w:t>
            </w:r>
          </w:p>
        </w:tc>
        <w:tc>
          <w:tcPr>
            <w:tcW w:w="1984" w:type="dxa"/>
            <w:tcBorders>
              <w:bottom w:val="single" w:sz="4" w:space="0" w:color="auto"/>
            </w:tcBorders>
          </w:tcPr>
          <w:p w:rsidR="0097055C" w:rsidRPr="00CE2648" w:rsidRDefault="0097055C" w:rsidP="003B32FB">
            <w:pPr>
              <w:pStyle w:val="Tabletext"/>
              <w:ind w:left="35"/>
            </w:pPr>
            <w:r w:rsidRPr="00CE2648">
              <w:t>monthly PAYG instalment</w:t>
            </w:r>
          </w:p>
        </w:tc>
        <w:tc>
          <w:tcPr>
            <w:tcW w:w="1474" w:type="dxa"/>
            <w:tcBorders>
              <w:bottom w:val="single" w:sz="4" w:space="0" w:color="auto"/>
            </w:tcBorders>
          </w:tcPr>
          <w:p w:rsidR="0097055C" w:rsidRPr="00CE2648" w:rsidRDefault="0097055C" w:rsidP="00F31535">
            <w:pPr>
              <w:pStyle w:val="Tabletext"/>
            </w:pPr>
            <w:r w:rsidRPr="00CE2648">
              <w:t>45</w:t>
            </w:r>
            <w:r w:rsidR="00897B01">
              <w:noBreakHyphen/>
            </w:r>
            <w:r w:rsidRPr="00CE2648">
              <w:t>67 in Schedule</w:t>
            </w:r>
            <w:r w:rsidR="00DA1913" w:rsidRPr="00CE2648">
              <w:t> </w:t>
            </w:r>
            <w:r w:rsidRPr="00CE2648">
              <w:t>1</w:t>
            </w:r>
          </w:p>
        </w:tc>
        <w:tc>
          <w:tcPr>
            <w:tcW w:w="2977" w:type="dxa"/>
            <w:gridSpan w:val="2"/>
            <w:tcBorders>
              <w:bottom w:val="single" w:sz="4" w:space="0" w:color="auto"/>
            </w:tcBorders>
          </w:tcPr>
          <w:p w:rsidR="0097055C" w:rsidRPr="00CE2648" w:rsidRDefault="0097055C" w:rsidP="00F31535">
            <w:pPr>
              <w:pStyle w:val="Tabletext"/>
              <w:rPr>
                <w:iCs/>
              </w:rPr>
            </w:pPr>
            <w:r w:rsidRPr="00CE2648">
              <w:rPr>
                <w:i/>
                <w:iCs/>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120</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annual PAYG instalment</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45</w:t>
            </w:r>
            <w:r w:rsidR="00897B01">
              <w:noBreakHyphen/>
            </w:r>
            <w:r w:rsidRPr="00CE2648">
              <w:t>70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lastRenderedPageBreak/>
              <w:t>125</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general interest charge on shortfall in quarterly instalment worked out on basis of varied rate</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45</w:t>
            </w:r>
            <w:r w:rsidR="00897B01">
              <w:noBreakHyphen/>
            </w:r>
            <w:r w:rsidRPr="00CE2648">
              <w:t>230(4)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130</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general interest charge on shortfall in quarterly instalment worked out on basis of estimated benchmark tax</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t>45</w:t>
            </w:r>
            <w:r w:rsidR="00897B01">
              <w:noBreakHyphen/>
            </w:r>
            <w:r w:rsidRPr="00CE2648">
              <w:t>232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3739E5">
            <w:pPr>
              <w:pStyle w:val="Tabletext"/>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t>135</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general interest charge on shortfall in annual instalment</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t>45</w:t>
            </w:r>
            <w:r w:rsidR="00897B01">
              <w:noBreakHyphen/>
            </w:r>
            <w:r w:rsidRPr="00CE2648">
              <w:t>235(5)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rPr>
                <w:i/>
              </w:rPr>
              <w:t>Taxation Administration Act 1953</w:t>
            </w:r>
          </w:p>
        </w:tc>
      </w:tr>
      <w:tr w:rsidR="0097055C" w:rsidRPr="00CE2648" w:rsidTr="00FC26BB">
        <w:tblPrEx>
          <w:tblBorders>
            <w:left w:val="none" w:sz="0" w:space="0" w:color="auto"/>
            <w:bottom w:val="single" w:sz="2" w:space="0" w:color="auto"/>
            <w:right w:val="none" w:sz="0" w:space="0" w:color="auto"/>
            <w:insideV w:val="none" w:sz="0" w:space="0" w:color="auto"/>
          </w:tblBorders>
        </w:tblPrEx>
        <w:trPr>
          <w:gridAfter w:val="1"/>
          <w:wAfter w:w="7" w:type="dxa"/>
          <w:cantSplit/>
        </w:trPr>
        <w:tc>
          <w:tcPr>
            <w:tcW w:w="851" w:type="dxa"/>
            <w:tcBorders>
              <w:top w:val="single" w:sz="4" w:space="0" w:color="auto"/>
              <w:bottom w:val="single" w:sz="4" w:space="0" w:color="auto"/>
            </w:tcBorders>
            <w:shd w:val="clear" w:color="auto" w:fill="auto"/>
          </w:tcPr>
          <w:p w:rsidR="0097055C" w:rsidRPr="00CE2648" w:rsidRDefault="0097055C" w:rsidP="00906C56">
            <w:pPr>
              <w:pStyle w:val="Tabletext"/>
            </w:pPr>
            <w:r w:rsidRPr="00CE2648">
              <w:t>135R</w:t>
            </w:r>
          </w:p>
        </w:tc>
        <w:tc>
          <w:tcPr>
            <w:tcW w:w="1984" w:type="dxa"/>
            <w:tcBorders>
              <w:top w:val="single" w:sz="4" w:space="0" w:color="auto"/>
              <w:bottom w:val="single" w:sz="4" w:space="0" w:color="auto"/>
            </w:tcBorders>
            <w:shd w:val="clear" w:color="auto" w:fill="auto"/>
          </w:tcPr>
          <w:p w:rsidR="0097055C" w:rsidRPr="00CE2648" w:rsidRDefault="0097055C" w:rsidP="003B32FB">
            <w:pPr>
              <w:pStyle w:val="Tabletext"/>
              <w:keepLines/>
              <w:ind w:left="35"/>
            </w:pPr>
            <w:r w:rsidRPr="00CE2648">
              <w:t>amount in accordance with excess superannuation contributions release authority</w:t>
            </w:r>
          </w:p>
        </w:tc>
        <w:tc>
          <w:tcPr>
            <w:tcW w:w="1474" w:type="dxa"/>
            <w:tcBorders>
              <w:top w:val="single" w:sz="4" w:space="0" w:color="auto"/>
              <w:bottom w:val="single" w:sz="4" w:space="0" w:color="auto"/>
            </w:tcBorders>
            <w:shd w:val="clear" w:color="auto" w:fill="auto"/>
          </w:tcPr>
          <w:p w:rsidR="0097055C" w:rsidRPr="00CE2648" w:rsidRDefault="0097055C" w:rsidP="00395E5E">
            <w:pPr>
              <w:pStyle w:val="Tabletext"/>
            </w:pPr>
            <w:r w:rsidRPr="00CE2648">
              <w:t>131</w:t>
            </w:r>
            <w:r w:rsidR="00897B01">
              <w:noBreakHyphen/>
            </w:r>
            <w:r w:rsidRPr="00CE2648">
              <w:t>35 in Schedule</w:t>
            </w:r>
            <w:r w:rsidR="00DA1913" w:rsidRPr="00CE2648">
              <w:t> </w:t>
            </w:r>
            <w:r w:rsidRPr="00CE2648">
              <w:t>1</w:t>
            </w:r>
          </w:p>
        </w:tc>
        <w:tc>
          <w:tcPr>
            <w:tcW w:w="2977" w:type="dxa"/>
            <w:gridSpan w:val="2"/>
            <w:tcBorders>
              <w:top w:val="single" w:sz="4" w:space="0" w:color="auto"/>
              <w:bottom w:val="single" w:sz="4" w:space="0" w:color="auto"/>
            </w:tcBorders>
            <w:shd w:val="clear" w:color="auto" w:fill="auto"/>
          </w:tcPr>
          <w:p w:rsidR="0097055C" w:rsidRPr="00CE2648" w:rsidRDefault="0097055C" w:rsidP="00395E5E">
            <w:pPr>
              <w:pStyle w:val="Tabletext"/>
            </w:pPr>
            <w:r w:rsidRPr="00CE2648">
              <w:rPr>
                <w:i/>
              </w:rPr>
              <w:t>Taxation Administration Act 1953</w:t>
            </w:r>
          </w:p>
        </w:tc>
      </w:tr>
      <w:tr w:rsidR="0097055C" w:rsidRPr="00CE2648" w:rsidTr="00FC26BB">
        <w:tblPrEx>
          <w:tblBorders>
            <w:left w:val="none" w:sz="0" w:space="0" w:color="auto"/>
            <w:bottom w:val="single" w:sz="2" w:space="0" w:color="auto"/>
            <w:right w:val="none" w:sz="0" w:space="0" w:color="auto"/>
            <w:insideV w:val="none" w:sz="0" w:space="0" w:color="auto"/>
          </w:tblBorders>
        </w:tblPrEx>
        <w:trPr>
          <w:gridAfter w:val="1"/>
          <w:wAfter w:w="7" w:type="dxa"/>
        </w:trPr>
        <w:tc>
          <w:tcPr>
            <w:tcW w:w="851" w:type="dxa"/>
            <w:tcBorders>
              <w:top w:val="single" w:sz="4" w:space="0" w:color="auto"/>
              <w:bottom w:val="nil"/>
            </w:tcBorders>
            <w:shd w:val="clear" w:color="auto" w:fill="auto"/>
          </w:tcPr>
          <w:p w:rsidR="0097055C" w:rsidRPr="00CE2648" w:rsidRDefault="0097055C" w:rsidP="00906C56">
            <w:pPr>
              <w:pStyle w:val="Tabletext"/>
            </w:pPr>
            <w:r w:rsidRPr="00CE2648">
              <w:t>136</w:t>
            </w:r>
          </w:p>
        </w:tc>
        <w:tc>
          <w:tcPr>
            <w:tcW w:w="1984" w:type="dxa"/>
            <w:tcBorders>
              <w:top w:val="single" w:sz="4" w:space="0" w:color="auto"/>
              <w:bottom w:val="nil"/>
            </w:tcBorders>
            <w:shd w:val="clear" w:color="auto" w:fill="auto"/>
          </w:tcPr>
          <w:p w:rsidR="0097055C" w:rsidRPr="00CE2648" w:rsidRDefault="0097055C" w:rsidP="003B32FB">
            <w:pPr>
              <w:pStyle w:val="Tabletext"/>
              <w:keepLines/>
              <w:ind w:left="35"/>
            </w:pPr>
            <w:r w:rsidRPr="00CE2648">
              <w:t>amount of major bank levy</w:t>
            </w:r>
          </w:p>
        </w:tc>
        <w:tc>
          <w:tcPr>
            <w:tcW w:w="1474" w:type="dxa"/>
            <w:tcBorders>
              <w:top w:val="single" w:sz="4" w:space="0" w:color="auto"/>
              <w:bottom w:val="nil"/>
            </w:tcBorders>
            <w:shd w:val="clear" w:color="auto" w:fill="auto"/>
          </w:tcPr>
          <w:p w:rsidR="0097055C" w:rsidRPr="00CE2648" w:rsidRDefault="0097055C" w:rsidP="00395E5E">
            <w:pPr>
              <w:pStyle w:val="Tabletext"/>
            </w:pPr>
            <w:r w:rsidRPr="00CE2648">
              <w:t>115</w:t>
            </w:r>
            <w:r w:rsidR="00897B01">
              <w:noBreakHyphen/>
            </w:r>
            <w:r w:rsidRPr="00CE2648">
              <w:t>10 in Schedule</w:t>
            </w:r>
            <w:r w:rsidR="00DA1913" w:rsidRPr="00CE2648">
              <w:t> </w:t>
            </w:r>
            <w:r w:rsidRPr="00CE2648">
              <w:t>1</w:t>
            </w:r>
          </w:p>
        </w:tc>
        <w:tc>
          <w:tcPr>
            <w:tcW w:w="2977" w:type="dxa"/>
            <w:gridSpan w:val="2"/>
            <w:tcBorders>
              <w:top w:val="single" w:sz="4" w:space="0" w:color="auto"/>
              <w:bottom w:val="nil"/>
            </w:tcBorders>
            <w:shd w:val="clear" w:color="auto" w:fill="auto"/>
          </w:tcPr>
          <w:p w:rsidR="0097055C" w:rsidRPr="00CE2648" w:rsidRDefault="0097055C" w:rsidP="00395E5E">
            <w:pPr>
              <w:pStyle w:val="Tabletext"/>
              <w:rPr>
                <w:i/>
              </w:rPr>
            </w:pPr>
            <w:r w:rsidRPr="00CE2648">
              <w:rPr>
                <w:i/>
              </w:rPr>
              <w:t>Taxation Administration Act 1953</w:t>
            </w:r>
          </w:p>
        </w:tc>
      </w:tr>
      <w:tr w:rsidR="000D05E1" w:rsidRPr="00CE2648" w:rsidTr="00FC26BB">
        <w:tblPrEx>
          <w:tblBorders>
            <w:left w:val="none" w:sz="0" w:space="0" w:color="auto"/>
            <w:bottom w:val="single" w:sz="2" w:space="0" w:color="auto"/>
            <w:right w:val="none" w:sz="0" w:space="0" w:color="auto"/>
            <w:insideH w:val="single" w:sz="2" w:space="0" w:color="auto"/>
            <w:insideV w:val="none" w:sz="0" w:space="0" w:color="auto"/>
          </w:tblBorders>
        </w:tblPrEx>
        <w:tc>
          <w:tcPr>
            <w:tcW w:w="851" w:type="dxa"/>
            <w:tcBorders>
              <w:top w:val="single" w:sz="2" w:space="0" w:color="auto"/>
              <w:bottom w:val="single" w:sz="2" w:space="0" w:color="auto"/>
            </w:tcBorders>
            <w:shd w:val="clear" w:color="auto" w:fill="auto"/>
          </w:tcPr>
          <w:p w:rsidR="000D05E1" w:rsidRPr="00CE2648" w:rsidRDefault="000D05E1" w:rsidP="000E3285">
            <w:pPr>
              <w:pStyle w:val="Tabletext"/>
            </w:pPr>
            <w:r w:rsidRPr="00CE2648">
              <w:t>136AA</w:t>
            </w:r>
          </w:p>
        </w:tc>
        <w:tc>
          <w:tcPr>
            <w:tcW w:w="1984" w:type="dxa"/>
            <w:tcBorders>
              <w:top w:val="single" w:sz="2" w:space="0" w:color="auto"/>
              <w:bottom w:val="single" w:sz="2" w:space="0" w:color="auto"/>
            </w:tcBorders>
            <w:shd w:val="clear" w:color="auto" w:fill="auto"/>
          </w:tcPr>
          <w:p w:rsidR="000D05E1" w:rsidRPr="00CE2648" w:rsidRDefault="000D05E1" w:rsidP="003B32FB">
            <w:pPr>
              <w:pStyle w:val="Tabletext"/>
              <w:ind w:left="35"/>
            </w:pPr>
            <w:r w:rsidRPr="00CE2648">
              <w:t xml:space="preserve">amount of </w:t>
            </w:r>
            <w:r w:rsidRPr="00CE2648">
              <w:rPr>
                <w:iCs/>
              </w:rPr>
              <w:t>Lamin</w:t>
            </w:r>
            <w:r w:rsidRPr="00CE2648">
              <w:t>aria and Corallina decommissioning levy</w:t>
            </w:r>
          </w:p>
        </w:tc>
        <w:tc>
          <w:tcPr>
            <w:tcW w:w="1474" w:type="dxa"/>
            <w:tcBorders>
              <w:top w:val="single" w:sz="2" w:space="0" w:color="auto"/>
              <w:bottom w:val="single" w:sz="2" w:space="0" w:color="auto"/>
            </w:tcBorders>
            <w:shd w:val="clear" w:color="auto" w:fill="auto"/>
          </w:tcPr>
          <w:p w:rsidR="000D05E1" w:rsidRPr="00CE2648" w:rsidRDefault="000D05E1" w:rsidP="000E3285">
            <w:pPr>
              <w:pStyle w:val="Tabletext"/>
            </w:pPr>
            <w:r w:rsidRPr="00CE2648">
              <w:t>125</w:t>
            </w:r>
            <w:r w:rsidR="00897B01">
              <w:noBreakHyphen/>
            </w:r>
            <w:r w:rsidRPr="00CE2648">
              <w:t>10 in Schedule 1</w:t>
            </w:r>
          </w:p>
        </w:tc>
        <w:tc>
          <w:tcPr>
            <w:tcW w:w="2984" w:type="dxa"/>
            <w:gridSpan w:val="3"/>
            <w:tcBorders>
              <w:top w:val="single" w:sz="2" w:space="0" w:color="auto"/>
              <w:bottom w:val="single" w:sz="2" w:space="0" w:color="auto"/>
            </w:tcBorders>
            <w:shd w:val="clear" w:color="auto" w:fill="auto"/>
          </w:tcPr>
          <w:p w:rsidR="000D05E1" w:rsidRPr="00CE2648" w:rsidRDefault="000D05E1" w:rsidP="000E3285">
            <w:pPr>
              <w:pStyle w:val="Tabletext"/>
            </w:pPr>
            <w:r w:rsidRPr="00CE2648">
              <w:rPr>
                <w:i/>
              </w:rPr>
              <w:t>Taxation Administration Act 1953</w:t>
            </w:r>
          </w:p>
        </w:tc>
      </w:tr>
      <w:tr w:rsidR="000D05E1" w:rsidRPr="00CE2648" w:rsidTr="003B32FB">
        <w:tblPrEx>
          <w:tblBorders>
            <w:left w:val="none" w:sz="0" w:space="0" w:color="auto"/>
            <w:bottom w:val="single" w:sz="2" w:space="0" w:color="auto"/>
            <w:right w:val="none" w:sz="0" w:space="0" w:color="auto"/>
            <w:insideH w:val="single" w:sz="2" w:space="0" w:color="auto"/>
            <w:insideV w:val="none" w:sz="0" w:space="0" w:color="auto"/>
          </w:tblBorders>
        </w:tblPrEx>
        <w:tc>
          <w:tcPr>
            <w:tcW w:w="851" w:type="dxa"/>
            <w:tcBorders>
              <w:top w:val="single" w:sz="2" w:space="0" w:color="auto"/>
              <w:bottom w:val="nil"/>
            </w:tcBorders>
            <w:shd w:val="clear" w:color="auto" w:fill="auto"/>
          </w:tcPr>
          <w:p w:rsidR="000D05E1" w:rsidRPr="00CE2648" w:rsidRDefault="000D05E1" w:rsidP="000E3285">
            <w:pPr>
              <w:pStyle w:val="Tabletext"/>
            </w:pPr>
            <w:r w:rsidRPr="00CE2648">
              <w:lastRenderedPageBreak/>
              <w:t>136AB</w:t>
            </w:r>
          </w:p>
        </w:tc>
        <w:tc>
          <w:tcPr>
            <w:tcW w:w="1984" w:type="dxa"/>
            <w:tcBorders>
              <w:top w:val="single" w:sz="2" w:space="0" w:color="auto"/>
              <w:bottom w:val="nil"/>
            </w:tcBorders>
            <w:shd w:val="clear" w:color="auto" w:fill="auto"/>
          </w:tcPr>
          <w:p w:rsidR="000D05E1" w:rsidRPr="00CE2648" w:rsidRDefault="000D05E1" w:rsidP="003B32FB">
            <w:pPr>
              <w:pStyle w:val="Tabletext"/>
              <w:ind w:left="35"/>
            </w:pPr>
            <w:r w:rsidRPr="00CE2648">
              <w:t>shortfall interest charge on Laminaria and Corallina decommissioning levy</w:t>
            </w:r>
          </w:p>
        </w:tc>
        <w:tc>
          <w:tcPr>
            <w:tcW w:w="1474" w:type="dxa"/>
            <w:tcBorders>
              <w:top w:val="single" w:sz="2" w:space="0" w:color="auto"/>
              <w:bottom w:val="nil"/>
            </w:tcBorders>
            <w:shd w:val="clear" w:color="auto" w:fill="auto"/>
          </w:tcPr>
          <w:p w:rsidR="000D05E1" w:rsidRPr="00CE2648" w:rsidRDefault="000D05E1" w:rsidP="000E3285">
            <w:pPr>
              <w:pStyle w:val="Tabletext"/>
            </w:pPr>
            <w:r w:rsidRPr="00CE2648">
              <w:t>125</w:t>
            </w:r>
            <w:r w:rsidR="00897B01">
              <w:noBreakHyphen/>
            </w:r>
            <w:r w:rsidRPr="00CE2648">
              <w:t>10 in Schedule 1</w:t>
            </w:r>
          </w:p>
        </w:tc>
        <w:tc>
          <w:tcPr>
            <w:tcW w:w="2984" w:type="dxa"/>
            <w:gridSpan w:val="3"/>
            <w:tcBorders>
              <w:top w:val="single" w:sz="2" w:space="0" w:color="auto"/>
              <w:bottom w:val="nil"/>
            </w:tcBorders>
            <w:shd w:val="clear" w:color="auto" w:fill="auto"/>
          </w:tcPr>
          <w:p w:rsidR="000D05E1" w:rsidRPr="00CE2648" w:rsidRDefault="000D05E1" w:rsidP="000E3285">
            <w:pPr>
              <w:pStyle w:val="Tabletext"/>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t>136A</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debt account discharge liability</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t>133</w:t>
            </w:r>
            <w:r w:rsidR="00897B01">
              <w:noBreakHyphen/>
            </w:r>
            <w:r w:rsidRPr="00CE2648">
              <w:t>105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F617CE">
            <w:pPr>
              <w:pStyle w:val="Tabletext"/>
              <w:rPr>
                <w:i/>
              </w:rPr>
            </w:pPr>
            <w:r w:rsidRPr="00CE2648">
              <w:rPr>
                <w:i/>
                <w:iCs/>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t>137</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amount to be recovered from a debtor under a registered foreign revenue claim</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t>263</w:t>
            </w:r>
            <w:r w:rsidR="00897B01">
              <w:noBreakHyphen/>
            </w:r>
            <w:r w:rsidRPr="00CE2648">
              <w:t>30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F617CE">
            <w:pPr>
              <w:pStyle w:val="Tabletext"/>
              <w:rPr>
                <w:i/>
              </w:rPr>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t>138</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estimate of payable amounts</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t>268</w:t>
            </w:r>
            <w:r w:rsidR="00897B01">
              <w:noBreakHyphen/>
            </w:r>
            <w:r w:rsidRPr="00CE2648">
              <w:t>20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F617CE">
            <w:pPr>
              <w:pStyle w:val="Tabletext"/>
              <w:rPr>
                <w:i/>
              </w:rPr>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906C56">
            <w:pPr>
              <w:pStyle w:val="Tabletext"/>
            </w:pPr>
            <w:r w:rsidRPr="00CE2648">
              <w:t>139</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keepNext/>
              <w:keepLines/>
              <w:ind w:left="35"/>
            </w:pPr>
            <w:r w:rsidRPr="00CE2648">
              <w:t>penalty under Subdivision</w:t>
            </w:r>
            <w:r w:rsidR="00DA1913" w:rsidRPr="00CE2648">
              <w:t> </w:t>
            </w:r>
            <w:r w:rsidRPr="00CE2648">
              <w:t>269</w:t>
            </w:r>
            <w:r w:rsidR="00897B01">
              <w:noBreakHyphen/>
            </w:r>
            <w:r w:rsidRPr="00CE2648">
              <w:t>B</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C00505">
            <w:pPr>
              <w:pStyle w:val="Tabletext"/>
              <w:keepNext/>
              <w:keepLines/>
            </w:pPr>
            <w:r w:rsidRPr="00CE2648">
              <w:t>269</w:t>
            </w:r>
            <w:r w:rsidR="00897B01">
              <w:noBreakHyphen/>
            </w:r>
            <w:r w:rsidRPr="00CE2648">
              <w:t>20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C00505">
            <w:pPr>
              <w:pStyle w:val="Tabletext"/>
              <w:keepNext/>
              <w:keepLines/>
              <w:rPr>
                <w:i/>
              </w:rPr>
            </w:pPr>
            <w:r w:rsidRPr="00CE2648">
              <w:rPr>
                <w:i/>
              </w:rPr>
              <w:t>Taxation Administration Act 1953</w:t>
            </w:r>
          </w:p>
        </w:tc>
      </w:tr>
      <w:tr w:rsidR="0097055C" w:rsidRPr="00CE2648" w:rsidTr="003B32FB">
        <w:trPr>
          <w:cantSplit/>
        </w:trPr>
        <w:tc>
          <w:tcPr>
            <w:tcW w:w="851" w:type="dxa"/>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t>140</w:t>
            </w:r>
          </w:p>
        </w:tc>
        <w:tc>
          <w:tcPr>
            <w:tcW w:w="1984" w:type="dxa"/>
            <w:tcBorders>
              <w:top w:val="single" w:sz="4" w:space="0" w:color="auto"/>
              <w:left w:val="nil"/>
              <w:bottom w:val="single" w:sz="4" w:space="0" w:color="auto"/>
              <w:right w:val="nil"/>
            </w:tcBorders>
            <w:shd w:val="clear" w:color="auto" w:fill="auto"/>
          </w:tcPr>
          <w:p w:rsidR="0097055C" w:rsidRPr="00CE2648" w:rsidRDefault="0097055C" w:rsidP="003B32FB">
            <w:pPr>
              <w:pStyle w:val="Tabletext"/>
              <w:ind w:left="35"/>
            </w:pPr>
            <w:r w:rsidRPr="00CE2648">
              <w:t>administrative penalties</w:t>
            </w:r>
          </w:p>
        </w:tc>
        <w:tc>
          <w:tcPr>
            <w:tcW w:w="1474" w:type="dxa"/>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t>298</w:t>
            </w:r>
            <w:r w:rsidR="00897B01">
              <w:noBreakHyphen/>
            </w:r>
            <w:r w:rsidRPr="00CE2648">
              <w:t>15 in Schedule</w:t>
            </w:r>
            <w:r w:rsidR="00DA1913" w:rsidRPr="00CE2648">
              <w:t> </w:t>
            </w:r>
            <w:r w:rsidRPr="00CE2648">
              <w:t>1</w:t>
            </w:r>
          </w:p>
        </w:tc>
        <w:tc>
          <w:tcPr>
            <w:tcW w:w="2984" w:type="dxa"/>
            <w:gridSpan w:val="3"/>
            <w:tcBorders>
              <w:top w:val="single" w:sz="4" w:space="0" w:color="auto"/>
              <w:left w:val="nil"/>
              <w:bottom w:val="single" w:sz="4" w:space="0" w:color="auto"/>
              <w:right w:val="nil"/>
            </w:tcBorders>
            <w:shd w:val="clear" w:color="auto" w:fill="auto"/>
          </w:tcPr>
          <w:p w:rsidR="0097055C" w:rsidRPr="00CE2648" w:rsidRDefault="0097055C" w:rsidP="00F617CE">
            <w:pPr>
              <w:pStyle w:val="Tabletext"/>
            </w:pPr>
            <w:r w:rsidRPr="00CE2648">
              <w:rPr>
                <w:i/>
              </w:rPr>
              <w:t>Taxation Administration Act 1953</w:t>
            </w:r>
          </w:p>
        </w:tc>
      </w:tr>
      <w:tr w:rsidR="00B86555" w:rsidRPr="00CE2648" w:rsidTr="003B32FB">
        <w:trPr>
          <w:cantSplit/>
        </w:trPr>
        <w:tc>
          <w:tcPr>
            <w:tcW w:w="851" w:type="dxa"/>
            <w:tcBorders>
              <w:top w:val="single" w:sz="4" w:space="0" w:color="auto"/>
              <w:left w:val="nil"/>
              <w:bottom w:val="single" w:sz="4" w:space="0" w:color="auto"/>
              <w:right w:val="nil"/>
            </w:tcBorders>
            <w:shd w:val="clear" w:color="auto" w:fill="auto"/>
          </w:tcPr>
          <w:p w:rsidR="00B86555" w:rsidRPr="00CE2648" w:rsidRDefault="00B86555" w:rsidP="00F617CE">
            <w:pPr>
              <w:pStyle w:val="Tabletext"/>
            </w:pPr>
            <w:r w:rsidRPr="00CE2648">
              <w:t>142</w:t>
            </w:r>
          </w:p>
        </w:tc>
        <w:tc>
          <w:tcPr>
            <w:tcW w:w="1984" w:type="dxa"/>
            <w:tcBorders>
              <w:top w:val="single" w:sz="4" w:space="0" w:color="auto"/>
              <w:left w:val="nil"/>
              <w:bottom w:val="single" w:sz="4" w:space="0" w:color="auto"/>
              <w:right w:val="nil"/>
            </w:tcBorders>
            <w:shd w:val="clear" w:color="auto" w:fill="auto"/>
          </w:tcPr>
          <w:p w:rsidR="00B86555" w:rsidRPr="00CE2648" w:rsidRDefault="00B86555" w:rsidP="003B32FB">
            <w:pPr>
              <w:pStyle w:val="Tabletext"/>
              <w:ind w:left="35"/>
            </w:pPr>
            <w:r w:rsidRPr="00CE2648">
              <w:rPr>
                <w:iCs/>
              </w:rPr>
              <w:t>cash flow boost overpayments</w:t>
            </w:r>
          </w:p>
        </w:tc>
        <w:tc>
          <w:tcPr>
            <w:tcW w:w="1474" w:type="dxa"/>
            <w:tcBorders>
              <w:top w:val="single" w:sz="4" w:space="0" w:color="auto"/>
              <w:left w:val="nil"/>
              <w:bottom w:val="single" w:sz="4" w:space="0" w:color="auto"/>
              <w:right w:val="nil"/>
            </w:tcBorders>
            <w:shd w:val="clear" w:color="auto" w:fill="auto"/>
          </w:tcPr>
          <w:p w:rsidR="00B86555" w:rsidRPr="00CE2648" w:rsidRDefault="00B86555" w:rsidP="00A412A0">
            <w:pPr>
              <w:pStyle w:val="Tabletext"/>
              <w:keepLines/>
            </w:pPr>
            <w:r w:rsidRPr="00CE2648">
              <w:t>sub</w:t>
            </w:r>
            <w:r w:rsidR="000449C4" w:rsidRPr="00CE2648">
              <w:t>section 9</w:t>
            </w:r>
            <w:r w:rsidRPr="00CE2648">
              <w:t>(3)</w:t>
            </w:r>
          </w:p>
        </w:tc>
        <w:tc>
          <w:tcPr>
            <w:tcW w:w="2984" w:type="dxa"/>
            <w:gridSpan w:val="3"/>
            <w:tcBorders>
              <w:top w:val="single" w:sz="4" w:space="0" w:color="auto"/>
              <w:left w:val="nil"/>
              <w:bottom w:val="single" w:sz="4" w:space="0" w:color="auto"/>
              <w:right w:val="nil"/>
            </w:tcBorders>
            <w:shd w:val="clear" w:color="auto" w:fill="auto"/>
          </w:tcPr>
          <w:p w:rsidR="00B86555" w:rsidRPr="00CE2648" w:rsidRDefault="00B86555" w:rsidP="00F617CE">
            <w:pPr>
              <w:pStyle w:val="Tabletext"/>
              <w:rPr>
                <w:i/>
              </w:rPr>
            </w:pPr>
            <w:r w:rsidRPr="00CE2648">
              <w:rPr>
                <w:i/>
                <w:iCs/>
              </w:rPr>
              <w:t>Boosting Cash Flow for Employers (Coronavirus Economic Response Package) Act 2020</w:t>
            </w:r>
          </w:p>
        </w:tc>
      </w:tr>
      <w:tr w:rsidR="00F9304B" w:rsidRPr="00CE2648" w:rsidTr="003B32FB">
        <w:trPr>
          <w:cantSplit/>
        </w:trPr>
        <w:tc>
          <w:tcPr>
            <w:tcW w:w="851" w:type="dxa"/>
            <w:tcBorders>
              <w:top w:val="single" w:sz="4" w:space="0" w:color="auto"/>
              <w:left w:val="nil"/>
              <w:bottom w:val="single" w:sz="12" w:space="0" w:color="auto"/>
              <w:right w:val="nil"/>
            </w:tcBorders>
            <w:shd w:val="clear" w:color="auto" w:fill="auto"/>
          </w:tcPr>
          <w:p w:rsidR="00F9304B" w:rsidRPr="00CE2648" w:rsidRDefault="00F9304B" w:rsidP="00F617CE">
            <w:pPr>
              <w:pStyle w:val="Tabletext"/>
            </w:pPr>
            <w:r w:rsidRPr="00CE2648">
              <w:lastRenderedPageBreak/>
              <w:t>143</w:t>
            </w:r>
          </w:p>
        </w:tc>
        <w:tc>
          <w:tcPr>
            <w:tcW w:w="1984" w:type="dxa"/>
            <w:tcBorders>
              <w:top w:val="single" w:sz="4" w:space="0" w:color="auto"/>
              <w:left w:val="nil"/>
              <w:bottom w:val="single" w:sz="12" w:space="0" w:color="auto"/>
              <w:right w:val="nil"/>
            </w:tcBorders>
            <w:shd w:val="clear" w:color="auto" w:fill="auto"/>
          </w:tcPr>
          <w:p w:rsidR="00F9304B" w:rsidRPr="00CE2648" w:rsidRDefault="00F9304B" w:rsidP="003B32FB">
            <w:pPr>
              <w:pStyle w:val="Tabletext"/>
              <w:ind w:left="35"/>
              <w:rPr>
                <w:iCs/>
              </w:rPr>
            </w:pPr>
            <w:r w:rsidRPr="00CE2648">
              <w:rPr>
                <w:iCs/>
              </w:rPr>
              <w:t xml:space="preserve">overpayments of </w:t>
            </w:r>
            <w:r w:rsidRPr="00CE2648">
              <w:t>Coronavirus economic response payments</w:t>
            </w:r>
          </w:p>
        </w:tc>
        <w:tc>
          <w:tcPr>
            <w:tcW w:w="1474" w:type="dxa"/>
            <w:tcBorders>
              <w:top w:val="single" w:sz="4" w:space="0" w:color="auto"/>
              <w:left w:val="nil"/>
              <w:bottom w:val="single" w:sz="12" w:space="0" w:color="auto"/>
              <w:right w:val="nil"/>
            </w:tcBorders>
            <w:shd w:val="clear" w:color="auto" w:fill="auto"/>
          </w:tcPr>
          <w:p w:rsidR="00F9304B" w:rsidRPr="00CE2648" w:rsidRDefault="00F9304B" w:rsidP="00A412A0">
            <w:pPr>
              <w:pStyle w:val="Tabletext"/>
              <w:keepLines/>
            </w:pPr>
            <w:r w:rsidRPr="00CE2648">
              <w:t>sub</w:t>
            </w:r>
            <w:r w:rsidR="000449C4" w:rsidRPr="00CE2648">
              <w:t>section 9</w:t>
            </w:r>
            <w:r w:rsidRPr="00CE2648">
              <w:t>(3)</w:t>
            </w:r>
          </w:p>
        </w:tc>
        <w:tc>
          <w:tcPr>
            <w:tcW w:w="2984" w:type="dxa"/>
            <w:gridSpan w:val="3"/>
            <w:tcBorders>
              <w:top w:val="single" w:sz="4" w:space="0" w:color="auto"/>
              <w:left w:val="nil"/>
              <w:bottom w:val="single" w:sz="12" w:space="0" w:color="auto"/>
              <w:right w:val="nil"/>
            </w:tcBorders>
            <w:shd w:val="clear" w:color="auto" w:fill="auto"/>
          </w:tcPr>
          <w:p w:rsidR="00F9304B" w:rsidRPr="00CE2648" w:rsidRDefault="00F9304B" w:rsidP="00F617CE">
            <w:pPr>
              <w:pStyle w:val="Tabletext"/>
              <w:rPr>
                <w:i/>
                <w:iCs/>
              </w:rPr>
            </w:pPr>
            <w:r w:rsidRPr="00CE2648">
              <w:rPr>
                <w:i/>
              </w:rPr>
              <w:t>Coronavirus Economic Response Package (Payments and Benefits) Act 2020</w:t>
            </w:r>
          </w:p>
        </w:tc>
      </w:tr>
    </w:tbl>
    <w:p w:rsidR="00EF2BF5" w:rsidRPr="00CE2648" w:rsidRDefault="00EF2BF5" w:rsidP="00DF43E4">
      <w:pPr>
        <w:pStyle w:val="ActHead4"/>
      </w:pPr>
      <w:bookmarkStart w:id="414" w:name="_Toc172110278"/>
      <w:r w:rsidRPr="00CE2648">
        <w:rPr>
          <w:rStyle w:val="CharSubdNo"/>
        </w:rPr>
        <w:t>Subdivision</w:t>
      </w:r>
      <w:r w:rsidR="00DA1913" w:rsidRPr="00CE2648">
        <w:rPr>
          <w:rStyle w:val="CharSubdNo"/>
        </w:rPr>
        <w:t> </w:t>
      </w:r>
      <w:r w:rsidRPr="00CE2648">
        <w:rPr>
          <w:rStyle w:val="CharSubdNo"/>
        </w:rPr>
        <w:t>250</w:t>
      </w:r>
      <w:r w:rsidR="00897B01">
        <w:rPr>
          <w:rStyle w:val="CharSubdNo"/>
        </w:rPr>
        <w:noBreakHyphen/>
      </w:r>
      <w:r w:rsidRPr="00CE2648">
        <w:rPr>
          <w:rStyle w:val="CharSubdNo"/>
        </w:rPr>
        <w:t>B</w:t>
      </w:r>
      <w:r w:rsidRPr="00CE2648">
        <w:t>—</w:t>
      </w:r>
      <w:r w:rsidRPr="00CE2648">
        <w:rPr>
          <w:rStyle w:val="CharSubdText"/>
        </w:rPr>
        <w:t>Object of this Part</w:t>
      </w:r>
      <w:bookmarkEnd w:id="414"/>
    </w:p>
    <w:p w:rsidR="00EF2BF5" w:rsidRPr="00CE2648" w:rsidRDefault="00EF2BF5" w:rsidP="00DF43E4">
      <w:pPr>
        <w:pStyle w:val="ActHead5"/>
      </w:pPr>
      <w:bookmarkStart w:id="415" w:name="_Toc172110279"/>
      <w:r w:rsidRPr="00CE2648">
        <w:rPr>
          <w:rStyle w:val="CharSectno"/>
        </w:rPr>
        <w:t>250</w:t>
      </w:r>
      <w:r w:rsidR="00897B01">
        <w:rPr>
          <w:rStyle w:val="CharSectno"/>
        </w:rPr>
        <w:noBreakHyphen/>
      </w:r>
      <w:r w:rsidRPr="00CE2648">
        <w:rPr>
          <w:rStyle w:val="CharSectno"/>
        </w:rPr>
        <w:t>25</w:t>
      </w:r>
      <w:r w:rsidRPr="00CE2648">
        <w:t xml:space="preserve">  Object</w:t>
      </w:r>
      <w:bookmarkEnd w:id="415"/>
    </w:p>
    <w:p w:rsidR="00EF2BF5" w:rsidRPr="00CE2648" w:rsidRDefault="00EF2BF5" w:rsidP="00DF43E4">
      <w:pPr>
        <w:pStyle w:val="subsection"/>
        <w:keepNext/>
        <w:keepLines/>
      </w:pPr>
      <w:r w:rsidRPr="00CE2648">
        <w:tab/>
      </w:r>
      <w:r w:rsidRPr="00CE2648">
        <w:tab/>
        <w:t xml:space="preserve">The object of this </w:t>
      </w:r>
      <w:r w:rsidR="00444FD5" w:rsidRPr="00CE2648">
        <w:t>Part i</w:t>
      </w:r>
      <w:r w:rsidRPr="00CE2648">
        <w:t xml:space="preserve">s to ensure that unpaid amounts of </w:t>
      </w:r>
      <w:r w:rsidR="00897B01" w:rsidRPr="00897B01">
        <w:rPr>
          <w:position w:val="6"/>
          <w:sz w:val="16"/>
        </w:rPr>
        <w:t>*</w:t>
      </w:r>
      <w:r w:rsidRPr="00CE2648">
        <w:t>tax</w:t>
      </w:r>
      <w:r w:rsidR="00897B01">
        <w:noBreakHyphen/>
      </w:r>
      <w:r w:rsidRPr="00CE2648">
        <w:t>related liabilities and other related amounts are collected or recovered in a timely manner.</w:t>
      </w:r>
    </w:p>
    <w:p w:rsidR="00EF2BF5" w:rsidRPr="00CE2648" w:rsidRDefault="00EF2BF5" w:rsidP="00352BC6">
      <w:pPr>
        <w:pStyle w:val="ActHead4"/>
        <w:pageBreakBefore/>
      </w:pPr>
      <w:bookmarkStart w:id="416" w:name="_Toc172110280"/>
      <w:r w:rsidRPr="00CE2648">
        <w:rPr>
          <w:rStyle w:val="CharSubdNo"/>
        </w:rPr>
        <w:lastRenderedPageBreak/>
        <w:t>Division</w:t>
      </w:r>
      <w:r w:rsidR="00DA1913" w:rsidRPr="00CE2648">
        <w:rPr>
          <w:rStyle w:val="CharSubdNo"/>
        </w:rPr>
        <w:t> </w:t>
      </w:r>
      <w:r w:rsidRPr="00CE2648">
        <w:rPr>
          <w:rStyle w:val="CharSubdNo"/>
        </w:rPr>
        <w:t>255</w:t>
      </w:r>
      <w:r w:rsidRPr="00CE2648">
        <w:t>—</w:t>
      </w:r>
      <w:r w:rsidRPr="00CE2648">
        <w:rPr>
          <w:rStyle w:val="CharSubdText"/>
        </w:rPr>
        <w:t>General rules about collection and recovery</w:t>
      </w:r>
      <w:bookmarkEnd w:id="416"/>
    </w:p>
    <w:p w:rsidR="00EF2BF5" w:rsidRPr="00CE2648" w:rsidRDefault="00EF2BF5" w:rsidP="00437E03">
      <w:pPr>
        <w:pStyle w:val="TofSectsHeading"/>
      </w:pPr>
      <w:r w:rsidRPr="00CE2648">
        <w:t>Table of Subdivisions</w:t>
      </w:r>
    </w:p>
    <w:p w:rsidR="00EF2BF5" w:rsidRPr="00CE2648" w:rsidRDefault="00EF2BF5" w:rsidP="00437E03">
      <w:pPr>
        <w:pStyle w:val="TofSectsSubdiv"/>
        <w:keepLines w:val="0"/>
      </w:pPr>
      <w:r w:rsidRPr="00CE2648">
        <w:t>255</w:t>
      </w:r>
      <w:r w:rsidR="00897B01">
        <w:noBreakHyphen/>
      </w:r>
      <w:r w:rsidRPr="00CE2648">
        <w:t>A</w:t>
      </w:r>
      <w:r w:rsidRPr="00CE2648">
        <w:tab/>
        <w:t>Tax</w:t>
      </w:r>
      <w:r w:rsidR="00897B01">
        <w:noBreakHyphen/>
      </w:r>
      <w:r w:rsidRPr="00CE2648">
        <w:t>related liabilities</w:t>
      </w:r>
    </w:p>
    <w:p w:rsidR="00EF2BF5" w:rsidRPr="00CE2648" w:rsidRDefault="00EF2BF5" w:rsidP="00437E03">
      <w:pPr>
        <w:pStyle w:val="TofSectsSubdiv"/>
        <w:keepLines w:val="0"/>
      </w:pPr>
      <w:r w:rsidRPr="00CE2648">
        <w:t>255</w:t>
      </w:r>
      <w:r w:rsidR="00897B01">
        <w:noBreakHyphen/>
      </w:r>
      <w:r w:rsidRPr="00CE2648">
        <w:t>B</w:t>
      </w:r>
      <w:r w:rsidRPr="00CE2648">
        <w:tab/>
        <w:t>Commissioner’s power to vary payment time</w:t>
      </w:r>
    </w:p>
    <w:p w:rsidR="00EF2BF5" w:rsidRPr="00CE2648" w:rsidRDefault="00EF2BF5" w:rsidP="00437E03">
      <w:pPr>
        <w:pStyle w:val="TofSectsSubdiv"/>
        <w:keepLines w:val="0"/>
      </w:pPr>
      <w:r w:rsidRPr="00CE2648">
        <w:t>255</w:t>
      </w:r>
      <w:r w:rsidR="00897B01">
        <w:noBreakHyphen/>
      </w:r>
      <w:r w:rsidRPr="00CE2648">
        <w:t>C</w:t>
      </w:r>
      <w:r w:rsidRPr="00CE2648">
        <w:tab/>
      </w:r>
      <w:r w:rsidR="00F90900" w:rsidRPr="00CE2648">
        <w:t>Service of documents if person absent from Australia or cannot be found</w:t>
      </w:r>
    </w:p>
    <w:p w:rsidR="00296D25" w:rsidRPr="00CE2648" w:rsidRDefault="00296D25" w:rsidP="00437E03">
      <w:pPr>
        <w:pStyle w:val="TofSectsSubdiv"/>
        <w:keepLines w:val="0"/>
      </w:pPr>
      <w:r w:rsidRPr="00CE2648">
        <w:t>255</w:t>
      </w:r>
      <w:r w:rsidR="00897B01">
        <w:noBreakHyphen/>
      </w:r>
      <w:r w:rsidRPr="00CE2648">
        <w:t>D</w:t>
      </w:r>
      <w:r w:rsidRPr="00CE2648">
        <w:tab/>
        <w:t>Security deposits</w:t>
      </w:r>
    </w:p>
    <w:p w:rsidR="00EF2BF5" w:rsidRPr="00CE2648" w:rsidRDefault="00EF2BF5" w:rsidP="00437E03">
      <w:pPr>
        <w:pStyle w:val="ActHead4"/>
        <w:keepNext w:val="0"/>
        <w:keepLines w:val="0"/>
      </w:pPr>
      <w:bookmarkStart w:id="417" w:name="_Toc172110281"/>
      <w:r w:rsidRPr="00CE2648">
        <w:rPr>
          <w:rStyle w:val="CharSubdNo"/>
        </w:rPr>
        <w:t>Subdivision</w:t>
      </w:r>
      <w:r w:rsidR="00DA1913" w:rsidRPr="00CE2648">
        <w:rPr>
          <w:rStyle w:val="CharSubdNo"/>
        </w:rPr>
        <w:t> </w:t>
      </w:r>
      <w:r w:rsidRPr="00CE2648">
        <w:rPr>
          <w:rStyle w:val="CharSubdNo"/>
        </w:rPr>
        <w:t>255</w:t>
      </w:r>
      <w:r w:rsidR="00897B01">
        <w:rPr>
          <w:rStyle w:val="CharSubdNo"/>
        </w:rPr>
        <w:noBreakHyphen/>
      </w:r>
      <w:r w:rsidRPr="00CE2648">
        <w:rPr>
          <w:rStyle w:val="CharSubdNo"/>
        </w:rPr>
        <w:t>A</w:t>
      </w:r>
      <w:r w:rsidRPr="00CE2648">
        <w:t>—</w:t>
      </w:r>
      <w:r w:rsidRPr="00CE2648">
        <w:rPr>
          <w:rStyle w:val="CharSubdText"/>
        </w:rPr>
        <w:t>Tax</w:t>
      </w:r>
      <w:r w:rsidR="00897B01">
        <w:rPr>
          <w:rStyle w:val="CharSubdText"/>
        </w:rPr>
        <w:noBreakHyphen/>
      </w:r>
      <w:r w:rsidRPr="00CE2648">
        <w:rPr>
          <w:rStyle w:val="CharSubdText"/>
        </w:rPr>
        <w:t>related liabilities</w:t>
      </w:r>
      <w:bookmarkEnd w:id="417"/>
    </w:p>
    <w:p w:rsidR="00EF2BF5" w:rsidRPr="00CE2648" w:rsidRDefault="00EF2BF5" w:rsidP="00437E03">
      <w:pPr>
        <w:pStyle w:val="TofSectsHeading"/>
      </w:pPr>
      <w:r w:rsidRPr="00CE2648">
        <w:t>Table of sections</w:t>
      </w:r>
    </w:p>
    <w:p w:rsidR="00EF2BF5" w:rsidRPr="00CE2648" w:rsidRDefault="00EF2BF5" w:rsidP="00437E03">
      <w:pPr>
        <w:pStyle w:val="TofSectsSection"/>
        <w:keepLines w:val="0"/>
        <w:rPr>
          <w:noProof/>
        </w:rPr>
      </w:pPr>
      <w:r w:rsidRPr="00CE2648">
        <w:rPr>
          <w:noProof/>
        </w:rPr>
        <w:t>255</w:t>
      </w:r>
      <w:r w:rsidR="00897B01">
        <w:rPr>
          <w:noProof/>
        </w:rPr>
        <w:noBreakHyphen/>
      </w:r>
      <w:r w:rsidRPr="00CE2648">
        <w:rPr>
          <w:noProof/>
        </w:rPr>
        <w:t>1</w:t>
      </w:r>
      <w:r w:rsidRPr="00CE2648">
        <w:rPr>
          <w:noProof/>
        </w:rPr>
        <w:tab/>
        <w:t xml:space="preserve">Meaning of </w:t>
      </w:r>
      <w:r w:rsidRPr="00CE2648">
        <w:rPr>
          <w:i/>
          <w:noProof/>
        </w:rPr>
        <w:t>tax</w:t>
      </w:r>
      <w:r w:rsidR="00897B01">
        <w:rPr>
          <w:i/>
          <w:noProof/>
        </w:rPr>
        <w:noBreakHyphen/>
      </w:r>
      <w:r w:rsidRPr="00CE2648">
        <w:rPr>
          <w:i/>
          <w:noProof/>
        </w:rPr>
        <w:t>related liability</w:t>
      </w:r>
    </w:p>
    <w:p w:rsidR="00EF2BF5" w:rsidRPr="00CE2648" w:rsidRDefault="00EF2BF5" w:rsidP="00437E03">
      <w:pPr>
        <w:pStyle w:val="TofSectsSection"/>
        <w:keepLines w:val="0"/>
      </w:pPr>
      <w:r w:rsidRPr="00CE2648">
        <w:rPr>
          <w:noProof/>
        </w:rPr>
        <w:t>255</w:t>
      </w:r>
      <w:r w:rsidR="00897B01">
        <w:rPr>
          <w:noProof/>
        </w:rPr>
        <w:noBreakHyphen/>
      </w:r>
      <w:r w:rsidRPr="00CE2648">
        <w:rPr>
          <w:noProof/>
        </w:rPr>
        <w:t>5</w:t>
      </w:r>
      <w:r w:rsidRPr="00CE2648">
        <w:rPr>
          <w:noProof/>
        </w:rPr>
        <w:tab/>
      </w:r>
      <w:r w:rsidRPr="00CE2648">
        <w:t>Recovering a tax</w:t>
      </w:r>
      <w:r w:rsidR="00897B01">
        <w:noBreakHyphen/>
      </w:r>
      <w:r w:rsidRPr="00CE2648">
        <w:t>related liability that is due and payable</w:t>
      </w:r>
    </w:p>
    <w:p w:rsidR="00EF2BF5" w:rsidRPr="00CE2648" w:rsidRDefault="00EF2BF5" w:rsidP="00437E03">
      <w:pPr>
        <w:pStyle w:val="ActHead5"/>
        <w:keepNext w:val="0"/>
        <w:keepLines w:val="0"/>
      </w:pPr>
      <w:bookmarkStart w:id="418" w:name="_Toc172110282"/>
      <w:r w:rsidRPr="00CE2648">
        <w:rPr>
          <w:rStyle w:val="CharSectno"/>
        </w:rPr>
        <w:t>255</w:t>
      </w:r>
      <w:r w:rsidR="00897B01">
        <w:rPr>
          <w:rStyle w:val="CharSectno"/>
        </w:rPr>
        <w:noBreakHyphen/>
      </w:r>
      <w:r w:rsidRPr="00CE2648">
        <w:rPr>
          <w:rStyle w:val="CharSectno"/>
        </w:rPr>
        <w:t>1</w:t>
      </w:r>
      <w:r w:rsidRPr="00CE2648">
        <w:t xml:space="preserve">  Meaning of </w:t>
      </w:r>
      <w:r w:rsidRPr="00CE2648">
        <w:rPr>
          <w:i/>
        </w:rPr>
        <w:t>tax</w:t>
      </w:r>
      <w:r w:rsidR="00897B01">
        <w:rPr>
          <w:i/>
        </w:rPr>
        <w:noBreakHyphen/>
      </w:r>
      <w:r w:rsidRPr="00CE2648">
        <w:rPr>
          <w:i/>
        </w:rPr>
        <w:t>related liability</w:t>
      </w:r>
      <w:bookmarkEnd w:id="418"/>
    </w:p>
    <w:p w:rsidR="00EF2BF5" w:rsidRPr="00CE2648" w:rsidRDefault="00DC47A9" w:rsidP="00437E03">
      <w:pPr>
        <w:pStyle w:val="subsection"/>
      </w:pPr>
      <w:r w:rsidRPr="00CE2648">
        <w:tab/>
      </w:r>
      <w:r w:rsidR="005C3F8A" w:rsidRPr="00CE2648">
        <w:t>(1)</w:t>
      </w:r>
      <w:r w:rsidRPr="00CE2648">
        <w:tab/>
      </w:r>
      <w:r w:rsidR="00EF2BF5" w:rsidRPr="00CE2648">
        <w:t xml:space="preserve">A </w:t>
      </w:r>
      <w:r w:rsidR="00EF2BF5" w:rsidRPr="00CE2648">
        <w:rPr>
          <w:b/>
          <w:i/>
        </w:rPr>
        <w:t>tax</w:t>
      </w:r>
      <w:r w:rsidR="00897B01">
        <w:rPr>
          <w:b/>
          <w:i/>
        </w:rPr>
        <w:noBreakHyphen/>
      </w:r>
      <w:r w:rsidR="00EF2BF5" w:rsidRPr="00CE2648">
        <w:rPr>
          <w:b/>
          <w:i/>
        </w:rPr>
        <w:t>related liability</w:t>
      </w:r>
      <w:r w:rsidR="00EF2BF5" w:rsidRPr="00CE2648">
        <w:t xml:space="preserve"> is a pecuniary liability to the Commonwealth arising directly under a </w:t>
      </w:r>
      <w:r w:rsidR="00897B01" w:rsidRPr="00897B01">
        <w:rPr>
          <w:position w:val="6"/>
          <w:sz w:val="16"/>
        </w:rPr>
        <w:t>*</w:t>
      </w:r>
      <w:r w:rsidR="00EF2BF5" w:rsidRPr="00CE2648">
        <w:t>taxation law (including a liability the amount of which is not yet due and payable).</w:t>
      </w:r>
    </w:p>
    <w:p w:rsidR="00EF2BF5" w:rsidRPr="00CE2648" w:rsidRDefault="00EF2BF5" w:rsidP="00437E03">
      <w:pPr>
        <w:pStyle w:val="notetext"/>
      </w:pPr>
      <w:r w:rsidRPr="00CE2648">
        <w:t>Note 1:</w:t>
      </w:r>
      <w:r w:rsidRPr="00CE2648">
        <w:tab/>
        <w:t>See section</w:t>
      </w:r>
      <w:r w:rsidR="00DA1913" w:rsidRPr="00CE2648">
        <w:t> </w:t>
      </w:r>
      <w:r w:rsidRPr="00CE2648">
        <w:t>250</w:t>
      </w:r>
      <w:r w:rsidR="00897B01">
        <w:noBreakHyphen/>
      </w:r>
      <w:r w:rsidRPr="00CE2648">
        <w:t>10 for an index of tax</w:t>
      </w:r>
      <w:r w:rsidR="00897B01">
        <w:noBreakHyphen/>
      </w:r>
      <w:r w:rsidRPr="00CE2648">
        <w:t>related liabilities.</w:t>
      </w:r>
    </w:p>
    <w:p w:rsidR="00EF2BF5" w:rsidRPr="00CE2648" w:rsidRDefault="00EF2BF5" w:rsidP="00437E03">
      <w:pPr>
        <w:pStyle w:val="notetext"/>
      </w:pPr>
      <w:r w:rsidRPr="00CE2648">
        <w:t>Note 2:</w:t>
      </w:r>
      <w:r w:rsidRPr="00CE2648">
        <w:tab/>
        <w:t>A taxation law, or a provision of it, may be excluded from being applied to this Part. See section</w:t>
      </w:r>
      <w:r w:rsidR="00DA1913" w:rsidRPr="00CE2648">
        <w:t> </w:t>
      </w:r>
      <w:r w:rsidRPr="00CE2648">
        <w:t>265</w:t>
      </w:r>
      <w:r w:rsidR="00897B01">
        <w:noBreakHyphen/>
      </w:r>
      <w:r w:rsidRPr="00CE2648">
        <w:t>65.</w:t>
      </w:r>
    </w:p>
    <w:p w:rsidR="005C3F8A" w:rsidRPr="00CE2648" w:rsidRDefault="005C3F8A" w:rsidP="00437E03">
      <w:pPr>
        <w:pStyle w:val="subsection"/>
      </w:pPr>
      <w:r w:rsidRPr="00CE2648">
        <w:lastRenderedPageBreak/>
        <w:tab/>
        <w:t>(2)</w:t>
      </w:r>
      <w:r w:rsidRPr="00CE2648">
        <w:tab/>
        <w:t>A civil penalty under Division</w:t>
      </w:r>
      <w:r w:rsidR="00DA1913" w:rsidRPr="00CE2648">
        <w:t> </w:t>
      </w:r>
      <w:r w:rsidRPr="00CE2648">
        <w:t xml:space="preserve">290 </w:t>
      </w:r>
      <w:r w:rsidR="00A36363" w:rsidRPr="00CE2648">
        <w:t>of this Schedule or Part</w:t>
      </w:r>
      <w:r w:rsidR="00DA1913" w:rsidRPr="00CE2648">
        <w:t> </w:t>
      </w:r>
      <w:r w:rsidR="00A36363" w:rsidRPr="00CE2648">
        <w:t xml:space="preserve">5 of the </w:t>
      </w:r>
      <w:r w:rsidR="00A36363" w:rsidRPr="00CE2648">
        <w:rPr>
          <w:i/>
        </w:rPr>
        <w:t xml:space="preserve">Tax Agent Services Act 2009 </w:t>
      </w:r>
      <w:r w:rsidRPr="00CE2648">
        <w:t xml:space="preserve">is not a </w:t>
      </w:r>
      <w:r w:rsidRPr="00CE2648">
        <w:rPr>
          <w:b/>
          <w:i/>
        </w:rPr>
        <w:t>tax</w:t>
      </w:r>
      <w:r w:rsidR="00897B01">
        <w:rPr>
          <w:b/>
          <w:i/>
        </w:rPr>
        <w:noBreakHyphen/>
      </w:r>
      <w:r w:rsidRPr="00CE2648">
        <w:rPr>
          <w:b/>
          <w:i/>
        </w:rPr>
        <w:t>related liability</w:t>
      </w:r>
      <w:r w:rsidRPr="00CE2648">
        <w:t>.</w:t>
      </w:r>
    </w:p>
    <w:p w:rsidR="00EF2BF5" w:rsidRPr="00CE2648" w:rsidRDefault="00EF2BF5" w:rsidP="00437E03">
      <w:pPr>
        <w:pStyle w:val="ActHead5"/>
        <w:keepNext w:val="0"/>
        <w:keepLines w:val="0"/>
      </w:pPr>
      <w:bookmarkStart w:id="419" w:name="_Toc172110283"/>
      <w:r w:rsidRPr="00CE2648">
        <w:rPr>
          <w:rStyle w:val="CharSectno"/>
        </w:rPr>
        <w:t>255</w:t>
      </w:r>
      <w:r w:rsidR="00897B01">
        <w:rPr>
          <w:rStyle w:val="CharSectno"/>
        </w:rPr>
        <w:noBreakHyphen/>
      </w:r>
      <w:r w:rsidRPr="00CE2648">
        <w:rPr>
          <w:rStyle w:val="CharSectno"/>
        </w:rPr>
        <w:t>5</w:t>
      </w:r>
      <w:r w:rsidRPr="00CE2648">
        <w:t xml:space="preserve">  Recovering a tax</w:t>
      </w:r>
      <w:r w:rsidR="00897B01">
        <w:noBreakHyphen/>
      </w:r>
      <w:r w:rsidRPr="00CE2648">
        <w:t>related liability that is due and payable</w:t>
      </w:r>
      <w:bookmarkEnd w:id="419"/>
    </w:p>
    <w:p w:rsidR="00EF2BF5" w:rsidRPr="00CE2648" w:rsidRDefault="00EF2BF5" w:rsidP="00437E03">
      <w:pPr>
        <w:pStyle w:val="subsection"/>
      </w:pPr>
      <w:r w:rsidRPr="00CE2648">
        <w:tab/>
        <w:t>(1)</w:t>
      </w:r>
      <w:r w:rsidRPr="00CE2648">
        <w:tab/>
        <w:t xml:space="preserve">An amount of a </w:t>
      </w:r>
      <w:r w:rsidR="00897B01" w:rsidRPr="00897B01">
        <w:rPr>
          <w:position w:val="6"/>
          <w:sz w:val="16"/>
        </w:rPr>
        <w:t>*</w:t>
      </w:r>
      <w:r w:rsidRPr="00CE2648">
        <w:t>tax</w:t>
      </w:r>
      <w:r w:rsidR="00897B01">
        <w:noBreakHyphen/>
      </w:r>
      <w:r w:rsidRPr="00CE2648">
        <w:t>related liability that is due and payable:</w:t>
      </w:r>
    </w:p>
    <w:p w:rsidR="00EF2BF5" w:rsidRPr="00CE2648" w:rsidRDefault="00EF2BF5" w:rsidP="00437E03">
      <w:pPr>
        <w:pStyle w:val="paragraph"/>
      </w:pPr>
      <w:r w:rsidRPr="00CE2648">
        <w:tab/>
        <w:t>(a)</w:t>
      </w:r>
      <w:r w:rsidRPr="00CE2648">
        <w:tab/>
        <w:t>is a debt due to the Commonwealth; and</w:t>
      </w:r>
    </w:p>
    <w:p w:rsidR="00EF2BF5" w:rsidRPr="00CE2648" w:rsidRDefault="00EF2BF5" w:rsidP="00437E03">
      <w:pPr>
        <w:pStyle w:val="paragraph"/>
      </w:pPr>
      <w:r w:rsidRPr="00CE2648">
        <w:tab/>
        <w:t>(b)</w:t>
      </w:r>
      <w:r w:rsidRPr="00CE2648">
        <w:tab/>
        <w:t>is payable to the Commissioner.</w:t>
      </w:r>
    </w:p>
    <w:p w:rsidR="00EF2BF5" w:rsidRPr="00CE2648" w:rsidRDefault="00EF2BF5" w:rsidP="00437E03">
      <w:pPr>
        <w:pStyle w:val="subsection"/>
      </w:pPr>
      <w:r w:rsidRPr="00CE2648">
        <w:tab/>
        <w:t>(2)</w:t>
      </w:r>
      <w:r w:rsidRPr="00CE2648">
        <w:tab/>
        <w:t xml:space="preserve">The Commissioner, a </w:t>
      </w:r>
      <w:r w:rsidR="00897B01" w:rsidRPr="00897B01">
        <w:rPr>
          <w:position w:val="6"/>
          <w:sz w:val="16"/>
        </w:rPr>
        <w:t>*</w:t>
      </w:r>
      <w:r w:rsidR="007D36C8" w:rsidRPr="00CE2648">
        <w:t xml:space="preserve">Second Commissioner or a </w:t>
      </w:r>
      <w:r w:rsidR="00897B01" w:rsidRPr="00897B01">
        <w:rPr>
          <w:position w:val="6"/>
          <w:sz w:val="16"/>
        </w:rPr>
        <w:t>*</w:t>
      </w:r>
      <w:r w:rsidR="007D36C8" w:rsidRPr="00CE2648">
        <w:t>Deputy Commissioner</w:t>
      </w:r>
      <w:r w:rsidRPr="00CE2648">
        <w:t xml:space="preserve"> may sue in his or her official name in a court of competent jurisdiction to recover an amount of a </w:t>
      </w:r>
      <w:r w:rsidR="00897B01" w:rsidRPr="00897B01">
        <w:rPr>
          <w:position w:val="6"/>
          <w:sz w:val="16"/>
        </w:rPr>
        <w:t>*</w:t>
      </w:r>
      <w:r w:rsidRPr="00CE2648">
        <w:t>tax</w:t>
      </w:r>
      <w:r w:rsidR="00897B01">
        <w:noBreakHyphen/>
      </w:r>
      <w:r w:rsidRPr="00CE2648">
        <w:t>related liability that remains unpaid after it has become due and payable.</w:t>
      </w:r>
    </w:p>
    <w:p w:rsidR="00EF2BF5" w:rsidRPr="00CE2648" w:rsidRDefault="00EF2BF5" w:rsidP="00EF2BF5">
      <w:pPr>
        <w:pStyle w:val="notetext"/>
      </w:pPr>
      <w:r w:rsidRPr="00CE2648">
        <w:t>Note:</w:t>
      </w:r>
      <w:r w:rsidRPr="00CE2648">
        <w:tab/>
        <w:t>The tables in section</w:t>
      </w:r>
      <w:r w:rsidR="00DA1913" w:rsidRPr="00CE2648">
        <w:t> </w:t>
      </w:r>
      <w:r w:rsidRPr="00CE2648">
        <w:t>250</w:t>
      </w:r>
      <w:r w:rsidR="00897B01">
        <w:noBreakHyphen/>
      </w:r>
      <w:r w:rsidRPr="00CE2648">
        <w:t>10 set out each provision that specifies when an amount of a tax</w:t>
      </w:r>
      <w:r w:rsidR="00897B01">
        <w:noBreakHyphen/>
      </w:r>
      <w:r w:rsidRPr="00CE2648">
        <w:t>related liability becomes due and payable. The Commissioner may vary that time under Subdivision</w:t>
      </w:r>
      <w:r w:rsidR="00DA1913" w:rsidRPr="00CE2648">
        <w:t> </w:t>
      </w:r>
      <w:r w:rsidRPr="00CE2648">
        <w:t>255</w:t>
      </w:r>
      <w:r w:rsidR="00897B01">
        <w:noBreakHyphen/>
      </w:r>
      <w:r w:rsidRPr="00CE2648">
        <w:t>B.</w:t>
      </w:r>
    </w:p>
    <w:p w:rsidR="00EF2BF5" w:rsidRPr="00CE2648" w:rsidRDefault="00EF2BF5" w:rsidP="00EF2BF5">
      <w:pPr>
        <w:pStyle w:val="ActHead4"/>
      </w:pPr>
      <w:bookmarkStart w:id="420" w:name="_Toc172110284"/>
      <w:r w:rsidRPr="00CE2648">
        <w:rPr>
          <w:rStyle w:val="CharSubdNo"/>
        </w:rPr>
        <w:t>Subdivision</w:t>
      </w:r>
      <w:r w:rsidR="00DA1913" w:rsidRPr="00CE2648">
        <w:rPr>
          <w:rStyle w:val="CharSubdNo"/>
        </w:rPr>
        <w:t> </w:t>
      </w:r>
      <w:r w:rsidRPr="00CE2648">
        <w:rPr>
          <w:rStyle w:val="CharSubdNo"/>
        </w:rPr>
        <w:t>255</w:t>
      </w:r>
      <w:r w:rsidR="00897B01">
        <w:rPr>
          <w:rStyle w:val="CharSubdNo"/>
        </w:rPr>
        <w:noBreakHyphen/>
      </w:r>
      <w:r w:rsidRPr="00CE2648">
        <w:rPr>
          <w:rStyle w:val="CharSubdNo"/>
        </w:rPr>
        <w:t>B</w:t>
      </w:r>
      <w:r w:rsidRPr="00CE2648">
        <w:t>—</w:t>
      </w:r>
      <w:r w:rsidRPr="00CE2648">
        <w:rPr>
          <w:rStyle w:val="CharSubdText"/>
        </w:rPr>
        <w:t>Commissioner’s power to vary payment time</w:t>
      </w:r>
      <w:bookmarkEnd w:id="420"/>
    </w:p>
    <w:p w:rsidR="00EF2BF5" w:rsidRPr="00CE2648" w:rsidRDefault="00EF2BF5" w:rsidP="00EF2BF5">
      <w:pPr>
        <w:pStyle w:val="TofSectsHeading"/>
      </w:pPr>
      <w:r w:rsidRPr="00CE2648">
        <w:t>Table of sections</w:t>
      </w:r>
    </w:p>
    <w:p w:rsidR="00EF2BF5" w:rsidRPr="00CE2648" w:rsidRDefault="00EF2BF5" w:rsidP="00EF2BF5">
      <w:pPr>
        <w:pStyle w:val="TofSectsSection"/>
        <w:rPr>
          <w:noProof/>
        </w:rPr>
      </w:pPr>
      <w:r w:rsidRPr="00CE2648">
        <w:rPr>
          <w:noProof/>
        </w:rPr>
        <w:t>255</w:t>
      </w:r>
      <w:r w:rsidR="00897B01">
        <w:rPr>
          <w:noProof/>
        </w:rPr>
        <w:noBreakHyphen/>
      </w:r>
      <w:r w:rsidRPr="00CE2648">
        <w:rPr>
          <w:noProof/>
        </w:rPr>
        <w:t>10</w:t>
      </w:r>
      <w:r w:rsidRPr="00CE2648">
        <w:rPr>
          <w:noProof/>
        </w:rPr>
        <w:tab/>
        <w:t>To defer the payment time</w:t>
      </w:r>
    </w:p>
    <w:p w:rsidR="00EF2BF5" w:rsidRPr="00CE2648" w:rsidRDefault="00EF2BF5" w:rsidP="00EF2BF5">
      <w:pPr>
        <w:pStyle w:val="TofSectsSection"/>
        <w:rPr>
          <w:noProof/>
        </w:rPr>
      </w:pPr>
      <w:r w:rsidRPr="00CE2648">
        <w:rPr>
          <w:noProof/>
        </w:rPr>
        <w:t>255</w:t>
      </w:r>
      <w:r w:rsidR="00897B01">
        <w:rPr>
          <w:noProof/>
        </w:rPr>
        <w:noBreakHyphen/>
      </w:r>
      <w:r w:rsidRPr="00CE2648">
        <w:rPr>
          <w:noProof/>
        </w:rPr>
        <w:t>15</w:t>
      </w:r>
      <w:r w:rsidRPr="00CE2648">
        <w:rPr>
          <w:noProof/>
        </w:rPr>
        <w:tab/>
        <w:t>To permit payments by instalments</w:t>
      </w:r>
    </w:p>
    <w:p w:rsidR="00EF2BF5" w:rsidRPr="00CE2648" w:rsidRDefault="00EF2BF5" w:rsidP="00EF2BF5">
      <w:pPr>
        <w:pStyle w:val="TofSectsSection"/>
      </w:pPr>
      <w:r w:rsidRPr="00CE2648">
        <w:rPr>
          <w:noProof/>
        </w:rPr>
        <w:t>255</w:t>
      </w:r>
      <w:r w:rsidR="00897B01">
        <w:rPr>
          <w:noProof/>
        </w:rPr>
        <w:noBreakHyphen/>
      </w:r>
      <w:r w:rsidRPr="00CE2648">
        <w:rPr>
          <w:noProof/>
        </w:rPr>
        <w:t>20</w:t>
      </w:r>
      <w:r w:rsidRPr="00CE2648">
        <w:rPr>
          <w:noProof/>
        </w:rPr>
        <w:tab/>
        <w:t>To bring forward the payment time in certain cases</w:t>
      </w:r>
    </w:p>
    <w:p w:rsidR="00EF2BF5" w:rsidRPr="00CE2648" w:rsidRDefault="00EF2BF5" w:rsidP="00EF2BF5">
      <w:pPr>
        <w:pStyle w:val="ActHead5"/>
      </w:pPr>
      <w:bookmarkStart w:id="421" w:name="_Toc172110285"/>
      <w:r w:rsidRPr="00CE2648">
        <w:rPr>
          <w:rStyle w:val="CharSectno"/>
        </w:rPr>
        <w:lastRenderedPageBreak/>
        <w:t>255</w:t>
      </w:r>
      <w:r w:rsidR="00897B01">
        <w:rPr>
          <w:rStyle w:val="CharSectno"/>
        </w:rPr>
        <w:noBreakHyphen/>
      </w:r>
      <w:r w:rsidRPr="00CE2648">
        <w:rPr>
          <w:rStyle w:val="CharSectno"/>
        </w:rPr>
        <w:t>10</w:t>
      </w:r>
      <w:r w:rsidRPr="00CE2648">
        <w:t xml:space="preserve">  To defer the payment time</w:t>
      </w:r>
      <w:bookmarkEnd w:id="421"/>
    </w:p>
    <w:p w:rsidR="00D7070D" w:rsidRPr="00CE2648" w:rsidRDefault="00D7070D" w:rsidP="00D7070D">
      <w:pPr>
        <w:pStyle w:val="SubsectionHead"/>
      </w:pPr>
      <w:r w:rsidRPr="00CE2648">
        <w:t>Deferrals for particular taxpayers</w:t>
      </w:r>
    </w:p>
    <w:p w:rsidR="00EF2BF5" w:rsidRPr="00CE2648" w:rsidRDefault="00EF2BF5" w:rsidP="00DC47A9">
      <w:pPr>
        <w:pStyle w:val="subsection"/>
      </w:pPr>
      <w:r w:rsidRPr="00CE2648">
        <w:tab/>
        <w:t>(1)</w:t>
      </w:r>
      <w:r w:rsidRPr="00CE2648">
        <w:tab/>
        <w:t xml:space="preserve">The Commissioner may, having regard to the circumstances of your particular case, defer the time at which an amount of a </w:t>
      </w:r>
      <w:r w:rsidR="00897B01" w:rsidRPr="00897B01">
        <w:rPr>
          <w:position w:val="6"/>
          <w:sz w:val="16"/>
        </w:rPr>
        <w:t>*</w:t>
      </w:r>
      <w:r w:rsidRPr="00CE2648">
        <w:t>tax</w:t>
      </w:r>
      <w:r w:rsidR="00897B01">
        <w:noBreakHyphen/>
      </w:r>
      <w:r w:rsidRPr="00CE2648">
        <w:t>related liability is, or would become, due and payable by you (whether or not the liability has already arisen). If the Commissioner does so, that time is varied accordingly.</w:t>
      </w:r>
    </w:p>
    <w:p w:rsidR="00EF2BF5" w:rsidRPr="00CE2648" w:rsidRDefault="00EF2BF5" w:rsidP="00EF2BF5">
      <w:pPr>
        <w:pStyle w:val="notetext"/>
      </w:pPr>
      <w:r w:rsidRPr="00CE2648">
        <w:t>Note:</w:t>
      </w:r>
      <w:r w:rsidRPr="00CE2648">
        <w:tab/>
        <w:t xml:space="preserve">General interest charge or any other relevant penalty, if applicable for any unpaid amount of the liability, will begin to accrue from the time as varied. See, for example, </w:t>
      </w:r>
      <w:r w:rsidR="00516A42" w:rsidRPr="00CE2648">
        <w:t>paragraph</w:t>
      </w:r>
      <w:r w:rsidR="00DA1913" w:rsidRPr="00CE2648">
        <w:t> </w:t>
      </w:r>
      <w:r w:rsidR="00516A42" w:rsidRPr="00CE2648">
        <w:t>5</w:t>
      </w:r>
      <w:r w:rsidR="00897B01">
        <w:noBreakHyphen/>
      </w:r>
      <w:r w:rsidR="00516A42" w:rsidRPr="00CE2648">
        <w:t xml:space="preserve">15(a) of the </w:t>
      </w:r>
      <w:r w:rsidR="00516A42" w:rsidRPr="00CE2648">
        <w:rPr>
          <w:i/>
        </w:rPr>
        <w:t>Income Tax Assessment Act 1997</w:t>
      </w:r>
      <w:r w:rsidRPr="00CE2648">
        <w:t>.</w:t>
      </w:r>
    </w:p>
    <w:p w:rsidR="00EF2BF5" w:rsidRPr="00CE2648" w:rsidRDefault="00EF2BF5" w:rsidP="00DC47A9">
      <w:pPr>
        <w:pStyle w:val="subsection"/>
      </w:pPr>
      <w:r w:rsidRPr="00CE2648">
        <w:tab/>
        <w:t>(2)</w:t>
      </w:r>
      <w:r w:rsidRPr="00CE2648">
        <w:tab/>
        <w:t>The Commissioner must do so by written notice given to you.</w:t>
      </w:r>
    </w:p>
    <w:p w:rsidR="005E2717" w:rsidRPr="00CE2648" w:rsidRDefault="005E2717" w:rsidP="005E2717">
      <w:pPr>
        <w:pStyle w:val="SubsectionHead"/>
      </w:pPr>
      <w:r w:rsidRPr="00CE2648">
        <w:t>Deferrals for classes of taxpayers</w:t>
      </w:r>
    </w:p>
    <w:p w:rsidR="005E2717" w:rsidRPr="00CE2648" w:rsidRDefault="005E2717" w:rsidP="005E2717">
      <w:pPr>
        <w:pStyle w:val="subsection"/>
      </w:pPr>
      <w:r w:rsidRPr="00CE2648">
        <w:tab/>
        <w:t>(2A)</w:t>
      </w:r>
      <w:r w:rsidRPr="00CE2648">
        <w:tab/>
        <w:t xml:space="preserve">The Commissioner, having regard to the circumstances of the case, may, by notice published on the Australian Taxation Office website, defer the time at which amounts of </w:t>
      </w:r>
      <w:r w:rsidR="00897B01" w:rsidRPr="00897B01">
        <w:rPr>
          <w:position w:val="6"/>
          <w:sz w:val="16"/>
        </w:rPr>
        <w:t>*</w:t>
      </w:r>
      <w:r w:rsidRPr="00CE2648">
        <w:t>tax</w:t>
      </w:r>
      <w:r w:rsidR="00897B01">
        <w:noBreakHyphen/>
      </w:r>
      <w:r w:rsidRPr="00CE2648">
        <w:t>related liabilities are, or would become, due and payable by a class of taxpayers (whether or not the liabilities have already arisen).</w:t>
      </w:r>
    </w:p>
    <w:p w:rsidR="005E2717" w:rsidRPr="00CE2648" w:rsidRDefault="005E2717" w:rsidP="005E2717">
      <w:pPr>
        <w:pStyle w:val="subsection"/>
      </w:pPr>
      <w:r w:rsidRPr="00CE2648">
        <w:tab/>
        <w:t>(2B)</w:t>
      </w:r>
      <w:r w:rsidRPr="00CE2648">
        <w:tab/>
        <w:t>If the Commissioner does so, that time is varied accordingly.</w:t>
      </w:r>
    </w:p>
    <w:p w:rsidR="005E2717" w:rsidRPr="00CE2648" w:rsidRDefault="005E2717" w:rsidP="005E2717">
      <w:pPr>
        <w:pStyle w:val="notetext"/>
      </w:pPr>
      <w:r w:rsidRPr="00CE2648">
        <w:t>Note:</w:t>
      </w:r>
      <w:r w:rsidRPr="00CE2648">
        <w:tab/>
        <w:t>General interest charge and any other relevant penalties, if applicable for any unpaid amounts of the liabilities, will begin to accrue from the time as varied. See, for example, paragraph</w:t>
      </w:r>
      <w:r w:rsidR="00DA1913" w:rsidRPr="00CE2648">
        <w:t> </w:t>
      </w:r>
      <w:r w:rsidRPr="00CE2648">
        <w:t>5</w:t>
      </w:r>
      <w:r w:rsidR="00897B01">
        <w:noBreakHyphen/>
      </w:r>
      <w:r w:rsidRPr="00CE2648">
        <w:t xml:space="preserve">15(a) of the </w:t>
      </w:r>
      <w:r w:rsidRPr="00CE2648">
        <w:rPr>
          <w:i/>
        </w:rPr>
        <w:t>Income Tax Assessment Act 1997</w:t>
      </w:r>
      <w:r w:rsidRPr="00CE2648">
        <w:t>.</w:t>
      </w:r>
    </w:p>
    <w:p w:rsidR="005E2717" w:rsidRPr="00CE2648" w:rsidRDefault="005E2717" w:rsidP="005E2717">
      <w:pPr>
        <w:pStyle w:val="subsection"/>
      </w:pPr>
      <w:r w:rsidRPr="00CE2648">
        <w:lastRenderedPageBreak/>
        <w:tab/>
        <w:t>(2C)</w:t>
      </w:r>
      <w:r w:rsidRPr="00CE2648">
        <w:tab/>
        <w:t xml:space="preserve">A notice published under </w:t>
      </w:r>
      <w:r w:rsidR="00DA1913" w:rsidRPr="00CE2648">
        <w:t>subsection (</w:t>
      </w:r>
      <w:r w:rsidRPr="00CE2648">
        <w:t>2A) is not a legislative instrument.</w:t>
      </w:r>
    </w:p>
    <w:p w:rsidR="005E2717" w:rsidRPr="00CE2648" w:rsidRDefault="005E2717" w:rsidP="005E2717">
      <w:pPr>
        <w:pStyle w:val="SubsectionHead"/>
      </w:pPr>
      <w:r w:rsidRPr="00CE2648">
        <w:t>Deferral does not affect time for giving form</w:t>
      </w:r>
    </w:p>
    <w:p w:rsidR="00EF2BF5" w:rsidRPr="00CE2648" w:rsidRDefault="00EF2BF5" w:rsidP="00DC47A9">
      <w:pPr>
        <w:pStyle w:val="subsection"/>
      </w:pPr>
      <w:r w:rsidRPr="00CE2648">
        <w:tab/>
        <w:t>(3)</w:t>
      </w:r>
      <w:r w:rsidRPr="00CE2648">
        <w:tab/>
        <w:t xml:space="preserve">A deferral under </w:t>
      </w:r>
      <w:r w:rsidR="000468B0" w:rsidRPr="00CE2648">
        <w:t>this section</w:t>
      </w:r>
      <w:r w:rsidRPr="00CE2648">
        <w:t xml:space="preserve"> does not defer the time for giving an </w:t>
      </w:r>
      <w:r w:rsidR="00897B01" w:rsidRPr="00897B01">
        <w:rPr>
          <w:position w:val="6"/>
          <w:sz w:val="16"/>
        </w:rPr>
        <w:t>*</w:t>
      </w:r>
      <w:r w:rsidRPr="00CE2648">
        <w:t>approved form to the Commissioner.</w:t>
      </w:r>
    </w:p>
    <w:p w:rsidR="00EF2BF5" w:rsidRPr="00CE2648" w:rsidRDefault="00EF2BF5" w:rsidP="00EF2BF5">
      <w:pPr>
        <w:pStyle w:val="notetext"/>
      </w:pPr>
      <w:r w:rsidRPr="00CE2648">
        <w:t>Note:</w:t>
      </w:r>
      <w:r w:rsidRPr="00CE2648">
        <w:tab/>
        <w:t>Section</w:t>
      </w:r>
      <w:r w:rsidR="00DA1913" w:rsidRPr="00CE2648">
        <w:t> </w:t>
      </w:r>
      <w:r w:rsidRPr="00CE2648">
        <w:t>388</w:t>
      </w:r>
      <w:r w:rsidR="00897B01">
        <w:noBreakHyphen/>
      </w:r>
      <w:r w:rsidRPr="00CE2648">
        <w:t>55 allows the Commissioner to defer the time for giving an approved form.</w:t>
      </w:r>
    </w:p>
    <w:p w:rsidR="00EF2BF5" w:rsidRPr="00CE2648" w:rsidRDefault="00EF2BF5" w:rsidP="00EF2BF5">
      <w:pPr>
        <w:pStyle w:val="ActHead5"/>
      </w:pPr>
      <w:bookmarkStart w:id="422" w:name="_Toc172110286"/>
      <w:r w:rsidRPr="00CE2648">
        <w:rPr>
          <w:rStyle w:val="CharSectno"/>
        </w:rPr>
        <w:t>255</w:t>
      </w:r>
      <w:r w:rsidR="00897B01">
        <w:rPr>
          <w:rStyle w:val="CharSectno"/>
        </w:rPr>
        <w:noBreakHyphen/>
      </w:r>
      <w:r w:rsidRPr="00CE2648">
        <w:rPr>
          <w:rStyle w:val="CharSectno"/>
        </w:rPr>
        <w:t>15</w:t>
      </w:r>
      <w:r w:rsidRPr="00CE2648">
        <w:t xml:space="preserve">  To permit payments by instalments</w:t>
      </w:r>
      <w:bookmarkEnd w:id="422"/>
    </w:p>
    <w:p w:rsidR="00EF2BF5" w:rsidRPr="00CE2648" w:rsidRDefault="00EF2BF5" w:rsidP="00DC47A9">
      <w:pPr>
        <w:pStyle w:val="subsection"/>
      </w:pPr>
      <w:r w:rsidRPr="00CE2648">
        <w:tab/>
        <w:t>(1)</w:t>
      </w:r>
      <w:r w:rsidRPr="00CE2648">
        <w:tab/>
        <w:t xml:space="preserve">The Commissioner may, having regard to the circumstances of your particular case, permit you to pay an amount of a </w:t>
      </w:r>
      <w:r w:rsidR="00897B01" w:rsidRPr="00897B01">
        <w:rPr>
          <w:position w:val="6"/>
          <w:sz w:val="16"/>
        </w:rPr>
        <w:t>*</w:t>
      </w:r>
      <w:r w:rsidRPr="00CE2648">
        <w:t>tax</w:t>
      </w:r>
      <w:r w:rsidR="00897B01">
        <w:noBreakHyphen/>
      </w:r>
      <w:r w:rsidRPr="00CE2648">
        <w:t xml:space="preserve">related liability by instalments under an </w:t>
      </w:r>
      <w:r w:rsidR="00897B01" w:rsidRPr="00897B01">
        <w:rPr>
          <w:position w:val="6"/>
          <w:sz w:val="16"/>
        </w:rPr>
        <w:t>*</w:t>
      </w:r>
      <w:r w:rsidRPr="00CE2648">
        <w:t>arrangement between you and the Commissioner (whether or not the liability has already arisen).</w:t>
      </w:r>
    </w:p>
    <w:p w:rsidR="00EF2BF5" w:rsidRPr="00CE2648" w:rsidRDefault="00EF2BF5" w:rsidP="00DC47A9">
      <w:pPr>
        <w:pStyle w:val="subsection"/>
      </w:pPr>
      <w:r w:rsidRPr="00CE2648">
        <w:tab/>
        <w:t>(2)</w:t>
      </w:r>
      <w:r w:rsidRPr="00CE2648">
        <w:tab/>
        <w:t xml:space="preserve">The </w:t>
      </w:r>
      <w:r w:rsidR="00897B01" w:rsidRPr="00897B01">
        <w:rPr>
          <w:position w:val="6"/>
          <w:sz w:val="16"/>
        </w:rPr>
        <w:t>*</w:t>
      </w:r>
      <w:r w:rsidRPr="00CE2648">
        <w:t>arrangement does not vary the time at which the amount is due and payable.</w:t>
      </w:r>
    </w:p>
    <w:p w:rsidR="00EF2BF5" w:rsidRPr="00CE2648" w:rsidRDefault="00EF2BF5" w:rsidP="00EF2BF5">
      <w:pPr>
        <w:pStyle w:val="notetext"/>
      </w:pPr>
      <w:r w:rsidRPr="00CE2648">
        <w:t>Note:</w:t>
      </w:r>
      <w:r w:rsidRPr="00CE2648">
        <w:tab/>
        <w:t>Despite an arrangement under this section, any general interest charge or other relevant penalty, if applicable for any unpaid amount of the liability, begins to accrue when the liability is due and payable under the relevant taxation law, or at that time as varied under section</w:t>
      </w:r>
      <w:r w:rsidR="00DA1913" w:rsidRPr="00CE2648">
        <w:t> </w:t>
      </w:r>
      <w:r w:rsidRPr="00CE2648">
        <w:t>255</w:t>
      </w:r>
      <w:r w:rsidR="00897B01">
        <w:noBreakHyphen/>
      </w:r>
      <w:r w:rsidRPr="00CE2648">
        <w:t>10 or 255</w:t>
      </w:r>
      <w:r w:rsidR="00897B01">
        <w:noBreakHyphen/>
      </w:r>
      <w:r w:rsidRPr="00CE2648">
        <w:t>20.</w:t>
      </w:r>
    </w:p>
    <w:p w:rsidR="00EF2BF5" w:rsidRPr="00CE2648" w:rsidRDefault="00EF2BF5" w:rsidP="00EF2BF5">
      <w:pPr>
        <w:pStyle w:val="ActHead5"/>
      </w:pPr>
      <w:bookmarkStart w:id="423" w:name="_Toc172110287"/>
      <w:r w:rsidRPr="00CE2648">
        <w:rPr>
          <w:rStyle w:val="CharSectno"/>
        </w:rPr>
        <w:t>255</w:t>
      </w:r>
      <w:r w:rsidR="00897B01">
        <w:rPr>
          <w:rStyle w:val="CharSectno"/>
        </w:rPr>
        <w:noBreakHyphen/>
      </w:r>
      <w:r w:rsidRPr="00CE2648">
        <w:rPr>
          <w:rStyle w:val="CharSectno"/>
        </w:rPr>
        <w:t>20</w:t>
      </w:r>
      <w:r w:rsidRPr="00CE2648">
        <w:t xml:space="preserve">  To bring forward the payment time in certain cases</w:t>
      </w:r>
      <w:bookmarkEnd w:id="423"/>
    </w:p>
    <w:p w:rsidR="00EF2BF5" w:rsidRPr="00CE2648" w:rsidRDefault="00EF2BF5" w:rsidP="00DC47A9">
      <w:pPr>
        <w:pStyle w:val="subsection"/>
      </w:pPr>
      <w:r w:rsidRPr="00CE2648">
        <w:tab/>
        <w:t>(1)</w:t>
      </w:r>
      <w:r w:rsidRPr="00CE2648">
        <w:tab/>
        <w:t xml:space="preserve">If the Commissioner reasonably believes that you may leave Australia before the time at which an amount of a </w:t>
      </w:r>
      <w:r w:rsidR="00897B01" w:rsidRPr="00897B01">
        <w:rPr>
          <w:position w:val="6"/>
          <w:sz w:val="16"/>
        </w:rPr>
        <w:t>*</w:t>
      </w:r>
      <w:r w:rsidRPr="00CE2648">
        <w:t>tax</w:t>
      </w:r>
      <w:r w:rsidR="00897B01">
        <w:noBreakHyphen/>
      </w:r>
      <w:r w:rsidRPr="00CE2648">
        <w:t xml:space="preserve">related liability becomes due and payable by you, the Commissioner may </w:t>
      </w:r>
      <w:r w:rsidRPr="00CE2648">
        <w:lastRenderedPageBreak/>
        <w:t>bring that time forward. If the Commissioner does so, that time is varied accordingly.</w:t>
      </w:r>
    </w:p>
    <w:p w:rsidR="00EF2BF5" w:rsidRPr="00CE2648" w:rsidRDefault="00EF2BF5" w:rsidP="00EF2BF5">
      <w:pPr>
        <w:pStyle w:val="notetext"/>
      </w:pPr>
      <w:r w:rsidRPr="00CE2648">
        <w:t>Note:</w:t>
      </w:r>
      <w:r w:rsidRPr="00CE2648">
        <w:tab/>
        <w:t xml:space="preserve">General interest charge or any other relevant penalty, if applicable for any unpaid amount of the liability, will begin to accrue from the time as varied. See, for example, </w:t>
      </w:r>
      <w:r w:rsidR="00C96008" w:rsidRPr="00CE2648">
        <w:t>paragraph</w:t>
      </w:r>
      <w:r w:rsidR="00DA1913" w:rsidRPr="00CE2648">
        <w:t> </w:t>
      </w:r>
      <w:r w:rsidR="00C96008" w:rsidRPr="00CE2648">
        <w:t>5</w:t>
      </w:r>
      <w:r w:rsidR="00897B01">
        <w:noBreakHyphen/>
      </w:r>
      <w:r w:rsidR="00C96008" w:rsidRPr="00CE2648">
        <w:t xml:space="preserve">15(a) of the </w:t>
      </w:r>
      <w:r w:rsidR="00C96008" w:rsidRPr="00CE2648">
        <w:rPr>
          <w:i/>
        </w:rPr>
        <w:t>Income Tax Assessment Act 1997</w:t>
      </w:r>
      <w:r w:rsidRPr="00CE2648">
        <w:t>.</w:t>
      </w:r>
    </w:p>
    <w:p w:rsidR="00EF2BF5" w:rsidRPr="00CE2648" w:rsidRDefault="00EF2BF5" w:rsidP="00DC47A9">
      <w:pPr>
        <w:pStyle w:val="subsection"/>
      </w:pPr>
      <w:r w:rsidRPr="00CE2648">
        <w:tab/>
        <w:t>(2)</w:t>
      </w:r>
      <w:r w:rsidRPr="00CE2648">
        <w:tab/>
        <w:t>The Commissioner must do so by written notice given to you.</w:t>
      </w:r>
    </w:p>
    <w:p w:rsidR="002167D9" w:rsidRPr="00CE2648" w:rsidRDefault="002167D9" w:rsidP="002167D9">
      <w:pPr>
        <w:pStyle w:val="ActHead4"/>
      </w:pPr>
      <w:bookmarkStart w:id="424" w:name="_Toc172110288"/>
      <w:r w:rsidRPr="00CE2648">
        <w:rPr>
          <w:rStyle w:val="CharSubdNo"/>
        </w:rPr>
        <w:t>Subdivision 255</w:t>
      </w:r>
      <w:r w:rsidR="00897B01">
        <w:rPr>
          <w:rStyle w:val="CharSubdNo"/>
        </w:rPr>
        <w:noBreakHyphen/>
      </w:r>
      <w:r w:rsidRPr="00CE2648">
        <w:rPr>
          <w:rStyle w:val="CharSubdNo"/>
        </w:rPr>
        <w:t>C</w:t>
      </w:r>
      <w:r w:rsidRPr="00CE2648">
        <w:t>—</w:t>
      </w:r>
      <w:r w:rsidRPr="00CE2648">
        <w:rPr>
          <w:rStyle w:val="CharSubdText"/>
        </w:rPr>
        <w:t>Service of documents if person absent from Australia or cannot be found</w:t>
      </w:r>
      <w:bookmarkEnd w:id="424"/>
    </w:p>
    <w:p w:rsidR="00EF2BF5" w:rsidRPr="00CE2648" w:rsidRDefault="00EF2BF5" w:rsidP="00EF2BF5">
      <w:pPr>
        <w:pStyle w:val="ActHead4"/>
      </w:pPr>
      <w:bookmarkStart w:id="425" w:name="_Toc172110289"/>
      <w:r w:rsidRPr="00CE2648">
        <w:t>Guide to Subdivision</w:t>
      </w:r>
      <w:r w:rsidR="00DA1913" w:rsidRPr="00CE2648">
        <w:t> </w:t>
      </w:r>
      <w:r w:rsidRPr="00CE2648">
        <w:t>255</w:t>
      </w:r>
      <w:r w:rsidR="00897B01">
        <w:noBreakHyphen/>
      </w:r>
      <w:r w:rsidRPr="00CE2648">
        <w:t>C</w:t>
      </w:r>
      <w:bookmarkEnd w:id="425"/>
    </w:p>
    <w:p w:rsidR="00EF2BF5" w:rsidRPr="00CE2648" w:rsidRDefault="00EF2BF5" w:rsidP="00EF2BF5">
      <w:pPr>
        <w:pStyle w:val="ActHead5"/>
      </w:pPr>
      <w:bookmarkStart w:id="426" w:name="_Toc172110290"/>
      <w:r w:rsidRPr="00CE2648">
        <w:rPr>
          <w:rStyle w:val="CharSectno"/>
        </w:rPr>
        <w:t>255</w:t>
      </w:r>
      <w:r w:rsidR="00897B01">
        <w:rPr>
          <w:rStyle w:val="CharSectno"/>
        </w:rPr>
        <w:noBreakHyphen/>
      </w:r>
      <w:r w:rsidRPr="00CE2648">
        <w:rPr>
          <w:rStyle w:val="CharSectno"/>
        </w:rPr>
        <w:t>35</w:t>
      </w:r>
      <w:r w:rsidRPr="00CE2648">
        <w:t xml:space="preserve">  What this Subdivision is about</w:t>
      </w:r>
      <w:bookmarkEnd w:id="426"/>
    </w:p>
    <w:p w:rsidR="00EF2BF5" w:rsidRPr="00CE2648" w:rsidRDefault="00EF2BF5" w:rsidP="00EF2BF5">
      <w:pPr>
        <w:pStyle w:val="BoxText"/>
      </w:pPr>
      <w:r w:rsidRPr="00CE2648">
        <w:t xml:space="preserve">This Subdivision deals with </w:t>
      </w:r>
      <w:r w:rsidR="002167D9" w:rsidRPr="00CE2648">
        <w:t>the service of documents on people who are absent from Australia or cannot be found</w:t>
      </w:r>
      <w:r w:rsidRPr="00CE2648">
        <w:t>.</w:t>
      </w:r>
    </w:p>
    <w:p w:rsidR="00EF2BF5" w:rsidRPr="00CE2648" w:rsidRDefault="00EF2BF5" w:rsidP="00EF2BF5">
      <w:pPr>
        <w:pStyle w:val="TofSectsHeading"/>
      </w:pPr>
      <w:r w:rsidRPr="00CE2648">
        <w:t>Table of sections</w:t>
      </w:r>
    </w:p>
    <w:p w:rsidR="00EF2BF5" w:rsidRPr="00CE2648" w:rsidRDefault="00EF2BF5" w:rsidP="00EF2BF5">
      <w:pPr>
        <w:pStyle w:val="TofSectsGroupHeading"/>
        <w:keepLines w:val="0"/>
        <w:rPr>
          <w:noProof/>
        </w:rPr>
      </w:pPr>
      <w:r w:rsidRPr="00CE2648">
        <w:rPr>
          <w:noProof/>
        </w:rPr>
        <w:t>Operative provisions</w:t>
      </w:r>
    </w:p>
    <w:p w:rsidR="00EF2BF5" w:rsidRPr="00CE2648" w:rsidRDefault="00EF2BF5" w:rsidP="00EF2BF5">
      <w:pPr>
        <w:pStyle w:val="TofSectsSection"/>
        <w:rPr>
          <w:noProof/>
        </w:rPr>
      </w:pPr>
      <w:r w:rsidRPr="00CE2648">
        <w:rPr>
          <w:noProof/>
        </w:rPr>
        <w:t>255</w:t>
      </w:r>
      <w:r w:rsidR="00897B01">
        <w:rPr>
          <w:noProof/>
        </w:rPr>
        <w:noBreakHyphen/>
      </w:r>
      <w:r w:rsidRPr="00CE2648">
        <w:rPr>
          <w:noProof/>
        </w:rPr>
        <w:t>40</w:t>
      </w:r>
      <w:r w:rsidRPr="00CE2648">
        <w:rPr>
          <w:noProof/>
        </w:rPr>
        <w:tab/>
        <w:t>Service of documents if person absent from Australia or cannot be found</w:t>
      </w:r>
    </w:p>
    <w:p w:rsidR="00EF2BF5" w:rsidRPr="00CE2648" w:rsidRDefault="00EF2BF5" w:rsidP="00EF2BF5">
      <w:pPr>
        <w:pStyle w:val="ActHead4"/>
      </w:pPr>
      <w:bookmarkStart w:id="427" w:name="_Toc172110291"/>
      <w:r w:rsidRPr="00CE2648">
        <w:lastRenderedPageBreak/>
        <w:t>Operative provisions</w:t>
      </w:r>
      <w:bookmarkEnd w:id="427"/>
    </w:p>
    <w:p w:rsidR="00EF2BF5" w:rsidRPr="00CE2648" w:rsidRDefault="00EF2BF5" w:rsidP="00EF2BF5">
      <w:pPr>
        <w:pStyle w:val="ActHead5"/>
      </w:pPr>
      <w:bookmarkStart w:id="428" w:name="_Toc172110292"/>
      <w:r w:rsidRPr="00CE2648">
        <w:rPr>
          <w:rStyle w:val="CharSectno"/>
        </w:rPr>
        <w:t>255</w:t>
      </w:r>
      <w:r w:rsidR="00897B01">
        <w:rPr>
          <w:rStyle w:val="CharSectno"/>
        </w:rPr>
        <w:noBreakHyphen/>
      </w:r>
      <w:r w:rsidRPr="00CE2648">
        <w:rPr>
          <w:rStyle w:val="CharSectno"/>
        </w:rPr>
        <w:t>40</w:t>
      </w:r>
      <w:r w:rsidRPr="00CE2648">
        <w:t xml:space="preserve">  Service of documents if person absent from Australia or cannot be found</w:t>
      </w:r>
      <w:bookmarkEnd w:id="428"/>
    </w:p>
    <w:p w:rsidR="00EF2BF5" w:rsidRPr="00CE2648" w:rsidRDefault="00EF2BF5" w:rsidP="00DC47A9">
      <w:pPr>
        <w:pStyle w:val="subsection"/>
      </w:pPr>
      <w:r w:rsidRPr="00CE2648">
        <w:tab/>
        <w:t>(1)</w:t>
      </w:r>
      <w:r w:rsidRPr="00CE2648">
        <w:tab/>
        <w:t xml:space="preserve">This section applies if a document needs to be served on a person in respect of a proceeding to recover an amount of a </w:t>
      </w:r>
      <w:r w:rsidR="00897B01" w:rsidRPr="00897B01">
        <w:rPr>
          <w:position w:val="6"/>
          <w:sz w:val="16"/>
        </w:rPr>
        <w:t>*</w:t>
      </w:r>
      <w:r w:rsidRPr="00CE2648">
        <w:t>tax</w:t>
      </w:r>
      <w:r w:rsidR="00897B01">
        <w:noBreakHyphen/>
      </w:r>
      <w:r w:rsidRPr="00CE2648">
        <w:t>related liability, and the Commissioner, after making reasonable inquiries, is satisfied that:</w:t>
      </w:r>
    </w:p>
    <w:p w:rsidR="00EF2BF5" w:rsidRPr="00CE2648" w:rsidRDefault="00EF2BF5" w:rsidP="00EF2BF5">
      <w:pPr>
        <w:pStyle w:val="paragraph"/>
      </w:pPr>
      <w:r w:rsidRPr="00CE2648">
        <w:tab/>
        <w:t>(a)</w:t>
      </w:r>
      <w:r w:rsidRPr="00CE2648">
        <w:tab/>
        <w:t>the person is absent from Australia and does not have any agent in Australia on whom the document can be served; or</w:t>
      </w:r>
    </w:p>
    <w:p w:rsidR="00EF2BF5" w:rsidRPr="00CE2648" w:rsidRDefault="00EF2BF5" w:rsidP="00EF2BF5">
      <w:pPr>
        <w:pStyle w:val="paragraph"/>
      </w:pPr>
      <w:r w:rsidRPr="00CE2648">
        <w:tab/>
        <w:t>(b)</w:t>
      </w:r>
      <w:r w:rsidRPr="00CE2648">
        <w:tab/>
        <w:t>the person cannot be found.</w:t>
      </w:r>
    </w:p>
    <w:p w:rsidR="00EF2BF5" w:rsidRPr="00CE2648" w:rsidRDefault="00EF2BF5" w:rsidP="00DC47A9">
      <w:pPr>
        <w:pStyle w:val="subsection"/>
      </w:pPr>
      <w:r w:rsidRPr="00CE2648">
        <w:tab/>
        <w:t>(2)</w:t>
      </w:r>
      <w:r w:rsidRPr="00CE2648">
        <w:tab/>
        <w:t>The Commissioner may, without the court’s leave, serve the document by posting it, or a sealed copy of it, in a letter addressed to the person at any Australian address of the person (including the person’s Australian place of business or residence) that is last known to the Commissioner.</w:t>
      </w:r>
    </w:p>
    <w:p w:rsidR="002167D9" w:rsidRPr="00CE2648" w:rsidRDefault="002167D9" w:rsidP="002167D9">
      <w:pPr>
        <w:pStyle w:val="subsection"/>
      </w:pPr>
      <w:r w:rsidRPr="00CE2648">
        <w:tab/>
        <w:t>(3)</w:t>
      </w:r>
      <w:r w:rsidRPr="00CE2648">
        <w:tab/>
        <w:t xml:space="preserve">If the Commissioner, after making reasonable inquiries, is satisfied that the person has an address in a foreign country, a constituent part of a foreign country or a foreign territory (an </w:t>
      </w:r>
      <w:r w:rsidRPr="00CE2648">
        <w:rPr>
          <w:b/>
          <w:i/>
        </w:rPr>
        <w:t>overseas address</w:t>
      </w:r>
      <w:r w:rsidRPr="00CE2648">
        <w:t>), the Commissioner may, without the court’s leave, serve the document on the person at that overseas address in accordance with an agreement between Australia and:</w:t>
      </w:r>
    </w:p>
    <w:p w:rsidR="002167D9" w:rsidRPr="00CE2648" w:rsidRDefault="002167D9" w:rsidP="002167D9">
      <w:pPr>
        <w:pStyle w:val="paragraph"/>
      </w:pPr>
      <w:r w:rsidRPr="00CE2648">
        <w:tab/>
        <w:t>(a)</w:t>
      </w:r>
      <w:r w:rsidRPr="00CE2648">
        <w:tab/>
        <w:t>a foreign country or a constituent part of a foreign country; or</w:t>
      </w:r>
    </w:p>
    <w:p w:rsidR="002167D9" w:rsidRPr="00CE2648" w:rsidRDefault="002167D9" w:rsidP="002167D9">
      <w:pPr>
        <w:pStyle w:val="paragraph"/>
      </w:pPr>
      <w:r w:rsidRPr="00CE2648">
        <w:tab/>
        <w:t>(b)</w:t>
      </w:r>
      <w:r w:rsidRPr="00CE2648">
        <w:tab/>
        <w:t>a foreign territory;</w:t>
      </w:r>
    </w:p>
    <w:p w:rsidR="002167D9" w:rsidRPr="00CE2648" w:rsidRDefault="002167D9" w:rsidP="002167D9">
      <w:pPr>
        <w:pStyle w:val="subsection2"/>
      </w:pPr>
      <w:r w:rsidRPr="00CE2648">
        <w:t>that deals with the service of documents on tax matters.</w:t>
      </w:r>
    </w:p>
    <w:p w:rsidR="000B7A42" w:rsidRPr="00CE2648" w:rsidRDefault="000B7A42" w:rsidP="000B7A42">
      <w:pPr>
        <w:pStyle w:val="ActHead4"/>
      </w:pPr>
      <w:bookmarkStart w:id="429" w:name="_Toc172110293"/>
      <w:r w:rsidRPr="00CE2648">
        <w:rPr>
          <w:rStyle w:val="CharSubdNo"/>
        </w:rPr>
        <w:lastRenderedPageBreak/>
        <w:t>Subdivision</w:t>
      </w:r>
      <w:r w:rsidR="00DA1913" w:rsidRPr="00CE2648">
        <w:rPr>
          <w:rStyle w:val="CharSubdNo"/>
        </w:rPr>
        <w:t> </w:t>
      </w:r>
      <w:r w:rsidRPr="00CE2648">
        <w:rPr>
          <w:rStyle w:val="CharSubdNo"/>
        </w:rPr>
        <w:t>255</w:t>
      </w:r>
      <w:r w:rsidR="00897B01">
        <w:rPr>
          <w:rStyle w:val="CharSubdNo"/>
        </w:rPr>
        <w:noBreakHyphen/>
      </w:r>
      <w:r w:rsidRPr="00CE2648">
        <w:rPr>
          <w:rStyle w:val="CharSubdNo"/>
        </w:rPr>
        <w:t>D</w:t>
      </w:r>
      <w:r w:rsidRPr="00CE2648">
        <w:t>—</w:t>
      </w:r>
      <w:r w:rsidRPr="00CE2648">
        <w:rPr>
          <w:rStyle w:val="CharSubdText"/>
        </w:rPr>
        <w:t>Security deposits</w:t>
      </w:r>
      <w:bookmarkEnd w:id="429"/>
    </w:p>
    <w:p w:rsidR="000B7A42" w:rsidRPr="00CE2648" w:rsidRDefault="000B7A42" w:rsidP="000B7A42">
      <w:pPr>
        <w:pStyle w:val="TofSectsHeading"/>
      </w:pPr>
      <w:r w:rsidRPr="00CE2648">
        <w:t>Table of sections</w:t>
      </w:r>
    </w:p>
    <w:p w:rsidR="000B7A42" w:rsidRPr="00CE2648" w:rsidRDefault="000B7A42" w:rsidP="000B7A42">
      <w:pPr>
        <w:pStyle w:val="TofSectsSection"/>
      </w:pPr>
      <w:r w:rsidRPr="00CE2648">
        <w:t>255</w:t>
      </w:r>
      <w:r w:rsidR="00897B01">
        <w:noBreakHyphen/>
      </w:r>
      <w:r w:rsidRPr="00CE2648">
        <w:t>100</w:t>
      </w:r>
      <w:r w:rsidRPr="00CE2648">
        <w:tab/>
        <w:t>Commissioner may require security deposit</w:t>
      </w:r>
    </w:p>
    <w:p w:rsidR="000B7A42" w:rsidRPr="00CE2648" w:rsidRDefault="000B7A42" w:rsidP="000B7A42">
      <w:pPr>
        <w:pStyle w:val="TofSectsSection"/>
      </w:pPr>
      <w:r w:rsidRPr="00CE2648">
        <w:t>255</w:t>
      </w:r>
      <w:r w:rsidR="00897B01">
        <w:noBreakHyphen/>
      </w:r>
      <w:r w:rsidRPr="00CE2648">
        <w:t>105</w:t>
      </w:r>
      <w:r w:rsidRPr="00CE2648">
        <w:tab/>
        <w:t>Notice of requirement to give security</w:t>
      </w:r>
    </w:p>
    <w:p w:rsidR="000B7A42" w:rsidRPr="00CE2648" w:rsidRDefault="000B7A42" w:rsidP="000B7A42">
      <w:pPr>
        <w:pStyle w:val="TofSectsSection"/>
      </w:pPr>
      <w:r w:rsidRPr="00CE2648">
        <w:t>255</w:t>
      </w:r>
      <w:r w:rsidR="00897B01">
        <w:noBreakHyphen/>
      </w:r>
      <w:r w:rsidRPr="00CE2648">
        <w:t>110</w:t>
      </w:r>
      <w:r w:rsidRPr="00CE2648">
        <w:tab/>
        <w:t>Offence</w:t>
      </w:r>
    </w:p>
    <w:p w:rsidR="002A4C15" w:rsidRPr="00CE2648" w:rsidRDefault="002A4C15" w:rsidP="002A4C15">
      <w:pPr>
        <w:pStyle w:val="TofSectsSection"/>
      </w:pPr>
      <w:r w:rsidRPr="00CE2648">
        <w:t>255</w:t>
      </w:r>
      <w:r w:rsidR="00897B01">
        <w:noBreakHyphen/>
      </w:r>
      <w:r w:rsidRPr="00CE2648">
        <w:t>115</w:t>
      </w:r>
      <w:r w:rsidRPr="00CE2648">
        <w:tab/>
        <w:t>Order to comply with requirement</w:t>
      </w:r>
    </w:p>
    <w:p w:rsidR="002A4C15" w:rsidRPr="00CE2648" w:rsidRDefault="002A4C15" w:rsidP="002A4C15">
      <w:pPr>
        <w:pStyle w:val="TofSectsSection"/>
      </w:pPr>
      <w:r w:rsidRPr="00CE2648">
        <w:t>255</w:t>
      </w:r>
      <w:r w:rsidR="00897B01">
        <w:noBreakHyphen/>
      </w:r>
      <w:r w:rsidRPr="00CE2648">
        <w:t>120</w:t>
      </w:r>
      <w:r w:rsidRPr="00CE2648">
        <w:tab/>
        <w:t>Offence</w:t>
      </w:r>
    </w:p>
    <w:p w:rsidR="000B7A42" w:rsidRPr="00CE2648" w:rsidRDefault="000B7A42" w:rsidP="000B7A42">
      <w:pPr>
        <w:pStyle w:val="ActHead5"/>
      </w:pPr>
      <w:bookmarkStart w:id="430" w:name="_Toc172110294"/>
      <w:r w:rsidRPr="00CE2648">
        <w:rPr>
          <w:rStyle w:val="CharSectno"/>
        </w:rPr>
        <w:t>255</w:t>
      </w:r>
      <w:r w:rsidR="00897B01">
        <w:rPr>
          <w:rStyle w:val="CharSectno"/>
        </w:rPr>
        <w:noBreakHyphen/>
      </w:r>
      <w:r w:rsidRPr="00CE2648">
        <w:rPr>
          <w:rStyle w:val="CharSectno"/>
        </w:rPr>
        <w:t>100</w:t>
      </w:r>
      <w:r w:rsidRPr="00CE2648">
        <w:t xml:space="preserve">  Commissioner may require security deposit</w:t>
      </w:r>
      <w:bookmarkEnd w:id="430"/>
    </w:p>
    <w:p w:rsidR="000B7A42" w:rsidRPr="00CE2648" w:rsidRDefault="000B7A42" w:rsidP="000B7A42">
      <w:pPr>
        <w:pStyle w:val="subsection"/>
      </w:pPr>
      <w:r w:rsidRPr="00CE2648">
        <w:tab/>
        <w:t>(1)</w:t>
      </w:r>
      <w:r w:rsidRPr="00CE2648">
        <w:tab/>
        <w:t xml:space="preserve">The Commissioner may require you to give security for the due payment of an existing or future </w:t>
      </w:r>
      <w:r w:rsidR="00897B01" w:rsidRPr="00897B01">
        <w:rPr>
          <w:position w:val="6"/>
          <w:sz w:val="16"/>
        </w:rPr>
        <w:t>*</w:t>
      </w:r>
      <w:r w:rsidRPr="00CE2648">
        <w:t>tax</w:t>
      </w:r>
      <w:r w:rsidR="00897B01">
        <w:noBreakHyphen/>
      </w:r>
      <w:r w:rsidRPr="00CE2648">
        <w:t>related liability of yours if:</w:t>
      </w:r>
    </w:p>
    <w:p w:rsidR="000B7A42" w:rsidRPr="00CE2648" w:rsidRDefault="000B7A42" w:rsidP="000B7A42">
      <w:pPr>
        <w:pStyle w:val="paragraph"/>
      </w:pPr>
      <w:r w:rsidRPr="00CE2648">
        <w:tab/>
        <w:t>(a)</w:t>
      </w:r>
      <w:r w:rsidRPr="00CE2648">
        <w:tab/>
        <w:t>the Commissioner has reason to believe that:</w:t>
      </w:r>
    </w:p>
    <w:p w:rsidR="000B7A42" w:rsidRPr="00CE2648" w:rsidRDefault="000B7A42" w:rsidP="000B7A42">
      <w:pPr>
        <w:pStyle w:val="paragraphsub"/>
      </w:pPr>
      <w:r w:rsidRPr="00CE2648">
        <w:tab/>
        <w:t>(i)</w:t>
      </w:r>
      <w:r w:rsidRPr="00CE2648">
        <w:tab/>
        <w:t xml:space="preserve">you are establishing or </w:t>
      </w:r>
      <w:r w:rsidR="00897B01" w:rsidRPr="00897B01">
        <w:rPr>
          <w:position w:val="6"/>
          <w:sz w:val="16"/>
        </w:rPr>
        <w:t>*</w:t>
      </w:r>
      <w:r w:rsidRPr="00CE2648">
        <w:t xml:space="preserve">carrying on an </w:t>
      </w:r>
      <w:r w:rsidR="00897B01" w:rsidRPr="00897B01">
        <w:rPr>
          <w:position w:val="6"/>
          <w:sz w:val="16"/>
        </w:rPr>
        <w:t>*</w:t>
      </w:r>
      <w:r w:rsidRPr="00CE2648">
        <w:t>enterprise in Australia; and</w:t>
      </w:r>
    </w:p>
    <w:p w:rsidR="000B7A42" w:rsidRPr="00CE2648" w:rsidRDefault="000B7A42" w:rsidP="000B7A42">
      <w:pPr>
        <w:pStyle w:val="paragraphsub"/>
      </w:pPr>
      <w:r w:rsidRPr="00CE2648">
        <w:tab/>
        <w:t>(ii)</w:t>
      </w:r>
      <w:r w:rsidRPr="00CE2648">
        <w:tab/>
        <w:t>you intend to carry on that enterprise for a limited time only; or</w:t>
      </w:r>
    </w:p>
    <w:p w:rsidR="000B7A42" w:rsidRPr="00CE2648" w:rsidRDefault="000B7A42" w:rsidP="000B7A42">
      <w:pPr>
        <w:pStyle w:val="paragraph"/>
      </w:pPr>
      <w:r w:rsidRPr="00CE2648">
        <w:tab/>
        <w:t>(b)</w:t>
      </w:r>
      <w:r w:rsidRPr="00CE2648">
        <w:tab/>
        <w:t>the Commissioner reasonably believes that the requirement is otherwise appropriate, having regard to all relevant circumstances.</w:t>
      </w:r>
    </w:p>
    <w:p w:rsidR="000B7A42" w:rsidRPr="00CE2648" w:rsidRDefault="000B7A42" w:rsidP="000B7A42">
      <w:pPr>
        <w:pStyle w:val="notetext"/>
      </w:pPr>
      <w:r w:rsidRPr="00CE2648">
        <w:t>Note:</w:t>
      </w:r>
      <w:r w:rsidRPr="00CE2648">
        <w:tab/>
        <w:t xml:space="preserve">A requirement to give security under this section is </w:t>
      </w:r>
      <w:r w:rsidRPr="00CE2648">
        <w:rPr>
          <w:i/>
        </w:rPr>
        <w:t>not</w:t>
      </w:r>
      <w:r w:rsidRPr="00CE2648">
        <w:t xml:space="preserve"> a tax</w:t>
      </w:r>
      <w:r w:rsidR="00897B01">
        <w:noBreakHyphen/>
      </w:r>
      <w:r w:rsidRPr="00CE2648">
        <w:t>related liability. As such, the collection and recovery provisions in this Part do not apply to it.</w:t>
      </w:r>
    </w:p>
    <w:p w:rsidR="000B7A42" w:rsidRPr="00CE2648" w:rsidRDefault="000B7A42" w:rsidP="000B7A42">
      <w:pPr>
        <w:pStyle w:val="subsection"/>
      </w:pPr>
      <w:r w:rsidRPr="00CE2648">
        <w:tab/>
        <w:t>(2)</w:t>
      </w:r>
      <w:r w:rsidRPr="00CE2648">
        <w:tab/>
        <w:t>The Commissioner may require you to give the security:</w:t>
      </w:r>
    </w:p>
    <w:p w:rsidR="000B7A42" w:rsidRPr="00CE2648" w:rsidRDefault="000B7A42" w:rsidP="000B7A42">
      <w:pPr>
        <w:pStyle w:val="paragraph"/>
      </w:pPr>
      <w:r w:rsidRPr="00CE2648">
        <w:lastRenderedPageBreak/>
        <w:tab/>
        <w:t>(a)</w:t>
      </w:r>
      <w:r w:rsidRPr="00CE2648">
        <w:tab/>
        <w:t>by way of a bond or deposit (including by way of payments in instalments); or</w:t>
      </w:r>
    </w:p>
    <w:p w:rsidR="000B7A42" w:rsidRPr="00CE2648" w:rsidRDefault="000B7A42" w:rsidP="000B7A42">
      <w:pPr>
        <w:pStyle w:val="paragraph"/>
      </w:pPr>
      <w:r w:rsidRPr="00CE2648">
        <w:tab/>
        <w:t>(b)</w:t>
      </w:r>
      <w:r w:rsidRPr="00CE2648">
        <w:tab/>
        <w:t>by any other means that the Commissioner reasonably believes is appropriate.</w:t>
      </w:r>
    </w:p>
    <w:p w:rsidR="000B7A42" w:rsidRPr="00CE2648" w:rsidRDefault="000B7A42" w:rsidP="009919B3">
      <w:pPr>
        <w:pStyle w:val="subsection"/>
        <w:keepNext/>
        <w:keepLines/>
      </w:pPr>
      <w:r w:rsidRPr="00CE2648">
        <w:tab/>
        <w:t>(3)</w:t>
      </w:r>
      <w:r w:rsidRPr="00CE2648">
        <w:tab/>
        <w:t>The Commissioner may require you to give security under this section:</w:t>
      </w:r>
    </w:p>
    <w:p w:rsidR="000B7A42" w:rsidRPr="00CE2648" w:rsidRDefault="000B7A42" w:rsidP="000B7A42">
      <w:pPr>
        <w:pStyle w:val="paragraph"/>
      </w:pPr>
      <w:r w:rsidRPr="00CE2648">
        <w:tab/>
        <w:t>(a)</w:t>
      </w:r>
      <w:r w:rsidRPr="00CE2648">
        <w:tab/>
        <w:t>at any time the Commissioner reasonably believes is appropriate; and</w:t>
      </w:r>
    </w:p>
    <w:p w:rsidR="000B7A42" w:rsidRPr="00CE2648" w:rsidRDefault="000B7A42" w:rsidP="000B7A42">
      <w:pPr>
        <w:pStyle w:val="paragraph"/>
      </w:pPr>
      <w:r w:rsidRPr="00CE2648">
        <w:tab/>
        <w:t>(b)</w:t>
      </w:r>
      <w:r w:rsidRPr="00CE2648">
        <w:tab/>
        <w:t>as often as the Commissioner reasonably believes is appropriate.</w:t>
      </w:r>
    </w:p>
    <w:p w:rsidR="000B7A42" w:rsidRPr="00CE2648" w:rsidRDefault="000B7A42" w:rsidP="000B7A42">
      <w:pPr>
        <w:pStyle w:val="notetext"/>
      </w:pPr>
      <w:r w:rsidRPr="00CE2648">
        <w:t>Example:</w:t>
      </w:r>
      <w:r w:rsidRPr="00CE2648">
        <w:tab/>
        <w:t>The Commissioner may require additional security if he or she reasonably believes that the original security requirement underestimated the amount of the likely tax</w:t>
      </w:r>
      <w:r w:rsidR="00897B01">
        <w:noBreakHyphen/>
      </w:r>
      <w:r w:rsidRPr="00CE2648">
        <w:t>related liability.</w:t>
      </w:r>
    </w:p>
    <w:p w:rsidR="000B7A42" w:rsidRPr="00CE2648" w:rsidRDefault="000B7A42" w:rsidP="000B7A42">
      <w:pPr>
        <w:pStyle w:val="ActHead5"/>
      </w:pPr>
      <w:bookmarkStart w:id="431" w:name="_Toc172110295"/>
      <w:r w:rsidRPr="00CE2648">
        <w:rPr>
          <w:rStyle w:val="CharSectno"/>
        </w:rPr>
        <w:t>255</w:t>
      </w:r>
      <w:r w:rsidR="00897B01">
        <w:rPr>
          <w:rStyle w:val="CharSectno"/>
        </w:rPr>
        <w:noBreakHyphen/>
      </w:r>
      <w:r w:rsidRPr="00CE2648">
        <w:rPr>
          <w:rStyle w:val="CharSectno"/>
        </w:rPr>
        <w:t>105</w:t>
      </w:r>
      <w:r w:rsidRPr="00CE2648">
        <w:t xml:space="preserve">  Notice of requirement to give security</w:t>
      </w:r>
      <w:bookmarkEnd w:id="431"/>
    </w:p>
    <w:p w:rsidR="000B7A42" w:rsidRPr="00CE2648" w:rsidRDefault="000B7A42" w:rsidP="000B7A42">
      <w:pPr>
        <w:pStyle w:val="SubsectionHead"/>
      </w:pPr>
      <w:r w:rsidRPr="00CE2648">
        <w:t>Commissioner must give notice of requirement to give security</w:t>
      </w:r>
    </w:p>
    <w:p w:rsidR="000B7A42" w:rsidRPr="00CE2648" w:rsidRDefault="000B7A42" w:rsidP="000B7A42">
      <w:pPr>
        <w:pStyle w:val="subsection"/>
      </w:pPr>
      <w:r w:rsidRPr="00CE2648">
        <w:tab/>
        <w:t>(1)</w:t>
      </w:r>
      <w:r w:rsidRPr="00CE2648">
        <w:tab/>
        <w:t>If the Commissioner requires you to give security under section</w:t>
      </w:r>
      <w:r w:rsidR="00DA1913" w:rsidRPr="00CE2648">
        <w:t> </w:t>
      </w:r>
      <w:r w:rsidRPr="00CE2648">
        <w:t>255</w:t>
      </w:r>
      <w:r w:rsidR="00897B01">
        <w:noBreakHyphen/>
      </w:r>
      <w:r w:rsidRPr="00CE2648">
        <w:t>100, he or she must give you written notice of the requirement.</w:t>
      </w:r>
    </w:p>
    <w:p w:rsidR="000B7A42" w:rsidRPr="00CE2648" w:rsidRDefault="000B7A42" w:rsidP="000B7A42">
      <w:pPr>
        <w:pStyle w:val="SubsectionHead"/>
      </w:pPr>
      <w:r w:rsidRPr="00CE2648">
        <w:t>Content of notice</w:t>
      </w:r>
    </w:p>
    <w:p w:rsidR="000B7A42" w:rsidRPr="00CE2648" w:rsidRDefault="000B7A42" w:rsidP="000B7A42">
      <w:pPr>
        <w:pStyle w:val="subsection"/>
      </w:pPr>
      <w:r w:rsidRPr="00CE2648">
        <w:tab/>
        <w:t>(2)</w:t>
      </w:r>
      <w:r w:rsidRPr="00CE2648">
        <w:tab/>
        <w:t>The notice must:</w:t>
      </w:r>
    </w:p>
    <w:p w:rsidR="000B7A42" w:rsidRPr="00CE2648" w:rsidRDefault="000B7A42" w:rsidP="000B7A42">
      <w:pPr>
        <w:pStyle w:val="paragraph"/>
      </w:pPr>
      <w:r w:rsidRPr="00CE2648">
        <w:tab/>
        <w:t>(a)</w:t>
      </w:r>
      <w:r w:rsidRPr="00CE2648">
        <w:tab/>
        <w:t>state that you are required to give the security to the Commissioner; and</w:t>
      </w:r>
    </w:p>
    <w:p w:rsidR="000B7A42" w:rsidRPr="00CE2648" w:rsidRDefault="000B7A42" w:rsidP="000B7A42">
      <w:pPr>
        <w:pStyle w:val="paragraph"/>
      </w:pPr>
      <w:r w:rsidRPr="00CE2648">
        <w:tab/>
        <w:t>(b)</w:t>
      </w:r>
      <w:r w:rsidRPr="00CE2648">
        <w:tab/>
        <w:t>explain why the Commissioner requires the security; and</w:t>
      </w:r>
    </w:p>
    <w:p w:rsidR="000B7A42" w:rsidRPr="00CE2648" w:rsidRDefault="000B7A42" w:rsidP="000B7A42">
      <w:pPr>
        <w:pStyle w:val="paragraph"/>
      </w:pPr>
      <w:r w:rsidRPr="00CE2648">
        <w:lastRenderedPageBreak/>
        <w:tab/>
        <w:t>(c)</w:t>
      </w:r>
      <w:r w:rsidRPr="00CE2648">
        <w:tab/>
        <w:t>set out the amount of the security; and</w:t>
      </w:r>
    </w:p>
    <w:p w:rsidR="000B7A42" w:rsidRPr="00CE2648" w:rsidRDefault="000B7A42" w:rsidP="000B7A42">
      <w:pPr>
        <w:pStyle w:val="paragraph"/>
      </w:pPr>
      <w:r w:rsidRPr="00CE2648">
        <w:tab/>
        <w:t>(d)</w:t>
      </w:r>
      <w:r w:rsidRPr="00CE2648">
        <w:tab/>
        <w:t>describe the means by which you are required to give the security under subsection</w:t>
      </w:r>
      <w:r w:rsidR="00DA1913" w:rsidRPr="00CE2648">
        <w:t> </w:t>
      </w:r>
      <w:r w:rsidRPr="00CE2648">
        <w:t>255</w:t>
      </w:r>
      <w:r w:rsidR="00897B01">
        <w:noBreakHyphen/>
      </w:r>
      <w:r w:rsidRPr="00CE2648">
        <w:t>100(2); and</w:t>
      </w:r>
    </w:p>
    <w:p w:rsidR="000B7A42" w:rsidRPr="00CE2648" w:rsidRDefault="000B7A42" w:rsidP="000B7A42">
      <w:pPr>
        <w:pStyle w:val="paragraph"/>
      </w:pPr>
      <w:r w:rsidRPr="00CE2648">
        <w:tab/>
        <w:t>(e)</w:t>
      </w:r>
      <w:r w:rsidRPr="00CE2648">
        <w:tab/>
        <w:t>specify the time by which you are required to give the security; and</w:t>
      </w:r>
    </w:p>
    <w:p w:rsidR="000B7A42" w:rsidRPr="00CE2648" w:rsidRDefault="000B7A42" w:rsidP="000B7A42">
      <w:pPr>
        <w:pStyle w:val="paragraph"/>
      </w:pPr>
      <w:r w:rsidRPr="00CE2648">
        <w:tab/>
        <w:t>(f)</w:t>
      </w:r>
      <w:r w:rsidRPr="00CE2648">
        <w:tab/>
        <w:t>explain how you may have the Commissioner’s decision to require you to give the security reviewed.</w:t>
      </w:r>
    </w:p>
    <w:p w:rsidR="000B7A42" w:rsidRPr="00CE2648" w:rsidRDefault="000B7A42" w:rsidP="000B7A42">
      <w:pPr>
        <w:pStyle w:val="subsection"/>
      </w:pPr>
      <w:r w:rsidRPr="00CE2648">
        <w:tab/>
        <w:t>(3)</w:t>
      </w:r>
      <w:r w:rsidRPr="00CE2648">
        <w:tab/>
        <w:t xml:space="preserve">To avoid doubt, a single notice may relate to security for the payment of 2 or more existing or future </w:t>
      </w:r>
      <w:r w:rsidR="00897B01" w:rsidRPr="00897B01">
        <w:rPr>
          <w:position w:val="6"/>
          <w:sz w:val="16"/>
        </w:rPr>
        <w:t>*</w:t>
      </w:r>
      <w:r w:rsidRPr="00CE2648">
        <w:t>tax</w:t>
      </w:r>
      <w:r w:rsidR="00897B01">
        <w:noBreakHyphen/>
      </w:r>
      <w:r w:rsidRPr="00CE2648">
        <w:t xml:space="preserve">related liabilities, but must comply with </w:t>
      </w:r>
      <w:r w:rsidR="00DA1913" w:rsidRPr="00CE2648">
        <w:t>subsection (</w:t>
      </w:r>
      <w:r w:rsidRPr="00CE2648">
        <w:t>2) in relation to each of them.</w:t>
      </w:r>
    </w:p>
    <w:p w:rsidR="000B7A42" w:rsidRPr="00CE2648" w:rsidRDefault="000B7A42" w:rsidP="000B7A42">
      <w:pPr>
        <w:pStyle w:val="SubsectionHead"/>
      </w:pPr>
      <w:r w:rsidRPr="00CE2648">
        <w:t>When notice is given</w:t>
      </w:r>
    </w:p>
    <w:p w:rsidR="000B7A42" w:rsidRPr="00CE2648" w:rsidRDefault="000B7A42" w:rsidP="000B7A42">
      <w:pPr>
        <w:pStyle w:val="subsection"/>
      </w:pPr>
      <w:r w:rsidRPr="00CE2648">
        <w:tab/>
        <w:t>(4)</w:t>
      </w:r>
      <w:r w:rsidRPr="00CE2648">
        <w:tab/>
        <w:t>Despite section</w:t>
      </w:r>
      <w:r w:rsidR="00DA1913" w:rsidRPr="00CE2648">
        <w:t> </w:t>
      </w:r>
      <w:r w:rsidRPr="00CE2648">
        <w:t xml:space="preserve">29 of the </w:t>
      </w:r>
      <w:r w:rsidRPr="00CE2648">
        <w:rPr>
          <w:i/>
        </w:rPr>
        <w:t>Acts Interpretation Act 1901</w:t>
      </w:r>
      <w:r w:rsidRPr="00CE2648">
        <w:t xml:space="preserve">, a notice under </w:t>
      </w:r>
      <w:r w:rsidR="00DA1913" w:rsidRPr="00CE2648">
        <w:t>subsection (</w:t>
      </w:r>
      <w:r w:rsidRPr="00CE2648">
        <w:t>1) is taken to be given at the time the Commissioner leaves or posts it.</w:t>
      </w:r>
    </w:p>
    <w:p w:rsidR="000B7A42" w:rsidRPr="00CE2648" w:rsidRDefault="000B7A42" w:rsidP="000B7A42">
      <w:pPr>
        <w:pStyle w:val="notetext"/>
      </w:pPr>
      <w:r w:rsidRPr="00CE2648">
        <w:t>Note:</w:t>
      </w:r>
      <w:r w:rsidRPr="00CE2648">
        <w:tab/>
        <w:t>Section</w:t>
      </w:r>
      <w:r w:rsidR="00DA1913" w:rsidRPr="00CE2648">
        <w:t> </w:t>
      </w:r>
      <w:r w:rsidRPr="00CE2648">
        <w:t xml:space="preserve">28A of the </w:t>
      </w:r>
      <w:r w:rsidRPr="00CE2648">
        <w:rPr>
          <w:i/>
        </w:rPr>
        <w:t xml:space="preserve">Acts Interpretation Act 1901 </w:t>
      </w:r>
      <w:r w:rsidRPr="00CE2648">
        <w:t xml:space="preserve">may be relevant to giving a notice under </w:t>
      </w:r>
      <w:r w:rsidR="00DA1913" w:rsidRPr="00CE2648">
        <w:t>subsection (</w:t>
      </w:r>
      <w:r w:rsidRPr="00CE2648">
        <w:t>1).</w:t>
      </w:r>
    </w:p>
    <w:p w:rsidR="000B7A42" w:rsidRPr="00CE2648" w:rsidRDefault="000B7A42" w:rsidP="000B7A42">
      <w:pPr>
        <w:pStyle w:val="SubsectionHead"/>
      </w:pPr>
      <w:r w:rsidRPr="00CE2648">
        <w:t>Miscellaneous</w:t>
      </w:r>
    </w:p>
    <w:p w:rsidR="000B7A42" w:rsidRPr="00CE2648" w:rsidRDefault="000B7A42" w:rsidP="000B7A42">
      <w:pPr>
        <w:pStyle w:val="subsection"/>
      </w:pPr>
      <w:r w:rsidRPr="00CE2648">
        <w:tab/>
        <w:t>(5)</w:t>
      </w:r>
      <w:r w:rsidRPr="00CE2648">
        <w:tab/>
        <w:t>A failure to comply with this section does not affect the validity of the requirement to give the security under section</w:t>
      </w:r>
      <w:r w:rsidR="00DA1913" w:rsidRPr="00CE2648">
        <w:t> </w:t>
      </w:r>
      <w:r w:rsidRPr="00CE2648">
        <w:t>255</w:t>
      </w:r>
      <w:r w:rsidR="00897B01">
        <w:noBreakHyphen/>
      </w:r>
      <w:r w:rsidRPr="00CE2648">
        <w:t>100.</w:t>
      </w:r>
    </w:p>
    <w:p w:rsidR="000B7A42" w:rsidRPr="00CE2648" w:rsidRDefault="000B7A42" w:rsidP="00837D47">
      <w:pPr>
        <w:pStyle w:val="ActHead5"/>
      </w:pPr>
      <w:bookmarkStart w:id="432" w:name="_Toc172110296"/>
      <w:r w:rsidRPr="00CE2648">
        <w:rPr>
          <w:rStyle w:val="CharSectno"/>
        </w:rPr>
        <w:lastRenderedPageBreak/>
        <w:t>255</w:t>
      </w:r>
      <w:r w:rsidR="00897B01">
        <w:rPr>
          <w:rStyle w:val="CharSectno"/>
        </w:rPr>
        <w:noBreakHyphen/>
      </w:r>
      <w:r w:rsidRPr="00CE2648">
        <w:rPr>
          <w:rStyle w:val="CharSectno"/>
        </w:rPr>
        <w:t>110</w:t>
      </w:r>
      <w:r w:rsidRPr="00CE2648">
        <w:t xml:space="preserve">  Offence</w:t>
      </w:r>
      <w:bookmarkEnd w:id="432"/>
    </w:p>
    <w:p w:rsidR="000B7A42" w:rsidRPr="00CE2648" w:rsidRDefault="000B7A42" w:rsidP="00837D47">
      <w:pPr>
        <w:pStyle w:val="subsection"/>
        <w:keepNext/>
        <w:keepLines/>
      </w:pPr>
      <w:r w:rsidRPr="00CE2648">
        <w:tab/>
      </w:r>
      <w:r w:rsidRPr="00CE2648">
        <w:tab/>
        <w:t>You commit an offence if:</w:t>
      </w:r>
    </w:p>
    <w:p w:rsidR="000B7A42" w:rsidRPr="00CE2648" w:rsidRDefault="000B7A42" w:rsidP="000B7A42">
      <w:pPr>
        <w:pStyle w:val="paragraph"/>
      </w:pPr>
      <w:r w:rsidRPr="00CE2648">
        <w:tab/>
        <w:t>(a)</w:t>
      </w:r>
      <w:r w:rsidRPr="00CE2648">
        <w:tab/>
        <w:t>the Commissioner requires you to give security under section</w:t>
      </w:r>
      <w:r w:rsidR="00DA1913" w:rsidRPr="00CE2648">
        <w:t> </w:t>
      </w:r>
      <w:r w:rsidRPr="00CE2648">
        <w:t>255</w:t>
      </w:r>
      <w:r w:rsidR="00897B01">
        <w:noBreakHyphen/>
      </w:r>
      <w:r w:rsidRPr="00CE2648">
        <w:t>100; and</w:t>
      </w:r>
    </w:p>
    <w:p w:rsidR="000B7A42" w:rsidRPr="00CE2648" w:rsidRDefault="000B7A42" w:rsidP="000B7A42">
      <w:pPr>
        <w:pStyle w:val="paragraph"/>
      </w:pPr>
      <w:r w:rsidRPr="00CE2648">
        <w:tab/>
        <w:t>(b)</w:t>
      </w:r>
      <w:r w:rsidRPr="00CE2648">
        <w:tab/>
        <w:t>you fail to give that security as required.</w:t>
      </w:r>
    </w:p>
    <w:p w:rsidR="000B7A42" w:rsidRPr="00CE2648" w:rsidRDefault="000B7A42" w:rsidP="000B7A42">
      <w:pPr>
        <w:pStyle w:val="Penalty"/>
      </w:pPr>
      <w:r w:rsidRPr="00CE2648">
        <w:t>Penalty:</w:t>
      </w:r>
      <w:r w:rsidRPr="00CE2648">
        <w:tab/>
        <w:t>100 penalty units.</w:t>
      </w:r>
    </w:p>
    <w:p w:rsidR="00B2250E" w:rsidRPr="00CE2648" w:rsidRDefault="00B2250E" w:rsidP="00B2250E">
      <w:pPr>
        <w:pStyle w:val="ActHead5"/>
      </w:pPr>
      <w:bookmarkStart w:id="433" w:name="_Toc172110297"/>
      <w:r w:rsidRPr="00CE2648">
        <w:rPr>
          <w:rStyle w:val="CharSectno"/>
        </w:rPr>
        <w:t>255</w:t>
      </w:r>
      <w:r w:rsidR="00897B01">
        <w:rPr>
          <w:rStyle w:val="CharSectno"/>
        </w:rPr>
        <w:noBreakHyphen/>
      </w:r>
      <w:r w:rsidRPr="00CE2648">
        <w:rPr>
          <w:rStyle w:val="CharSectno"/>
        </w:rPr>
        <w:t>115</w:t>
      </w:r>
      <w:r w:rsidRPr="00CE2648">
        <w:t xml:space="preserve">  Order to comply with requirement</w:t>
      </w:r>
      <w:bookmarkEnd w:id="433"/>
    </w:p>
    <w:p w:rsidR="00B2250E" w:rsidRPr="00CE2648" w:rsidRDefault="00B2250E" w:rsidP="00B2250E">
      <w:pPr>
        <w:pStyle w:val="subsection"/>
      </w:pPr>
      <w:r w:rsidRPr="00CE2648">
        <w:tab/>
        <w:t>(1)</w:t>
      </w:r>
      <w:r w:rsidRPr="00CE2648">
        <w:tab/>
        <w:t>The Federal Court of Australia may, on the application of the Commissioner, order you to comply with a requirement to give security under section</w:t>
      </w:r>
      <w:r w:rsidR="00DA1913" w:rsidRPr="00CE2648">
        <w:t> </w:t>
      </w:r>
      <w:r w:rsidRPr="00CE2648">
        <w:t>255</w:t>
      </w:r>
      <w:r w:rsidR="00897B01">
        <w:noBreakHyphen/>
      </w:r>
      <w:r w:rsidRPr="00CE2648">
        <w:t>100, if the Commissioner has given you notice of the requirement under subsection</w:t>
      </w:r>
      <w:r w:rsidR="00DA1913" w:rsidRPr="00CE2648">
        <w:t> </w:t>
      </w:r>
      <w:r w:rsidRPr="00CE2648">
        <w:t>255</w:t>
      </w:r>
      <w:r w:rsidR="00897B01">
        <w:noBreakHyphen/>
      </w:r>
      <w:r w:rsidRPr="00CE2648">
        <w:t>105(1).</w:t>
      </w:r>
    </w:p>
    <w:p w:rsidR="00B2250E" w:rsidRPr="00CE2648" w:rsidRDefault="00B2250E" w:rsidP="00B2250E">
      <w:pPr>
        <w:pStyle w:val="subsection"/>
      </w:pPr>
      <w:r w:rsidRPr="00CE2648">
        <w:tab/>
        <w:t>(2)</w:t>
      </w:r>
      <w:r w:rsidRPr="00CE2648">
        <w:tab/>
        <w:t xml:space="preserve">If the Court makes an order under </w:t>
      </w:r>
      <w:r w:rsidR="00DA1913" w:rsidRPr="00CE2648">
        <w:t>subsection (</w:t>
      </w:r>
      <w:r w:rsidRPr="00CE2648">
        <w:t>1), the Court may also order you to comply with such other requirements made, or that could be made, in relation to you under the taxation law as the Court considers necessary to ensure the effectiveness of the requirement referred to in that subsection.</w:t>
      </w:r>
    </w:p>
    <w:p w:rsidR="00B2250E" w:rsidRPr="00CE2648" w:rsidRDefault="00B2250E" w:rsidP="00B2250E">
      <w:pPr>
        <w:pStyle w:val="subsection"/>
      </w:pPr>
      <w:r w:rsidRPr="00CE2648">
        <w:tab/>
        <w:t>(3)</w:t>
      </w:r>
      <w:r w:rsidRPr="00CE2648">
        <w:tab/>
        <w:t xml:space="preserve">An order under </w:t>
      </w:r>
      <w:r w:rsidR="00DA1913" w:rsidRPr="00CE2648">
        <w:t>subsection (</w:t>
      </w:r>
      <w:r w:rsidRPr="00CE2648">
        <w:t>1) or (2) may require you to comply with the requirement on or before a day specified in the order.</w:t>
      </w:r>
    </w:p>
    <w:p w:rsidR="00B2250E" w:rsidRPr="00CE2648" w:rsidRDefault="00B2250E" w:rsidP="00B2250E">
      <w:pPr>
        <w:pStyle w:val="subsection"/>
      </w:pPr>
      <w:r w:rsidRPr="00CE2648">
        <w:tab/>
        <w:t>(4)</w:t>
      </w:r>
      <w:r w:rsidRPr="00CE2648">
        <w:tab/>
        <w:t xml:space="preserve">If an order under </w:t>
      </w:r>
      <w:r w:rsidR="00DA1913" w:rsidRPr="00CE2648">
        <w:t>subsection (</w:t>
      </w:r>
      <w:r w:rsidRPr="00CE2648">
        <w:t>1) or (2) is not given to you orally by the court, the proper officer of the court must cause a copy of the order to be served on you in the prescribed manner, or otherwise as may be ordered by the court.</w:t>
      </w:r>
    </w:p>
    <w:p w:rsidR="00B2250E" w:rsidRPr="00CE2648" w:rsidRDefault="00B2250E" w:rsidP="00B2250E">
      <w:pPr>
        <w:pStyle w:val="ActHead5"/>
      </w:pPr>
      <w:bookmarkStart w:id="434" w:name="_Toc172110298"/>
      <w:r w:rsidRPr="00CE2648">
        <w:rPr>
          <w:rStyle w:val="CharSectno"/>
        </w:rPr>
        <w:lastRenderedPageBreak/>
        <w:t>255</w:t>
      </w:r>
      <w:r w:rsidR="00897B01">
        <w:rPr>
          <w:rStyle w:val="CharSectno"/>
        </w:rPr>
        <w:noBreakHyphen/>
      </w:r>
      <w:r w:rsidRPr="00CE2648">
        <w:rPr>
          <w:rStyle w:val="CharSectno"/>
        </w:rPr>
        <w:t>120</w:t>
      </w:r>
      <w:r w:rsidRPr="00CE2648">
        <w:t xml:space="preserve">  Offence</w:t>
      </w:r>
      <w:bookmarkEnd w:id="434"/>
    </w:p>
    <w:p w:rsidR="00B2250E" w:rsidRPr="00CE2648" w:rsidRDefault="00B2250E" w:rsidP="00B2250E">
      <w:pPr>
        <w:pStyle w:val="subsection"/>
      </w:pPr>
      <w:r w:rsidRPr="00CE2648">
        <w:tab/>
        <w:t>(1)</w:t>
      </w:r>
      <w:r w:rsidRPr="00CE2648">
        <w:tab/>
        <w:t>You commit an offence if:</w:t>
      </w:r>
    </w:p>
    <w:p w:rsidR="00B2250E" w:rsidRPr="00CE2648" w:rsidRDefault="00B2250E" w:rsidP="00B2250E">
      <w:pPr>
        <w:pStyle w:val="paragraph"/>
      </w:pPr>
      <w:r w:rsidRPr="00CE2648">
        <w:tab/>
        <w:t>(a)</w:t>
      </w:r>
      <w:r w:rsidRPr="00CE2648">
        <w:tab/>
        <w:t>you are subject to an order under subsection</w:t>
      </w:r>
      <w:r w:rsidR="00DA1913" w:rsidRPr="00CE2648">
        <w:t> </w:t>
      </w:r>
      <w:r w:rsidRPr="00CE2648">
        <w:t>255</w:t>
      </w:r>
      <w:r w:rsidR="00897B01">
        <w:noBreakHyphen/>
      </w:r>
      <w:r w:rsidRPr="00CE2648">
        <w:t>115(1) or (2); and</w:t>
      </w:r>
    </w:p>
    <w:p w:rsidR="00B2250E" w:rsidRPr="00CE2648" w:rsidRDefault="00B2250E" w:rsidP="00B2250E">
      <w:pPr>
        <w:pStyle w:val="paragraph"/>
      </w:pPr>
      <w:r w:rsidRPr="00CE2648">
        <w:tab/>
        <w:t>(b)</w:t>
      </w:r>
      <w:r w:rsidRPr="00CE2648">
        <w:tab/>
        <w:t>you fail to comply with the order.</w:t>
      </w:r>
    </w:p>
    <w:p w:rsidR="00B2250E" w:rsidRPr="00CE2648" w:rsidRDefault="00B2250E" w:rsidP="00B2250E">
      <w:pPr>
        <w:pStyle w:val="Penalty"/>
      </w:pPr>
      <w:r w:rsidRPr="00CE2648">
        <w:t>Penalty:</w:t>
      </w:r>
      <w:r w:rsidRPr="00CE2648">
        <w:tab/>
        <w:t>50 penalty units or imprisonment for 12 months, or both.</w:t>
      </w:r>
    </w:p>
    <w:p w:rsidR="00B2250E" w:rsidRPr="00CE2648" w:rsidRDefault="00B2250E" w:rsidP="00B2250E">
      <w:pPr>
        <w:pStyle w:val="subsection"/>
      </w:pPr>
      <w:r w:rsidRPr="00CE2648">
        <w:tab/>
        <w:t>(2)</w:t>
      </w:r>
      <w:r w:rsidRPr="00CE2648">
        <w:tab/>
        <w:t xml:space="preserve">An offence against </w:t>
      </w:r>
      <w:r w:rsidR="00DA1913" w:rsidRPr="00CE2648">
        <w:t>subsection (</w:t>
      </w:r>
      <w:r w:rsidRPr="00CE2648">
        <w:t>1) is an offence of strict liability.</w:t>
      </w:r>
    </w:p>
    <w:p w:rsidR="00B2250E" w:rsidRPr="00CE2648" w:rsidRDefault="00B2250E" w:rsidP="00B2250E">
      <w:pPr>
        <w:pStyle w:val="notetext"/>
      </w:pPr>
      <w:r w:rsidRPr="00CE2648">
        <w:t>Note:</w:t>
      </w:r>
      <w:r w:rsidRPr="00CE2648">
        <w:tab/>
        <w:t>For strict liability, see section</w:t>
      </w:r>
      <w:r w:rsidR="00DA1913" w:rsidRPr="00CE2648">
        <w:t> </w:t>
      </w:r>
      <w:r w:rsidRPr="00CE2648">
        <w:t xml:space="preserve">6.1 of the </w:t>
      </w:r>
      <w:r w:rsidRPr="00CE2648">
        <w:rPr>
          <w:i/>
        </w:rPr>
        <w:t>Criminal Code</w:t>
      </w:r>
      <w:r w:rsidRPr="00CE2648">
        <w:t>.</w:t>
      </w:r>
    </w:p>
    <w:p w:rsidR="00B2250E" w:rsidRPr="00CE2648" w:rsidRDefault="00B2250E" w:rsidP="00B2250E">
      <w:pPr>
        <w:pStyle w:val="subsection"/>
      </w:pPr>
      <w:r w:rsidRPr="00CE2648">
        <w:tab/>
        <w:t>(3)</w:t>
      </w:r>
      <w:r w:rsidRPr="00CE2648">
        <w:tab/>
      </w:r>
      <w:r w:rsidR="00DA1913" w:rsidRPr="00CE2648">
        <w:t>Subsection (</w:t>
      </w:r>
      <w:r w:rsidRPr="00CE2648">
        <w:t>1) does not apply to the extent that you are not capable of complying with the order.</w:t>
      </w:r>
    </w:p>
    <w:p w:rsidR="00B2250E" w:rsidRPr="00CE2648" w:rsidRDefault="00B2250E" w:rsidP="00B2250E">
      <w:pPr>
        <w:pStyle w:val="notetext"/>
      </w:pPr>
      <w:r w:rsidRPr="00CE2648">
        <w:t>Note:</w:t>
      </w:r>
      <w:r w:rsidRPr="00CE2648">
        <w:tab/>
        <w:t xml:space="preserve">A defendant bears an evidential burden in relation to the matter in </w:t>
      </w:r>
      <w:r w:rsidR="00DA1913" w:rsidRPr="00CE2648">
        <w:t>subsection (</w:t>
      </w:r>
      <w:r w:rsidRPr="00CE2648">
        <w:t>3): see subsection</w:t>
      </w:r>
      <w:r w:rsidR="00DA1913" w:rsidRPr="00CE2648">
        <w:t> </w:t>
      </w:r>
      <w:r w:rsidRPr="00CE2648">
        <w:t xml:space="preserve">13.3(3) of the </w:t>
      </w:r>
      <w:r w:rsidRPr="00CE2648">
        <w:rPr>
          <w:i/>
        </w:rPr>
        <w:t>Criminal Code</w:t>
      </w:r>
      <w:r w:rsidRPr="00CE2648">
        <w:t>.</w:t>
      </w:r>
    </w:p>
    <w:p w:rsidR="00EF2BF5" w:rsidRPr="00CE2648" w:rsidRDefault="00EF2BF5" w:rsidP="00352BC6">
      <w:pPr>
        <w:pStyle w:val="ActHead4"/>
        <w:pageBreakBefore/>
      </w:pPr>
      <w:bookmarkStart w:id="435" w:name="_Toc172110299"/>
      <w:r w:rsidRPr="00CE2648">
        <w:rPr>
          <w:rStyle w:val="CharSubdNo"/>
        </w:rPr>
        <w:lastRenderedPageBreak/>
        <w:t>Division</w:t>
      </w:r>
      <w:r w:rsidR="00DA1913" w:rsidRPr="00CE2648">
        <w:rPr>
          <w:rStyle w:val="CharSubdNo"/>
        </w:rPr>
        <w:t> </w:t>
      </w:r>
      <w:r w:rsidRPr="00CE2648">
        <w:rPr>
          <w:rStyle w:val="CharSubdNo"/>
        </w:rPr>
        <w:t>260</w:t>
      </w:r>
      <w:r w:rsidRPr="00CE2648">
        <w:t>—</w:t>
      </w:r>
      <w:r w:rsidRPr="00CE2648">
        <w:rPr>
          <w:rStyle w:val="CharSubdText"/>
        </w:rPr>
        <w:t>Special rules about collection and recovery</w:t>
      </w:r>
      <w:bookmarkEnd w:id="435"/>
    </w:p>
    <w:p w:rsidR="00EF2BF5" w:rsidRPr="00CE2648" w:rsidRDefault="00EF2BF5" w:rsidP="00EF2BF5">
      <w:pPr>
        <w:pStyle w:val="TofSectsHeading"/>
      </w:pPr>
      <w:r w:rsidRPr="00CE2648">
        <w:t>Table of Subdivisions</w:t>
      </w:r>
    </w:p>
    <w:p w:rsidR="00EF2BF5" w:rsidRPr="00CE2648" w:rsidRDefault="00EF2BF5" w:rsidP="00EF2BF5">
      <w:pPr>
        <w:pStyle w:val="TofSectsSubdiv"/>
      </w:pPr>
      <w:r w:rsidRPr="00CE2648">
        <w:tab/>
        <w:t>Guide to Division</w:t>
      </w:r>
      <w:r w:rsidR="00DA1913" w:rsidRPr="00CE2648">
        <w:t> </w:t>
      </w:r>
      <w:r w:rsidRPr="00CE2648">
        <w:t>260</w:t>
      </w:r>
    </w:p>
    <w:p w:rsidR="00EF2BF5" w:rsidRPr="00CE2648" w:rsidRDefault="00EF2BF5" w:rsidP="00EF2BF5">
      <w:pPr>
        <w:pStyle w:val="TofSectsSubdiv"/>
      </w:pPr>
      <w:r w:rsidRPr="00CE2648">
        <w:t>260</w:t>
      </w:r>
      <w:r w:rsidR="00897B01">
        <w:noBreakHyphen/>
      </w:r>
      <w:r w:rsidRPr="00CE2648">
        <w:t>A</w:t>
      </w:r>
      <w:r w:rsidRPr="00CE2648">
        <w:tab/>
        <w:t>From third party</w:t>
      </w:r>
    </w:p>
    <w:p w:rsidR="00EF2BF5" w:rsidRPr="00CE2648" w:rsidRDefault="00EF2BF5" w:rsidP="00EF2BF5">
      <w:pPr>
        <w:pStyle w:val="TofSectsSubdiv"/>
      </w:pPr>
      <w:r w:rsidRPr="00CE2648">
        <w:t>260</w:t>
      </w:r>
      <w:r w:rsidR="00897B01">
        <w:noBreakHyphen/>
      </w:r>
      <w:r w:rsidRPr="00CE2648">
        <w:t>B</w:t>
      </w:r>
      <w:r w:rsidRPr="00CE2648">
        <w:tab/>
        <w:t>From liquidator</w:t>
      </w:r>
    </w:p>
    <w:p w:rsidR="00EF2BF5" w:rsidRPr="00CE2648" w:rsidRDefault="00EF2BF5" w:rsidP="00EF2BF5">
      <w:pPr>
        <w:pStyle w:val="TofSectsSubdiv"/>
      </w:pPr>
      <w:r w:rsidRPr="00CE2648">
        <w:t>260</w:t>
      </w:r>
      <w:r w:rsidR="00897B01">
        <w:noBreakHyphen/>
      </w:r>
      <w:r w:rsidRPr="00CE2648">
        <w:t>C</w:t>
      </w:r>
      <w:r w:rsidRPr="00CE2648">
        <w:tab/>
        <w:t>From receiver</w:t>
      </w:r>
    </w:p>
    <w:p w:rsidR="00EF2BF5" w:rsidRPr="00CE2648" w:rsidRDefault="00EF2BF5" w:rsidP="00EF2BF5">
      <w:pPr>
        <w:pStyle w:val="TofSectsSubdiv"/>
      </w:pPr>
      <w:r w:rsidRPr="00CE2648">
        <w:t>260</w:t>
      </w:r>
      <w:r w:rsidR="00897B01">
        <w:noBreakHyphen/>
      </w:r>
      <w:r w:rsidRPr="00CE2648">
        <w:t>D</w:t>
      </w:r>
      <w:r w:rsidR="00A21319" w:rsidRPr="00CE2648">
        <w:tab/>
      </w:r>
      <w:r w:rsidRPr="00CE2648">
        <w:t>From agent winding up business for foreign resident principal</w:t>
      </w:r>
    </w:p>
    <w:p w:rsidR="00EF2BF5" w:rsidRPr="00CE2648" w:rsidRDefault="00EF2BF5" w:rsidP="00EF2BF5">
      <w:pPr>
        <w:pStyle w:val="TofSectsSubdiv"/>
      </w:pPr>
      <w:r w:rsidRPr="00CE2648">
        <w:t>260</w:t>
      </w:r>
      <w:r w:rsidR="00897B01">
        <w:noBreakHyphen/>
      </w:r>
      <w:r w:rsidRPr="00CE2648">
        <w:t>E</w:t>
      </w:r>
      <w:r w:rsidRPr="00CE2648">
        <w:tab/>
        <w:t>From deceased person’s estate</w:t>
      </w:r>
    </w:p>
    <w:p w:rsidR="00EF2BF5" w:rsidRPr="00CE2648" w:rsidRDefault="00EF2BF5" w:rsidP="00EF2BF5">
      <w:pPr>
        <w:pStyle w:val="ActHead4"/>
      </w:pPr>
      <w:bookmarkStart w:id="436" w:name="_Toc172110300"/>
      <w:r w:rsidRPr="00CE2648">
        <w:t>Guide to Division</w:t>
      </w:r>
      <w:r w:rsidR="00DA1913" w:rsidRPr="00CE2648">
        <w:t> </w:t>
      </w:r>
      <w:r w:rsidRPr="00CE2648">
        <w:t>260</w:t>
      </w:r>
      <w:bookmarkEnd w:id="436"/>
    </w:p>
    <w:p w:rsidR="00EF2BF5" w:rsidRPr="00CE2648" w:rsidRDefault="00EF2BF5" w:rsidP="00EF2BF5">
      <w:pPr>
        <w:pStyle w:val="ActHead5"/>
      </w:pPr>
      <w:bookmarkStart w:id="437" w:name="_Toc172110301"/>
      <w:r w:rsidRPr="00CE2648">
        <w:rPr>
          <w:rStyle w:val="CharSectno"/>
        </w:rPr>
        <w:t>260</w:t>
      </w:r>
      <w:r w:rsidR="00897B01">
        <w:rPr>
          <w:rStyle w:val="CharSectno"/>
        </w:rPr>
        <w:noBreakHyphen/>
      </w:r>
      <w:r w:rsidRPr="00CE2648">
        <w:rPr>
          <w:rStyle w:val="CharSectno"/>
        </w:rPr>
        <w:t>1</w:t>
      </w:r>
      <w:r w:rsidRPr="00CE2648">
        <w:t xml:space="preserve">  What this Division is about</w:t>
      </w:r>
      <w:bookmarkEnd w:id="437"/>
    </w:p>
    <w:p w:rsidR="00EF2BF5" w:rsidRPr="00CE2648" w:rsidRDefault="00EF2BF5" w:rsidP="00EF2BF5">
      <w:pPr>
        <w:pStyle w:val="BoxText"/>
      </w:pPr>
      <w:r w:rsidRPr="00CE2648">
        <w:t>This Division deals with the collection and recovery of an amount from a person who is not personally liable to pay that amount. Apart from Subdivision</w:t>
      </w:r>
      <w:r w:rsidR="00DA1913" w:rsidRPr="00CE2648">
        <w:t> </w:t>
      </w:r>
      <w:r w:rsidRPr="00CE2648">
        <w:t>260</w:t>
      </w:r>
      <w:r w:rsidR="00897B01">
        <w:noBreakHyphen/>
      </w:r>
      <w:r w:rsidRPr="00CE2648">
        <w:t>A, which covers a wider range of amounts, this Division primarily deals with amounts of tax</w:t>
      </w:r>
      <w:r w:rsidR="00897B01">
        <w:noBreakHyphen/>
      </w:r>
      <w:r w:rsidRPr="00CE2648">
        <w:t>related liabilities.</w:t>
      </w:r>
    </w:p>
    <w:p w:rsidR="00EF2BF5" w:rsidRPr="00CE2648" w:rsidRDefault="00EF2BF5" w:rsidP="00EF2BF5">
      <w:pPr>
        <w:pStyle w:val="ActHead4"/>
      </w:pPr>
      <w:bookmarkStart w:id="438" w:name="_Toc172110302"/>
      <w:r w:rsidRPr="00CE2648">
        <w:rPr>
          <w:rStyle w:val="CharSubdNo"/>
        </w:rPr>
        <w:t>Subdivision</w:t>
      </w:r>
      <w:r w:rsidR="00DA1913" w:rsidRPr="00CE2648">
        <w:rPr>
          <w:rStyle w:val="CharSubdNo"/>
        </w:rPr>
        <w:t> </w:t>
      </w:r>
      <w:r w:rsidRPr="00CE2648">
        <w:rPr>
          <w:rStyle w:val="CharSubdNo"/>
        </w:rPr>
        <w:t>260</w:t>
      </w:r>
      <w:r w:rsidR="00897B01">
        <w:rPr>
          <w:rStyle w:val="CharSubdNo"/>
        </w:rPr>
        <w:noBreakHyphen/>
      </w:r>
      <w:r w:rsidRPr="00CE2648">
        <w:rPr>
          <w:rStyle w:val="CharSubdNo"/>
        </w:rPr>
        <w:t>A</w:t>
      </w:r>
      <w:r w:rsidRPr="00CE2648">
        <w:t>—</w:t>
      </w:r>
      <w:r w:rsidRPr="00CE2648">
        <w:rPr>
          <w:rStyle w:val="CharSubdText"/>
        </w:rPr>
        <w:t>From third party</w:t>
      </w:r>
      <w:bookmarkEnd w:id="438"/>
    </w:p>
    <w:p w:rsidR="00EF2BF5" w:rsidRPr="00CE2648" w:rsidRDefault="00EF2BF5" w:rsidP="00EF2BF5">
      <w:pPr>
        <w:pStyle w:val="TofSectsHeading"/>
      </w:pPr>
      <w:r w:rsidRPr="00CE2648">
        <w:t>Table of sections</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5</w:t>
      </w:r>
      <w:r w:rsidRPr="00CE2648">
        <w:rPr>
          <w:noProof/>
        </w:rPr>
        <w:tab/>
        <w:t>Commissioner may collect amounts from third party</w:t>
      </w:r>
    </w:p>
    <w:p w:rsidR="00EF2BF5" w:rsidRPr="00CE2648" w:rsidRDefault="00EF2BF5" w:rsidP="00EF2BF5">
      <w:pPr>
        <w:pStyle w:val="TofSectsSection"/>
        <w:rPr>
          <w:noProof/>
        </w:rPr>
      </w:pPr>
      <w:r w:rsidRPr="00CE2648">
        <w:rPr>
          <w:noProof/>
        </w:rPr>
        <w:lastRenderedPageBreak/>
        <w:t>260</w:t>
      </w:r>
      <w:r w:rsidR="00897B01">
        <w:rPr>
          <w:noProof/>
        </w:rPr>
        <w:noBreakHyphen/>
      </w:r>
      <w:r w:rsidRPr="00CE2648">
        <w:rPr>
          <w:noProof/>
        </w:rPr>
        <w:t>10</w:t>
      </w:r>
      <w:r w:rsidRPr="00CE2648">
        <w:rPr>
          <w:noProof/>
        </w:rPr>
        <w:tab/>
        <w:t>Notice to Commonwealth, State or Territory</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15</w:t>
      </w:r>
      <w:r w:rsidRPr="00CE2648">
        <w:rPr>
          <w:noProof/>
        </w:rPr>
        <w:tab/>
        <w:t>Indemnity</w:t>
      </w:r>
    </w:p>
    <w:p w:rsidR="00EF2BF5" w:rsidRPr="00CE2648" w:rsidRDefault="00EF2BF5" w:rsidP="00EF2BF5">
      <w:pPr>
        <w:pStyle w:val="TofSectsSection"/>
      </w:pPr>
      <w:r w:rsidRPr="00CE2648">
        <w:rPr>
          <w:noProof/>
        </w:rPr>
        <w:t>260</w:t>
      </w:r>
      <w:r w:rsidR="00897B01">
        <w:rPr>
          <w:noProof/>
        </w:rPr>
        <w:noBreakHyphen/>
      </w:r>
      <w:r w:rsidRPr="00CE2648">
        <w:rPr>
          <w:noProof/>
        </w:rPr>
        <w:t>20</w:t>
      </w:r>
      <w:r w:rsidRPr="00CE2648">
        <w:rPr>
          <w:noProof/>
        </w:rPr>
        <w:tab/>
        <w:t>Offence</w:t>
      </w:r>
    </w:p>
    <w:p w:rsidR="00EF2BF5" w:rsidRPr="00CE2648" w:rsidRDefault="00EF2BF5" w:rsidP="00EF2BF5">
      <w:pPr>
        <w:pStyle w:val="ActHead5"/>
      </w:pPr>
      <w:bookmarkStart w:id="439" w:name="_Toc172110303"/>
      <w:r w:rsidRPr="00CE2648">
        <w:rPr>
          <w:rStyle w:val="CharSectno"/>
        </w:rPr>
        <w:t>260</w:t>
      </w:r>
      <w:r w:rsidR="00897B01">
        <w:rPr>
          <w:rStyle w:val="CharSectno"/>
        </w:rPr>
        <w:noBreakHyphen/>
      </w:r>
      <w:r w:rsidRPr="00CE2648">
        <w:rPr>
          <w:rStyle w:val="CharSectno"/>
        </w:rPr>
        <w:t>5</w:t>
      </w:r>
      <w:r w:rsidRPr="00CE2648">
        <w:t xml:space="preserve">  Commissioner may collect amounts from third party</w:t>
      </w:r>
      <w:bookmarkEnd w:id="439"/>
    </w:p>
    <w:p w:rsidR="00EF2BF5" w:rsidRPr="00CE2648" w:rsidRDefault="00EF2BF5" w:rsidP="006B2802">
      <w:pPr>
        <w:pStyle w:val="SubsectionHead"/>
      </w:pPr>
      <w:r w:rsidRPr="00CE2648">
        <w:t>Amount recoverable under this Subdivision</w:t>
      </w:r>
    </w:p>
    <w:p w:rsidR="00EF2BF5" w:rsidRPr="00CE2648" w:rsidRDefault="00EF2BF5" w:rsidP="00DC47A9">
      <w:pPr>
        <w:pStyle w:val="subsection"/>
      </w:pPr>
      <w:r w:rsidRPr="00CE2648">
        <w:tab/>
        <w:t>(1)</w:t>
      </w:r>
      <w:r w:rsidRPr="00CE2648">
        <w:tab/>
        <w:t xml:space="preserve">This Subdivision applies if any of the following amounts (the </w:t>
      </w:r>
      <w:r w:rsidRPr="00CE2648">
        <w:rPr>
          <w:b/>
          <w:i/>
        </w:rPr>
        <w:t>debt</w:t>
      </w:r>
      <w:r w:rsidRPr="00CE2648">
        <w:t xml:space="preserve">) is payable to the Commonwealth by an entity (the </w:t>
      </w:r>
      <w:r w:rsidRPr="00CE2648">
        <w:rPr>
          <w:b/>
          <w:i/>
        </w:rPr>
        <w:t>debtor</w:t>
      </w:r>
      <w:r w:rsidRPr="00CE2648">
        <w:t>) (whether or not the debt has become due and payable):</w:t>
      </w:r>
    </w:p>
    <w:p w:rsidR="00EF2BF5" w:rsidRPr="00CE2648" w:rsidRDefault="00EF2BF5" w:rsidP="00EF2BF5">
      <w:pPr>
        <w:pStyle w:val="paragraph"/>
      </w:pPr>
      <w:r w:rsidRPr="00CE2648">
        <w:tab/>
        <w:t>(a)</w:t>
      </w:r>
      <w:r w:rsidRPr="00CE2648">
        <w:tab/>
        <w:t xml:space="preserve">an amount of a </w:t>
      </w:r>
      <w:r w:rsidR="00897B01" w:rsidRPr="00897B01">
        <w:rPr>
          <w:position w:val="6"/>
          <w:sz w:val="16"/>
        </w:rPr>
        <w:t>*</w:t>
      </w:r>
      <w:r w:rsidRPr="00CE2648">
        <w:t>tax</w:t>
      </w:r>
      <w:r w:rsidR="00897B01">
        <w:noBreakHyphen/>
      </w:r>
      <w:r w:rsidRPr="00CE2648">
        <w:t>related liability;</w:t>
      </w:r>
    </w:p>
    <w:p w:rsidR="00EF2BF5" w:rsidRPr="00CE2648" w:rsidRDefault="00EF2BF5" w:rsidP="00EF2BF5">
      <w:pPr>
        <w:pStyle w:val="paragraph"/>
      </w:pPr>
      <w:r w:rsidRPr="00CE2648">
        <w:tab/>
        <w:t>(b)</w:t>
      </w:r>
      <w:r w:rsidRPr="00CE2648">
        <w:tab/>
        <w:t xml:space="preserve">a judgment debt for a </w:t>
      </w:r>
      <w:r w:rsidR="00897B01" w:rsidRPr="00897B01">
        <w:rPr>
          <w:position w:val="6"/>
          <w:sz w:val="16"/>
        </w:rPr>
        <w:t>*</w:t>
      </w:r>
      <w:r w:rsidRPr="00CE2648">
        <w:t>tax</w:t>
      </w:r>
      <w:r w:rsidR="00897B01">
        <w:noBreakHyphen/>
      </w:r>
      <w:r w:rsidRPr="00CE2648">
        <w:t>related liability;</w:t>
      </w:r>
    </w:p>
    <w:p w:rsidR="00EF2BF5" w:rsidRPr="00CE2648" w:rsidRDefault="00EF2BF5" w:rsidP="00EF2BF5">
      <w:pPr>
        <w:pStyle w:val="paragraph"/>
      </w:pPr>
      <w:r w:rsidRPr="00CE2648">
        <w:tab/>
        <w:t>(c)</w:t>
      </w:r>
      <w:r w:rsidRPr="00CE2648">
        <w:tab/>
        <w:t>costs for such a judgment debt;</w:t>
      </w:r>
    </w:p>
    <w:p w:rsidR="00EF2BF5" w:rsidRPr="00CE2648" w:rsidRDefault="00EF2BF5" w:rsidP="00EF2BF5">
      <w:pPr>
        <w:pStyle w:val="paragraph"/>
      </w:pPr>
      <w:r w:rsidRPr="00CE2648">
        <w:tab/>
        <w:t>(d)</w:t>
      </w:r>
      <w:r w:rsidRPr="00CE2648">
        <w:tab/>
        <w:t xml:space="preserve">an amount that a court has ordered the debtor to pay to the Commissioner following the debtor’s conviction for an offence against a </w:t>
      </w:r>
      <w:r w:rsidR="00897B01" w:rsidRPr="00897B01">
        <w:rPr>
          <w:position w:val="6"/>
          <w:sz w:val="16"/>
        </w:rPr>
        <w:t>*</w:t>
      </w:r>
      <w:r w:rsidRPr="00CE2648">
        <w:t>taxation law.</w:t>
      </w:r>
    </w:p>
    <w:p w:rsidR="00EF2BF5" w:rsidRPr="00CE2648" w:rsidRDefault="00EF2BF5" w:rsidP="006B2802">
      <w:pPr>
        <w:pStyle w:val="SubsectionHead"/>
      </w:pPr>
      <w:r w:rsidRPr="00CE2648">
        <w:t>Commissioner may give notice to an entity</w:t>
      </w:r>
    </w:p>
    <w:p w:rsidR="00EF2BF5" w:rsidRPr="00CE2648" w:rsidRDefault="00EF2BF5" w:rsidP="00DC47A9">
      <w:pPr>
        <w:pStyle w:val="subsection"/>
      </w:pPr>
      <w:r w:rsidRPr="00CE2648">
        <w:tab/>
        <w:t>(2)</w:t>
      </w:r>
      <w:r w:rsidRPr="00CE2648">
        <w:tab/>
        <w:t xml:space="preserve">The Commissioner may give a written notice to an entity (the </w:t>
      </w:r>
      <w:r w:rsidRPr="00CE2648">
        <w:rPr>
          <w:b/>
          <w:i/>
        </w:rPr>
        <w:t>third party</w:t>
      </w:r>
      <w:r w:rsidRPr="00CE2648">
        <w:t>) under this section if the third party owes or may later owe money to the debtor.</w:t>
      </w:r>
    </w:p>
    <w:p w:rsidR="00EF2BF5" w:rsidRPr="00CE2648" w:rsidRDefault="00EF2BF5" w:rsidP="006B2802">
      <w:pPr>
        <w:pStyle w:val="SubsectionHead"/>
      </w:pPr>
      <w:r w:rsidRPr="00CE2648">
        <w:lastRenderedPageBreak/>
        <w:t>Third party regarded as owing money in these circumstances</w:t>
      </w:r>
    </w:p>
    <w:p w:rsidR="00EF2BF5" w:rsidRPr="00CE2648" w:rsidRDefault="00EF2BF5" w:rsidP="00DC47A9">
      <w:pPr>
        <w:pStyle w:val="subsection"/>
      </w:pPr>
      <w:r w:rsidRPr="00CE2648">
        <w:tab/>
        <w:t>(3)</w:t>
      </w:r>
      <w:r w:rsidRPr="00CE2648">
        <w:tab/>
        <w:t xml:space="preserve">The third party is taken to owe money (the </w:t>
      </w:r>
      <w:r w:rsidRPr="00CE2648">
        <w:rPr>
          <w:b/>
          <w:i/>
        </w:rPr>
        <w:t>available money</w:t>
      </w:r>
      <w:r w:rsidRPr="00CE2648">
        <w:t>) to the debtor if the third party:</w:t>
      </w:r>
    </w:p>
    <w:p w:rsidR="00EF2BF5" w:rsidRPr="00CE2648" w:rsidRDefault="00EF2BF5" w:rsidP="00EF2BF5">
      <w:pPr>
        <w:pStyle w:val="paragraph"/>
      </w:pPr>
      <w:r w:rsidRPr="00CE2648">
        <w:tab/>
        <w:t>(a)</w:t>
      </w:r>
      <w:r w:rsidRPr="00CE2648">
        <w:tab/>
        <w:t>is an entity by whom the money is due or accruing to the debtor; or</w:t>
      </w:r>
    </w:p>
    <w:p w:rsidR="00EF2BF5" w:rsidRPr="00CE2648" w:rsidRDefault="00EF2BF5" w:rsidP="00EF2BF5">
      <w:pPr>
        <w:pStyle w:val="paragraph"/>
      </w:pPr>
      <w:r w:rsidRPr="00CE2648">
        <w:tab/>
        <w:t>(b)</w:t>
      </w:r>
      <w:r w:rsidRPr="00CE2648">
        <w:tab/>
        <w:t>holds the money for or on account of the debtor; or</w:t>
      </w:r>
    </w:p>
    <w:p w:rsidR="00EF2BF5" w:rsidRPr="00CE2648" w:rsidRDefault="00EF2BF5" w:rsidP="00EF2BF5">
      <w:pPr>
        <w:pStyle w:val="paragraph"/>
      </w:pPr>
      <w:r w:rsidRPr="00CE2648">
        <w:tab/>
        <w:t>(c)</w:t>
      </w:r>
      <w:r w:rsidRPr="00CE2648">
        <w:tab/>
        <w:t>holds the money on account of some other entity for payment to the debtor; or</w:t>
      </w:r>
    </w:p>
    <w:p w:rsidR="00EF2BF5" w:rsidRPr="00CE2648" w:rsidRDefault="00EF2BF5" w:rsidP="00EF2BF5">
      <w:pPr>
        <w:pStyle w:val="paragraph"/>
      </w:pPr>
      <w:r w:rsidRPr="00CE2648">
        <w:tab/>
        <w:t>(d)</w:t>
      </w:r>
      <w:r w:rsidRPr="00CE2648">
        <w:tab/>
        <w:t>has authority from some other entity to pay the money to the debtor.</w:t>
      </w:r>
    </w:p>
    <w:p w:rsidR="00EF2BF5" w:rsidRPr="00CE2648" w:rsidRDefault="00EF2BF5" w:rsidP="006B2802">
      <w:pPr>
        <w:pStyle w:val="subsection2"/>
      </w:pPr>
      <w:r w:rsidRPr="00CE2648">
        <w:t>The third party is so taken to owe the money to the debtor even if:</w:t>
      </w:r>
    </w:p>
    <w:p w:rsidR="00EF2BF5" w:rsidRPr="00CE2648" w:rsidRDefault="00EF2BF5" w:rsidP="00EF2BF5">
      <w:pPr>
        <w:pStyle w:val="paragraph"/>
      </w:pPr>
      <w:r w:rsidRPr="00CE2648">
        <w:tab/>
        <w:t>(e)</w:t>
      </w:r>
      <w:r w:rsidRPr="00CE2648">
        <w:tab/>
        <w:t>the money is not due, or is not so held, or payable under the authority, unless a condition is fulfilled; and</w:t>
      </w:r>
    </w:p>
    <w:p w:rsidR="00EF2BF5" w:rsidRPr="00CE2648" w:rsidRDefault="00EF2BF5" w:rsidP="00EF2BF5">
      <w:pPr>
        <w:pStyle w:val="paragraph"/>
      </w:pPr>
      <w:r w:rsidRPr="00CE2648">
        <w:tab/>
        <w:t>(f)</w:t>
      </w:r>
      <w:r w:rsidRPr="00CE2648">
        <w:tab/>
        <w:t>the condition has not been fulfilled.</w:t>
      </w:r>
    </w:p>
    <w:p w:rsidR="00EF2BF5" w:rsidRPr="00CE2648" w:rsidRDefault="00EF2BF5" w:rsidP="006B2802">
      <w:pPr>
        <w:pStyle w:val="SubsectionHead"/>
      </w:pPr>
      <w:r w:rsidRPr="00CE2648">
        <w:t>How much is payable under the notice</w:t>
      </w:r>
    </w:p>
    <w:p w:rsidR="00EF2BF5" w:rsidRPr="00CE2648" w:rsidRDefault="00EF2BF5" w:rsidP="00DC47A9">
      <w:pPr>
        <w:pStyle w:val="subsection"/>
      </w:pPr>
      <w:r w:rsidRPr="00CE2648">
        <w:tab/>
        <w:t>(4)</w:t>
      </w:r>
      <w:r w:rsidRPr="00CE2648">
        <w:tab/>
        <w:t>A notice under this section must:</w:t>
      </w:r>
    </w:p>
    <w:p w:rsidR="00EF2BF5" w:rsidRPr="00CE2648" w:rsidRDefault="00EF2BF5" w:rsidP="00EF2BF5">
      <w:pPr>
        <w:pStyle w:val="paragraph"/>
      </w:pPr>
      <w:r w:rsidRPr="00CE2648">
        <w:tab/>
        <w:t>(a)</w:t>
      </w:r>
      <w:r w:rsidRPr="00CE2648">
        <w:tab/>
        <w:t>require the third party to pay to the Commissioner the lesser of, or a specified amount not exceeding the lesser of:</w:t>
      </w:r>
    </w:p>
    <w:p w:rsidR="00EF2BF5" w:rsidRPr="00CE2648" w:rsidRDefault="00EF2BF5" w:rsidP="00EF2BF5">
      <w:pPr>
        <w:pStyle w:val="paragraphsub"/>
      </w:pPr>
      <w:r w:rsidRPr="00CE2648">
        <w:tab/>
        <w:t>(i)</w:t>
      </w:r>
      <w:r w:rsidRPr="00CE2648">
        <w:tab/>
        <w:t>the debt; or</w:t>
      </w:r>
    </w:p>
    <w:p w:rsidR="00EF2BF5" w:rsidRPr="00CE2648" w:rsidRDefault="00EF2BF5" w:rsidP="00EF2BF5">
      <w:pPr>
        <w:pStyle w:val="paragraphsub"/>
      </w:pPr>
      <w:r w:rsidRPr="00CE2648">
        <w:tab/>
        <w:t>(ii)</w:t>
      </w:r>
      <w:r w:rsidRPr="00CE2648">
        <w:tab/>
        <w:t>the available money; or</w:t>
      </w:r>
    </w:p>
    <w:p w:rsidR="00EF2BF5" w:rsidRPr="00CE2648" w:rsidRDefault="00EF2BF5" w:rsidP="00EF2BF5">
      <w:pPr>
        <w:pStyle w:val="paragraph"/>
      </w:pPr>
      <w:r w:rsidRPr="00CE2648">
        <w:tab/>
        <w:t>(b)</w:t>
      </w:r>
      <w:r w:rsidRPr="00CE2648">
        <w:tab/>
        <w:t>if there will be amounts of the available money from time to time—require the third party to pay to the Commissioner a specified amount, or a specified percentage, of each amount of the available money, until the debt is satisfied.</w:t>
      </w:r>
    </w:p>
    <w:p w:rsidR="00EF2BF5" w:rsidRPr="00CE2648" w:rsidRDefault="00EF2BF5" w:rsidP="006B2802">
      <w:pPr>
        <w:pStyle w:val="SubsectionHead"/>
      </w:pPr>
      <w:r w:rsidRPr="00CE2648">
        <w:lastRenderedPageBreak/>
        <w:t>When amount must be paid</w:t>
      </w:r>
    </w:p>
    <w:p w:rsidR="00EF2BF5" w:rsidRPr="00CE2648" w:rsidRDefault="00EF2BF5" w:rsidP="00DC47A9">
      <w:pPr>
        <w:pStyle w:val="subsection"/>
      </w:pPr>
      <w:r w:rsidRPr="00CE2648">
        <w:tab/>
        <w:t>(5)</w:t>
      </w:r>
      <w:r w:rsidRPr="00CE2648">
        <w:tab/>
        <w:t xml:space="preserve">The notice must require the third party to pay an amount under </w:t>
      </w:r>
      <w:r w:rsidR="00DA1913" w:rsidRPr="00CE2648">
        <w:t>paragraph (</w:t>
      </w:r>
      <w:r w:rsidRPr="00CE2648">
        <w:t xml:space="preserve">4)(a), or each amount under </w:t>
      </w:r>
      <w:r w:rsidR="00DA1913" w:rsidRPr="00CE2648">
        <w:t>paragraph (</w:t>
      </w:r>
      <w:r w:rsidRPr="00CE2648">
        <w:t>4)(b):</w:t>
      </w:r>
    </w:p>
    <w:p w:rsidR="00EF2BF5" w:rsidRPr="00CE2648" w:rsidRDefault="00EF2BF5" w:rsidP="00EF2BF5">
      <w:pPr>
        <w:pStyle w:val="paragraph"/>
      </w:pPr>
      <w:r w:rsidRPr="00CE2648">
        <w:tab/>
        <w:t>(a)</w:t>
      </w:r>
      <w:r w:rsidRPr="00CE2648">
        <w:tab/>
        <w:t xml:space="preserve">immediately after; or </w:t>
      </w:r>
    </w:p>
    <w:p w:rsidR="00EF2BF5" w:rsidRPr="00CE2648" w:rsidRDefault="00EF2BF5" w:rsidP="00EF2BF5">
      <w:pPr>
        <w:pStyle w:val="paragraph"/>
      </w:pPr>
      <w:r w:rsidRPr="00CE2648">
        <w:tab/>
        <w:t>(b)</w:t>
      </w:r>
      <w:r w:rsidRPr="00CE2648">
        <w:tab/>
        <w:t>at or within a specified time after;</w:t>
      </w:r>
    </w:p>
    <w:p w:rsidR="00EF2BF5" w:rsidRPr="00CE2648" w:rsidRDefault="00EF2BF5" w:rsidP="006B2802">
      <w:pPr>
        <w:pStyle w:val="subsection2"/>
      </w:pPr>
      <w:r w:rsidRPr="00CE2648">
        <w:t>the amount of the available money concerned becomes an amount owing to the debtor.</w:t>
      </w:r>
    </w:p>
    <w:p w:rsidR="00EF2BF5" w:rsidRPr="00CE2648" w:rsidRDefault="00EF2BF5" w:rsidP="006B2802">
      <w:pPr>
        <w:pStyle w:val="SubsectionHead"/>
      </w:pPr>
      <w:r w:rsidRPr="00CE2648">
        <w:t>Debtor must be notified</w:t>
      </w:r>
    </w:p>
    <w:p w:rsidR="00EF2BF5" w:rsidRPr="00CE2648" w:rsidRDefault="00EF2BF5" w:rsidP="00DC47A9">
      <w:pPr>
        <w:pStyle w:val="subsection"/>
      </w:pPr>
      <w:r w:rsidRPr="00CE2648">
        <w:tab/>
        <w:t>(6)</w:t>
      </w:r>
      <w:r w:rsidRPr="00CE2648">
        <w:tab/>
        <w:t>The Commissioner must send a copy of the notice to the debtor.</w:t>
      </w:r>
    </w:p>
    <w:p w:rsidR="00EF2BF5" w:rsidRPr="00CE2648" w:rsidRDefault="00EF2BF5" w:rsidP="006B2802">
      <w:pPr>
        <w:pStyle w:val="SubsectionHead"/>
      </w:pPr>
      <w:r w:rsidRPr="00CE2648">
        <w:t>Setting</w:t>
      </w:r>
      <w:r w:rsidR="00897B01">
        <w:noBreakHyphen/>
      </w:r>
      <w:r w:rsidRPr="00CE2648">
        <w:t>off amounts</w:t>
      </w:r>
    </w:p>
    <w:p w:rsidR="00EF2BF5" w:rsidRPr="00CE2648" w:rsidRDefault="00EF2BF5" w:rsidP="00DC47A9">
      <w:pPr>
        <w:pStyle w:val="subsection"/>
      </w:pPr>
      <w:r w:rsidRPr="00CE2648">
        <w:tab/>
        <w:t>(7)</w:t>
      </w:r>
      <w:r w:rsidRPr="00CE2648">
        <w:tab/>
        <w:t>If an entity other than the third party has paid an amount to the Commissioner that satisfies all or part of the debt:</w:t>
      </w:r>
    </w:p>
    <w:p w:rsidR="00EF2BF5" w:rsidRPr="00CE2648" w:rsidRDefault="00EF2BF5" w:rsidP="00EF2BF5">
      <w:pPr>
        <w:pStyle w:val="paragraph"/>
      </w:pPr>
      <w:r w:rsidRPr="00CE2648">
        <w:tab/>
        <w:t>(a)</w:t>
      </w:r>
      <w:r w:rsidRPr="00CE2648">
        <w:tab/>
        <w:t>the Commissioner must notify the third party of that fact; and</w:t>
      </w:r>
    </w:p>
    <w:p w:rsidR="00EF2BF5" w:rsidRPr="00CE2648" w:rsidRDefault="00EF2BF5" w:rsidP="00EF2BF5">
      <w:pPr>
        <w:pStyle w:val="paragraph"/>
      </w:pPr>
      <w:r w:rsidRPr="00CE2648">
        <w:tab/>
        <w:t>(b)</w:t>
      </w:r>
      <w:r w:rsidRPr="00CE2648">
        <w:tab/>
        <w:t>any amount that the third party is required to pay under the notice is reduced by the amount so paid.</w:t>
      </w:r>
    </w:p>
    <w:p w:rsidR="00EF2BF5" w:rsidRPr="00CE2648" w:rsidRDefault="00EF2BF5" w:rsidP="00EF2BF5">
      <w:pPr>
        <w:pStyle w:val="ActHead5"/>
      </w:pPr>
      <w:bookmarkStart w:id="440" w:name="_Toc172110304"/>
      <w:r w:rsidRPr="00CE2648">
        <w:rPr>
          <w:rStyle w:val="CharSectno"/>
        </w:rPr>
        <w:t>260</w:t>
      </w:r>
      <w:r w:rsidR="00897B01">
        <w:rPr>
          <w:rStyle w:val="CharSectno"/>
        </w:rPr>
        <w:noBreakHyphen/>
      </w:r>
      <w:r w:rsidRPr="00CE2648">
        <w:rPr>
          <w:rStyle w:val="CharSectno"/>
        </w:rPr>
        <w:t>10</w:t>
      </w:r>
      <w:r w:rsidRPr="00CE2648">
        <w:t xml:space="preserve">  Notice to Commonwealth, State or Territory</w:t>
      </w:r>
      <w:bookmarkEnd w:id="440"/>
    </w:p>
    <w:p w:rsidR="00EF2BF5" w:rsidRPr="00CE2648" w:rsidRDefault="00EF2BF5" w:rsidP="00DC47A9">
      <w:pPr>
        <w:pStyle w:val="subsection"/>
      </w:pPr>
      <w:r w:rsidRPr="00CE2648">
        <w:tab/>
      </w:r>
      <w:r w:rsidRPr="00CE2648">
        <w:tab/>
        <w:t>If the third party is the Commonwealth, a State or a Territory, the Commissioner may give the notice to a person who:</w:t>
      </w:r>
    </w:p>
    <w:p w:rsidR="00EF2BF5" w:rsidRPr="00CE2648" w:rsidRDefault="00EF2BF5" w:rsidP="00EF2BF5">
      <w:pPr>
        <w:pStyle w:val="paragraph"/>
      </w:pPr>
      <w:r w:rsidRPr="00CE2648">
        <w:tab/>
        <w:t>(a)</w:t>
      </w:r>
      <w:r w:rsidRPr="00CE2648">
        <w:tab/>
        <w:t>is employed by the Commonwealth, or by the State or Territory (as appropriate); and</w:t>
      </w:r>
    </w:p>
    <w:p w:rsidR="00EF2BF5" w:rsidRPr="00CE2648" w:rsidRDefault="00EF2BF5" w:rsidP="00EF2BF5">
      <w:pPr>
        <w:pStyle w:val="paragraph"/>
      </w:pPr>
      <w:r w:rsidRPr="00CE2648">
        <w:lastRenderedPageBreak/>
        <w:tab/>
        <w:t>(b)</w:t>
      </w:r>
      <w:r w:rsidRPr="00CE2648">
        <w:tab/>
        <w:t>has the duty of disbursing public money under a law of the Commonwealth, or of the State or Territory (as appropriate).</w:t>
      </w:r>
    </w:p>
    <w:p w:rsidR="00EF2BF5" w:rsidRPr="00CE2648" w:rsidRDefault="00EF2BF5" w:rsidP="00EF2BF5">
      <w:pPr>
        <w:pStyle w:val="ActHead5"/>
      </w:pPr>
      <w:bookmarkStart w:id="441" w:name="_Toc172110305"/>
      <w:r w:rsidRPr="00CE2648">
        <w:rPr>
          <w:rStyle w:val="CharSectno"/>
        </w:rPr>
        <w:t>260</w:t>
      </w:r>
      <w:r w:rsidR="00897B01">
        <w:rPr>
          <w:rStyle w:val="CharSectno"/>
        </w:rPr>
        <w:noBreakHyphen/>
      </w:r>
      <w:r w:rsidRPr="00CE2648">
        <w:rPr>
          <w:rStyle w:val="CharSectno"/>
        </w:rPr>
        <w:t>15</w:t>
      </w:r>
      <w:r w:rsidRPr="00CE2648">
        <w:t xml:space="preserve">  Indemnity</w:t>
      </w:r>
      <w:bookmarkEnd w:id="441"/>
    </w:p>
    <w:p w:rsidR="00EF2BF5" w:rsidRPr="00CE2648" w:rsidRDefault="00EF2BF5" w:rsidP="00DC47A9">
      <w:pPr>
        <w:pStyle w:val="subsection"/>
      </w:pPr>
      <w:r w:rsidRPr="00CE2648">
        <w:tab/>
      </w:r>
      <w:r w:rsidRPr="00CE2648">
        <w:tab/>
        <w:t>An amount that the third party pays to the Commissioner under this Subdivision is taken to have been authorised by:</w:t>
      </w:r>
    </w:p>
    <w:p w:rsidR="00EF2BF5" w:rsidRPr="00CE2648" w:rsidRDefault="00EF2BF5" w:rsidP="00EF2BF5">
      <w:pPr>
        <w:pStyle w:val="paragraph"/>
      </w:pPr>
      <w:r w:rsidRPr="00CE2648">
        <w:tab/>
        <w:t>(a)</w:t>
      </w:r>
      <w:r w:rsidRPr="00CE2648">
        <w:tab/>
        <w:t>the debtor; and</w:t>
      </w:r>
    </w:p>
    <w:p w:rsidR="00EF2BF5" w:rsidRPr="00CE2648" w:rsidRDefault="00EF2BF5" w:rsidP="00EF2BF5">
      <w:pPr>
        <w:pStyle w:val="paragraph"/>
      </w:pPr>
      <w:r w:rsidRPr="00CE2648">
        <w:tab/>
        <w:t>(b)</w:t>
      </w:r>
      <w:r w:rsidRPr="00CE2648">
        <w:tab/>
        <w:t>any other person who is entitled to all or a part of the amount;</w:t>
      </w:r>
    </w:p>
    <w:p w:rsidR="00EF2BF5" w:rsidRPr="00CE2648" w:rsidRDefault="00EF2BF5" w:rsidP="006B2802">
      <w:pPr>
        <w:pStyle w:val="subsection2"/>
      </w:pPr>
      <w:r w:rsidRPr="00CE2648">
        <w:t>and the third party is indemnified for the payment.</w:t>
      </w:r>
    </w:p>
    <w:p w:rsidR="00EF2BF5" w:rsidRPr="00CE2648" w:rsidRDefault="00EF2BF5" w:rsidP="00EF2BF5">
      <w:pPr>
        <w:pStyle w:val="ActHead5"/>
      </w:pPr>
      <w:bookmarkStart w:id="442" w:name="_Toc172110306"/>
      <w:r w:rsidRPr="00CE2648">
        <w:rPr>
          <w:rStyle w:val="CharSectno"/>
        </w:rPr>
        <w:t>260</w:t>
      </w:r>
      <w:r w:rsidR="00897B01">
        <w:rPr>
          <w:rStyle w:val="CharSectno"/>
        </w:rPr>
        <w:noBreakHyphen/>
      </w:r>
      <w:r w:rsidRPr="00CE2648">
        <w:rPr>
          <w:rStyle w:val="CharSectno"/>
        </w:rPr>
        <w:t>20</w:t>
      </w:r>
      <w:r w:rsidRPr="00CE2648">
        <w:t xml:space="preserve">  Offence</w:t>
      </w:r>
      <w:bookmarkEnd w:id="442"/>
    </w:p>
    <w:p w:rsidR="00EF2BF5" w:rsidRPr="00CE2648" w:rsidRDefault="00EF2BF5" w:rsidP="00DC47A9">
      <w:pPr>
        <w:pStyle w:val="subsection"/>
      </w:pPr>
      <w:r w:rsidRPr="00CE2648">
        <w:tab/>
        <w:t>(1)</w:t>
      </w:r>
      <w:r w:rsidRPr="00CE2648">
        <w:tab/>
        <w:t>The third party must not fail to comply with the Commissioner’s notice.</w:t>
      </w:r>
    </w:p>
    <w:p w:rsidR="00EF2BF5" w:rsidRPr="00CE2648" w:rsidRDefault="00EF2BF5" w:rsidP="00EF2BF5">
      <w:pPr>
        <w:pStyle w:val="Penalty"/>
      </w:pPr>
      <w:r w:rsidRPr="00CE2648">
        <w:t>Penalty:</w:t>
      </w:r>
      <w:r w:rsidRPr="00CE2648">
        <w:tab/>
        <w:t>20 penalty units</w:t>
      </w:r>
    </w:p>
    <w:p w:rsidR="00EF2BF5" w:rsidRPr="00CE2648" w:rsidRDefault="00EF2BF5" w:rsidP="00EF2BF5">
      <w:pPr>
        <w:pStyle w:val="notetext"/>
      </w:pPr>
      <w:r w:rsidRPr="00CE2648">
        <w:t>Note 1:</w:t>
      </w:r>
      <w:r w:rsidRPr="00CE2648">
        <w:tab/>
        <w:t>Chapter</w:t>
      </w:r>
      <w:r w:rsidR="00DA1913" w:rsidRPr="00CE2648">
        <w:t> </w:t>
      </w:r>
      <w:r w:rsidRPr="00CE2648">
        <w:t xml:space="preserve">2 of the </w:t>
      </w:r>
      <w:r w:rsidRPr="00CE2648">
        <w:rPr>
          <w:i/>
        </w:rPr>
        <w:t>Criminal Code</w:t>
      </w:r>
      <w:r w:rsidRPr="00CE2648">
        <w:t xml:space="preserve"> sets out the general principles of criminal responsibility.</w:t>
      </w:r>
    </w:p>
    <w:p w:rsidR="00EF2BF5" w:rsidRPr="00CE2648" w:rsidRDefault="00EF2BF5" w:rsidP="00EF2BF5">
      <w:pPr>
        <w:pStyle w:val="notetext"/>
      </w:pPr>
      <w:r w:rsidRPr="00CE2648">
        <w:t>Note 2:</w:t>
      </w:r>
      <w:r w:rsidRPr="00CE2648">
        <w:tab/>
        <w:t>See section</w:t>
      </w:r>
      <w:r w:rsidR="00DA1913" w:rsidRPr="00CE2648">
        <w:t> </w:t>
      </w:r>
      <w:r w:rsidRPr="00CE2648">
        <w:t xml:space="preserve">4AA of the </w:t>
      </w:r>
      <w:r w:rsidRPr="00CE2648">
        <w:rPr>
          <w:i/>
        </w:rPr>
        <w:t>Crimes Act 1914</w:t>
      </w:r>
      <w:r w:rsidRPr="00CE2648">
        <w:t xml:space="preserve"> for the current value of a penalty unit.</w:t>
      </w:r>
    </w:p>
    <w:p w:rsidR="00EF2BF5" w:rsidRPr="00CE2648" w:rsidRDefault="00EF2BF5" w:rsidP="00DC47A9">
      <w:pPr>
        <w:pStyle w:val="subsection"/>
      </w:pPr>
      <w:r w:rsidRPr="00CE2648">
        <w:tab/>
        <w:t>(2)</w:t>
      </w:r>
      <w:r w:rsidRPr="00CE2648">
        <w:tab/>
        <w:t xml:space="preserve">The court may, in addition to imposing a penalty on a person convicted of an offence against </w:t>
      </w:r>
      <w:r w:rsidR="00DA1913" w:rsidRPr="00CE2648">
        <w:t>subsection (</w:t>
      </w:r>
      <w:r w:rsidRPr="00CE2648">
        <w:t>1) in relation to failing to pay an amount under the notice, order the person to pay to the Commissioner an amount not exceeding that amount.</w:t>
      </w:r>
    </w:p>
    <w:p w:rsidR="00EF2BF5" w:rsidRPr="00CE2648" w:rsidRDefault="00EF2BF5" w:rsidP="00EF2BF5">
      <w:pPr>
        <w:pStyle w:val="ActHead4"/>
      </w:pPr>
      <w:bookmarkStart w:id="443" w:name="_Toc172110307"/>
      <w:r w:rsidRPr="00CE2648">
        <w:rPr>
          <w:rStyle w:val="CharSubdNo"/>
        </w:rPr>
        <w:lastRenderedPageBreak/>
        <w:t>Subdivision</w:t>
      </w:r>
      <w:r w:rsidR="00DA1913" w:rsidRPr="00CE2648">
        <w:rPr>
          <w:rStyle w:val="CharSubdNo"/>
        </w:rPr>
        <w:t> </w:t>
      </w:r>
      <w:r w:rsidRPr="00CE2648">
        <w:rPr>
          <w:rStyle w:val="CharSubdNo"/>
        </w:rPr>
        <w:t>260</w:t>
      </w:r>
      <w:r w:rsidR="00897B01">
        <w:rPr>
          <w:rStyle w:val="CharSubdNo"/>
        </w:rPr>
        <w:noBreakHyphen/>
      </w:r>
      <w:r w:rsidRPr="00CE2648">
        <w:rPr>
          <w:rStyle w:val="CharSubdNo"/>
        </w:rPr>
        <w:t>B</w:t>
      </w:r>
      <w:r w:rsidRPr="00CE2648">
        <w:t>—</w:t>
      </w:r>
      <w:r w:rsidRPr="00CE2648">
        <w:rPr>
          <w:rStyle w:val="CharSubdText"/>
        </w:rPr>
        <w:t>From liquidator</w:t>
      </w:r>
      <w:bookmarkEnd w:id="443"/>
    </w:p>
    <w:p w:rsidR="00EF2BF5" w:rsidRPr="00CE2648" w:rsidRDefault="00EF2BF5" w:rsidP="00EF2BF5">
      <w:pPr>
        <w:pStyle w:val="TofSectsHeading"/>
      </w:pPr>
      <w:r w:rsidRPr="00CE2648">
        <w:t>Table of sections</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40</w:t>
      </w:r>
      <w:r w:rsidRPr="00CE2648">
        <w:rPr>
          <w:noProof/>
        </w:rPr>
        <w:tab/>
        <w:t>Subdivision does not apply to superannuation guarantee charge</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45</w:t>
      </w:r>
      <w:r w:rsidRPr="00CE2648">
        <w:rPr>
          <w:noProof/>
        </w:rPr>
        <w:tab/>
        <w:t>Liquidator’s obligation</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50</w:t>
      </w:r>
      <w:r w:rsidRPr="00CE2648">
        <w:rPr>
          <w:noProof/>
        </w:rPr>
        <w:tab/>
        <w:t>Offence</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55</w:t>
      </w:r>
      <w:r w:rsidRPr="00CE2648">
        <w:rPr>
          <w:noProof/>
        </w:rPr>
        <w:tab/>
      </w:r>
      <w:r w:rsidRPr="00CE2648">
        <w:t>Joint liability of 2 or more liquidators</w:t>
      </w:r>
    </w:p>
    <w:p w:rsidR="00EF2BF5" w:rsidRPr="00CE2648" w:rsidRDefault="00EF2BF5" w:rsidP="00EF2BF5">
      <w:pPr>
        <w:pStyle w:val="TofSectsSection"/>
      </w:pPr>
      <w:r w:rsidRPr="00CE2648">
        <w:rPr>
          <w:noProof/>
        </w:rPr>
        <w:t>260</w:t>
      </w:r>
      <w:r w:rsidR="00897B01">
        <w:rPr>
          <w:noProof/>
        </w:rPr>
        <w:noBreakHyphen/>
      </w:r>
      <w:r w:rsidRPr="00CE2648">
        <w:rPr>
          <w:noProof/>
        </w:rPr>
        <w:t>60</w:t>
      </w:r>
      <w:r w:rsidRPr="00CE2648">
        <w:rPr>
          <w:noProof/>
        </w:rPr>
        <w:tab/>
        <w:t>Liquidator’s other obligation or liability</w:t>
      </w:r>
    </w:p>
    <w:p w:rsidR="00EF2BF5" w:rsidRPr="00CE2648" w:rsidRDefault="00EF2BF5" w:rsidP="00EF2BF5">
      <w:pPr>
        <w:pStyle w:val="ActHead5"/>
      </w:pPr>
      <w:bookmarkStart w:id="444" w:name="_Toc172110308"/>
      <w:r w:rsidRPr="00CE2648">
        <w:rPr>
          <w:rStyle w:val="CharSectno"/>
        </w:rPr>
        <w:t>260</w:t>
      </w:r>
      <w:r w:rsidR="00897B01">
        <w:rPr>
          <w:rStyle w:val="CharSectno"/>
        </w:rPr>
        <w:noBreakHyphen/>
      </w:r>
      <w:r w:rsidRPr="00CE2648">
        <w:rPr>
          <w:rStyle w:val="CharSectno"/>
        </w:rPr>
        <w:t>40</w:t>
      </w:r>
      <w:r w:rsidRPr="00CE2648">
        <w:t xml:space="preserve">  Subdivision </w:t>
      </w:r>
      <w:r w:rsidRPr="00CE2648">
        <w:rPr>
          <w:noProof/>
        </w:rPr>
        <w:t xml:space="preserve">does </w:t>
      </w:r>
      <w:r w:rsidRPr="00CE2648">
        <w:t>not apply to superannuation guarantee charge</w:t>
      </w:r>
      <w:bookmarkEnd w:id="444"/>
    </w:p>
    <w:p w:rsidR="00EF2BF5" w:rsidRPr="00CE2648" w:rsidRDefault="00EF2BF5" w:rsidP="00DC47A9">
      <w:pPr>
        <w:pStyle w:val="subsection"/>
      </w:pPr>
      <w:r w:rsidRPr="00CE2648">
        <w:tab/>
      </w:r>
      <w:r w:rsidRPr="00CE2648">
        <w:tab/>
        <w:t xml:space="preserve">This Subdivision does not apply to a </w:t>
      </w:r>
      <w:r w:rsidR="00897B01" w:rsidRPr="00897B01">
        <w:rPr>
          <w:position w:val="6"/>
          <w:sz w:val="16"/>
        </w:rPr>
        <w:t>*</w:t>
      </w:r>
      <w:r w:rsidRPr="00CE2648">
        <w:t>tax</w:t>
      </w:r>
      <w:r w:rsidR="00897B01">
        <w:noBreakHyphen/>
      </w:r>
      <w:r w:rsidRPr="00CE2648">
        <w:t xml:space="preserve">related liability that is superannuation guarantee charge imposed by the </w:t>
      </w:r>
      <w:r w:rsidRPr="00CE2648">
        <w:rPr>
          <w:i/>
        </w:rPr>
        <w:t>Superannuation Guarantee Charge Act 1992</w:t>
      </w:r>
      <w:r w:rsidRPr="00CE2648">
        <w:t>.</w:t>
      </w:r>
    </w:p>
    <w:p w:rsidR="00EF2BF5" w:rsidRPr="00CE2648" w:rsidRDefault="00EF2BF5" w:rsidP="00EF2BF5">
      <w:pPr>
        <w:pStyle w:val="ActHead5"/>
      </w:pPr>
      <w:bookmarkStart w:id="445" w:name="_Toc172110309"/>
      <w:r w:rsidRPr="00CE2648">
        <w:rPr>
          <w:rStyle w:val="CharSectno"/>
        </w:rPr>
        <w:t>260</w:t>
      </w:r>
      <w:r w:rsidR="00897B01">
        <w:rPr>
          <w:rStyle w:val="CharSectno"/>
        </w:rPr>
        <w:noBreakHyphen/>
      </w:r>
      <w:r w:rsidRPr="00CE2648">
        <w:rPr>
          <w:rStyle w:val="CharSectno"/>
        </w:rPr>
        <w:t>45</w:t>
      </w:r>
      <w:r w:rsidRPr="00CE2648">
        <w:t xml:space="preserve">  </w:t>
      </w:r>
      <w:r w:rsidRPr="00CE2648">
        <w:rPr>
          <w:noProof/>
        </w:rPr>
        <w:t>Liquidator’s obligation</w:t>
      </w:r>
      <w:bookmarkEnd w:id="445"/>
    </w:p>
    <w:p w:rsidR="00EF2BF5" w:rsidRPr="00CE2648" w:rsidRDefault="00EF2BF5" w:rsidP="00DC47A9">
      <w:pPr>
        <w:pStyle w:val="subsection"/>
      </w:pPr>
      <w:r w:rsidRPr="00CE2648">
        <w:tab/>
        <w:t>(1)</w:t>
      </w:r>
      <w:r w:rsidRPr="00CE2648">
        <w:tab/>
        <w:t>This Subdivision applies to a person who becomes a liquidator of a company.</w:t>
      </w:r>
    </w:p>
    <w:p w:rsidR="00EF2BF5" w:rsidRPr="00CE2648" w:rsidRDefault="00EF2BF5" w:rsidP="00DC47A9">
      <w:pPr>
        <w:pStyle w:val="subsection"/>
      </w:pPr>
      <w:r w:rsidRPr="00CE2648">
        <w:tab/>
        <w:t>(2)</w:t>
      </w:r>
      <w:r w:rsidRPr="00CE2648">
        <w:tab/>
        <w:t>Within 14 days after becoming liquidator, the liquidator must give written notice of that fact to the Commissioner.</w:t>
      </w:r>
    </w:p>
    <w:p w:rsidR="00EF2BF5" w:rsidRPr="00CE2648" w:rsidRDefault="00EF2BF5" w:rsidP="00837D47">
      <w:pPr>
        <w:pStyle w:val="subsection"/>
        <w:keepNext/>
        <w:keepLines/>
      </w:pPr>
      <w:r w:rsidRPr="00CE2648">
        <w:lastRenderedPageBreak/>
        <w:tab/>
        <w:t>(3)</w:t>
      </w:r>
      <w:r w:rsidRPr="00CE2648">
        <w:tab/>
        <w:t xml:space="preserve">The Commissioner must, as soon as practicable, notify the liquidator of the amount (the </w:t>
      </w:r>
      <w:r w:rsidRPr="00CE2648">
        <w:rPr>
          <w:b/>
          <w:i/>
        </w:rPr>
        <w:t>notified amount</w:t>
      </w:r>
      <w:r w:rsidRPr="00CE2648">
        <w:t xml:space="preserve">) that the Commissioner considers is enough to discharge any </w:t>
      </w:r>
      <w:r w:rsidR="00897B01" w:rsidRPr="00897B01">
        <w:rPr>
          <w:position w:val="6"/>
          <w:sz w:val="16"/>
        </w:rPr>
        <w:t>*</w:t>
      </w:r>
      <w:r w:rsidRPr="00CE2648">
        <w:t>outstanding tax</w:t>
      </w:r>
      <w:r w:rsidR="00897B01">
        <w:noBreakHyphen/>
      </w:r>
      <w:r w:rsidRPr="00CE2648">
        <w:t>related liabilities that the company has when the notice is given.</w:t>
      </w:r>
    </w:p>
    <w:p w:rsidR="00EF2BF5" w:rsidRPr="00CE2648" w:rsidRDefault="00EF2BF5" w:rsidP="00DC47A9">
      <w:pPr>
        <w:pStyle w:val="subsection"/>
      </w:pPr>
      <w:r w:rsidRPr="00CE2648">
        <w:tab/>
        <w:t>(4)</w:t>
      </w:r>
      <w:r w:rsidRPr="00CE2648">
        <w:tab/>
        <w:t>The liquidator must not, without the Commissioner’s permission, part with any of the company’s assets before receiving the Commissioner’s notice.</w:t>
      </w:r>
    </w:p>
    <w:p w:rsidR="00EF2BF5" w:rsidRPr="00CE2648" w:rsidRDefault="00EF2BF5" w:rsidP="00DC47A9">
      <w:pPr>
        <w:pStyle w:val="subsection"/>
      </w:pPr>
      <w:r w:rsidRPr="00CE2648">
        <w:tab/>
        <w:t>(5)</w:t>
      </w:r>
      <w:r w:rsidRPr="00CE2648">
        <w:tab/>
        <w:t xml:space="preserve">However, </w:t>
      </w:r>
      <w:r w:rsidR="00DA1913" w:rsidRPr="00CE2648">
        <w:t>subsection (</w:t>
      </w:r>
      <w:r w:rsidRPr="00CE2648">
        <w:t>4) does not prevent the liquidator from parting with the company’s assets to pay debts of the company not covered by either of the following paragraphs:</w:t>
      </w:r>
    </w:p>
    <w:p w:rsidR="00EF2BF5" w:rsidRPr="00CE2648" w:rsidRDefault="00EF2BF5" w:rsidP="00EF2BF5">
      <w:pPr>
        <w:pStyle w:val="paragraph"/>
      </w:pPr>
      <w:r w:rsidRPr="00CE2648">
        <w:tab/>
        <w:t>(a)</w:t>
      </w:r>
      <w:r w:rsidRPr="00CE2648">
        <w:tab/>
        <w:t xml:space="preserve">the </w:t>
      </w:r>
      <w:r w:rsidR="00897B01" w:rsidRPr="00897B01">
        <w:rPr>
          <w:position w:val="6"/>
          <w:sz w:val="16"/>
        </w:rPr>
        <w:t>*</w:t>
      </w:r>
      <w:r w:rsidRPr="00CE2648">
        <w:t>outstanding tax</w:t>
      </w:r>
      <w:r w:rsidR="00897B01">
        <w:noBreakHyphen/>
      </w:r>
      <w:r w:rsidRPr="00CE2648">
        <w:t>related liabilities;</w:t>
      </w:r>
    </w:p>
    <w:p w:rsidR="00EF2BF5" w:rsidRPr="00CE2648" w:rsidRDefault="00EF2BF5" w:rsidP="00EF2BF5">
      <w:pPr>
        <w:pStyle w:val="paragraph"/>
      </w:pPr>
      <w:r w:rsidRPr="00CE2648">
        <w:tab/>
        <w:t>(b)</w:t>
      </w:r>
      <w:r w:rsidRPr="00CE2648">
        <w:tab/>
        <w:t>any debts of the company which:</w:t>
      </w:r>
    </w:p>
    <w:p w:rsidR="00EF2BF5" w:rsidRPr="00CE2648" w:rsidRDefault="00EF2BF5" w:rsidP="00EF2BF5">
      <w:pPr>
        <w:pStyle w:val="paragraphsub"/>
      </w:pPr>
      <w:r w:rsidRPr="00CE2648">
        <w:tab/>
        <w:t>(i)</w:t>
      </w:r>
      <w:r w:rsidRPr="00CE2648">
        <w:tab/>
        <w:t>are unsecured; and</w:t>
      </w:r>
    </w:p>
    <w:p w:rsidR="00EF2BF5" w:rsidRPr="00CE2648" w:rsidRDefault="00EF2BF5" w:rsidP="00EF2BF5">
      <w:pPr>
        <w:pStyle w:val="paragraphsub"/>
      </w:pPr>
      <w:r w:rsidRPr="00CE2648">
        <w:tab/>
        <w:t>(ii)</w:t>
      </w:r>
      <w:r w:rsidRPr="00CE2648">
        <w:tab/>
        <w:t xml:space="preserve">are not required, by an </w:t>
      </w:r>
      <w:r w:rsidR="00897B01" w:rsidRPr="00897B01">
        <w:rPr>
          <w:position w:val="6"/>
          <w:sz w:val="16"/>
        </w:rPr>
        <w:t>*</w:t>
      </w:r>
      <w:r w:rsidRPr="00CE2648">
        <w:t>Australian law, to be paid in priority to some or all of the other debts of the company.</w:t>
      </w:r>
    </w:p>
    <w:p w:rsidR="00EF2BF5" w:rsidRPr="00CE2648" w:rsidRDefault="00EF2BF5" w:rsidP="00DC47A9">
      <w:pPr>
        <w:pStyle w:val="subsection"/>
      </w:pPr>
      <w:r w:rsidRPr="00CE2648">
        <w:tab/>
        <w:t>(6)</w:t>
      </w:r>
      <w:r w:rsidRPr="00CE2648">
        <w:tab/>
        <w:t xml:space="preserve">After receiving the Commissioner’s notice, the liquidator must set aside, out of the assets available for paying amounts covered by </w:t>
      </w:r>
      <w:r w:rsidR="00DA1913" w:rsidRPr="00CE2648">
        <w:t>paragraph (</w:t>
      </w:r>
      <w:r w:rsidRPr="00CE2648">
        <w:t xml:space="preserve">5)(a) or (b) (the </w:t>
      </w:r>
      <w:r w:rsidRPr="00CE2648">
        <w:rPr>
          <w:b/>
          <w:i/>
        </w:rPr>
        <w:t>ordinary debts</w:t>
      </w:r>
      <w:r w:rsidRPr="00CE2648">
        <w:t>), assets with a value calculated using the following formula:</w:t>
      </w:r>
    </w:p>
    <w:p w:rsidR="00EF2BF5" w:rsidRPr="00CE2648" w:rsidRDefault="006632BD" w:rsidP="003630E2">
      <w:pPr>
        <w:pStyle w:val="Formula"/>
        <w:spacing w:before="60" w:after="60"/>
      </w:pPr>
      <w:r w:rsidRPr="00CE2648">
        <w:rPr>
          <w:noProof/>
        </w:rPr>
        <w:drawing>
          <wp:inline distT="0" distB="0" distL="0" distR="0" wp14:anchorId="73D4BA54" wp14:editId="42FD0EDE">
            <wp:extent cx="3316605" cy="873760"/>
            <wp:effectExtent l="0" t="0" r="0" b="0"/>
            <wp:docPr id="35" name="Picture 35" descr="Start formula Total value of assets available to pay ordinary debts times open bracket start fraction Notified amount over Notified amount plus Amount of remaining ordinary debts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16605" cy="873760"/>
                    </a:xfrm>
                    <a:prstGeom prst="rect">
                      <a:avLst/>
                    </a:prstGeom>
                    <a:noFill/>
                    <a:ln>
                      <a:noFill/>
                    </a:ln>
                  </pic:spPr>
                </pic:pic>
              </a:graphicData>
            </a:graphic>
          </wp:inline>
        </w:drawing>
      </w:r>
    </w:p>
    <w:p w:rsidR="00EF2BF5" w:rsidRPr="00CE2648" w:rsidRDefault="00EF2BF5" w:rsidP="006B2802">
      <w:pPr>
        <w:pStyle w:val="subsection2"/>
      </w:pPr>
      <w:r w:rsidRPr="00CE2648">
        <w:lastRenderedPageBreak/>
        <w:t>where:</w:t>
      </w:r>
    </w:p>
    <w:p w:rsidR="00EF2BF5" w:rsidRPr="00CE2648" w:rsidRDefault="00EF2BF5" w:rsidP="00EF2BF5">
      <w:pPr>
        <w:pStyle w:val="Definition"/>
      </w:pPr>
      <w:r w:rsidRPr="00CE2648">
        <w:rPr>
          <w:b/>
          <w:i/>
        </w:rPr>
        <w:t>amount of remaining ordinary debts</w:t>
      </w:r>
      <w:r w:rsidRPr="00CE2648">
        <w:t xml:space="preserve"> means the sum of the company’s ordinary debts other than the </w:t>
      </w:r>
      <w:r w:rsidR="00897B01" w:rsidRPr="00897B01">
        <w:rPr>
          <w:position w:val="6"/>
          <w:sz w:val="16"/>
        </w:rPr>
        <w:t>*</w:t>
      </w:r>
      <w:r w:rsidRPr="00CE2648">
        <w:t>outstanding tax</w:t>
      </w:r>
      <w:r w:rsidR="00897B01">
        <w:noBreakHyphen/>
      </w:r>
      <w:r w:rsidRPr="00CE2648">
        <w:t>related liabilities.</w:t>
      </w:r>
    </w:p>
    <w:p w:rsidR="00EF2BF5" w:rsidRPr="00CE2648" w:rsidRDefault="00EF2BF5" w:rsidP="00DC47A9">
      <w:pPr>
        <w:pStyle w:val="subsection"/>
      </w:pPr>
      <w:r w:rsidRPr="00CE2648">
        <w:tab/>
        <w:t>(7)</w:t>
      </w:r>
      <w:r w:rsidRPr="00CE2648">
        <w:tab/>
        <w:t xml:space="preserve">The liquidator must, in his or her capacity as liquidator, discharge the </w:t>
      </w:r>
      <w:r w:rsidR="00897B01" w:rsidRPr="00897B01">
        <w:rPr>
          <w:position w:val="6"/>
          <w:sz w:val="16"/>
        </w:rPr>
        <w:t>*</w:t>
      </w:r>
      <w:r w:rsidRPr="00CE2648">
        <w:t>outstanding tax</w:t>
      </w:r>
      <w:r w:rsidR="00897B01">
        <w:noBreakHyphen/>
      </w:r>
      <w:r w:rsidRPr="00CE2648">
        <w:t>related liabilities, to the extent of the value of the assets that the liquidator is required to set aside.</w:t>
      </w:r>
    </w:p>
    <w:p w:rsidR="00EF2BF5" w:rsidRPr="00CE2648" w:rsidRDefault="00EF2BF5" w:rsidP="00DC47A9">
      <w:pPr>
        <w:pStyle w:val="subsection"/>
      </w:pPr>
      <w:r w:rsidRPr="00CE2648">
        <w:tab/>
        <w:t>(8)</w:t>
      </w:r>
      <w:r w:rsidRPr="00CE2648">
        <w:tab/>
        <w:t>The liquidator is personally liable to discharge the liabilities, to the extent of that value, if the liquidator contravenes this section.</w:t>
      </w:r>
    </w:p>
    <w:p w:rsidR="00EF2BF5" w:rsidRPr="00CE2648" w:rsidRDefault="00EF2BF5" w:rsidP="00EF2BF5">
      <w:pPr>
        <w:pStyle w:val="ActHead5"/>
      </w:pPr>
      <w:bookmarkStart w:id="446" w:name="_Toc172110310"/>
      <w:r w:rsidRPr="00CE2648">
        <w:rPr>
          <w:rStyle w:val="CharSectno"/>
        </w:rPr>
        <w:t>260</w:t>
      </w:r>
      <w:r w:rsidR="00897B01">
        <w:rPr>
          <w:rStyle w:val="CharSectno"/>
        </w:rPr>
        <w:noBreakHyphen/>
      </w:r>
      <w:r w:rsidRPr="00CE2648">
        <w:rPr>
          <w:rStyle w:val="CharSectno"/>
        </w:rPr>
        <w:t>50</w:t>
      </w:r>
      <w:r w:rsidRPr="00CE2648">
        <w:t xml:space="preserve">  Offence</w:t>
      </w:r>
      <w:bookmarkEnd w:id="446"/>
    </w:p>
    <w:p w:rsidR="00EF2BF5" w:rsidRPr="00CE2648" w:rsidRDefault="00EF2BF5" w:rsidP="00DC47A9">
      <w:pPr>
        <w:pStyle w:val="subsection"/>
      </w:pPr>
      <w:r w:rsidRPr="00CE2648">
        <w:tab/>
      </w:r>
      <w:r w:rsidRPr="00CE2648">
        <w:tab/>
        <w:t>The liquidator must not fail to comply with subsection</w:t>
      </w:r>
      <w:r w:rsidR="00DA1913" w:rsidRPr="00CE2648">
        <w:t> </w:t>
      </w:r>
      <w:r w:rsidRPr="00CE2648">
        <w:t>260</w:t>
      </w:r>
      <w:r w:rsidR="00897B01">
        <w:noBreakHyphen/>
      </w:r>
      <w:r w:rsidRPr="00CE2648">
        <w:t>45(2), (4), (5), (6) or (7).</w:t>
      </w:r>
    </w:p>
    <w:p w:rsidR="00EF2BF5" w:rsidRPr="00CE2648" w:rsidRDefault="00EF2BF5" w:rsidP="00EF2BF5">
      <w:pPr>
        <w:pStyle w:val="Penalty"/>
      </w:pPr>
      <w:r w:rsidRPr="00CE2648">
        <w:t>Penalty:</w:t>
      </w:r>
      <w:r w:rsidRPr="00CE2648">
        <w:tab/>
        <w:t>10 penalty units.</w:t>
      </w:r>
    </w:p>
    <w:p w:rsidR="00EF2BF5" w:rsidRPr="00CE2648" w:rsidRDefault="00EF2BF5" w:rsidP="00EF2BF5">
      <w:pPr>
        <w:pStyle w:val="notetext"/>
      </w:pPr>
      <w:r w:rsidRPr="00CE2648">
        <w:t>Note 1:</w:t>
      </w:r>
      <w:r w:rsidRPr="00CE2648">
        <w:tab/>
        <w:t>Chapter</w:t>
      </w:r>
      <w:r w:rsidR="00DA1913" w:rsidRPr="00CE2648">
        <w:t> </w:t>
      </w:r>
      <w:r w:rsidRPr="00CE2648">
        <w:t xml:space="preserve">2 of the </w:t>
      </w:r>
      <w:r w:rsidRPr="00CE2648">
        <w:rPr>
          <w:i/>
        </w:rPr>
        <w:t>Criminal Code</w:t>
      </w:r>
      <w:r w:rsidRPr="00CE2648">
        <w:t xml:space="preserve"> sets out the general principles of criminal responsibility.</w:t>
      </w:r>
    </w:p>
    <w:p w:rsidR="00EF2BF5" w:rsidRPr="00CE2648" w:rsidRDefault="00EF2BF5" w:rsidP="00EF2BF5">
      <w:pPr>
        <w:pStyle w:val="notetext"/>
      </w:pPr>
      <w:r w:rsidRPr="00CE2648">
        <w:t>Note 2:</w:t>
      </w:r>
      <w:r w:rsidRPr="00CE2648">
        <w:tab/>
        <w:t>See section</w:t>
      </w:r>
      <w:r w:rsidR="00DA1913" w:rsidRPr="00CE2648">
        <w:t> </w:t>
      </w:r>
      <w:r w:rsidRPr="00CE2648">
        <w:t xml:space="preserve">4AA of the </w:t>
      </w:r>
      <w:r w:rsidRPr="00CE2648">
        <w:rPr>
          <w:i/>
        </w:rPr>
        <w:t>Crimes Act 1914</w:t>
      </w:r>
      <w:r w:rsidRPr="00CE2648">
        <w:t xml:space="preserve"> for the current value of a penalty unit.</w:t>
      </w:r>
    </w:p>
    <w:p w:rsidR="00EF2BF5" w:rsidRPr="00CE2648" w:rsidRDefault="00EF2BF5" w:rsidP="00EF2BF5">
      <w:pPr>
        <w:pStyle w:val="ActHead5"/>
      </w:pPr>
      <w:bookmarkStart w:id="447" w:name="_Toc172110311"/>
      <w:r w:rsidRPr="00CE2648">
        <w:rPr>
          <w:rStyle w:val="CharSectno"/>
        </w:rPr>
        <w:t>260</w:t>
      </w:r>
      <w:r w:rsidR="00897B01">
        <w:rPr>
          <w:rStyle w:val="CharSectno"/>
        </w:rPr>
        <w:noBreakHyphen/>
      </w:r>
      <w:r w:rsidRPr="00CE2648">
        <w:rPr>
          <w:rStyle w:val="CharSectno"/>
        </w:rPr>
        <w:t>55</w:t>
      </w:r>
      <w:r w:rsidRPr="00CE2648">
        <w:t xml:space="preserve">  Joint liability of 2 or more liquidators</w:t>
      </w:r>
      <w:bookmarkEnd w:id="447"/>
    </w:p>
    <w:p w:rsidR="00EF2BF5" w:rsidRPr="00CE2648" w:rsidRDefault="00EF2BF5" w:rsidP="00DC47A9">
      <w:pPr>
        <w:pStyle w:val="subsection"/>
      </w:pPr>
      <w:r w:rsidRPr="00CE2648">
        <w:tab/>
      </w:r>
      <w:r w:rsidRPr="00CE2648">
        <w:tab/>
        <w:t>If there are 2 or more persons who become liquidators of the company, the obligations and liabilities under this Subdivision:</w:t>
      </w:r>
    </w:p>
    <w:p w:rsidR="00EF2BF5" w:rsidRPr="00CE2648" w:rsidRDefault="00EF2BF5" w:rsidP="00EF2BF5">
      <w:pPr>
        <w:pStyle w:val="paragraph"/>
      </w:pPr>
      <w:r w:rsidRPr="00CE2648">
        <w:lastRenderedPageBreak/>
        <w:tab/>
        <w:t>(a)</w:t>
      </w:r>
      <w:r w:rsidRPr="00CE2648">
        <w:tab/>
        <w:t>apply to all the liquidators; but</w:t>
      </w:r>
    </w:p>
    <w:p w:rsidR="00EF2BF5" w:rsidRPr="00CE2648" w:rsidRDefault="00EF2BF5" w:rsidP="00EF2BF5">
      <w:pPr>
        <w:pStyle w:val="paragraph"/>
      </w:pPr>
      <w:r w:rsidRPr="00CE2648">
        <w:tab/>
        <w:t>(b)</w:t>
      </w:r>
      <w:r w:rsidRPr="00CE2648">
        <w:tab/>
        <w:t>may be discharged by any of them.</w:t>
      </w:r>
    </w:p>
    <w:p w:rsidR="00EF2BF5" w:rsidRPr="00CE2648" w:rsidRDefault="00EF2BF5" w:rsidP="00EF2BF5">
      <w:pPr>
        <w:pStyle w:val="ActHead5"/>
      </w:pPr>
      <w:bookmarkStart w:id="448" w:name="_Toc172110312"/>
      <w:r w:rsidRPr="00CE2648">
        <w:rPr>
          <w:rStyle w:val="CharSectno"/>
        </w:rPr>
        <w:t>260</w:t>
      </w:r>
      <w:r w:rsidR="00897B01">
        <w:rPr>
          <w:rStyle w:val="CharSectno"/>
        </w:rPr>
        <w:noBreakHyphen/>
      </w:r>
      <w:r w:rsidRPr="00CE2648">
        <w:rPr>
          <w:rStyle w:val="CharSectno"/>
        </w:rPr>
        <w:t>60</w:t>
      </w:r>
      <w:r w:rsidRPr="00CE2648">
        <w:t xml:space="preserve">  Liquidator’s other obligation or liability</w:t>
      </w:r>
      <w:bookmarkEnd w:id="448"/>
    </w:p>
    <w:p w:rsidR="00EF2BF5" w:rsidRPr="00CE2648" w:rsidRDefault="00EF2BF5" w:rsidP="00F7341F">
      <w:pPr>
        <w:pStyle w:val="subsection"/>
      </w:pPr>
      <w:r w:rsidRPr="00CE2648">
        <w:tab/>
      </w:r>
      <w:r w:rsidRPr="00CE2648">
        <w:tab/>
        <w:t>This Subdivision does not reduce any obligation or liability of a liquidator arising elsewhere.</w:t>
      </w:r>
    </w:p>
    <w:p w:rsidR="00EF2BF5" w:rsidRPr="00CE2648" w:rsidRDefault="00EF2BF5" w:rsidP="00EF2BF5">
      <w:pPr>
        <w:pStyle w:val="ActHead4"/>
      </w:pPr>
      <w:bookmarkStart w:id="449" w:name="_Toc172110313"/>
      <w:r w:rsidRPr="00CE2648">
        <w:rPr>
          <w:rStyle w:val="CharSubdNo"/>
        </w:rPr>
        <w:t>Subdivision</w:t>
      </w:r>
      <w:r w:rsidR="00DA1913" w:rsidRPr="00CE2648">
        <w:rPr>
          <w:rStyle w:val="CharSubdNo"/>
        </w:rPr>
        <w:t> </w:t>
      </w:r>
      <w:r w:rsidRPr="00CE2648">
        <w:rPr>
          <w:rStyle w:val="CharSubdNo"/>
        </w:rPr>
        <w:t>260</w:t>
      </w:r>
      <w:r w:rsidR="00897B01">
        <w:rPr>
          <w:rStyle w:val="CharSubdNo"/>
        </w:rPr>
        <w:noBreakHyphen/>
      </w:r>
      <w:r w:rsidRPr="00CE2648">
        <w:rPr>
          <w:rStyle w:val="CharSubdNo"/>
        </w:rPr>
        <w:t>C</w:t>
      </w:r>
      <w:r w:rsidRPr="00CE2648">
        <w:t>—</w:t>
      </w:r>
      <w:r w:rsidRPr="00CE2648">
        <w:rPr>
          <w:rStyle w:val="CharSubdText"/>
        </w:rPr>
        <w:t>From receiver</w:t>
      </w:r>
      <w:bookmarkEnd w:id="449"/>
    </w:p>
    <w:p w:rsidR="00EF2BF5" w:rsidRPr="00CE2648" w:rsidRDefault="00EF2BF5" w:rsidP="00EF2BF5">
      <w:pPr>
        <w:pStyle w:val="TofSectsHeading"/>
      </w:pPr>
      <w:r w:rsidRPr="00CE2648">
        <w:t>Table of sections</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75</w:t>
      </w:r>
      <w:r w:rsidRPr="00CE2648">
        <w:rPr>
          <w:noProof/>
        </w:rPr>
        <w:tab/>
        <w:t>Receiver’s obligation</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80</w:t>
      </w:r>
      <w:r w:rsidRPr="00CE2648">
        <w:rPr>
          <w:noProof/>
        </w:rPr>
        <w:tab/>
        <w:t>Offence</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85</w:t>
      </w:r>
      <w:r w:rsidRPr="00CE2648">
        <w:rPr>
          <w:noProof/>
        </w:rPr>
        <w:tab/>
      </w:r>
      <w:r w:rsidRPr="00CE2648">
        <w:t>Joint liability of 2 or more receivers</w:t>
      </w:r>
    </w:p>
    <w:p w:rsidR="00EF2BF5" w:rsidRPr="00CE2648" w:rsidRDefault="00EF2BF5" w:rsidP="00EF2BF5">
      <w:pPr>
        <w:pStyle w:val="TofSectsSection"/>
      </w:pPr>
      <w:r w:rsidRPr="00CE2648">
        <w:rPr>
          <w:noProof/>
        </w:rPr>
        <w:t>260</w:t>
      </w:r>
      <w:r w:rsidR="00897B01">
        <w:rPr>
          <w:noProof/>
        </w:rPr>
        <w:noBreakHyphen/>
      </w:r>
      <w:r w:rsidRPr="00CE2648">
        <w:rPr>
          <w:noProof/>
        </w:rPr>
        <w:t>90</w:t>
      </w:r>
      <w:r w:rsidRPr="00CE2648">
        <w:rPr>
          <w:noProof/>
        </w:rPr>
        <w:tab/>
        <w:t>Receiver’s other obligation or liability</w:t>
      </w:r>
    </w:p>
    <w:p w:rsidR="00EF2BF5" w:rsidRPr="00CE2648" w:rsidRDefault="00EF2BF5" w:rsidP="00EF2BF5">
      <w:pPr>
        <w:pStyle w:val="ActHead5"/>
      </w:pPr>
      <w:bookmarkStart w:id="450" w:name="_Toc172110314"/>
      <w:r w:rsidRPr="00CE2648">
        <w:rPr>
          <w:rStyle w:val="CharSectno"/>
        </w:rPr>
        <w:t>260</w:t>
      </w:r>
      <w:r w:rsidR="00897B01">
        <w:rPr>
          <w:rStyle w:val="CharSectno"/>
        </w:rPr>
        <w:noBreakHyphen/>
      </w:r>
      <w:r w:rsidRPr="00CE2648">
        <w:rPr>
          <w:rStyle w:val="CharSectno"/>
        </w:rPr>
        <w:t>75</w:t>
      </w:r>
      <w:r w:rsidRPr="00CE2648">
        <w:t xml:space="preserve">  </w:t>
      </w:r>
      <w:r w:rsidRPr="00CE2648">
        <w:rPr>
          <w:noProof/>
        </w:rPr>
        <w:t>Receiver’s obligation</w:t>
      </w:r>
      <w:bookmarkEnd w:id="450"/>
    </w:p>
    <w:p w:rsidR="00EF2BF5" w:rsidRPr="00CE2648" w:rsidRDefault="00EF2BF5" w:rsidP="002624BB">
      <w:pPr>
        <w:pStyle w:val="subsection"/>
      </w:pPr>
      <w:r w:rsidRPr="00CE2648">
        <w:tab/>
        <w:t>(1)</w:t>
      </w:r>
      <w:r w:rsidRPr="00CE2648">
        <w:tab/>
        <w:t xml:space="preserve">This Subdivision applies to a person (the </w:t>
      </w:r>
      <w:r w:rsidRPr="00CE2648">
        <w:rPr>
          <w:b/>
          <w:i/>
        </w:rPr>
        <w:t>receiver</w:t>
      </w:r>
      <w:r w:rsidRPr="00CE2648">
        <w:t>) who, in the capacity of receiver, or of receiver and manager, takes possession of a company’s assets for the company’s debenture holders.</w:t>
      </w:r>
    </w:p>
    <w:p w:rsidR="00EF2BF5" w:rsidRPr="00CE2648" w:rsidRDefault="00EF2BF5" w:rsidP="002624BB">
      <w:pPr>
        <w:pStyle w:val="subsection"/>
      </w:pPr>
      <w:r w:rsidRPr="00CE2648">
        <w:tab/>
        <w:t>(2)</w:t>
      </w:r>
      <w:r w:rsidRPr="00CE2648">
        <w:tab/>
        <w:t>Within 14 days after taking possession of the assets, the receiver must give written notice of that fact to the Commissioner.</w:t>
      </w:r>
    </w:p>
    <w:p w:rsidR="00EF2BF5" w:rsidRPr="00CE2648" w:rsidRDefault="00EF2BF5" w:rsidP="002624BB">
      <w:pPr>
        <w:pStyle w:val="subsection"/>
      </w:pPr>
      <w:r w:rsidRPr="00CE2648">
        <w:tab/>
        <w:t>(3)</w:t>
      </w:r>
      <w:r w:rsidRPr="00CE2648">
        <w:tab/>
        <w:t xml:space="preserve">The Commissioner must, as soon as practicable, notify the receiver of the amount (the </w:t>
      </w:r>
      <w:r w:rsidRPr="00CE2648">
        <w:rPr>
          <w:b/>
          <w:i/>
        </w:rPr>
        <w:t>notified amount</w:t>
      </w:r>
      <w:r w:rsidRPr="00CE2648">
        <w:t xml:space="preserve">) that the Commissioner considers is enough to discharge any </w:t>
      </w:r>
      <w:r w:rsidR="00897B01" w:rsidRPr="00897B01">
        <w:rPr>
          <w:position w:val="6"/>
          <w:sz w:val="16"/>
        </w:rPr>
        <w:t>*</w:t>
      </w:r>
      <w:r w:rsidRPr="00CE2648">
        <w:t>outstanding tax</w:t>
      </w:r>
      <w:r w:rsidR="00897B01">
        <w:noBreakHyphen/>
      </w:r>
      <w:r w:rsidRPr="00CE2648">
        <w:t>related liabilities that the company has when the notice is given.</w:t>
      </w:r>
    </w:p>
    <w:p w:rsidR="00EF2BF5" w:rsidRPr="00CE2648" w:rsidRDefault="00EF2BF5" w:rsidP="002624BB">
      <w:pPr>
        <w:pStyle w:val="subsection"/>
      </w:pPr>
      <w:r w:rsidRPr="00CE2648">
        <w:lastRenderedPageBreak/>
        <w:tab/>
        <w:t>(4)</w:t>
      </w:r>
      <w:r w:rsidRPr="00CE2648">
        <w:tab/>
        <w:t>The receiver must not, without the Commissioner’s permission, part with any of the company’s assets before receiving the Commissioner’s notice.</w:t>
      </w:r>
    </w:p>
    <w:p w:rsidR="00EF2BF5" w:rsidRPr="00CE2648" w:rsidRDefault="00EF2BF5" w:rsidP="002624BB">
      <w:pPr>
        <w:pStyle w:val="subsection"/>
      </w:pPr>
      <w:r w:rsidRPr="00CE2648">
        <w:tab/>
        <w:t>(5)</w:t>
      </w:r>
      <w:r w:rsidRPr="00CE2648">
        <w:tab/>
        <w:t xml:space="preserve">However, </w:t>
      </w:r>
      <w:r w:rsidR="00DA1913" w:rsidRPr="00CE2648">
        <w:t>subsection (</w:t>
      </w:r>
      <w:r w:rsidRPr="00CE2648">
        <w:t>4) does not prevent the receiver from parting with the company’s assets to pay debts of the company not covered by either of the following paragraphs:</w:t>
      </w:r>
    </w:p>
    <w:p w:rsidR="00EF2BF5" w:rsidRPr="00CE2648" w:rsidRDefault="00EF2BF5" w:rsidP="00EF2BF5">
      <w:pPr>
        <w:pStyle w:val="paragraph"/>
      </w:pPr>
      <w:r w:rsidRPr="00CE2648">
        <w:tab/>
        <w:t>(a)</w:t>
      </w:r>
      <w:r w:rsidRPr="00CE2648">
        <w:tab/>
        <w:t xml:space="preserve">the </w:t>
      </w:r>
      <w:r w:rsidR="00897B01" w:rsidRPr="00897B01">
        <w:rPr>
          <w:position w:val="6"/>
          <w:sz w:val="16"/>
        </w:rPr>
        <w:t>*</w:t>
      </w:r>
      <w:r w:rsidRPr="00CE2648">
        <w:t>outstanding tax</w:t>
      </w:r>
      <w:r w:rsidR="00897B01">
        <w:noBreakHyphen/>
      </w:r>
      <w:r w:rsidRPr="00CE2648">
        <w:t>related liabilities;</w:t>
      </w:r>
    </w:p>
    <w:p w:rsidR="00EF2BF5" w:rsidRPr="00CE2648" w:rsidRDefault="00EF2BF5" w:rsidP="00EF2BF5">
      <w:pPr>
        <w:pStyle w:val="paragraph"/>
      </w:pPr>
      <w:r w:rsidRPr="00CE2648">
        <w:tab/>
        <w:t>(b)</w:t>
      </w:r>
      <w:r w:rsidRPr="00CE2648">
        <w:tab/>
        <w:t>any debts of the company which:</w:t>
      </w:r>
    </w:p>
    <w:p w:rsidR="00EF2BF5" w:rsidRPr="00CE2648" w:rsidRDefault="00EF2BF5" w:rsidP="00EF2BF5">
      <w:pPr>
        <w:pStyle w:val="paragraphsub"/>
      </w:pPr>
      <w:r w:rsidRPr="00CE2648">
        <w:tab/>
        <w:t>(i)</w:t>
      </w:r>
      <w:r w:rsidRPr="00CE2648">
        <w:tab/>
        <w:t>are unsecured; and</w:t>
      </w:r>
    </w:p>
    <w:p w:rsidR="00EF2BF5" w:rsidRPr="00CE2648" w:rsidRDefault="00EF2BF5" w:rsidP="00EF2BF5">
      <w:pPr>
        <w:pStyle w:val="paragraphsub"/>
      </w:pPr>
      <w:r w:rsidRPr="00CE2648">
        <w:tab/>
        <w:t>(ii)</w:t>
      </w:r>
      <w:r w:rsidRPr="00CE2648">
        <w:tab/>
        <w:t xml:space="preserve">are not required, by an </w:t>
      </w:r>
      <w:r w:rsidR="00897B01" w:rsidRPr="00897B01">
        <w:rPr>
          <w:position w:val="6"/>
          <w:sz w:val="16"/>
        </w:rPr>
        <w:t>*</w:t>
      </w:r>
      <w:r w:rsidRPr="00CE2648">
        <w:t>Australian law, to be paid in priority to some or all of the other debts of the company.</w:t>
      </w:r>
    </w:p>
    <w:p w:rsidR="00EF2BF5" w:rsidRPr="00CE2648" w:rsidRDefault="00EF2BF5" w:rsidP="002624BB">
      <w:pPr>
        <w:pStyle w:val="subsection"/>
      </w:pPr>
      <w:r w:rsidRPr="00CE2648">
        <w:tab/>
        <w:t>(6)</w:t>
      </w:r>
      <w:r w:rsidRPr="00CE2648">
        <w:tab/>
        <w:t xml:space="preserve">After receiving the Commissioner’s notice, the receiver must set aside, out of the assets available for paying amounts covered by </w:t>
      </w:r>
      <w:r w:rsidR="00DA1913" w:rsidRPr="00CE2648">
        <w:t>paragraph (</w:t>
      </w:r>
      <w:r w:rsidRPr="00CE2648">
        <w:t xml:space="preserve">5)(a) or (b) (the </w:t>
      </w:r>
      <w:r w:rsidRPr="00CE2648">
        <w:rPr>
          <w:b/>
          <w:i/>
        </w:rPr>
        <w:t>ordinary debts</w:t>
      </w:r>
      <w:r w:rsidRPr="00CE2648">
        <w:t>), assets with a value calculated using the following formula:</w:t>
      </w:r>
    </w:p>
    <w:p w:rsidR="00EF2BF5" w:rsidRPr="00CE2648" w:rsidRDefault="006632BD" w:rsidP="003630E2">
      <w:pPr>
        <w:pStyle w:val="Formula"/>
      </w:pPr>
      <w:r w:rsidRPr="00CE2648">
        <w:rPr>
          <w:noProof/>
        </w:rPr>
        <w:drawing>
          <wp:inline distT="0" distB="0" distL="0" distR="0" wp14:anchorId="01303923" wp14:editId="320CA911">
            <wp:extent cx="3343910" cy="873760"/>
            <wp:effectExtent l="0" t="0" r="0" b="0"/>
            <wp:docPr id="36" name="Picture 36" descr="Start formula Total value of assets available to pay ordinary debts times open bracket start fraction Notified amount over Notified amount plus Amount of remaining ordinary debts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43910" cy="873760"/>
                    </a:xfrm>
                    <a:prstGeom prst="rect">
                      <a:avLst/>
                    </a:prstGeom>
                    <a:noFill/>
                    <a:ln>
                      <a:noFill/>
                    </a:ln>
                  </pic:spPr>
                </pic:pic>
              </a:graphicData>
            </a:graphic>
          </wp:inline>
        </w:drawing>
      </w:r>
    </w:p>
    <w:p w:rsidR="00EF2BF5" w:rsidRPr="00CE2648" w:rsidRDefault="00EF2BF5" w:rsidP="006B2802">
      <w:pPr>
        <w:pStyle w:val="subsection2"/>
      </w:pPr>
      <w:r w:rsidRPr="00CE2648">
        <w:t>where:</w:t>
      </w:r>
    </w:p>
    <w:p w:rsidR="00EF2BF5" w:rsidRPr="00CE2648" w:rsidRDefault="00EF2BF5" w:rsidP="00EF2BF5">
      <w:pPr>
        <w:pStyle w:val="Definition"/>
      </w:pPr>
      <w:r w:rsidRPr="00CE2648">
        <w:rPr>
          <w:b/>
          <w:i/>
        </w:rPr>
        <w:t>amount of remaining ordinary debts</w:t>
      </w:r>
      <w:r w:rsidRPr="00CE2648">
        <w:t xml:space="preserve"> means the sum of the company’s ordinary debts other than the </w:t>
      </w:r>
      <w:r w:rsidR="00897B01" w:rsidRPr="00897B01">
        <w:rPr>
          <w:position w:val="6"/>
          <w:sz w:val="16"/>
        </w:rPr>
        <w:t>*</w:t>
      </w:r>
      <w:r w:rsidRPr="00CE2648">
        <w:t>outstanding tax</w:t>
      </w:r>
      <w:r w:rsidR="00897B01">
        <w:noBreakHyphen/>
      </w:r>
      <w:r w:rsidRPr="00CE2648">
        <w:t>related liabilities.</w:t>
      </w:r>
    </w:p>
    <w:p w:rsidR="00EF2BF5" w:rsidRPr="00CE2648" w:rsidRDefault="00EF2BF5" w:rsidP="002624BB">
      <w:pPr>
        <w:pStyle w:val="subsection"/>
      </w:pPr>
      <w:r w:rsidRPr="00CE2648">
        <w:lastRenderedPageBreak/>
        <w:tab/>
        <w:t>(7)</w:t>
      </w:r>
      <w:r w:rsidRPr="00CE2648">
        <w:tab/>
        <w:t xml:space="preserve">The receiver must, in his or her capacity as receiver, or as receiver and manager, discharge the </w:t>
      </w:r>
      <w:r w:rsidR="00897B01" w:rsidRPr="00897B01">
        <w:rPr>
          <w:position w:val="6"/>
          <w:sz w:val="16"/>
        </w:rPr>
        <w:t>*</w:t>
      </w:r>
      <w:r w:rsidRPr="00CE2648">
        <w:t>outstanding tax</w:t>
      </w:r>
      <w:r w:rsidR="00897B01">
        <w:noBreakHyphen/>
      </w:r>
      <w:r w:rsidRPr="00CE2648">
        <w:t>related liabilities, to the extent of the value of the assets that the receiver is required to set aside.</w:t>
      </w:r>
    </w:p>
    <w:p w:rsidR="00EF2BF5" w:rsidRPr="00CE2648" w:rsidRDefault="00EF2BF5" w:rsidP="002624BB">
      <w:pPr>
        <w:pStyle w:val="subsection"/>
      </w:pPr>
      <w:r w:rsidRPr="00CE2648">
        <w:tab/>
        <w:t>(8)</w:t>
      </w:r>
      <w:r w:rsidRPr="00CE2648">
        <w:tab/>
        <w:t>The receiver is personally liable to discharge the liabilities, to the extent of that value, if the receiver contravenes this section.</w:t>
      </w:r>
    </w:p>
    <w:p w:rsidR="00EF2BF5" w:rsidRPr="00CE2648" w:rsidRDefault="00EF2BF5" w:rsidP="00EF2BF5">
      <w:pPr>
        <w:pStyle w:val="ActHead5"/>
      </w:pPr>
      <w:bookmarkStart w:id="451" w:name="_Toc172110315"/>
      <w:r w:rsidRPr="00CE2648">
        <w:rPr>
          <w:rStyle w:val="CharSectno"/>
        </w:rPr>
        <w:t>260</w:t>
      </w:r>
      <w:r w:rsidR="00897B01">
        <w:rPr>
          <w:rStyle w:val="CharSectno"/>
        </w:rPr>
        <w:noBreakHyphen/>
      </w:r>
      <w:r w:rsidRPr="00CE2648">
        <w:rPr>
          <w:rStyle w:val="CharSectno"/>
        </w:rPr>
        <w:t>80</w:t>
      </w:r>
      <w:r w:rsidRPr="00CE2648">
        <w:t xml:space="preserve">  Offence</w:t>
      </w:r>
      <w:bookmarkEnd w:id="451"/>
    </w:p>
    <w:p w:rsidR="00EF2BF5" w:rsidRPr="00CE2648" w:rsidRDefault="00EF2BF5" w:rsidP="002624BB">
      <w:pPr>
        <w:pStyle w:val="subsection"/>
      </w:pPr>
      <w:r w:rsidRPr="00CE2648">
        <w:tab/>
      </w:r>
      <w:r w:rsidRPr="00CE2648">
        <w:tab/>
        <w:t>The receiver must not fail to comply with subsection</w:t>
      </w:r>
      <w:r w:rsidR="00DA1913" w:rsidRPr="00CE2648">
        <w:t> </w:t>
      </w:r>
      <w:r w:rsidRPr="00CE2648">
        <w:t>260</w:t>
      </w:r>
      <w:r w:rsidR="00897B01">
        <w:noBreakHyphen/>
      </w:r>
      <w:r w:rsidRPr="00CE2648">
        <w:t>75(2), (4), (5), (6) or (7).</w:t>
      </w:r>
    </w:p>
    <w:p w:rsidR="00EF2BF5" w:rsidRPr="00CE2648" w:rsidRDefault="00EF2BF5" w:rsidP="00EF2BF5">
      <w:pPr>
        <w:pStyle w:val="Penalty"/>
      </w:pPr>
      <w:r w:rsidRPr="00CE2648">
        <w:t>Penalty:</w:t>
      </w:r>
      <w:r w:rsidRPr="00CE2648">
        <w:tab/>
        <w:t>10 penalty units.</w:t>
      </w:r>
    </w:p>
    <w:p w:rsidR="00EF2BF5" w:rsidRPr="00CE2648" w:rsidRDefault="00EF2BF5" w:rsidP="00EF2BF5">
      <w:pPr>
        <w:pStyle w:val="notetext"/>
      </w:pPr>
      <w:r w:rsidRPr="00CE2648">
        <w:t>Note 1:</w:t>
      </w:r>
      <w:r w:rsidRPr="00CE2648">
        <w:tab/>
        <w:t>Chapter</w:t>
      </w:r>
      <w:r w:rsidR="00DA1913" w:rsidRPr="00CE2648">
        <w:t> </w:t>
      </w:r>
      <w:r w:rsidRPr="00CE2648">
        <w:t xml:space="preserve">2 of the </w:t>
      </w:r>
      <w:r w:rsidRPr="00CE2648">
        <w:rPr>
          <w:i/>
        </w:rPr>
        <w:t>Criminal Code</w:t>
      </w:r>
      <w:r w:rsidRPr="00CE2648">
        <w:t xml:space="preserve"> sets out the general principles of criminal responsibility.</w:t>
      </w:r>
    </w:p>
    <w:p w:rsidR="00EF2BF5" w:rsidRPr="00CE2648" w:rsidRDefault="00EF2BF5" w:rsidP="00EF2BF5">
      <w:pPr>
        <w:pStyle w:val="notetext"/>
      </w:pPr>
      <w:r w:rsidRPr="00CE2648">
        <w:t>Note 2:</w:t>
      </w:r>
      <w:r w:rsidRPr="00CE2648">
        <w:tab/>
        <w:t>See section</w:t>
      </w:r>
      <w:r w:rsidR="00DA1913" w:rsidRPr="00CE2648">
        <w:t> </w:t>
      </w:r>
      <w:r w:rsidRPr="00CE2648">
        <w:t xml:space="preserve">4AA of the </w:t>
      </w:r>
      <w:r w:rsidRPr="00CE2648">
        <w:rPr>
          <w:i/>
        </w:rPr>
        <w:t>Crimes Act 1914</w:t>
      </w:r>
      <w:r w:rsidRPr="00CE2648">
        <w:t xml:space="preserve"> for the current value of a penalty unit.</w:t>
      </w:r>
    </w:p>
    <w:p w:rsidR="00EF2BF5" w:rsidRPr="00CE2648" w:rsidRDefault="00EF2BF5" w:rsidP="00EF2BF5">
      <w:pPr>
        <w:pStyle w:val="ActHead5"/>
      </w:pPr>
      <w:bookmarkStart w:id="452" w:name="_Toc172110316"/>
      <w:r w:rsidRPr="00CE2648">
        <w:rPr>
          <w:rStyle w:val="CharSectno"/>
        </w:rPr>
        <w:t>260</w:t>
      </w:r>
      <w:r w:rsidR="00897B01">
        <w:rPr>
          <w:rStyle w:val="CharSectno"/>
        </w:rPr>
        <w:noBreakHyphen/>
      </w:r>
      <w:r w:rsidRPr="00CE2648">
        <w:rPr>
          <w:rStyle w:val="CharSectno"/>
        </w:rPr>
        <w:t>85</w:t>
      </w:r>
      <w:r w:rsidRPr="00CE2648">
        <w:t xml:space="preserve">  Joint liability of 2 or more receivers</w:t>
      </w:r>
      <w:bookmarkEnd w:id="452"/>
    </w:p>
    <w:p w:rsidR="00EF2BF5" w:rsidRPr="00CE2648" w:rsidRDefault="00EF2BF5" w:rsidP="002624BB">
      <w:pPr>
        <w:pStyle w:val="subsection"/>
      </w:pPr>
      <w:r w:rsidRPr="00CE2648">
        <w:tab/>
      </w:r>
      <w:r w:rsidRPr="00CE2648">
        <w:tab/>
        <w:t xml:space="preserve">If 2 or more persons (the </w:t>
      </w:r>
      <w:r w:rsidRPr="00CE2648">
        <w:rPr>
          <w:b/>
          <w:i/>
        </w:rPr>
        <w:t>receivers</w:t>
      </w:r>
      <w:r w:rsidRPr="00CE2648">
        <w:t>) take possession of a company’s assets, for the company’s debenture holders, in the capacity of receiver, or of receiver and manager, the obligations and liabilities under this Subdivision apply to:</w:t>
      </w:r>
    </w:p>
    <w:p w:rsidR="00EF2BF5" w:rsidRPr="00CE2648" w:rsidRDefault="00EF2BF5" w:rsidP="00EF2BF5">
      <w:pPr>
        <w:pStyle w:val="paragraph"/>
      </w:pPr>
      <w:r w:rsidRPr="00CE2648">
        <w:tab/>
        <w:t>(a)</w:t>
      </w:r>
      <w:r w:rsidRPr="00CE2648">
        <w:tab/>
        <w:t>all the receivers; but</w:t>
      </w:r>
    </w:p>
    <w:p w:rsidR="00EF2BF5" w:rsidRPr="00CE2648" w:rsidRDefault="00EF2BF5" w:rsidP="00EF2BF5">
      <w:pPr>
        <w:pStyle w:val="paragraph"/>
      </w:pPr>
      <w:r w:rsidRPr="00CE2648">
        <w:tab/>
        <w:t>(b)</w:t>
      </w:r>
      <w:r w:rsidRPr="00CE2648">
        <w:tab/>
        <w:t>may be discharged by any of them.</w:t>
      </w:r>
    </w:p>
    <w:p w:rsidR="00EF2BF5" w:rsidRPr="00CE2648" w:rsidRDefault="00EF2BF5" w:rsidP="00EF2BF5">
      <w:pPr>
        <w:pStyle w:val="ActHead5"/>
      </w:pPr>
      <w:bookmarkStart w:id="453" w:name="_Toc172110317"/>
      <w:r w:rsidRPr="00CE2648">
        <w:rPr>
          <w:rStyle w:val="CharSectno"/>
        </w:rPr>
        <w:lastRenderedPageBreak/>
        <w:t>260</w:t>
      </w:r>
      <w:r w:rsidR="00897B01">
        <w:rPr>
          <w:rStyle w:val="CharSectno"/>
        </w:rPr>
        <w:noBreakHyphen/>
      </w:r>
      <w:r w:rsidRPr="00CE2648">
        <w:rPr>
          <w:rStyle w:val="CharSectno"/>
        </w:rPr>
        <w:t>90</w:t>
      </w:r>
      <w:r w:rsidRPr="00CE2648">
        <w:t xml:space="preserve">  Receiver’s other obligation or liability</w:t>
      </w:r>
      <w:bookmarkEnd w:id="453"/>
    </w:p>
    <w:p w:rsidR="00EF2BF5" w:rsidRPr="00CE2648" w:rsidRDefault="00EF2BF5" w:rsidP="002624BB">
      <w:pPr>
        <w:pStyle w:val="subsection"/>
      </w:pPr>
      <w:r w:rsidRPr="00CE2648">
        <w:tab/>
      </w:r>
      <w:r w:rsidRPr="00CE2648">
        <w:tab/>
        <w:t>This Subdivision does not reduce any obligation or liability of the receiver or receivers arising elsewhere.</w:t>
      </w:r>
    </w:p>
    <w:p w:rsidR="00EF2BF5" w:rsidRPr="00CE2648" w:rsidRDefault="00EF2BF5" w:rsidP="00EF2BF5">
      <w:pPr>
        <w:pStyle w:val="ActHead4"/>
      </w:pPr>
      <w:bookmarkStart w:id="454" w:name="_Toc172110318"/>
      <w:r w:rsidRPr="00CE2648">
        <w:rPr>
          <w:rStyle w:val="CharSubdNo"/>
        </w:rPr>
        <w:t>Subdivision</w:t>
      </w:r>
      <w:r w:rsidR="00DA1913" w:rsidRPr="00CE2648">
        <w:rPr>
          <w:rStyle w:val="CharSubdNo"/>
        </w:rPr>
        <w:t> </w:t>
      </w:r>
      <w:r w:rsidRPr="00CE2648">
        <w:rPr>
          <w:rStyle w:val="CharSubdNo"/>
        </w:rPr>
        <w:t>260</w:t>
      </w:r>
      <w:r w:rsidR="00897B01">
        <w:rPr>
          <w:rStyle w:val="CharSubdNo"/>
        </w:rPr>
        <w:noBreakHyphen/>
      </w:r>
      <w:r w:rsidRPr="00CE2648">
        <w:rPr>
          <w:rStyle w:val="CharSubdNo"/>
        </w:rPr>
        <w:t>D</w:t>
      </w:r>
      <w:r w:rsidRPr="00CE2648">
        <w:t>—</w:t>
      </w:r>
      <w:r w:rsidRPr="00CE2648">
        <w:rPr>
          <w:rStyle w:val="CharSubdText"/>
        </w:rPr>
        <w:t>From agent winding up business for foreign resident principal</w:t>
      </w:r>
      <w:bookmarkEnd w:id="454"/>
    </w:p>
    <w:p w:rsidR="00EF2BF5" w:rsidRPr="00CE2648" w:rsidRDefault="00EF2BF5" w:rsidP="00EF2BF5">
      <w:pPr>
        <w:pStyle w:val="TofSectsHeading"/>
      </w:pPr>
      <w:r w:rsidRPr="00CE2648">
        <w:t>Table of sections</w:t>
      </w:r>
    </w:p>
    <w:p w:rsidR="00EF2BF5" w:rsidRPr="00CE2648" w:rsidRDefault="00EF2BF5" w:rsidP="00EF2BF5">
      <w:pPr>
        <w:pStyle w:val="TofSectsSection"/>
      </w:pPr>
      <w:r w:rsidRPr="00CE2648">
        <w:t>260</w:t>
      </w:r>
      <w:r w:rsidR="00897B01">
        <w:noBreakHyphen/>
      </w:r>
      <w:r w:rsidRPr="00CE2648">
        <w:t>105</w:t>
      </w:r>
      <w:r w:rsidRPr="00CE2648">
        <w:tab/>
        <w:t>Obligation of agent winding up business for foreign resident principal</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110</w:t>
      </w:r>
      <w:r w:rsidRPr="00CE2648">
        <w:rPr>
          <w:noProof/>
        </w:rPr>
        <w:tab/>
        <w:t>Offence</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115</w:t>
      </w:r>
      <w:r w:rsidRPr="00CE2648">
        <w:rPr>
          <w:noProof/>
        </w:rPr>
        <w:tab/>
        <w:t>Joint liability of 2 or more agents</w:t>
      </w:r>
    </w:p>
    <w:p w:rsidR="00EF2BF5" w:rsidRPr="00CE2648" w:rsidRDefault="00EF2BF5" w:rsidP="00EF2BF5">
      <w:pPr>
        <w:pStyle w:val="TofSectsSection"/>
      </w:pPr>
      <w:r w:rsidRPr="00CE2648">
        <w:rPr>
          <w:noProof/>
        </w:rPr>
        <w:t>260</w:t>
      </w:r>
      <w:r w:rsidR="00897B01">
        <w:rPr>
          <w:noProof/>
        </w:rPr>
        <w:noBreakHyphen/>
      </w:r>
      <w:r w:rsidRPr="00CE2648">
        <w:rPr>
          <w:noProof/>
        </w:rPr>
        <w:t>120</w:t>
      </w:r>
      <w:r w:rsidRPr="00CE2648">
        <w:rPr>
          <w:noProof/>
        </w:rPr>
        <w:tab/>
        <w:t>Agent’s other obligation or liability</w:t>
      </w:r>
    </w:p>
    <w:p w:rsidR="00EF2BF5" w:rsidRPr="00CE2648" w:rsidRDefault="00EF2BF5" w:rsidP="00EF2BF5">
      <w:pPr>
        <w:pStyle w:val="ActHead5"/>
      </w:pPr>
      <w:bookmarkStart w:id="455" w:name="_Toc172110319"/>
      <w:r w:rsidRPr="00CE2648">
        <w:rPr>
          <w:rStyle w:val="CharSectno"/>
        </w:rPr>
        <w:t>260</w:t>
      </w:r>
      <w:r w:rsidR="00897B01">
        <w:rPr>
          <w:rStyle w:val="CharSectno"/>
        </w:rPr>
        <w:noBreakHyphen/>
      </w:r>
      <w:r w:rsidRPr="00CE2648">
        <w:rPr>
          <w:rStyle w:val="CharSectno"/>
        </w:rPr>
        <w:t>105</w:t>
      </w:r>
      <w:r w:rsidRPr="00CE2648">
        <w:t xml:space="preserve">  Obligation of agent winding up business for foreign resident principal</w:t>
      </w:r>
      <w:bookmarkEnd w:id="455"/>
    </w:p>
    <w:p w:rsidR="00EF2BF5" w:rsidRPr="00CE2648" w:rsidRDefault="00EF2BF5" w:rsidP="002624BB">
      <w:pPr>
        <w:pStyle w:val="subsection"/>
      </w:pPr>
      <w:r w:rsidRPr="00CE2648">
        <w:tab/>
        <w:t>(1)</w:t>
      </w:r>
      <w:r w:rsidRPr="00CE2648">
        <w:tab/>
        <w:t>This Subdivision applies to an agent whose principal:</w:t>
      </w:r>
    </w:p>
    <w:p w:rsidR="00EF2BF5" w:rsidRPr="00CE2648" w:rsidRDefault="00EF2BF5" w:rsidP="00EF2BF5">
      <w:pPr>
        <w:pStyle w:val="paragraph"/>
      </w:pPr>
      <w:r w:rsidRPr="00CE2648">
        <w:tab/>
        <w:t>(a)</w:t>
      </w:r>
      <w:r w:rsidRPr="00CE2648">
        <w:tab/>
        <w:t>is a foreign resident; and</w:t>
      </w:r>
    </w:p>
    <w:p w:rsidR="00EF2BF5" w:rsidRPr="00CE2648" w:rsidRDefault="00EF2BF5" w:rsidP="00EF2BF5">
      <w:pPr>
        <w:pStyle w:val="paragraph"/>
      </w:pPr>
      <w:r w:rsidRPr="00CE2648">
        <w:tab/>
        <w:t>(b)</w:t>
      </w:r>
      <w:r w:rsidRPr="00CE2648">
        <w:tab/>
        <w:t>has instructed the agent to wind up so much of the principal’s business as is carried on in Australia.</w:t>
      </w:r>
    </w:p>
    <w:p w:rsidR="00EF2BF5" w:rsidRPr="00CE2648" w:rsidRDefault="00EF2BF5" w:rsidP="002624BB">
      <w:pPr>
        <w:pStyle w:val="subsection"/>
      </w:pPr>
      <w:r w:rsidRPr="00CE2648">
        <w:tab/>
        <w:t>(2)</w:t>
      </w:r>
      <w:r w:rsidRPr="00CE2648">
        <w:tab/>
        <w:t>Within 14 days after receiving the instructions, the agent must give written notice of that fact to the Commissioner.</w:t>
      </w:r>
    </w:p>
    <w:p w:rsidR="00EF2BF5" w:rsidRPr="00CE2648" w:rsidRDefault="00EF2BF5" w:rsidP="002624BB">
      <w:pPr>
        <w:pStyle w:val="subsection"/>
      </w:pPr>
      <w:r w:rsidRPr="00CE2648">
        <w:tab/>
        <w:t>(3)</w:t>
      </w:r>
      <w:r w:rsidRPr="00CE2648">
        <w:tab/>
        <w:t xml:space="preserve">The Commissioner must, as soon as practicable after receiving the notice, notify the agent of the amount (the </w:t>
      </w:r>
      <w:r w:rsidRPr="00CE2648">
        <w:rPr>
          <w:b/>
          <w:i/>
        </w:rPr>
        <w:t>notified amount</w:t>
      </w:r>
      <w:r w:rsidRPr="00CE2648">
        <w:t xml:space="preserve">) that </w:t>
      </w:r>
      <w:r w:rsidRPr="00CE2648">
        <w:lastRenderedPageBreak/>
        <w:t xml:space="preserve">the Commissioner considers is enough to discharge any </w:t>
      </w:r>
      <w:r w:rsidR="00897B01" w:rsidRPr="00897B01">
        <w:rPr>
          <w:position w:val="6"/>
          <w:sz w:val="16"/>
        </w:rPr>
        <w:t>*</w:t>
      </w:r>
      <w:r w:rsidRPr="00CE2648">
        <w:t>outstanding tax</w:t>
      </w:r>
      <w:r w:rsidR="00897B01">
        <w:noBreakHyphen/>
      </w:r>
      <w:r w:rsidRPr="00CE2648">
        <w:t>related liabilities that the principal has when the notice is given.</w:t>
      </w:r>
    </w:p>
    <w:p w:rsidR="00EF2BF5" w:rsidRPr="00CE2648" w:rsidRDefault="00EF2BF5" w:rsidP="002624BB">
      <w:pPr>
        <w:pStyle w:val="subsection"/>
      </w:pPr>
      <w:r w:rsidRPr="00CE2648">
        <w:tab/>
        <w:t>(4)</w:t>
      </w:r>
      <w:r w:rsidRPr="00CE2648">
        <w:tab/>
        <w:t xml:space="preserve">Before receiving the Commissioner’s notice, the agent must not, without the Commissioner’s permission, part with any of the principal’s assets that are available for discharging the </w:t>
      </w:r>
      <w:r w:rsidR="00897B01" w:rsidRPr="00897B01">
        <w:rPr>
          <w:position w:val="6"/>
          <w:sz w:val="16"/>
        </w:rPr>
        <w:t>*</w:t>
      </w:r>
      <w:r w:rsidRPr="00CE2648">
        <w:t>outstanding tax</w:t>
      </w:r>
      <w:r w:rsidR="00897B01">
        <w:noBreakHyphen/>
      </w:r>
      <w:r w:rsidRPr="00CE2648">
        <w:t>related liabilities.</w:t>
      </w:r>
    </w:p>
    <w:p w:rsidR="00EF2BF5" w:rsidRPr="00CE2648" w:rsidRDefault="00EF2BF5" w:rsidP="002624BB">
      <w:pPr>
        <w:pStyle w:val="subsection"/>
      </w:pPr>
      <w:r w:rsidRPr="00CE2648">
        <w:tab/>
        <w:t>(5)</w:t>
      </w:r>
      <w:r w:rsidRPr="00CE2648">
        <w:tab/>
        <w:t>After receiving the notice, the agent must set aside:</w:t>
      </w:r>
    </w:p>
    <w:p w:rsidR="00EF2BF5" w:rsidRPr="00CE2648" w:rsidRDefault="00EF2BF5" w:rsidP="00EF2BF5">
      <w:pPr>
        <w:pStyle w:val="paragraph"/>
      </w:pPr>
      <w:r w:rsidRPr="00CE2648">
        <w:tab/>
        <w:t>(a)</w:t>
      </w:r>
      <w:r w:rsidRPr="00CE2648">
        <w:tab/>
        <w:t xml:space="preserve">out of the assets available for discharging the </w:t>
      </w:r>
      <w:r w:rsidR="00897B01" w:rsidRPr="00897B01">
        <w:rPr>
          <w:position w:val="6"/>
          <w:sz w:val="16"/>
        </w:rPr>
        <w:t>*</w:t>
      </w:r>
      <w:r w:rsidRPr="00CE2648">
        <w:t>outstanding tax</w:t>
      </w:r>
      <w:r w:rsidR="00897B01">
        <w:noBreakHyphen/>
      </w:r>
      <w:r w:rsidRPr="00CE2648">
        <w:t>related liabilities, assets to the value of the notified amount; or</w:t>
      </w:r>
    </w:p>
    <w:p w:rsidR="00EF2BF5" w:rsidRPr="00CE2648" w:rsidRDefault="00EF2BF5" w:rsidP="00EF2BF5">
      <w:pPr>
        <w:pStyle w:val="paragraph"/>
      </w:pPr>
      <w:r w:rsidRPr="00CE2648">
        <w:tab/>
        <w:t>(b)</w:t>
      </w:r>
      <w:r w:rsidRPr="00CE2648">
        <w:tab/>
        <w:t>all of the assets so available, if their value is less than the notified amount.</w:t>
      </w:r>
    </w:p>
    <w:p w:rsidR="00EF2BF5" w:rsidRPr="00CE2648" w:rsidRDefault="00EF2BF5" w:rsidP="002624BB">
      <w:pPr>
        <w:pStyle w:val="subsection"/>
      </w:pPr>
      <w:r w:rsidRPr="00CE2648">
        <w:tab/>
        <w:t>(6)</w:t>
      </w:r>
      <w:r w:rsidRPr="00CE2648">
        <w:tab/>
        <w:t xml:space="preserve">The agent must, in that capacity, discharge the </w:t>
      </w:r>
      <w:r w:rsidR="00897B01" w:rsidRPr="00897B01">
        <w:rPr>
          <w:position w:val="6"/>
          <w:sz w:val="16"/>
        </w:rPr>
        <w:t>*</w:t>
      </w:r>
      <w:r w:rsidRPr="00CE2648">
        <w:t>outstanding tax</w:t>
      </w:r>
      <w:r w:rsidR="00897B01">
        <w:noBreakHyphen/>
      </w:r>
      <w:r w:rsidRPr="00CE2648">
        <w:t>related liabilities, to the extent of the value of the assets that the agent is required to set aside.</w:t>
      </w:r>
    </w:p>
    <w:p w:rsidR="00EF2BF5" w:rsidRPr="00CE2648" w:rsidRDefault="00EF2BF5" w:rsidP="002624BB">
      <w:pPr>
        <w:pStyle w:val="subsection"/>
      </w:pPr>
      <w:r w:rsidRPr="00CE2648">
        <w:tab/>
        <w:t>(7)</w:t>
      </w:r>
      <w:r w:rsidRPr="00CE2648">
        <w:tab/>
        <w:t>The agent is personally liable to discharge the liabilities, to the extent of that value, if the agent contravenes this section.</w:t>
      </w:r>
    </w:p>
    <w:p w:rsidR="00EF2BF5" w:rsidRPr="00CE2648" w:rsidRDefault="00EF2BF5" w:rsidP="00EF2BF5">
      <w:pPr>
        <w:pStyle w:val="ActHead5"/>
      </w:pPr>
      <w:bookmarkStart w:id="456" w:name="_Toc172110320"/>
      <w:r w:rsidRPr="00CE2648">
        <w:rPr>
          <w:rStyle w:val="CharSectno"/>
        </w:rPr>
        <w:t>260</w:t>
      </w:r>
      <w:r w:rsidR="00897B01">
        <w:rPr>
          <w:rStyle w:val="CharSectno"/>
        </w:rPr>
        <w:noBreakHyphen/>
      </w:r>
      <w:r w:rsidRPr="00CE2648">
        <w:rPr>
          <w:rStyle w:val="CharSectno"/>
        </w:rPr>
        <w:t>110</w:t>
      </w:r>
      <w:r w:rsidRPr="00CE2648">
        <w:t xml:space="preserve">  Offence</w:t>
      </w:r>
      <w:bookmarkEnd w:id="456"/>
    </w:p>
    <w:p w:rsidR="00EF2BF5" w:rsidRPr="00CE2648" w:rsidRDefault="00EF2BF5" w:rsidP="002624BB">
      <w:pPr>
        <w:pStyle w:val="subsection"/>
      </w:pPr>
      <w:r w:rsidRPr="00CE2648">
        <w:tab/>
      </w:r>
      <w:r w:rsidRPr="00CE2648">
        <w:tab/>
        <w:t>A person must not fail to comply with subsection</w:t>
      </w:r>
      <w:r w:rsidR="00DA1913" w:rsidRPr="00CE2648">
        <w:t> </w:t>
      </w:r>
      <w:r w:rsidRPr="00CE2648">
        <w:t>260</w:t>
      </w:r>
      <w:r w:rsidR="00897B01">
        <w:noBreakHyphen/>
      </w:r>
      <w:r w:rsidRPr="00CE2648">
        <w:t>105(2), (4), (5) or (6).</w:t>
      </w:r>
    </w:p>
    <w:p w:rsidR="00EF2BF5" w:rsidRPr="00CE2648" w:rsidRDefault="00EF2BF5" w:rsidP="00EF2BF5">
      <w:pPr>
        <w:pStyle w:val="Penalty"/>
      </w:pPr>
      <w:r w:rsidRPr="00CE2648">
        <w:t>Penalty:</w:t>
      </w:r>
      <w:r w:rsidRPr="00CE2648">
        <w:tab/>
        <w:t>10 penalty units.</w:t>
      </w:r>
    </w:p>
    <w:p w:rsidR="00EF2BF5" w:rsidRPr="00CE2648" w:rsidRDefault="00EF2BF5" w:rsidP="00EF2BF5">
      <w:pPr>
        <w:pStyle w:val="notetext"/>
      </w:pPr>
      <w:r w:rsidRPr="00CE2648">
        <w:lastRenderedPageBreak/>
        <w:t>Note 1:</w:t>
      </w:r>
      <w:r w:rsidRPr="00CE2648">
        <w:tab/>
        <w:t>Chapter</w:t>
      </w:r>
      <w:r w:rsidR="00DA1913" w:rsidRPr="00CE2648">
        <w:t> </w:t>
      </w:r>
      <w:r w:rsidRPr="00CE2648">
        <w:t xml:space="preserve">2 of the </w:t>
      </w:r>
      <w:r w:rsidRPr="00CE2648">
        <w:rPr>
          <w:i/>
        </w:rPr>
        <w:t>Criminal Code</w:t>
      </w:r>
      <w:r w:rsidRPr="00CE2648">
        <w:t xml:space="preserve"> sets out the general principles of criminal responsibility.</w:t>
      </w:r>
    </w:p>
    <w:p w:rsidR="00EF2BF5" w:rsidRPr="00CE2648" w:rsidRDefault="00EF2BF5" w:rsidP="00EF2BF5">
      <w:pPr>
        <w:pStyle w:val="notetext"/>
      </w:pPr>
      <w:r w:rsidRPr="00CE2648">
        <w:t>Note 2:</w:t>
      </w:r>
      <w:r w:rsidRPr="00CE2648">
        <w:tab/>
        <w:t>See section</w:t>
      </w:r>
      <w:r w:rsidR="00DA1913" w:rsidRPr="00CE2648">
        <w:t> </w:t>
      </w:r>
      <w:r w:rsidRPr="00CE2648">
        <w:t xml:space="preserve">4AA of the </w:t>
      </w:r>
      <w:r w:rsidRPr="00CE2648">
        <w:rPr>
          <w:i/>
        </w:rPr>
        <w:t>Crimes Act 1914</w:t>
      </w:r>
      <w:r w:rsidRPr="00CE2648">
        <w:t xml:space="preserve"> for the current value of penalty units.</w:t>
      </w:r>
    </w:p>
    <w:p w:rsidR="00EF2BF5" w:rsidRPr="00CE2648" w:rsidRDefault="00EF2BF5" w:rsidP="00EF2BF5">
      <w:pPr>
        <w:pStyle w:val="ActHead5"/>
      </w:pPr>
      <w:bookmarkStart w:id="457" w:name="_Toc172110321"/>
      <w:r w:rsidRPr="00CE2648">
        <w:rPr>
          <w:rStyle w:val="CharSectno"/>
        </w:rPr>
        <w:t>260</w:t>
      </w:r>
      <w:r w:rsidR="00897B01">
        <w:rPr>
          <w:rStyle w:val="CharSectno"/>
        </w:rPr>
        <w:noBreakHyphen/>
      </w:r>
      <w:r w:rsidRPr="00CE2648">
        <w:rPr>
          <w:rStyle w:val="CharSectno"/>
        </w:rPr>
        <w:t>115</w:t>
      </w:r>
      <w:r w:rsidRPr="00CE2648">
        <w:t xml:space="preserve">  Joint liability of 2 or more agents</w:t>
      </w:r>
      <w:bookmarkEnd w:id="457"/>
    </w:p>
    <w:p w:rsidR="00EF2BF5" w:rsidRPr="00CE2648" w:rsidRDefault="00EF2BF5" w:rsidP="002624BB">
      <w:pPr>
        <w:pStyle w:val="subsection"/>
      </w:pPr>
      <w:r w:rsidRPr="00CE2648">
        <w:tab/>
      </w:r>
      <w:r w:rsidRPr="00CE2648">
        <w:tab/>
        <w:t>If 2 or more agents are jointly instructed by the principal to wind up the business, the obligations and liabilities under this Subdivision:</w:t>
      </w:r>
    </w:p>
    <w:p w:rsidR="00EF2BF5" w:rsidRPr="00CE2648" w:rsidRDefault="00EF2BF5" w:rsidP="00EF2BF5">
      <w:pPr>
        <w:pStyle w:val="paragraph"/>
      </w:pPr>
      <w:r w:rsidRPr="00CE2648">
        <w:tab/>
        <w:t>(a)</w:t>
      </w:r>
      <w:r w:rsidRPr="00CE2648">
        <w:tab/>
        <w:t>apply to all the agents; but</w:t>
      </w:r>
    </w:p>
    <w:p w:rsidR="00EF2BF5" w:rsidRPr="00CE2648" w:rsidRDefault="00EF2BF5" w:rsidP="00EF2BF5">
      <w:pPr>
        <w:pStyle w:val="paragraph"/>
      </w:pPr>
      <w:r w:rsidRPr="00CE2648">
        <w:tab/>
        <w:t>(b)</w:t>
      </w:r>
      <w:r w:rsidRPr="00CE2648">
        <w:tab/>
        <w:t>may be discharged by any of them.</w:t>
      </w:r>
    </w:p>
    <w:p w:rsidR="00EF2BF5" w:rsidRPr="00CE2648" w:rsidRDefault="00EF2BF5" w:rsidP="00EF2BF5">
      <w:pPr>
        <w:pStyle w:val="ActHead5"/>
      </w:pPr>
      <w:bookmarkStart w:id="458" w:name="_Toc172110322"/>
      <w:r w:rsidRPr="00CE2648">
        <w:rPr>
          <w:rStyle w:val="CharSectno"/>
        </w:rPr>
        <w:t>260</w:t>
      </w:r>
      <w:r w:rsidR="00897B01">
        <w:rPr>
          <w:rStyle w:val="CharSectno"/>
        </w:rPr>
        <w:noBreakHyphen/>
      </w:r>
      <w:r w:rsidRPr="00CE2648">
        <w:rPr>
          <w:rStyle w:val="CharSectno"/>
        </w:rPr>
        <w:t>120</w:t>
      </w:r>
      <w:r w:rsidRPr="00CE2648">
        <w:t xml:space="preserve">  Agent’s other obligation or liability</w:t>
      </w:r>
      <w:bookmarkEnd w:id="458"/>
      <w:r w:rsidRPr="00CE2648">
        <w:t xml:space="preserve"> </w:t>
      </w:r>
    </w:p>
    <w:p w:rsidR="00EF2BF5" w:rsidRPr="00CE2648" w:rsidRDefault="00EF2BF5" w:rsidP="002624BB">
      <w:pPr>
        <w:pStyle w:val="subsection"/>
      </w:pPr>
      <w:r w:rsidRPr="00CE2648">
        <w:tab/>
      </w:r>
      <w:r w:rsidRPr="00CE2648">
        <w:tab/>
        <w:t>This Subdivision does not reduce any obligation or liability of the agent or agents arising elsewhere.</w:t>
      </w:r>
    </w:p>
    <w:p w:rsidR="00EF2BF5" w:rsidRPr="00CE2648" w:rsidRDefault="00EF2BF5" w:rsidP="00EF2BF5">
      <w:pPr>
        <w:pStyle w:val="ActHead4"/>
      </w:pPr>
      <w:bookmarkStart w:id="459" w:name="_Toc172110323"/>
      <w:r w:rsidRPr="00CE2648">
        <w:rPr>
          <w:rStyle w:val="CharSubdNo"/>
        </w:rPr>
        <w:t>Subdivision</w:t>
      </w:r>
      <w:r w:rsidR="00DA1913" w:rsidRPr="00CE2648">
        <w:rPr>
          <w:rStyle w:val="CharSubdNo"/>
        </w:rPr>
        <w:t> </w:t>
      </w:r>
      <w:r w:rsidRPr="00CE2648">
        <w:rPr>
          <w:rStyle w:val="CharSubdNo"/>
        </w:rPr>
        <w:t>260</w:t>
      </w:r>
      <w:r w:rsidR="00897B01">
        <w:rPr>
          <w:rStyle w:val="CharSubdNo"/>
        </w:rPr>
        <w:noBreakHyphen/>
      </w:r>
      <w:r w:rsidRPr="00CE2648">
        <w:rPr>
          <w:rStyle w:val="CharSubdNo"/>
        </w:rPr>
        <w:t>E</w:t>
      </w:r>
      <w:r w:rsidRPr="00CE2648">
        <w:t>—</w:t>
      </w:r>
      <w:r w:rsidRPr="00CE2648">
        <w:rPr>
          <w:rStyle w:val="CharSubdText"/>
        </w:rPr>
        <w:t>From deceased person’s estate</w:t>
      </w:r>
      <w:bookmarkEnd w:id="459"/>
    </w:p>
    <w:p w:rsidR="00EF2BF5" w:rsidRPr="00CE2648" w:rsidRDefault="00EF2BF5" w:rsidP="00EF2BF5">
      <w:pPr>
        <w:pStyle w:val="TofSectsHeading"/>
      </w:pPr>
      <w:r w:rsidRPr="00CE2648">
        <w:t>Table of sections</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140</w:t>
      </w:r>
      <w:r w:rsidRPr="00CE2648">
        <w:rPr>
          <w:noProof/>
        </w:rPr>
        <w:tab/>
        <w:t>Administered estate</w:t>
      </w:r>
    </w:p>
    <w:p w:rsidR="00EF2BF5" w:rsidRPr="00CE2648" w:rsidRDefault="00EF2BF5" w:rsidP="00EF2BF5">
      <w:pPr>
        <w:pStyle w:val="TofSectsSection"/>
        <w:rPr>
          <w:noProof/>
        </w:rPr>
      </w:pPr>
      <w:r w:rsidRPr="00CE2648">
        <w:rPr>
          <w:noProof/>
        </w:rPr>
        <w:t>260</w:t>
      </w:r>
      <w:r w:rsidR="00897B01">
        <w:rPr>
          <w:noProof/>
        </w:rPr>
        <w:noBreakHyphen/>
      </w:r>
      <w:r w:rsidRPr="00CE2648">
        <w:rPr>
          <w:noProof/>
        </w:rPr>
        <w:t>145</w:t>
      </w:r>
      <w:r w:rsidRPr="00CE2648">
        <w:rPr>
          <w:noProof/>
        </w:rPr>
        <w:tab/>
        <w:t>Unadministered estate</w:t>
      </w:r>
    </w:p>
    <w:p w:rsidR="00EF2BF5" w:rsidRPr="00CE2648" w:rsidRDefault="00EF2BF5" w:rsidP="00EF2BF5">
      <w:pPr>
        <w:pStyle w:val="TofSectsSection"/>
      </w:pPr>
      <w:r w:rsidRPr="00CE2648">
        <w:rPr>
          <w:noProof/>
        </w:rPr>
        <w:t>260</w:t>
      </w:r>
      <w:r w:rsidR="00897B01">
        <w:rPr>
          <w:noProof/>
        </w:rPr>
        <w:noBreakHyphen/>
      </w:r>
      <w:r w:rsidRPr="00CE2648">
        <w:rPr>
          <w:noProof/>
        </w:rPr>
        <w:t>150</w:t>
      </w:r>
      <w:r w:rsidRPr="00CE2648">
        <w:rPr>
          <w:noProof/>
        </w:rPr>
        <w:tab/>
        <w:t>Commissioner may authorise amount to be recovered</w:t>
      </w:r>
    </w:p>
    <w:p w:rsidR="00EF2BF5" w:rsidRPr="00CE2648" w:rsidRDefault="00EF2BF5" w:rsidP="00EF2BF5">
      <w:pPr>
        <w:pStyle w:val="ActHead5"/>
      </w:pPr>
      <w:bookmarkStart w:id="460" w:name="_Toc172110324"/>
      <w:r w:rsidRPr="00CE2648">
        <w:rPr>
          <w:rStyle w:val="CharSectno"/>
        </w:rPr>
        <w:lastRenderedPageBreak/>
        <w:t>260</w:t>
      </w:r>
      <w:r w:rsidR="00897B01">
        <w:rPr>
          <w:rStyle w:val="CharSectno"/>
        </w:rPr>
        <w:noBreakHyphen/>
      </w:r>
      <w:r w:rsidRPr="00CE2648">
        <w:rPr>
          <w:rStyle w:val="CharSectno"/>
        </w:rPr>
        <w:t>140</w:t>
      </w:r>
      <w:r w:rsidRPr="00CE2648">
        <w:t xml:space="preserve">  Administered estate</w:t>
      </w:r>
      <w:bookmarkEnd w:id="460"/>
    </w:p>
    <w:p w:rsidR="00EF2BF5" w:rsidRPr="00CE2648" w:rsidRDefault="00EF2BF5" w:rsidP="002624BB">
      <w:pPr>
        <w:pStyle w:val="subsection"/>
      </w:pPr>
      <w:r w:rsidRPr="00CE2648">
        <w:tab/>
        <w:t>(1)</w:t>
      </w:r>
      <w:r w:rsidRPr="00CE2648">
        <w:tab/>
        <w:t>This section applies if:</w:t>
      </w:r>
    </w:p>
    <w:p w:rsidR="00EF2BF5" w:rsidRPr="00CE2648" w:rsidRDefault="00EF2BF5" w:rsidP="00EF2BF5">
      <w:pPr>
        <w:pStyle w:val="paragraph"/>
      </w:pPr>
      <w:r w:rsidRPr="00CE2648">
        <w:tab/>
        <w:t>(a)</w:t>
      </w:r>
      <w:r w:rsidRPr="00CE2648">
        <w:tab/>
        <w:t xml:space="preserve">a person has an </w:t>
      </w:r>
      <w:r w:rsidR="00897B01" w:rsidRPr="00897B01">
        <w:rPr>
          <w:position w:val="6"/>
          <w:sz w:val="16"/>
        </w:rPr>
        <w:t>*</w:t>
      </w:r>
      <w:r w:rsidRPr="00CE2648">
        <w:t>outstanding tax</w:t>
      </w:r>
      <w:r w:rsidR="00897B01">
        <w:noBreakHyphen/>
      </w:r>
      <w:r w:rsidRPr="00CE2648">
        <w:t>related liability when the person dies; and</w:t>
      </w:r>
    </w:p>
    <w:p w:rsidR="00EF2BF5" w:rsidRPr="00CE2648" w:rsidRDefault="00EF2BF5" w:rsidP="00EF2BF5">
      <w:pPr>
        <w:pStyle w:val="paragraph"/>
      </w:pPr>
      <w:r w:rsidRPr="00CE2648">
        <w:tab/>
        <w:t>(b)</w:t>
      </w:r>
      <w:r w:rsidRPr="00CE2648">
        <w:tab/>
        <w:t>either of the following is granted after the death:</w:t>
      </w:r>
    </w:p>
    <w:p w:rsidR="00EF2BF5" w:rsidRPr="00CE2648" w:rsidRDefault="00EF2BF5" w:rsidP="00EF2BF5">
      <w:pPr>
        <w:pStyle w:val="paragraphsub"/>
      </w:pPr>
      <w:r w:rsidRPr="00CE2648">
        <w:tab/>
        <w:t>(i)</w:t>
      </w:r>
      <w:r w:rsidRPr="00CE2648">
        <w:tab/>
        <w:t>probate of the person’s will;</w:t>
      </w:r>
    </w:p>
    <w:p w:rsidR="00EF2BF5" w:rsidRPr="00CE2648" w:rsidRDefault="00EF2BF5" w:rsidP="00EF2BF5">
      <w:pPr>
        <w:pStyle w:val="paragraphsub"/>
      </w:pPr>
      <w:r w:rsidRPr="00CE2648">
        <w:tab/>
        <w:t>(ii)</w:t>
      </w:r>
      <w:r w:rsidRPr="00CE2648">
        <w:tab/>
        <w:t>letters of administration of the person’s estate.</w:t>
      </w:r>
    </w:p>
    <w:p w:rsidR="00EF2BF5" w:rsidRPr="00CE2648" w:rsidRDefault="00EF2BF5" w:rsidP="002624BB">
      <w:pPr>
        <w:pStyle w:val="subsection"/>
      </w:pPr>
      <w:r w:rsidRPr="00CE2648">
        <w:tab/>
        <w:t>(2)</w:t>
      </w:r>
      <w:r w:rsidRPr="00CE2648">
        <w:tab/>
        <w:t>The Commissioner may, in respect of the liability, deal with the trustee of the deceased person’s estate as if:</w:t>
      </w:r>
    </w:p>
    <w:p w:rsidR="00EF2BF5" w:rsidRPr="00CE2648" w:rsidRDefault="00EF2BF5" w:rsidP="00EF2BF5">
      <w:pPr>
        <w:pStyle w:val="paragraph"/>
      </w:pPr>
      <w:r w:rsidRPr="00CE2648">
        <w:tab/>
        <w:t>(a)</w:t>
      </w:r>
      <w:r w:rsidRPr="00CE2648">
        <w:tab/>
        <w:t>the deceased person were still alive; and</w:t>
      </w:r>
    </w:p>
    <w:p w:rsidR="00EF2BF5" w:rsidRPr="00CE2648" w:rsidRDefault="00EF2BF5" w:rsidP="00EF2BF5">
      <w:pPr>
        <w:pStyle w:val="paragraph"/>
      </w:pPr>
      <w:r w:rsidRPr="00CE2648">
        <w:tab/>
        <w:t>(b)</w:t>
      </w:r>
      <w:r w:rsidRPr="00CE2648">
        <w:tab/>
        <w:t>the trustee were the deceased person.</w:t>
      </w:r>
    </w:p>
    <w:p w:rsidR="00EF2BF5" w:rsidRPr="00CE2648" w:rsidRDefault="00EF2BF5" w:rsidP="002624BB">
      <w:pPr>
        <w:pStyle w:val="subsection"/>
      </w:pPr>
      <w:r w:rsidRPr="00CE2648">
        <w:tab/>
        <w:t>(3)</w:t>
      </w:r>
      <w:r w:rsidRPr="00CE2648">
        <w:tab/>
        <w:t xml:space="preserve">Without limiting </w:t>
      </w:r>
      <w:r w:rsidR="00DA1913" w:rsidRPr="00CE2648">
        <w:t>subsection (</w:t>
      </w:r>
      <w:r w:rsidRPr="00CE2648">
        <w:t>2), the trustee must:</w:t>
      </w:r>
    </w:p>
    <w:p w:rsidR="00EF2BF5" w:rsidRPr="00CE2648" w:rsidRDefault="00EF2BF5" w:rsidP="00EF2BF5">
      <w:pPr>
        <w:pStyle w:val="paragraph"/>
      </w:pPr>
      <w:r w:rsidRPr="00CE2648">
        <w:tab/>
        <w:t>(a)</w:t>
      </w:r>
      <w:r w:rsidRPr="00CE2648">
        <w:tab/>
        <w:t>provide any returns and other information that the deceased person was liable to provide, or would have been liable to provide if he or she were still alive; and</w:t>
      </w:r>
    </w:p>
    <w:p w:rsidR="00EF2BF5" w:rsidRPr="00CE2648" w:rsidRDefault="00EF2BF5" w:rsidP="00EF2BF5">
      <w:pPr>
        <w:pStyle w:val="paragraph"/>
      </w:pPr>
      <w:r w:rsidRPr="00CE2648">
        <w:tab/>
        <w:t>(b)</w:t>
      </w:r>
      <w:r w:rsidRPr="00CE2648">
        <w:tab/>
        <w:t>provide any additional returns or other information relating to the liability that the Commissioner requires; and</w:t>
      </w:r>
    </w:p>
    <w:p w:rsidR="00EF2BF5" w:rsidRPr="00CE2648" w:rsidRDefault="00EF2BF5" w:rsidP="00EF2BF5">
      <w:pPr>
        <w:pStyle w:val="paragraph"/>
      </w:pPr>
      <w:r w:rsidRPr="00CE2648">
        <w:tab/>
        <w:t>(c)</w:t>
      </w:r>
      <w:r w:rsidRPr="00CE2648">
        <w:tab/>
        <w:t xml:space="preserve">in the trustee’s representative capacity, discharge the liability and any penalty imposed in respect of the liability under a </w:t>
      </w:r>
      <w:r w:rsidR="00897B01" w:rsidRPr="00897B01">
        <w:rPr>
          <w:position w:val="6"/>
          <w:sz w:val="16"/>
        </w:rPr>
        <w:t>*</w:t>
      </w:r>
      <w:r w:rsidRPr="00CE2648">
        <w:t xml:space="preserve">taxation law (including any </w:t>
      </w:r>
      <w:r w:rsidR="00897B01" w:rsidRPr="00897B01">
        <w:rPr>
          <w:position w:val="6"/>
          <w:sz w:val="16"/>
        </w:rPr>
        <w:t>*</w:t>
      </w:r>
      <w:r w:rsidRPr="00CE2648">
        <w:t>general interest charge) for which the deceased person would be liable if he or she were still alive.</w:t>
      </w:r>
    </w:p>
    <w:p w:rsidR="00EF2BF5" w:rsidRPr="00CE2648" w:rsidRDefault="00EF2BF5" w:rsidP="002624BB">
      <w:pPr>
        <w:pStyle w:val="subsection"/>
      </w:pPr>
      <w:r w:rsidRPr="00CE2648">
        <w:tab/>
        <w:t>(4)</w:t>
      </w:r>
      <w:r w:rsidRPr="00CE2648">
        <w:tab/>
        <w:t>If:</w:t>
      </w:r>
    </w:p>
    <w:p w:rsidR="00EF2BF5" w:rsidRPr="00CE2648" w:rsidRDefault="00EF2BF5" w:rsidP="00EF2BF5">
      <w:pPr>
        <w:pStyle w:val="paragraph"/>
      </w:pPr>
      <w:r w:rsidRPr="00CE2648">
        <w:tab/>
        <w:t>(a)</w:t>
      </w:r>
      <w:r w:rsidRPr="00CE2648">
        <w:tab/>
        <w:t xml:space="preserve">the amount of the liability requires an </w:t>
      </w:r>
      <w:r w:rsidR="00897B01" w:rsidRPr="00897B01">
        <w:rPr>
          <w:position w:val="6"/>
          <w:sz w:val="16"/>
        </w:rPr>
        <w:t>*</w:t>
      </w:r>
      <w:r w:rsidRPr="00CE2648">
        <w:t xml:space="preserve">assessment under a </w:t>
      </w:r>
      <w:r w:rsidR="00897B01" w:rsidRPr="00897B01">
        <w:rPr>
          <w:position w:val="6"/>
          <w:sz w:val="16"/>
        </w:rPr>
        <w:t>*</w:t>
      </w:r>
      <w:r w:rsidRPr="00CE2648">
        <w:t>taxation law but the assessment has not been made; and</w:t>
      </w:r>
    </w:p>
    <w:p w:rsidR="00EF2BF5" w:rsidRPr="00CE2648" w:rsidRDefault="00EF2BF5" w:rsidP="00EF2BF5">
      <w:pPr>
        <w:pStyle w:val="paragraph"/>
      </w:pPr>
      <w:r w:rsidRPr="00CE2648">
        <w:lastRenderedPageBreak/>
        <w:tab/>
        <w:t>(b)</w:t>
      </w:r>
      <w:r w:rsidRPr="00CE2648">
        <w:tab/>
        <w:t>the trustee fails to provide a return or other information in relation to assessing that amount as required by the Commissioner;</w:t>
      </w:r>
    </w:p>
    <w:p w:rsidR="00EF2BF5" w:rsidRPr="00CE2648" w:rsidRDefault="00EF2BF5" w:rsidP="006B2802">
      <w:pPr>
        <w:pStyle w:val="subsection2"/>
      </w:pPr>
      <w:r w:rsidRPr="00CE2648">
        <w:t>the Commissioner may assess that amount. If the Commissioner does so, the assessment has the same effect as if it were made under that taxation law.</w:t>
      </w:r>
    </w:p>
    <w:p w:rsidR="00EF2BF5" w:rsidRPr="00CE2648" w:rsidRDefault="00EF2BF5" w:rsidP="002624BB">
      <w:pPr>
        <w:pStyle w:val="subsection"/>
      </w:pPr>
      <w:r w:rsidRPr="00CE2648">
        <w:tab/>
        <w:t>(5)</w:t>
      </w:r>
      <w:r w:rsidRPr="00CE2648">
        <w:tab/>
        <w:t xml:space="preserve">A trustee who is dissatisfied with an </w:t>
      </w:r>
      <w:r w:rsidR="00897B01" w:rsidRPr="00897B01">
        <w:rPr>
          <w:position w:val="6"/>
          <w:sz w:val="16"/>
        </w:rPr>
        <w:t>*</w:t>
      </w:r>
      <w:r w:rsidRPr="00CE2648">
        <w:t xml:space="preserve">assessment under </w:t>
      </w:r>
      <w:r w:rsidR="00DA1913" w:rsidRPr="00CE2648">
        <w:t>subsection (</w:t>
      </w:r>
      <w:r w:rsidRPr="00CE2648">
        <w:t>4) may object in the manner set out in Part</w:t>
      </w:r>
      <w:r w:rsidR="00830045" w:rsidRPr="00CE2648">
        <w:t> </w:t>
      </w:r>
      <w:r w:rsidRPr="00CE2648">
        <w:t>IVC.</w:t>
      </w:r>
    </w:p>
    <w:p w:rsidR="00EF2BF5" w:rsidRPr="00CE2648" w:rsidRDefault="00EF2BF5" w:rsidP="002624BB">
      <w:pPr>
        <w:pStyle w:val="subsection"/>
      </w:pPr>
      <w:r w:rsidRPr="00CE2648">
        <w:tab/>
        <w:t>(6)</w:t>
      </w:r>
      <w:r w:rsidRPr="00CE2648">
        <w:tab/>
        <w:t>Part</w:t>
      </w:r>
      <w:r w:rsidR="00830045" w:rsidRPr="00CE2648">
        <w:t> </w:t>
      </w:r>
      <w:r w:rsidRPr="00CE2648">
        <w:t>IVC applies in relation to the objection as if the trustee were the deceased person.</w:t>
      </w:r>
    </w:p>
    <w:p w:rsidR="00EF2BF5" w:rsidRPr="00CE2648" w:rsidRDefault="00EF2BF5" w:rsidP="00EF2BF5">
      <w:pPr>
        <w:pStyle w:val="ActHead5"/>
      </w:pPr>
      <w:bookmarkStart w:id="461" w:name="_Toc172110325"/>
      <w:r w:rsidRPr="00CE2648">
        <w:rPr>
          <w:rStyle w:val="CharSectno"/>
        </w:rPr>
        <w:t>260</w:t>
      </w:r>
      <w:r w:rsidR="00897B01">
        <w:rPr>
          <w:rStyle w:val="CharSectno"/>
        </w:rPr>
        <w:noBreakHyphen/>
      </w:r>
      <w:r w:rsidRPr="00CE2648">
        <w:rPr>
          <w:rStyle w:val="CharSectno"/>
        </w:rPr>
        <w:t>145</w:t>
      </w:r>
      <w:r w:rsidRPr="00CE2648">
        <w:t xml:space="preserve">  Unadministered estate</w:t>
      </w:r>
      <w:bookmarkEnd w:id="461"/>
    </w:p>
    <w:p w:rsidR="00EF2BF5" w:rsidRPr="00CE2648" w:rsidRDefault="00EF2BF5" w:rsidP="002624BB">
      <w:pPr>
        <w:pStyle w:val="subsection"/>
      </w:pPr>
      <w:r w:rsidRPr="00CE2648">
        <w:tab/>
        <w:t>(1)</w:t>
      </w:r>
      <w:r w:rsidRPr="00CE2648">
        <w:tab/>
        <w:t>This section applies if neither of the following is granted within 6</w:t>
      </w:r>
      <w:r w:rsidR="00830045" w:rsidRPr="00CE2648">
        <w:t xml:space="preserve"> </w:t>
      </w:r>
      <w:r w:rsidRPr="00CE2648">
        <w:t>months after a person’s death:</w:t>
      </w:r>
    </w:p>
    <w:p w:rsidR="00EF2BF5" w:rsidRPr="00CE2648" w:rsidRDefault="00EF2BF5" w:rsidP="00EF2BF5">
      <w:pPr>
        <w:pStyle w:val="paragraph"/>
      </w:pPr>
      <w:r w:rsidRPr="00CE2648">
        <w:tab/>
        <w:t>(a)</w:t>
      </w:r>
      <w:r w:rsidRPr="00CE2648">
        <w:tab/>
        <w:t>probate of the person’s will;</w:t>
      </w:r>
    </w:p>
    <w:p w:rsidR="00EF2BF5" w:rsidRPr="00CE2648" w:rsidRDefault="00EF2BF5" w:rsidP="00EF2BF5">
      <w:pPr>
        <w:pStyle w:val="paragraph"/>
      </w:pPr>
      <w:r w:rsidRPr="00CE2648">
        <w:tab/>
        <w:t>(b)</w:t>
      </w:r>
      <w:r w:rsidRPr="00CE2648">
        <w:tab/>
        <w:t>letters of administration of the person’s estate.</w:t>
      </w:r>
    </w:p>
    <w:p w:rsidR="00EF2BF5" w:rsidRPr="00CE2648" w:rsidRDefault="00EF2BF5" w:rsidP="002624BB">
      <w:pPr>
        <w:pStyle w:val="subsection"/>
      </w:pPr>
      <w:r w:rsidRPr="00CE2648">
        <w:tab/>
        <w:t>(2)</w:t>
      </w:r>
      <w:r w:rsidRPr="00CE2648">
        <w:tab/>
        <w:t xml:space="preserve">The Commissioner may determine the total amount of </w:t>
      </w:r>
      <w:r w:rsidR="00897B01" w:rsidRPr="00897B01">
        <w:rPr>
          <w:position w:val="6"/>
          <w:sz w:val="16"/>
        </w:rPr>
        <w:t>*</w:t>
      </w:r>
      <w:r w:rsidRPr="00CE2648">
        <w:t>outstanding tax</w:t>
      </w:r>
      <w:r w:rsidR="00897B01">
        <w:noBreakHyphen/>
      </w:r>
      <w:r w:rsidRPr="00CE2648">
        <w:t>related liabilities that the person had at the time of death.</w:t>
      </w:r>
    </w:p>
    <w:p w:rsidR="00EF2BF5" w:rsidRPr="00CE2648" w:rsidRDefault="00EF2BF5" w:rsidP="002624BB">
      <w:pPr>
        <w:pStyle w:val="subsection"/>
      </w:pPr>
      <w:r w:rsidRPr="00CE2648">
        <w:tab/>
        <w:t>(3)</w:t>
      </w:r>
      <w:r w:rsidRPr="00CE2648">
        <w:tab/>
        <w:t xml:space="preserve">The Commissioner must publish notice of the determination </w:t>
      </w:r>
      <w:r w:rsidR="00022DEC" w:rsidRPr="00CE2648">
        <w:t>in a manner that results in the notice being accessible to the public and reasonably prominent</w:t>
      </w:r>
      <w:r w:rsidRPr="00CE2648">
        <w:t>.</w:t>
      </w:r>
    </w:p>
    <w:p w:rsidR="00EF2BF5" w:rsidRPr="00CE2648" w:rsidRDefault="00EF2BF5" w:rsidP="002624BB">
      <w:pPr>
        <w:pStyle w:val="subsection"/>
      </w:pPr>
      <w:r w:rsidRPr="00CE2648">
        <w:lastRenderedPageBreak/>
        <w:tab/>
        <w:t>(4)</w:t>
      </w:r>
      <w:r w:rsidRPr="00CE2648">
        <w:tab/>
        <w:t xml:space="preserve">A notice of the determination is conclusive evidence of the </w:t>
      </w:r>
      <w:r w:rsidR="00897B01" w:rsidRPr="00897B01">
        <w:rPr>
          <w:position w:val="6"/>
          <w:sz w:val="16"/>
        </w:rPr>
        <w:t>*</w:t>
      </w:r>
      <w:r w:rsidRPr="00CE2648">
        <w:t>outstanding tax</w:t>
      </w:r>
      <w:r w:rsidR="00897B01">
        <w:noBreakHyphen/>
      </w:r>
      <w:r w:rsidRPr="00CE2648">
        <w:t>related liabilities, unless the determination is amended.</w:t>
      </w:r>
    </w:p>
    <w:p w:rsidR="00EF2BF5" w:rsidRPr="00CE2648" w:rsidRDefault="00EF2BF5" w:rsidP="002624BB">
      <w:pPr>
        <w:pStyle w:val="subsection"/>
      </w:pPr>
      <w:r w:rsidRPr="00CE2648">
        <w:tab/>
        <w:t>(5)</w:t>
      </w:r>
      <w:r w:rsidRPr="00CE2648">
        <w:tab/>
        <w:t>A person who is dissatisfied with the determination may object in the manner set out in Part</w:t>
      </w:r>
      <w:r w:rsidR="00830045" w:rsidRPr="00CE2648">
        <w:t> </w:t>
      </w:r>
      <w:r w:rsidRPr="00CE2648">
        <w:t>IVC if the person:</w:t>
      </w:r>
    </w:p>
    <w:p w:rsidR="00EF2BF5" w:rsidRPr="00CE2648" w:rsidRDefault="00EF2BF5" w:rsidP="00EF2BF5">
      <w:pPr>
        <w:pStyle w:val="paragraph"/>
      </w:pPr>
      <w:r w:rsidRPr="00CE2648">
        <w:tab/>
        <w:t>(a)</w:t>
      </w:r>
      <w:r w:rsidRPr="00CE2648">
        <w:tab/>
        <w:t>claims an interest in the estate; or</w:t>
      </w:r>
    </w:p>
    <w:p w:rsidR="00EF2BF5" w:rsidRPr="00CE2648" w:rsidRDefault="00EF2BF5" w:rsidP="00EF2BF5">
      <w:pPr>
        <w:pStyle w:val="paragraph"/>
      </w:pPr>
      <w:r w:rsidRPr="00CE2648">
        <w:tab/>
        <w:t>(b)</w:t>
      </w:r>
      <w:r w:rsidRPr="00CE2648">
        <w:tab/>
        <w:t>is granted probate of the deceased person’s will or letters of administration of the estate.</w:t>
      </w:r>
    </w:p>
    <w:p w:rsidR="00EF2BF5" w:rsidRPr="00CE2648" w:rsidRDefault="00EF2BF5" w:rsidP="002624BB">
      <w:pPr>
        <w:pStyle w:val="subsection"/>
      </w:pPr>
      <w:r w:rsidRPr="00CE2648">
        <w:tab/>
        <w:t>(6)</w:t>
      </w:r>
      <w:r w:rsidRPr="00CE2648">
        <w:tab/>
        <w:t>Part</w:t>
      </w:r>
      <w:r w:rsidR="00830045" w:rsidRPr="00CE2648">
        <w:t> </w:t>
      </w:r>
      <w:r w:rsidRPr="00CE2648">
        <w:t>IVC applies in relation to the objection as if the person making it were the deceased person.</w:t>
      </w:r>
    </w:p>
    <w:p w:rsidR="00EF2BF5" w:rsidRPr="00CE2648" w:rsidRDefault="00EF2BF5" w:rsidP="00EF2BF5">
      <w:pPr>
        <w:pStyle w:val="ActHead5"/>
      </w:pPr>
      <w:bookmarkStart w:id="462" w:name="_Toc172110326"/>
      <w:r w:rsidRPr="00CE2648">
        <w:rPr>
          <w:rStyle w:val="CharSectno"/>
        </w:rPr>
        <w:t>260</w:t>
      </w:r>
      <w:r w:rsidR="00897B01">
        <w:rPr>
          <w:rStyle w:val="CharSectno"/>
        </w:rPr>
        <w:noBreakHyphen/>
      </w:r>
      <w:r w:rsidRPr="00CE2648">
        <w:rPr>
          <w:rStyle w:val="CharSectno"/>
        </w:rPr>
        <w:t>150</w:t>
      </w:r>
      <w:r w:rsidRPr="00CE2648">
        <w:t xml:space="preserve">  Commissioner may authorise amount to be recovered</w:t>
      </w:r>
      <w:bookmarkEnd w:id="462"/>
    </w:p>
    <w:p w:rsidR="00EF2BF5" w:rsidRPr="00CE2648" w:rsidRDefault="00EF2BF5" w:rsidP="002624BB">
      <w:pPr>
        <w:pStyle w:val="subsection"/>
      </w:pPr>
      <w:r w:rsidRPr="00CE2648">
        <w:tab/>
        <w:t>(1)</w:t>
      </w:r>
      <w:r w:rsidRPr="00CE2648">
        <w:tab/>
        <w:t xml:space="preserve">The Commissioner may, in writing, authorise a person (the </w:t>
      </w:r>
      <w:r w:rsidRPr="00CE2648">
        <w:rPr>
          <w:b/>
          <w:i/>
        </w:rPr>
        <w:t>authorised person</w:t>
      </w:r>
      <w:r w:rsidRPr="00CE2648">
        <w:t>) who is:</w:t>
      </w:r>
    </w:p>
    <w:p w:rsidR="00EF2BF5" w:rsidRPr="00CE2648" w:rsidRDefault="00EF2BF5" w:rsidP="00EF2BF5">
      <w:pPr>
        <w:pStyle w:val="paragraph"/>
      </w:pPr>
      <w:r w:rsidRPr="00CE2648">
        <w:tab/>
        <w:t>(a)</w:t>
      </w:r>
      <w:r w:rsidRPr="00CE2648">
        <w:tab/>
        <w:t>a member or a special member of the Australian Federal Police; or</w:t>
      </w:r>
    </w:p>
    <w:p w:rsidR="00EF2BF5" w:rsidRPr="00CE2648" w:rsidRDefault="00EF2BF5" w:rsidP="00EF2BF5">
      <w:pPr>
        <w:pStyle w:val="paragraph"/>
      </w:pPr>
      <w:r w:rsidRPr="00CE2648">
        <w:tab/>
        <w:t>(b)</w:t>
      </w:r>
      <w:r w:rsidRPr="00CE2648">
        <w:tab/>
        <w:t>a member of the police force of a State or Territory; or</w:t>
      </w:r>
    </w:p>
    <w:p w:rsidR="00EF2BF5" w:rsidRPr="00CE2648" w:rsidRDefault="00EF2BF5" w:rsidP="00EF2BF5">
      <w:pPr>
        <w:pStyle w:val="paragraph"/>
      </w:pPr>
      <w:r w:rsidRPr="00CE2648">
        <w:tab/>
        <w:t>(c)</w:t>
      </w:r>
      <w:r w:rsidRPr="00CE2648">
        <w:tab/>
        <w:t>any other person;</w:t>
      </w:r>
    </w:p>
    <w:p w:rsidR="00EF2BF5" w:rsidRPr="00CE2648" w:rsidRDefault="00EF2BF5" w:rsidP="006B2802">
      <w:pPr>
        <w:pStyle w:val="subsection2"/>
      </w:pPr>
      <w:r w:rsidRPr="00CE2648">
        <w:t>to recover:</w:t>
      </w:r>
    </w:p>
    <w:p w:rsidR="00EF2BF5" w:rsidRPr="00CE2648" w:rsidRDefault="00EF2BF5" w:rsidP="00EF2BF5">
      <w:pPr>
        <w:pStyle w:val="paragraph"/>
      </w:pPr>
      <w:r w:rsidRPr="00CE2648">
        <w:tab/>
        <w:t>(d)</w:t>
      </w:r>
      <w:r w:rsidRPr="00CE2648">
        <w:tab/>
        <w:t xml:space="preserve">the total amount of the </w:t>
      </w:r>
      <w:r w:rsidR="00897B01" w:rsidRPr="00897B01">
        <w:rPr>
          <w:position w:val="6"/>
          <w:sz w:val="16"/>
        </w:rPr>
        <w:t>*</w:t>
      </w:r>
      <w:r w:rsidRPr="00CE2648">
        <w:t>outstanding tax</w:t>
      </w:r>
      <w:r w:rsidR="00897B01">
        <w:noBreakHyphen/>
      </w:r>
      <w:r w:rsidRPr="00CE2648">
        <w:t>related liabilities of a deceased person as determined under section</w:t>
      </w:r>
      <w:r w:rsidR="00DA1913" w:rsidRPr="00CE2648">
        <w:t> </w:t>
      </w:r>
      <w:r w:rsidRPr="00CE2648">
        <w:t>260</w:t>
      </w:r>
      <w:r w:rsidR="00897B01">
        <w:noBreakHyphen/>
      </w:r>
      <w:r w:rsidRPr="00CE2648">
        <w:t>145 (about unadministered estates); and</w:t>
      </w:r>
    </w:p>
    <w:p w:rsidR="00EF2BF5" w:rsidRPr="00CE2648" w:rsidRDefault="00EF2BF5" w:rsidP="00EF2BF5">
      <w:pPr>
        <w:pStyle w:val="paragraph"/>
      </w:pPr>
      <w:r w:rsidRPr="00CE2648">
        <w:tab/>
        <w:t>(e)</w:t>
      </w:r>
      <w:r w:rsidRPr="00CE2648">
        <w:tab/>
        <w:t>any reasonable costs incurred by the authorised person in recovering that amount;</w:t>
      </w:r>
    </w:p>
    <w:p w:rsidR="00EF2BF5" w:rsidRPr="00CE2648" w:rsidRDefault="00EF2BF5" w:rsidP="006B2802">
      <w:pPr>
        <w:pStyle w:val="subsection2"/>
      </w:pPr>
      <w:r w:rsidRPr="00CE2648">
        <w:t>by seizing and disposing of any property of the deceased person.</w:t>
      </w:r>
    </w:p>
    <w:p w:rsidR="00EF2BF5" w:rsidRPr="00CE2648" w:rsidRDefault="00EF2BF5" w:rsidP="002624BB">
      <w:pPr>
        <w:pStyle w:val="subsection"/>
      </w:pPr>
      <w:r w:rsidRPr="00CE2648">
        <w:lastRenderedPageBreak/>
        <w:tab/>
        <w:t>(2)</w:t>
      </w:r>
      <w:r w:rsidRPr="00CE2648">
        <w:tab/>
        <w:t>The authorised person may seize and dispose of the property as prescribed by the regulations.</w:t>
      </w:r>
    </w:p>
    <w:p w:rsidR="008E5284" w:rsidRPr="00CE2648" w:rsidRDefault="008E5284" w:rsidP="001934D2">
      <w:pPr>
        <w:pStyle w:val="ActHead4"/>
        <w:pageBreakBefore/>
      </w:pPr>
      <w:bookmarkStart w:id="463" w:name="_Toc172110327"/>
      <w:r w:rsidRPr="00CE2648">
        <w:rPr>
          <w:rStyle w:val="CharSubdNo"/>
        </w:rPr>
        <w:lastRenderedPageBreak/>
        <w:t>Division</w:t>
      </w:r>
      <w:r w:rsidR="00DA1913" w:rsidRPr="00CE2648">
        <w:rPr>
          <w:rStyle w:val="CharSubdNo"/>
        </w:rPr>
        <w:t> </w:t>
      </w:r>
      <w:r w:rsidRPr="00CE2648">
        <w:rPr>
          <w:rStyle w:val="CharSubdNo"/>
        </w:rPr>
        <w:t>263</w:t>
      </w:r>
      <w:r w:rsidRPr="00CE2648">
        <w:t>—</w:t>
      </w:r>
      <w:r w:rsidRPr="00CE2648">
        <w:rPr>
          <w:rStyle w:val="CharSubdText"/>
        </w:rPr>
        <w:t xml:space="preserve">Mutual assistance in </w:t>
      </w:r>
      <w:r w:rsidR="002167D9" w:rsidRPr="00CE2648">
        <w:rPr>
          <w:rStyle w:val="CharSubdText"/>
        </w:rPr>
        <w:t>the administration of foreign tax laws</w:t>
      </w:r>
      <w:bookmarkEnd w:id="463"/>
    </w:p>
    <w:p w:rsidR="008E5284" w:rsidRPr="00CE2648" w:rsidRDefault="008E5284" w:rsidP="001934D2">
      <w:pPr>
        <w:pStyle w:val="TofSectsHeading"/>
        <w:keepNext/>
        <w:keepLines/>
      </w:pPr>
      <w:r w:rsidRPr="00CE2648">
        <w:t>Table of Subdivisions</w:t>
      </w:r>
    </w:p>
    <w:p w:rsidR="008E5284" w:rsidRPr="00CE2648" w:rsidRDefault="008E5284" w:rsidP="001934D2">
      <w:pPr>
        <w:pStyle w:val="TofSectsSubdiv"/>
        <w:keepNext/>
      </w:pPr>
      <w:r w:rsidRPr="00CE2648">
        <w:t>263</w:t>
      </w:r>
      <w:r w:rsidR="00897B01">
        <w:noBreakHyphen/>
      </w:r>
      <w:r w:rsidRPr="00CE2648">
        <w:t>A</w:t>
      </w:r>
      <w:r w:rsidRPr="00CE2648">
        <w:tab/>
        <w:t>Foreign revenue claims</w:t>
      </w:r>
    </w:p>
    <w:p w:rsidR="00F90900" w:rsidRPr="00CE2648" w:rsidRDefault="00F90900" w:rsidP="007D263C">
      <w:pPr>
        <w:pStyle w:val="TofSectsSubdiv"/>
      </w:pPr>
      <w:r w:rsidRPr="00CE2648">
        <w:t>263</w:t>
      </w:r>
      <w:r w:rsidR="00897B01">
        <w:noBreakHyphen/>
      </w:r>
      <w:r w:rsidRPr="00CE2648">
        <w:t>B</w:t>
      </w:r>
      <w:r w:rsidRPr="00CE2648">
        <w:tab/>
        <w:t>Service of documents in Australia on behalf of foreign revenue authorities</w:t>
      </w:r>
    </w:p>
    <w:p w:rsidR="008E5284" w:rsidRPr="00CE2648" w:rsidRDefault="008E5284" w:rsidP="001934D2">
      <w:pPr>
        <w:pStyle w:val="ActHead4"/>
      </w:pPr>
      <w:bookmarkStart w:id="464" w:name="_Toc172110328"/>
      <w:r w:rsidRPr="00CE2648">
        <w:rPr>
          <w:rStyle w:val="CharSubdNo"/>
        </w:rPr>
        <w:t>Subdivision</w:t>
      </w:r>
      <w:r w:rsidR="00DA1913" w:rsidRPr="00CE2648">
        <w:rPr>
          <w:rStyle w:val="CharSubdNo"/>
        </w:rPr>
        <w:t> </w:t>
      </w:r>
      <w:r w:rsidRPr="00CE2648">
        <w:rPr>
          <w:rStyle w:val="CharSubdNo"/>
        </w:rPr>
        <w:t>263</w:t>
      </w:r>
      <w:r w:rsidR="00897B01">
        <w:rPr>
          <w:rStyle w:val="CharSubdNo"/>
        </w:rPr>
        <w:noBreakHyphen/>
      </w:r>
      <w:r w:rsidRPr="00CE2648">
        <w:rPr>
          <w:rStyle w:val="CharSubdNo"/>
        </w:rPr>
        <w:t>A</w:t>
      </w:r>
      <w:r w:rsidRPr="00CE2648">
        <w:t>—</w:t>
      </w:r>
      <w:r w:rsidRPr="00CE2648">
        <w:rPr>
          <w:rStyle w:val="CharSubdText"/>
        </w:rPr>
        <w:t>Foreign revenue claims</w:t>
      </w:r>
      <w:bookmarkEnd w:id="464"/>
    </w:p>
    <w:p w:rsidR="008E5284" w:rsidRPr="00CE2648" w:rsidRDefault="008E5284" w:rsidP="001934D2">
      <w:pPr>
        <w:pStyle w:val="ActHead4"/>
      </w:pPr>
      <w:bookmarkStart w:id="465" w:name="_Toc172110329"/>
      <w:r w:rsidRPr="00CE2648">
        <w:t>Guide to Subdivision</w:t>
      </w:r>
      <w:r w:rsidR="00DA1913" w:rsidRPr="00CE2648">
        <w:t> </w:t>
      </w:r>
      <w:r w:rsidRPr="00CE2648">
        <w:t>263</w:t>
      </w:r>
      <w:r w:rsidR="00897B01">
        <w:noBreakHyphen/>
      </w:r>
      <w:r w:rsidRPr="00CE2648">
        <w:t>A</w:t>
      </w:r>
      <w:bookmarkEnd w:id="465"/>
    </w:p>
    <w:p w:rsidR="008E5284" w:rsidRPr="00CE2648" w:rsidRDefault="008E5284" w:rsidP="001934D2">
      <w:pPr>
        <w:pStyle w:val="ActHead5"/>
      </w:pPr>
      <w:bookmarkStart w:id="466" w:name="_Toc172110330"/>
      <w:r w:rsidRPr="00CE2648">
        <w:rPr>
          <w:rStyle w:val="CharSectno"/>
        </w:rPr>
        <w:t>263</w:t>
      </w:r>
      <w:r w:rsidR="00897B01">
        <w:rPr>
          <w:rStyle w:val="CharSectno"/>
        </w:rPr>
        <w:noBreakHyphen/>
      </w:r>
      <w:r w:rsidRPr="00CE2648">
        <w:rPr>
          <w:rStyle w:val="CharSectno"/>
        </w:rPr>
        <w:t>5</w:t>
      </w:r>
      <w:r w:rsidRPr="00CE2648">
        <w:t xml:space="preserve">  What this Subdivision is about</w:t>
      </w:r>
      <w:bookmarkEnd w:id="466"/>
    </w:p>
    <w:p w:rsidR="008E5284" w:rsidRPr="00CE2648" w:rsidRDefault="008E5284" w:rsidP="008E5284">
      <w:pPr>
        <w:pStyle w:val="BoxText"/>
      </w:pPr>
      <w:r w:rsidRPr="00CE2648">
        <w:t>This Subdivision can be activated if there is in force an agreement between Australia and a foreign country or territory that contains an article relating to assistance in collection of foreign tax debts.</w:t>
      </w:r>
    </w:p>
    <w:p w:rsidR="008E5284" w:rsidRPr="00CE2648" w:rsidRDefault="008E5284" w:rsidP="008E5284">
      <w:pPr>
        <w:pStyle w:val="BoxText"/>
      </w:pPr>
      <w:r w:rsidRPr="00CE2648">
        <w:t>The Commissioner can collect from an entity an amount in respect of a tax debt that the person owes to such a country or territory or take action to conserve assets of the entity.</w:t>
      </w:r>
    </w:p>
    <w:p w:rsidR="008E5284" w:rsidRPr="00CE2648" w:rsidRDefault="008E5284" w:rsidP="008E5284">
      <w:pPr>
        <w:pStyle w:val="BoxText"/>
      </w:pPr>
      <w:r w:rsidRPr="00CE2648">
        <w:t>The Commissioner is required to remit amounts collected to the foreign country or territory concerned.</w:t>
      </w:r>
    </w:p>
    <w:p w:rsidR="008E5284" w:rsidRPr="00CE2648" w:rsidRDefault="008E5284" w:rsidP="008E5284">
      <w:pPr>
        <w:pStyle w:val="TofSectsHeading"/>
      </w:pPr>
      <w:r w:rsidRPr="00CE2648">
        <w:t>Table of sections</w:t>
      </w:r>
    </w:p>
    <w:p w:rsidR="008E5284" w:rsidRPr="00CE2648" w:rsidRDefault="008E5284" w:rsidP="008E5284">
      <w:pPr>
        <w:pStyle w:val="TofSectsGroupHeading"/>
      </w:pPr>
      <w:r w:rsidRPr="00CE2648">
        <w:lastRenderedPageBreak/>
        <w:t>Operative provisions</w:t>
      </w:r>
    </w:p>
    <w:p w:rsidR="008E5284" w:rsidRPr="00CE2648" w:rsidRDefault="008E5284" w:rsidP="008E5284">
      <w:pPr>
        <w:pStyle w:val="TofSectsSection"/>
        <w:rPr>
          <w:noProof/>
        </w:rPr>
      </w:pPr>
      <w:r w:rsidRPr="00CE2648">
        <w:rPr>
          <w:noProof/>
        </w:rPr>
        <w:t>263</w:t>
      </w:r>
      <w:r w:rsidR="00897B01">
        <w:rPr>
          <w:noProof/>
        </w:rPr>
        <w:noBreakHyphen/>
      </w:r>
      <w:r w:rsidRPr="00CE2648">
        <w:rPr>
          <w:noProof/>
        </w:rPr>
        <w:t>10</w:t>
      </w:r>
      <w:r w:rsidRPr="00CE2648">
        <w:rPr>
          <w:noProof/>
        </w:rPr>
        <w:tab/>
        <w:t xml:space="preserve">Meaning of </w:t>
      </w:r>
      <w:r w:rsidRPr="00CE2648">
        <w:rPr>
          <w:i/>
          <w:noProof/>
        </w:rPr>
        <w:t>foreign revenue claim</w:t>
      </w:r>
    </w:p>
    <w:p w:rsidR="008E5284" w:rsidRPr="00CE2648" w:rsidRDefault="008E5284" w:rsidP="008E5284">
      <w:pPr>
        <w:pStyle w:val="TofSectsSection"/>
        <w:rPr>
          <w:noProof/>
        </w:rPr>
      </w:pPr>
      <w:r w:rsidRPr="00CE2648">
        <w:rPr>
          <w:noProof/>
        </w:rPr>
        <w:t>263</w:t>
      </w:r>
      <w:r w:rsidR="00897B01">
        <w:rPr>
          <w:noProof/>
        </w:rPr>
        <w:noBreakHyphen/>
      </w:r>
      <w:r w:rsidRPr="00CE2648">
        <w:rPr>
          <w:noProof/>
        </w:rPr>
        <w:t>15</w:t>
      </w:r>
      <w:r w:rsidRPr="00CE2648">
        <w:rPr>
          <w:noProof/>
        </w:rPr>
        <w:tab/>
        <w:t>Requirements for foreign revenue claims</w:t>
      </w:r>
    </w:p>
    <w:p w:rsidR="008E5284" w:rsidRPr="00CE2648" w:rsidRDefault="008E5284" w:rsidP="008E5284">
      <w:pPr>
        <w:pStyle w:val="TofSectsSection"/>
        <w:rPr>
          <w:noProof/>
        </w:rPr>
      </w:pPr>
      <w:r w:rsidRPr="00CE2648">
        <w:rPr>
          <w:noProof/>
        </w:rPr>
        <w:t>263</w:t>
      </w:r>
      <w:r w:rsidR="00897B01">
        <w:rPr>
          <w:noProof/>
        </w:rPr>
        <w:noBreakHyphen/>
      </w:r>
      <w:r w:rsidRPr="00CE2648">
        <w:rPr>
          <w:noProof/>
        </w:rPr>
        <w:t>20</w:t>
      </w:r>
      <w:r w:rsidRPr="00CE2648">
        <w:rPr>
          <w:noProof/>
        </w:rPr>
        <w:tab/>
        <w:t>Foreign Revenue Claims Register</w:t>
      </w:r>
    </w:p>
    <w:p w:rsidR="008E5284" w:rsidRPr="00CE2648" w:rsidRDefault="008E5284" w:rsidP="008E5284">
      <w:pPr>
        <w:pStyle w:val="TofSectsSection"/>
      </w:pPr>
      <w:r w:rsidRPr="00CE2648">
        <w:rPr>
          <w:noProof/>
        </w:rPr>
        <w:t>263</w:t>
      </w:r>
      <w:r w:rsidR="00897B01">
        <w:rPr>
          <w:noProof/>
        </w:rPr>
        <w:noBreakHyphen/>
      </w:r>
      <w:r w:rsidRPr="00CE2648">
        <w:rPr>
          <w:noProof/>
        </w:rPr>
        <w:t>25</w:t>
      </w:r>
      <w:r w:rsidRPr="00CE2648">
        <w:rPr>
          <w:noProof/>
        </w:rPr>
        <w:tab/>
      </w:r>
      <w:r w:rsidRPr="00CE2648">
        <w:t>Registering claims</w:t>
      </w:r>
    </w:p>
    <w:p w:rsidR="008E5284" w:rsidRPr="00CE2648" w:rsidRDefault="008E5284" w:rsidP="008E5284">
      <w:pPr>
        <w:pStyle w:val="TofSectsSection"/>
      </w:pPr>
      <w:r w:rsidRPr="00CE2648">
        <w:t>263</w:t>
      </w:r>
      <w:r w:rsidR="00897B01">
        <w:noBreakHyphen/>
      </w:r>
      <w:r w:rsidRPr="00CE2648">
        <w:t>30</w:t>
      </w:r>
      <w:r w:rsidRPr="00CE2648">
        <w:tab/>
        <w:t>When amount is due and payable</w:t>
      </w:r>
    </w:p>
    <w:p w:rsidR="00CF579E" w:rsidRPr="00CE2648" w:rsidRDefault="00F25A36" w:rsidP="00CF579E">
      <w:pPr>
        <w:pStyle w:val="TofSectsSection"/>
      </w:pPr>
      <w:r w:rsidRPr="00CE2648">
        <w:t>263</w:t>
      </w:r>
      <w:r w:rsidR="00897B01">
        <w:noBreakHyphen/>
      </w:r>
      <w:r w:rsidR="00CF579E" w:rsidRPr="00CE2648">
        <w:t>35</w:t>
      </w:r>
      <w:r w:rsidR="00CF579E" w:rsidRPr="00CE2648">
        <w:tab/>
        <w:t>Amending the Register etc.</w:t>
      </w:r>
    </w:p>
    <w:p w:rsidR="008E5284" w:rsidRPr="00CE2648" w:rsidRDefault="008E5284" w:rsidP="008E5284">
      <w:pPr>
        <w:pStyle w:val="TofSectsSection"/>
        <w:rPr>
          <w:noProof/>
        </w:rPr>
      </w:pPr>
      <w:r w:rsidRPr="00CE2648">
        <w:t>263</w:t>
      </w:r>
      <w:r w:rsidR="00897B01">
        <w:noBreakHyphen/>
      </w:r>
      <w:r w:rsidRPr="00CE2648">
        <w:t>40</w:t>
      </w:r>
      <w:r w:rsidRPr="00CE2648">
        <w:tab/>
        <w:t>Payment to competent authority</w:t>
      </w:r>
    </w:p>
    <w:p w:rsidR="008E5284" w:rsidRPr="00CE2648" w:rsidRDefault="008E5284" w:rsidP="008E5284">
      <w:pPr>
        <w:pStyle w:val="ActHead4"/>
      </w:pPr>
      <w:bookmarkStart w:id="467" w:name="_Toc172110331"/>
      <w:r w:rsidRPr="00CE2648">
        <w:t>Operative provisions</w:t>
      </w:r>
      <w:bookmarkEnd w:id="467"/>
    </w:p>
    <w:p w:rsidR="008E5284" w:rsidRPr="00CE2648" w:rsidRDefault="008E5284" w:rsidP="008E5284">
      <w:pPr>
        <w:pStyle w:val="ActHead5"/>
        <w:rPr>
          <w:noProof/>
        </w:rPr>
      </w:pPr>
      <w:bookmarkStart w:id="468" w:name="_Toc172110332"/>
      <w:r w:rsidRPr="00CE2648">
        <w:rPr>
          <w:rStyle w:val="CharSectno"/>
        </w:rPr>
        <w:t>263</w:t>
      </w:r>
      <w:r w:rsidR="00897B01">
        <w:rPr>
          <w:rStyle w:val="CharSectno"/>
        </w:rPr>
        <w:noBreakHyphen/>
      </w:r>
      <w:r w:rsidRPr="00CE2648">
        <w:rPr>
          <w:rStyle w:val="CharSectno"/>
        </w:rPr>
        <w:t>10</w:t>
      </w:r>
      <w:r w:rsidRPr="00CE2648">
        <w:t xml:space="preserve">  </w:t>
      </w:r>
      <w:r w:rsidRPr="00CE2648">
        <w:rPr>
          <w:noProof/>
        </w:rPr>
        <w:t>Meaning of foreign revenue claim</w:t>
      </w:r>
      <w:bookmarkEnd w:id="468"/>
    </w:p>
    <w:p w:rsidR="008E5284" w:rsidRPr="00CE2648" w:rsidRDefault="008E5284" w:rsidP="008E5284">
      <w:pPr>
        <w:pStyle w:val="subsection"/>
      </w:pPr>
      <w:r w:rsidRPr="00CE2648">
        <w:tab/>
      </w:r>
      <w:r w:rsidRPr="00CE2648">
        <w:tab/>
        <w:t xml:space="preserve">A </w:t>
      </w:r>
      <w:r w:rsidRPr="00CE2648">
        <w:rPr>
          <w:b/>
          <w:i/>
        </w:rPr>
        <w:t>foreign revenue claim</w:t>
      </w:r>
      <w:r w:rsidRPr="00CE2648">
        <w:t xml:space="preserve"> is a claim made to the Commissioner:</w:t>
      </w:r>
    </w:p>
    <w:p w:rsidR="00EE367A" w:rsidRPr="00CE2648" w:rsidRDefault="00EE367A" w:rsidP="00EE367A">
      <w:pPr>
        <w:pStyle w:val="paragraph"/>
      </w:pPr>
      <w:r w:rsidRPr="00CE2648">
        <w:tab/>
        <w:t>(a)</w:t>
      </w:r>
      <w:r w:rsidRPr="00CE2648">
        <w:tab/>
        <w:t xml:space="preserve">in accordance with an agreement (the </w:t>
      </w:r>
      <w:r w:rsidRPr="00CE2648">
        <w:rPr>
          <w:b/>
          <w:i/>
        </w:rPr>
        <w:t>international agreement</w:t>
      </w:r>
      <w:r w:rsidRPr="00CE2648">
        <w:t>) between Australia and:</w:t>
      </w:r>
    </w:p>
    <w:p w:rsidR="00EE367A" w:rsidRPr="00CE2648" w:rsidRDefault="00EE367A" w:rsidP="00EE367A">
      <w:pPr>
        <w:pStyle w:val="paragraphsub"/>
      </w:pPr>
      <w:r w:rsidRPr="00CE2648">
        <w:tab/>
        <w:t>(i)</w:t>
      </w:r>
      <w:r w:rsidRPr="00CE2648">
        <w:tab/>
        <w:t>a foreign country or a constituent part of a foreign country; or</w:t>
      </w:r>
    </w:p>
    <w:p w:rsidR="00EE367A" w:rsidRPr="00CE2648" w:rsidRDefault="00EE367A" w:rsidP="00EE367A">
      <w:pPr>
        <w:pStyle w:val="paragraphsub"/>
      </w:pPr>
      <w:r w:rsidRPr="00CE2648">
        <w:tab/>
        <w:t>(ii)</w:t>
      </w:r>
      <w:r w:rsidRPr="00CE2648">
        <w:tab/>
        <w:t>a foreign territory; and</w:t>
      </w:r>
    </w:p>
    <w:p w:rsidR="008E5284" w:rsidRPr="00CE2648" w:rsidRDefault="008E5284" w:rsidP="008E5284">
      <w:pPr>
        <w:pStyle w:val="paragraph"/>
      </w:pPr>
      <w:r w:rsidRPr="00CE2648">
        <w:tab/>
        <w:t>(b)</w:t>
      </w:r>
      <w:r w:rsidRPr="00CE2648">
        <w:tab/>
        <w:t>for one or both of these purposes:</w:t>
      </w:r>
    </w:p>
    <w:p w:rsidR="008E5284" w:rsidRPr="00CE2648" w:rsidRDefault="008E5284" w:rsidP="008E5284">
      <w:pPr>
        <w:pStyle w:val="paragraphsub"/>
      </w:pPr>
      <w:r w:rsidRPr="00CE2648">
        <w:tab/>
        <w:t>(i)</w:t>
      </w:r>
      <w:r w:rsidRPr="00CE2648">
        <w:tab/>
        <w:t xml:space="preserve">the recovery by the Commissioner of an amount from an entity (the </w:t>
      </w:r>
      <w:r w:rsidRPr="00CE2648">
        <w:rPr>
          <w:b/>
          <w:i/>
        </w:rPr>
        <w:t>debtor</w:t>
      </w:r>
      <w:r w:rsidRPr="00CE2648">
        <w:t xml:space="preserve">) in respect of taxes imposed otherwise than by an </w:t>
      </w:r>
      <w:r w:rsidR="00897B01" w:rsidRPr="00897B01">
        <w:rPr>
          <w:position w:val="6"/>
          <w:sz w:val="16"/>
        </w:rPr>
        <w:t>*</w:t>
      </w:r>
      <w:r w:rsidRPr="00CE2648">
        <w:t>Australian law (including any associated amounts);</w:t>
      </w:r>
    </w:p>
    <w:p w:rsidR="008E5284" w:rsidRPr="00CE2648" w:rsidRDefault="008E5284" w:rsidP="008E5284">
      <w:pPr>
        <w:pStyle w:val="paragraphsub"/>
      </w:pPr>
      <w:r w:rsidRPr="00CE2648">
        <w:tab/>
        <w:t>(ii)</w:t>
      </w:r>
      <w:r w:rsidRPr="00CE2648">
        <w:tab/>
        <w:t>the conserving of assets for the purposes of a recovery of that kind.</w:t>
      </w:r>
    </w:p>
    <w:p w:rsidR="008E5284" w:rsidRPr="00CE2648" w:rsidRDefault="008E5284" w:rsidP="008E5284">
      <w:pPr>
        <w:pStyle w:val="ActHead5"/>
        <w:rPr>
          <w:noProof/>
        </w:rPr>
      </w:pPr>
      <w:bookmarkStart w:id="469" w:name="_Toc172110333"/>
      <w:r w:rsidRPr="00CE2648">
        <w:rPr>
          <w:rStyle w:val="CharSectno"/>
        </w:rPr>
        <w:lastRenderedPageBreak/>
        <w:t>263</w:t>
      </w:r>
      <w:r w:rsidR="00897B01">
        <w:rPr>
          <w:rStyle w:val="CharSectno"/>
        </w:rPr>
        <w:noBreakHyphen/>
      </w:r>
      <w:r w:rsidRPr="00CE2648">
        <w:rPr>
          <w:rStyle w:val="CharSectno"/>
        </w:rPr>
        <w:t>15</w:t>
      </w:r>
      <w:r w:rsidRPr="00CE2648">
        <w:t xml:space="preserve">  </w:t>
      </w:r>
      <w:r w:rsidRPr="00CE2648">
        <w:rPr>
          <w:noProof/>
        </w:rPr>
        <w:t>Requirements for foreign revenue claims</w:t>
      </w:r>
      <w:bookmarkEnd w:id="469"/>
    </w:p>
    <w:p w:rsidR="008E5284" w:rsidRPr="00CE2648" w:rsidRDefault="008E5284" w:rsidP="008E5284">
      <w:pPr>
        <w:pStyle w:val="subsection"/>
      </w:pPr>
      <w:r w:rsidRPr="00CE2648">
        <w:tab/>
      </w:r>
      <w:r w:rsidRPr="00CE2648">
        <w:tab/>
        <w:t xml:space="preserve">A </w:t>
      </w:r>
      <w:r w:rsidR="00897B01" w:rsidRPr="00897B01">
        <w:rPr>
          <w:position w:val="6"/>
          <w:sz w:val="16"/>
        </w:rPr>
        <w:t>*</w:t>
      </w:r>
      <w:r w:rsidRPr="00CE2648">
        <w:t>foreign revenue claim must:</w:t>
      </w:r>
    </w:p>
    <w:p w:rsidR="008E5284" w:rsidRPr="00CE2648" w:rsidRDefault="008E5284" w:rsidP="008E5284">
      <w:pPr>
        <w:pStyle w:val="paragraph"/>
      </w:pPr>
      <w:r w:rsidRPr="00CE2648">
        <w:tab/>
        <w:t>(a)</w:t>
      </w:r>
      <w:r w:rsidRPr="00CE2648">
        <w:tab/>
        <w:t>be made by or on behalf of an entity that is, under the relevant international agreement, the competent authority; and</w:t>
      </w:r>
    </w:p>
    <w:p w:rsidR="008E5284" w:rsidRPr="00CE2648" w:rsidRDefault="008E5284" w:rsidP="008E5284">
      <w:pPr>
        <w:pStyle w:val="paragraph"/>
      </w:pPr>
      <w:r w:rsidRPr="00CE2648">
        <w:tab/>
        <w:t>(b)</w:t>
      </w:r>
      <w:r w:rsidRPr="00CE2648">
        <w:tab/>
        <w:t>be consistent with the provisions of that agreement; and</w:t>
      </w:r>
    </w:p>
    <w:p w:rsidR="008E5284" w:rsidRPr="00CE2648" w:rsidRDefault="008E5284" w:rsidP="008E5284">
      <w:pPr>
        <w:pStyle w:val="paragraph"/>
      </w:pPr>
      <w:r w:rsidRPr="00CE2648">
        <w:tab/>
        <w:t>(c)</w:t>
      </w:r>
      <w:r w:rsidRPr="00CE2648">
        <w:tab/>
        <w:t xml:space="preserve">be made in the </w:t>
      </w:r>
      <w:r w:rsidR="00897B01" w:rsidRPr="00897B01">
        <w:rPr>
          <w:position w:val="6"/>
          <w:sz w:val="16"/>
        </w:rPr>
        <w:t>*</w:t>
      </w:r>
      <w:r w:rsidRPr="00CE2648">
        <w:t>approved form; and</w:t>
      </w:r>
    </w:p>
    <w:p w:rsidR="008E5284" w:rsidRPr="00CE2648" w:rsidRDefault="008E5284" w:rsidP="008E5284">
      <w:pPr>
        <w:pStyle w:val="paragraph"/>
      </w:pPr>
      <w:r w:rsidRPr="00CE2648">
        <w:tab/>
        <w:t>(d)</w:t>
      </w:r>
      <w:r w:rsidRPr="00CE2648">
        <w:tab/>
        <w:t>specify the amount owed by the debtor in Australian currency (calculated as at the day the claim is made); and</w:t>
      </w:r>
    </w:p>
    <w:p w:rsidR="008E5284" w:rsidRPr="00CE2648" w:rsidRDefault="008E5284" w:rsidP="008E5284">
      <w:pPr>
        <w:pStyle w:val="paragraph"/>
      </w:pPr>
      <w:r w:rsidRPr="00CE2648">
        <w:tab/>
        <w:t>(e)</w:t>
      </w:r>
      <w:r w:rsidRPr="00CE2648">
        <w:tab/>
        <w:t>be accompanied by a declaration by the competent authority stating that the claim fulfils the requirements of that agreement.</w:t>
      </w:r>
    </w:p>
    <w:p w:rsidR="008E5284" w:rsidRPr="00CE2648" w:rsidRDefault="008E5284" w:rsidP="008E5284">
      <w:pPr>
        <w:pStyle w:val="ActHead5"/>
      </w:pPr>
      <w:bookmarkStart w:id="470" w:name="_Toc172110334"/>
      <w:r w:rsidRPr="00CE2648">
        <w:rPr>
          <w:rStyle w:val="CharSectno"/>
        </w:rPr>
        <w:t>263</w:t>
      </w:r>
      <w:r w:rsidR="00897B01">
        <w:rPr>
          <w:rStyle w:val="CharSectno"/>
        </w:rPr>
        <w:noBreakHyphen/>
      </w:r>
      <w:r w:rsidRPr="00CE2648">
        <w:rPr>
          <w:rStyle w:val="CharSectno"/>
        </w:rPr>
        <w:t>20</w:t>
      </w:r>
      <w:r w:rsidRPr="00CE2648">
        <w:t xml:space="preserve">  </w:t>
      </w:r>
      <w:r w:rsidRPr="00CE2648">
        <w:rPr>
          <w:noProof/>
        </w:rPr>
        <w:t>Foreign Revenue Claims Register</w:t>
      </w:r>
      <w:bookmarkEnd w:id="470"/>
    </w:p>
    <w:p w:rsidR="008E5284" w:rsidRPr="00CE2648" w:rsidRDefault="008E5284" w:rsidP="008E5284">
      <w:pPr>
        <w:pStyle w:val="subsection"/>
      </w:pPr>
      <w:r w:rsidRPr="00CE2648">
        <w:tab/>
        <w:t>(1)</w:t>
      </w:r>
      <w:r w:rsidRPr="00CE2648">
        <w:tab/>
        <w:t xml:space="preserve">The Commissioner must keep a register called the Foreign Revenue Claims Register (the </w:t>
      </w:r>
      <w:r w:rsidRPr="00CE2648">
        <w:rPr>
          <w:b/>
          <w:i/>
        </w:rPr>
        <w:t>Register</w:t>
      </w:r>
      <w:r w:rsidRPr="00CE2648">
        <w:t>).</w:t>
      </w:r>
    </w:p>
    <w:p w:rsidR="008E5284" w:rsidRPr="00CE2648" w:rsidRDefault="008E5284" w:rsidP="008E5284">
      <w:pPr>
        <w:pStyle w:val="subsection"/>
      </w:pPr>
      <w:r w:rsidRPr="00CE2648">
        <w:tab/>
        <w:t>(2)</w:t>
      </w:r>
      <w:r w:rsidRPr="00CE2648">
        <w:tab/>
        <w:t>The regulations may make provision in relation to the form in which the Register may be kept.</w:t>
      </w:r>
    </w:p>
    <w:p w:rsidR="008E5284" w:rsidRPr="00CE2648" w:rsidRDefault="008E5284" w:rsidP="008E5284">
      <w:pPr>
        <w:pStyle w:val="subsection"/>
      </w:pPr>
      <w:r w:rsidRPr="00CE2648">
        <w:tab/>
        <w:t>(3)</w:t>
      </w:r>
      <w:r w:rsidRPr="00CE2648">
        <w:tab/>
        <w:t>The register is not a legislative instrument.</w:t>
      </w:r>
    </w:p>
    <w:p w:rsidR="008E5284" w:rsidRPr="00CE2648" w:rsidRDefault="008E5284" w:rsidP="008E5284">
      <w:pPr>
        <w:pStyle w:val="ActHead5"/>
      </w:pPr>
      <w:bookmarkStart w:id="471" w:name="_Toc172110335"/>
      <w:r w:rsidRPr="00CE2648">
        <w:rPr>
          <w:rStyle w:val="CharSectno"/>
        </w:rPr>
        <w:t>263</w:t>
      </w:r>
      <w:r w:rsidR="00897B01">
        <w:rPr>
          <w:rStyle w:val="CharSectno"/>
        </w:rPr>
        <w:noBreakHyphen/>
      </w:r>
      <w:r w:rsidRPr="00CE2648">
        <w:rPr>
          <w:rStyle w:val="CharSectno"/>
        </w:rPr>
        <w:t>25</w:t>
      </w:r>
      <w:r w:rsidRPr="00CE2648">
        <w:t xml:space="preserve">  Registering claims</w:t>
      </w:r>
      <w:bookmarkEnd w:id="471"/>
    </w:p>
    <w:p w:rsidR="008E5284" w:rsidRPr="00CE2648" w:rsidRDefault="008E5284" w:rsidP="008E5284">
      <w:pPr>
        <w:pStyle w:val="subsection"/>
      </w:pPr>
      <w:r w:rsidRPr="00CE2648">
        <w:tab/>
      </w:r>
      <w:r w:rsidRPr="00CE2648">
        <w:tab/>
        <w:t xml:space="preserve">If the Commissioner is satisfied that a </w:t>
      </w:r>
      <w:r w:rsidR="00897B01" w:rsidRPr="00897B01">
        <w:rPr>
          <w:position w:val="6"/>
          <w:sz w:val="16"/>
        </w:rPr>
        <w:t>*</w:t>
      </w:r>
      <w:r w:rsidRPr="00CE2648">
        <w:t>foreign revenue claim has been made in accordance with section</w:t>
      </w:r>
      <w:r w:rsidR="00DA1913" w:rsidRPr="00CE2648">
        <w:t> </w:t>
      </w:r>
      <w:r w:rsidRPr="00CE2648">
        <w:t>263</w:t>
      </w:r>
      <w:r w:rsidR="00897B01">
        <w:noBreakHyphen/>
      </w:r>
      <w:r w:rsidRPr="00CE2648">
        <w:t xml:space="preserve">15, the Commissioner </w:t>
      </w:r>
      <w:r w:rsidRPr="00CE2648">
        <w:lastRenderedPageBreak/>
        <w:t>must register the claim by entering particulars of it in the Register within 90 days after receiving the claim.</w:t>
      </w:r>
    </w:p>
    <w:p w:rsidR="008E5284" w:rsidRPr="00CE2648" w:rsidRDefault="008E5284" w:rsidP="008E5284">
      <w:pPr>
        <w:pStyle w:val="ActHead5"/>
      </w:pPr>
      <w:bookmarkStart w:id="472" w:name="_Toc172110336"/>
      <w:r w:rsidRPr="00CE2648">
        <w:rPr>
          <w:rStyle w:val="CharSectno"/>
        </w:rPr>
        <w:t>263</w:t>
      </w:r>
      <w:r w:rsidR="00897B01">
        <w:rPr>
          <w:rStyle w:val="CharSectno"/>
        </w:rPr>
        <w:noBreakHyphen/>
      </w:r>
      <w:r w:rsidRPr="00CE2648">
        <w:rPr>
          <w:rStyle w:val="CharSectno"/>
        </w:rPr>
        <w:t>30</w:t>
      </w:r>
      <w:r w:rsidRPr="00CE2648">
        <w:t xml:space="preserve">  When amount is due and payable</w:t>
      </w:r>
      <w:bookmarkEnd w:id="472"/>
    </w:p>
    <w:p w:rsidR="008E5284" w:rsidRPr="00CE2648" w:rsidRDefault="008E5284" w:rsidP="008E5284">
      <w:pPr>
        <w:pStyle w:val="subsection"/>
      </w:pPr>
      <w:r w:rsidRPr="00CE2648">
        <w:tab/>
        <w:t>(1)</w:t>
      </w:r>
      <w:r w:rsidRPr="00CE2648">
        <w:tab/>
        <w:t xml:space="preserve">When particulars of a </w:t>
      </w:r>
      <w:r w:rsidR="00897B01" w:rsidRPr="00897B01">
        <w:rPr>
          <w:position w:val="6"/>
          <w:sz w:val="16"/>
        </w:rPr>
        <w:t>*</w:t>
      </w:r>
      <w:r w:rsidRPr="00CE2648">
        <w:t>foreign revenue claim are entered in the Register, the amount owed by the debtor becomes a pecuniary liability to the Commonwealth by the debtor.</w:t>
      </w:r>
    </w:p>
    <w:p w:rsidR="008E5284" w:rsidRPr="00CE2648" w:rsidRDefault="008E5284" w:rsidP="008E5284">
      <w:pPr>
        <w:pStyle w:val="notetext"/>
      </w:pPr>
      <w:r w:rsidRPr="00CE2648">
        <w:t>Note 1:</w:t>
      </w:r>
      <w:r w:rsidRPr="00CE2648">
        <w:tab/>
        <w:t>The amount to be recovered from the debtor will be a primary tax debt for the purposes of Part</w:t>
      </w:r>
      <w:r w:rsidR="00830045" w:rsidRPr="00CE2648">
        <w:t> </w:t>
      </w:r>
      <w:r w:rsidRPr="00CE2648">
        <w:t>IIB and the Commissioner may allocate the debt to a running balance account under that Part.</w:t>
      </w:r>
    </w:p>
    <w:p w:rsidR="008E5284" w:rsidRPr="00CE2648" w:rsidRDefault="008E5284" w:rsidP="008E5284">
      <w:pPr>
        <w:pStyle w:val="notetext"/>
      </w:pPr>
      <w:r w:rsidRPr="00CE2648">
        <w:t>Note 2:</w:t>
      </w:r>
      <w:r w:rsidRPr="00CE2648">
        <w:tab/>
        <w:t>For provisions about collection and recovery of the debt, see Part</w:t>
      </w:r>
      <w:r w:rsidR="00DA1913" w:rsidRPr="00CE2648">
        <w:t> </w:t>
      </w:r>
      <w:r w:rsidRPr="00CE2648">
        <w:t>4</w:t>
      </w:r>
      <w:r w:rsidR="00897B01">
        <w:noBreakHyphen/>
      </w:r>
      <w:r w:rsidRPr="00CE2648">
        <w:t>15.</w:t>
      </w:r>
    </w:p>
    <w:p w:rsidR="00CF579E" w:rsidRPr="00CE2648" w:rsidRDefault="00CF579E" w:rsidP="00CF579E">
      <w:pPr>
        <w:pStyle w:val="subsection"/>
      </w:pPr>
      <w:r w:rsidRPr="00CE2648">
        <w:tab/>
        <w:t>(1A)</w:t>
      </w:r>
      <w:r w:rsidRPr="00CE2648">
        <w:tab/>
        <w:t>To avoid doubt, the amount owed by the debtor may not be the same as the amount (if any) entered in the Register.</w:t>
      </w:r>
    </w:p>
    <w:p w:rsidR="008E5284" w:rsidRPr="00CE2648" w:rsidRDefault="008E5284" w:rsidP="008E5284">
      <w:pPr>
        <w:pStyle w:val="subsection"/>
      </w:pPr>
      <w:r w:rsidRPr="00CE2648">
        <w:tab/>
        <w:t>(2)</w:t>
      </w:r>
      <w:r w:rsidRPr="00CE2648">
        <w:tab/>
      </w:r>
      <w:r w:rsidR="00CF579E" w:rsidRPr="00CE2648">
        <w:t>The amount owed by the debtor</w:t>
      </w:r>
      <w:r w:rsidRPr="00CE2648">
        <w:t xml:space="preserve"> becomes due and payable 30 days after notice of the particulars of the </w:t>
      </w:r>
      <w:r w:rsidR="00897B01" w:rsidRPr="00897B01">
        <w:rPr>
          <w:position w:val="6"/>
          <w:sz w:val="16"/>
        </w:rPr>
        <w:t>*</w:t>
      </w:r>
      <w:r w:rsidRPr="00CE2648">
        <w:t>foreign revenue claim is given to the debtor or on a later day specified in the notice.</w:t>
      </w:r>
    </w:p>
    <w:p w:rsidR="008E5284" w:rsidRPr="00CE2648" w:rsidRDefault="008E5284" w:rsidP="008E5284">
      <w:pPr>
        <w:pStyle w:val="subsection"/>
      </w:pPr>
      <w:r w:rsidRPr="00CE2648">
        <w:tab/>
        <w:t>(3)</w:t>
      </w:r>
      <w:r w:rsidRPr="00CE2648">
        <w:tab/>
        <w:t xml:space="preserve">If that amount remains unpaid after it is due and payable, the debtor is liable to pay </w:t>
      </w:r>
      <w:r w:rsidR="00897B01" w:rsidRPr="00897B01">
        <w:rPr>
          <w:position w:val="6"/>
          <w:sz w:val="16"/>
        </w:rPr>
        <w:t>*</w:t>
      </w:r>
      <w:r w:rsidRPr="00CE2648">
        <w:t>general interest charge on the unpaid amount for each day in the period that:</w:t>
      </w:r>
    </w:p>
    <w:p w:rsidR="008E5284" w:rsidRPr="00CE2648" w:rsidRDefault="008E5284" w:rsidP="008E5284">
      <w:pPr>
        <w:pStyle w:val="paragraph"/>
      </w:pPr>
      <w:r w:rsidRPr="00CE2648">
        <w:tab/>
        <w:t>(a)</w:t>
      </w:r>
      <w:r w:rsidRPr="00CE2648">
        <w:tab/>
        <w:t>started at the beginning of the day by which the amount was due to be paid; and</w:t>
      </w:r>
    </w:p>
    <w:p w:rsidR="008E5284" w:rsidRPr="00CE2648" w:rsidRDefault="008E5284" w:rsidP="008E5284">
      <w:pPr>
        <w:pStyle w:val="paragraph"/>
      </w:pPr>
      <w:r w:rsidRPr="00CE2648">
        <w:tab/>
        <w:t>(b)</w:t>
      </w:r>
      <w:r w:rsidRPr="00CE2648">
        <w:tab/>
        <w:t>finishes at the end of the last day at the end of which either of the following remains unpaid:</w:t>
      </w:r>
    </w:p>
    <w:p w:rsidR="008E5284" w:rsidRPr="00CE2648" w:rsidRDefault="008E5284" w:rsidP="008E5284">
      <w:pPr>
        <w:pStyle w:val="paragraphsub"/>
      </w:pPr>
      <w:r w:rsidRPr="00CE2648">
        <w:lastRenderedPageBreak/>
        <w:tab/>
        <w:t>(i)</w:t>
      </w:r>
      <w:r w:rsidRPr="00CE2648">
        <w:tab/>
        <w:t>the amount;</w:t>
      </w:r>
    </w:p>
    <w:p w:rsidR="008E5284" w:rsidRPr="00CE2648" w:rsidRDefault="008E5284" w:rsidP="008E5284">
      <w:pPr>
        <w:pStyle w:val="paragraphsub"/>
      </w:pPr>
      <w:r w:rsidRPr="00CE2648">
        <w:tab/>
        <w:t>(ii)</w:t>
      </w:r>
      <w:r w:rsidRPr="00CE2648">
        <w:tab/>
        <w:t>general interest charge on any of the amount.</w:t>
      </w:r>
    </w:p>
    <w:p w:rsidR="00CF579E" w:rsidRPr="00CE2648" w:rsidRDefault="00E020E4" w:rsidP="00CF579E">
      <w:pPr>
        <w:pStyle w:val="ActHead5"/>
      </w:pPr>
      <w:bookmarkStart w:id="473" w:name="_Toc172110337"/>
      <w:r w:rsidRPr="00CE2648">
        <w:rPr>
          <w:rStyle w:val="CharSectno"/>
        </w:rPr>
        <w:t>263</w:t>
      </w:r>
      <w:r w:rsidR="00897B01">
        <w:rPr>
          <w:rStyle w:val="CharSectno"/>
        </w:rPr>
        <w:noBreakHyphen/>
      </w:r>
      <w:r w:rsidRPr="00CE2648">
        <w:rPr>
          <w:rStyle w:val="CharSectno"/>
        </w:rPr>
        <w:t>35</w:t>
      </w:r>
      <w:r w:rsidR="00CF579E" w:rsidRPr="00CE2648">
        <w:t xml:space="preserve">  Amending the Register etc.</w:t>
      </w:r>
      <w:bookmarkEnd w:id="473"/>
    </w:p>
    <w:p w:rsidR="008E5284" w:rsidRPr="00CE2648" w:rsidRDefault="008E5284" w:rsidP="008E5284">
      <w:pPr>
        <w:pStyle w:val="subsection"/>
      </w:pPr>
      <w:r w:rsidRPr="00CE2648">
        <w:tab/>
        <w:t>(1)</w:t>
      </w:r>
      <w:r w:rsidRPr="00CE2648">
        <w:tab/>
        <w:t>The Commissioner may, with the agreement of the relevant competent authority, amend the Register to correct an error.</w:t>
      </w:r>
    </w:p>
    <w:p w:rsidR="008E5284" w:rsidRPr="00CE2648" w:rsidRDefault="008E5284" w:rsidP="008E5284">
      <w:pPr>
        <w:pStyle w:val="subsection"/>
      </w:pPr>
      <w:r w:rsidRPr="00CE2648">
        <w:tab/>
        <w:t>(2)</w:t>
      </w:r>
      <w:r w:rsidRPr="00CE2648">
        <w:tab/>
        <w:t>The Commissioner may, with the agreement of the relevant competent authority:</w:t>
      </w:r>
    </w:p>
    <w:p w:rsidR="008E5284" w:rsidRPr="00CE2648" w:rsidRDefault="008E5284" w:rsidP="008E5284">
      <w:pPr>
        <w:pStyle w:val="paragraph"/>
      </w:pPr>
      <w:r w:rsidRPr="00CE2648">
        <w:tab/>
        <w:t>(a)</w:t>
      </w:r>
      <w:r w:rsidRPr="00CE2648">
        <w:tab/>
        <w:t xml:space="preserve">remove from the Register the particulars of a </w:t>
      </w:r>
      <w:r w:rsidR="00897B01" w:rsidRPr="00897B01">
        <w:rPr>
          <w:position w:val="6"/>
          <w:sz w:val="16"/>
        </w:rPr>
        <w:t>*</w:t>
      </w:r>
      <w:r w:rsidRPr="00CE2648">
        <w:t>foreign revenue claim; or</w:t>
      </w:r>
    </w:p>
    <w:p w:rsidR="008E5284" w:rsidRPr="00CE2648" w:rsidRDefault="008E5284" w:rsidP="008E5284">
      <w:pPr>
        <w:pStyle w:val="paragraph"/>
      </w:pPr>
      <w:r w:rsidRPr="00CE2648">
        <w:tab/>
        <w:t>(b)</w:t>
      </w:r>
      <w:r w:rsidRPr="00CE2648">
        <w:tab/>
        <w:t>reduce an amount to be recovered from a debtor under the claim.</w:t>
      </w:r>
    </w:p>
    <w:p w:rsidR="00CF579E" w:rsidRPr="00CE2648" w:rsidRDefault="00CF579E" w:rsidP="00CF579E">
      <w:pPr>
        <w:pStyle w:val="subsection"/>
      </w:pPr>
      <w:r w:rsidRPr="00CE2648">
        <w:tab/>
        <w:t>(2A)</w:t>
      </w:r>
      <w:r w:rsidRPr="00CE2648">
        <w:tab/>
        <w:t xml:space="preserve">To avoid doubt, the Commissioner may reduce an amount to be recovered from a debtor under </w:t>
      </w:r>
      <w:r w:rsidR="00DA1913" w:rsidRPr="00CE2648">
        <w:t>paragraph (</w:t>
      </w:r>
      <w:r w:rsidRPr="00CE2648">
        <w:t>2)(b) without amending the Register.</w:t>
      </w:r>
    </w:p>
    <w:p w:rsidR="008E5284" w:rsidRPr="00CE2648" w:rsidRDefault="008E5284" w:rsidP="008E5284">
      <w:pPr>
        <w:pStyle w:val="subsection"/>
      </w:pPr>
      <w:r w:rsidRPr="00CE2648">
        <w:tab/>
        <w:t>(3)</w:t>
      </w:r>
      <w:r w:rsidRPr="00CE2648">
        <w:tab/>
        <w:t xml:space="preserve">A debtor may, after receiving a copy of the particulars of a </w:t>
      </w:r>
      <w:r w:rsidR="00897B01" w:rsidRPr="00897B01">
        <w:rPr>
          <w:position w:val="6"/>
          <w:sz w:val="16"/>
        </w:rPr>
        <w:t>*</w:t>
      </w:r>
      <w:r w:rsidRPr="00CE2648">
        <w:t xml:space="preserve">foreign revenue claim entered in the Register, apply to the Commissioner in the </w:t>
      </w:r>
      <w:r w:rsidR="00897B01" w:rsidRPr="00897B01">
        <w:rPr>
          <w:position w:val="6"/>
          <w:sz w:val="16"/>
        </w:rPr>
        <w:t>*</w:t>
      </w:r>
      <w:r w:rsidRPr="00CE2648">
        <w:t>approved form to have those particulars removed from the Register.</w:t>
      </w:r>
    </w:p>
    <w:p w:rsidR="008E5284" w:rsidRPr="00CE2648" w:rsidRDefault="008E5284" w:rsidP="008E5284">
      <w:pPr>
        <w:pStyle w:val="subsection"/>
      </w:pPr>
      <w:r w:rsidRPr="00CE2648">
        <w:tab/>
        <w:t>(4)</w:t>
      </w:r>
      <w:r w:rsidRPr="00CE2648">
        <w:tab/>
        <w:t>The Commissioner may, after considering the application, remove those particulars from the Register.</w:t>
      </w:r>
    </w:p>
    <w:p w:rsidR="00CF579E" w:rsidRPr="00CE2648" w:rsidRDefault="00CF579E" w:rsidP="00CF579E">
      <w:pPr>
        <w:pStyle w:val="subsection"/>
      </w:pPr>
      <w:r w:rsidRPr="00CE2648">
        <w:tab/>
        <w:t>(5)</w:t>
      </w:r>
      <w:r w:rsidRPr="00CE2648">
        <w:tab/>
        <w:t xml:space="preserve">If the Commissioner removes particulars of a </w:t>
      </w:r>
      <w:r w:rsidR="00897B01" w:rsidRPr="00897B01">
        <w:rPr>
          <w:position w:val="6"/>
          <w:sz w:val="16"/>
        </w:rPr>
        <w:t>*</w:t>
      </w:r>
      <w:r w:rsidRPr="00CE2648">
        <w:t xml:space="preserve">foreign revenue claim relating to the recovery of an amount from the Register </w:t>
      </w:r>
      <w:r w:rsidRPr="00CE2648">
        <w:lastRenderedPageBreak/>
        <w:t xml:space="preserve">under </w:t>
      </w:r>
      <w:r w:rsidR="00DA1913" w:rsidRPr="00CE2648">
        <w:t>paragraph (</w:t>
      </w:r>
      <w:r w:rsidRPr="00CE2648">
        <w:t xml:space="preserve">2)(a) or </w:t>
      </w:r>
      <w:r w:rsidR="00DA1913" w:rsidRPr="00CE2648">
        <w:t>subsection (</w:t>
      </w:r>
      <w:r w:rsidRPr="00CE2648">
        <w:t>4), the debtor is entitled to a credit for the purposes of Part</w:t>
      </w:r>
      <w:r w:rsidR="00830045" w:rsidRPr="00CE2648">
        <w:t> </w:t>
      </w:r>
      <w:r w:rsidRPr="00CE2648">
        <w:t>IIB equal to the sum of:</w:t>
      </w:r>
    </w:p>
    <w:p w:rsidR="00CF579E" w:rsidRPr="00CE2648" w:rsidRDefault="00CF579E" w:rsidP="00CF579E">
      <w:pPr>
        <w:pStyle w:val="paragraph"/>
      </w:pPr>
      <w:r w:rsidRPr="00CE2648">
        <w:tab/>
        <w:t>(a)</w:t>
      </w:r>
      <w:r w:rsidRPr="00CE2648">
        <w:tab/>
        <w:t xml:space="preserve">the amount (as reduced by any previous application of </w:t>
      </w:r>
      <w:r w:rsidR="00DA1913" w:rsidRPr="00CE2648">
        <w:t>subsection (</w:t>
      </w:r>
      <w:r w:rsidRPr="00CE2648">
        <w:t>6)); and</w:t>
      </w:r>
    </w:p>
    <w:p w:rsidR="00CF579E" w:rsidRPr="00CE2648" w:rsidRDefault="00CF579E" w:rsidP="00CF579E">
      <w:pPr>
        <w:pStyle w:val="paragraph"/>
      </w:pPr>
      <w:r w:rsidRPr="00CE2648">
        <w:tab/>
        <w:t>(b)</w:t>
      </w:r>
      <w:r w:rsidRPr="00CE2648">
        <w:tab/>
        <w:t xml:space="preserve">any </w:t>
      </w:r>
      <w:r w:rsidR="00897B01" w:rsidRPr="00897B01">
        <w:rPr>
          <w:position w:val="6"/>
          <w:sz w:val="16"/>
        </w:rPr>
        <w:t>*</w:t>
      </w:r>
      <w:r w:rsidRPr="00CE2648">
        <w:t>general interest charge for which the debtor is liable as a result of the foreign revenue claim.</w:t>
      </w:r>
    </w:p>
    <w:p w:rsidR="00CF579E" w:rsidRPr="00CE2648" w:rsidRDefault="00CF579E" w:rsidP="00CF579E">
      <w:pPr>
        <w:pStyle w:val="notetext"/>
      </w:pPr>
      <w:r w:rsidRPr="00CE2648">
        <w:t>Note:</w:t>
      </w:r>
      <w:r w:rsidRPr="00CE2648">
        <w:tab/>
        <w:t>How the credit is applied is set out in Part</w:t>
      </w:r>
      <w:r w:rsidR="00830045" w:rsidRPr="00CE2648">
        <w:t> </w:t>
      </w:r>
      <w:r w:rsidRPr="00CE2648">
        <w:t>IIB.</w:t>
      </w:r>
    </w:p>
    <w:p w:rsidR="008E5284" w:rsidRPr="00CE2648" w:rsidRDefault="008E5284" w:rsidP="008E5284">
      <w:pPr>
        <w:pStyle w:val="subsection"/>
      </w:pPr>
      <w:r w:rsidRPr="00CE2648">
        <w:tab/>
        <w:t>(6)</w:t>
      </w:r>
      <w:r w:rsidRPr="00CE2648">
        <w:tab/>
        <w:t xml:space="preserve">If the Commissioner reduces the amount to be recovered from a debtor under a </w:t>
      </w:r>
      <w:r w:rsidR="00897B01" w:rsidRPr="00897B01">
        <w:rPr>
          <w:position w:val="6"/>
          <w:sz w:val="16"/>
        </w:rPr>
        <w:t>*</w:t>
      </w:r>
      <w:r w:rsidRPr="00CE2648">
        <w:t xml:space="preserve">foreign revenue claim under </w:t>
      </w:r>
      <w:r w:rsidR="00DA1913" w:rsidRPr="00CE2648">
        <w:t>paragraph (</w:t>
      </w:r>
      <w:r w:rsidRPr="00CE2648">
        <w:t xml:space="preserve">2)(b), </w:t>
      </w:r>
      <w:r w:rsidR="00CF579E" w:rsidRPr="00CE2648">
        <w:t>the debtor is entitled to a credit for the purposes of Part</w:t>
      </w:r>
      <w:r w:rsidR="00830045" w:rsidRPr="00CE2648">
        <w:t> </w:t>
      </w:r>
      <w:r w:rsidR="00CF579E" w:rsidRPr="00CE2648">
        <w:t>IIB equal to the amount of the reduction</w:t>
      </w:r>
      <w:r w:rsidRPr="00CE2648">
        <w:t>.</w:t>
      </w:r>
    </w:p>
    <w:p w:rsidR="00CF579E" w:rsidRPr="00CE2648" w:rsidRDefault="00CF579E" w:rsidP="00CF579E">
      <w:pPr>
        <w:pStyle w:val="notetext"/>
      </w:pPr>
      <w:r w:rsidRPr="00CE2648">
        <w:t>Note:</w:t>
      </w:r>
      <w:r w:rsidRPr="00CE2648">
        <w:tab/>
        <w:t>How the credit is applied is set out in Part</w:t>
      </w:r>
      <w:r w:rsidR="00830045" w:rsidRPr="00CE2648">
        <w:t> </w:t>
      </w:r>
      <w:r w:rsidRPr="00CE2648">
        <w:t>IIB.</w:t>
      </w:r>
    </w:p>
    <w:p w:rsidR="008E5284" w:rsidRPr="00CE2648" w:rsidRDefault="008E5284" w:rsidP="008E5284">
      <w:pPr>
        <w:pStyle w:val="ActHead5"/>
      </w:pPr>
      <w:bookmarkStart w:id="474" w:name="_Toc172110338"/>
      <w:r w:rsidRPr="00CE2648">
        <w:rPr>
          <w:rStyle w:val="CharSectno"/>
        </w:rPr>
        <w:t>263</w:t>
      </w:r>
      <w:r w:rsidR="00897B01">
        <w:rPr>
          <w:rStyle w:val="CharSectno"/>
        </w:rPr>
        <w:noBreakHyphen/>
      </w:r>
      <w:r w:rsidRPr="00CE2648">
        <w:rPr>
          <w:rStyle w:val="CharSectno"/>
        </w:rPr>
        <w:t>40</w:t>
      </w:r>
      <w:r w:rsidRPr="00CE2648">
        <w:t xml:space="preserve">  Payment to competent authority</w:t>
      </w:r>
      <w:bookmarkEnd w:id="474"/>
    </w:p>
    <w:p w:rsidR="008E5284" w:rsidRPr="00CE2648" w:rsidRDefault="008E5284" w:rsidP="008E5284">
      <w:pPr>
        <w:pStyle w:val="subsection"/>
      </w:pPr>
      <w:r w:rsidRPr="00CE2648">
        <w:tab/>
        <w:t>(1)</w:t>
      </w:r>
      <w:r w:rsidRPr="00CE2648">
        <w:tab/>
        <w:t xml:space="preserve">The Commissioner must, if the Commissioner recovers all or part of an amount to be recovered from a debtor under a registered </w:t>
      </w:r>
      <w:r w:rsidR="00897B01" w:rsidRPr="00897B01">
        <w:rPr>
          <w:position w:val="6"/>
          <w:sz w:val="16"/>
        </w:rPr>
        <w:t>*</w:t>
      </w:r>
      <w:r w:rsidRPr="00CE2648">
        <w:t>foreign revenue claim, pay that amount to the competent authority concerned or to another entity on behalf of that competent authority.</w:t>
      </w:r>
    </w:p>
    <w:p w:rsidR="008E5284" w:rsidRPr="00CE2648" w:rsidRDefault="008E5284" w:rsidP="008E5284">
      <w:pPr>
        <w:pStyle w:val="subsection"/>
      </w:pPr>
      <w:r w:rsidRPr="00CE2648">
        <w:tab/>
        <w:t>(2)</w:t>
      </w:r>
      <w:r w:rsidRPr="00CE2648">
        <w:tab/>
        <w:t xml:space="preserve">The Commissioner may also pay to the competent authority all or part of an amount that the Commissioner has received and that is attributable to </w:t>
      </w:r>
      <w:r w:rsidR="00897B01" w:rsidRPr="00897B01">
        <w:rPr>
          <w:position w:val="6"/>
          <w:sz w:val="16"/>
        </w:rPr>
        <w:t>*</w:t>
      </w:r>
      <w:r w:rsidRPr="00CE2648">
        <w:t>general interest charge in relation to the claim.</w:t>
      </w:r>
    </w:p>
    <w:p w:rsidR="00CF579E" w:rsidRPr="00CE2648" w:rsidRDefault="00CF579E" w:rsidP="00CF579E">
      <w:pPr>
        <w:pStyle w:val="subsection"/>
      </w:pPr>
      <w:r w:rsidRPr="00CE2648">
        <w:lastRenderedPageBreak/>
        <w:tab/>
        <w:t>(3)</w:t>
      </w:r>
      <w:r w:rsidRPr="00CE2648">
        <w:tab/>
        <w:t>The Commissioner may also pay to the competent authority all or part of an amount that the Commissioner has received and that is attributable to any of the following in relation to the claim:</w:t>
      </w:r>
    </w:p>
    <w:p w:rsidR="00CF579E" w:rsidRPr="00CE2648" w:rsidRDefault="00CF579E" w:rsidP="00CF579E">
      <w:pPr>
        <w:pStyle w:val="paragraph"/>
      </w:pPr>
      <w:r w:rsidRPr="00CE2648">
        <w:tab/>
        <w:t>(a)</w:t>
      </w:r>
      <w:r w:rsidRPr="00CE2648">
        <w:tab/>
        <w:t>judgment interest;</w:t>
      </w:r>
    </w:p>
    <w:p w:rsidR="00CF579E" w:rsidRPr="00CE2648" w:rsidRDefault="00CF579E" w:rsidP="00CF579E">
      <w:pPr>
        <w:pStyle w:val="paragraph"/>
      </w:pPr>
      <w:r w:rsidRPr="00CE2648">
        <w:tab/>
        <w:t>(b)</w:t>
      </w:r>
      <w:r w:rsidRPr="00CE2648">
        <w:tab/>
        <w:t>costs that:</w:t>
      </w:r>
    </w:p>
    <w:p w:rsidR="00CF579E" w:rsidRPr="00CE2648" w:rsidRDefault="00CF579E" w:rsidP="00CF579E">
      <w:pPr>
        <w:pStyle w:val="paragraphsub"/>
      </w:pPr>
      <w:r w:rsidRPr="00CE2648">
        <w:tab/>
        <w:t>(i)</w:t>
      </w:r>
      <w:r w:rsidRPr="00CE2648">
        <w:tab/>
        <w:t>have been recovered in the course of legal proceedings; and</w:t>
      </w:r>
    </w:p>
    <w:p w:rsidR="00CF579E" w:rsidRPr="00CE2648" w:rsidRDefault="00CF579E" w:rsidP="00CF579E">
      <w:pPr>
        <w:pStyle w:val="paragraphsub"/>
      </w:pPr>
      <w:r w:rsidRPr="00CE2648">
        <w:tab/>
        <w:t>(ii)</w:t>
      </w:r>
      <w:r w:rsidRPr="00CE2648">
        <w:tab/>
        <w:t>represent an amount that has previously been paid by the competent authority to the Commonwealth in relation to the recovery of the claim.</w:t>
      </w:r>
    </w:p>
    <w:p w:rsidR="00EE367A" w:rsidRPr="00CE2648" w:rsidRDefault="00EE367A" w:rsidP="00EE367A">
      <w:pPr>
        <w:pStyle w:val="ActHead4"/>
      </w:pPr>
      <w:bookmarkStart w:id="475" w:name="_Toc172110339"/>
      <w:r w:rsidRPr="00CE2648">
        <w:rPr>
          <w:rStyle w:val="CharSubdNo"/>
        </w:rPr>
        <w:t>Subdivision 263</w:t>
      </w:r>
      <w:r w:rsidR="00897B01">
        <w:rPr>
          <w:rStyle w:val="CharSubdNo"/>
        </w:rPr>
        <w:noBreakHyphen/>
      </w:r>
      <w:r w:rsidRPr="00CE2648">
        <w:rPr>
          <w:rStyle w:val="CharSubdNo"/>
        </w:rPr>
        <w:t>B</w:t>
      </w:r>
      <w:r w:rsidRPr="00CE2648">
        <w:t>—</w:t>
      </w:r>
      <w:r w:rsidRPr="00CE2648">
        <w:rPr>
          <w:rStyle w:val="CharSubdText"/>
        </w:rPr>
        <w:t>Service of documents in Australia on behalf of foreign revenue authorities</w:t>
      </w:r>
      <w:bookmarkEnd w:id="475"/>
    </w:p>
    <w:p w:rsidR="00EE367A" w:rsidRPr="00CE2648" w:rsidRDefault="00EE367A" w:rsidP="00EE367A">
      <w:pPr>
        <w:pStyle w:val="ActHead4"/>
      </w:pPr>
      <w:bookmarkStart w:id="476" w:name="_Toc172110340"/>
      <w:r w:rsidRPr="00CE2648">
        <w:t>Guide to Subdivision 263</w:t>
      </w:r>
      <w:r w:rsidR="00897B01">
        <w:noBreakHyphen/>
      </w:r>
      <w:r w:rsidRPr="00CE2648">
        <w:t>B</w:t>
      </w:r>
      <w:bookmarkEnd w:id="476"/>
    </w:p>
    <w:p w:rsidR="00EE367A" w:rsidRPr="00CE2648" w:rsidRDefault="00EE367A" w:rsidP="00EE367A">
      <w:pPr>
        <w:pStyle w:val="ActHead5"/>
      </w:pPr>
      <w:bookmarkStart w:id="477" w:name="_Toc172110341"/>
      <w:r w:rsidRPr="00CE2648">
        <w:rPr>
          <w:rStyle w:val="CharSectno"/>
        </w:rPr>
        <w:t>263</w:t>
      </w:r>
      <w:r w:rsidR="00897B01">
        <w:rPr>
          <w:rStyle w:val="CharSectno"/>
        </w:rPr>
        <w:noBreakHyphen/>
      </w:r>
      <w:r w:rsidRPr="00CE2648">
        <w:rPr>
          <w:rStyle w:val="CharSectno"/>
        </w:rPr>
        <w:t>55</w:t>
      </w:r>
      <w:r w:rsidRPr="00CE2648">
        <w:t xml:space="preserve">  What this Subdivision is about</w:t>
      </w:r>
      <w:bookmarkEnd w:id="477"/>
    </w:p>
    <w:p w:rsidR="00EE367A" w:rsidRPr="00CE2648" w:rsidRDefault="00EE367A" w:rsidP="00EE367A">
      <w:pPr>
        <w:pStyle w:val="SOText"/>
      </w:pPr>
      <w:r w:rsidRPr="00CE2648">
        <w:t>This Subdivision can be activated if there is in force an agreement between Australia and a foreign country or foreign territory that deals with service of documents on tax matters.</w:t>
      </w:r>
    </w:p>
    <w:p w:rsidR="00EE367A" w:rsidRPr="00CE2648" w:rsidRDefault="00EE367A" w:rsidP="00EE367A">
      <w:pPr>
        <w:pStyle w:val="SOText"/>
      </w:pPr>
      <w:r w:rsidRPr="00CE2648">
        <w:t>If a foreign government agency asks the Commissioner to serve a document relating to foreign taxes on an entity in Australia in accordance with the agreement, the Commissioner may serve the document in the same way as a similar document under an Australian taxation law may be served.</w:t>
      </w:r>
    </w:p>
    <w:p w:rsidR="00EE367A" w:rsidRPr="00CE2648" w:rsidRDefault="00EE367A" w:rsidP="00EE367A">
      <w:pPr>
        <w:pStyle w:val="TofSectsHeading"/>
      </w:pPr>
      <w:r w:rsidRPr="00CE2648">
        <w:lastRenderedPageBreak/>
        <w:t>Table of sections</w:t>
      </w:r>
    </w:p>
    <w:p w:rsidR="00EE367A" w:rsidRPr="00CE2648" w:rsidRDefault="00EE367A" w:rsidP="00EE367A">
      <w:pPr>
        <w:pStyle w:val="TofSectsGroupHeading"/>
      </w:pPr>
      <w:r w:rsidRPr="00CE2648">
        <w:t>Operative provisions</w:t>
      </w:r>
    </w:p>
    <w:p w:rsidR="00EE367A" w:rsidRPr="00CE2648" w:rsidRDefault="00EE367A" w:rsidP="00EE367A">
      <w:pPr>
        <w:pStyle w:val="TofSectsSection"/>
        <w:rPr>
          <w:noProof/>
        </w:rPr>
      </w:pPr>
      <w:r w:rsidRPr="00CE2648">
        <w:rPr>
          <w:noProof/>
        </w:rPr>
        <w:t>263</w:t>
      </w:r>
      <w:r w:rsidR="00897B01">
        <w:rPr>
          <w:noProof/>
        </w:rPr>
        <w:noBreakHyphen/>
      </w:r>
      <w:r w:rsidRPr="00CE2648">
        <w:rPr>
          <w:noProof/>
        </w:rPr>
        <w:t>60</w:t>
      </w:r>
      <w:r w:rsidRPr="00CE2648">
        <w:rPr>
          <w:noProof/>
        </w:rPr>
        <w:tab/>
        <w:t xml:space="preserve">Meaning of </w:t>
      </w:r>
      <w:r w:rsidRPr="00CE2648">
        <w:rPr>
          <w:i/>
          <w:noProof/>
        </w:rPr>
        <w:t>foreign service of document request</w:t>
      </w:r>
    </w:p>
    <w:p w:rsidR="00EE367A" w:rsidRPr="00CE2648" w:rsidRDefault="00EE367A" w:rsidP="00EE367A">
      <w:pPr>
        <w:pStyle w:val="TofSectsSection"/>
        <w:rPr>
          <w:noProof/>
        </w:rPr>
      </w:pPr>
      <w:r w:rsidRPr="00CE2648">
        <w:rPr>
          <w:noProof/>
        </w:rPr>
        <w:t>263</w:t>
      </w:r>
      <w:r w:rsidR="00897B01">
        <w:rPr>
          <w:noProof/>
        </w:rPr>
        <w:noBreakHyphen/>
      </w:r>
      <w:r w:rsidRPr="00CE2648">
        <w:rPr>
          <w:noProof/>
        </w:rPr>
        <w:t>65</w:t>
      </w:r>
      <w:r w:rsidRPr="00CE2648">
        <w:rPr>
          <w:noProof/>
        </w:rPr>
        <w:tab/>
      </w:r>
      <w:r w:rsidRPr="00CE2648">
        <w:t>Service of document subject to foreign service of document request</w:t>
      </w:r>
    </w:p>
    <w:p w:rsidR="00EE367A" w:rsidRPr="00CE2648" w:rsidRDefault="00EE367A" w:rsidP="00EE367A">
      <w:pPr>
        <w:pStyle w:val="ActHead4"/>
      </w:pPr>
      <w:bookmarkStart w:id="478" w:name="_Toc172110342"/>
      <w:r w:rsidRPr="00CE2648">
        <w:t>Operative provisions</w:t>
      </w:r>
      <w:bookmarkEnd w:id="478"/>
    </w:p>
    <w:p w:rsidR="00EE367A" w:rsidRPr="00CE2648" w:rsidRDefault="00EE367A" w:rsidP="00EE367A">
      <w:pPr>
        <w:pStyle w:val="ActHead5"/>
      </w:pPr>
      <w:bookmarkStart w:id="479" w:name="_Toc172110343"/>
      <w:r w:rsidRPr="00CE2648">
        <w:rPr>
          <w:rStyle w:val="CharSectno"/>
        </w:rPr>
        <w:t>263</w:t>
      </w:r>
      <w:r w:rsidR="00897B01">
        <w:rPr>
          <w:rStyle w:val="CharSectno"/>
        </w:rPr>
        <w:noBreakHyphen/>
      </w:r>
      <w:r w:rsidRPr="00CE2648">
        <w:rPr>
          <w:rStyle w:val="CharSectno"/>
        </w:rPr>
        <w:t>60</w:t>
      </w:r>
      <w:r w:rsidRPr="00CE2648">
        <w:t xml:space="preserve">  Meaning of </w:t>
      </w:r>
      <w:r w:rsidRPr="00CE2648">
        <w:rPr>
          <w:i/>
        </w:rPr>
        <w:t>foreign service of document request</w:t>
      </w:r>
      <w:bookmarkEnd w:id="479"/>
    </w:p>
    <w:p w:rsidR="00EE367A" w:rsidRPr="00CE2648" w:rsidRDefault="00EE367A" w:rsidP="00EE367A">
      <w:pPr>
        <w:pStyle w:val="subsection"/>
      </w:pPr>
      <w:r w:rsidRPr="00CE2648">
        <w:tab/>
      </w:r>
      <w:r w:rsidRPr="00CE2648">
        <w:tab/>
        <w:t xml:space="preserve">A </w:t>
      </w:r>
      <w:r w:rsidRPr="00CE2648">
        <w:rPr>
          <w:b/>
          <w:i/>
        </w:rPr>
        <w:t>foreign service of document request</w:t>
      </w:r>
      <w:r w:rsidRPr="00CE2648">
        <w:t xml:space="preserve"> is a request made to the Commissioner:</w:t>
      </w:r>
    </w:p>
    <w:p w:rsidR="00EE367A" w:rsidRPr="00CE2648" w:rsidRDefault="00EE367A" w:rsidP="00EE367A">
      <w:pPr>
        <w:pStyle w:val="paragraph"/>
      </w:pPr>
      <w:r w:rsidRPr="00CE2648">
        <w:tab/>
        <w:t>(a)</w:t>
      </w:r>
      <w:r w:rsidRPr="00CE2648">
        <w:tab/>
        <w:t xml:space="preserve">in accordance with an agreement (the </w:t>
      </w:r>
      <w:r w:rsidRPr="00CE2648">
        <w:rPr>
          <w:b/>
          <w:i/>
        </w:rPr>
        <w:t>international agreement</w:t>
      </w:r>
      <w:r w:rsidRPr="00CE2648">
        <w:t>) between Australia and:</w:t>
      </w:r>
    </w:p>
    <w:p w:rsidR="00EE367A" w:rsidRPr="00CE2648" w:rsidRDefault="00EE367A" w:rsidP="00EE367A">
      <w:pPr>
        <w:pStyle w:val="paragraphsub"/>
      </w:pPr>
      <w:r w:rsidRPr="00CE2648">
        <w:tab/>
        <w:t>(i)</w:t>
      </w:r>
      <w:r w:rsidRPr="00CE2648">
        <w:tab/>
        <w:t>a foreign country or a constituent part of a foreign country; or</w:t>
      </w:r>
    </w:p>
    <w:p w:rsidR="00EE367A" w:rsidRPr="00CE2648" w:rsidRDefault="00EE367A" w:rsidP="00EE367A">
      <w:pPr>
        <w:pStyle w:val="paragraphsub"/>
      </w:pPr>
      <w:r w:rsidRPr="00CE2648">
        <w:tab/>
        <w:t>(ii)</w:t>
      </w:r>
      <w:r w:rsidRPr="00CE2648">
        <w:tab/>
        <w:t>a foreign territory;</w:t>
      </w:r>
    </w:p>
    <w:p w:rsidR="00EE367A" w:rsidRPr="00CE2648" w:rsidRDefault="00EE367A" w:rsidP="00EE367A">
      <w:pPr>
        <w:pStyle w:val="paragraph"/>
      </w:pPr>
      <w:r w:rsidRPr="00CE2648">
        <w:tab/>
      </w:r>
      <w:r w:rsidRPr="00CE2648">
        <w:tab/>
        <w:t>that deals with service of documents on tax matters; and</w:t>
      </w:r>
    </w:p>
    <w:p w:rsidR="00EE367A" w:rsidRPr="00CE2648" w:rsidRDefault="00EE367A" w:rsidP="00EE367A">
      <w:pPr>
        <w:pStyle w:val="paragraph"/>
      </w:pPr>
      <w:r w:rsidRPr="00CE2648">
        <w:tab/>
        <w:t>(b)</w:t>
      </w:r>
      <w:r w:rsidRPr="00CE2648">
        <w:tab/>
        <w:t xml:space="preserve">by a </w:t>
      </w:r>
      <w:r w:rsidR="00897B01" w:rsidRPr="00897B01">
        <w:rPr>
          <w:position w:val="6"/>
          <w:sz w:val="16"/>
        </w:rPr>
        <w:t>*</w:t>
      </w:r>
      <w:r w:rsidRPr="00CE2648">
        <w:t>foreign government agency; and</w:t>
      </w:r>
    </w:p>
    <w:p w:rsidR="00EE367A" w:rsidRPr="00CE2648" w:rsidRDefault="00EE367A" w:rsidP="00EE367A">
      <w:pPr>
        <w:pStyle w:val="paragraph"/>
      </w:pPr>
      <w:r w:rsidRPr="00CE2648">
        <w:tab/>
        <w:t>(c)</w:t>
      </w:r>
      <w:r w:rsidRPr="00CE2648">
        <w:tab/>
        <w:t xml:space="preserve">for the service of one or more documents on an entity in Australia in relation to taxes imposed otherwise than by an </w:t>
      </w:r>
      <w:r w:rsidR="00897B01" w:rsidRPr="00897B01">
        <w:rPr>
          <w:position w:val="6"/>
          <w:sz w:val="16"/>
        </w:rPr>
        <w:t>*</w:t>
      </w:r>
      <w:r w:rsidRPr="00CE2648">
        <w:t>Australian law.</w:t>
      </w:r>
    </w:p>
    <w:p w:rsidR="00EE367A" w:rsidRPr="00CE2648" w:rsidRDefault="00EE367A" w:rsidP="00EE367A">
      <w:pPr>
        <w:pStyle w:val="ActHead5"/>
      </w:pPr>
      <w:bookmarkStart w:id="480" w:name="_Toc172110344"/>
      <w:r w:rsidRPr="00CE2648">
        <w:rPr>
          <w:rStyle w:val="CharSectno"/>
        </w:rPr>
        <w:lastRenderedPageBreak/>
        <w:t>263</w:t>
      </w:r>
      <w:r w:rsidR="00897B01">
        <w:rPr>
          <w:rStyle w:val="CharSectno"/>
        </w:rPr>
        <w:noBreakHyphen/>
      </w:r>
      <w:r w:rsidRPr="00CE2648">
        <w:rPr>
          <w:rStyle w:val="CharSectno"/>
        </w:rPr>
        <w:t>65</w:t>
      </w:r>
      <w:r w:rsidRPr="00CE2648">
        <w:t xml:space="preserve">  Service of document subject to foreign service of document request</w:t>
      </w:r>
      <w:bookmarkEnd w:id="480"/>
    </w:p>
    <w:p w:rsidR="00EE367A" w:rsidRPr="00CE2648" w:rsidRDefault="00EE367A" w:rsidP="00EE367A">
      <w:pPr>
        <w:pStyle w:val="subsection"/>
      </w:pPr>
      <w:r w:rsidRPr="00CE2648">
        <w:tab/>
        <w:t>(1)</w:t>
      </w:r>
      <w:r w:rsidRPr="00CE2648">
        <w:tab/>
        <w:t xml:space="preserve">If a </w:t>
      </w:r>
      <w:r w:rsidR="00897B01" w:rsidRPr="00897B01">
        <w:rPr>
          <w:position w:val="6"/>
          <w:sz w:val="16"/>
        </w:rPr>
        <w:t>*</w:t>
      </w:r>
      <w:r w:rsidRPr="00CE2648">
        <w:t xml:space="preserve">foreign service of document request is made to the Commissioner, the Commissioner may serve a document covered by the request in the same way that a similar document under a </w:t>
      </w:r>
      <w:r w:rsidR="00897B01" w:rsidRPr="00897B01">
        <w:rPr>
          <w:position w:val="6"/>
          <w:sz w:val="16"/>
        </w:rPr>
        <w:t>*</w:t>
      </w:r>
      <w:r w:rsidRPr="00CE2648">
        <w:t>taxation law may be served.</w:t>
      </w:r>
    </w:p>
    <w:p w:rsidR="00EE367A" w:rsidRPr="00CE2648" w:rsidRDefault="00EE367A" w:rsidP="00EE367A">
      <w:pPr>
        <w:pStyle w:val="subsection"/>
      </w:pPr>
      <w:r w:rsidRPr="00CE2648">
        <w:tab/>
        <w:t>(2)</w:t>
      </w:r>
      <w:r w:rsidRPr="00CE2648">
        <w:tab/>
        <w:t>The Commissioner must also serve a translation of the document into English, or a summary of the document in English, if:</w:t>
      </w:r>
    </w:p>
    <w:p w:rsidR="00EE367A" w:rsidRPr="00CE2648" w:rsidRDefault="00EE367A" w:rsidP="00EE367A">
      <w:pPr>
        <w:pStyle w:val="paragraph"/>
      </w:pPr>
      <w:r w:rsidRPr="00CE2648">
        <w:tab/>
        <w:t>(a)</w:t>
      </w:r>
      <w:r w:rsidRPr="00CE2648">
        <w:tab/>
        <w:t>the document is in a language other than English; and</w:t>
      </w:r>
    </w:p>
    <w:p w:rsidR="00EE367A" w:rsidRPr="00CE2648" w:rsidRDefault="00EE367A" w:rsidP="00EE367A">
      <w:pPr>
        <w:pStyle w:val="paragraph"/>
      </w:pPr>
      <w:r w:rsidRPr="00CE2648">
        <w:tab/>
        <w:t>(b)</w:t>
      </w:r>
      <w:r w:rsidRPr="00CE2648">
        <w:tab/>
        <w:t>the Commissioner is satisfied that the entity being served would not understand the language of the document.</w:t>
      </w:r>
    </w:p>
    <w:p w:rsidR="00EE367A" w:rsidRPr="00CE2648" w:rsidRDefault="00EE367A" w:rsidP="00EE367A">
      <w:pPr>
        <w:pStyle w:val="subsection"/>
      </w:pPr>
      <w:r w:rsidRPr="00CE2648">
        <w:tab/>
        <w:t>(3)</w:t>
      </w:r>
      <w:r w:rsidRPr="00CE2648">
        <w:tab/>
        <w:t>Before serving a translation of the document into English, or a summary of the document in English, the Commissioner must be satisfied that the translation or summary is accurate.</w:t>
      </w:r>
    </w:p>
    <w:p w:rsidR="00EF2BF5" w:rsidRPr="00CE2648" w:rsidRDefault="00EF2BF5" w:rsidP="00352BC6">
      <w:pPr>
        <w:pStyle w:val="ActHead4"/>
        <w:pageBreakBefore/>
      </w:pPr>
      <w:bookmarkStart w:id="481" w:name="_Toc172110345"/>
      <w:r w:rsidRPr="00CE2648">
        <w:rPr>
          <w:rStyle w:val="CharSubdNo"/>
        </w:rPr>
        <w:lastRenderedPageBreak/>
        <w:t>Division</w:t>
      </w:r>
      <w:r w:rsidR="00DA1913" w:rsidRPr="00CE2648">
        <w:rPr>
          <w:rStyle w:val="CharSubdNo"/>
        </w:rPr>
        <w:t> </w:t>
      </w:r>
      <w:r w:rsidRPr="00CE2648">
        <w:rPr>
          <w:rStyle w:val="CharSubdNo"/>
        </w:rPr>
        <w:t>265</w:t>
      </w:r>
      <w:r w:rsidRPr="00CE2648">
        <w:t>—</w:t>
      </w:r>
      <w:r w:rsidRPr="00CE2648">
        <w:rPr>
          <w:rStyle w:val="CharSubdText"/>
        </w:rPr>
        <w:t>Other matters</w:t>
      </w:r>
      <w:bookmarkEnd w:id="481"/>
    </w:p>
    <w:p w:rsidR="00EF2BF5" w:rsidRPr="00CE2648" w:rsidRDefault="00EF2BF5" w:rsidP="00EF2BF5">
      <w:pPr>
        <w:pStyle w:val="TofSectsHeading"/>
      </w:pPr>
      <w:r w:rsidRPr="00CE2648">
        <w:t>Table of Subdivisions</w:t>
      </w:r>
    </w:p>
    <w:p w:rsidR="00EF2BF5" w:rsidRPr="00CE2648" w:rsidRDefault="00EF2BF5" w:rsidP="00EF2BF5">
      <w:pPr>
        <w:pStyle w:val="TofSectsSubdiv"/>
      </w:pPr>
      <w:r w:rsidRPr="00CE2648">
        <w:t>265</w:t>
      </w:r>
      <w:r w:rsidR="00897B01">
        <w:noBreakHyphen/>
      </w:r>
      <w:r w:rsidRPr="00CE2648">
        <w:t>A</w:t>
      </w:r>
      <w:r w:rsidRPr="00CE2648">
        <w:tab/>
        <w:t>Right of person to seek recovery or contribution</w:t>
      </w:r>
    </w:p>
    <w:p w:rsidR="00EF2BF5" w:rsidRPr="00CE2648" w:rsidRDefault="00EF2BF5" w:rsidP="00EF2BF5">
      <w:pPr>
        <w:pStyle w:val="TofSectsSubdiv"/>
      </w:pPr>
      <w:r w:rsidRPr="00CE2648">
        <w:t>265</w:t>
      </w:r>
      <w:r w:rsidR="00897B01">
        <w:noBreakHyphen/>
      </w:r>
      <w:r w:rsidRPr="00CE2648">
        <w:t>B</w:t>
      </w:r>
      <w:r w:rsidRPr="00CE2648">
        <w:tab/>
        <w:t>Application of laws</w:t>
      </w:r>
    </w:p>
    <w:p w:rsidR="00EF2BF5" w:rsidRPr="00CE2648" w:rsidRDefault="00EF2BF5" w:rsidP="00EF2BF5">
      <w:pPr>
        <w:pStyle w:val="ActHead4"/>
      </w:pPr>
      <w:bookmarkStart w:id="482" w:name="_Toc172110346"/>
      <w:r w:rsidRPr="00CE2648">
        <w:rPr>
          <w:rStyle w:val="CharSubdNo"/>
        </w:rPr>
        <w:t>Subdivision</w:t>
      </w:r>
      <w:r w:rsidR="00DA1913" w:rsidRPr="00CE2648">
        <w:rPr>
          <w:rStyle w:val="CharSubdNo"/>
        </w:rPr>
        <w:t> </w:t>
      </w:r>
      <w:r w:rsidRPr="00CE2648">
        <w:rPr>
          <w:rStyle w:val="CharSubdNo"/>
        </w:rPr>
        <w:t>265</w:t>
      </w:r>
      <w:r w:rsidR="00897B01">
        <w:rPr>
          <w:rStyle w:val="CharSubdNo"/>
        </w:rPr>
        <w:noBreakHyphen/>
      </w:r>
      <w:r w:rsidRPr="00CE2648">
        <w:rPr>
          <w:rStyle w:val="CharSubdNo"/>
        </w:rPr>
        <w:t>A</w:t>
      </w:r>
      <w:r w:rsidRPr="00CE2648">
        <w:t>—</w:t>
      </w:r>
      <w:r w:rsidRPr="00CE2648">
        <w:rPr>
          <w:rStyle w:val="CharSubdText"/>
        </w:rPr>
        <w:t>Right of person to seek recovery or contribution</w:t>
      </w:r>
      <w:bookmarkEnd w:id="482"/>
    </w:p>
    <w:p w:rsidR="00EF2BF5" w:rsidRPr="00CE2648" w:rsidRDefault="00EF2BF5" w:rsidP="00EF2BF5">
      <w:pPr>
        <w:pStyle w:val="ActHead4"/>
      </w:pPr>
      <w:bookmarkStart w:id="483" w:name="_Toc172110347"/>
      <w:r w:rsidRPr="00CE2648">
        <w:t>Guide to Subdivision</w:t>
      </w:r>
      <w:r w:rsidR="00DA1913" w:rsidRPr="00CE2648">
        <w:t> </w:t>
      </w:r>
      <w:r w:rsidRPr="00CE2648">
        <w:t>265</w:t>
      </w:r>
      <w:r w:rsidR="00897B01">
        <w:noBreakHyphen/>
      </w:r>
      <w:r w:rsidRPr="00CE2648">
        <w:t>A</w:t>
      </w:r>
      <w:bookmarkEnd w:id="483"/>
    </w:p>
    <w:p w:rsidR="00EF2BF5" w:rsidRPr="00CE2648" w:rsidRDefault="00EF2BF5" w:rsidP="00EF2BF5">
      <w:pPr>
        <w:pStyle w:val="ActHead5"/>
      </w:pPr>
      <w:bookmarkStart w:id="484" w:name="_Toc172110348"/>
      <w:r w:rsidRPr="00CE2648">
        <w:rPr>
          <w:rStyle w:val="CharSectno"/>
        </w:rPr>
        <w:t>265</w:t>
      </w:r>
      <w:r w:rsidR="00897B01">
        <w:rPr>
          <w:rStyle w:val="CharSectno"/>
        </w:rPr>
        <w:noBreakHyphen/>
      </w:r>
      <w:r w:rsidRPr="00CE2648">
        <w:rPr>
          <w:rStyle w:val="CharSectno"/>
        </w:rPr>
        <w:t>35</w:t>
      </w:r>
      <w:r w:rsidRPr="00CE2648">
        <w:t xml:space="preserve">  What this Subdivision is about</w:t>
      </w:r>
      <w:bookmarkEnd w:id="484"/>
    </w:p>
    <w:p w:rsidR="00EF2BF5" w:rsidRPr="00CE2648" w:rsidRDefault="00EF2BF5" w:rsidP="00EF2BF5">
      <w:pPr>
        <w:pStyle w:val="BoxText"/>
      </w:pPr>
      <w:r w:rsidRPr="00CE2648">
        <w:t>This Division deals with a person’s right to recover from another person an amount paid in discharge of a tax</w:t>
      </w:r>
      <w:r w:rsidR="00897B01">
        <w:noBreakHyphen/>
      </w:r>
      <w:r w:rsidRPr="00CE2648">
        <w:t>related liability if:</w:t>
      </w:r>
    </w:p>
    <w:p w:rsidR="00EF2BF5" w:rsidRPr="00CE2648" w:rsidRDefault="00EF2BF5" w:rsidP="00EF2BF5">
      <w:pPr>
        <w:pStyle w:val="BoxList"/>
      </w:pPr>
      <w:r w:rsidRPr="00CE2648">
        <w:t>•</w:t>
      </w:r>
      <w:r w:rsidRPr="00CE2648">
        <w:tab/>
        <w:t>the person has paid the amount for or on behalf of the other person;</w:t>
      </w:r>
    </w:p>
    <w:p w:rsidR="00EF2BF5" w:rsidRPr="00CE2648" w:rsidRDefault="00EF2BF5" w:rsidP="00EF2BF5">
      <w:pPr>
        <w:pStyle w:val="BoxList"/>
      </w:pPr>
      <w:r w:rsidRPr="00CE2648">
        <w:t>•</w:t>
      </w:r>
      <w:r w:rsidRPr="00CE2648">
        <w:tab/>
        <w:t>the persons are jointly liable to pay the amount.</w:t>
      </w:r>
    </w:p>
    <w:p w:rsidR="00EF2BF5" w:rsidRPr="00CE2648" w:rsidRDefault="00EF2BF5" w:rsidP="00EF2BF5">
      <w:pPr>
        <w:pStyle w:val="TofSectsHeading"/>
      </w:pPr>
      <w:r w:rsidRPr="00CE2648">
        <w:t>Table of sections</w:t>
      </w:r>
    </w:p>
    <w:p w:rsidR="00EF2BF5" w:rsidRPr="00CE2648" w:rsidRDefault="00EF2BF5" w:rsidP="00EF2BF5">
      <w:pPr>
        <w:pStyle w:val="TofSectsGroupHeading"/>
      </w:pPr>
      <w:r w:rsidRPr="00CE2648">
        <w:t>Operative provisions</w:t>
      </w:r>
    </w:p>
    <w:p w:rsidR="00EF2BF5" w:rsidRPr="00CE2648" w:rsidRDefault="00EF2BF5" w:rsidP="00EF2BF5">
      <w:pPr>
        <w:pStyle w:val="TofSectsSection"/>
        <w:rPr>
          <w:noProof/>
        </w:rPr>
      </w:pPr>
      <w:r w:rsidRPr="00CE2648">
        <w:rPr>
          <w:noProof/>
        </w:rPr>
        <w:lastRenderedPageBreak/>
        <w:t>265</w:t>
      </w:r>
      <w:r w:rsidR="00897B01">
        <w:rPr>
          <w:noProof/>
        </w:rPr>
        <w:noBreakHyphen/>
      </w:r>
      <w:r w:rsidRPr="00CE2648">
        <w:rPr>
          <w:noProof/>
        </w:rPr>
        <w:t>40</w:t>
      </w:r>
      <w:r w:rsidRPr="00CE2648">
        <w:rPr>
          <w:noProof/>
        </w:rPr>
        <w:tab/>
        <w:t>Right of recovery if another person is liable</w:t>
      </w:r>
    </w:p>
    <w:p w:rsidR="00EF2BF5" w:rsidRPr="00CE2648" w:rsidRDefault="00EF2BF5" w:rsidP="00EF2BF5">
      <w:pPr>
        <w:pStyle w:val="TofSectsSection"/>
        <w:rPr>
          <w:noProof/>
        </w:rPr>
      </w:pPr>
      <w:r w:rsidRPr="00CE2648">
        <w:rPr>
          <w:noProof/>
        </w:rPr>
        <w:t>265</w:t>
      </w:r>
      <w:r w:rsidR="00897B01">
        <w:rPr>
          <w:noProof/>
        </w:rPr>
        <w:noBreakHyphen/>
      </w:r>
      <w:r w:rsidRPr="00CE2648">
        <w:rPr>
          <w:noProof/>
        </w:rPr>
        <w:t>45</w:t>
      </w:r>
      <w:r w:rsidRPr="00CE2648">
        <w:rPr>
          <w:noProof/>
        </w:rPr>
        <w:tab/>
        <w:t>Right of contribution if persons are jointly liable</w:t>
      </w:r>
    </w:p>
    <w:p w:rsidR="00EF2BF5" w:rsidRPr="00CE2648" w:rsidRDefault="00EF2BF5" w:rsidP="00EF2BF5">
      <w:pPr>
        <w:pStyle w:val="ActHead4"/>
      </w:pPr>
      <w:bookmarkStart w:id="485" w:name="_Toc172110349"/>
      <w:r w:rsidRPr="00CE2648">
        <w:t>Operative provisions</w:t>
      </w:r>
      <w:bookmarkEnd w:id="485"/>
    </w:p>
    <w:p w:rsidR="00EF2BF5" w:rsidRPr="00CE2648" w:rsidRDefault="00EF2BF5" w:rsidP="00EF2BF5">
      <w:pPr>
        <w:pStyle w:val="ActHead5"/>
      </w:pPr>
      <w:bookmarkStart w:id="486" w:name="_Toc172110350"/>
      <w:r w:rsidRPr="00CE2648">
        <w:rPr>
          <w:rStyle w:val="CharSectno"/>
        </w:rPr>
        <w:t>265</w:t>
      </w:r>
      <w:r w:rsidR="00897B01">
        <w:rPr>
          <w:rStyle w:val="CharSectno"/>
        </w:rPr>
        <w:noBreakHyphen/>
      </w:r>
      <w:r w:rsidRPr="00CE2648">
        <w:rPr>
          <w:rStyle w:val="CharSectno"/>
        </w:rPr>
        <w:t>40</w:t>
      </w:r>
      <w:r w:rsidRPr="00CE2648">
        <w:t xml:space="preserve">  Right of recovery if another person is liable</w:t>
      </w:r>
      <w:bookmarkEnd w:id="486"/>
    </w:p>
    <w:p w:rsidR="00EF2BF5" w:rsidRPr="00CE2648" w:rsidRDefault="00EF2BF5" w:rsidP="002624BB">
      <w:pPr>
        <w:pStyle w:val="subsection"/>
      </w:pPr>
      <w:r w:rsidRPr="00CE2648">
        <w:tab/>
      </w:r>
      <w:r w:rsidRPr="00CE2648">
        <w:tab/>
        <w:t xml:space="preserve">A person who has paid an amount of a </w:t>
      </w:r>
      <w:r w:rsidR="00897B01" w:rsidRPr="00897B01">
        <w:rPr>
          <w:position w:val="6"/>
          <w:sz w:val="16"/>
        </w:rPr>
        <w:t>*</w:t>
      </w:r>
      <w:r w:rsidRPr="00CE2648">
        <w:t>tax</w:t>
      </w:r>
      <w:r w:rsidR="00897B01">
        <w:noBreakHyphen/>
      </w:r>
      <w:r w:rsidRPr="00CE2648">
        <w:t>related liability for or on behalf of another person may:</w:t>
      </w:r>
    </w:p>
    <w:p w:rsidR="00EF2BF5" w:rsidRPr="00CE2648" w:rsidRDefault="00EF2BF5" w:rsidP="00EF2BF5">
      <w:pPr>
        <w:pStyle w:val="paragraph"/>
      </w:pPr>
      <w:r w:rsidRPr="00CE2648">
        <w:tab/>
        <w:t>(a)</w:t>
      </w:r>
      <w:r w:rsidRPr="00CE2648">
        <w:tab/>
        <w:t>recover that amount from the other person as a debt (together with the costs of recovery) in a court of competent jurisdiction; or</w:t>
      </w:r>
    </w:p>
    <w:p w:rsidR="00EF2BF5" w:rsidRPr="00CE2648" w:rsidRDefault="00EF2BF5" w:rsidP="00EF2BF5">
      <w:pPr>
        <w:pStyle w:val="paragraph"/>
      </w:pPr>
      <w:r w:rsidRPr="00CE2648">
        <w:tab/>
        <w:t>(b)</w:t>
      </w:r>
      <w:r w:rsidRPr="00CE2648">
        <w:tab/>
        <w:t>retain or deduct the amount out of money held by the person that belongs to, or is payable to, the other person.</w:t>
      </w:r>
    </w:p>
    <w:p w:rsidR="00EF2BF5" w:rsidRPr="00CE2648" w:rsidRDefault="00EF2BF5" w:rsidP="00EF2BF5">
      <w:pPr>
        <w:pStyle w:val="ActHead5"/>
      </w:pPr>
      <w:bookmarkStart w:id="487" w:name="_Toc172110351"/>
      <w:r w:rsidRPr="00CE2648">
        <w:rPr>
          <w:rStyle w:val="CharSectno"/>
        </w:rPr>
        <w:t>265</w:t>
      </w:r>
      <w:r w:rsidR="00897B01">
        <w:rPr>
          <w:rStyle w:val="CharSectno"/>
        </w:rPr>
        <w:noBreakHyphen/>
      </w:r>
      <w:r w:rsidRPr="00CE2648">
        <w:rPr>
          <w:rStyle w:val="CharSectno"/>
        </w:rPr>
        <w:t>45</w:t>
      </w:r>
      <w:r w:rsidRPr="00CE2648">
        <w:t xml:space="preserve">  Right of contribution if persons are jointly liable</w:t>
      </w:r>
      <w:bookmarkEnd w:id="487"/>
    </w:p>
    <w:p w:rsidR="00EF2BF5" w:rsidRPr="00CE2648" w:rsidRDefault="00EF2BF5" w:rsidP="002624BB">
      <w:pPr>
        <w:pStyle w:val="subsection"/>
      </w:pPr>
      <w:r w:rsidRPr="00CE2648">
        <w:tab/>
        <w:t>(1)</w:t>
      </w:r>
      <w:r w:rsidRPr="00CE2648">
        <w:tab/>
        <w:t xml:space="preserve">If 2 or more persons are jointly liable to pay an amount of a </w:t>
      </w:r>
      <w:r w:rsidR="00897B01" w:rsidRPr="00897B01">
        <w:rPr>
          <w:position w:val="6"/>
          <w:sz w:val="16"/>
        </w:rPr>
        <w:t>*</w:t>
      </w:r>
      <w:r w:rsidRPr="00CE2648">
        <w:t>tax</w:t>
      </w:r>
      <w:r w:rsidR="00897B01">
        <w:noBreakHyphen/>
      </w:r>
      <w:r w:rsidRPr="00CE2648">
        <w:t>related liability, they are each liable for the whole of the amount.</w:t>
      </w:r>
    </w:p>
    <w:p w:rsidR="00EF2BF5" w:rsidRPr="00CE2648" w:rsidRDefault="00EF2BF5" w:rsidP="002624BB">
      <w:pPr>
        <w:pStyle w:val="subsection"/>
      </w:pPr>
      <w:r w:rsidRPr="00CE2648">
        <w:tab/>
        <w:t>(2)</w:t>
      </w:r>
      <w:r w:rsidRPr="00CE2648">
        <w:tab/>
        <w:t>If one of the persons has paid an amount of the liability, the person may recover in a court of competent jurisdiction, as a debt, from another of those persons:</w:t>
      </w:r>
    </w:p>
    <w:p w:rsidR="00EF2BF5" w:rsidRPr="00CE2648" w:rsidRDefault="00EF2BF5" w:rsidP="00EF2BF5">
      <w:pPr>
        <w:pStyle w:val="paragraph"/>
      </w:pPr>
      <w:r w:rsidRPr="00CE2648">
        <w:tab/>
        <w:t>(a)</w:t>
      </w:r>
      <w:r w:rsidRPr="00CE2648">
        <w:tab/>
        <w:t>an amount equal to so much of the amount paid; and</w:t>
      </w:r>
    </w:p>
    <w:p w:rsidR="00EF2BF5" w:rsidRPr="00CE2648" w:rsidRDefault="00EF2BF5" w:rsidP="00EF2BF5">
      <w:pPr>
        <w:pStyle w:val="paragraph"/>
      </w:pPr>
      <w:r w:rsidRPr="00CE2648">
        <w:tab/>
        <w:t>(b)</w:t>
      </w:r>
      <w:r w:rsidRPr="00CE2648">
        <w:tab/>
        <w:t>an amount equal to so much of the costs of recovery under this section;</w:t>
      </w:r>
    </w:p>
    <w:p w:rsidR="00EF2BF5" w:rsidRPr="00CE2648" w:rsidRDefault="00EF2BF5" w:rsidP="006B2802">
      <w:pPr>
        <w:pStyle w:val="subsection2"/>
      </w:pPr>
      <w:r w:rsidRPr="00CE2648">
        <w:t>as the court considers just and equitable.</w:t>
      </w:r>
    </w:p>
    <w:p w:rsidR="007555F4" w:rsidRPr="00CE2648" w:rsidRDefault="007555F4" w:rsidP="007555F4">
      <w:pPr>
        <w:pStyle w:val="notetext"/>
      </w:pPr>
      <w:r w:rsidRPr="00CE2648">
        <w:lastRenderedPageBreak/>
        <w:t>Note:</w:t>
      </w:r>
      <w:r w:rsidRPr="00CE2648">
        <w:tab/>
        <w:t>Item</w:t>
      </w:r>
      <w:r w:rsidR="00DA1913" w:rsidRPr="00CE2648">
        <w:t> </w:t>
      </w:r>
      <w:r w:rsidRPr="00CE2648">
        <w:t>15 of Schedule</w:t>
      </w:r>
      <w:r w:rsidR="00DA1913" w:rsidRPr="00CE2648">
        <w:t> </w:t>
      </w:r>
      <w:r w:rsidRPr="00CE2648">
        <w:t xml:space="preserve">6 to the </w:t>
      </w:r>
      <w:r w:rsidRPr="00CE2648">
        <w:rPr>
          <w:i/>
        </w:rPr>
        <w:t>Tax Laws Amendment (Repeal of Inoperative Provisions) Act 2006</w:t>
      </w:r>
      <w:r w:rsidRPr="00CE2648">
        <w:t xml:space="preserve"> has the effect that, in addition to its normal application in relation to tax</w:t>
      </w:r>
      <w:r w:rsidR="00897B01">
        <w:noBreakHyphen/>
      </w:r>
      <w:r w:rsidRPr="00CE2648">
        <w:t xml:space="preserve">related liabilities arising on or after </w:t>
      </w:r>
      <w:r w:rsidR="00897B01">
        <w:t>1 July</w:t>
      </w:r>
      <w:r w:rsidRPr="00CE2648">
        <w:t xml:space="preserve"> 2000, </w:t>
      </w:r>
      <w:r w:rsidR="00DA1913" w:rsidRPr="00CE2648">
        <w:t>subsection (</w:t>
      </w:r>
      <w:r w:rsidRPr="00CE2648">
        <w:t>2) also applies to such liabilities arising before that date, where amounts of the liabilities are paid after the commencement of that item.</w:t>
      </w:r>
    </w:p>
    <w:p w:rsidR="00EF2BF5" w:rsidRPr="00CE2648" w:rsidRDefault="00EF2BF5" w:rsidP="00EF2BF5">
      <w:pPr>
        <w:pStyle w:val="ActHead4"/>
      </w:pPr>
      <w:bookmarkStart w:id="488" w:name="_Toc172110352"/>
      <w:r w:rsidRPr="00CE2648">
        <w:rPr>
          <w:rStyle w:val="CharSubdNo"/>
        </w:rPr>
        <w:t>Subdivision</w:t>
      </w:r>
      <w:r w:rsidR="00DA1913" w:rsidRPr="00CE2648">
        <w:rPr>
          <w:rStyle w:val="CharSubdNo"/>
        </w:rPr>
        <w:t> </w:t>
      </w:r>
      <w:r w:rsidRPr="00CE2648">
        <w:rPr>
          <w:rStyle w:val="CharSubdNo"/>
        </w:rPr>
        <w:t>265</w:t>
      </w:r>
      <w:r w:rsidR="00897B01">
        <w:rPr>
          <w:rStyle w:val="CharSubdNo"/>
        </w:rPr>
        <w:noBreakHyphen/>
      </w:r>
      <w:r w:rsidRPr="00CE2648">
        <w:rPr>
          <w:rStyle w:val="CharSubdNo"/>
        </w:rPr>
        <w:t>B</w:t>
      </w:r>
      <w:r w:rsidRPr="00CE2648">
        <w:t>—</w:t>
      </w:r>
      <w:r w:rsidRPr="00CE2648">
        <w:rPr>
          <w:rStyle w:val="CharSubdText"/>
        </w:rPr>
        <w:t>Application of laws</w:t>
      </w:r>
      <w:bookmarkEnd w:id="488"/>
    </w:p>
    <w:p w:rsidR="00EF2BF5" w:rsidRPr="00CE2648" w:rsidRDefault="00EF2BF5" w:rsidP="00EF2BF5">
      <w:pPr>
        <w:pStyle w:val="TofSectsHeading"/>
      </w:pPr>
      <w:r w:rsidRPr="00CE2648">
        <w:t>Table of sections</w:t>
      </w:r>
    </w:p>
    <w:p w:rsidR="00EF2BF5" w:rsidRPr="00CE2648" w:rsidRDefault="00EF2BF5" w:rsidP="00EF2BF5">
      <w:pPr>
        <w:pStyle w:val="TofSectsSection"/>
        <w:rPr>
          <w:noProof/>
        </w:rPr>
      </w:pPr>
      <w:r w:rsidRPr="00CE2648">
        <w:t>265</w:t>
      </w:r>
      <w:r w:rsidR="00897B01">
        <w:noBreakHyphen/>
      </w:r>
      <w:r w:rsidRPr="00CE2648">
        <w:t>65</w:t>
      </w:r>
      <w:r w:rsidRPr="00CE2648">
        <w:tab/>
        <w:t>Non</w:t>
      </w:r>
      <w:r w:rsidR="00897B01">
        <w:noBreakHyphen/>
      </w:r>
      <w:r w:rsidRPr="00CE2648">
        <w:t>application of certain taxation laws</w:t>
      </w:r>
    </w:p>
    <w:p w:rsidR="00EF2BF5" w:rsidRPr="00CE2648" w:rsidRDefault="00EF2BF5" w:rsidP="00EF2BF5">
      <w:pPr>
        <w:pStyle w:val="ActHead5"/>
      </w:pPr>
      <w:bookmarkStart w:id="489" w:name="_Toc172110353"/>
      <w:r w:rsidRPr="00CE2648">
        <w:rPr>
          <w:rStyle w:val="CharSectno"/>
        </w:rPr>
        <w:t>265</w:t>
      </w:r>
      <w:r w:rsidR="00897B01">
        <w:rPr>
          <w:rStyle w:val="CharSectno"/>
        </w:rPr>
        <w:noBreakHyphen/>
      </w:r>
      <w:r w:rsidRPr="00CE2648">
        <w:rPr>
          <w:rStyle w:val="CharSectno"/>
        </w:rPr>
        <w:t>65</w:t>
      </w:r>
      <w:r w:rsidRPr="00CE2648">
        <w:t xml:space="preserve">  Non</w:t>
      </w:r>
      <w:r w:rsidR="00897B01">
        <w:noBreakHyphen/>
      </w:r>
      <w:r w:rsidRPr="00CE2648">
        <w:t>application of certain taxation laws</w:t>
      </w:r>
      <w:bookmarkEnd w:id="489"/>
    </w:p>
    <w:p w:rsidR="00EF2BF5" w:rsidRPr="00CE2648" w:rsidRDefault="00EF2BF5" w:rsidP="002624BB">
      <w:pPr>
        <w:pStyle w:val="subsection"/>
      </w:pPr>
      <w:r w:rsidRPr="00CE2648">
        <w:tab/>
      </w:r>
      <w:r w:rsidRPr="00CE2648">
        <w:tab/>
        <w:t xml:space="preserve">This Part does not apply in relation to a </w:t>
      </w:r>
      <w:r w:rsidR="00897B01" w:rsidRPr="00897B01">
        <w:rPr>
          <w:position w:val="6"/>
          <w:sz w:val="16"/>
        </w:rPr>
        <w:t>*</w:t>
      </w:r>
      <w:r w:rsidRPr="00CE2648">
        <w:t>taxation law, or a provision of a taxation law, that is prescribed by the regulations.</w:t>
      </w:r>
    </w:p>
    <w:p w:rsidR="00F8537C" w:rsidRPr="00CE2648" w:rsidRDefault="00F8537C" w:rsidP="00F8537C">
      <w:pPr>
        <w:pStyle w:val="ActHead4"/>
      </w:pPr>
      <w:bookmarkStart w:id="490" w:name="_Toc172110354"/>
      <w:r w:rsidRPr="00CE2648">
        <w:rPr>
          <w:rStyle w:val="CharSubdNo"/>
        </w:rPr>
        <w:t>Subdivision</w:t>
      </w:r>
      <w:r w:rsidR="00DA1913" w:rsidRPr="00CE2648">
        <w:rPr>
          <w:rStyle w:val="CharSubdNo"/>
        </w:rPr>
        <w:t> </w:t>
      </w:r>
      <w:r w:rsidRPr="00CE2648">
        <w:rPr>
          <w:rStyle w:val="CharSubdNo"/>
        </w:rPr>
        <w:t>265</w:t>
      </w:r>
      <w:r w:rsidR="00897B01">
        <w:rPr>
          <w:rStyle w:val="CharSubdNo"/>
        </w:rPr>
        <w:noBreakHyphen/>
      </w:r>
      <w:r w:rsidRPr="00CE2648">
        <w:rPr>
          <w:rStyle w:val="CharSubdNo"/>
        </w:rPr>
        <w:t>C</w:t>
      </w:r>
      <w:r w:rsidRPr="00CE2648">
        <w:t>—</w:t>
      </w:r>
      <w:r w:rsidRPr="00CE2648">
        <w:rPr>
          <w:rStyle w:val="CharSubdText"/>
        </w:rPr>
        <w:t>Direction to pay superannuation guarantee charge</w:t>
      </w:r>
      <w:bookmarkEnd w:id="490"/>
    </w:p>
    <w:p w:rsidR="00F8537C" w:rsidRPr="00CE2648" w:rsidRDefault="00F8537C" w:rsidP="00F8537C">
      <w:pPr>
        <w:pStyle w:val="ActHead4"/>
      </w:pPr>
      <w:bookmarkStart w:id="491" w:name="_Toc172110355"/>
      <w:r w:rsidRPr="00CE2648">
        <w:t>Guide to Subdivision</w:t>
      </w:r>
      <w:r w:rsidR="00DA1913" w:rsidRPr="00CE2648">
        <w:t> </w:t>
      </w:r>
      <w:r w:rsidRPr="00CE2648">
        <w:t>265</w:t>
      </w:r>
      <w:r w:rsidR="00897B01">
        <w:noBreakHyphen/>
      </w:r>
      <w:r w:rsidRPr="00CE2648">
        <w:t>C</w:t>
      </w:r>
      <w:bookmarkEnd w:id="491"/>
    </w:p>
    <w:p w:rsidR="00F8537C" w:rsidRPr="00CE2648" w:rsidRDefault="00F8537C" w:rsidP="00F8537C">
      <w:pPr>
        <w:pStyle w:val="ActHead5"/>
      </w:pPr>
      <w:bookmarkStart w:id="492" w:name="_Toc172110356"/>
      <w:r w:rsidRPr="00CE2648">
        <w:rPr>
          <w:rStyle w:val="CharSectno"/>
        </w:rPr>
        <w:t>265</w:t>
      </w:r>
      <w:r w:rsidR="00897B01">
        <w:rPr>
          <w:rStyle w:val="CharSectno"/>
        </w:rPr>
        <w:noBreakHyphen/>
      </w:r>
      <w:r w:rsidRPr="00CE2648">
        <w:rPr>
          <w:rStyle w:val="CharSectno"/>
        </w:rPr>
        <w:t>85</w:t>
      </w:r>
      <w:r w:rsidRPr="00CE2648">
        <w:t xml:space="preserve">  What this Subdivision is about</w:t>
      </w:r>
      <w:bookmarkEnd w:id="492"/>
    </w:p>
    <w:p w:rsidR="00F8537C" w:rsidRPr="00CE2648" w:rsidRDefault="00F8537C" w:rsidP="00F8537C">
      <w:pPr>
        <w:pStyle w:val="SOText"/>
      </w:pPr>
      <w:r w:rsidRPr="00CE2648">
        <w:t>If you are liable to pay an amount of superannuation guarantee charge or certain related liabilities, the Commissioner may direct you to pay the amount.</w:t>
      </w:r>
    </w:p>
    <w:p w:rsidR="00F8537C" w:rsidRPr="00CE2648" w:rsidRDefault="00F8537C" w:rsidP="00F8537C">
      <w:pPr>
        <w:pStyle w:val="SOText"/>
      </w:pPr>
      <w:r w:rsidRPr="00CE2648">
        <w:lastRenderedPageBreak/>
        <w:t>If the amount is not paid, you may commit an offence.</w:t>
      </w:r>
    </w:p>
    <w:p w:rsidR="00F8537C" w:rsidRPr="00CE2648" w:rsidRDefault="00F8537C" w:rsidP="00F8537C">
      <w:pPr>
        <w:pStyle w:val="TofSectsHeading"/>
      </w:pPr>
      <w:r w:rsidRPr="00CE2648">
        <w:t>Table of sections</w:t>
      </w:r>
    </w:p>
    <w:p w:rsidR="00F8537C" w:rsidRPr="00CE2648" w:rsidRDefault="00F8537C" w:rsidP="00F8537C">
      <w:pPr>
        <w:pStyle w:val="TofSectsSection"/>
      </w:pPr>
      <w:r w:rsidRPr="00CE2648">
        <w:t>265</w:t>
      </w:r>
      <w:r w:rsidR="00897B01">
        <w:noBreakHyphen/>
      </w:r>
      <w:r w:rsidRPr="00CE2648">
        <w:t>90</w:t>
      </w:r>
      <w:r w:rsidRPr="00CE2648">
        <w:tab/>
        <w:t>Direction to pay superannuation guarantee charge</w:t>
      </w:r>
    </w:p>
    <w:p w:rsidR="00F8537C" w:rsidRPr="00CE2648" w:rsidRDefault="00F8537C" w:rsidP="00F8537C">
      <w:pPr>
        <w:pStyle w:val="TofSectsSection"/>
      </w:pPr>
      <w:r w:rsidRPr="00CE2648">
        <w:t>265</w:t>
      </w:r>
      <w:r w:rsidR="00897B01">
        <w:noBreakHyphen/>
      </w:r>
      <w:r w:rsidRPr="00CE2648">
        <w:t>95</w:t>
      </w:r>
      <w:r w:rsidRPr="00CE2648">
        <w:tab/>
        <w:t>Offence</w:t>
      </w:r>
    </w:p>
    <w:p w:rsidR="00F8537C" w:rsidRPr="00CE2648" w:rsidRDefault="00F8537C" w:rsidP="00F8537C">
      <w:pPr>
        <w:pStyle w:val="TofSectsSection"/>
      </w:pPr>
      <w:r w:rsidRPr="00CE2648">
        <w:t>265</w:t>
      </w:r>
      <w:r w:rsidR="00897B01">
        <w:noBreakHyphen/>
      </w:r>
      <w:r w:rsidRPr="00CE2648">
        <w:t>100</w:t>
      </w:r>
      <w:r w:rsidRPr="00CE2648">
        <w:tab/>
        <w:t>Variation or revocation</w:t>
      </w:r>
    </w:p>
    <w:p w:rsidR="00F8537C" w:rsidRPr="00CE2648" w:rsidRDefault="00F8537C" w:rsidP="00F8537C">
      <w:pPr>
        <w:pStyle w:val="TofSectsSection"/>
      </w:pPr>
      <w:r w:rsidRPr="00CE2648">
        <w:t>265</w:t>
      </w:r>
      <w:r w:rsidR="00897B01">
        <w:noBreakHyphen/>
      </w:r>
      <w:r w:rsidRPr="00CE2648">
        <w:t>105</w:t>
      </w:r>
      <w:r w:rsidRPr="00CE2648">
        <w:tab/>
        <w:t>Effect of liability being reduced or ceasing to exist</w:t>
      </w:r>
    </w:p>
    <w:p w:rsidR="00F8537C" w:rsidRPr="00CE2648" w:rsidRDefault="00F8537C" w:rsidP="00F8537C">
      <w:pPr>
        <w:pStyle w:val="TofSectsSection"/>
      </w:pPr>
      <w:r w:rsidRPr="00CE2648">
        <w:t>265</w:t>
      </w:r>
      <w:r w:rsidR="00897B01">
        <w:noBreakHyphen/>
      </w:r>
      <w:r w:rsidRPr="00CE2648">
        <w:t>110</w:t>
      </w:r>
      <w:r w:rsidRPr="00CE2648">
        <w:tab/>
        <w:t>Taxation objection</w:t>
      </w:r>
    </w:p>
    <w:p w:rsidR="00F8537C" w:rsidRPr="00CE2648" w:rsidRDefault="00F8537C" w:rsidP="00F8537C">
      <w:pPr>
        <w:pStyle w:val="TofSectsSection"/>
      </w:pPr>
      <w:r w:rsidRPr="00CE2648">
        <w:t>265</w:t>
      </w:r>
      <w:r w:rsidR="00897B01">
        <w:noBreakHyphen/>
      </w:r>
      <w:r w:rsidRPr="00CE2648">
        <w:t>115</w:t>
      </w:r>
      <w:r w:rsidRPr="00CE2648">
        <w:tab/>
        <w:t>Extension of period to comply if taxation objection made</w:t>
      </w:r>
    </w:p>
    <w:p w:rsidR="00F8537C" w:rsidRPr="00CE2648" w:rsidRDefault="00F8537C" w:rsidP="00F8537C">
      <w:pPr>
        <w:pStyle w:val="ActHead5"/>
      </w:pPr>
      <w:bookmarkStart w:id="493" w:name="_Toc172110357"/>
      <w:r w:rsidRPr="00CE2648">
        <w:rPr>
          <w:rStyle w:val="CharSectno"/>
        </w:rPr>
        <w:t>265</w:t>
      </w:r>
      <w:r w:rsidR="00897B01">
        <w:rPr>
          <w:rStyle w:val="CharSectno"/>
        </w:rPr>
        <w:noBreakHyphen/>
      </w:r>
      <w:r w:rsidRPr="00CE2648">
        <w:rPr>
          <w:rStyle w:val="CharSectno"/>
        </w:rPr>
        <w:t>90</w:t>
      </w:r>
      <w:r w:rsidRPr="00CE2648">
        <w:t xml:space="preserve">  Direction to pay superannuation guarantee charge</w:t>
      </w:r>
      <w:bookmarkEnd w:id="493"/>
    </w:p>
    <w:p w:rsidR="00F8537C" w:rsidRPr="00CE2648" w:rsidRDefault="00F8537C" w:rsidP="00F8537C">
      <w:pPr>
        <w:pStyle w:val="subsection"/>
      </w:pPr>
      <w:r w:rsidRPr="00CE2648">
        <w:tab/>
        <w:t>(1)</w:t>
      </w:r>
      <w:r w:rsidRPr="00CE2648">
        <w:tab/>
        <w:t>The Commissioner may, by written notice, give you a direction requiring you to pay to the Commissioner:</w:t>
      </w:r>
    </w:p>
    <w:p w:rsidR="00F8537C" w:rsidRPr="00CE2648" w:rsidRDefault="00F8537C" w:rsidP="00F8537C">
      <w:pPr>
        <w:pStyle w:val="paragraph"/>
      </w:pPr>
      <w:r w:rsidRPr="00CE2648">
        <w:tab/>
        <w:t>(a)</w:t>
      </w:r>
      <w:r w:rsidRPr="00CE2648">
        <w:tab/>
        <w:t xml:space="preserve">an amount of superannuation guarantee charge that is payable by you under the </w:t>
      </w:r>
      <w:r w:rsidRPr="00CE2648">
        <w:rPr>
          <w:i/>
        </w:rPr>
        <w:t>Superannuation Guarantee (Administration) Act 1992</w:t>
      </w:r>
      <w:r w:rsidRPr="00CE2648">
        <w:t>; or</w:t>
      </w:r>
    </w:p>
    <w:p w:rsidR="00F8537C" w:rsidRPr="00CE2648" w:rsidRDefault="00F8537C" w:rsidP="00F8537C">
      <w:pPr>
        <w:pStyle w:val="paragraph"/>
      </w:pPr>
      <w:r w:rsidRPr="00CE2648">
        <w:tab/>
        <w:t>(b)</w:t>
      </w:r>
      <w:r w:rsidRPr="00CE2648">
        <w:tab/>
        <w:t>if an estimate under Division</w:t>
      </w:r>
      <w:r w:rsidR="00DA1913" w:rsidRPr="00CE2648">
        <w:t> </w:t>
      </w:r>
      <w:r w:rsidRPr="00CE2648">
        <w:t>268 in this Schedule of an amount of a liability of yours to pay superannuation guarantee charge for a quarter under section</w:t>
      </w:r>
      <w:r w:rsidR="00DA1913" w:rsidRPr="00CE2648">
        <w:t> </w:t>
      </w:r>
      <w:r w:rsidRPr="00CE2648">
        <w:t xml:space="preserve">16 of the </w:t>
      </w:r>
      <w:r w:rsidRPr="00CE2648">
        <w:rPr>
          <w:i/>
        </w:rPr>
        <w:t>Superannuation Guarantee (Administration) Act 1992</w:t>
      </w:r>
      <w:r w:rsidRPr="00CE2648">
        <w:t xml:space="preserve"> is in force as referred to in subsection</w:t>
      </w:r>
      <w:r w:rsidR="00DA1913" w:rsidRPr="00CE2648">
        <w:t> </w:t>
      </w:r>
      <w:r w:rsidRPr="00CE2648">
        <w:t>268</w:t>
      </w:r>
      <w:r w:rsidR="00897B01">
        <w:noBreakHyphen/>
      </w:r>
      <w:r w:rsidRPr="00CE2648">
        <w:t>10(5)—the amount of the estimate.</w:t>
      </w:r>
    </w:p>
    <w:p w:rsidR="00F8537C" w:rsidRPr="00CE2648" w:rsidRDefault="00F8537C" w:rsidP="00F8537C">
      <w:pPr>
        <w:pStyle w:val="notetext"/>
      </w:pPr>
      <w:r w:rsidRPr="00CE2648">
        <w:t>Note:</w:t>
      </w:r>
      <w:r w:rsidRPr="00CE2648">
        <w:tab/>
        <w:t>The direction does not create a separate liability to pay the amount. However, it may result in you committing an offence against subsection</w:t>
      </w:r>
      <w:r w:rsidR="00DA1913" w:rsidRPr="00CE2648">
        <w:t> </w:t>
      </w:r>
      <w:r w:rsidRPr="00CE2648">
        <w:t>265</w:t>
      </w:r>
      <w:r w:rsidR="00897B01">
        <w:noBreakHyphen/>
      </w:r>
      <w:r w:rsidRPr="00CE2648">
        <w:t>95(1) if the amount is not paid.</w:t>
      </w:r>
    </w:p>
    <w:p w:rsidR="00F8537C" w:rsidRPr="00CE2648" w:rsidRDefault="00F8537C" w:rsidP="00F8537C">
      <w:pPr>
        <w:pStyle w:val="subsection"/>
      </w:pPr>
      <w:r w:rsidRPr="00CE2648">
        <w:tab/>
        <w:t>(2)</w:t>
      </w:r>
      <w:r w:rsidRPr="00CE2648">
        <w:tab/>
        <w:t xml:space="preserve">In deciding whether to give a direction under </w:t>
      </w:r>
      <w:r w:rsidR="00DA1913" w:rsidRPr="00CE2648">
        <w:t>subsection (</w:t>
      </w:r>
      <w:r w:rsidRPr="00CE2648">
        <w:t>1), the Commissioner must have regard to the following matters:</w:t>
      </w:r>
    </w:p>
    <w:p w:rsidR="00F8537C" w:rsidRPr="00CE2648" w:rsidRDefault="00F8537C" w:rsidP="00F8537C">
      <w:pPr>
        <w:pStyle w:val="paragraph"/>
      </w:pPr>
      <w:r w:rsidRPr="00CE2648">
        <w:lastRenderedPageBreak/>
        <w:tab/>
        <w:t>(a)</w:t>
      </w:r>
      <w:r w:rsidRPr="00CE2648">
        <w:tab/>
        <w:t>your history of compliance with obligations to pay superannuation guarantee charge, and obligations to pay estimates under Division</w:t>
      </w:r>
      <w:r w:rsidR="00DA1913" w:rsidRPr="00CE2648">
        <w:t> </w:t>
      </w:r>
      <w:r w:rsidRPr="00CE2648">
        <w:t>268 of superannuation guarantee charge;</w:t>
      </w:r>
    </w:p>
    <w:p w:rsidR="00F8537C" w:rsidRPr="00CE2648" w:rsidRDefault="00F8537C" w:rsidP="00F8537C">
      <w:pPr>
        <w:pStyle w:val="paragraph"/>
      </w:pPr>
      <w:r w:rsidRPr="00CE2648">
        <w:tab/>
        <w:t>(b)</w:t>
      </w:r>
      <w:r w:rsidRPr="00CE2648">
        <w:tab/>
        <w:t xml:space="preserve">your history of compliance with other obligations under </w:t>
      </w:r>
      <w:r w:rsidR="00897B01" w:rsidRPr="00897B01">
        <w:rPr>
          <w:position w:val="6"/>
          <w:sz w:val="16"/>
        </w:rPr>
        <w:t>*</w:t>
      </w:r>
      <w:r w:rsidRPr="00CE2648">
        <w:t>taxation laws;</w:t>
      </w:r>
    </w:p>
    <w:p w:rsidR="00F8537C" w:rsidRPr="00CE2648" w:rsidRDefault="00F8537C" w:rsidP="00F8537C">
      <w:pPr>
        <w:pStyle w:val="paragraph"/>
      </w:pPr>
      <w:r w:rsidRPr="00CE2648">
        <w:tab/>
        <w:t>(c)</w:t>
      </w:r>
      <w:r w:rsidRPr="00CE2648">
        <w:tab/>
        <w:t xml:space="preserve">whether the amount mentioned in </w:t>
      </w:r>
      <w:r w:rsidR="00DA1913" w:rsidRPr="00CE2648">
        <w:t>paragraph (</w:t>
      </w:r>
      <w:r w:rsidRPr="00CE2648">
        <w:t>1)(a) or (b) is substantial, having regard to the size and nature of your business;</w:t>
      </w:r>
    </w:p>
    <w:p w:rsidR="00F8537C" w:rsidRPr="00CE2648" w:rsidRDefault="00F8537C" w:rsidP="00F8537C">
      <w:pPr>
        <w:pStyle w:val="paragraph"/>
      </w:pPr>
      <w:r w:rsidRPr="00CE2648">
        <w:tab/>
        <w:t>(d)</w:t>
      </w:r>
      <w:r w:rsidRPr="00CE2648">
        <w:tab/>
        <w:t>any steps that you have taken to discharge the liability to pay the amount or dispute that the liability exists;</w:t>
      </w:r>
    </w:p>
    <w:p w:rsidR="00F8537C" w:rsidRPr="00CE2648" w:rsidRDefault="00F8537C" w:rsidP="00F8537C">
      <w:pPr>
        <w:pStyle w:val="paragraph"/>
      </w:pPr>
      <w:r w:rsidRPr="00CE2648">
        <w:tab/>
        <w:t>(e)</w:t>
      </w:r>
      <w:r w:rsidRPr="00CE2648">
        <w:tab/>
        <w:t>any other matter that the Commissioner considers relevant.</w:t>
      </w:r>
    </w:p>
    <w:p w:rsidR="00F8537C" w:rsidRPr="00CE2648" w:rsidRDefault="00F8537C" w:rsidP="00F8537C">
      <w:pPr>
        <w:pStyle w:val="subsection"/>
      </w:pPr>
      <w:r w:rsidRPr="00CE2648">
        <w:tab/>
        <w:t>(3)</w:t>
      </w:r>
      <w:r w:rsidRPr="00CE2648">
        <w:tab/>
        <w:t>The direction must:</w:t>
      </w:r>
    </w:p>
    <w:p w:rsidR="00F8537C" w:rsidRPr="00CE2648" w:rsidRDefault="00F8537C" w:rsidP="00F8537C">
      <w:pPr>
        <w:pStyle w:val="paragraph"/>
      </w:pPr>
      <w:r w:rsidRPr="00CE2648">
        <w:tab/>
        <w:t>(a)</w:t>
      </w:r>
      <w:r w:rsidRPr="00CE2648">
        <w:tab/>
        <w:t>set out the amount that you are required to pay to the Commissioner; and</w:t>
      </w:r>
    </w:p>
    <w:p w:rsidR="00F8537C" w:rsidRPr="00CE2648" w:rsidRDefault="00F8537C" w:rsidP="00F8537C">
      <w:pPr>
        <w:pStyle w:val="paragraph"/>
      </w:pPr>
      <w:r w:rsidRPr="00CE2648">
        <w:tab/>
        <w:t>(b)</w:t>
      </w:r>
      <w:r w:rsidRPr="00CE2648">
        <w:tab/>
        <w:t xml:space="preserve">if the amount referred to in </w:t>
      </w:r>
      <w:r w:rsidR="00DA1913" w:rsidRPr="00CE2648">
        <w:t>paragraph (</w:t>
      </w:r>
      <w:r w:rsidRPr="00CE2648">
        <w:t xml:space="preserve">1)(a) or (b) relates to a </w:t>
      </w:r>
      <w:r w:rsidR="00897B01" w:rsidRPr="00897B01">
        <w:rPr>
          <w:position w:val="6"/>
          <w:sz w:val="16"/>
        </w:rPr>
        <w:t>*</w:t>
      </w:r>
      <w:r w:rsidRPr="00CE2648">
        <w:t>quarter—set out the quarter; and</w:t>
      </w:r>
    </w:p>
    <w:p w:rsidR="00F8537C" w:rsidRPr="00CE2648" w:rsidRDefault="00F8537C" w:rsidP="00F8537C">
      <w:pPr>
        <w:pStyle w:val="paragraph"/>
      </w:pPr>
      <w:r w:rsidRPr="00CE2648">
        <w:tab/>
        <w:t>(c)</w:t>
      </w:r>
      <w:r w:rsidRPr="00CE2648">
        <w:tab/>
        <w:t>specify the period before the end of which you must comply with the direction (which must end at least 21 days after the day the direction is given); and</w:t>
      </w:r>
    </w:p>
    <w:p w:rsidR="00F8537C" w:rsidRPr="00CE2648" w:rsidRDefault="00F8537C" w:rsidP="00F8537C">
      <w:pPr>
        <w:pStyle w:val="paragraph"/>
      </w:pPr>
      <w:r w:rsidRPr="00CE2648">
        <w:tab/>
        <w:t>(d)</w:t>
      </w:r>
      <w:r w:rsidRPr="00CE2648">
        <w:tab/>
        <w:t>explain the consequences of failing to comply with the direction; and</w:t>
      </w:r>
    </w:p>
    <w:p w:rsidR="00F8537C" w:rsidRPr="00CE2648" w:rsidRDefault="00F8537C" w:rsidP="00F8537C">
      <w:pPr>
        <w:pStyle w:val="paragraph"/>
      </w:pPr>
      <w:r w:rsidRPr="00CE2648">
        <w:tab/>
        <w:t>(e)</w:t>
      </w:r>
      <w:r w:rsidRPr="00CE2648">
        <w:tab/>
        <w:t>explain how you may have the Commissioner’s decision to give the direction reviewed.</w:t>
      </w:r>
    </w:p>
    <w:p w:rsidR="00F8537C" w:rsidRPr="00CE2648" w:rsidRDefault="00F8537C" w:rsidP="00F8537C">
      <w:pPr>
        <w:pStyle w:val="subsection"/>
      </w:pPr>
      <w:r w:rsidRPr="00CE2648">
        <w:lastRenderedPageBreak/>
        <w:tab/>
        <w:t>(4)</w:t>
      </w:r>
      <w:r w:rsidRPr="00CE2648">
        <w:tab/>
        <w:t xml:space="preserve">To avoid doubt, a single notice may relate to 2 or more directions, but must comply with </w:t>
      </w:r>
      <w:r w:rsidR="00DA1913" w:rsidRPr="00CE2648">
        <w:t>subsection (</w:t>
      </w:r>
      <w:r w:rsidRPr="00CE2648">
        <w:t>3) in relation to each of them.</w:t>
      </w:r>
    </w:p>
    <w:p w:rsidR="00F8537C" w:rsidRPr="00CE2648" w:rsidRDefault="00F8537C" w:rsidP="00F8537C">
      <w:pPr>
        <w:pStyle w:val="subsection"/>
      </w:pPr>
      <w:r w:rsidRPr="00CE2648">
        <w:tab/>
        <w:t>(5)</w:t>
      </w:r>
      <w:r w:rsidRPr="00CE2648">
        <w:tab/>
        <w:t xml:space="preserve">A notice given under </w:t>
      </w:r>
      <w:r w:rsidR="00DA1913" w:rsidRPr="00CE2648">
        <w:t>subsection (</w:t>
      </w:r>
      <w:r w:rsidRPr="00CE2648">
        <w:t>1) is not a legislative instrument.</w:t>
      </w:r>
    </w:p>
    <w:p w:rsidR="00F8537C" w:rsidRPr="00CE2648" w:rsidRDefault="00F8537C" w:rsidP="00F5543E">
      <w:pPr>
        <w:pStyle w:val="ActHead5"/>
      </w:pPr>
      <w:bookmarkStart w:id="494" w:name="_Toc172110358"/>
      <w:r w:rsidRPr="00CE2648">
        <w:rPr>
          <w:rStyle w:val="CharSectno"/>
        </w:rPr>
        <w:t>265</w:t>
      </w:r>
      <w:r w:rsidR="00897B01">
        <w:rPr>
          <w:rStyle w:val="CharSectno"/>
        </w:rPr>
        <w:noBreakHyphen/>
      </w:r>
      <w:r w:rsidRPr="00CE2648">
        <w:rPr>
          <w:rStyle w:val="CharSectno"/>
        </w:rPr>
        <w:t>95</w:t>
      </w:r>
      <w:r w:rsidRPr="00CE2648">
        <w:t xml:space="preserve">  Offence</w:t>
      </w:r>
      <w:bookmarkEnd w:id="494"/>
    </w:p>
    <w:p w:rsidR="00F8537C" w:rsidRPr="00CE2648" w:rsidRDefault="00F8537C" w:rsidP="00F5543E">
      <w:pPr>
        <w:pStyle w:val="subsection"/>
        <w:keepNext/>
        <w:keepLines/>
      </w:pPr>
      <w:r w:rsidRPr="00CE2648">
        <w:tab/>
        <w:t>(1)</w:t>
      </w:r>
      <w:r w:rsidRPr="00CE2648">
        <w:tab/>
        <w:t>You commit an offence if:</w:t>
      </w:r>
    </w:p>
    <w:p w:rsidR="00F8537C" w:rsidRPr="00CE2648" w:rsidRDefault="00F8537C" w:rsidP="00F5543E">
      <w:pPr>
        <w:pStyle w:val="paragraph"/>
        <w:keepNext/>
        <w:keepLines/>
      </w:pPr>
      <w:r w:rsidRPr="00CE2648">
        <w:tab/>
        <w:t>(a)</w:t>
      </w:r>
      <w:r w:rsidRPr="00CE2648">
        <w:tab/>
        <w:t>you are given a direction under subsection</w:t>
      </w:r>
      <w:r w:rsidR="00DA1913" w:rsidRPr="00CE2648">
        <w:t> </w:t>
      </w:r>
      <w:r w:rsidRPr="00CE2648">
        <w:t>265</w:t>
      </w:r>
      <w:r w:rsidR="00897B01">
        <w:noBreakHyphen/>
      </w:r>
      <w:r w:rsidRPr="00CE2648">
        <w:t>90(1); and</w:t>
      </w:r>
    </w:p>
    <w:p w:rsidR="00F8537C" w:rsidRPr="00CE2648" w:rsidRDefault="00F8537C" w:rsidP="00F8537C">
      <w:pPr>
        <w:pStyle w:val="paragraph"/>
      </w:pPr>
      <w:r w:rsidRPr="00CE2648">
        <w:tab/>
        <w:t>(b)</w:t>
      </w:r>
      <w:r w:rsidRPr="00CE2648">
        <w:tab/>
        <w:t xml:space="preserve">the liability to pay the amount set out in the direction is not discharged (whether by you or by another entity) before the end of the period specified in the direction under </w:t>
      </w:r>
      <w:r w:rsidR="00AA3269" w:rsidRPr="00CE2648">
        <w:t>paragraph 2</w:t>
      </w:r>
      <w:r w:rsidRPr="00CE2648">
        <w:t>65</w:t>
      </w:r>
      <w:r w:rsidR="00897B01">
        <w:noBreakHyphen/>
      </w:r>
      <w:r w:rsidRPr="00CE2648">
        <w:t>90(3)(c).</w:t>
      </w:r>
    </w:p>
    <w:p w:rsidR="00F8537C" w:rsidRPr="00CE2648" w:rsidRDefault="00F8537C" w:rsidP="00F8537C">
      <w:pPr>
        <w:pStyle w:val="Penalty"/>
      </w:pPr>
      <w:r w:rsidRPr="00CE2648">
        <w:t>Penalty:</w:t>
      </w:r>
      <w:r w:rsidRPr="00CE2648">
        <w:tab/>
        <w:t>50 penalty units or imprisonment for 12 months, or both.</w:t>
      </w:r>
    </w:p>
    <w:p w:rsidR="00F8537C" w:rsidRPr="00CE2648" w:rsidRDefault="00F8537C" w:rsidP="00F8537C">
      <w:pPr>
        <w:pStyle w:val="subsection"/>
      </w:pPr>
      <w:r w:rsidRPr="00CE2648">
        <w:tab/>
        <w:t>(2)</w:t>
      </w:r>
      <w:r w:rsidRPr="00CE2648">
        <w:tab/>
        <w:t xml:space="preserve">An offence against </w:t>
      </w:r>
      <w:r w:rsidR="00DA1913" w:rsidRPr="00CE2648">
        <w:t>subsection (</w:t>
      </w:r>
      <w:r w:rsidRPr="00CE2648">
        <w:t>1) is an offence of strict liability.</w:t>
      </w:r>
    </w:p>
    <w:p w:rsidR="00F8537C" w:rsidRPr="00CE2648" w:rsidRDefault="00F8537C" w:rsidP="00F8537C">
      <w:pPr>
        <w:pStyle w:val="notetext"/>
      </w:pPr>
      <w:r w:rsidRPr="00CE2648">
        <w:t>Note:</w:t>
      </w:r>
      <w:r w:rsidRPr="00CE2648">
        <w:tab/>
        <w:t>For strict liability, see section</w:t>
      </w:r>
      <w:r w:rsidR="00DA1913" w:rsidRPr="00CE2648">
        <w:t> </w:t>
      </w:r>
      <w:r w:rsidRPr="00CE2648">
        <w:t xml:space="preserve">6.1 of the </w:t>
      </w:r>
      <w:r w:rsidRPr="00CE2648">
        <w:rPr>
          <w:i/>
        </w:rPr>
        <w:t>Criminal Code</w:t>
      </w:r>
      <w:r w:rsidRPr="00CE2648">
        <w:t>.</w:t>
      </w:r>
    </w:p>
    <w:p w:rsidR="00F8537C" w:rsidRPr="00CE2648" w:rsidRDefault="00F8537C" w:rsidP="00F8537C">
      <w:pPr>
        <w:pStyle w:val="subsection"/>
      </w:pPr>
      <w:r w:rsidRPr="00CE2648">
        <w:tab/>
        <w:t>(3)</w:t>
      </w:r>
      <w:r w:rsidRPr="00CE2648">
        <w:tab/>
      </w:r>
      <w:r w:rsidR="00DA1913" w:rsidRPr="00CE2648">
        <w:t>Subsection (</w:t>
      </w:r>
      <w:r w:rsidRPr="00CE2648">
        <w:t>1) does not apply if both of the following apply:</w:t>
      </w:r>
    </w:p>
    <w:p w:rsidR="00F8537C" w:rsidRPr="00CE2648" w:rsidRDefault="00F8537C" w:rsidP="00F8537C">
      <w:pPr>
        <w:pStyle w:val="paragraph"/>
      </w:pPr>
      <w:r w:rsidRPr="00CE2648">
        <w:tab/>
        <w:t>(a)</w:t>
      </w:r>
      <w:r w:rsidRPr="00CE2648">
        <w:tab/>
        <w:t xml:space="preserve">you took all reasonable steps to comply with the direction before the end of the period specified in the direction under </w:t>
      </w:r>
      <w:r w:rsidR="00AA3269" w:rsidRPr="00CE2648">
        <w:t>paragraph 2</w:t>
      </w:r>
      <w:r w:rsidRPr="00CE2648">
        <w:t>65</w:t>
      </w:r>
      <w:r w:rsidR="00897B01">
        <w:noBreakHyphen/>
      </w:r>
      <w:r w:rsidRPr="00CE2648">
        <w:t>90(3)(c);</w:t>
      </w:r>
    </w:p>
    <w:p w:rsidR="00F8537C" w:rsidRPr="00CE2648" w:rsidRDefault="00F8537C" w:rsidP="00F8537C">
      <w:pPr>
        <w:pStyle w:val="paragraph"/>
      </w:pPr>
      <w:r w:rsidRPr="00CE2648">
        <w:tab/>
        <w:t>(b)</w:t>
      </w:r>
      <w:r w:rsidRPr="00CE2648">
        <w:tab/>
        <w:t>you took all reasonable steps to ensure that the liability was discharged before the direction was given.</w:t>
      </w:r>
    </w:p>
    <w:p w:rsidR="00F8537C" w:rsidRPr="00CE2648" w:rsidRDefault="00F8537C" w:rsidP="00F8537C">
      <w:pPr>
        <w:pStyle w:val="notetext"/>
      </w:pPr>
      <w:r w:rsidRPr="00CE2648">
        <w:t>Note:</w:t>
      </w:r>
      <w:r w:rsidRPr="00CE2648">
        <w:tab/>
        <w:t xml:space="preserve">A defendant bears an evidential burden in relation to the matter in </w:t>
      </w:r>
      <w:r w:rsidR="00DA1913" w:rsidRPr="00CE2648">
        <w:t>subsection (</w:t>
      </w:r>
      <w:r w:rsidRPr="00CE2648">
        <w:t>3): see subsection</w:t>
      </w:r>
      <w:r w:rsidR="00DA1913" w:rsidRPr="00CE2648">
        <w:t> </w:t>
      </w:r>
      <w:r w:rsidRPr="00CE2648">
        <w:t xml:space="preserve">13.3(3) of the </w:t>
      </w:r>
      <w:r w:rsidRPr="00CE2648">
        <w:rPr>
          <w:i/>
        </w:rPr>
        <w:t>Criminal Code</w:t>
      </w:r>
      <w:r w:rsidRPr="00CE2648">
        <w:t>.</w:t>
      </w:r>
    </w:p>
    <w:p w:rsidR="00F8537C" w:rsidRPr="00CE2648" w:rsidRDefault="00F8537C" w:rsidP="00F8537C">
      <w:pPr>
        <w:pStyle w:val="ActHead5"/>
      </w:pPr>
      <w:bookmarkStart w:id="495" w:name="_Toc172110359"/>
      <w:r w:rsidRPr="00CE2648">
        <w:rPr>
          <w:rStyle w:val="CharSectno"/>
        </w:rPr>
        <w:lastRenderedPageBreak/>
        <w:t>265</w:t>
      </w:r>
      <w:r w:rsidR="00897B01">
        <w:rPr>
          <w:rStyle w:val="CharSectno"/>
        </w:rPr>
        <w:noBreakHyphen/>
      </w:r>
      <w:r w:rsidRPr="00CE2648">
        <w:rPr>
          <w:rStyle w:val="CharSectno"/>
        </w:rPr>
        <w:t>100</w:t>
      </w:r>
      <w:r w:rsidRPr="00CE2648">
        <w:t xml:space="preserve">  Variation or revocation</w:t>
      </w:r>
      <w:bookmarkEnd w:id="495"/>
    </w:p>
    <w:p w:rsidR="00F8537C" w:rsidRPr="00CE2648" w:rsidRDefault="00F8537C" w:rsidP="00F8537C">
      <w:pPr>
        <w:pStyle w:val="subsection"/>
      </w:pPr>
      <w:r w:rsidRPr="00CE2648">
        <w:tab/>
        <w:t>(1)</w:t>
      </w:r>
      <w:r w:rsidRPr="00CE2648">
        <w:tab/>
        <w:t>If the Commissioner has given you a direction under subsection</w:t>
      </w:r>
      <w:r w:rsidR="00DA1913" w:rsidRPr="00CE2648">
        <w:t> </w:t>
      </w:r>
      <w:r w:rsidRPr="00CE2648">
        <w:t>265</w:t>
      </w:r>
      <w:r w:rsidR="00897B01">
        <w:noBreakHyphen/>
      </w:r>
      <w:r w:rsidRPr="00CE2648">
        <w:t xml:space="preserve">90(1), the Commissioner may, at any time before the end of the period specified in the direction under </w:t>
      </w:r>
      <w:r w:rsidR="00AA3269" w:rsidRPr="00CE2648">
        <w:t>paragraph 2</w:t>
      </w:r>
      <w:r w:rsidRPr="00CE2648">
        <w:t>65</w:t>
      </w:r>
      <w:r w:rsidR="00897B01">
        <w:noBreakHyphen/>
      </w:r>
      <w:r w:rsidRPr="00CE2648">
        <w:t>90(3)(c), by written notice given to you:</w:t>
      </w:r>
    </w:p>
    <w:p w:rsidR="00F8537C" w:rsidRPr="00CE2648" w:rsidRDefault="00F8537C" w:rsidP="00F8537C">
      <w:pPr>
        <w:pStyle w:val="paragraph"/>
      </w:pPr>
      <w:r w:rsidRPr="00CE2648">
        <w:tab/>
        <w:t>(a)</w:t>
      </w:r>
      <w:r w:rsidRPr="00CE2648">
        <w:tab/>
        <w:t>vary the direction to reduce the amount that you are required to pay to the Commissioner in order to comply with the direction; or</w:t>
      </w:r>
    </w:p>
    <w:p w:rsidR="00F8537C" w:rsidRPr="00CE2648" w:rsidRDefault="00F8537C" w:rsidP="00F8537C">
      <w:pPr>
        <w:pStyle w:val="paragraph"/>
      </w:pPr>
      <w:r w:rsidRPr="00CE2648">
        <w:tab/>
        <w:t>(b)</w:t>
      </w:r>
      <w:r w:rsidRPr="00CE2648">
        <w:tab/>
        <w:t xml:space="preserve">vary the direction to extend the period specified in the notice of the direction under </w:t>
      </w:r>
      <w:r w:rsidR="00AA3269" w:rsidRPr="00CE2648">
        <w:t>paragraph 2</w:t>
      </w:r>
      <w:r w:rsidRPr="00CE2648">
        <w:t>65</w:t>
      </w:r>
      <w:r w:rsidR="00897B01">
        <w:noBreakHyphen/>
      </w:r>
      <w:r w:rsidRPr="00CE2648">
        <w:t>90(3)(c); or</w:t>
      </w:r>
    </w:p>
    <w:p w:rsidR="00F8537C" w:rsidRPr="00CE2648" w:rsidRDefault="00F8537C" w:rsidP="00F8537C">
      <w:pPr>
        <w:pStyle w:val="paragraph"/>
      </w:pPr>
      <w:r w:rsidRPr="00CE2648">
        <w:tab/>
        <w:t>(c)</w:t>
      </w:r>
      <w:r w:rsidRPr="00CE2648">
        <w:tab/>
        <w:t>revoke the direction.</w:t>
      </w:r>
    </w:p>
    <w:p w:rsidR="00F8537C" w:rsidRPr="00CE2648" w:rsidRDefault="00F8537C" w:rsidP="00F8537C">
      <w:pPr>
        <w:pStyle w:val="subsection"/>
      </w:pPr>
      <w:r w:rsidRPr="00CE2648">
        <w:tab/>
        <w:t>(2)</w:t>
      </w:r>
      <w:r w:rsidRPr="00CE2648">
        <w:tab/>
        <w:t xml:space="preserve">To avoid doubt, the variation or revocation of a direction under </w:t>
      </w:r>
      <w:r w:rsidR="00DA1913" w:rsidRPr="00CE2648">
        <w:t>subsection (</w:t>
      </w:r>
      <w:r w:rsidRPr="00CE2648">
        <w:t>1) does not affect any liability that you may have to pay an amount referred to in the direction.</w:t>
      </w:r>
    </w:p>
    <w:p w:rsidR="00F8537C" w:rsidRPr="00CE2648" w:rsidRDefault="00F8537C" w:rsidP="00F8537C">
      <w:pPr>
        <w:pStyle w:val="ActHead5"/>
      </w:pPr>
      <w:bookmarkStart w:id="496" w:name="_Toc172110360"/>
      <w:r w:rsidRPr="00CE2648">
        <w:rPr>
          <w:rStyle w:val="CharSectno"/>
        </w:rPr>
        <w:t>265</w:t>
      </w:r>
      <w:r w:rsidR="00897B01">
        <w:rPr>
          <w:rStyle w:val="CharSectno"/>
        </w:rPr>
        <w:noBreakHyphen/>
      </w:r>
      <w:r w:rsidRPr="00CE2648">
        <w:rPr>
          <w:rStyle w:val="CharSectno"/>
        </w:rPr>
        <w:t>105</w:t>
      </w:r>
      <w:r w:rsidRPr="00CE2648">
        <w:t xml:space="preserve">  Effect of liability being reduced or ceasing to exist</w:t>
      </w:r>
      <w:bookmarkEnd w:id="496"/>
    </w:p>
    <w:p w:rsidR="00F8537C" w:rsidRPr="00CE2648" w:rsidRDefault="00F8537C" w:rsidP="00F8537C">
      <w:pPr>
        <w:pStyle w:val="subsection"/>
      </w:pPr>
      <w:r w:rsidRPr="00CE2648">
        <w:tab/>
        <w:t>(1)</w:t>
      </w:r>
      <w:r w:rsidRPr="00CE2648">
        <w:tab/>
        <w:t>If:</w:t>
      </w:r>
    </w:p>
    <w:p w:rsidR="00F8537C" w:rsidRPr="00CE2648" w:rsidRDefault="00F8537C" w:rsidP="00F8537C">
      <w:pPr>
        <w:pStyle w:val="paragraph"/>
      </w:pPr>
      <w:r w:rsidRPr="00CE2648">
        <w:tab/>
        <w:t>(a)</w:t>
      </w:r>
      <w:r w:rsidRPr="00CE2648">
        <w:tab/>
        <w:t>you have been given a direction under subsection</w:t>
      </w:r>
      <w:r w:rsidR="00DA1913" w:rsidRPr="00CE2648">
        <w:t> </w:t>
      </w:r>
      <w:r w:rsidRPr="00CE2648">
        <w:t>265</w:t>
      </w:r>
      <w:r w:rsidR="00897B01">
        <w:noBreakHyphen/>
      </w:r>
      <w:r w:rsidRPr="00CE2648">
        <w:t>90(1) requiring you to pay an amount of a liability referred to in that subsection to the Commissioner; and</w:t>
      </w:r>
    </w:p>
    <w:p w:rsidR="00F8537C" w:rsidRPr="00CE2648" w:rsidRDefault="00F8537C" w:rsidP="00F8537C">
      <w:pPr>
        <w:pStyle w:val="paragraph"/>
      </w:pPr>
      <w:r w:rsidRPr="00CE2648">
        <w:tab/>
        <w:t>(b)</w:t>
      </w:r>
      <w:r w:rsidRPr="00CE2648">
        <w:tab/>
        <w:t xml:space="preserve">the period specified in the direction under </w:t>
      </w:r>
      <w:r w:rsidR="00AA3269" w:rsidRPr="00CE2648">
        <w:t>paragraph 2</w:t>
      </w:r>
      <w:r w:rsidRPr="00CE2648">
        <w:t>65</w:t>
      </w:r>
      <w:r w:rsidR="00897B01">
        <w:noBreakHyphen/>
      </w:r>
      <w:r w:rsidRPr="00CE2648">
        <w:t>90(3)(c) has not expired; and</w:t>
      </w:r>
    </w:p>
    <w:p w:rsidR="00F8537C" w:rsidRPr="00CE2648" w:rsidRDefault="00F8537C" w:rsidP="00F8537C">
      <w:pPr>
        <w:pStyle w:val="paragraph"/>
      </w:pPr>
      <w:r w:rsidRPr="00CE2648">
        <w:tab/>
        <w:t>(c)</w:t>
      </w:r>
      <w:r w:rsidRPr="00CE2648">
        <w:tab/>
        <w:t>the liability is reduced (but not to nil);</w:t>
      </w:r>
    </w:p>
    <w:p w:rsidR="00F8537C" w:rsidRPr="00CE2648" w:rsidRDefault="00F8537C" w:rsidP="00F8537C">
      <w:pPr>
        <w:pStyle w:val="subsection2"/>
      </w:pPr>
      <w:r w:rsidRPr="00CE2648">
        <w:lastRenderedPageBreak/>
        <w:t xml:space="preserve">the amount set out in the direction is taken to be reduced by the amount of the reduction referred to in </w:t>
      </w:r>
      <w:r w:rsidR="00DA1913" w:rsidRPr="00CE2648">
        <w:t>paragraph (</w:t>
      </w:r>
      <w:r w:rsidRPr="00CE2648">
        <w:t>c).</w:t>
      </w:r>
    </w:p>
    <w:p w:rsidR="00F8537C" w:rsidRPr="00CE2648" w:rsidRDefault="00F8537C" w:rsidP="00F8537C">
      <w:pPr>
        <w:pStyle w:val="subsection"/>
      </w:pPr>
      <w:r w:rsidRPr="00CE2648">
        <w:tab/>
        <w:t>(2)</w:t>
      </w:r>
      <w:r w:rsidRPr="00CE2648">
        <w:tab/>
        <w:t>If:</w:t>
      </w:r>
    </w:p>
    <w:p w:rsidR="00F8537C" w:rsidRPr="00CE2648" w:rsidRDefault="00F8537C" w:rsidP="00F8537C">
      <w:pPr>
        <w:pStyle w:val="paragraph"/>
      </w:pPr>
      <w:r w:rsidRPr="00CE2648">
        <w:tab/>
        <w:t>(a)</w:t>
      </w:r>
      <w:r w:rsidRPr="00CE2648">
        <w:tab/>
        <w:t>you have been given a direction under subsection</w:t>
      </w:r>
      <w:r w:rsidR="00DA1913" w:rsidRPr="00CE2648">
        <w:t> </w:t>
      </w:r>
      <w:r w:rsidRPr="00CE2648">
        <w:t>265</w:t>
      </w:r>
      <w:r w:rsidR="00897B01">
        <w:noBreakHyphen/>
      </w:r>
      <w:r w:rsidRPr="00CE2648">
        <w:t>90(1) requiring you to pay an amount of a liability referred to in that subsection to the Commissioner; and</w:t>
      </w:r>
    </w:p>
    <w:p w:rsidR="00F8537C" w:rsidRPr="00CE2648" w:rsidRDefault="00F8537C" w:rsidP="00F8537C">
      <w:pPr>
        <w:pStyle w:val="paragraph"/>
      </w:pPr>
      <w:r w:rsidRPr="00CE2648">
        <w:tab/>
        <w:t>(b)</w:t>
      </w:r>
      <w:r w:rsidRPr="00CE2648">
        <w:tab/>
        <w:t xml:space="preserve">the period specified in the direction under </w:t>
      </w:r>
      <w:r w:rsidR="00AA3269" w:rsidRPr="00CE2648">
        <w:t>paragraph 2</w:t>
      </w:r>
      <w:r w:rsidRPr="00CE2648">
        <w:t>65</w:t>
      </w:r>
      <w:r w:rsidR="00897B01">
        <w:noBreakHyphen/>
      </w:r>
      <w:r w:rsidRPr="00CE2648">
        <w:t>90(3)(c) has not expired; and</w:t>
      </w:r>
    </w:p>
    <w:p w:rsidR="00F8537C" w:rsidRPr="00CE2648" w:rsidRDefault="00F8537C" w:rsidP="00F8537C">
      <w:pPr>
        <w:pStyle w:val="paragraph"/>
      </w:pPr>
      <w:r w:rsidRPr="00CE2648">
        <w:tab/>
        <w:t>(c)</w:t>
      </w:r>
      <w:r w:rsidRPr="00CE2648">
        <w:tab/>
        <w:t>either:</w:t>
      </w:r>
    </w:p>
    <w:p w:rsidR="00F8537C" w:rsidRPr="00CE2648" w:rsidRDefault="00F8537C" w:rsidP="00F8537C">
      <w:pPr>
        <w:pStyle w:val="paragraphsub"/>
      </w:pPr>
      <w:r w:rsidRPr="00CE2648">
        <w:tab/>
        <w:t>(i)</w:t>
      </w:r>
      <w:r w:rsidRPr="00CE2648">
        <w:tab/>
        <w:t>the liability is reduced to nil; or</w:t>
      </w:r>
    </w:p>
    <w:p w:rsidR="00F8537C" w:rsidRPr="00CE2648" w:rsidRDefault="00F8537C" w:rsidP="00F8537C">
      <w:pPr>
        <w:pStyle w:val="paragraphsub"/>
      </w:pPr>
      <w:r w:rsidRPr="00CE2648">
        <w:tab/>
        <w:t>(ii)</w:t>
      </w:r>
      <w:r w:rsidRPr="00CE2648">
        <w:tab/>
        <w:t>the liability ceases to exist;</w:t>
      </w:r>
    </w:p>
    <w:p w:rsidR="00F8537C" w:rsidRPr="00CE2648" w:rsidRDefault="00F8537C" w:rsidP="00F8537C">
      <w:pPr>
        <w:pStyle w:val="subsection2"/>
      </w:pPr>
      <w:r w:rsidRPr="00CE2648">
        <w:t>the direction is taken to be revoked.</w:t>
      </w:r>
    </w:p>
    <w:p w:rsidR="00F8537C" w:rsidRPr="00CE2648" w:rsidRDefault="00F8537C" w:rsidP="00F8537C">
      <w:pPr>
        <w:pStyle w:val="subsection"/>
      </w:pPr>
      <w:r w:rsidRPr="00CE2648">
        <w:tab/>
        <w:t>(3)</w:t>
      </w:r>
      <w:r w:rsidRPr="00CE2648">
        <w:tab/>
        <w:t>You may be convicted of an offence against subsection</w:t>
      </w:r>
      <w:r w:rsidR="00DA1913" w:rsidRPr="00CE2648">
        <w:t> </w:t>
      </w:r>
      <w:r w:rsidRPr="00CE2648">
        <w:t>265</w:t>
      </w:r>
      <w:r w:rsidR="00897B01">
        <w:noBreakHyphen/>
      </w:r>
      <w:r w:rsidRPr="00CE2648">
        <w:t>95(1) in relation to a direction under subsection</w:t>
      </w:r>
      <w:r w:rsidR="00DA1913" w:rsidRPr="00CE2648">
        <w:t> </w:t>
      </w:r>
      <w:r w:rsidRPr="00CE2648">
        <w:t>265</w:t>
      </w:r>
      <w:r w:rsidR="00897B01">
        <w:noBreakHyphen/>
      </w:r>
      <w:r w:rsidRPr="00CE2648">
        <w:t>90(1) requiring you to pay an amount of a liability referred to in subsection</w:t>
      </w:r>
      <w:r w:rsidR="00DA1913" w:rsidRPr="00CE2648">
        <w:t> </w:t>
      </w:r>
      <w:r w:rsidRPr="00CE2648">
        <w:t>265</w:t>
      </w:r>
      <w:r w:rsidR="00897B01">
        <w:noBreakHyphen/>
      </w:r>
      <w:r w:rsidRPr="00CE2648">
        <w:t>90(1) to the Commissioner even if:</w:t>
      </w:r>
    </w:p>
    <w:p w:rsidR="00F8537C" w:rsidRPr="00CE2648" w:rsidRDefault="00F8537C" w:rsidP="00F8537C">
      <w:pPr>
        <w:pStyle w:val="paragraph"/>
      </w:pPr>
      <w:r w:rsidRPr="00CE2648">
        <w:tab/>
        <w:t>(a)</w:t>
      </w:r>
      <w:r w:rsidRPr="00CE2648">
        <w:tab/>
        <w:t xml:space="preserve">the liability is reduced, or ceases to exist, after the end of the period specified in the direction under </w:t>
      </w:r>
      <w:r w:rsidR="00AA3269" w:rsidRPr="00CE2648">
        <w:t>paragraph 2</w:t>
      </w:r>
      <w:r w:rsidRPr="00CE2648">
        <w:t>65</w:t>
      </w:r>
      <w:r w:rsidR="00897B01">
        <w:noBreakHyphen/>
      </w:r>
      <w:r w:rsidRPr="00CE2648">
        <w:t>90(3)(c); or</w:t>
      </w:r>
    </w:p>
    <w:p w:rsidR="00F8537C" w:rsidRPr="00CE2648" w:rsidRDefault="00F8537C" w:rsidP="00F8537C">
      <w:pPr>
        <w:pStyle w:val="paragraph"/>
      </w:pPr>
      <w:r w:rsidRPr="00CE2648">
        <w:tab/>
        <w:t>(b)</w:t>
      </w:r>
      <w:r w:rsidRPr="00CE2648">
        <w:tab/>
        <w:t>the liability is discharged after the end of that period; or</w:t>
      </w:r>
    </w:p>
    <w:p w:rsidR="00F8537C" w:rsidRPr="00CE2648" w:rsidRDefault="00F8537C" w:rsidP="00F8537C">
      <w:pPr>
        <w:pStyle w:val="paragraph"/>
      </w:pPr>
      <w:r w:rsidRPr="00CE2648">
        <w:tab/>
        <w:t>(c)</w:t>
      </w:r>
      <w:r w:rsidRPr="00CE2648">
        <w:tab/>
        <w:t>the liability is, after the end of that period, taken never to have existed, or taken not to have existed at a time on or before the end of that period.</w:t>
      </w:r>
    </w:p>
    <w:p w:rsidR="00F8537C" w:rsidRPr="00CE2648" w:rsidRDefault="00F8537C" w:rsidP="00F8537C">
      <w:pPr>
        <w:pStyle w:val="ActHead5"/>
      </w:pPr>
      <w:bookmarkStart w:id="497" w:name="_Toc172110361"/>
      <w:r w:rsidRPr="00CE2648">
        <w:rPr>
          <w:rStyle w:val="CharSectno"/>
        </w:rPr>
        <w:lastRenderedPageBreak/>
        <w:t>265</w:t>
      </w:r>
      <w:r w:rsidR="00897B01">
        <w:rPr>
          <w:rStyle w:val="CharSectno"/>
        </w:rPr>
        <w:noBreakHyphen/>
      </w:r>
      <w:r w:rsidRPr="00CE2648">
        <w:rPr>
          <w:rStyle w:val="CharSectno"/>
        </w:rPr>
        <w:t>110</w:t>
      </w:r>
      <w:r w:rsidRPr="00CE2648">
        <w:t xml:space="preserve">  Taxation objection</w:t>
      </w:r>
      <w:bookmarkEnd w:id="497"/>
    </w:p>
    <w:p w:rsidR="00F8537C" w:rsidRPr="00CE2648" w:rsidRDefault="00F8537C" w:rsidP="00F8537C">
      <w:pPr>
        <w:pStyle w:val="subsection"/>
      </w:pPr>
      <w:r w:rsidRPr="00CE2648">
        <w:tab/>
      </w:r>
      <w:r w:rsidRPr="00CE2648">
        <w:tab/>
        <w:t>If you are dissatisfied with a decision of the Commissioner to give you a direction under subsection</w:t>
      </w:r>
      <w:r w:rsidR="00DA1913" w:rsidRPr="00CE2648">
        <w:t> </w:t>
      </w:r>
      <w:r w:rsidRPr="00CE2648">
        <w:t>265</w:t>
      </w:r>
      <w:r w:rsidR="00897B01">
        <w:noBreakHyphen/>
      </w:r>
      <w:r w:rsidRPr="00CE2648">
        <w:t xml:space="preserve">90(1), you may, at any time before the end of the period specified in the direction under </w:t>
      </w:r>
      <w:r w:rsidR="00AA3269" w:rsidRPr="00CE2648">
        <w:t>paragraph 2</w:t>
      </w:r>
      <w:r w:rsidRPr="00CE2648">
        <w:t>65</w:t>
      </w:r>
      <w:r w:rsidR="00897B01">
        <w:noBreakHyphen/>
      </w:r>
      <w:r w:rsidRPr="00CE2648">
        <w:t>90(3)(c), object against the decision in the manner set out in Part IVC.</w:t>
      </w:r>
    </w:p>
    <w:p w:rsidR="00F8537C" w:rsidRPr="00CE2648" w:rsidRDefault="00F8537C" w:rsidP="00F8537C">
      <w:pPr>
        <w:pStyle w:val="ActHead5"/>
      </w:pPr>
      <w:bookmarkStart w:id="498" w:name="_Toc172110362"/>
      <w:r w:rsidRPr="00CE2648">
        <w:rPr>
          <w:rStyle w:val="CharSectno"/>
        </w:rPr>
        <w:t>265</w:t>
      </w:r>
      <w:r w:rsidR="00897B01">
        <w:rPr>
          <w:rStyle w:val="CharSectno"/>
        </w:rPr>
        <w:noBreakHyphen/>
      </w:r>
      <w:r w:rsidRPr="00CE2648">
        <w:rPr>
          <w:rStyle w:val="CharSectno"/>
        </w:rPr>
        <w:t>115</w:t>
      </w:r>
      <w:r w:rsidRPr="00CE2648">
        <w:t xml:space="preserve">  Extension of period to comply if taxation objection made</w:t>
      </w:r>
      <w:bookmarkEnd w:id="498"/>
    </w:p>
    <w:p w:rsidR="00F8537C" w:rsidRPr="00CE2648" w:rsidRDefault="00F8537C" w:rsidP="00F8537C">
      <w:pPr>
        <w:pStyle w:val="subsection"/>
      </w:pPr>
      <w:r w:rsidRPr="00CE2648">
        <w:tab/>
        <w:t>(1)</w:t>
      </w:r>
      <w:r w:rsidRPr="00CE2648">
        <w:tab/>
        <w:t>This section applies if:</w:t>
      </w:r>
    </w:p>
    <w:p w:rsidR="00F8537C" w:rsidRPr="00CE2648" w:rsidRDefault="00F8537C" w:rsidP="00F8537C">
      <w:pPr>
        <w:pStyle w:val="paragraph"/>
      </w:pPr>
      <w:r w:rsidRPr="00CE2648">
        <w:tab/>
        <w:t>(a)</w:t>
      </w:r>
      <w:r w:rsidRPr="00CE2648">
        <w:tab/>
        <w:t>the Commissioner gives you a direction under subsection</w:t>
      </w:r>
      <w:r w:rsidR="00DA1913" w:rsidRPr="00CE2648">
        <w:t> </w:t>
      </w:r>
      <w:r w:rsidRPr="00CE2648">
        <w:t>265</w:t>
      </w:r>
      <w:r w:rsidR="00897B01">
        <w:noBreakHyphen/>
      </w:r>
      <w:r w:rsidRPr="00CE2648">
        <w:t>90(1); and</w:t>
      </w:r>
    </w:p>
    <w:p w:rsidR="00F8537C" w:rsidRPr="00CE2648" w:rsidRDefault="00F8537C" w:rsidP="00F8537C">
      <w:pPr>
        <w:pStyle w:val="paragraph"/>
      </w:pPr>
      <w:r w:rsidRPr="00CE2648">
        <w:tab/>
        <w:t>(b)</w:t>
      </w:r>
      <w:r w:rsidRPr="00CE2648">
        <w:tab/>
        <w:t xml:space="preserve">the period specified in the direction under </w:t>
      </w:r>
      <w:r w:rsidR="00AA3269" w:rsidRPr="00CE2648">
        <w:t>paragraph 2</w:t>
      </w:r>
      <w:r w:rsidRPr="00CE2648">
        <w:t>65</w:t>
      </w:r>
      <w:r w:rsidR="00897B01">
        <w:noBreakHyphen/>
      </w:r>
      <w:r w:rsidRPr="00CE2648">
        <w:t>90(3)(c) has not expired; and</w:t>
      </w:r>
    </w:p>
    <w:p w:rsidR="00F8537C" w:rsidRPr="00CE2648" w:rsidRDefault="00F8537C" w:rsidP="00F8537C">
      <w:pPr>
        <w:pStyle w:val="paragraph"/>
      </w:pPr>
      <w:r w:rsidRPr="00CE2648">
        <w:tab/>
        <w:t>(c)</w:t>
      </w:r>
      <w:r w:rsidRPr="00CE2648">
        <w:tab/>
        <w:t>you:</w:t>
      </w:r>
    </w:p>
    <w:p w:rsidR="00F8537C" w:rsidRPr="00CE2648" w:rsidRDefault="00F8537C" w:rsidP="00F8537C">
      <w:pPr>
        <w:pStyle w:val="paragraphsub"/>
      </w:pPr>
      <w:r w:rsidRPr="00CE2648">
        <w:tab/>
        <w:t>(i)</w:t>
      </w:r>
      <w:r w:rsidRPr="00CE2648">
        <w:tab/>
        <w:t>make an objection in accordance with section</w:t>
      </w:r>
      <w:r w:rsidR="00DA1913" w:rsidRPr="00CE2648">
        <w:t> </w:t>
      </w:r>
      <w:r w:rsidRPr="00CE2648">
        <w:t>265</w:t>
      </w:r>
      <w:r w:rsidR="00897B01">
        <w:noBreakHyphen/>
      </w:r>
      <w:r w:rsidRPr="00CE2648">
        <w:t>110 in relation to the Commissioner’s decision to give you the direction; or</w:t>
      </w:r>
    </w:p>
    <w:p w:rsidR="00F8537C" w:rsidRPr="00CE2648" w:rsidRDefault="00F8537C" w:rsidP="00F8537C">
      <w:pPr>
        <w:pStyle w:val="paragraphsub"/>
      </w:pPr>
      <w:r w:rsidRPr="00CE2648">
        <w:tab/>
        <w:t>(ii)</w:t>
      </w:r>
      <w:r w:rsidRPr="00CE2648">
        <w:tab/>
        <w:t>make an objection in the manner set out in Part IVC against a taxation decision that relates to your liability to pay an amount referred to in the direction.</w:t>
      </w:r>
    </w:p>
    <w:p w:rsidR="00F8537C" w:rsidRPr="00CE2648" w:rsidRDefault="00F8537C" w:rsidP="00F8537C">
      <w:pPr>
        <w:pStyle w:val="subsection"/>
      </w:pPr>
      <w:r w:rsidRPr="00CE2648">
        <w:tab/>
        <w:t>(2)</w:t>
      </w:r>
      <w:r w:rsidRPr="00CE2648">
        <w:tab/>
        <w:t xml:space="preserve">The period specified in the direction under </w:t>
      </w:r>
      <w:r w:rsidR="00AA3269" w:rsidRPr="00CE2648">
        <w:t>paragraph 2</w:t>
      </w:r>
      <w:r w:rsidRPr="00CE2648">
        <w:t>65</w:t>
      </w:r>
      <w:r w:rsidR="00897B01">
        <w:noBreakHyphen/>
      </w:r>
      <w:r w:rsidRPr="00CE2648">
        <w:t>90(3)(c) is extended by one day for each day in the period that begins on the day the objection is made and ends at the end of the later of the following days:</w:t>
      </w:r>
    </w:p>
    <w:p w:rsidR="00F8537C" w:rsidRPr="00CE2648" w:rsidRDefault="00F8537C" w:rsidP="00F8537C">
      <w:pPr>
        <w:pStyle w:val="paragraph"/>
      </w:pPr>
      <w:r w:rsidRPr="00CE2648">
        <w:lastRenderedPageBreak/>
        <w:tab/>
        <w:t>(a)</w:t>
      </w:r>
      <w:r w:rsidRPr="00CE2648">
        <w:tab/>
        <w:t>the day 21 days after the day the Commissioner notifies you of the Commissioner’s decision under section</w:t>
      </w:r>
      <w:r w:rsidR="00DA1913" w:rsidRPr="00CE2648">
        <w:t> </w:t>
      </w:r>
      <w:r w:rsidRPr="00CE2648">
        <w:t>14ZY in relation to the objection;</w:t>
      </w:r>
    </w:p>
    <w:p w:rsidR="00F8537C" w:rsidRPr="00CE2648" w:rsidRDefault="00F8537C" w:rsidP="00F8537C">
      <w:pPr>
        <w:pStyle w:val="paragraph"/>
      </w:pPr>
      <w:r w:rsidRPr="00CE2648">
        <w:tab/>
        <w:t>(b)</w:t>
      </w:r>
      <w:r w:rsidRPr="00CE2648">
        <w:tab/>
        <w:t xml:space="preserve">if, before the end of the day referred to in </w:t>
      </w:r>
      <w:r w:rsidR="00DA1913" w:rsidRPr="00CE2648">
        <w:t>paragraph (</w:t>
      </w:r>
      <w:r w:rsidRPr="00CE2648">
        <w:t>a), you:</w:t>
      </w:r>
    </w:p>
    <w:p w:rsidR="00F8537C" w:rsidRPr="00CE2648" w:rsidRDefault="00F8537C" w:rsidP="00F8537C">
      <w:pPr>
        <w:pStyle w:val="paragraphsub"/>
      </w:pPr>
      <w:r w:rsidRPr="00CE2648">
        <w:tab/>
        <w:t>(i)</w:t>
      </w:r>
      <w:r w:rsidRPr="00CE2648">
        <w:tab/>
        <w:t xml:space="preserve">apply to the </w:t>
      </w:r>
      <w:r w:rsidR="00897B01" w:rsidRPr="00897B01">
        <w:rPr>
          <w:position w:val="6"/>
          <w:sz w:val="16"/>
        </w:rPr>
        <w:t>*</w:t>
      </w:r>
      <w:r w:rsidRPr="00CE2648">
        <w:t>AAT in accordance with Division</w:t>
      </w:r>
      <w:r w:rsidR="00DA1913" w:rsidRPr="00CE2648">
        <w:t> </w:t>
      </w:r>
      <w:r w:rsidRPr="00CE2648">
        <w:t>4 of Part IVC for review of the Commissioner’s decision; or</w:t>
      </w:r>
    </w:p>
    <w:p w:rsidR="00F8537C" w:rsidRPr="00CE2648" w:rsidRDefault="00F8537C" w:rsidP="00F8537C">
      <w:pPr>
        <w:pStyle w:val="paragraphsub"/>
      </w:pPr>
      <w:r w:rsidRPr="00CE2648">
        <w:tab/>
        <w:t>(ii)</w:t>
      </w:r>
      <w:r w:rsidRPr="00CE2648">
        <w:tab/>
        <w:t>lodge an appeal against the Commissioner’s decision with the Federal Court of Australia under Division</w:t>
      </w:r>
      <w:r w:rsidR="00DA1913" w:rsidRPr="00CE2648">
        <w:t> </w:t>
      </w:r>
      <w:r w:rsidRPr="00CE2648">
        <w:t>5 of that Part;</w:t>
      </w:r>
    </w:p>
    <w:p w:rsidR="00F8537C" w:rsidRPr="00CE2648" w:rsidRDefault="00F8537C" w:rsidP="00F8537C">
      <w:pPr>
        <w:pStyle w:val="paragraph"/>
      </w:pPr>
      <w:r w:rsidRPr="00CE2648">
        <w:tab/>
      </w:r>
      <w:r w:rsidRPr="00CE2648">
        <w:tab/>
        <w:t>the day the review or the appeal is finally determined.</w:t>
      </w:r>
    </w:p>
    <w:p w:rsidR="00F8537C" w:rsidRPr="00CE2648" w:rsidRDefault="00F8537C" w:rsidP="00F8537C">
      <w:pPr>
        <w:pStyle w:val="subsection"/>
      </w:pPr>
      <w:r w:rsidRPr="00CE2648">
        <w:tab/>
        <w:t>(3)</w:t>
      </w:r>
      <w:r w:rsidRPr="00CE2648">
        <w:tab/>
        <w:t xml:space="preserve">To avoid doubt, the extension of the period under </w:t>
      </w:r>
      <w:r w:rsidR="00DA1913" w:rsidRPr="00CE2648">
        <w:t>subsection (</w:t>
      </w:r>
      <w:r w:rsidRPr="00CE2648">
        <w:t>2) does not affect any liability that you may have to pay an amount referred to in the direction.</w:t>
      </w:r>
    </w:p>
    <w:p w:rsidR="00AE6B54" w:rsidRPr="00CE2648" w:rsidRDefault="00AE6B54" w:rsidP="00E73FEF">
      <w:pPr>
        <w:pStyle w:val="ActHead4"/>
        <w:pageBreakBefore/>
      </w:pPr>
      <w:bookmarkStart w:id="499" w:name="_Toc172110363"/>
      <w:r w:rsidRPr="00CE2648">
        <w:rPr>
          <w:rStyle w:val="CharSubdNo"/>
        </w:rPr>
        <w:lastRenderedPageBreak/>
        <w:t>Division</w:t>
      </w:r>
      <w:r w:rsidR="00DA1913" w:rsidRPr="00CE2648">
        <w:rPr>
          <w:rStyle w:val="CharSubdNo"/>
        </w:rPr>
        <w:t> </w:t>
      </w:r>
      <w:r w:rsidRPr="00CE2648">
        <w:rPr>
          <w:rStyle w:val="CharSubdNo"/>
        </w:rPr>
        <w:t>268</w:t>
      </w:r>
      <w:r w:rsidRPr="00CE2648">
        <w:t>—</w:t>
      </w:r>
      <w:r w:rsidRPr="00CE2648">
        <w:rPr>
          <w:rStyle w:val="CharSubdText"/>
        </w:rPr>
        <w:t>Estimates</w:t>
      </w:r>
      <w:bookmarkEnd w:id="499"/>
    </w:p>
    <w:p w:rsidR="00485CAA" w:rsidRPr="00CE2648" w:rsidRDefault="00485CAA" w:rsidP="00485CAA">
      <w:pPr>
        <w:pStyle w:val="TofSectsHeading"/>
      </w:pPr>
      <w:r w:rsidRPr="00CE2648">
        <w:t>Table of Subdivisions</w:t>
      </w:r>
    </w:p>
    <w:p w:rsidR="00485CAA" w:rsidRPr="00CE2648" w:rsidRDefault="00485CAA" w:rsidP="00485CAA">
      <w:pPr>
        <w:pStyle w:val="TofSectsSubdiv"/>
      </w:pPr>
      <w:r w:rsidRPr="00CE2648">
        <w:tab/>
        <w:t>Guide to Division</w:t>
      </w:r>
      <w:r w:rsidR="00DA1913" w:rsidRPr="00CE2648">
        <w:t> </w:t>
      </w:r>
      <w:r w:rsidRPr="00CE2648">
        <w:t>268</w:t>
      </w:r>
    </w:p>
    <w:p w:rsidR="00485CAA" w:rsidRPr="00CE2648" w:rsidRDefault="00485CAA" w:rsidP="00485CAA">
      <w:pPr>
        <w:pStyle w:val="TofSectsSubdiv"/>
      </w:pPr>
      <w:r w:rsidRPr="00CE2648">
        <w:t>268</w:t>
      </w:r>
      <w:r w:rsidR="00897B01">
        <w:noBreakHyphen/>
      </w:r>
      <w:r w:rsidRPr="00CE2648">
        <w:t>A</w:t>
      </w:r>
      <w:r w:rsidRPr="00CE2648">
        <w:tab/>
        <w:t>Object</w:t>
      </w:r>
    </w:p>
    <w:p w:rsidR="00485CAA" w:rsidRPr="00CE2648" w:rsidRDefault="00485CAA" w:rsidP="00485CAA">
      <w:pPr>
        <w:pStyle w:val="TofSectsSubdiv"/>
      </w:pPr>
      <w:r w:rsidRPr="00CE2648">
        <w:t>268</w:t>
      </w:r>
      <w:r w:rsidR="00897B01">
        <w:noBreakHyphen/>
      </w:r>
      <w:r w:rsidRPr="00CE2648">
        <w:t>B</w:t>
      </w:r>
      <w:r w:rsidRPr="00CE2648">
        <w:tab/>
        <w:t>Making estimates</w:t>
      </w:r>
    </w:p>
    <w:p w:rsidR="00485CAA" w:rsidRPr="00CE2648" w:rsidRDefault="00485CAA" w:rsidP="00485CAA">
      <w:pPr>
        <w:pStyle w:val="TofSectsSubdiv"/>
      </w:pPr>
      <w:r w:rsidRPr="00CE2648">
        <w:t>268</w:t>
      </w:r>
      <w:r w:rsidR="00897B01">
        <w:noBreakHyphen/>
      </w:r>
      <w:r w:rsidRPr="00CE2648">
        <w:t>C</w:t>
      </w:r>
      <w:r w:rsidRPr="00CE2648">
        <w:tab/>
        <w:t>Liability to pay estimates</w:t>
      </w:r>
    </w:p>
    <w:p w:rsidR="00485CAA" w:rsidRPr="00CE2648" w:rsidRDefault="00485CAA" w:rsidP="00485CAA">
      <w:pPr>
        <w:pStyle w:val="TofSectsSubdiv"/>
      </w:pPr>
      <w:r w:rsidRPr="00CE2648">
        <w:t>268</w:t>
      </w:r>
      <w:r w:rsidR="00897B01">
        <w:noBreakHyphen/>
      </w:r>
      <w:r w:rsidRPr="00CE2648">
        <w:t>D</w:t>
      </w:r>
      <w:r w:rsidRPr="00CE2648">
        <w:tab/>
        <w:t>Reducing and revoking estimates</w:t>
      </w:r>
    </w:p>
    <w:p w:rsidR="00485CAA" w:rsidRPr="00CE2648" w:rsidRDefault="00485CAA" w:rsidP="00485CAA">
      <w:pPr>
        <w:pStyle w:val="TofSectsSubdiv"/>
      </w:pPr>
      <w:r w:rsidRPr="00CE2648">
        <w:t>268</w:t>
      </w:r>
      <w:r w:rsidR="00897B01">
        <w:noBreakHyphen/>
      </w:r>
      <w:r w:rsidRPr="00CE2648">
        <w:t>E</w:t>
      </w:r>
      <w:r w:rsidRPr="00CE2648">
        <w:tab/>
        <w:t>Late payment of estimates</w:t>
      </w:r>
    </w:p>
    <w:p w:rsidR="00485CAA" w:rsidRPr="00CE2648" w:rsidRDefault="00485CAA" w:rsidP="00485CAA">
      <w:pPr>
        <w:pStyle w:val="TofSectsSubdiv"/>
      </w:pPr>
      <w:r w:rsidRPr="00CE2648">
        <w:t>268</w:t>
      </w:r>
      <w:r w:rsidR="00897B01">
        <w:noBreakHyphen/>
      </w:r>
      <w:r w:rsidRPr="00CE2648">
        <w:t>F</w:t>
      </w:r>
      <w:r w:rsidRPr="00CE2648">
        <w:tab/>
        <w:t>Miscellaneous</w:t>
      </w:r>
    </w:p>
    <w:p w:rsidR="00485CAA" w:rsidRPr="00CE2648" w:rsidRDefault="00485CAA" w:rsidP="00485CAA">
      <w:pPr>
        <w:pStyle w:val="ActHead4"/>
      </w:pPr>
      <w:bookmarkStart w:id="500" w:name="_Toc172110364"/>
      <w:r w:rsidRPr="00CE2648">
        <w:t>Guide to Division</w:t>
      </w:r>
      <w:r w:rsidR="00DA1913" w:rsidRPr="00CE2648">
        <w:t> </w:t>
      </w:r>
      <w:r w:rsidRPr="00CE2648">
        <w:t>268</w:t>
      </w:r>
      <w:bookmarkEnd w:id="500"/>
    </w:p>
    <w:p w:rsidR="00485CAA" w:rsidRPr="00CE2648" w:rsidRDefault="00485CAA" w:rsidP="00485CAA">
      <w:pPr>
        <w:pStyle w:val="ActHead5"/>
      </w:pPr>
      <w:bookmarkStart w:id="501" w:name="_Toc172110365"/>
      <w:r w:rsidRPr="00CE2648">
        <w:rPr>
          <w:rStyle w:val="CharSectno"/>
        </w:rPr>
        <w:t>268</w:t>
      </w:r>
      <w:r w:rsidR="00897B01">
        <w:rPr>
          <w:rStyle w:val="CharSectno"/>
        </w:rPr>
        <w:noBreakHyphen/>
      </w:r>
      <w:r w:rsidRPr="00CE2648">
        <w:rPr>
          <w:rStyle w:val="CharSectno"/>
        </w:rPr>
        <w:t>1</w:t>
      </w:r>
      <w:r w:rsidRPr="00CE2648">
        <w:t xml:space="preserve">  What this Division is about</w:t>
      </w:r>
      <w:bookmarkEnd w:id="501"/>
    </w:p>
    <w:p w:rsidR="009C5313" w:rsidRPr="00CE2648" w:rsidRDefault="00083694" w:rsidP="009C5313">
      <w:pPr>
        <w:pStyle w:val="SOText"/>
      </w:pPr>
      <w:r w:rsidRPr="00CE2648">
        <w:t>This Division enables the Commissioner to make an estimate of:</w:t>
      </w:r>
    </w:p>
    <w:p w:rsidR="00083694" w:rsidRPr="00CE2648" w:rsidRDefault="00083694" w:rsidP="009C5313">
      <w:pPr>
        <w:pStyle w:val="SOPara"/>
      </w:pPr>
      <w:r w:rsidRPr="00CE2648">
        <w:tab/>
        <w:t>(a)</w:t>
      </w:r>
      <w:r w:rsidRPr="00CE2648">
        <w:tab/>
        <w:t>amounts not paid as required by Part</w:t>
      </w:r>
      <w:r w:rsidR="00DA1913" w:rsidRPr="00CE2648">
        <w:t> </w:t>
      </w:r>
      <w:r w:rsidRPr="00CE2648">
        <w:t>2</w:t>
      </w:r>
      <w:r w:rsidR="00897B01">
        <w:noBreakHyphen/>
      </w:r>
      <w:r w:rsidRPr="00CE2648">
        <w:t>5 of this Act (Pay as you go (PAYG) withholding); or</w:t>
      </w:r>
    </w:p>
    <w:p w:rsidR="00AE6B54" w:rsidRPr="00CE2648" w:rsidRDefault="00AE6B54" w:rsidP="009C5313">
      <w:pPr>
        <w:pStyle w:val="SOPara"/>
      </w:pPr>
      <w:r w:rsidRPr="00CE2648">
        <w:tab/>
        <w:t>(b)</w:t>
      </w:r>
      <w:r w:rsidRPr="00CE2648">
        <w:tab/>
        <w:t>unpaid superannuation guarantee charge; or</w:t>
      </w:r>
    </w:p>
    <w:p w:rsidR="00AE6B54" w:rsidRPr="00CE2648" w:rsidRDefault="00AE6B54" w:rsidP="009C5313">
      <w:pPr>
        <w:pStyle w:val="SOPara"/>
      </w:pPr>
      <w:r w:rsidRPr="00CE2648">
        <w:tab/>
        <w:t>(c)</w:t>
      </w:r>
      <w:r w:rsidRPr="00CE2648">
        <w:tab/>
        <w:t>net amounts in respect of GST, wine equalisation tax and luxury car tax;</w:t>
      </w:r>
    </w:p>
    <w:p w:rsidR="00083694" w:rsidRPr="00CE2648" w:rsidRDefault="00083694" w:rsidP="009C5313">
      <w:pPr>
        <w:pStyle w:val="SOText"/>
        <w:spacing w:before="0"/>
      </w:pPr>
      <w:r w:rsidRPr="00CE2648">
        <w:t>and to recover the amount of the estimate.</w:t>
      </w:r>
    </w:p>
    <w:p w:rsidR="00AE6B54" w:rsidRPr="00CE2648" w:rsidRDefault="00AE6B54" w:rsidP="00AE6B54">
      <w:pPr>
        <w:pStyle w:val="SOText"/>
      </w:pPr>
      <w:r w:rsidRPr="00CE2648">
        <w:lastRenderedPageBreak/>
        <w:t>If you are given an estimate, you are liable to pay the amount of the estimate. That liability is distinct from your liability to pay the amounts required by Part</w:t>
      </w:r>
      <w:r w:rsidR="00DA1913" w:rsidRPr="00CE2648">
        <w:t> </w:t>
      </w:r>
      <w:r w:rsidRPr="00CE2648">
        <w:t>2</w:t>
      </w:r>
      <w:r w:rsidR="00897B01">
        <w:noBreakHyphen/>
      </w:r>
      <w:r w:rsidRPr="00CE2648">
        <w:t xml:space="preserve">5 or the </w:t>
      </w:r>
      <w:r w:rsidRPr="00CE2648">
        <w:rPr>
          <w:i/>
        </w:rPr>
        <w:t>Superannuation Guarantee (Administration) Act 1992</w:t>
      </w:r>
      <w:r w:rsidRPr="00CE2648">
        <w:t>. In the case of an estimate of a net amount that has been assessed by the Commissioner, that liability is distinct from your liability to pay the amount of the assessment. However, you can ensure that the Commissioner does not require you to pay more than the relevant unpaid amounts.</w:t>
      </w:r>
    </w:p>
    <w:p w:rsidR="00485CAA" w:rsidRPr="00CE2648" w:rsidRDefault="00485CAA" w:rsidP="009C5313">
      <w:pPr>
        <w:pStyle w:val="SOText"/>
      </w:pPr>
      <w:r w:rsidRPr="00CE2648">
        <w:t>Other Divisions of this Part provide for the recovery of amounts payable under this Division.</w:t>
      </w:r>
    </w:p>
    <w:p w:rsidR="00485CAA" w:rsidRPr="00CE2648" w:rsidRDefault="00485CAA" w:rsidP="00485CAA">
      <w:pPr>
        <w:pStyle w:val="ActHead4"/>
      </w:pPr>
      <w:bookmarkStart w:id="502" w:name="_Toc172110366"/>
      <w:r w:rsidRPr="00CE2648">
        <w:rPr>
          <w:rStyle w:val="CharSubdNo"/>
        </w:rPr>
        <w:t>Subdivision</w:t>
      </w:r>
      <w:r w:rsidR="00DA1913" w:rsidRPr="00CE2648">
        <w:rPr>
          <w:rStyle w:val="CharSubdNo"/>
        </w:rPr>
        <w:t> </w:t>
      </w:r>
      <w:r w:rsidRPr="00CE2648">
        <w:rPr>
          <w:rStyle w:val="CharSubdNo"/>
        </w:rPr>
        <w:t>268</w:t>
      </w:r>
      <w:r w:rsidR="00897B01">
        <w:rPr>
          <w:rStyle w:val="CharSubdNo"/>
        </w:rPr>
        <w:noBreakHyphen/>
      </w:r>
      <w:r w:rsidRPr="00CE2648">
        <w:rPr>
          <w:rStyle w:val="CharSubdNo"/>
        </w:rPr>
        <w:t>A</w:t>
      </w:r>
      <w:r w:rsidRPr="00CE2648">
        <w:t>—</w:t>
      </w:r>
      <w:r w:rsidRPr="00CE2648">
        <w:rPr>
          <w:rStyle w:val="CharSubdText"/>
        </w:rPr>
        <w:t>Object</w:t>
      </w:r>
      <w:bookmarkEnd w:id="502"/>
    </w:p>
    <w:p w:rsidR="00485CAA" w:rsidRPr="00CE2648" w:rsidRDefault="00485CAA" w:rsidP="00485CAA">
      <w:pPr>
        <w:pStyle w:val="TofSectsHeading"/>
      </w:pPr>
      <w:r w:rsidRPr="00CE2648">
        <w:t>Table of sections</w:t>
      </w:r>
    </w:p>
    <w:p w:rsidR="00485CAA" w:rsidRPr="00CE2648" w:rsidRDefault="00485CAA" w:rsidP="00485CAA">
      <w:pPr>
        <w:pStyle w:val="TofSectsSection"/>
      </w:pPr>
      <w:r w:rsidRPr="00CE2648">
        <w:t>268</w:t>
      </w:r>
      <w:r w:rsidR="00897B01">
        <w:noBreakHyphen/>
      </w:r>
      <w:r w:rsidRPr="00CE2648">
        <w:t>5</w:t>
      </w:r>
      <w:r w:rsidRPr="00CE2648">
        <w:tab/>
        <w:t>Object of Division</w:t>
      </w:r>
    </w:p>
    <w:p w:rsidR="00570F82" w:rsidRPr="00CE2648" w:rsidRDefault="00570F82" w:rsidP="00570F82">
      <w:pPr>
        <w:pStyle w:val="ActHead5"/>
      </w:pPr>
      <w:bookmarkStart w:id="503" w:name="_Toc172110367"/>
      <w:r w:rsidRPr="00CE2648">
        <w:rPr>
          <w:rStyle w:val="CharSectno"/>
        </w:rPr>
        <w:t>268</w:t>
      </w:r>
      <w:r w:rsidR="00897B01">
        <w:rPr>
          <w:rStyle w:val="CharSectno"/>
        </w:rPr>
        <w:noBreakHyphen/>
      </w:r>
      <w:r w:rsidRPr="00CE2648">
        <w:rPr>
          <w:rStyle w:val="CharSectno"/>
        </w:rPr>
        <w:t>5</w:t>
      </w:r>
      <w:r w:rsidRPr="00CE2648">
        <w:t xml:space="preserve">  Object of Division</w:t>
      </w:r>
      <w:bookmarkEnd w:id="503"/>
    </w:p>
    <w:p w:rsidR="00570F82" w:rsidRPr="00CE2648" w:rsidRDefault="00570F82" w:rsidP="00570F82">
      <w:pPr>
        <w:pStyle w:val="subsection"/>
      </w:pPr>
      <w:r w:rsidRPr="00CE2648">
        <w:tab/>
      </w:r>
      <w:r w:rsidRPr="00CE2648">
        <w:tab/>
        <w:t>The object of this Division is to enable the Commissioner to take prompt and effective action to recover:</w:t>
      </w:r>
    </w:p>
    <w:p w:rsidR="00570F82" w:rsidRPr="00CE2648" w:rsidRDefault="00570F82" w:rsidP="00570F82">
      <w:pPr>
        <w:pStyle w:val="paragraph"/>
      </w:pPr>
      <w:r w:rsidRPr="00CE2648">
        <w:tab/>
        <w:t>(a)</w:t>
      </w:r>
      <w:r w:rsidRPr="00CE2648">
        <w:tab/>
        <w:t>amounts not paid as required by Part</w:t>
      </w:r>
      <w:r w:rsidR="00DA1913" w:rsidRPr="00CE2648">
        <w:t> </w:t>
      </w:r>
      <w:r w:rsidRPr="00CE2648">
        <w:t>2</w:t>
      </w:r>
      <w:r w:rsidR="00897B01">
        <w:noBreakHyphen/>
      </w:r>
      <w:r w:rsidRPr="00CE2648">
        <w:t>5 (Pay as you go (PAYG) withholding); or</w:t>
      </w:r>
    </w:p>
    <w:p w:rsidR="00570F82" w:rsidRPr="00CE2648" w:rsidRDefault="00570F82" w:rsidP="00570F82">
      <w:pPr>
        <w:pStyle w:val="paragraph"/>
      </w:pPr>
      <w:r w:rsidRPr="00CE2648">
        <w:tab/>
        <w:t>(b)</w:t>
      </w:r>
      <w:r w:rsidRPr="00CE2648">
        <w:tab/>
        <w:t>unpaid superannuation guarantee charge that has not been assessed</w:t>
      </w:r>
      <w:r w:rsidR="007D6D41" w:rsidRPr="00CE2648">
        <w:t>; or</w:t>
      </w:r>
    </w:p>
    <w:p w:rsidR="007D6D41" w:rsidRPr="00CE2648" w:rsidRDefault="007D6D41" w:rsidP="007D6D41">
      <w:pPr>
        <w:pStyle w:val="paragraph"/>
      </w:pPr>
      <w:r w:rsidRPr="00CE2648">
        <w:tab/>
        <w:t>(c)</w:t>
      </w:r>
      <w:r w:rsidRPr="00CE2648">
        <w:tab/>
      </w:r>
      <w:r w:rsidR="00897B01" w:rsidRPr="00897B01">
        <w:rPr>
          <w:position w:val="6"/>
          <w:sz w:val="16"/>
        </w:rPr>
        <w:t>*</w:t>
      </w:r>
      <w:r w:rsidRPr="00CE2648">
        <w:t xml:space="preserve">net amounts under the </w:t>
      </w:r>
      <w:r w:rsidR="00897B01" w:rsidRPr="00897B01">
        <w:rPr>
          <w:position w:val="6"/>
          <w:sz w:val="16"/>
        </w:rPr>
        <w:t>*</w:t>
      </w:r>
      <w:r w:rsidRPr="00CE2648">
        <w:t>GST Act.</w:t>
      </w:r>
    </w:p>
    <w:p w:rsidR="00485CAA" w:rsidRPr="00CE2648" w:rsidRDefault="00485CAA" w:rsidP="00485CAA">
      <w:pPr>
        <w:pStyle w:val="ActHead4"/>
      </w:pPr>
      <w:bookmarkStart w:id="504" w:name="_Toc172110368"/>
      <w:r w:rsidRPr="00CE2648">
        <w:rPr>
          <w:rStyle w:val="CharSubdNo"/>
        </w:rPr>
        <w:lastRenderedPageBreak/>
        <w:t>Subdivision</w:t>
      </w:r>
      <w:r w:rsidR="00DA1913" w:rsidRPr="00CE2648">
        <w:rPr>
          <w:rStyle w:val="CharSubdNo"/>
        </w:rPr>
        <w:t> </w:t>
      </w:r>
      <w:r w:rsidRPr="00CE2648">
        <w:rPr>
          <w:rStyle w:val="CharSubdNo"/>
        </w:rPr>
        <w:t>268</w:t>
      </w:r>
      <w:r w:rsidR="00897B01">
        <w:rPr>
          <w:rStyle w:val="CharSubdNo"/>
        </w:rPr>
        <w:noBreakHyphen/>
      </w:r>
      <w:r w:rsidRPr="00CE2648">
        <w:rPr>
          <w:rStyle w:val="CharSubdNo"/>
        </w:rPr>
        <w:t>B</w:t>
      </w:r>
      <w:r w:rsidRPr="00CE2648">
        <w:t>—</w:t>
      </w:r>
      <w:r w:rsidRPr="00CE2648">
        <w:rPr>
          <w:rStyle w:val="CharSubdText"/>
        </w:rPr>
        <w:t>Making estimates</w:t>
      </w:r>
      <w:bookmarkEnd w:id="504"/>
    </w:p>
    <w:p w:rsidR="00485CAA" w:rsidRPr="00CE2648" w:rsidRDefault="00485CAA" w:rsidP="00485CAA">
      <w:pPr>
        <w:pStyle w:val="TofSectsHeading"/>
      </w:pPr>
      <w:r w:rsidRPr="00CE2648">
        <w:t>Table of sections</w:t>
      </w:r>
    </w:p>
    <w:p w:rsidR="00485CAA" w:rsidRPr="00CE2648" w:rsidRDefault="00485CAA" w:rsidP="00485CAA">
      <w:pPr>
        <w:pStyle w:val="TofSectsSection"/>
      </w:pPr>
      <w:r w:rsidRPr="00CE2648">
        <w:t>268</w:t>
      </w:r>
      <w:r w:rsidR="00897B01">
        <w:noBreakHyphen/>
      </w:r>
      <w:r w:rsidRPr="00CE2648">
        <w:t>10</w:t>
      </w:r>
      <w:r w:rsidRPr="00CE2648">
        <w:tab/>
        <w:t>Commissioner may make estimate</w:t>
      </w:r>
    </w:p>
    <w:p w:rsidR="00485CAA" w:rsidRPr="00CE2648" w:rsidRDefault="00485CAA" w:rsidP="00485CAA">
      <w:pPr>
        <w:pStyle w:val="TofSectsSection"/>
      </w:pPr>
      <w:r w:rsidRPr="00CE2648">
        <w:t>268</w:t>
      </w:r>
      <w:r w:rsidR="00897B01">
        <w:noBreakHyphen/>
      </w:r>
      <w:r w:rsidRPr="00CE2648">
        <w:t>15</w:t>
      </w:r>
      <w:r w:rsidRPr="00CE2648">
        <w:tab/>
        <w:t>Notice of estimate</w:t>
      </w:r>
    </w:p>
    <w:p w:rsidR="00485CAA" w:rsidRPr="00CE2648" w:rsidRDefault="00485CAA" w:rsidP="00485CAA">
      <w:pPr>
        <w:pStyle w:val="ActHead5"/>
      </w:pPr>
      <w:bookmarkStart w:id="505" w:name="_Toc172110369"/>
      <w:r w:rsidRPr="00CE2648">
        <w:rPr>
          <w:rStyle w:val="CharSectno"/>
        </w:rPr>
        <w:t>268</w:t>
      </w:r>
      <w:r w:rsidR="00897B01">
        <w:rPr>
          <w:rStyle w:val="CharSectno"/>
        </w:rPr>
        <w:noBreakHyphen/>
      </w:r>
      <w:r w:rsidRPr="00CE2648">
        <w:rPr>
          <w:rStyle w:val="CharSectno"/>
        </w:rPr>
        <w:t>10</w:t>
      </w:r>
      <w:r w:rsidRPr="00CE2648">
        <w:t xml:space="preserve">  Commissioner may make estimate</w:t>
      </w:r>
      <w:bookmarkEnd w:id="505"/>
    </w:p>
    <w:p w:rsidR="002B01AD" w:rsidRPr="00CE2648" w:rsidRDefault="002B01AD" w:rsidP="002B01AD">
      <w:pPr>
        <w:pStyle w:val="SubsectionHead"/>
      </w:pPr>
      <w:r w:rsidRPr="00CE2648">
        <w:t>Estimate</w:t>
      </w:r>
    </w:p>
    <w:p w:rsidR="002B01AD" w:rsidRPr="00CE2648" w:rsidRDefault="002B01AD" w:rsidP="002B01AD">
      <w:pPr>
        <w:pStyle w:val="subsection"/>
      </w:pPr>
      <w:r w:rsidRPr="00CE2648">
        <w:tab/>
        <w:t>(1)</w:t>
      </w:r>
      <w:r w:rsidRPr="00CE2648">
        <w:tab/>
        <w:t xml:space="preserve">The Commissioner may estimate the unpaid and overdue amount of a liability (the </w:t>
      </w:r>
      <w:r w:rsidRPr="00CE2648">
        <w:rPr>
          <w:b/>
          <w:i/>
        </w:rPr>
        <w:t>underlying liability</w:t>
      </w:r>
      <w:r w:rsidRPr="00CE2648">
        <w:t>) of yours:</w:t>
      </w:r>
    </w:p>
    <w:p w:rsidR="002B01AD" w:rsidRPr="00CE2648" w:rsidRDefault="002B01AD" w:rsidP="002B01AD">
      <w:pPr>
        <w:pStyle w:val="paragraph"/>
      </w:pPr>
      <w:r w:rsidRPr="00CE2648">
        <w:tab/>
        <w:t>(a)</w:t>
      </w:r>
      <w:r w:rsidRPr="00CE2648">
        <w:tab/>
        <w:t>under section</w:t>
      </w:r>
      <w:r w:rsidR="00DA1913" w:rsidRPr="00CE2648">
        <w:t> </w:t>
      </w:r>
      <w:r w:rsidRPr="00CE2648">
        <w:t>16</w:t>
      </w:r>
      <w:r w:rsidR="00897B01">
        <w:noBreakHyphen/>
      </w:r>
      <w:r w:rsidRPr="00CE2648">
        <w:t>70 in this Schedule (requirement to pay to the Commissioner amounts you have withheld under the Pay as you go withholding rules); or</w:t>
      </w:r>
    </w:p>
    <w:p w:rsidR="002B01AD" w:rsidRPr="00CE2648" w:rsidRDefault="002B01AD" w:rsidP="002B01AD">
      <w:pPr>
        <w:pStyle w:val="paragraph"/>
      </w:pPr>
      <w:r w:rsidRPr="00CE2648">
        <w:tab/>
        <w:t>(b)</w:t>
      </w:r>
      <w:r w:rsidRPr="00CE2648">
        <w:tab/>
        <w:t xml:space="preserve">to pay superannuation guarantee charge for a </w:t>
      </w:r>
      <w:r w:rsidR="00897B01" w:rsidRPr="00897B01">
        <w:rPr>
          <w:position w:val="6"/>
          <w:sz w:val="16"/>
        </w:rPr>
        <w:t>*</w:t>
      </w:r>
      <w:r w:rsidRPr="00CE2648">
        <w:t>quarter under section</w:t>
      </w:r>
      <w:r w:rsidR="00DA1913" w:rsidRPr="00CE2648">
        <w:t> </w:t>
      </w:r>
      <w:r w:rsidRPr="00CE2648">
        <w:t xml:space="preserve">16 of the </w:t>
      </w:r>
      <w:r w:rsidRPr="00CE2648">
        <w:rPr>
          <w:i/>
        </w:rPr>
        <w:t>Superannuation Guarantee (Administration) Act 1992</w:t>
      </w:r>
      <w:r w:rsidRPr="00CE2648">
        <w:t>, to the extent the superannuation guarantee charge has not been assessed before the Commissioner makes the estimate</w:t>
      </w:r>
      <w:r w:rsidR="007D6D41" w:rsidRPr="00CE2648">
        <w:t>; or</w:t>
      </w:r>
    </w:p>
    <w:p w:rsidR="007D6D41" w:rsidRPr="00CE2648" w:rsidRDefault="007D6D41" w:rsidP="007D6D41">
      <w:pPr>
        <w:pStyle w:val="paragraph"/>
      </w:pPr>
      <w:r w:rsidRPr="00CE2648">
        <w:tab/>
        <w:t>(c)</w:t>
      </w:r>
      <w:r w:rsidRPr="00CE2648">
        <w:tab/>
        <w:t xml:space="preserve">to pay a </w:t>
      </w:r>
      <w:r w:rsidR="00897B01" w:rsidRPr="00897B01">
        <w:rPr>
          <w:position w:val="6"/>
          <w:sz w:val="16"/>
        </w:rPr>
        <w:t>*</w:t>
      </w:r>
      <w:r w:rsidRPr="00CE2648">
        <w:t xml:space="preserve">net amount for a </w:t>
      </w:r>
      <w:r w:rsidR="00897B01" w:rsidRPr="00897B01">
        <w:rPr>
          <w:position w:val="6"/>
          <w:sz w:val="16"/>
        </w:rPr>
        <w:t>*</w:t>
      </w:r>
      <w:r w:rsidRPr="00CE2648">
        <w:t>tax period, to the extent that the net amount has not been assessed before the Commissioner makes the estimate.</w:t>
      </w:r>
    </w:p>
    <w:p w:rsidR="002B01AD" w:rsidRPr="00CE2648" w:rsidRDefault="002B01AD" w:rsidP="002B01AD">
      <w:pPr>
        <w:pStyle w:val="subsection"/>
      </w:pPr>
      <w:r w:rsidRPr="00CE2648">
        <w:tab/>
        <w:t>(1A)</w:t>
      </w:r>
      <w:r w:rsidRPr="00CE2648">
        <w:tab/>
        <w:t xml:space="preserve">For the purposes of this Division, your superannuation guarantee charge for a </w:t>
      </w:r>
      <w:r w:rsidR="00897B01" w:rsidRPr="00897B01">
        <w:rPr>
          <w:position w:val="6"/>
          <w:sz w:val="16"/>
        </w:rPr>
        <w:t>*</w:t>
      </w:r>
      <w:r w:rsidRPr="00CE2648">
        <w:t xml:space="preserve">quarter is treated as being payable on the day by </w:t>
      </w:r>
      <w:r w:rsidRPr="00CE2648">
        <w:lastRenderedPageBreak/>
        <w:t>which you must lodge a superannuation guarantee statement for the quarter under section</w:t>
      </w:r>
      <w:r w:rsidR="00DA1913" w:rsidRPr="00CE2648">
        <w:t> </w:t>
      </w:r>
      <w:r w:rsidRPr="00CE2648">
        <w:t xml:space="preserve">33 of the </w:t>
      </w:r>
      <w:r w:rsidRPr="00CE2648">
        <w:rPr>
          <w:i/>
        </w:rPr>
        <w:t>Superannuation Guarantee (Administration) Act 1992</w:t>
      </w:r>
      <w:r w:rsidRPr="00CE2648">
        <w:t>, even if, on that day, the charge has not been assessed under that Act.</w:t>
      </w:r>
    </w:p>
    <w:p w:rsidR="007D6D41" w:rsidRPr="00CE2648" w:rsidRDefault="007D6D41" w:rsidP="007D6D41">
      <w:pPr>
        <w:pStyle w:val="subsection"/>
      </w:pPr>
      <w:r w:rsidRPr="00CE2648">
        <w:tab/>
        <w:t>(1B)</w:t>
      </w:r>
      <w:r w:rsidRPr="00CE2648">
        <w:tab/>
        <w:t xml:space="preserve">For the purposes of this Division, if you have a </w:t>
      </w:r>
      <w:r w:rsidR="00897B01" w:rsidRPr="00897B01">
        <w:rPr>
          <w:position w:val="6"/>
          <w:sz w:val="16"/>
        </w:rPr>
        <w:t>*</w:t>
      </w:r>
      <w:r w:rsidRPr="00CE2648">
        <w:t xml:space="preserve">net amount for a </w:t>
      </w:r>
      <w:r w:rsidR="00897B01" w:rsidRPr="00897B01">
        <w:rPr>
          <w:position w:val="6"/>
          <w:sz w:val="16"/>
        </w:rPr>
        <w:t>*</w:t>
      </w:r>
      <w:r w:rsidRPr="00CE2648">
        <w:t>tax period:</w:t>
      </w:r>
    </w:p>
    <w:p w:rsidR="007D6D41" w:rsidRPr="00CE2648" w:rsidRDefault="007D6D41" w:rsidP="007D6D41">
      <w:pPr>
        <w:pStyle w:val="paragraph"/>
      </w:pPr>
      <w:r w:rsidRPr="00CE2648">
        <w:tab/>
        <w:t>(a)</w:t>
      </w:r>
      <w:r w:rsidRPr="00CE2648">
        <w:tab/>
        <w:t>you are treated as being liable to pay that net amount; and</w:t>
      </w:r>
    </w:p>
    <w:p w:rsidR="007D6D41" w:rsidRPr="00CE2648" w:rsidRDefault="007D6D41" w:rsidP="007D6D41">
      <w:pPr>
        <w:pStyle w:val="paragraph"/>
      </w:pPr>
      <w:r w:rsidRPr="00CE2648">
        <w:tab/>
        <w:t>(b)</w:t>
      </w:r>
      <w:r w:rsidRPr="00CE2648">
        <w:tab/>
        <w:t xml:space="preserve">that liability is treated as having arisen on the day by which you must give your </w:t>
      </w:r>
      <w:r w:rsidR="00897B01" w:rsidRPr="00897B01">
        <w:rPr>
          <w:position w:val="6"/>
          <w:sz w:val="16"/>
        </w:rPr>
        <w:t>*</w:t>
      </w:r>
      <w:r w:rsidRPr="00CE2648">
        <w:t>GST return for the tax period to the Commissioner in accordance with Division</w:t>
      </w:r>
      <w:r w:rsidR="00DA1913" w:rsidRPr="00CE2648">
        <w:t> </w:t>
      </w:r>
      <w:r w:rsidRPr="00CE2648">
        <w:t xml:space="preserve">31 of the </w:t>
      </w:r>
      <w:r w:rsidR="00897B01" w:rsidRPr="00897B01">
        <w:rPr>
          <w:position w:val="6"/>
          <w:sz w:val="16"/>
        </w:rPr>
        <w:t>*</w:t>
      </w:r>
      <w:r w:rsidRPr="00CE2648">
        <w:t>GST Act; and</w:t>
      </w:r>
    </w:p>
    <w:p w:rsidR="007D6D41" w:rsidRPr="00CE2648" w:rsidRDefault="007D6D41" w:rsidP="007D6D41">
      <w:pPr>
        <w:pStyle w:val="paragraph"/>
      </w:pPr>
      <w:r w:rsidRPr="00CE2648">
        <w:tab/>
        <w:t>(c)</w:t>
      </w:r>
      <w:r w:rsidRPr="00CE2648">
        <w:tab/>
        <w:t>that liability is treated as being payable on that day; and</w:t>
      </w:r>
    </w:p>
    <w:p w:rsidR="007D6D41" w:rsidRPr="00CE2648" w:rsidRDefault="007D6D41" w:rsidP="007D6D41">
      <w:pPr>
        <w:pStyle w:val="paragraph"/>
      </w:pPr>
      <w:r w:rsidRPr="00CE2648">
        <w:tab/>
        <w:t>(d)</w:t>
      </w:r>
      <w:r w:rsidRPr="00CE2648">
        <w:tab/>
        <w:t>the entire amount of that liability is treated as being unpaid.</w:t>
      </w:r>
    </w:p>
    <w:p w:rsidR="00485CAA" w:rsidRPr="00CE2648" w:rsidRDefault="00485CAA" w:rsidP="00485CAA">
      <w:pPr>
        <w:pStyle w:val="SubsectionHead"/>
      </w:pPr>
      <w:r w:rsidRPr="00CE2648">
        <w:t>Amount of estimate</w:t>
      </w:r>
    </w:p>
    <w:p w:rsidR="00485CAA" w:rsidRPr="00CE2648" w:rsidRDefault="00485CAA" w:rsidP="00485CAA">
      <w:pPr>
        <w:pStyle w:val="subsection"/>
      </w:pPr>
      <w:r w:rsidRPr="00CE2648">
        <w:tab/>
        <w:t>(2)</w:t>
      </w:r>
      <w:r w:rsidRPr="00CE2648">
        <w:tab/>
        <w:t>The amount of the estimate must be what the Commissioner thinks is reasonable.</w:t>
      </w:r>
    </w:p>
    <w:p w:rsidR="00485CAA" w:rsidRPr="00CE2648" w:rsidRDefault="00485CAA" w:rsidP="00485CAA">
      <w:pPr>
        <w:pStyle w:val="subsection"/>
      </w:pPr>
      <w:r w:rsidRPr="00CE2648">
        <w:tab/>
        <w:t>(3)</w:t>
      </w:r>
      <w:r w:rsidRPr="00CE2648">
        <w:tab/>
        <w:t>In making the estimate, the Commissioner may have regard to anything he or she thinks relevant.</w:t>
      </w:r>
    </w:p>
    <w:p w:rsidR="00E720D4" w:rsidRPr="00CE2648" w:rsidRDefault="00E720D4" w:rsidP="00E720D4">
      <w:pPr>
        <w:pStyle w:val="notetext"/>
      </w:pPr>
      <w:r w:rsidRPr="00CE2648">
        <w:t>Example 1:</w:t>
      </w:r>
      <w:r w:rsidRPr="00CE2648">
        <w:tab/>
        <w:t>In the case of an underlying liability under section</w:t>
      </w:r>
      <w:r w:rsidR="00DA1913" w:rsidRPr="00CE2648">
        <w:t> </w:t>
      </w:r>
      <w:r w:rsidRPr="00CE2648">
        <w:t>16</w:t>
      </w:r>
      <w:r w:rsidR="00897B01">
        <w:noBreakHyphen/>
      </w:r>
      <w:r w:rsidRPr="00CE2648">
        <w:t>70 (requirement to pay to the Commissioner amounts you have withheld under the Pay as you go withholding rules), the Commissioner may have regard to information about amounts you withheld under the Pay as you go rules before the period in relation to which the underlying liability arose.</w:t>
      </w:r>
    </w:p>
    <w:p w:rsidR="00E720D4" w:rsidRPr="00CE2648" w:rsidRDefault="00E720D4" w:rsidP="00E720D4">
      <w:pPr>
        <w:pStyle w:val="notetext"/>
      </w:pPr>
      <w:r w:rsidRPr="00CE2648">
        <w:t>Example 2:</w:t>
      </w:r>
      <w:r w:rsidRPr="00CE2648">
        <w:tab/>
        <w:t xml:space="preserve">In the case of an underlying liability to pay superannuation guarantee charge for a quarter, the Commissioner may have regard to </w:t>
      </w:r>
      <w:r w:rsidRPr="00CE2648">
        <w:lastRenderedPageBreak/>
        <w:t>information about your contributions to RSAs and complying superannuation funds for earlier quarters.</w:t>
      </w:r>
    </w:p>
    <w:p w:rsidR="00485CAA" w:rsidRPr="00CE2648" w:rsidRDefault="00485CAA" w:rsidP="00485CAA">
      <w:pPr>
        <w:pStyle w:val="SubsectionHead"/>
      </w:pPr>
      <w:r w:rsidRPr="00CE2648">
        <w:t>Only one estimate for each liability</w:t>
      </w:r>
    </w:p>
    <w:p w:rsidR="00485CAA" w:rsidRPr="00CE2648" w:rsidRDefault="00485CAA" w:rsidP="00485CAA">
      <w:pPr>
        <w:pStyle w:val="subsection"/>
      </w:pPr>
      <w:r w:rsidRPr="00CE2648">
        <w:tab/>
        <w:t>(4)</w:t>
      </w:r>
      <w:r w:rsidRPr="00CE2648">
        <w:tab/>
        <w:t>While the estimate is in force, the Commissioner cannot make another estimate relating to the underlying liability.</w:t>
      </w:r>
    </w:p>
    <w:p w:rsidR="00485CAA" w:rsidRPr="00CE2648" w:rsidRDefault="00485CAA" w:rsidP="00485CAA">
      <w:pPr>
        <w:pStyle w:val="subsection"/>
      </w:pPr>
      <w:r w:rsidRPr="00CE2648">
        <w:tab/>
        <w:t>(5)</w:t>
      </w:r>
      <w:r w:rsidRPr="00CE2648">
        <w:tab/>
        <w:t xml:space="preserve">For the purposes of </w:t>
      </w:r>
      <w:r w:rsidR="00DA1913" w:rsidRPr="00CE2648">
        <w:t>subsection (</w:t>
      </w:r>
      <w:r w:rsidRPr="00CE2648">
        <w:t>4), the estimate is in force if:</w:t>
      </w:r>
    </w:p>
    <w:p w:rsidR="00485CAA" w:rsidRPr="00CE2648" w:rsidRDefault="00485CAA" w:rsidP="00485CAA">
      <w:pPr>
        <w:pStyle w:val="paragraph"/>
      </w:pPr>
      <w:r w:rsidRPr="00CE2648">
        <w:tab/>
        <w:t>(a)</w:t>
      </w:r>
      <w:r w:rsidRPr="00CE2648">
        <w:tab/>
        <w:t>the Commissioner has given you notice of the estimate; and</w:t>
      </w:r>
    </w:p>
    <w:p w:rsidR="00485CAA" w:rsidRPr="00CE2648" w:rsidRDefault="00485CAA" w:rsidP="00485CAA">
      <w:pPr>
        <w:pStyle w:val="paragraph"/>
      </w:pPr>
      <w:r w:rsidRPr="00CE2648">
        <w:tab/>
        <w:t>(b)</w:t>
      </w:r>
      <w:r w:rsidRPr="00CE2648">
        <w:tab/>
        <w:t>the estimate has not been revoked; and</w:t>
      </w:r>
    </w:p>
    <w:p w:rsidR="00485CAA" w:rsidRPr="00CE2648" w:rsidRDefault="00485CAA" w:rsidP="00485CAA">
      <w:pPr>
        <w:pStyle w:val="paragraph"/>
      </w:pPr>
      <w:r w:rsidRPr="00CE2648">
        <w:tab/>
        <w:t>(c)</w:t>
      </w:r>
      <w:r w:rsidRPr="00CE2648">
        <w:tab/>
        <w:t>your liability to pay the estimate has not been discharged.</w:t>
      </w:r>
    </w:p>
    <w:p w:rsidR="00485CAA" w:rsidRPr="00CE2648" w:rsidRDefault="00485CAA" w:rsidP="00003F1B">
      <w:pPr>
        <w:pStyle w:val="ActHead5"/>
      </w:pPr>
      <w:bookmarkStart w:id="506" w:name="_Toc172110370"/>
      <w:r w:rsidRPr="00CE2648">
        <w:rPr>
          <w:rStyle w:val="CharSectno"/>
        </w:rPr>
        <w:t>268</w:t>
      </w:r>
      <w:r w:rsidR="00897B01">
        <w:rPr>
          <w:rStyle w:val="CharSectno"/>
        </w:rPr>
        <w:noBreakHyphen/>
      </w:r>
      <w:r w:rsidRPr="00CE2648">
        <w:rPr>
          <w:rStyle w:val="CharSectno"/>
        </w:rPr>
        <w:t>15</w:t>
      </w:r>
      <w:r w:rsidRPr="00CE2648">
        <w:t xml:space="preserve">  Notice of estimate</w:t>
      </w:r>
      <w:bookmarkEnd w:id="506"/>
    </w:p>
    <w:p w:rsidR="00485CAA" w:rsidRPr="00CE2648" w:rsidRDefault="00485CAA" w:rsidP="00003F1B">
      <w:pPr>
        <w:pStyle w:val="SubsectionHead"/>
      </w:pPr>
      <w:r w:rsidRPr="00CE2648">
        <w:t>Commissioner must give notice of estimate</w:t>
      </w:r>
    </w:p>
    <w:p w:rsidR="00485CAA" w:rsidRPr="00CE2648" w:rsidRDefault="00485CAA" w:rsidP="00003F1B">
      <w:pPr>
        <w:pStyle w:val="subsection"/>
        <w:keepNext/>
        <w:keepLines/>
      </w:pPr>
      <w:r w:rsidRPr="00CE2648">
        <w:tab/>
        <w:t>(1)</w:t>
      </w:r>
      <w:r w:rsidRPr="00CE2648">
        <w:tab/>
        <w:t>The Commissioner must give you written notice of the estimate.</w:t>
      </w:r>
    </w:p>
    <w:p w:rsidR="00485CAA" w:rsidRPr="00CE2648" w:rsidRDefault="00485CAA" w:rsidP="00003F1B">
      <w:pPr>
        <w:pStyle w:val="SubsectionHead"/>
      </w:pPr>
      <w:r w:rsidRPr="00CE2648">
        <w:t>Content of notice</w:t>
      </w:r>
    </w:p>
    <w:p w:rsidR="00485CAA" w:rsidRPr="00CE2648" w:rsidRDefault="00485CAA" w:rsidP="00485CAA">
      <w:pPr>
        <w:pStyle w:val="subsection"/>
      </w:pPr>
      <w:r w:rsidRPr="00CE2648">
        <w:tab/>
        <w:t>(2)</w:t>
      </w:r>
      <w:r w:rsidRPr="00CE2648">
        <w:tab/>
        <w:t>The notice must:</w:t>
      </w:r>
    </w:p>
    <w:p w:rsidR="00485CAA" w:rsidRPr="00CE2648" w:rsidRDefault="00485CAA" w:rsidP="00485CAA">
      <w:pPr>
        <w:pStyle w:val="paragraph"/>
      </w:pPr>
      <w:r w:rsidRPr="00CE2648">
        <w:tab/>
        <w:t>(a)</w:t>
      </w:r>
      <w:r w:rsidRPr="00CE2648">
        <w:tab/>
        <w:t>identify the underlying liability; and</w:t>
      </w:r>
    </w:p>
    <w:p w:rsidR="00485CAA" w:rsidRPr="00CE2648" w:rsidRDefault="00485CAA" w:rsidP="00485CAA">
      <w:pPr>
        <w:pStyle w:val="paragraph"/>
      </w:pPr>
      <w:r w:rsidRPr="00CE2648">
        <w:tab/>
        <w:t>(b)</w:t>
      </w:r>
      <w:r w:rsidRPr="00CE2648">
        <w:tab/>
        <w:t>specify the date of the estimate; and</w:t>
      </w:r>
    </w:p>
    <w:p w:rsidR="00485CAA" w:rsidRPr="00CE2648" w:rsidRDefault="00485CAA" w:rsidP="00837D47">
      <w:pPr>
        <w:pStyle w:val="paragraph"/>
      </w:pPr>
      <w:r w:rsidRPr="00CE2648">
        <w:tab/>
        <w:t>(c)</w:t>
      </w:r>
      <w:r w:rsidRPr="00CE2648">
        <w:tab/>
        <w:t>set out the amount of the estimate; and</w:t>
      </w:r>
    </w:p>
    <w:p w:rsidR="00485CAA" w:rsidRPr="00CE2648" w:rsidRDefault="00485CAA" w:rsidP="00485CAA">
      <w:pPr>
        <w:pStyle w:val="paragraph"/>
      </w:pPr>
      <w:r w:rsidRPr="00CE2648">
        <w:tab/>
        <w:t>(d)</w:t>
      </w:r>
      <w:r w:rsidRPr="00CE2648">
        <w:tab/>
        <w:t>state that the amount of the estimate is due and payable; and</w:t>
      </w:r>
    </w:p>
    <w:p w:rsidR="00485CAA" w:rsidRPr="00CE2648" w:rsidRDefault="00485CAA" w:rsidP="00485CAA">
      <w:pPr>
        <w:pStyle w:val="paragraph"/>
      </w:pPr>
      <w:r w:rsidRPr="00CE2648">
        <w:lastRenderedPageBreak/>
        <w:tab/>
        <w:t>(e)</w:t>
      </w:r>
      <w:r w:rsidRPr="00CE2648">
        <w:tab/>
        <w:t>explain how you may have the amount of the estimate reduced or the estimate revoked.</w:t>
      </w:r>
    </w:p>
    <w:p w:rsidR="00485CAA" w:rsidRPr="00CE2648" w:rsidRDefault="00485CAA" w:rsidP="00485CAA">
      <w:pPr>
        <w:pStyle w:val="subsection"/>
      </w:pPr>
      <w:r w:rsidRPr="00CE2648">
        <w:tab/>
        <w:t>(3)</w:t>
      </w:r>
      <w:r w:rsidRPr="00CE2648">
        <w:tab/>
        <w:t xml:space="preserve">To avoid doubt, a single notice may relate to 2 or more estimates, but must comply with </w:t>
      </w:r>
      <w:r w:rsidR="00DA1913" w:rsidRPr="00CE2648">
        <w:t>subsection (</w:t>
      </w:r>
      <w:r w:rsidRPr="00CE2648">
        <w:t>2) in relation to each of them.</w:t>
      </w:r>
    </w:p>
    <w:p w:rsidR="00485CAA" w:rsidRPr="00CE2648" w:rsidRDefault="00485CAA" w:rsidP="00485CAA">
      <w:pPr>
        <w:pStyle w:val="SubsectionHead"/>
      </w:pPr>
      <w:r w:rsidRPr="00CE2648">
        <w:t>When notice is given</w:t>
      </w:r>
    </w:p>
    <w:p w:rsidR="00485CAA" w:rsidRPr="00CE2648" w:rsidRDefault="00485CAA" w:rsidP="00485CAA">
      <w:pPr>
        <w:pStyle w:val="subsection"/>
      </w:pPr>
      <w:r w:rsidRPr="00CE2648">
        <w:tab/>
        <w:t>(4)</w:t>
      </w:r>
      <w:r w:rsidRPr="00CE2648">
        <w:tab/>
        <w:t>Despite section</w:t>
      </w:r>
      <w:r w:rsidR="00DA1913" w:rsidRPr="00CE2648">
        <w:t> </w:t>
      </w:r>
      <w:r w:rsidRPr="00CE2648">
        <w:t xml:space="preserve">29 of the </w:t>
      </w:r>
      <w:r w:rsidRPr="00CE2648">
        <w:rPr>
          <w:i/>
        </w:rPr>
        <w:t>Acts Interpretation Act 1901</w:t>
      </w:r>
      <w:r w:rsidRPr="00CE2648">
        <w:t xml:space="preserve">, a notice under </w:t>
      </w:r>
      <w:r w:rsidR="00DA1913" w:rsidRPr="00CE2648">
        <w:t>subsection (</w:t>
      </w:r>
      <w:r w:rsidRPr="00CE2648">
        <w:t>1) is taken to be given at the time the Commissioner leaves or posts it.</w:t>
      </w:r>
    </w:p>
    <w:p w:rsidR="00485CAA" w:rsidRPr="00CE2648" w:rsidRDefault="00485CAA" w:rsidP="00485CAA">
      <w:pPr>
        <w:pStyle w:val="notetext"/>
      </w:pPr>
      <w:r w:rsidRPr="00CE2648">
        <w:t>Note:</w:t>
      </w:r>
      <w:r w:rsidRPr="00CE2648">
        <w:tab/>
        <w:t>Section</w:t>
      </w:r>
      <w:r w:rsidR="00DA1913" w:rsidRPr="00CE2648">
        <w:t> </w:t>
      </w:r>
      <w:r w:rsidRPr="00CE2648">
        <w:t xml:space="preserve">28A of the </w:t>
      </w:r>
      <w:r w:rsidRPr="00CE2648">
        <w:rPr>
          <w:i/>
        </w:rPr>
        <w:t xml:space="preserve">Acts Interpretation Act 1901 </w:t>
      </w:r>
      <w:r w:rsidRPr="00CE2648">
        <w:t xml:space="preserve">may be relevant to giving a notice under </w:t>
      </w:r>
      <w:r w:rsidR="00DA1913" w:rsidRPr="00CE2648">
        <w:t>subsection (</w:t>
      </w:r>
      <w:r w:rsidRPr="00CE2648">
        <w:t>1).</w:t>
      </w:r>
    </w:p>
    <w:p w:rsidR="00485CAA" w:rsidRPr="00CE2648" w:rsidRDefault="00485CAA" w:rsidP="00485CAA">
      <w:pPr>
        <w:pStyle w:val="ActHead4"/>
      </w:pPr>
      <w:bookmarkStart w:id="507" w:name="_Toc172110371"/>
      <w:r w:rsidRPr="00CE2648">
        <w:rPr>
          <w:rStyle w:val="CharSubdNo"/>
        </w:rPr>
        <w:t>Subdivision</w:t>
      </w:r>
      <w:r w:rsidR="00DA1913" w:rsidRPr="00CE2648">
        <w:rPr>
          <w:rStyle w:val="CharSubdNo"/>
        </w:rPr>
        <w:t> </w:t>
      </w:r>
      <w:r w:rsidRPr="00CE2648">
        <w:rPr>
          <w:rStyle w:val="CharSubdNo"/>
        </w:rPr>
        <w:t>268</w:t>
      </w:r>
      <w:r w:rsidR="00897B01">
        <w:rPr>
          <w:rStyle w:val="CharSubdNo"/>
        </w:rPr>
        <w:noBreakHyphen/>
      </w:r>
      <w:r w:rsidRPr="00CE2648">
        <w:rPr>
          <w:rStyle w:val="CharSubdNo"/>
        </w:rPr>
        <w:t>C</w:t>
      </w:r>
      <w:r w:rsidRPr="00CE2648">
        <w:t>—</w:t>
      </w:r>
      <w:r w:rsidRPr="00CE2648">
        <w:rPr>
          <w:rStyle w:val="CharSubdText"/>
        </w:rPr>
        <w:t>Liability to pay estimates</w:t>
      </w:r>
      <w:bookmarkEnd w:id="507"/>
    </w:p>
    <w:p w:rsidR="00485CAA" w:rsidRPr="00CE2648" w:rsidRDefault="00485CAA" w:rsidP="00485CAA">
      <w:pPr>
        <w:pStyle w:val="TofSectsHeading"/>
      </w:pPr>
      <w:r w:rsidRPr="00CE2648">
        <w:t>Table of sections</w:t>
      </w:r>
    </w:p>
    <w:p w:rsidR="00485CAA" w:rsidRPr="00CE2648" w:rsidRDefault="00485CAA" w:rsidP="00485CAA">
      <w:pPr>
        <w:pStyle w:val="TofSectsSection"/>
      </w:pPr>
      <w:r w:rsidRPr="00CE2648">
        <w:t>268</w:t>
      </w:r>
      <w:r w:rsidR="00897B01">
        <w:noBreakHyphen/>
      </w:r>
      <w:r w:rsidRPr="00CE2648">
        <w:t>20</w:t>
      </w:r>
      <w:r w:rsidRPr="00CE2648">
        <w:tab/>
        <w:t>Nature of liability to pay estimate</w:t>
      </w:r>
    </w:p>
    <w:p w:rsidR="00485CAA" w:rsidRPr="00CE2648" w:rsidRDefault="00485CAA" w:rsidP="00485CAA">
      <w:pPr>
        <w:pStyle w:val="TofSectsSection"/>
      </w:pPr>
      <w:r w:rsidRPr="00CE2648">
        <w:t>268</w:t>
      </w:r>
      <w:r w:rsidR="00897B01">
        <w:noBreakHyphen/>
      </w:r>
      <w:r w:rsidRPr="00CE2648">
        <w:t>25</w:t>
      </w:r>
      <w:r w:rsidRPr="00CE2648">
        <w:tab/>
        <w:t>Accuracy of estimate irrelevant to liability to pay</w:t>
      </w:r>
    </w:p>
    <w:p w:rsidR="00485CAA" w:rsidRPr="00CE2648" w:rsidRDefault="00485CAA" w:rsidP="00485CAA">
      <w:pPr>
        <w:pStyle w:val="TofSectsSection"/>
      </w:pPr>
      <w:r w:rsidRPr="00CE2648">
        <w:t>268</w:t>
      </w:r>
      <w:r w:rsidR="00897B01">
        <w:noBreakHyphen/>
      </w:r>
      <w:r w:rsidRPr="00CE2648">
        <w:t>30</w:t>
      </w:r>
      <w:r w:rsidRPr="00CE2648">
        <w:tab/>
        <w:t>Estimate provable in bankruptcy or winding up</w:t>
      </w:r>
    </w:p>
    <w:p w:rsidR="00485CAA" w:rsidRPr="00CE2648" w:rsidRDefault="00485CAA" w:rsidP="00003F1B">
      <w:pPr>
        <w:pStyle w:val="ActHead5"/>
      </w:pPr>
      <w:bookmarkStart w:id="508" w:name="_Toc172110372"/>
      <w:r w:rsidRPr="00CE2648">
        <w:rPr>
          <w:rStyle w:val="CharSectno"/>
        </w:rPr>
        <w:lastRenderedPageBreak/>
        <w:t>268</w:t>
      </w:r>
      <w:r w:rsidR="00897B01">
        <w:rPr>
          <w:rStyle w:val="CharSectno"/>
        </w:rPr>
        <w:noBreakHyphen/>
      </w:r>
      <w:r w:rsidRPr="00CE2648">
        <w:rPr>
          <w:rStyle w:val="CharSectno"/>
        </w:rPr>
        <w:t>20</w:t>
      </w:r>
      <w:r w:rsidRPr="00CE2648">
        <w:t xml:space="preserve">  Nature of liability to pay estimate</w:t>
      </w:r>
      <w:bookmarkEnd w:id="508"/>
    </w:p>
    <w:p w:rsidR="00485CAA" w:rsidRPr="00CE2648" w:rsidRDefault="00485CAA" w:rsidP="00003F1B">
      <w:pPr>
        <w:pStyle w:val="SubsectionHead"/>
      </w:pPr>
      <w:r w:rsidRPr="00CE2648">
        <w:t>Liability to pay amount of estimate</w:t>
      </w:r>
    </w:p>
    <w:p w:rsidR="00485CAA" w:rsidRPr="00CE2648" w:rsidRDefault="00485CAA" w:rsidP="00003F1B">
      <w:pPr>
        <w:pStyle w:val="subsection"/>
        <w:keepNext/>
        <w:keepLines/>
      </w:pPr>
      <w:r w:rsidRPr="00CE2648">
        <w:tab/>
        <w:t>(1)</w:t>
      </w:r>
      <w:r w:rsidRPr="00CE2648">
        <w:tab/>
        <w:t>You must pay to the Commissioner the amount of the estimate if the Commissioner gives you notice of the estimate in accordance with section</w:t>
      </w:r>
      <w:r w:rsidR="00DA1913" w:rsidRPr="00CE2648">
        <w:t> </w:t>
      </w:r>
      <w:r w:rsidRPr="00CE2648">
        <w:t>268</w:t>
      </w:r>
      <w:r w:rsidR="00897B01">
        <w:noBreakHyphen/>
      </w:r>
      <w:r w:rsidRPr="00CE2648">
        <w:t>15. The amount is due and payable when the Commissioner gives you the notice.</w:t>
      </w:r>
    </w:p>
    <w:p w:rsidR="00485CAA" w:rsidRPr="00CE2648" w:rsidRDefault="00485CAA" w:rsidP="00485CAA">
      <w:pPr>
        <w:pStyle w:val="notetext"/>
      </w:pPr>
      <w:r w:rsidRPr="00CE2648">
        <w:t>Note:</w:t>
      </w:r>
      <w:r w:rsidRPr="00CE2648">
        <w:tab/>
        <w:t>The amount of the estimate may be reduced, or the estimate revoked, under Subdivision</w:t>
      </w:r>
      <w:r w:rsidR="00DA1913" w:rsidRPr="00CE2648">
        <w:t> </w:t>
      </w:r>
      <w:r w:rsidRPr="00CE2648">
        <w:t>268</w:t>
      </w:r>
      <w:r w:rsidR="00897B01">
        <w:noBreakHyphen/>
      </w:r>
      <w:r w:rsidRPr="00CE2648">
        <w:t>D.</w:t>
      </w:r>
    </w:p>
    <w:p w:rsidR="00485CAA" w:rsidRPr="00CE2648" w:rsidRDefault="00485CAA" w:rsidP="00485CAA">
      <w:pPr>
        <w:pStyle w:val="SubsectionHead"/>
      </w:pPr>
      <w:r w:rsidRPr="00CE2648">
        <w:t>Liability to pay amount of estimate is distinct from underlying liability</w:t>
      </w:r>
    </w:p>
    <w:p w:rsidR="00485CAA" w:rsidRPr="00CE2648" w:rsidRDefault="00485CAA" w:rsidP="00485CAA">
      <w:pPr>
        <w:pStyle w:val="subsection"/>
      </w:pPr>
      <w:r w:rsidRPr="00CE2648">
        <w:tab/>
        <w:t>(2)</w:t>
      </w:r>
      <w:r w:rsidRPr="00CE2648">
        <w:tab/>
        <w:t>Your liability to pay the amount of the estimate is separate and distinct from the underlying liability. It is separate and distinct for all purposes.</w:t>
      </w:r>
    </w:p>
    <w:p w:rsidR="00485CAA" w:rsidRPr="00CE2648" w:rsidRDefault="00485CAA" w:rsidP="00837D47">
      <w:pPr>
        <w:pStyle w:val="notetext"/>
        <w:keepNext/>
        <w:keepLines/>
      </w:pPr>
      <w:r w:rsidRPr="00CE2648">
        <w:t>Example:</w:t>
      </w:r>
      <w:r w:rsidRPr="00CE2648">
        <w:tab/>
      </w:r>
      <w:r w:rsidR="007D6D41" w:rsidRPr="00CE2648">
        <w:t xml:space="preserve">In a case covered by </w:t>
      </w:r>
      <w:r w:rsidR="00AA3269" w:rsidRPr="00CE2648">
        <w:t>paragraph 2</w:t>
      </w:r>
      <w:r w:rsidR="007D6D41" w:rsidRPr="00CE2648">
        <w:t>68</w:t>
      </w:r>
      <w:r w:rsidR="00897B01">
        <w:noBreakHyphen/>
      </w:r>
      <w:r w:rsidR="007D6D41" w:rsidRPr="00CE2648">
        <w:t>10(1)(a) or (b), the Commissioner</w:t>
      </w:r>
      <w:r w:rsidRPr="00CE2648">
        <w:t xml:space="preserve"> may take:</w:t>
      </w:r>
    </w:p>
    <w:p w:rsidR="00485CAA" w:rsidRPr="00CE2648" w:rsidRDefault="00485CAA" w:rsidP="00795147">
      <w:pPr>
        <w:pStyle w:val="notepara"/>
      </w:pPr>
      <w:r w:rsidRPr="00CE2648">
        <w:t>(a)</w:t>
      </w:r>
      <w:r w:rsidRPr="00CE2648">
        <w:tab/>
        <w:t>proceedings to recover the unpaid amount of the estimate; or</w:t>
      </w:r>
    </w:p>
    <w:p w:rsidR="00485CAA" w:rsidRPr="00CE2648" w:rsidRDefault="00485CAA" w:rsidP="00795147">
      <w:pPr>
        <w:pStyle w:val="notepara"/>
      </w:pPr>
      <w:r w:rsidRPr="00CE2648">
        <w:t>(b)</w:t>
      </w:r>
      <w:r w:rsidRPr="00CE2648">
        <w:tab/>
        <w:t>proceedings to recover the unpaid amount of the underlying liability; or</w:t>
      </w:r>
    </w:p>
    <w:p w:rsidR="00485CAA" w:rsidRPr="00CE2648" w:rsidRDefault="00485CAA" w:rsidP="00795147">
      <w:pPr>
        <w:pStyle w:val="notepara"/>
      </w:pPr>
      <w:r w:rsidRPr="00CE2648">
        <w:t>(c)</w:t>
      </w:r>
      <w:r w:rsidRPr="00CE2648">
        <w:tab/>
        <w:t>proceedings of both kinds.</w:t>
      </w:r>
    </w:p>
    <w:p w:rsidR="00485CAA" w:rsidRPr="00CE2648" w:rsidRDefault="00485CAA" w:rsidP="00485CAA">
      <w:pPr>
        <w:pStyle w:val="SubsectionHead"/>
      </w:pPr>
      <w:r w:rsidRPr="00CE2648">
        <w:t>Discharging one liability discharges other liabilities</w:t>
      </w:r>
    </w:p>
    <w:p w:rsidR="00485CAA" w:rsidRPr="00CE2648" w:rsidRDefault="00485CAA" w:rsidP="00485CAA">
      <w:pPr>
        <w:pStyle w:val="subsection"/>
      </w:pPr>
      <w:r w:rsidRPr="00CE2648">
        <w:tab/>
        <w:t>(3)</w:t>
      </w:r>
      <w:r w:rsidRPr="00CE2648">
        <w:tab/>
        <w:t xml:space="preserve">Despite </w:t>
      </w:r>
      <w:r w:rsidR="00DA1913" w:rsidRPr="00CE2648">
        <w:t>subsection (</w:t>
      </w:r>
      <w:r w:rsidRPr="00CE2648">
        <w:t xml:space="preserve">2), if, at a particular time, one of the liabilities to which this subsection applies is discharged, to the extent of an </w:t>
      </w:r>
      <w:r w:rsidRPr="00CE2648">
        <w:lastRenderedPageBreak/>
        <w:t>amount, for either of the following reasons, each of the other liabilities to which this subsection applies is discharged to the extent of the same amount:</w:t>
      </w:r>
    </w:p>
    <w:p w:rsidR="00485CAA" w:rsidRPr="00CE2648" w:rsidRDefault="00485CAA" w:rsidP="00485CAA">
      <w:pPr>
        <w:pStyle w:val="paragraph"/>
      </w:pPr>
      <w:r w:rsidRPr="00CE2648">
        <w:tab/>
        <w:t>(a)</w:t>
      </w:r>
      <w:r w:rsidRPr="00CE2648">
        <w:tab/>
        <w:t>an amount is paid or applied towards discharging the liability;</w:t>
      </w:r>
    </w:p>
    <w:p w:rsidR="00485CAA" w:rsidRPr="00CE2648" w:rsidRDefault="00485CAA" w:rsidP="00485CAA">
      <w:pPr>
        <w:pStyle w:val="paragraph"/>
        <w:keepNext/>
      </w:pPr>
      <w:r w:rsidRPr="00CE2648">
        <w:tab/>
        <w:t>(b)</w:t>
      </w:r>
      <w:r w:rsidRPr="00CE2648">
        <w:tab/>
        <w:t>the liability is discharged because of section</w:t>
      </w:r>
      <w:r w:rsidR="00DA1913" w:rsidRPr="00CE2648">
        <w:t> </w:t>
      </w:r>
      <w:r w:rsidRPr="00CE2648">
        <w:t>269</w:t>
      </w:r>
      <w:r w:rsidR="00897B01">
        <w:noBreakHyphen/>
      </w:r>
      <w:r w:rsidRPr="00CE2648">
        <w:t>40 (Effect of director paying penalty or company discharging liability).</w:t>
      </w:r>
    </w:p>
    <w:p w:rsidR="00485CAA" w:rsidRPr="00CE2648" w:rsidRDefault="00485CAA" w:rsidP="00485CAA">
      <w:pPr>
        <w:pStyle w:val="subsection"/>
      </w:pPr>
      <w:r w:rsidRPr="00CE2648">
        <w:tab/>
        <w:t>(4)</w:t>
      </w:r>
      <w:r w:rsidRPr="00CE2648">
        <w:tab/>
      </w:r>
      <w:r w:rsidR="00DA1913" w:rsidRPr="00CE2648">
        <w:t>Subsection (</w:t>
      </w:r>
      <w:r w:rsidRPr="00CE2648">
        <w:t>3) applies to whichever of the following liabilities are in existence at the particular time:</w:t>
      </w:r>
    </w:p>
    <w:p w:rsidR="00485CAA" w:rsidRPr="00CE2648" w:rsidRDefault="00485CAA" w:rsidP="00485CAA">
      <w:pPr>
        <w:pStyle w:val="paragraph"/>
      </w:pPr>
      <w:r w:rsidRPr="00CE2648">
        <w:tab/>
        <w:t>(a)</w:t>
      </w:r>
      <w:r w:rsidRPr="00CE2648">
        <w:tab/>
        <w:t>your liability to pay the amount of the estimate;</w:t>
      </w:r>
    </w:p>
    <w:p w:rsidR="00485CAA" w:rsidRPr="00CE2648" w:rsidRDefault="00485CAA" w:rsidP="00485CAA">
      <w:pPr>
        <w:pStyle w:val="paragraph"/>
      </w:pPr>
      <w:r w:rsidRPr="00CE2648">
        <w:tab/>
        <w:t>(b)</w:t>
      </w:r>
      <w:r w:rsidRPr="00CE2648">
        <w:tab/>
        <w:t>the underlying liability;</w:t>
      </w:r>
    </w:p>
    <w:p w:rsidR="00485CAA" w:rsidRPr="00CE2648" w:rsidRDefault="00485CAA" w:rsidP="00485CAA">
      <w:pPr>
        <w:pStyle w:val="paragraph"/>
      </w:pPr>
      <w:r w:rsidRPr="00CE2648">
        <w:tab/>
        <w:t>(c)</w:t>
      </w:r>
      <w:r w:rsidRPr="00CE2648">
        <w:tab/>
        <w:t xml:space="preserve">a liability of yours under a judgment, to the extent that it is based on a liability referred to in </w:t>
      </w:r>
      <w:r w:rsidR="00DA1913" w:rsidRPr="00CE2648">
        <w:t>paragraph (</w:t>
      </w:r>
      <w:r w:rsidRPr="00CE2648">
        <w:t>a) or (b).</w:t>
      </w:r>
    </w:p>
    <w:p w:rsidR="007D6D41" w:rsidRPr="00CE2648" w:rsidRDefault="007D6D41" w:rsidP="007D6D41">
      <w:pPr>
        <w:pStyle w:val="subsection"/>
      </w:pPr>
      <w:r w:rsidRPr="00CE2648">
        <w:tab/>
        <w:t>(4A)</w:t>
      </w:r>
      <w:r w:rsidRPr="00CE2648">
        <w:tab/>
        <w:t xml:space="preserve">In a case covered by </w:t>
      </w:r>
      <w:r w:rsidR="00AA3269" w:rsidRPr="00CE2648">
        <w:t>paragraph 2</w:t>
      </w:r>
      <w:r w:rsidRPr="00CE2648">
        <w:t>68</w:t>
      </w:r>
      <w:r w:rsidR="00897B01">
        <w:noBreakHyphen/>
      </w:r>
      <w:r w:rsidRPr="00CE2648">
        <w:t xml:space="preserve">10(1)(c) (estimate of liability in relation to net amount under GST Act), treat the reference in </w:t>
      </w:r>
      <w:r w:rsidR="00DA1913" w:rsidRPr="00CE2648">
        <w:t>paragraph (</w:t>
      </w:r>
      <w:r w:rsidRPr="00CE2648">
        <w:t>4)(b) to the underlying liability as being a reference to a liability under Division</w:t>
      </w:r>
      <w:r w:rsidR="00DA1913" w:rsidRPr="00CE2648">
        <w:t> </w:t>
      </w:r>
      <w:r w:rsidRPr="00CE2648">
        <w:t xml:space="preserve">33 or 35 of the </w:t>
      </w:r>
      <w:r w:rsidR="00897B01" w:rsidRPr="00897B01">
        <w:rPr>
          <w:position w:val="6"/>
          <w:sz w:val="16"/>
        </w:rPr>
        <w:t>*</w:t>
      </w:r>
      <w:r w:rsidRPr="00CE2648">
        <w:t xml:space="preserve">GST Act for an </w:t>
      </w:r>
      <w:r w:rsidR="00897B01" w:rsidRPr="00897B01">
        <w:rPr>
          <w:position w:val="6"/>
          <w:sz w:val="16"/>
        </w:rPr>
        <w:t>*</w:t>
      </w:r>
      <w:r w:rsidRPr="00CE2648">
        <w:t>assessed net amount in respect of the underlying liability.</w:t>
      </w:r>
    </w:p>
    <w:p w:rsidR="00485CAA" w:rsidRPr="00CE2648" w:rsidRDefault="00485CAA" w:rsidP="00485CAA">
      <w:pPr>
        <w:pStyle w:val="subsection"/>
      </w:pPr>
      <w:r w:rsidRPr="00CE2648">
        <w:tab/>
        <w:t>(5)</w:t>
      </w:r>
      <w:r w:rsidRPr="00CE2648">
        <w:tab/>
      </w:r>
      <w:r w:rsidR="00DA1913" w:rsidRPr="00CE2648">
        <w:t>Subsection (</w:t>
      </w:r>
      <w:r w:rsidRPr="00CE2648">
        <w:t>3) does not discharge a liability to a greater extent than the amount of the liability.</w:t>
      </w:r>
    </w:p>
    <w:p w:rsidR="00485CAA" w:rsidRPr="00CE2648" w:rsidRDefault="00485CAA" w:rsidP="00485CAA">
      <w:pPr>
        <w:pStyle w:val="ActHead5"/>
      </w:pPr>
      <w:bookmarkStart w:id="509" w:name="_Toc172110373"/>
      <w:r w:rsidRPr="00CE2648">
        <w:rPr>
          <w:rStyle w:val="CharSectno"/>
        </w:rPr>
        <w:t>268</w:t>
      </w:r>
      <w:r w:rsidR="00897B01">
        <w:rPr>
          <w:rStyle w:val="CharSectno"/>
        </w:rPr>
        <w:noBreakHyphen/>
      </w:r>
      <w:r w:rsidRPr="00CE2648">
        <w:rPr>
          <w:rStyle w:val="CharSectno"/>
        </w:rPr>
        <w:t>25</w:t>
      </w:r>
      <w:r w:rsidRPr="00CE2648">
        <w:t xml:space="preserve">  Accuracy of estimate irrelevant to liability to pay</w:t>
      </w:r>
      <w:bookmarkEnd w:id="509"/>
    </w:p>
    <w:p w:rsidR="00485CAA" w:rsidRPr="00CE2648" w:rsidRDefault="00485CAA" w:rsidP="00485CAA">
      <w:pPr>
        <w:pStyle w:val="subsection"/>
        <w:keepNext/>
      </w:pPr>
      <w:r w:rsidRPr="00CE2648">
        <w:tab/>
      </w:r>
      <w:r w:rsidRPr="00CE2648">
        <w:tab/>
        <w:t>You are liable to pay the unpaid amount of the estimate even if:</w:t>
      </w:r>
    </w:p>
    <w:p w:rsidR="00485CAA" w:rsidRPr="00CE2648" w:rsidRDefault="00485CAA" w:rsidP="00485CAA">
      <w:pPr>
        <w:pStyle w:val="paragraph"/>
      </w:pPr>
      <w:r w:rsidRPr="00CE2648">
        <w:tab/>
        <w:t>(a)</w:t>
      </w:r>
      <w:r w:rsidRPr="00CE2648">
        <w:tab/>
        <w:t>the underlying liability never existed or has been discharged in full; or</w:t>
      </w:r>
    </w:p>
    <w:p w:rsidR="00485CAA" w:rsidRPr="00CE2648" w:rsidRDefault="00485CAA" w:rsidP="00485CAA">
      <w:pPr>
        <w:pStyle w:val="paragraph"/>
      </w:pPr>
      <w:r w:rsidRPr="00CE2648">
        <w:lastRenderedPageBreak/>
        <w:tab/>
        <w:t>(b)</w:t>
      </w:r>
      <w:r w:rsidRPr="00CE2648">
        <w:tab/>
        <w:t>the unpaid amount of the underlying liability is less than the unpaid amount of the estimate.</w:t>
      </w:r>
    </w:p>
    <w:p w:rsidR="00485CAA" w:rsidRPr="00CE2648" w:rsidRDefault="00485CAA" w:rsidP="00485CAA">
      <w:pPr>
        <w:pStyle w:val="notetext"/>
      </w:pPr>
      <w:r w:rsidRPr="00CE2648">
        <w:t>Note 1:</w:t>
      </w:r>
      <w:r w:rsidRPr="00CE2648">
        <w:tab/>
        <w:t>Section</w:t>
      </w:r>
      <w:r w:rsidR="00DA1913" w:rsidRPr="00CE2648">
        <w:t> </w:t>
      </w:r>
      <w:r w:rsidRPr="00CE2648">
        <w:t>268</w:t>
      </w:r>
      <w:r w:rsidR="00897B01">
        <w:noBreakHyphen/>
      </w:r>
      <w:r w:rsidRPr="00CE2648">
        <w:t>40 revokes the estimate if you give the Commissioner a statutory declaration, or file an affidavit, to the effect that the underlying liability never existed.</w:t>
      </w:r>
    </w:p>
    <w:p w:rsidR="00485CAA" w:rsidRPr="00CE2648" w:rsidRDefault="00485CAA" w:rsidP="00485CAA">
      <w:pPr>
        <w:pStyle w:val="notetext"/>
      </w:pPr>
      <w:r w:rsidRPr="00CE2648">
        <w:t>Note 2:</w:t>
      </w:r>
      <w:r w:rsidRPr="00CE2648">
        <w:tab/>
        <w:t>Subdivision</w:t>
      </w:r>
      <w:r w:rsidR="00DA1913" w:rsidRPr="00CE2648">
        <w:t> </w:t>
      </w:r>
      <w:r w:rsidRPr="00CE2648">
        <w:t>268</w:t>
      </w:r>
      <w:r w:rsidR="00897B01">
        <w:noBreakHyphen/>
      </w:r>
      <w:r w:rsidRPr="00CE2648">
        <w:t>D provides ways in which you can challenge the estimate or its amount.</w:t>
      </w:r>
    </w:p>
    <w:p w:rsidR="00485CAA" w:rsidRPr="00CE2648" w:rsidRDefault="00485CAA" w:rsidP="00837D47">
      <w:pPr>
        <w:pStyle w:val="ActHead5"/>
      </w:pPr>
      <w:bookmarkStart w:id="510" w:name="_Toc172110374"/>
      <w:r w:rsidRPr="00CE2648">
        <w:rPr>
          <w:rStyle w:val="CharSectno"/>
        </w:rPr>
        <w:t>268</w:t>
      </w:r>
      <w:r w:rsidR="00897B01">
        <w:rPr>
          <w:rStyle w:val="CharSectno"/>
        </w:rPr>
        <w:noBreakHyphen/>
      </w:r>
      <w:r w:rsidRPr="00CE2648">
        <w:rPr>
          <w:rStyle w:val="CharSectno"/>
        </w:rPr>
        <w:t>30</w:t>
      </w:r>
      <w:r w:rsidRPr="00CE2648">
        <w:t xml:space="preserve">  Estimate provable in bankruptcy or winding up</w:t>
      </w:r>
      <w:bookmarkEnd w:id="510"/>
    </w:p>
    <w:p w:rsidR="00485CAA" w:rsidRPr="00CE2648" w:rsidRDefault="00485CAA" w:rsidP="00837D47">
      <w:pPr>
        <w:pStyle w:val="subsection"/>
        <w:keepNext/>
        <w:keepLines/>
        <w:spacing w:before="240"/>
      </w:pPr>
      <w:r w:rsidRPr="00CE2648">
        <w:tab/>
        <w:t>(1)</w:t>
      </w:r>
      <w:r w:rsidRPr="00CE2648">
        <w:tab/>
        <w:t xml:space="preserve">Your liability (the </w:t>
      </w:r>
      <w:r w:rsidRPr="00CE2648">
        <w:rPr>
          <w:b/>
          <w:i/>
        </w:rPr>
        <w:t>estimate liability</w:t>
      </w:r>
      <w:r w:rsidRPr="00CE2648">
        <w:t>) to pay the unpaid amount of the estimate is provable in a bankruptcy or winding up, even if the estimate was made after:</w:t>
      </w:r>
    </w:p>
    <w:p w:rsidR="00485CAA" w:rsidRPr="00CE2648" w:rsidRDefault="00485CAA" w:rsidP="00485CAA">
      <w:pPr>
        <w:pStyle w:val="paragraph"/>
      </w:pPr>
      <w:r w:rsidRPr="00CE2648">
        <w:tab/>
        <w:t>(a)</w:t>
      </w:r>
      <w:r w:rsidRPr="00CE2648">
        <w:tab/>
        <w:t>the date of the bankruptcy; or</w:t>
      </w:r>
    </w:p>
    <w:p w:rsidR="00485CAA" w:rsidRPr="00CE2648" w:rsidRDefault="00485CAA" w:rsidP="00485CAA">
      <w:pPr>
        <w:pStyle w:val="paragraph"/>
      </w:pPr>
      <w:r w:rsidRPr="00CE2648">
        <w:tab/>
        <w:t>(b)</w:t>
      </w:r>
      <w:r w:rsidRPr="00CE2648">
        <w:tab/>
        <w:t xml:space="preserve">the relevant date (within the meaning of the </w:t>
      </w:r>
      <w:r w:rsidRPr="00CE2648">
        <w:rPr>
          <w:i/>
        </w:rPr>
        <w:t>Corporations Act 2001</w:t>
      </w:r>
      <w:r w:rsidRPr="00CE2648">
        <w:t>).</w:t>
      </w:r>
    </w:p>
    <w:p w:rsidR="00485CAA" w:rsidRPr="00CE2648" w:rsidRDefault="00485CAA" w:rsidP="00485CAA">
      <w:pPr>
        <w:pStyle w:val="subsection"/>
        <w:keepNext/>
      </w:pPr>
      <w:r w:rsidRPr="00CE2648">
        <w:tab/>
        <w:t>(2)</w:t>
      </w:r>
      <w:r w:rsidRPr="00CE2648">
        <w:tab/>
        <w:t>However, the estimate liability is provable only to the extent that the underlying liability would be provable if the unpaid amount of the underlying liability were the same as the unpaid amount of the estimate.</w:t>
      </w:r>
    </w:p>
    <w:p w:rsidR="00485CAA" w:rsidRPr="00CE2648" w:rsidRDefault="00485CAA" w:rsidP="00485CAA">
      <w:pPr>
        <w:pStyle w:val="notetext"/>
      </w:pPr>
      <w:r w:rsidRPr="00CE2648">
        <w:t>Example:</w:t>
      </w:r>
      <w:r w:rsidRPr="00CE2648">
        <w:tab/>
      </w:r>
      <w:r w:rsidR="00DA1913" w:rsidRPr="00CE2648">
        <w:t>Subsection (</w:t>
      </w:r>
      <w:r w:rsidRPr="00CE2648">
        <w:t>2) prevents proof of the estimate liability if the underlying liability could not be proved because, for example, of when it arose.</w:t>
      </w:r>
    </w:p>
    <w:p w:rsidR="00485CAA" w:rsidRPr="00CE2648" w:rsidRDefault="00485CAA" w:rsidP="00485CAA">
      <w:pPr>
        <w:pStyle w:val="subsection"/>
      </w:pPr>
      <w:r w:rsidRPr="00CE2648">
        <w:tab/>
        <w:t>(3)</w:t>
      </w:r>
      <w:r w:rsidRPr="00CE2648">
        <w:tab/>
      </w:r>
      <w:r w:rsidR="00DA1913" w:rsidRPr="00CE2648">
        <w:t>Subsections (</w:t>
      </w:r>
      <w:r w:rsidRPr="00CE2648">
        <w:t>1) and (2) do not apply if:</w:t>
      </w:r>
    </w:p>
    <w:p w:rsidR="00485CAA" w:rsidRPr="00CE2648" w:rsidRDefault="00485CAA" w:rsidP="00485CAA">
      <w:pPr>
        <w:pStyle w:val="paragraph"/>
      </w:pPr>
      <w:r w:rsidRPr="00CE2648">
        <w:tab/>
        <w:t>(a)</w:t>
      </w:r>
      <w:r w:rsidRPr="00CE2648">
        <w:tab/>
        <w:t>the underlying liability has already been admitted to proof; and</w:t>
      </w:r>
    </w:p>
    <w:p w:rsidR="00485CAA" w:rsidRPr="00CE2648" w:rsidRDefault="00485CAA" w:rsidP="00485CAA">
      <w:pPr>
        <w:pStyle w:val="paragraph"/>
      </w:pPr>
      <w:r w:rsidRPr="00CE2648">
        <w:lastRenderedPageBreak/>
        <w:tab/>
        <w:t>(b)</w:t>
      </w:r>
      <w:r w:rsidRPr="00CE2648">
        <w:tab/>
        <w:t>the proof has not been set aside.</w:t>
      </w:r>
    </w:p>
    <w:p w:rsidR="00485CAA" w:rsidRPr="00CE2648" w:rsidRDefault="00485CAA" w:rsidP="00485CAA">
      <w:pPr>
        <w:pStyle w:val="subsection"/>
      </w:pPr>
      <w:r w:rsidRPr="00CE2648">
        <w:tab/>
        <w:t>(4)</w:t>
      </w:r>
      <w:r w:rsidRPr="00CE2648">
        <w:tab/>
        <w:t>If the estimate liability has been admitted to proof at a particular amount, the underlying liability is provable only to the extent the unpaid amount of the underlying liability exceeds that particular amount.</w:t>
      </w:r>
    </w:p>
    <w:p w:rsidR="007D6D41" w:rsidRPr="00CE2648" w:rsidRDefault="007D6D41" w:rsidP="007D6D41">
      <w:pPr>
        <w:pStyle w:val="subsection"/>
      </w:pPr>
      <w:r w:rsidRPr="00CE2648">
        <w:tab/>
        <w:t>(4A)</w:t>
      </w:r>
      <w:r w:rsidRPr="00CE2648">
        <w:tab/>
        <w:t xml:space="preserve">In a case covered by </w:t>
      </w:r>
      <w:r w:rsidR="00AA3269" w:rsidRPr="00CE2648">
        <w:t>paragraph 2</w:t>
      </w:r>
      <w:r w:rsidRPr="00CE2648">
        <w:t>68</w:t>
      </w:r>
      <w:r w:rsidR="00897B01">
        <w:noBreakHyphen/>
      </w:r>
      <w:r w:rsidRPr="00CE2648">
        <w:t xml:space="preserve">10(1)(c) (estimate of liability in relation to net amount under GST Act), treat the references in </w:t>
      </w:r>
      <w:r w:rsidR="00DA1913" w:rsidRPr="00CE2648">
        <w:t>paragraph (</w:t>
      </w:r>
      <w:r w:rsidRPr="00CE2648">
        <w:t xml:space="preserve">3)(a) and </w:t>
      </w:r>
      <w:r w:rsidR="00DA1913" w:rsidRPr="00CE2648">
        <w:t>subsection (</w:t>
      </w:r>
      <w:r w:rsidRPr="00CE2648">
        <w:t>4) to the underlying liability as being references to a liability under Division</w:t>
      </w:r>
      <w:r w:rsidR="00DA1913" w:rsidRPr="00CE2648">
        <w:t> </w:t>
      </w:r>
      <w:r w:rsidRPr="00CE2648">
        <w:t xml:space="preserve">33 or 35 of the </w:t>
      </w:r>
      <w:r w:rsidR="00897B01" w:rsidRPr="00897B01">
        <w:rPr>
          <w:position w:val="6"/>
          <w:sz w:val="16"/>
        </w:rPr>
        <w:t>*</w:t>
      </w:r>
      <w:r w:rsidRPr="00CE2648">
        <w:t xml:space="preserve">GST Act for an </w:t>
      </w:r>
      <w:r w:rsidR="00897B01" w:rsidRPr="00897B01">
        <w:rPr>
          <w:position w:val="6"/>
          <w:sz w:val="16"/>
        </w:rPr>
        <w:t>*</w:t>
      </w:r>
      <w:r w:rsidRPr="00CE2648">
        <w:t>assessed net amount in respect of the underlying liability.</w:t>
      </w:r>
    </w:p>
    <w:p w:rsidR="00485CAA" w:rsidRPr="00CE2648" w:rsidRDefault="00485CAA" w:rsidP="00485CAA">
      <w:pPr>
        <w:pStyle w:val="subsection"/>
      </w:pPr>
      <w:r w:rsidRPr="00CE2648">
        <w:tab/>
        <w:t>(5)</w:t>
      </w:r>
      <w:r w:rsidRPr="00CE2648">
        <w:tab/>
        <w:t xml:space="preserve">To the extent that a liability is provable because of this section, it is taken, for the purposes of the </w:t>
      </w:r>
      <w:r w:rsidRPr="00CE2648">
        <w:rPr>
          <w:i/>
        </w:rPr>
        <w:t>Bankruptcy Act 1966</w:t>
      </w:r>
      <w:r w:rsidRPr="00CE2648">
        <w:t>,</w:t>
      </w:r>
      <w:r w:rsidRPr="00CE2648">
        <w:rPr>
          <w:i/>
        </w:rPr>
        <w:t xml:space="preserve"> </w:t>
      </w:r>
      <w:r w:rsidRPr="00CE2648">
        <w:t>to be provable in bankruptcy under that Act.</w:t>
      </w:r>
    </w:p>
    <w:p w:rsidR="00485CAA" w:rsidRPr="00CE2648" w:rsidRDefault="00485CAA" w:rsidP="00485CAA">
      <w:pPr>
        <w:pStyle w:val="ActHead4"/>
      </w:pPr>
      <w:bookmarkStart w:id="511" w:name="_Toc172110375"/>
      <w:r w:rsidRPr="00CE2648">
        <w:rPr>
          <w:rStyle w:val="CharSubdNo"/>
        </w:rPr>
        <w:t>Subdivision</w:t>
      </w:r>
      <w:r w:rsidR="00DA1913" w:rsidRPr="00CE2648">
        <w:rPr>
          <w:rStyle w:val="CharSubdNo"/>
        </w:rPr>
        <w:t> </w:t>
      </w:r>
      <w:r w:rsidRPr="00CE2648">
        <w:rPr>
          <w:rStyle w:val="CharSubdNo"/>
        </w:rPr>
        <w:t>268</w:t>
      </w:r>
      <w:r w:rsidR="00897B01">
        <w:rPr>
          <w:rStyle w:val="CharSubdNo"/>
        </w:rPr>
        <w:noBreakHyphen/>
      </w:r>
      <w:r w:rsidRPr="00CE2648">
        <w:rPr>
          <w:rStyle w:val="CharSubdNo"/>
        </w:rPr>
        <w:t>D</w:t>
      </w:r>
      <w:r w:rsidRPr="00CE2648">
        <w:t>—</w:t>
      </w:r>
      <w:r w:rsidRPr="00CE2648">
        <w:rPr>
          <w:rStyle w:val="CharSubdText"/>
        </w:rPr>
        <w:t>Reducing and revoking estimates</w:t>
      </w:r>
      <w:bookmarkEnd w:id="511"/>
    </w:p>
    <w:p w:rsidR="00485CAA" w:rsidRPr="00CE2648" w:rsidRDefault="00485CAA" w:rsidP="00485CAA">
      <w:pPr>
        <w:pStyle w:val="TofSectsHeading"/>
      </w:pPr>
      <w:r w:rsidRPr="00CE2648">
        <w:t>Table of sections</w:t>
      </w:r>
    </w:p>
    <w:p w:rsidR="00485CAA" w:rsidRPr="00CE2648" w:rsidRDefault="00485CAA" w:rsidP="00485CAA">
      <w:pPr>
        <w:pStyle w:val="TofSectsSection"/>
      </w:pPr>
      <w:r w:rsidRPr="00CE2648">
        <w:t>268</w:t>
      </w:r>
      <w:r w:rsidR="00897B01">
        <w:noBreakHyphen/>
      </w:r>
      <w:r w:rsidRPr="00CE2648">
        <w:t>35</w:t>
      </w:r>
      <w:r w:rsidRPr="00CE2648">
        <w:tab/>
        <w:t>How estimate may be reduced or revoked—Commissioner’s powers</w:t>
      </w:r>
    </w:p>
    <w:p w:rsidR="00485CAA" w:rsidRPr="00CE2648" w:rsidRDefault="00485CAA" w:rsidP="00485CAA">
      <w:pPr>
        <w:pStyle w:val="TofSectsSection"/>
      </w:pPr>
      <w:r w:rsidRPr="00CE2648">
        <w:t>268</w:t>
      </w:r>
      <w:r w:rsidR="00897B01">
        <w:noBreakHyphen/>
      </w:r>
      <w:r w:rsidRPr="00CE2648">
        <w:t>40</w:t>
      </w:r>
      <w:r w:rsidRPr="00CE2648">
        <w:tab/>
        <w:t>How estimate may be reduced or revoked—statutory declaration or affidavit</w:t>
      </w:r>
    </w:p>
    <w:p w:rsidR="00485CAA" w:rsidRPr="00CE2648" w:rsidRDefault="00485CAA" w:rsidP="00485CAA">
      <w:pPr>
        <w:pStyle w:val="TofSectsSection"/>
      </w:pPr>
      <w:r w:rsidRPr="00CE2648">
        <w:t>268</w:t>
      </w:r>
      <w:r w:rsidR="00897B01">
        <w:noBreakHyphen/>
      </w:r>
      <w:r w:rsidRPr="00CE2648">
        <w:t>45</w:t>
      </w:r>
      <w:r w:rsidRPr="00CE2648">
        <w:tab/>
        <w:t>How estimate may be reduced or revoked—rejection of proof of debt</w:t>
      </w:r>
    </w:p>
    <w:p w:rsidR="00485CAA" w:rsidRPr="00CE2648" w:rsidRDefault="00485CAA" w:rsidP="00485CAA">
      <w:pPr>
        <w:pStyle w:val="TofSectsSection"/>
      </w:pPr>
      <w:r w:rsidRPr="00CE2648">
        <w:t>268</w:t>
      </w:r>
      <w:r w:rsidR="00897B01">
        <w:noBreakHyphen/>
      </w:r>
      <w:r w:rsidRPr="00CE2648">
        <w:t>50</w:t>
      </w:r>
      <w:r w:rsidRPr="00CE2648">
        <w:tab/>
        <w:t>How estimate may be reduced—amount paid or applied</w:t>
      </w:r>
    </w:p>
    <w:p w:rsidR="00485CAA" w:rsidRPr="00CE2648" w:rsidRDefault="00485CAA" w:rsidP="00485CAA">
      <w:pPr>
        <w:pStyle w:val="TofSectsSection"/>
      </w:pPr>
      <w:r w:rsidRPr="00CE2648">
        <w:t>268</w:t>
      </w:r>
      <w:r w:rsidR="00897B01">
        <w:noBreakHyphen/>
      </w:r>
      <w:r w:rsidRPr="00CE2648">
        <w:t>55</w:t>
      </w:r>
      <w:r w:rsidRPr="00CE2648">
        <w:tab/>
        <w:t>When reduction or revocation takes effect</w:t>
      </w:r>
    </w:p>
    <w:p w:rsidR="00485CAA" w:rsidRPr="00CE2648" w:rsidRDefault="00485CAA" w:rsidP="00485CAA">
      <w:pPr>
        <w:pStyle w:val="TofSectsSection"/>
      </w:pPr>
      <w:r w:rsidRPr="00CE2648">
        <w:t>268</w:t>
      </w:r>
      <w:r w:rsidR="00897B01">
        <w:noBreakHyphen/>
      </w:r>
      <w:r w:rsidRPr="00CE2648">
        <w:t>60</w:t>
      </w:r>
      <w:r w:rsidRPr="00CE2648">
        <w:tab/>
        <w:t>Consequences of reduction or revocation—refund</w:t>
      </w:r>
    </w:p>
    <w:p w:rsidR="00485CAA" w:rsidRPr="00CE2648" w:rsidRDefault="00485CAA" w:rsidP="00485CAA">
      <w:pPr>
        <w:pStyle w:val="TofSectsSection"/>
      </w:pPr>
      <w:r w:rsidRPr="00CE2648">
        <w:t>268</w:t>
      </w:r>
      <w:r w:rsidR="00897B01">
        <w:noBreakHyphen/>
      </w:r>
      <w:r w:rsidRPr="00CE2648">
        <w:t>65</w:t>
      </w:r>
      <w:r w:rsidRPr="00CE2648">
        <w:tab/>
        <w:t>Consequences of reduction or revocation—statutory demand changed or set aside</w:t>
      </w:r>
    </w:p>
    <w:p w:rsidR="00485CAA" w:rsidRPr="00CE2648" w:rsidRDefault="00485CAA" w:rsidP="00485CAA">
      <w:pPr>
        <w:pStyle w:val="TofSectsSection"/>
      </w:pPr>
      <w:r w:rsidRPr="00CE2648">
        <w:lastRenderedPageBreak/>
        <w:t>268</w:t>
      </w:r>
      <w:r w:rsidR="00897B01">
        <w:noBreakHyphen/>
      </w:r>
      <w:r w:rsidRPr="00CE2648">
        <w:t>70</w:t>
      </w:r>
      <w:r w:rsidRPr="00CE2648">
        <w:tab/>
        <w:t>Consequences of reduction or revocation—underlying liability</w:t>
      </w:r>
    </w:p>
    <w:p w:rsidR="00485CAA" w:rsidRPr="00CE2648" w:rsidRDefault="00485CAA" w:rsidP="00485CAA">
      <w:pPr>
        <w:pStyle w:val="ActHead5"/>
      </w:pPr>
      <w:bookmarkStart w:id="512" w:name="_Toc172110376"/>
      <w:r w:rsidRPr="00CE2648">
        <w:rPr>
          <w:rStyle w:val="CharSectno"/>
        </w:rPr>
        <w:t>268</w:t>
      </w:r>
      <w:r w:rsidR="00897B01">
        <w:rPr>
          <w:rStyle w:val="CharSectno"/>
        </w:rPr>
        <w:noBreakHyphen/>
      </w:r>
      <w:r w:rsidRPr="00CE2648">
        <w:rPr>
          <w:rStyle w:val="CharSectno"/>
        </w:rPr>
        <w:t>35</w:t>
      </w:r>
      <w:r w:rsidRPr="00CE2648">
        <w:t xml:space="preserve">  How estimate may be reduced or revoked—Commissioner’s powers</w:t>
      </w:r>
      <w:bookmarkEnd w:id="512"/>
    </w:p>
    <w:p w:rsidR="00485CAA" w:rsidRPr="00CE2648" w:rsidRDefault="00485CAA" w:rsidP="00485CAA">
      <w:pPr>
        <w:pStyle w:val="SubsectionHead"/>
      </w:pPr>
      <w:r w:rsidRPr="00CE2648">
        <w:t>Reduction</w:t>
      </w:r>
    </w:p>
    <w:p w:rsidR="00485CAA" w:rsidRPr="00CE2648" w:rsidRDefault="00485CAA" w:rsidP="00485CAA">
      <w:pPr>
        <w:pStyle w:val="subsection"/>
      </w:pPr>
      <w:r w:rsidRPr="00CE2648">
        <w:tab/>
        <w:t>(1)</w:t>
      </w:r>
      <w:r w:rsidRPr="00CE2648">
        <w:tab/>
        <w:t>The Commissioner may at any time reduce the amount of the estimate, but is not obliged to consider whether or not to do so.</w:t>
      </w:r>
    </w:p>
    <w:p w:rsidR="00485CAA" w:rsidRPr="00CE2648" w:rsidRDefault="00485CAA" w:rsidP="00485CAA">
      <w:pPr>
        <w:pStyle w:val="subsection"/>
      </w:pPr>
      <w:r w:rsidRPr="00CE2648">
        <w:tab/>
        <w:t>(2)</w:t>
      </w:r>
      <w:r w:rsidRPr="00CE2648">
        <w:tab/>
        <w:t xml:space="preserve">If the Commissioner reduces the amount of the estimate under </w:t>
      </w:r>
      <w:r w:rsidR="00DA1913" w:rsidRPr="00CE2648">
        <w:t>subsection (</w:t>
      </w:r>
      <w:r w:rsidRPr="00CE2648">
        <w:t>1), he or she must give you a written notice that:</w:t>
      </w:r>
    </w:p>
    <w:p w:rsidR="00485CAA" w:rsidRPr="00CE2648" w:rsidRDefault="00485CAA" w:rsidP="00485CAA">
      <w:pPr>
        <w:pStyle w:val="paragraph"/>
      </w:pPr>
      <w:r w:rsidRPr="00CE2648">
        <w:tab/>
        <w:t>(a)</w:t>
      </w:r>
      <w:r w:rsidRPr="00CE2648">
        <w:tab/>
        <w:t>identifies the underlying liability; and</w:t>
      </w:r>
    </w:p>
    <w:p w:rsidR="00485CAA" w:rsidRPr="00CE2648" w:rsidRDefault="00485CAA" w:rsidP="00485CAA">
      <w:pPr>
        <w:pStyle w:val="paragraph"/>
        <w:keepNext/>
      </w:pPr>
      <w:r w:rsidRPr="00CE2648">
        <w:tab/>
        <w:t>(b)</w:t>
      </w:r>
      <w:r w:rsidRPr="00CE2648">
        <w:tab/>
        <w:t>sets out the reduced amount of the estimate.</w:t>
      </w:r>
    </w:p>
    <w:p w:rsidR="00485CAA" w:rsidRPr="00CE2648" w:rsidRDefault="00485CAA" w:rsidP="00485CAA">
      <w:pPr>
        <w:pStyle w:val="notetext"/>
      </w:pPr>
      <w:r w:rsidRPr="00CE2648">
        <w:t>Note:</w:t>
      </w:r>
      <w:r w:rsidRPr="00CE2648">
        <w:tab/>
        <w:t>The estimate is taken always to have had effect as reduced: see section</w:t>
      </w:r>
      <w:r w:rsidR="00DA1913" w:rsidRPr="00CE2648">
        <w:t> </w:t>
      </w:r>
      <w:r w:rsidRPr="00CE2648">
        <w:t>268</w:t>
      </w:r>
      <w:r w:rsidR="00897B01">
        <w:noBreakHyphen/>
      </w:r>
      <w:r w:rsidRPr="00CE2648">
        <w:t>55.</w:t>
      </w:r>
    </w:p>
    <w:p w:rsidR="00485CAA" w:rsidRPr="00CE2648" w:rsidRDefault="00485CAA" w:rsidP="00485CAA">
      <w:pPr>
        <w:pStyle w:val="SubsectionHead"/>
      </w:pPr>
      <w:r w:rsidRPr="00CE2648">
        <w:t>Revocation</w:t>
      </w:r>
    </w:p>
    <w:p w:rsidR="00485CAA" w:rsidRPr="00CE2648" w:rsidRDefault="00485CAA" w:rsidP="00485CAA">
      <w:pPr>
        <w:pStyle w:val="subsection"/>
      </w:pPr>
      <w:r w:rsidRPr="00CE2648">
        <w:tab/>
        <w:t>(3)</w:t>
      </w:r>
      <w:r w:rsidRPr="00CE2648">
        <w:tab/>
        <w:t>The Commissioner may at any time revoke the estimate, but is not obliged to consider whether or not to do so.</w:t>
      </w:r>
    </w:p>
    <w:p w:rsidR="00485CAA" w:rsidRPr="00CE2648" w:rsidRDefault="00485CAA" w:rsidP="00485CAA">
      <w:pPr>
        <w:pStyle w:val="subsection"/>
      </w:pPr>
      <w:r w:rsidRPr="00CE2648">
        <w:tab/>
        <w:t>(4)</w:t>
      </w:r>
      <w:r w:rsidRPr="00CE2648">
        <w:tab/>
        <w:t xml:space="preserve">If the Commissioner revokes the estimate under </w:t>
      </w:r>
      <w:r w:rsidR="00DA1913" w:rsidRPr="00CE2648">
        <w:t>subsection (</w:t>
      </w:r>
      <w:r w:rsidRPr="00CE2648">
        <w:t>3), he or she must give you a written notice that:</w:t>
      </w:r>
    </w:p>
    <w:p w:rsidR="00485CAA" w:rsidRPr="00CE2648" w:rsidRDefault="00485CAA" w:rsidP="00485CAA">
      <w:pPr>
        <w:pStyle w:val="paragraph"/>
      </w:pPr>
      <w:r w:rsidRPr="00CE2648">
        <w:tab/>
        <w:t>(a)</w:t>
      </w:r>
      <w:r w:rsidRPr="00CE2648">
        <w:tab/>
        <w:t>identifies the underlying liability; and</w:t>
      </w:r>
    </w:p>
    <w:p w:rsidR="00485CAA" w:rsidRPr="00CE2648" w:rsidRDefault="00485CAA" w:rsidP="00485CAA">
      <w:pPr>
        <w:pStyle w:val="paragraph"/>
        <w:keepNext/>
      </w:pPr>
      <w:r w:rsidRPr="00CE2648">
        <w:tab/>
        <w:t>(b)</w:t>
      </w:r>
      <w:r w:rsidRPr="00CE2648">
        <w:tab/>
        <w:t>states that the estimate has been revoked.</w:t>
      </w:r>
    </w:p>
    <w:p w:rsidR="00485CAA" w:rsidRPr="00CE2648" w:rsidRDefault="00485CAA" w:rsidP="00485CAA">
      <w:pPr>
        <w:pStyle w:val="notetext"/>
      </w:pPr>
      <w:r w:rsidRPr="00CE2648">
        <w:t>Note:</w:t>
      </w:r>
      <w:r w:rsidRPr="00CE2648">
        <w:tab/>
        <w:t>The estimate is taken never to have been made: see section</w:t>
      </w:r>
      <w:r w:rsidR="00DA1913" w:rsidRPr="00CE2648">
        <w:t> </w:t>
      </w:r>
      <w:r w:rsidRPr="00CE2648">
        <w:t>268</w:t>
      </w:r>
      <w:r w:rsidR="00897B01">
        <w:noBreakHyphen/>
      </w:r>
      <w:r w:rsidRPr="00CE2648">
        <w:t>55.</w:t>
      </w:r>
    </w:p>
    <w:p w:rsidR="00485CAA" w:rsidRPr="00CE2648" w:rsidRDefault="00485CAA" w:rsidP="00485CAA">
      <w:pPr>
        <w:pStyle w:val="SubsectionHead"/>
      </w:pPr>
      <w:r w:rsidRPr="00CE2648">
        <w:lastRenderedPageBreak/>
        <w:t>Matters for Commissioner to consider</w:t>
      </w:r>
    </w:p>
    <w:p w:rsidR="00485CAA" w:rsidRPr="00CE2648" w:rsidRDefault="00485CAA" w:rsidP="00485CAA">
      <w:pPr>
        <w:pStyle w:val="subsection"/>
      </w:pPr>
      <w:r w:rsidRPr="00CE2648">
        <w:tab/>
        <w:t>(5)</w:t>
      </w:r>
      <w:r w:rsidRPr="00CE2648">
        <w:tab/>
        <w:t>In exercising his or her power under this section to reduce the amount of the estimate, or to revoke the estimate, the Commissioner must have regard to:</w:t>
      </w:r>
    </w:p>
    <w:p w:rsidR="00485CAA" w:rsidRPr="00CE2648" w:rsidRDefault="00485CAA" w:rsidP="00485CAA">
      <w:pPr>
        <w:pStyle w:val="paragraph"/>
      </w:pPr>
      <w:r w:rsidRPr="00CE2648">
        <w:tab/>
        <w:t>(a)</w:t>
      </w:r>
      <w:r w:rsidRPr="00CE2648">
        <w:tab/>
        <w:t>the following principles:</w:t>
      </w:r>
    </w:p>
    <w:p w:rsidR="00485CAA" w:rsidRPr="00CE2648" w:rsidRDefault="00485CAA" w:rsidP="00485CAA">
      <w:pPr>
        <w:pStyle w:val="paragraphsub"/>
      </w:pPr>
      <w:r w:rsidRPr="00CE2648">
        <w:tab/>
        <w:t>(i)</w:t>
      </w:r>
      <w:r w:rsidRPr="00CE2648">
        <w:tab/>
        <w:t>the estimate is of the unpaid amount of the underlying liability as at a particular time;</w:t>
      </w:r>
    </w:p>
    <w:p w:rsidR="00485CAA" w:rsidRPr="00CE2648" w:rsidRDefault="00485CAA" w:rsidP="00485CAA">
      <w:pPr>
        <w:pStyle w:val="paragraphsub"/>
      </w:pPr>
      <w:r w:rsidRPr="00CE2648">
        <w:tab/>
        <w:t>(ii)</w:t>
      </w:r>
      <w:r w:rsidRPr="00CE2648">
        <w:tab/>
        <w:t>the purpose of reducing the amount of the estimate is to bring it closer to the unpaid amount of the underlying liability as at the time the estimate was made;</w:t>
      </w:r>
    </w:p>
    <w:p w:rsidR="00485CAA" w:rsidRPr="00CE2648" w:rsidRDefault="00485CAA" w:rsidP="00837D47">
      <w:pPr>
        <w:pStyle w:val="paragraphsub"/>
        <w:keepNext/>
        <w:keepLines/>
      </w:pPr>
      <w:r w:rsidRPr="00CE2648">
        <w:tab/>
        <w:t>(iii)</w:t>
      </w:r>
      <w:r w:rsidRPr="00CE2648">
        <w:tab/>
        <w:t>reductions of the unpaid amount of the underlying liability that happen after the time the estimate was made are dealt with by section</w:t>
      </w:r>
      <w:r w:rsidR="00DA1913" w:rsidRPr="00CE2648">
        <w:t> </w:t>
      </w:r>
      <w:r w:rsidRPr="00CE2648">
        <w:t>268</w:t>
      </w:r>
      <w:r w:rsidR="00897B01">
        <w:noBreakHyphen/>
      </w:r>
      <w:r w:rsidRPr="00CE2648">
        <w:t>20 (Nature of liability to pay estimate) and so should not be taken into account in exercising such a power; and</w:t>
      </w:r>
    </w:p>
    <w:p w:rsidR="00485CAA" w:rsidRPr="00CE2648" w:rsidRDefault="00485CAA" w:rsidP="00485CAA">
      <w:pPr>
        <w:pStyle w:val="paragraph"/>
      </w:pPr>
      <w:r w:rsidRPr="00CE2648">
        <w:tab/>
        <w:t>(b)</w:t>
      </w:r>
      <w:r w:rsidRPr="00CE2648">
        <w:tab/>
        <w:t>the effects of sections</w:t>
      </w:r>
      <w:r w:rsidR="00DA1913" w:rsidRPr="00CE2648">
        <w:t> </w:t>
      </w:r>
      <w:r w:rsidRPr="00CE2648">
        <w:t>268</w:t>
      </w:r>
      <w:r w:rsidR="00897B01">
        <w:noBreakHyphen/>
      </w:r>
      <w:r w:rsidRPr="00CE2648">
        <w:t>55 and 268</w:t>
      </w:r>
      <w:r w:rsidR="00897B01">
        <w:noBreakHyphen/>
      </w:r>
      <w:r w:rsidRPr="00CE2648">
        <w:t>70 (effect of reduction or revocation on liabilities).</w:t>
      </w:r>
    </w:p>
    <w:p w:rsidR="00485CAA" w:rsidRPr="00CE2648" w:rsidRDefault="00485CAA" w:rsidP="00003F1B">
      <w:pPr>
        <w:pStyle w:val="ActHead5"/>
      </w:pPr>
      <w:bookmarkStart w:id="513" w:name="_Toc172110377"/>
      <w:r w:rsidRPr="00CE2648">
        <w:rPr>
          <w:rStyle w:val="CharSectno"/>
        </w:rPr>
        <w:lastRenderedPageBreak/>
        <w:t>268</w:t>
      </w:r>
      <w:r w:rsidR="00897B01">
        <w:rPr>
          <w:rStyle w:val="CharSectno"/>
        </w:rPr>
        <w:noBreakHyphen/>
      </w:r>
      <w:r w:rsidRPr="00CE2648">
        <w:rPr>
          <w:rStyle w:val="CharSectno"/>
        </w:rPr>
        <w:t>40</w:t>
      </w:r>
      <w:r w:rsidRPr="00CE2648">
        <w:t xml:space="preserve">  How estimate may be reduced or revoked—statutory declaration or affidavit</w:t>
      </w:r>
      <w:bookmarkEnd w:id="513"/>
    </w:p>
    <w:p w:rsidR="00485CAA" w:rsidRPr="00CE2648" w:rsidRDefault="00485CAA" w:rsidP="00003F1B">
      <w:pPr>
        <w:pStyle w:val="SubsectionHead"/>
      </w:pPr>
      <w:r w:rsidRPr="00CE2648">
        <w:t>Scope</w:t>
      </w:r>
    </w:p>
    <w:p w:rsidR="00485CAA" w:rsidRPr="00CE2648" w:rsidRDefault="00485CAA" w:rsidP="00003F1B">
      <w:pPr>
        <w:pStyle w:val="subsection"/>
        <w:keepNext/>
        <w:keepLines/>
      </w:pPr>
      <w:r w:rsidRPr="00CE2648">
        <w:tab/>
        <w:t>(1)</w:t>
      </w:r>
      <w:r w:rsidRPr="00CE2648">
        <w:tab/>
        <w:t>This section applies as set out in the following table:</w:t>
      </w:r>
    </w:p>
    <w:p w:rsidR="00485CAA" w:rsidRPr="00CE2648" w:rsidRDefault="00485CAA" w:rsidP="00003F1B">
      <w:pPr>
        <w:pStyle w:val="Tabletext"/>
        <w:keepNext/>
        <w:keepLines/>
      </w:pPr>
    </w:p>
    <w:tbl>
      <w:tblPr>
        <w:tblW w:w="7349" w:type="dxa"/>
        <w:tblInd w:w="113" w:type="dxa"/>
        <w:tblLayout w:type="fixed"/>
        <w:tblLook w:val="0000" w:firstRow="0" w:lastRow="0" w:firstColumn="0" w:lastColumn="0" w:noHBand="0" w:noVBand="0"/>
      </w:tblPr>
      <w:tblGrid>
        <w:gridCol w:w="714"/>
        <w:gridCol w:w="2361"/>
        <w:gridCol w:w="2310"/>
        <w:gridCol w:w="1964"/>
      </w:tblGrid>
      <w:tr w:rsidR="00485CAA" w:rsidRPr="00CE2648" w:rsidTr="009919B3">
        <w:trPr>
          <w:cantSplit/>
          <w:tblHeader/>
        </w:trPr>
        <w:tc>
          <w:tcPr>
            <w:tcW w:w="7349" w:type="dxa"/>
            <w:gridSpan w:val="4"/>
            <w:tcBorders>
              <w:top w:val="single" w:sz="12" w:space="0" w:color="auto"/>
              <w:bottom w:val="single" w:sz="6" w:space="0" w:color="auto"/>
            </w:tcBorders>
            <w:shd w:val="clear" w:color="auto" w:fill="auto"/>
          </w:tcPr>
          <w:p w:rsidR="00485CAA" w:rsidRPr="00CE2648" w:rsidRDefault="00485CAA" w:rsidP="00003F1B">
            <w:pPr>
              <w:pStyle w:val="Tabletext"/>
              <w:keepNext/>
              <w:keepLines/>
              <w:rPr>
                <w:b/>
              </w:rPr>
            </w:pPr>
            <w:r w:rsidRPr="00CE2648">
              <w:rPr>
                <w:b/>
              </w:rPr>
              <w:t>Statutory declaration or affidavit</w:t>
            </w:r>
          </w:p>
        </w:tc>
      </w:tr>
      <w:tr w:rsidR="00485CAA" w:rsidRPr="00CE2648" w:rsidTr="009919B3">
        <w:trPr>
          <w:cantSplit/>
          <w:tblHeader/>
        </w:trPr>
        <w:tc>
          <w:tcPr>
            <w:tcW w:w="714" w:type="dxa"/>
            <w:tcBorders>
              <w:top w:val="single" w:sz="6" w:space="0" w:color="auto"/>
              <w:bottom w:val="single" w:sz="12" w:space="0" w:color="auto"/>
            </w:tcBorders>
            <w:shd w:val="clear" w:color="auto" w:fill="auto"/>
          </w:tcPr>
          <w:p w:rsidR="00485CAA" w:rsidRPr="00CE2648" w:rsidRDefault="00485CAA" w:rsidP="00003F1B">
            <w:pPr>
              <w:pStyle w:val="Tabletext"/>
              <w:keepNext/>
              <w:keepLines/>
              <w:rPr>
                <w:b/>
              </w:rPr>
            </w:pPr>
            <w:r w:rsidRPr="00CE2648">
              <w:rPr>
                <w:b/>
              </w:rPr>
              <w:t>Item</w:t>
            </w:r>
          </w:p>
        </w:tc>
        <w:tc>
          <w:tcPr>
            <w:tcW w:w="2361" w:type="dxa"/>
            <w:tcBorders>
              <w:top w:val="single" w:sz="6" w:space="0" w:color="auto"/>
              <w:bottom w:val="single" w:sz="12" w:space="0" w:color="auto"/>
            </w:tcBorders>
            <w:shd w:val="clear" w:color="auto" w:fill="auto"/>
          </w:tcPr>
          <w:p w:rsidR="00485CAA" w:rsidRPr="00CE2648" w:rsidRDefault="00485CAA" w:rsidP="00003F1B">
            <w:pPr>
              <w:pStyle w:val="Tabletext"/>
              <w:keepNext/>
              <w:keepLines/>
              <w:rPr>
                <w:b/>
              </w:rPr>
            </w:pPr>
            <w:r w:rsidRPr="00CE2648">
              <w:rPr>
                <w:b/>
              </w:rPr>
              <w:t>This section applies if ...</w:t>
            </w:r>
          </w:p>
        </w:tc>
        <w:tc>
          <w:tcPr>
            <w:tcW w:w="2310" w:type="dxa"/>
            <w:tcBorders>
              <w:top w:val="single" w:sz="6" w:space="0" w:color="auto"/>
              <w:bottom w:val="single" w:sz="12" w:space="0" w:color="auto"/>
            </w:tcBorders>
            <w:shd w:val="clear" w:color="auto" w:fill="auto"/>
          </w:tcPr>
          <w:p w:rsidR="00485CAA" w:rsidRPr="00CE2648" w:rsidRDefault="00485CAA" w:rsidP="00003F1B">
            <w:pPr>
              <w:pStyle w:val="Tabletext"/>
              <w:keepNext/>
              <w:keepLines/>
              <w:rPr>
                <w:b/>
              </w:rPr>
            </w:pPr>
            <w:r w:rsidRPr="00CE2648">
              <w:rPr>
                <w:b/>
              </w:rPr>
              <w:t>and ...</w:t>
            </w:r>
          </w:p>
        </w:tc>
        <w:tc>
          <w:tcPr>
            <w:tcW w:w="1964" w:type="dxa"/>
            <w:tcBorders>
              <w:top w:val="single" w:sz="6" w:space="0" w:color="auto"/>
              <w:bottom w:val="single" w:sz="12" w:space="0" w:color="auto"/>
            </w:tcBorders>
            <w:shd w:val="clear" w:color="auto" w:fill="auto"/>
          </w:tcPr>
          <w:p w:rsidR="00485CAA" w:rsidRPr="00CE2648" w:rsidRDefault="00485CAA" w:rsidP="00003F1B">
            <w:pPr>
              <w:pStyle w:val="Tabletext"/>
              <w:keepNext/>
              <w:keepLines/>
              <w:rPr>
                <w:b/>
              </w:rPr>
            </w:pPr>
            <w:r w:rsidRPr="00CE2648">
              <w:rPr>
                <w:b/>
              </w:rPr>
              <w:t>within ...</w:t>
            </w:r>
          </w:p>
        </w:tc>
      </w:tr>
      <w:tr w:rsidR="00485CAA" w:rsidRPr="00CE2648" w:rsidTr="009919B3">
        <w:trPr>
          <w:cantSplit/>
        </w:trPr>
        <w:tc>
          <w:tcPr>
            <w:tcW w:w="714" w:type="dxa"/>
            <w:tcBorders>
              <w:top w:val="single" w:sz="12" w:space="0" w:color="auto"/>
              <w:bottom w:val="single" w:sz="2" w:space="0" w:color="auto"/>
            </w:tcBorders>
            <w:shd w:val="clear" w:color="auto" w:fill="auto"/>
          </w:tcPr>
          <w:p w:rsidR="00485CAA" w:rsidRPr="00CE2648" w:rsidRDefault="00485CAA" w:rsidP="00003F1B">
            <w:pPr>
              <w:pStyle w:val="Tabletext"/>
              <w:keepNext/>
              <w:keepLines/>
            </w:pPr>
            <w:r w:rsidRPr="00CE2648">
              <w:t>1</w:t>
            </w:r>
          </w:p>
        </w:tc>
        <w:tc>
          <w:tcPr>
            <w:tcW w:w="2361" w:type="dxa"/>
            <w:tcBorders>
              <w:top w:val="single" w:sz="12" w:space="0" w:color="auto"/>
              <w:bottom w:val="single" w:sz="2" w:space="0" w:color="auto"/>
            </w:tcBorders>
            <w:shd w:val="clear" w:color="auto" w:fill="auto"/>
          </w:tcPr>
          <w:p w:rsidR="00485CAA" w:rsidRPr="00CE2648" w:rsidRDefault="00485CAA" w:rsidP="00003F1B">
            <w:pPr>
              <w:pStyle w:val="Tabletext"/>
              <w:keepNext/>
              <w:keepLines/>
            </w:pPr>
            <w:r w:rsidRPr="00CE2648">
              <w:t>the Commissioner gives you notice of the estimate</w:t>
            </w:r>
          </w:p>
        </w:tc>
        <w:tc>
          <w:tcPr>
            <w:tcW w:w="2310" w:type="dxa"/>
            <w:tcBorders>
              <w:top w:val="single" w:sz="12" w:space="0" w:color="auto"/>
              <w:bottom w:val="single" w:sz="2" w:space="0" w:color="auto"/>
            </w:tcBorders>
            <w:shd w:val="clear" w:color="auto" w:fill="auto"/>
          </w:tcPr>
          <w:p w:rsidR="00485CAA" w:rsidRPr="00CE2648" w:rsidRDefault="00485CAA" w:rsidP="00003F1B">
            <w:pPr>
              <w:pStyle w:val="Tabletext"/>
              <w:keepNext/>
              <w:keepLines/>
            </w:pPr>
            <w:r w:rsidRPr="00CE2648">
              <w:t>you give the Commissioner a statutory declaration for the purposes of this section</w:t>
            </w:r>
          </w:p>
        </w:tc>
        <w:tc>
          <w:tcPr>
            <w:tcW w:w="1964" w:type="dxa"/>
            <w:tcBorders>
              <w:top w:val="single" w:sz="12" w:space="0" w:color="auto"/>
              <w:bottom w:val="single" w:sz="2" w:space="0" w:color="auto"/>
            </w:tcBorders>
            <w:shd w:val="clear" w:color="auto" w:fill="auto"/>
          </w:tcPr>
          <w:p w:rsidR="00485CAA" w:rsidRPr="00CE2648" w:rsidRDefault="00485CAA" w:rsidP="00003F1B">
            <w:pPr>
              <w:pStyle w:val="Tablea"/>
              <w:keepNext/>
              <w:keepLines/>
            </w:pPr>
            <w:r w:rsidRPr="00CE2648">
              <w:t>(a) 7 days after the Commissioner gives you the notice; or</w:t>
            </w:r>
          </w:p>
          <w:p w:rsidR="00485CAA" w:rsidRPr="00CE2648" w:rsidRDefault="00485CAA" w:rsidP="00003F1B">
            <w:pPr>
              <w:pStyle w:val="Tablea"/>
              <w:keepNext/>
              <w:keepLines/>
            </w:pPr>
            <w:r w:rsidRPr="00CE2648">
              <w:t>(b) a longer period allowed by the Commissioner.</w:t>
            </w:r>
          </w:p>
        </w:tc>
      </w:tr>
      <w:tr w:rsidR="00485CAA" w:rsidRPr="00CE2648" w:rsidTr="0038694E">
        <w:trPr>
          <w:cantSplit/>
        </w:trPr>
        <w:tc>
          <w:tcPr>
            <w:tcW w:w="714"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2</w:t>
            </w:r>
          </w:p>
        </w:tc>
        <w:tc>
          <w:tcPr>
            <w:tcW w:w="2361"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you are a party to proceedings before a court that relate to the recovery of the unpaid amount of the estimate</w:t>
            </w:r>
          </w:p>
        </w:tc>
        <w:tc>
          <w:tcPr>
            <w:tcW w:w="2310"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you:</w:t>
            </w:r>
          </w:p>
          <w:p w:rsidR="00485CAA" w:rsidRPr="00CE2648" w:rsidRDefault="00485CAA" w:rsidP="002E0851">
            <w:pPr>
              <w:pStyle w:val="Tablea"/>
            </w:pPr>
            <w:r w:rsidRPr="00CE2648">
              <w:t>(a) file an affidavit for the purposes of this section; and</w:t>
            </w:r>
          </w:p>
          <w:p w:rsidR="00485CAA" w:rsidRPr="00CE2648" w:rsidRDefault="00485CAA" w:rsidP="002E0851">
            <w:pPr>
              <w:pStyle w:val="Tablea"/>
            </w:pPr>
            <w:r w:rsidRPr="00CE2648">
              <w:t>(b) serve a copy on the Commissioner</w:t>
            </w:r>
          </w:p>
        </w:tc>
        <w:tc>
          <w:tcPr>
            <w:tcW w:w="1964" w:type="dxa"/>
            <w:tcBorders>
              <w:top w:val="single" w:sz="2" w:space="0" w:color="auto"/>
              <w:bottom w:val="single" w:sz="2" w:space="0" w:color="auto"/>
            </w:tcBorders>
            <w:shd w:val="clear" w:color="auto" w:fill="auto"/>
          </w:tcPr>
          <w:p w:rsidR="00485CAA" w:rsidRPr="00CE2648" w:rsidRDefault="00485CAA" w:rsidP="002E0851">
            <w:pPr>
              <w:pStyle w:val="Tablea"/>
            </w:pPr>
            <w:r w:rsidRPr="00CE2648">
              <w:t>(a) 14 days after you first take a procedural step as a party to the proceedings; or</w:t>
            </w:r>
          </w:p>
          <w:p w:rsidR="00485CAA" w:rsidRPr="00CE2648" w:rsidRDefault="00485CAA" w:rsidP="002E0851">
            <w:pPr>
              <w:pStyle w:val="Tablea"/>
            </w:pPr>
            <w:r w:rsidRPr="00CE2648">
              <w:t>(b) a longer period allowed by the court.</w:t>
            </w:r>
          </w:p>
        </w:tc>
      </w:tr>
      <w:tr w:rsidR="00485CAA" w:rsidRPr="00CE2648" w:rsidTr="00EA7D95">
        <w:trPr>
          <w:cantSplit/>
        </w:trPr>
        <w:tc>
          <w:tcPr>
            <w:tcW w:w="714" w:type="dxa"/>
            <w:tcBorders>
              <w:top w:val="single" w:sz="2" w:space="0" w:color="auto"/>
              <w:bottom w:val="single" w:sz="12" w:space="0" w:color="auto"/>
            </w:tcBorders>
            <w:shd w:val="clear" w:color="auto" w:fill="auto"/>
          </w:tcPr>
          <w:p w:rsidR="00485CAA" w:rsidRPr="00CE2648" w:rsidRDefault="00485CAA" w:rsidP="00DB165D">
            <w:pPr>
              <w:pStyle w:val="Tabletext"/>
            </w:pPr>
            <w:r w:rsidRPr="00CE2648">
              <w:lastRenderedPageBreak/>
              <w:t>3</w:t>
            </w:r>
          </w:p>
        </w:tc>
        <w:tc>
          <w:tcPr>
            <w:tcW w:w="2361" w:type="dxa"/>
            <w:tcBorders>
              <w:top w:val="single" w:sz="2" w:space="0" w:color="auto"/>
              <w:bottom w:val="single" w:sz="12" w:space="0" w:color="auto"/>
            </w:tcBorders>
            <w:shd w:val="clear" w:color="auto" w:fill="auto"/>
          </w:tcPr>
          <w:p w:rsidR="00485CAA" w:rsidRPr="00CE2648" w:rsidRDefault="00485CAA" w:rsidP="00DB165D">
            <w:pPr>
              <w:pStyle w:val="Tablea"/>
            </w:pPr>
            <w:r w:rsidRPr="00CE2648">
              <w:t>(a) the estimate is of the unpaid amount of a liability of a company; and</w:t>
            </w:r>
          </w:p>
          <w:p w:rsidR="00485CAA" w:rsidRPr="00CE2648" w:rsidRDefault="00485CAA" w:rsidP="00DB165D">
            <w:pPr>
              <w:pStyle w:val="Tablea"/>
            </w:pPr>
            <w:r w:rsidRPr="00CE2648">
              <w:t xml:space="preserve">(b) the Commissioner serves on the company a </w:t>
            </w:r>
            <w:r w:rsidR="00897B01" w:rsidRPr="00897B01">
              <w:rPr>
                <w:position w:val="6"/>
                <w:sz w:val="16"/>
              </w:rPr>
              <w:t>*</w:t>
            </w:r>
            <w:r w:rsidRPr="00CE2648">
              <w:t>statutory demand relating to the company’s liability to pay the unpaid amount of the estimate; and</w:t>
            </w:r>
          </w:p>
          <w:p w:rsidR="00485CAA" w:rsidRPr="00CE2648" w:rsidRDefault="00485CAA" w:rsidP="00DB165D">
            <w:pPr>
              <w:pStyle w:val="Tablea"/>
            </w:pPr>
            <w:r w:rsidRPr="00CE2648">
              <w:t>(c) an application is made to a court under section</w:t>
            </w:r>
            <w:r w:rsidR="00DA1913" w:rsidRPr="00CE2648">
              <w:t> </w:t>
            </w:r>
            <w:r w:rsidRPr="00CE2648">
              <w:t xml:space="preserve">234, 459P, 462 or 464 of the </w:t>
            </w:r>
            <w:r w:rsidRPr="00CE2648">
              <w:rPr>
                <w:i/>
              </w:rPr>
              <w:t>Corporations Act 2001</w:t>
            </w:r>
            <w:r w:rsidRPr="00CE2648">
              <w:t xml:space="preserve"> for the company to be wound up</w:t>
            </w:r>
          </w:p>
        </w:tc>
        <w:tc>
          <w:tcPr>
            <w:tcW w:w="2310" w:type="dxa"/>
            <w:tcBorders>
              <w:top w:val="single" w:sz="2" w:space="0" w:color="auto"/>
              <w:bottom w:val="single" w:sz="12" w:space="0" w:color="auto"/>
            </w:tcBorders>
            <w:shd w:val="clear" w:color="auto" w:fill="auto"/>
          </w:tcPr>
          <w:p w:rsidR="00485CAA" w:rsidRPr="00CE2648" w:rsidRDefault="00485CAA" w:rsidP="00DB165D">
            <w:pPr>
              <w:pStyle w:val="Tabletext"/>
            </w:pPr>
            <w:r w:rsidRPr="00CE2648">
              <w:t>the company:</w:t>
            </w:r>
          </w:p>
          <w:p w:rsidR="00485CAA" w:rsidRPr="00CE2648" w:rsidRDefault="00485CAA" w:rsidP="00DB165D">
            <w:pPr>
              <w:pStyle w:val="Tablea"/>
            </w:pPr>
            <w:r w:rsidRPr="00CE2648">
              <w:t>(a) files an affidavit for the purposes of this section; and</w:t>
            </w:r>
          </w:p>
          <w:p w:rsidR="00485CAA" w:rsidRPr="00CE2648" w:rsidRDefault="00485CAA" w:rsidP="00DB165D">
            <w:pPr>
              <w:pStyle w:val="Tablea"/>
            </w:pPr>
            <w:r w:rsidRPr="00CE2648">
              <w:t>(b) serves a copy on the applicant</w:t>
            </w:r>
          </w:p>
        </w:tc>
        <w:tc>
          <w:tcPr>
            <w:tcW w:w="1964" w:type="dxa"/>
            <w:tcBorders>
              <w:top w:val="single" w:sz="2" w:space="0" w:color="auto"/>
              <w:bottom w:val="single" w:sz="12" w:space="0" w:color="auto"/>
            </w:tcBorders>
            <w:shd w:val="clear" w:color="auto" w:fill="auto"/>
          </w:tcPr>
          <w:p w:rsidR="00485CAA" w:rsidRPr="00CE2648" w:rsidRDefault="00485CAA" w:rsidP="00DB165D">
            <w:pPr>
              <w:pStyle w:val="Tablea"/>
            </w:pPr>
            <w:r w:rsidRPr="00CE2648">
              <w:t>(a) 14 days after notice of the application was served on the company; or</w:t>
            </w:r>
          </w:p>
          <w:p w:rsidR="00485CAA" w:rsidRPr="00CE2648" w:rsidRDefault="00485CAA" w:rsidP="00DB165D">
            <w:pPr>
              <w:pStyle w:val="Tablea"/>
            </w:pPr>
            <w:r w:rsidRPr="00CE2648">
              <w:t>(b) a longer period allowed by the court.</w:t>
            </w:r>
          </w:p>
        </w:tc>
      </w:tr>
    </w:tbl>
    <w:p w:rsidR="00485CAA" w:rsidRPr="00CE2648" w:rsidRDefault="00485CAA" w:rsidP="00485CAA">
      <w:pPr>
        <w:pStyle w:val="notetext"/>
      </w:pPr>
      <w:r w:rsidRPr="00CE2648">
        <w:t>Example:</w:t>
      </w:r>
      <w:r w:rsidRPr="00CE2648">
        <w:tab/>
        <w:t>For the purposes of item</w:t>
      </w:r>
      <w:r w:rsidR="00DA1913" w:rsidRPr="00CE2648">
        <w:t> </w:t>
      </w:r>
      <w:r w:rsidRPr="00CE2648">
        <w:t>2 of the table, taking a procedural step as a party to proceedings includes entering an appearance, filing a notice of intention to defend, or applying to set aside judgment entered in default of appearance.</w:t>
      </w:r>
    </w:p>
    <w:p w:rsidR="00485CAA" w:rsidRPr="00CE2648" w:rsidRDefault="00485CAA" w:rsidP="00485CAA">
      <w:pPr>
        <w:pStyle w:val="notetext"/>
      </w:pPr>
      <w:r w:rsidRPr="00CE2648">
        <w:t>Note 1:</w:t>
      </w:r>
      <w:r w:rsidRPr="00CE2648">
        <w:tab/>
        <w:t>Section</w:t>
      </w:r>
      <w:r w:rsidR="00DA1913" w:rsidRPr="00CE2648">
        <w:t> </w:t>
      </w:r>
      <w:r w:rsidRPr="00CE2648">
        <w:t xml:space="preserve">459C of the </w:t>
      </w:r>
      <w:r w:rsidRPr="00CE2648">
        <w:rPr>
          <w:i/>
        </w:rPr>
        <w:t>Corporations Act 2001</w:t>
      </w:r>
      <w:r w:rsidRPr="00CE2648">
        <w:t xml:space="preserve"> creates a presumption that a company is insolvent, and may be wound up, if the company fails to comply with a statutory demand.</w:t>
      </w:r>
    </w:p>
    <w:p w:rsidR="00485CAA" w:rsidRPr="00CE2648" w:rsidRDefault="00485CAA" w:rsidP="00485CAA">
      <w:pPr>
        <w:pStyle w:val="notetext"/>
      </w:pPr>
      <w:r w:rsidRPr="00CE2648">
        <w:t>Note 2:</w:t>
      </w:r>
      <w:r w:rsidRPr="00CE2648">
        <w:tab/>
        <w:t>See section</w:t>
      </w:r>
      <w:r w:rsidR="00DA1913" w:rsidRPr="00CE2648">
        <w:t> </w:t>
      </w:r>
      <w:r w:rsidRPr="00CE2648">
        <w:t>268</w:t>
      </w:r>
      <w:r w:rsidR="00897B01">
        <w:noBreakHyphen/>
      </w:r>
      <w:r w:rsidRPr="00CE2648">
        <w:t>90 for what the statutory declaration or affidavit must contain and who must make, swear or affirm it.</w:t>
      </w:r>
    </w:p>
    <w:p w:rsidR="00485CAA" w:rsidRPr="00CE2648" w:rsidRDefault="00485CAA" w:rsidP="00485CAA">
      <w:pPr>
        <w:pStyle w:val="SubsectionHead"/>
      </w:pPr>
      <w:r w:rsidRPr="00CE2648">
        <w:lastRenderedPageBreak/>
        <w:t>Reduction</w:t>
      </w:r>
    </w:p>
    <w:p w:rsidR="00485CAA" w:rsidRPr="00CE2648" w:rsidRDefault="00485CAA" w:rsidP="00485CAA">
      <w:pPr>
        <w:pStyle w:val="subsection"/>
      </w:pPr>
      <w:r w:rsidRPr="00CE2648">
        <w:tab/>
        <w:t>(2)</w:t>
      </w:r>
      <w:r w:rsidRPr="00CE2648">
        <w:tab/>
        <w:t>The amount of the estimate is reduced if the statutory declaration is to the effect, or the affidavit verifies facts sufficient to prove, that a specified lesser amount is the unpaid amount of the underlying liability.</w:t>
      </w:r>
    </w:p>
    <w:p w:rsidR="00485CAA" w:rsidRPr="00CE2648" w:rsidRDefault="00485CAA" w:rsidP="00485CAA">
      <w:pPr>
        <w:pStyle w:val="notetext"/>
      </w:pPr>
      <w:r w:rsidRPr="00CE2648">
        <w:t>Example:</w:t>
      </w:r>
      <w:r w:rsidRPr="00CE2648">
        <w:tab/>
      </w:r>
      <w:r w:rsidR="00DA1913" w:rsidRPr="00CE2648">
        <w:t>Subsection (</w:t>
      </w:r>
      <w:r w:rsidRPr="00CE2648">
        <w:t>2) will apply if the statutory declaration etc. is to the effect that the underlying liability has been discharged in full (and therefore the unpaid amount of the liability is nil).</w:t>
      </w:r>
    </w:p>
    <w:p w:rsidR="00485CAA" w:rsidRPr="00CE2648" w:rsidRDefault="00485CAA" w:rsidP="00485CAA">
      <w:pPr>
        <w:pStyle w:val="subsection"/>
        <w:keepNext/>
      </w:pPr>
      <w:r w:rsidRPr="00CE2648">
        <w:tab/>
        <w:t>(3)</w:t>
      </w:r>
      <w:r w:rsidRPr="00CE2648">
        <w:tab/>
        <w:t>The amount of the reduction is the amount by which the unpaid amount of the estimate (just before the reduction) exceeds the amount specified.</w:t>
      </w:r>
    </w:p>
    <w:p w:rsidR="00485CAA" w:rsidRPr="00CE2648" w:rsidRDefault="00485CAA" w:rsidP="00485CAA">
      <w:pPr>
        <w:pStyle w:val="notetext"/>
      </w:pPr>
      <w:r w:rsidRPr="00CE2648">
        <w:t>Note:</w:t>
      </w:r>
      <w:r w:rsidRPr="00CE2648">
        <w:tab/>
        <w:t xml:space="preserve">The effect of </w:t>
      </w:r>
      <w:r w:rsidR="00DA1913" w:rsidRPr="00CE2648">
        <w:t>subsection (</w:t>
      </w:r>
      <w:r w:rsidRPr="00CE2648">
        <w:t>3) is to reduce the unpaid amount of the estimate to the amount specified.</w:t>
      </w:r>
    </w:p>
    <w:p w:rsidR="00485CAA" w:rsidRPr="00CE2648" w:rsidRDefault="00485CAA" w:rsidP="00485CAA">
      <w:pPr>
        <w:pStyle w:val="SubsectionHead"/>
      </w:pPr>
      <w:r w:rsidRPr="00CE2648">
        <w:t>Revocation</w:t>
      </w:r>
    </w:p>
    <w:p w:rsidR="00485CAA" w:rsidRPr="00CE2648" w:rsidRDefault="00485CAA" w:rsidP="00485CAA">
      <w:pPr>
        <w:pStyle w:val="subsection"/>
      </w:pPr>
      <w:r w:rsidRPr="00CE2648">
        <w:tab/>
        <w:t>(4)</w:t>
      </w:r>
      <w:r w:rsidRPr="00CE2648">
        <w:tab/>
        <w:t>The estimate is revoked if the statutory declaration is to the effect, or the affidavit verifies facts sufficient to prove, that the underlying liability never existed.</w:t>
      </w:r>
    </w:p>
    <w:p w:rsidR="00485CAA" w:rsidRPr="00CE2648" w:rsidRDefault="00485CAA" w:rsidP="00485CAA">
      <w:pPr>
        <w:pStyle w:val="ActHead5"/>
      </w:pPr>
      <w:bookmarkStart w:id="514" w:name="_Toc172110378"/>
      <w:r w:rsidRPr="00CE2648">
        <w:rPr>
          <w:rStyle w:val="CharSectno"/>
        </w:rPr>
        <w:t>268</w:t>
      </w:r>
      <w:r w:rsidR="00897B01">
        <w:rPr>
          <w:rStyle w:val="CharSectno"/>
        </w:rPr>
        <w:noBreakHyphen/>
      </w:r>
      <w:r w:rsidRPr="00CE2648">
        <w:rPr>
          <w:rStyle w:val="CharSectno"/>
        </w:rPr>
        <w:t>45</w:t>
      </w:r>
      <w:r w:rsidRPr="00CE2648">
        <w:t xml:space="preserve">  How estimate may be reduced or revoked—rejection of proof of debt</w:t>
      </w:r>
      <w:bookmarkEnd w:id="514"/>
    </w:p>
    <w:p w:rsidR="00485CAA" w:rsidRPr="00CE2648" w:rsidRDefault="00485CAA" w:rsidP="00485CAA">
      <w:pPr>
        <w:pStyle w:val="SubsectionHead"/>
      </w:pPr>
      <w:r w:rsidRPr="00CE2648">
        <w:t>Scope</w:t>
      </w:r>
    </w:p>
    <w:p w:rsidR="00485CAA" w:rsidRPr="00CE2648" w:rsidRDefault="00485CAA" w:rsidP="00485CAA">
      <w:pPr>
        <w:pStyle w:val="subsection"/>
      </w:pPr>
      <w:r w:rsidRPr="00CE2648">
        <w:tab/>
        <w:t>(1)</w:t>
      </w:r>
      <w:r w:rsidRPr="00CE2648">
        <w:tab/>
        <w:t>This section applies if:</w:t>
      </w:r>
    </w:p>
    <w:p w:rsidR="00485CAA" w:rsidRPr="00CE2648" w:rsidRDefault="00485CAA" w:rsidP="00485CAA">
      <w:pPr>
        <w:pStyle w:val="paragraph"/>
      </w:pPr>
      <w:r w:rsidRPr="00CE2648">
        <w:lastRenderedPageBreak/>
        <w:tab/>
        <w:t>(a)</w:t>
      </w:r>
      <w:r w:rsidRPr="00CE2648">
        <w:tab/>
        <w:t>the Commissioner lodges a proof of debt relating to the unpaid amount of the estimate; and</w:t>
      </w:r>
    </w:p>
    <w:p w:rsidR="00485CAA" w:rsidRPr="00CE2648" w:rsidRDefault="00485CAA" w:rsidP="00485CAA">
      <w:pPr>
        <w:pStyle w:val="paragraph"/>
      </w:pPr>
      <w:r w:rsidRPr="00CE2648">
        <w:tab/>
        <w:t>(b)</w:t>
      </w:r>
      <w:r w:rsidRPr="00CE2648">
        <w:tab/>
        <w:t>section</w:t>
      </w:r>
      <w:r w:rsidR="00DA1913" w:rsidRPr="00CE2648">
        <w:t> </w:t>
      </w:r>
      <w:r w:rsidRPr="00CE2648">
        <w:t>268</w:t>
      </w:r>
      <w:r w:rsidR="00897B01">
        <w:noBreakHyphen/>
      </w:r>
      <w:r w:rsidRPr="00CE2648">
        <w:t xml:space="preserve">95 applies to an entity (your </w:t>
      </w:r>
      <w:r w:rsidRPr="00CE2648">
        <w:rPr>
          <w:b/>
          <w:i/>
        </w:rPr>
        <w:t>supervising entity</w:t>
      </w:r>
      <w:r w:rsidRPr="00CE2648">
        <w:t>) in relation to you.</w:t>
      </w:r>
    </w:p>
    <w:p w:rsidR="00485CAA" w:rsidRPr="00CE2648" w:rsidRDefault="00485CAA" w:rsidP="00485CAA">
      <w:pPr>
        <w:pStyle w:val="SubsectionHead"/>
      </w:pPr>
      <w:r w:rsidRPr="00CE2648">
        <w:t>Rejection of proof of debt</w:t>
      </w:r>
    </w:p>
    <w:p w:rsidR="00485CAA" w:rsidRPr="00CE2648" w:rsidRDefault="00485CAA" w:rsidP="00485CAA">
      <w:pPr>
        <w:pStyle w:val="subsection"/>
      </w:pPr>
      <w:r w:rsidRPr="00CE2648">
        <w:tab/>
        <w:t>(2)</w:t>
      </w:r>
      <w:r w:rsidRPr="00CE2648">
        <w:tab/>
        <w:t>Your supervising entity may give the Commissioner a statutory declaration to the effect that:</w:t>
      </w:r>
    </w:p>
    <w:p w:rsidR="00485CAA" w:rsidRPr="00CE2648" w:rsidRDefault="00485CAA" w:rsidP="00485CAA">
      <w:pPr>
        <w:pStyle w:val="paragraph"/>
      </w:pPr>
      <w:r w:rsidRPr="00CE2648">
        <w:tab/>
        <w:t>(a)</w:t>
      </w:r>
      <w:r w:rsidRPr="00CE2648">
        <w:tab/>
        <w:t>the underlying liability has been discharged in full; or</w:t>
      </w:r>
    </w:p>
    <w:p w:rsidR="00485CAA" w:rsidRPr="00CE2648" w:rsidRDefault="00485CAA" w:rsidP="00485CAA">
      <w:pPr>
        <w:pStyle w:val="paragraph"/>
      </w:pPr>
      <w:r w:rsidRPr="00CE2648">
        <w:tab/>
        <w:t>(b)</w:t>
      </w:r>
      <w:r w:rsidRPr="00CE2648">
        <w:tab/>
        <w:t>the unpaid amount of the underlying liability is a specified, lesser amount; or</w:t>
      </w:r>
    </w:p>
    <w:p w:rsidR="00485CAA" w:rsidRPr="00CE2648" w:rsidRDefault="00485CAA" w:rsidP="00485CAA">
      <w:pPr>
        <w:pStyle w:val="paragraph"/>
      </w:pPr>
      <w:r w:rsidRPr="00CE2648">
        <w:tab/>
        <w:t>(c)</w:t>
      </w:r>
      <w:r w:rsidRPr="00CE2648">
        <w:tab/>
        <w:t>the underlying liability never existed.</w:t>
      </w:r>
    </w:p>
    <w:p w:rsidR="00485CAA" w:rsidRPr="00CE2648" w:rsidRDefault="00485CAA" w:rsidP="00485CAA">
      <w:pPr>
        <w:pStyle w:val="notetext"/>
      </w:pPr>
      <w:r w:rsidRPr="00CE2648">
        <w:t>Note:</w:t>
      </w:r>
      <w:r w:rsidRPr="00CE2648">
        <w:tab/>
        <w:t>See section</w:t>
      </w:r>
      <w:r w:rsidR="00DA1913" w:rsidRPr="00CE2648">
        <w:t> </w:t>
      </w:r>
      <w:r w:rsidRPr="00CE2648">
        <w:t>268</w:t>
      </w:r>
      <w:r w:rsidR="00897B01">
        <w:noBreakHyphen/>
      </w:r>
      <w:r w:rsidRPr="00CE2648">
        <w:t>90 for what the statutory declaration must contain and who must make it.</w:t>
      </w:r>
    </w:p>
    <w:p w:rsidR="00485CAA" w:rsidRPr="00CE2648" w:rsidRDefault="00485CAA" w:rsidP="00485CAA">
      <w:pPr>
        <w:pStyle w:val="subsection"/>
      </w:pPr>
      <w:r w:rsidRPr="00CE2648">
        <w:tab/>
        <w:t>(3)</w:t>
      </w:r>
      <w:r w:rsidRPr="00CE2648">
        <w:tab/>
        <w:t>If your supervising entity does so, he or she may reject the proof of debt (in whole or in part) on the ground made out in the statutory declaration.</w:t>
      </w:r>
    </w:p>
    <w:p w:rsidR="00485CAA" w:rsidRPr="00CE2648" w:rsidRDefault="00485CAA" w:rsidP="00837D47">
      <w:pPr>
        <w:pStyle w:val="subsection"/>
        <w:keepNext/>
        <w:keepLines/>
      </w:pPr>
      <w:r w:rsidRPr="00CE2648">
        <w:tab/>
        <w:t>(4)</w:t>
      </w:r>
      <w:r w:rsidRPr="00CE2648">
        <w:tab/>
        <w:t xml:space="preserve">If the Commissioner appeals, or applies for review of, your supervising entity’s decision to reject the proof of debt, nothing in </w:t>
      </w:r>
      <w:r w:rsidR="00DA1913" w:rsidRPr="00CE2648">
        <w:t>subsection (</w:t>
      </w:r>
      <w:r w:rsidRPr="00CE2648">
        <w:t>2) or (3) prevents evidence being adduced to contradict statements in the declaration.</w:t>
      </w:r>
    </w:p>
    <w:p w:rsidR="00485CAA" w:rsidRPr="00CE2648" w:rsidRDefault="00485CAA" w:rsidP="00485CAA">
      <w:pPr>
        <w:pStyle w:val="notetext"/>
      </w:pPr>
      <w:r w:rsidRPr="00CE2648">
        <w:t>Note:</w:t>
      </w:r>
      <w:r w:rsidRPr="00CE2648">
        <w:tab/>
        <w:t>Such evidence might also be relevant to a prosecution for an offence, such as an offence against section</w:t>
      </w:r>
      <w:r w:rsidR="00DA1913" w:rsidRPr="00CE2648">
        <w:t> </w:t>
      </w:r>
      <w:r w:rsidRPr="00CE2648">
        <w:t xml:space="preserve">11 of the </w:t>
      </w:r>
      <w:r w:rsidRPr="00CE2648">
        <w:rPr>
          <w:i/>
        </w:rPr>
        <w:t>Statutory Declarations Act 1959</w:t>
      </w:r>
      <w:r w:rsidRPr="00CE2648">
        <w:t xml:space="preserve"> (False declarations).</w:t>
      </w:r>
    </w:p>
    <w:p w:rsidR="00485CAA" w:rsidRPr="00CE2648" w:rsidRDefault="00485CAA" w:rsidP="00485CAA">
      <w:pPr>
        <w:pStyle w:val="SubsectionHead"/>
      </w:pPr>
      <w:r w:rsidRPr="00CE2648">
        <w:t>Revocation or reduction of estimate</w:t>
      </w:r>
    </w:p>
    <w:p w:rsidR="00485CAA" w:rsidRPr="00CE2648" w:rsidRDefault="00485CAA" w:rsidP="00485CAA">
      <w:pPr>
        <w:pStyle w:val="subsection"/>
      </w:pPr>
      <w:r w:rsidRPr="00CE2648">
        <w:tab/>
        <w:t>(5)</w:t>
      </w:r>
      <w:r w:rsidRPr="00CE2648">
        <w:tab/>
        <w:t>The following table applies in relation to the outcome following all (if any) appeals from, and applications for review of, your supervising entity’s decision to reject the proof of debt. (If there are no appeals or applications for review, the outcome is your supervising entity’s decision as originally made.)</w:t>
      </w:r>
    </w:p>
    <w:p w:rsidR="00485CAA" w:rsidRPr="00CE2648" w:rsidRDefault="00485CAA" w:rsidP="00485CAA">
      <w:pPr>
        <w:pStyle w:val="Tabletext"/>
      </w:pPr>
    </w:p>
    <w:tbl>
      <w:tblPr>
        <w:tblW w:w="7035" w:type="dxa"/>
        <w:tblInd w:w="113" w:type="dxa"/>
        <w:tblLayout w:type="fixed"/>
        <w:tblLook w:val="0000" w:firstRow="0" w:lastRow="0" w:firstColumn="0" w:lastColumn="0" w:noHBand="0" w:noVBand="0"/>
      </w:tblPr>
      <w:tblGrid>
        <w:gridCol w:w="714"/>
        <w:gridCol w:w="3351"/>
        <w:gridCol w:w="2970"/>
      </w:tblGrid>
      <w:tr w:rsidR="00485CAA" w:rsidRPr="00CE2648" w:rsidTr="002E0851">
        <w:trPr>
          <w:tblHeader/>
        </w:trPr>
        <w:tc>
          <w:tcPr>
            <w:tcW w:w="7035" w:type="dxa"/>
            <w:gridSpan w:val="3"/>
            <w:tcBorders>
              <w:top w:val="single" w:sz="12" w:space="0" w:color="auto"/>
              <w:bottom w:val="single" w:sz="6" w:space="0" w:color="auto"/>
            </w:tcBorders>
            <w:shd w:val="clear" w:color="auto" w:fill="auto"/>
          </w:tcPr>
          <w:p w:rsidR="00485CAA" w:rsidRPr="00CE2648" w:rsidRDefault="00485CAA" w:rsidP="002E0851">
            <w:pPr>
              <w:pStyle w:val="Tabletext"/>
              <w:keepNext/>
              <w:rPr>
                <w:b/>
              </w:rPr>
            </w:pPr>
            <w:r w:rsidRPr="00CE2648">
              <w:rPr>
                <w:b/>
              </w:rPr>
              <w:t>Rejecting proof of debt</w:t>
            </w:r>
          </w:p>
        </w:tc>
      </w:tr>
      <w:tr w:rsidR="00485CAA" w:rsidRPr="00CE2648" w:rsidTr="002E0851">
        <w:trPr>
          <w:tblHeader/>
        </w:trPr>
        <w:tc>
          <w:tcPr>
            <w:tcW w:w="714" w:type="dxa"/>
            <w:tcBorders>
              <w:top w:val="single" w:sz="6" w:space="0" w:color="auto"/>
              <w:bottom w:val="single" w:sz="12" w:space="0" w:color="auto"/>
            </w:tcBorders>
            <w:shd w:val="clear" w:color="auto" w:fill="auto"/>
          </w:tcPr>
          <w:p w:rsidR="00485CAA" w:rsidRPr="00CE2648" w:rsidRDefault="00485CAA" w:rsidP="002E0851">
            <w:pPr>
              <w:pStyle w:val="Tabletext"/>
              <w:keepNext/>
              <w:rPr>
                <w:b/>
              </w:rPr>
            </w:pPr>
            <w:r w:rsidRPr="00CE2648">
              <w:rPr>
                <w:b/>
              </w:rPr>
              <w:t>Item</w:t>
            </w:r>
          </w:p>
        </w:tc>
        <w:tc>
          <w:tcPr>
            <w:tcW w:w="3351" w:type="dxa"/>
            <w:tcBorders>
              <w:top w:val="single" w:sz="6" w:space="0" w:color="auto"/>
              <w:bottom w:val="single" w:sz="12" w:space="0" w:color="auto"/>
            </w:tcBorders>
            <w:shd w:val="clear" w:color="auto" w:fill="auto"/>
          </w:tcPr>
          <w:p w:rsidR="00485CAA" w:rsidRPr="00CE2648" w:rsidRDefault="00485CAA" w:rsidP="002E0851">
            <w:pPr>
              <w:pStyle w:val="Tabletext"/>
              <w:keepNext/>
              <w:rPr>
                <w:b/>
              </w:rPr>
            </w:pPr>
            <w:r w:rsidRPr="00CE2648">
              <w:rPr>
                <w:b/>
              </w:rPr>
              <w:t>If the outcome is that ...</w:t>
            </w:r>
          </w:p>
        </w:tc>
        <w:tc>
          <w:tcPr>
            <w:tcW w:w="2970" w:type="dxa"/>
            <w:tcBorders>
              <w:top w:val="single" w:sz="6" w:space="0" w:color="auto"/>
              <w:bottom w:val="single" w:sz="12" w:space="0" w:color="auto"/>
            </w:tcBorders>
            <w:shd w:val="clear" w:color="auto" w:fill="auto"/>
          </w:tcPr>
          <w:p w:rsidR="00485CAA" w:rsidRPr="00CE2648" w:rsidRDefault="00485CAA" w:rsidP="002E0851">
            <w:pPr>
              <w:pStyle w:val="Tabletext"/>
              <w:keepNext/>
              <w:rPr>
                <w:b/>
              </w:rPr>
            </w:pPr>
            <w:r w:rsidRPr="00CE2648">
              <w:rPr>
                <w:b/>
              </w:rPr>
              <w:t>then ...</w:t>
            </w:r>
          </w:p>
        </w:tc>
      </w:tr>
      <w:tr w:rsidR="00485CAA" w:rsidRPr="00CE2648" w:rsidTr="002E0851">
        <w:tc>
          <w:tcPr>
            <w:tcW w:w="714" w:type="dxa"/>
            <w:tcBorders>
              <w:top w:val="single" w:sz="12" w:space="0" w:color="auto"/>
              <w:bottom w:val="single" w:sz="2" w:space="0" w:color="auto"/>
            </w:tcBorders>
            <w:shd w:val="clear" w:color="auto" w:fill="auto"/>
          </w:tcPr>
          <w:p w:rsidR="00485CAA" w:rsidRPr="00CE2648" w:rsidRDefault="00485CAA" w:rsidP="002E0851">
            <w:pPr>
              <w:pStyle w:val="Tabletext"/>
            </w:pPr>
            <w:r w:rsidRPr="00CE2648">
              <w:t>1</w:t>
            </w:r>
          </w:p>
        </w:tc>
        <w:tc>
          <w:tcPr>
            <w:tcW w:w="3351" w:type="dxa"/>
            <w:tcBorders>
              <w:top w:val="single" w:sz="12" w:space="0" w:color="auto"/>
              <w:bottom w:val="single" w:sz="2" w:space="0" w:color="auto"/>
            </w:tcBorders>
            <w:shd w:val="clear" w:color="auto" w:fill="auto"/>
          </w:tcPr>
          <w:p w:rsidR="00485CAA" w:rsidRPr="00CE2648" w:rsidRDefault="00485CAA" w:rsidP="002E0851">
            <w:pPr>
              <w:pStyle w:val="Tabletext"/>
            </w:pPr>
            <w:r w:rsidRPr="00CE2648">
              <w:t>the proof is rejected in whole on the ground that the estimate has been discharged in full</w:t>
            </w:r>
          </w:p>
        </w:tc>
        <w:tc>
          <w:tcPr>
            <w:tcW w:w="2970" w:type="dxa"/>
            <w:tcBorders>
              <w:top w:val="single" w:sz="12" w:space="0" w:color="auto"/>
              <w:bottom w:val="single" w:sz="2" w:space="0" w:color="auto"/>
            </w:tcBorders>
            <w:shd w:val="clear" w:color="auto" w:fill="auto"/>
          </w:tcPr>
          <w:p w:rsidR="00485CAA" w:rsidRPr="00CE2648" w:rsidRDefault="00485CAA" w:rsidP="002E0851">
            <w:pPr>
              <w:pStyle w:val="Tabletext"/>
            </w:pPr>
            <w:r w:rsidRPr="00CE2648">
              <w:t>the amount of the estimate is reduced by the unpaid amount of the estimate (just before the reduction).</w:t>
            </w:r>
          </w:p>
        </w:tc>
      </w:tr>
      <w:tr w:rsidR="00485CAA" w:rsidRPr="00CE2648" w:rsidTr="009919B3">
        <w:trPr>
          <w:cantSplit/>
        </w:trPr>
        <w:tc>
          <w:tcPr>
            <w:tcW w:w="714"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2</w:t>
            </w:r>
          </w:p>
        </w:tc>
        <w:tc>
          <w:tcPr>
            <w:tcW w:w="3351"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the proof is rejected in part</w:t>
            </w:r>
          </w:p>
        </w:tc>
        <w:tc>
          <w:tcPr>
            <w:tcW w:w="2970"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the amount of the estimate is reduced by so much of the unpaid amount of the estimate (just before the reduction) as is rejected.</w:t>
            </w:r>
          </w:p>
        </w:tc>
      </w:tr>
      <w:tr w:rsidR="00485CAA" w:rsidRPr="00CE2648" w:rsidTr="002E0851">
        <w:tc>
          <w:tcPr>
            <w:tcW w:w="714" w:type="dxa"/>
            <w:tcBorders>
              <w:top w:val="single" w:sz="2" w:space="0" w:color="auto"/>
              <w:bottom w:val="single" w:sz="12" w:space="0" w:color="auto"/>
            </w:tcBorders>
            <w:shd w:val="clear" w:color="auto" w:fill="auto"/>
          </w:tcPr>
          <w:p w:rsidR="00485CAA" w:rsidRPr="00CE2648" w:rsidRDefault="00485CAA" w:rsidP="002E0851">
            <w:pPr>
              <w:pStyle w:val="Tabletext"/>
            </w:pPr>
            <w:r w:rsidRPr="00CE2648">
              <w:t>3</w:t>
            </w:r>
          </w:p>
        </w:tc>
        <w:tc>
          <w:tcPr>
            <w:tcW w:w="3351" w:type="dxa"/>
            <w:tcBorders>
              <w:top w:val="single" w:sz="2" w:space="0" w:color="auto"/>
              <w:bottom w:val="single" w:sz="12" w:space="0" w:color="auto"/>
            </w:tcBorders>
            <w:shd w:val="clear" w:color="auto" w:fill="auto"/>
          </w:tcPr>
          <w:p w:rsidR="00485CAA" w:rsidRPr="00CE2648" w:rsidRDefault="00485CAA" w:rsidP="002E0851">
            <w:pPr>
              <w:pStyle w:val="Tabletext"/>
            </w:pPr>
            <w:r w:rsidRPr="00CE2648">
              <w:t>the proof is rejected in whole on the ground that the underlying liability never existed</w:t>
            </w:r>
          </w:p>
        </w:tc>
        <w:tc>
          <w:tcPr>
            <w:tcW w:w="2970" w:type="dxa"/>
            <w:tcBorders>
              <w:top w:val="single" w:sz="2" w:space="0" w:color="auto"/>
              <w:bottom w:val="single" w:sz="12" w:space="0" w:color="auto"/>
            </w:tcBorders>
            <w:shd w:val="clear" w:color="auto" w:fill="auto"/>
          </w:tcPr>
          <w:p w:rsidR="00485CAA" w:rsidRPr="00CE2648" w:rsidRDefault="00485CAA" w:rsidP="002E0851">
            <w:pPr>
              <w:pStyle w:val="Tabletext"/>
            </w:pPr>
            <w:r w:rsidRPr="00CE2648">
              <w:t>the estimate is revoked.</w:t>
            </w:r>
          </w:p>
        </w:tc>
      </w:tr>
    </w:tbl>
    <w:p w:rsidR="00485CAA" w:rsidRPr="00CE2648" w:rsidRDefault="00485CAA" w:rsidP="00485CAA">
      <w:pPr>
        <w:pStyle w:val="notetext"/>
      </w:pPr>
      <w:r w:rsidRPr="00CE2648">
        <w:t>Note 1:</w:t>
      </w:r>
      <w:r w:rsidRPr="00CE2648">
        <w:tab/>
        <w:t>The effect of item</w:t>
      </w:r>
      <w:r w:rsidR="00DA1913" w:rsidRPr="00CE2648">
        <w:t> </w:t>
      </w:r>
      <w:r w:rsidRPr="00CE2648">
        <w:t>1 of the table is to reduce the unpaid amount of the estimate to nil.</w:t>
      </w:r>
    </w:p>
    <w:p w:rsidR="00485CAA" w:rsidRPr="00CE2648" w:rsidRDefault="00485CAA" w:rsidP="00485CAA">
      <w:pPr>
        <w:pStyle w:val="notetext"/>
      </w:pPr>
      <w:r w:rsidRPr="00CE2648">
        <w:t>Note 2:</w:t>
      </w:r>
      <w:r w:rsidRPr="00CE2648">
        <w:tab/>
        <w:t>The effect of item</w:t>
      </w:r>
      <w:r w:rsidR="00DA1913" w:rsidRPr="00CE2648">
        <w:t> </w:t>
      </w:r>
      <w:r w:rsidRPr="00CE2648">
        <w:t>2 of the table is to reduce the unpaid amount of the estimate to the amount admitted to proof.</w:t>
      </w:r>
    </w:p>
    <w:p w:rsidR="00485CAA" w:rsidRPr="00CE2648" w:rsidRDefault="00485CAA" w:rsidP="00485CAA">
      <w:pPr>
        <w:pStyle w:val="ActHead5"/>
      </w:pPr>
      <w:bookmarkStart w:id="515" w:name="_Toc172110379"/>
      <w:r w:rsidRPr="00CE2648">
        <w:rPr>
          <w:rStyle w:val="CharSectno"/>
        </w:rPr>
        <w:t>268</w:t>
      </w:r>
      <w:r w:rsidR="00897B01">
        <w:rPr>
          <w:rStyle w:val="CharSectno"/>
        </w:rPr>
        <w:noBreakHyphen/>
      </w:r>
      <w:r w:rsidRPr="00CE2648">
        <w:rPr>
          <w:rStyle w:val="CharSectno"/>
        </w:rPr>
        <w:t>50</w:t>
      </w:r>
      <w:r w:rsidRPr="00CE2648">
        <w:t xml:space="preserve">  How estimate may be reduced—amount paid or applied</w:t>
      </w:r>
      <w:bookmarkEnd w:id="515"/>
    </w:p>
    <w:p w:rsidR="00485CAA" w:rsidRPr="00CE2648" w:rsidRDefault="00485CAA" w:rsidP="00485CAA">
      <w:pPr>
        <w:pStyle w:val="subsection"/>
      </w:pPr>
      <w:r w:rsidRPr="00CE2648">
        <w:tab/>
        <w:t>(1)</w:t>
      </w:r>
      <w:r w:rsidRPr="00CE2648">
        <w:tab/>
        <w:t>This section applies if:</w:t>
      </w:r>
    </w:p>
    <w:p w:rsidR="00485CAA" w:rsidRPr="00CE2648" w:rsidRDefault="00485CAA" w:rsidP="00485CAA">
      <w:pPr>
        <w:pStyle w:val="paragraph"/>
      </w:pPr>
      <w:r w:rsidRPr="00CE2648">
        <w:tab/>
        <w:t>(a)</w:t>
      </w:r>
      <w:r w:rsidRPr="00CE2648">
        <w:tab/>
        <w:t>an amount is paid or applied towards discharging your liability to pay the amount of the estimate; and</w:t>
      </w:r>
    </w:p>
    <w:p w:rsidR="00485CAA" w:rsidRPr="00CE2648" w:rsidRDefault="00485CAA" w:rsidP="00485CAA">
      <w:pPr>
        <w:pStyle w:val="paragraph"/>
        <w:keepNext/>
      </w:pPr>
      <w:r w:rsidRPr="00CE2648">
        <w:tab/>
        <w:t>(b)</w:t>
      </w:r>
      <w:r w:rsidRPr="00CE2648">
        <w:tab/>
        <w:t>the amount paid or applied exceeds the unpaid amount of the underlying liability as at the time just before the payment or application.</w:t>
      </w:r>
    </w:p>
    <w:p w:rsidR="00485CAA" w:rsidRPr="00CE2648" w:rsidRDefault="00485CAA" w:rsidP="00485CAA">
      <w:pPr>
        <w:pStyle w:val="subsection"/>
      </w:pPr>
      <w:r w:rsidRPr="00CE2648">
        <w:tab/>
        <w:t>(2)</w:t>
      </w:r>
      <w:r w:rsidRPr="00CE2648">
        <w:tab/>
        <w:t xml:space="preserve">The amount of the estimate is reduced so that it does not exceed the unpaid amount, at the time mentioned in </w:t>
      </w:r>
      <w:r w:rsidR="00DA1913" w:rsidRPr="00CE2648">
        <w:t>paragraph (</w:t>
      </w:r>
      <w:r w:rsidRPr="00CE2648">
        <w:t>1)(b), of the underlying liability.</w:t>
      </w:r>
    </w:p>
    <w:p w:rsidR="00485CAA" w:rsidRPr="00CE2648" w:rsidRDefault="00485CAA" w:rsidP="00485CAA">
      <w:pPr>
        <w:pStyle w:val="ActHead5"/>
      </w:pPr>
      <w:bookmarkStart w:id="516" w:name="_Toc172110380"/>
      <w:r w:rsidRPr="00CE2648">
        <w:rPr>
          <w:rStyle w:val="CharSectno"/>
        </w:rPr>
        <w:t>268</w:t>
      </w:r>
      <w:r w:rsidR="00897B01">
        <w:rPr>
          <w:rStyle w:val="CharSectno"/>
        </w:rPr>
        <w:noBreakHyphen/>
      </w:r>
      <w:r w:rsidRPr="00CE2648">
        <w:rPr>
          <w:rStyle w:val="CharSectno"/>
        </w:rPr>
        <w:t>55</w:t>
      </w:r>
      <w:r w:rsidRPr="00CE2648">
        <w:t xml:space="preserve">  When reduction or revocation takes effect</w:t>
      </w:r>
      <w:bookmarkEnd w:id="516"/>
    </w:p>
    <w:p w:rsidR="00485CAA" w:rsidRPr="00CE2648" w:rsidRDefault="00485CAA" w:rsidP="00485CAA">
      <w:pPr>
        <w:pStyle w:val="SubsectionHead"/>
      </w:pPr>
      <w:r w:rsidRPr="00CE2648">
        <w:t>Scope</w:t>
      </w:r>
    </w:p>
    <w:p w:rsidR="00485CAA" w:rsidRPr="00CE2648" w:rsidRDefault="00485CAA" w:rsidP="00485CAA">
      <w:pPr>
        <w:pStyle w:val="subsection"/>
      </w:pPr>
      <w:r w:rsidRPr="00CE2648">
        <w:tab/>
        <w:t>(1)</w:t>
      </w:r>
      <w:r w:rsidRPr="00CE2648">
        <w:tab/>
        <w:t>This section applies for the purposes of the following:</w:t>
      </w:r>
    </w:p>
    <w:p w:rsidR="00485CAA" w:rsidRPr="00CE2648" w:rsidRDefault="00485CAA" w:rsidP="00485CAA">
      <w:pPr>
        <w:pStyle w:val="paragraph"/>
      </w:pPr>
      <w:r w:rsidRPr="00CE2648">
        <w:tab/>
        <w:t>(a)</w:t>
      </w:r>
      <w:r w:rsidRPr="00CE2648">
        <w:tab/>
        <w:t>Subdivision</w:t>
      </w:r>
      <w:r w:rsidR="00DA1913" w:rsidRPr="00CE2648">
        <w:t> </w:t>
      </w:r>
      <w:r w:rsidRPr="00CE2648">
        <w:t>268</w:t>
      </w:r>
      <w:r w:rsidR="00897B01">
        <w:noBreakHyphen/>
      </w:r>
      <w:r w:rsidRPr="00CE2648">
        <w:t>C (Liability to pay estimates);</w:t>
      </w:r>
    </w:p>
    <w:p w:rsidR="00485CAA" w:rsidRPr="00CE2648" w:rsidRDefault="00485CAA" w:rsidP="00485CAA">
      <w:pPr>
        <w:pStyle w:val="paragraph"/>
      </w:pPr>
      <w:r w:rsidRPr="00CE2648">
        <w:tab/>
        <w:t>(b)</w:t>
      </w:r>
      <w:r w:rsidRPr="00CE2648">
        <w:tab/>
        <w:t>section</w:t>
      </w:r>
      <w:r w:rsidR="00DA1913" w:rsidRPr="00CE2648">
        <w:t> </w:t>
      </w:r>
      <w:r w:rsidRPr="00CE2648">
        <w:t>268</w:t>
      </w:r>
      <w:r w:rsidR="00897B01">
        <w:noBreakHyphen/>
      </w:r>
      <w:r w:rsidRPr="00CE2648">
        <w:t>60 (refund of overpayments);</w:t>
      </w:r>
    </w:p>
    <w:p w:rsidR="00485CAA" w:rsidRPr="00CE2648" w:rsidRDefault="00485CAA" w:rsidP="00485CAA">
      <w:pPr>
        <w:pStyle w:val="paragraph"/>
      </w:pPr>
      <w:r w:rsidRPr="00CE2648">
        <w:tab/>
        <w:t>(c)</w:t>
      </w:r>
      <w:r w:rsidRPr="00CE2648">
        <w:tab/>
        <w:t>Subdivision</w:t>
      </w:r>
      <w:r w:rsidR="00DA1913" w:rsidRPr="00CE2648">
        <w:t> </w:t>
      </w:r>
      <w:r w:rsidRPr="00CE2648">
        <w:t>268</w:t>
      </w:r>
      <w:r w:rsidR="00897B01">
        <w:noBreakHyphen/>
      </w:r>
      <w:r w:rsidRPr="00CE2648">
        <w:t>E (Late payment of estimates);</w:t>
      </w:r>
    </w:p>
    <w:p w:rsidR="00485CAA" w:rsidRPr="00CE2648" w:rsidRDefault="00485CAA" w:rsidP="00485CAA">
      <w:pPr>
        <w:pStyle w:val="paragraph"/>
      </w:pPr>
      <w:r w:rsidRPr="00CE2648">
        <w:tab/>
        <w:t>(d)</w:t>
      </w:r>
      <w:r w:rsidRPr="00CE2648">
        <w:tab/>
        <w:t>Division</w:t>
      </w:r>
      <w:r w:rsidR="00DA1913" w:rsidRPr="00CE2648">
        <w:t> </w:t>
      </w:r>
      <w:r w:rsidRPr="00CE2648">
        <w:t>269 (Penalties for directors of non</w:t>
      </w:r>
      <w:r w:rsidR="00897B01">
        <w:noBreakHyphen/>
      </w:r>
      <w:r w:rsidRPr="00CE2648">
        <w:t>complying companies).</w:t>
      </w:r>
    </w:p>
    <w:p w:rsidR="00485CAA" w:rsidRPr="00CE2648" w:rsidRDefault="00485CAA" w:rsidP="00485CAA">
      <w:pPr>
        <w:pStyle w:val="SubsectionHead"/>
      </w:pPr>
      <w:r w:rsidRPr="00CE2648">
        <w:t>When reduction or revocation takes effect</w:t>
      </w:r>
    </w:p>
    <w:p w:rsidR="00485CAA" w:rsidRPr="00CE2648" w:rsidRDefault="00485CAA" w:rsidP="00485CAA">
      <w:pPr>
        <w:pStyle w:val="subsection"/>
      </w:pPr>
      <w:r w:rsidRPr="00CE2648">
        <w:tab/>
        <w:t>(2)</w:t>
      </w:r>
      <w:r w:rsidRPr="00CE2648">
        <w:tab/>
        <w:t>If the amount of the estimate is reduced, the estimate has effect, and is taken always to have had effect, as if the original amount of the estimate had been the reduced amount.</w:t>
      </w:r>
    </w:p>
    <w:p w:rsidR="00485CAA" w:rsidRPr="00CE2648" w:rsidRDefault="00485CAA" w:rsidP="00485CAA">
      <w:pPr>
        <w:pStyle w:val="subsection"/>
      </w:pPr>
      <w:r w:rsidRPr="00CE2648">
        <w:tab/>
        <w:t>(3)</w:t>
      </w:r>
      <w:r w:rsidRPr="00CE2648">
        <w:tab/>
        <w:t>If the estimate is revoked, the estimate is taken never to have been made.</w:t>
      </w:r>
    </w:p>
    <w:p w:rsidR="00485CAA" w:rsidRPr="00CE2648" w:rsidRDefault="00485CAA" w:rsidP="00485CAA">
      <w:pPr>
        <w:pStyle w:val="ActHead5"/>
      </w:pPr>
      <w:bookmarkStart w:id="517" w:name="_Toc172110381"/>
      <w:r w:rsidRPr="00CE2648">
        <w:rPr>
          <w:rStyle w:val="CharSectno"/>
        </w:rPr>
        <w:t>268</w:t>
      </w:r>
      <w:r w:rsidR="00897B01">
        <w:rPr>
          <w:rStyle w:val="CharSectno"/>
        </w:rPr>
        <w:noBreakHyphen/>
      </w:r>
      <w:r w:rsidRPr="00CE2648">
        <w:rPr>
          <w:rStyle w:val="CharSectno"/>
        </w:rPr>
        <w:t>60</w:t>
      </w:r>
      <w:r w:rsidRPr="00CE2648">
        <w:t xml:space="preserve">  Consequences of reduction or revocation—refund</w:t>
      </w:r>
      <w:bookmarkEnd w:id="517"/>
    </w:p>
    <w:p w:rsidR="00485CAA" w:rsidRPr="00CE2648" w:rsidRDefault="00485CAA" w:rsidP="00485CAA">
      <w:pPr>
        <w:pStyle w:val="subsection"/>
      </w:pPr>
      <w:r w:rsidRPr="00CE2648">
        <w:tab/>
        <w:t>(1)</w:t>
      </w:r>
      <w:r w:rsidRPr="00CE2648">
        <w:tab/>
        <w:t>This section applies if:</w:t>
      </w:r>
    </w:p>
    <w:p w:rsidR="00485CAA" w:rsidRPr="00CE2648" w:rsidRDefault="00485CAA" w:rsidP="00485CAA">
      <w:pPr>
        <w:pStyle w:val="paragraph"/>
      </w:pPr>
      <w:r w:rsidRPr="00CE2648">
        <w:tab/>
        <w:t>(a)</w:t>
      </w:r>
      <w:r w:rsidRPr="00CE2648">
        <w:tab/>
        <w:t>an amount is paid or applied towards discharging your liability to pay the amount of the estimate; and</w:t>
      </w:r>
    </w:p>
    <w:p w:rsidR="00485CAA" w:rsidRPr="00CE2648" w:rsidRDefault="00485CAA" w:rsidP="00485CAA">
      <w:pPr>
        <w:pStyle w:val="paragraph"/>
        <w:keepNext/>
      </w:pPr>
      <w:r w:rsidRPr="00CE2648">
        <w:tab/>
        <w:t>(b)</w:t>
      </w:r>
      <w:r w:rsidRPr="00CE2648">
        <w:tab/>
        <w:t>the amount paid or applied exceeds the unpaid amount of the estimate as at the time just before the payment or application.</w:t>
      </w:r>
    </w:p>
    <w:p w:rsidR="00485CAA" w:rsidRPr="00CE2648" w:rsidRDefault="00485CAA" w:rsidP="00485CAA">
      <w:pPr>
        <w:pStyle w:val="notetext"/>
      </w:pPr>
      <w:r w:rsidRPr="00CE2648">
        <w:t>Example:</w:t>
      </w:r>
      <w:r w:rsidRPr="00CE2648">
        <w:tab/>
        <w:t>You pay an amount towards discharging the estimate and the estimate is later reduced to a lesser amount.</w:t>
      </w:r>
    </w:p>
    <w:p w:rsidR="00485CAA" w:rsidRPr="00CE2648" w:rsidRDefault="00485CAA" w:rsidP="00485CAA">
      <w:pPr>
        <w:pStyle w:val="notetext"/>
      </w:pPr>
      <w:r w:rsidRPr="00CE2648">
        <w:t>Note:</w:t>
      </w:r>
      <w:r w:rsidRPr="00CE2648">
        <w:tab/>
        <w:t>Section</w:t>
      </w:r>
      <w:r w:rsidR="00DA1913" w:rsidRPr="00CE2648">
        <w:t> </w:t>
      </w:r>
      <w:r w:rsidRPr="00CE2648">
        <w:t>268</w:t>
      </w:r>
      <w:r w:rsidR="00897B01">
        <w:noBreakHyphen/>
      </w:r>
      <w:r w:rsidRPr="00CE2648">
        <w:t>50 provides for the reduction of the amount of the estimate in the case of overpayment.</w:t>
      </w:r>
    </w:p>
    <w:p w:rsidR="00485CAA" w:rsidRPr="00CE2648" w:rsidRDefault="00485CAA" w:rsidP="00837D47">
      <w:pPr>
        <w:pStyle w:val="subsection"/>
        <w:keepNext/>
        <w:keepLines/>
      </w:pPr>
      <w:r w:rsidRPr="00CE2648">
        <w:tab/>
        <w:t>(2)</w:t>
      </w:r>
      <w:r w:rsidRPr="00CE2648">
        <w:tab/>
        <w:t>The Commissioner must pay you the excess.</w:t>
      </w:r>
    </w:p>
    <w:p w:rsidR="00485CAA" w:rsidRPr="00CE2648" w:rsidRDefault="00485CAA" w:rsidP="00485CAA">
      <w:pPr>
        <w:pStyle w:val="notetext"/>
      </w:pPr>
      <w:r w:rsidRPr="00CE2648">
        <w:t>Note:</w:t>
      </w:r>
      <w:r w:rsidRPr="00CE2648">
        <w:tab/>
        <w:t>See Division</w:t>
      </w:r>
      <w:r w:rsidR="00DA1913" w:rsidRPr="00CE2648">
        <w:t> </w:t>
      </w:r>
      <w:r w:rsidRPr="00CE2648">
        <w:t>3A of Part IIB of this Act for the rules about how the Commissioner must pay you. Division</w:t>
      </w:r>
      <w:r w:rsidR="00DA1913" w:rsidRPr="00CE2648">
        <w:t> </w:t>
      </w:r>
      <w:r w:rsidRPr="00CE2648">
        <w:t>3 of that Part allows the Commissioner to apply the amount owing as a credit against tax debts that you owe the Commonwealth.</w:t>
      </w:r>
    </w:p>
    <w:p w:rsidR="00485CAA" w:rsidRPr="00CE2648" w:rsidRDefault="00485CAA" w:rsidP="00485CAA">
      <w:pPr>
        <w:pStyle w:val="ActHead5"/>
      </w:pPr>
      <w:bookmarkStart w:id="518" w:name="_Toc172110382"/>
      <w:r w:rsidRPr="00CE2648">
        <w:rPr>
          <w:rStyle w:val="CharSectno"/>
        </w:rPr>
        <w:t>268</w:t>
      </w:r>
      <w:r w:rsidR="00897B01">
        <w:rPr>
          <w:rStyle w:val="CharSectno"/>
        </w:rPr>
        <w:noBreakHyphen/>
      </w:r>
      <w:r w:rsidRPr="00CE2648">
        <w:rPr>
          <w:rStyle w:val="CharSectno"/>
        </w:rPr>
        <w:t>65</w:t>
      </w:r>
      <w:r w:rsidRPr="00CE2648">
        <w:t xml:space="preserve">  Consequences of reduction or revocation—statutory demand changed or set aside</w:t>
      </w:r>
      <w:bookmarkEnd w:id="518"/>
    </w:p>
    <w:p w:rsidR="00485CAA" w:rsidRPr="00CE2648" w:rsidRDefault="00485CAA" w:rsidP="00485CAA">
      <w:pPr>
        <w:pStyle w:val="SubsectionHead"/>
      </w:pPr>
      <w:r w:rsidRPr="00CE2648">
        <w:t>Scope</w:t>
      </w:r>
    </w:p>
    <w:p w:rsidR="00485CAA" w:rsidRPr="00CE2648" w:rsidRDefault="00485CAA" w:rsidP="00485CAA">
      <w:pPr>
        <w:pStyle w:val="subsection"/>
        <w:keepNext/>
      </w:pPr>
      <w:r w:rsidRPr="00CE2648">
        <w:tab/>
        <w:t>(1)</w:t>
      </w:r>
      <w:r w:rsidRPr="00CE2648">
        <w:tab/>
        <w:t>This section applies if:</w:t>
      </w:r>
    </w:p>
    <w:p w:rsidR="00485CAA" w:rsidRPr="00CE2648" w:rsidRDefault="00485CAA" w:rsidP="00485CAA">
      <w:pPr>
        <w:pStyle w:val="paragraph"/>
      </w:pPr>
      <w:r w:rsidRPr="00CE2648">
        <w:tab/>
        <w:t>(a)</w:t>
      </w:r>
      <w:r w:rsidRPr="00CE2648">
        <w:tab/>
        <w:t>the estimate is of the unpaid amount of a liability of a company; and</w:t>
      </w:r>
    </w:p>
    <w:p w:rsidR="00485CAA" w:rsidRPr="00CE2648" w:rsidRDefault="00485CAA" w:rsidP="00485CAA">
      <w:pPr>
        <w:pStyle w:val="paragraph"/>
      </w:pPr>
      <w:r w:rsidRPr="00CE2648">
        <w:tab/>
        <w:t>(b)</w:t>
      </w:r>
      <w:r w:rsidRPr="00CE2648">
        <w:tab/>
        <w:t xml:space="preserve">the Commissioner has served a </w:t>
      </w:r>
      <w:r w:rsidR="00897B01" w:rsidRPr="00897B01">
        <w:rPr>
          <w:position w:val="6"/>
          <w:sz w:val="16"/>
        </w:rPr>
        <w:t>*</w:t>
      </w:r>
      <w:r w:rsidRPr="00CE2648">
        <w:t>statutory demand on the company relating to the company’s liability to pay the unpaid amount of the estimate; and</w:t>
      </w:r>
    </w:p>
    <w:p w:rsidR="00485CAA" w:rsidRPr="00CE2648" w:rsidRDefault="00485CAA" w:rsidP="00485CAA">
      <w:pPr>
        <w:pStyle w:val="paragraph"/>
      </w:pPr>
      <w:r w:rsidRPr="00CE2648">
        <w:tab/>
        <w:t>(c)</w:t>
      </w:r>
      <w:r w:rsidRPr="00CE2648">
        <w:tab/>
        <w:t>the amount of the estimate is later reduced, or the estimate is revoked.</w:t>
      </w:r>
    </w:p>
    <w:p w:rsidR="00485CAA" w:rsidRPr="00CE2648" w:rsidRDefault="00485CAA" w:rsidP="00485CAA">
      <w:pPr>
        <w:pStyle w:val="SubsectionHead"/>
      </w:pPr>
      <w:r w:rsidRPr="00CE2648">
        <w:t>Statutory demand changed</w:t>
      </w:r>
    </w:p>
    <w:p w:rsidR="00485CAA" w:rsidRPr="00CE2648" w:rsidRDefault="00485CAA" w:rsidP="00485CAA">
      <w:pPr>
        <w:pStyle w:val="subsection"/>
      </w:pPr>
      <w:r w:rsidRPr="00CE2648">
        <w:tab/>
        <w:t>(2)</w:t>
      </w:r>
      <w:r w:rsidRPr="00CE2648">
        <w:tab/>
        <w:t xml:space="preserve">The </w:t>
      </w:r>
      <w:r w:rsidR="00897B01" w:rsidRPr="00897B01">
        <w:rPr>
          <w:position w:val="6"/>
          <w:sz w:val="16"/>
        </w:rPr>
        <w:t>*</w:t>
      </w:r>
      <w:r w:rsidRPr="00CE2648">
        <w:t>statutory demand is changed accordingly.</w:t>
      </w:r>
    </w:p>
    <w:p w:rsidR="00485CAA" w:rsidRPr="00CE2648" w:rsidRDefault="00485CAA" w:rsidP="00485CAA">
      <w:pPr>
        <w:pStyle w:val="subsection"/>
      </w:pPr>
      <w:r w:rsidRPr="00CE2648">
        <w:tab/>
        <w:t>(3)</w:t>
      </w:r>
      <w:r w:rsidRPr="00CE2648">
        <w:tab/>
        <w:t xml:space="preserve">The </w:t>
      </w:r>
      <w:r w:rsidR="00897B01" w:rsidRPr="00897B01">
        <w:rPr>
          <w:position w:val="6"/>
          <w:sz w:val="16"/>
        </w:rPr>
        <w:t>*</w:t>
      </w:r>
      <w:r w:rsidRPr="00CE2648">
        <w:t>statutory demand is taken to have had effect (as so changed) from the time the Commissioner served it on the company.</w:t>
      </w:r>
    </w:p>
    <w:p w:rsidR="00485CAA" w:rsidRPr="00CE2648" w:rsidRDefault="00485CAA" w:rsidP="00485CAA">
      <w:pPr>
        <w:pStyle w:val="SubsectionHead"/>
      </w:pPr>
      <w:r w:rsidRPr="00CE2648">
        <w:t>Statutory demand set aside</w:t>
      </w:r>
    </w:p>
    <w:p w:rsidR="00485CAA" w:rsidRPr="00CE2648" w:rsidRDefault="00485CAA" w:rsidP="00485CAA">
      <w:pPr>
        <w:pStyle w:val="subsection"/>
      </w:pPr>
      <w:r w:rsidRPr="00CE2648">
        <w:tab/>
        <w:t>(4)</w:t>
      </w:r>
      <w:r w:rsidRPr="00CE2648">
        <w:tab/>
        <w:t xml:space="preserve">The </w:t>
      </w:r>
      <w:r w:rsidR="00897B01" w:rsidRPr="00897B01">
        <w:rPr>
          <w:position w:val="6"/>
          <w:sz w:val="16"/>
        </w:rPr>
        <w:t>*</w:t>
      </w:r>
      <w:r w:rsidRPr="00CE2648">
        <w:t xml:space="preserve">statutory demand is set aside if </w:t>
      </w:r>
      <w:r w:rsidR="00DA1913" w:rsidRPr="00CE2648">
        <w:t>subsection (</w:t>
      </w:r>
      <w:r w:rsidRPr="00CE2648">
        <w:t xml:space="preserve">2) reduces the amount of the debt (or the total of the amounts of the debts) below the statutory minimum (within the meaning of the </w:t>
      </w:r>
      <w:r w:rsidRPr="00CE2648">
        <w:rPr>
          <w:i/>
        </w:rPr>
        <w:t>Corporations Act 2001</w:t>
      </w:r>
      <w:r w:rsidRPr="00CE2648">
        <w:t>).</w:t>
      </w:r>
    </w:p>
    <w:p w:rsidR="00485CAA" w:rsidRPr="00CE2648" w:rsidRDefault="00485CAA" w:rsidP="00485CAA">
      <w:pPr>
        <w:pStyle w:val="ActHead5"/>
      </w:pPr>
      <w:bookmarkStart w:id="519" w:name="_Toc172110383"/>
      <w:r w:rsidRPr="00CE2648">
        <w:rPr>
          <w:rStyle w:val="CharSectno"/>
        </w:rPr>
        <w:t>268</w:t>
      </w:r>
      <w:r w:rsidR="00897B01">
        <w:rPr>
          <w:rStyle w:val="CharSectno"/>
        </w:rPr>
        <w:noBreakHyphen/>
      </w:r>
      <w:r w:rsidRPr="00CE2648">
        <w:rPr>
          <w:rStyle w:val="CharSectno"/>
        </w:rPr>
        <w:t>70</w:t>
      </w:r>
      <w:r w:rsidRPr="00CE2648">
        <w:t xml:space="preserve">  Consequences of reduction or revocation—underlying liability</w:t>
      </w:r>
      <w:bookmarkEnd w:id="519"/>
    </w:p>
    <w:p w:rsidR="00485CAA" w:rsidRPr="00CE2648" w:rsidRDefault="00485CAA" w:rsidP="00485CAA">
      <w:pPr>
        <w:pStyle w:val="subsection"/>
      </w:pPr>
      <w:r w:rsidRPr="00CE2648">
        <w:tab/>
      </w:r>
      <w:r w:rsidRPr="00CE2648">
        <w:tab/>
        <w:t>Reduction of the amount of the estimate, or revocation of the estimate, does not affect the Commissioner’s rights or remedies in relation to the underlying liability (except to the extent that this Division expressly provides otherwise).</w:t>
      </w:r>
    </w:p>
    <w:p w:rsidR="00485CAA" w:rsidRPr="00CE2648" w:rsidRDefault="00485CAA" w:rsidP="00485CAA">
      <w:pPr>
        <w:pStyle w:val="ActHead4"/>
      </w:pPr>
      <w:bookmarkStart w:id="520" w:name="_Toc172110384"/>
      <w:r w:rsidRPr="00CE2648">
        <w:rPr>
          <w:rStyle w:val="CharSubdNo"/>
        </w:rPr>
        <w:t>Subdivision</w:t>
      </w:r>
      <w:r w:rsidR="00DA1913" w:rsidRPr="00CE2648">
        <w:rPr>
          <w:rStyle w:val="CharSubdNo"/>
        </w:rPr>
        <w:t> </w:t>
      </w:r>
      <w:r w:rsidRPr="00CE2648">
        <w:rPr>
          <w:rStyle w:val="CharSubdNo"/>
        </w:rPr>
        <w:t>268</w:t>
      </w:r>
      <w:r w:rsidR="00897B01">
        <w:rPr>
          <w:rStyle w:val="CharSubdNo"/>
        </w:rPr>
        <w:noBreakHyphen/>
      </w:r>
      <w:r w:rsidRPr="00CE2648">
        <w:rPr>
          <w:rStyle w:val="CharSubdNo"/>
        </w:rPr>
        <w:t>E</w:t>
      </w:r>
      <w:r w:rsidRPr="00CE2648">
        <w:t>—</w:t>
      </w:r>
      <w:r w:rsidRPr="00CE2648">
        <w:rPr>
          <w:rStyle w:val="CharSubdText"/>
        </w:rPr>
        <w:t>Late payment of estimates</w:t>
      </w:r>
      <w:bookmarkEnd w:id="520"/>
    </w:p>
    <w:p w:rsidR="00485CAA" w:rsidRPr="00CE2648" w:rsidRDefault="00485CAA" w:rsidP="00485CAA">
      <w:pPr>
        <w:pStyle w:val="TofSectsHeading"/>
      </w:pPr>
      <w:r w:rsidRPr="00CE2648">
        <w:t>Table of sections</w:t>
      </w:r>
    </w:p>
    <w:p w:rsidR="00485CAA" w:rsidRPr="00CE2648" w:rsidRDefault="00485CAA" w:rsidP="00485CAA">
      <w:pPr>
        <w:pStyle w:val="TofSectsSection"/>
      </w:pPr>
      <w:r w:rsidRPr="00CE2648">
        <w:t>268</w:t>
      </w:r>
      <w:r w:rsidR="00897B01">
        <w:noBreakHyphen/>
      </w:r>
      <w:r w:rsidRPr="00CE2648">
        <w:t>75</w:t>
      </w:r>
      <w:r w:rsidRPr="00CE2648">
        <w:tab/>
        <w:t>Liability to pay the general interest charge</w:t>
      </w:r>
    </w:p>
    <w:p w:rsidR="00485CAA" w:rsidRPr="00CE2648" w:rsidRDefault="00485CAA" w:rsidP="00485CAA">
      <w:pPr>
        <w:pStyle w:val="TofSectsSection"/>
      </w:pPr>
      <w:r w:rsidRPr="00CE2648">
        <w:t>268</w:t>
      </w:r>
      <w:r w:rsidR="00897B01">
        <w:noBreakHyphen/>
      </w:r>
      <w:r w:rsidRPr="00CE2648">
        <w:t>80</w:t>
      </w:r>
      <w:r w:rsidRPr="00CE2648">
        <w:tab/>
        <w:t>Effect of paying the general interest charge</w:t>
      </w:r>
    </w:p>
    <w:p w:rsidR="00485CAA" w:rsidRPr="00CE2648" w:rsidRDefault="00485CAA" w:rsidP="00485CAA">
      <w:pPr>
        <w:pStyle w:val="ActHead5"/>
      </w:pPr>
      <w:bookmarkStart w:id="521" w:name="_Toc172110385"/>
      <w:r w:rsidRPr="00CE2648">
        <w:rPr>
          <w:rStyle w:val="CharSectno"/>
        </w:rPr>
        <w:t>268</w:t>
      </w:r>
      <w:r w:rsidR="00897B01">
        <w:rPr>
          <w:rStyle w:val="CharSectno"/>
        </w:rPr>
        <w:noBreakHyphen/>
      </w:r>
      <w:r w:rsidRPr="00CE2648">
        <w:rPr>
          <w:rStyle w:val="CharSectno"/>
        </w:rPr>
        <w:t>75</w:t>
      </w:r>
      <w:r w:rsidRPr="00CE2648">
        <w:t xml:space="preserve">  Liability to pay the general interest charge</w:t>
      </w:r>
      <w:bookmarkEnd w:id="521"/>
    </w:p>
    <w:p w:rsidR="00401F69" w:rsidRPr="00CE2648" w:rsidRDefault="00401F69" w:rsidP="00401F69">
      <w:pPr>
        <w:pStyle w:val="subsection"/>
      </w:pPr>
      <w:r w:rsidRPr="00CE2648">
        <w:tab/>
        <w:t>(1)</w:t>
      </w:r>
      <w:r w:rsidRPr="00CE2648">
        <w:tab/>
        <w:t>This section applies if:</w:t>
      </w:r>
    </w:p>
    <w:p w:rsidR="00401F69" w:rsidRPr="00CE2648" w:rsidRDefault="00401F69" w:rsidP="00401F69">
      <w:pPr>
        <w:pStyle w:val="paragraph"/>
      </w:pPr>
      <w:r w:rsidRPr="00CE2648">
        <w:tab/>
        <w:t>(a)</w:t>
      </w:r>
      <w:r w:rsidRPr="00CE2648">
        <w:tab/>
        <w:t>your liability to pay the amount of the estimate remains undischarged at the end of 7 days after the Commissioner gives you notice of the estimate; and</w:t>
      </w:r>
    </w:p>
    <w:p w:rsidR="00401F69" w:rsidRPr="00CE2648" w:rsidRDefault="00401F69" w:rsidP="00401F69">
      <w:pPr>
        <w:pStyle w:val="paragraph"/>
      </w:pPr>
      <w:r w:rsidRPr="00CE2648">
        <w:tab/>
        <w:t>(b)</w:t>
      </w:r>
      <w:r w:rsidRPr="00CE2648">
        <w:tab/>
        <w:t>the underlying liability is not a liability to pay superannuation guarantee charge.</w:t>
      </w:r>
    </w:p>
    <w:p w:rsidR="00485CAA" w:rsidRPr="00CE2648" w:rsidRDefault="00485CAA" w:rsidP="00485CAA">
      <w:pPr>
        <w:pStyle w:val="subsection"/>
      </w:pPr>
      <w:r w:rsidRPr="00CE2648">
        <w:tab/>
        <w:t>(2)</w:t>
      </w:r>
      <w:r w:rsidRPr="00CE2648">
        <w:tab/>
        <w:t xml:space="preserve">You are liable to pay the </w:t>
      </w:r>
      <w:r w:rsidR="00897B01" w:rsidRPr="00897B01">
        <w:rPr>
          <w:position w:val="6"/>
          <w:sz w:val="16"/>
        </w:rPr>
        <w:t>*</w:t>
      </w:r>
      <w:r w:rsidRPr="00CE2648">
        <w:t>general interest charge on the unpaid amount of the estimate for each day in the period that:</w:t>
      </w:r>
    </w:p>
    <w:p w:rsidR="00485CAA" w:rsidRPr="00CE2648" w:rsidRDefault="00485CAA" w:rsidP="00485CAA">
      <w:pPr>
        <w:pStyle w:val="paragraph"/>
      </w:pPr>
      <w:r w:rsidRPr="00CE2648">
        <w:tab/>
        <w:t>(a)</w:t>
      </w:r>
      <w:r w:rsidRPr="00CE2648">
        <w:tab/>
        <w:t>started at the beginning of the day by which the underlying liability was due to be paid; and</w:t>
      </w:r>
    </w:p>
    <w:p w:rsidR="00485CAA" w:rsidRPr="00CE2648" w:rsidRDefault="00485CAA" w:rsidP="00F21508">
      <w:pPr>
        <w:pStyle w:val="paragraph"/>
      </w:pPr>
      <w:r w:rsidRPr="00CE2648">
        <w:tab/>
        <w:t>(b)</w:t>
      </w:r>
      <w:r w:rsidRPr="00CE2648">
        <w:tab/>
        <w:t>finishes at the end of the last day on which, at the end of the day, any of the following remains unpaid:</w:t>
      </w:r>
    </w:p>
    <w:p w:rsidR="00485CAA" w:rsidRPr="00CE2648" w:rsidRDefault="00485CAA" w:rsidP="00F21508">
      <w:pPr>
        <w:pStyle w:val="paragraphsub"/>
      </w:pPr>
      <w:r w:rsidRPr="00CE2648">
        <w:tab/>
        <w:t>(i)</w:t>
      </w:r>
      <w:r w:rsidRPr="00CE2648">
        <w:tab/>
        <w:t>the amount of the estimate;</w:t>
      </w:r>
    </w:p>
    <w:p w:rsidR="00485CAA" w:rsidRPr="00CE2648" w:rsidRDefault="00485CAA" w:rsidP="00485CAA">
      <w:pPr>
        <w:pStyle w:val="paragraphsub"/>
        <w:keepNext/>
      </w:pPr>
      <w:r w:rsidRPr="00CE2648">
        <w:tab/>
        <w:t>(ii)</w:t>
      </w:r>
      <w:r w:rsidRPr="00CE2648">
        <w:tab/>
        <w:t>general interest charge on any of the amount of the estimate.</w:t>
      </w:r>
    </w:p>
    <w:p w:rsidR="00485CAA" w:rsidRPr="00CE2648" w:rsidRDefault="00485CAA" w:rsidP="00485CAA">
      <w:pPr>
        <w:pStyle w:val="notetext"/>
      </w:pPr>
      <w:r w:rsidRPr="00CE2648">
        <w:t>Note:</w:t>
      </w:r>
      <w:r w:rsidRPr="00CE2648">
        <w:tab/>
        <w:t>The general interest charge is worked out under Part IIA of this Act.</w:t>
      </w:r>
    </w:p>
    <w:p w:rsidR="00485CAA" w:rsidRPr="00CE2648" w:rsidRDefault="00485CAA" w:rsidP="00485CAA">
      <w:pPr>
        <w:pStyle w:val="ActHead5"/>
      </w:pPr>
      <w:bookmarkStart w:id="522" w:name="_Toc172110386"/>
      <w:r w:rsidRPr="00CE2648">
        <w:rPr>
          <w:rStyle w:val="CharSectno"/>
        </w:rPr>
        <w:t>268</w:t>
      </w:r>
      <w:r w:rsidR="00897B01">
        <w:rPr>
          <w:rStyle w:val="CharSectno"/>
        </w:rPr>
        <w:noBreakHyphen/>
      </w:r>
      <w:r w:rsidRPr="00CE2648">
        <w:rPr>
          <w:rStyle w:val="CharSectno"/>
        </w:rPr>
        <w:t>80</w:t>
      </w:r>
      <w:r w:rsidRPr="00CE2648">
        <w:t xml:space="preserve">  Effect of paying the general interest charge</w:t>
      </w:r>
      <w:bookmarkEnd w:id="522"/>
    </w:p>
    <w:p w:rsidR="00485CAA" w:rsidRPr="00CE2648" w:rsidRDefault="00485CAA" w:rsidP="00485CAA">
      <w:pPr>
        <w:pStyle w:val="SubsectionHead"/>
      </w:pPr>
      <w:r w:rsidRPr="00CE2648">
        <w:t>Scope</w:t>
      </w:r>
    </w:p>
    <w:p w:rsidR="00485CAA" w:rsidRPr="00CE2648" w:rsidRDefault="00485CAA" w:rsidP="00485CAA">
      <w:pPr>
        <w:pStyle w:val="subsection"/>
      </w:pPr>
      <w:r w:rsidRPr="00CE2648">
        <w:tab/>
        <w:t>(1)</w:t>
      </w:r>
      <w:r w:rsidRPr="00CE2648">
        <w:tab/>
        <w:t xml:space="preserve">If you are liable to pay the </w:t>
      </w:r>
      <w:r w:rsidR="00897B01" w:rsidRPr="00897B01">
        <w:rPr>
          <w:position w:val="6"/>
          <w:sz w:val="16"/>
        </w:rPr>
        <w:t>*</w:t>
      </w:r>
      <w:r w:rsidRPr="00CE2648">
        <w:t>general interest charge under section</w:t>
      </w:r>
      <w:r w:rsidR="00DA1913" w:rsidRPr="00CE2648">
        <w:t> </w:t>
      </w:r>
      <w:r w:rsidRPr="00CE2648">
        <w:t>268</w:t>
      </w:r>
      <w:r w:rsidR="00897B01">
        <w:noBreakHyphen/>
      </w:r>
      <w:r w:rsidRPr="00CE2648">
        <w:t>75 in relation to the estimate, this section applies to the following liabilities:</w:t>
      </w:r>
    </w:p>
    <w:p w:rsidR="00485CAA" w:rsidRPr="00CE2648" w:rsidRDefault="00485CAA" w:rsidP="00485CAA">
      <w:pPr>
        <w:pStyle w:val="paragraph"/>
      </w:pPr>
      <w:r w:rsidRPr="00CE2648">
        <w:tab/>
        <w:t>(a)</w:t>
      </w:r>
      <w:r w:rsidRPr="00CE2648">
        <w:tab/>
        <w:t>your liability to pay the general interest charge;</w:t>
      </w:r>
    </w:p>
    <w:p w:rsidR="00485CAA" w:rsidRPr="00CE2648" w:rsidRDefault="00485CAA" w:rsidP="00485CAA">
      <w:pPr>
        <w:pStyle w:val="paragraph"/>
      </w:pPr>
      <w:r w:rsidRPr="00CE2648">
        <w:tab/>
        <w:t>(b)</w:t>
      </w:r>
      <w:r w:rsidRPr="00CE2648">
        <w:tab/>
        <w:t>a liability of yours to pay a general interest charge, under a corresponding provision of Subdivision</w:t>
      </w:r>
      <w:r w:rsidR="00DA1913" w:rsidRPr="00CE2648">
        <w:t> </w:t>
      </w:r>
      <w:r w:rsidRPr="00CE2648">
        <w:t>16</w:t>
      </w:r>
      <w:r w:rsidR="00897B01">
        <w:noBreakHyphen/>
      </w:r>
      <w:r w:rsidRPr="00CE2648">
        <w:t>B, because the underlying liability remains undischarged;</w:t>
      </w:r>
    </w:p>
    <w:p w:rsidR="00485CAA" w:rsidRPr="00CE2648" w:rsidRDefault="00485CAA" w:rsidP="00485CAA">
      <w:pPr>
        <w:pStyle w:val="paragraph"/>
      </w:pPr>
      <w:r w:rsidRPr="00CE2648">
        <w:tab/>
        <w:t>(c)</w:t>
      </w:r>
      <w:r w:rsidRPr="00CE2648">
        <w:tab/>
        <w:t xml:space="preserve">liability under a judgment, to the extent that it is based on a liability referred to in </w:t>
      </w:r>
      <w:r w:rsidR="00DA1913" w:rsidRPr="00CE2648">
        <w:t>paragraph (</w:t>
      </w:r>
      <w:r w:rsidRPr="00CE2648">
        <w:t>a) or (b);</w:t>
      </w:r>
    </w:p>
    <w:p w:rsidR="00485CAA" w:rsidRPr="00CE2648" w:rsidRDefault="00485CAA" w:rsidP="00485CAA">
      <w:pPr>
        <w:pStyle w:val="paragraph"/>
      </w:pPr>
      <w:r w:rsidRPr="00CE2648">
        <w:tab/>
        <w:t>(d)</w:t>
      </w:r>
      <w:r w:rsidRPr="00CE2648">
        <w:tab/>
        <w:t>a liability of yours to pay interest carried by a judgment debt, to the extent that the judgment debt is based on:</w:t>
      </w:r>
    </w:p>
    <w:p w:rsidR="00485CAA" w:rsidRPr="00CE2648" w:rsidRDefault="00485CAA" w:rsidP="00485CAA">
      <w:pPr>
        <w:pStyle w:val="paragraphsub"/>
      </w:pPr>
      <w:r w:rsidRPr="00CE2648">
        <w:tab/>
        <w:t>(i)</w:t>
      </w:r>
      <w:r w:rsidRPr="00CE2648">
        <w:tab/>
        <w:t>the liability to pay the estimate; or</w:t>
      </w:r>
    </w:p>
    <w:p w:rsidR="00485CAA" w:rsidRPr="00CE2648" w:rsidRDefault="00485CAA" w:rsidP="00485CAA">
      <w:pPr>
        <w:pStyle w:val="paragraphsub"/>
      </w:pPr>
      <w:r w:rsidRPr="00CE2648">
        <w:tab/>
        <w:t>(ii)</w:t>
      </w:r>
      <w:r w:rsidRPr="00CE2648">
        <w:tab/>
        <w:t>the liability to pay the general interest charge under section</w:t>
      </w:r>
      <w:r w:rsidR="00DA1913" w:rsidRPr="00CE2648">
        <w:t> </w:t>
      </w:r>
      <w:r w:rsidRPr="00CE2648">
        <w:t>268</w:t>
      </w:r>
      <w:r w:rsidR="00897B01">
        <w:noBreakHyphen/>
      </w:r>
      <w:r w:rsidRPr="00CE2648">
        <w:t>75 on an unpaid amount of the estimate.</w:t>
      </w:r>
    </w:p>
    <w:p w:rsidR="00FA258C" w:rsidRPr="00CE2648" w:rsidRDefault="00FA258C" w:rsidP="00FA258C">
      <w:pPr>
        <w:pStyle w:val="subsection"/>
      </w:pPr>
      <w:r w:rsidRPr="00CE2648">
        <w:tab/>
        <w:t>(1A)</w:t>
      </w:r>
      <w:r w:rsidRPr="00CE2648">
        <w:tab/>
        <w:t xml:space="preserve">In a case covered by </w:t>
      </w:r>
      <w:r w:rsidR="00AA3269" w:rsidRPr="00CE2648">
        <w:t>paragraph 2</w:t>
      </w:r>
      <w:r w:rsidRPr="00CE2648">
        <w:t>68</w:t>
      </w:r>
      <w:r w:rsidR="00897B01">
        <w:noBreakHyphen/>
      </w:r>
      <w:r w:rsidRPr="00CE2648">
        <w:t xml:space="preserve">10(1)(c) (estimate of liability in relation to net amount under GST Act), treat the reference in </w:t>
      </w:r>
      <w:r w:rsidR="00DA1913" w:rsidRPr="00CE2648">
        <w:t>paragraph (</w:t>
      </w:r>
      <w:r w:rsidRPr="00CE2648">
        <w:t>1)(b) to the underlying liability as being a reference to a liability under Division</w:t>
      </w:r>
      <w:r w:rsidR="00DA1913" w:rsidRPr="00CE2648">
        <w:t> </w:t>
      </w:r>
      <w:r w:rsidRPr="00CE2648">
        <w:t xml:space="preserve">33 or 35 of the </w:t>
      </w:r>
      <w:r w:rsidR="00897B01" w:rsidRPr="00897B01">
        <w:rPr>
          <w:position w:val="6"/>
          <w:sz w:val="16"/>
        </w:rPr>
        <w:t>*</w:t>
      </w:r>
      <w:r w:rsidRPr="00CE2648">
        <w:t xml:space="preserve">GST Act for an </w:t>
      </w:r>
      <w:r w:rsidR="00897B01" w:rsidRPr="00897B01">
        <w:rPr>
          <w:position w:val="6"/>
          <w:sz w:val="16"/>
        </w:rPr>
        <w:t>*</w:t>
      </w:r>
      <w:r w:rsidRPr="00CE2648">
        <w:t>assessed net amount in respect of the underlying liability.</w:t>
      </w:r>
    </w:p>
    <w:p w:rsidR="00485CAA" w:rsidRPr="00CE2648" w:rsidRDefault="00485CAA" w:rsidP="00485CAA">
      <w:pPr>
        <w:pStyle w:val="SubsectionHead"/>
      </w:pPr>
      <w:r w:rsidRPr="00CE2648">
        <w:t>Discharging one liability discharges other liabilities</w:t>
      </w:r>
    </w:p>
    <w:p w:rsidR="00485CAA" w:rsidRPr="00CE2648" w:rsidRDefault="00485CAA" w:rsidP="00485CAA">
      <w:pPr>
        <w:pStyle w:val="subsection"/>
      </w:pPr>
      <w:r w:rsidRPr="00CE2648">
        <w:tab/>
        <w:t>(2)</w:t>
      </w:r>
      <w:r w:rsidRPr="00CE2648">
        <w:tab/>
        <w:t>If, at a particular time, an amount is paid or applied towards discharging one of the liabilities, each of the other liabilities that is in existence at that time is discharged to the extent of the same amount.</w:t>
      </w:r>
    </w:p>
    <w:p w:rsidR="00485CAA" w:rsidRPr="00CE2648" w:rsidRDefault="00485CAA" w:rsidP="00485CAA">
      <w:pPr>
        <w:pStyle w:val="subsection"/>
      </w:pPr>
      <w:r w:rsidRPr="00CE2648">
        <w:tab/>
        <w:t>(3)</w:t>
      </w:r>
      <w:r w:rsidRPr="00CE2648">
        <w:tab/>
        <w:t>However, this section does not discharge a liability to a greater extent than the amount of the liability.</w:t>
      </w:r>
    </w:p>
    <w:p w:rsidR="00485CAA" w:rsidRPr="00CE2648" w:rsidRDefault="00485CAA" w:rsidP="00485CAA">
      <w:pPr>
        <w:pStyle w:val="subsection"/>
      </w:pPr>
      <w:r w:rsidRPr="00CE2648">
        <w:tab/>
        <w:t>(4)</w:t>
      </w:r>
      <w:r w:rsidRPr="00CE2648">
        <w:tab/>
        <w:t>If, because a judgment debt carries interest, section</w:t>
      </w:r>
      <w:r w:rsidR="00DA1913" w:rsidRPr="00CE2648">
        <w:t> </w:t>
      </w:r>
      <w:r w:rsidRPr="00CE2648">
        <w:t xml:space="preserve">8AAH of this Act reduces the amount of a </w:t>
      </w:r>
      <w:r w:rsidR="00897B01" w:rsidRPr="00897B01">
        <w:rPr>
          <w:position w:val="6"/>
          <w:sz w:val="16"/>
        </w:rPr>
        <w:t>*</w:t>
      </w:r>
      <w:r w:rsidRPr="00CE2648">
        <w:t xml:space="preserve">general interest charge payable as mentioned in </w:t>
      </w:r>
      <w:r w:rsidR="00DA1913" w:rsidRPr="00CE2648">
        <w:t>paragraph (</w:t>
      </w:r>
      <w:r w:rsidRPr="00CE2648">
        <w:t xml:space="preserve">1)(b) of this section, the amount of the reduction is taken, for the purposes of </w:t>
      </w:r>
      <w:r w:rsidR="00DA1913" w:rsidRPr="00CE2648">
        <w:t>subsection (</w:t>
      </w:r>
      <w:r w:rsidRPr="00CE2648">
        <w:t>2) of this section, to have been applied towards discharging your liability to the charge.</w:t>
      </w:r>
    </w:p>
    <w:p w:rsidR="00485CAA" w:rsidRPr="00CE2648" w:rsidRDefault="00485CAA" w:rsidP="009067E7">
      <w:pPr>
        <w:pStyle w:val="ActHead4"/>
      </w:pPr>
      <w:bookmarkStart w:id="523" w:name="_Toc172110387"/>
      <w:r w:rsidRPr="00CE2648">
        <w:rPr>
          <w:rStyle w:val="CharSubdNo"/>
        </w:rPr>
        <w:t>Subdivision</w:t>
      </w:r>
      <w:r w:rsidR="00DA1913" w:rsidRPr="00CE2648">
        <w:rPr>
          <w:rStyle w:val="CharSubdNo"/>
        </w:rPr>
        <w:t> </w:t>
      </w:r>
      <w:r w:rsidRPr="00CE2648">
        <w:rPr>
          <w:rStyle w:val="CharSubdNo"/>
        </w:rPr>
        <w:t>268</w:t>
      </w:r>
      <w:r w:rsidR="00897B01">
        <w:rPr>
          <w:rStyle w:val="CharSubdNo"/>
        </w:rPr>
        <w:noBreakHyphen/>
      </w:r>
      <w:r w:rsidRPr="00CE2648">
        <w:rPr>
          <w:rStyle w:val="CharSubdNo"/>
        </w:rPr>
        <w:t>F</w:t>
      </w:r>
      <w:r w:rsidRPr="00CE2648">
        <w:t>—</w:t>
      </w:r>
      <w:r w:rsidRPr="00CE2648">
        <w:rPr>
          <w:rStyle w:val="CharSubdText"/>
        </w:rPr>
        <w:t>Miscellaneous</w:t>
      </w:r>
      <w:bookmarkEnd w:id="523"/>
    </w:p>
    <w:p w:rsidR="00485CAA" w:rsidRPr="00CE2648" w:rsidRDefault="00485CAA" w:rsidP="009067E7">
      <w:pPr>
        <w:pStyle w:val="TofSectsHeading"/>
        <w:keepNext/>
        <w:keepLines/>
      </w:pPr>
      <w:r w:rsidRPr="00CE2648">
        <w:t>Table of sections</w:t>
      </w:r>
    </w:p>
    <w:p w:rsidR="00485CAA" w:rsidRPr="00CE2648" w:rsidRDefault="00485CAA" w:rsidP="00485CAA">
      <w:pPr>
        <w:pStyle w:val="TofSectsSection"/>
      </w:pPr>
      <w:r w:rsidRPr="00CE2648">
        <w:t>268</w:t>
      </w:r>
      <w:r w:rsidR="00897B01">
        <w:noBreakHyphen/>
      </w:r>
      <w:r w:rsidRPr="00CE2648">
        <w:t>85</w:t>
      </w:r>
      <w:r w:rsidRPr="00CE2648">
        <w:tab/>
        <w:t>Effect of judgment on liability on which it is based</w:t>
      </w:r>
    </w:p>
    <w:p w:rsidR="00485CAA" w:rsidRPr="00CE2648" w:rsidRDefault="00485CAA" w:rsidP="00485CAA">
      <w:pPr>
        <w:pStyle w:val="TofSectsSection"/>
      </w:pPr>
      <w:r w:rsidRPr="00CE2648">
        <w:t>268</w:t>
      </w:r>
      <w:r w:rsidR="00897B01">
        <w:noBreakHyphen/>
      </w:r>
      <w:r w:rsidRPr="00CE2648">
        <w:t>90</w:t>
      </w:r>
      <w:r w:rsidRPr="00CE2648">
        <w:tab/>
        <w:t>Requirements for statutory declaration or affidavit</w:t>
      </w:r>
    </w:p>
    <w:p w:rsidR="00485CAA" w:rsidRPr="00CE2648" w:rsidRDefault="00485CAA" w:rsidP="00485CAA">
      <w:pPr>
        <w:pStyle w:val="TofSectsSection"/>
      </w:pPr>
      <w:r w:rsidRPr="00CE2648">
        <w:t>268</w:t>
      </w:r>
      <w:r w:rsidR="00897B01">
        <w:noBreakHyphen/>
      </w:r>
      <w:r w:rsidRPr="00CE2648">
        <w:t>95</w:t>
      </w:r>
      <w:r w:rsidRPr="00CE2648">
        <w:tab/>
        <w:t>Liquidators, receivers and trustees in bankruptcy</w:t>
      </w:r>
    </w:p>
    <w:p w:rsidR="00485CAA" w:rsidRPr="00CE2648" w:rsidRDefault="00485CAA" w:rsidP="00485CAA">
      <w:pPr>
        <w:pStyle w:val="TofSectsSection"/>
      </w:pPr>
      <w:r w:rsidRPr="00CE2648">
        <w:t>268</w:t>
      </w:r>
      <w:r w:rsidR="00897B01">
        <w:noBreakHyphen/>
      </w:r>
      <w:r w:rsidRPr="00CE2648">
        <w:t>100</w:t>
      </w:r>
      <w:r w:rsidRPr="00CE2648">
        <w:tab/>
        <w:t>Division not to limit or exclude Corporations or Bankruptcy Act</w:t>
      </w:r>
    </w:p>
    <w:p w:rsidR="00485CAA" w:rsidRPr="00CE2648" w:rsidRDefault="00485CAA" w:rsidP="00485CAA">
      <w:pPr>
        <w:pStyle w:val="ActHead5"/>
      </w:pPr>
      <w:bookmarkStart w:id="524" w:name="_Toc172110388"/>
      <w:r w:rsidRPr="00CE2648">
        <w:rPr>
          <w:rStyle w:val="CharSectno"/>
        </w:rPr>
        <w:t>268</w:t>
      </w:r>
      <w:r w:rsidR="00897B01">
        <w:rPr>
          <w:rStyle w:val="CharSectno"/>
        </w:rPr>
        <w:noBreakHyphen/>
      </w:r>
      <w:r w:rsidRPr="00CE2648">
        <w:rPr>
          <w:rStyle w:val="CharSectno"/>
        </w:rPr>
        <w:t>85</w:t>
      </w:r>
      <w:r w:rsidRPr="00CE2648">
        <w:t xml:space="preserve">  Effect of judgment on liability on which it is based</w:t>
      </w:r>
      <w:bookmarkEnd w:id="524"/>
    </w:p>
    <w:p w:rsidR="00485CAA" w:rsidRPr="00CE2648" w:rsidRDefault="00485CAA" w:rsidP="00485CAA">
      <w:pPr>
        <w:pStyle w:val="SubsectionHead"/>
      </w:pPr>
      <w:r w:rsidRPr="00CE2648">
        <w:t>Estimate payable despite judgment</w:t>
      </w:r>
    </w:p>
    <w:p w:rsidR="00485CAA" w:rsidRPr="00CE2648" w:rsidRDefault="00485CAA" w:rsidP="00485CAA">
      <w:pPr>
        <w:pStyle w:val="subsection"/>
      </w:pPr>
      <w:r w:rsidRPr="00CE2648">
        <w:tab/>
        <w:t>(1)</w:t>
      </w:r>
      <w:r w:rsidRPr="00CE2648">
        <w:tab/>
        <w:t>The unpaid amount of the estimate, or of the underlying liability, does not stop being payable merely because a judgment has been given by, or entered in, a court.</w:t>
      </w:r>
    </w:p>
    <w:p w:rsidR="00485CAA" w:rsidRPr="00CE2648" w:rsidRDefault="00485CAA" w:rsidP="00485CAA">
      <w:pPr>
        <w:pStyle w:val="SubsectionHead"/>
      </w:pPr>
      <w:r w:rsidRPr="00CE2648">
        <w:t>Division applies to liability under judgment</w:t>
      </w:r>
    </w:p>
    <w:p w:rsidR="00485CAA" w:rsidRPr="00CE2648" w:rsidRDefault="00485CAA" w:rsidP="00485CAA">
      <w:pPr>
        <w:pStyle w:val="subsection"/>
      </w:pPr>
      <w:r w:rsidRPr="00CE2648">
        <w:tab/>
        <w:t>(2)</w:t>
      </w:r>
      <w:r w:rsidRPr="00CE2648">
        <w:tab/>
        <w:t>This Division applies in relation to liability under a judgment, to the extent that it is based on your liability to pay the amount of the estimate, in the same way as this Division applies to that estimate liability.</w:t>
      </w:r>
    </w:p>
    <w:p w:rsidR="00485CAA" w:rsidRPr="00CE2648" w:rsidRDefault="00485CAA" w:rsidP="00485CAA">
      <w:pPr>
        <w:pStyle w:val="subsection"/>
      </w:pPr>
      <w:r w:rsidRPr="00CE2648">
        <w:tab/>
        <w:t>(3)</w:t>
      </w:r>
      <w:r w:rsidRPr="00CE2648">
        <w:tab/>
        <w:t>This Division applies in relation to liability under a judgment, to the extent that it is based on the underlying liability, in the same way as this Division applies to the underlying liability.</w:t>
      </w:r>
    </w:p>
    <w:p w:rsidR="00485CAA" w:rsidRPr="00CE2648" w:rsidRDefault="00485CAA" w:rsidP="00485CAA">
      <w:pPr>
        <w:pStyle w:val="subsection"/>
      </w:pPr>
      <w:r w:rsidRPr="00CE2648">
        <w:tab/>
        <w:t>(4)</w:t>
      </w:r>
      <w:r w:rsidRPr="00CE2648">
        <w:tab/>
      </w:r>
      <w:r w:rsidR="00DA1913" w:rsidRPr="00CE2648">
        <w:t>Subsections (</w:t>
      </w:r>
      <w:r w:rsidRPr="00CE2648">
        <w:t>2) and (3) do not apply for the purposes of the following:</w:t>
      </w:r>
    </w:p>
    <w:p w:rsidR="00485CAA" w:rsidRPr="00CE2648" w:rsidRDefault="00485CAA" w:rsidP="00485CAA">
      <w:pPr>
        <w:pStyle w:val="paragraph"/>
      </w:pPr>
      <w:r w:rsidRPr="00CE2648">
        <w:tab/>
        <w:t>(a)</w:t>
      </w:r>
      <w:r w:rsidRPr="00CE2648">
        <w:tab/>
        <w:t>section</w:t>
      </w:r>
      <w:r w:rsidR="00DA1913" w:rsidRPr="00CE2648">
        <w:t> </w:t>
      </w:r>
      <w:r w:rsidRPr="00CE2648">
        <w:t>268</w:t>
      </w:r>
      <w:r w:rsidR="00897B01">
        <w:noBreakHyphen/>
      </w:r>
      <w:r w:rsidRPr="00CE2648">
        <w:t>20 (Nature of liability to pay estimate);</w:t>
      </w:r>
    </w:p>
    <w:p w:rsidR="00485CAA" w:rsidRPr="00CE2648" w:rsidRDefault="00485CAA" w:rsidP="00485CAA">
      <w:pPr>
        <w:pStyle w:val="paragraph"/>
      </w:pPr>
      <w:r w:rsidRPr="00CE2648">
        <w:tab/>
        <w:t>(b)</w:t>
      </w:r>
      <w:r w:rsidRPr="00CE2648">
        <w:tab/>
        <w:t>section</w:t>
      </w:r>
      <w:r w:rsidR="00DA1913" w:rsidRPr="00CE2648">
        <w:t> </w:t>
      </w:r>
      <w:r w:rsidRPr="00CE2648">
        <w:t>268</w:t>
      </w:r>
      <w:r w:rsidR="00897B01">
        <w:noBreakHyphen/>
      </w:r>
      <w:r w:rsidRPr="00CE2648">
        <w:t>30 (Estimate provable in bankruptcy or winding up);</w:t>
      </w:r>
    </w:p>
    <w:p w:rsidR="00485CAA" w:rsidRPr="00CE2648" w:rsidRDefault="00485CAA" w:rsidP="00485CAA">
      <w:pPr>
        <w:pStyle w:val="paragraph"/>
      </w:pPr>
      <w:r w:rsidRPr="00CE2648">
        <w:tab/>
        <w:t>(c)</w:t>
      </w:r>
      <w:r w:rsidRPr="00CE2648">
        <w:tab/>
        <w:t>section</w:t>
      </w:r>
      <w:r w:rsidR="00DA1913" w:rsidRPr="00CE2648">
        <w:t> </w:t>
      </w:r>
      <w:r w:rsidRPr="00CE2648">
        <w:t>268</w:t>
      </w:r>
      <w:r w:rsidR="00897B01">
        <w:noBreakHyphen/>
      </w:r>
      <w:r w:rsidRPr="00CE2648">
        <w:t>45 (rejection of proof of debt).</w:t>
      </w:r>
    </w:p>
    <w:p w:rsidR="00485CAA" w:rsidRPr="00CE2648" w:rsidRDefault="00485CAA" w:rsidP="00485CAA">
      <w:pPr>
        <w:pStyle w:val="SubsectionHead"/>
      </w:pPr>
      <w:r w:rsidRPr="00CE2648">
        <w:t>Judgment conclusive as to amount of liability</w:t>
      </w:r>
    </w:p>
    <w:p w:rsidR="00485CAA" w:rsidRPr="00CE2648" w:rsidRDefault="00485CAA" w:rsidP="00485CAA">
      <w:pPr>
        <w:pStyle w:val="subsection"/>
      </w:pPr>
      <w:r w:rsidRPr="00CE2648">
        <w:tab/>
        <w:t>(5)</w:t>
      </w:r>
      <w:r w:rsidRPr="00CE2648">
        <w:tab/>
        <w:t>Nothing in this Division affects the conclusiveness of a judgment as to the amount of a liability on which it is based.</w:t>
      </w:r>
    </w:p>
    <w:p w:rsidR="00485CAA" w:rsidRPr="00CE2648" w:rsidRDefault="00485CAA" w:rsidP="00485CAA">
      <w:pPr>
        <w:pStyle w:val="ActHead5"/>
      </w:pPr>
      <w:bookmarkStart w:id="525" w:name="_Toc172110389"/>
      <w:r w:rsidRPr="00CE2648">
        <w:rPr>
          <w:rStyle w:val="CharSectno"/>
        </w:rPr>
        <w:t>268</w:t>
      </w:r>
      <w:r w:rsidR="00897B01">
        <w:rPr>
          <w:rStyle w:val="CharSectno"/>
        </w:rPr>
        <w:noBreakHyphen/>
      </w:r>
      <w:r w:rsidRPr="00CE2648">
        <w:rPr>
          <w:rStyle w:val="CharSectno"/>
        </w:rPr>
        <w:t>90</w:t>
      </w:r>
      <w:r w:rsidRPr="00CE2648">
        <w:t xml:space="preserve">  Requirements for statutory declaration or affidavit</w:t>
      </w:r>
      <w:bookmarkEnd w:id="525"/>
    </w:p>
    <w:p w:rsidR="00485CAA" w:rsidRPr="00CE2648" w:rsidRDefault="00485CAA" w:rsidP="00485CAA">
      <w:pPr>
        <w:pStyle w:val="SubsectionHead"/>
      </w:pPr>
      <w:r w:rsidRPr="00CE2648">
        <w:t>Scope</w:t>
      </w:r>
    </w:p>
    <w:p w:rsidR="00485CAA" w:rsidRPr="00CE2648" w:rsidRDefault="00485CAA" w:rsidP="00485CAA">
      <w:pPr>
        <w:pStyle w:val="subsection"/>
      </w:pPr>
      <w:r w:rsidRPr="00CE2648">
        <w:tab/>
        <w:t>(1)</w:t>
      </w:r>
      <w:r w:rsidRPr="00CE2648">
        <w:tab/>
        <w:t>This section applies to a statutory declaration given, or an affidavit filed, for the purposes of section</w:t>
      </w:r>
      <w:r w:rsidR="00DA1913" w:rsidRPr="00CE2648">
        <w:t> </w:t>
      </w:r>
      <w:r w:rsidRPr="00CE2648">
        <w:t>268</w:t>
      </w:r>
      <w:r w:rsidR="00897B01">
        <w:noBreakHyphen/>
      </w:r>
      <w:r w:rsidRPr="00CE2648">
        <w:t>40 or 268</w:t>
      </w:r>
      <w:r w:rsidR="00897B01">
        <w:noBreakHyphen/>
      </w:r>
      <w:r w:rsidRPr="00CE2648">
        <w:t>45 in relation to the estimate.</w:t>
      </w:r>
    </w:p>
    <w:p w:rsidR="00485CAA" w:rsidRPr="00CE2648" w:rsidRDefault="00485CAA" w:rsidP="00485CAA">
      <w:pPr>
        <w:pStyle w:val="SubsectionHead"/>
      </w:pPr>
      <w:r w:rsidRPr="00CE2648">
        <w:t>Content</w:t>
      </w:r>
    </w:p>
    <w:p w:rsidR="00485CAA" w:rsidRPr="00CE2648" w:rsidRDefault="00485CAA" w:rsidP="00485CAA">
      <w:pPr>
        <w:pStyle w:val="subsection"/>
      </w:pPr>
      <w:r w:rsidRPr="00CE2648">
        <w:tab/>
        <w:t>(2)</w:t>
      </w:r>
      <w:r w:rsidRPr="00CE2648">
        <w:tab/>
      </w:r>
      <w:r w:rsidR="00A32F23" w:rsidRPr="00CE2648">
        <w:t xml:space="preserve">In a case covered by </w:t>
      </w:r>
      <w:r w:rsidR="00AA3269" w:rsidRPr="00CE2648">
        <w:t>paragraph 2</w:t>
      </w:r>
      <w:r w:rsidR="00A32F23" w:rsidRPr="00CE2648">
        <w:t>68</w:t>
      </w:r>
      <w:r w:rsidR="00897B01">
        <w:noBreakHyphen/>
      </w:r>
      <w:r w:rsidR="00A32F23" w:rsidRPr="00CE2648">
        <w:t>10(1)(a) (estimate of liability under requirement to pay to the Commissioner amounts you have withheld under the Pay as you go withholding rules), the statutory</w:t>
      </w:r>
      <w:r w:rsidRPr="00CE2648">
        <w:t xml:space="preserve"> declaration or affidavit must verify the following facts:</w:t>
      </w:r>
    </w:p>
    <w:p w:rsidR="00485CAA" w:rsidRPr="00CE2648" w:rsidRDefault="00485CAA" w:rsidP="00485CAA">
      <w:pPr>
        <w:pStyle w:val="paragraph"/>
      </w:pPr>
      <w:r w:rsidRPr="00CE2648">
        <w:tab/>
        <w:t>(a)</w:t>
      </w:r>
      <w:r w:rsidRPr="00CE2648">
        <w:tab/>
        <w:t>whichever of the following are applicable:</w:t>
      </w:r>
    </w:p>
    <w:p w:rsidR="00485CAA" w:rsidRPr="00CE2648" w:rsidRDefault="00485CAA" w:rsidP="00485CAA">
      <w:pPr>
        <w:pStyle w:val="paragraphsub"/>
      </w:pPr>
      <w:r w:rsidRPr="00CE2648">
        <w:tab/>
        <w:t>(i)</w:t>
      </w:r>
      <w:r w:rsidRPr="00CE2648">
        <w:tab/>
        <w:t>the sum of all amounts you withheld under Division</w:t>
      </w:r>
      <w:r w:rsidR="00DA1913" w:rsidRPr="00CE2648">
        <w:t> </w:t>
      </w:r>
      <w:r w:rsidRPr="00CE2648">
        <w:t>12 during the relevant period, or the fact that you did not withhold any such amounts during the period;</w:t>
      </w:r>
    </w:p>
    <w:p w:rsidR="00485CAA" w:rsidRPr="00CE2648" w:rsidRDefault="00485CAA" w:rsidP="00485CAA">
      <w:pPr>
        <w:pStyle w:val="paragraphsub"/>
      </w:pPr>
      <w:r w:rsidRPr="00CE2648">
        <w:tab/>
        <w:t>(ii)</w:t>
      </w:r>
      <w:r w:rsidRPr="00CE2648">
        <w:tab/>
        <w:t>the sum of all amounts you were required to pay under Division</w:t>
      </w:r>
      <w:r w:rsidR="00DA1913" w:rsidRPr="00CE2648">
        <w:t> </w:t>
      </w:r>
      <w:r w:rsidRPr="00CE2648">
        <w:t>13 (Alienated personal services payments) during the relevant period, or the fact that you were not required to pay any such amounts during the period;</w:t>
      </w:r>
    </w:p>
    <w:p w:rsidR="00485CAA" w:rsidRPr="00CE2648" w:rsidRDefault="00485CAA" w:rsidP="00485CAA">
      <w:pPr>
        <w:pStyle w:val="paragraphsub"/>
      </w:pPr>
      <w:r w:rsidRPr="00CE2648">
        <w:tab/>
        <w:t>(iii)</w:t>
      </w:r>
      <w:r w:rsidRPr="00CE2648">
        <w:tab/>
        <w:t>the sum of all amounts you were required to pay under Division</w:t>
      </w:r>
      <w:r w:rsidR="00DA1913" w:rsidRPr="00CE2648">
        <w:t> </w:t>
      </w:r>
      <w:r w:rsidRPr="00CE2648">
        <w:t>14 (non</w:t>
      </w:r>
      <w:r w:rsidR="00897B01">
        <w:noBreakHyphen/>
      </w:r>
      <w:r w:rsidRPr="00CE2648">
        <w:t>cash benefits and accruing gains) during the relevant period, or the fact that you were not required to pay any such amounts during the period;</w:t>
      </w:r>
    </w:p>
    <w:p w:rsidR="00485CAA" w:rsidRPr="00CE2648" w:rsidRDefault="00485CAA" w:rsidP="00485CAA">
      <w:pPr>
        <w:pStyle w:val="paragraph"/>
      </w:pPr>
      <w:r w:rsidRPr="00CE2648">
        <w:tab/>
        <w:t>(b)</w:t>
      </w:r>
      <w:r w:rsidRPr="00CE2648">
        <w:tab/>
        <w:t>what has been done to comply with Division</w:t>
      </w:r>
      <w:r w:rsidR="00DA1913" w:rsidRPr="00CE2648">
        <w:t> </w:t>
      </w:r>
      <w:r w:rsidRPr="00CE2648">
        <w:t xml:space="preserve">16 (Payer’s obligations and rights) in relation to the amounts referred to in </w:t>
      </w:r>
      <w:r w:rsidR="00DA1913" w:rsidRPr="00CE2648">
        <w:t>paragraph (</w:t>
      </w:r>
      <w:r w:rsidRPr="00CE2648">
        <w:t>a).</w:t>
      </w:r>
    </w:p>
    <w:p w:rsidR="00A32F23" w:rsidRPr="00CE2648" w:rsidRDefault="00A32F23" w:rsidP="00A32F23">
      <w:pPr>
        <w:pStyle w:val="subsection"/>
      </w:pPr>
      <w:r w:rsidRPr="00CE2648">
        <w:tab/>
        <w:t>(2A)</w:t>
      </w:r>
      <w:r w:rsidRPr="00CE2648">
        <w:tab/>
        <w:t xml:space="preserve">In a case covered by </w:t>
      </w:r>
      <w:r w:rsidR="00AA3269" w:rsidRPr="00CE2648">
        <w:t>paragraph 2</w:t>
      </w:r>
      <w:r w:rsidRPr="00CE2648">
        <w:t>68</w:t>
      </w:r>
      <w:r w:rsidR="00897B01">
        <w:noBreakHyphen/>
      </w:r>
      <w:r w:rsidRPr="00CE2648">
        <w:t>10(1)(b) (estimate of liability to pay superannuation guarantee charge), the statutory declaration or affidavit must verify the following facts:</w:t>
      </w:r>
    </w:p>
    <w:p w:rsidR="00A32F23" w:rsidRPr="00CE2648" w:rsidRDefault="00A32F23" w:rsidP="00A32F23">
      <w:pPr>
        <w:pStyle w:val="paragraph"/>
      </w:pPr>
      <w:r w:rsidRPr="00CE2648">
        <w:tab/>
        <w:t>(a)</w:t>
      </w:r>
      <w:r w:rsidRPr="00CE2648">
        <w:tab/>
        <w:t>your name and address;</w:t>
      </w:r>
    </w:p>
    <w:p w:rsidR="00A32F23" w:rsidRPr="00CE2648" w:rsidRDefault="00A32F23" w:rsidP="00A32F23">
      <w:pPr>
        <w:pStyle w:val="paragraph"/>
      </w:pPr>
      <w:r w:rsidRPr="00CE2648">
        <w:tab/>
        <w:t>(b)</w:t>
      </w:r>
      <w:r w:rsidRPr="00CE2648">
        <w:tab/>
        <w:t xml:space="preserve">for each employee for whom you have an </w:t>
      </w:r>
      <w:r w:rsidR="00897B01" w:rsidRPr="00897B01">
        <w:rPr>
          <w:position w:val="6"/>
          <w:sz w:val="16"/>
        </w:rPr>
        <w:t>*</w:t>
      </w:r>
      <w:r w:rsidRPr="00CE2648">
        <w:t xml:space="preserve">individual superannuation guarantee shortfall for the relevant </w:t>
      </w:r>
      <w:r w:rsidR="00897B01" w:rsidRPr="00897B01">
        <w:rPr>
          <w:position w:val="6"/>
          <w:sz w:val="16"/>
        </w:rPr>
        <w:t>*</w:t>
      </w:r>
      <w:r w:rsidRPr="00CE2648">
        <w:t>quarter:</w:t>
      </w:r>
    </w:p>
    <w:p w:rsidR="00A32F23" w:rsidRPr="00CE2648" w:rsidRDefault="00A32F23" w:rsidP="00A32F23">
      <w:pPr>
        <w:pStyle w:val="paragraphsub"/>
      </w:pPr>
      <w:r w:rsidRPr="00CE2648">
        <w:tab/>
        <w:t>(i)</w:t>
      </w:r>
      <w:r w:rsidRPr="00CE2648">
        <w:tab/>
        <w:t xml:space="preserve">the employee’s name and postal address and, if the employee has </w:t>
      </w:r>
      <w:r w:rsidR="00897B01" w:rsidRPr="00897B01">
        <w:rPr>
          <w:position w:val="6"/>
          <w:sz w:val="16"/>
        </w:rPr>
        <w:t>*</w:t>
      </w:r>
      <w:r w:rsidRPr="00CE2648">
        <w:t xml:space="preserve">quoted the employee’s </w:t>
      </w:r>
      <w:r w:rsidR="00897B01" w:rsidRPr="00897B01">
        <w:rPr>
          <w:position w:val="6"/>
          <w:sz w:val="16"/>
        </w:rPr>
        <w:t>*</w:t>
      </w:r>
      <w:r w:rsidRPr="00CE2648">
        <w:t>tax file number to you, the employee’s tax file number; and</w:t>
      </w:r>
    </w:p>
    <w:p w:rsidR="00A32F23" w:rsidRPr="00CE2648" w:rsidRDefault="00A32F23" w:rsidP="00A32F23">
      <w:pPr>
        <w:pStyle w:val="paragraphsub"/>
      </w:pPr>
      <w:r w:rsidRPr="00CE2648">
        <w:tab/>
        <w:t>(ii)</w:t>
      </w:r>
      <w:r w:rsidRPr="00CE2648">
        <w:tab/>
        <w:t>the amount of the shortfall;</w:t>
      </w:r>
    </w:p>
    <w:p w:rsidR="00A32F23" w:rsidRPr="00CE2648" w:rsidRDefault="00A32F23" w:rsidP="00A32F23">
      <w:pPr>
        <w:pStyle w:val="paragraph"/>
      </w:pPr>
      <w:r w:rsidRPr="00CE2648">
        <w:tab/>
        <w:t>(c)</w:t>
      </w:r>
      <w:r w:rsidRPr="00CE2648">
        <w:tab/>
        <w:t>what has been done to comply with your obligation to pay the relevant superannuation guarantee charge to the Commissioner.</w:t>
      </w:r>
    </w:p>
    <w:p w:rsidR="00A32F23" w:rsidRPr="00CE2648" w:rsidRDefault="00A32F23" w:rsidP="00A32F23">
      <w:pPr>
        <w:pStyle w:val="notetext"/>
      </w:pPr>
      <w:r w:rsidRPr="00CE2648">
        <w:t>Note:</w:t>
      </w:r>
      <w:r w:rsidRPr="00CE2648">
        <w:tab/>
        <w:t xml:space="preserve">The amount of the individual superannuation guarantee shortfall mentioned in </w:t>
      </w:r>
      <w:r w:rsidR="00DA1913" w:rsidRPr="00CE2648">
        <w:t>paragraph (</w:t>
      </w:r>
      <w:r w:rsidRPr="00CE2648">
        <w:t xml:space="preserve">b) is a factor in determining the amount of the superannuation guarantee charge mentioned in </w:t>
      </w:r>
      <w:r w:rsidR="00AA3269" w:rsidRPr="00CE2648">
        <w:t>paragraph 2</w:t>
      </w:r>
      <w:r w:rsidRPr="00CE2648">
        <w:t>68</w:t>
      </w:r>
      <w:r w:rsidR="00897B01">
        <w:noBreakHyphen/>
      </w:r>
      <w:r w:rsidRPr="00CE2648">
        <w:t>10(1)(b). The lesser amount mentioned in subsection</w:t>
      </w:r>
      <w:r w:rsidR="00DA1913" w:rsidRPr="00CE2648">
        <w:t> </w:t>
      </w:r>
      <w:r w:rsidRPr="00CE2648">
        <w:t>268</w:t>
      </w:r>
      <w:r w:rsidR="00897B01">
        <w:noBreakHyphen/>
      </w:r>
      <w:r w:rsidRPr="00CE2648">
        <w:t>40(2) may therefore differ from the amount of that shortfall.</w:t>
      </w:r>
    </w:p>
    <w:p w:rsidR="00FA258C" w:rsidRPr="00CE2648" w:rsidRDefault="00FA258C" w:rsidP="00FA258C">
      <w:pPr>
        <w:pStyle w:val="subsection"/>
      </w:pPr>
      <w:r w:rsidRPr="00CE2648">
        <w:tab/>
        <w:t>(2B)</w:t>
      </w:r>
      <w:r w:rsidRPr="00CE2648">
        <w:tab/>
        <w:t xml:space="preserve">In a case covered by </w:t>
      </w:r>
      <w:r w:rsidR="00AA3269" w:rsidRPr="00CE2648">
        <w:t>paragraph 2</w:t>
      </w:r>
      <w:r w:rsidRPr="00CE2648">
        <w:t>68</w:t>
      </w:r>
      <w:r w:rsidR="00897B01">
        <w:noBreakHyphen/>
      </w:r>
      <w:r w:rsidRPr="00CE2648">
        <w:t>10(1)(c) (estimate of liability in relation to net amount under GST Act), the statutory declaration or affidavit must verify the following facts:</w:t>
      </w:r>
    </w:p>
    <w:p w:rsidR="00FA258C" w:rsidRPr="00CE2648" w:rsidRDefault="00FA258C" w:rsidP="00FA258C">
      <w:pPr>
        <w:pStyle w:val="paragraph"/>
      </w:pPr>
      <w:r w:rsidRPr="00CE2648">
        <w:tab/>
        <w:t>(a)</w:t>
      </w:r>
      <w:r w:rsidRPr="00CE2648">
        <w:tab/>
        <w:t xml:space="preserve">your </w:t>
      </w:r>
      <w:r w:rsidR="00897B01" w:rsidRPr="00897B01">
        <w:rPr>
          <w:position w:val="6"/>
          <w:sz w:val="16"/>
        </w:rPr>
        <w:t>*</w:t>
      </w:r>
      <w:r w:rsidRPr="00CE2648">
        <w:t xml:space="preserve">net amount for the </w:t>
      </w:r>
      <w:r w:rsidR="00897B01" w:rsidRPr="00897B01">
        <w:rPr>
          <w:position w:val="6"/>
          <w:sz w:val="16"/>
        </w:rPr>
        <w:t>*</w:t>
      </w:r>
      <w:r w:rsidRPr="00CE2648">
        <w:t>tax period;</w:t>
      </w:r>
    </w:p>
    <w:p w:rsidR="00FA258C" w:rsidRPr="00CE2648" w:rsidRDefault="00FA258C" w:rsidP="00FA258C">
      <w:pPr>
        <w:pStyle w:val="paragraph"/>
      </w:pPr>
      <w:r w:rsidRPr="00CE2648">
        <w:tab/>
        <w:t>(b)</w:t>
      </w:r>
      <w:r w:rsidRPr="00CE2648">
        <w:tab/>
        <w:t>what has been done to comply with Division</w:t>
      </w:r>
      <w:r w:rsidR="00DA1913" w:rsidRPr="00CE2648">
        <w:t> </w:t>
      </w:r>
      <w:r w:rsidRPr="00CE2648">
        <w:t xml:space="preserve">31 and 33 of the </w:t>
      </w:r>
      <w:r w:rsidR="00897B01" w:rsidRPr="00897B01">
        <w:rPr>
          <w:position w:val="6"/>
          <w:sz w:val="16"/>
        </w:rPr>
        <w:t>*</w:t>
      </w:r>
      <w:r w:rsidRPr="00CE2648">
        <w:t>GST Act (obligation to give GST return and liability in respect of assessed net amounts) in relation to that tax period;</w:t>
      </w:r>
    </w:p>
    <w:p w:rsidR="00FA258C" w:rsidRPr="00CE2648" w:rsidRDefault="00FA258C" w:rsidP="00FA258C">
      <w:pPr>
        <w:pStyle w:val="paragraph"/>
      </w:pPr>
      <w:r w:rsidRPr="00CE2648">
        <w:tab/>
        <w:t>(c)</w:t>
      </w:r>
      <w:r w:rsidRPr="00CE2648">
        <w:tab/>
        <w:t xml:space="preserve">your </w:t>
      </w:r>
      <w:r w:rsidR="00897B01" w:rsidRPr="00897B01">
        <w:rPr>
          <w:position w:val="6"/>
          <w:sz w:val="16"/>
        </w:rPr>
        <w:t>*</w:t>
      </w:r>
      <w:r w:rsidRPr="00CE2648">
        <w:t xml:space="preserve">taxable supplies and </w:t>
      </w:r>
      <w:r w:rsidR="00897B01" w:rsidRPr="00897B01">
        <w:rPr>
          <w:position w:val="6"/>
          <w:sz w:val="16"/>
        </w:rPr>
        <w:t>*</w:t>
      </w:r>
      <w:r w:rsidRPr="00CE2648">
        <w:t>creditable acquisitions that are attributable to that tax period;</w:t>
      </w:r>
    </w:p>
    <w:p w:rsidR="00FA258C" w:rsidRPr="00CE2648" w:rsidRDefault="00FA258C" w:rsidP="00FA258C">
      <w:pPr>
        <w:pStyle w:val="paragraph"/>
      </w:pPr>
      <w:r w:rsidRPr="00CE2648">
        <w:tab/>
        <w:t>(d)</w:t>
      </w:r>
      <w:r w:rsidRPr="00CE2648">
        <w:tab/>
        <w:t xml:space="preserve">your assessable dealings (within the meaning of the </w:t>
      </w:r>
      <w:r w:rsidR="00897B01" w:rsidRPr="00897B01">
        <w:rPr>
          <w:position w:val="6"/>
          <w:sz w:val="16"/>
        </w:rPr>
        <w:t>*</w:t>
      </w:r>
      <w:r w:rsidRPr="00CE2648">
        <w:t xml:space="preserve">Wine Tax Act) and </w:t>
      </w:r>
      <w:r w:rsidR="00897B01" w:rsidRPr="00897B01">
        <w:rPr>
          <w:position w:val="6"/>
          <w:sz w:val="16"/>
        </w:rPr>
        <w:t>*</w:t>
      </w:r>
      <w:r w:rsidRPr="00CE2648">
        <w:t>wine tax credits that are attributable to that tax period.</w:t>
      </w:r>
    </w:p>
    <w:p w:rsidR="00485CAA" w:rsidRPr="00CE2648" w:rsidRDefault="00485CAA" w:rsidP="00485CAA">
      <w:pPr>
        <w:pStyle w:val="SubsectionHead"/>
      </w:pPr>
      <w:r w:rsidRPr="00CE2648">
        <w:t>Maker or deponent</w:t>
      </w:r>
    </w:p>
    <w:p w:rsidR="00485CAA" w:rsidRPr="00CE2648" w:rsidRDefault="00485CAA" w:rsidP="00485CAA">
      <w:pPr>
        <w:pStyle w:val="subsection"/>
      </w:pPr>
      <w:r w:rsidRPr="00CE2648">
        <w:tab/>
        <w:t>(3)</w:t>
      </w:r>
      <w:r w:rsidRPr="00CE2648">
        <w:tab/>
        <w:t>The statutory declaration or affidavit must be made, sworn or affirmed by:</w:t>
      </w:r>
    </w:p>
    <w:p w:rsidR="00485CAA" w:rsidRPr="00CE2648" w:rsidRDefault="00485CAA" w:rsidP="00485CAA">
      <w:pPr>
        <w:pStyle w:val="paragraph"/>
      </w:pPr>
      <w:r w:rsidRPr="00CE2648">
        <w:tab/>
        <w:t>(a)</w:t>
      </w:r>
      <w:r w:rsidRPr="00CE2648">
        <w:tab/>
        <w:t>an individual specified in the following table; or</w:t>
      </w:r>
    </w:p>
    <w:p w:rsidR="00485CAA" w:rsidRPr="00CE2648" w:rsidRDefault="00485CAA" w:rsidP="00485CAA">
      <w:pPr>
        <w:pStyle w:val="paragraph"/>
      </w:pPr>
      <w:r w:rsidRPr="00CE2648">
        <w:tab/>
        <w:t>(b)</w:t>
      </w:r>
      <w:r w:rsidRPr="00CE2648">
        <w:tab/>
        <w:t>your liquidator, receiver or trustee in bankruptcy (if and as applicable).</w:t>
      </w:r>
    </w:p>
    <w:p w:rsidR="00485CAA" w:rsidRPr="00CE2648" w:rsidRDefault="00485CAA" w:rsidP="00485CAA">
      <w:pPr>
        <w:pStyle w:val="Tabletext"/>
      </w:pPr>
    </w:p>
    <w:tbl>
      <w:tblPr>
        <w:tblW w:w="0" w:type="auto"/>
        <w:tblInd w:w="113" w:type="dxa"/>
        <w:tblLayout w:type="fixed"/>
        <w:tblLook w:val="0000" w:firstRow="0" w:lastRow="0" w:firstColumn="0" w:lastColumn="0" w:noHBand="0" w:noVBand="0"/>
      </w:tblPr>
      <w:tblGrid>
        <w:gridCol w:w="714"/>
        <w:gridCol w:w="3187"/>
        <w:gridCol w:w="3187"/>
      </w:tblGrid>
      <w:tr w:rsidR="00485CAA" w:rsidRPr="00CE2648" w:rsidTr="002E0851">
        <w:trPr>
          <w:tblHeader/>
        </w:trPr>
        <w:tc>
          <w:tcPr>
            <w:tcW w:w="7088" w:type="dxa"/>
            <w:gridSpan w:val="3"/>
            <w:tcBorders>
              <w:top w:val="single" w:sz="12" w:space="0" w:color="auto"/>
              <w:bottom w:val="single" w:sz="6" w:space="0" w:color="auto"/>
            </w:tcBorders>
            <w:shd w:val="clear" w:color="auto" w:fill="auto"/>
          </w:tcPr>
          <w:p w:rsidR="00485CAA" w:rsidRPr="00CE2648" w:rsidRDefault="00485CAA" w:rsidP="002E0851">
            <w:pPr>
              <w:pStyle w:val="Tabletext"/>
              <w:keepNext/>
              <w:rPr>
                <w:b/>
              </w:rPr>
            </w:pPr>
            <w:r w:rsidRPr="00CE2648">
              <w:rPr>
                <w:b/>
              </w:rPr>
              <w:t>Who must make the statutory declaration or swear or affirm the affidavit</w:t>
            </w:r>
          </w:p>
        </w:tc>
      </w:tr>
      <w:tr w:rsidR="00485CAA" w:rsidRPr="00CE2648" w:rsidTr="002E0851">
        <w:trPr>
          <w:tblHeader/>
        </w:trPr>
        <w:tc>
          <w:tcPr>
            <w:tcW w:w="714" w:type="dxa"/>
            <w:tcBorders>
              <w:top w:val="single" w:sz="6" w:space="0" w:color="auto"/>
              <w:bottom w:val="single" w:sz="12" w:space="0" w:color="auto"/>
            </w:tcBorders>
            <w:shd w:val="clear" w:color="auto" w:fill="auto"/>
          </w:tcPr>
          <w:p w:rsidR="00485CAA" w:rsidRPr="00CE2648" w:rsidRDefault="00485CAA" w:rsidP="002E0851">
            <w:pPr>
              <w:pStyle w:val="Tabletext"/>
              <w:keepNext/>
              <w:rPr>
                <w:b/>
              </w:rPr>
            </w:pPr>
            <w:r w:rsidRPr="00CE2648">
              <w:rPr>
                <w:b/>
              </w:rPr>
              <w:t>Item</w:t>
            </w:r>
          </w:p>
        </w:tc>
        <w:tc>
          <w:tcPr>
            <w:tcW w:w="3187" w:type="dxa"/>
            <w:tcBorders>
              <w:top w:val="single" w:sz="6" w:space="0" w:color="auto"/>
              <w:bottom w:val="single" w:sz="12" w:space="0" w:color="auto"/>
            </w:tcBorders>
            <w:shd w:val="clear" w:color="auto" w:fill="auto"/>
          </w:tcPr>
          <w:p w:rsidR="00485CAA" w:rsidRPr="00CE2648" w:rsidRDefault="00485CAA" w:rsidP="002E0851">
            <w:pPr>
              <w:pStyle w:val="Tabletext"/>
              <w:keepNext/>
              <w:rPr>
                <w:b/>
              </w:rPr>
            </w:pPr>
            <w:r w:rsidRPr="00CE2648">
              <w:rPr>
                <w:b/>
              </w:rPr>
              <w:t>A statutory declaration or affidavit in relation to an estimate of a liability of ...</w:t>
            </w:r>
          </w:p>
        </w:tc>
        <w:tc>
          <w:tcPr>
            <w:tcW w:w="3187" w:type="dxa"/>
            <w:tcBorders>
              <w:top w:val="single" w:sz="6" w:space="0" w:color="auto"/>
              <w:bottom w:val="single" w:sz="12" w:space="0" w:color="auto"/>
            </w:tcBorders>
            <w:shd w:val="clear" w:color="auto" w:fill="auto"/>
          </w:tcPr>
          <w:p w:rsidR="00485CAA" w:rsidRPr="00CE2648" w:rsidRDefault="00485CAA" w:rsidP="002E0851">
            <w:pPr>
              <w:pStyle w:val="Tabletext"/>
              <w:keepNext/>
              <w:rPr>
                <w:b/>
              </w:rPr>
            </w:pPr>
            <w:r w:rsidRPr="00CE2648">
              <w:rPr>
                <w:b/>
              </w:rPr>
              <w:t>must be made, sworn or affirmed by ...</w:t>
            </w:r>
          </w:p>
        </w:tc>
      </w:tr>
      <w:tr w:rsidR="00485CAA" w:rsidRPr="00CE2648" w:rsidTr="0038694E">
        <w:tc>
          <w:tcPr>
            <w:tcW w:w="714" w:type="dxa"/>
            <w:tcBorders>
              <w:top w:val="single" w:sz="12" w:space="0" w:color="auto"/>
              <w:bottom w:val="single" w:sz="2" w:space="0" w:color="auto"/>
            </w:tcBorders>
            <w:shd w:val="clear" w:color="auto" w:fill="auto"/>
          </w:tcPr>
          <w:p w:rsidR="00485CAA" w:rsidRPr="00CE2648" w:rsidRDefault="00485CAA" w:rsidP="002E0851">
            <w:pPr>
              <w:pStyle w:val="Tabletext"/>
            </w:pPr>
            <w:r w:rsidRPr="00CE2648">
              <w:t>1</w:t>
            </w:r>
          </w:p>
        </w:tc>
        <w:tc>
          <w:tcPr>
            <w:tcW w:w="3187" w:type="dxa"/>
            <w:tcBorders>
              <w:top w:val="single" w:sz="12" w:space="0" w:color="auto"/>
              <w:bottom w:val="single" w:sz="2" w:space="0" w:color="auto"/>
            </w:tcBorders>
            <w:shd w:val="clear" w:color="auto" w:fill="auto"/>
          </w:tcPr>
          <w:p w:rsidR="00485CAA" w:rsidRPr="00CE2648" w:rsidRDefault="00485CAA" w:rsidP="002E0851">
            <w:pPr>
              <w:pStyle w:val="Tabletext"/>
            </w:pPr>
            <w:r w:rsidRPr="00CE2648">
              <w:t>an individual</w:t>
            </w:r>
          </w:p>
        </w:tc>
        <w:tc>
          <w:tcPr>
            <w:tcW w:w="3187" w:type="dxa"/>
            <w:tcBorders>
              <w:top w:val="single" w:sz="12" w:space="0" w:color="auto"/>
              <w:bottom w:val="single" w:sz="2" w:space="0" w:color="auto"/>
            </w:tcBorders>
            <w:shd w:val="clear" w:color="auto" w:fill="auto"/>
          </w:tcPr>
          <w:p w:rsidR="00485CAA" w:rsidRPr="00CE2648" w:rsidRDefault="00485CAA" w:rsidP="002E0851">
            <w:pPr>
              <w:pStyle w:val="Tabletext"/>
            </w:pPr>
            <w:r w:rsidRPr="00CE2648">
              <w:t>that individual.</w:t>
            </w:r>
          </w:p>
        </w:tc>
      </w:tr>
      <w:tr w:rsidR="00485CAA" w:rsidRPr="00CE2648" w:rsidTr="0038694E">
        <w:trPr>
          <w:trHeight w:val="2400"/>
        </w:trPr>
        <w:tc>
          <w:tcPr>
            <w:tcW w:w="714" w:type="dxa"/>
            <w:tcBorders>
              <w:top w:val="single" w:sz="2" w:space="0" w:color="auto"/>
            </w:tcBorders>
            <w:shd w:val="clear" w:color="auto" w:fill="auto"/>
          </w:tcPr>
          <w:p w:rsidR="00485CAA" w:rsidRPr="00CE2648" w:rsidRDefault="00485CAA" w:rsidP="0038694E">
            <w:pPr>
              <w:pStyle w:val="Tabletext"/>
            </w:pPr>
            <w:r w:rsidRPr="00CE2648">
              <w:t>2</w:t>
            </w:r>
          </w:p>
        </w:tc>
        <w:tc>
          <w:tcPr>
            <w:tcW w:w="3187" w:type="dxa"/>
            <w:tcBorders>
              <w:top w:val="single" w:sz="2" w:space="0" w:color="auto"/>
            </w:tcBorders>
            <w:shd w:val="clear" w:color="auto" w:fill="auto"/>
          </w:tcPr>
          <w:p w:rsidR="00485CAA" w:rsidRPr="00CE2648" w:rsidRDefault="00485CAA" w:rsidP="0038694E">
            <w:pPr>
              <w:pStyle w:val="Tabletext"/>
            </w:pPr>
            <w:r w:rsidRPr="00CE2648">
              <w:t>a body corporate</w:t>
            </w:r>
          </w:p>
        </w:tc>
        <w:tc>
          <w:tcPr>
            <w:tcW w:w="3187" w:type="dxa"/>
            <w:tcBorders>
              <w:top w:val="single" w:sz="2" w:space="0" w:color="auto"/>
            </w:tcBorders>
            <w:shd w:val="clear" w:color="auto" w:fill="auto"/>
          </w:tcPr>
          <w:p w:rsidR="00485CAA" w:rsidRPr="00CE2648" w:rsidRDefault="00485CAA" w:rsidP="0038694E">
            <w:pPr>
              <w:pStyle w:val="Tablea"/>
            </w:pPr>
            <w:r w:rsidRPr="00CE2648">
              <w:t xml:space="preserve">(a) in the case of a company that has a director or a company secretary (within the meaning of the </w:t>
            </w:r>
            <w:r w:rsidRPr="00CE2648">
              <w:rPr>
                <w:i/>
              </w:rPr>
              <w:t>Corporations Act 2001</w:t>
            </w:r>
            <w:r w:rsidRPr="00CE2648">
              <w:t>)—a director of the company or the company secretary; or</w:t>
            </w:r>
          </w:p>
          <w:p w:rsidR="00485CAA" w:rsidRPr="00CE2648" w:rsidRDefault="00485CAA" w:rsidP="0038694E">
            <w:pPr>
              <w:pStyle w:val="Tablea"/>
            </w:pPr>
            <w:r w:rsidRPr="00CE2648">
              <w:t xml:space="preserve">(b) in the case of an </w:t>
            </w:r>
            <w:r w:rsidR="00897B01" w:rsidRPr="00897B01">
              <w:rPr>
                <w:position w:val="6"/>
                <w:sz w:val="16"/>
              </w:rPr>
              <w:t>*</w:t>
            </w:r>
            <w:r w:rsidRPr="00CE2648">
              <w:t>Australian government agency—an individual prescribed by the regulations; or</w:t>
            </w:r>
          </w:p>
        </w:tc>
      </w:tr>
      <w:tr w:rsidR="0038694E" w:rsidRPr="00CE2648" w:rsidTr="0038694E">
        <w:trPr>
          <w:trHeight w:val="1020"/>
        </w:trPr>
        <w:tc>
          <w:tcPr>
            <w:tcW w:w="714" w:type="dxa"/>
            <w:tcBorders>
              <w:bottom w:val="single" w:sz="2" w:space="0" w:color="auto"/>
            </w:tcBorders>
            <w:shd w:val="clear" w:color="auto" w:fill="auto"/>
          </w:tcPr>
          <w:p w:rsidR="0038694E" w:rsidRPr="00CE2648" w:rsidRDefault="0038694E" w:rsidP="0067356E">
            <w:pPr>
              <w:pStyle w:val="Tabletext"/>
            </w:pPr>
          </w:p>
        </w:tc>
        <w:tc>
          <w:tcPr>
            <w:tcW w:w="3187" w:type="dxa"/>
            <w:tcBorders>
              <w:bottom w:val="single" w:sz="2" w:space="0" w:color="auto"/>
            </w:tcBorders>
            <w:shd w:val="clear" w:color="auto" w:fill="auto"/>
          </w:tcPr>
          <w:p w:rsidR="0038694E" w:rsidRPr="00CE2648" w:rsidRDefault="0038694E" w:rsidP="0067356E">
            <w:pPr>
              <w:pStyle w:val="Tabletext"/>
            </w:pPr>
          </w:p>
        </w:tc>
        <w:tc>
          <w:tcPr>
            <w:tcW w:w="3187" w:type="dxa"/>
            <w:tcBorders>
              <w:bottom w:val="single" w:sz="2" w:space="0" w:color="auto"/>
            </w:tcBorders>
            <w:shd w:val="clear" w:color="auto" w:fill="auto"/>
          </w:tcPr>
          <w:p w:rsidR="0038694E" w:rsidRPr="00CE2648" w:rsidRDefault="0038694E" w:rsidP="0067356E">
            <w:pPr>
              <w:pStyle w:val="Tablea"/>
            </w:pPr>
            <w:r w:rsidRPr="00CE2648">
              <w:t xml:space="preserve">(c) in any case—the public officer of the body corporate (for the purposes of the </w:t>
            </w:r>
            <w:r w:rsidRPr="00CE2648">
              <w:rPr>
                <w:i/>
              </w:rPr>
              <w:t>Income Tax Assessment Act 1936</w:t>
            </w:r>
            <w:r w:rsidRPr="00CE2648">
              <w:t>).</w:t>
            </w:r>
          </w:p>
        </w:tc>
      </w:tr>
      <w:tr w:rsidR="00485CAA" w:rsidRPr="00CE2648" w:rsidTr="009067E7">
        <w:trPr>
          <w:cantSplit/>
        </w:trPr>
        <w:tc>
          <w:tcPr>
            <w:tcW w:w="714"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3</w:t>
            </w:r>
          </w:p>
        </w:tc>
        <w:tc>
          <w:tcPr>
            <w:tcW w:w="3187"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a body politic</w:t>
            </w:r>
          </w:p>
        </w:tc>
        <w:tc>
          <w:tcPr>
            <w:tcW w:w="3187"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an individual prescribed by the regulations.</w:t>
            </w:r>
          </w:p>
        </w:tc>
      </w:tr>
      <w:tr w:rsidR="00485CAA" w:rsidRPr="00CE2648" w:rsidTr="002E0851">
        <w:tc>
          <w:tcPr>
            <w:tcW w:w="714"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4</w:t>
            </w:r>
          </w:p>
        </w:tc>
        <w:tc>
          <w:tcPr>
            <w:tcW w:w="3187"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a partnership</w:t>
            </w:r>
          </w:p>
        </w:tc>
        <w:tc>
          <w:tcPr>
            <w:tcW w:w="3187"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a partner of the partnership.</w:t>
            </w:r>
          </w:p>
        </w:tc>
      </w:tr>
      <w:tr w:rsidR="00485CAA" w:rsidRPr="00CE2648" w:rsidTr="002E0851">
        <w:tc>
          <w:tcPr>
            <w:tcW w:w="714"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5</w:t>
            </w:r>
          </w:p>
        </w:tc>
        <w:tc>
          <w:tcPr>
            <w:tcW w:w="3187"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any other unincorporated association or body of persons</w:t>
            </w:r>
          </w:p>
        </w:tc>
        <w:tc>
          <w:tcPr>
            <w:tcW w:w="3187" w:type="dxa"/>
            <w:tcBorders>
              <w:top w:val="single" w:sz="2" w:space="0" w:color="auto"/>
              <w:bottom w:val="single" w:sz="2" w:space="0" w:color="auto"/>
            </w:tcBorders>
            <w:shd w:val="clear" w:color="auto" w:fill="auto"/>
          </w:tcPr>
          <w:p w:rsidR="00485CAA" w:rsidRPr="00CE2648" w:rsidRDefault="00485CAA" w:rsidP="002E0851">
            <w:pPr>
              <w:pStyle w:val="Tablea"/>
            </w:pPr>
            <w:r w:rsidRPr="00CE2648">
              <w:t>(a) a member of the association’s or body’s committee of management; or</w:t>
            </w:r>
          </w:p>
          <w:p w:rsidR="00485CAA" w:rsidRPr="00CE2648" w:rsidRDefault="00485CAA" w:rsidP="002E0851">
            <w:pPr>
              <w:pStyle w:val="Tablea"/>
            </w:pPr>
            <w:r w:rsidRPr="00CE2648">
              <w:t xml:space="preserve">(b) the public officer of the association or body (for the purposes of the </w:t>
            </w:r>
            <w:r w:rsidRPr="00CE2648">
              <w:rPr>
                <w:i/>
              </w:rPr>
              <w:t>Income Tax Assessment Act 1936</w:t>
            </w:r>
            <w:r w:rsidRPr="00CE2648">
              <w:t>).</w:t>
            </w:r>
          </w:p>
        </w:tc>
      </w:tr>
      <w:tr w:rsidR="00485CAA" w:rsidRPr="00CE2648" w:rsidTr="002E0851">
        <w:tc>
          <w:tcPr>
            <w:tcW w:w="714"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6</w:t>
            </w:r>
          </w:p>
        </w:tc>
        <w:tc>
          <w:tcPr>
            <w:tcW w:w="3187" w:type="dxa"/>
            <w:tcBorders>
              <w:top w:val="single" w:sz="2" w:space="0" w:color="auto"/>
              <w:bottom w:val="single" w:sz="2" w:space="0" w:color="auto"/>
            </w:tcBorders>
            <w:shd w:val="clear" w:color="auto" w:fill="auto"/>
          </w:tcPr>
          <w:p w:rsidR="00485CAA" w:rsidRPr="00CE2648" w:rsidRDefault="00485CAA" w:rsidP="002E0851">
            <w:pPr>
              <w:pStyle w:val="Tabletext"/>
            </w:pPr>
            <w:r w:rsidRPr="00CE2648">
              <w:t>a trust</w:t>
            </w:r>
          </w:p>
        </w:tc>
        <w:tc>
          <w:tcPr>
            <w:tcW w:w="3187" w:type="dxa"/>
            <w:tcBorders>
              <w:top w:val="single" w:sz="2" w:space="0" w:color="auto"/>
              <w:bottom w:val="single" w:sz="2" w:space="0" w:color="auto"/>
            </w:tcBorders>
            <w:shd w:val="clear" w:color="auto" w:fill="auto"/>
          </w:tcPr>
          <w:p w:rsidR="00485CAA" w:rsidRPr="00CE2648" w:rsidRDefault="00485CAA" w:rsidP="002E0851">
            <w:pPr>
              <w:pStyle w:val="Tablea"/>
            </w:pPr>
            <w:r w:rsidRPr="00CE2648">
              <w:t>(a) the trustee of the trust; or</w:t>
            </w:r>
          </w:p>
          <w:p w:rsidR="00485CAA" w:rsidRPr="00CE2648" w:rsidRDefault="00485CAA" w:rsidP="002E0851">
            <w:pPr>
              <w:pStyle w:val="Tablea"/>
            </w:pPr>
            <w:r w:rsidRPr="00CE2648">
              <w:t xml:space="preserve">(b) the public officer of the trust (for the purposes of the </w:t>
            </w:r>
            <w:r w:rsidRPr="00CE2648">
              <w:rPr>
                <w:i/>
              </w:rPr>
              <w:t>Income Tax Assessment Act 1936</w:t>
            </w:r>
            <w:r w:rsidRPr="00CE2648">
              <w:t>).</w:t>
            </w:r>
          </w:p>
        </w:tc>
      </w:tr>
      <w:tr w:rsidR="00485CAA" w:rsidRPr="00CE2648" w:rsidTr="002E0851">
        <w:tc>
          <w:tcPr>
            <w:tcW w:w="714" w:type="dxa"/>
            <w:tcBorders>
              <w:top w:val="single" w:sz="2" w:space="0" w:color="auto"/>
              <w:bottom w:val="single" w:sz="12" w:space="0" w:color="auto"/>
            </w:tcBorders>
            <w:shd w:val="clear" w:color="auto" w:fill="auto"/>
          </w:tcPr>
          <w:p w:rsidR="00485CAA" w:rsidRPr="00CE2648" w:rsidRDefault="00485CAA" w:rsidP="002E0851">
            <w:pPr>
              <w:pStyle w:val="Tabletext"/>
            </w:pPr>
            <w:r w:rsidRPr="00CE2648">
              <w:t>7</w:t>
            </w:r>
          </w:p>
        </w:tc>
        <w:tc>
          <w:tcPr>
            <w:tcW w:w="3187" w:type="dxa"/>
            <w:tcBorders>
              <w:top w:val="single" w:sz="2" w:space="0" w:color="auto"/>
              <w:bottom w:val="single" w:sz="12" w:space="0" w:color="auto"/>
            </w:tcBorders>
            <w:shd w:val="clear" w:color="auto" w:fill="auto"/>
          </w:tcPr>
          <w:p w:rsidR="00485CAA" w:rsidRPr="00CE2648" w:rsidRDefault="00485CAA" w:rsidP="002E0851">
            <w:pPr>
              <w:pStyle w:val="Tabletext"/>
            </w:pPr>
            <w:r w:rsidRPr="00CE2648">
              <w:t xml:space="preserve">a </w:t>
            </w:r>
            <w:r w:rsidR="00897B01" w:rsidRPr="00897B01">
              <w:rPr>
                <w:position w:val="6"/>
                <w:sz w:val="16"/>
              </w:rPr>
              <w:t>*</w:t>
            </w:r>
            <w:r w:rsidRPr="00CE2648">
              <w:t xml:space="preserve">superannuation fund or an </w:t>
            </w:r>
            <w:r w:rsidR="00897B01" w:rsidRPr="00897B01">
              <w:rPr>
                <w:position w:val="6"/>
                <w:sz w:val="16"/>
              </w:rPr>
              <w:t>*</w:t>
            </w:r>
            <w:r w:rsidRPr="00CE2648">
              <w:t>approved deposit fund</w:t>
            </w:r>
          </w:p>
        </w:tc>
        <w:tc>
          <w:tcPr>
            <w:tcW w:w="3187" w:type="dxa"/>
            <w:tcBorders>
              <w:top w:val="single" w:sz="2" w:space="0" w:color="auto"/>
              <w:bottom w:val="single" w:sz="12" w:space="0" w:color="auto"/>
            </w:tcBorders>
            <w:shd w:val="clear" w:color="auto" w:fill="auto"/>
          </w:tcPr>
          <w:p w:rsidR="00485CAA" w:rsidRPr="00CE2648" w:rsidRDefault="00485CAA" w:rsidP="002E0851">
            <w:pPr>
              <w:pStyle w:val="Tablea"/>
            </w:pPr>
            <w:r w:rsidRPr="00CE2648">
              <w:t>(a) the trustee of the fund; or</w:t>
            </w:r>
          </w:p>
          <w:p w:rsidR="00485CAA" w:rsidRPr="00CE2648" w:rsidRDefault="00485CAA" w:rsidP="002E0851">
            <w:pPr>
              <w:pStyle w:val="Tablea"/>
            </w:pPr>
            <w:r w:rsidRPr="00CE2648">
              <w:t>(b) if the fund does not have a trustee—the entity managing the fund.</w:t>
            </w:r>
          </w:p>
        </w:tc>
      </w:tr>
    </w:tbl>
    <w:p w:rsidR="00485CAA" w:rsidRPr="00CE2648" w:rsidRDefault="00485CAA" w:rsidP="0038694E">
      <w:pPr>
        <w:pStyle w:val="subsection"/>
      </w:pPr>
      <w:r w:rsidRPr="00CE2648">
        <w:tab/>
        <w:t>(4)</w:t>
      </w:r>
      <w:r w:rsidRPr="00CE2648">
        <w:tab/>
        <w:t xml:space="preserve">If the entity specified in the table in </w:t>
      </w:r>
      <w:r w:rsidR="00DA1913" w:rsidRPr="00CE2648">
        <w:t>subsection (</w:t>
      </w:r>
      <w:r w:rsidRPr="00CE2648">
        <w:t>3) is not an individual, the table is taken to specify the individual who, under that subsection, would be eligible to make a statutory declaration in relation to an estimate of a liability of that entity.</w:t>
      </w:r>
    </w:p>
    <w:p w:rsidR="00485CAA" w:rsidRPr="00CE2648" w:rsidRDefault="00485CAA" w:rsidP="0038694E">
      <w:pPr>
        <w:pStyle w:val="ActHead5"/>
      </w:pPr>
      <w:bookmarkStart w:id="526" w:name="_Toc172110390"/>
      <w:r w:rsidRPr="00CE2648">
        <w:rPr>
          <w:rStyle w:val="CharSectno"/>
        </w:rPr>
        <w:t>268</w:t>
      </w:r>
      <w:r w:rsidR="00897B01">
        <w:rPr>
          <w:rStyle w:val="CharSectno"/>
        </w:rPr>
        <w:noBreakHyphen/>
      </w:r>
      <w:r w:rsidRPr="00CE2648">
        <w:rPr>
          <w:rStyle w:val="CharSectno"/>
        </w:rPr>
        <w:t>95</w:t>
      </w:r>
      <w:r w:rsidRPr="00CE2648">
        <w:t xml:space="preserve">  Liquidators, receivers and trustees in bankruptcy</w:t>
      </w:r>
      <w:bookmarkEnd w:id="526"/>
    </w:p>
    <w:p w:rsidR="00485CAA" w:rsidRPr="00CE2648" w:rsidRDefault="00485CAA" w:rsidP="0038694E">
      <w:pPr>
        <w:pStyle w:val="SubsectionHead"/>
      </w:pPr>
      <w:r w:rsidRPr="00CE2648">
        <w:t>Scope</w:t>
      </w:r>
    </w:p>
    <w:p w:rsidR="00485CAA" w:rsidRPr="00CE2648" w:rsidRDefault="00485CAA" w:rsidP="0038694E">
      <w:pPr>
        <w:pStyle w:val="subsection"/>
        <w:keepNext/>
        <w:keepLines/>
      </w:pPr>
      <w:r w:rsidRPr="00CE2648">
        <w:tab/>
        <w:t>(1)</w:t>
      </w:r>
      <w:r w:rsidRPr="00CE2648">
        <w:tab/>
        <w:t xml:space="preserve">This section applies to an entity (your </w:t>
      </w:r>
      <w:r w:rsidRPr="00CE2648">
        <w:rPr>
          <w:b/>
          <w:i/>
        </w:rPr>
        <w:t>supervising entity</w:t>
      </w:r>
      <w:r w:rsidRPr="00CE2648">
        <w:t>), in relation to you, if:</w:t>
      </w:r>
    </w:p>
    <w:p w:rsidR="00485CAA" w:rsidRPr="00CE2648" w:rsidRDefault="00485CAA" w:rsidP="00485CAA">
      <w:pPr>
        <w:pStyle w:val="paragraph"/>
      </w:pPr>
      <w:r w:rsidRPr="00CE2648">
        <w:tab/>
        <w:t>(a)</w:t>
      </w:r>
      <w:r w:rsidRPr="00CE2648">
        <w:tab/>
        <w:t>the entity is your liquidator, receiver, trustee in bankruptcy or administrator, or the administrator of a deed of company arrangement executed by you; or</w:t>
      </w:r>
    </w:p>
    <w:p w:rsidR="00485CAA" w:rsidRPr="00CE2648" w:rsidRDefault="00485CAA" w:rsidP="00485CAA">
      <w:pPr>
        <w:pStyle w:val="paragraph"/>
      </w:pPr>
      <w:r w:rsidRPr="00CE2648">
        <w:tab/>
        <w:t>(b)</w:t>
      </w:r>
      <w:r w:rsidRPr="00CE2648">
        <w:tab/>
        <w:t>your property is vested in the entity, or the entity has control of your property.</w:t>
      </w:r>
    </w:p>
    <w:p w:rsidR="00485CAA" w:rsidRPr="00CE2648" w:rsidRDefault="00485CAA" w:rsidP="00485CAA">
      <w:pPr>
        <w:pStyle w:val="subsection"/>
      </w:pPr>
      <w:r w:rsidRPr="00CE2648">
        <w:tab/>
        <w:t>(2)</w:t>
      </w:r>
      <w:r w:rsidRPr="00CE2648">
        <w:tab/>
        <w:t>For the purposes of this Division, this section applies to an entity in relation to a partnership if it applies to the entity in relation to a partner of the partnership.</w:t>
      </w:r>
    </w:p>
    <w:p w:rsidR="00485CAA" w:rsidRPr="00CE2648" w:rsidRDefault="00485CAA" w:rsidP="00485CAA">
      <w:pPr>
        <w:pStyle w:val="SubsectionHead"/>
      </w:pPr>
      <w:r w:rsidRPr="00CE2648">
        <w:t>Notices from the Commissioner</w:t>
      </w:r>
    </w:p>
    <w:p w:rsidR="00485CAA" w:rsidRPr="00CE2648" w:rsidRDefault="00485CAA" w:rsidP="00485CAA">
      <w:pPr>
        <w:pStyle w:val="subsection"/>
      </w:pPr>
      <w:r w:rsidRPr="00CE2648">
        <w:tab/>
        <w:t>(3)</w:t>
      </w:r>
      <w:r w:rsidRPr="00CE2648">
        <w:tab/>
        <w:t>For the purposes of this Division, a notice given by the Commissioner to your supervising entity is taken to have been given to you.</w:t>
      </w:r>
    </w:p>
    <w:p w:rsidR="00485CAA" w:rsidRPr="00CE2648" w:rsidRDefault="00485CAA" w:rsidP="00485CAA">
      <w:pPr>
        <w:pStyle w:val="subsection"/>
      </w:pPr>
      <w:r w:rsidRPr="00CE2648">
        <w:tab/>
        <w:t>(4)</w:t>
      </w:r>
      <w:r w:rsidRPr="00CE2648">
        <w:tab/>
        <w:t>You must give your supervising entity a copy of any notice given to you by the Commissioner under this Division. You must do so as soon as practicable, and in any event within 7 days, after:</w:t>
      </w:r>
    </w:p>
    <w:p w:rsidR="00485CAA" w:rsidRPr="00CE2648" w:rsidRDefault="00485CAA" w:rsidP="00485CAA">
      <w:pPr>
        <w:pStyle w:val="paragraph"/>
      </w:pPr>
      <w:r w:rsidRPr="00CE2648">
        <w:tab/>
        <w:t>(a)</w:t>
      </w:r>
      <w:r w:rsidRPr="00CE2648">
        <w:tab/>
        <w:t>if the Commissioner gave you the notice before the day when your property vested in, or control of your property passed to, the supervising entity—that day; or</w:t>
      </w:r>
    </w:p>
    <w:p w:rsidR="00485CAA" w:rsidRPr="00CE2648" w:rsidRDefault="00485CAA" w:rsidP="00485CAA">
      <w:pPr>
        <w:pStyle w:val="paragraph"/>
      </w:pPr>
      <w:r w:rsidRPr="00CE2648">
        <w:tab/>
        <w:t>(b)</w:t>
      </w:r>
      <w:r w:rsidRPr="00CE2648">
        <w:tab/>
        <w:t xml:space="preserve">if </w:t>
      </w:r>
      <w:r w:rsidR="00DA1913" w:rsidRPr="00CE2648">
        <w:t>subsection (</w:t>
      </w:r>
      <w:r w:rsidRPr="00CE2648">
        <w:t>2) applies and the Commissioner gave you the notice before the day when the relevant partner’s property vested in, or control of the relevant partner’s property passed to, the supervising entity—that day; or</w:t>
      </w:r>
    </w:p>
    <w:p w:rsidR="00485CAA" w:rsidRPr="00CE2648" w:rsidRDefault="00485CAA" w:rsidP="00485CAA">
      <w:pPr>
        <w:pStyle w:val="paragraph"/>
      </w:pPr>
      <w:r w:rsidRPr="00CE2648">
        <w:tab/>
        <w:t>(c)</w:t>
      </w:r>
      <w:r w:rsidRPr="00CE2648">
        <w:tab/>
        <w:t>otherwise—the day when the Commissioner gave you the notice.</w:t>
      </w:r>
    </w:p>
    <w:p w:rsidR="00485CAA" w:rsidRPr="00CE2648" w:rsidRDefault="00485CAA" w:rsidP="00485CAA">
      <w:pPr>
        <w:pStyle w:val="subsection"/>
      </w:pPr>
      <w:r w:rsidRPr="00CE2648">
        <w:tab/>
        <w:t>(5)</w:t>
      </w:r>
      <w:r w:rsidRPr="00CE2648">
        <w:tab/>
        <w:t>If the Commissioner gives you and your supervising entity a notice at different times, each notice is taken to have been given at the later of those times.</w:t>
      </w:r>
    </w:p>
    <w:p w:rsidR="00485CAA" w:rsidRPr="00CE2648" w:rsidRDefault="00485CAA" w:rsidP="00485CAA">
      <w:pPr>
        <w:pStyle w:val="SubsectionHead"/>
      </w:pPr>
      <w:r w:rsidRPr="00CE2648">
        <w:t>Action taken by your supervising entity</w:t>
      </w:r>
    </w:p>
    <w:p w:rsidR="00485CAA" w:rsidRPr="00CE2648" w:rsidRDefault="00485CAA" w:rsidP="00485CAA">
      <w:pPr>
        <w:pStyle w:val="subsection"/>
      </w:pPr>
      <w:r w:rsidRPr="00CE2648">
        <w:tab/>
        <w:t>(6)</w:t>
      </w:r>
      <w:r w:rsidRPr="00CE2648">
        <w:tab/>
        <w:t>For the purposes of this Division, a statutory declaration given to the Commissioner by your supervising entity is taken to have been given by you.</w:t>
      </w:r>
    </w:p>
    <w:p w:rsidR="00485CAA" w:rsidRPr="00CE2648" w:rsidRDefault="00485CAA" w:rsidP="00485CAA">
      <w:pPr>
        <w:pStyle w:val="subsection"/>
      </w:pPr>
      <w:r w:rsidRPr="00CE2648">
        <w:tab/>
        <w:t>(7)</w:t>
      </w:r>
      <w:r w:rsidRPr="00CE2648">
        <w:tab/>
        <w:t>For the purposes of this Division, an affidavit filed by your supervising entity is taken to have been filed by you.</w:t>
      </w:r>
    </w:p>
    <w:p w:rsidR="00485CAA" w:rsidRPr="00CE2648" w:rsidRDefault="00485CAA" w:rsidP="00485CAA">
      <w:pPr>
        <w:pStyle w:val="subsection"/>
      </w:pPr>
      <w:r w:rsidRPr="00CE2648">
        <w:tab/>
        <w:t>(8)</w:t>
      </w:r>
      <w:r w:rsidRPr="00CE2648">
        <w:tab/>
        <w:t>For the purposes of item</w:t>
      </w:r>
      <w:r w:rsidR="00DA1913" w:rsidRPr="00CE2648">
        <w:t> </w:t>
      </w:r>
      <w:r w:rsidRPr="00CE2648">
        <w:t>2 in the table in subsection</w:t>
      </w:r>
      <w:r w:rsidR="00DA1913" w:rsidRPr="00CE2648">
        <w:t> </w:t>
      </w:r>
      <w:r w:rsidRPr="00CE2648">
        <w:t>268</w:t>
      </w:r>
      <w:r w:rsidR="00897B01">
        <w:noBreakHyphen/>
      </w:r>
      <w:r w:rsidRPr="00CE2648">
        <w:t>40(1) (recovery proceedings), a procedural step taken by your supervising entity is taken to have been taken by you.</w:t>
      </w:r>
    </w:p>
    <w:p w:rsidR="00485CAA" w:rsidRPr="00CE2648" w:rsidRDefault="00485CAA" w:rsidP="00485CAA">
      <w:pPr>
        <w:pStyle w:val="SubsectionHead"/>
      </w:pPr>
      <w:r w:rsidRPr="00CE2648">
        <w:t>Multiple supervising entities</w:t>
      </w:r>
    </w:p>
    <w:p w:rsidR="00485CAA" w:rsidRPr="00CE2648" w:rsidRDefault="00485CAA" w:rsidP="00485CAA">
      <w:pPr>
        <w:pStyle w:val="subsection"/>
      </w:pPr>
      <w:r w:rsidRPr="00CE2648">
        <w:tab/>
        <w:t>(9)</w:t>
      </w:r>
      <w:r w:rsidRPr="00CE2648">
        <w:tab/>
        <w:t>If you have 2 or more supervising entities, anything this Division provides for to be done by or in relation to your supervising entity may be done by or in relation to any of them.</w:t>
      </w:r>
    </w:p>
    <w:p w:rsidR="00485CAA" w:rsidRPr="00CE2648" w:rsidRDefault="00485CAA" w:rsidP="00485CAA">
      <w:pPr>
        <w:pStyle w:val="ActHead5"/>
      </w:pPr>
      <w:bookmarkStart w:id="527" w:name="_Toc172110391"/>
      <w:r w:rsidRPr="00CE2648">
        <w:rPr>
          <w:rStyle w:val="CharSectno"/>
        </w:rPr>
        <w:t>268</w:t>
      </w:r>
      <w:r w:rsidR="00897B01">
        <w:rPr>
          <w:rStyle w:val="CharSectno"/>
        </w:rPr>
        <w:noBreakHyphen/>
      </w:r>
      <w:r w:rsidRPr="00CE2648">
        <w:rPr>
          <w:rStyle w:val="CharSectno"/>
        </w:rPr>
        <w:t>100</w:t>
      </w:r>
      <w:r w:rsidRPr="00CE2648">
        <w:t xml:space="preserve">  Division not to limit or exclude Corporations or Bankruptcy Act</w:t>
      </w:r>
      <w:bookmarkEnd w:id="527"/>
    </w:p>
    <w:p w:rsidR="00485CAA" w:rsidRPr="00CE2648" w:rsidRDefault="00485CAA" w:rsidP="00485CAA">
      <w:pPr>
        <w:pStyle w:val="subsection"/>
      </w:pPr>
      <w:r w:rsidRPr="00CE2648">
        <w:tab/>
      </w:r>
      <w:r w:rsidRPr="00CE2648">
        <w:tab/>
        <w:t>This Division is not intended to limit or exclude the operation of Chapter</w:t>
      </w:r>
      <w:r w:rsidR="00DA1913" w:rsidRPr="00CE2648">
        <w:t> </w:t>
      </w:r>
      <w:r w:rsidRPr="00CE2648">
        <w:t xml:space="preserve">5 </w:t>
      </w:r>
      <w:r w:rsidR="00F92A10" w:rsidRPr="00CE2648">
        <w:t>(External administration) or Schedule</w:t>
      </w:r>
      <w:r w:rsidR="00DA1913" w:rsidRPr="00CE2648">
        <w:t> </w:t>
      </w:r>
      <w:r w:rsidR="00F92A10" w:rsidRPr="00CE2648">
        <w:t xml:space="preserve">2 to the </w:t>
      </w:r>
      <w:r w:rsidR="00F92A10" w:rsidRPr="00CE2648">
        <w:rPr>
          <w:i/>
        </w:rPr>
        <w:t>Corporations Act 2001</w:t>
      </w:r>
      <w:r w:rsidR="00F92A10" w:rsidRPr="00CE2648">
        <w:t xml:space="preserve">, or the </w:t>
      </w:r>
      <w:r w:rsidR="00F92A10" w:rsidRPr="00CE2648">
        <w:rPr>
          <w:i/>
        </w:rPr>
        <w:t>Bankruptcy Act 1966</w:t>
      </w:r>
      <w:r w:rsidR="00F92A10" w:rsidRPr="00CE2648">
        <w:t>, to the extent those provisions or that</w:t>
      </w:r>
      <w:r w:rsidRPr="00CE2648">
        <w:t xml:space="preserve"> Act can operate concurrently with this Division.</w:t>
      </w:r>
    </w:p>
    <w:p w:rsidR="00485CAA" w:rsidRPr="00CE2648" w:rsidRDefault="00485CAA" w:rsidP="00485CAA">
      <w:pPr>
        <w:pStyle w:val="notetext"/>
      </w:pPr>
      <w:r w:rsidRPr="00CE2648">
        <w:t>Note:</w:t>
      </w:r>
      <w:r w:rsidRPr="00CE2648">
        <w:tab/>
        <w:t>Section</w:t>
      </w:r>
      <w:r w:rsidR="00DA1913" w:rsidRPr="00CE2648">
        <w:t> </w:t>
      </w:r>
      <w:r w:rsidRPr="00CE2648">
        <w:t>268</w:t>
      </w:r>
      <w:r w:rsidR="00897B01">
        <w:noBreakHyphen/>
      </w:r>
      <w:r w:rsidRPr="00CE2648">
        <w:t>30 and Subdivision</w:t>
      </w:r>
      <w:r w:rsidR="00DA1913" w:rsidRPr="00CE2648">
        <w:t> </w:t>
      </w:r>
      <w:r w:rsidRPr="00CE2648">
        <w:t>268</w:t>
      </w:r>
      <w:r w:rsidR="00897B01">
        <w:noBreakHyphen/>
      </w:r>
      <w:r w:rsidRPr="00CE2648">
        <w:t>D affect the operation of Chapter</w:t>
      </w:r>
      <w:r w:rsidR="00DA1913" w:rsidRPr="00CE2648">
        <w:t> </w:t>
      </w:r>
      <w:r w:rsidRPr="00CE2648">
        <w:t xml:space="preserve">5 of the </w:t>
      </w:r>
      <w:r w:rsidRPr="00CE2648">
        <w:rPr>
          <w:i/>
        </w:rPr>
        <w:t>Corporations Act 2001</w:t>
      </w:r>
      <w:r w:rsidRPr="00CE2648">
        <w:t xml:space="preserve"> and the </w:t>
      </w:r>
      <w:r w:rsidRPr="00CE2648">
        <w:rPr>
          <w:i/>
        </w:rPr>
        <w:t>Bankruptcy Act 1966</w:t>
      </w:r>
      <w:r w:rsidRPr="00CE2648">
        <w:t>.</w:t>
      </w:r>
    </w:p>
    <w:p w:rsidR="00485CAA" w:rsidRPr="00CE2648" w:rsidRDefault="00485CAA" w:rsidP="00352BC6">
      <w:pPr>
        <w:pStyle w:val="ActHead4"/>
        <w:pageBreakBefore/>
      </w:pPr>
      <w:bookmarkStart w:id="528" w:name="_Toc172110392"/>
      <w:r w:rsidRPr="00CE2648">
        <w:rPr>
          <w:rStyle w:val="CharSubdNo"/>
        </w:rPr>
        <w:t>Division</w:t>
      </w:r>
      <w:r w:rsidR="00DA1913" w:rsidRPr="00CE2648">
        <w:rPr>
          <w:rStyle w:val="CharSubdNo"/>
        </w:rPr>
        <w:t> </w:t>
      </w:r>
      <w:r w:rsidRPr="00CE2648">
        <w:rPr>
          <w:rStyle w:val="CharSubdNo"/>
        </w:rPr>
        <w:t>269</w:t>
      </w:r>
      <w:r w:rsidRPr="00CE2648">
        <w:t>—</w:t>
      </w:r>
      <w:r w:rsidRPr="00CE2648">
        <w:rPr>
          <w:rStyle w:val="CharSubdText"/>
        </w:rPr>
        <w:t>Penalties for directors of non</w:t>
      </w:r>
      <w:r w:rsidR="00897B01">
        <w:rPr>
          <w:rStyle w:val="CharSubdText"/>
        </w:rPr>
        <w:noBreakHyphen/>
      </w:r>
      <w:r w:rsidRPr="00CE2648">
        <w:rPr>
          <w:rStyle w:val="CharSubdText"/>
        </w:rPr>
        <w:t>complying companies</w:t>
      </w:r>
      <w:bookmarkEnd w:id="528"/>
    </w:p>
    <w:p w:rsidR="00485CAA" w:rsidRPr="00CE2648" w:rsidRDefault="00485CAA" w:rsidP="00485CAA">
      <w:pPr>
        <w:pStyle w:val="TofSectsHeading"/>
      </w:pPr>
      <w:r w:rsidRPr="00CE2648">
        <w:t>Table of Subdivisions</w:t>
      </w:r>
    </w:p>
    <w:p w:rsidR="00485CAA" w:rsidRPr="00CE2648" w:rsidRDefault="00485CAA" w:rsidP="00485CAA">
      <w:pPr>
        <w:pStyle w:val="TofSectsSubdiv"/>
      </w:pPr>
      <w:r w:rsidRPr="00CE2648">
        <w:tab/>
        <w:t>Guide to Division</w:t>
      </w:r>
      <w:r w:rsidR="00DA1913" w:rsidRPr="00CE2648">
        <w:t> </w:t>
      </w:r>
      <w:r w:rsidRPr="00CE2648">
        <w:t>269</w:t>
      </w:r>
    </w:p>
    <w:p w:rsidR="00485CAA" w:rsidRPr="00CE2648" w:rsidRDefault="00485CAA" w:rsidP="00485CAA">
      <w:pPr>
        <w:pStyle w:val="TofSectsSubdiv"/>
      </w:pPr>
      <w:r w:rsidRPr="00CE2648">
        <w:t>269</w:t>
      </w:r>
      <w:r w:rsidR="00897B01">
        <w:noBreakHyphen/>
      </w:r>
      <w:r w:rsidRPr="00CE2648">
        <w:t>A</w:t>
      </w:r>
      <w:r w:rsidRPr="00CE2648">
        <w:tab/>
        <w:t>Object and scope</w:t>
      </w:r>
    </w:p>
    <w:p w:rsidR="00485CAA" w:rsidRPr="00CE2648" w:rsidRDefault="00485CAA" w:rsidP="00485CAA">
      <w:pPr>
        <w:pStyle w:val="TofSectsSubdiv"/>
      </w:pPr>
      <w:r w:rsidRPr="00CE2648">
        <w:t>269</w:t>
      </w:r>
      <w:r w:rsidR="00897B01">
        <w:noBreakHyphen/>
      </w:r>
      <w:r w:rsidRPr="00CE2648">
        <w:t>B</w:t>
      </w:r>
      <w:r w:rsidRPr="00CE2648">
        <w:tab/>
        <w:t>Obligations and penalties</w:t>
      </w:r>
    </w:p>
    <w:p w:rsidR="00485CAA" w:rsidRPr="00CE2648" w:rsidRDefault="00485CAA" w:rsidP="00485CAA">
      <w:pPr>
        <w:pStyle w:val="TofSectsSubdiv"/>
      </w:pPr>
      <w:r w:rsidRPr="00CE2648">
        <w:t>269</w:t>
      </w:r>
      <w:r w:rsidR="00897B01">
        <w:noBreakHyphen/>
      </w:r>
      <w:r w:rsidRPr="00CE2648">
        <w:t>C</w:t>
      </w:r>
      <w:r w:rsidRPr="00CE2648">
        <w:tab/>
        <w:t>Discharging liabilities</w:t>
      </w:r>
    </w:p>
    <w:p w:rsidR="00485CAA" w:rsidRPr="00CE2648" w:rsidRDefault="00485CAA" w:rsidP="00485CAA">
      <w:pPr>
        <w:pStyle w:val="TofSectsSubdiv"/>
      </w:pPr>
      <w:r w:rsidRPr="00CE2648">
        <w:t>269</w:t>
      </w:r>
      <w:r w:rsidR="00897B01">
        <w:noBreakHyphen/>
      </w:r>
      <w:r w:rsidRPr="00CE2648">
        <w:t>D</w:t>
      </w:r>
      <w:r w:rsidRPr="00CE2648">
        <w:tab/>
        <w:t>Miscellaneous</w:t>
      </w:r>
    </w:p>
    <w:p w:rsidR="00485CAA" w:rsidRPr="00CE2648" w:rsidRDefault="00485CAA" w:rsidP="00485CAA">
      <w:pPr>
        <w:pStyle w:val="ActHead4"/>
      </w:pPr>
      <w:bookmarkStart w:id="529" w:name="_Toc172110393"/>
      <w:r w:rsidRPr="00CE2648">
        <w:t>Guide to Division</w:t>
      </w:r>
      <w:r w:rsidR="00DA1913" w:rsidRPr="00CE2648">
        <w:t> </w:t>
      </w:r>
      <w:r w:rsidRPr="00CE2648">
        <w:t>269</w:t>
      </w:r>
      <w:bookmarkEnd w:id="529"/>
    </w:p>
    <w:p w:rsidR="00485CAA" w:rsidRPr="00CE2648" w:rsidRDefault="00485CAA" w:rsidP="00485CAA">
      <w:pPr>
        <w:pStyle w:val="ActHead5"/>
      </w:pPr>
      <w:bookmarkStart w:id="530" w:name="_Toc172110394"/>
      <w:r w:rsidRPr="00CE2648">
        <w:rPr>
          <w:rStyle w:val="CharSectno"/>
        </w:rPr>
        <w:t>269</w:t>
      </w:r>
      <w:r w:rsidR="00897B01">
        <w:rPr>
          <w:rStyle w:val="CharSectno"/>
        </w:rPr>
        <w:noBreakHyphen/>
      </w:r>
      <w:r w:rsidRPr="00CE2648">
        <w:rPr>
          <w:rStyle w:val="CharSectno"/>
        </w:rPr>
        <w:t>1</w:t>
      </w:r>
      <w:r w:rsidRPr="00CE2648">
        <w:t xml:space="preserve">  What this Division is about</w:t>
      </w:r>
      <w:bookmarkEnd w:id="530"/>
    </w:p>
    <w:p w:rsidR="00FA258C" w:rsidRPr="00CE2648" w:rsidRDefault="00FA258C" w:rsidP="00FA258C">
      <w:pPr>
        <w:pStyle w:val="SOText"/>
      </w:pPr>
      <w:r w:rsidRPr="00CE2648">
        <w:t>This Division deals with obligations of a company:</w:t>
      </w:r>
    </w:p>
    <w:p w:rsidR="00FA258C" w:rsidRPr="00CE2648" w:rsidRDefault="00FA258C" w:rsidP="00EB0704">
      <w:pPr>
        <w:pStyle w:val="SOPara"/>
      </w:pPr>
      <w:r w:rsidRPr="00CE2648">
        <w:tab/>
        <w:t>(a)</w:t>
      </w:r>
      <w:r w:rsidRPr="00CE2648">
        <w:tab/>
        <w:t>under Subdivision</w:t>
      </w:r>
      <w:r w:rsidR="00DA1913" w:rsidRPr="00CE2648">
        <w:t> </w:t>
      </w:r>
      <w:r w:rsidRPr="00CE2648">
        <w:t>16</w:t>
      </w:r>
      <w:r w:rsidR="00897B01">
        <w:noBreakHyphen/>
      </w:r>
      <w:r w:rsidRPr="00CE2648">
        <w:t>B in this Schedule (obligation to pay withheld amounts to the Commissioner); and</w:t>
      </w:r>
    </w:p>
    <w:p w:rsidR="00FA258C" w:rsidRPr="00CE2648" w:rsidRDefault="00FA258C" w:rsidP="00EB0704">
      <w:pPr>
        <w:pStyle w:val="SOPara"/>
      </w:pPr>
      <w:r w:rsidRPr="00CE2648">
        <w:tab/>
        <w:t>(b)</w:t>
      </w:r>
      <w:r w:rsidRPr="00CE2648">
        <w:tab/>
        <w:t>under Division</w:t>
      </w:r>
      <w:r w:rsidR="00DA1913" w:rsidRPr="00CE2648">
        <w:t> </w:t>
      </w:r>
      <w:r w:rsidRPr="00CE2648">
        <w:t>268 in this Schedule (obligation to pay estimates); and</w:t>
      </w:r>
    </w:p>
    <w:p w:rsidR="00FA258C" w:rsidRPr="00CE2648" w:rsidRDefault="00FA258C" w:rsidP="00EB0704">
      <w:pPr>
        <w:pStyle w:val="SOPara"/>
      </w:pPr>
      <w:r w:rsidRPr="00CE2648">
        <w:tab/>
        <w:t>(c)</w:t>
      </w:r>
      <w:r w:rsidRPr="00CE2648">
        <w:tab/>
        <w:t>under Part</w:t>
      </w:r>
      <w:r w:rsidR="00DA1913" w:rsidRPr="00CE2648">
        <w:t> </w:t>
      </w:r>
      <w:r w:rsidRPr="00CE2648">
        <w:t xml:space="preserve">3 of the </w:t>
      </w:r>
      <w:r w:rsidRPr="00CE2648">
        <w:rPr>
          <w:i/>
        </w:rPr>
        <w:t>Superannuation Guarantee (Administration) Act 1992</w:t>
      </w:r>
      <w:r w:rsidRPr="00CE2648">
        <w:t xml:space="preserve"> (obligation to pay superannuation guarantee charge); and</w:t>
      </w:r>
    </w:p>
    <w:p w:rsidR="00FA258C" w:rsidRPr="00CE2648" w:rsidRDefault="00FA258C" w:rsidP="00EB0704">
      <w:pPr>
        <w:pStyle w:val="SOPara"/>
      </w:pPr>
      <w:r w:rsidRPr="00CE2648">
        <w:tab/>
        <w:t>(d)</w:t>
      </w:r>
      <w:r w:rsidRPr="00CE2648">
        <w:tab/>
        <w:t>under Divisions</w:t>
      </w:r>
      <w:r w:rsidR="00DA1913" w:rsidRPr="00CE2648">
        <w:t> </w:t>
      </w:r>
      <w:r w:rsidRPr="00CE2648">
        <w:t>33 and 35 of the GST Act in respect of assessed net amounts; and</w:t>
      </w:r>
    </w:p>
    <w:p w:rsidR="00FA258C" w:rsidRPr="00CE2648" w:rsidRDefault="00FA258C" w:rsidP="00EB0704">
      <w:pPr>
        <w:pStyle w:val="SOPara"/>
      </w:pPr>
      <w:r w:rsidRPr="00CE2648">
        <w:tab/>
        <w:t>(e)</w:t>
      </w:r>
      <w:r w:rsidRPr="00CE2648">
        <w:tab/>
        <w:t>under Division</w:t>
      </w:r>
      <w:r w:rsidR="00DA1913" w:rsidRPr="00CE2648">
        <w:t> </w:t>
      </w:r>
      <w:r w:rsidRPr="00CE2648">
        <w:t>162 of the GST Act in respect of GST instalments.</w:t>
      </w:r>
    </w:p>
    <w:p w:rsidR="00FA258C" w:rsidRPr="00CE2648" w:rsidRDefault="00FA258C" w:rsidP="00FA258C">
      <w:pPr>
        <w:pStyle w:val="SOText"/>
      </w:pPr>
      <w:r w:rsidRPr="00CE2648">
        <w:t>The directors of a company have a duty to ensure that the company either:</w:t>
      </w:r>
    </w:p>
    <w:p w:rsidR="00FA258C" w:rsidRPr="00CE2648" w:rsidRDefault="00FA258C" w:rsidP="00EB0704">
      <w:pPr>
        <w:pStyle w:val="SOPara"/>
      </w:pPr>
      <w:r w:rsidRPr="00CE2648">
        <w:tab/>
        <w:t>(a)</w:t>
      </w:r>
      <w:r w:rsidRPr="00CE2648">
        <w:tab/>
        <w:t>meets those obligations; or</w:t>
      </w:r>
    </w:p>
    <w:p w:rsidR="00FA258C" w:rsidRPr="00CE2648" w:rsidRDefault="00FA258C" w:rsidP="00EB0704">
      <w:pPr>
        <w:pStyle w:val="SOPara"/>
      </w:pPr>
      <w:r w:rsidRPr="00CE2648">
        <w:tab/>
        <w:t>(b)</w:t>
      </w:r>
      <w:r w:rsidRPr="00CE2648">
        <w:tab/>
        <w:t>goes promptly into voluntary administration</w:t>
      </w:r>
      <w:r w:rsidR="002E34B5" w:rsidRPr="00CE2648">
        <w:t xml:space="preserve"> or restructuring</w:t>
      </w:r>
      <w:r w:rsidRPr="00CE2648">
        <w:t xml:space="preserve"> under the </w:t>
      </w:r>
      <w:r w:rsidRPr="00CE2648">
        <w:rPr>
          <w:i/>
        </w:rPr>
        <w:t>Corporations Act 2001</w:t>
      </w:r>
      <w:r w:rsidRPr="00CE2648">
        <w:t xml:space="preserve"> or into liquidation.</w:t>
      </w:r>
    </w:p>
    <w:p w:rsidR="00485CAA" w:rsidRPr="00CE2648" w:rsidRDefault="00485CAA" w:rsidP="00EB0704">
      <w:pPr>
        <w:pStyle w:val="SOText"/>
      </w:pPr>
      <w:r w:rsidRPr="00CE2648">
        <w:t>The directors’ duties are enforced by penalties.</w:t>
      </w:r>
    </w:p>
    <w:p w:rsidR="00485CAA" w:rsidRPr="00CE2648" w:rsidRDefault="00485CAA" w:rsidP="00EB0704">
      <w:pPr>
        <w:pStyle w:val="SOTextNote"/>
      </w:pPr>
      <w:r w:rsidRPr="00CE2648">
        <w:t>Note:</w:t>
      </w:r>
      <w:r w:rsidRPr="00CE2648">
        <w:tab/>
        <w:t>The duties this Division imposes on the directors of the company are in addition to the similar duties imposed on the public officer of the company. See subsection</w:t>
      </w:r>
      <w:r w:rsidR="00DA1913" w:rsidRPr="00CE2648">
        <w:t> </w:t>
      </w:r>
      <w:r w:rsidRPr="00CE2648">
        <w:t>252(1) of the Income Tax Assessment Act 1936.</w:t>
      </w:r>
    </w:p>
    <w:p w:rsidR="00485CAA" w:rsidRPr="00CE2648" w:rsidRDefault="00485CAA" w:rsidP="00330C66">
      <w:pPr>
        <w:pStyle w:val="ActHead4"/>
      </w:pPr>
      <w:bookmarkStart w:id="531" w:name="_Toc172110395"/>
      <w:r w:rsidRPr="00CE2648">
        <w:rPr>
          <w:rStyle w:val="CharSubdNo"/>
        </w:rPr>
        <w:t>Subdivision</w:t>
      </w:r>
      <w:r w:rsidR="00DA1913" w:rsidRPr="00CE2648">
        <w:rPr>
          <w:rStyle w:val="CharSubdNo"/>
        </w:rPr>
        <w:t> </w:t>
      </w:r>
      <w:r w:rsidRPr="00CE2648">
        <w:rPr>
          <w:rStyle w:val="CharSubdNo"/>
        </w:rPr>
        <w:t>269</w:t>
      </w:r>
      <w:r w:rsidR="00897B01">
        <w:rPr>
          <w:rStyle w:val="CharSubdNo"/>
        </w:rPr>
        <w:noBreakHyphen/>
      </w:r>
      <w:r w:rsidRPr="00CE2648">
        <w:rPr>
          <w:rStyle w:val="CharSubdNo"/>
        </w:rPr>
        <w:t>A</w:t>
      </w:r>
      <w:r w:rsidRPr="00CE2648">
        <w:t>—</w:t>
      </w:r>
      <w:r w:rsidRPr="00CE2648">
        <w:rPr>
          <w:rStyle w:val="CharSubdText"/>
        </w:rPr>
        <w:t>Object and scope</w:t>
      </w:r>
      <w:bookmarkEnd w:id="531"/>
    </w:p>
    <w:p w:rsidR="00485CAA" w:rsidRPr="00CE2648" w:rsidRDefault="00485CAA" w:rsidP="00330C66">
      <w:pPr>
        <w:pStyle w:val="TofSectsHeading"/>
        <w:keepNext/>
        <w:keepLines/>
      </w:pPr>
      <w:r w:rsidRPr="00CE2648">
        <w:t>Table of sections</w:t>
      </w:r>
    </w:p>
    <w:p w:rsidR="00485CAA" w:rsidRPr="00CE2648" w:rsidRDefault="00485CAA" w:rsidP="00330C66">
      <w:pPr>
        <w:pStyle w:val="TofSectsSection"/>
        <w:keepNext/>
      </w:pPr>
      <w:r w:rsidRPr="00CE2648">
        <w:t>269</w:t>
      </w:r>
      <w:r w:rsidR="00897B01">
        <w:noBreakHyphen/>
      </w:r>
      <w:r w:rsidRPr="00CE2648">
        <w:t>5</w:t>
      </w:r>
      <w:r w:rsidRPr="00CE2648">
        <w:tab/>
        <w:t>Object of Division</w:t>
      </w:r>
    </w:p>
    <w:p w:rsidR="00485CAA" w:rsidRPr="00CE2648" w:rsidRDefault="00485CAA" w:rsidP="00485CAA">
      <w:pPr>
        <w:pStyle w:val="TofSectsSection"/>
      </w:pPr>
      <w:r w:rsidRPr="00CE2648">
        <w:t>269</w:t>
      </w:r>
      <w:r w:rsidR="00897B01">
        <w:noBreakHyphen/>
      </w:r>
      <w:r w:rsidRPr="00CE2648">
        <w:t>10</w:t>
      </w:r>
      <w:r w:rsidRPr="00CE2648">
        <w:tab/>
        <w:t>Scope of Division</w:t>
      </w:r>
    </w:p>
    <w:p w:rsidR="00485CAA" w:rsidRPr="00CE2648" w:rsidRDefault="00485CAA" w:rsidP="00485CAA">
      <w:pPr>
        <w:pStyle w:val="ActHead5"/>
      </w:pPr>
      <w:bookmarkStart w:id="532" w:name="_Toc172110396"/>
      <w:r w:rsidRPr="00CE2648">
        <w:rPr>
          <w:rStyle w:val="CharSectno"/>
        </w:rPr>
        <w:t>269</w:t>
      </w:r>
      <w:r w:rsidR="00897B01">
        <w:rPr>
          <w:rStyle w:val="CharSectno"/>
        </w:rPr>
        <w:noBreakHyphen/>
      </w:r>
      <w:r w:rsidRPr="00CE2648">
        <w:rPr>
          <w:rStyle w:val="CharSectno"/>
        </w:rPr>
        <w:t>5</w:t>
      </w:r>
      <w:r w:rsidRPr="00CE2648">
        <w:t xml:space="preserve">  Object of Division</w:t>
      </w:r>
      <w:bookmarkEnd w:id="532"/>
    </w:p>
    <w:p w:rsidR="00485CAA" w:rsidRPr="00CE2648" w:rsidRDefault="00485CAA" w:rsidP="00485CAA">
      <w:pPr>
        <w:pStyle w:val="subsection"/>
      </w:pPr>
      <w:r w:rsidRPr="00CE2648">
        <w:tab/>
      </w:r>
      <w:r w:rsidRPr="00CE2648">
        <w:tab/>
        <w:t>The object of this Division is to ensure that a company either:</w:t>
      </w:r>
    </w:p>
    <w:p w:rsidR="003742DD" w:rsidRPr="00CE2648" w:rsidRDefault="003742DD" w:rsidP="003742DD">
      <w:pPr>
        <w:pStyle w:val="paragraph"/>
      </w:pPr>
      <w:r w:rsidRPr="00CE2648">
        <w:tab/>
        <w:t>(a)</w:t>
      </w:r>
      <w:r w:rsidRPr="00CE2648">
        <w:tab/>
        <w:t>meets its obligations under:</w:t>
      </w:r>
    </w:p>
    <w:p w:rsidR="003742DD" w:rsidRPr="00CE2648" w:rsidRDefault="003742DD" w:rsidP="003742DD">
      <w:pPr>
        <w:pStyle w:val="paragraphsub"/>
      </w:pPr>
      <w:r w:rsidRPr="00CE2648">
        <w:tab/>
        <w:t>(i)</w:t>
      </w:r>
      <w:r w:rsidRPr="00CE2648">
        <w:tab/>
        <w:t>Subdivision</w:t>
      </w:r>
      <w:r w:rsidR="00DA1913" w:rsidRPr="00CE2648">
        <w:t> </w:t>
      </w:r>
      <w:r w:rsidRPr="00CE2648">
        <w:t>16</w:t>
      </w:r>
      <w:r w:rsidR="00897B01">
        <w:noBreakHyphen/>
      </w:r>
      <w:r w:rsidRPr="00CE2648">
        <w:t>B (obligation to pay withheld amounts to the Commissioner); and</w:t>
      </w:r>
    </w:p>
    <w:p w:rsidR="003742DD" w:rsidRPr="00CE2648" w:rsidRDefault="003742DD" w:rsidP="003742DD">
      <w:pPr>
        <w:pStyle w:val="paragraphsub"/>
      </w:pPr>
      <w:r w:rsidRPr="00CE2648">
        <w:tab/>
        <w:t>(ii)</w:t>
      </w:r>
      <w:r w:rsidRPr="00CE2648">
        <w:tab/>
        <w:t>Division</w:t>
      </w:r>
      <w:r w:rsidR="00DA1913" w:rsidRPr="00CE2648">
        <w:t> </w:t>
      </w:r>
      <w:r w:rsidRPr="00CE2648">
        <w:t>268 (estimates of PAYG withholding liabilities and superannuation guarantee charge); and</w:t>
      </w:r>
    </w:p>
    <w:p w:rsidR="00FA258C" w:rsidRPr="00CE2648" w:rsidRDefault="00FA258C" w:rsidP="00FA258C">
      <w:pPr>
        <w:pStyle w:val="paragraphsub"/>
      </w:pPr>
      <w:r w:rsidRPr="00CE2648">
        <w:tab/>
        <w:t>(iii)</w:t>
      </w:r>
      <w:r w:rsidRPr="00CE2648">
        <w:tab/>
        <w:t>Part</w:t>
      </w:r>
      <w:r w:rsidR="00DA1913" w:rsidRPr="00CE2648">
        <w:t> </w:t>
      </w:r>
      <w:r w:rsidRPr="00CE2648">
        <w:t xml:space="preserve">3 of the </w:t>
      </w:r>
      <w:r w:rsidRPr="00CE2648">
        <w:rPr>
          <w:i/>
        </w:rPr>
        <w:t>Superannuation Guarantee (Administration) Act 1992</w:t>
      </w:r>
      <w:r w:rsidRPr="00CE2648">
        <w:t xml:space="preserve"> (obligation to pay superannuation guarantee charge); and</w:t>
      </w:r>
    </w:p>
    <w:p w:rsidR="00FA258C" w:rsidRPr="00CE2648" w:rsidRDefault="00FA258C" w:rsidP="00FA258C">
      <w:pPr>
        <w:pStyle w:val="paragraphsub"/>
      </w:pPr>
      <w:r w:rsidRPr="00CE2648">
        <w:tab/>
        <w:t>(iv)</w:t>
      </w:r>
      <w:r w:rsidRPr="00CE2648">
        <w:tab/>
        <w:t>Divisions</w:t>
      </w:r>
      <w:r w:rsidR="00DA1913" w:rsidRPr="00CE2648">
        <w:t> </w:t>
      </w:r>
      <w:r w:rsidRPr="00CE2648">
        <w:t xml:space="preserve">33 and 35 of the </w:t>
      </w:r>
      <w:r w:rsidR="00897B01" w:rsidRPr="00897B01">
        <w:rPr>
          <w:position w:val="6"/>
          <w:sz w:val="16"/>
        </w:rPr>
        <w:t>*</w:t>
      </w:r>
      <w:r w:rsidRPr="00CE2648">
        <w:t xml:space="preserve">GST Act in respect of </w:t>
      </w:r>
      <w:r w:rsidR="00897B01" w:rsidRPr="00897B01">
        <w:rPr>
          <w:position w:val="6"/>
          <w:sz w:val="16"/>
        </w:rPr>
        <w:t>*</w:t>
      </w:r>
      <w:r w:rsidRPr="00CE2648">
        <w:t>assessed net amounts; and</w:t>
      </w:r>
    </w:p>
    <w:p w:rsidR="00FA258C" w:rsidRPr="00CE2648" w:rsidRDefault="00FA258C" w:rsidP="00FA258C">
      <w:pPr>
        <w:pStyle w:val="paragraphsub"/>
      </w:pPr>
      <w:r w:rsidRPr="00CE2648">
        <w:tab/>
        <w:t>(v)</w:t>
      </w:r>
      <w:r w:rsidRPr="00CE2648">
        <w:tab/>
        <w:t>Division</w:t>
      </w:r>
      <w:r w:rsidR="00DA1913" w:rsidRPr="00CE2648">
        <w:t> </w:t>
      </w:r>
      <w:r w:rsidRPr="00CE2648">
        <w:t>162 of the GST Act in respect of GST instalments (within the meaning of the GST Act); or</w:t>
      </w:r>
    </w:p>
    <w:p w:rsidR="00485CAA" w:rsidRPr="00CE2648" w:rsidRDefault="00485CAA" w:rsidP="00485CAA">
      <w:pPr>
        <w:pStyle w:val="paragraph"/>
      </w:pPr>
      <w:r w:rsidRPr="00CE2648">
        <w:tab/>
        <w:t>(b)</w:t>
      </w:r>
      <w:r w:rsidRPr="00CE2648">
        <w:tab/>
        <w:t>goes promptly into voluntary administration</w:t>
      </w:r>
      <w:r w:rsidR="002E34B5" w:rsidRPr="00CE2648">
        <w:t xml:space="preserve"> or restructuring</w:t>
      </w:r>
      <w:r w:rsidRPr="00CE2648">
        <w:t xml:space="preserve"> under the </w:t>
      </w:r>
      <w:r w:rsidRPr="00CE2648">
        <w:rPr>
          <w:i/>
        </w:rPr>
        <w:t>Corporations Act 2001</w:t>
      </w:r>
      <w:r w:rsidRPr="00CE2648">
        <w:t xml:space="preserve"> or into liquidation.</w:t>
      </w:r>
    </w:p>
    <w:p w:rsidR="00485CAA" w:rsidRPr="00CE2648" w:rsidRDefault="00485CAA" w:rsidP="00485CAA">
      <w:pPr>
        <w:pStyle w:val="notetext"/>
      </w:pPr>
      <w:r w:rsidRPr="00CE2648">
        <w:t>Note:</w:t>
      </w:r>
      <w:r w:rsidRPr="00CE2648">
        <w:tab/>
        <w:t>The directors’ duties are enforced by penalties on the directors. A penalty recovered under this Division is applied towards meeting the company’s obligation.</w:t>
      </w:r>
    </w:p>
    <w:p w:rsidR="00485CAA" w:rsidRPr="00CE2648" w:rsidRDefault="00485CAA" w:rsidP="00FE0357">
      <w:pPr>
        <w:pStyle w:val="ActHead5"/>
        <w:keepNext w:val="0"/>
        <w:keepLines w:val="0"/>
      </w:pPr>
      <w:bookmarkStart w:id="533" w:name="_Toc172110397"/>
      <w:r w:rsidRPr="00CE2648">
        <w:rPr>
          <w:rStyle w:val="CharSectno"/>
        </w:rPr>
        <w:t>269</w:t>
      </w:r>
      <w:r w:rsidR="00897B01">
        <w:rPr>
          <w:rStyle w:val="CharSectno"/>
        </w:rPr>
        <w:noBreakHyphen/>
      </w:r>
      <w:r w:rsidRPr="00CE2648">
        <w:rPr>
          <w:rStyle w:val="CharSectno"/>
        </w:rPr>
        <w:t>10</w:t>
      </w:r>
      <w:r w:rsidRPr="00CE2648">
        <w:t xml:space="preserve">  Scope of Division</w:t>
      </w:r>
      <w:bookmarkEnd w:id="533"/>
    </w:p>
    <w:p w:rsidR="00485CAA" w:rsidRPr="00CE2648" w:rsidRDefault="00485CAA" w:rsidP="00FE0357">
      <w:pPr>
        <w:pStyle w:val="subsection"/>
      </w:pPr>
      <w:r w:rsidRPr="00CE2648">
        <w:tab/>
        <w:t>(1)</w:t>
      </w:r>
      <w:r w:rsidRPr="00CE2648">
        <w:tab/>
        <w:t>This Division applies as set out in the following table:</w:t>
      </w:r>
    </w:p>
    <w:p w:rsidR="00485CAA" w:rsidRPr="00CE2648" w:rsidRDefault="00485CAA" w:rsidP="00FE0357">
      <w:pPr>
        <w:pStyle w:val="Tabletext"/>
      </w:pPr>
    </w:p>
    <w:tbl>
      <w:tblPr>
        <w:tblW w:w="7145" w:type="dxa"/>
        <w:tblInd w:w="113" w:type="dxa"/>
        <w:tblLayout w:type="fixed"/>
        <w:tblLook w:val="0000" w:firstRow="0" w:lastRow="0" w:firstColumn="0" w:lastColumn="0" w:noHBand="0" w:noVBand="0"/>
      </w:tblPr>
      <w:tblGrid>
        <w:gridCol w:w="714"/>
        <w:gridCol w:w="3021"/>
        <w:gridCol w:w="3410"/>
      </w:tblGrid>
      <w:tr w:rsidR="00990B29" w:rsidRPr="00CE2648" w:rsidTr="00B45CD1">
        <w:trPr>
          <w:tblHeader/>
        </w:trPr>
        <w:tc>
          <w:tcPr>
            <w:tcW w:w="7145" w:type="dxa"/>
            <w:gridSpan w:val="3"/>
            <w:tcBorders>
              <w:top w:val="single" w:sz="12" w:space="0" w:color="auto"/>
              <w:bottom w:val="single" w:sz="6" w:space="0" w:color="auto"/>
            </w:tcBorders>
            <w:shd w:val="clear" w:color="auto" w:fill="auto"/>
          </w:tcPr>
          <w:p w:rsidR="00990B29" w:rsidRPr="00CE2648" w:rsidRDefault="00990B29" w:rsidP="00FE0357">
            <w:pPr>
              <w:pStyle w:val="Tabletext"/>
              <w:keepNext/>
              <w:keepLines/>
              <w:rPr>
                <w:b/>
              </w:rPr>
            </w:pPr>
            <w:r w:rsidRPr="00CE2648">
              <w:rPr>
                <w:b/>
              </w:rPr>
              <w:t>Obligations that directors must cause company to comply with</w:t>
            </w:r>
          </w:p>
        </w:tc>
      </w:tr>
      <w:tr w:rsidR="00990B29" w:rsidRPr="00CE2648" w:rsidTr="00B45CD1">
        <w:trPr>
          <w:tblHeader/>
        </w:trPr>
        <w:tc>
          <w:tcPr>
            <w:tcW w:w="714" w:type="dxa"/>
            <w:tcBorders>
              <w:top w:val="single" w:sz="6" w:space="0" w:color="auto"/>
              <w:bottom w:val="single" w:sz="12" w:space="0" w:color="auto"/>
            </w:tcBorders>
            <w:shd w:val="clear" w:color="auto" w:fill="auto"/>
          </w:tcPr>
          <w:p w:rsidR="00990B29" w:rsidRPr="00CE2648" w:rsidRDefault="00990B29" w:rsidP="00FE0357">
            <w:pPr>
              <w:pStyle w:val="Tabletext"/>
              <w:keepNext/>
              <w:keepLines/>
              <w:rPr>
                <w:b/>
              </w:rPr>
            </w:pPr>
            <w:r w:rsidRPr="00CE2648">
              <w:rPr>
                <w:b/>
              </w:rPr>
              <w:t>Item</w:t>
            </w:r>
          </w:p>
        </w:tc>
        <w:tc>
          <w:tcPr>
            <w:tcW w:w="3021" w:type="dxa"/>
            <w:tcBorders>
              <w:top w:val="single" w:sz="6" w:space="0" w:color="auto"/>
              <w:bottom w:val="single" w:sz="12" w:space="0" w:color="auto"/>
            </w:tcBorders>
            <w:shd w:val="clear" w:color="auto" w:fill="auto"/>
          </w:tcPr>
          <w:p w:rsidR="00990B29" w:rsidRPr="00CE2648" w:rsidRDefault="00990B29" w:rsidP="00FE0357">
            <w:pPr>
              <w:pStyle w:val="Tabletext"/>
              <w:keepNext/>
              <w:keepLines/>
              <w:rPr>
                <w:b/>
              </w:rPr>
            </w:pPr>
            <w:r w:rsidRPr="00CE2648">
              <w:rPr>
                <w:b/>
              </w:rPr>
              <w:t>Column 1</w:t>
            </w:r>
          </w:p>
          <w:p w:rsidR="00990B29" w:rsidRPr="00CE2648" w:rsidRDefault="00990B29" w:rsidP="00FE0357">
            <w:pPr>
              <w:pStyle w:val="Tabletext"/>
              <w:keepNext/>
              <w:keepLines/>
              <w:rPr>
                <w:b/>
              </w:rPr>
            </w:pPr>
            <w:r w:rsidRPr="00CE2648">
              <w:rPr>
                <w:b/>
              </w:rPr>
              <w:t xml:space="preserve">This Division applies if, on a particular day (the </w:t>
            </w:r>
            <w:r w:rsidRPr="00CE2648">
              <w:rPr>
                <w:b/>
                <w:i/>
              </w:rPr>
              <w:t>initial day</w:t>
            </w:r>
            <w:r w:rsidRPr="00CE2648">
              <w:rPr>
                <w:b/>
              </w:rPr>
              <w:t xml:space="preserve">), a company is a company registered under the </w:t>
            </w:r>
            <w:r w:rsidRPr="00CE2648">
              <w:rPr>
                <w:b/>
                <w:i/>
              </w:rPr>
              <w:t>Corporations Act 2001</w:t>
            </w:r>
            <w:r w:rsidRPr="00CE2648">
              <w:rPr>
                <w:b/>
              </w:rPr>
              <w:t>, and on the initial day …</w:t>
            </w:r>
          </w:p>
        </w:tc>
        <w:tc>
          <w:tcPr>
            <w:tcW w:w="3410" w:type="dxa"/>
            <w:tcBorders>
              <w:top w:val="single" w:sz="6" w:space="0" w:color="auto"/>
              <w:bottom w:val="single" w:sz="12" w:space="0" w:color="auto"/>
            </w:tcBorders>
            <w:shd w:val="clear" w:color="auto" w:fill="auto"/>
          </w:tcPr>
          <w:p w:rsidR="00990B29" w:rsidRPr="00CE2648" w:rsidRDefault="00990B29" w:rsidP="00FE0357">
            <w:pPr>
              <w:pStyle w:val="Tabletext"/>
              <w:keepNext/>
              <w:keepLines/>
              <w:rPr>
                <w:b/>
              </w:rPr>
            </w:pPr>
            <w:r w:rsidRPr="00CE2648">
              <w:rPr>
                <w:b/>
              </w:rPr>
              <w:t>Column 2</w:t>
            </w:r>
          </w:p>
          <w:p w:rsidR="00990B29" w:rsidRPr="00CE2648" w:rsidRDefault="00990B29" w:rsidP="00FE0357">
            <w:pPr>
              <w:pStyle w:val="Tabletext"/>
              <w:keepNext/>
              <w:keepLines/>
              <w:rPr>
                <w:b/>
              </w:rPr>
            </w:pPr>
            <w:r w:rsidRPr="00CE2648">
              <w:rPr>
                <w:b/>
              </w:rPr>
              <w:t xml:space="preserve">and the company is obliged to pay to the Commissioner on or before a particular day (the </w:t>
            </w:r>
            <w:r w:rsidRPr="00CE2648">
              <w:rPr>
                <w:b/>
                <w:i/>
              </w:rPr>
              <w:t>due day</w:t>
            </w:r>
            <w:r w:rsidRPr="00CE2648">
              <w:rPr>
                <w:b/>
              </w:rPr>
              <w:t>) …</w:t>
            </w:r>
          </w:p>
        </w:tc>
      </w:tr>
      <w:tr w:rsidR="00990B29" w:rsidRPr="00CE2648" w:rsidTr="00FE0357">
        <w:trPr>
          <w:cantSplit/>
        </w:trPr>
        <w:tc>
          <w:tcPr>
            <w:tcW w:w="714" w:type="dxa"/>
            <w:tcBorders>
              <w:top w:val="single" w:sz="12" w:space="0" w:color="auto"/>
              <w:bottom w:val="single" w:sz="2" w:space="0" w:color="auto"/>
            </w:tcBorders>
            <w:shd w:val="clear" w:color="auto" w:fill="auto"/>
          </w:tcPr>
          <w:p w:rsidR="00990B29" w:rsidRPr="00CE2648" w:rsidRDefault="00990B29" w:rsidP="004B1135">
            <w:pPr>
              <w:pStyle w:val="Tabletext"/>
            </w:pPr>
            <w:r w:rsidRPr="00CE2648">
              <w:t>1</w:t>
            </w:r>
          </w:p>
        </w:tc>
        <w:tc>
          <w:tcPr>
            <w:tcW w:w="3021" w:type="dxa"/>
            <w:tcBorders>
              <w:top w:val="single" w:sz="12" w:space="0" w:color="auto"/>
              <w:bottom w:val="single" w:sz="2" w:space="0" w:color="auto"/>
            </w:tcBorders>
            <w:shd w:val="clear" w:color="auto" w:fill="auto"/>
          </w:tcPr>
          <w:p w:rsidR="00990B29" w:rsidRPr="00CE2648" w:rsidRDefault="00990B29" w:rsidP="004B1135">
            <w:pPr>
              <w:pStyle w:val="Tabletext"/>
            </w:pPr>
            <w:r w:rsidRPr="00CE2648">
              <w:t>the company withholds an amount under Division</w:t>
            </w:r>
            <w:r w:rsidR="00DA1913" w:rsidRPr="00CE2648">
              <w:t> </w:t>
            </w:r>
            <w:r w:rsidRPr="00CE2648">
              <w:t>12</w:t>
            </w:r>
          </w:p>
        </w:tc>
        <w:tc>
          <w:tcPr>
            <w:tcW w:w="3410" w:type="dxa"/>
            <w:tcBorders>
              <w:top w:val="single" w:sz="12" w:space="0" w:color="auto"/>
              <w:bottom w:val="single" w:sz="2" w:space="0" w:color="auto"/>
            </w:tcBorders>
            <w:shd w:val="clear" w:color="auto" w:fill="auto"/>
          </w:tcPr>
          <w:p w:rsidR="00990B29" w:rsidRPr="00CE2648" w:rsidRDefault="00990B29" w:rsidP="004B1135">
            <w:pPr>
              <w:pStyle w:val="Tabletext"/>
            </w:pPr>
            <w:r w:rsidRPr="00CE2648">
              <w:t>that amount in accordance with Subdivision</w:t>
            </w:r>
            <w:r w:rsidR="00DA1913" w:rsidRPr="00CE2648">
              <w:t> </w:t>
            </w:r>
            <w:r w:rsidRPr="00CE2648">
              <w:t>16</w:t>
            </w:r>
            <w:r w:rsidR="00897B01">
              <w:noBreakHyphen/>
            </w:r>
            <w:r w:rsidRPr="00CE2648">
              <w:t>B.</w:t>
            </w:r>
          </w:p>
        </w:tc>
      </w:tr>
      <w:tr w:rsidR="00990B29" w:rsidRPr="00CE2648" w:rsidTr="00B45CD1">
        <w:tc>
          <w:tcPr>
            <w:tcW w:w="714" w:type="dxa"/>
            <w:tcBorders>
              <w:top w:val="single" w:sz="2" w:space="0" w:color="auto"/>
              <w:bottom w:val="single" w:sz="2" w:space="0" w:color="auto"/>
            </w:tcBorders>
            <w:shd w:val="clear" w:color="auto" w:fill="auto"/>
          </w:tcPr>
          <w:p w:rsidR="00990B29" w:rsidRPr="00CE2648" w:rsidRDefault="00990B29" w:rsidP="004B1135">
            <w:pPr>
              <w:pStyle w:val="Tabletext"/>
            </w:pPr>
            <w:r w:rsidRPr="00CE2648">
              <w:t>2</w:t>
            </w:r>
          </w:p>
        </w:tc>
        <w:tc>
          <w:tcPr>
            <w:tcW w:w="3021" w:type="dxa"/>
            <w:tcBorders>
              <w:top w:val="single" w:sz="2" w:space="0" w:color="auto"/>
              <w:bottom w:val="single" w:sz="2" w:space="0" w:color="auto"/>
            </w:tcBorders>
            <w:shd w:val="clear" w:color="auto" w:fill="auto"/>
          </w:tcPr>
          <w:p w:rsidR="00990B29" w:rsidRPr="00CE2648" w:rsidRDefault="00990B29" w:rsidP="004B1135">
            <w:pPr>
              <w:pStyle w:val="Tabletext"/>
            </w:pPr>
            <w:r w:rsidRPr="00CE2648">
              <w:t xml:space="preserve">the company receives an </w:t>
            </w:r>
            <w:r w:rsidR="00897B01" w:rsidRPr="00897B01">
              <w:rPr>
                <w:position w:val="6"/>
                <w:sz w:val="16"/>
              </w:rPr>
              <w:t>*</w:t>
            </w:r>
            <w:r w:rsidRPr="00CE2648">
              <w:t>alienated personal services payment</w:t>
            </w:r>
          </w:p>
        </w:tc>
        <w:tc>
          <w:tcPr>
            <w:tcW w:w="3410" w:type="dxa"/>
            <w:tcBorders>
              <w:top w:val="single" w:sz="2" w:space="0" w:color="auto"/>
              <w:bottom w:val="single" w:sz="2" w:space="0" w:color="auto"/>
            </w:tcBorders>
            <w:shd w:val="clear" w:color="auto" w:fill="auto"/>
          </w:tcPr>
          <w:p w:rsidR="00990B29" w:rsidRPr="00CE2648" w:rsidRDefault="00990B29" w:rsidP="004B1135">
            <w:pPr>
              <w:pStyle w:val="Tabletext"/>
            </w:pPr>
            <w:r w:rsidRPr="00CE2648">
              <w:t>an amount in respect of that alienated personal services payment in accordance with Division</w:t>
            </w:r>
            <w:r w:rsidR="00DA1913" w:rsidRPr="00CE2648">
              <w:t> </w:t>
            </w:r>
            <w:r w:rsidRPr="00CE2648">
              <w:t>13 and Subdivision</w:t>
            </w:r>
            <w:r w:rsidR="00DA1913" w:rsidRPr="00CE2648">
              <w:t> </w:t>
            </w:r>
            <w:r w:rsidRPr="00CE2648">
              <w:t>16</w:t>
            </w:r>
            <w:r w:rsidR="00897B01">
              <w:noBreakHyphen/>
            </w:r>
            <w:r w:rsidRPr="00CE2648">
              <w:t>B.</w:t>
            </w:r>
          </w:p>
        </w:tc>
      </w:tr>
      <w:tr w:rsidR="00990B29" w:rsidRPr="00CE2648" w:rsidTr="00B45CD1">
        <w:tc>
          <w:tcPr>
            <w:tcW w:w="714" w:type="dxa"/>
            <w:tcBorders>
              <w:top w:val="single" w:sz="2" w:space="0" w:color="auto"/>
              <w:bottom w:val="single" w:sz="2" w:space="0" w:color="auto"/>
            </w:tcBorders>
            <w:shd w:val="clear" w:color="auto" w:fill="auto"/>
          </w:tcPr>
          <w:p w:rsidR="00990B29" w:rsidRPr="00CE2648" w:rsidRDefault="00990B29" w:rsidP="00B45CD1">
            <w:pPr>
              <w:pStyle w:val="Tabletext"/>
            </w:pPr>
            <w:r w:rsidRPr="00CE2648">
              <w:t>3</w:t>
            </w:r>
          </w:p>
        </w:tc>
        <w:tc>
          <w:tcPr>
            <w:tcW w:w="3021" w:type="dxa"/>
            <w:tcBorders>
              <w:top w:val="single" w:sz="2" w:space="0" w:color="auto"/>
              <w:bottom w:val="single" w:sz="2" w:space="0" w:color="auto"/>
            </w:tcBorders>
            <w:shd w:val="clear" w:color="auto" w:fill="auto"/>
          </w:tcPr>
          <w:p w:rsidR="00990B29" w:rsidRPr="00CE2648" w:rsidRDefault="00990B29" w:rsidP="00B45CD1">
            <w:pPr>
              <w:pStyle w:val="Tabletext"/>
            </w:pPr>
            <w:r w:rsidRPr="00CE2648">
              <w:t xml:space="preserve">the company provides a </w:t>
            </w:r>
            <w:r w:rsidR="00897B01" w:rsidRPr="00897B01">
              <w:rPr>
                <w:position w:val="6"/>
                <w:sz w:val="16"/>
              </w:rPr>
              <w:t>*</w:t>
            </w:r>
            <w:r w:rsidRPr="00CE2648">
              <w:t>non</w:t>
            </w:r>
            <w:r w:rsidR="00897B01">
              <w:noBreakHyphen/>
            </w:r>
            <w:r w:rsidRPr="00CE2648">
              <w:t>cash benefit</w:t>
            </w:r>
          </w:p>
        </w:tc>
        <w:tc>
          <w:tcPr>
            <w:tcW w:w="3410" w:type="dxa"/>
            <w:tcBorders>
              <w:top w:val="single" w:sz="2" w:space="0" w:color="auto"/>
              <w:bottom w:val="single" w:sz="2" w:space="0" w:color="auto"/>
            </w:tcBorders>
            <w:shd w:val="clear" w:color="auto" w:fill="auto"/>
          </w:tcPr>
          <w:p w:rsidR="00990B29" w:rsidRPr="00CE2648" w:rsidRDefault="00990B29" w:rsidP="00B45CD1">
            <w:pPr>
              <w:pStyle w:val="Tabletext"/>
            </w:pPr>
            <w:r w:rsidRPr="00CE2648">
              <w:t>an amount in respect of that benefit in accordance with Subdivision</w:t>
            </w:r>
            <w:r w:rsidR="00DA1913" w:rsidRPr="00CE2648">
              <w:t> </w:t>
            </w:r>
            <w:r w:rsidRPr="00CE2648">
              <w:t>16</w:t>
            </w:r>
            <w:r w:rsidR="00897B01">
              <w:noBreakHyphen/>
            </w:r>
            <w:r w:rsidRPr="00CE2648">
              <w:t>B.</w:t>
            </w:r>
          </w:p>
        </w:tc>
      </w:tr>
      <w:tr w:rsidR="00990B29" w:rsidRPr="00CE2648" w:rsidTr="00EB0704">
        <w:tc>
          <w:tcPr>
            <w:tcW w:w="714" w:type="dxa"/>
            <w:tcBorders>
              <w:top w:val="single" w:sz="2" w:space="0" w:color="auto"/>
              <w:bottom w:val="single" w:sz="2" w:space="0" w:color="auto"/>
            </w:tcBorders>
            <w:shd w:val="clear" w:color="auto" w:fill="auto"/>
          </w:tcPr>
          <w:p w:rsidR="00990B29" w:rsidRPr="00CE2648" w:rsidRDefault="00990B29" w:rsidP="00B45CD1">
            <w:pPr>
              <w:pStyle w:val="Tabletext"/>
            </w:pPr>
            <w:r w:rsidRPr="00CE2648">
              <w:t>5</w:t>
            </w:r>
          </w:p>
        </w:tc>
        <w:tc>
          <w:tcPr>
            <w:tcW w:w="3021" w:type="dxa"/>
            <w:tcBorders>
              <w:top w:val="single" w:sz="2" w:space="0" w:color="auto"/>
              <w:bottom w:val="single" w:sz="2" w:space="0" w:color="auto"/>
            </w:tcBorders>
            <w:shd w:val="clear" w:color="auto" w:fill="auto"/>
          </w:tcPr>
          <w:p w:rsidR="00990B29" w:rsidRPr="00CE2648" w:rsidRDefault="00990B29" w:rsidP="00B45CD1">
            <w:pPr>
              <w:pStyle w:val="Tabletext"/>
            </w:pPr>
            <w:r w:rsidRPr="00CE2648">
              <w:t xml:space="preserve">a </w:t>
            </w:r>
            <w:r w:rsidR="00897B01" w:rsidRPr="00897B01">
              <w:rPr>
                <w:position w:val="6"/>
                <w:sz w:val="16"/>
              </w:rPr>
              <w:t>*</w:t>
            </w:r>
            <w:r w:rsidRPr="00CE2648">
              <w:t>quarter ends</w:t>
            </w:r>
          </w:p>
        </w:tc>
        <w:tc>
          <w:tcPr>
            <w:tcW w:w="3410" w:type="dxa"/>
            <w:tcBorders>
              <w:top w:val="single" w:sz="2" w:space="0" w:color="auto"/>
              <w:bottom w:val="single" w:sz="2" w:space="0" w:color="auto"/>
            </w:tcBorders>
            <w:shd w:val="clear" w:color="auto" w:fill="auto"/>
          </w:tcPr>
          <w:p w:rsidR="00990B29" w:rsidRPr="00CE2648" w:rsidRDefault="00990B29" w:rsidP="00B45CD1">
            <w:pPr>
              <w:pStyle w:val="Tabletext"/>
            </w:pPr>
            <w:r w:rsidRPr="00CE2648">
              <w:t xml:space="preserve">superannuation guarantee charge for the quarter in accordance with the </w:t>
            </w:r>
            <w:r w:rsidRPr="00CE2648">
              <w:rPr>
                <w:i/>
              </w:rPr>
              <w:t>Superannuation Guarantee (Administration) Act 1992</w:t>
            </w:r>
            <w:r w:rsidRPr="00CE2648">
              <w:t>.</w:t>
            </w:r>
          </w:p>
        </w:tc>
      </w:tr>
      <w:tr w:rsidR="00FA258C" w:rsidRPr="00CE2648" w:rsidTr="00EB0704">
        <w:tc>
          <w:tcPr>
            <w:tcW w:w="714" w:type="dxa"/>
            <w:tcBorders>
              <w:top w:val="single" w:sz="2" w:space="0" w:color="auto"/>
              <w:bottom w:val="single" w:sz="2" w:space="0" w:color="auto"/>
            </w:tcBorders>
            <w:shd w:val="clear" w:color="auto" w:fill="auto"/>
          </w:tcPr>
          <w:p w:rsidR="00FA258C" w:rsidRPr="00CE2648" w:rsidRDefault="00FA258C" w:rsidP="00B45CD1">
            <w:pPr>
              <w:pStyle w:val="Tabletext"/>
            </w:pPr>
            <w:r w:rsidRPr="00CE2648">
              <w:t>6</w:t>
            </w:r>
          </w:p>
        </w:tc>
        <w:tc>
          <w:tcPr>
            <w:tcW w:w="3021" w:type="dxa"/>
            <w:tcBorders>
              <w:top w:val="single" w:sz="2" w:space="0" w:color="auto"/>
              <w:bottom w:val="single" w:sz="2" w:space="0" w:color="auto"/>
            </w:tcBorders>
            <w:shd w:val="clear" w:color="auto" w:fill="auto"/>
          </w:tcPr>
          <w:p w:rsidR="00FA258C" w:rsidRPr="00CE2648" w:rsidRDefault="00FA258C" w:rsidP="00B45CD1">
            <w:pPr>
              <w:pStyle w:val="Tabletext"/>
            </w:pPr>
            <w:r w:rsidRPr="00CE2648">
              <w:t xml:space="preserve">a </w:t>
            </w:r>
            <w:r w:rsidR="00897B01" w:rsidRPr="00897B01">
              <w:rPr>
                <w:position w:val="6"/>
                <w:sz w:val="16"/>
              </w:rPr>
              <w:t>*</w:t>
            </w:r>
            <w:r w:rsidRPr="00CE2648">
              <w:t>tax period ends</w:t>
            </w:r>
          </w:p>
        </w:tc>
        <w:tc>
          <w:tcPr>
            <w:tcW w:w="3410" w:type="dxa"/>
            <w:tcBorders>
              <w:top w:val="single" w:sz="2" w:space="0" w:color="auto"/>
              <w:bottom w:val="single" w:sz="2" w:space="0" w:color="auto"/>
            </w:tcBorders>
            <w:shd w:val="clear" w:color="auto" w:fill="auto"/>
          </w:tcPr>
          <w:p w:rsidR="00FA258C" w:rsidRPr="00CE2648" w:rsidRDefault="00FA258C" w:rsidP="00B45CD1">
            <w:pPr>
              <w:pStyle w:val="Tabletext"/>
            </w:pPr>
            <w:r w:rsidRPr="00CE2648">
              <w:t xml:space="preserve">an </w:t>
            </w:r>
            <w:r w:rsidR="00897B01" w:rsidRPr="00897B01">
              <w:rPr>
                <w:position w:val="6"/>
                <w:sz w:val="16"/>
              </w:rPr>
              <w:t>*</w:t>
            </w:r>
            <w:r w:rsidRPr="00CE2648">
              <w:t xml:space="preserve">assessed net amount for the tax period in accordance with the </w:t>
            </w:r>
            <w:r w:rsidR="00897B01" w:rsidRPr="00897B01">
              <w:rPr>
                <w:position w:val="6"/>
                <w:sz w:val="16"/>
              </w:rPr>
              <w:t>*</w:t>
            </w:r>
            <w:r w:rsidRPr="00CE2648">
              <w:t>GST Act.</w:t>
            </w:r>
          </w:p>
        </w:tc>
      </w:tr>
      <w:tr w:rsidR="00FA258C" w:rsidRPr="00CE2648" w:rsidTr="00B45CD1">
        <w:tc>
          <w:tcPr>
            <w:tcW w:w="714" w:type="dxa"/>
            <w:tcBorders>
              <w:top w:val="single" w:sz="2" w:space="0" w:color="auto"/>
              <w:bottom w:val="single" w:sz="12" w:space="0" w:color="auto"/>
            </w:tcBorders>
            <w:shd w:val="clear" w:color="auto" w:fill="auto"/>
          </w:tcPr>
          <w:p w:rsidR="00FA258C" w:rsidRPr="00CE2648" w:rsidRDefault="00FA258C" w:rsidP="00B45CD1">
            <w:pPr>
              <w:pStyle w:val="Tabletext"/>
            </w:pPr>
            <w:r w:rsidRPr="00CE2648">
              <w:t>7</w:t>
            </w:r>
          </w:p>
        </w:tc>
        <w:tc>
          <w:tcPr>
            <w:tcW w:w="3021" w:type="dxa"/>
            <w:tcBorders>
              <w:top w:val="single" w:sz="2" w:space="0" w:color="auto"/>
              <w:bottom w:val="single" w:sz="12" w:space="0" w:color="auto"/>
            </w:tcBorders>
            <w:shd w:val="clear" w:color="auto" w:fill="auto"/>
          </w:tcPr>
          <w:p w:rsidR="00FA258C" w:rsidRPr="00CE2648" w:rsidRDefault="00FA258C" w:rsidP="00B45CD1">
            <w:pPr>
              <w:pStyle w:val="Tabletext"/>
            </w:pPr>
            <w:r w:rsidRPr="00CE2648">
              <w:t xml:space="preserve">a GST instalment quarter (within the meaning of the </w:t>
            </w:r>
            <w:r w:rsidR="00897B01" w:rsidRPr="00897B01">
              <w:rPr>
                <w:position w:val="6"/>
                <w:sz w:val="16"/>
              </w:rPr>
              <w:t>*</w:t>
            </w:r>
            <w:r w:rsidRPr="00CE2648">
              <w:t>GST Act) ends</w:t>
            </w:r>
          </w:p>
        </w:tc>
        <w:tc>
          <w:tcPr>
            <w:tcW w:w="3410" w:type="dxa"/>
            <w:tcBorders>
              <w:top w:val="single" w:sz="2" w:space="0" w:color="auto"/>
              <w:bottom w:val="single" w:sz="12" w:space="0" w:color="auto"/>
            </w:tcBorders>
            <w:shd w:val="clear" w:color="auto" w:fill="auto"/>
          </w:tcPr>
          <w:p w:rsidR="00FA258C" w:rsidRPr="00CE2648" w:rsidRDefault="00FA258C" w:rsidP="00B45CD1">
            <w:pPr>
              <w:pStyle w:val="Tabletext"/>
            </w:pPr>
            <w:r w:rsidRPr="00CE2648">
              <w:t>a GST instalment (within the meaning of the GST Act) for the quarter in accordance with the GST Act.</w:t>
            </w:r>
          </w:p>
        </w:tc>
      </w:tr>
    </w:tbl>
    <w:p w:rsidR="00485CAA" w:rsidRPr="00CE2648" w:rsidRDefault="00485CAA" w:rsidP="00485CAA">
      <w:pPr>
        <w:pStyle w:val="subsection"/>
      </w:pPr>
      <w:r w:rsidRPr="00CE2648">
        <w:tab/>
        <w:t>(2)</w:t>
      </w:r>
      <w:r w:rsidRPr="00CE2648">
        <w:tab/>
        <w:t>This Division applies in relation to an amount that the company purports to withhold under Division</w:t>
      </w:r>
      <w:r w:rsidR="00DA1913" w:rsidRPr="00CE2648">
        <w:t> </w:t>
      </w:r>
      <w:r w:rsidRPr="00CE2648">
        <w:t>12, but is not required to withhold, as if the company were required to withhold the amount.</w:t>
      </w:r>
    </w:p>
    <w:p w:rsidR="00670CAA" w:rsidRPr="00CE2648" w:rsidRDefault="00670CAA" w:rsidP="004B1135">
      <w:pPr>
        <w:pStyle w:val="SubsectionHead"/>
        <w:keepNext w:val="0"/>
        <w:keepLines w:val="0"/>
      </w:pPr>
      <w:r w:rsidRPr="00CE2648">
        <w:t>Superannuation guarantee charge</w:t>
      </w:r>
    </w:p>
    <w:p w:rsidR="00670CAA" w:rsidRPr="00CE2648" w:rsidRDefault="00670CAA" w:rsidP="004B1135">
      <w:pPr>
        <w:pStyle w:val="subsection"/>
      </w:pPr>
      <w:r w:rsidRPr="00CE2648">
        <w:tab/>
        <w:t>(3)</w:t>
      </w:r>
      <w:r w:rsidRPr="00CE2648">
        <w:tab/>
        <w:t xml:space="preserve">For the purposes of this Division, the company’s superannuation guarantee charge for a </w:t>
      </w:r>
      <w:r w:rsidR="00897B01" w:rsidRPr="00897B01">
        <w:rPr>
          <w:position w:val="6"/>
          <w:sz w:val="16"/>
        </w:rPr>
        <w:t>*</w:t>
      </w:r>
      <w:r w:rsidRPr="00CE2648">
        <w:t xml:space="preserve">quarter under the </w:t>
      </w:r>
      <w:r w:rsidRPr="00CE2648">
        <w:rPr>
          <w:i/>
        </w:rPr>
        <w:t>Superannuation Guarantee (Administration) Act 1992</w:t>
      </w:r>
      <w:r w:rsidRPr="00CE2648">
        <w:t xml:space="preserve"> is treated as being payable on the day by which the company must lodge a superannuation guarantee statement for the quarter under section</w:t>
      </w:r>
      <w:r w:rsidR="00DA1913" w:rsidRPr="00CE2648">
        <w:t> </w:t>
      </w:r>
      <w:r w:rsidRPr="00CE2648">
        <w:t>33 of that Act, even if the charge is not assessed under that Act on or before that day.</w:t>
      </w:r>
    </w:p>
    <w:p w:rsidR="00B2250E" w:rsidRPr="00CE2648" w:rsidRDefault="00B2250E" w:rsidP="001A414E">
      <w:pPr>
        <w:pStyle w:val="SubsectionHead"/>
      </w:pPr>
      <w:r w:rsidRPr="00CE2648">
        <w:t>Estimates</w:t>
      </w:r>
    </w:p>
    <w:p w:rsidR="00B2250E" w:rsidRPr="00CE2648" w:rsidRDefault="00B2250E" w:rsidP="001A414E">
      <w:pPr>
        <w:pStyle w:val="subsection"/>
      </w:pPr>
      <w:r w:rsidRPr="00CE2648">
        <w:tab/>
        <w:t>(4)</w:t>
      </w:r>
      <w:r w:rsidRPr="00CE2648">
        <w:tab/>
        <w:t>This Division also applies if:</w:t>
      </w:r>
    </w:p>
    <w:p w:rsidR="00B2250E" w:rsidRPr="00CE2648" w:rsidRDefault="00B2250E" w:rsidP="00B2250E">
      <w:pPr>
        <w:pStyle w:val="paragraph"/>
      </w:pPr>
      <w:r w:rsidRPr="00CE2648">
        <w:tab/>
        <w:t>(a)</w:t>
      </w:r>
      <w:r w:rsidRPr="00CE2648">
        <w:tab/>
        <w:t xml:space="preserve">a company is a company registered under the </w:t>
      </w:r>
      <w:r w:rsidRPr="00CE2648">
        <w:rPr>
          <w:i/>
        </w:rPr>
        <w:t>Corporations Act 2001</w:t>
      </w:r>
      <w:r w:rsidRPr="00CE2648">
        <w:t>; and</w:t>
      </w:r>
    </w:p>
    <w:p w:rsidR="00B2250E" w:rsidRPr="00CE2648" w:rsidRDefault="00B2250E" w:rsidP="00B2250E">
      <w:pPr>
        <w:pStyle w:val="paragraph"/>
      </w:pPr>
      <w:r w:rsidRPr="00CE2648">
        <w:tab/>
        <w:t>(b)</w:t>
      </w:r>
      <w:r w:rsidRPr="00CE2648">
        <w:tab/>
        <w:t>the company is given notice of an estimate under Division</w:t>
      </w:r>
      <w:r w:rsidR="00DA1913" w:rsidRPr="00CE2648">
        <w:t> </w:t>
      </w:r>
      <w:r w:rsidRPr="00CE2648">
        <w:t>268; and</w:t>
      </w:r>
    </w:p>
    <w:p w:rsidR="00B2250E" w:rsidRPr="00CE2648" w:rsidRDefault="00B2250E" w:rsidP="00B2250E">
      <w:pPr>
        <w:pStyle w:val="paragraph"/>
      </w:pPr>
      <w:r w:rsidRPr="00CE2648">
        <w:tab/>
        <w:t>(c)</w:t>
      </w:r>
      <w:r w:rsidRPr="00CE2648">
        <w:tab/>
        <w:t xml:space="preserve">the company is obliged to pay the amount of the estimate to the Commissioner on or before a particular day (the </w:t>
      </w:r>
      <w:r w:rsidRPr="00CE2648">
        <w:rPr>
          <w:b/>
          <w:i/>
        </w:rPr>
        <w:t>due day</w:t>
      </w:r>
      <w:r w:rsidRPr="00CE2648">
        <w:t>).</w:t>
      </w:r>
    </w:p>
    <w:p w:rsidR="00B2250E" w:rsidRPr="00CE2648" w:rsidRDefault="00B2250E" w:rsidP="00B2250E">
      <w:pPr>
        <w:pStyle w:val="subsection"/>
      </w:pPr>
      <w:r w:rsidRPr="00CE2648">
        <w:tab/>
        <w:t>(5)</w:t>
      </w:r>
      <w:r w:rsidRPr="00CE2648">
        <w:tab/>
        <w:t xml:space="preserve">If this Division applies because of </w:t>
      </w:r>
      <w:r w:rsidR="00DA1913" w:rsidRPr="00CE2648">
        <w:t>subsection (</w:t>
      </w:r>
      <w:r w:rsidRPr="00CE2648">
        <w:t>4), then for the purposes of this Division:</w:t>
      </w:r>
    </w:p>
    <w:p w:rsidR="00B2250E" w:rsidRPr="00CE2648" w:rsidRDefault="00B2250E" w:rsidP="00B2250E">
      <w:pPr>
        <w:pStyle w:val="paragraph"/>
      </w:pPr>
      <w:r w:rsidRPr="00CE2648">
        <w:tab/>
        <w:t>(a)</w:t>
      </w:r>
      <w:r w:rsidRPr="00CE2648">
        <w:tab/>
        <w:t xml:space="preserve">in the case of an estimate of an underlying liability referred to in </w:t>
      </w:r>
      <w:r w:rsidR="00AA3269" w:rsidRPr="00CE2648">
        <w:t>paragraph 2</w:t>
      </w:r>
      <w:r w:rsidRPr="00CE2648">
        <w:t>68</w:t>
      </w:r>
      <w:r w:rsidR="00897B01">
        <w:noBreakHyphen/>
      </w:r>
      <w:r w:rsidRPr="00CE2648">
        <w:t xml:space="preserve">10(1)(a) (PAYG withholding liabilities)—the </w:t>
      </w:r>
      <w:r w:rsidRPr="00CE2648">
        <w:rPr>
          <w:b/>
          <w:i/>
        </w:rPr>
        <w:t>initial day</w:t>
      </w:r>
      <w:r w:rsidRPr="00CE2648">
        <w:t xml:space="preserve"> is:</w:t>
      </w:r>
    </w:p>
    <w:p w:rsidR="00B2250E" w:rsidRPr="00CE2648" w:rsidRDefault="00B2250E" w:rsidP="00B2250E">
      <w:pPr>
        <w:pStyle w:val="paragraphsub"/>
      </w:pPr>
      <w:r w:rsidRPr="00CE2648">
        <w:tab/>
        <w:t>(i)</w:t>
      </w:r>
      <w:r w:rsidRPr="00CE2648">
        <w:tab/>
        <w:t xml:space="preserve">for a company that is a </w:t>
      </w:r>
      <w:r w:rsidR="00897B01" w:rsidRPr="00897B01">
        <w:rPr>
          <w:position w:val="6"/>
          <w:sz w:val="16"/>
        </w:rPr>
        <w:t>*</w:t>
      </w:r>
      <w:r w:rsidRPr="00CE2648">
        <w:t xml:space="preserve">medium withholder or a </w:t>
      </w:r>
      <w:r w:rsidR="00897B01" w:rsidRPr="00897B01">
        <w:rPr>
          <w:position w:val="6"/>
          <w:sz w:val="16"/>
        </w:rPr>
        <w:t>*</w:t>
      </w:r>
      <w:r w:rsidRPr="00CE2648">
        <w:t>small withholder on the last day of the period identified in the notice of the estimate under section</w:t>
      </w:r>
      <w:r w:rsidR="00DA1913" w:rsidRPr="00CE2648">
        <w:t> </w:t>
      </w:r>
      <w:r w:rsidRPr="00CE2648">
        <w:t>268</w:t>
      </w:r>
      <w:r w:rsidR="00897B01">
        <w:noBreakHyphen/>
      </w:r>
      <w:r w:rsidRPr="00CE2648">
        <w:t>15 as the period to which the underlying liability relates—the last day of that period; or</w:t>
      </w:r>
    </w:p>
    <w:p w:rsidR="00B2250E" w:rsidRPr="00CE2648" w:rsidRDefault="00B2250E" w:rsidP="00B2250E">
      <w:pPr>
        <w:pStyle w:val="paragraphsub"/>
      </w:pPr>
      <w:r w:rsidRPr="00CE2648">
        <w:tab/>
        <w:t>(ii)</w:t>
      </w:r>
      <w:r w:rsidRPr="00CE2648">
        <w:tab/>
        <w:t>for any other company—the day by which the company is obliged to pay the amount of the underlying liability to the Commissioner; and</w:t>
      </w:r>
    </w:p>
    <w:p w:rsidR="00B2250E" w:rsidRPr="00CE2648" w:rsidRDefault="00B2250E" w:rsidP="00B2250E">
      <w:pPr>
        <w:pStyle w:val="paragraph"/>
      </w:pPr>
      <w:r w:rsidRPr="00CE2648">
        <w:tab/>
        <w:t>(b)</w:t>
      </w:r>
      <w:r w:rsidRPr="00CE2648">
        <w:tab/>
        <w:t xml:space="preserve">in the case of an estimate of an underlying liability referred to in </w:t>
      </w:r>
      <w:r w:rsidR="00AA3269" w:rsidRPr="00CE2648">
        <w:t>paragraph 2</w:t>
      </w:r>
      <w:r w:rsidRPr="00CE2648">
        <w:t>68</w:t>
      </w:r>
      <w:r w:rsidR="00897B01">
        <w:noBreakHyphen/>
      </w:r>
      <w:r w:rsidRPr="00CE2648">
        <w:t xml:space="preserve">10(1)(b) (superannuation guarantee charge)—the </w:t>
      </w:r>
      <w:r w:rsidRPr="00CE2648">
        <w:rPr>
          <w:b/>
          <w:i/>
        </w:rPr>
        <w:t>initial day</w:t>
      </w:r>
      <w:r w:rsidRPr="00CE2648">
        <w:t xml:space="preserve"> is the last day of the </w:t>
      </w:r>
      <w:r w:rsidR="00897B01" w:rsidRPr="00897B01">
        <w:rPr>
          <w:position w:val="6"/>
          <w:sz w:val="16"/>
        </w:rPr>
        <w:t>*</w:t>
      </w:r>
      <w:r w:rsidRPr="00CE2648">
        <w:t>quarter to which the estimate relates; and</w:t>
      </w:r>
    </w:p>
    <w:p w:rsidR="00FA258C" w:rsidRPr="00CE2648" w:rsidRDefault="00FA258C" w:rsidP="00FA258C">
      <w:pPr>
        <w:pStyle w:val="paragraph"/>
      </w:pPr>
      <w:r w:rsidRPr="00CE2648">
        <w:tab/>
        <w:t>(ba)</w:t>
      </w:r>
      <w:r w:rsidRPr="00CE2648">
        <w:tab/>
        <w:t xml:space="preserve">in the case of an estimate of an underlying liability referred to in </w:t>
      </w:r>
      <w:r w:rsidR="00AA3269" w:rsidRPr="00CE2648">
        <w:t>paragraph 2</w:t>
      </w:r>
      <w:r w:rsidRPr="00CE2648">
        <w:t>68</w:t>
      </w:r>
      <w:r w:rsidR="00897B01">
        <w:noBreakHyphen/>
      </w:r>
      <w:r w:rsidRPr="00CE2648">
        <w:t xml:space="preserve">10(1)(c) (net amount under GST Act)—the </w:t>
      </w:r>
      <w:r w:rsidRPr="00CE2648">
        <w:rPr>
          <w:b/>
          <w:i/>
        </w:rPr>
        <w:t>initial day</w:t>
      </w:r>
      <w:r w:rsidRPr="00CE2648">
        <w:t xml:space="preserve"> is the last day of the </w:t>
      </w:r>
      <w:r w:rsidR="00897B01" w:rsidRPr="00897B01">
        <w:rPr>
          <w:position w:val="6"/>
          <w:sz w:val="16"/>
        </w:rPr>
        <w:t>*</w:t>
      </w:r>
      <w:r w:rsidRPr="00CE2648">
        <w:t>tax period to which the estimate relates; and</w:t>
      </w:r>
    </w:p>
    <w:p w:rsidR="00B2250E" w:rsidRPr="00CE2648" w:rsidRDefault="00B2250E" w:rsidP="00B2250E">
      <w:pPr>
        <w:pStyle w:val="paragraph"/>
      </w:pPr>
      <w:r w:rsidRPr="00CE2648">
        <w:tab/>
        <w:t>(c)</w:t>
      </w:r>
      <w:r w:rsidRPr="00CE2648">
        <w:tab/>
        <w:t xml:space="preserve">the company’s obligation to pay the amount of the estimate is taken to have begun on the day after the initial day identified in </w:t>
      </w:r>
      <w:r w:rsidR="00DA1913" w:rsidRPr="00CE2648">
        <w:t>paragraph (</w:t>
      </w:r>
      <w:r w:rsidRPr="00CE2648">
        <w:t>a) or (b) of this subsection.</w:t>
      </w:r>
    </w:p>
    <w:p w:rsidR="00B2250E" w:rsidRPr="00CE2648" w:rsidRDefault="00B2250E" w:rsidP="00B2250E">
      <w:pPr>
        <w:pStyle w:val="subsection"/>
      </w:pPr>
      <w:r w:rsidRPr="00CE2648">
        <w:tab/>
        <w:t>(6)</w:t>
      </w:r>
      <w:r w:rsidRPr="00CE2648">
        <w:tab/>
        <w:t xml:space="preserve">For the purposes of </w:t>
      </w:r>
      <w:r w:rsidR="00DA1913" w:rsidRPr="00CE2648">
        <w:t>subsection (</w:t>
      </w:r>
      <w:r w:rsidRPr="00CE2648">
        <w:t>5), assume that the underlying liability exists as identified in the notice of the estimate under section</w:t>
      </w:r>
      <w:r w:rsidR="00DA1913" w:rsidRPr="00CE2648">
        <w:t> </w:t>
      </w:r>
      <w:r w:rsidRPr="00CE2648">
        <w:t>268</w:t>
      </w:r>
      <w:r w:rsidR="00897B01">
        <w:noBreakHyphen/>
      </w:r>
      <w:r w:rsidRPr="00CE2648">
        <w:t>15.</w:t>
      </w:r>
    </w:p>
    <w:p w:rsidR="00485CAA" w:rsidRPr="00CE2648" w:rsidRDefault="00485CAA" w:rsidP="00330C66">
      <w:pPr>
        <w:pStyle w:val="ActHead4"/>
      </w:pPr>
      <w:bookmarkStart w:id="534" w:name="_Toc172110398"/>
      <w:r w:rsidRPr="00CE2648">
        <w:rPr>
          <w:rStyle w:val="CharSubdNo"/>
        </w:rPr>
        <w:t>Subdivision</w:t>
      </w:r>
      <w:r w:rsidR="00DA1913" w:rsidRPr="00CE2648">
        <w:rPr>
          <w:rStyle w:val="CharSubdNo"/>
        </w:rPr>
        <w:t> </w:t>
      </w:r>
      <w:r w:rsidRPr="00CE2648">
        <w:rPr>
          <w:rStyle w:val="CharSubdNo"/>
        </w:rPr>
        <w:t>269</w:t>
      </w:r>
      <w:r w:rsidR="00897B01">
        <w:rPr>
          <w:rStyle w:val="CharSubdNo"/>
        </w:rPr>
        <w:noBreakHyphen/>
      </w:r>
      <w:r w:rsidRPr="00CE2648">
        <w:rPr>
          <w:rStyle w:val="CharSubdNo"/>
        </w:rPr>
        <w:t>B</w:t>
      </w:r>
      <w:r w:rsidRPr="00CE2648">
        <w:t>—</w:t>
      </w:r>
      <w:r w:rsidRPr="00CE2648">
        <w:rPr>
          <w:rStyle w:val="CharSubdText"/>
        </w:rPr>
        <w:t>Obligations and penalties</w:t>
      </w:r>
      <w:bookmarkEnd w:id="534"/>
    </w:p>
    <w:p w:rsidR="00485CAA" w:rsidRPr="00CE2648" w:rsidRDefault="00485CAA" w:rsidP="00330C66">
      <w:pPr>
        <w:pStyle w:val="TofSectsHeading"/>
        <w:keepNext/>
        <w:keepLines/>
      </w:pPr>
      <w:r w:rsidRPr="00CE2648">
        <w:t>Table of sections</w:t>
      </w:r>
    </w:p>
    <w:p w:rsidR="00485CAA" w:rsidRPr="00CE2648" w:rsidRDefault="00485CAA" w:rsidP="00485CAA">
      <w:pPr>
        <w:pStyle w:val="TofSectsSection"/>
      </w:pPr>
      <w:r w:rsidRPr="00CE2648">
        <w:t>269</w:t>
      </w:r>
      <w:r w:rsidR="00897B01">
        <w:noBreakHyphen/>
      </w:r>
      <w:r w:rsidRPr="00CE2648">
        <w:t>15</w:t>
      </w:r>
      <w:r w:rsidRPr="00CE2648">
        <w:tab/>
        <w:t>Directors’ obligations</w:t>
      </w:r>
    </w:p>
    <w:p w:rsidR="00485CAA" w:rsidRPr="00CE2648" w:rsidRDefault="00485CAA" w:rsidP="00485CAA">
      <w:pPr>
        <w:pStyle w:val="TofSectsSection"/>
      </w:pPr>
      <w:r w:rsidRPr="00CE2648">
        <w:t>269</w:t>
      </w:r>
      <w:r w:rsidR="00897B01">
        <w:noBreakHyphen/>
      </w:r>
      <w:r w:rsidRPr="00CE2648">
        <w:t>20</w:t>
      </w:r>
      <w:r w:rsidRPr="00CE2648">
        <w:tab/>
        <w:t>Penalty</w:t>
      </w:r>
    </w:p>
    <w:p w:rsidR="00485CAA" w:rsidRPr="00CE2648" w:rsidRDefault="00485CAA" w:rsidP="00485CAA">
      <w:pPr>
        <w:pStyle w:val="TofSectsSection"/>
      </w:pPr>
      <w:r w:rsidRPr="00CE2648">
        <w:t>269</w:t>
      </w:r>
      <w:r w:rsidR="00897B01">
        <w:noBreakHyphen/>
      </w:r>
      <w:r w:rsidRPr="00CE2648">
        <w:t>25</w:t>
      </w:r>
      <w:r w:rsidRPr="00CE2648">
        <w:tab/>
        <w:t>Notice</w:t>
      </w:r>
    </w:p>
    <w:p w:rsidR="00485CAA" w:rsidRPr="00CE2648" w:rsidRDefault="00485CAA" w:rsidP="00485CAA">
      <w:pPr>
        <w:pStyle w:val="TofSectsSection"/>
      </w:pPr>
      <w:r w:rsidRPr="00CE2648">
        <w:t>269</w:t>
      </w:r>
      <w:r w:rsidR="00897B01">
        <w:noBreakHyphen/>
      </w:r>
      <w:r w:rsidRPr="00CE2648">
        <w:t>30</w:t>
      </w:r>
      <w:r w:rsidRPr="00CE2648">
        <w:tab/>
      </w:r>
      <w:r w:rsidR="005A741E" w:rsidRPr="00CE2648">
        <w:t>Effect on penalty of directors’ obligation ending before end of notice period</w:t>
      </w:r>
    </w:p>
    <w:p w:rsidR="00485CAA" w:rsidRPr="00CE2648" w:rsidRDefault="00485CAA" w:rsidP="00485CAA">
      <w:pPr>
        <w:pStyle w:val="TofSectsSection"/>
      </w:pPr>
      <w:r w:rsidRPr="00CE2648">
        <w:t>269</w:t>
      </w:r>
      <w:r w:rsidR="00897B01">
        <w:noBreakHyphen/>
      </w:r>
      <w:r w:rsidRPr="00CE2648">
        <w:t>35</w:t>
      </w:r>
      <w:r w:rsidRPr="00CE2648">
        <w:tab/>
        <w:t>Defences</w:t>
      </w:r>
    </w:p>
    <w:p w:rsidR="00485CAA" w:rsidRPr="00CE2648" w:rsidRDefault="00485CAA" w:rsidP="00485CAA">
      <w:pPr>
        <w:pStyle w:val="ActHead5"/>
      </w:pPr>
      <w:bookmarkStart w:id="535" w:name="_Toc172110399"/>
      <w:r w:rsidRPr="00CE2648">
        <w:rPr>
          <w:rStyle w:val="CharSectno"/>
        </w:rPr>
        <w:t>269</w:t>
      </w:r>
      <w:r w:rsidR="00897B01">
        <w:rPr>
          <w:rStyle w:val="CharSectno"/>
        </w:rPr>
        <w:noBreakHyphen/>
      </w:r>
      <w:r w:rsidRPr="00CE2648">
        <w:rPr>
          <w:rStyle w:val="CharSectno"/>
        </w:rPr>
        <w:t>15</w:t>
      </w:r>
      <w:r w:rsidRPr="00CE2648">
        <w:t xml:space="preserve">  Directors’ obligations</w:t>
      </w:r>
      <w:bookmarkEnd w:id="535"/>
    </w:p>
    <w:p w:rsidR="00485CAA" w:rsidRPr="00CE2648" w:rsidRDefault="00485CAA" w:rsidP="00485CAA">
      <w:pPr>
        <w:pStyle w:val="SubsectionHead"/>
      </w:pPr>
      <w:r w:rsidRPr="00CE2648">
        <w:t>Directors’ obligations</w:t>
      </w:r>
    </w:p>
    <w:p w:rsidR="00485CAA" w:rsidRPr="00CE2648" w:rsidRDefault="00485CAA" w:rsidP="00485CAA">
      <w:pPr>
        <w:pStyle w:val="subsection"/>
      </w:pPr>
      <w:r w:rsidRPr="00CE2648">
        <w:tab/>
        <w:t>(1)</w:t>
      </w:r>
      <w:r w:rsidRPr="00CE2648">
        <w:tab/>
        <w:t xml:space="preserve">The directors (within the meaning of the </w:t>
      </w:r>
      <w:r w:rsidRPr="00CE2648">
        <w:rPr>
          <w:i/>
        </w:rPr>
        <w:t>Corporations Act 2001</w:t>
      </w:r>
      <w:r w:rsidRPr="00CE2648">
        <w:t>) of the company (from time to time) on or after the initial day must cause the company to comply with its obligation.</w:t>
      </w:r>
    </w:p>
    <w:p w:rsidR="00485CAA" w:rsidRPr="00CE2648" w:rsidRDefault="00485CAA" w:rsidP="00485CAA">
      <w:pPr>
        <w:pStyle w:val="subsection"/>
      </w:pPr>
      <w:r w:rsidRPr="00CE2648">
        <w:tab/>
        <w:t>(2)</w:t>
      </w:r>
      <w:r w:rsidRPr="00CE2648">
        <w:tab/>
        <w:t>The directors of the company (from time to time) continue to be under their obligation until:</w:t>
      </w:r>
    </w:p>
    <w:p w:rsidR="00485CAA" w:rsidRPr="00CE2648" w:rsidRDefault="00485CAA" w:rsidP="00485CAA">
      <w:pPr>
        <w:pStyle w:val="paragraph"/>
      </w:pPr>
      <w:r w:rsidRPr="00CE2648">
        <w:tab/>
        <w:t>(a)</w:t>
      </w:r>
      <w:r w:rsidRPr="00CE2648">
        <w:tab/>
        <w:t>the company complies with its obligation; or</w:t>
      </w:r>
    </w:p>
    <w:p w:rsidR="00485CAA" w:rsidRPr="00CE2648" w:rsidRDefault="00485CAA" w:rsidP="00485CAA">
      <w:pPr>
        <w:pStyle w:val="paragraph"/>
      </w:pPr>
      <w:r w:rsidRPr="00CE2648">
        <w:tab/>
        <w:t>(b)</w:t>
      </w:r>
      <w:r w:rsidRPr="00CE2648">
        <w:tab/>
        <w:t>an administrator of the company is appointed under section</w:t>
      </w:r>
      <w:r w:rsidR="00DA1913" w:rsidRPr="00CE2648">
        <w:t> </w:t>
      </w:r>
      <w:r w:rsidRPr="00CE2648">
        <w:t xml:space="preserve">436A, 436B or 436C of the </w:t>
      </w:r>
      <w:r w:rsidRPr="00CE2648">
        <w:rPr>
          <w:i/>
        </w:rPr>
        <w:t>Corporations Act 2001</w:t>
      </w:r>
      <w:r w:rsidRPr="00CE2648">
        <w:t>; or</w:t>
      </w:r>
    </w:p>
    <w:p w:rsidR="002E34B5" w:rsidRPr="00CE2648" w:rsidRDefault="002E34B5" w:rsidP="002E34B5">
      <w:pPr>
        <w:pStyle w:val="paragraph"/>
      </w:pPr>
      <w:r w:rsidRPr="00CE2648">
        <w:tab/>
        <w:t>(ba)</w:t>
      </w:r>
      <w:r w:rsidRPr="00CE2648">
        <w:tab/>
        <w:t>a small business restructuring practitioner for the company is appointed under section 453B of that Act; or</w:t>
      </w:r>
    </w:p>
    <w:p w:rsidR="00485CAA" w:rsidRPr="00CE2648" w:rsidRDefault="00485CAA" w:rsidP="00485CAA">
      <w:pPr>
        <w:pStyle w:val="paragraph"/>
        <w:keepNext/>
      </w:pPr>
      <w:r w:rsidRPr="00CE2648">
        <w:tab/>
        <w:t>(c)</w:t>
      </w:r>
      <w:r w:rsidRPr="00CE2648">
        <w:tab/>
        <w:t>the company begins to be wound up (within the meaning of that Act).</w:t>
      </w:r>
    </w:p>
    <w:p w:rsidR="007F0C47" w:rsidRPr="00CE2648" w:rsidRDefault="007F0C47" w:rsidP="007F0C47">
      <w:pPr>
        <w:pStyle w:val="subsection"/>
      </w:pPr>
      <w:r w:rsidRPr="00CE2648">
        <w:tab/>
        <w:t>(2A)</w:t>
      </w:r>
      <w:r w:rsidRPr="00CE2648">
        <w:tab/>
        <w:t>To avoid doubt, if the obligation of the company is an obligation to pay the amount of an estimate of an underlying liability under Division</w:t>
      </w:r>
      <w:r w:rsidR="00DA1913" w:rsidRPr="00CE2648">
        <w:t> </w:t>
      </w:r>
      <w:r w:rsidRPr="00CE2648">
        <w:t xml:space="preserve">268, a director is subject to his or her obligation under </w:t>
      </w:r>
      <w:r w:rsidR="00DA1913" w:rsidRPr="00CE2648">
        <w:t>subsection (</w:t>
      </w:r>
      <w:r w:rsidRPr="00CE2648">
        <w:t>1):</w:t>
      </w:r>
    </w:p>
    <w:p w:rsidR="007F0C47" w:rsidRPr="00CE2648" w:rsidRDefault="007F0C47" w:rsidP="007F0C47">
      <w:pPr>
        <w:pStyle w:val="paragraph"/>
      </w:pPr>
      <w:r w:rsidRPr="00CE2648">
        <w:tab/>
        <w:t>(a)</w:t>
      </w:r>
      <w:r w:rsidRPr="00CE2648">
        <w:tab/>
        <w:t>even if the underlying liability never existed or has been discharged in full; and</w:t>
      </w:r>
    </w:p>
    <w:p w:rsidR="007F0C47" w:rsidRPr="00CE2648" w:rsidRDefault="007F0C47" w:rsidP="007F0C47">
      <w:pPr>
        <w:pStyle w:val="paragraph"/>
      </w:pPr>
      <w:r w:rsidRPr="00CE2648">
        <w:tab/>
        <w:t>(b)</w:t>
      </w:r>
      <w:r w:rsidRPr="00CE2648">
        <w:tab/>
        <w:t>even if the unpaid amount of the underlying liability is less than the unpaid amount of the estimate; and</w:t>
      </w:r>
    </w:p>
    <w:p w:rsidR="007F0C47" w:rsidRPr="00CE2648" w:rsidRDefault="007F0C47" w:rsidP="007F0C47">
      <w:pPr>
        <w:pStyle w:val="paragraph"/>
      </w:pPr>
      <w:r w:rsidRPr="00CE2648">
        <w:tab/>
        <w:t>(c)</w:t>
      </w:r>
      <w:r w:rsidRPr="00CE2648">
        <w:tab/>
        <w:t xml:space="preserve">at all times on and after the day referred to in </w:t>
      </w:r>
      <w:r w:rsidR="00AA3269" w:rsidRPr="00CE2648">
        <w:t>paragraph 2</w:t>
      </w:r>
      <w:r w:rsidRPr="00CE2648">
        <w:t>69</w:t>
      </w:r>
      <w:r w:rsidR="00897B01">
        <w:noBreakHyphen/>
      </w:r>
      <w:r w:rsidRPr="00CE2648">
        <w:t xml:space="preserve">10(5)(b) until the director’s obligation ceases under </w:t>
      </w:r>
      <w:r w:rsidR="00DA1913" w:rsidRPr="00CE2648">
        <w:t>subsection (</w:t>
      </w:r>
      <w:r w:rsidRPr="00CE2648">
        <w:t>2) of this section, including at any such times before the Commissioner has made the estimate or given notice of the estimate.</w:t>
      </w:r>
    </w:p>
    <w:p w:rsidR="00485CAA" w:rsidRPr="00CE2648" w:rsidRDefault="00485CAA" w:rsidP="00485CAA">
      <w:pPr>
        <w:pStyle w:val="SubsectionHead"/>
      </w:pPr>
      <w:r w:rsidRPr="00CE2648">
        <w:t>Instalment arrangements</w:t>
      </w:r>
    </w:p>
    <w:p w:rsidR="00485CAA" w:rsidRPr="00CE2648" w:rsidRDefault="00485CAA" w:rsidP="00485CAA">
      <w:pPr>
        <w:pStyle w:val="subsection"/>
      </w:pPr>
      <w:r w:rsidRPr="00CE2648">
        <w:tab/>
        <w:t>(3)</w:t>
      </w:r>
      <w:r w:rsidRPr="00CE2648">
        <w:tab/>
        <w:t xml:space="preserve">The Commissioner must not commence, or take a procedural step as a party to, proceedings to enforce an obligation, or to recover a penalty, of a director under this Division if an </w:t>
      </w:r>
      <w:r w:rsidR="00897B01" w:rsidRPr="00897B01">
        <w:rPr>
          <w:position w:val="6"/>
          <w:sz w:val="16"/>
        </w:rPr>
        <w:t>*</w:t>
      </w:r>
      <w:r w:rsidRPr="00CE2648">
        <w:t>arrangement that covers the company’s obligation is in force under section</w:t>
      </w:r>
      <w:r w:rsidR="00DA1913" w:rsidRPr="00CE2648">
        <w:t> </w:t>
      </w:r>
      <w:r w:rsidRPr="00CE2648">
        <w:t>255</w:t>
      </w:r>
      <w:r w:rsidR="00897B01">
        <w:noBreakHyphen/>
      </w:r>
      <w:r w:rsidRPr="00CE2648">
        <w:t>15 (Commissioner’s power to permit payments by instalments).</w:t>
      </w:r>
    </w:p>
    <w:p w:rsidR="00485CAA" w:rsidRPr="00CE2648" w:rsidRDefault="00485CAA" w:rsidP="00485CAA">
      <w:pPr>
        <w:pStyle w:val="notetext"/>
      </w:pPr>
      <w:r w:rsidRPr="00CE2648">
        <w:t>Note 1:</w:t>
      </w:r>
      <w:r w:rsidRPr="00CE2648">
        <w:tab/>
        <w:t>The arrangement may also cover other obligations of the company.</w:t>
      </w:r>
    </w:p>
    <w:p w:rsidR="00485CAA" w:rsidRPr="00CE2648" w:rsidRDefault="00485CAA" w:rsidP="00485CAA">
      <w:pPr>
        <w:pStyle w:val="notetext"/>
      </w:pPr>
      <w:r w:rsidRPr="00CE2648">
        <w:t>Note 2:</w:t>
      </w:r>
      <w:r w:rsidRPr="00CE2648">
        <w:tab/>
      </w:r>
      <w:r w:rsidR="00DA1913" w:rsidRPr="00CE2648">
        <w:t>Subsection (</w:t>
      </w:r>
      <w:r w:rsidRPr="00CE2648">
        <w:t>3) does not prevent the Commissioner from giving a director a notice about a penalty under section</w:t>
      </w:r>
      <w:r w:rsidR="00DA1913" w:rsidRPr="00CE2648">
        <w:t> </w:t>
      </w:r>
      <w:r w:rsidRPr="00CE2648">
        <w:t>269</w:t>
      </w:r>
      <w:r w:rsidR="00897B01">
        <w:noBreakHyphen/>
      </w:r>
      <w:r w:rsidRPr="00CE2648">
        <w:t>25.</w:t>
      </w:r>
    </w:p>
    <w:p w:rsidR="00485CAA" w:rsidRPr="00CE2648" w:rsidRDefault="00485CAA" w:rsidP="00485CAA">
      <w:pPr>
        <w:pStyle w:val="ActHead5"/>
      </w:pPr>
      <w:bookmarkStart w:id="536" w:name="_Toc172110400"/>
      <w:r w:rsidRPr="00CE2648">
        <w:rPr>
          <w:rStyle w:val="CharSectno"/>
        </w:rPr>
        <w:t>269</w:t>
      </w:r>
      <w:r w:rsidR="00897B01">
        <w:rPr>
          <w:rStyle w:val="CharSectno"/>
        </w:rPr>
        <w:noBreakHyphen/>
      </w:r>
      <w:r w:rsidRPr="00CE2648">
        <w:rPr>
          <w:rStyle w:val="CharSectno"/>
        </w:rPr>
        <w:t>20</w:t>
      </w:r>
      <w:r w:rsidRPr="00CE2648">
        <w:t xml:space="preserve">  Penalty</w:t>
      </w:r>
      <w:bookmarkEnd w:id="536"/>
    </w:p>
    <w:p w:rsidR="00485CAA" w:rsidRPr="00CE2648" w:rsidRDefault="00485CAA" w:rsidP="00485CAA">
      <w:pPr>
        <w:pStyle w:val="SubsectionHead"/>
      </w:pPr>
      <w:r w:rsidRPr="00CE2648">
        <w:t>Penalty for director on or before due day</w:t>
      </w:r>
    </w:p>
    <w:p w:rsidR="00485CAA" w:rsidRPr="00CE2648" w:rsidRDefault="00485CAA" w:rsidP="00485CAA">
      <w:pPr>
        <w:pStyle w:val="subsection"/>
      </w:pPr>
      <w:r w:rsidRPr="00CE2648">
        <w:tab/>
        <w:t>(1)</w:t>
      </w:r>
      <w:r w:rsidRPr="00CE2648">
        <w:tab/>
        <w:t>You are liable to pay to the Commissioner a penalty if:</w:t>
      </w:r>
    </w:p>
    <w:p w:rsidR="00485CAA" w:rsidRPr="00CE2648" w:rsidRDefault="00485CAA" w:rsidP="00485CAA">
      <w:pPr>
        <w:pStyle w:val="paragraph"/>
      </w:pPr>
      <w:r w:rsidRPr="00CE2648">
        <w:tab/>
        <w:t>(a)</w:t>
      </w:r>
      <w:r w:rsidRPr="00CE2648">
        <w:tab/>
        <w:t>at the end of the due day, the directors of the company are still under an obligation under section</w:t>
      </w:r>
      <w:r w:rsidR="00DA1913" w:rsidRPr="00CE2648">
        <w:t> </w:t>
      </w:r>
      <w:r w:rsidRPr="00CE2648">
        <w:t>269</w:t>
      </w:r>
      <w:r w:rsidR="00897B01">
        <w:noBreakHyphen/>
      </w:r>
      <w:r w:rsidRPr="00CE2648">
        <w:t>15; and</w:t>
      </w:r>
    </w:p>
    <w:p w:rsidR="00485CAA" w:rsidRPr="00CE2648" w:rsidRDefault="00485CAA" w:rsidP="00485CAA">
      <w:pPr>
        <w:pStyle w:val="paragraph"/>
      </w:pPr>
      <w:r w:rsidRPr="00CE2648">
        <w:tab/>
        <w:t>(b)</w:t>
      </w:r>
      <w:r w:rsidRPr="00CE2648">
        <w:tab/>
        <w:t>you were under that obligation at or before that time (because you were a director).</w:t>
      </w:r>
    </w:p>
    <w:p w:rsidR="00485CAA" w:rsidRPr="00CE2648" w:rsidRDefault="00485CAA" w:rsidP="00485CAA">
      <w:pPr>
        <w:pStyle w:val="notetext"/>
      </w:pPr>
      <w:r w:rsidRPr="00CE2648">
        <w:t>Note:</w:t>
      </w:r>
      <w:r w:rsidRPr="00CE2648">
        <w:tab/>
      </w:r>
      <w:r w:rsidR="00DA1913" w:rsidRPr="00CE2648">
        <w:t>Paragraph (</w:t>
      </w:r>
      <w:r w:rsidRPr="00CE2648">
        <w:t>1)(b) applies even if you stopped being a director before the end of the due day: see subsection</w:t>
      </w:r>
      <w:r w:rsidR="00DA1913" w:rsidRPr="00CE2648">
        <w:t> </w:t>
      </w:r>
      <w:r w:rsidRPr="00CE2648">
        <w:t>269</w:t>
      </w:r>
      <w:r w:rsidR="00897B01">
        <w:noBreakHyphen/>
      </w:r>
      <w:r w:rsidRPr="00CE2648">
        <w:t>15(2).</w:t>
      </w:r>
    </w:p>
    <w:p w:rsidR="00485CAA" w:rsidRPr="00CE2648" w:rsidRDefault="00485CAA" w:rsidP="00485CAA">
      <w:pPr>
        <w:pStyle w:val="subsection"/>
      </w:pPr>
      <w:r w:rsidRPr="00CE2648">
        <w:tab/>
        <w:t>(2)</w:t>
      </w:r>
      <w:r w:rsidRPr="00CE2648">
        <w:tab/>
        <w:t>The penalty is due and payable at the end of the due day.</w:t>
      </w:r>
    </w:p>
    <w:p w:rsidR="00485CAA" w:rsidRPr="00CE2648" w:rsidRDefault="00485CAA" w:rsidP="00485CAA">
      <w:pPr>
        <w:pStyle w:val="notetext"/>
      </w:pPr>
      <w:r w:rsidRPr="00CE2648">
        <w:t>Note:</w:t>
      </w:r>
      <w:r w:rsidRPr="00CE2648">
        <w:tab/>
        <w:t>The Commissioner must not commence proceedings to recover the penalty until the end of 21 days after the Commissioner gives you notice of the penalty under section</w:t>
      </w:r>
      <w:r w:rsidR="00DA1913" w:rsidRPr="00CE2648">
        <w:t> </w:t>
      </w:r>
      <w:r w:rsidRPr="00CE2648">
        <w:t>269</w:t>
      </w:r>
      <w:r w:rsidR="00897B01">
        <w:noBreakHyphen/>
      </w:r>
      <w:r w:rsidRPr="00CE2648">
        <w:t>25.</w:t>
      </w:r>
    </w:p>
    <w:p w:rsidR="00485CAA" w:rsidRPr="00CE2648" w:rsidRDefault="00485CAA" w:rsidP="00485CAA">
      <w:pPr>
        <w:pStyle w:val="SubsectionHead"/>
      </w:pPr>
      <w:r w:rsidRPr="00CE2648">
        <w:t>Penalty for new director</w:t>
      </w:r>
    </w:p>
    <w:p w:rsidR="00485CAA" w:rsidRPr="00CE2648" w:rsidRDefault="00485CAA" w:rsidP="00485CAA">
      <w:pPr>
        <w:pStyle w:val="subsection"/>
      </w:pPr>
      <w:r w:rsidRPr="00CE2648">
        <w:tab/>
        <w:t>(3)</w:t>
      </w:r>
      <w:r w:rsidRPr="00CE2648">
        <w:tab/>
        <w:t>You are also liable to pay to the Commissioner a penalty if:</w:t>
      </w:r>
    </w:p>
    <w:p w:rsidR="00485CAA" w:rsidRPr="00CE2648" w:rsidRDefault="00485CAA" w:rsidP="00485CAA">
      <w:pPr>
        <w:pStyle w:val="paragraph"/>
      </w:pPr>
      <w:r w:rsidRPr="00CE2648">
        <w:tab/>
        <w:t>(a)</w:t>
      </w:r>
      <w:r w:rsidRPr="00CE2648">
        <w:tab/>
        <w:t>after the due day, you became a director of the company and began to be under an obligation under section</w:t>
      </w:r>
      <w:r w:rsidR="00DA1913" w:rsidRPr="00CE2648">
        <w:t> </w:t>
      </w:r>
      <w:r w:rsidRPr="00CE2648">
        <w:t>269</w:t>
      </w:r>
      <w:r w:rsidR="00897B01">
        <w:noBreakHyphen/>
      </w:r>
      <w:r w:rsidRPr="00CE2648">
        <w:t>15; and</w:t>
      </w:r>
    </w:p>
    <w:p w:rsidR="00485CAA" w:rsidRPr="00CE2648" w:rsidRDefault="00485CAA" w:rsidP="00485CAA">
      <w:pPr>
        <w:pStyle w:val="paragraph"/>
      </w:pPr>
      <w:r w:rsidRPr="00CE2648">
        <w:tab/>
        <w:t>(b)</w:t>
      </w:r>
      <w:r w:rsidRPr="00CE2648">
        <w:tab/>
      </w:r>
      <w:r w:rsidR="00225177" w:rsidRPr="00CE2648">
        <w:t>30 days</w:t>
      </w:r>
      <w:r w:rsidRPr="00CE2648">
        <w:t xml:space="preserve"> later, you are still under that obligation.</w:t>
      </w:r>
    </w:p>
    <w:p w:rsidR="00485CAA" w:rsidRPr="00CE2648" w:rsidRDefault="00485CAA" w:rsidP="00485CAA">
      <w:pPr>
        <w:pStyle w:val="subsection"/>
      </w:pPr>
      <w:r w:rsidRPr="00CE2648">
        <w:tab/>
        <w:t>(4)</w:t>
      </w:r>
      <w:r w:rsidRPr="00CE2648">
        <w:tab/>
        <w:t xml:space="preserve">The penalty is due and payable at the end of that </w:t>
      </w:r>
      <w:r w:rsidR="005A741E" w:rsidRPr="00CE2648">
        <w:t>30th day</w:t>
      </w:r>
      <w:r w:rsidRPr="00CE2648">
        <w:t>.</w:t>
      </w:r>
    </w:p>
    <w:p w:rsidR="00485CAA" w:rsidRPr="00CE2648" w:rsidRDefault="00485CAA" w:rsidP="00485CAA">
      <w:pPr>
        <w:pStyle w:val="notetext"/>
      </w:pPr>
      <w:r w:rsidRPr="00CE2648">
        <w:t>Note:</w:t>
      </w:r>
      <w:r w:rsidRPr="00CE2648">
        <w:tab/>
        <w:t>The Commissioner must not commence proceedings to recover the penalty until the end of 21 days after the Commissioner gives you notice of the penalty under section</w:t>
      </w:r>
      <w:r w:rsidR="00DA1913" w:rsidRPr="00CE2648">
        <w:t> </w:t>
      </w:r>
      <w:r w:rsidRPr="00CE2648">
        <w:t>269</w:t>
      </w:r>
      <w:r w:rsidR="00897B01">
        <w:noBreakHyphen/>
      </w:r>
      <w:r w:rsidRPr="00CE2648">
        <w:t>25.</w:t>
      </w:r>
    </w:p>
    <w:p w:rsidR="00485CAA" w:rsidRPr="00CE2648" w:rsidRDefault="00485CAA" w:rsidP="00485CAA">
      <w:pPr>
        <w:pStyle w:val="SubsectionHead"/>
      </w:pPr>
      <w:r w:rsidRPr="00CE2648">
        <w:t>Amount of penalty</w:t>
      </w:r>
    </w:p>
    <w:p w:rsidR="00485CAA" w:rsidRPr="00CE2648" w:rsidRDefault="00485CAA" w:rsidP="00485CAA">
      <w:pPr>
        <w:pStyle w:val="subsection"/>
      </w:pPr>
      <w:r w:rsidRPr="00CE2648">
        <w:tab/>
        <w:t>(5)</w:t>
      </w:r>
      <w:r w:rsidRPr="00CE2648">
        <w:tab/>
        <w:t>The amount of a penalty under this section is equal to the unpaid amount of the company’s liability under its obligation.</w:t>
      </w:r>
    </w:p>
    <w:p w:rsidR="00485CAA" w:rsidRPr="00CE2648" w:rsidRDefault="00485CAA" w:rsidP="00485CAA">
      <w:pPr>
        <w:pStyle w:val="notetext"/>
      </w:pPr>
      <w:r w:rsidRPr="00CE2648">
        <w:t>Note 1:</w:t>
      </w:r>
      <w:r w:rsidRPr="00CE2648">
        <w:tab/>
        <w:t>See section</w:t>
      </w:r>
      <w:r w:rsidR="00DA1913" w:rsidRPr="00CE2648">
        <w:t> </w:t>
      </w:r>
      <w:r w:rsidRPr="00CE2648">
        <w:t>269</w:t>
      </w:r>
      <w:r w:rsidR="00897B01">
        <w:noBreakHyphen/>
      </w:r>
      <w:r w:rsidRPr="00CE2648">
        <w:t>40 for the effect on your penalty of the company discharging its obligation, or of another director paying his or her penalty.</w:t>
      </w:r>
    </w:p>
    <w:p w:rsidR="00485CAA" w:rsidRPr="00CE2648" w:rsidRDefault="00485CAA" w:rsidP="00485CAA">
      <w:pPr>
        <w:pStyle w:val="notetext"/>
      </w:pPr>
      <w:r w:rsidRPr="00CE2648">
        <w:t>Note 2:</w:t>
      </w:r>
      <w:r w:rsidRPr="00CE2648">
        <w:tab/>
        <w:t>See section</w:t>
      </w:r>
      <w:r w:rsidR="00DA1913" w:rsidRPr="00CE2648">
        <w:t> </w:t>
      </w:r>
      <w:r w:rsidRPr="00CE2648">
        <w:t>269</w:t>
      </w:r>
      <w:r w:rsidR="00897B01">
        <w:noBreakHyphen/>
      </w:r>
      <w:r w:rsidRPr="00CE2648">
        <w:t>45 for your rights of indemnity and contribution.</w:t>
      </w:r>
    </w:p>
    <w:p w:rsidR="00485CAA" w:rsidRPr="00CE2648" w:rsidRDefault="00485CAA" w:rsidP="00485CAA">
      <w:pPr>
        <w:pStyle w:val="ActHead5"/>
      </w:pPr>
      <w:bookmarkStart w:id="537" w:name="_Toc172110401"/>
      <w:r w:rsidRPr="00CE2648">
        <w:rPr>
          <w:rStyle w:val="CharSectno"/>
        </w:rPr>
        <w:t>269</w:t>
      </w:r>
      <w:r w:rsidR="00897B01">
        <w:rPr>
          <w:rStyle w:val="CharSectno"/>
        </w:rPr>
        <w:noBreakHyphen/>
      </w:r>
      <w:r w:rsidRPr="00CE2648">
        <w:rPr>
          <w:rStyle w:val="CharSectno"/>
        </w:rPr>
        <w:t>25</w:t>
      </w:r>
      <w:r w:rsidRPr="00CE2648">
        <w:t xml:space="preserve">  Notice</w:t>
      </w:r>
      <w:bookmarkEnd w:id="537"/>
    </w:p>
    <w:p w:rsidR="00485CAA" w:rsidRPr="00CE2648" w:rsidRDefault="00485CAA" w:rsidP="00485CAA">
      <w:pPr>
        <w:pStyle w:val="SubsectionHead"/>
      </w:pPr>
      <w:r w:rsidRPr="00CE2648">
        <w:t>Commissioner must give notice of penalty</w:t>
      </w:r>
    </w:p>
    <w:p w:rsidR="00485CAA" w:rsidRPr="00CE2648" w:rsidRDefault="00485CAA" w:rsidP="00485CAA">
      <w:pPr>
        <w:pStyle w:val="subsection"/>
      </w:pPr>
      <w:r w:rsidRPr="00CE2648">
        <w:tab/>
        <w:t>(1)</w:t>
      </w:r>
      <w:r w:rsidRPr="00CE2648">
        <w:tab/>
        <w:t>The Commissioner must not commence proceedings to recover from you a penalty payable under this Subdivision until the end of 21 days after the Commissioner gives you a written notice under this section.</w:t>
      </w:r>
    </w:p>
    <w:p w:rsidR="00485CAA" w:rsidRPr="00CE2648" w:rsidRDefault="00485CAA" w:rsidP="00485CAA">
      <w:pPr>
        <w:pStyle w:val="SubsectionHead"/>
      </w:pPr>
      <w:r w:rsidRPr="00CE2648">
        <w:t>Content of notice</w:t>
      </w:r>
    </w:p>
    <w:p w:rsidR="00485CAA" w:rsidRPr="00CE2648" w:rsidRDefault="00485CAA" w:rsidP="00485CAA">
      <w:pPr>
        <w:pStyle w:val="subsection"/>
      </w:pPr>
      <w:r w:rsidRPr="00CE2648">
        <w:tab/>
        <w:t>(2)</w:t>
      </w:r>
      <w:r w:rsidRPr="00CE2648">
        <w:tab/>
        <w:t>The notice must:</w:t>
      </w:r>
    </w:p>
    <w:p w:rsidR="00485CAA" w:rsidRPr="00CE2648" w:rsidRDefault="00485CAA" w:rsidP="00485CAA">
      <w:pPr>
        <w:pStyle w:val="paragraph"/>
      </w:pPr>
      <w:r w:rsidRPr="00CE2648">
        <w:tab/>
        <w:t>(a)</w:t>
      </w:r>
      <w:r w:rsidRPr="00CE2648">
        <w:tab/>
        <w:t>set out what the Commissioner thinks is the unpaid amount of the company’s liability under its obligation; and</w:t>
      </w:r>
    </w:p>
    <w:p w:rsidR="00485CAA" w:rsidRPr="00CE2648" w:rsidRDefault="00485CAA" w:rsidP="00485CAA">
      <w:pPr>
        <w:pStyle w:val="paragraph"/>
      </w:pPr>
      <w:r w:rsidRPr="00CE2648">
        <w:tab/>
        <w:t>(b)</w:t>
      </w:r>
      <w:r w:rsidRPr="00CE2648">
        <w:tab/>
        <w:t>state that you are liable to pay to the Commissioner, by way of penalty, an amount equal to that unpaid amount because of an obligation you have or had under this Division; and</w:t>
      </w:r>
    </w:p>
    <w:p w:rsidR="00485CAA" w:rsidRPr="00CE2648" w:rsidRDefault="00485CAA" w:rsidP="00485CAA">
      <w:pPr>
        <w:pStyle w:val="paragraph"/>
      </w:pPr>
      <w:r w:rsidRPr="00CE2648">
        <w:tab/>
        <w:t>(c)</w:t>
      </w:r>
      <w:r w:rsidRPr="00CE2648">
        <w:tab/>
        <w:t>explain the main circumstances in which the penalty will be remitted.</w:t>
      </w:r>
    </w:p>
    <w:p w:rsidR="00485CAA" w:rsidRPr="00CE2648" w:rsidRDefault="00485CAA" w:rsidP="00485CAA">
      <w:pPr>
        <w:pStyle w:val="subsection"/>
      </w:pPr>
      <w:r w:rsidRPr="00CE2648">
        <w:tab/>
        <w:t>(3)</w:t>
      </w:r>
      <w:r w:rsidRPr="00CE2648">
        <w:tab/>
        <w:t xml:space="preserve">To avoid doubt, a single notice may relate to 2 or more penalties, but must comply with </w:t>
      </w:r>
      <w:r w:rsidR="00DA1913" w:rsidRPr="00CE2648">
        <w:t>subsection (</w:t>
      </w:r>
      <w:r w:rsidRPr="00CE2648">
        <w:t>2) in relation to each of them.</w:t>
      </w:r>
    </w:p>
    <w:p w:rsidR="00485CAA" w:rsidRPr="00CE2648" w:rsidRDefault="00485CAA" w:rsidP="00485CAA">
      <w:pPr>
        <w:pStyle w:val="SubsectionHead"/>
      </w:pPr>
      <w:r w:rsidRPr="00CE2648">
        <w:t>When notice is given</w:t>
      </w:r>
    </w:p>
    <w:p w:rsidR="00485CAA" w:rsidRPr="00CE2648" w:rsidRDefault="00485CAA" w:rsidP="00485CAA">
      <w:pPr>
        <w:pStyle w:val="subsection"/>
      </w:pPr>
      <w:r w:rsidRPr="00CE2648">
        <w:tab/>
        <w:t>(4)</w:t>
      </w:r>
      <w:r w:rsidRPr="00CE2648">
        <w:tab/>
        <w:t>Despite section</w:t>
      </w:r>
      <w:r w:rsidR="00DA1913" w:rsidRPr="00CE2648">
        <w:t> </w:t>
      </w:r>
      <w:r w:rsidRPr="00CE2648">
        <w:t xml:space="preserve">29 of the </w:t>
      </w:r>
      <w:r w:rsidRPr="00CE2648">
        <w:rPr>
          <w:i/>
        </w:rPr>
        <w:t>Acts Interpretation Act 1901</w:t>
      </w:r>
      <w:r w:rsidRPr="00CE2648">
        <w:t xml:space="preserve">, a notice under </w:t>
      </w:r>
      <w:r w:rsidR="00DA1913" w:rsidRPr="00CE2648">
        <w:t>subsection (</w:t>
      </w:r>
      <w:r w:rsidRPr="00CE2648">
        <w:t>1) is taken to be given at the time the Commissioner leaves or posts it.</w:t>
      </w:r>
    </w:p>
    <w:p w:rsidR="00485CAA" w:rsidRPr="00CE2648" w:rsidRDefault="00485CAA" w:rsidP="00485CAA">
      <w:pPr>
        <w:pStyle w:val="notetext"/>
      </w:pPr>
      <w:r w:rsidRPr="00CE2648">
        <w:t>Note 1:</w:t>
      </w:r>
      <w:r w:rsidRPr="00CE2648">
        <w:tab/>
        <w:t>Section</w:t>
      </w:r>
      <w:r w:rsidR="00DA1913" w:rsidRPr="00CE2648">
        <w:t> </w:t>
      </w:r>
      <w:r w:rsidRPr="00CE2648">
        <w:t xml:space="preserve">28A of the </w:t>
      </w:r>
      <w:r w:rsidRPr="00CE2648">
        <w:rPr>
          <w:i/>
        </w:rPr>
        <w:t xml:space="preserve">Acts Interpretation Act 1901 </w:t>
      </w:r>
      <w:r w:rsidRPr="00CE2648">
        <w:t xml:space="preserve">may be relevant to giving a notice under </w:t>
      </w:r>
      <w:r w:rsidR="00DA1913" w:rsidRPr="00CE2648">
        <w:t>subsection (</w:t>
      </w:r>
      <w:r w:rsidRPr="00CE2648">
        <w:t>1).</w:t>
      </w:r>
    </w:p>
    <w:p w:rsidR="00485CAA" w:rsidRPr="00CE2648" w:rsidRDefault="00485CAA" w:rsidP="00485CAA">
      <w:pPr>
        <w:pStyle w:val="notetext"/>
      </w:pPr>
      <w:r w:rsidRPr="00CE2648">
        <w:t>Note 2:</w:t>
      </w:r>
      <w:r w:rsidRPr="00CE2648">
        <w:tab/>
        <w:t>Section</w:t>
      </w:r>
      <w:r w:rsidR="00DA1913" w:rsidRPr="00CE2648">
        <w:t> </w:t>
      </w:r>
      <w:r w:rsidRPr="00CE2648">
        <w:t>269</w:t>
      </w:r>
      <w:r w:rsidR="00897B01">
        <w:noBreakHyphen/>
      </w:r>
      <w:r w:rsidRPr="00CE2648">
        <w:t xml:space="preserve">50 of this Act is also relevant to giving a notice under </w:t>
      </w:r>
      <w:r w:rsidR="00DA1913" w:rsidRPr="00CE2648">
        <w:t>subsection (</w:t>
      </w:r>
      <w:r w:rsidRPr="00CE2648">
        <w:t>1).</w:t>
      </w:r>
    </w:p>
    <w:p w:rsidR="005A741E" w:rsidRPr="00CE2648" w:rsidRDefault="005A741E" w:rsidP="005A741E">
      <w:pPr>
        <w:pStyle w:val="ActHead5"/>
      </w:pPr>
      <w:bookmarkStart w:id="538" w:name="_Toc172110402"/>
      <w:r w:rsidRPr="00CE2648">
        <w:rPr>
          <w:rStyle w:val="CharSectno"/>
        </w:rPr>
        <w:t>269</w:t>
      </w:r>
      <w:r w:rsidR="00897B01">
        <w:rPr>
          <w:rStyle w:val="CharSectno"/>
        </w:rPr>
        <w:noBreakHyphen/>
      </w:r>
      <w:r w:rsidRPr="00CE2648">
        <w:rPr>
          <w:rStyle w:val="CharSectno"/>
        </w:rPr>
        <w:t>30</w:t>
      </w:r>
      <w:r w:rsidRPr="00CE2648">
        <w:t xml:space="preserve">  Effect on penalty of directors’ obligation ending before end of notice period</w:t>
      </w:r>
      <w:bookmarkEnd w:id="538"/>
    </w:p>
    <w:p w:rsidR="005A741E" w:rsidRPr="00CE2648" w:rsidRDefault="005A741E" w:rsidP="005A741E">
      <w:pPr>
        <w:pStyle w:val="subsection"/>
      </w:pPr>
      <w:r w:rsidRPr="00CE2648">
        <w:tab/>
        <w:t>(1)</w:t>
      </w:r>
      <w:r w:rsidRPr="00CE2648">
        <w:tab/>
        <w:t xml:space="preserve">Subject to </w:t>
      </w:r>
      <w:r w:rsidR="00DA1913" w:rsidRPr="00CE2648">
        <w:t>subsection (</w:t>
      </w:r>
      <w:r w:rsidRPr="00CE2648">
        <w:t>2), a penalty of yours under this Division is remitted if the directors of the company stop being under the relevant obligation under section</w:t>
      </w:r>
      <w:r w:rsidR="00DA1913" w:rsidRPr="00CE2648">
        <w:t> </w:t>
      </w:r>
      <w:r w:rsidRPr="00CE2648">
        <w:t>269</w:t>
      </w:r>
      <w:r w:rsidR="00897B01">
        <w:noBreakHyphen/>
      </w:r>
      <w:r w:rsidRPr="00CE2648">
        <w:t>15:</w:t>
      </w:r>
    </w:p>
    <w:p w:rsidR="005A741E" w:rsidRPr="00CE2648" w:rsidRDefault="005A741E" w:rsidP="005A741E">
      <w:pPr>
        <w:pStyle w:val="paragraph"/>
      </w:pPr>
      <w:r w:rsidRPr="00CE2648">
        <w:tab/>
        <w:t>(a)</w:t>
      </w:r>
      <w:r w:rsidRPr="00CE2648">
        <w:tab/>
        <w:t>before the Commissioner gives you notice of the penalty under section</w:t>
      </w:r>
      <w:r w:rsidR="00DA1913" w:rsidRPr="00CE2648">
        <w:t> </w:t>
      </w:r>
      <w:r w:rsidRPr="00CE2648">
        <w:t>269</w:t>
      </w:r>
      <w:r w:rsidR="00897B01">
        <w:noBreakHyphen/>
      </w:r>
      <w:r w:rsidRPr="00CE2648">
        <w:t>25; or</w:t>
      </w:r>
    </w:p>
    <w:p w:rsidR="005A741E" w:rsidRPr="00CE2648" w:rsidRDefault="005A741E" w:rsidP="005A741E">
      <w:pPr>
        <w:pStyle w:val="paragraph"/>
      </w:pPr>
      <w:r w:rsidRPr="00CE2648">
        <w:tab/>
        <w:t>(b)</w:t>
      </w:r>
      <w:r w:rsidRPr="00CE2648">
        <w:tab/>
        <w:t>within 21 days after the Commissioner gives you notice of the penalty under that section.</w:t>
      </w:r>
    </w:p>
    <w:p w:rsidR="005A741E" w:rsidRPr="00CE2648" w:rsidRDefault="005A741E" w:rsidP="00702268">
      <w:pPr>
        <w:pStyle w:val="subsection"/>
      </w:pPr>
      <w:bookmarkStart w:id="539" w:name="_Hlk88829168"/>
      <w:r w:rsidRPr="00CE2648">
        <w:tab/>
        <w:t>(2)</w:t>
      </w:r>
      <w:r w:rsidRPr="00CE2648">
        <w:tab/>
        <w:t>The following table has effect:</w:t>
      </w:r>
    </w:p>
    <w:bookmarkEnd w:id="539"/>
    <w:p w:rsidR="005A741E" w:rsidRPr="00CE2648" w:rsidRDefault="005A741E" w:rsidP="005A741E">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2126"/>
        <w:gridCol w:w="2268"/>
      </w:tblGrid>
      <w:tr w:rsidR="005A741E" w:rsidRPr="00CE2648" w:rsidTr="00EB22FB">
        <w:trPr>
          <w:tblHeader/>
        </w:trPr>
        <w:tc>
          <w:tcPr>
            <w:tcW w:w="7083" w:type="dxa"/>
            <w:gridSpan w:val="4"/>
            <w:tcBorders>
              <w:top w:val="single" w:sz="12" w:space="0" w:color="auto"/>
              <w:bottom w:val="single" w:sz="6" w:space="0" w:color="auto"/>
            </w:tcBorders>
            <w:shd w:val="clear" w:color="auto" w:fill="auto"/>
          </w:tcPr>
          <w:p w:rsidR="005A741E" w:rsidRPr="00CE2648" w:rsidRDefault="005A741E" w:rsidP="00F93A58">
            <w:pPr>
              <w:pStyle w:val="Tabletext"/>
              <w:keepNext/>
              <w:rPr>
                <w:b/>
              </w:rPr>
            </w:pPr>
            <w:r w:rsidRPr="00CE2648">
              <w:rPr>
                <w:b/>
              </w:rPr>
              <w:t>When appointing administrator</w:t>
            </w:r>
            <w:r w:rsidR="002E34B5" w:rsidRPr="00CE2648">
              <w:rPr>
                <w:b/>
              </w:rPr>
              <w:t xml:space="preserve"> or restructuring practitioner</w:t>
            </w:r>
            <w:r w:rsidRPr="00CE2648">
              <w:rPr>
                <w:b/>
              </w:rPr>
              <w:t xml:space="preserve"> or winding up company does not affect penalty</w:t>
            </w:r>
          </w:p>
        </w:tc>
      </w:tr>
      <w:tr w:rsidR="005A741E" w:rsidRPr="00CE2648" w:rsidTr="00EB22FB">
        <w:trPr>
          <w:tblHeader/>
        </w:trPr>
        <w:tc>
          <w:tcPr>
            <w:tcW w:w="714" w:type="dxa"/>
            <w:tcBorders>
              <w:top w:val="single" w:sz="6" w:space="0" w:color="auto"/>
              <w:bottom w:val="single" w:sz="12" w:space="0" w:color="auto"/>
            </w:tcBorders>
            <w:shd w:val="clear" w:color="auto" w:fill="auto"/>
          </w:tcPr>
          <w:p w:rsidR="005A741E" w:rsidRPr="00CE2648" w:rsidRDefault="005A741E" w:rsidP="00F93A58">
            <w:pPr>
              <w:pStyle w:val="Tabletext"/>
              <w:keepNext/>
              <w:rPr>
                <w:b/>
              </w:rPr>
            </w:pPr>
            <w:r w:rsidRPr="00CE2648">
              <w:rPr>
                <w:b/>
              </w:rPr>
              <w:t>Item</w:t>
            </w:r>
          </w:p>
        </w:tc>
        <w:tc>
          <w:tcPr>
            <w:tcW w:w="1975" w:type="dxa"/>
            <w:tcBorders>
              <w:top w:val="single" w:sz="6" w:space="0" w:color="auto"/>
              <w:bottom w:val="single" w:sz="12" w:space="0" w:color="auto"/>
            </w:tcBorders>
            <w:shd w:val="clear" w:color="auto" w:fill="auto"/>
          </w:tcPr>
          <w:p w:rsidR="005A741E" w:rsidRPr="00CE2648" w:rsidRDefault="005A741E" w:rsidP="00F93A58">
            <w:pPr>
              <w:pStyle w:val="Tabletext"/>
              <w:keepNext/>
              <w:rPr>
                <w:b/>
              </w:rPr>
            </w:pPr>
            <w:r w:rsidRPr="00CE2648">
              <w:rPr>
                <w:b/>
              </w:rPr>
              <w:t>Column 1</w:t>
            </w:r>
          </w:p>
          <w:p w:rsidR="005A741E" w:rsidRPr="00CE2648" w:rsidRDefault="005A741E" w:rsidP="00F93A58">
            <w:pPr>
              <w:pStyle w:val="Tabletext"/>
              <w:keepNext/>
              <w:rPr>
                <w:b/>
              </w:rPr>
            </w:pPr>
            <w:r w:rsidRPr="00CE2648">
              <w:rPr>
                <w:b/>
              </w:rPr>
              <w:t>If the company’s obligation is to pay to the Commissioner, on or before the due day …</w:t>
            </w:r>
          </w:p>
        </w:tc>
        <w:tc>
          <w:tcPr>
            <w:tcW w:w="2126" w:type="dxa"/>
            <w:tcBorders>
              <w:top w:val="single" w:sz="6" w:space="0" w:color="auto"/>
              <w:bottom w:val="single" w:sz="12" w:space="0" w:color="auto"/>
            </w:tcBorders>
            <w:shd w:val="clear" w:color="auto" w:fill="auto"/>
          </w:tcPr>
          <w:p w:rsidR="005A741E" w:rsidRPr="00CE2648" w:rsidRDefault="002E34B5" w:rsidP="00F93A58">
            <w:pPr>
              <w:pStyle w:val="Tabletext"/>
              <w:keepNext/>
              <w:rPr>
                <w:b/>
              </w:rPr>
            </w:pPr>
            <w:r w:rsidRPr="00CE2648">
              <w:rPr>
                <w:b/>
              </w:rPr>
              <w:t>Column 2</w:t>
            </w:r>
          </w:p>
          <w:p w:rsidR="005A741E" w:rsidRPr="00CE2648" w:rsidRDefault="002E34B5" w:rsidP="00E60E94">
            <w:pPr>
              <w:pStyle w:val="Tabletext"/>
              <w:keepNext/>
              <w:rPr>
                <w:b/>
              </w:rPr>
            </w:pPr>
            <w:r w:rsidRPr="00CE2648">
              <w:rPr>
                <w:b/>
              </w:rPr>
              <w:t xml:space="preserve">and, because of </w:t>
            </w:r>
            <w:r w:rsidR="00AA3269" w:rsidRPr="00CE2648">
              <w:rPr>
                <w:b/>
              </w:rPr>
              <w:t>paragraph</w:t>
            </w:r>
            <w:r w:rsidR="00EB22FB" w:rsidRPr="00CE2648">
              <w:rPr>
                <w:b/>
              </w:rPr>
              <w:t> </w:t>
            </w:r>
            <w:r w:rsidR="00EB22FB" w:rsidRPr="00CE2648">
              <w:rPr>
                <w:b/>
              </w:rPr>
              <w:br/>
            </w:r>
            <w:r w:rsidR="00AA3269" w:rsidRPr="00CE2648">
              <w:rPr>
                <w:b/>
              </w:rPr>
              <w:t>2</w:t>
            </w:r>
            <w:r w:rsidRPr="00CE2648">
              <w:rPr>
                <w:b/>
              </w:rPr>
              <w:t>6</w:t>
            </w:r>
            <w:r w:rsidR="00AA3269" w:rsidRPr="00CE2648">
              <w:rPr>
                <w:b/>
              </w:rPr>
              <w:t>9</w:t>
            </w:r>
            <w:r w:rsidR="00897B01">
              <w:rPr>
                <w:b/>
              </w:rPr>
              <w:noBreakHyphen/>
            </w:r>
            <w:r w:rsidR="00AA3269" w:rsidRPr="00CE2648">
              <w:rPr>
                <w:b/>
              </w:rPr>
              <w:t>1</w:t>
            </w:r>
            <w:r w:rsidRPr="00CE2648">
              <w:rPr>
                <w:b/>
              </w:rPr>
              <w:t>5(2)(b), (ba) or (c) (an administrator or a restructuring practitioner is appointed, or the company begins to be wound up), the directors stop being under the relevant obligation after …</w:t>
            </w:r>
          </w:p>
        </w:tc>
        <w:tc>
          <w:tcPr>
            <w:tcW w:w="2268" w:type="dxa"/>
            <w:tcBorders>
              <w:top w:val="single" w:sz="6" w:space="0" w:color="auto"/>
              <w:bottom w:val="single" w:sz="12" w:space="0" w:color="auto"/>
            </w:tcBorders>
            <w:shd w:val="clear" w:color="auto" w:fill="auto"/>
          </w:tcPr>
          <w:p w:rsidR="005A741E" w:rsidRPr="00CE2648" w:rsidRDefault="005A741E" w:rsidP="00F93A58">
            <w:pPr>
              <w:pStyle w:val="Tabletext"/>
              <w:keepNext/>
              <w:rPr>
                <w:b/>
              </w:rPr>
            </w:pPr>
            <w:r w:rsidRPr="00CE2648">
              <w:rPr>
                <w:b/>
              </w:rPr>
              <w:t>Column 3</w:t>
            </w:r>
          </w:p>
          <w:p w:rsidR="005A741E" w:rsidRPr="00CE2648" w:rsidRDefault="00DA1913" w:rsidP="00F93A58">
            <w:pPr>
              <w:pStyle w:val="Tabletext"/>
              <w:keepNext/>
              <w:rPr>
                <w:b/>
              </w:rPr>
            </w:pPr>
            <w:r w:rsidRPr="00CE2648">
              <w:rPr>
                <w:b/>
              </w:rPr>
              <w:t>subsection (</w:t>
            </w:r>
            <w:r w:rsidR="005A741E" w:rsidRPr="00CE2648">
              <w:rPr>
                <w:b/>
              </w:rPr>
              <w:t>1) does not apply …</w:t>
            </w:r>
          </w:p>
        </w:tc>
      </w:tr>
      <w:tr w:rsidR="005A741E" w:rsidRPr="00CE2648" w:rsidTr="00EB22FB">
        <w:trPr>
          <w:cantSplit/>
        </w:trPr>
        <w:tc>
          <w:tcPr>
            <w:tcW w:w="714" w:type="dxa"/>
            <w:tcBorders>
              <w:top w:val="single" w:sz="12" w:space="0" w:color="auto"/>
            </w:tcBorders>
            <w:shd w:val="clear" w:color="auto" w:fill="auto"/>
          </w:tcPr>
          <w:p w:rsidR="005A741E" w:rsidRPr="00CE2648" w:rsidRDefault="005A741E" w:rsidP="00F93A58">
            <w:pPr>
              <w:pStyle w:val="Tabletext"/>
            </w:pPr>
            <w:r w:rsidRPr="00CE2648">
              <w:t>1</w:t>
            </w:r>
          </w:p>
        </w:tc>
        <w:tc>
          <w:tcPr>
            <w:tcW w:w="1975" w:type="dxa"/>
            <w:tcBorders>
              <w:top w:val="single" w:sz="12" w:space="0" w:color="auto"/>
            </w:tcBorders>
            <w:shd w:val="clear" w:color="auto" w:fill="auto"/>
          </w:tcPr>
          <w:p w:rsidR="005A741E" w:rsidRPr="00CE2648" w:rsidRDefault="005A741E" w:rsidP="00F93A58">
            <w:pPr>
              <w:pStyle w:val="Tabletext"/>
            </w:pPr>
            <w:r w:rsidRPr="00CE2648">
              <w:t>an amount in accordance with Subdivision</w:t>
            </w:r>
            <w:r w:rsidR="00DA1913" w:rsidRPr="00CE2648">
              <w:t> </w:t>
            </w:r>
            <w:r w:rsidRPr="00CE2648">
              <w:t>16</w:t>
            </w:r>
            <w:r w:rsidR="00897B01">
              <w:noBreakHyphen/>
            </w:r>
            <w:r w:rsidRPr="00CE2648">
              <w:t>B (obligation to pay withheld amounts to the Commissioner),</w:t>
            </w:r>
          </w:p>
        </w:tc>
        <w:tc>
          <w:tcPr>
            <w:tcW w:w="2126" w:type="dxa"/>
            <w:tcBorders>
              <w:top w:val="single" w:sz="12" w:space="0" w:color="auto"/>
            </w:tcBorders>
            <w:shd w:val="clear" w:color="auto" w:fill="auto"/>
          </w:tcPr>
          <w:p w:rsidR="005A741E" w:rsidRPr="00CE2648" w:rsidRDefault="00B2250E" w:rsidP="00F93A58">
            <w:pPr>
              <w:pStyle w:val="Tabletext"/>
            </w:pPr>
            <w:r w:rsidRPr="00CE2648">
              <w:t>the last day of the 3 months after</w:t>
            </w:r>
            <w:r w:rsidR="00C554F6" w:rsidRPr="00CE2648">
              <w:t xml:space="preserve"> </w:t>
            </w:r>
            <w:r w:rsidR="005A741E" w:rsidRPr="00CE2648">
              <w:t>the due day,</w:t>
            </w:r>
          </w:p>
        </w:tc>
        <w:tc>
          <w:tcPr>
            <w:tcW w:w="2268" w:type="dxa"/>
            <w:tcBorders>
              <w:top w:val="single" w:sz="12" w:space="0" w:color="auto"/>
            </w:tcBorders>
            <w:shd w:val="clear" w:color="auto" w:fill="auto"/>
          </w:tcPr>
          <w:p w:rsidR="00965E42" w:rsidRPr="00CE2648" w:rsidRDefault="00965E42" w:rsidP="00965E42">
            <w:pPr>
              <w:pStyle w:val="Tabletext"/>
            </w:pPr>
            <w:r w:rsidRPr="00CE2648">
              <w:t>to the extent the company does not, on or before the last day mentioned in column 2, notify the Commissioner:</w:t>
            </w:r>
          </w:p>
          <w:p w:rsidR="00965E42" w:rsidRPr="00CE2648" w:rsidRDefault="00965E42" w:rsidP="00965E42">
            <w:pPr>
              <w:pStyle w:val="Tablea"/>
            </w:pPr>
            <w:r w:rsidRPr="00CE2648">
              <w:t>(a) under section</w:t>
            </w:r>
            <w:r w:rsidR="00DA1913" w:rsidRPr="00CE2648">
              <w:t> </w:t>
            </w:r>
            <w:r w:rsidRPr="00CE2648">
              <w:t>16</w:t>
            </w:r>
            <w:r w:rsidR="00897B01">
              <w:noBreakHyphen/>
            </w:r>
            <w:r w:rsidRPr="00CE2648">
              <w:t>150 of the amount the company is obliged to pay; or</w:t>
            </w:r>
          </w:p>
          <w:p w:rsidR="005A741E" w:rsidRPr="00CE2648" w:rsidRDefault="00965E42" w:rsidP="00C05BF6">
            <w:pPr>
              <w:pStyle w:val="Tablea"/>
            </w:pPr>
            <w:r w:rsidRPr="00CE2648">
              <w:t>(b) under section</w:t>
            </w:r>
            <w:r w:rsidR="00DA1913" w:rsidRPr="00CE2648">
              <w:t> </w:t>
            </w:r>
            <w:r w:rsidRPr="00CE2648">
              <w:t>389</w:t>
            </w:r>
            <w:r w:rsidR="00897B01">
              <w:noBreakHyphen/>
            </w:r>
            <w:r w:rsidRPr="00CE2648">
              <w:t>5 of the amount the company is obliged to withhold.</w:t>
            </w:r>
          </w:p>
        </w:tc>
      </w:tr>
      <w:tr w:rsidR="005A741E" w:rsidRPr="00CE2648" w:rsidTr="004D6E3A">
        <w:trPr>
          <w:cantSplit/>
        </w:trPr>
        <w:tc>
          <w:tcPr>
            <w:tcW w:w="714" w:type="dxa"/>
            <w:shd w:val="clear" w:color="auto" w:fill="auto"/>
          </w:tcPr>
          <w:p w:rsidR="005A741E" w:rsidRPr="00CE2648" w:rsidRDefault="005A741E" w:rsidP="00F93A58">
            <w:pPr>
              <w:pStyle w:val="Tabletext"/>
            </w:pPr>
            <w:r w:rsidRPr="00CE2648">
              <w:t>2</w:t>
            </w:r>
          </w:p>
        </w:tc>
        <w:tc>
          <w:tcPr>
            <w:tcW w:w="1975" w:type="dxa"/>
            <w:shd w:val="clear" w:color="auto" w:fill="auto"/>
          </w:tcPr>
          <w:p w:rsidR="005A741E" w:rsidRPr="00CE2648" w:rsidRDefault="005A741E" w:rsidP="00F93A58">
            <w:pPr>
              <w:pStyle w:val="Tabletext"/>
            </w:pPr>
            <w:r w:rsidRPr="00CE2648">
              <w:t>the amount of an estimate under Division</w:t>
            </w:r>
            <w:r w:rsidR="00DA1913" w:rsidRPr="00CE2648">
              <w:t> </w:t>
            </w:r>
            <w:r w:rsidRPr="00CE2648">
              <w:t xml:space="preserve">268 </w:t>
            </w:r>
            <w:r w:rsidR="00B2250E" w:rsidRPr="00CE2648">
              <w:t xml:space="preserve">of a liability referred to in </w:t>
            </w:r>
            <w:r w:rsidR="00AA3269" w:rsidRPr="00CE2648">
              <w:t>paragraph</w:t>
            </w:r>
            <w:r w:rsidR="00341A75" w:rsidRPr="00CE2648">
              <w:t> </w:t>
            </w:r>
            <w:r w:rsidR="00560B09" w:rsidRPr="00CE2648">
              <w:br/>
            </w:r>
            <w:r w:rsidR="00AA3269" w:rsidRPr="00CE2648">
              <w:t>2</w:t>
            </w:r>
            <w:r w:rsidR="00B2250E" w:rsidRPr="00CE2648">
              <w:t>68</w:t>
            </w:r>
            <w:r w:rsidR="00897B01">
              <w:noBreakHyphen/>
            </w:r>
            <w:r w:rsidR="00B2250E" w:rsidRPr="00CE2648">
              <w:t>10(1)(a) (PAYG withholding liabilities)</w:t>
            </w:r>
            <w:r w:rsidRPr="00CE2648">
              <w:t>,</w:t>
            </w:r>
          </w:p>
        </w:tc>
        <w:tc>
          <w:tcPr>
            <w:tcW w:w="2126" w:type="dxa"/>
            <w:shd w:val="clear" w:color="auto" w:fill="auto"/>
          </w:tcPr>
          <w:p w:rsidR="005A741E" w:rsidRPr="00CE2648" w:rsidRDefault="00B2250E" w:rsidP="00F93A58">
            <w:pPr>
              <w:pStyle w:val="Tabletext"/>
            </w:pPr>
            <w:r w:rsidRPr="00CE2648">
              <w:t>the last day of the 3 months after</w:t>
            </w:r>
            <w:r w:rsidR="00013BB7" w:rsidRPr="00CE2648">
              <w:t xml:space="preserve"> </w:t>
            </w:r>
            <w:r w:rsidR="005A741E" w:rsidRPr="00CE2648">
              <w:t>the day by which the company was obliged to pay the underlying liability to which the estimate relates,</w:t>
            </w:r>
          </w:p>
        </w:tc>
        <w:tc>
          <w:tcPr>
            <w:tcW w:w="2268" w:type="dxa"/>
            <w:shd w:val="clear" w:color="auto" w:fill="auto"/>
          </w:tcPr>
          <w:p w:rsidR="005A741E" w:rsidRPr="00CE2648" w:rsidRDefault="005A741E" w:rsidP="00F93A58">
            <w:pPr>
              <w:pStyle w:val="Tabletext"/>
            </w:pPr>
            <w:r w:rsidRPr="00CE2648">
              <w:t>to any extent.</w:t>
            </w:r>
          </w:p>
        </w:tc>
      </w:tr>
      <w:tr w:rsidR="00034983" w:rsidRPr="00CE2648" w:rsidTr="004D6E3A">
        <w:tc>
          <w:tcPr>
            <w:tcW w:w="714" w:type="dxa"/>
            <w:shd w:val="clear" w:color="auto" w:fill="auto"/>
          </w:tcPr>
          <w:p w:rsidR="00034983" w:rsidRPr="00CE2648" w:rsidRDefault="00034983" w:rsidP="009E0580">
            <w:pPr>
              <w:pStyle w:val="Tabletext"/>
            </w:pPr>
            <w:r w:rsidRPr="00CE2648">
              <w:t>3</w:t>
            </w:r>
          </w:p>
        </w:tc>
        <w:tc>
          <w:tcPr>
            <w:tcW w:w="1975" w:type="dxa"/>
            <w:shd w:val="clear" w:color="auto" w:fill="auto"/>
          </w:tcPr>
          <w:p w:rsidR="00034983" w:rsidRPr="00CE2648" w:rsidRDefault="00034983" w:rsidP="009E0580">
            <w:pPr>
              <w:pStyle w:val="Tabletext"/>
            </w:pPr>
            <w:r w:rsidRPr="00CE2648">
              <w:t xml:space="preserve">superannuation guarantee charge for a </w:t>
            </w:r>
            <w:r w:rsidR="00897B01" w:rsidRPr="00897B01">
              <w:rPr>
                <w:position w:val="6"/>
                <w:sz w:val="16"/>
              </w:rPr>
              <w:t>*</w:t>
            </w:r>
            <w:r w:rsidRPr="00CE2648">
              <w:t>quarter,</w:t>
            </w:r>
          </w:p>
        </w:tc>
        <w:tc>
          <w:tcPr>
            <w:tcW w:w="2126" w:type="dxa"/>
            <w:shd w:val="clear" w:color="auto" w:fill="auto"/>
          </w:tcPr>
          <w:p w:rsidR="00034983" w:rsidRPr="00CE2648" w:rsidRDefault="00034983" w:rsidP="009E0580">
            <w:pPr>
              <w:pStyle w:val="Tabletext"/>
            </w:pPr>
            <w:r w:rsidRPr="00CE2648">
              <w:t>the due day,</w:t>
            </w:r>
          </w:p>
        </w:tc>
        <w:tc>
          <w:tcPr>
            <w:tcW w:w="2268" w:type="dxa"/>
            <w:shd w:val="clear" w:color="auto" w:fill="auto"/>
          </w:tcPr>
          <w:p w:rsidR="00034983" w:rsidRPr="00CE2648" w:rsidRDefault="00034983" w:rsidP="009E0580">
            <w:pPr>
              <w:pStyle w:val="Tablea"/>
            </w:pPr>
            <w:r w:rsidRPr="00CE2648">
              <w:t>(a) if the company, on or before the last day mentioned in column 2, lodges under section</w:t>
            </w:r>
            <w:r w:rsidR="00DA1913" w:rsidRPr="00CE2648">
              <w:t> </w:t>
            </w:r>
            <w:r w:rsidRPr="00CE2648">
              <w:t xml:space="preserve">33 of the </w:t>
            </w:r>
            <w:r w:rsidRPr="00CE2648">
              <w:rPr>
                <w:i/>
              </w:rPr>
              <w:t>Superannuation Guarantee (Administration) Act 1992</w:t>
            </w:r>
            <w:r w:rsidRPr="00CE2648">
              <w:t xml:space="preserve"> a superannuation guarantee statement for the quarter—the extent (if any) to which the sum mentioned in paragraph</w:t>
            </w:r>
            <w:r w:rsidR="00DA1913" w:rsidRPr="00CE2648">
              <w:t> </w:t>
            </w:r>
            <w:r w:rsidRPr="00CE2648">
              <w:t>35(1)(e) of that Act is less than the amount of the superannuation guarantee charge the company is obliged to pay for the quarter; or</w:t>
            </w:r>
          </w:p>
          <w:p w:rsidR="00034983" w:rsidRPr="00CE2648" w:rsidRDefault="00034983" w:rsidP="009E0580">
            <w:pPr>
              <w:pStyle w:val="Tablea"/>
            </w:pPr>
            <w:r w:rsidRPr="00CE2648">
              <w:t>(b) otherwise—to any extent.</w:t>
            </w:r>
          </w:p>
        </w:tc>
      </w:tr>
      <w:tr w:rsidR="00B2250E" w:rsidRPr="00CE2648" w:rsidTr="00EB22FB">
        <w:trPr>
          <w:cantSplit/>
        </w:trPr>
        <w:tc>
          <w:tcPr>
            <w:tcW w:w="714" w:type="dxa"/>
            <w:shd w:val="clear" w:color="auto" w:fill="auto"/>
          </w:tcPr>
          <w:p w:rsidR="00B2250E" w:rsidRPr="00CE2648" w:rsidRDefault="00B2250E" w:rsidP="009E0580">
            <w:pPr>
              <w:pStyle w:val="Tabletext"/>
            </w:pPr>
            <w:r w:rsidRPr="00CE2648">
              <w:t>4</w:t>
            </w:r>
          </w:p>
        </w:tc>
        <w:tc>
          <w:tcPr>
            <w:tcW w:w="1975" w:type="dxa"/>
            <w:shd w:val="clear" w:color="auto" w:fill="auto"/>
          </w:tcPr>
          <w:p w:rsidR="00B2250E" w:rsidRPr="00CE2648" w:rsidRDefault="00B2250E" w:rsidP="009E0580">
            <w:pPr>
              <w:pStyle w:val="Tabletext"/>
            </w:pPr>
            <w:r w:rsidRPr="00CE2648">
              <w:t>the amount of an estimate under Division</w:t>
            </w:r>
            <w:r w:rsidR="00DA1913" w:rsidRPr="00CE2648">
              <w:t> </w:t>
            </w:r>
            <w:r w:rsidRPr="00CE2648">
              <w:t xml:space="preserve">268 of a liability referred to in </w:t>
            </w:r>
            <w:r w:rsidR="00AA3269" w:rsidRPr="00CE2648">
              <w:t>paragraph</w:t>
            </w:r>
            <w:r w:rsidR="00341A75" w:rsidRPr="00CE2648">
              <w:t> </w:t>
            </w:r>
            <w:r w:rsidR="00560B09" w:rsidRPr="00CE2648">
              <w:br/>
            </w:r>
            <w:r w:rsidR="00AA3269" w:rsidRPr="00CE2648">
              <w:t>2</w:t>
            </w:r>
            <w:r w:rsidRPr="00CE2648">
              <w:t>68</w:t>
            </w:r>
            <w:r w:rsidR="00897B01">
              <w:noBreakHyphen/>
            </w:r>
            <w:r w:rsidRPr="00CE2648">
              <w:t>10(1)(b) (superannuation guarantee charge),</w:t>
            </w:r>
          </w:p>
        </w:tc>
        <w:tc>
          <w:tcPr>
            <w:tcW w:w="2126" w:type="dxa"/>
            <w:shd w:val="clear" w:color="auto" w:fill="auto"/>
          </w:tcPr>
          <w:p w:rsidR="00B2250E" w:rsidRPr="00CE2648" w:rsidRDefault="00B2250E" w:rsidP="009E0580">
            <w:pPr>
              <w:pStyle w:val="Tabletext"/>
            </w:pPr>
            <w:r w:rsidRPr="00CE2648">
              <w:t>the day by which the company was obliged to pay the underlying liability to which the estimate relates,</w:t>
            </w:r>
          </w:p>
        </w:tc>
        <w:tc>
          <w:tcPr>
            <w:tcW w:w="2268" w:type="dxa"/>
            <w:shd w:val="clear" w:color="auto" w:fill="auto"/>
          </w:tcPr>
          <w:p w:rsidR="00B2250E" w:rsidRPr="00CE2648" w:rsidRDefault="00B2250E" w:rsidP="009E0580">
            <w:pPr>
              <w:pStyle w:val="Tablea"/>
            </w:pPr>
            <w:r w:rsidRPr="00CE2648">
              <w:t>to any extent.</w:t>
            </w:r>
          </w:p>
        </w:tc>
      </w:tr>
      <w:tr w:rsidR="00FA258C" w:rsidRPr="00CE2648" w:rsidTr="00EB22FB">
        <w:tc>
          <w:tcPr>
            <w:tcW w:w="714" w:type="dxa"/>
            <w:shd w:val="clear" w:color="auto" w:fill="auto"/>
          </w:tcPr>
          <w:p w:rsidR="00FA258C" w:rsidRPr="00CE2648" w:rsidRDefault="00FA258C" w:rsidP="003F0556">
            <w:pPr>
              <w:pStyle w:val="Tabletext"/>
            </w:pPr>
            <w:r w:rsidRPr="00CE2648">
              <w:t>5</w:t>
            </w:r>
          </w:p>
        </w:tc>
        <w:tc>
          <w:tcPr>
            <w:tcW w:w="1975" w:type="dxa"/>
            <w:shd w:val="clear" w:color="auto" w:fill="auto"/>
          </w:tcPr>
          <w:p w:rsidR="00FA258C" w:rsidRPr="00CE2648" w:rsidRDefault="00FA258C" w:rsidP="003F0556">
            <w:pPr>
              <w:pStyle w:val="Tabletext"/>
            </w:pPr>
            <w:r w:rsidRPr="00CE2648">
              <w:t xml:space="preserve">an </w:t>
            </w:r>
            <w:r w:rsidR="00897B01" w:rsidRPr="00897B01">
              <w:rPr>
                <w:position w:val="6"/>
                <w:sz w:val="16"/>
              </w:rPr>
              <w:t>*</w:t>
            </w:r>
            <w:r w:rsidRPr="00CE2648">
              <w:t xml:space="preserve">assessed net amount for a </w:t>
            </w:r>
            <w:r w:rsidR="00897B01" w:rsidRPr="00897B01">
              <w:rPr>
                <w:position w:val="6"/>
                <w:sz w:val="16"/>
              </w:rPr>
              <w:t>*</w:t>
            </w:r>
            <w:r w:rsidRPr="00CE2648">
              <w:t>tax period</w:t>
            </w:r>
          </w:p>
        </w:tc>
        <w:tc>
          <w:tcPr>
            <w:tcW w:w="2126" w:type="dxa"/>
            <w:shd w:val="clear" w:color="auto" w:fill="auto"/>
          </w:tcPr>
          <w:p w:rsidR="00FA258C" w:rsidRPr="00CE2648" w:rsidRDefault="00FA258C" w:rsidP="003F0556">
            <w:pPr>
              <w:pStyle w:val="Tabletext"/>
            </w:pPr>
            <w:r w:rsidRPr="00CE2648">
              <w:t>the last day of the 3 months after the due day,</w:t>
            </w:r>
          </w:p>
        </w:tc>
        <w:tc>
          <w:tcPr>
            <w:tcW w:w="2268" w:type="dxa"/>
            <w:shd w:val="clear" w:color="auto" w:fill="auto"/>
          </w:tcPr>
          <w:p w:rsidR="008B0B74" w:rsidRPr="00CE2648" w:rsidRDefault="008B0B74" w:rsidP="003F0556">
            <w:pPr>
              <w:pStyle w:val="Tablea"/>
            </w:pPr>
            <w:r w:rsidRPr="00CE2648">
              <w:t xml:space="preserve">(a) if the company, on or before the last day mentioned in column 2, lodges its </w:t>
            </w:r>
            <w:r w:rsidR="00897B01" w:rsidRPr="00897B01">
              <w:rPr>
                <w:position w:val="6"/>
                <w:sz w:val="16"/>
              </w:rPr>
              <w:t>*</w:t>
            </w:r>
            <w:r w:rsidRPr="00CE2648">
              <w:t xml:space="preserve">GST return, for the tax period for the relevant </w:t>
            </w:r>
            <w:r w:rsidR="00897B01" w:rsidRPr="00897B01">
              <w:rPr>
                <w:position w:val="6"/>
                <w:sz w:val="16"/>
              </w:rPr>
              <w:t>*</w:t>
            </w:r>
            <w:r w:rsidRPr="00CE2648">
              <w:t>net amount—the extent (if any) to which the net amount (worked out from the information in the GST return and any other information that the company gives the Commissioner on or before that last day) is less than the company’s assessed net amount for the tax period; or</w:t>
            </w:r>
          </w:p>
          <w:p w:rsidR="00FA258C" w:rsidRPr="00CE2648" w:rsidRDefault="008B0B74" w:rsidP="003F0556">
            <w:pPr>
              <w:pStyle w:val="Tablea"/>
            </w:pPr>
            <w:r w:rsidRPr="00CE2648">
              <w:t>(b) otherwise—to any extent.</w:t>
            </w:r>
          </w:p>
        </w:tc>
      </w:tr>
      <w:tr w:rsidR="008B0B74" w:rsidRPr="00CE2648" w:rsidTr="00EB22FB">
        <w:trPr>
          <w:cantSplit/>
        </w:trPr>
        <w:tc>
          <w:tcPr>
            <w:tcW w:w="714" w:type="dxa"/>
            <w:tcBorders>
              <w:bottom w:val="single" w:sz="12" w:space="0" w:color="auto"/>
            </w:tcBorders>
            <w:shd w:val="clear" w:color="auto" w:fill="auto"/>
          </w:tcPr>
          <w:p w:rsidR="008B0B74" w:rsidRPr="00CE2648" w:rsidRDefault="008B0B74" w:rsidP="009E0580">
            <w:pPr>
              <w:pStyle w:val="Tabletext"/>
            </w:pPr>
            <w:r w:rsidRPr="00CE2648">
              <w:t>6</w:t>
            </w:r>
          </w:p>
        </w:tc>
        <w:tc>
          <w:tcPr>
            <w:tcW w:w="1975" w:type="dxa"/>
            <w:tcBorders>
              <w:bottom w:val="single" w:sz="12" w:space="0" w:color="auto"/>
            </w:tcBorders>
            <w:shd w:val="clear" w:color="auto" w:fill="auto"/>
          </w:tcPr>
          <w:p w:rsidR="008B0B74" w:rsidRPr="00CE2648" w:rsidRDefault="008B0B74" w:rsidP="009E0580">
            <w:pPr>
              <w:pStyle w:val="Tabletext"/>
            </w:pPr>
            <w:r w:rsidRPr="00CE2648">
              <w:t>the amount of an estimate under Division</w:t>
            </w:r>
            <w:r w:rsidR="00DA1913" w:rsidRPr="00CE2648">
              <w:t> </w:t>
            </w:r>
            <w:r w:rsidRPr="00CE2648">
              <w:t xml:space="preserve">268 of a liability referred to in </w:t>
            </w:r>
            <w:r w:rsidR="00AA3269" w:rsidRPr="00CE2648">
              <w:t>paragraph</w:t>
            </w:r>
            <w:r w:rsidR="00341A75" w:rsidRPr="00CE2648">
              <w:t> </w:t>
            </w:r>
            <w:r w:rsidR="00560B09" w:rsidRPr="00CE2648">
              <w:br/>
            </w:r>
            <w:r w:rsidR="00AA3269" w:rsidRPr="00CE2648">
              <w:t>2</w:t>
            </w:r>
            <w:r w:rsidRPr="00CE2648">
              <w:t>68</w:t>
            </w:r>
            <w:r w:rsidR="00897B01">
              <w:noBreakHyphen/>
            </w:r>
            <w:r w:rsidRPr="00CE2648">
              <w:t>10(1)(c) (net amount under GST Act),</w:t>
            </w:r>
          </w:p>
        </w:tc>
        <w:tc>
          <w:tcPr>
            <w:tcW w:w="2126" w:type="dxa"/>
            <w:tcBorders>
              <w:bottom w:val="single" w:sz="12" w:space="0" w:color="auto"/>
            </w:tcBorders>
            <w:shd w:val="clear" w:color="auto" w:fill="auto"/>
          </w:tcPr>
          <w:p w:rsidR="008B0B74" w:rsidRPr="00CE2648" w:rsidRDefault="008B0B74" w:rsidP="009E0580">
            <w:pPr>
              <w:pStyle w:val="Tabletext"/>
            </w:pPr>
            <w:r w:rsidRPr="00CE2648">
              <w:t xml:space="preserve">the last day of the 3 months after the day by which the company was obliged to give its </w:t>
            </w:r>
            <w:r w:rsidR="00897B01" w:rsidRPr="00897B01">
              <w:rPr>
                <w:position w:val="6"/>
                <w:sz w:val="16"/>
              </w:rPr>
              <w:t>*</w:t>
            </w:r>
            <w:r w:rsidRPr="00CE2648">
              <w:t xml:space="preserve">GST return, for the tax period for the relevant </w:t>
            </w:r>
            <w:r w:rsidR="00897B01" w:rsidRPr="00897B01">
              <w:rPr>
                <w:position w:val="6"/>
                <w:sz w:val="16"/>
              </w:rPr>
              <w:t>*</w:t>
            </w:r>
            <w:r w:rsidRPr="00CE2648">
              <w:t>net amount, to the Commissioner in accordance with Division</w:t>
            </w:r>
            <w:r w:rsidR="00DA1913" w:rsidRPr="00CE2648">
              <w:t> </w:t>
            </w:r>
            <w:r w:rsidRPr="00CE2648">
              <w:t xml:space="preserve">31 of the </w:t>
            </w:r>
            <w:r w:rsidR="00897B01" w:rsidRPr="00897B01">
              <w:rPr>
                <w:position w:val="6"/>
                <w:sz w:val="16"/>
              </w:rPr>
              <w:t>*</w:t>
            </w:r>
            <w:r w:rsidRPr="00CE2648">
              <w:t>GST Act,</w:t>
            </w:r>
          </w:p>
        </w:tc>
        <w:tc>
          <w:tcPr>
            <w:tcW w:w="2268" w:type="dxa"/>
            <w:tcBorders>
              <w:bottom w:val="single" w:sz="12" w:space="0" w:color="auto"/>
            </w:tcBorders>
            <w:shd w:val="clear" w:color="auto" w:fill="auto"/>
          </w:tcPr>
          <w:p w:rsidR="008B0B74" w:rsidRPr="00CE2648" w:rsidRDefault="008B0B74" w:rsidP="008B0B74">
            <w:pPr>
              <w:pStyle w:val="Tablea"/>
            </w:pPr>
            <w:r w:rsidRPr="00CE2648">
              <w:t>to any extent.</w:t>
            </w:r>
          </w:p>
        </w:tc>
      </w:tr>
    </w:tbl>
    <w:p w:rsidR="005A741E" w:rsidRPr="00CE2648" w:rsidRDefault="00841017" w:rsidP="009067E7">
      <w:pPr>
        <w:pStyle w:val="notetext"/>
        <w:keepNext/>
        <w:keepLines/>
      </w:pPr>
      <w:r w:rsidRPr="00CE2648">
        <w:t>Note 1</w:t>
      </w:r>
      <w:r w:rsidR="005A741E" w:rsidRPr="00CE2648">
        <w:t>:</w:t>
      </w:r>
      <w:r w:rsidR="005A741E" w:rsidRPr="00CE2648">
        <w:tab/>
        <w:t>An administrator</w:t>
      </w:r>
      <w:r w:rsidR="002E34B5" w:rsidRPr="00CE2648">
        <w:t xml:space="preserve"> or a small business restructuring practitioner</w:t>
      </w:r>
      <w:r w:rsidR="005A741E" w:rsidRPr="00CE2648">
        <w:t xml:space="preserve"> of the company being appointed, or the company beginning to be wound up, after the last day mentioned in column 2 will, to the extent mentioned in column 3, have no effect on the penalty.</w:t>
      </w:r>
    </w:p>
    <w:p w:rsidR="00510772" w:rsidRPr="00CE2648" w:rsidRDefault="00510772" w:rsidP="00510772">
      <w:pPr>
        <w:pStyle w:val="notetext"/>
      </w:pPr>
      <w:r w:rsidRPr="00CE2648">
        <w:t>Note 2:</w:t>
      </w:r>
      <w:r w:rsidRPr="00CE2648">
        <w:tab/>
        <w:t>The sum mentioned in paragraph</w:t>
      </w:r>
      <w:r w:rsidR="00DA1913" w:rsidRPr="00CE2648">
        <w:t> </w:t>
      </w:r>
      <w:r w:rsidRPr="00CE2648">
        <w:t xml:space="preserve">35(1)(e) of the </w:t>
      </w:r>
      <w:r w:rsidRPr="00CE2648">
        <w:rPr>
          <w:i/>
        </w:rPr>
        <w:t>Superannuation Guarantee (Administration) Act 1992</w:t>
      </w:r>
      <w:r w:rsidRPr="00CE2648">
        <w:t xml:space="preserve"> is the sum of:</w:t>
      </w:r>
    </w:p>
    <w:p w:rsidR="00510772" w:rsidRPr="00CE2648" w:rsidRDefault="00510772" w:rsidP="00510772">
      <w:pPr>
        <w:pStyle w:val="notepara"/>
        <w:ind w:hanging="368"/>
      </w:pPr>
      <w:r w:rsidRPr="00CE2648">
        <w:t>(a)</w:t>
      </w:r>
      <w:r w:rsidRPr="00CE2648">
        <w:tab/>
        <w:t>the total of the company’s individual superannuation guarantee shortfalls; and</w:t>
      </w:r>
    </w:p>
    <w:p w:rsidR="00510772" w:rsidRPr="00CE2648" w:rsidRDefault="00510772" w:rsidP="00510772">
      <w:pPr>
        <w:pStyle w:val="notepara"/>
        <w:ind w:hanging="368"/>
      </w:pPr>
      <w:r w:rsidRPr="00CE2648">
        <w:t>(b)</w:t>
      </w:r>
      <w:r w:rsidRPr="00CE2648">
        <w:tab/>
        <w:t>the company’s nominal interest component; and</w:t>
      </w:r>
    </w:p>
    <w:p w:rsidR="00510772" w:rsidRPr="00CE2648" w:rsidRDefault="00510772" w:rsidP="00510772">
      <w:pPr>
        <w:pStyle w:val="notepara"/>
        <w:ind w:hanging="368"/>
      </w:pPr>
      <w:r w:rsidRPr="00CE2648">
        <w:t>(c)</w:t>
      </w:r>
      <w:r w:rsidRPr="00CE2648">
        <w:tab/>
        <w:t>the company’s administration component;</w:t>
      </w:r>
    </w:p>
    <w:p w:rsidR="00510772" w:rsidRPr="00CE2648" w:rsidRDefault="00510772" w:rsidP="00510772">
      <w:pPr>
        <w:pStyle w:val="notetext"/>
      </w:pPr>
      <w:r w:rsidRPr="00CE2648">
        <w:tab/>
        <w:t>specified in the superannuation guarantee statement.</w:t>
      </w:r>
    </w:p>
    <w:p w:rsidR="008B0B74" w:rsidRPr="00CE2648" w:rsidRDefault="008B0B74" w:rsidP="008B0B74">
      <w:pPr>
        <w:pStyle w:val="notetext"/>
      </w:pPr>
      <w:r w:rsidRPr="00CE2648">
        <w:t>Note 3:</w:t>
      </w:r>
      <w:r w:rsidRPr="00CE2648">
        <w:tab/>
        <w:t xml:space="preserve">This subsection will not affect the operation of </w:t>
      </w:r>
      <w:r w:rsidR="00DA1913" w:rsidRPr="00CE2648">
        <w:t>subsection (</w:t>
      </w:r>
      <w:r w:rsidRPr="00CE2648">
        <w:t>1) in respect of penalties that relate to GST instalments.</w:t>
      </w:r>
    </w:p>
    <w:p w:rsidR="005A741E" w:rsidRPr="00CE2648" w:rsidRDefault="005A741E" w:rsidP="005A741E">
      <w:pPr>
        <w:pStyle w:val="subsection"/>
      </w:pPr>
      <w:r w:rsidRPr="00CE2648">
        <w:tab/>
        <w:t>(3)</w:t>
      </w:r>
      <w:r w:rsidRPr="00CE2648">
        <w:tab/>
        <w:t xml:space="preserve">If you become a director of the company during or after the 3 months mentioned in </w:t>
      </w:r>
      <w:r w:rsidR="008B0B74" w:rsidRPr="00CE2648">
        <w:t>item</w:t>
      </w:r>
      <w:r w:rsidR="00DA1913" w:rsidRPr="00CE2648">
        <w:t> </w:t>
      </w:r>
      <w:r w:rsidR="008B0B74" w:rsidRPr="00CE2648">
        <w:t>1, 2, 5 or 6</w:t>
      </w:r>
      <w:r w:rsidR="00B2250E" w:rsidRPr="00CE2648">
        <w:t>, treat the reference in the item</w:t>
      </w:r>
      <w:r w:rsidRPr="00CE2648">
        <w:t xml:space="preserve"> to the 3 months as being a reference to the 3 months after the day you become a director of the company.</w:t>
      </w:r>
    </w:p>
    <w:p w:rsidR="00485CAA" w:rsidRPr="00CE2648" w:rsidRDefault="00485CAA" w:rsidP="00C109FD">
      <w:pPr>
        <w:pStyle w:val="ActHead5"/>
      </w:pPr>
      <w:bookmarkStart w:id="540" w:name="_Toc172110403"/>
      <w:r w:rsidRPr="00CE2648">
        <w:rPr>
          <w:rStyle w:val="CharSectno"/>
        </w:rPr>
        <w:t>269</w:t>
      </w:r>
      <w:r w:rsidR="00897B01">
        <w:rPr>
          <w:rStyle w:val="CharSectno"/>
        </w:rPr>
        <w:noBreakHyphen/>
      </w:r>
      <w:r w:rsidRPr="00CE2648">
        <w:rPr>
          <w:rStyle w:val="CharSectno"/>
        </w:rPr>
        <w:t>35</w:t>
      </w:r>
      <w:r w:rsidRPr="00CE2648">
        <w:t xml:space="preserve">  Defences</w:t>
      </w:r>
      <w:bookmarkEnd w:id="540"/>
    </w:p>
    <w:p w:rsidR="001E2D7B" w:rsidRPr="00CE2648" w:rsidRDefault="001E2D7B" w:rsidP="00C109FD">
      <w:pPr>
        <w:pStyle w:val="SubsectionHead"/>
      </w:pPr>
      <w:r w:rsidRPr="00CE2648">
        <w:t>Illness</w:t>
      </w:r>
    </w:p>
    <w:p w:rsidR="001E2D7B" w:rsidRPr="00CE2648" w:rsidRDefault="001E2D7B" w:rsidP="00C109FD">
      <w:pPr>
        <w:pStyle w:val="subsection"/>
        <w:keepNext/>
        <w:keepLines/>
      </w:pPr>
      <w:r w:rsidRPr="00CE2648">
        <w:tab/>
        <w:t>(1)</w:t>
      </w:r>
      <w:r w:rsidRPr="00CE2648">
        <w:tab/>
        <w:t>You are not liable to a penalty under this Division if, because of illness or for some other good reason, it would have been unreasonable to expect you to take part, and you did not take part, in the management of the company at any time when:</w:t>
      </w:r>
    </w:p>
    <w:p w:rsidR="001E2D7B" w:rsidRPr="00CE2648" w:rsidRDefault="001E2D7B" w:rsidP="001E2D7B">
      <w:pPr>
        <w:pStyle w:val="paragraph"/>
      </w:pPr>
      <w:r w:rsidRPr="00CE2648">
        <w:tab/>
        <w:t>(a)</w:t>
      </w:r>
      <w:r w:rsidRPr="00CE2648">
        <w:tab/>
        <w:t>you were a director of the company; and</w:t>
      </w:r>
    </w:p>
    <w:p w:rsidR="001E2D7B" w:rsidRPr="00CE2648" w:rsidRDefault="001E2D7B" w:rsidP="001E2D7B">
      <w:pPr>
        <w:pStyle w:val="paragraph"/>
      </w:pPr>
      <w:r w:rsidRPr="00CE2648">
        <w:tab/>
        <w:t>(b)</w:t>
      </w:r>
      <w:r w:rsidRPr="00CE2648">
        <w:tab/>
        <w:t>the directors were under the relevant obligations under subsection</w:t>
      </w:r>
      <w:r w:rsidR="00DA1913" w:rsidRPr="00CE2648">
        <w:t> </w:t>
      </w:r>
      <w:r w:rsidRPr="00CE2648">
        <w:t>269</w:t>
      </w:r>
      <w:r w:rsidR="00897B01">
        <w:noBreakHyphen/>
      </w:r>
      <w:r w:rsidRPr="00CE2648">
        <w:t>15(1).</w:t>
      </w:r>
    </w:p>
    <w:p w:rsidR="001E2D7B" w:rsidRPr="00CE2648" w:rsidRDefault="001E2D7B" w:rsidP="001E2D7B">
      <w:pPr>
        <w:pStyle w:val="SubsectionHead"/>
      </w:pPr>
      <w:r w:rsidRPr="00CE2648">
        <w:t>All reasonable steps</w:t>
      </w:r>
    </w:p>
    <w:p w:rsidR="001E2D7B" w:rsidRPr="00CE2648" w:rsidRDefault="001E2D7B" w:rsidP="001E2D7B">
      <w:pPr>
        <w:pStyle w:val="subsection"/>
      </w:pPr>
      <w:r w:rsidRPr="00CE2648">
        <w:tab/>
        <w:t>(2)</w:t>
      </w:r>
      <w:r w:rsidRPr="00CE2648">
        <w:tab/>
        <w:t>You are not liable to a penalty under this Division if:</w:t>
      </w:r>
    </w:p>
    <w:p w:rsidR="001E2D7B" w:rsidRPr="00CE2648" w:rsidRDefault="001E2D7B" w:rsidP="001E2D7B">
      <w:pPr>
        <w:pStyle w:val="paragraph"/>
      </w:pPr>
      <w:r w:rsidRPr="00CE2648">
        <w:tab/>
        <w:t>(a)</w:t>
      </w:r>
      <w:r w:rsidRPr="00CE2648">
        <w:tab/>
        <w:t>you took all reasonable steps to ensure that one of the following happened:</w:t>
      </w:r>
    </w:p>
    <w:p w:rsidR="001E2D7B" w:rsidRPr="00CE2648" w:rsidRDefault="001E2D7B" w:rsidP="001E2D7B">
      <w:pPr>
        <w:pStyle w:val="paragraphsub"/>
      </w:pPr>
      <w:r w:rsidRPr="00CE2648">
        <w:tab/>
        <w:t>(i)</w:t>
      </w:r>
      <w:r w:rsidRPr="00CE2648">
        <w:tab/>
        <w:t>the directors caused the company to comply with its obligation;</w:t>
      </w:r>
    </w:p>
    <w:p w:rsidR="001E2D7B" w:rsidRPr="00CE2648" w:rsidRDefault="001E2D7B" w:rsidP="00F21508">
      <w:pPr>
        <w:pStyle w:val="paragraphsub"/>
        <w:widowControl w:val="0"/>
      </w:pPr>
      <w:r w:rsidRPr="00CE2648">
        <w:tab/>
        <w:t>(ii)</w:t>
      </w:r>
      <w:r w:rsidRPr="00CE2648">
        <w:tab/>
        <w:t>the directors caused an administrator of the company to be appointed under section</w:t>
      </w:r>
      <w:r w:rsidR="00DA1913" w:rsidRPr="00CE2648">
        <w:t> </w:t>
      </w:r>
      <w:r w:rsidRPr="00CE2648">
        <w:t xml:space="preserve">436A, 436B or 436C of the </w:t>
      </w:r>
      <w:r w:rsidRPr="00CE2648">
        <w:rPr>
          <w:i/>
        </w:rPr>
        <w:t>Corporations Act 2001</w:t>
      </w:r>
      <w:r w:rsidRPr="00CE2648">
        <w:t>;</w:t>
      </w:r>
    </w:p>
    <w:p w:rsidR="002E34B5" w:rsidRPr="00CE2648" w:rsidRDefault="002E34B5" w:rsidP="002E34B5">
      <w:pPr>
        <w:pStyle w:val="paragraphsub"/>
      </w:pPr>
      <w:r w:rsidRPr="00CE2648">
        <w:tab/>
        <w:t>(iia)</w:t>
      </w:r>
      <w:r w:rsidRPr="00CE2648">
        <w:tab/>
        <w:t>the directors caused a small business restructuring practitioner for the company to be appointed under section 453B of that Act;</w:t>
      </w:r>
    </w:p>
    <w:p w:rsidR="001E2D7B" w:rsidRPr="00CE2648" w:rsidRDefault="001E2D7B" w:rsidP="001E2D7B">
      <w:pPr>
        <w:pStyle w:val="paragraphsub"/>
      </w:pPr>
      <w:r w:rsidRPr="00CE2648">
        <w:tab/>
        <w:t>(iii)</w:t>
      </w:r>
      <w:r w:rsidRPr="00CE2648">
        <w:tab/>
        <w:t>the directors caused the company to begin to be wound up (within the meaning of that Act); or</w:t>
      </w:r>
    </w:p>
    <w:p w:rsidR="001E2D7B" w:rsidRPr="00CE2648" w:rsidRDefault="001E2D7B" w:rsidP="001E2D7B">
      <w:pPr>
        <w:pStyle w:val="paragraph"/>
      </w:pPr>
      <w:r w:rsidRPr="00CE2648">
        <w:tab/>
        <w:t>(b)</w:t>
      </w:r>
      <w:r w:rsidRPr="00CE2648">
        <w:tab/>
        <w:t>there were no reasonable steps you could have taken to ensure that any of those things happened.</w:t>
      </w:r>
    </w:p>
    <w:p w:rsidR="001E2D7B" w:rsidRPr="00CE2648" w:rsidRDefault="001E2D7B" w:rsidP="001E2D7B">
      <w:pPr>
        <w:pStyle w:val="subsection"/>
      </w:pPr>
      <w:r w:rsidRPr="00CE2648">
        <w:tab/>
        <w:t>(3)</w:t>
      </w:r>
      <w:r w:rsidRPr="00CE2648">
        <w:tab/>
        <w:t xml:space="preserve">In determining what are reasonable steps for the purposes of </w:t>
      </w:r>
      <w:r w:rsidR="00DA1913" w:rsidRPr="00CE2648">
        <w:t>subsection (</w:t>
      </w:r>
      <w:r w:rsidRPr="00CE2648">
        <w:t>2), have regard to:</w:t>
      </w:r>
    </w:p>
    <w:p w:rsidR="001E2D7B" w:rsidRPr="00CE2648" w:rsidRDefault="001E2D7B" w:rsidP="001E2D7B">
      <w:pPr>
        <w:pStyle w:val="paragraph"/>
      </w:pPr>
      <w:r w:rsidRPr="00CE2648">
        <w:tab/>
        <w:t>(a)</w:t>
      </w:r>
      <w:r w:rsidRPr="00CE2648">
        <w:tab/>
        <w:t xml:space="preserve">when, and for how long, you were a director and took </w:t>
      </w:r>
      <w:r w:rsidR="00444FD5" w:rsidRPr="00CE2648">
        <w:t>part i</w:t>
      </w:r>
      <w:r w:rsidRPr="00CE2648">
        <w:t>n the management of the company; and</w:t>
      </w:r>
    </w:p>
    <w:p w:rsidR="001E2D7B" w:rsidRPr="00CE2648" w:rsidRDefault="001E2D7B" w:rsidP="001E2D7B">
      <w:pPr>
        <w:pStyle w:val="paragraph"/>
      </w:pPr>
      <w:r w:rsidRPr="00CE2648">
        <w:tab/>
        <w:t>(b)</w:t>
      </w:r>
      <w:r w:rsidRPr="00CE2648">
        <w:tab/>
        <w:t>all other relevant circumstances.</w:t>
      </w:r>
    </w:p>
    <w:p w:rsidR="00E60E94" w:rsidRPr="00CE2648" w:rsidRDefault="00E60E94" w:rsidP="00E60E94">
      <w:pPr>
        <w:pStyle w:val="subsection"/>
      </w:pPr>
      <w:r w:rsidRPr="00CE2648">
        <w:tab/>
        <w:t>(3AA)</w:t>
      </w:r>
      <w:r w:rsidRPr="00CE2648">
        <w:tab/>
        <w:t xml:space="preserve">If the obligation referred to in </w:t>
      </w:r>
      <w:r w:rsidR="00DA1913" w:rsidRPr="00CE2648">
        <w:t>subparagraph (</w:t>
      </w:r>
      <w:r w:rsidRPr="00CE2648">
        <w:t>2)(a)(i) is an obligation to pay an amount of an estimate of an underlying liability under Division</w:t>
      </w:r>
      <w:r w:rsidR="00DA1913" w:rsidRPr="00CE2648">
        <w:t> </w:t>
      </w:r>
      <w:r w:rsidRPr="00CE2648">
        <w:t>268, that reference to an obligation includes a reference to the obligation to pay the underlying liability.</w:t>
      </w:r>
    </w:p>
    <w:p w:rsidR="00E60E94" w:rsidRPr="00CE2648" w:rsidRDefault="00E60E94" w:rsidP="00E60E94">
      <w:pPr>
        <w:pStyle w:val="subsection"/>
      </w:pPr>
      <w:r w:rsidRPr="00CE2648">
        <w:tab/>
        <w:t>(3AB)</w:t>
      </w:r>
      <w:r w:rsidRPr="00CE2648">
        <w:tab/>
        <w:t xml:space="preserve">For the purposes of </w:t>
      </w:r>
      <w:r w:rsidR="00DA1913" w:rsidRPr="00CE2648">
        <w:t>subsection (</w:t>
      </w:r>
      <w:r w:rsidRPr="00CE2648">
        <w:t>3AA), assume that the underlying liability exists as identified in the notice of the estimate under section</w:t>
      </w:r>
      <w:r w:rsidR="00DA1913" w:rsidRPr="00CE2648">
        <w:t> </w:t>
      </w:r>
      <w:r w:rsidRPr="00CE2648">
        <w:t>268</w:t>
      </w:r>
      <w:r w:rsidR="00897B01">
        <w:noBreakHyphen/>
      </w:r>
      <w:r w:rsidRPr="00CE2648">
        <w:t>15.</w:t>
      </w:r>
    </w:p>
    <w:p w:rsidR="008B0B74" w:rsidRPr="00CE2648" w:rsidRDefault="008B0B74" w:rsidP="008B0B74">
      <w:pPr>
        <w:pStyle w:val="SubsectionHead"/>
      </w:pPr>
      <w:r w:rsidRPr="00CE2648">
        <w:t>Superannuation guarantee charge and assessed net amounts—reasonably arguable position</w:t>
      </w:r>
    </w:p>
    <w:p w:rsidR="00C11F1E" w:rsidRPr="00CE2648" w:rsidRDefault="00C11F1E" w:rsidP="00C11F1E">
      <w:pPr>
        <w:pStyle w:val="subsection"/>
      </w:pPr>
      <w:r w:rsidRPr="00CE2648">
        <w:tab/>
        <w:t>(3A)</w:t>
      </w:r>
      <w:r w:rsidRPr="00CE2648">
        <w:tab/>
        <w:t xml:space="preserve">You are not liable to a penalty under this Division to the extent that the penalty resulted from the company treating the </w:t>
      </w:r>
      <w:r w:rsidRPr="00CE2648">
        <w:rPr>
          <w:i/>
        </w:rPr>
        <w:t>Superannuation Guarantee (Administration) Act 1992</w:t>
      </w:r>
      <w:r w:rsidR="008B0B74" w:rsidRPr="00CE2648">
        <w:rPr>
          <w:i/>
        </w:rPr>
        <w:t xml:space="preserve"> </w:t>
      </w:r>
      <w:r w:rsidR="008B0B74" w:rsidRPr="00CE2648">
        <w:t xml:space="preserve">or the </w:t>
      </w:r>
      <w:r w:rsidR="00897B01" w:rsidRPr="00897B01">
        <w:rPr>
          <w:position w:val="6"/>
          <w:sz w:val="16"/>
        </w:rPr>
        <w:t>*</w:t>
      </w:r>
      <w:r w:rsidR="008B0B74" w:rsidRPr="00CE2648">
        <w:t>GST Act</w:t>
      </w:r>
      <w:r w:rsidRPr="00CE2648">
        <w:t xml:space="preserve"> as applying to a matter or identical matters in a particular way that was </w:t>
      </w:r>
      <w:r w:rsidR="00897B01" w:rsidRPr="00897B01">
        <w:rPr>
          <w:position w:val="6"/>
          <w:sz w:val="16"/>
        </w:rPr>
        <w:t>*</w:t>
      </w:r>
      <w:r w:rsidRPr="00CE2648">
        <w:t>reasonably arguable, if the company took reasonable care in connection with applying that Act to the matter or matters.</w:t>
      </w:r>
    </w:p>
    <w:p w:rsidR="001E2D7B" w:rsidRPr="00CE2648" w:rsidRDefault="001E2D7B" w:rsidP="001E2D7B">
      <w:pPr>
        <w:pStyle w:val="SubsectionHead"/>
      </w:pPr>
      <w:r w:rsidRPr="00CE2648">
        <w:t>When you can rely on this section</w:t>
      </w:r>
    </w:p>
    <w:p w:rsidR="001E2D7B" w:rsidRPr="00CE2648" w:rsidRDefault="001E2D7B" w:rsidP="001E2D7B">
      <w:pPr>
        <w:pStyle w:val="subsection"/>
      </w:pPr>
      <w:r w:rsidRPr="00CE2648">
        <w:tab/>
        <w:t>(4)</w:t>
      </w:r>
      <w:r w:rsidRPr="00CE2648">
        <w:tab/>
        <w:t>For the purposes of:</w:t>
      </w:r>
    </w:p>
    <w:p w:rsidR="001E2D7B" w:rsidRPr="00CE2648" w:rsidRDefault="001E2D7B" w:rsidP="001E2D7B">
      <w:pPr>
        <w:pStyle w:val="paragraph"/>
      </w:pPr>
      <w:r w:rsidRPr="00CE2648">
        <w:tab/>
        <w:t>(a)</w:t>
      </w:r>
      <w:r w:rsidRPr="00CE2648">
        <w:tab/>
        <w:t>proceedings in a court to recover from you a penalty payable under this Division; or</w:t>
      </w:r>
    </w:p>
    <w:p w:rsidR="001E2D7B" w:rsidRPr="00CE2648" w:rsidRDefault="001E2D7B" w:rsidP="001E2D7B">
      <w:pPr>
        <w:pStyle w:val="paragraph"/>
      </w:pPr>
      <w:r w:rsidRPr="00CE2648">
        <w:tab/>
        <w:t>(b)</w:t>
      </w:r>
      <w:r w:rsidRPr="00CE2648">
        <w:tab/>
        <w:t xml:space="preserve">proceedings in a court against you in relation to a right referred to in </w:t>
      </w:r>
      <w:r w:rsidR="00AA3269" w:rsidRPr="00CE2648">
        <w:t>paragraph 2</w:t>
      </w:r>
      <w:r w:rsidRPr="00CE2648">
        <w:t>69</w:t>
      </w:r>
      <w:r w:rsidR="00897B01">
        <w:noBreakHyphen/>
      </w:r>
      <w:r w:rsidRPr="00CE2648">
        <w:t>45(2)(b) (directors jointly and severally liable as guarantors);</w:t>
      </w:r>
    </w:p>
    <w:p w:rsidR="001E2D7B" w:rsidRPr="00CE2648" w:rsidRDefault="00DA1913" w:rsidP="001E2D7B">
      <w:pPr>
        <w:pStyle w:val="subsection2"/>
      </w:pPr>
      <w:r w:rsidRPr="00CE2648">
        <w:t>subsection (</w:t>
      </w:r>
      <w:r w:rsidR="001E2D7B" w:rsidRPr="00CE2648">
        <w:t>1) or (2) of this section does not apply unless you prove the matters mentioned in that subsection.</w:t>
      </w:r>
    </w:p>
    <w:p w:rsidR="001E2D7B" w:rsidRPr="00CE2648" w:rsidRDefault="001E2D7B" w:rsidP="001E2D7B">
      <w:pPr>
        <w:pStyle w:val="subsection"/>
      </w:pPr>
      <w:r w:rsidRPr="00CE2648">
        <w:tab/>
        <w:t>(4A)</w:t>
      </w:r>
      <w:r w:rsidRPr="00CE2648">
        <w:tab/>
        <w:t xml:space="preserve">For the purpose of the Commissioner recovering from you a penalty payable under this Division (other than as mentioned in </w:t>
      </w:r>
      <w:r w:rsidR="00DA1913" w:rsidRPr="00CE2648">
        <w:t>subsection (</w:t>
      </w:r>
      <w:r w:rsidRPr="00CE2648">
        <w:t xml:space="preserve">4)), </w:t>
      </w:r>
      <w:r w:rsidR="00DA1913" w:rsidRPr="00CE2648">
        <w:t>subsection (</w:t>
      </w:r>
      <w:r w:rsidRPr="00CE2648">
        <w:t>1) or (2) does not apply unless:</w:t>
      </w:r>
    </w:p>
    <w:p w:rsidR="001E2D7B" w:rsidRPr="00CE2648" w:rsidRDefault="001E2D7B" w:rsidP="001E2D7B">
      <w:pPr>
        <w:pStyle w:val="paragraph"/>
      </w:pPr>
      <w:r w:rsidRPr="00CE2648">
        <w:tab/>
        <w:t>(a)</w:t>
      </w:r>
      <w:r w:rsidRPr="00CE2648">
        <w:tab/>
        <w:t>you provide information to the Commissioner during the period of 60 days starting on the day the Commissioner:</w:t>
      </w:r>
    </w:p>
    <w:p w:rsidR="001E2D7B" w:rsidRPr="00CE2648" w:rsidRDefault="001E2D7B" w:rsidP="001E2D7B">
      <w:pPr>
        <w:pStyle w:val="paragraphsub"/>
      </w:pPr>
      <w:r w:rsidRPr="00CE2648">
        <w:tab/>
        <w:t>(i)</w:t>
      </w:r>
      <w:r w:rsidRPr="00CE2648">
        <w:tab/>
        <w:t>in the case of the Commissioner recovering the penalty under section</w:t>
      </w:r>
      <w:r w:rsidR="00DA1913" w:rsidRPr="00CE2648">
        <w:t> </w:t>
      </w:r>
      <w:r w:rsidRPr="00CE2648">
        <w:t>260</w:t>
      </w:r>
      <w:r w:rsidR="00897B01">
        <w:noBreakHyphen/>
      </w:r>
      <w:r w:rsidRPr="00CE2648">
        <w:t>5 (Commissioner may collect amounts from third party)—gives you a notice under subsection</w:t>
      </w:r>
      <w:r w:rsidR="00DA1913" w:rsidRPr="00CE2648">
        <w:t> </w:t>
      </w:r>
      <w:r w:rsidRPr="00CE2648">
        <w:t>260</w:t>
      </w:r>
      <w:r w:rsidR="00897B01">
        <w:noBreakHyphen/>
      </w:r>
      <w:r w:rsidRPr="00CE2648">
        <w:t>5(6) in relation to the penalty; or</w:t>
      </w:r>
    </w:p>
    <w:p w:rsidR="001E2D7B" w:rsidRPr="00CE2648" w:rsidRDefault="001E2D7B" w:rsidP="001E2D7B">
      <w:pPr>
        <w:pStyle w:val="paragraphsub"/>
      </w:pPr>
      <w:r w:rsidRPr="00CE2648">
        <w:tab/>
        <w:t>(ii)</w:t>
      </w:r>
      <w:r w:rsidRPr="00CE2648">
        <w:tab/>
        <w:t>otherwise—notifies you in writing that he or she has recovered any of the penalty; and</w:t>
      </w:r>
    </w:p>
    <w:p w:rsidR="001E2D7B" w:rsidRPr="00CE2648" w:rsidRDefault="001E2D7B" w:rsidP="001E2D7B">
      <w:pPr>
        <w:pStyle w:val="paragraph"/>
      </w:pPr>
      <w:r w:rsidRPr="00CE2648">
        <w:tab/>
        <w:t>(b)</w:t>
      </w:r>
      <w:r w:rsidRPr="00CE2648">
        <w:tab/>
        <w:t xml:space="preserve">the Commissioner is satisfied of the matters mentioned in </w:t>
      </w:r>
      <w:r w:rsidR="00DA1913" w:rsidRPr="00CE2648">
        <w:t>subsection (</w:t>
      </w:r>
      <w:r w:rsidRPr="00CE2648">
        <w:t>1) or (2) of this section on the basis of that information.</w:t>
      </w:r>
    </w:p>
    <w:p w:rsidR="00485CAA" w:rsidRPr="00CE2648" w:rsidRDefault="00485CAA" w:rsidP="00485CAA">
      <w:pPr>
        <w:pStyle w:val="SubsectionHead"/>
      </w:pPr>
      <w:r w:rsidRPr="00CE2648">
        <w:t>Power of courts to grant relief</w:t>
      </w:r>
    </w:p>
    <w:p w:rsidR="00485CAA" w:rsidRPr="00CE2648" w:rsidRDefault="00485CAA" w:rsidP="00485CAA">
      <w:pPr>
        <w:pStyle w:val="subsection"/>
      </w:pPr>
      <w:r w:rsidRPr="00CE2648">
        <w:tab/>
        <w:t>(5)</w:t>
      </w:r>
      <w:r w:rsidRPr="00CE2648">
        <w:tab/>
        <w:t>Section</w:t>
      </w:r>
      <w:r w:rsidR="00DA1913" w:rsidRPr="00CE2648">
        <w:t> </w:t>
      </w:r>
      <w:r w:rsidRPr="00CE2648">
        <w:t xml:space="preserve">1318 of the </w:t>
      </w:r>
      <w:r w:rsidRPr="00CE2648">
        <w:rPr>
          <w:i/>
        </w:rPr>
        <w:t>Corporations Act 2001</w:t>
      </w:r>
      <w:r w:rsidRPr="00CE2648">
        <w:t xml:space="preserve"> does not apply to an obligation or liability of a director under this Division.</w:t>
      </w:r>
    </w:p>
    <w:p w:rsidR="00485CAA" w:rsidRPr="00CE2648" w:rsidRDefault="00485CAA" w:rsidP="00485CAA">
      <w:pPr>
        <w:pStyle w:val="ActHead4"/>
      </w:pPr>
      <w:bookmarkStart w:id="541" w:name="_Toc172110404"/>
      <w:r w:rsidRPr="00CE2648">
        <w:rPr>
          <w:rStyle w:val="CharSubdNo"/>
        </w:rPr>
        <w:t>Subdivision</w:t>
      </w:r>
      <w:r w:rsidR="00DA1913" w:rsidRPr="00CE2648">
        <w:rPr>
          <w:rStyle w:val="CharSubdNo"/>
        </w:rPr>
        <w:t> </w:t>
      </w:r>
      <w:r w:rsidRPr="00CE2648">
        <w:rPr>
          <w:rStyle w:val="CharSubdNo"/>
        </w:rPr>
        <w:t>269</w:t>
      </w:r>
      <w:r w:rsidR="00897B01">
        <w:rPr>
          <w:rStyle w:val="CharSubdNo"/>
        </w:rPr>
        <w:noBreakHyphen/>
      </w:r>
      <w:r w:rsidRPr="00CE2648">
        <w:rPr>
          <w:rStyle w:val="CharSubdNo"/>
        </w:rPr>
        <w:t>C</w:t>
      </w:r>
      <w:r w:rsidRPr="00CE2648">
        <w:t>—</w:t>
      </w:r>
      <w:r w:rsidRPr="00CE2648">
        <w:rPr>
          <w:rStyle w:val="CharSubdText"/>
        </w:rPr>
        <w:t>Discharging liabilities</w:t>
      </w:r>
      <w:bookmarkEnd w:id="541"/>
    </w:p>
    <w:p w:rsidR="00485CAA" w:rsidRPr="00CE2648" w:rsidRDefault="00485CAA" w:rsidP="00485CAA">
      <w:pPr>
        <w:pStyle w:val="TofSectsHeading"/>
      </w:pPr>
      <w:r w:rsidRPr="00CE2648">
        <w:t>Table of sections</w:t>
      </w:r>
    </w:p>
    <w:p w:rsidR="00485CAA" w:rsidRPr="00CE2648" w:rsidRDefault="00485CAA" w:rsidP="00485CAA">
      <w:pPr>
        <w:pStyle w:val="TofSectsSection"/>
      </w:pPr>
      <w:r w:rsidRPr="00CE2648">
        <w:t>269</w:t>
      </w:r>
      <w:r w:rsidR="00897B01">
        <w:noBreakHyphen/>
      </w:r>
      <w:r w:rsidRPr="00CE2648">
        <w:t>40</w:t>
      </w:r>
      <w:r w:rsidRPr="00CE2648">
        <w:tab/>
        <w:t>Effect of director paying penalty or company discharging liability</w:t>
      </w:r>
    </w:p>
    <w:p w:rsidR="00485CAA" w:rsidRPr="00CE2648" w:rsidRDefault="00485CAA" w:rsidP="00485CAA">
      <w:pPr>
        <w:pStyle w:val="TofSectsSection"/>
      </w:pPr>
      <w:r w:rsidRPr="00CE2648">
        <w:t>269</w:t>
      </w:r>
      <w:r w:rsidR="00897B01">
        <w:noBreakHyphen/>
      </w:r>
      <w:r w:rsidRPr="00CE2648">
        <w:t>45</w:t>
      </w:r>
      <w:r w:rsidRPr="00CE2648">
        <w:tab/>
        <w:t>Directors’ rights of indemnity and contribution</w:t>
      </w:r>
    </w:p>
    <w:p w:rsidR="00485CAA" w:rsidRPr="00CE2648" w:rsidRDefault="00485CAA" w:rsidP="00485CAA">
      <w:pPr>
        <w:pStyle w:val="ActHead5"/>
      </w:pPr>
      <w:bookmarkStart w:id="542" w:name="_Toc172110405"/>
      <w:r w:rsidRPr="00CE2648">
        <w:rPr>
          <w:rStyle w:val="CharSectno"/>
        </w:rPr>
        <w:t>269</w:t>
      </w:r>
      <w:r w:rsidR="00897B01">
        <w:rPr>
          <w:rStyle w:val="CharSectno"/>
        </w:rPr>
        <w:noBreakHyphen/>
      </w:r>
      <w:r w:rsidRPr="00CE2648">
        <w:rPr>
          <w:rStyle w:val="CharSectno"/>
        </w:rPr>
        <w:t>40</w:t>
      </w:r>
      <w:r w:rsidRPr="00CE2648">
        <w:t xml:space="preserve">  Effect of director paying penalty or company discharging liability</w:t>
      </w:r>
      <w:bookmarkEnd w:id="542"/>
    </w:p>
    <w:p w:rsidR="00485CAA" w:rsidRPr="00CE2648" w:rsidRDefault="00485CAA" w:rsidP="00485CAA">
      <w:pPr>
        <w:pStyle w:val="SubsectionHead"/>
      </w:pPr>
      <w:r w:rsidRPr="00CE2648">
        <w:t>Liabilities</w:t>
      </w:r>
    </w:p>
    <w:p w:rsidR="00485CAA" w:rsidRPr="00CE2648" w:rsidRDefault="00485CAA" w:rsidP="00485CAA">
      <w:pPr>
        <w:pStyle w:val="subsection"/>
      </w:pPr>
      <w:r w:rsidRPr="00CE2648">
        <w:tab/>
        <w:t>(1)</w:t>
      </w:r>
      <w:r w:rsidRPr="00CE2648">
        <w:tab/>
        <w:t>This section applies to the following liabilities:</w:t>
      </w:r>
    </w:p>
    <w:p w:rsidR="00485CAA" w:rsidRPr="00CE2648" w:rsidRDefault="00485CAA" w:rsidP="00485CAA">
      <w:pPr>
        <w:pStyle w:val="paragraph"/>
      </w:pPr>
      <w:r w:rsidRPr="00CE2648">
        <w:tab/>
        <w:t>(a)</w:t>
      </w:r>
      <w:r w:rsidRPr="00CE2648">
        <w:tab/>
        <w:t>the liability of the company under its obligation referred to in section</w:t>
      </w:r>
      <w:r w:rsidR="00DA1913" w:rsidRPr="00CE2648">
        <w:t> </w:t>
      </w:r>
      <w:r w:rsidRPr="00CE2648">
        <w:t>269</w:t>
      </w:r>
      <w:r w:rsidR="00897B01">
        <w:noBreakHyphen/>
      </w:r>
      <w:r w:rsidRPr="00CE2648">
        <w:t>10;</w:t>
      </w:r>
    </w:p>
    <w:p w:rsidR="00485CAA" w:rsidRPr="00CE2648" w:rsidRDefault="00485CAA" w:rsidP="00485CAA">
      <w:pPr>
        <w:pStyle w:val="paragraph"/>
      </w:pPr>
      <w:r w:rsidRPr="00CE2648">
        <w:tab/>
        <w:t>(b)</w:t>
      </w:r>
      <w:r w:rsidRPr="00CE2648">
        <w:tab/>
        <w:t xml:space="preserve">the liability of each director (or former director) to pay a penalty under this Division in relation to the liability of the company referred to in </w:t>
      </w:r>
      <w:r w:rsidR="00DA1913" w:rsidRPr="00CE2648">
        <w:t>paragraph (</w:t>
      </w:r>
      <w:r w:rsidRPr="00CE2648">
        <w:t>a);</w:t>
      </w:r>
    </w:p>
    <w:p w:rsidR="00485CAA" w:rsidRPr="00CE2648" w:rsidRDefault="00485CAA" w:rsidP="00485CAA">
      <w:pPr>
        <w:pStyle w:val="paragraph"/>
      </w:pPr>
      <w:r w:rsidRPr="00CE2648">
        <w:tab/>
        <w:t>(c)</w:t>
      </w:r>
      <w:r w:rsidRPr="00CE2648">
        <w:tab/>
        <w:t xml:space="preserve">a liability under a judgment, to the extent that it is based on a liability referred to in </w:t>
      </w:r>
      <w:r w:rsidR="00DA1913" w:rsidRPr="00CE2648">
        <w:t>paragraph (</w:t>
      </w:r>
      <w:r w:rsidRPr="00CE2648">
        <w:t>a) or (b).</w:t>
      </w:r>
    </w:p>
    <w:p w:rsidR="00485CAA" w:rsidRPr="00CE2648" w:rsidRDefault="00485CAA" w:rsidP="00485CAA">
      <w:pPr>
        <w:pStyle w:val="SubsectionHead"/>
      </w:pPr>
      <w:r w:rsidRPr="00CE2648">
        <w:t>Discharging one liability discharges other liabilities</w:t>
      </w:r>
    </w:p>
    <w:p w:rsidR="00485CAA" w:rsidRPr="00CE2648" w:rsidRDefault="00485CAA" w:rsidP="00485CAA">
      <w:pPr>
        <w:pStyle w:val="subsection"/>
      </w:pPr>
      <w:r w:rsidRPr="00CE2648">
        <w:tab/>
        <w:t>(2)</w:t>
      </w:r>
      <w:r w:rsidRPr="00CE2648">
        <w:tab/>
        <w:t>If an amount is paid or applied at a particular time towards discharging one of the liabilities, each of the other liabilities in existence at that time is discharged to the extent of the same amount.</w:t>
      </w:r>
    </w:p>
    <w:p w:rsidR="00485CAA" w:rsidRPr="00CE2648" w:rsidRDefault="00485CAA" w:rsidP="009067E7">
      <w:pPr>
        <w:pStyle w:val="subsection"/>
        <w:keepNext/>
        <w:keepLines/>
      </w:pPr>
      <w:r w:rsidRPr="00CE2648">
        <w:tab/>
        <w:t>(3)</w:t>
      </w:r>
      <w:r w:rsidRPr="00CE2648">
        <w:tab/>
        <w:t>If, because of section</w:t>
      </w:r>
      <w:r w:rsidR="00DA1913" w:rsidRPr="00CE2648">
        <w:t> </w:t>
      </w:r>
      <w:r w:rsidRPr="00CE2648">
        <w:t>268</w:t>
      </w:r>
      <w:r w:rsidR="00897B01">
        <w:noBreakHyphen/>
      </w:r>
      <w:r w:rsidRPr="00CE2648">
        <w:t>20 (Nature of liability to pay estimate), one of the liabilities is discharged at a particular time to the extent of a particular amount, each of the other liabilities in existence at that time is discharged to the extent of the same amount.</w:t>
      </w:r>
    </w:p>
    <w:p w:rsidR="00485CAA" w:rsidRPr="00CE2648" w:rsidRDefault="00485CAA" w:rsidP="00485CAA">
      <w:pPr>
        <w:pStyle w:val="subsection"/>
      </w:pPr>
      <w:r w:rsidRPr="00CE2648">
        <w:tab/>
        <w:t>(4)</w:t>
      </w:r>
      <w:r w:rsidRPr="00CE2648">
        <w:tab/>
        <w:t>This section does not discharge a liability to a greater extent than the amount of the liability.</w:t>
      </w:r>
    </w:p>
    <w:p w:rsidR="00485CAA" w:rsidRPr="00CE2648" w:rsidRDefault="00485CAA" w:rsidP="00485CAA">
      <w:pPr>
        <w:pStyle w:val="ActHead5"/>
      </w:pPr>
      <w:bookmarkStart w:id="543" w:name="_Toc172110406"/>
      <w:r w:rsidRPr="00CE2648">
        <w:rPr>
          <w:rStyle w:val="CharSectno"/>
        </w:rPr>
        <w:t>269</w:t>
      </w:r>
      <w:r w:rsidR="00897B01">
        <w:rPr>
          <w:rStyle w:val="CharSectno"/>
        </w:rPr>
        <w:noBreakHyphen/>
      </w:r>
      <w:r w:rsidRPr="00CE2648">
        <w:rPr>
          <w:rStyle w:val="CharSectno"/>
        </w:rPr>
        <w:t>45</w:t>
      </w:r>
      <w:r w:rsidRPr="00CE2648">
        <w:t xml:space="preserve">  Directors’ rights of indemnity and contribution</w:t>
      </w:r>
      <w:bookmarkEnd w:id="543"/>
    </w:p>
    <w:p w:rsidR="00485CAA" w:rsidRPr="00CE2648" w:rsidRDefault="00485CAA" w:rsidP="00485CAA">
      <w:pPr>
        <w:pStyle w:val="subsection"/>
      </w:pPr>
      <w:r w:rsidRPr="00CE2648">
        <w:tab/>
        <w:t>(1)</w:t>
      </w:r>
      <w:r w:rsidRPr="00CE2648">
        <w:tab/>
        <w:t>This section applies if you pay a penalty under this Division in relation to a liability of the company under an obligation referred to in section</w:t>
      </w:r>
      <w:r w:rsidR="00DA1913" w:rsidRPr="00CE2648">
        <w:t> </w:t>
      </w:r>
      <w:r w:rsidRPr="00CE2648">
        <w:t>269</w:t>
      </w:r>
      <w:r w:rsidR="00897B01">
        <w:noBreakHyphen/>
      </w:r>
      <w:r w:rsidRPr="00CE2648">
        <w:t>10.</w:t>
      </w:r>
    </w:p>
    <w:p w:rsidR="00485CAA" w:rsidRPr="00CE2648" w:rsidRDefault="00485CAA" w:rsidP="00485CAA">
      <w:pPr>
        <w:pStyle w:val="subsection"/>
      </w:pPr>
      <w:r w:rsidRPr="00CE2648">
        <w:tab/>
        <w:t>(2)</w:t>
      </w:r>
      <w:r w:rsidRPr="00CE2648">
        <w:tab/>
        <w:t>You have the same rights (whether by way of indemnity, subrogation, contribution or otherwise) against the company or anyone else as if:</w:t>
      </w:r>
    </w:p>
    <w:p w:rsidR="00485CAA" w:rsidRPr="00CE2648" w:rsidRDefault="00485CAA" w:rsidP="00485CAA">
      <w:pPr>
        <w:pStyle w:val="paragraph"/>
      </w:pPr>
      <w:r w:rsidRPr="00CE2648">
        <w:tab/>
        <w:t>(a)</w:t>
      </w:r>
      <w:r w:rsidRPr="00CE2648">
        <w:tab/>
        <w:t>you made the payment under a guarantee of the liability of the company; and</w:t>
      </w:r>
    </w:p>
    <w:p w:rsidR="00485CAA" w:rsidRPr="00CE2648" w:rsidRDefault="00485CAA" w:rsidP="00485CAA">
      <w:pPr>
        <w:pStyle w:val="paragraph"/>
      </w:pPr>
      <w:r w:rsidRPr="00CE2648">
        <w:tab/>
        <w:t>(b)</w:t>
      </w:r>
      <w:r w:rsidRPr="00CE2648">
        <w:tab/>
        <w:t>under the guarantee you and every other person who has paid, or from whom the Commissioner is entitled to recover, a penalty under this Division in relation to the company’s obligation were jointly and severally liable as guarantors.</w:t>
      </w:r>
    </w:p>
    <w:p w:rsidR="00485CAA" w:rsidRPr="00CE2648" w:rsidRDefault="00485CAA" w:rsidP="00485CAA">
      <w:pPr>
        <w:pStyle w:val="ActHead4"/>
      </w:pPr>
      <w:bookmarkStart w:id="544" w:name="_Toc172110407"/>
      <w:r w:rsidRPr="00CE2648">
        <w:rPr>
          <w:rStyle w:val="CharSubdNo"/>
        </w:rPr>
        <w:t>Subdivision</w:t>
      </w:r>
      <w:r w:rsidR="00DA1913" w:rsidRPr="00CE2648">
        <w:rPr>
          <w:rStyle w:val="CharSubdNo"/>
        </w:rPr>
        <w:t> </w:t>
      </w:r>
      <w:r w:rsidRPr="00CE2648">
        <w:rPr>
          <w:rStyle w:val="CharSubdNo"/>
        </w:rPr>
        <w:t>269</w:t>
      </w:r>
      <w:r w:rsidR="00897B01">
        <w:rPr>
          <w:rStyle w:val="CharSubdNo"/>
        </w:rPr>
        <w:noBreakHyphen/>
      </w:r>
      <w:r w:rsidRPr="00CE2648">
        <w:rPr>
          <w:rStyle w:val="CharSubdNo"/>
        </w:rPr>
        <w:t>D</w:t>
      </w:r>
      <w:r w:rsidRPr="00CE2648">
        <w:t>—</w:t>
      </w:r>
      <w:r w:rsidRPr="00CE2648">
        <w:rPr>
          <w:rStyle w:val="CharSubdText"/>
        </w:rPr>
        <w:t>Miscellaneous</w:t>
      </w:r>
      <w:bookmarkEnd w:id="544"/>
    </w:p>
    <w:p w:rsidR="00485CAA" w:rsidRPr="00CE2648" w:rsidRDefault="00485CAA" w:rsidP="00485CAA">
      <w:pPr>
        <w:pStyle w:val="TofSectsHeading"/>
      </w:pPr>
      <w:r w:rsidRPr="00CE2648">
        <w:t>Table of sections</w:t>
      </w:r>
    </w:p>
    <w:p w:rsidR="00485CAA" w:rsidRPr="00CE2648" w:rsidRDefault="00485CAA" w:rsidP="00485CAA">
      <w:pPr>
        <w:pStyle w:val="TofSectsSection"/>
      </w:pPr>
      <w:r w:rsidRPr="00CE2648">
        <w:t>269</w:t>
      </w:r>
      <w:r w:rsidR="00897B01">
        <w:noBreakHyphen/>
      </w:r>
      <w:r w:rsidRPr="00CE2648">
        <w:t>50</w:t>
      </w:r>
      <w:r w:rsidRPr="00CE2648">
        <w:tab/>
        <w:t>How notice may be given</w:t>
      </w:r>
    </w:p>
    <w:p w:rsidR="0041526B" w:rsidRPr="00CE2648" w:rsidRDefault="0041526B" w:rsidP="00485CAA">
      <w:pPr>
        <w:pStyle w:val="TofSectsSection"/>
      </w:pPr>
      <w:r w:rsidRPr="00CE2648">
        <w:t>269</w:t>
      </w:r>
      <w:r w:rsidR="00897B01">
        <w:noBreakHyphen/>
      </w:r>
      <w:r w:rsidRPr="00CE2648">
        <w:t>52</w:t>
      </w:r>
      <w:r w:rsidRPr="00CE2648">
        <w:tab/>
        <w:t>Copies of notices</w:t>
      </w:r>
    </w:p>
    <w:p w:rsidR="00485CAA" w:rsidRPr="00CE2648" w:rsidRDefault="00485CAA" w:rsidP="00485CAA">
      <w:pPr>
        <w:pStyle w:val="TofSectsSection"/>
      </w:pPr>
      <w:r w:rsidRPr="00CE2648">
        <w:t>269</w:t>
      </w:r>
      <w:r w:rsidR="00897B01">
        <w:noBreakHyphen/>
      </w:r>
      <w:r w:rsidRPr="00CE2648">
        <w:t>55</w:t>
      </w:r>
      <w:r w:rsidRPr="00CE2648">
        <w:tab/>
        <w:t>Division not to limit or exclude Corporations Act</w:t>
      </w:r>
    </w:p>
    <w:p w:rsidR="00485CAA" w:rsidRPr="00CE2648" w:rsidRDefault="00485CAA" w:rsidP="00485CAA">
      <w:pPr>
        <w:pStyle w:val="ActHead5"/>
      </w:pPr>
      <w:bookmarkStart w:id="545" w:name="_Toc172110408"/>
      <w:r w:rsidRPr="00CE2648">
        <w:rPr>
          <w:rStyle w:val="CharSectno"/>
        </w:rPr>
        <w:t>269</w:t>
      </w:r>
      <w:r w:rsidR="00897B01">
        <w:rPr>
          <w:rStyle w:val="CharSectno"/>
        </w:rPr>
        <w:noBreakHyphen/>
      </w:r>
      <w:r w:rsidRPr="00CE2648">
        <w:rPr>
          <w:rStyle w:val="CharSectno"/>
        </w:rPr>
        <w:t>50</w:t>
      </w:r>
      <w:r w:rsidRPr="00CE2648">
        <w:t xml:space="preserve">  How notice may be given</w:t>
      </w:r>
      <w:bookmarkEnd w:id="545"/>
    </w:p>
    <w:p w:rsidR="00485CAA" w:rsidRPr="00CE2648" w:rsidRDefault="00485CAA" w:rsidP="00485CAA">
      <w:pPr>
        <w:pStyle w:val="subsection"/>
      </w:pPr>
      <w:r w:rsidRPr="00CE2648">
        <w:tab/>
      </w:r>
      <w:r w:rsidRPr="00CE2648">
        <w:tab/>
        <w:t>The Commissioner may give you a notice under section</w:t>
      </w:r>
      <w:r w:rsidR="00DA1913" w:rsidRPr="00CE2648">
        <w:t> </w:t>
      </w:r>
      <w:r w:rsidRPr="00CE2648">
        <w:t>269</w:t>
      </w:r>
      <w:r w:rsidR="00897B01">
        <w:noBreakHyphen/>
      </w:r>
      <w:r w:rsidRPr="00CE2648">
        <w:t xml:space="preserve">25 by leaving it at, or posting it to, an address that appears, from information held by </w:t>
      </w:r>
      <w:r w:rsidR="00047635" w:rsidRPr="00CE2648">
        <w:t xml:space="preserve">the </w:t>
      </w:r>
      <w:r w:rsidR="00897B01" w:rsidRPr="00897B01">
        <w:rPr>
          <w:position w:val="6"/>
          <w:sz w:val="16"/>
        </w:rPr>
        <w:t>*</w:t>
      </w:r>
      <w:r w:rsidR="00047635" w:rsidRPr="00CE2648">
        <w:t>Registrar</w:t>
      </w:r>
      <w:r w:rsidRPr="00CE2648">
        <w:t xml:space="preserve">, to be, or to have been within the last 7 days, your place of residence or </w:t>
      </w:r>
      <w:r w:rsidR="00897B01" w:rsidRPr="00897B01">
        <w:rPr>
          <w:position w:val="6"/>
          <w:sz w:val="16"/>
        </w:rPr>
        <w:t>*</w:t>
      </w:r>
      <w:r w:rsidRPr="00CE2648">
        <w:t>business.</w:t>
      </w:r>
    </w:p>
    <w:p w:rsidR="00363D48" w:rsidRPr="00CE2648" w:rsidRDefault="00363D48" w:rsidP="009067E7">
      <w:pPr>
        <w:pStyle w:val="ActHead5"/>
      </w:pPr>
      <w:bookmarkStart w:id="546" w:name="_Toc172110409"/>
      <w:r w:rsidRPr="00CE2648">
        <w:rPr>
          <w:rStyle w:val="CharSectno"/>
        </w:rPr>
        <w:t>269</w:t>
      </w:r>
      <w:r w:rsidR="00897B01">
        <w:rPr>
          <w:rStyle w:val="CharSectno"/>
        </w:rPr>
        <w:noBreakHyphen/>
      </w:r>
      <w:r w:rsidRPr="00CE2648">
        <w:rPr>
          <w:rStyle w:val="CharSectno"/>
        </w:rPr>
        <w:t>52</w:t>
      </w:r>
      <w:r w:rsidRPr="00CE2648">
        <w:t xml:space="preserve">  Copies of notices</w:t>
      </w:r>
      <w:bookmarkEnd w:id="546"/>
    </w:p>
    <w:p w:rsidR="00363D48" w:rsidRPr="00CE2648" w:rsidRDefault="00363D48" w:rsidP="009067E7">
      <w:pPr>
        <w:pStyle w:val="subsection"/>
        <w:keepNext/>
        <w:keepLines/>
      </w:pPr>
      <w:r w:rsidRPr="00CE2648">
        <w:tab/>
        <w:t>(1)</w:t>
      </w:r>
      <w:r w:rsidRPr="00CE2648">
        <w:tab/>
        <w:t>If:</w:t>
      </w:r>
    </w:p>
    <w:p w:rsidR="00363D48" w:rsidRPr="00CE2648" w:rsidRDefault="00363D48" w:rsidP="00363D48">
      <w:pPr>
        <w:pStyle w:val="paragraph"/>
      </w:pPr>
      <w:r w:rsidRPr="00CE2648">
        <w:tab/>
        <w:t>(a)</w:t>
      </w:r>
      <w:r w:rsidRPr="00CE2648">
        <w:tab/>
        <w:t>the Commissioner gives you a notice under section</w:t>
      </w:r>
      <w:r w:rsidR="00DA1913" w:rsidRPr="00CE2648">
        <w:t> </w:t>
      </w:r>
      <w:r w:rsidRPr="00CE2648">
        <w:t>269</w:t>
      </w:r>
      <w:r w:rsidR="00897B01">
        <w:noBreakHyphen/>
      </w:r>
      <w:r w:rsidRPr="00CE2648">
        <w:t>25 in accordance with section</w:t>
      </w:r>
      <w:r w:rsidR="00DA1913" w:rsidRPr="00CE2648">
        <w:t> </w:t>
      </w:r>
      <w:r w:rsidRPr="00CE2648">
        <w:t>269</w:t>
      </w:r>
      <w:r w:rsidR="00897B01">
        <w:noBreakHyphen/>
      </w:r>
      <w:r w:rsidRPr="00CE2648">
        <w:t>50; and</w:t>
      </w:r>
    </w:p>
    <w:p w:rsidR="00363D48" w:rsidRPr="00CE2648" w:rsidRDefault="00363D48" w:rsidP="00363D48">
      <w:pPr>
        <w:pStyle w:val="paragraph"/>
      </w:pPr>
      <w:r w:rsidRPr="00CE2648">
        <w:tab/>
        <w:t>(b)</w:t>
      </w:r>
      <w:r w:rsidRPr="00CE2648">
        <w:tab/>
        <w:t xml:space="preserve">you have given the address of a </w:t>
      </w:r>
      <w:r w:rsidR="00897B01" w:rsidRPr="00897B01">
        <w:rPr>
          <w:position w:val="6"/>
          <w:sz w:val="16"/>
        </w:rPr>
        <w:t>*</w:t>
      </w:r>
      <w:r w:rsidRPr="00CE2648">
        <w:t xml:space="preserve">registered tax agent to the Commissioner as your address for service for the purposes of any </w:t>
      </w:r>
      <w:r w:rsidR="00897B01" w:rsidRPr="00897B01">
        <w:rPr>
          <w:position w:val="6"/>
          <w:sz w:val="16"/>
        </w:rPr>
        <w:t>*</w:t>
      </w:r>
      <w:r w:rsidRPr="00CE2648">
        <w:t>taxation law;</w:t>
      </w:r>
    </w:p>
    <w:p w:rsidR="00363D48" w:rsidRPr="00CE2648" w:rsidRDefault="00363D48" w:rsidP="00363D48">
      <w:pPr>
        <w:pStyle w:val="subsection2"/>
      </w:pPr>
      <w:r w:rsidRPr="00CE2648">
        <w:t>the Commissioner may also give you a copy of the notice.</w:t>
      </w:r>
    </w:p>
    <w:p w:rsidR="00363D48" w:rsidRPr="00CE2648" w:rsidRDefault="00363D48" w:rsidP="00363D48">
      <w:pPr>
        <w:pStyle w:val="subsection"/>
      </w:pPr>
      <w:r w:rsidRPr="00CE2648">
        <w:tab/>
        <w:t>(2)</w:t>
      </w:r>
      <w:r w:rsidRPr="00CE2648">
        <w:tab/>
        <w:t xml:space="preserve">The Commissioner may do so by leaving the copy at, or posting the copy to, the address of the </w:t>
      </w:r>
      <w:r w:rsidR="00897B01" w:rsidRPr="00897B01">
        <w:rPr>
          <w:position w:val="6"/>
          <w:sz w:val="16"/>
        </w:rPr>
        <w:t>*</w:t>
      </w:r>
      <w:r w:rsidRPr="00CE2648">
        <w:t>registered tax agent.</w:t>
      </w:r>
    </w:p>
    <w:p w:rsidR="00363D48" w:rsidRPr="00CE2648" w:rsidRDefault="00363D48" w:rsidP="00363D48">
      <w:pPr>
        <w:pStyle w:val="subsection"/>
      </w:pPr>
      <w:r w:rsidRPr="00CE2648">
        <w:tab/>
        <w:t>(3)</w:t>
      </w:r>
      <w:r w:rsidRPr="00CE2648">
        <w:tab/>
        <w:t>To avoid doubt, this section does not affect:</w:t>
      </w:r>
    </w:p>
    <w:p w:rsidR="00363D48" w:rsidRPr="00CE2648" w:rsidRDefault="00363D48" w:rsidP="00363D48">
      <w:pPr>
        <w:pStyle w:val="paragraph"/>
      </w:pPr>
      <w:r w:rsidRPr="00CE2648">
        <w:tab/>
        <w:t>(a)</w:t>
      </w:r>
      <w:r w:rsidRPr="00CE2648">
        <w:tab/>
        <w:t>whether the Commissioner has given you the actual notice; or</w:t>
      </w:r>
    </w:p>
    <w:p w:rsidR="00363D48" w:rsidRPr="00CE2648" w:rsidRDefault="00363D48" w:rsidP="00363D48">
      <w:pPr>
        <w:pStyle w:val="paragraph"/>
      </w:pPr>
      <w:r w:rsidRPr="00CE2648">
        <w:tab/>
        <w:t>(b)</w:t>
      </w:r>
      <w:r w:rsidRPr="00CE2648">
        <w:tab/>
        <w:t>how the Commissioner may give you the actual notice.</w:t>
      </w:r>
    </w:p>
    <w:p w:rsidR="00485CAA" w:rsidRPr="00CE2648" w:rsidRDefault="00485CAA" w:rsidP="00485CAA">
      <w:pPr>
        <w:pStyle w:val="ActHead5"/>
      </w:pPr>
      <w:bookmarkStart w:id="547" w:name="_Toc172110410"/>
      <w:r w:rsidRPr="00CE2648">
        <w:rPr>
          <w:rStyle w:val="CharSectno"/>
        </w:rPr>
        <w:t>269</w:t>
      </w:r>
      <w:r w:rsidR="00897B01">
        <w:rPr>
          <w:rStyle w:val="CharSectno"/>
        </w:rPr>
        <w:noBreakHyphen/>
      </w:r>
      <w:r w:rsidRPr="00CE2648">
        <w:rPr>
          <w:rStyle w:val="CharSectno"/>
        </w:rPr>
        <w:t>55</w:t>
      </w:r>
      <w:r w:rsidRPr="00CE2648">
        <w:t xml:space="preserve">  Division not to limit or exclude Corporations Act</w:t>
      </w:r>
      <w:bookmarkEnd w:id="547"/>
    </w:p>
    <w:p w:rsidR="00485CAA" w:rsidRPr="00CE2648" w:rsidRDefault="00485CAA" w:rsidP="00485CAA">
      <w:pPr>
        <w:pStyle w:val="subsection"/>
      </w:pPr>
      <w:r w:rsidRPr="00CE2648">
        <w:tab/>
      </w:r>
      <w:r w:rsidRPr="00CE2648">
        <w:tab/>
        <w:t>To avoid doubt, this Division is not intended to limit or exclude the operation of Chapter</w:t>
      </w:r>
      <w:r w:rsidR="00DA1913" w:rsidRPr="00CE2648">
        <w:t> </w:t>
      </w:r>
      <w:r w:rsidRPr="00CE2648">
        <w:t xml:space="preserve">5 </w:t>
      </w:r>
      <w:r w:rsidR="00F92A10" w:rsidRPr="00CE2648">
        <w:t>(External administration) or Schedule</w:t>
      </w:r>
      <w:r w:rsidR="00DA1913" w:rsidRPr="00CE2648">
        <w:t> </w:t>
      </w:r>
      <w:r w:rsidR="00F92A10" w:rsidRPr="00CE2648">
        <w:t xml:space="preserve">2 to the </w:t>
      </w:r>
      <w:r w:rsidR="00F92A10" w:rsidRPr="00CE2648">
        <w:rPr>
          <w:i/>
        </w:rPr>
        <w:t>Corporations Act 2001</w:t>
      </w:r>
      <w:r w:rsidR="00F92A10" w:rsidRPr="00CE2648">
        <w:t>, to the extent those provisions</w:t>
      </w:r>
      <w:r w:rsidRPr="00CE2648">
        <w:t xml:space="preserve"> can operate concurrently with this Division.</w:t>
      </w:r>
    </w:p>
    <w:p w:rsidR="00DF05DE" w:rsidRPr="00CE2648" w:rsidRDefault="00DF05DE" w:rsidP="00352BC6">
      <w:pPr>
        <w:pStyle w:val="ActHead3"/>
        <w:pageBreakBefore/>
      </w:pPr>
      <w:bookmarkStart w:id="548" w:name="_Toc172110411"/>
      <w:r w:rsidRPr="00CE2648">
        <w:rPr>
          <w:rStyle w:val="CharDivNo"/>
        </w:rPr>
        <w:t>Part</w:t>
      </w:r>
      <w:r w:rsidR="00DA1913" w:rsidRPr="00CE2648">
        <w:rPr>
          <w:rStyle w:val="CharDivNo"/>
        </w:rPr>
        <w:t> </w:t>
      </w:r>
      <w:r w:rsidRPr="00CE2648">
        <w:rPr>
          <w:rStyle w:val="CharDivNo"/>
        </w:rPr>
        <w:t>4</w:t>
      </w:r>
      <w:r w:rsidR="00897B01">
        <w:rPr>
          <w:rStyle w:val="CharDivNo"/>
        </w:rPr>
        <w:noBreakHyphen/>
      </w:r>
      <w:r w:rsidRPr="00CE2648">
        <w:rPr>
          <w:rStyle w:val="CharDivNo"/>
        </w:rPr>
        <w:t>25</w:t>
      </w:r>
      <w:r w:rsidRPr="00CE2648">
        <w:t>—</w:t>
      </w:r>
      <w:r w:rsidRPr="00CE2648">
        <w:rPr>
          <w:rStyle w:val="CharDivText"/>
        </w:rPr>
        <w:t>Charges and penalties</w:t>
      </w:r>
      <w:bookmarkEnd w:id="548"/>
    </w:p>
    <w:p w:rsidR="004A2799" w:rsidRPr="00CE2648" w:rsidRDefault="004A2799" w:rsidP="00300391">
      <w:pPr>
        <w:pStyle w:val="ActHead4"/>
      </w:pPr>
      <w:bookmarkStart w:id="549" w:name="_Toc172110412"/>
      <w:r w:rsidRPr="00CE2648">
        <w:rPr>
          <w:rStyle w:val="CharSubdNo"/>
        </w:rPr>
        <w:t>Division</w:t>
      </w:r>
      <w:r w:rsidR="00DA1913" w:rsidRPr="00CE2648">
        <w:rPr>
          <w:rStyle w:val="CharSubdNo"/>
        </w:rPr>
        <w:t> </w:t>
      </w:r>
      <w:r w:rsidRPr="00CE2648">
        <w:rPr>
          <w:rStyle w:val="CharSubdNo"/>
        </w:rPr>
        <w:t>280</w:t>
      </w:r>
      <w:r w:rsidRPr="00CE2648">
        <w:t>—</w:t>
      </w:r>
      <w:r w:rsidRPr="00CE2648">
        <w:rPr>
          <w:rStyle w:val="CharSubdText"/>
        </w:rPr>
        <w:t>Shortfall interest charge</w:t>
      </w:r>
      <w:bookmarkEnd w:id="549"/>
    </w:p>
    <w:p w:rsidR="004A2799" w:rsidRPr="00CE2648" w:rsidRDefault="004A2799" w:rsidP="004A2799">
      <w:pPr>
        <w:pStyle w:val="TofSectsHeading"/>
      </w:pPr>
      <w:r w:rsidRPr="00CE2648">
        <w:t>Table of Subdivisions</w:t>
      </w:r>
    </w:p>
    <w:p w:rsidR="004A2799" w:rsidRPr="00CE2648" w:rsidRDefault="004A2799" w:rsidP="004A2799">
      <w:pPr>
        <w:pStyle w:val="TofSectsSubdiv"/>
      </w:pPr>
      <w:r w:rsidRPr="00CE2648">
        <w:tab/>
        <w:t>Guide to Division</w:t>
      </w:r>
      <w:r w:rsidR="00DA1913" w:rsidRPr="00CE2648">
        <w:t> </w:t>
      </w:r>
      <w:r w:rsidRPr="00CE2648">
        <w:t>280</w:t>
      </w:r>
    </w:p>
    <w:p w:rsidR="004A2799" w:rsidRPr="00CE2648" w:rsidRDefault="004A2799" w:rsidP="004A2799">
      <w:pPr>
        <w:pStyle w:val="TofSectsSubdiv"/>
      </w:pPr>
      <w:r w:rsidRPr="00CE2648">
        <w:t>280</w:t>
      </w:r>
      <w:r w:rsidR="00897B01">
        <w:noBreakHyphen/>
      </w:r>
      <w:r w:rsidRPr="00CE2648">
        <w:t>A</w:t>
      </w:r>
      <w:r w:rsidRPr="00CE2648">
        <w:tab/>
        <w:t>Object of Division</w:t>
      </w:r>
    </w:p>
    <w:p w:rsidR="004A2799" w:rsidRPr="00CE2648" w:rsidRDefault="004A2799" w:rsidP="004A2799">
      <w:pPr>
        <w:pStyle w:val="TofSectsSubdiv"/>
      </w:pPr>
      <w:r w:rsidRPr="00CE2648">
        <w:t>280</w:t>
      </w:r>
      <w:r w:rsidR="00897B01">
        <w:noBreakHyphen/>
      </w:r>
      <w:r w:rsidRPr="00CE2648">
        <w:t>B</w:t>
      </w:r>
      <w:r w:rsidRPr="00CE2648">
        <w:tab/>
        <w:t>Shortfall interest charge</w:t>
      </w:r>
    </w:p>
    <w:p w:rsidR="004A2799" w:rsidRPr="00CE2648" w:rsidRDefault="004A2799" w:rsidP="004A2799">
      <w:pPr>
        <w:pStyle w:val="TofSectsSubdiv"/>
      </w:pPr>
      <w:r w:rsidRPr="00CE2648">
        <w:t>280</w:t>
      </w:r>
      <w:r w:rsidR="00897B01">
        <w:noBreakHyphen/>
      </w:r>
      <w:r w:rsidRPr="00CE2648">
        <w:t>C</w:t>
      </w:r>
      <w:r w:rsidRPr="00CE2648">
        <w:tab/>
        <w:t>Remitting shortfall interest charge</w:t>
      </w:r>
    </w:p>
    <w:p w:rsidR="004A2799" w:rsidRPr="00CE2648" w:rsidRDefault="004A2799" w:rsidP="004A2799">
      <w:pPr>
        <w:pStyle w:val="ActHead4"/>
      </w:pPr>
      <w:bookmarkStart w:id="550" w:name="_Toc172110413"/>
      <w:r w:rsidRPr="00CE2648">
        <w:t>Guide to Division</w:t>
      </w:r>
      <w:r w:rsidR="00DA1913" w:rsidRPr="00CE2648">
        <w:t> </w:t>
      </w:r>
      <w:r w:rsidRPr="00CE2648">
        <w:t>280</w:t>
      </w:r>
      <w:bookmarkEnd w:id="550"/>
    </w:p>
    <w:p w:rsidR="004A2799" w:rsidRPr="00CE2648" w:rsidRDefault="004A2799" w:rsidP="004A2799">
      <w:pPr>
        <w:pStyle w:val="ActHead5"/>
      </w:pPr>
      <w:bookmarkStart w:id="551" w:name="_Toc172110414"/>
      <w:r w:rsidRPr="00CE2648">
        <w:rPr>
          <w:rStyle w:val="CharSectno"/>
        </w:rPr>
        <w:t>280</w:t>
      </w:r>
      <w:r w:rsidR="00897B01">
        <w:rPr>
          <w:rStyle w:val="CharSectno"/>
        </w:rPr>
        <w:noBreakHyphen/>
      </w:r>
      <w:r w:rsidRPr="00CE2648">
        <w:rPr>
          <w:rStyle w:val="CharSectno"/>
        </w:rPr>
        <w:t>1</w:t>
      </w:r>
      <w:r w:rsidRPr="00CE2648">
        <w:t xml:space="preserve">  Guide to Division</w:t>
      </w:r>
      <w:r w:rsidR="00DA1913" w:rsidRPr="00CE2648">
        <w:t> </w:t>
      </w:r>
      <w:r w:rsidRPr="00CE2648">
        <w:t>280</w:t>
      </w:r>
      <w:bookmarkEnd w:id="551"/>
    </w:p>
    <w:p w:rsidR="004A2799" w:rsidRPr="00CE2648" w:rsidRDefault="004A2799" w:rsidP="004A2799">
      <w:pPr>
        <w:pStyle w:val="BoxText"/>
      </w:pPr>
      <w:r w:rsidRPr="00CE2648">
        <w:t>The shortfall interest charge applies to shortfalls of income tax</w:t>
      </w:r>
      <w:r w:rsidR="00274A6C" w:rsidRPr="00CE2648">
        <w:t>,</w:t>
      </w:r>
      <w:r w:rsidR="000B34BF" w:rsidRPr="00CE2648">
        <w:t xml:space="preserve"> </w:t>
      </w:r>
      <w:r w:rsidR="00274A6C" w:rsidRPr="00CE2648">
        <w:t>petroleum resource rent tax</w:t>
      </w:r>
      <w:r w:rsidR="00CB7EB7" w:rsidRPr="00CE2648">
        <w:t xml:space="preserve">, excess </w:t>
      </w:r>
      <w:r w:rsidR="00E11923" w:rsidRPr="00CE2648">
        <w:t>non</w:t>
      </w:r>
      <w:r w:rsidR="00897B01">
        <w:noBreakHyphen/>
      </w:r>
      <w:r w:rsidR="00E11923" w:rsidRPr="00CE2648">
        <w:t xml:space="preserve">concessional </w:t>
      </w:r>
      <w:r w:rsidR="00CB7EB7" w:rsidRPr="00CE2648">
        <w:t>contributions tax</w:t>
      </w:r>
      <w:r w:rsidR="00B24FD3" w:rsidRPr="00CE2648">
        <w:t>, Division</w:t>
      </w:r>
      <w:r w:rsidR="00DA1913" w:rsidRPr="00CE2648">
        <w:t> </w:t>
      </w:r>
      <w:r w:rsidR="00B24FD3" w:rsidRPr="00CE2648">
        <w:t>293 tax</w:t>
      </w:r>
      <w:r w:rsidR="003F2A1A" w:rsidRPr="00CE2648">
        <w:t>, diverted profits tax or Laminaria and Corallina decommissioning levy</w:t>
      </w:r>
      <w:r w:rsidRPr="00CE2648">
        <w:t xml:space="preserve"> that are revealed when the Commissioner amends your assessment.</w:t>
      </w:r>
    </w:p>
    <w:p w:rsidR="004A2799" w:rsidRPr="00CE2648" w:rsidRDefault="004A2799" w:rsidP="004A2799">
      <w:pPr>
        <w:pStyle w:val="BoxText"/>
      </w:pPr>
      <w:r w:rsidRPr="00CE2648">
        <w:t>The charge is applied at a uniform rate that is lower than the general interest charge rate.</w:t>
      </w:r>
    </w:p>
    <w:p w:rsidR="004A2799" w:rsidRPr="00CE2648" w:rsidRDefault="004A2799" w:rsidP="004A2799">
      <w:pPr>
        <w:pStyle w:val="BoxText"/>
      </w:pPr>
      <w:r w:rsidRPr="00CE2648">
        <w:t>The Commissioner has a discretion to remit shortfall interest charge.</w:t>
      </w:r>
    </w:p>
    <w:p w:rsidR="004A2799" w:rsidRPr="00CE2648" w:rsidRDefault="004A2799" w:rsidP="004A2799">
      <w:pPr>
        <w:pStyle w:val="ActHead4"/>
      </w:pPr>
      <w:bookmarkStart w:id="552" w:name="_Toc172110415"/>
      <w:r w:rsidRPr="00CE2648">
        <w:rPr>
          <w:rStyle w:val="CharSubdNo"/>
        </w:rPr>
        <w:t>Subdivision</w:t>
      </w:r>
      <w:r w:rsidR="00DA1913" w:rsidRPr="00CE2648">
        <w:rPr>
          <w:rStyle w:val="CharSubdNo"/>
        </w:rPr>
        <w:t> </w:t>
      </w:r>
      <w:r w:rsidRPr="00CE2648">
        <w:rPr>
          <w:rStyle w:val="CharSubdNo"/>
        </w:rPr>
        <w:t>280</w:t>
      </w:r>
      <w:r w:rsidR="00897B01">
        <w:rPr>
          <w:rStyle w:val="CharSubdNo"/>
        </w:rPr>
        <w:noBreakHyphen/>
      </w:r>
      <w:r w:rsidRPr="00CE2648">
        <w:rPr>
          <w:rStyle w:val="CharSubdNo"/>
        </w:rPr>
        <w:t>A</w:t>
      </w:r>
      <w:r w:rsidRPr="00CE2648">
        <w:t>—</w:t>
      </w:r>
      <w:r w:rsidRPr="00CE2648">
        <w:rPr>
          <w:rStyle w:val="CharSubdText"/>
        </w:rPr>
        <w:t>Object of Division</w:t>
      </w:r>
      <w:bookmarkEnd w:id="552"/>
    </w:p>
    <w:p w:rsidR="004A2799" w:rsidRPr="00CE2648" w:rsidRDefault="004A2799" w:rsidP="004A2799">
      <w:pPr>
        <w:pStyle w:val="TofSectsHeading"/>
      </w:pPr>
      <w:r w:rsidRPr="00CE2648">
        <w:t>Table of sections</w:t>
      </w:r>
    </w:p>
    <w:p w:rsidR="004A2799" w:rsidRPr="00CE2648" w:rsidRDefault="004A2799" w:rsidP="004A2799">
      <w:pPr>
        <w:pStyle w:val="TofSectsSection"/>
      </w:pPr>
      <w:r w:rsidRPr="00CE2648">
        <w:t>280</w:t>
      </w:r>
      <w:r w:rsidR="00897B01">
        <w:noBreakHyphen/>
      </w:r>
      <w:r w:rsidRPr="00CE2648">
        <w:t>50</w:t>
      </w:r>
      <w:r w:rsidRPr="00CE2648">
        <w:tab/>
        <w:t>Object of Division</w:t>
      </w:r>
    </w:p>
    <w:p w:rsidR="004A2799" w:rsidRPr="00CE2648" w:rsidRDefault="004A2799" w:rsidP="004A2799">
      <w:pPr>
        <w:pStyle w:val="ActHead5"/>
      </w:pPr>
      <w:bookmarkStart w:id="553" w:name="_Toc172110416"/>
      <w:r w:rsidRPr="00CE2648">
        <w:rPr>
          <w:rStyle w:val="CharSectno"/>
        </w:rPr>
        <w:t>280</w:t>
      </w:r>
      <w:r w:rsidR="00897B01">
        <w:rPr>
          <w:rStyle w:val="CharSectno"/>
        </w:rPr>
        <w:noBreakHyphen/>
      </w:r>
      <w:r w:rsidRPr="00CE2648">
        <w:rPr>
          <w:rStyle w:val="CharSectno"/>
        </w:rPr>
        <w:t>50</w:t>
      </w:r>
      <w:r w:rsidRPr="00CE2648">
        <w:t xml:space="preserve">  Object of Division</w:t>
      </w:r>
      <w:bookmarkEnd w:id="553"/>
    </w:p>
    <w:p w:rsidR="004A2799" w:rsidRPr="00CE2648" w:rsidRDefault="004A2799" w:rsidP="002624BB">
      <w:pPr>
        <w:pStyle w:val="subsection"/>
      </w:pPr>
      <w:r w:rsidRPr="00CE2648">
        <w:tab/>
      </w:r>
      <w:r w:rsidRPr="00CE2648">
        <w:tab/>
        <w:t>The object of this Division is to neutralise benefits that taxpayers could otherwise receive from shortfalls of income tax</w:t>
      </w:r>
      <w:r w:rsidR="004D1AB9" w:rsidRPr="00CE2648">
        <w:t xml:space="preserve">, </w:t>
      </w:r>
      <w:r w:rsidR="00897B01" w:rsidRPr="00897B01">
        <w:rPr>
          <w:position w:val="6"/>
          <w:sz w:val="16"/>
        </w:rPr>
        <w:t>*</w:t>
      </w:r>
      <w:r w:rsidR="004D1AB9" w:rsidRPr="00CE2648">
        <w:t>petroleum resource rent tax</w:t>
      </w:r>
      <w:r w:rsidR="005709F9" w:rsidRPr="00CE2648">
        <w:t xml:space="preserve">, </w:t>
      </w:r>
      <w:r w:rsidR="00897B01" w:rsidRPr="00897B01">
        <w:rPr>
          <w:position w:val="6"/>
          <w:sz w:val="16"/>
        </w:rPr>
        <w:t>*</w:t>
      </w:r>
      <w:r w:rsidR="005709F9" w:rsidRPr="00CE2648">
        <w:t xml:space="preserve">excess </w:t>
      </w:r>
      <w:r w:rsidR="00E11923" w:rsidRPr="00CE2648">
        <w:t>non</w:t>
      </w:r>
      <w:r w:rsidR="00897B01">
        <w:noBreakHyphen/>
      </w:r>
      <w:r w:rsidR="00E11923" w:rsidRPr="00CE2648">
        <w:t xml:space="preserve">concessional </w:t>
      </w:r>
      <w:r w:rsidR="005709F9" w:rsidRPr="00CE2648">
        <w:t>contributions tax</w:t>
      </w:r>
      <w:r w:rsidR="00B24FD3" w:rsidRPr="00CE2648">
        <w:t xml:space="preserve">, </w:t>
      </w:r>
      <w:r w:rsidR="00897B01" w:rsidRPr="00897B01">
        <w:rPr>
          <w:position w:val="6"/>
          <w:sz w:val="16"/>
        </w:rPr>
        <w:t>*</w:t>
      </w:r>
      <w:r w:rsidR="00B24FD3" w:rsidRPr="00CE2648">
        <w:t>Division</w:t>
      </w:r>
      <w:r w:rsidR="00DA1913" w:rsidRPr="00CE2648">
        <w:t> </w:t>
      </w:r>
      <w:r w:rsidR="00B24FD3" w:rsidRPr="00CE2648">
        <w:t>293 tax</w:t>
      </w:r>
      <w:r w:rsidR="003F2A1A" w:rsidRPr="00CE2648">
        <w:t xml:space="preserve">, </w:t>
      </w:r>
      <w:r w:rsidR="00897B01" w:rsidRPr="00897B01">
        <w:rPr>
          <w:position w:val="6"/>
          <w:sz w:val="16"/>
        </w:rPr>
        <w:t>*</w:t>
      </w:r>
      <w:r w:rsidR="003F2A1A" w:rsidRPr="00CE2648">
        <w:t xml:space="preserve">diverted profits tax or </w:t>
      </w:r>
      <w:r w:rsidR="00897B01" w:rsidRPr="00897B01">
        <w:rPr>
          <w:iCs/>
          <w:position w:val="6"/>
          <w:sz w:val="16"/>
        </w:rPr>
        <w:t>*</w:t>
      </w:r>
      <w:r w:rsidR="003F2A1A" w:rsidRPr="00CE2648">
        <w:rPr>
          <w:iCs/>
        </w:rPr>
        <w:t>Lamin</w:t>
      </w:r>
      <w:r w:rsidR="003F2A1A" w:rsidRPr="00CE2648">
        <w:t>aria and Corallina decommissioning levy</w:t>
      </w:r>
      <w:r w:rsidRPr="00CE2648">
        <w:t>, so that they do not receive an advantage in the form of a free loan over those who assess correctly.</w:t>
      </w:r>
    </w:p>
    <w:p w:rsidR="004A2799" w:rsidRPr="00CE2648" w:rsidRDefault="004A2799" w:rsidP="004A2799">
      <w:pPr>
        <w:pStyle w:val="ActHead4"/>
      </w:pPr>
      <w:bookmarkStart w:id="554" w:name="_Toc172110417"/>
      <w:r w:rsidRPr="00CE2648">
        <w:rPr>
          <w:rStyle w:val="CharSubdNo"/>
        </w:rPr>
        <w:t>Subdivision</w:t>
      </w:r>
      <w:r w:rsidR="00DA1913" w:rsidRPr="00CE2648">
        <w:rPr>
          <w:rStyle w:val="CharSubdNo"/>
        </w:rPr>
        <w:t> </w:t>
      </w:r>
      <w:r w:rsidRPr="00CE2648">
        <w:rPr>
          <w:rStyle w:val="CharSubdNo"/>
        </w:rPr>
        <w:t>280</w:t>
      </w:r>
      <w:r w:rsidR="00897B01">
        <w:rPr>
          <w:rStyle w:val="CharSubdNo"/>
        </w:rPr>
        <w:noBreakHyphen/>
      </w:r>
      <w:r w:rsidRPr="00CE2648">
        <w:rPr>
          <w:rStyle w:val="CharSubdNo"/>
        </w:rPr>
        <w:t>B</w:t>
      </w:r>
      <w:r w:rsidRPr="00CE2648">
        <w:t>—</w:t>
      </w:r>
      <w:r w:rsidRPr="00CE2648">
        <w:rPr>
          <w:rStyle w:val="CharSubdText"/>
        </w:rPr>
        <w:t>Shortfall interest charge</w:t>
      </w:r>
      <w:bookmarkEnd w:id="554"/>
    </w:p>
    <w:p w:rsidR="004A2799" w:rsidRPr="00CE2648" w:rsidRDefault="004A2799" w:rsidP="004A2799">
      <w:pPr>
        <w:pStyle w:val="TofSectsHeading"/>
      </w:pPr>
      <w:r w:rsidRPr="00CE2648">
        <w:t>Table of sections</w:t>
      </w:r>
    </w:p>
    <w:p w:rsidR="000A3316" w:rsidRPr="00CE2648" w:rsidRDefault="000A3316" w:rsidP="00E11923">
      <w:pPr>
        <w:pStyle w:val="TofSectsSection"/>
        <w:ind w:left="1701" w:hanging="907"/>
      </w:pPr>
      <w:r w:rsidRPr="00CE2648">
        <w:t>280</w:t>
      </w:r>
      <w:r w:rsidR="00897B01">
        <w:noBreakHyphen/>
      </w:r>
      <w:r w:rsidRPr="00CE2648">
        <w:t>100</w:t>
      </w:r>
      <w:r w:rsidRPr="00CE2648">
        <w:tab/>
        <w:t>Liability to shortfall interest charge—income tax</w:t>
      </w:r>
    </w:p>
    <w:p w:rsidR="001E5BD4" w:rsidRPr="00CE2648" w:rsidRDefault="001E5BD4" w:rsidP="00E11923">
      <w:pPr>
        <w:pStyle w:val="TofSectsSection"/>
        <w:ind w:left="1701" w:hanging="907"/>
      </w:pPr>
      <w:r w:rsidRPr="00CE2648">
        <w:t>280</w:t>
      </w:r>
      <w:r w:rsidR="00897B01">
        <w:noBreakHyphen/>
      </w:r>
      <w:r w:rsidRPr="00CE2648">
        <w:t>101</w:t>
      </w:r>
      <w:r w:rsidRPr="00CE2648">
        <w:tab/>
        <w:t>Liability to shortfall interest charge—excess exploration credit tax</w:t>
      </w:r>
    </w:p>
    <w:p w:rsidR="005712AB" w:rsidRPr="00CE2648" w:rsidRDefault="005712AB" w:rsidP="00E11923">
      <w:pPr>
        <w:pStyle w:val="TofSectsSection"/>
        <w:ind w:left="1701" w:hanging="907"/>
      </w:pPr>
      <w:r w:rsidRPr="00CE2648">
        <w:t>280</w:t>
      </w:r>
      <w:r w:rsidR="00897B01">
        <w:noBreakHyphen/>
      </w:r>
      <w:r w:rsidRPr="00CE2648">
        <w:t>102</w:t>
      </w:r>
      <w:r w:rsidRPr="00CE2648">
        <w:tab/>
        <w:t>Liability to shortfall interest charge—petroleum resource rent tax</w:t>
      </w:r>
    </w:p>
    <w:p w:rsidR="00606C81" w:rsidRPr="00CE2648" w:rsidRDefault="00606C81" w:rsidP="00E11923">
      <w:pPr>
        <w:pStyle w:val="TofSectsSection"/>
        <w:ind w:left="1701" w:hanging="907"/>
      </w:pPr>
      <w:r w:rsidRPr="00CE2648">
        <w:t>280</w:t>
      </w:r>
      <w:r w:rsidR="00897B01">
        <w:noBreakHyphen/>
      </w:r>
      <w:r w:rsidRPr="00CE2648">
        <w:t>102A</w:t>
      </w:r>
      <w:r w:rsidRPr="00CE2648">
        <w:tab/>
        <w:t xml:space="preserve">Liability to shortfall interest charge—excess </w:t>
      </w:r>
      <w:r w:rsidR="00395E5E" w:rsidRPr="00CE2648">
        <w:t>non</w:t>
      </w:r>
      <w:r w:rsidR="00897B01">
        <w:noBreakHyphen/>
      </w:r>
      <w:r w:rsidR="00395E5E" w:rsidRPr="00CE2648">
        <w:t xml:space="preserve">concessional </w:t>
      </w:r>
      <w:r w:rsidRPr="00CE2648">
        <w:t>contributions tax</w:t>
      </w:r>
    </w:p>
    <w:p w:rsidR="00DB35F3" w:rsidRPr="00CE2648" w:rsidRDefault="00DB35F3" w:rsidP="00E11923">
      <w:pPr>
        <w:pStyle w:val="TofSectsSection"/>
        <w:ind w:left="1701" w:hanging="907"/>
      </w:pPr>
      <w:r w:rsidRPr="00CE2648">
        <w:t>280</w:t>
      </w:r>
      <w:r w:rsidR="00897B01">
        <w:noBreakHyphen/>
      </w:r>
      <w:r w:rsidRPr="00CE2648">
        <w:t>102B</w:t>
      </w:r>
      <w:r w:rsidRPr="00CE2648">
        <w:tab/>
        <w:t>Liability to shortfall interest charge—Division</w:t>
      </w:r>
      <w:r w:rsidR="00DA1913" w:rsidRPr="00CE2648">
        <w:t> </w:t>
      </w:r>
      <w:r w:rsidRPr="00CE2648">
        <w:t>293 tax</w:t>
      </w:r>
    </w:p>
    <w:p w:rsidR="00B24FD3" w:rsidRPr="00CE2648" w:rsidRDefault="00B24FD3" w:rsidP="00B24FD3">
      <w:pPr>
        <w:pStyle w:val="TofSectsSection"/>
        <w:ind w:left="1701" w:hanging="907"/>
      </w:pPr>
      <w:r w:rsidRPr="00CE2648">
        <w:t>280</w:t>
      </w:r>
      <w:r w:rsidR="00897B01">
        <w:noBreakHyphen/>
      </w:r>
      <w:r w:rsidRPr="00CE2648">
        <w:t>102C</w:t>
      </w:r>
      <w:r w:rsidRPr="00CE2648">
        <w:tab/>
        <w:t>Liability to shortfall interest charge—diverted profits tax</w:t>
      </w:r>
    </w:p>
    <w:p w:rsidR="00003F4A" w:rsidRPr="00CE2648" w:rsidRDefault="00003F4A" w:rsidP="00B24FD3">
      <w:pPr>
        <w:pStyle w:val="TofSectsSection"/>
        <w:ind w:left="1701" w:hanging="907"/>
      </w:pPr>
      <w:r w:rsidRPr="00CE2648">
        <w:t>28</w:t>
      </w:r>
      <w:r w:rsidR="00AE726E" w:rsidRPr="00CE2648">
        <w:t>0</w:t>
      </w:r>
      <w:r w:rsidR="00897B01">
        <w:noBreakHyphen/>
      </w:r>
      <w:r w:rsidR="00AE726E" w:rsidRPr="00CE2648">
        <w:t>1</w:t>
      </w:r>
      <w:r w:rsidRPr="00CE2648">
        <w:t>02D</w:t>
      </w:r>
      <w:r w:rsidRPr="00CE2648">
        <w:tab/>
        <w:t>Liability to shortfall interest charge—Laminaria and Corallina decommissioning levy</w:t>
      </w:r>
    </w:p>
    <w:p w:rsidR="005712AB" w:rsidRPr="00CE2648" w:rsidRDefault="005712AB" w:rsidP="00E11923">
      <w:pPr>
        <w:pStyle w:val="TofSectsSection"/>
        <w:ind w:left="1701" w:hanging="907"/>
      </w:pPr>
      <w:r w:rsidRPr="00CE2648">
        <w:t>280</w:t>
      </w:r>
      <w:r w:rsidR="00897B01">
        <w:noBreakHyphen/>
      </w:r>
      <w:r w:rsidRPr="00CE2648">
        <w:t>103</w:t>
      </w:r>
      <w:r w:rsidRPr="00CE2648">
        <w:tab/>
        <w:t>Liability to shortfall interest charge—general</w:t>
      </w:r>
    </w:p>
    <w:p w:rsidR="004A2799" w:rsidRPr="00CE2648" w:rsidRDefault="004A2799" w:rsidP="00E11923">
      <w:pPr>
        <w:pStyle w:val="TofSectsSection"/>
        <w:ind w:left="1701" w:hanging="907"/>
      </w:pPr>
      <w:r w:rsidRPr="00CE2648">
        <w:t>280</w:t>
      </w:r>
      <w:r w:rsidR="00897B01">
        <w:noBreakHyphen/>
      </w:r>
      <w:r w:rsidRPr="00CE2648">
        <w:t>105</w:t>
      </w:r>
      <w:r w:rsidRPr="00CE2648">
        <w:tab/>
        <w:t>Amount of shortfall interest charge</w:t>
      </w:r>
    </w:p>
    <w:p w:rsidR="004A2799" w:rsidRPr="00CE2648" w:rsidRDefault="004A2799" w:rsidP="00E11923">
      <w:pPr>
        <w:pStyle w:val="TofSectsSection"/>
        <w:ind w:left="1701" w:hanging="907"/>
      </w:pPr>
      <w:r w:rsidRPr="00CE2648">
        <w:t>280</w:t>
      </w:r>
      <w:r w:rsidR="00897B01">
        <w:noBreakHyphen/>
      </w:r>
      <w:r w:rsidRPr="00CE2648">
        <w:t>110</w:t>
      </w:r>
      <w:r w:rsidRPr="00CE2648">
        <w:tab/>
        <w:t>Notification by Commissioner</w:t>
      </w:r>
    </w:p>
    <w:p w:rsidR="000A3316" w:rsidRPr="00CE2648" w:rsidRDefault="000A3316" w:rsidP="000A3316">
      <w:pPr>
        <w:pStyle w:val="ActHead5"/>
      </w:pPr>
      <w:bookmarkStart w:id="555" w:name="_Toc172110418"/>
      <w:r w:rsidRPr="00CE2648">
        <w:rPr>
          <w:rStyle w:val="CharSectno"/>
        </w:rPr>
        <w:t>280</w:t>
      </w:r>
      <w:r w:rsidR="00897B01">
        <w:rPr>
          <w:rStyle w:val="CharSectno"/>
        </w:rPr>
        <w:noBreakHyphen/>
      </w:r>
      <w:r w:rsidRPr="00CE2648">
        <w:rPr>
          <w:rStyle w:val="CharSectno"/>
        </w:rPr>
        <w:t>100</w:t>
      </w:r>
      <w:r w:rsidRPr="00CE2648">
        <w:t xml:space="preserve">  Liability to shortfall interest charge—income tax</w:t>
      </w:r>
      <w:bookmarkEnd w:id="555"/>
    </w:p>
    <w:p w:rsidR="004A2799" w:rsidRPr="00CE2648" w:rsidRDefault="004A2799" w:rsidP="004A2799">
      <w:pPr>
        <w:pStyle w:val="subsection"/>
      </w:pPr>
      <w:r w:rsidRPr="00CE2648">
        <w:tab/>
        <w:t>(1)</w:t>
      </w:r>
      <w:r w:rsidRPr="00CE2648">
        <w:tab/>
        <w:t xml:space="preserve">You are liable to pay </w:t>
      </w:r>
      <w:r w:rsidR="00897B01" w:rsidRPr="00897B01">
        <w:rPr>
          <w:position w:val="6"/>
          <w:sz w:val="16"/>
        </w:rPr>
        <w:t>*</w:t>
      </w:r>
      <w:r w:rsidRPr="00CE2648">
        <w:t>shortfall interest charge on an additional amount of income tax that you are liable to pay because the Commissioner amends your assessment for an income year.</w:t>
      </w:r>
    </w:p>
    <w:p w:rsidR="004A2799" w:rsidRPr="00CE2648" w:rsidRDefault="004A2799" w:rsidP="004A2799">
      <w:pPr>
        <w:pStyle w:val="subsection"/>
      </w:pPr>
      <w:r w:rsidRPr="00CE2648">
        <w:tab/>
        <w:t>(2)</w:t>
      </w:r>
      <w:r w:rsidRPr="00CE2648">
        <w:tab/>
        <w:t>The liability is for each day in the period:</w:t>
      </w:r>
    </w:p>
    <w:p w:rsidR="004A2799" w:rsidRPr="00CE2648" w:rsidRDefault="004A2799" w:rsidP="004A2799">
      <w:pPr>
        <w:pStyle w:val="paragraph"/>
      </w:pPr>
      <w:r w:rsidRPr="00CE2648">
        <w:tab/>
        <w:t>(a)</w:t>
      </w:r>
      <w:r w:rsidRPr="00CE2648">
        <w:tab/>
        <w:t>beginning at the start of the day on which income tax under your first assessment for that income year was due to be paid, or would have been due to be paid if there had been any; and</w:t>
      </w:r>
    </w:p>
    <w:p w:rsidR="004A2799" w:rsidRPr="00CE2648" w:rsidRDefault="004A2799" w:rsidP="004A2799">
      <w:pPr>
        <w:pStyle w:val="paragraph"/>
      </w:pPr>
      <w:r w:rsidRPr="00CE2648">
        <w:tab/>
        <w:t>(b)</w:t>
      </w:r>
      <w:r w:rsidRPr="00CE2648">
        <w:tab/>
        <w:t>ending at the end of the day before the day on which the Commissioner gave you notice of the amended assessment.</w:t>
      </w:r>
    </w:p>
    <w:p w:rsidR="004A2799" w:rsidRPr="00CE2648" w:rsidRDefault="004A2799" w:rsidP="004A2799">
      <w:pPr>
        <w:pStyle w:val="subsection"/>
      </w:pPr>
      <w:r w:rsidRPr="00CE2648">
        <w:tab/>
        <w:t>(3)</w:t>
      </w:r>
      <w:r w:rsidRPr="00CE2648">
        <w:tab/>
        <w:t>However, if an amended assessment reinstates all or part of a liability in relation to a particular that had been reduced by an earlier amended assessment, the period for the reinstated liability begins at the start of the day on which income tax under the earlier amended assessment was due to be paid, or would have been due to be paid if there had been any.</w:t>
      </w:r>
    </w:p>
    <w:p w:rsidR="004A2799" w:rsidRPr="00CE2648" w:rsidRDefault="004A2799" w:rsidP="004A2799">
      <w:pPr>
        <w:pStyle w:val="notetext"/>
      </w:pPr>
      <w:r w:rsidRPr="00CE2648">
        <w:t>Note:</w:t>
      </w:r>
      <w:r w:rsidRPr="00CE2648">
        <w:tab/>
        <w:t xml:space="preserve">See </w:t>
      </w:r>
      <w:r w:rsidR="00E6364B" w:rsidRPr="00CE2648">
        <w:t>Division</w:t>
      </w:r>
      <w:r w:rsidR="00DA1913" w:rsidRPr="00CE2648">
        <w:t> </w:t>
      </w:r>
      <w:r w:rsidR="00E6364B" w:rsidRPr="00CE2648">
        <w:t xml:space="preserve">5 of the </w:t>
      </w:r>
      <w:r w:rsidR="00E6364B" w:rsidRPr="00CE2648">
        <w:rPr>
          <w:i/>
        </w:rPr>
        <w:t>Income Tax Assessment Act 1997</w:t>
      </w:r>
      <w:r w:rsidRPr="00CE2648">
        <w:t xml:space="preserve"> for when the amount of income tax and shortfall interest charge becomes due and payable. </w:t>
      </w:r>
      <w:r w:rsidR="00B86F20" w:rsidRPr="00CE2648">
        <w:t>That Division</w:t>
      </w:r>
      <w:r w:rsidRPr="00CE2648">
        <w:t xml:space="preserve"> also provides for general interest charge on any part of the additional amount (plus any shortfall interest charge) that remains unpaid after the additional amount is due and payable.</w:t>
      </w:r>
    </w:p>
    <w:p w:rsidR="00CD5F50" w:rsidRPr="00CE2648" w:rsidRDefault="00CD5F50" w:rsidP="008B5133">
      <w:pPr>
        <w:pStyle w:val="SubsectionHead"/>
        <w:keepNext w:val="0"/>
        <w:keepLines w:val="0"/>
      </w:pPr>
      <w:r w:rsidRPr="00CE2648">
        <w:t>Liability arising because of a financial benefit under a look</w:t>
      </w:r>
      <w:r w:rsidR="00897B01">
        <w:noBreakHyphen/>
      </w:r>
      <w:r w:rsidRPr="00CE2648">
        <w:t>through earnout right</w:t>
      </w:r>
    </w:p>
    <w:p w:rsidR="00CD5F50" w:rsidRPr="00CE2648" w:rsidRDefault="00CD5F50" w:rsidP="00CD5F50">
      <w:pPr>
        <w:pStyle w:val="subsection"/>
      </w:pPr>
      <w:r w:rsidRPr="00CE2648">
        <w:tab/>
        <w:t>(5)</w:t>
      </w:r>
      <w:r w:rsidRPr="00CE2648">
        <w:tab/>
      </w:r>
      <w:r w:rsidR="00DA1913" w:rsidRPr="00CE2648">
        <w:t>Subsection (</w:t>
      </w:r>
      <w:r w:rsidRPr="00CE2648">
        <w:t>1) does not apply if:</w:t>
      </w:r>
    </w:p>
    <w:p w:rsidR="00CD5F50" w:rsidRPr="00CE2648" w:rsidRDefault="00CD5F50" w:rsidP="00CD5F50">
      <w:pPr>
        <w:pStyle w:val="paragraph"/>
      </w:pPr>
      <w:r w:rsidRPr="00CE2648">
        <w:tab/>
        <w:t>(a)</w:t>
      </w:r>
      <w:r w:rsidRPr="00CE2648">
        <w:tab/>
        <w:t xml:space="preserve">you provide or receive a </w:t>
      </w:r>
      <w:r w:rsidR="00897B01" w:rsidRPr="00897B01">
        <w:rPr>
          <w:position w:val="6"/>
          <w:sz w:val="16"/>
        </w:rPr>
        <w:t>*</w:t>
      </w:r>
      <w:r w:rsidRPr="00CE2648">
        <w:t xml:space="preserve">financial benefit under a </w:t>
      </w:r>
      <w:r w:rsidR="00897B01" w:rsidRPr="00897B01">
        <w:rPr>
          <w:position w:val="6"/>
          <w:sz w:val="16"/>
        </w:rPr>
        <w:t>*</w:t>
      </w:r>
      <w:r w:rsidRPr="00CE2648">
        <w:t>look</w:t>
      </w:r>
      <w:r w:rsidR="00897B01">
        <w:noBreakHyphen/>
      </w:r>
      <w:r w:rsidRPr="00CE2648">
        <w:t>through earnout right; and</w:t>
      </w:r>
    </w:p>
    <w:p w:rsidR="00CD5F50" w:rsidRPr="00CE2648" w:rsidRDefault="00CD5F50" w:rsidP="00CD5F50">
      <w:pPr>
        <w:pStyle w:val="paragraph"/>
      </w:pPr>
      <w:r w:rsidRPr="00CE2648">
        <w:tab/>
        <w:t>(b)</w:t>
      </w:r>
      <w:r w:rsidRPr="00CE2648">
        <w:tab/>
        <w:t xml:space="preserve">you request the Commissioner to amend your assessment for an income year (the </w:t>
      </w:r>
      <w:r w:rsidRPr="00CE2648">
        <w:rPr>
          <w:b/>
          <w:i/>
        </w:rPr>
        <w:t>taxing year</w:t>
      </w:r>
      <w:r w:rsidRPr="00CE2648">
        <w:t>) to take account of the financial benefit; and</w:t>
      </w:r>
    </w:p>
    <w:p w:rsidR="00CD5F50" w:rsidRPr="00CE2648" w:rsidRDefault="00CD5F50" w:rsidP="00CD5F50">
      <w:pPr>
        <w:pStyle w:val="paragraph"/>
      </w:pPr>
      <w:r w:rsidRPr="00CE2648">
        <w:tab/>
        <w:t>(c)</w:t>
      </w:r>
      <w:r w:rsidRPr="00CE2648">
        <w:tab/>
        <w:t>you make that request at or before the time:</w:t>
      </w:r>
    </w:p>
    <w:p w:rsidR="00CD5F50" w:rsidRPr="00CE2648" w:rsidRDefault="00CD5F50" w:rsidP="00CD5F50">
      <w:pPr>
        <w:pStyle w:val="paragraphsub"/>
      </w:pPr>
      <w:r w:rsidRPr="00CE2648">
        <w:tab/>
        <w:t>(i)</w:t>
      </w:r>
      <w:r w:rsidRPr="00CE2648">
        <w:tab/>
        <w:t xml:space="preserve">you are required to lodge your </w:t>
      </w:r>
      <w:r w:rsidR="00897B01" w:rsidRPr="00897B01">
        <w:rPr>
          <w:position w:val="6"/>
          <w:sz w:val="16"/>
        </w:rPr>
        <w:t>*</w:t>
      </w:r>
      <w:r w:rsidRPr="00CE2648">
        <w:t>income tax return for the income year in which the financial benefit is provided or received; or</w:t>
      </w:r>
    </w:p>
    <w:p w:rsidR="00CD5F50" w:rsidRPr="00CE2648" w:rsidRDefault="00CD5F50" w:rsidP="00CD5F50">
      <w:pPr>
        <w:pStyle w:val="paragraphsub"/>
      </w:pPr>
      <w:r w:rsidRPr="00CE2648">
        <w:tab/>
        <w:t>(ii)</w:t>
      </w:r>
      <w:r w:rsidRPr="00CE2648">
        <w:tab/>
        <w:t>you would be so required if you were required to lodge an income tax return for that income year; and</w:t>
      </w:r>
    </w:p>
    <w:p w:rsidR="00CD5F50" w:rsidRPr="00CE2648" w:rsidRDefault="00CD5F50" w:rsidP="00CD5F50">
      <w:pPr>
        <w:pStyle w:val="paragraph"/>
      </w:pPr>
      <w:r w:rsidRPr="00CE2648">
        <w:tab/>
        <w:t>(d)</w:t>
      </w:r>
      <w:r w:rsidRPr="00CE2648">
        <w:tab/>
        <w:t xml:space="preserve">as a result of </w:t>
      </w:r>
      <w:r w:rsidR="00DA1913" w:rsidRPr="00CE2648">
        <w:t>paragraph (</w:t>
      </w:r>
      <w:r w:rsidRPr="00CE2648">
        <w:t>a), you are liable to pay an additional amount of income tax for the taxing year.</w:t>
      </w:r>
    </w:p>
    <w:p w:rsidR="001E5BD4" w:rsidRPr="00CE2648" w:rsidRDefault="001E5BD4" w:rsidP="00535DAB">
      <w:pPr>
        <w:pStyle w:val="ActHead5"/>
      </w:pPr>
      <w:bookmarkStart w:id="556" w:name="_Toc172110419"/>
      <w:r w:rsidRPr="00CE2648">
        <w:rPr>
          <w:rStyle w:val="CharSectno"/>
        </w:rPr>
        <w:t>280</w:t>
      </w:r>
      <w:r w:rsidR="00897B01">
        <w:rPr>
          <w:rStyle w:val="CharSectno"/>
        </w:rPr>
        <w:noBreakHyphen/>
      </w:r>
      <w:r w:rsidRPr="00CE2648">
        <w:rPr>
          <w:rStyle w:val="CharSectno"/>
        </w:rPr>
        <w:t>101</w:t>
      </w:r>
      <w:r w:rsidRPr="00CE2648">
        <w:t xml:space="preserve">  Liability to shortfall interest charge—excess exploration credit tax</w:t>
      </w:r>
      <w:bookmarkEnd w:id="556"/>
    </w:p>
    <w:p w:rsidR="001E5BD4" w:rsidRPr="00CE2648" w:rsidRDefault="001E5BD4" w:rsidP="00535DAB">
      <w:pPr>
        <w:pStyle w:val="subsection"/>
        <w:keepNext/>
        <w:keepLines/>
      </w:pPr>
      <w:r w:rsidRPr="00CE2648">
        <w:tab/>
        <w:t>(1)</w:t>
      </w:r>
      <w:r w:rsidRPr="00CE2648">
        <w:tab/>
        <w:t xml:space="preserve">You are liable to pay </w:t>
      </w:r>
      <w:r w:rsidR="00897B01" w:rsidRPr="00897B01">
        <w:rPr>
          <w:position w:val="6"/>
          <w:sz w:val="16"/>
        </w:rPr>
        <w:t>*</w:t>
      </w:r>
      <w:r w:rsidRPr="00CE2648">
        <w:t xml:space="preserve">shortfall interest charge on an additional amount of </w:t>
      </w:r>
      <w:r w:rsidR="00897B01" w:rsidRPr="00897B01">
        <w:rPr>
          <w:position w:val="6"/>
          <w:sz w:val="16"/>
        </w:rPr>
        <w:t>*</w:t>
      </w:r>
      <w:r w:rsidRPr="00CE2648">
        <w:t>excess exploration credit tax that you are liable to pay because the Commissioner amends your assessment for an income year.</w:t>
      </w:r>
    </w:p>
    <w:p w:rsidR="001E5BD4" w:rsidRPr="00CE2648" w:rsidRDefault="001E5BD4" w:rsidP="00535DAB">
      <w:pPr>
        <w:pStyle w:val="subsection"/>
        <w:keepNext/>
        <w:keepLines/>
      </w:pPr>
      <w:r w:rsidRPr="00CE2648">
        <w:tab/>
        <w:t>(2)</w:t>
      </w:r>
      <w:r w:rsidRPr="00CE2648">
        <w:tab/>
        <w:t>The liability is for each day in the period:</w:t>
      </w:r>
    </w:p>
    <w:p w:rsidR="001E5BD4" w:rsidRPr="00CE2648" w:rsidRDefault="001E5BD4" w:rsidP="00535DAB">
      <w:pPr>
        <w:pStyle w:val="paragraph"/>
        <w:keepNext/>
        <w:keepLines/>
      </w:pPr>
      <w:r w:rsidRPr="00CE2648">
        <w:tab/>
        <w:t>(a)</w:t>
      </w:r>
      <w:r w:rsidRPr="00CE2648">
        <w:tab/>
        <w:t xml:space="preserve">beginning at the start of the day on which </w:t>
      </w:r>
      <w:r w:rsidR="00897B01" w:rsidRPr="00897B01">
        <w:rPr>
          <w:position w:val="6"/>
          <w:sz w:val="16"/>
        </w:rPr>
        <w:t>*</w:t>
      </w:r>
      <w:r w:rsidRPr="00CE2648">
        <w:t>excess exploration credit tax under your first assessment for that income year was due to be paid, or would have been due to be paid if there had been any; and</w:t>
      </w:r>
    </w:p>
    <w:p w:rsidR="001E5BD4" w:rsidRPr="00CE2648" w:rsidRDefault="001E5BD4" w:rsidP="001E5BD4">
      <w:pPr>
        <w:pStyle w:val="paragraph"/>
      </w:pPr>
      <w:r w:rsidRPr="00CE2648">
        <w:tab/>
        <w:t>(b)</w:t>
      </w:r>
      <w:r w:rsidRPr="00CE2648">
        <w:tab/>
        <w:t>ending at the end of the day before the day on which the Commissioner gave you notice of the amended assessment.</w:t>
      </w:r>
    </w:p>
    <w:p w:rsidR="001E5BD4" w:rsidRPr="00CE2648" w:rsidRDefault="001E5BD4" w:rsidP="001E5BD4">
      <w:pPr>
        <w:pStyle w:val="subsection"/>
      </w:pPr>
      <w:r w:rsidRPr="00CE2648">
        <w:tab/>
        <w:t>(3)</w:t>
      </w:r>
      <w:r w:rsidRPr="00CE2648">
        <w:tab/>
        <w:t xml:space="preserve">However, if an amended assessment reinstates all or part of a liability in relation to a particular that had been reduced by an earlier amended assessment, the period for the reinstated liability begins at the start of the day on which </w:t>
      </w:r>
      <w:r w:rsidR="00897B01" w:rsidRPr="00897B01">
        <w:rPr>
          <w:position w:val="6"/>
          <w:sz w:val="16"/>
        </w:rPr>
        <w:t>*</w:t>
      </w:r>
      <w:r w:rsidRPr="00CE2648">
        <w:t>excess exploration credit tax under the earlier amended assessment was due to be paid, or would have been due to be paid if there had been any.</w:t>
      </w:r>
    </w:p>
    <w:p w:rsidR="001E5BD4" w:rsidRPr="00CE2648" w:rsidRDefault="001E5BD4" w:rsidP="001E5BD4">
      <w:pPr>
        <w:pStyle w:val="notetext"/>
      </w:pPr>
      <w:r w:rsidRPr="00CE2648">
        <w:t>Note:</w:t>
      </w:r>
      <w:r w:rsidRPr="00CE2648">
        <w:tab/>
        <w:t>See Subdivision</w:t>
      </w:r>
      <w:r w:rsidR="00DA1913" w:rsidRPr="00CE2648">
        <w:t> </w:t>
      </w:r>
      <w:r w:rsidRPr="00CE2648">
        <w:t>418</w:t>
      </w:r>
      <w:r w:rsidR="00897B01">
        <w:noBreakHyphen/>
      </w:r>
      <w:r w:rsidRPr="00CE2648">
        <w:t xml:space="preserve">F of the </w:t>
      </w:r>
      <w:r w:rsidRPr="00CE2648">
        <w:rPr>
          <w:i/>
        </w:rPr>
        <w:t>Income Tax Assessment Act 1997</w:t>
      </w:r>
      <w:r w:rsidRPr="00CE2648">
        <w:t xml:space="preserve"> for when the amount of excess exploration credit tax and shortfall interest charge becomes due and payable. That Subdivision also provides for general interest charge on any part of the additional amount (plus any shortfall interest charge) that remains unpaid after the additional amount is due and payable.</w:t>
      </w:r>
    </w:p>
    <w:p w:rsidR="005712AB" w:rsidRPr="00CE2648" w:rsidRDefault="005712AB" w:rsidP="005712AB">
      <w:pPr>
        <w:pStyle w:val="ActHead5"/>
      </w:pPr>
      <w:bookmarkStart w:id="557" w:name="_Toc172110420"/>
      <w:r w:rsidRPr="00CE2648">
        <w:rPr>
          <w:rStyle w:val="CharSectno"/>
        </w:rPr>
        <w:t>280</w:t>
      </w:r>
      <w:r w:rsidR="00897B01">
        <w:rPr>
          <w:rStyle w:val="CharSectno"/>
        </w:rPr>
        <w:noBreakHyphen/>
      </w:r>
      <w:r w:rsidRPr="00CE2648">
        <w:rPr>
          <w:rStyle w:val="CharSectno"/>
        </w:rPr>
        <w:t>102</w:t>
      </w:r>
      <w:r w:rsidRPr="00CE2648">
        <w:t xml:space="preserve">  Liability to shortfall interest charge—petroleum resource rent tax</w:t>
      </w:r>
      <w:bookmarkEnd w:id="557"/>
    </w:p>
    <w:p w:rsidR="005712AB" w:rsidRPr="00CE2648" w:rsidRDefault="005712AB" w:rsidP="005712AB">
      <w:pPr>
        <w:pStyle w:val="subsection"/>
      </w:pPr>
      <w:r w:rsidRPr="00CE2648">
        <w:tab/>
        <w:t>(1)</w:t>
      </w:r>
      <w:r w:rsidRPr="00CE2648">
        <w:tab/>
        <w:t xml:space="preserve">You are liable to pay </w:t>
      </w:r>
      <w:r w:rsidR="00897B01" w:rsidRPr="00897B01">
        <w:rPr>
          <w:position w:val="6"/>
          <w:sz w:val="16"/>
        </w:rPr>
        <w:t>*</w:t>
      </w:r>
      <w:r w:rsidRPr="00CE2648">
        <w:t xml:space="preserve">shortfall interest charge on an additional amount of </w:t>
      </w:r>
      <w:r w:rsidR="00897B01" w:rsidRPr="00897B01">
        <w:rPr>
          <w:position w:val="6"/>
          <w:sz w:val="16"/>
        </w:rPr>
        <w:t>*</w:t>
      </w:r>
      <w:r w:rsidRPr="00CE2648">
        <w:t xml:space="preserve">petroleum resource rent tax that you are liable to pay because the Commissioner amends your assessment under the </w:t>
      </w:r>
      <w:r w:rsidRPr="00CE2648">
        <w:rPr>
          <w:i/>
        </w:rPr>
        <w:t>Petroleum Resource Rent Tax Assessment Act 1987</w:t>
      </w:r>
      <w:r w:rsidRPr="00CE2648">
        <w:t xml:space="preserve"> for a year of tax (within the meaning of that Act).</w:t>
      </w:r>
    </w:p>
    <w:p w:rsidR="005712AB" w:rsidRPr="00CE2648" w:rsidRDefault="005712AB" w:rsidP="005712AB">
      <w:pPr>
        <w:pStyle w:val="subsection"/>
      </w:pPr>
      <w:r w:rsidRPr="00CE2648">
        <w:tab/>
        <w:t>(2)</w:t>
      </w:r>
      <w:r w:rsidRPr="00CE2648">
        <w:tab/>
        <w:t>The liability is for each day in the period:</w:t>
      </w:r>
    </w:p>
    <w:p w:rsidR="005712AB" w:rsidRPr="00CE2648" w:rsidRDefault="005712AB" w:rsidP="005712AB">
      <w:pPr>
        <w:pStyle w:val="paragraph"/>
      </w:pPr>
      <w:r w:rsidRPr="00CE2648">
        <w:tab/>
        <w:t>(a)</w:t>
      </w:r>
      <w:r w:rsidRPr="00CE2648">
        <w:tab/>
        <w:t xml:space="preserve">beginning at the start of the day on which </w:t>
      </w:r>
      <w:r w:rsidR="00897B01" w:rsidRPr="00897B01">
        <w:rPr>
          <w:position w:val="6"/>
          <w:sz w:val="16"/>
        </w:rPr>
        <w:t>*</w:t>
      </w:r>
      <w:r w:rsidRPr="00CE2648">
        <w:t>petroleum resource rent tax under your first assessment for that year of tax was due to be paid, or would have been due to be paid if there had been any; and</w:t>
      </w:r>
    </w:p>
    <w:p w:rsidR="005712AB" w:rsidRPr="00CE2648" w:rsidRDefault="005712AB" w:rsidP="005712AB">
      <w:pPr>
        <w:pStyle w:val="paragraph"/>
      </w:pPr>
      <w:r w:rsidRPr="00CE2648">
        <w:tab/>
        <w:t>(b)</w:t>
      </w:r>
      <w:r w:rsidRPr="00CE2648">
        <w:tab/>
        <w:t>ending at the end of the day before the day on which the Commissioner gave you notice of the amended assessment.</w:t>
      </w:r>
    </w:p>
    <w:p w:rsidR="005712AB" w:rsidRPr="00CE2648" w:rsidRDefault="005712AB" w:rsidP="005712AB">
      <w:pPr>
        <w:pStyle w:val="subsection"/>
      </w:pPr>
      <w:r w:rsidRPr="00CE2648">
        <w:tab/>
        <w:t>(3)</w:t>
      </w:r>
      <w:r w:rsidRPr="00CE2648">
        <w:tab/>
        <w:t xml:space="preserve">However, if an amended assessment reinstates all or part of a liability in relation to a particular that had been reduced by an earlier amended assessment, the period for the reinstated liability begins at the start of the day on which </w:t>
      </w:r>
      <w:r w:rsidR="00897B01" w:rsidRPr="00897B01">
        <w:rPr>
          <w:position w:val="6"/>
          <w:sz w:val="16"/>
        </w:rPr>
        <w:t>*</w:t>
      </w:r>
      <w:r w:rsidRPr="00CE2648">
        <w:t>petroleum resource rent tax under the earlier amended assessment was due to be paid, or would have been due to be paid if there had been any.</w:t>
      </w:r>
    </w:p>
    <w:p w:rsidR="005712AB" w:rsidRPr="00CE2648" w:rsidRDefault="005712AB" w:rsidP="005712AB">
      <w:pPr>
        <w:pStyle w:val="notetext"/>
      </w:pPr>
      <w:r w:rsidRPr="00CE2648">
        <w:t>Note:</w:t>
      </w:r>
      <w:r w:rsidRPr="00CE2648">
        <w:tab/>
        <w:t>See section</w:t>
      </w:r>
      <w:r w:rsidR="00DA1913" w:rsidRPr="00CE2648">
        <w:t> </w:t>
      </w:r>
      <w:r w:rsidRPr="00CE2648">
        <w:t xml:space="preserve">82 of the </w:t>
      </w:r>
      <w:r w:rsidRPr="00CE2648">
        <w:rPr>
          <w:i/>
        </w:rPr>
        <w:t xml:space="preserve">Petroleum Resource Rent Tax Assessment Act 1987 </w:t>
      </w:r>
      <w:r w:rsidRPr="00CE2648">
        <w:t>for when the amount of petroleum resource rent tax and shortfall interest charge becomes due and payable. Section</w:t>
      </w:r>
      <w:r w:rsidR="00DA1913" w:rsidRPr="00CE2648">
        <w:t> </w:t>
      </w:r>
      <w:r w:rsidRPr="00CE2648">
        <w:t>85 of that Act provides for general interest charge on any part of the additional amount (plus any shortfall interest charge) that remains unpaid after the additional amount is due and payable.</w:t>
      </w:r>
    </w:p>
    <w:p w:rsidR="006B5CC0" w:rsidRPr="00CE2648" w:rsidRDefault="006B5CC0" w:rsidP="006B5CC0">
      <w:pPr>
        <w:pStyle w:val="ActHead5"/>
      </w:pPr>
      <w:bookmarkStart w:id="558" w:name="_Toc172110421"/>
      <w:r w:rsidRPr="00CE2648">
        <w:rPr>
          <w:rStyle w:val="CharSectno"/>
        </w:rPr>
        <w:t>280</w:t>
      </w:r>
      <w:r w:rsidR="00897B01">
        <w:rPr>
          <w:rStyle w:val="CharSectno"/>
        </w:rPr>
        <w:noBreakHyphen/>
      </w:r>
      <w:r w:rsidRPr="00CE2648">
        <w:rPr>
          <w:rStyle w:val="CharSectno"/>
        </w:rPr>
        <w:t>102A</w:t>
      </w:r>
      <w:r w:rsidRPr="00CE2648">
        <w:t xml:space="preserve">  Liability to shortfall interest charge—</w:t>
      </w:r>
      <w:r w:rsidR="00BB4EB2" w:rsidRPr="00CE2648">
        <w:t>excess non</w:t>
      </w:r>
      <w:r w:rsidR="00897B01">
        <w:noBreakHyphen/>
      </w:r>
      <w:r w:rsidR="00BB4EB2" w:rsidRPr="00CE2648">
        <w:t>concessional contributions tax</w:t>
      </w:r>
      <w:bookmarkEnd w:id="558"/>
    </w:p>
    <w:p w:rsidR="006B5CC0" w:rsidRPr="00CE2648" w:rsidRDefault="006B5CC0" w:rsidP="006B5CC0">
      <w:pPr>
        <w:pStyle w:val="subsection"/>
      </w:pPr>
      <w:r w:rsidRPr="00CE2648">
        <w:tab/>
        <w:t>(1)</w:t>
      </w:r>
      <w:r w:rsidRPr="00CE2648">
        <w:tab/>
        <w:t xml:space="preserve">You are liable to pay </w:t>
      </w:r>
      <w:r w:rsidR="00897B01" w:rsidRPr="00897B01">
        <w:rPr>
          <w:position w:val="6"/>
          <w:sz w:val="16"/>
        </w:rPr>
        <w:t>*</w:t>
      </w:r>
      <w:r w:rsidRPr="00CE2648">
        <w:t xml:space="preserve">shortfall interest charge on an additional amount of </w:t>
      </w:r>
      <w:r w:rsidR="00897B01" w:rsidRPr="00897B01">
        <w:rPr>
          <w:position w:val="6"/>
          <w:sz w:val="16"/>
        </w:rPr>
        <w:t>*</w:t>
      </w:r>
      <w:r w:rsidRPr="00CE2648">
        <w:t xml:space="preserve">excess </w:t>
      </w:r>
      <w:r w:rsidR="00BB4EB2" w:rsidRPr="00CE2648">
        <w:t>non</w:t>
      </w:r>
      <w:r w:rsidR="00897B01">
        <w:noBreakHyphen/>
      </w:r>
      <w:r w:rsidR="00BB4EB2" w:rsidRPr="00CE2648">
        <w:t xml:space="preserve">concessional </w:t>
      </w:r>
      <w:r w:rsidRPr="00CE2648">
        <w:t xml:space="preserve">contributions tax that you are liable to pay because the Commissioner amends your </w:t>
      </w:r>
      <w:r w:rsidR="00897B01" w:rsidRPr="00897B01">
        <w:rPr>
          <w:position w:val="6"/>
          <w:sz w:val="16"/>
        </w:rPr>
        <w:t>*</w:t>
      </w:r>
      <w:r w:rsidRPr="00CE2648">
        <w:t xml:space="preserve">excess </w:t>
      </w:r>
      <w:r w:rsidR="00BB4EB2" w:rsidRPr="00CE2648">
        <w:t>non</w:t>
      </w:r>
      <w:r w:rsidR="00897B01">
        <w:noBreakHyphen/>
      </w:r>
      <w:r w:rsidR="00BB4EB2" w:rsidRPr="00CE2648">
        <w:t xml:space="preserve">concessional </w:t>
      </w:r>
      <w:r w:rsidRPr="00CE2648">
        <w:t>contributions tax assessment for a financial year.</w:t>
      </w:r>
    </w:p>
    <w:p w:rsidR="006B5CC0" w:rsidRPr="00CE2648" w:rsidRDefault="006B5CC0" w:rsidP="00820D23">
      <w:pPr>
        <w:pStyle w:val="subsection"/>
        <w:keepNext/>
      </w:pPr>
      <w:r w:rsidRPr="00CE2648">
        <w:tab/>
        <w:t>(2)</w:t>
      </w:r>
      <w:r w:rsidRPr="00CE2648">
        <w:tab/>
        <w:t>The liability is for each day in the period:</w:t>
      </w:r>
    </w:p>
    <w:p w:rsidR="006B5CC0" w:rsidRPr="00CE2648" w:rsidRDefault="006B5CC0" w:rsidP="006B5CC0">
      <w:pPr>
        <w:pStyle w:val="paragraph"/>
      </w:pPr>
      <w:r w:rsidRPr="00CE2648">
        <w:tab/>
        <w:t>(a)</w:t>
      </w:r>
      <w:r w:rsidRPr="00CE2648">
        <w:tab/>
        <w:t xml:space="preserve">beginning at the start of the day on which </w:t>
      </w:r>
      <w:r w:rsidR="00897B01" w:rsidRPr="00897B01">
        <w:rPr>
          <w:position w:val="6"/>
          <w:sz w:val="16"/>
        </w:rPr>
        <w:t>*</w:t>
      </w:r>
      <w:r w:rsidRPr="00CE2648">
        <w:t xml:space="preserve">excess </w:t>
      </w:r>
      <w:r w:rsidR="00BB4EB2" w:rsidRPr="00CE2648">
        <w:t>non</w:t>
      </w:r>
      <w:r w:rsidR="00897B01">
        <w:noBreakHyphen/>
      </w:r>
      <w:r w:rsidR="00BB4EB2" w:rsidRPr="00CE2648">
        <w:t xml:space="preserve">concessional </w:t>
      </w:r>
      <w:r w:rsidRPr="00CE2648">
        <w:t xml:space="preserve">contributions tax under your first </w:t>
      </w:r>
      <w:r w:rsidR="00897B01" w:rsidRPr="00897B01">
        <w:rPr>
          <w:position w:val="6"/>
          <w:sz w:val="16"/>
        </w:rPr>
        <w:t>*</w:t>
      </w:r>
      <w:r w:rsidRPr="00CE2648">
        <w:t xml:space="preserve">excess </w:t>
      </w:r>
      <w:r w:rsidR="00BB4EB2" w:rsidRPr="00CE2648">
        <w:t>non</w:t>
      </w:r>
      <w:r w:rsidR="00897B01">
        <w:noBreakHyphen/>
      </w:r>
      <w:r w:rsidR="00BB4EB2" w:rsidRPr="00CE2648">
        <w:t xml:space="preserve">concessional </w:t>
      </w:r>
      <w:r w:rsidRPr="00CE2648">
        <w:t>contributions tax assessment for that year was due to be paid; and</w:t>
      </w:r>
    </w:p>
    <w:p w:rsidR="006B5CC0" w:rsidRPr="00CE2648" w:rsidRDefault="006B5CC0" w:rsidP="006B5CC0">
      <w:pPr>
        <w:pStyle w:val="paragraph"/>
      </w:pPr>
      <w:r w:rsidRPr="00CE2648">
        <w:tab/>
        <w:t>(b)</w:t>
      </w:r>
      <w:r w:rsidRPr="00CE2648">
        <w:tab/>
        <w:t>ending at the end of the day before the day on which the Commissioner gave you notice of the amended assessment.</w:t>
      </w:r>
    </w:p>
    <w:p w:rsidR="006B5CC0" w:rsidRPr="00CE2648" w:rsidRDefault="006B5CC0" w:rsidP="006B5CC0">
      <w:pPr>
        <w:pStyle w:val="subsection"/>
      </w:pPr>
      <w:r w:rsidRPr="00CE2648">
        <w:tab/>
        <w:t>(3)</w:t>
      </w:r>
      <w:r w:rsidRPr="00CE2648">
        <w:tab/>
        <w:t xml:space="preserve">However, if an amended assessment reinstates all or part of a liability in relation to a particular that had been reduced by an earlier amended assessment, the period for the reinstated liability begins at the start of the day on which </w:t>
      </w:r>
      <w:r w:rsidR="00897B01" w:rsidRPr="00897B01">
        <w:rPr>
          <w:position w:val="6"/>
          <w:sz w:val="16"/>
        </w:rPr>
        <w:t>*</w:t>
      </w:r>
      <w:r w:rsidRPr="00CE2648">
        <w:t xml:space="preserve">excess </w:t>
      </w:r>
      <w:r w:rsidR="00BB4EB2" w:rsidRPr="00CE2648">
        <w:t>non</w:t>
      </w:r>
      <w:r w:rsidR="00897B01">
        <w:noBreakHyphen/>
      </w:r>
      <w:r w:rsidR="00BB4EB2" w:rsidRPr="00CE2648">
        <w:t xml:space="preserve">concessional </w:t>
      </w:r>
      <w:r w:rsidRPr="00CE2648">
        <w:t>contributions tax under the earlier amended assessment was due to be paid.</w:t>
      </w:r>
    </w:p>
    <w:p w:rsidR="006B5CC0" w:rsidRPr="00CE2648" w:rsidRDefault="006B5CC0" w:rsidP="006B5CC0">
      <w:pPr>
        <w:pStyle w:val="notetext"/>
      </w:pPr>
      <w:r w:rsidRPr="00CE2648">
        <w:t>Note:</w:t>
      </w:r>
      <w:r w:rsidRPr="00CE2648">
        <w:tab/>
        <w:t>See section</w:t>
      </w:r>
      <w:r w:rsidR="00DA1913" w:rsidRPr="00CE2648">
        <w:t> </w:t>
      </w:r>
      <w:r w:rsidRPr="00CE2648">
        <w:t>292</w:t>
      </w:r>
      <w:r w:rsidR="00897B01">
        <w:noBreakHyphen/>
      </w:r>
      <w:r w:rsidRPr="00CE2648">
        <w:t xml:space="preserve">385 of the </w:t>
      </w:r>
      <w:r w:rsidRPr="00CE2648">
        <w:rPr>
          <w:i/>
        </w:rPr>
        <w:t xml:space="preserve">Income Tax Assessment Act 1997 </w:t>
      </w:r>
      <w:r w:rsidRPr="00CE2648">
        <w:t xml:space="preserve">for when the amount of excess </w:t>
      </w:r>
      <w:r w:rsidR="00BB4EB2" w:rsidRPr="00CE2648">
        <w:t>non</w:t>
      </w:r>
      <w:r w:rsidR="00897B01">
        <w:noBreakHyphen/>
      </w:r>
      <w:r w:rsidR="00BB4EB2" w:rsidRPr="00CE2648">
        <w:t xml:space="preserve">concessional </w:t>
      </w:r>
      <w:r w:rsidRPr="00CE2648">
        <w:t xml:space="preserve">contributions tax </w:t>
      </w:r>
      <w:r w:rsidR="00B173A5" w:rsidRPr="00CE2648">
        <w:t>becomes due and payable. See section</w:t>
      </w:r>
      <w:r w:rsidR="00DA1913" w:rsidRPr="00CE2648">
        <w:t> </w:t>
      </w:r>
      <w:r w:rsidR="00B173A5" w:rsidRPr="00CE2648">
        <w:t>5</w:t>
      </w:r>
      <w:r w:rsidR="00897B01">
        <w:noBreakHyphen/>
      </w:r>
      <w:r w:rsidR="00B173A5" w:rsidRPr="00CE2648">
        <w:t>10 of that Act for when the amount of</w:t>
      </w:r>
      <w:r w:rsidRPr="00CE2648">
        <w:t xml:space="preserve"> shortfall interest charge becomes due and payable. Section</w:t>
      </w:r>
      <w:r w:rsidR="00DA1913" w:rsidRPr="00CE2648">
        <w:t> </w:t>
      </w:r>
      <w:r w:rsidRPr="00CE2648">
        <w:t>292</w:t>
      </w:r>
      <w:r w:rsidR="00897B01">
        <w:noBreakHyphen/>
      </w:r>
      <w:r w:rsidRPr="00CE2648">
        <w:t>390 of that Act provides for general interest charge on any part of the additional amount (plus any shortfall interest charge) that remains unpaid after the additional amount is due and payable.</w:t>
      </w:r>
    </w:p>
    <w:p w:rsidR="00FD6A04" w:rsidRPr="00CE2648" w:rsidRDefault="00FD6A04" w:rsidP="00FD6A04">
      <w:pPr>
        <w:pStyle w:val="SubsectionHead"/>
      </w:pPr>
      <w:r w:rsidRPr="00CE2648">
        <w:t>Liability arising because of a financial benefit under a look</w:t>
      </w:r>
      <w:r w:rsidR="00897B01">
        <w:noBreakHyphen/>
      </w:r>
      <w:r w:rsidRPr="00CE2648">
        <w:t>through earnout right</w:t>
      </w:r>
    </w:p>
    <w:p w:rsidR="00FD6A04" w:rsidRPr="00CE2648" w:rsidRDefault="00FD6A04" w:rsidP="00FD6A04">
      <w:pPr>
        <w:pStyle w:val="subsection"/>
      </w:pPr>
      <w:r w:rsidRPr="00CE2648">
        <w:tab/>
        <w:t>(4)</w:t>
      </w:r>
      <w:r w:rsidRPr="00CE2648">
        <w:tab/>
      </w:r>
      <w:r w:rsidR="00DA1913" w:rsidRPr="00CE2648">
        <w:t>Subsection (</w:t>
      </w:r>
      <w:r w:rsidRPr="00CE2648">
        <w:t>1) does not apply if:</w:t>
      </w:r>
    </w:p>
    <w:p w:rsidR="00FD6A04" w:rsidRPr="00CE2648" w:rsidRDefault="00FD6A04" w:rsidP="00FD6A04">
      <w:pPr>
        <w:pStyle w:val="paragraph"/>
      </w:pPr>
      <w:r w:rsidRPr="00CE2648">
        <w:tab/>
        <w:t>(a)</w:t>
      </w:r>
      <w:r w:rsidRPr="00CE2648">
        <w:tab/>
        <w:t xml:space="preserve">you provide or receive a </w:t>
      </w:r>
      <w:r w:rsidR="00897B01" w:rsidRPr="00897B01">
        <w:rPr>
          <w:position w:val="6"/>
          <w:sz w:val="16"/>
        </w:rPr>
        <w:t>*</w:t>
      </w:r>
      <w:r w:rsidRPr="00CE2648">
        <w:t xml:space="preserve">financial benefit under a </w:t>
      </w:r>
      <w:r w:rsidR="00897B01" w:rsidRPr="00897B01">
        <w:rPr>
          <w:position w:val="6"/>
          <w:sz w:val="16"/>
        </w:rPr>
        <w:t>*</w:t>
      </w:r>
      <w:r w:rsidRPr="00CE2648">
        <w:t>look</w:t>
      </w:r>
      <w:r w:rsidR="00897B01">
        <w:noBreakHyphen/>
      </w:r>
      <w:r w:rsidRPr="00CE2648">
        <w:t>through earnout right; and</w:t>
      </w:r>
    </w:p>
    <w:p w:rsidR="00FD6A04" w:rsidRPr="00CE2648" w:rsidRDefault="00FD6A04" w:rsidP="00FD6A04">
      <w:pPr>
        <w:pStyle w:val="paragraph"/>
      </w:pPr>
      <w:r w:rsidRPr="00CE2648">
        <w:tab/>
        <w:t>(b)</w:t>
      </w:r>
      <w:r w:rsidRPr="00CE2648">
        <w:tab/>
        <w:t xml:space="preserve">you request the Commissioner to amend your </w:t>
      </w:r>
      <w:r w:rsidR="00897B01" w:rsidRPr="00897B01">
        <w:rPr>
          <w:position w:val="6"/>
          <w:sz w:val="16"/>
        </w:rPr>
        <w:t>*</w:t>
      </w:r>
      <w:r w:rsidRPr="00CE2648">
        <w:t>excess non</w:t>
      </w:r>
      <w:r w:rsidR="00897B01">
        <w:noBreakHyphen/>
      </w:r>
      <w:r w:rsidRPr="00CE2648">
        <w:t xml:space="preserve">concessional contributions tax assessment for a </w:t>
      </w:r>
      <w:r w:rsidR="00897B01" w:rsidRPr="00897B01">
        <w:rPr>
          <w:position w:val="6"/>
          <w:sz w:val="16"/>
        </w:rPr>
        <w:t>*</w:t>
      </w:r>
      <w:r w:rsidRPr="00CE2648">
        <w:t>financial year to take account of the financial benefit; and</w:t>
      </w:r>
    </w:p>
    <w:p w:rsidR="00FD6A04" w:rsidRPr="00CE2648" w:rsidRDefault="00FD6A04" w:rsidP="00FD6A04">
      <w:pPr>
        <w:pStyle w:val="paragraph"/>
      </w:pPr>
      <w:r w:rsidRPr="00CE2648">
        <w:tab/>
        <w:t>(c)</w:t>
      </w:r>
      <w:r w:rsidRPr="00CE2648">
        <w:tab/>
        <w:t>you make that request at or before the time:</w:t>
      </w:r>
    </w:p>
    <w:p w:rsidR="00FD6A04" w:rsidRPr="00CE2648" w:rsidRDefault="00FD6A04" w:rsidP="00FD6A04">
      <w:pPr>
        <w:pStyle w:val="paragraphsub"/>
      </w:pPr>
      <w:r w:rsidRPr="00CE2648">
        <w:tab/>
        <w:t>(i)</w:t>
      </w:r>
      <w:r w:rsidRPr="00CE2648">
        <w:tab/>
        <w:t xml:space="preserve">you are required to lodge your </w:t>
      </w:r>
      <w:r w:rsidR="00897B01" w:rsidRPr="00897B01">
        <w:rPr>
          <w:position w:val="6"/>
          <w:sz w:val="16"/>
        </w:rPr>
        <w:t>*</w:t>
      </w:r>
      <w:r w:rsidRPr="00CE2648">
        <w:t>income tax return for the income year in which the financial benefit is provided or received; or</w:t>
      </w:r>
    </w:p>
    <w:p w:rsidR="00FD6A04" w:rsidRPr="00CE2648" w:rsidRDefault="00FD6A04" w:rsidP="00FD6A04">
      <w:pPr>
        <w:pStyle w:val="paragraphsub"/>
      </w:pPr>
      <w:r w:rsidRPr="00CE2648">
        <w:tab/>
        <w:t>(ii)</w:t>
      </w:r>
      <w:r w:rsidRPr="00CE2648">
        <w:tab/>
        <w:t>you would be so required if you were required to lodge an income tax return for that income year; and</w:t>
      </w:r>
    </w:p>
    <w:p w:rsidR="00FD6A04" w:rsidRPr="00CE2648" w:rsidRDefault="00FD6A04" w:rsidP="00FD6A04">
      <w:pPr>
        <w:pStyle w:val="paragraph"/>
      </w:pPr>
      <w:r w:rsidRPr="00CE2648">
        <w:tab/>
        <w:t>(d)</w:t>
      </w:r>
      <w:r w:rsidRPr="00CE2648">
        <w:tab/>
        <w:t xml:space="preserve">as a result of </w:t>
      </w:r>
      <w:r w:rsidR="00DA1913" w:rsidRPr="00CE2648">
        <w:t>paragraph (</w:t>
      </w:r>
      <w:r w:rsidRPr="00CE2648">
        <w:t xml:space="preserve">a), you are liable to pay an additional amount of </w:t>
      </w:r>
      <w:r w:rsidR="00897B01" w:rsidRPr="00897B01">
        <w:rPr>
          <w:position w:val="6"/>
          <w:sz w:val="16"/>
        </w:rPr>
        <w:t>*</w:t>
      </w:r>
      <w:r w:rsidRPr="00CE2648">
        <w:t>excess non</w:t>
      </w:r>
      <w:r w:rsidR="00897B01">
        <w:noBreakHyphen/>
      </w:r>
      <w:r w:rsidRPr="00CE2648">
        <w:t>concessional contributions tax for the financial year.</w:t>
      </w:r>
    </w:p>
    <w:p w:rsidR="005709F9" w:rsidRPr="00CE2648" w:rsidRDefault="005709F9" w:rsidP="005709F9">
      <w:pPr>
        <w:pStyle w:val="ActHead5"/>
      </w:pPr>
      <w:bookmarkStart w:id="559" w:name="_Toc172110422"/>
      <w:r w:rsidRPr="00CE2648">
        <w:rPr>
          <w:rStyle w:val="CharSectno"/>
        </w:rPr>
        <w:t>280</w:t>
      </w:r>
      <w:r w:rsidR="00897B01">
        <w:rPr>
          <w:rStyle w:val="CharSectno"/>
        </w:rPr>
        <w:noBreakHyphen/>
      </w:r>
      <w:r w:rsidRPr="00CE2648">
        <w:rPr>
          <w:rStyle w:val="CharSectno"/>
        </w:rPr>
        <w:t>102B</w:t>
      </w:r>
      <w:r w:rsidRPr="00CE2648">
        <w:t xml:space="preserve">  Liability to shortfall interest charge—Division</w:t>
      </w:r>
      <w:r w:rsidR="00DA1913" w:rsidRPr="00CE2648">
        <w:t> </w:t>
      </w:r>
      <w:r w:rsidRPr="00CE2648">
        <w:t>293 tax</w:t>
      </w:r>
      <w:bookmarkEnd w:id="559"/>
    </w:p>
    <w:p w:rsidR="005709F9" w:rsidRPr="00CE2648" w:rsidRDefault="005709F9" w:rsidP="005709F9">
      <w:pPr>
        <w:pStyle w:val="subsection"/>
      </w:pPr>
      <w:r w:rsidRPr="00CE2648">
        <w:tab/>
        <w:t>(1)</w:t>
      </w:r>
      <w:r w:rsidRPr="00CE2648">
        <w:tab/>
        <w:t xml:space="preserve">You are liable to pay </w:t>
      </w:r>
      <w:r w:rsidR="00897B01" w:rsidRPr="00897B01">
        <w:rPr>
          <w:position w:val="6"/>
          <w:sz w:val="16"/>
        </w:rPr>
        <w:t>*</w:t>
      </w:r>
      <w:r w:rsidRPr="00CE2648">
        <w:t xml:space="preserve">shortfall interest charge on an additional amount of </w:t>
      </w:r>
      <w:r w:rsidR="00897B01" w:rsidRPr="00897B01">
        <w:rPr>
          <w:position w:val="6"/>
          <w:sz w:val="16"/>
        </w:rPr>
        <w:t>*</w:t>
      </w:r>
      <w:r w:rsidRPr="00CE2648">
        <w:t>Division</w:t>
      </w:r>
      <w:r w:rsidR="00DA1913" w:rsidRPr="00CE2648">
        <w:t> </w:t>
      </w:r>
      <w:r w:rsidRPr="00CE2648">
        <w:t>293 tax that you are liable to pay because the Commissioner amends your assessment of an amount of Division</w:t>
      </w:r>
      <w:r w:rsidR="00DA1913" w:rsidRPr="00CE2648">
        <w:t> </w:t>
      </w:r>
      <w:r w:rsidRPr="00CE2648">
        <w:t>293 tax payable in relation to an income year.</w:t>
      </w:r>
    </w:p>
    <w:p w:rsidR="005709F9" w:rsidRPr="00CE2648" w:rsidRDefault="005709F9" w:rsidP="005709F9">
      <w:pPr>
        <w:pStyle w:val="subsection"/>
      </w:pPr>
      <w:r w:rsidRPr="00CE2648">
        <w:tab/>
        <w:t>(2)</w:t>
      </w:r>
      <w:r w:rsidRPr="00CE2648">
        <w:tab/>
        <w:t xml:space="preserve">However, </w:t>
      </w:r>
      <w:r w:rsidR="00DA1913" w:rsidRPr="00CE2648">
        <w:t>subsection (</w:t>
      </w:r>
      <w:r w:rsidRPr="00CE2648">
        <w:t xml:space="preserve">1) does not apply to the extent the additional amount of </w:t>
      </w:r>
      <w:r w:rsidR="00897B01" w:rsidRPr="00897B01">
        <w:rPr>
          <w:position w:val="6"/>
          <w:sz w:val="16"/>
        </w:rPr>
        <w:t>*</w:t>
      </w:r>
      <w:r w:rsidRPr="00CE2648">
        <w:t>Division</w:t>
      </w:r>
      <w:r w:rsidR="00DA1913" w:rsidRPr="00CE2648">
        <w:t> </w:t>
      </w:r>
      <w:r w:rsidRPr="00CE2648">
        <w:t xml:space="preserve">293 tax is </w:t>
      </w:r>
      <w:r w:rsidR="00897B01" w:rsidRPr="00897B01">
        <w:rPr>
          <w:position w:val="6"/>
          <w:sz w:val="16"/>
        </w:rPr>
        <w:t>*</w:t>
      </w:r>
      <w:r w:rsidRPr="00CE2648">
        <w:t xml:space="preserve">deferred to a debt account for a </w:t>
      </w:r>
      <w:r w:rsidR="00897B01" w:rsidRPr="00897B01">
        <w:rPr>
          <w:position w:val="6"/>
          <w:sz w:val="16"/>
        </w:rPr>
        <w:t>*</w:t>
      </w:r>
      <w:r w:rsidRPr="00CE2648">
        <w:t>superannuation interest.</w:t>
      </w:r>
    </w:p>
    <w:p w:rsidR="005709F9" w:rsidRPr="00CE2648" w:rsidRDefault="005709F9" w:rsidP="00837D47">
      <w:pPr>
        <w:pStyle w:val="subsection"/>
        <w:keepNext/>
        <w:keepLines/>
      </w:pPr>
      <w:r w:rsidRPr="00CE2648">
        <w:tab/>
        <w:t>(3)</w:t>
      </w:r>
      <w:r w:rsidRPr="00CE2648">
        <w:tab/>
        <w:t>The liability is for each day in the period:</w:t>
      </w:r>
    </w:p>
    <w:p w:rsidR="005709F9" w:rsidRPr="00CE2648" w:rsidRDefault="005709F9" w:rsidP="005709F9">
      <w:pPr>
        <w:pStyle w:val="paragraph"/>
      </w:pPr>
      <w:r w:rsidRPr="00CE2648">
        <w:tab/>
        <w:t>(a)</w:t>
      </w:r>
      <w:r w:rsidRPr="00CE2648">
        <w:tab/>
        <w:t xml:space="preserve">beginning on the day on which </w:t>
      </w:r>
      <w:r w:rsidR="00897B01" w:rsidRPr="00897B01">
        <w:rPr>
          <w:position w:val="6"/>
          <w:sz w:val="16"/>
        </w:rPr>
        <w:t>*</w:t>
      </w:r>
      <w:r w:rsidRPr="00CE2648">
        <w:t>Division</w:t>
      </w:r>
      <w:r w:rsidR="00DA1913" w:rsidRPr="00CE2648">
        <w:t> </w:t>
      </w:r>
      <w:r w:rsidRPr="00CE2648">
        <w:t>293 tax under your first assessment of Division</w:t>
      </w:r>
      <w:r w:rsidR="00DA1913" w:rsidRPr="00CE2648">
        <w:t> </w:t>
      </w:r>
      <w:r w:rsidRPr="00CE2648">
        <w:t>293 tax for that income year was due to be paid; and</w:t>
      </w:r>
    </w:p>
    <w:p w:rsidR="005709F9" w:rsidRPr="00CE2648" w:rsidRDefault="005709F9" w:rsidP="005709F9">
      <w:pPr>
        <w:pStyle w:val="paragraph"/>
      </w:pPr>
      <w:r w:rsidRPr="00CE2648">
        <w:tab/>
        <w:t>(b)</w:t>
      </w:r>
      <w:r w:rsidRPr="00CE2648">
        <w:tab/>
        <w:t>ending on the day before the day on which the Commissioner gave you notice of the amended assessment.</w:t>
      </w:r>
    </w:p>
    <w:p w:rsidR="005709F9" w:rsidRPr="00CE2648" w:rsidRDefault="005709F9" w:rsidP="005709F9">
      <w:pPr>
        <w:pStyle w:val="subsection"/>
      </w:pPr>
      <w:r w:rsidRPr="00CE2648">
        <w:tab/>
        <w:t>(4)</w:t>
      </w:r>
      <w:r w:rsidRPr="00CE2648">
        <w:tab/>
        <w:t xml:space="preserve">However, if an amended assessment reinstates all or part of a liability in relation to a particular that had been reduced by an earlier amended assessment, the period for the reinstated liability begins at the start of the day on which </w:t>
      </w:r>
      <w:r w:rsidR="00897B01" w:rsidRPr="00897B01">
        <w:rPr>
          <w:position w:val="6"/>
          <w:sz w:val="16"/>
        </w:rPr>
        <w:t>*</w:t>
      </w:r>
      <w:r w:rsidRPr="00CE2648">
        <w:t>Division</w:t>
      </w:r>
      <w:r w:rsidR="00DA1913" w:rsidRPr="00CE2648">
        <w:t> </w:t>
      </w:r>
      <w:r w:rsidRPr="00CE2648">
        <w:t>293 tax under the earlier amended assessment was due to be paid.</w:t>
      </w:r>
    </w:p>
    <w:p w:rsidR="005709F9" w:rsidRPr="00CE2648" w:rsidRDefault="005709F9" w:rsidP="005709F9">
      <w:pPr>
        <w:pStyle w:val="notetext"/>
      </w:pPr>
      <w:r w:rsidRPr="00CE2648">
        <w:t>Note 1:</w:t>
      </w:r>
      <w:r w:rsidRPr="00CE2648">
        <w:tab/>
        <w:t>See section</w:t>
      </w:r>
      <w:r w:rsidR="00DA1913" w:rsidRPr="00CE2648">
        <w:t> </w:t>
      </w:r>
      <w:r w:rsidRPr="00CE2648">
        <w:t>5</w:t>
      </w:r>
      <w:r w:rsidR="00897B01">
        <w:noBreakHyphen/>
      </w:r>
      <w:r w:rsidRPr="00CE2648">
        <w:t xml:space="preserve">10 of the </w:t>
      </w:r>
      <w:r w:rsidRPr="00CE2648">
        <w:rPr>
          <w:i/>
        </w:rPr>
        <w:t xml:space="preserve">Income Tax Assessment Act 1997 </w:t>
      </w:r>
      <w:r w:rsidRPr="00CE2648">
        <w:t>for when the amount of shortfall interest charge becomes due and payable.</w:t>
      </w:r>
    </w:p>
    <w:p w:rsidR="005709F9" w:rsidRPr="00CE2648" w:rsidRDefault="005709F9" w:rsidP="005709F9">
      <w:pPr>
        <w:pStyle w:val="notetext"/>
      </w:pPr>
      <w:r w:rsidRPr="00CE2648">
        <w:t>Note 2:</w:t>
      </w:r>
      <w:r w:rsidRPr="00CE2648">
        <w:tab/>
        <w:t>See Subdivision</w:t>
      </w:r>
      <w:r w:rsidR="00DA1913" w:rsidRPr="00CE2648">
        <w:t> </w:t>
      </w:r>
      <w:r w:rsidRPr="00CE2648">
        <w:t>293</w:t>
      </w:r>
      <w:r w:rsidR="00897B01">
        <w:noBreakHyphen/>
      </w:r>
      <w:r w:rsidRPr="00CE2648">
        <w:t>C of that Act for when the amount of assessed Division</w:t>
      </w:r>
      <w:r w:rsidR="00DA1913" w:rsidRPr="00CE2648">
        <w:t> </w:t>
      </w:r>
      <w:r w:rsidRPr="00CE2648">
        <w:t>293 tax becomes due and payable. That Subdivision also provides for general interest charge on any part of the additional amount (plus any shortfall interest charge) that remains unpaid after the additional amount is due and payable.</w:t>
      </w:r>
    </w:p>
    <w:p w:rsidR="00407C4F" w:rsidRPr="00CE2648" w:rsidRDefault="00407C4F" w:rsidP="00407C4F">
      <w:pPr>
        <w:pStyle w:val="SubsectionHead"/>
      </w:pPr>
      <w:r w:rsidRPr="00CE2648">
        <w:t>Liability arising because of a financial benefit under a look</w:t>
      </w:r>
      <w:r w:rsidR="00897B01">
        <w:noBreakHyphen/>
      </w:r>
      <w:r w:rsidRPr="00CE2648">
        <w:t>through earnout right</w:t>
      </w:r>
    </w:p>
    <w:p w:rsidR="00407C4F" w:rsidRPr="00CE2648" w:rsidRDefault="00407C4F" w:rsidP="00407C4F">
      <w:pPr>
        <w:pStyle w:val="subsection"/>
      </w:pPr>
      <w:r w:rsidRPr="00CE2648">
        <w:tab/>
        <w:t>(5)</w:t>
      </w:r>
      <w:r w:rsidRPr="00CE2648">
        <w:tab/>
      </w:r>
      <w:r w:rsidR="00DA1913" w:rsidRPr="00CE2648">
        <w:t>Subsection (</w:t>
      </w:r>
      <w:r w:rsidRPr="00CE2648">
        <w:t>1) does not apply if:</w:t>
      </w:r>
    </w:p>
    <w:p w:rsidR="00407C4F" w:rsidRPr="00CE2648" w:rsidRDefault="00407C4F" w:rsidP="00407C4F">
      <w:pPr>
        <w:pStyle w:val="paragraph"/>
      </w:pPr>
      <w:r w:rsidRPr="00CE2648">
        <w:tab/>
        <w:t>(a)</w:t>
      </w:r>
      <w:r w:rsidRPr="00CE2648">
        <w:tab/>
        <w:t xml:space="preserve">you provide or receive a </w:t>
      </w:r>
      <w:r w:rsidR="00897B01" w:rsidRPr="00897B01">
        <w:rPr>
          <w:position w:val="6"/>
          <w:sz w:val="16"/>
        </w:rPr>
        <w:t>*</w:t>
      </w:r>
      <w:r w:rsidRPr="00CE2648">
        <w:t xml:space="preserve">financial benefit under a </w:t>
      </w:r>
      <w:r w:rsidR="00897B01" w:rsidRPr="00897B01">
        <w:rPr>
          <w:position w:val="6"/>
          <w:sz w:val="16"/>
        </w:rPr>
        <w:t>*</w:t>
      </w:r>
      <w:r w:rsidRPr="00CE2648">
        <w:t>look</w:t>
      </w:r>
      <w:r w:rsidR="00897B01">
        <w:noBreakHyphen/>
      </w:r>
      <w:r w:rsidRPr="00CE2648">
        <w:t>through earnout right; and</w:t>
      </w:r>
    </w:p>
    <w:p w:rsidR="00407C4F" w:rsidRPr="00CE2648" w:rsidRDefault="00407C4F" w:rsidP="00407C4F">
      <w:pPr>
        <w:pStyle w:val="paragraph"/>
      </w:pPr>
      <w:r w:rsidRPr="00CE2648">
        <w:tab/>
        <w:t>(b)</w:t>
      </w:r>
      <w:r w:rsidRPr="00CE2648">
        <w:tab/>
        <w:t xml:space="preserve">you request the Commissioner to amend your assessment of </w:t>
      </w:r>
      <w:r w:rsidR="00897B01" w:rsidRPr="00897B01">
        <w:rPr>
          <w:position w:val="6"/>
          <w:sz w:val="16"/>
        </w:rPr>
        <w:t>*</w:t>
      </w:r>
      <w:r w:rsidRPr="00CE2648">
        <w:t>Division</w:t>
      </w:r>
      <w:r w:rsidR="00DA1913" w:rsidRPr="00CE2648">
        <w:t> </w:t>
      </w:r>
      <w:r w:rsidRPr="00CE2648">
        <w:t xml:space="preserve">293 tax payable in relation to an income year (the </w:t>
      </w:r>
      <w:r w:rsidRPr="00CE2648">
        <w:rPr>
          <w:b/>
          <w:i/>
        </w:rPr>
        <w:t>taxing year</w:t>
      </w:r>
      <w:r w:rsidRPr="00CE2648">
        <w:t>) to take account of the financial benefit; and</w:t>
      </w:r>
    </w:p>
    <w:p w:rsidR="00407C4F" w:rsidRPr="00CE2648" w:rsidRDefault="00407C4F" w:rsidP="00407C4F">
      <w:pPr>
        <w:pStyle w:val="paragraph"/>
      </w:pPr>
      <w:r w:rsidRPr="00CE2648">
        <w:tab/>
        <w:t>(c)</w:t>
      </w:r>
      <w:r w:rsidRPr="00CE2648">
        <w:tab/>
        <w:t>you make that request at or before the time:</w:t>
      </w:r>
    </w:p>
    <w:p w:rsidR="00407C4F" w:rsidRPr="00CE2648" w:rsidRDefault="00407C4F" w:rsidP="00407C4F">
      <w:pPr>
        <w:pStyle w:val="paragraphsub"/>
      </w:pPr>
      <w:r w:rsidRPr="00CE2648">
        <w:tab/>
        <w:t>(i)</w:t>
      </w:r>
      <w:r w:rsidRPr="00CE2648">
        <w:tab/>
        <w:t xml:space="preserve">you are required to lodge your </w:t>
      </w:r>
      <w:r w:rsidR="00897B01" w:rsidRPr="00897B01">
        <w:rPr>
          <w:position w:val="6"/>
          <w:sz w:val="16"/>
        </w:rPr>
        <w:t>*</w:t>
      </w:r>
      <w:r w:rsidRPr="00CE2648">
        <w:t>income tax return for the income year in which the financial benefit is provided or received; or</w:t>
      </w:r>
    </w:p>
    <w:p w:rsidR="00407C4F" w:rsidRPr="00CE2648" w:rsidRDefault="00407C4F" w:rsidP="00407C4F">
      <w:pPr>
        <w:pStyle w:val="paragraphsub"/>
      </w:pPr>
      <w:r w:rsidRPr="00CE2648">
        <w:tab/>
        <w:t>(ii)</w:t>
      </w:r>
      <w:r w:rsidRPr="00CE2648">
        <w:tab/>
        <w:t>you would be so required if you were required to lodge an income tax return for that income year; and</w:t>
      </w:r>
    </w:p>
    <w:p w:rsidR="00407C4F" w:rsidRPr="00CE2648" w:rsidRDefault="00407C4F" w:rsidP="00407C4F">
      <w:pPr>
        <w:pStyle w:val="paragraph"/>
      </w:pPr>
      <w:r w:rsidRPr="00CE2648">
        <w:tab/>
        <w:t>(d)</w:t>
      </w:r>
      <w:r w:rsidRPr="00CE2648">
        <w:tab/>
        <w:t xml:space="preserve">as a result of </w:t>
      </w:r>
      <w:r w:rsidR="00DA1913" w:rsidRPr="00CE2648">
        <w:t>paragraph (</w:t>
      </w:r>
      <w:r w:rsidRPr="00CE2648">
        <w:t>a), you are liable to pay an additional amount of Division</w:t>
      </w:r>
      <w:r w:rsidR="00DA1913" w:rsidRPr="00CE2648">
        <w:t> </w:t>
      </w:r>
      <w:r w:rsidRPr="00CE2648">
        <w:t>293 tax for the taxing year.</w:t>
      </w:r>
    </w:p>
    <w:p w:rsidR="00B24FD3" w:rsidRPr="00CE2648" w:rsidRDefault="00B24FD3" w:rsidP="00B24FD3">
      <w:pPr>
        <w:pStyle w:val="ActHead5"/>
      </w:pPr>
      <w:bookmarkStart w:id="560" w:name="_Toc172110423"/>
      <w:r w:rsidRPr="00CE2648">
        <w:rPr>
          <w:rStyle w:val="CharSectno"/>
        </w:rPr>
        <w:t>280</w:t>
      </w:r>
      <w:r w:rsidR="00897B01">
        <w:rPr>
          <w:rStyle w:val="CharSectno"/>
        </w:rPr>
        <w:noBreakHyphen/>
      </w:r>
      <w:r w:rsidRPr="00CE2648">
        <w:rPr>
          <w:rStyle w:val="CharSectno"/>
        </w:rPr>
        <w:t>102C</w:t>
      </w:r>
      <w:r w:rsidRPr="00CE2648">
        <w:t xml:space="preserve">  Liability to shortfall interest charge—diverted profits tax</w:t>
      </w:r>
      <w:bookmarkEnd w:id="560"/>
    </w:p>
    <w:p w:rsidR="00B24FD3" w:rsidRPr="00CE2648" w:rsidRDefault="00B24FD3" w:rsidP="00B24FD3">
      <w:pPr>
        <w:pStyle w:val="subsection"/>
      </w:pPr>
      <w:r w:rsidRPr="00CE2648">
        <w:tab/>
        <w:t>(1)</w:t>
      </w:r>
      <w:r w:rsidRPr="00CE2648">
        <w:tab/>
      </w:r>
      <w:r w:rsidR="00DA1913" w:rsidRPr="00CE2648">
        <w:t>Subsection (</w:t>
      </w:r>
      <w:r w:rsidRPr="00CE2648">
        <w:t>2) applies if:</w:t>
      </w:r>
    </w:p>
    <w:p w:rsidR="00B24FD3" w:rsidRPr="00CE2648" w:rsidRDefault="00B24FD3" w:rsidP="00B24FD3">
      <w:pPr>
        <w:pStyle w:val="paragraph"/>
      </w:pPr>
      <w:r w:rsidRPr="00CE2648">
        <w:tab/>
        <w:t>(a)</w:t>
      </w:r>
      <w:r w:rsidRPr="00CE2648">
        <w:tab/>
        <w:t>the Commissioner has given an entity an assessment of income tax for an income year; and</w:t>
      </w:r>
    </w:p>
    <w:p w:rsidR="00B24FD3" w:rsidRPr="00CE2648" w:rsidRDefault="00B24FD3" w:rsidP="00B24FD3">
      <w:pPr>
        <w:pStyle w:val="paragraph"/>
      </w:pPr>
      <w:r w:rsidRPr="00CE2648">
        <w:tab/>
        <w:t>(b)</w:t>
      </w:r>
      <w:r w:rsidRPr="00CE2648">
        <w:tab/>
        <w:t xml:space="preserve">the Commissioner subsequently gives the entity a </w:t>
      </w:r>
      <w:r w:rsidR="00897B01" w:rsidRPr="00897B01">
        <w:rPr>
          <w:position w:val="6"/>
          <w:sz w:val="16"/>
        </w:rPr>
        <w:t>*</w:t>
      </w:r>
      <w:r w:rsidRPr="00CE2648">
        <w:t>DPT assessment for that income year.</w:t>
      </w:r>
    </w:p>
    <w:p w:rsidR="00B24FD3" w:rsidRPr="00CE2648" w:rsidRDefault="00B24FD3" w:rsidP="00B24FD3">
      <w:pPr>
        <w:pStyle w:val="subsection"/>
      </w:pPr>
      <w:r w:rsidRPr="00CE2648">
        <w:tab/>
        <w:t>(2)</w:t>
      </w:r>
      <w:r w:rsidRPr="00CE2648">
        <w:tab/>
        <w:t xml:space="preserve">The entity is liable to pay </w:t>
      </w:r>
      <w:r w:rsidR="00897B01" w:rsidRPr="00897B01">
        <w:rPr>
          <w:position w:val="6"/>
          <w:sz w:val="16"/>
        </w:rPr>
        <w:t>*</w:t>
      </w:r>
      <w:r w:rsidRPr="00CE2648">
        <w:t>shortfall interest charge equal to the amount of shortfall interest charge that the entity would be liable to pay under section</w:t>
      </w:r>
      <w:r w:rsidR="00DA1913" w:rsidRPr="00CE2648">
        <w:t> </w:t>
      </w:r>
      <w:r w:rsidRPr="00CE2648">
        <w:t>280</w:t>
      </w:r>
      <w:r w:rsidR="00897B01">
        <w:noBreakHyphen/>
      </w:r>
      <w:r w:rsidRPr="00CE2648">
        <w:t>100 if:</w:t>
      </w:r>
    </w:p>
    <w:p w:rsidR="00B24FD3" w:rsidRPr="00CE2648" w:rsidRDefault="00B24FD3" w:rsidP="00B24FD3">
      <w:pPr>
        <w:pStyle w:val="paragraph"/>
      </w:pPr>
      <w:r w:rsidRPr="00CE2648">
        <w:tab/>
        <w:t>(a)</w:t>
      </w:r>
      <w:r w:rsidRPr="00CE2648">
        <w:tab/>
        <w:t xml:space="preserve">the Commissioner amended the assessment of income tax mentioned in </w:t>
      </w:r>
      <w:r w:rsidR="00DA1913" w:rsidRPr="00CE2648">
        <w:t>paragraph (</w:t>
      </w:r>
      <w:r w:rsidRPr="00CE2648">
        <w:t xml:space="preserve">1)(a) on the day that the Commissioner gave the entity the </w:t>
      </w:r>
      <w:r w:rsidR="00897B01" w:rsidRPr="00897B01">
        <w:rPr>
          <w:position w:val="6"/>
          <w:sz w:val="16"/>
        </w:rPr>
        <w:t>*</w:t>
      </w:r>
      <w:r w:rsidRPr="00CE2648">
        <w:t xml:space="preserve">DPT assessment mentioned in </w:t>
      </w:r>
      <w:r w:rsidR="00DA1913" w:rsidRPr="00CE2648">
        <w:t>paragraph (</w:t>
      </w:r>
      <w:r w:rsidRPr="00CE2648">
        <w:t>1)(b); and</w:t>
      </w:r>
    </w:p>
    <w:p w:rsidR="00B24FD3" w:rsidRPr="00CE2648" w:rsidRDefault="00B24FD3" w:rsidP="00B24FD3">
      <w:pPr>
        <w:pStyle w:val="paragraph"/>
      </w:pPr>
      <w:r w:rsidRPr="00CE2648">
        <w:tab/>
        <w:t>(b)</w:t>
      </w:r>
      <w:r w:rsidRPr="00CE2648">
        <w:tab/>
        <w:t>the entity were liable to pay an additional amount of income tax because of that amendment; and</w:t>
      </w:r>
    </w:p>
    <w:p w:rsidR="00B24FD3" w:rsidRPr="00CE2648" w:rsidRDefault="00B24FD3" w:rsidP="00B24FD3">
      <w:pPr>
        <w:pStyle w:val="paragraph"/>
      </w:pPr>
      <w:r w:rsidRPr="00CE2648">
        <w:tab/>
        <w:t>(c)</w:t>
      </w:r>
      <w:r w:rsidRPr="00CE2648">
        <w:tab/>
        <w:t xml:space="preserve">the Commissioner made that amendment on the basis that the </w:t>
      </w:r>
      <w:r w:rsidR="00897B01" w:rsidRPr="00897B01">
        <w:rPr>
          <w:position w:val="6"/>
          <w:sz w:val="16"/>
        </w:rPr>
        <w:t>*</w:t>
      </w:r>
      <w:r w:rsidRPr="00CE2648">
        <w:t>tax benefit or tax benefits to which the DPT assessment related were cancelled.</w:t>
      </w:r>
    </w:p>
    <w:p w:rsidR="00B24FD3" w:rsidRPr="00CE2648" w:rsidRDefault="00B24FD3" w:rsidP="00B24FD3">
      <w:pPr>
        <w:pStyle w:val="subsection"/>
      </w:pPr>
      <w:r w:rsidRPr="00CE2648">
        <w:tab/>
        <w:t>(3)</w:t>
      </w:r>
      <w:r w:rsidRPr="00CE2648">
        <w:tab/>
        <w:t xml:space="preserve">An entity is also liable to pay </w:t>
      </w:r>
      <w:r w:rsidR="00897B01" w:rsidRPr="00897B01">
        <w:rPr>
          <w:position w:val="6"/>
          <w:sz w:val="16"/>
        </w:rPr>
        <w:t>*</w:t>
      </w:r>
      <w:r w:rsidRPr="00CE2648">
        <w:t xml:space="preserve">shortfall interest charge on an additional amount of </w:t>
      </w:r>
      <w:r w:rsidR="00897B01" w:rsidRPr="00897B01">
        <w:rPr>
          <w:position w:val="6"/>
          <w:sz w:val="16"/>
        </w:rPr>
        <w:t>*</w:t>
      </w:r>
      <w:r w:rsidRPr="00CE2648">
        <w:t xml:space="preserve">diverted profits tax that the entity is liable to pay because the Commissioner amends the entity’s </w:t>
      </w:r>
      <w:r w:rsidR="00897B01" w:rsidRPr="00897B01">
        <w:rPr>
          <w:position w:val="6"/>
          <w:sz w:val="16"/>
        </w:rPr>
        <w:t>*</w:t>
      </w:r>
      <w:r w:rsidRPr="00CE2648">
        <w:t>DPT assessment in respect of an income year.</w:t>
      </w:r>
    </w:p>
    <w:p w:rsidR="00B24FD3" w:rsidRPr="00CE2648" w:rsidRDefault="00B24FD3" w:rsidP="00B24FD3">
      <w:pPr>
        <w:pStyle w:val="subsection"/>
      </w:pPr>
      <w:r w:rsidRPr="00CE2648">
        <w:tab/>
        <w:t>(4)</w:t>
      </w:r>
      <w:r w:rsidRPr="00CE2648">
        <w:tab/>
        <w:t>The liability is for each day in the period:</w:t>
      </w:r>
    </w:p>
    <w:p w:rsidR="00B24FD3" w:rsidRPr="00CE2648" w:rsidRDefault="00B24FD3" w:rsidP="00B24FD3">
      <w:pPr>
        <w:pStyle w:val="paragraph"/>
      </w:pPr>
      <w:r w:rsidRPr="00CE2648">
        <w:tab/>
        <w:t>(a)</w:t>
      </w:r>
      <w:r w:rsidRPr="00CE2648">
        <w:tab/>
        <w:t xml:space="preserve">beginning at the start of the day on which </w:t>
      </w:r>
      <w:r w:rsidR="00897B01" w:rsidRPr="00897B01">
        <w:rPr>
          <w:position w:val="6"/>
          <w:sz w:val="16"/>
        </w:rPr>
        <w:t>*</w:t>
      </w:r>
      <w:r w:rsidRPr="00CE2648">
        <w:t xml:space="preserve">diverted profits tax under the entity’s first </w:t>
      </w:r>
      <w:r w:rsidR="00897B01" w:rsidRPr="00897B01">
        <w:rPr>
          <w:position w:val="6"/>
          <w:sz w:val="16"/>
        </w:rPr>
        <w:t>*</w:t>
      </w:r>
      <w:r w:rsidRPr="00CE2648">
        <w:t>DPT assessment for that income year was due to be paid, or would have been due to be paid if there had been any; and</w:t>
      </w:r>
    </w:p>
    <w:p w:rsidR="00B24FD3" w:rsidRPr="00CE2648" w:rsidRDefault="00B24FD3" w:rsidP="00B24FD3">
      <w:pPr>
        <w:pStyle w:val="paragraph"/>
      </w:pPr>
      <w:r w:rsidRPr="00CE2648">
        <w:tab/>
        <w:t>(b)</w:t>
      </w:r>
      <w:r w:rsidRPr="00CE2648">
        <w:tab/>
        <w:t xml:space="preserve">ending at the end of the day before the day on which the Commissioner gave the entity notice of the amended </w:t>
      </w:r>
      <w:r w:rsidR="00897B01" w:rsidRPr="00897B01">
        <w:rPr>
          <w:position w:val="6"/>
          <w:sz w:val="16"/>
        </w:rPr>
        <w:t>*</w:t>
      </w:r>
      <w:r w:rsidRPr="00CE2648">
        <w:t>DPT assessment.</w:t>
      </w:r>
    </w:p>
    <w:p w:rsidR="00B24FD3" w:rsidRPr="00CE2648" w:rsidRDefault="00B24FD3" w:rsidP="00B24FD3">
      <w:pPr>
        <w:pStyle w:val="subsection"/>
      </w:pPr>
      <w:r w:rsidRPr="00CE2648">
        <w:tab/>
        <w:t>(5)</w:t>
      </w:r>
      <w:r w:rsidRPr="00CE2648">
        <w:tab/>
        <w:t xml:space="preserve">However, if an amended </w:t>
      </w:r>
      <w:r w:rsidR="00897B01" w:rsidRPr="00897B01">
        <w:rPr>
          <w:position w:val="6"/>
          <w:sz w:val="16"/>
        </w:rPr>
        <w:t>*</w:t>
      </w:r>
      <w:r w:rsidRPr="00CE2648">
        <w:t xml:space="preserve">DPT assessment reinstates all or part of a liability in relation to a particular that had been reduced by an earlier amended DPT assessment, the period for the reinstated liability begins at the start of the day on which </w:t>
      </w:r>
      <w:r w:rsidR="00897B01" w:rsidRPr="00897B01">
        <w:rPr>
          <w:position w:val="6"/>
          <w:sz w:val="16"/>
        </w:rPr>
        <w:t>*</w:t>
      </w:r>
      <w:r w:rsidRPr="00CE2648">
        <w:t>diverted profits tax under the earlier amended DPT assessment was due to be paid.</w:t>
      </w:r>
    </w:p>
    <w:p w:rsidR="00B24FD3" w:rsidRPr="00CE2648" w:rsidRDefault="00B24FD3" w:rsidP="00B24FD3">
      <w:pPr>
        <w:pStyle w:val="notetext"/>
      </w:pPr>
      <w:r w:rsidRPr="00CE2648">
        <w:t>Note 1:</w:t>
      </w:r>
      <w:r w:rsidRPr="00CE2648">
        <w:tab/>
        <w:t>See subsection</w:t>
      </w:r>
      <w:r w:rsidR="00DA1913" w:rsidRPr="00CE2648">
        <w:t> </w:t>
      </w:r>
      <w:r w:rsidRPr="00CE2648">
        <w:t xml:space="preserve">177P(3) of the </w:t>
      </w:r>
      <w:r w:rsidRPr="00CE2648">
        <w:rPr>
          <w:i/>
        </w:rPr>
        <w:t xml:space="preserve">Income Tax Assessment Act 1936 </w:t>
      </w:r>
      <w:r w:rsidRPr="00CE2648">
        <w:t>for when the amount of diverted profits tax becomes due and payable.</w:t>
      </w:r>
    </w:p>
    <w:p w:rsidR="00B24FD3" w:rsidRPr="00CE2648" w:rsidRDefault="00B24FD3" w:rsidP="00B24FD3">
      <w:pPr>
        <w:pStyle w:val="notetext"/>
      </w:pPr>
      <w:r w:rsidRPr="00CE2648">
        <w:t>Note 2:</w:t>
      </w:r>
      <w:r w:rsidRPr="00CE2648">
        <w:tab/>
        <w:t>Section</w:t>
      </w:r>
      <w:r w:rsidR="00DA1913" w:rsidRPr="00CE2648">
        <w:t> </w:t>
      </w:r>
      <w:r w:rsidRPr="00CE2648">
        <w:t xml:space="preserve">177Q of the </w:t>
      </w:r>
      <w:r w:rsidRPr="00CE2648">
        <w:rPr>
          <w:i/>
        </w:rPr>
        <w:t>Income Tax Assessment Act 1936</w:t>
      </w:r>
      <w:r w:rsidRPr="00CE2648">
        <w:t xml:space="preserve"> provides for general interest charge on any part of the additional amount (plus any shortfall interest charge) that remains unpaid after the additional amount is due and payable.</w:t>
      </w:r>
    </w:p>
    <w:p w:rsidR="00B24FD3" w:rsidRPr="00CE2648" w:rsidRDefault="00B24FD3" w:rsidP="00B24FD3">
      <w:pPr>
        <w:pStyle w:val="notetext"/>
      </w:pPr>
      <w:r w:rsidRPr="00CE2648">
        <w:t>Note 3:</w:t>
      </w:r>
      <w:r w:rsidRPr="00CE2648">
        <w:tab/>
        <w:t>See section</w:t>
      </w:r>
      <w:r w:rsidR="00DA1913" w:rsidRPr="00CE2648">
        <w:t> </w:t>
      </w:r>
      <w:r w:rsidRPr="00CE2648">
        <w:t xml:space="preserve">177R of the </w:t>
      </w:r>
      <w:r w:rsidRPr="00CE2648">
        <w:rPr>
          <w:i/>
        </w:rPr>
        <w:t>Income Tax Assessment Act 1936</w:t>
      </w:r>
      <w:r w:rsidRPr="00CE2648">
        <w:t xml:space="preserve"> for when the amount of shortfall interest charge becomes due and payable.</w:t>
      </w:r>
    </w:p>
    <w:p w:rsidR="003F2A1A" w:rsidRPr="00CE2648" w:rsidRDefault="003F2A1A" w:rsidP="003F2A1A">
      <w:pPr>
        <w:pStyle w:val="ActHead5"/>
      </w:pPr>
      <w:bookmarkStart w:id="561" w:name="_Toc172110424"/>
      <w:r w:rsidRPr="00CE2648">
        <w:rPr>
          <w:rStyle w:val="CharSectno"/>
        </w:rPr>
        <w:t>280</w:t>
      </w:r>
      <w:r w:rsidR="00897B01">
        <w:rPr>
          <w:rStyle w:val="CharSectno"/>
        </w:rPr>
        <w:noBreakHyphen/>
      </w:r>
      <w:r w:rsidRPr="00CE2648">
        <w:rPr>
          <w:rStyle w:val="CharSectno"/>
        </w:rPr>
        <w:t>102D</w:t>
      </w:r>
      <w:r w:rsidRPr="00CE2648">
        <w:t xml:space="preserve">  Liability to shortfall interest charge—Laminaria and Corallina decommissioning levy</w:t>
      </w:r>
      <w:bookmarkEnd w:id="561"/>
    </w:p>
    <w:p w:rsidR="003F2A1A" w:rsidRPr="00CE2648" w:rsidRDefault="003F2A1A" w:rsidP="003F2A1A">
      <w:pPr>
        <w:pStyle w:val="subsection"/>
      </w:pPr>
      <w:r w:rsidRPr="00CE2648">
        <w:tab/>
        <w:t>(1)</w:t>
      </w:r>
      <w:r w:rsidRPr="00CE2648">
        <w:tab/>
        <w:t xml:space="preserve">You are liable to pay </w:t>
      </w:r>
      <w:r w:rsidR="00897B01" w:rsidRPr="00897B01">
        <w:rPr>
          <w:position w:val="6"/>
          <w:sz w:val="16"/>
        </w:rPr>
        <w:t>*</w:t>
      </w:r>
      <w:r w:rsidRPr="00CE2648">
        <w:t xml:space="preserve">shortfall interest charge on an additional amount of </w:t>
      </w:r>
      <w:r w:rsidR="00897B01" w:rsidRPr="00897B01">
        <w:rPr>
          <w:iCs/>
          <w:position w:val="6"/>
          <w:sz w:val="16"/>
        </w:rPr>
        <w:t>*</w:t>
      </w:r>
      <w:r w:rsidRPr="00CE2648">
        <w:rPr>
          <w:iCs/>
        </w:rPr>
        <w:t>Lamin</w:t>
      </w:r>
      <w:r w:rsidRPr="00CE2648">
        <w:t>aria and Corallina decommissioning levy that you are liable to pay because the Commissioner amends your assessment of an amount of levy payable for a financial year.</w:t>
      </w:r>
    </w:p>
    <w:p w:rsidR="003F2A1A" w:rsidRPr="00CE2648" w:rsidRDefault="003F2A1A" w:rsidP="003F2A1A">
      <w:pPr>
        <w:pStyle w:val="subsection"/>
      </w:pPr>
      <w:r w:rsidRPr="00CE2648">
        <w:tab/>
        <w:t>(2)</w:t>
      </w:r>
      <w:r w:rsidRPr="00CE2648">
        <w:tab/>
        <w:t>The liability is for each day in the period:</w:t>
      </w:r>
    </w:p>
    <w:p w:rsidR="003F2A1A" w:rsidRPr="00CE2648" w:rsidRDefault="003F2A1A" w:rsidP="003F2A1A">
      <w:pPr>
        <w:pStyle w:val="paragraph"/>
      </w:pPr>
      <w:r w:rsidRPr="00CE2648">
        <w:tab/>
        <w:t>(a)</w:t>
      </w:r>
      <w:r w:rsidRPr="00CE2648">
        <w:tab/>
        <w:t>beginning at the start of the day on which levy under your first assessment for that financial year was due to be paid, or would have been due to be paid if there had been any; and</w:t>
      </w:r>
    </w:p>
    <w:p w:rsidR="003F2A1A" w:rsidRPr="00CE2648" w:rsidRDefault="003F2A1A" w:rsidP="003F2A1A">
      <w:pPr>
        <w:pStyle w:val="paragraph"/>
      </w:pPr>
      <w:r w:rsidRPr="00CE2648">
        <w:tab/>
        <w:t>(b)</w:t>
      </w:r>
      <w:r w:rsidRPr="00CE2648">
        <w:tab/>
        <w:t>ending at the end of the day before the day on which the Commissioner gave you the notice of the amended assessment.</w:t>
      </w:r>
    </w:p>
    <w:p w:rsidR="003F2A1A" w:rsidRPr="00CE2648" w:rsidRDefault="003F2A1A" w:rsidP="003F2A1A">
      <w:pPr>
        <w:pStyle w:val="subsection"/>
      </w:pPr>
      <w:r w:rsidRPr="00CE2648">
        <w:tab/>
        <w:t>(3)</w:t>
      </w:r>
      <w:r w:rsidRPr="00CE2648">
        <w:tab/>
        <w:t>However, if an amended assessment reinstates all or part of a liability in relation to a particular that had been reduced by an earlier amended assessment, the period for the reinstated liability begins at the start of the day on which levy under the earlier amended assessment was due to be paid, or would have been due to be paid if there had been any.</w:t>
      </w:r>
    </w:p>
    <w:p w:rsidR="003F2A1A" w:rsidRPr="00CE2648" w:rsidRDefault="003F2A1A" w:rsidP="003F2A1A">
      <w:pPr>
        <w:pStyle w:val="notetext"/>
      </w:pPr>
      <w:r w:rsidRPr="00CE2648">
        <w:t>Note:</w:t>
      </w:r>
      <w:r w:rsidRPr="00CE2648">
        <w:tab/>
        <w:t>See section 125</w:t>
      </w:r>
      <w:r w:rsidR="00897B01">
        <w:noBreakHyphen/>
      </w:r>
      <w:r w:rsidRPr="00CE2648">
        <w:t>10 for when the amount of levy and shortfall interest charge becomes due and payable. That section also provides for general interest charge on any part of the additional amount (plus any shortfall interest charge) that remains unpaid after the additional amount is due and payable.</w:t>
      </w:r>
    </w:p>
    <w:p w:rsidR="005712AB" w:rsidRPr="00CE2648" w:rsidRDefault="005712AB" w:rsidP="005712AB">
      <w:pPr>
        <w:pStyle w:val="ActHead5"/>
      </w:pPr>
      <w:bookmarkStart w:id="562" w:name="_Toc172110425"/>
      <w:r w:rsidRPr="00CE2648">
        <w:rPr>
          <w:rStyle w:val="CharSectno"/>
        </w:rPr>
        <w:t>280</w:t>
      </w:r>
      <w:r w:rsidR="00897B01">
        <w:rPr>
          <w:rStyle w:val="CharSectno"/>
        </w:rPr>
        <w:noBreakHyphen/>
      </w:r>
      <w:r w:rsidRPr="00CE2648">
        <w:rPr>
          <w:rStyle w:val="CharSectno"/>
        </w:rPr>
        <w:t>103</w:t>
      </w:r>
      <w:r w:rsidRPr="00CE2648">
        <w:t xml:space="preserve">  Liability to shortfall interest charge—general</w:t>
      </w:r>
      <w:bookmarkEnd w:id="562"/>
    </w:p>
    <w:p w:rsidR="005712AB" w:rsidRPr="00CE2648" w:rsidRDefault="005712AB" w:rsidP="005712AB">
      <w:pPr>
        <w:pStyle w:val="subsection"/>
      </w:pPr>
      <w:r w:rsidRPr="00CE2648">
        <w:tab/>
        <w:t>(1)</w:t>
      </w:r>
      <w:r w:rsidRPr="00CE2648">
        <w:tab/>
        <w:t xml:space="preserve">Your liability to pay </w:t>
      </w:r>
      <w:r w:rsidR="00897B01" w:rsidRPr="00897B01">
        <w:rPr>
          <w:position w:val="6"/>
          <w:sz w:val="16"/>
        </w:rPr>
        <w:t>*</w:t>
      </w:r>
      <w:r w:rsidRPr="00CE2648">
        <w:t>shortfall interest charge exists whether or not you are liable to any penalty under this Act.</w:t>
      </w:r>
    </w:p>
    <w:p w:rsidR="005712AB" w:rsidRPr="00CE2648" w:rsidRDefault="005712AB" w:rsidP="005712AB">
      <w:pPr>
        <w:pStyle w:val="subsection"/>
      </w:pPr>
      <w:r w:rsidRPr="00CE2648">
        <w:tab/>
        <w:t>(2)</w:t>
      </w:r>
      <w:r w:rsidRPr="00CE2648">
        <w:tab/>
        <w:t xml:space="preserve">Neither the Commonwealth nor an authority of the Commonwealth is liable to pay </w:t>
      </w:r>
      <w:r w:rsidR="00897B01" w:rsidRPr="00897B01">
        <w:rPr>
          <w:position w:val="6"/>
          <w:sz w:val="16"/>
        </w:rPr>
        <w:t>*</w:t>
      </w:r>
      <w:r w:rsidRPr="00CE2648">
        <w:t>shortfall interest charge.</w:t>
      </w:r>
    </w:p>
    <w:p w:rsidR="004A2799" w:rsidRPr="00CE2648" w:rsidRDefault="004A2799" w:rsidP="004A2799">
      <w:pPr>
        <w:pStyle w:val="ActHead5"/>
      </w:pPr>
      <w:bookmarkStart w:id="563" w:name="_Toc172110426"/>
      <w:r w:rsidRPr="00CE2648">
        <w:rPr>
          <w:rStyle w:val="CharSectno"/>
        </w:rPr>
        <w:t>280</w:t>
      </w:r>
      <w:r w:rsidR="00897B01">
        <w:rPr>
          <w:rStyle w:val="CharSectno"/>
        </w:rPr>
        <w:noBreakHyphen/>
      </w:r>
      <w:r w:rsidRPr="00CE2648">
        <w:rPr>
          <w:rStyle w:val="CharSectno"/>
        </w:rPr>
        <w:t>105</w:t>
      </w:r>
      <w:r w:rsidRPr="00CE2648">
        <w:t xml:space="preserve">  Amount of shortfall interest charge</w:t>
      </w:r>
      <w:bookmarkEnd w:id="563"/>
    </w:p>
    <w:p w:rsidR="004A2799" w:rsidRPr="00CE2648" w:rsidRDefault="004A2799" w:rsidP="004A2799">
      <w:pPr>
        <w:pStyle w:val="subsection"/>
      </w:pPr>
      <w:r w:rsidRPr="00CE2648">
        <w:tab/>
        <w:t>(1)</w:t>
      </w:r>
      <w:r w:rsidRPr="00CE2648">
        <w:tab/>
        <w:t xml:space="preserve">The </w:t>
      </w:r>
      <w:r w:rsidR="00897B01" w:rsidRPr="00897B01">
        <w:rPr>
          <w:position w:val="6"/>
          <w:sz w:val="16"/>
        </w:rPr>
        <w:t>*</w:t>
      </w:r>
      <w:r w:rsidRPr="00CE2648">
        <w:t xml:space="preserve">shortfall interest charge for a day is worked out by multiplying the rate worked out under </w:t>
      </w:r>
      <w:r w:rsidR="00DA1913" w:rsidRPr="00CE2648">
        <w:t>subsection (</w:t>
      </w:r>
      <w:r w:rsidRPr="00CE2648">
        <w:t>2) for that day by the sum of these amounts:</w:t>
      </w:r>
    </w:p>
    <w:p w:rsidR="004A2799" w:rsidRPr="00CE2648" w:rsidRDefault="004A2799" w:rsidP="004A2799">
      <w:pPr>
        <w:pStyle w:val="paragraph"/>
      </w:pPr>
      <w:r w:rsidRPr="00CE2648">
        <w:tab/>
        <w:t>(a)</w:t>
      </w:r>
      <w:r w:rsidRPr="00CE2648">
        <w:tab/>
        <w:t>the additional amount of income tax</w:t>
      </w:r>
      <w:r w:rsidR="006B5CC0" w:rsidRPr="00CE2648">
        <w:t>,</w:t>
      </w:r>
      <w:r w:rsidR="007D47CB" w:rsidRPr="00CE2648">
        <w:t xml:space="preserve"> </w:t>
      </w:r>
      <w:r w:rsidR="00897B01" w:rsidRPr="00897B01">
        <w:rPr>
          <w:position w:val="6"/>
          <w:sz w:val="16"/>
        </w:rPr>
        <w:t>*</w:t>
      </w:r>
      <w:r w:rsidR="007D47CB" w:rsidRPr="00CE2648">
        <w:t>excess exploration credit tax,</w:t>
      </w:r>
      <w:r w:rsidR="006B5CC0" w:rsidRPr="00CE2648">
        <w:t xml:space="preserve"> </w:t>
      </w:r>
      <w:r w:rsidR="00897B01" w:rsidRPr="00897B01">
        <w:rPr>
          <w:position w:val="6"/>
          <w:sz w:val="16"/>
        </w:rPr>
        <w:t>*</w:t>
      </w:r>
      <w:r w:rsidR="006B5CC0" w:rsidRPr="00CE2648">
        <w:t>petroleum resource rent tax</w:t>
      </w:r>
      <w:r w:rsidR="005709F9" w:rsidRPr="00CE2648">
        <w:t xml:space="preserve">, </w:t>
      </w:r>
      <w:r w:rsidR="00897B01" w:rsidRPr="00897B01">
        <w:rPr>
          <w:position w:val="6"/>
          <w:sz w:val="16"/>
        </w:rPr>
        <w:t>*</w:t>
      </w:r>
      <w:r w:rsidR="005709F9" w:rsidRPr="00CE2648">
        <w:t xml:space="preserve">excess </w:t>
      </w:r>
      <w:r w:rsidR="00E11923" w:rsidRPr="00CE2648">
        <w:t>non</w:t>
      </w:r>
      <w:r w:rsidR="00897B01">
        <w:noBreakHyphen/>
      </w:r>
      <w:r w:rsidR="00E11923" w:rsidRPr="00CE2648">
        <w:t xml:space="preserve">concessional </w:t>
      </w:r>
      <w:r w:rsidR="005709F9" w:rsidRPr="00CE2648">
        <w:t xml:space="preserve">contributions tax or </w:t>
      </w:r>
      <w:r w:rsidR="00897B01" w:rsidRPr="00897B01">
        <w:rPr>
          <w:position w:val="6"/>
          <w:sz w:val="16"/>
        </w:rPr>
        <w:t>*</w:t>
      </w:r>
      <w:r w:rsidR="005709F9" w:rsidRPr="00CE2648">
        <w:t>Division</w:t>
      </w:r>
      <w:r w:rsidR="00DA1913" w:rsidRPr="00CE2648">
        <w:t> </w:t>
      </w:r>
      <w:r w:rsidR="005709F9" w:rsidRPr="00CE2648">
        <w:t>293 tax,</w:t>
      </w:r>
      <w:r w:rsidRPr="00CE2648">
        <w:t>; and</w:t>
      </w:r>
    </w:p>
    <w:p w:rsidR="004A2799" w:rsidRPr="00CE2648" w:rsidRDefault="004A2799" w:rsidP="004A2799">
      <w:pPr>
        <w:pStyle w:val="paragraph"/>
      </w:pPr>
      <w:r w:rsidRPr="00CE2648">
        <w:tab/>
        <w:t>(b)</w:t>
      </w:r>
      <w:r w:rsidRPr="00CE2648">
        <w:tab/>
        <w:t>the shortfall interest charge on that amount from previous days.</w:t>
      </w:r>
    </w:p>
    <w:p w:rsidR="004A2799" w:rsidRPr="00CE2648" w:rsidRDefault="004A2799" w:rsidP="00820D23">
      <w:pPr>
        <w:pStyle w:val="subsection"/>
        <w:keepNext/>
      </w:pPr>
      <w:r w:rsidRPr="00CE2648">
        <w:tab/>
        <w:t>(2)</w:t>
      </w:r>
      <w:r w:rsidRPr="00CE2648">
        <w:tab/>
        <w:t>The rate is:</w:t>
      </w:r>
    </w:p>
    <w:p w:rsidR="004A2799" w:rsidRPr="00CE2648" w:rsidRDefault="006632BD" w:rsidP="003630E2">
      <w:pPr>
        <w:pStyle w:val="Formula"/>
      </w:pPr>
      <w:r w:rsidRPr="00CE2648">
        <w:rPr>
          <w:noProof/>
        </w:rPr>
        <w:drawing>
          <wp:inline distT="0" distB="0" distL="0" distR="0" wp14:anchorId="2ABEB13E" wp14:editId="70A2621D">
            <wp:extent cx="1835785" cy="873760"/>
            <wp:effectExtent l="0" t="0" r="0" b="0"/>
            <wp:docPr id="37" name="Picture 37" descr="Start formula start fraction *Base interest rate for the day plus 3 percentage points over Number of days in the calendar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35785" cy="873760"/>
                    </a:xfrm>
                    <a:prstGeom prst="rect">
                      <a:avLst/>
                    </a:prstGeom>
                    <a:noFill/>
                    <a:ln>
                      <a:noFill/>
                    </a:ln>
                  </pic:spPr>
                </pic:pic>
              </a:graphicData>
            </a:graphic>
          </wp:inline>
        </w:drawing>
      </w:r>
    </w:p>
    <w:p w:rsidR="004A2799" w:rsidRPr="00CE2648" w:rsidRDefault="004A2799" w:rsidP="004A2799">
      <w:pPr>
        <w:pStyle w:val="ActHead5"/>
      </w:pPr>
      <w:bookmarkStart w:id="564" w:name="_Toc172110427"/>
      <w:r w:rsidRPr="00CE2648">
        <w:rPr>
          <w:rStyle w:val="CharSectno"/>
        </w:rPr>
        <w:t>280</w:t>
      </w:r>
      <w:r w:rsidR="00897B01">
        <w:rPr>
          <w:rStyle w:val="CharSectno"/>
        </w:rPr>
        <w:noBreakHyphen/>
      </w:r>
      <w:r w:rsidRPr="00CE2648">
        <w:rPr>
          <w:rStyle w:val="CharSectno"/>
        </w:rPr>
        <w:t>110</w:t>
      </w:r>
      <w:r w:rsidRPr="00CE2648">
        <w:t xml:space="preserve">  Notification by Commissioner</w:t>
      </w:r>
      <w:bookmarkEnd w:id="564"/>
    </w:p>
    <w:p w:rsidR="004A2799" w:rsidRPr="00CE2648" w:rsidRDefault="004A2799" w:rsidP="004A2799">
      <w:pPr>
        <w:pStyle w:val="subsection"/>
      </w:pPr>
      <w:r w:rsidRPr="00CE2648">
        <w:tab/>
        <w:t>(1)</w:t>
      </w:r>
      <w:r w:rsidRPr="00CE2648">
        <w:tab/>
        <w:t xml:space="preserve">The Commissioner must give you a notice stating the amount of the </w:t>
      </w:r>
      <w:r w:rsidR="00897B01" w:rsidRPr="00897B01">
        <w:rPr>
          <w:position w:val="6"/>
          <w:sz w:val="16"/>
        </w:rPr>
        <w:t>*</w:t>
      </w:r>
      <w:r w:rsidRPr="00CE2648">
        <w:t>shortfall interest charge you are liable to pay for the period applicable under section</w:t>
      </w:r>
      <w:r w:rsidR="00DA1913" w:rsidRPr="00CE2648">
        <w:t> </w:t>
      </w:r>
      <w:r w:rsidRPr="00CE2648">
        <w:t>280</w:t>
      </w:r>
      <w:r w:rsidR="00897B01">
        <w:noBreakHyphen/>
      </w:r>
      <w:r w:rsidRPr="00CE2648">
        <w:t>100</w:t>
      </w:r>
      <w:r w:rsidR="00DC4866" w:rsidRPr="00CE2648">
        <w:t xml:space="preserve">, </w:t>
      </w:r>
      <w:r w:rsidR="0064042F" w:rsidRPr="00CE2648">
        <w:t>280</w:t>
      </w:r>
      <w:r w:rsidR="00897B01">
        <w:noBreakHyphen/>
      </w:r>
      <w:r w:rsidR="0064042F" w:rsidRPr="00CE2648">
        <w:t xml:space="preserve">101, </w:t>
      </w:r>
      <w:r w:rsidR="00DC4866" w:rsidRPr="00CE2648">
        <w:t>280</w:t>
      </w:r>
      <w:r w:rsidR="00897B01">
        <w:noBreakHyphen/>
      </w:r>
      <w:r w:rsidR="00DC4866" w:rsidRPr="00CE2648">
        <w:t>102</w:t>
      </w:r>
      <w:r w:rsidR="0042243F" w:rsidRPr="00CE2648">
        <w:t>, 280</w:t>
      </w:r>
      <w:r w:rsidR="00897B01">
        <w:noBreakHyphen/>
      </w:r>
      <w:r w:rsidR="0042243F" w:rsidRPr="00CE2648">
        <w:t>102A</w:t>
      </w:r>
      <w:r w:rsidR="00EB413E" w:rsidRPr="00CE2648">
        <w:t>, 280</w:t>
      </w:r>
      <w:r w:rsidR="00897B01">
        <w:noBreakHyphen/>
      </w:r>
      <w:r w:rsidR="00EB413E" w:rsidRPr="00CE2648">
        <w:t>102B or 280</w:t>
      </w:r>
      <w:r w:rsidR="00897B01">
        <w:noBreakHyphen/>
      </w:r>
      <w:r w:rsidR="00EB413E" w:rsidRPr="00CE2648">
        <w:t>102D</w:t>
      </w:r>
      <w:r w:rsidRPr="00CE2648">
        <w:t>.</w:t>
      </w:r>
    </w:p>
    <w:p w:rsidR="004A2799" w:rsidRPr="00CE2648" w:rsidRDefault="004A2799" w:rsidP="004A2799">
      <w:pPr>
        <w:pStyle w:val="subsection"/>
      </w:pPr>
      <w:r w:rsidRPr="00CE2648">
        <w:tab/>
        <w:t>(3)</w:t>
      </w:r>
      <w:r w:rsidRPr="00CE2648">
        <w:tab/>
        <w:t>A notice given by the Commissioner under this section is prima facie evidence of the matters stated in the notice.</w:t>
      </w:r>
    </w:p>
    <w:p w:rsidR="004A2799" w:rsidRPr="00CE2648" w:rsidRDefault="004A2799" w:rsidP="004A2799">
      <w:pPr>
        <w:pStyle w:val="ActHead4"/>
      </w:pPr>
      <w:bookmarkStart w:id="565" w:name="_Toc172110428"/>
      <w:r w:rsidRPr="00CE2648">
        <w:rPr>
          <w:rStyle w:val="CharSubdNo"/>
        </w:rPr>
        <w:t>Subdivision</w:t>
      </w:r>
      <w:r w:rsidR="00DA1913" w:rsidRPr="00CE2648">
        <w:rPr>
          <w:rStyle w:val="CharSubdNo"/>
        </w:rPr>
        <w:t> </w:t>
      </w:r>
      <w:r w:rsidRPr="00CE2648">
        <w:rPr>
          <w:rStyle w:val="CharSubdNo"/>
        </w:rPr>
        <w:t>280</w:t>
      </w:r>
      <w:r w:rsidR="00897B01">
        <w:rPr>
          <w:rStyle w:val="CharSubdNo"/>
        </w:rPr>
        <w:noBreakHyphen/>
      </w:r>
      <w:r w:rsidRPr="00CE2648">
        <w:rPr>
          <w:rStyle w:val="CharSubdNo"/>
        </w:rPr>
        <w:t>C</w:t>
      </w:r>
      <w:r w:rsidRPr="00CE2648">
        <w:t>—</w:t>
      </w:r>
      <w:r w:rsidRPr="00CE2648">
        <w:rPr>
          <w:rStyle w:val="CharSubdText"/>
        </w:rPr>
        <w:t>Remitting shortfall interest charge</w:t>
      </w:r>
      <w:bookmarkEnd w:id="565"/>
    </w:p>
    <w:p w:rsidR="004A2799" w:rsidRPr="00CE2648" w:rsidRDefault="004A2799" w:rsidP="004A2799">
      <w:pPr>
        <w:pStyle w:val="TofSectsHeading"/>
      </w:pPr>
      <w:r w:rsidRPr="00CE2648">
        <w:t>Table of sections</w:t>
      </w:r>
    </w:p>
    <w:p w:rsidR="004A2799" w:rsidRPr="00CE2648" w:rsidRDefault="004A2799" w:rsidP="004A2799">
      <w:pPr>
        <w:pStyle w:val="TofSectsSection"/>
      </w:pPr>
      <w:r w:rsidRPr="00CE2648">
        <w:t>280</w:t>
      </w:r>
      <w:r w:rsidR="00897B01">
        <w:noBreakHyphen/>
      </w:r>
      <w:r w:rsidRPr="00CE2648">
        <w:t>160</w:t>
      </w:r>
      <w:r w:rsidRPr="00CE2648">
        <w:tab/>
        <w:t>Remitting shortfall interest charge</w:t>
      </w:r>
    </w:p>
    <w:p w:rsidR="004A2799" w:rsidRPr="00CE2648" w:rsidRDefault="004A2799" w:rsidP="004A2799">
      <w:pPr>
        <w:pStyle w:val="TofSectsSection"/>
      </w:pPr>
      <w:r w:rsidRPr="00CE2648">
        <w:t>280</w:t>
      </w:r>
      <w:r w:rsidR="00897B01">
        <w:noBreakHyphen/>
      </w:r>
      <w:r w:rsidRPr="00CE2648">
        <w:t>165</w:t>
      </w:r>
      <w:r w:rsidRPr="00CE2648">
        <w:tab/>
        <w:t>Commissioner must give reasons for not remitting in certain cases</w:t>
      </w:r>
    </w:p>
    <w:p w:rsidR="004A2799" w:rsidRPr="00CE2648" w:rsidRDefault="004A2799" w:rsidP="004A2799">
      <w:pPr>
        <w:pStyle w:val="TofSectsSection"/>
      </w:pPr>
      <w:r w:rsidRPr="00CE2648">
        <w:t>280</w:t>
      </w:r>
      <w:r w:rsidR="00897B01">
        <w:noBreakHyphen/>
      </w:r>
      <w:r w:rsidRPr="00CE2648">
        <w:t>170</w:t>
      </w:r>
      <w:r w:rsidRPr="00CE2648">
        <w:tab/>
        <w:t>Objecting against remission decision</w:t>
      </w:r>
    </w:p>
    <w:p w:rsidR="004A2799" w:rsidRPr="00CE2648" w:rsidRDefault="004A2799" w:rsidP="004A2799">
      <w:pPr>
        <w:pStyle w:val="ActHead5"/>
      </w:pPr>
      <w:bookmarkStart w:id="566" w:name="_Toc172110429"/>
      <w:r w:rsidRPr="00CE2648">
        <w:rPr>
          <w:rStyle w:val="CharSectno"/>
        </w:rPr>
        <w:t>280</w:t>
      </w:r>
      <w:r w:rsidR="00897B01">
        <w:rPr>
          <w:rStyle w:val="CharSectno"/>
        </w:rPr>
        <w:noBreakHyphen/>
      </w:r>
      <w:r w:rsidRPr="00CE2648">
        <w:rPr>
          <w:rStyle w:val="CharSectno"/>
        </w:rPr>
        <w:t>160</w:t>
      </w:r>
      <w:r w:rsidRPr="00CE2648">
        <w:t xml:space="preserve">  Remitting shortfall interest charge</w:t>
      </w:r>
      <w:bookmarkEnd w:id="566"/>
    </w:p>
    <w:p w:rsidR="004A2799" w:rsidRPr="00CE2648" w:rsidRDefault="004A2799" w:rsidP="004A2799">
      <w:pPr>
        <w:pStyle w:val="subsection"/>
      </w:pPr>
      <w:r w:rsidRPr="00CE2648">
        <w:tab/>
        <w:t>(1)</w:t>
      </w:r>
      <w:r w:rsidRPr="00CE2648">
        <w:tab/>
        <w:t xml:space="preserve">The Commissioner may remit all or a part of an amount of </w:t>
      </w:r>
      <w:r w:rsidR="00897B01" w:rsidRPr="00897B01">
        <w:rPr>
          <w:position w:val="6"/>
          <w:sz w:val="16"/>
        </w:rPr>
        <w:t>*</w:t>
      </w:r>
      <w:r w:rsidRPr="00CE2648">
        <w:t>shortfall interest charge you are liable to pay if the Commissioner considers it fair and reasonable to do so.</w:t>
      </w:r>
    </w:p>
    <w:p w:rsidR="004A2799" w:rsidRPr="00CE2648" w:rsidRDefault="004A2799" w:rsidP="004A2799">
      <w:pPr>
        <w:pStyle w:val="subsection"/>
      </w:pPr>
      <w:r w:rsidRPr="00CE2648">
        <w:tab/>
        <w:t>(2)</w:t>
      </w:r>
      <w:r w:rsidRPr="00CE2648">
        <w:tab/>
        <w:t xml:space="preserve">Without limiting </w:t>
      </w:r>
      <w:r w:rsidR="00DA1913" w:rsidRPr="00CE2648">
        <w:t>subsection (</w:t>
      </w:r>
      <w:r w:rsidRPr="00CE2648">
        <w:t>1), in deciding whether to remit, the Commissioner must have regard to:</w:t>
      </w:r>
    </w:p>
    <w:p w:rsidR="004A2799" w:rsidRPr="00CE2648" w:rsidRDefault="004A2799" w:rsidP="004A2799">
      <w:pPr>
        <w:pStyle w:val="paragraph"/>
      </w:pPr>
      <w:r w:rsidRPr="00CE2648">
        <w:tab/>
        <w:t>(a)</w:t>
      </w:r>
      <w:r w:rsidRPr="00CE2648">
        <w:tab/>
        <w:t xml:space="preserve">the principle that remission should not occur just because the benefit you received from the temporary use of the shortfall amount is less than the </w:t>
      </w:r>
      <w:r w:rsidR="00897B01" w:rsidRPr="00897B01">
        <w:rPr>
          <w:position w:val="6"/>
          <w:sz w:val="16"/>
        </w:rPr>
        <w:t>*</w:t>
      </w:r>
      <w:r w:rsidRPr="00CE2648">
        <w:t>shortfall interest charge; and</w:t>
      </w:r>
    </w:p>
    <w:p w:rsidR="004A2799" w:rsidRPr="00CE2648" w:rsidRDefault="004A2799" w:rsidP="00F21508">
      <w:pPr>
        <w:pStyle w:val="paragraph"/>
        <w:widowControl w:val="0"/>
      </w:pPr>
      <w:r w:rsidRPr="00CE2648">
        <w:tab/>
        <w:t>(b)</w:t>
      </w:r>
      <w:r w:rsidRPr="00CE2648">
        <w:tab/>
        <w:t>the principle that remission should occur where the circumstances justify the Commonwealth bearing part or all of the cost of delayed payments.</w:t>
      </w:r>
    </w:p>
    <w:p w:rsidR="004A2799" w:rsidRPr="00CE2648" w:rsidRDefault="004A2799" w:rsidP="004A2799">
      <w:pPr>
        <w:pStyle w:val="ActHead5"/>
      </w:pPr>
      <w:bookmarkStart w:id="567" w:name="_Toc172110430"/>
      <w:r w:rsidRPr="00CE2648">
        <w:rPr>
          <w:rStyle w:val="CharSectno"/>
        </w:rPr>
        <w:t>280</w:t>
      </w:r>
      <w:r w:rsidR="00897B01">
        <w:rPr>
          <w:rStyle w:val="CharSectno"/>
        </w:rPr>
        <w:noBreakHyphen/>
      </w:r>
      <w:r w:rsidRPr="00CE2648">
        <w:rPr>
          <w:rStyle w:val="CharSectno"/>
        </w:rPr>
        <w:t>165</w:t>
      </w:r>
      <w:r w:rsidRPr="00CE2648">
        <w:t xml:space="preserve">  Commissioner must give reasons for not remitting in certain cases</w:t>
      </w:r>
      <w:bookmarkEnd w:id="567"/>
    </w:p>
    <w:p w:rsidR="004A2799" w:rsidRPr="00CE2648" w:rsidRDefault="004A2799" w:rsidP="004A2799">
      <w:pPr>
        <w:pStyle w:val="subsection"/>
      </w:pPr>
      <w:r w:rsidRPr="00CE2648">
        <w:tab/>
      </w:r>
      <w:r w:rsidRPr="00CE2648">
        <w:tab/>
        <w:t xml:space="preserve">The Commissioner must give you a written statement of the reasons for a decision not to remit an amount of </w:t>
      </w:r>
      <w:r w:rsidR="00897B01" w:rsidRPr="00897B01">
        <w:rPr>
          <w:position w:val="6"/>
          <w:sz w:val="16"/>
        </w:rPr>
        <w:t>*</w:t>
      </w:r>
      <w:r w:rsidRPr="00CE2648">
        <w:t xml:space="preserve">shortfall interest charge you are liable to pay if you requested the Commissioner, in the </w:t>
      </w:r>
      <w:r w:rsidR="00897B01" w:rsidRPr="00897B01">
        <w:rPr>
          <w:position w:val="6"/>
          <w:sz w:val="16"/>
        </w:rPr>
        <w:t>*</w:t>
      </w:r>
      <w:r w:rsidRPr="00CE2648">
        <w:t>approved form, to remit the amount.</w:t>
      </w:r>
    </w:p>
    <w:p w:rsidR="004A2799" w:rsidRPr="00CE2648" w:rsidRDefault="004A2799" w:rsidP="004A2799">
      <w:pPr>
        <w:pStyle w:val="notetext"/>
      </w:pPr>
      <w:r w:rsidRPr="00CE2648">
        <w:t>Note:</w:t>
      </w:r>
      <w:r w:rsidRPr="00CE2648">
        <w:tab/>
        <w:t>Section</w:t>
      </w:r>
      <w:r w:rsidR="00DA1913" w:rsidRPr="00CE2648">
        <w:t> </w:t>
      </w:r>
      <w:r w:rsidRPr="00CE2648">
        <w:t xml:space="preserve">25D of the </w:t>
      </w:r>
      <w:r w:rsidRPr="00CE2648">
        <w:rPr>
          <w:i/>
        </w:rPr>
        <w:t>Acts Interpretation Act 1901</w:t>
      </w:r>
      <w:r w:rsidRPr="00CE2648">
        <w:t xml:space="preserve"> sets out rules about the contents of a statement of reasons.</w:t>
      </w:r>
    </w:p>
    <w:p w:rsidR="004A2799" w:rsidRPr="00CE2648" w:rsidRDefault="004A2799" w:rsidP="004A2799">
      <w:pPr>
        <w:pStyle w:val="ActHead5"/>
      </w:pPr>
      <w:bookmarkStart w:id="568" w:name="_Toc172110431"/>
      <w:r w:rsidRPr="00CE2648">
        <w:rPr>
          <w:rStyle w:val="CharSectno"/>
        </w:rPr>
        <w:t>280</w:t>
      </w:r>
      <w:r w:rsidR="00897B01">
        <w:rPr>
          <w:rStyle w:val="CharSectno"/>
        </w:rPr>
        <w:noBreakHyphen/>
      </w:r>
      <w:r w:rsidRPr="00CE2648">
        <w:rPr>
          <w:rStyle w:val="CharSectno"/>
        </w:rPr>
        <w:t>170</w:t>
      </w:r>
      <w:r w:rsidRPr="00CE2648">
        <w:t xml:space="preserve">  Objecting against remission decision</w:t>
      </w:r>
      <w:bookmarkEnd w:id="568"/>
    </w:p>
    <w:p w:rsidR="004A2799" w:rsidRPr="00CE2648" w:rsidRDefault="004A2799" w:rsidP="004A2799">
      <w:pPr>
        <w:pStyle w:val="subsection"/>
      </w:pPr>
      <w:r w:rsidRPr="00CE2648">
        <w:tab/>
      </w:r>
      <w:r w:rsidRPr="00CE2648">
        <w:tab/>
        <w:t>You may object, in the manner set out in Part</w:t>
      </w:r>
      <w:r w:rsidR="00830045" w:rsidRPr="00CE2648">
        <w:t> </w:t>
      </w:r>
      <w:r w:rsidRPr="00CE2648">
        <w:t xml:space="preserve">IVC, against a decision of the Commissioner not to remit an amount of </w:t>
      </w:r>
      <w:r w:rsidR="00897B01" w:rsidRPr="00897B01">
        <w:rPr>
          <w:position w:val="6"/>
          <w:sz w:val="16"/>
        </w:rPr>
        <w:t>*</w:t>
      </w:r>
      <w:r w:rsidRPr="00CE2648">
        <w:t>shortfall interest charge you are liable to pay on an additional amount of income tax</w:t>
      </w:r>
      <w:r w:rsidR="00931ADE" w:rsidRPr="00CE2648">
        <w:t xml:space="preserve">, </w:t>
      </w:r>
      <w:r w:rsidR="00897B01" w:rsidRPr="00897B01">
        <w:rPr>
          <w:position w:val="6"/>
          <w:sz w:val="16"/>
        </w:rPr>
        <w:t>*</w:t>
      </w:r>
      <w:r w:rsidR="00DC4866" w:rsidRPr="00CE2648">
        <w:t>petroleum resource rent tax</w:t>
      </w:r>
      <w:r w:rsidR="0042243F" w:rsidRPr="00CE2648">
        <w:t xml:space="preserve">, </w:t>
      </w:r>
      <w:r w:rsidR="00897B01" w:rsidRPr="00897B01">
        <w:rPr>
          <w:position w:val="6"/>
          <w:sz w:val="16"/>
        </w:rPr>
        <w:t>*</w:t>
      </w:r>
      <w:r w:rsidR="0042243F" w:rsidRPr="00CE2648">
        <w:t xml:space="preserve">excess </w:t>
      </w:r>
      <w:r w:rsidR="00E11923" w:rsidRPr="00CE2648">
        <w:t>non</w:t>
      </w:r>
      <w:r w:rsidR="00897B01">
        <w:noBreakHyphen/>
      </w:r>
      <w:r w:rsidR="00E11923" w:rsidRPr="00CE2648">
        <w:t xml:space="preserve">concessional </w:t>
      </w:r>
      <w:r w:rsidR="0042243F" w:rsidRPr="00CE2648">
        <w:t xml:space="preserve">contributions tax or </w:t>
      </w:r>
      <w:r w:rsidR="00897B01" w:rsidRPr="00897B01">
        <w:rPr>
          <w:position w:val="6"/>
          <w:sz w:val="16"/>
        </w:rPr>
        <w:t>*</w:t>
      </w:r>
      <w:r w:rsidR="00C00E2C" w:rsidRPr="00CE2648">
        <w:t>Division</w:t>
      </w:r>
      <w:r w:rsidR="00DA1913" w:rsidRPr="00CE2648">
        <w:t> </w:t>
      </w:r>
      <w:r w:rsidR="00C00E2C" w:rsidRPr="00CE2648">
        <w:t>293 tax,</w:t>
      </w:r>
      <w:r w:rsidRPr="00CE2648">
        <w:t xml:space="preserve"> if the amount of the charge that was not remitted is more than 20% of the additional amount.</w:t>
      </w:r>
    </w:p>
    <w:p w:rsidR="00EF2BF5" w:rsidRPr="00CE2648" w:rsidRDefault="00EF2BF5" w:rsidP="00352BC6">
      <w:pPr>
        <w:pStyle w:val="ActHead4"/>
        <w:pageBreakBefore/>
      </w:pPr>
      <w:bookmarkStart w:id="569" w:name="_Toc172110432"/>
      <w:r w:rsidRPr="00CE2648">
        <w:rPr>
          <w:rStyle w:val="CharSubdNo"/>
        </w:rPr>
        <w:t>Division</w:t>
      </w:r>
      <w:r w:rsidR="00DA1913" w:rsidRPr="00CE2648">
        <w:rPr>
          <w:rStyle w:val="CharSubdNo"/>
        </w:rPr>
        <w:t> </w:t>
      </w:r>
      <w:r w:rsidRPr="00CE2648">
        <w:rPr>
          <w:rStyle w:val="CharSubdNo"/>
        </w:rPr>
        <w:t>284</w:t>
      </w:r>
      <w:r w:rsidRPr="00CE2648">
        <w:t>—</w:t>
      </w:r>
      <w:r w:rsidRPr="00CE2648">
        <w:rPr>
          <w:rStyle w:val="CharSubdText"/>
        </w:rPr>
        <w:t>Administrative penalties for statements, unarguable positions and schemes</w:t>
      </w:r>
      <w:bookmarkEnd w:id="569"/>
    </w:p>
    <w:p w:rsidR="00EF2BF5" w:rsidRPr="00CE2648" w:rsidRDefault="00EF2BF5" w:rsidP="00EF2BF5">
      <w:pPr>
        <w:pStyle w:val="TofSectsHeading"/>
      </w:pPr>
      <w:r w:rsidRPr="00CE2648">
        <w:t>Table of Subdivisions</w:t>
      </w:r>
    </w:p>
    <w:p w:rsidR="00EF2BF5" w:rsidRPr="00CE2648" w:rsidRDefault="00EF2BF5" w:rsidP="00EF2BF5">
      <w:pPr>
        <w:pStyle w:val="TofSectsSubdiv"/>
        <w:rPr>
          <w:noProof/>
        </w:rPr>
      </w:pPr>
      <w:r w:rsidRPr="00CE2648">
        <w:rPr>
          <w:noProof/>
        </w:rPr>
        <w:tab/>
        <w:t>Guide to Division</w:t>
      </w:r>
      <w:r w:rsidR="00DA1913" w:rsidRPr="00CE2648">
        <w:rPr>
          <w:noProof/>
        </w:rPr>
        <w:t> </w:t>
      </w:r>
      <w:r w:rsidRPr="00CE2648">
        <w:rPr>
          <w:noProof/>
        </w:rPr>
        <w:t>284</w:t>
      </w:r>
    </w:p>
    <w:p w:rsidR="00EF2BF5" w:rsidRPr="00CE2648" w:rsidRDefault="00EF2BF5" w:rsidP="00EF2BF5">
      <w:pPr>
        <w:pStyle w:val="TofSectsSubdiv"/>
        <w:rPr>
          <w:noProof/>
        </w:rPr>
      </w:pPr>
      <w:r w:rsidRPr="00CE2648">
        <w:rPr>
          <w:noProof/>
        </w:rPr>
        <w:t>284</w:t>
      </w:r>
      <w:r w:rsidR="00897B01">
        <w:rPr>
          <w:noProof/>
        </w:rPr>
        <w:noBreakHyphen/>
      </w:r>
      <w:r w:rsidRPr="00CE2648">
        <w:rPr>
          <w:noProof/>
        </w:rPr>
        <w:t>A</w:t>
      </w:r>
      <w:r w:rsidRPr="00CE2648">
        <w:rPr>
          <w:noProof/>
        </w:rPr>
        <w:tab/>
      </w:r>
      <w:r w:rsidRPr="00CE2648">
        <w:t>General provisions</w:t>
      </w:r>
    </w:p>
    <w:p w:rsidR="00EF2BF5" w:rsidRPr="00CE2648" w:rsidRDefault="00EF2BF5" w:rsidP="00EF2BF5">
      <w:pPr>
        <w:pStyle w:val="TofSectsSubdiv"/>
      </w:pPr>
      <w:r w:rsidRPr="00CE2648">
        <w:rPr>
          <w:noProof/>
        </w:rPr>
        <w:t>284</w:t>
      </w:r>
      <w:r w:rsidR="00897B01">
        <w:rPr>
          <w:noProof/>
        </w:rPr>
        <w:noBreakHyphen/>
      </w:r>
      <w:r w:rsidRPr="00CE2648">
        <w:rPr>
          <w:noProof/>
        </w:rPr>
        <w:t>B</w:t>
      </w:r>
      <w:r w:rsidRPr="00CE2648">
        <w:rPr>
          <w:noProof/>
        </w:rPr>
        <w:tab/>
      </w:r>
      <w:r w:rsidRPr="00CE2648">
        <w:t>Penalties relating to statements</w:t>
      </w:r>
    </w:p>
    <w:p w:rsidR="00EF2BF5" w:rsidRPr="00CE2648" w:rsidRDefault="00EF2BF5" w:rsidP="00EF2BF5">
      <w:pPr>
        <w:pStyle w:val="TofSectsSubdiv"/>
      </w:pPr>
      <w:r w:rsidRPr="00CE2648">
        <w:t>284</w:t>
      </w:r>
      <w:r w:rsidR="00897B01">
        <w:noBreakHyphen/>
      </w:r>
      <w:r w:rsidRPr="00CE2648">
        <w:t>C</w:t>
      </w:r>
      <w:r w:rsidRPr="00CE2648">
        <w:tab/>
        <w:t>Penalties relating to schemes</w:t>
      </w:r>
    </w:p>
    <w:p w:rsidR="00EF2BF5" w:rsidRPr="00CE2648" w:rsidRDefault="00EF2BF5" w:rsidP="00EF2BF5">
      <w:pPr>
        <w:pStyle w:val="TofSectsSubdiv"/>
      </w:pPr>
      <w:r w:rsidRPr="00CE2648">
        <w:t>284</w:t>
      </w:r>
      <w:r w:rsidR="00897B01">
        <w:noBreakHyphen/>
      </w:r>
      <w:r w:rsidRPr="00CE2648">
        <w:t>D</w:t>
      </w:r>
      <w:r w:rsidRPr="00CE2648">
        <w:tab/>
        <w:t>Provisions common to Subdivisions</w:t>
      </w:r>
      <w:r w:rsidR="00DA1913" w:rsidRPr="00CE2648">
        <w:t> </w:t>
      </w:r>
      <w:r w:rsidRPr="00CE2648">
        <w:t>284</w:t>
      </w:r>
      <w:r w:rsidR="00897B01">
        <w:noBreakHyphen/>
      </w:r>
      <w:r w:rsidRPr="00CE2648">
        <w:t>B and 284</w:t>
      </w:r>
      <w:r w:rsidR="00897B01">
        <w:noBreakHyphen/>
      </w:r>
      <w:r w:rsidRPr="00CE2648">
        <w:t>C</w:t>
      </w:r>
    </w:p>
    <w:p w:rsidR="00EF2BF5" w:rsidRPr="00CE2648" w:rsidRDefault="00EF2BF5" w:rsidP="00EF2BF5">
      <w:pPr>
        <w:pStyle w:val="ActHead4"/>
      </w:pPr>
      <w:bookmarkStart w:id="570" w:name="_Toc172110433"/>
      <w:r w:rsidRPr="00CE2648">
        <w:t>Guide to Division</w:t>
      </w:r>
      <w:r w:rsidR="00DA1913" w:rsidRPr="00CE2648">
        <w:t> </w:t>
      </w:r>
      <w:r w:rsidRPr="00CE2648">
        <w:t>284</w:t>
      </w:r>
      <w:bookmarkEnd w:id="570"/>
    </w:p>
    <w:p w:rsidR="00EF2BF5" w:rsidRPr="00CE2648" w:rsidRDefault="00EF2BF5" w:rsidP="00EF2BF5">
      <w:pPr>
        <w:pStyle w:val="ActHead5"/>
      </w:pPr>
      <w:bookmarkStart w:id="571" w:name="_Toc172110434"/>
      <w:r w:rsidRPr="00CE2648">
        <w:rPr>
          <w:rStyle w:val="CharSectno"/>
        </w:rPr>
        <w:t>284</w:t>
      </w:r>
      <w:r w:rsidR="00897B01">
        <w:rPr>
          <w:rStyle w:val="CharSectno"/>
        </w:rPr>
        <w:noBreakHyphen/>
      </w:r>
      <w:r w:rsidRPr="00CE2648">
        <w:rPr>
          <w:rStyle w:val="CharSectno"/>
        </w:rPr>
        <w:t>5</w:t>
      </w:r>
      <w:r w:rsidRPr="00CE2648">
        <w:t xml:space="preserve">  What this Division is about</w:t>
      </w:r>
      <w:bookmarkEnd w:id="571"/>
    </w:p>
    <w:p w:rsidR="00EF2BF5" w:rsidRPr="00CE2648" w:rsidRDefault="00EF2BF5" w:rsidP="00EF2BF5">
      <w:pPr>
        <w:pStyle w:val="BoxText"/>
      </w:pPr>
      <w:r w:rsidRPr="00CE2648">
        <w:t>This Division sets out the circumstances in which administrative penalties apply for:</w:t>
      </w:r>
    </w:p>
    <w:p w:rsidR="00EF2BF5" w:rsidRPr="00CE2648" w:rsidRDefault="00EF2BF5" w:rsidP="00EF2BF5">
      <w:pPr>
        <w:pStyle w:val="BoxPara"/>
      </w:pPr>
      <w:r w:rsidRPr="00CE2648">
        <w:tab/>
        <w:t>(a)</w:t>
      </w:r>
      <w:r w:rsidRPr="00CE2648">
        <w:tab/>
        <w:t>making false or misleading statements; and</w:t>
      </w:r>
    </w:p>
    <w:p w:rsidR="00EF2BF5" w:rsidRPr="00CE2648" w:rsidRDefault="00EF2BF5" w:rsidP="00EF2BF5">
      <w:pPr>
        <w:pStyle w:val="BoxPara"/>
      </w:pPr>
      <w:r w:rsidRPr="00CE2648">
        <w:tab/>
        <w:t>(b)</w:t>
      </w:r>
      <w:r w:rsidRPr="00CE2648">
        <w:tab/>
        <w:t>taking a position that is not reasonably arguable; and</w:t>
      </w:r>
    </w:p>
    <w:p w:rsidR="00EF2BF5" w:rsidRPr="00CE2648" w:rsidRDefault="00EF2BF5" w:rsidP="00EF2BF5">
      <w:pPr>
        <w:pStyle w:val="BoxPara"/>
      </w:pPr>
      <w:r w:rsidRPr="00CE2648">
        <w:tab/>
        <w:t>(c)</w:t>
      </w:r>
      <w:r w:rsidRPr="00CE2648">
        <w:tab/>
        <w:t>entering into schemes.</w:t>
      </w:r>
    </w:p>
    <w:p w:rsidR="00EF2BF5" w:rsidRPr="00CE2648" w:rsidRDefault="00EF2BF5" w:rsidP="00EF2BF5">
      <w:pPr>
        <w:pStyle w:val="BoxText"/>
      </w:pPr>
      <w:r w:rsidRPr="00CE2648">
        <w:t>It also sets out the amounts of those penalties.</w:t>
      </w:r>
    </w:p>
    <w:p w:rsidR="00EF2BF5" w:rsidRPr="00CE2648" w:rsidRDefault="00EF2BF5" w:rsidP="00EF2BF5">
      <w:pPr>
        <w:pStyle w:val="ActHead4"/>
      </w:pPr>
      <w:bookmarkStart w:id="572" w:name="_Toc172110435"/>
      <w:r w:rsidRPr="00CE2648">
        <w:rPr>
          <w:rStyle w:val="CharSubdNo"/>
        </w:rPr>
        <w:t>Subdivision</w:t>
      </w:r>
      <w:r w:rsidR="00DA1913" w:rsidRPr="00CE2648">
        <w:rPr>
          <w:rStyle w:val="CharSubdNo"/>
        </w:rPr>
        <w:t> </w:t>
      </w:r>
      <w:r w:rsidRPr="00CE2648">
        <w:rPr>
          <w:rStyle w:val="CharSubdNo"/>
        </w:rPr>
        <w:t>284</w:t>
      </w:r>
      <w:r w:rsidR="00897B01">
        <w:rPr>
          <w:rStyle w:val="CharSubdNo"/>
        </w:rPr>
        <w:noBreakHyphen/>
      </w:r>
      <w:r w:rsidRPr="00CE2648">
        <w:rPr>
          <w:rStyle w:val="CharSubdNo"/>
        </w:rPr>
        <w:t>A</w:t>
      </w:r>
      <w:r w:rsidRPr="00CE2648">
        <w:t>—</w:t>
      </w:r>
      <w:r w:rsidRPr="00CE2648">
        <w:rPr>
          <w:rStyle w:val="CharSubdText"/>
        </w:rPr>
        <w:t>General provisions</w:t>
      </w:r>
      <w:bookmarkEnd w:id="572"/>
    </w:p>
    <w:p w:rsidR="00EF2BF5" w:rsidRPr="00CE2648" w:rsidRDefault="00EF2BF5" w:rsidP="00EF2BF5">
      <w:pPr>
        <w:pStyle w:val="TofSectsHeading"/>
      </w:pPr>
      <w:r w:rsidRPr="00CE2648">
        <w:t>Table of sections</w:t>
      </w:r>
    </w:p>
    <w:p w:rsidR="00EF2BF5" w:rsidRPr="00CE2648" w:rsidRDefault="00EF2BF5" w:rsidP="00EF2BF5">
      <w:pPr>
        <w:pStyle w:val="TofSectsSection"/>
        <w:rPr>
          <w:noProof/>
        </w:rPr>
      </w:pPr>
      <w:r w:rsidRPr="00CE2648">
        <w:rPr>
          <w:noProof/>
        </w:rPr>
        <w:t>284</w:t>
      </w:r>
      <w:r w:rsidR="00897B01">
        <w:rPr>
          <w:noProof/>
        </w:rPr>
        <w:noBreakHyphen/>
      </w:r>
      <w:r w:rsidRPr="00CE2648">
        <w:rPr>
          <w:noProof/>
        </w:rPr>
        <w:t>10</w:t>
      </w:r>
      <w:r w:rsidRPr="00CE2648">
        <w:rPr>
          <w:noProof/>
        </w:rPr>
        <w:tab/>
        <w:t>Object of Division</w:t>
      </w:r>
    </w:p>
    <w:p w:rsidR="00EF2BF5" w:rsidRPr="00CE2648" w:rsidRDefault="00EF2BF5" w:rsidP="00EF2BF5">
      <w:pPr>
        <w:pStyle w:val="TofSectsSection"/>
        <w:rPr>
          <w:noProof/>
        </w:rPr>
      </w:pPr>
      <w:r w:rsidRPr="00CE2648">
        <w:rPr>
          <w:noProof/>
        </w:rPr>
        <w:t>284</w:t>
      </w:r>
      <w:r w:rsidR="00897B01">
        <w:rPr>
          <w:noProof/>
        </w:rPr>
        <w:noBreakHyphen/>
      </w:r>
      <w:r w:rsidRPr="00CE2648">
        <w:rPr>
          <w:noProof/>
        </w:rPr>
        <w:t>15</w:t>
      </w:r>
      <w:r w:rsidRPr="00CE2648">
        <w:rPr>
          <w:noProof/>
        </w:rPr>
        <w:tab/>
      </w:r>
      <w:r w:rsidRPr="00CE2648">
        <w:t xml:space="preserve">When a matter is </w:t>
      </w:r>
      <w:r w:rsidRPr="00CE2648">
        <w:rPr>
          <w:i/>
        </w:rPr>
        <w:t>reasonably arguable</w:t>
      </w:r>
    </w:p>
    <w:p w:rsidR="00EF2BF5" w:rsidRPr="00CE2648" w:rsidRDefault="00EF2BF5" w:rsidP="00EF2BF5">
      <w:pPr>
        <w:pStyle w:val="TofSectsSection"/>
        <w:rPr>
          <w:noProof/>
        </w:rPr>
      </w:pPr>
      <w:r w:rsidRPr="00CE2648">
        <w:rPr>
          <w:noProof/>
        </w:rPr>
        <w:t>284</w:t>
      </w:r>
      <w:r w:rsidR="00897B01">
        <w:rPr>
          <w:noProof/>
        </w:rPr>
        <w:noBreakHyphen/>
      </w:r>
      <w:r w:rsidRPr="00CE2648">
        <w:rPr>
          <w:noProof/>
        </w:rPr>
        <w:t>20</w:t>
      </w:r>
      <w:r w:rsidRPr="00CE2648">
        <w:rPr>
          <w:noProof/>
        </w:rPr>
        <w:tab/>
      </w:r>
      <w:r w:rsidRPr="00CE2648">
        <w:t>Which statements this Division applies to</w:t>
      </w:r>
    </w:p>
    <w:p w:rsidR="00EF2BF5" w:rsidRPr="00CE2648" w:rsidRDefault="00EF2BF5" w:rsidP="00EF2BF5">
      <w:pPr>
        <w:pStyle w:val="TofSectsSection"/>
        <w:rPr>
          <w:noProof/>
        </w:rPr>
      </w:pPr>
      <w:r w:rsidRPr="00CE2648">
        <w:rPr>
          <w:noProof/>
        </w:rPr>
        <w:t>284</w:t>
      </w:r>
      <w:r w:rsidR="00897B01">
        <w:rPr>
          <w:noProof/>
        </w:rPr>
        <w:noBreakHyphen/>
      </w:r>
      <w:r w:rsidRPr="00CE2648">
        <w:rPr>
          <w:noProof/>
        </w:rPr>
        <w:t>25</w:t>
      </w:r>
      <w:r w:rsidRPr="00CE2648">
        <w:rPr>
          <w:noProof/>
        </w:rPr>
        <w:tab/>
        <w:t>Statements by agents</w:t>
      </w:r>
    </w:p>
    <w:p w:rsidR="00EF2BF5" w:rsidRPr="00CE2648" w:rsidRDefault="00EF2BF5" w:rsidP="00EF2BF5">
      <w:pPr>
        <w:pStyle w:val="TofSectsSection"/>
      </w:pPr>
      <w:r w:rsidRPr="00CE2648">
        <w:rPr>
          <w:noProof/>
        </w:rPr>
        <w:t>284</w:t>
      </w:r>
      <w:r w:rsidR="00897B01">
        <w:rPr>
          <w:noProof/>
        </w:rPr>
        <w:noBreakHyphen/>
      </w:r>
      <w:r w:rsidRPr="00CE2648">
        <w:rPr>
          <w:noProof/>
        </w:rPr>
        <w:t>30</w:t>
      </w:r>
      <w:r w:rsidRPr="00CE2648">
        <w:rPr>
          <w:noProof/>
        </w:rPr>
        <w:tab/>
      </w:r>
      <w:r w:rsidRPr="00CE2648">
        <w:t>Application of Division to trusts</w:t>
      </w:r>
    </w:p>
    <w:p w:rsidR="00EF2BF5" w:rsidRPr="00CE2648" w:rsidRDefault="00EF2BF5" w:rsidP="00EF2BF5">
      <w:pPr>
        <w:pStyle w:val="TofSectsSection"/>
        <w:rPr>
          <w:noProof/>
        </w:rPr>
      </w:pPr>
      <w:r w:rsidRPr="00CE2648">
        <w:t>284</w:t>
      </w:r>
      <w:r w:rsidR="00897B01">
        <w:noBreakHyphen/>
      </w:r>
      <w:r w:rsidRPr="00CE2648">
        <w:t>35</w:t>
      </w:r>
      <w:r w:rsidRPr="00CE2648">
        <w:tab/>
        <w:t>Application of Division to partnerships</w:t>
      </w:r>
    </w:p>
    <w:p w:rsidR="00EF2BF5" w:rsidRPr="00CE2648" w:rsidRDefault="00EF2BF5" w:rsidP="00EF2BF5">
      <w:pPr>
        <w:pStyle w:val="ActHead5"/>
      </w:pPr>
      <w:bookmarkStart w:id="573" w:name="_Toc172110436"/>
      <w:r w:rsidRPr="00CE2648">
        <w:rPr>
          <w:rStyle w:val="CharSectno"/>
        </w:rPr>
        <w:t>284</w:t>
      </w:r>
      <w:r w:rsidR="00897B01">
        <w:rPr>
          <w:rStyle w:val="CharSectno"/>
        </w:rPr>
        <w:noBreakHyphen/>
      </w:r>
      <w:r w:rsidRPr="00CE2648">
        <w:rPr>
          <w:rStyle w:val="CharSectno"/>
        </w:rPr>
        <w:t>10</w:t>
      </w:r>
      <w:r w:rsidRPr="00CE2648">
        <w:t xml:space="preserve">  Object of Division</w:t>
      </w:r>
      <w:bookmarkEnd w:id="573"/>
    </w:p>
    <w:p w:rsidR="00EF2BF5" w:rsidRPr="00CE2648" w:rsidRDefault="00EF2BF5" w:rsidP="002624BB">
      <w:pPr>
        <w:pStyle w:val="subsection"/>
      </w:pPr>
      <w:r w:rsidRPr="00CE2648">
        <w:tab/>
      </w:r>
      <w:r w:rsidRPr="00CE2648">
        <w:tab/>
        <w:t xml:space="preserve">The object of this Division is to provide a uniform administrative penalty regime for all </w:t>
      </w:r>
      <w:r w:rsidR="00897B01" w:rsidRPr="00897B01">
        <w:rPr>
          <w:position w:val="6"/>
          <w:sz w:val="16"/>
        </w:rPr>
        <w:t>*</w:t>
      </w:r>
      <w:r w:rsidRPr="00CE2648">
        <w:t>taxation laws to enable administrative penalties to apply to entities that fail to meet their obligations under those laws in relation to:</w:t>
      </w:r>
    </w:p>
    <w:p w:rsidR="00EF2BF5" w:rsidRPr="00CE2648" w:rsidRDefault="00EF2BF5" w:rsidP="00EF2BF5">
      <w:pPr>
        <w:pStyle w:val="paragraph"/>
      </w:pPr>
      <w:r w:rsidRPr="00CE2648">
        <w:tab/>
        <w:t>(a)</w:t>
      </w:r>
      <w:r w:rsidRPr="00CE2648">
        <w:tab/>
        <w:t>making false or misleading statements; and</w:t>
      </w:r>
    </w:p>
    <w:p w:rsidR="00EF2BF5" w:rsidRPr="00CE2648" w:rsidRDefault="00EF2BF5" w:rsidP="00EF2BF5">
      <w:pPr>
        <w:pStyle w:val="paragraph"/>
      </w:pPr>
      <w:r w:rsidRPr="00CE2648">
        <w:tab/>
        <w:t>(b)</w:t>
      </w:r>
      <w:r w:rsidRPr="00CE2648">
        <w:tab/>
        <w:t>taking a position that is not reasonably arguable; and</w:t>
      </w:r>
    </w:p>
    <w:p w:rsidR="00EF2BF5" w:rsidRPr="00CE2648" w:rsidRDefault="00EF2BF5" w:rsidP="00EF2BF5">
      <w:pPr>
        <w:pStyle w:val="paragraph"/>
      </w:pPr>
      <w:r w:rsidRPr="00CE2648">
        <w:tab/>
        <w:t>(c)</w:t>
      </w:r>
      <w:r w:rsidRPr="00CE2648">
        <w:tab/>
        <w:t xml:space="preserve">entering into </w:t>
      </w:r>
      <w:r w:rsidR="00897B01" w:rsidRPr="00897B01">
        <w:rPr>
          <w:position w:val="6"/>
          <w:sz w:val="16"/>
        </w:rPr>
        <w:t>*</w:t>
      </w:r>
      <w:r w:rsidRPr="00CE2648">
        <w:t>schemes; and</w:t>
      </w:r>
    </w:p>
    <w:p w:rsidR="00EF2BF5" w:rsidRPr="00CE2648" w:rsidRDefault="00EF2BF5" w:rsidP="00EF2BF5">
      <w:pPr>
        <w:pStyle w:val="paragraph"/>
      </w:pPr>
      <w:r w:rsidRPr="00CE2648">
        <w:tab/>
        <w:t>(d)</w:t>
      </w:r>
      <w:r w:rsidRPr="00CE2648">
        <w:tab/>
        <w:t>refusing to provide documents to the Commissioner</w:t>
      </w:r>
      <w:r w:rsidR="00920E6A" w:rsidRPr="00CE2648">
        <w:t>.</w:t>
      </w:r>
    </w:p>
    <w:p w:rsidR="00EF2BF5" w:rsidRPr="00CE2648" w:rsidRDefault="00EF2BF5" w:rsidP="00EF2BF5">
      <w:pPr>
        <w:pStyle w:val="ActHead5"/>
      </w:pPr>
      <w:bookmarkStart w:id="574" w:name="_Toc172110437"/>
      <w:r w:rsidRPr="00CE2648">
        <w:rPr>
          <w:rStyle w:val="CharSectno"/>
        </w:rPr>
        <w:t>284</w:t>
      </w:r>
      <w:r w:rsidR="00897B01">
        <w:rPr>
          <w:rStyle w:val="CharSectno"/>
        </w:rPr>
        <w:noBreakHyphen/>
      </w:r>
      <w:r w:rsidRPr="00CE2648">
        <w:rPr>
          <w:rStyle w:val="CharSectno"/>
        </w:rPr>
        <w:t>15</w:t>
      </w:r>
      <w:r w:rsidRPr="00CE2648">
        <w:t xml:space="preserve">  When a matter is </w:t>
      </w:r>
      <w:r w:rsidRPr="00CE2648">
        <w:rPr>
          <w:i/>
        </w:rPr>
        <w:t>reasonably arguable</w:t>
      </w:r>
      <w:bookmarkEnd w:id="574"/>
    </w:p>
    <w:p w:rsidR="00EF2BF5" w:rsidRPr="00CE2648" w:rsidRDefault="00EF2BF5" w:rsidP="002624BB">
      <w:pPr>
        <w:pStyle w:val="subsection"/>
      </w:pPr>
      <w:r w:rsidRPr="00CE2648">
        <w:tab/>
        <w:t>(1)</w:t>
      </w:r>
      <w:r w:rsidRPr="00CE2648">
        <w:tab/>
        <w:t xml:space="preserve">A matter is </w:t>
      </w:r>
      <w:r w:rsidRPr="00CE2648">
        <w:rPr>
          <w:b/>
          <w:i/>
        </w:rPr>
        <w:t>reasonably arguable</w:t>
      </w:r>
      <w:r w:rsidRPr="00CE2648">
        <w:t xml:space="preserve"> if it would be concluded in the circumstances, having regard to relevant authorities, that what is argued for is</w:t>
      </w:r>
      <w:r w:rsidR="00920E6A" w:rsidRPr="00CE2648">
        <w:t xml:space="preserve"> about</w:t>
      </w:r>
      <w:r w:rsidRPr="00CE2648">
        <w:t xml:space="preserve"> as likely to be correct as incorrect, or is more likely to be correct than incorrect.</w:t>
      </w:r>
    </w:p>
    <w:p w:rsidR="00BB4EB2" w:rsidRPr="00CE2648" w:rsidRDefault="00BB4EB2" w:rsidP="00BB4EB2">
      <w:pPr>
        <w:pStyle w:val="notetext"/>
      </w:pPr>
      <w:r w:rsidRPr="00CE2648">
        <w:t>Note:</w:t>
      </w:r>
      <w:r w:rsidRPr="00CE2648">
        <w:tab/>
        <w:t>For the effect of transfer pricing documentation on when a matter is reasonably arguable, see Subdivision</w:t>
      </w:r>
      <w:r w:rsidR="00DA1913" w:rsidRPr="00CE2648">
        <w:t> </w:t>
      </w:r>
      <w:r w:rsidRPr="00CE2648">
        <w:t>284</w:t>
      </w:r>
      <w:r w:rsidR="00897B01">
        <w:noBreakHyphen/>
      </w:r>
      <w:r w:rsidRPr="00CE2648">
        <w:t>E.</w:t>
      </w:r>
    </w:p>
    <w:p w:rsidR="00EF2BF5" w:rsidRPr="00CE2648" w:rsidRDefault="00EF2BF5" w:rsidP="002624BB">
      <w:pPr>
        <w:pStyle w:val="subsection"/>
      </w:pPr>
      <w:r w:rsidRPr="00CE2648">
        <w:tab/>
        <w:t>(2)</w:t>
      </w:r>
      <w:r w:rsidRPr="00CE2648">
        <w:tab/>
        <w:t xml:space="preserve">To the extent that a matter involves an assumption about the way in which the Commissioner will exercise a discretion, the matter is only </w:t>
      </w:r>
      <w:r w:rsidRPr="00CE2648">
        <w:rPr>
          <w:b/>
          <w:i/>
        </w:rPr>
        <w:t>reasonably arguable</w:t>
      </w:r>
      <w:r w:rsidRPr="00CE2648">
        <w:t xml:space="preserve"> if, had the Commissioner exercised the discretion in the way assumed, a court would be</w:t>
      </w:r>
      <w:r w:rsidR="00920E6A" w:rsidRPr="00CE2648">
        <w:t xml:space="preserve"> about</w:t>
      </w:r>
      <w:r w:rsidRPr="00CE2648">
        <w:t xml:space="preserve"> as likely as not to decide that the exercise of the discretion was in accordance with law.</w:t>
      </w:r>
    </w:p>
    <w:p w:rsidR="00EF2BF5" w:rsidRPr="00CE2648" w:rsidRDefault="00EF2BF5" w:rsidP="002624BB">
      <w:pPr>
        <w:pStyle w:val="subsection"/>
      </w:pPr>
      <w:r w:rsidRPr="00CE2648">
        <w:tab/>
        <w:t>(3)</w:t>
      </w:r>
      <w:r w:rsidRPr="00CE2648">
        <w:tab/>
        <w:t xml:space="preserve">Without limiting </w:t>
      </w:r>
      <w:r w:rsidR="00DA1913" w:rsidRPr="00CE2648">
        <w:t>subsection (</w:t>
      </w:r>
      <w:r w:rsidRPr="00CE2648">
        <w:t>1), these authorities are relevant:</w:t>
      </w:r>
    </w:p>
    <w:p w:rsidR="00EF2BF5" w:rsidRPr="00CE2648" w:rsidRDefault="00EF2BF5" w:rsidP="00EF2BF5">
      <w:pPr>
        <w:pStyle w:val="paragraph"/>
        <w:keepNext/>
      </w:pPr>
      <w:r w:rsidRPr="00CE2648">
        <w:tab/>
        <w:t>(a)</w:t>
      </w:r>
      <w:r w:rsidRPr="00CE2648">
        <w:tab/>
        <w:t xml:space="preserve">a </w:t>
      </w:r>
      <w:r w:rsidR="00897B01" w:rsidRPr="00897B01">
        <w:rPr>
          <w:position w:val="6"/>
          <w:sz w:val="16"/>
        </w:rPr>
        <w:t>*</w:t>
      </w:r>
      <w:r w:rsidRPr="00CE2648">
        <w:t>taxation law;</w:t>
      </w:r>
    </w:p>
    <w:p w:rsidR="00EF2BF5" w:rsidRPr="00CE2648" w:rsidRDefault="00EF2BF5" w:rsidP="00EF2BF5">
      <w:pPr>
        <w:pStyle w:val="paragraph"/>
      </w:pPr>
      <w:r w:rsidRPr="00CE2648">
        <w:tab/>
        <w:t>(b)</w:t>
      </w:r>
      <w:r w:rsidRPr="00CE2648">
        <w:tab/>
        <w:t>material for the purposes of subsection</w:t>
      </w:r>
      <w:r w:rsidR="00DA1913" w:rsidRPr="00CE2648">
        <w:t> </w:t>
      </w:r>
      <w:r w:rsidRPr="00CE2648">
        <w:t xml:space="preserve">15AB(1) of the </w:t>
      </w:r>
      <w:r w:rsidRPr="00CE2648">
        <w:rPr>
          <w:i/>
        </w:rPr>
        <w:t>Acts Interpretation Act 1901</w:t>
      </w:r>
      <w:r w:rsidRPr="00CE2648">
        <w:t>;</w:t>
      </w:r>
    </w:p>
    <w:p w:rsidR="00EF2BF5" w:rsidRPr="00CE2648" w:rsidRDefault="00EF2BF5" w:rsidP="00EF2BF5">
      <w:pPr>
        <w:pStyle w:val="paragraph"/>
      </w:pPr>
      <w:r w:rsidRPr="00CE2648">
        <w:tab/>
        <w:t>(c)</w:t>
      </w:r>
      <w:r w:rsidRPr="00CE2648">
        <w:tab/>
        <w:t xml:space="preserve">a decision of a court (whether or not an Australian court), the </w:t>
      </w:r>
      <w:r w:rsidR="00897B01" w:rsidRPr="00897B01">
        <w:rPr>
          <w:position w:val="6"/>
          <w:sz w:val="16"/>
        </w:rPr>
        <w:t>*</w:t>
      </w:r>
      <w:r w:rsidRPr="00CE2648">
        <w:t>AAT or a Board of Review;</w:t>
      </w:r>
    </w:p>
    <w:p w:rsidR="001C78F9" w:rsidRPr="00CE2648" w:rsidRDefault="001C78F9" w:rsidP="001C78F9">
      <w:pPr>
        <w:pStyle w:val="paragraph"/>
      </w:pPr>
      <w:r w:rsidRPr="00CE2648">
        <w:tab/>
        <w:t>(d)</w:t>
      </w:r>
      <w:r w:rsidRPr="00CE2648">
        <w:tab/>
        <w:t xml:space="preserve">a </w:t>
      </w:r>
      <w:r w:rsidR="00897B01" w:rsidRPr="00897B01">
        <w:rPr>
          <w:position w:val="6"/>
          <w:sz w:val="16"/>
        </w:rPr>
        <w:t>*</w:t>
      </w:r>
      <w:r w:rsidRPr="00CE2648">
        <w:t>public ruling.</w:t>
      </w:r>
    </w:p>
    <w:p w:rsidR="00EF2BF5" w:rsidRPr="00CE2648" w:rsidRDefault="00EF2BF5" w:rsidP="00EF2BF5">
      <w:pPr>
        <w:pStyle w:val="ActHead5"/>
      </w:pPr>
      <w:bookmarkStart w:id="575" w:name="_Toc172110438"/>
      <w:r w:rsidRPr="00CE2648">
        <w:rPr>
          <w:rStyle w:val="CharSectno"/>
        </w:rPr>
        <w:t>284</w:t>
      </w:r>
      <w:r w:rsidR="00897B01">
        <w:rPr>
          <w:rStyle w:val="CharSectno"/>
        </w:rPr>
        <w:noBreakHyphen/>
      </w:r>
      <w:r w:rsidRPr="00CE2648">
        <w:rPr>
          <w:rStyle w:val="CharSectno"/>
        </w:rPr>
        <w:t>20</w:t>
      </w:r>
      <w:r w:rsidRPr="00CE2648">
        <w:t xml:space="preserve">  Which statements this Division applies to</w:t>
      </w:r>
      <w:bookmarkEnd w:id="575"/>
    </w:p>
    <w:p w:rsidR="00EF2BF5" w:rsidRPr="00CE2648" w:rsidRDefault="00EF2BF5" w:rsidP="002624BB">
      <w:pPr>
        <w:pStyle w:val="subsection"/>
      </w:pPr>
      <w:r w:rsidRPr="00CE2648">
        <w:tab/>
      </w:r>
      <w:r w:rsidRPr="00CE2648">
        <w:tab/>
        <w:t xml:space="preserve">This Division applies to a statement made orally, in a document or in any other way (including electronically) for a purpose connected with a </w:t>
      </w:r>
      <w:r w:rsidR="00897B01" w:rsidRPr="00897B01">
        <w:rPr>
          <w:position w:val="6"/>
          <w:sz w:val="16"/>
        </w:rPr>
        <w:t>*</w:t>
      </w:r>
      <w:r w:rsidRPr="00CE2648">
        <w:t>taxation law.</w:t>
      </w:r>
    </w:p>
    <w:p w:rsidR="00EF2BF5" w:rsidRPr="00CE2648" w:rsidRDefault="00EF2BF5" w:rsidP="00EF2BF5">
      <w:pPr>
        <w:pStyle w:val="ActHead5"/>
      </w:pPr>
      <w:bookmarkStart w:id="576" w:name="_Toc172110439"/>
      <w:r w:rsidRPr="00CE2648">
        <w:rPr>
          <w:rStyle w:val="CharSectno"/>
        </w:rPr>
        <w:t>284</w:t>
      </w:r>
      <w:r w:rsidR="00897B01">
        <w:rPr>
          <w:rStyle w:val="CharSectno"/>
        </w:rPr>
        <w:noBreakHyphen/>
      </w:r>
      <w:r w:rsidRPr="00CE2648">
        <w:rPr>
          <w:rStyle w:val="CharSectno"/>
        </w:rPr>
        <w:t>25</w:t>
      </w:r>
      <w:r w:rsidRPr="00CE2648">
        <w:t xml:space="preserve">  Statements by agents</w:t>
      </w:r>
      <w:bookmarkEnd w:id="576"/>
    </w:p>
    <w:p w:rsidR="00EF2BF5" w:rsidRPr="00CE2648" w:rsidRDefault="00EF2BF5" w:rsidP="002624BB">
      <w:pPr>
        <w:pStyle w:val="subsection"/>
      </w:pPr>
      <w:r w:rsidRPr="00CE2648">
        <w:tab/>
      </w:r>
      <w:r w:rsidRPr="00CE2648">
        <w:tab/>
        <w:t>This Division applies to a statement made by your agent as if it had been made by you.</w:t>
      </w:r>
    </w:p>
    <w:p w:rsidR="00EF2BF5" w:rsidRPr="00CE2648" w:rsidRDefault="00EF2BF5" w:rsidP="00EF2BF5">
      <w:pPr>
        <w:pStyle w:val="ActHead5"/>
      </w:pPr>
      <w:bookmarkStart w:id="577" w:name="_Toc172110440"/>
      <w:r w:rsidRPr="00CE2648">
        <w:rPr>
          <w:rStyle w:val="CharSectno"/>
        </w:rPr>
        <w:t>284</w:t>
      </w:r>
      <w:r w:rsidR="00897B01">
        <w:rPr>
          <w:rStyle w:val="CharSectno"/>
        </w:rPr>
        <w:noBreakHyphen/>
      </w:r>
      <w:r w:rsidRPr="00CE2648">
        <w:rPr>
          <w:rStyle w:val="CharSectno"/>
        </w:rPr>
        <w:t>30</w:t>
      </w:r>
      <w:r w:rsidRPr="00CE2648">
        <w:t xml:space="preserve">  Application of Division to trusts</w:t>
      </w:r>
      <w:bookmarkEnd w:id="577"/>
    </w:p>
    <w:p w:rsidR="00EF2BF5" w:rsidRPr="00CE2648" w:rsidRDefault="00EF2BF5" w:rsidP="002624BB">
      <w:pPr>
        <w:pStyle w:val="subsection"/>
      </w:pPr>
      <w:r w:rsidRPr="00CE2648">
        <w:tab/>
      </w:r>
      <w:r w:rsidRPr="00CE2648">
        <w:tab/>
        <w:t>If you are a trustee of a trust and:</w:t>
      </w:r>
    </w:p>
    <w:p w:rsidR="00EF2BF5" w:rsidRPr="00CE2648" w:rsidRDefault="00EF2BF5" w:rsidP="00EF2BF5">
      <w:pPr>
        <w:pStyle w:val="paragraph"/>
      </w:pPr>
      <w:r w:rsidRPr="00CE2648">
        <w:tab/>
        <w:t>(a)</w:t>
      </w:r>
      <w:r w:rsidRPr="00CE2648">
        <w:tab/>
        <w:t xml:space="preserve">you make a statement to the Commissioner or to an officer who is exercising powers or performing functions under a </w:t>
      </w:r>
      <w:r w:rsidR="00897B01" w:rsidRPr="00897B01">
        <w:rPr>
          <w:position w:val="6"/>
          <w:sz w:val="16"/>
        </w:rPr>
        <w:t>*</w:t>
      </w:r>
      <w:r w:rsidRPr="00CE2648">
        <w:t>taxation law about the trust; and</w:t>
      </w:r>
    </w:p>
    <w:p w:rsidR="00EF2BF5" w:rsidRPr="00CE2648" w:rsidRDefault="00EF2BF5" w:rsidP="00EF2BF5">
      <w:pPr>
        <w:pStyle w:val="paragraph"/>
      </w:pPr>
      <w:r w:rsidRPr="00CE2648">
        <w:tab/>
        <w:t>(b)</w:t>
      </w:r>
      <w:r w:rsidRPr="00CE2648">
        <w:tab/>
        <w:t>the statement:</w:t>
      </w:r>
    </w:p>
    <w:p w:rsidR="00EF2BF5" w:rsidRPr="00CE2648" w:rsidRDefault="00EF2BF5" w:rsidP="00EF2BF5">
      <w:pPr>
        <w:pStyle w:val="paragraphsub"/>
      </w:pPr>
      <w:r w:rsidRPr="00CE2648">
        <w:tab/>
        <w:t>(i)</w:t>
      </w:r>
      <w:r w:rsidRPr="00CE2648">
        <w:tab/>
        <w:t>is false or misleading in a material particular, whether because of things in it or omitted from it; or</w:t>
      </w:r>
    </w:p>
    <w:p w:rsidR="00EF2BF5" w:rsidRPr="00CE2648" w:rsidRDefault="00EF2BF5" w:rsidP="00EF2BF5">
      <w:pPr>
        <w:pStyle w:val="paragraphsub"/>
      </w:pPr>
      <w:r w:rsidRPr="00CE2648">
        <w:tab/>
        <w:t>(ii)</w:t>
      </w:r>
      <w:r w:rsidRPr="00CE2648">
        <w:tab/>
        <w:t xml:space="preserve">treated an </w:t>
      </w:r>
      <w:r w:rsidR="00897B01" w:rsidRPr="00897B01">
        <w:rPr>
          <w:position w:val="6"/>
          <w:sz w:val="16"/>
        </w:rPr>
        <w:t>*</w:t>
      </w:r>
      <w:r w:rsidRPr="00CE2648">
        <w:t xml:space="preserve">income tax law as applying to a matter or identical matters in a particular way that was not </w:t>
      </w:r>
      <w:r w:rsidR="00897B01" w:rsidRPr="00897B01">
        <w:rPr>
          <w:position w:val="6"/>
          <w:sz w:val="16"/>
        </w:rPr>
        <w:t>*</w:t>
      </w:r>
      <w:r w:rsidRPr="00CE2648">
        <w:t>reasonably arguable; or</w:t>
      </w:r>
    </w:p>
    <w:p w:rsidR="00EF2BF5" w:rsidRPr="00CE2648" w:rsidRDefault="00EF2BF5" w:rsidP="00EF2BF5">
      <w:pPr>
        <w:pStyle w:val="paragraphsub"/>
      </w:pPr>
      <w:r w:rsidRPr="00CE2648">
        <w:tab/>
        <w:t>(iii)</w:t>
      </w:r>
      <w:r w:rsidRPr="00CE2648">
        <w:tab/>
        <w:t xml:space="preserve">treated a taxation law as applying in a particular way to a </w:t>
      </w:r>
      <w:r w:rsidR="00897B01" w:rsidRPr="00897B01">
        <w:rPr>
          <w:position w:val="6"/>
          <w:sz w:val="16"/>
        </w:rPr>
        <w:t>*</w:t>
      </w:r>
      <w:r w:rsidRPr="00CE2648">
        <w:t>scheme;</w:t>
      </w:r>
    </w:p>
    <w:p w:rsidR="00EF2BF5" w:rsidRPr="00CE2648" w:rsidRDefault="00EF2BF5" w:rsidP="006B2802">
      <w:pPr>
        <w:pStyle w:val="subsection2"/>
      </w:pPr>
      <w:r w:rsidRPr="00CE2648">
        <w:t xml:space="preserve">this Division applies to you as if any </w:t>
      </w:r>
      <w:r w:rsidR="00897B01" w:rsidRPr="00897B01">
        <w:rPr>
          <w:position w:val="6"/>
          <w:sz w:val="16"/>
        </w:rPr>
        <w:t>*</w:t>
      </w:r>
      <w:r w:rsidRPr="00CE2648">
        <w:t xml:space="preserve">shortfall amount or </w:t>
      </w:r>
      <w:r w:rsidR="00897B01" w:rsidRPr="00897B01">
        <w:rPr>
          <w:position w:val="6"/>
          <w:sz w:val="16"/>
        </w:rPr>
        <w:t>*</w:t>
      </w:r>
      <w:r w:rsidRPr="00CE2648">
        <w:t>scheme shortfall amount of a beneficiary of the trust as a result of the statement were your shortfall amount or scheme shortfall amount.</w:t>
      </w:r>
    </w:p>
    <w:p w:rsidR="00EF2BF5" w:rsidRPr="00CE2648" w:rsidRDefault="00EF2BF5" w:rsidP="00EF2BF5">
      <w:pPr>
        <w:pStyle w:val="ActHead5"/>
      </w:pPr>
      <w:bookmarkStart w:id="578" w:name="_Toc172110441"/>
      <w:r w:rsidRPr="00CE2648">
        <w:rPr>
          <w:rStyle w:val="CharSectno"/>
        </w:rPr>
        <w:t>284</w:t>
      </w:r>
      <w:r w:rsidR="00897B01">
        <w:rPr>
          <w:rStyle w:val="CharSectno"/>
        </w:rPr>
        <w:noBreakHyphen/>
      </w:r>
      <w:r w:rsidRPr="00CE2648">
        <w:rPr>
          <w:rStyle w:val="CharSectno"/>
        </w:rPr>
        <w:t>35</w:t>
      </w:r>
      <w:r w:rsidRPr="00CE2648">
        <w:t xml:space="preserve">  Application of Division to partnerships</w:t>
      </w:r>
      <w:bookmarkEnd w:id="578"/>
    </w:p>
    <w:p w:rsidR="00EF2BF5" w:rsidRPr="00CE2648" w:rsidRDefault="00EF2BF5" w:rsidP="002624BB">
      <w:pPr>
        <w:pStyle w:val="subsection"/>
      </w:pPr>
      <w:r w:rsidRPr="00CE2648">
        <w:tab/>
        <w:t>(1)</w:t>
      </w:r>
      <w:r w:rsidRPr="00CE2648">
        <w:tab/>
        <w:t>If you are a partner in a partnership and:</w:t>
      </w:r>
    </w:p>
    <w:p w:rsidR="00EF2BF5" w:rsidRPr="00CE2648" w:rsidRDefault="00EF2BF5" w:rsidP="00EF2BF5">
      <w:pPr>
        <w:pStyle w:val="paragraph"/>
      </w:pPr>
      <w:r w:rsidRPr="00CE2648">
        <w:tab/>
        <w:t>(a)</w:t>
      </w:r>
      <w:r w:rsidRPr="00CE2648">
        <w:tab/>
        <w:t xml:space="preserve">a statement about the partnership net income or partnership loss is made by a partner or the partnership’s agent to the Commissioner or to an entity who is exercising powers or performing functions under a </w:t>
      </w:r>
      <w:r w:rsidR="00897B01" w:rsidRPr="00897B01">
        <w:rPr>
          <w:position w:val="6"/>
          <w:sz w:val="16"/>
        </w:rPr>
        <w:t>*</w:t>
      </w:r>
      <w:r w:rsidRPr="00CE2648">
        <w:t>taxation law about the partnership; and</w:t>
      </w:r>
    </w:p>
    <w:p w:rsidR="00EF2BF5" w:rsidRPr="00CE2648" w:rsidRDefault="00EF2BF5" w:rsidP="00EF2BF5">
      <w:pPr>
        <w:pStyle w:val="paragraph"/>
      </w:pPr>
      <w:r w:rsidRPr="00CE2648">
        <w:tab/>
        <w:t>(b)</w:t>
      </w:r>
      <w:r w:rsidRPr="00CE2648">
        <w:tab/>
        <w:t>the statement:</w:t>
      </w:r>
    </w:p>
    <w:p w:rsidR="00EF2BF5" w:rsidRPr="00CE2648" w:rsidRDefault="00EF2BF5" w:rsidP="00EF2BF5">
      <w:pPr>
        <w:pStyle w:val="paragraphsub"/>
      </w:pPr>
      <w:r w:rsidRPr="00CE2648">
        <w:tab/>
        <w:t>(i)</w:t>
      </w:r>
      <w:r w:rsidRPr="00CE2648">
        <w:tab/>
        <w:t>is false or misleading in a material particular, whether because of things in it or omitted from it; or</w:t>
      </w:r>
    </w:p>
    <w:p w:rsidR="00EF2BF5" w:rsidRPr="00CE2648" w:rsidRDefault="00EF2BF5" w:rsidP="00EF2BF5">
      <w:pPr>
        <w:pStyle w:val="paragraphsub"/>
      </w:pPr>
      <w:r w:rsidRPr="00CE2648">
        <w:tab/>
        <w:t>(ii)</w:t>
      </w:r>
      <w:r w:rsidRPr="00CE2648">
        <w:tab/>
        <w:t xml:space="preserve">treated an </w:t>
      </w:r>
      <w:r w:rsidR="00897B01" w:rsidRPr="00897B01">
        <w:rPr>
          <w:position w:val="6"/>
          <w:sz w:val="16"/>
        </w:rPr>
        <w:t>*</w:t>
      </w:r>
      <w:r w:rsidRPr="00CE2648">
        <w:t xml:space="preserve">income tax law as applying to a matter or identical matters in a particular way that was not </w:t>
      </w:r>
      <w:r w:rsidR="00897B01" w:rsidRPr="00897B01">
        <w:rPr>
          <w:position w:val="6"/>
          <w:sz w:val="16"/>
        </w:rPr>
        <w:t>*</w:t>
      </w:r>
      <w:r w:rsidRPr="00CE2648">
        <w:t>reasonably arguable;</w:t>
      </w:r>
    </w:p>
    <w:p w:rsidR="00EF2BF5" w:rsidRPr="00CE2648" w:rsidRDefault="00EF2BF5" w:rsidP="006B2802">
      <w:pPr>
        <w:pStyle w:val="subsection2"/>
      </w:pPr>
      <w:r w:rsidRPr="00CE2648">
        <w:t>this Division applies to you as if you had made the statement.</w:t>
      </w:r>
    </w:p>
    <w:p w:rsidR="00EF2BF5" w:rsidRPr="00CE2648" w:rsidRDefault="00EF2BF5" w:rsidP="00837D47">
      <w:pPr>
        <w:pStyle w:val="subsection"/>
        <w:keepNext/>
        <w:keepLines/>
      </w:pPr>
      <w:r w:rsidRPr="00CE2648">
        <w:tab/>
        <w:t>(2)</w:t>
      </w:r>
      <w:r w:rsidRPr="00CE2648">
        <w:tab/>
        <w:t>If you are a partner in a partnership and:</w:t>
      </w:r>
    </w:p>
    <w:p w:rsidR="00EF2BF5" w:rsidRPr="00CE2648" w:rsidRDefault="00EF2BF5" w:rsidP="00EF2BF5">
      <w:pPr>
        <w:pStyle w:val="paragraph"/>
      </w:pPr>
      <w:r w:rsidRPr="00CE2648">
        <w:tab/>
        <w:t>(a)</w:t>
      </w:r>
      <w:r w:rsidRPr="00CE2648">
        <w:tab/>
        <w:t xml:space="preserve">the partnership participated in a </w:t>
      </w:r>
      <w:r w:rsidR="00897B01" w:rsidRPr="00897B01">
        <w:rPr>
          <w:position w:val="6"/>
          <w:sz w:val="16"/>
        </w:rPr>
        <w:t>*</w:t>
      </w:r>
      <w:r w:rsidRPr="00CE2648">
        <w:t>scheme; and</w:t>
      </w:r>
    </w:p>
    <w:p w:rsidR="00EF2BF5" w:rsidRPr="00CE2648" w:rsidRDefault="00EF2BF5" w:rsidP="00EF2BF5">
      <w:pPr>
        <w:pStyle w:val="paragraph"/>
      </w:pPr>
      <w:r w:rsidRPr="00CE2648">
        <w:tab/>
        <w:t>(b)</w:t>
      </w:r>
      <w:r w:rsidRPr="00CE2648">
        <w:tab/>
        <w:t>the partnership net income would have been greater, or the partnership loss would have been smaller, apart from the scheme;</w:t>
      </w:r>
    </w:p>
    <w:p w:rsidR="00EF2BF5" w:rsidRPr="00CE2648" w:rsidRDefault="00EF2BF5" w:rsidP="006B2802">
      <w:pPr>
        <w:pStyle w:val="subsection2"/>
      </w:pPr>
      <w:r w:rsidRPr="00CE2648">
        <w:t xml:space="preserve">this Division applies to you as if the proportion of the </w:t>
      </w:r>
      <w:r w:rsidR="00897B01" w:rsidRPr="00897B01">
        <w:rPr>
          <w:position w:val="6"/>
          <w:sz w:val="16"/>
        </w:rPr>
        <w:t>*</w:t>
      </w:r>
      <w:r w:rsidRPr="00CE2648">
        <w:t>scheme benefit that is the same as your share of the partnership net income or partnership loss were your scheme benefit.</w:t>
      </w:r>
    </w:p>
    <w:p w:rsidR="00EF2BF5" w:rsidRPr="00CE2648" w:rsidRDefault="00EF2BF5" w:rsidP="00EF2BF5">
      <w:pPr>
        <w:pStyle w:val="ActHead4"/>
      </w:pPr>
      <w:bookmarkStart w:id="579" w:name="_Toc172110442"/>
      <w:r w:rsidRPr="00CE2648">
        <w:rPr>
          <w:rStyle w:val="CharSubdNo"/>
        </w:rPr>
        <w:t>Subdivision</w:t>
      </w:r>
      <w:r w:rsidR="00DA1913" w:rsidRPr="00CE2648">
        <w:rPr>
          <w:rStyle w:val="CharSubdNo"/>
        </w:rPr>
        <w:t> </w:t>
      </w:r>
      <w:r w:rsidRPr="00CE2648">
        <w:rPr>
          <w:rStyle w:val="CharSubdNo"/>
        </w:rPr>
        <w:t>284</w:t>
      </w:r>
      <w:r w:rsidR="00897B01">
        <w:rPr>
          <w:rStyle w:val="CharSubdNo"/>
        </w:rPr>
        <w:noBreakHyphen/>
      </w:r>
      <w:r w:rsidRPr="00CE2648">
        <w:rPr>
          <w:rStyle w:val="CharSubdNo"/>
        </w:rPr>
        <w:t>B</w:t>
      </w:r>
      <w:r w:rsidRPr="00CE2648">
        <w:t>—</w:t>
      </w:r>
      <w:r w:rsidRPr="00CE2648">
        <w:rPr>
          <w:rStyle w:val="CharSubdText"/>
        </w:rPr>
        <w:t>Penalties relating to statements</w:t>
      </w:r>
      <w:bookmarkEnd w:id="579"/>
    </w:p>
    <w:p w:rsidR="00EF2BF5" w:rsidRPr="00CE2648" w:rsidRDefault="00EF2BF5" w:rsidP="00EF2BF5">
      <w:pPr>
        <w:pStyle w:val="ActHead4"/>
      </w:pPr>
      <w:bookmarkStart w:id="580" w:name="_Toc172110443"/>
      <w:r w:rsidRPr="00CE2648">
        <w:t>Guide to Subdivision</w:t>
      </w:r>
      <w:r w:rsidR="00DA1913" w:rsidRPr="00CE2648">
        <w:t> </w:t>
      </w:r>
      <w:r w:rsidRPr="00CE2648">
        <w:t>284</w:t>
      </w:r>
      <w:r w:rsidR="00897B01">
        <w:noBreakHyphen/>
      </w:r>
      <w:r w:rsidRPr="00CE2648">
        <w:t>B</w:t>
      </w:r>
      <w:bookmarkEnd w:id="580"/>
    </w:p>
    <w:p w:rsidR="00EF2BF5" w:rsidRPr="00CE2648" w:rsidRDefault="00EF2BF5" w:rsidP="00EF2BF5">
      <w:pPr>
        <w:pStyle w:val="ActHead5"/>
      </w:pPr>
      <w:bookmarkStart w:id="581" w:name="_Toc172110444"/>
      <w:r w:rsidRPr="00CE2648">
        <w:rPr>
          <w:rStyle w:val="CharSectno"/>
        </w:rPr>
        <w:t>284</w:t>
      </w:r>
      <w:r w:rsidR="00897B01">
        <w:rPr>
          <w:rStyle w:val="CharSectno"/>
        </w:rPr>
        <w:noBreakHyphen/>
      </w:r>
      <w:r w:rsidRPr="00CE2648">
        <w:rPr>
          <w:rStyle w:val="CharSectno"/>
        </w:rPr>
        <w:t>70</w:t>
      </w:r>
      <w:r w:rsidRPr="00CE2648">
        <w:t xml:space="preserve">  What this Subdivision is about</w:t>
      </w:r>
      <w:bookmarkEnd w:id="581"/>
    </w:p>
    <w:p w:rsidR="00EF2BF5" w:rsidRPr="00CE2648" w:rsidRDefault="00EF2BF5" w:rsidP="00EF2BF5">
      <w:pPr>
        <w:pStyle w:val="BoxText"/>
      </w:pPr>
      <w:r w:rsidRPr="00CE2648">
        <w:t>You are liable to an administrative penalty if:</w:t>
      </w:r>
    </w:p>
    <w:p w:rsidR="00EF2BF5" w:rsidRPr="00CE2648" w:rsidRDefault="00EF2BF5" w:rsidP="00EF2BF5">
      <w:pPr>
        <w:pStyle w:val="BoxPara"/>
      </w:pPr>
      <w:r w:rsidRPr="00CE2648">
        <w:tab/>
        <w:t>(a)</w:t>
      </w:r>
      <w:r w:rsidRPr="00CE2648">
        <w:tab/>
        <w:t>you make a false or misleading statement about a tax</w:t>
      </w:r>
      <w:r w:rsidR="00897B01">
        <w:noBreakHyphen/>
      </w:r>
      <w:r w:rsidRPr="00CE2648">
        <w:t>related matter; or</w:t>
      </w:r>
    </w:p>
    <w:p w:rsidR="00EF2BF5" w:rsidRPr="00CE2648" w:rsidRDefault="00EF2BF5" w:rsidP="00EF2BF5">
      <w:pPr>
        <w:pStyle w:val="BoxPara"/>
      </w:pPr>
      <w:r w:rsidRPr="00CE2648">
        <w:tab/>
        <w:t>(b)</w:t>
      </w:r>
      <w:r w:rsidRPr="00CE2648">
        <w:tab/>
        <w:t>you take a position that is not reasonably arguable about a tax</w:t>
      </w:r>
      <w:r w:rsidR="00897B01">
        <w:noBreakHyphen/>
      </w:r>
      <w:r w:rsidRPr="00CE2648">
        <w:t>related matter; or</w:t>
      </w:r>
    </w:p>
    <w:p w:rsidR="00EF2BF5" w:rsidRPr="00CE2648" w:rsidRDefault="00EF2BF5" w:rsidP="00EF2BF5">
      <w:pPr>
        <w:pStyle w:val="BoxPara"/>
      </w:pPr>
      <w:r w:rsidRPr="00CE2648">
        <w:tab/>
        <w:t>(c)</w:t>
      </w:r>
      <w:r w:rsidRPr="00CE2648">
        <w:tab/>
        <w:t>the Commissioner determines a tax</w:t>
      </w:r>
      <w:r w:rsidR="00897B01">
        <w:noBreakHyphen/>
      </w:r>
      <w:r w:rsidRPr="00CE2648">
        <w:t>related liability of yours without documents you were required to provide</w:t>
      </w:r>
      <w:r w:rsidR="00E86279" w:rsidRPr="00CE2648">
        <w:t>.</w:t>
      </w:r>
    </w:p>
    <w:p w:rsidR="00EF2BF5" w:rsidRPr="00CE2648" w:rsidRDefault="00EF2BF5" w:rsidP="00EF2BF5">
      <w:pPr>
        <w:pStyle w:val="BoxText"/>
      </w:pPr>
      <w:r w:rsidRPr="00CE2648">
        <w:t>This Subdivision sets out when the penalties apply and how the amounts of the penalties are calculated.</w:t>
      </w:r>
    </w:p>
    <w:p w:rsidR="00EF2BF5" w:rsidRPr="00CE2648" w:rsidRDefault="00EF2BF5" w:rsidP="00194CF8">
      <w:pPr>
        <w:pStyle w:val="TofSectsHeading"/>
        <w:keepNext/>
        <w:keepLines/>
      </w:pPr>
      <w:r w:rsidRPr="00CE2648">
        <w:t>Table of sections</w:t>
      </w:r>
    </w:p>
    <w:p w:rsidR="00EF2BF5" w:rsidRPr="00CE2648" w:rsidRDefault="00EF2BF5" w:rsidP="00194CF8">
      <w:pPr>
        <w:pStyle w:val="TofSectsGroupHeading"/>
        <w:keepNext/>
        <w:rPr>
          <w:noProof/>
        </w:rPr>
      </w:pPr>
      <w:r w:rsidRPr="00CE2648">
        <w:rPr>
          <w:noProof/>
        </w:rPr>
        <w:t>Operative provisions</w:t>
      </w:r>
    </w:p>
    <w:p w:rsidR="00EF2BF5" w:rsidRPr="00CE2648" w:rsidRDefault="00EF2BF5" w:rsidP="00EF2BF5">
      <w:pPr>
        <w:pStyle w:val="TofSectsSection"/>
      </w:pPr>
      <w:r w:rsidRPr="00CE2648">
        <w:rPr>
          <w:noProof/>
        </w:rPr>
        <w:t>284</w:t>
      </w:r>
      <w:r w:rsidR="00897B01">
        <w:rPr>
          <w:noProof/>
        </w:rPr>
        <w:noBreakHyphen/>
      </w:r>
      <w:r w:rsidRPr="00CE2648">
        <w:rPr>
          <w:noProof/>
        </w:rPr>
        <w:t>75</w:t>
      </w:r>
      <w:r w:rsidRPr="00CE2648">
        <w:rPr>
          <w:noProof/>
        </w:rPr>
        <w:tab/>
      </w:r>
      <w:r w:rsidRPr="00CE2648">
        <w:t>Liability to penalty</w:t>
      </w:r>
    </w:p>
    <w:p w:rsidR="00EF2BF5" w:rsidRPr="00CE2648" w:rsidRDefault="00EF2BF5" w:rsidP="00EF2BF5">
      <w:pPr>
        <w:pStyle w:val="TofSectsSection"/>
      </w:pPr>
      <w:r w:rsidRPr="00CE2648">
        <w:t>284</w:t>
      </w:r>
      <w:r w:rsidR="00897B01">
        <w:noBreakHyphen/>
      </w:r>
      <w:r w:rsidRPr="00CE2648">
        <w:t>80</w:t>
      </w:r>
      <w:r w:rsidRPr="00CE2648">
        <w:tab/>
      </w:r>
      <w:r w:rsidRPr="00CE2648">
        <w:rPr>
          <w:i/>
        </w:rPr>
        <w:t>Shortfall amounts</w:t>
      </w:r>
    </w:p>
    <w:p w:rsidR="00EF2BF5" w:rsidRPr="00CE2648" w:rsidRDefault="00EF2BF5" w:rsidP="00EF2BF5">
      <w:pPr>
        <w:pStyle w:val="TofSectsSection"/>
      </w:pPr>
      <w:r w:rsidRPr="00CE2648">
        <w:t>284</w:t>
      </w:r>
      <w:r w:rsidR="00897B01">
        <w:noBreakHyphen/>
      </w:r>
      <w:r w:rsidRPr="00CE2648">
        <w:t>85</w:t>
      </w:r>
      <w:r w:rsidRPr="00CE2648">
        <w:tab/>
        <w:t>Amount of penalty</w:t>
      </w:r>
    </w:p>
    <w:p w:rsidR="00EF2BF5" w:rsidRPr="00CE2648" w:rsidRDefault="00EF2BF5" w:rsidP="00EF2BF5">
      <w:pPr>
        <w:pStyle w:val="TofSectsSection"/>
        <w:rPr>
          <w:i/>
        </w:rPr>
      </w:pPr>
      <w:r w:rsidRPr="00CE2648">
        <w:t>284</w:t>
      </w:r>
      <w:r w:rsidR="00897B01">
        <w:noBreakHyphen/>
      </w:r>
      <w:r w:rsidRPr="00CE2648">
        <w:t>90</w:t>
      </w:r>
      <w:r w:rsidRPr="00CE2648">
        <w:tab/>
      </w:r>
      <w:r w:rsidRPr="00CE2648">
        <w:rPr>
          <w:i/>
        </w:rPr>
        <w:t>Base penalty amount</w:t>
      </w:r>
    </w:p>
    <w:p w:rsidR="0071043F" w:rsidRPr="00CE2648" w:rsidRDefault="0071043F" w:rsidP="0071043F">
      <w:pPr>
        <w:pStyle w:val="TofSectsSection"/>
      </w:pPr>
      <w:r w:rsidRPr="00CE2648">
        <w:t>284</w:t>
      </w:r>
      <w:r w:rsidR="00897B01">
        <w:noBreakHyphen/>
      </w:r>
      <w:r w:rsidRPr="00CE2648">
        <w:t>95</w:t>
      </w:r>
      <w:r w:rsidRPr="00CE2648">
        <w:tab/>
        <w:t>Joint and several liability of directors of corporate trustee that makes a false or misleading statement</w:t>
      </w:r>
    </w:p>
    <w:p w:rsidR="00EF2BF5" w:rsidRPr="00CE2648" w:rsidRDefault="00EF2BF5" w:rsidP="00EF2BF5">
      <w:pPr>
        <w:pStyle w:val="ActHead4"/>
      </w:pPr>
      <w:bookmarkStart w:id="582" w:name="_Toc172110445"/>
      <w:r w:rsidRPr="00CE2648">
        <w:t>Operative provisions</w:t>
      </w:r>
      <w:bookmarkEnd w:id="582"/>
    </w:p>
    <w:p w:rsidR="00EF2BF5" w:rsidRPr="00CE2648" w:rsidRDefault="00EF2BF5" w:rsidP="00EF2BF5">
      <w:pPr>
        <w:pStyle w:val="ActHead5"/>
      </w:pPr>
      <w:bookmarkStart w:id="583" w:name="_Toc172110446"/>
      <w:r w:rsidRPr="00CE2648">
        <w:rPr>
          <w:rStyle w:val="CharSectno"/>
        </w:rPr>
        <w:t>284</w:t>
      </w:r>
      <w:r w:rsidR="00897B01">
        <w:rPr>
          <w:rStyle w:val="CharSectno"/>
        </w:rPr>
        <w:noBreakHyphen/>
      </w:r>
      <w:r w:rsidRPr="00CE2648">
        <w:rPr>
          <w:rStyle w:val="CharSectno"/>
        </w:rPr>
        <w:t>75</w:t>
      </w:r>
      <w:r w:rsidRPr="00CE2648">
        <w:t xml:space="preserve">  Liability to penalty</w:t>
      </w:r>
      <w:bookmarkEnd w:id="583"/>
    </w:p>
    <w:p w:rsidR="00EF2BF5" w:rsidRPr="00CE2648" w:rsidRDefault="00EF2BF5" w:rsidP="002624BB">
      <w:pPr>
        <w:pStyle w:val="subsection"/>
      </w:pPr>
      <w:r w:rsidRPr="00CE2648">
        <w:tab/>
        <w:t>(1)</w:t>
      </w:r>
      <w:r w:rsidRPr="00CE2648">
        <w:tab/>
        <w:t>You are liable to an administrative penalty if:</w:t>
      </w:r>
    </w:p>
    <w:p w:rsidR="00EF2BF5" w:rsidRPr="00CE2648" w:rsidRDefault="00EF2BF5" w:rsidP="00EF2BF5">
      <w:pPr>
        <w:pStyle w:val="paragraph"/>
      </w:pPr>
      <w:r w:rsidRPr="00CE2648">
        <w:tab/>
        <w:t>(a)</w:t>
      </w:r>
      <w:r w:rsidRPr="00CE2648">
        <w:tab/>
        <w:t xml:space="preserve">you </w:t>
      </w:r>
      <w:r w:rsidR="00690E54" w:rsidRPr="00CE2648">
        <w:t>make</w:t>
      </w:r>
      <w:r w:rsidRPr="00CE2648">
        <w:t xml:space="preserve"> a statement to the Commissioner or to an entity that is exercising powers or performing functions under a </w:t>
      </w:r>
      <w:r w:rsidR="00897B01" w:rsidRPr="00897B01">
        <w:rPr>
          <w:position w:val="6"/>
          <w:sz w:val="16"/>
        </w:rPr>
        <w:t>*</w:t>
      </w:r>
      <w:r w:rsidRPr="00CE2648">
        <w:t>taxation law</w:t>
      </w:r>
      <w:r w:rsidR="000A53AE" w:rsidRPr="00CE2648">
        <w:t xml:space="preserve"> (other than the </w:t>
      </w:r>
      <w:r w:rsidR="00897B01" w:rsidRPr="00897B01">
        <w:rPr>
          <w:position w:val="6"/>
          <w:sz w:val="16"/>
        </w:rPr>
        <w:t>*</w:t>
      </w:r>
      <w:r w:rsidR="000A53AE" w:rsidRPr="00CE2648">
        <w:t>Excise Acts)</w:t>
      </w:r>
      <w:r w:rsidRPr="00CE2648">
        <w:t>; and</w:t>
      </w:r>
    </w:p>
    <w:p w:rsidR="00EF2BF5" w:rsidRPr="00CE2648" w:rsidRDefault="00EF2BF5" w:rsidP="00EF2BF5">
      <w:pPr>
        <w:pStyle w:val="paragraph"/>
      </w:pPr>
      <w:r w:rsidRPr="00CE2648">
        <w:tab/>
        <w:t>(b)</w:t>
      </w:r>
      <w:r w:rsidRPr="00CE2648">
        <w:tab/>
        <w:t xml:space="preserve">the statement is false or misleading in a material particular, whether because of things in it or omitted from </w:t>
      </w:r>
      <w:r w:rsidR="001E5628" w:rsidRPr="00CE2648">
        <w:t>it.</w:t>
      </w:r>
    </w:p>
    <w:p w:rsidR="00DE41E8" w:rsidRPr="00CE2648" w:rsidRDefault="00B30E4B" w:rsidP="00DE41E8">
      <w:pPr>
        <w:pStyle w:val="notetext"/>
      </w:pPr>
      <w:r w:rsidRPr="00CE2648">
        <w:t>Note</w:t>
      </w:r>
      <w:r w:rsidR="00DE41E8" w:rsidRPr="00CE2648">
        <w:t>:</w:t>
      </w:r>
      <w:r w:rsidR="00DE41E8" w:rsidRPr="00CE2648">
        <w:tab/>
        <w:t>This section applies to a statement made by your agent as if it had been made by you: see section</w:t>
      </w:r>
      <w:r w:rsidR="00DA1913" w:rsidRPr="00CE2648">
        <w:t> </w:t>
      </w:r>
      <w:r w:rsidR="00DE41E8" w:rsidRPr="00CE2648">
        <w:t>284</w:t>
      </w:r>
      <w:r w:rsidR="00897B01">
        <w:noBreakHyphen/>
      </w:r>
      <w:r w:rsidR="00DE41E8" w:rsidRPr="00CE2648">
        <w:t>25.</w:t>
      </w:r>
    </w:p>
    <w:p w:rsidR="00EF2BF5" w:rsidRPr="00CE2648" w:rsidRDefault="00EF2BF5" w:rsidP="002624BB">
      <w:pPr>
        <w:pStyle w:val="subsection"/>
      </w:pPr>
      <w:r w:rsidRPr="00CE2648">
        <w:tab/>
        <w:t>(2)</w:t>
      </w:r>
      <w:r w:rsidRPr="00CE2648">
        <w:tab/>
        <w:t>You are liable to an administrative penalty if:</w:t>
      </w:r>
    </w:p>
    <w:p w:rsidR="00EF2BF5" w:rsidRPr="00CE2648" w:rsidRDefault="00EF2BF5" w:rsidP="00EF2BF5">
      <w:pPr>
        <w:pStyle w:val="paragraph"/>
      </w:pPr>
      <w:r w:rsidRPr="00CE2648">
        <w:tab/>
        <w:t>(a)</w:t>
      </w:r>
      <w:r w:rsidRPr="00CE2648">
        <w:tab/>
        <w:t xml:space="preserve">you </w:t>
      </w:r>
      <w:r w:rsidR="009F085E" w:rsidRPr="00CE2648">
        <w:t>make</w:t>
      </w:r>
      <w:r w:rsidRPr="00CE2648">
        <w:t xml:space="preserve"> a statement to the Commissioner or to an entity that is exercising powers or performing functions under an </w:t>
      </w:r>
      <w:r w:rsidR="00897B01" w:rsidRPr="00897B01">
        <w:rPr>
          <w:position w:val="6"/>
          <w:sz w:val="16"/>
        </w:rPr>
        <w:t>*</w:t>
      </w:r>
      <w:r w:rsidRPr="00CE2648">
        <w:t>income tax law</w:t>
      </w:r>
      <w:r w:rsidR="00D31C02" w:rsidRPr="00CE2648">
        <w:t xml:space="preserve"> or the </w:t>
      </w:r>
      <w:r w:rsidR="00897B01" w:rsidRPr="00897B01">
        <w:rPr>
          <w:position w:val="6"/>
          <w:sz w:val="16"/>
        </w:rPr>
        <w:t>*</w:t>
      </w:r>
      <w:r w:rsidR="00707EFC" w:rsidRPr="00CE2648">
        <w:t>petroleum resource rent tax law</w:t>
      </w:r>
      <w:r w:rsidRPr="00CE2648">
        <w:t>; and</w:t>
      </w:r>
    </w:p>
    <w:p w:rsidR="00EF2BF5" w:rsidRPr="00CE2648" w:rsidRDefault="00EF2BF5" w:rsidP="00EF2BF5">
      <w:pPr>
        <w:pStyle w:val="paragraph"/>
      </w:pPr>
      <w:r w:rsidRPr="00CE2648">
        <w:tab/>
        <w:t>(b)</w:t>
      </w:r>
      <w:r w:rsidRPr="00CE2648">
        <w:tab/>
        <w:t xml:space="preserve">in the statement, you treated an </w:t>
      </w:r>
      <w:r w:rsidR="00CC16BD" w:rsidRPr="00CE2648">
        <w:t xml:space="preserve">income tax law, or the </w:t>
      </w:r>
      <w:r w:rsidR="00707EFC" w:rsidRPr="00CE2648">
        <w:t>petroleum resource rent tax law</w:t>
      </w:r>
      <w:r w:rsidR="00CC16BD" w:rsidRPr="00CE2648">
        <w:t>,</w:t>
      </w:r>
      <w:r w:rsidRPr="00CE2648">
        <w:t xml:space="preserve"> as applying to a matter or identical matters in a particular way that was not </w:t>
      </w:r>
      <w:r w:rsidR="00897B01" w:rsidRPr="00897B01">
        <w:rPr>
          <w:position w:val="6"/>
          <w:sz w:val="16"/>
        </w:rPr>
        <w:t>*</w:t>
      </w:r>
      <w:r w:rsidRPr="00CE2648">
        <w:t>reasonably arguable; and</w:t>
      </w:r>
    </w:p>
    <w:p w:rsidR="00EF2BF5" w:rsidRPr="00CE2648" w:rsidRDefault="00EF2BF5" w:rsidP="00EF2BF5">
      <w:pPr>
        <w:pStyle w:val="paragraph"/>
      </w:pPr>
      <w:r w:rsidRPr="00CE2648">
        <w:tab/>
        <w:t>(d)</w:t>
      </w:r>
      <w:r w:rsidRPr="00CE2648">
        <w:tab/>
        <w:t>item</w:t>
      </w:r>
      <w:r w:rsidR="00DA1913" w:rsidRPr="00CE2648">
        <w:t> </w:t>
      </w:r>
      <w:r w:rsidRPr="00CE2648">
        <w:t>4, 5 or 6 of the table in subsection</w:t>
      </w:r>
      <w:r w:rsidR="00DA1913" w:rsidRPr="00CE2648">
        <w:t> </w:t>
      </w:r>
      <w:r w:rsidRPr="00CE2648">
        <w:t>284</w:t>
      </w:r>
      <w:r w:rsidR="00897B01">
        <w:noBreakHyphen/>
      </w:r>
      <w:r w:rsidRPr="00CE2648">
        <w:t>90(1) applies to you.</w:t>
      </w:r>
    </w:p>
    <w:p w:rsidR="00EF2BF5" w:rsidRPr="00CE2648" w:rsidRDefault="00EF2BF5" w:rsidP="002624BB">
      <w:pPr>
        <w:pStyle w:val="subsection"/>
      </w:pPr>
      <w:r w:rsidRPr="00CE2648">
        <w:tab/>
        <w:t>(3)</w:t>
      </w:r>
      <w:r w:rsidRPr="00CE2648">
        <w:tab/>
        <w:t>You are liable to an administrative penalty if:</w:t>
      </w:r>
    </w:p>
    <w:p w:rsidR="00EF2BF5" w:rsidRPr="00CE2648" w:rsidRDefault="00EF2BF5" w:rsidP="00EF2BF5">
      <w:pPr>
        <w:pStyle w:val="paragraph"/>
      </w:pPr>
      <w:r w:rsidRPr="00CE2648">
        <w:tab/>
        <w:t>(a)</w:t>
      </w:r>
      <w:r w:rsidRPr="00CE2648">
        <w:tab/>
        <w:t>you fail to give a return, notice or other document to the Commissioner by the day it is required to be given; and</w:t>
      </w:r>
    </w:p>
    <w:p w:rsidR="00EF2BF5" w:rsidRPr="00CE2648" w:rsidRDefault="00EF2BF5" w:rsidP="00EF2BF5">
      <w:pPr>
        <w:pStyle w:val="paragraph"/>
      </w:pPr>
      <w:r w:rsidRPr="00CE2648">
        <w:tab/>
        <w:t>(b)</w:t>
      </w:r>
      <w:r w:rsidRPr="00CE2648">
        <w:tab/>
        <w:t xml:space="preserve">that document is necessary for the Commissioner to determine a </w:t>
      </w:r>
      <w:r w:rsidR="00897B01" w:rsidRPr="00897B01">
        <w:rPr>
          <w:position w:val="6"/>
          <w:sz w:val="16"/>
        </w:rPr>
        <w:t>*</w:t>
      </w:r>
      <w:r w:rsidRPr="00CE2648">
        <w:t>tax</w:t>
      </w:r>
      <w:r w:rsidR="00897B01">
        <w:noBreakHyphen/>
      </w:r>
      <w:r w:rsidRPr="00CE2648">
        <w:t xml:space="preserve">related liability </w:t>
      </w:r>
      <w:r w:rsidR="00BF0F6C" w:rsidRPr="00CE2648">
        <w:t xml:space="preserve">(other than one arising under the </w:t>
      </w:r>
      <w:r w:rsidR="00897B01" w:rsidRPr="00897B01">
        <w:rPr>
          <w:position w:val="6"/>
          <w:sz w:val="16"/>
        </w:rPr>
        <w:t>*</w:t>
      </w:r>
      <w:r w:rsidR="00BF0F6C" w:rsidRPr="00CE2648">
        <w:t xml:space="preserve">Excise Acts) </w:t>
      </w:r>
      <w:r w:rsidRPr="00CE2648">
        <w:t>of yours accurately; and</w:t>
      </w:r>
    </w:p>
    <w:p w:rsidR="00EF2BF5" w:rsidRPr="00CE2648" w:rsidRDefault="00EF2BF5" w:rsidP="00EF2BF5">
      <w:pPr>
        <w:pStyle w:val="paragraph"/>
      </w:pPr>
      <w:r w:rsidRPr="00CE2648">
        <w:tab/>
        <w:t>(c)</w:t>
      </w:r>
      <w:r w:rsidRPr="00CE2648">
        <w:tab/>
        <w:t>the Commissioner determines the tax</w:t>
      </w:r>
      <w:r w:rsidR="00897B01">
        <w:noBreakHyphen/>
      </w:r>
      <w:r w:rsidRPr="00CE2648">
        <w:t>related liability without the assistance of that document.</w:t>
      </w:r>
    </w:p>
    <w:p w:rsidR="00EF2BF5" w:rsidRPr="00CE2648" w:rsidRDefault="00EF2BF5" w:rsidP="00EF2BF5">
      <w:pPr>
        <w:pStyle w:val="notetext"/>
      </w:pPr>
      <w:r w:rsidRPr="00CE2648">
        <w:t>Note:</w:t>
      </w:r>
      <w:r w:rsidRPr="00CE2648">
        <w:tab/>
        <w:t>You are also liable to an administrative penalty for failing to give the document on time: see Subdivision</w:t>
      </w:r>
      <w:r w:rsidR="00DA1913" w:rsidRPr="00CE2648">
        <w:t> </w:t>
      </w:r>
      <w:r w:rsidRPr="00CE2648">
        <w:t>286</w:t>
      </w:r>
      <w:r w:rsidR="00897B01">
        <w:noBreakHyphen/>
      </w:r>
      <w:r w:rsidRPr="00CE2648">
        <w:t>C.</w:t>
      </w:r>
    </w:p>
    <w:p w:rsidR="000A3064" w:rsidRPr="00CE2648" w:rsidRDefault="000A3064" w:rsidP="009919B3">
      <w:pPr>
        <w:pStyle w:val="subsection"/>
        <w:keepNext/>
        <w:keepLines/>
      </w:pPr>
      <w:r w:rsidRPr="00CE2648">
        <w:tab/>
        <w:t>(4)</w:t>
      </w:r>
      <w:r w:rsidRPr="00CE2648">
        <w:tab/>
        <w:t>You are liable to an administrative penalty if:</w:t>
      </w:r>
    </w:p>
    <w:p w:rsidR="000A3064" w:rsidRPr="00CE2648" w:rsidRDefault="000A3064" w:rsidP="009919B3">
      <w:pPr>
        <w:pStyle w:val="paragraph"/>
        <w:keepNext/>
        <w:keepLines/>
      </w:pPr>
      <w:r w:rsidRPr="00CE2648">
        <w:tab/>
        <w:t>(a)</w:t>
      </w:r>
      <w:r w:rsidRPr="00CE2648">
        <w:tab/>
        <w:t>you make a statement to an entity other than:</w:t>
      </w:r>
    </w:p>
    <w:p w:rsidR="000A3064" w:rsidRPr="00CE2648" w:rsidRDefault="000A3064" w:rsidP="000A3064">
      <w:pPr>
        <w:pStyle w:val="paragraphsub"/>
      </w:pPr>
      <w:r w:rsidRPr="00CE2648">
        <w:tab/>
        <w:t>(i)</w:t>
      </w:r>
      <w:r w:rsidRPr="00CE2648">
        <w:tab/>
        <w:t>the Commissioner; and</w:t>
      </w:r>
    </w:p>
    <w:p w:rsidR="000A3064" w:rsidRPr="00CE2648" w:rsidRDefault="000A3064" w:rsidP="000A3064">
      <w:pPr>
        <w:pStyle w:val="paragraphsub"/>
      </w:pPr>
      <w:r w:rsidRPr="00CE2648">
        <w:tab/>
        <w:t>(ii)</w:t>
      </w:r>
      <w:r w:rsidRPr="00CE2648">
        <w:tab/>
        <w:t xml:space="preserve">an entity exercising powers or performing functions under a </w:t>
      </w:r>
      <w:r w:rsidR="00897B01" w:rsidRPr="00897B01">
        <w:rPr>
          <w:position w:val="6"/>
          <w:sz w:val="16"/>
        </w:rPr>
        <w:t>*</w:t>
      </w:r>
      <w:r w:rsidRPr="00CE2648">
        <w:t>taxation law</w:t>
      </w:r>
      <w:r w:rsidR="004A56B0" w:rsidRPr="00CE2648">
        <w:t xml:space="preserve"> (other than the </w:t>
      </w:r>
      <w:r w:rsidR="00897B01" w:rsidRPr="00897B01">
        <w:rPr>
          <w:position w:val="6"/>
          <w:sz w:val="16"/>
        </w:rPr>
        <w:t>*</w:t>
      </w:r>
      <w:r w:rsidR="004A56B0" w:rsidRPr="00CE2648">
        <w:t>Excise Acts)</w:t>
      </w:r>
      <w:r w:rsidRPr="00CE2648">
        <w:t>; and</w:t>
      </w:r>
    </w:p>
    <w:p w:rsidR="006468F7" w:rsidRPr="00CE2648" w:rsidRDefault="006468F7" w:rsidP="006468F7">
      <w:pPr>
        <w:pStyle w:val="paragraph"/>
      </w:pPr>
      <w:r w:rsidRPr="00CE2648">
        <w:tab/>
        <w:t>(b)</w:t>
      </w:r>
      <w:r w:rsidRPr="00CE2648">
        <w:tab/>
        <w:t>the statement is, or purports to be one that:</w:t>
      </w:r>
    </w:p>
    <w:p w:rsidR="006468F7" w:rsidRPr="00CE2648" w:rsidRDefault="006468F7" w:rsidP="006468F7">
      <w:pPr>
        <w:pStyle w:val="paragraphsub"/>
      </w:pPr>
      <w:r w:rsidRPr="00CE2648">
        <w:tab/>
        <w:t>(i)</w:t>
      </w:r>
      <w:r w:rsidRPr="00CE2648">
        <w:tab/>
        <w:t>is required or permitted by a taxation law (other than the Excise Acts); or</w:t>
      </w:r>
    </w:p>
    <w:p w:rsidR="006468F7" w:rsidRPr="00CE2648" w:rsidRDefault="006468F7" w:rsidP="006468F7">
      <w:pPr>
        <w:pStyle w:val="paragraphsub"/>
      </w:pPr>
      <w:r w:rsidRPr="00CE2648">
        <w:tab/>
        <w:t>(ii)</w:t>
      </w:r>
      <w:r w:rsidRPr="00CE2648">
        <w:tab/>
        <w:t xml:space="preserve">might reasonably be expected to be used, by an entity in determining, for the purposes of the </w:t>
      </w:r>
      <w:r w:rsidR="00897B01" w:rsidRPr="00897B01">
        <w:rPr>
          <w:position w:val="6"/>
          <w:sz w:val="16"/>
        </w:rPr>
        <w:t>*</w:t>
      </w:r>
      <w:r w:rsidRPr="00CE2648">
        <w:t xml:space="preserve">GST law, whether you are an Australian consumer (within the meaning of the </w:t>
      </w:r>
      <w:r w:rsidR="00897B01" w:rsidRPr="00897B01">
        <w:rPr>
          <w:position w:val="6"/>
          <w:sz w:val="16"/>
        </w:rPr>
        <w:t>*</w:t>
      </w:r>
      <w:r w:rsidRPr="00CE2648">
        <w:t xml:space="preserve">GST Act); </w:t>
      </w:r>
      <w:r w:rsidR="00D35716" w:rsidRPr="00CE2648">
        <w:t>or</w:t>
      </w:r>
    </w:p>
    <w:p w:rsidR="00D35716" w:rsidRPr="00CE2648" w:rsidRDefault="00D35716" w:rsidP="00D35716">
      <w:pPr>
        <w:pStyle w:val="paragraphsub"/>
      </w:pPr>
      <w:r w:rsidRPr="00CE2648">
        <w:tab/>
        <w:t>(iii)</w:t>
      </w:r>
      <w:r w:rsidRPr="00CE2648">
        <w:tab/>
        <w:t xml:space="preserve">might reasonably be expected to be used, by an entity in determining, for the purposes of the GST law, whether a supply made </w:t>
      </w:r>
      <w:r w:rsidR="005B3843" w:rsidRPr="00CE2648">
        <w:t>to you</w:t>
      </w:r>
      <w:r w:rsidRPr="00CE2648">
        <w:t xml:space="preserve"> is connected with the indirect tax zone (within the meaning of that Act) because of Subdivision</w:t>
      </w:r>
      <w:r w:rsidR="00DA1913" w:rsidRPr="00CE2648">
        <w:t> </w:t>
      </w:r>
      <w:r w:rsidRPr="00CE2648">
        <w:t>84</w:t>
      </w:r>
      <w:r w:rsidR="00897B01">
        <w:noBreakHyphen/>
      </w:r>
      <w:r w:rsidRPr="00CE2648">
        <w:t>C of that Act; and</w:t>
      </w:r>
    </w:p>
    <w:p w:rsidR="000A3064" w:rsidRPr="00CE2648" w:rsidRDefault="000A3064" w:rsidP="000A3064">
      <w:pPr>
        <w:pStyle w:val="paragraph"/>
      </w:pPr>
      <w:r w:rsidRPr="00CE2648">
        <w:tab/>
        <w:t>(c)</w:t>
      </w:r>
      <w:r w:rsidRPr="00CE2648">
        <w:tab/>
        <w:t>the statement is false or misleading in a material particular, whether because of things in it or omitted from it.</w:t>
      </w:r>
    </w:p>
    <w:p w:rsidR="00F06CB9" w:rsidRPr="00CE2648" w:rsidRDefault="00F06CB9" w:rsidP="00F06CB9">
      <w:pPr>
        <w:pStyle w:val="SubsectionHead"/>
      </w:pPr>
      <w:r w:rsidRPr="00CE2648">
        <w:t xml:space="preserve">Exceptions to </w:t>
      </w:r>
      <w:r w:rsidR="00DA1913" w:rsidRPr="00CE2648">
        <w:t>subsections (</w:t>
      </w:r>
      <w:r w:rsidRPr="00CE2648">
        <w:t>1) and (4)</w:t>
      </w:r>
    </w:p>
    <w:p w:rsidR="000A3064" w:rsidRPr="00CE2648" w:rsidRDefault="000A3064" w:rsidP="000A3064">
      <w:pPr>
        <w:pStyle w:val="subsection"/>
      </w:pPr>
      <w:r w:rsidRPr="00CE2648">
        <w:tab/>
        <w:t>(5)</w:t>
      </w:r>
      <w:r w:rsidRPr="00CE2648">
        <w:tab/>
        <w:t xml:space="preserve">You are not liable to an administrative penalty under </w:t>
      </w:r>
      <w:r w:rsidR="00DA1913" w:rsidRPr="00CE2648">
        <w:t>subsection (</w:t>
      </w:r>
      <w:r w:rsidRPr="00CE2648">
        <w:t xml:space="preserve">1) or (4) for a statement that is false or misleading in a material particular if you, and your </w:t>
      </w:r>
      <w:r w:rsidR="00897B01" w:rsidRPr="00897B01">
        <w:rPr>
          <w:position w:val="6"/>
          <w:sz w:val="16"/>
        </w:rPr>
        <w:t>*</w:t>
      </w:r>
      <w:r w:rsidRPr="00CE2648">
        <w:t>agent (if relevant), took reasonable care in connection with the making of the statement.</w:t>
      </w:r>
    </w:p>
    <w:p w:rsidR="003239B8" w:rsidRPr="00CE2648" w:rsidRDefault="003239B8" w:rsidP="003239B8">
      <w:pPr>
        <w:pStyle w:val="subsection"/>
      </w:pPr>
      <w:r w:rsidRPr="00CE2648">
        <w:tab/>
        <w:t>(6)</w:t>
      </w:r>
      <w:r w:rsidRPr="00CE2648">
        <w:tab/>
        <w:t xml:space="preserve">You are not liable to an administrative penalty under </w:t>
      </w:r>
      <w:r w:rsidR="00DA1913" w:rsidRPr="00CE2648">
        <w:t>subsection (</w:t>
      </w:r>
      <w:r w:rsidRPr="00CE2648">
        <w:t>1) or (4) if:</w:t>
      </w:r>
    </w:p>
    <w:p w:rsidR="003239B8" w:rsidRPr="00CE2648" w:rsidRDefault="003239B8" w:rsidP="003239B8">
      <w:pPr>
        <w:pStyle w:val="paragraph"/>
      </w:pPr>
      <w:r w:rsidRPr="00CE2648">
        <w:tab/>
        <w:t>(a)</w:t>
      </w:r>
      <w:r w:rsidRPr="00CE2648">
        <w:tab/>
        <w:t xml:space="preserve">you engage a </w:t>
      </w:r>
      <w:r w:rsidR="00897B01" w:rsidRPr="00897B01">
        <w:rPr>
          <w:position w:val="6"/>
          <w:sz w:val="16"/>
        </w:rPr>
        <w:t>*</w:t>
      </w:r>
      <w:r w:rsidRPr="00CE2648">
        <w:t>registered tax agent or BAS agent; and</w:t>
      </w:r>
    </w:p>
    <w:p w:rsidR="003239B8" w:rsidRPr="00CE2648" w:rsidRDefault="003239B8" w:rsidP="003239B8">
      <w:pPr>
        <w:pStyle w:val="paragraph"/>
      </w:pPr>
      <w:r w:rsidRPr="00CE2648">
        <w:tab/>
        <w:t>(b)</w:t>
      </w:r>
      <w:r w:rsidRPr="00CE2648">
        <w:tab/>
        <w:t>you give the registered tax agent or BAS agent all relevant taxation information; and</w:t>
      </w:r>
    </w:p>
    <w:p w:rsidR="003239B8" w:rsidRPr="00CE2648" w:rsidRDefault="003239B8" w:rsidP="003239B8">
      <w:pPr>
        <w:pStyle w:val="paragraph"/>
      </w:pPr>
      <w:r w:rsidRPr="00CE2648">
        <w:tab/>
        <w:t>(c)</w:t>
      </w:r>
      <w:r w:rsidRPr="00CE2648">
        <w:tab/>
        <w:t>the registered tax agent or BAS agent makes the statement; and</w:t>
      </w:r>
    </w:p>
    <w:p w:rsidR="003239B8" w:rsidRPr="00CE2648" w:rsidRDefault="003239B8" w:rsidP="003239B8">
      <w:pPr>
        <w:pStyle w:val="paragraph"/>
      </w:pPr>
      <w:r w:rsidRPr="00CE2648">
        <w:tab/>
        <w:t>(d)</w:t>
      </w:r>
      <w:r w:rsidRPr="00CE2648">
        <w:tab/>
        <w:t>the false or misleading nature of the statement did not result from:</w:t>
      </w:r>
    </w:p>
    <w:p w:rsidR="003239B8" w:rsidRPr="00CE2648" w:rsidRDefault="003239B8" w:rsidP="003239B8">
      <w:pPr>
        <w:pStyle w:val="paragraphsub"/>
      </w:pPr>
      <w:r w:rsidRPr="00CE2648">
        <w:tab/>
        <w:t>(i)</w:t>
      </w:r>
      <w:r w:rsidRPr="00CE2648">
        <w:tab/>
        <w:t xml:space="preserve">intentional disregard by the registered tax agent or BAS agent of a </w:t>
      </w:r>
      <w:r w:rsidR="00897B01" w:rsidRPr="00897B01">
        <w:rPr>
          <w:position w:val="6"/>
          <w:sz w:val="16"/>
        </w:rPr>
        <w:t>*</w:t>
      </w:r>
      <w:r w:rsidRPr="00CE2648">
        <w:t>taxation law</w:t>
      </w:r>
      <w:r w:rsidR="00DD2B84" w:rsidRPr="00CE2648">
        <w:t xml:space="preserve"> (other than the </w:t>
      </w:r>
      <w:r w:rsidR="00897B01" w:rsidRPr="00897B01">
        <w:rPr>
          <w:position w:val="6"/>
          <w:sz w:val="16"/>
        </w:rPr>
        <w:t>*</w:t>
      </w:r>
      <w:r w:rsidR="00DD2B84" w:rsidRPr="00CE2648">
        <w:t>Excise Acts)</w:t>
      </w:r>
      <w:r w:rsidRPr="00CE2648">
        <w:t>; or</w:t>
      </w:r>
    </w:p>
    <w:p w:rsidR="003239B8" w:rsidRPr="00CE2648" w:rsidRDefault="003239B8" w:rsidP="003239B8">
      <w:pPr>
        <w:pStyle w:val="paragraphsub"/>
      </w:pPr>
      <w:r w:rsidRPr="00CE2648">
        <w:tab/>
        <w:t>(ii)</w:t>
      </w:r>
      <w:r w:rsidRPr="00CE2648">
        <w:tab/>
        <w:t>recklessness by the agent as to the operation of a taxation law</w:t>
      </w:r>
      <w:r w:rsidR="00DD2B84" w:rsidRPr="00CE2648">
        <w:t xml:space="preserve"> (other than the Excise Acts)</w:t>
      </w:r>
      <w:r w:rsidRPr="00CE2648">
        <w:t>.</w:t>
      </w:r>
    </w:p>
    <w:p w:rsidR="003239B8" w:rsidRPr="00CE2648" w:rsidRDefault="003239B8" w:rsidP="003239B8">
      <w:pPr>
        <w:pStyle w:val="subsection"/>
      </w:pPr>
      <w:r w:rsidRPr="00CE2648">
        <w:tab/>
        <w:t>(7)</w:t>
      </w:r>
      <w:r w:rsidRPr="00CE2648">
        <w:tab/>
        <w:t xml:space="preserve">If you wish to rely on </w:t>
      </w:r>
      <w:r w:rsidR="00DA1913" w:rsidRPr="00CE2648">
        <w:t>subsection (</w:t>
      </w:r>
      <w:r w:rsidRPr="00CE2648">
        <w:t xml:space="preserve">6), you bear an evidential burden in relation to </w:t>
      </w:r>
      <w:r w:rsidR="00DA1913" w:rsidRPr="00CE2648">
        <w:t>paragraph (</w:t>
      </w:r>
      <w:r w:rsidRPr="00CE2648">
        <w:t>6)(b).</w:t>
      </w:r>
    </w:p>
    <w:p w:rsidR="00BE31B0" w:rsidRPr="00CE2648" w:rsidRDefault="00BE31B0" w:rsidP="00BE31B0">
      <w:pPr>
        <w:pStyle w:val="SubsectionHead"/>
      </w:pPr>
      <w:r w:rsidRPr="00CE2648">
        <w:t xml:space="preserve">Further exceptions to </w:t>
      </w:r>
      <w:r w:rsidR="00DA1913" w:rsidRPr="00CE2648">
        <w:t>subsection (</w:t>
      </w:r>
      <w:r w:rsidRPr="00CE2648">
        <w:t>1)</w:t>
      </w:r>
    </w:p>
    <w:p w:rsidR="007C41C1" w:rsidRPr="00CE2648" w:rsidRDefault="007C41C1" w:rsidP="007C41C1">
      <w:pPr>
        <w:pStyle w:val="subsection"/>
      </w:pPr>
      <w:r w:rsidRPr="00CE2648">
        <w:tab/>
        <w:t>(8)</w:t>
      </w:r>
      <w:r w:rsidRPr="00CE2648">
        <w:tab/>
        <w:t xml:space="preserve">You are not liable to an administrative penalty under </w:t>
      </w:r>
      <w:r w:rsidR="00DA1913" w:rsidRPr="00CE2648">
        <w:t>subsection (</w:t>
      </w:r>
      <w:r w:rsidRPr="00CE2648">
        <w:t>1) if:</w:t>
      </w:r>
    </w:p>
    <w:p w:rsidR="007C41C1" w:rsidRPr="00CE2648" w:rsidRDefault="007C41C1" w:rsidP="007C41C1">
      <w:pPr>
        <w:pStyle w:val="paragraph"/>
      </w:pPr>
      <w:r w:rsidRPr="00CE2648">
        <w:tab/>
        <w:t>(a)</w:t>
      </w:r>
      <w:r w:rsidRPr="00CE2648">
        <w:tab/>
        <w:t xml:space="preserve">you made the statement (the </w:t>
      </w:r>
      <w:r w:rsidRPr="00CE2648">
        <w:rPr>
          <w:b/>
          <w:i/>
        </w:rPr>
        <w:t>original statement</w:t>
      </w:r>
      <w:r w:rsidRPr="00CE2648">
        <w:t>) under section</w:t>
      </w:r>
      <w:r w:rsidR="00DA1913" w:rsidRPr="00CE2648">
        <w:t> </w:t>
      </w:r>
      <w:r w:rsidRPr="00CE2648">
        <w:t>389</w:t>
      </w:r>
      <w:r w:rsidR="00897B01">
        <w:noBreakHyphen/>
      </w:r>
      <w:r w:rsidRPr="00CE2648">
        <w:t xml:space="preserve">5 notifying an amount under </w:t>
      </w:r>
      <w:r w:rsidR="00E25564" w:rsidRPr="00CE2648">
        <w:t>item</w:t>
      </w:r>
      <w:r w:rsidR="00DA1913" w:rsidRPr="00CE2648">
        <w:t> </w:t>
      </w:r>
      <w:r w:rsidR="00E25564" w:rsidRPr="00CE2648">
        <w:t>1, 2 or 2A</w:t>
      </w:r>
      <w:r w:rsidRPr="00CE2648">
        <w:t xml:space="preserve"> of the table in subsection</w:t>
      </w:r>
      <w:r w:rsidR="00DA1913" w:rsidRPr="00CE2648">
        <w:t> </w:t>
      </w:r>
      <w:r w:rsidRPr="00CE2648">
        <w:t>389</w:t>
      </w:r>
      <w:r w:rsidR="00897B01">
        <w:noBreakHyphen/>
      </w:r>
      <w:r w:rsidRPr="00CE2648">
        <w:t>5(1) (and no other item in that table); and</w:t>
      </w:r>
    </w:p>
    <w:p w:rsidR="007C41C1" w:rsidRPr="00CE2648" w:rsidRDefault="007C41C1" w:rsidP="007C41C1">
      <w:pPr>
        <w:pStyle w:val="paragraph"/>
      </w:pPr>
      <w:r w:rsidRPr="00CE2648">
        <w:tab/>
        <w:t>(b)</w:t>
      </w:r>
      <w:r w:rsidRPr="00CE2648">
        <w:tab/>
        <w:t xml:space="preserve">the original statement related to the </w:t>
      </w:r>
      <w:r w:rsidR="00897B01" w:rsidRPr="00897B01">
        <w:rPr>
          <w:position w:val="6"/>
          <w:sz w:val="16"/>
        </w:rPr>
        <w:t>*</w:t>
      </w:r>
      <w:r w:rsidRPr="00CE2648">
        <w:t>financial year in which you made it; and</w:t>
      </w:r>
    </w:p>
    <w:p w:rsidR="007C41C1" w:rsidRPr="00CE2648" w:rsidRDefault="007C41C1" w:rsidP="007C41C1">
      <w:pPr>
        <w:pStyle w:val="paragraph"/>
      </w:pPr>
      <w:r w:rsidRPr="00CE2648">
        <w:tab/>
        <w:t>(c)</w:t>
      </w:r>
      <w:r w:rsidRPr="00CE2648">
        <w:tab/>
        <w:t>you make a further statement to a taxation officer that corrects the original statement in each of the respects in which it is false or misleading in a material particular; and</w:t>
      </w:r>
    </w:p>
    <w:p w:rsidR="007C41C1" w:rsidRPr="00CE2648" w:rsidRDefault="007C41C1" w:rsidP="007C41C1">
      <w:pPr>
        <w:pStyle w:val="paragraph"/>
      </w:pPr>
      <w:r w:rsidRPr="00CE2648">
        <w:tab/>
        <w:t>(d)</w:t>
      </w:r>
      <w:r w:rsidRPr="00CE2648">
        <w:tab/>
        <w:t>the further statement:</w:t>
      </w:r>
    </w:p>
    <w:p w:rsidR="007C41C1" w:rsidRPr="00CE2648" w:rsidRDefault="007C41C1" w:rsidP="007C41C1">
      <w:pPr>
        <w:pStyle w:val="paragraphsub"/>
      </w:pPr>
      <w:r w:rsidRPr="00CE2648">
        <w:tab/>
        <w:t>(i)</w:t>
      </w:r>
      <w:r w:rsidRPr="00CE2648">
        <w:tab/>
        <w:t xml:space="preserve">is in the </w:t>
      </w:r>
      <w:r w:rsidR="00897B01" w:rsidRPr="00897B01">
        <w:rPr>
          <w:position w:val="6"/>
          <w:sz w:val="16"/>
        </w:rPr>
        <w:t>*</w:t>
      </w:r>
      <w:r w:rsidRPr="00CE2648">
        <w:t>approved form; and</w:t>
      </w:r>
    </w:p>
    <w:p w:rsidR="007C41C1" w:rsidRPr="00CE2648" w:rsidRDefault="007C41C1" w:rsidP="007C41C1">
      <w:pPr>
        <w:pStyle w:val="paragraphsub"/>
      </w:pPr>
      <w:r w:rsidRPr="00CE2648">
        <w:tab/>
        <w:t>(ii)</w:t>
      </w:r>
      <w:r w:rsidRPr="00CE2648">
        <w:tab/>
        <w:t>if subsection</w:t>
      </w:r>
      <w:r w:rsidR="00DA1913" w:rsidRPr="00CE2648">
        <w:t> </w:t>
      </w:r>
      <w:r w:rsidRPr="00CE2648">
        <w:t>389</w:t>
      </w:r>
      <w:r w:rsidR="00897B01">
        <w:noBreakHyphen/>
      </w:r>
      <w:r w:rsidRPr="00CE2648">
        <w:t>25(1) in that Schedule provides for a period for correcting the original statement—is made within that period; and</w:t>
      </w:r>
    </w:p>
    <w:p w:rsidR="007C41C1" w:rsidRPr="00CE2648" w:rsidRDefault="007C41C1" w:rsidP="0064526B">
      <w:pPr>
        <w:pStyle w:val="paragraphsub"/>
      </w:pPr>
      <w:r w:rsidRPr="00CE2648">
        <w:tab/>
        <w:t>(iii)</w:t>
      </w:r>
      <w:r w:rsidRPr="00CE2648">
        <w:tab/>
        <w:t xml:space="preserve">without limiting </w:t>
      </w:r>
      <w:r w:rsidR="00DA1913" w:rsidRPr="00CE2648">
        <w:t>subparagraph (</w:t>
      </w:r>
      <w:r w:rsidRPr="00CE2648">
        <w:t>ii), is made within 14 days after the end of the financial year in which the original statement was made.</w:t>
      </w:r>
    </w:p>
    <w:p w:rsidR="00BE31B0" w:rsidRPr="00CE2648" w:rsidRDefault="00BE31B0" w:rsidP="00BE31B0">
      <w:pPr>
        <w:pStyle w:val="subsection"/>
      </w:pPr>
      <w:r w:rsidRPr="00CE2648">
        <w:tab/>
        <w:t>(9)</w:t>
      </w:r>
      <w:r w:rsidRPr="00CE2648">
        <w:tab/>
        <w:t xml:space="preserve">You are not liable to an administrative penalty under </w:t>
      </w:r>
      <w:r w:rsidR="00DA1913" w:rsidRPr="00CE2648">
        <w:t>subsection (</w:t>
      </w:r>
      <w:r w:rsidRPr="00CE2648">
        <w:t>1) if:</w:t>
      </w:r>
    </w:p>
    <w:p w:rsidR="00BE31B0" w:rsidRPr="00CE2648" w:rsidRDefault="00BE31B0" w:rsidP="00BE31B0">
      <w:pPr>
        <w:pStyle w:val="paragraph"/>
      </w:pPr>
      <w:r w:rsidRPr="00CE2648">
        <w:tab/>
        <w:t>(a)</w:t>
      </w:r>
      <w:r w:rsidRPr="00CE2648">
        <w:tab/>
        <w:t xml:space="preserve">you made the statement (the </w:t>
      </w:r>
      <w:r w:rsidRPr="00CE2648">
        <w:rPr>
          <w:b/>
          <w:i/>
        </w:rPr>
        <w:t>original statement</w:t>
      </w:r>
      <w:r w:rsidRPr="00CE2648">
        <w:t>) under section</w:t>
      </w:r>
      <w:r w:rsidR="00DA1913" w:rsidRPr="00CE2648">
        <w:t> </w:t>
      </w:r>
      <w:r w:rsidRPr="00CE2648">
        <w:t>390</w:t>
      </w:r>
      <w:r w:rsidR="00897B01">
        <w:noBreakHyphen/>
      </w:r>
      <w:r w:rsidRPr="00CE2648">
        <w:t>5; and</w:t>
      </w:r>
    </w:p>
    <w:p w:rsidR="00BE31B0" w:rsidRPr="00CE2648" w:rsidRDefault="00BE31B0" w:rsidP="00BE31B0">
      <w:pPr>
        <w:pStyle w:val="paragraph"/>
      </w:pPr>
      <w:r w:rsidRPr="00CE2648">
        <w:tab/>
        <w:t>(b)</w:t>
      </w:r>
      <w:r w:rsidRPr="00CE2648">
        <w:tab/>
        <w:t>you make a further statement to a taxation officer that corrects the original statement in each of the respects in which it is false or misleading in a material particular; and</w:t>
      </w:r>
    </w:p>
    <w:p w:rsidR="00BE31B0" w:rsidRPr="00CE2648" w:rsidRDefault="00BE31B0" w:rsidP="00BE31B0">
      <w:pPr>
        <w:pStyle w:val="paragraph"/>
      </w:pPr>
      <w:r w:rsidRPr="00CE2648">
        <w:tab/>
        <w:t>(c)</w:t>
      </w:r>
      <w:r w:rsidRPr="00CE2648">
        <w:tab/>
        <w:t>subsection</w:t>
      </w:r>
      <w:r w:rsidR="00DA1913" w:rsidRPr="00CE2648">
        <w:t> </w:t>
      </w:r>
      <w:r w:rsidRPr="00CE2648">
        <w:t>390</w:t>
      </w:r>
      <w:r w:rsidR="00897B01">
        <w:noBreakHyphen/>
      </w:r>
      <w:r w:rsidRPr="00CE2648">
        <w:t>7(1) provides for a period for correcting the original statement; and</w:t>
      </w:r>
    </w:p>
    <w:p w:rsidR="00BE31B0" w:rsidRPr="00CE2648" w:rsidRDefault="00BE31B0" w:rsidP="00BE31B0">
      <w:pPr>
        <w:pStyle w:val="paragraph"/>
      </w:pPr>
      <w:r w:rsidRPr="00CE2648">
        <w:tab/>
        <w:t>(d)</w:t>
      </w:r>
      <w:r w:rsidRPr="00CE2648">
        <w:tab/>
        <w:t>the further statement:</w:t>
      </w:r>
    </w:p>
    <w:p w:rsidR="00BE31B0" w:rsidRPr="00CE2648" w:rsidRDefault="00BE31B0" w:rsidP="00BE31B0">
      <w:pPr>
        <w:pStyle w:val="paragraphsub"/>
      </w:pPr>
      <w:r w:rsidRPr="00CE2648">
        <w:tab/>
        <w:t>(i)</w:t>
      </w:r>
      <w:r w:rsidRPr="00CE2648">
        <w:tab/>
        <w:t xml:space="preserve">is in the </w:t>
      </w:r>
      <w:r w:rsidR="00897B01" w:rsidRPr="00897B01">
        <w:rPr>
          <w:position w:val="6"/>
          <w:sz w:val="16"/>
        </w:rPr>
        <w:t>*</w:t>
      </w:r>
      <w:r w:rsidRPr="00CE2648">
        <w:t>approved form; and</w:t>
      </w:r>
    </w:p>
    <w:p w:rsidR="00BE31B0" w:rsidRPr="00CE2648" w:rsidRDefault="00BE31B0" w:rsidP="00BE31B0">
      <w:pPr>
        <w:pStyle w:val="paragraphsub"/>
      </w:pPr>
      <w:r w:rsidRPr="00CE2648">
        <w:tab/>
        <w:t>(ii)</w:t>
      </w:r>
      <w:r w:rsidRPr="00CE2648">
        <w:tab/>
        <w:t xml:space="preserve">is made within the period referred to in </w:t>
      </w:r>
      <w:r w:rsidR="00DA1913" w:rsidRPr="00CE2648">
        <w:t>paragraph (</w:t>
      </w:r>
      <w:r w:rsidRPr="00CE2648">
        <w:t>c) of this subsection.</w:t>
      </w:r>
    </w:p>
    <w:p w:rsidR="00EF2BF5" w:rsidRPr="00CE2648" w:rsidRDefault="00EF2BF5" w:rsidP="00EB6B70">
      <w:pPr>
        <w:pStyle w:val="ActHead5"/>
      </w:pPr>
      <w:bookmarkStart w:id="584" w:name="_Toc172110447"/>
      <w:r w:rsidRPr="00CE2648">
        <w:rPr>
          <w:rStyle w:val="CharSectno"/>
        </w:rPr>
        <w:t>284</w:t>
      </w:r>
      <w:r w:rsidR="00897B01">
        <w:rPr>
          <w:rStyle w:val="CharSectno"/>
        </w:rPr>
        <w:noBreakHyphen/>
      </w:r>
      <w:r w:rsidRPr="00CE2648">
        <w:rPr>
          <w:rStyle w:val="CharSectno"/>
        </w:rPr>
        <w:t>80</w:t>
      </w:r>
      <w:r w:rsidRPr="00CE2648">
        <w:t xml:space="preserve">  </w:t>
      </w:r>
      <w:r w:rsidRPr="00CE2648">
        <w:rPr>
          <w:i/>
        </w:rPr>
        <w:t>Shortfall amounts</w:t>
      </w:r>
      <w:bookmarkEnd w:id="584"/>
    </w:p>
    <w:p w:rsidR="00EF2BF5" w:rsidRPr="00CE2648" w:rsidRDefault="00EF2BF5" w:rsidP="00EB6B70">
      <w:pPr>
        <w:pStyle w:val="subsection"/>
        <w:keepNext/>
        <w:keepLines/>
      </w:pPr>
      <w:r w:rsidRPr="00CE2648">
        <w:tab/>
        <w:t>(1)</w:t>
      </w:r>
      <w:r w:rsidRPr="00CE2648">
        <w:tab/>
        <w:t xml:space="preserve">You have a </w:t>
      </w:r>
      <w:r w:rsidRPr="00CE2648">
        <w:rPr>
          <w:b/>
          <w:i/>
        </w:rPr>
        <w:t>shortfall amount</w:t>
      </w:r>
      <w:r w:rsidRPr="00CE2648">
        <w:t xml:space="preserve"> if an item in this table applies to you. That amount is the amount by which the relevant liability, or the payment or credit, is less than or more than it would otherwise have been.</w:t>
      </w:r>
    </w:p>
    <w:p w:rsidR="00EF2BF5" w:rsidRPr="00CE2648" w:rsidRDefault="00EF2BF5" w:rsidP="003739E5">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402"/>
      </w:tblGrid>
      <w:tr w:rsidR="00EF2BF5" w:rsidRPr="00CE2648">
        <w:trPr>
          <w:cantSplit/>
          <w:tblHeader/>
        </w:trPr>
        <w:tc>
          <w:tcPr>
            <w:tcW w:w="7110" w:type="dxa"/>
            <w:gridSpan w:val="2"/>
            <w:tcBorders>
              <w:top w:val="single" w:sz="12" w:space="0" w:color="auto"/>
              <w:left w:val="nil"/>
              <w:bottom w:val="nil"/>
              <w:right w:val="nil"/>
            </w:tcBorders>
          </w:tcPr>
          <w:p w:rsidR="00EF2BF5" w:rsidRPr="00CE2648" w:rsidRDefault="00EF2BF5" w:rsidP="007F1CC2">
            <w:pPr>
              <w:pStyle w:val="Tabletext"/>
              <w:keepNext/>
              <w:keepLines/>
            </w:pPr>
            <w:r w:rsidRPr="00CE2648">
              <w:rPr>
                <w:b/>
                <w:i/>
              </w:rPr>
              <w:t>Shortfall amounts</w:t>
            </w:r>
          </w:p>
        </w:tc>
      </w:tr>
      <w:tr w:rsidR="00EF2BF5" w:rsidRPr="00CE2648">
        <w:trPr>
          <w:cantSplit/>
          <w:tblHeader/>
        </w:trPr>
        <w:tc>
          <w:tcPr>
            <w:tcW w:w="708" w:type="dxa"/>
            <w:tcBorders>
              <w:top w:val="single" w:sz="6" w:space="0" w:color="auto"/>
              <w:left w:val="nil"/>
              <w:bottom w:val="single" w:sz="12" w:space="0" w:color="auto"/>
              <w:right w:val="nil"/>
            </w:tcBorders>
          </w:tcPr>
          <w:p w:rsidR="00EF2BF5" w:rsidRPr="00CE2648" w:rsidRDefault="00EF2BF5" w:rsidP="007F1CC2">
            <w:pPr>
              <w:pStyle w:val="Tabletext"/>
              <w:keepNext/>
              <w:keepLines/>
            </w:pPr>
            <w:r w:rsidRPr="00CE2648">
              <w:rPr>
                <w:b/>
              </w:rPr>
              <w:t>Item</w:t>
            </w:r>
          </w:p>
        </w:tc>
        <w:tc>
          <w:tcPr>
            <w:tcW w:w="6402" w:type="dxa"/>
            <w:tcBorders>
              <w:top w:val="single" w:sz="6" w:space="0" w:color="auto"/>
              <w:left w:val="nil"/>
              <w:bottom w:val="single" w:sz="12" w:space="0" w:color="auto"/>
              <w:right w:val="nil"/>
            </w:tcBorders>
          </w:tcPr>
          <w:p w:rsidR="00EF2BF5" w:rsidRPr="00CE2648" w:rsidRDefault="00EF2BF5" w:rsidP="007F1CC2">
            <w:pPr>
              <w:pStyle w:val="Tabletext"/>
              <w:keepNext/>
              <w:keepLines/>
            </w:pPr>
            <w:r w:rsidRPr="00CE2648">
              <w:rPr>
                <w:b/>
              </w:rPr>
              <w:t xml:space="preserve">You have a </w:t>
            </w:r>
            <w:r w:rsidRPr="00CE2648">
              <w:rPr>
                <w:b/>
                <w:i/>
              </w:rPr>
              <w:t>shortfall amount</w:t>
            </w:r>
            <w:r w:rsidRPr="00CE2648">
              <w:rPr>
                <w:b/>
              </w:rPr>
              <w:t xml:space="preserve"> in this situation:</w:t>
            </w:r>
          </w:p>
        </w:tc>
      </w:tr>
      <w:tr w:rsidR="00EF2BF5" w:rsidRPr="00CE2648">
        <w:trPr>
          <w:cantSplit/>
        </w:trPr>
        <w:tc>
          <w:tcPr>
            <w:tcW w:w="708" w:type="dxa"/>
            <w:tcBorders>
              <w:top w:val="single" w:sz="12" w:space="0" w:color="auto"/>
              <w:left w:val="nil"/>
              <w:bottom w:val="single" w:sz="4" w:space="0" w:color="auto"/>
              <w:right w:val="nil"/>
            </w:tcBorders>
            <w:shd w:val="clear" w:color="auto" w:fill="auto"/>
          </w:tcPr>
          <w:p w:rsidR="00EF2BF5" w:rsidRPr="00CE2648" w:rsidRDefault="00EF2BF5" w:rsidP="003739E5">
            <w:pPr>
              <w:pStyle w:val="Tabletext"/>
            </w:pPr>
            <w:r w:rsidRPr="00CE2648">
              <w:t>1</w:t>
            </w:r>
          </w:p>
        </w:tc>
        <w:tc>
          <w:tcPr>
            <w:tcW w:w="6402" w:type="dxa"/>
            <w:tcBorders>
              <w:top w:val="single" w:sz="12" w:space="0" w:color="auto"/>
              <w:left w:val="nil"/>
              <w:bottom w:val="single" w:sz="4" w:space="0" w:color="auto"/>
              <w:right w:val="nil"/>
            </w:tcBorders>
            <w:shd w:val="clear" w:color="auto" w:fill="auto"/>
          </w:tcPr>
          <w:p w:rsidR="00EF2BF5" w:rsidRPr="00CE2648" w:rsidRDefault="00EF2BF5" w:rsidP="003739E5">
            <w:pPr>
              <w:pStyle w:val="Tabletext"/>
            </w:pPr>
            <w:r w:rsidRPr="00CE2648">
              <w:t xml:space="preserve">A </w:t>
            </w:r>
            <w:r w:rsidR="00897B01" w:rsidRPr="00897B01">
              <w:rPr>
                <w:position w:val="6"/>
                <w:sz w:val="16"/>
              </w:rPr>
              <w:t>*</w:t>
            </w:r>
            <w:r w:rsidRPr="00CE2648">
              <w:t>tax</w:t>
            </w:r>
            <w:r w:rsidR="00897B01">
              <w:noBreakHyphen/>
            </w:r>
            <w:r w:rsidRPr="00CE2648">
              <w:t xml:space="preserve">related liability of yours for an accounting period, or for a </w:t>
            </w:r>
            <w:r w:rsidR="00897B01" w:rsidRPr="00897B01">
              <w:rPr>
                <w:position w:val="6"/>
                <w:sz w:val="16"/>
              </w:rPr>
              <w:t>*</w:t>
            </w:r>
            <w:r w:rsidRPr="00CE2648">
              <w:t xml:space="preserve">taxable importation, </w:t>
            </w:r>
            <w:r w:rsidR="00DB220D" w:rsidRPr="00CE2648">
              <w:t xml:space="preserve">or under the </w:t>
            </w:r>
            <w:r w:rsidR="00DB220D" w:rsidRPr="00CE2648">
              <w:rPr>
                <w:i/>
              </w:rPr>
              <w:t>Superannuation (Unclaimed Money and Lost Members) Act 1999</w:t>
            </w:r>
            <w:r w:rsidR="00DB220D" w:rsidRPr="00CE2648">
              <w:t xml:space="preserve">, </w:t>
            </w:r>
            <w:r w:rsidRPr="00CE2648">
              <w:t>worked out on the basis of the statement is less than it would be if the statement were not false or misleading</w:t>
            </w:r>
          </w:p>
        </w:tc>
      </w:tr>
      <w:tr w:rsidR="00EF2BF5" w:rsidRPr="00CE2648">
        <w:trPr>
          <w:cantSplit/>
        </w:trPr>
        <w:tc>
          <w:tcPr>
            <w:tcW w:w="708"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2</w:t>
            </w:r>
          </w:p>
        </w:tc>
        <w:tc>
          <w:tcPr>
            <w:tcW w:w="6402"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 xml:space="preserve">An amount that the Commissioner must pay or credit to you under a </w:t>
            </w:r>
            <w:r w:rsidR="00897B01" w:rsidRPr="00897B01">
              <w:rPr>
                <w:position w:val="6"/>
                <w:sz w:val="16"/>
              </w:rPr>
              <w:t>*</w:t>
            </w:r>
            <w:r w:rsidRPr="00CE2648">
              <w:t>taxation law</w:t>
            </w:r>
            <w:r w:rsidR="00DD2B84" w:rsidRPr="00CE2648">
              <w:t xml:space="preserve"> (other than the </w:t>
            </w:r>
            <w:r w:rsidR="00897B01" w:rsidRPr="00897B01">
              <w:rPr>
                <w:position w:val="6"/>
                <w:sz w:val="16"/>
              </w:rPr>
              <w:t>*</w:t>
            </w:r>
            <w:r w:rsidR="00DD2B84" w:rsidRPr="00CE2648">
              <w:t>Excise Acts)</w:t>
            </w:r>
            <w:r w:rsidRPr="00CE2648">
              <w:t xml:space="preserve"> for an accounting period, or under a tourist refund scheme under Division</w:t>
            </w:r>
            <w:r w:rsidR="00DA1913" w:rsidRPr="00CE2648">
              <w:t> </w:t>
            </w:r>
            <w:r w:rsidRPr="00CE2648">
              <w:t xml:space="preserve">168 of the </w:t>
            </w:r>
            <w:r w:rsidR="00897B01" w:rsidRPr="00897B01">
              <w:rPr>
                <w:position w:val="6"/>
                <w:sz w:val="16"/>
              </w:rPr>
              <w:t>*</w:t>
            </w:r>
            <w:r w:rsidRPr="00CE2648">
              <w:t>GST Act or Division</w:t>
            </w:r>
            <w:r w:rsidR="00DA1913" w:rsidRPr="00CE2648">
              <w:t> </w:t>
            </w:r>
            <w:r w:rsidRPr="00CE2648">
              <w:t xml:space="preserve">25 of the </w:t>
            </w:r>
            <w:r w:rsidRPr="00CE2648">
              <w:rPr>
                <w:i/>
              </w:rPr>
              <w:t>A New Tax System (Wine Equalisation Tax) Act 1999</w:t>
            </w:r>
            <w:r w:rsidRPr="00CE2648">
              <w:t>, worked out on the basis of the statement is more than it would be if the statement were not false or misleading</w:t>
            </w:r>
          </w:p>
        </w:tc>
      </w:tr>
      <w:tr w:rsidR="00EF2BF5" w:rsidRPr="00CE2648">
        <w:trPr>
          <w:cantSplit/>
        </w:trPr>
        <w:tc>
          <w:tcPr>
            <w:tcW w:w="708"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3</w:t>
            </w:r>
          </w:p>
        </w:tc>
        <w:tc>
          <w:tcPr>
            <w:tcW w:w="6402" w:type="dxa"/>
            <w:tcBorders>
              <w:top w:val="single" w:sz="4" w:space="0" w:color="auto"/>
              <w:left w:val="nil"/>
              <w:bottom w:val="single" w:sz="4" w:space="0" w:color="auto"/>
              <w:right w:val="nil"/>
            </w:tcBorders>
            <w:shd w:val="clear" w:color="auto" w:fill="auto"/>
          </w:tcPr>
          <w:p w:rsidR="00EF2BF5" w:rsidRPr="00CE2648" w:rsidRDefault="00EF2BF5" w:rsidP="009214AE">
            <w:pPr>
              <w:pStyle w:val="Tabletext"/>
              <w:rPr>
                <w:rFonts w:cs="Arial"/>
                <w:b/>
                <w:iCs/>
                <w:kern w:val="28"/>
              </w:rPr>
            </w:pPr>
            <w:r w:rsidRPr="00CE2648">
              <w:t xml:space="preserve">A </w:t>
            </w:r>
            <w:r w:rsidR="00897B01" w:rsidRPr="00897B01">
              <w:rPr>
                <w:position w:val="6"/>
                <w:sz w:val="16"/>
              </w:rPr>
              <w:t>*</w:t>
            </w:r>
            <w:r w:rsidRPr="00CE2648">
              <w:t>tax</w:t>
            </w:r>
            <w:r w:rsidR="00897B01">
              <w:noBreakHyphen/>
            </w:r>
            <w:r w:rsidRPr="00CE2648">
              <w:t xml:space="preserve">related liability of yours for an accounting period worked out on the basis of the statement is less than it would be if the statement did not treat an </w:t>
            </w:r>
            <w:r w:rsidR="00897B01" w:rsidRPr="00897B01">
              <w:rPr>
                <w:position w:val="6"/>
                <w:sz w:val="16"/>
              </w:rPr>
              <w:t>*</w:t>
            </w:r>
            <w:r w:rsidRPr="00CE2648">
              <w:t>income tax law</w:t>
            </w:r>
            <w:r w:rsidR="000D41C6" w:rsidRPr="00CE2648">
              <w:t xml:space="preserve"> or the </w:t>
            </w:r>
            <w:r w:rsidR="00897B01" w:rsidRPr="00897B01">
              <w:rPr>
                <w:position w:val="6"/>
                <w:sz w:val="16"/>
              </w:rPr>
              <w:t>*</w:t>
            </w:r>
            <w:r w:rsidR="000D41C6" w:rsidRPr="00CE2648">
              <w:t>petroleum resource rent tax law</w:t>
            </w:r>
            <w:r w:rsidRPr="00CE2648">
              <w:t xml:space="preserve"> as applying in a way that was not </w:t>
            </w:r>
            <w:r w:rsidR="00897B01" w:rsidRPr="00897B01">
              <w:rPr>
                <w:position w:val="6"/>
                <w:sz w:val="16"/>
              </w:rPr>
              <w:t>*</w:t>
            </w:r>
            <w:r w:rsidRPr="00CE2648">
              <w:t>reasonably arguable</w:t>
            </w:r>
          </w:p>
        </w:tc>
      </w:tr>
      <w:tr w:rsidR="00EF2BF5" w:rsidRPr="00CE2648" w:rsidTr="00DC4E6B">
        <w:trPr>
          <w:cantSplit/>
        </w:trPr>
        <w:tc>
          <w:tcPr>
            <w:tcW w:w="708"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4</w:t>
            </w:r>
          </w:p>
        </w:tc>
        <w:tc>
          <w:tcPr>
            <w:tcW w:w="6402" w:type="dxa"/>
            <w:tcBorders>
              <w:top w:val="single" w:sz="4" w:space="0" w:color="auto"/>
              <w:left w:val="nil"/>
              <w:bottom w:val="single" w:sz="4" w:space="0" w:color="auto"/>
              <w:right w:val="nil"/>
            </w:tcBorders>
            <w:shd w:val="clear" w:color="auto" w:fill="auto"/>
          </w:tcPr>
          <w:p w:rsidR="00EF2BF5" w:rsidRPr="00CE2648" w:rsidRDefault="00EF2BF5" w:rsidP="009214AE">
            <w:pPr>
              <w:pStyle w:val="Tabletext"/>
            </w:pPr>
            <w:r w:rsidRPr="00CE2648">
              <w:t xml:space="preserve">An amount that the Commissioner must pay or credit to you under an </w:t>
            </w:r>
            <w:r w:rsidR="00897B01" w:rsidRPr="00897B01">
              <w:rPr>
                <w:position w:val="6"/>
                <w:sz w:val="16"/>
              </w:rPr>
              <w:t>*</w:t>
            </w:r>
            <w:r w:rsidRPr="00CE2648">
              <w:t>income tax law</w:t>
            </w:r>
            <w:r w:rsidR="000D41C6" w:rsidRPr="00CE2648">
              <w:t xml:space="preserve"> or the </w:t>
            </w:r>
            <w:r w:rsidR="00897B01" w:rsidRPr="00897B01">
              <w:rPr>
                <w:position w:val="6"/>
                <w:sz w:val="16"/>
              </w:rPr>
              <w:t>*</w:t>
            </w:r>
            <w:r w:rsidR="000D41C6" w:rsidRPr="00CE2648">
              <w:t>petroleum resource rent tax law</w:t>
            </w:r>
            <w:r w:rsidRPr="00CE2648">
              <w:t xml:space="preserve"> for an accounting period worked out on the basis of the statement is more than it would be if the statement did not treat an </w:t>
            </w:r>
            <w:r w:rsidR="00FA11C8" w:rsidRPr="00CE2648">
              <w:t>income tax law or the petroleum resource rent tax law</w:t>
            </w:r>
            <w:r w:rsidRPr="00CE2648">
              <w:t xml:space="preserve"> as applying in a way that was not </w:t>
            </w:r>
            <w:r w:rsidR="00897B01" w:rsidRPr="00897B01">
              <w:rPr>
                <w:position w:val="6"/>
                <w:sz w:val="16"/>
              </w:rPr>
              <w:t>*</w:t>
            </w:r>
            <w:r w:rsidRPr="00CE2648">
              <w:t>reasonably arguable</w:t>
            </w:r>
          </w:p>
        </w:tc>
      </w:tr>
      <w:tr w:rsidR="00C90D8F" w:rsidRPr="00CE2648">
        <w:trPr>
          <w:cantSplit/>
        </w:trPr>
        <w:tc>
          <w:tcPr>
            <w:tcW w:w="708" w:type="dxa"/>
            <w:tcBorders>
              <w:top w:val="single" w:sz="4" w:space="0" w:color="auto"/>
              <w:left w:val="nil"/>
              <w:bottom w:val="single" w:sz="12" w:space="0" w:color="auto"/>
              <w:right w:val="nil"/>
            </w:tcBorders>
            <w:shd w:val="clear" w:color="auto" w:fill="auto"/>
          </w:tcPr>
          <w:p w:rsidR="00C90D8F" w:rsidRPr="00CE2648" w:rsidRDefault="00C90D8F" w:rsidP="003739E5">
            <w:pPr>
              <w:pStyle w:val="Tabletext"/>
            </w:pPr>
            <w:r w:rsidRPr="00CE2648">
              <w:t>5</w:t>
            </w:r>
          </w:p>
        </w:tc>
        <w:tc>
          <w:tcPr>
            <w:tcW w:w="6402" w:type="dxa"/>
            <w:tcBorders>
              <w:top w:val="single" w:sz="4" w:space="0" w:color="auto"/>
              <w:left w:val="nil"/>
              <w:bottom w:val="single" w:sz="12" w:space="0" w:color="auto"/>
              <w:right w:val="nil"/>
            </w:tcBorders>
            <w:shd w:val="clear" w:color="auto" w:fill="auto"/>
          </w:tcPr>
          <w:p w:rsidR="00C90D8F" w:rsidRPr="00CE2648" w:rsidRDefault="00C90D8F" w:rsidP="009214AE">
            <w:pPr>
              <w:pStyle w:val="Tabletext"/>
            </w:pPr>
            <w:r w:rsidRPr="00CE2648">
              <w:t xml:space="preserve">You are liable to pay to the Commissioner an amount of </w:t>
            </w:r>
            <w:r w:rsidR="00897B01" w:rsidRPr="00897B01">
              <w:rPr>
                <w:position w:val="6"/>
                <w:sz w:val="16"/>
              </w:rPr>
              <w:t>*</w:t>
            </w:r>
            <w:r w:rsidRPr="00CE2648">
              <w:t>excess exploration credit tax</w:t>
            </w:r>
          </w:p>
        </w:tc>
      </w:tr>
    </w:tbl>
    <w:p w:rsidR="00EF2BF5" w:rsidRPr="00CE2648" w:rsidRDefault="00EF2BF5" w:rsidP="002624BB">
      <w:pPr>
        <w:pStyle w:val="subsection"/>
      </w:pPr>
      <w:r w:rsidRPr="00CE2648">
        <w:tab/>
        <w:t>(2)</w:t>
      </w:r>
      <w:r w:rsidRPr="00CE2648">
        <w:tab/>
        <w:t>However, if:</w:t>
      </w:r>
    </w:p>
    <w:p w:rsidR="00EF2BF5" w:rsidRPr="00CE2648" w:rsidRDefault="00EF2BF5" w:rsidP="00EF2BF5">
      <w:pPr>
        <w:pStyle w:val="paragraph"/>
      </w:pPr>
      <w:r w:rsidRPr="00CE2648">
        <w:tab/>
        <w:t>(a)</w:t>
      </w:r>
      <w:r w:rsidRPr="00CE2648">
        <w:tab/>
        <w:t>your shortfall amount arises in the situation covered by both item</w:t>
      </w:r>
      <w:r w:rsidR="00DA1913" w:rsidRPr="00CE2648">
        <w:t> </w:t>
      </w:r>
      <w:r w:rsidRPr="00CE2648">
        <w:t>1 in the table and item</w:t>
      </w:r>
      <w:r w:rsidR="00DA1913" w:rsidRPr="00CE2648">
        <w:t> </w:t>
      </w:r>
      <w:r w:rsidRPr="00CE2648">
        <w:t>1, 2 or 3 in the table in subsection</w:t>
      </w:r>
      <w:r w:rsidR="00DA1913" w:rsidRPr="00CE2648">
        <w:t> </w:t>
      </w:r>
      <w:r w:rsidRPr="00CE2648">
        <w:t>284</w:t>
      </w:r>
      <w:r w:rsidR="00897B01">
        <w:noBreakHyphen/>
      </w:r>
      <w:r w:rsidRPr="00CE2648">
        <w:t>90(1); and</w:t>
      </w:r>
    </w:p>
    <w:p w:rsidR="00EF2BF5" w:rsidRPr="00CE2648" w:rsidRDefault="00EF2BF5" w:rsidP="00EF2BF5">
      <w:pPr>
        <w:pStyle w:val="paragraph"/>
      </w:pPr>
      <w:r w:rsidRPr="00CE2648">
        <w:tab/>
        <w:t>(b)</w:t>
      </w:r>
      <w:r w:rsidRPr="00CE2648">
        <w:tab/>
        <w:t>the statement is false or misleading because of errors mentioned in section</w:t>
      </w:r>
      <w:r w:rsidR="00DA1913" w:rsidRPr="00CE2648">
        <w:t> </w:t>
      </w:r>
      <w:r w:rsidRPr="00CE2648">
        <w:t>705</w:t>
      </w:r>
      <w:r w:rsidR="00897B01">
        <w:noBreakHyphen/>
      </w:r>
      <w:r w:rsidRPr="00CE2648">
        <w:t xml:space="preserve">315 of the </w:t>
      </w:r>
      <w:r w:rsidRPr="00CE2648">
        <w:rPr>
          <w:i/>
        </w:rPr>
        <w:t xml:space="preserve">Income Tax Assessment Act 1997 </w:t>
      </w:r>
      <w:r w:rsidRPr="00CE2648">
        <w:t xml:space="preserve">that were made in it and it was made before the Commissioner became aware of the errors, your </w:t>
      </w:r>
      <w:r w:rsidRPr="00CE2648">
        <w:rPr>
          <w:b/>
          <w:i/>
        </w:rPr>
        <w:t>shortfall amount</w:t>
      </w:r>
      <w:r w:rsidRPr="00CE2648">
        <w:t xml:space="preserve"> is instead the amount worked out using the formula:</w:t>
      </w:r>
    </w:p>
    <w:p w:rsidR="00EF2BF5" w:rsidRPr="00CE2648" w:rsidRDefault="006632BD" w:rsidP="00C50EBA">
      <w:pPr>
        <w:pStyle w:val="Formula"/>
        <w:spacing w:before="60"/>
      </w:pPr>
      <w:r w:rsidRPr="00CE2648">
        <w:rPr>
          <w:noProof/>
        </w:rPr>
        <w:drawing>
          <wp:inline distT="0" distB="0" distL="0" distR="0" wp14:anchorId="209AD8C7" wp14:editId="6F7B0B1A">
            <wp:extent cx="2770505" cy="621030"/>
            <wp:effectExtent l="0" t="0" r="0" b="0"/>
            <wp:docPr id="38" name="Picture 38" descr="Start formula Tax on capital gain times open bracket 1 minus start fraction Adjusted reset cost base asset setting amount over Original reset cost base asset setting amount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70505" cy="621030"/>
                    </a:xfrm>
                    <a:prstGeom prst="rect">
                      <a:avLst/>
                    </a:prstGeom>
                    <a:noFill/>
                    <a:ln>
                      <a:noFill/>
                    </a:ln>
                  </pic:spPr>
                </pic:pic>
              </a:graphicData>
            </a:graphic>
          </wp:inline>
        </w:drawing>
      </w:r>
    </w:p>
    <w:p w:rsidR="00EF2BF5" w:rsidRPr="00CE2648" w:rsidRDefault="00EF2BF5" w:rsidP="006B2802">
      <w:pPr>
        <w:pStyle w:val="subsection2"/>
      </w:pPr>
      <w:r w:rsidRPr="00CE2648">
        <w:t>where:</w:t>
      </w:r>
    </w:p>
    <w:p w:rsidR="00EF2BF5" w:rsidRPr="00CE2648" w:rsidRDefault="00EF2BF5" w:rsidP="00837D47">
      <w:pPr>
        <w:pStyle w:val="Definition"/>
        <w:keepNext/>
        <w:keepLines/>
      </w:pPr>
      <w:r w:rsidRPr="00CE2648">
        <w:rPr>
          <w:b/>
          <w:i/>
        </w:rPr>
        <w:t xml:space="preserve">adjusted reset cost base asset setting amount </w:t>
      </w:r>
      <w:r w:rsidRPr="00CE2648">
        <w:t>means:</w:t>
      </w:r>
    </w:p>
    <w:p w:rsidR="00EF2BF5" w:rsidRPr="00CE2648" w:rsidRDefault="00EF2BF5" w:rsidP="00837D47">
      <w:pPr>
        <w:pStyle w:val="paragraph"/>
        <w:keepNext/>
        <w:keepLines/>
      </w:pPr>
      <w:r w:rsidRPr="00CE2648">
        <w:tab/>
        <w:t>(a)</w:t>
      </w:r>
      <w:r w:rsidRPr="00CE2648">
        <w:tab/>
        <w:t xml:space="preserve">the </w:t>
      </w:r>
      <w:r w:rsidR="00897B01" w:rsidRPr="00897B01">
        <w:rPr>
          <w:position w:val="6"/>
          <w:sz w:val="16"/>
        </w:rPr>
        <w:t>*</w:t>
      </w:r>
      <w:r w:rsidRPr="00CE2648">
        <w:t>tax cost setting amount, worked out under Division</w:t>
      </w:r>
      <w:r w:rsidR="00DA1913" w:rsidRPr="00CE2648">
        <w:t> </w:t>
      </w:r>
      <w:r w:rsidRPr="00CE2648">
        <w:t xml:space="preserve">705 of the </w:t>
      </w:r>
      <w:r w:rsidRPr="00CE2648">
        <w:rPr>
          <w:i/>
        </w:rPr>
        <w:t>Income Tax Assessment Act 1997</w:t>
      </w:r>
      <w:r w:rsidRPr="00CE2648">
        <w:t>, for all assets of a kind referred to in section</w:t>
      </w:r>
      <w:r w:rsidR="00DA1913" w:rsidRPr="00CE2648">
        <w:t> </w:t>
      </w:r>
      <w:r w:rsidRPr="00CE2648">
        <w:t>705</w:t>
      </w:r>
      <w:r w:rsidR="00897B01">
        <w:noBreakHyphen/>
      </w:r>
      <w:r w:rsidRPr="00CE2648">
        <w:t xml:space="preserve">35 of that Act as reset cost base assets that the </w:t>
      </w:r>
      <w:r w:rsidR="00897B01" w:rsidRPr="00897B01">
        <w:rPr>
          <w:position w:val="6"/>
          <w:sz w:val="16"/>
        </w:rPr>
        <w:t>*</w:t>
      </w:r>
      <w:r w:rsidRPr="00CE2648">
        <w:t xml:space="preserve">head company of the relevant group held continuously from the time when the </w:t>
      </w:r>
      <w:r w:rsidR="00897B01" w:rsidRPr="00897B01">
        <w:rPr>
          <w:position w:val="6"/>
          <w:sz w:val="16"/>
        </w:rPr>
        <w:t>*</w:t>
      </w:r>
      <w:r w:rsidRPr="00CE2648">
        <w:t>subsidiary member referred to in subsection</w:t>
      </w:r>
      <w:r w:rsidR="00DA1913" w:rsidRPr="00CE2648">
        <w:t> </w:t>
      </w:r>
      <w:r w:rsidRPr="00CE2648">
        <w:t>705</w:t>
      </w:r>
      <w:r w:rsidR="00897B01">
        <w:noBreakHyphen/>
      </w:r>
      <w:r w:rsidRPr="00CE2648">
        <w:t>315(2) of that Act joined the group until the start of the head company’s income year in which the Commissioner became aware of the errors mentioned in section</w:t>
      </w:r>
      <w:r w:rsidR="00DA1913" w:rsidRPr="00CE2648">
        <w:t> </w:t>
      </w:r>
      <w:r w:rsidRPr="00CE2648">
        <w:t>705</w:t>
      </w:r>
      <w:r w:rsidR="00897B01">
        <w:noBreakHyphen/>
      </w:r>
      <w:r w:rsidRPr="00CE2648">
        <w:t>315 of that Act;</w:t>
      </w:r>
    </w:p>
    <w:p w:rsidR="00EF2BF5" w:rsidRPr="00CE2648" w:rsidRDefault="00EF2BF5" w:rsidP="006B2802">
      <w:pPr>
        <w:pStyle w:val="subsection2"/>
      </w:pPr>
      <w:r w:rsidRPr="00CE2648">
        <w:t>less:</w:t>
      </w:r>
    </w:p>
    <w:p w:rsidR="00EF2BF5" w:rsidRPr="00CE2648" w:rsidRDefault="00EF2BF5" w:rsidP="00EF2BF5">
      <w:pPr>
        <w:pStyle w:val="paragraph"/>
      </w:pPr>
      <w:r w:rsidRPr="00CE2648">
        <w:tab/>
        <w:t>(b)</w:t>
      </w:r>
      <w:r w:rsidRPr="00CE2648">
        <w:tab/>
        <w:t>the head company’s deductions under Division</w:t>
      </w:r>
      <w:r w:rsidR="00DA1913" w:rsidRPr="00CE2648">
        <w:t> </w:t>
      </w:r>
      <w:r w:rsidRPr="00CE2648">
        <w:t>40 (except under Subdivision</w:t>
      </w:r>
      <w:r w:rsidR="00DA1913" w:rsidRPr="00CE2648">
        <w:t> </w:t>
      </w:r>
      <w:r w:rsidRPr="00CE2648">
        <w:t>40</w:t>
      </w:r>
      <w:r w:rsidR="00897B01">
        <w:noBreakHyphen/>
      </w:r>
      <w:r w:rsidRPr="00CE2648">
        <w:t>F, 40</w:t>
      </w:r>
      <w:r w:rsidR="00897B01">
        <w:noBreakHyphen/>
      </w:r>
      <w:r w:rsidRPr="00CE2648">
        <w:t>G, 40</w:t>
      </w:r>
      <w:r w:rsidR="00897B01">
        <w:noBreakHyphen/>
      </w:r>
      <w:r w:rsidRPr="00CE2648">
        <w:t>H or 40</w:t>
      </w:r>
      <w:r w:rsidR="00897B01">
        <w:noBreakHyphen/>
      </w:r>
      <w:r w:rsidRPr="00CE2648">
        <w:t>I) or Subdivision</w:t>
      </w:r>
      <w:r w:rsidR="00DA1913" w:rsidRPr="00CE2648">
        <w:t> </w:t>
      </w:r>
      <w:r w:rsidRPr="00CE2648">
        <w:t>328</w:t>
      </w:r>
      <w:r w:rsidR="00897B01">
        <w:noBreakHyphen/>
      </w:r>
      <w:r w:rsidRPr="00CE2648">
        <w:t xml:space="preserve">D of the </w:t>
      </w:r>
      <w:r w:rsidRPr="00CE2648">
        <w:rPr>
          <w:i/>
        </w:rPr>
        <w:t>Income Tax Assessment Act 1997</w:t>
      </w:r>
      <w:r w:rsidRPr="00CE2648">
        <w:t xml:space="preserve"> for those assets for all income years before the income year in which the Commissioner became aware of the errors.</w:t>
      </w:r>
    </w:p>
    <w:p w:rsidR="00EF2BF5" w:rsidRPr="00CE2648" w:rsidRDefault="00EF2BF5" w:rsidP="00EF2BF5">
      <w:pPr>
        <w:pStyle w:val="Definition"/>
      </w:pPr>
      <w:r w:rsidRPr="00CE2648">
        <w:rPr>
          <w:b/>
          <w:i/>
        </w:rPr>
        <w:t xml:space="preserve">original reset cost base asset setting amount </w:t>
      </w:r>
      <w:r w:rsidRPr="00CE2648">
        <w:t xml:space="preserve">means the </w:t>
      </w:r>
      <w:r w:rsidR="00897B01" w:rsidRPr="00897B01">
        <w:rPr>
          <w:position w:val="6"/>
          <w:sz w:val="16"/>
        </w:rPr>
        <w:t>*</w:t>
      </w:r>
      <w:r w:rsidRPr="00CE2648">
        <w:t>tax cost setting amount, worked out under Division</w:t>
      </w:r>
      <w:r w:rsidR="00DA1913" w:rsidRPr="00CE2648">
        <w:t> </w:t>
      </w:r>
      <w:r w:rsidRPr="00CE2648">
        <w:t xml:space="preserve">705 of the </w:t>
      </w:r>
      <w:r w:rsidRPr="00CE2648">
        <w:rPr>
          <w:i/>
        </w:rPr>
        <w:t>Income Tax Assessment Act 1997</w:t>
      </w:r>
      <w:r w:rsidRPr="00CE2648">
        <w:t xml:space="preserve">, for all reset cost base assets that the </w:t>
      </w:r>
      <w:r w:rsidR="00897B01" w:rsidRPr="00897B01">
        <w:rPr>
          <w:position w:val="6"/>
          <w:sz w:val="16"/>
        </w:rPr>
        <w:t>*</w:t>
      </w:r>
      <w:r w:rsidRPr="00CE2648">
        <w:t xml:space="preserve">subsidiary member held at the time it joined the group, other than assets that the </w:t>
      </w:r>
      <w:r w:rsidR="00897B01" w:rsidRPr="00897B01">
        <w:rPr>
          <w:position w:val="6"/>
          <w:sz w:val="16"/>
        </w:rPr>
        <w:t>*</w:t>
      </w:r>
      <w:r w:rsidRPr="00CE2648">
        <w:t>head company no longer held at the start of the earliest income year for which the Commissioner could amend the head company’s assessment to correct any of the errors.</w:t>
      </w:r>
    </w:p>
    <w:p w:rsidR="00EF2BF5" w:rsidRPr="00CE2648" w:rsidRDefault="00EF2BF5" w:rsidP="00EF2BF5">
      <w:pPr>
        <w:pStyle w:val="Definition"/>
      </w:pPr>
      <w:r w:rsidRPr="00CE2648">
        <w:rPr>
          <w:b/>
          <w:i/>
        </w:rPr>
        <w:t>tax on capital gain</w:t>
      </w:r>
      <w:r w:rsidRPr="00CE2648">
        <w:t xml:space="preserve"> means the product of:</w:t>
      </w:r>
    </w:p>
    <w:p w:rsidR="00EF2BF5" w:rsidRPr="00CE2648" w:rsidRDefault="00EF2BF5" w:rsidP="00EF2BF5">
      <w:pPr>
        <w:pStyle w:val="paragraph"/>
      </w:pPr>
      <w:r w:rsidRPr="00CE2648">
        <w:tab/>
        <w:t>(a)</w:t>
      </w:r>
      <w:r w:rsidRPr="00CE2648">
        <w:tab/>
        <w:t xml:space="preserve">the </w:t>
      </w:r>
      <w:r w:rsidR="00897B01" w:rsidRPr="00897B01">
        <w:rPr>
          <w:position w:val="6"/>
          <w:sz w:val="16"/>
        </w:rPr>
        <w:t>*</w:t>
      </w:r>
      <w:r w:rsidRPr="00CE2648">
        <w:t xml:space="preserve">capital gain that the </w:t>
      </w:r>
      <w:r w:rsidR="00897B01" w:rsidRPr="00897B01">
        <w:rPr>
          <w:position w:val="6"/>
          <w:sz w:val="16"/>
        </w:rPr>
        <w:t>*</w:t>
      </w:r>
      <w:r w:rsidRPr="00CE2648">
        <w:t xml:space="preserve">head company makes as a result of </w:t>
      </w:r>
      <w:r w:rsidR="00897B01" w:rsidRPr="00897B01">
        <w:rPr>
          <w:position w:val="6"/>
          <w:sz w:val="16"/>
        </w:rPr>
        <w:t>*</w:t>
      </w:r>
      <w:r w:rsidRPr="00CE2648">
        <w:t>CGT event L6 happening as mentioned in section</w:t>
      </w:r>
      <w:r w:rsidR="00DA1913" w:rsidRPr="00CE2648">
        <w:t> </w:t>
      </w:r>
      <w:r w:rsidRPr="00CE2648">
        <w:t>104</w:t>
      </w:r>
      <w:r w:rsidR="00897B01">
        <w:noBreakHyphen/>
      </w:r>
      <w:r w:rsidRPr="00CE2648">
        <w:t xml:space="preserve">525 of the </w:t>
      </w:r>
      <w:r w:rsidRPr="00CE2648">
        <w:rPr>
          <w:i/>
        </w:rPr>
        <w:t>Income Tax Assessment Act 1997</w:t>
      </w:r>
      <w:r w:rsidRPr="00CE2648">
        <w:t>; and</w:t>
      </w:r>
    </w:p>
    <w:p w:rsidR="00EF2BF5" w:rsidRPr="00CE2648" w:rsidRDefault="00EF2BF5" w:rsidP="00EF2BF5">
      <w:pPr>
        <w:pStyle w:val="paragraph"/>
      </w:pPr>
      <w:r w:rsidRPr="00CE2648">
        <w:tab/>
        <w:t>(b)</w:t>
      </w:r>
      <w:r w:rsidRPr="00CE2648">
        <w:tab/>
        <w:t xml:space="preserve">the </w:t>
      </w:r>
      <w:r w:rsidR="00897B01" w:rsidRPr="00897B01">
        <w:rPr>
          <w:position w:val="6"/>
          <w:sz w:val="16"/>
        </w:rPr>
        <w:t>*</w:t>
      </w:r>
      <w:r w:rsidRPr="00CE2648">
        <w:t>corporate tax rate in respect of taxable income for the income year in which that CGT event happens.</w:t>
      </w:r>
    </w:p>
    <w:p w:rsidR="00EF2BF5" w:rsidRPr="00CE2648" w:rsidRDefault="00EF2BF5" w:rsidP="00EF2BF5">
      <w:pPr>
        <w:pStyle w:val="ActHead5"/>
      </w:pPr>
      <w:bookmarkStart w:id="585" w:name="_Toc172110448"/>
      <w:r w:rsidRPr="00CE2648">
        <w:rPr>
          <w:rStyle w:val="CharSectno"/>
        </w:rPr>
        <w:t>284</w:t>
      </w:r>
      <w:r w:rsidR="00897B01">
        <w:rPr>
          <w:rStyle w:val="CharSectno"/>
        </w:rPr>
        <w:noBreakHyphen/>
      </w:r>
      <w:r w:rsidRPr="00CE2648">
        <w:rPr>
          <w:rStyle w:val="CharSectno"/>
        </w:rPr>
        <w:t>85</w:t>
      </w:r>
      <w:r w:rsidRPr="00CE2648">
        <w:t xml:space="preserve">  Amount of penalty</w:t>
      </w:r>
      <w:bookmarkEnd w:id="585"/>
    </w:p>
    <w:p w:rsidR="00EF2BF5" w:rsidRPr="00CE2648" w:rsidRDefault="00EF2BF5" w:rsidP="002624BB">
      <w:pPr>
        <w:pStyle w:val="subsection"/>
      </w:pPr>
      <w:r w:rsidRPr="00CE2648">
        <w:tab/>
        <w:t>(1)</w:t>
      </w:r>
      <w:r w:rsidRPr="00CE2648">
        <w:tab/>
        <w:t xml:space="preserve">Work out the </w:t>
      </w:r>
      <w:r w:rsidR="00897B01" w:rsidRPr="00897B01">
        <w:rPr>
          <w:position w:val="6"/>
          <w:sz w:val="16"/>
        </w:rPr>
        <w:t>*</w:t>
      </w:r>
      <w:r w:rsidRPr="00CE2648">
        <w:t>base penalty amount under section</w:t>
      </w:r>
      <w:r w:rsidR="00DA1913" w:rsidRPr="00CE2648">
        <w:t> </w:t>
      </w:r>
      <w:r w:rsidRPr="00CE2648">
        <w:t>284</w:t>
      </w:r>
      <w:r w:rsidR="00897B01">
        <w:noBreakHyphen/>
      </w:r>
      <w:r w:rsidRPr="00CE2648">
        <w:t>90. If the base penalty amount is not increased under section</w:t>
      </w:r>
      <w:r w:rsidR="00DA1913" w:rsidRPr="00CE2648">
        <w:t> </w:t>
      </w:r>
      <w:r w:rsidRPr="00CE2648">
        <w:t>284</w:t>
      </w:r>
      <w:r w:rsidR="00897B01">
        <w:noBreakHyphen/>
      </w:r>
      <w:r w:rsidRPr="00CE2648">
        <w:t>220 or reduced under section</w:t>
      </w:r>
      <w:r w:rsidR="00DA1913" w:rsidRPr="00CE2648">
        <w:t> </w:t>
      </w:r>
      <w:r w:rsidRPr="00CE2648">
        <w:t>284</w:t>
      </w:r>
      <w:r w:rsidR="00897B01">
        <w:noBreakHyphen/>
      </w:r>
      <w:r w:rsidRPr="00CE2648">
        <w:t>225, this is the amount of the penalty.</w:t>
      </w:r>
    </w:p>
    <w:p w:rsidR="00EF2BF5" w:rsidRPr="00CE2648" w:rsidRDefault="00EF2BF5" w:rsidP="003725AA">
      <w:pPr>
        <w:pStyle w:val="subsection"/>
        <w:keepNext/>
      </w:pPr>
      <w:r w:rsidRPr="00CE2648">
        <w:tab/>
        <w:t>(2)</w:t>
      </w:r>
      <w:r w:rsidRPr="00CE2648">
        <w:tab/>
        <w:t>Otherwise, use this formula:</w:t>
      </w:r>
    </w:p>
    <w:p w:rsidR="00EF2BF5" w:rsidRPr="00CE2648" w:rsidRDefault="006632BD" w:rsidP="003630E2">
      <w:pPr>
        <w:pStyle w:val="Formula"/>
        <w:spacing w:before="60" w:after="60"/>
      </w:pPr>
      <w:r w:rsidRPr="00CE2648">
        <w:rPr>
          <w:noProof/>
        </w:rPr>
        <w:drawing>
          <wp:inline distT="0" distB="0" distL="0" distR="0" wp14:anchorId="5E65E937" wp14:editId="06B0DE17">
            <wp:extent cx="2654300" cy="238760"/>
            <wp:effectExtent l="0" t="0" r="0" b="0"/>
            <wp:docPr id="39" name="Picture 39" descr="Start formula BPA plus open square bracket BPA times open round bracket Increase % minus Reduction %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54300" cy="238760"/>
                    </a:xfrm>
                    <a:prstGeom prst="rect">
                      <a:avLst/>
                    </a:prstGeom>
                    <a:noFill/>
                    <a:ln>
                      <a:noFill/>
                    </a:ln>
                  </pic:spPr>
                </pic:pic>
              </a:graphicData>
            </a:graphic>
          </wp:inline>
        </w:drawing>
      </w:r>
    </w:p>
    <w:p w:rsidR="00EF2BF5" w:rsidRPr="00CE2648" w:rsidRDefault="00EF2BF5" w:rsidP="006B2802">
      <w:pPr>
        <w:pStyle w:val="subsection2"/>
      </w:pPr>
      <w:r w:rsidRPr="00CE2648">
        <w:t>where:</w:t>
      </w:r>
    </w:p>
    <w:p w:rsidR="00EF2BF5" w:rsidRPr="00CE2648" w:rsidRDefault="00EF2BF5" w:rsidP="00EF2BF5">
      <w:pPr>
        <w:pStyle w:val="Definition"/>
      </w:pPr>
      <w:r w:rsidRPr="00CE2648">
        <w:rPr>
          <w:b/>
          <w:i/>
        </w:rPr>
        <w:t>BPA</w:t>
      </w:r>
      <w:r w:rsidRPr="00CE2648">
        <w:t xml:space="preserve"> is the </w:t>
      </w:r>
      <w:r w:rsidR="00897B01" w:rsidRPr="00897B01">
        <w:rPr>
          <w:position w:val="6"/>
          <w:sz w:val="16"/>
        </w:rPr>
        <w:t>*</w:t>
      </w:r>
      <w:r w:rsidRPr="00CE2648">
        <w:t>base penalty amount.</w:t>
      </w:r>
    </w:p>
    <w:p w:rsidR="00EF2BF5" w:rsidRPr="00CE2648" w:rsidRDefault="00EF2BF5" w:rsidP="00EF2BF5">
      <w:pPr>
        <w:pStyle w:val="Definition"/>
      </w:pPr>
      <w:r w:rsidRPr="00CE2648">
        <w:rPr>
          <w:b/>
          <w:i/>
        </w:rPr>
        <w:t>increase %</w:t>
      </w:r>
      <w:r w:rsidRPr="00CE2648">
        <w:t xml:space="preserve"> is the percentage increase (if any) under section</w:t>
      </w:r>
      <w:r w:rsidR="00DA1913" w:rsidRPr="00CE2648">
        <w:t> </w:t>
      </w:r>
      <w:r w:rsidRPr="00CE2648">
        <w:t>284</w:t>
      </w:r>
      <w:r w:rsidR="00897B01">
        <w:noBreakHyphen/>
      </w:r>
      <w:r w:rsidRPr="00CE2648">
        <w:t>220.</w:t>
      </w:r>
    </w:p>
    <w:p w:rsidR="00EF2BF5" w:rsidRPr="00CE2648" w:rsidRDefault="00EF2BF5" w:rsidP="00EF2BF5">
      <w:pPr>
        <w:pStyle w:val="Definition"/>
      </w:pPr>
      <w:r w:rsidRPr="00CE2648">
        <w:rPr>
          <w:b/>
          <w:i/>
        </w:rPr>
        <w:t>reduction %</w:t>
      </w:r>
      <w:r w:rsidRPr="00CE2648">
        <w:t xml:space="preserve"> is the percentage reduction (if any) under section</w:t>
      </w:r>
      <w:r w:rsidR="00DA1913" w:rsidRPr="00CE2648">
        <w:t> </w:t>
      </w:r>
      <w:r w:rsidRPr="00CE2648">
        <w:t>284</w:t>
      </w:r>
      <w:r w:rsidR="00897B01">
        <w:noBreakHyphen/>
      </w:r>
      <w:r w:rsidRPr="00CE2648">
        <w:t>225.</w:t>
      </w:r>
    </w:p>
    <w:p w:rsidR="00EF2BF5" w:rsidRPr="00CE2648" w:rsidRDefault="00EF2BF5" w:rsidP="00F37C88">
      <w:pPr>
        <w:pStyle w:val="ActHead5"/>
      </w:pPr>
      <w:bookmarkStart w:id="586" w:name="_Toc172110449"/>
      <w:r w:rsidRPr="00CE2648">
        <w:rPr>
          <w:rStyle w:val="CharSectno"/>
        </w:rPr>
        <w:t>284</w:t>
      </w:r>
      <w:r w:rsidR="00897B01">
        <w:rPr>
          <w:rStyle w:val="CharSectno"/>
        </w:rPr>
        <w:noBreakHyphen/>
      </w:r>
      <w:r w:rsidRPr="00CE2648">
        <w:rPr>
          <w:rStyle w:val="CharSectno"/>
        </w:rPr>
        <w:t>90</w:t>
      </w:r>
      <w:r w:rsidRPr="00CE2648">
        <w:t xml:space="preserve">  </w:t>
      </w:r>
      <w:r w:rsidRPr="00CE2648">
        <w:rPr>
          <w:i/>
        </w:rPr>
        <w:t>Base penalty amount</w:t>
      </w:r>
      <w:bookmarkEnd w:id="586"/>
    </w:p>
    <w:p w:rsidR="00EF2BF5" w:rsidRPr="00CE2648" w:rsidRDefault="00EF2BF5" w:rsidP="00F37C88">
      <w:pPr>
        <w:pStyle w:val="subsection"/>
        <w:keepNext/>
        <w:keepLines/>
      </w:pPr>
      <w:r w:rsidRPr="00CE2648">
        <w:tab/>
        <w:t>(1)</w:t>
      </w:r>
      <w:r w:rsidRPr="00CE2648">
        <w:tab/>
        <w:t xml:space="preserve">The </w:t>
      </w:r>
      <w:r w:rsidRPr="00CE2648">
        <w:rPr>
          <w:b/>
          <w:i/>
        </w:rPr>
        <w:t>base penalty amount</w:t>
      </w:r>
      <w:r w:rsidRPr="00CE2648">
        <w:t xml:space="preserve"> under this Subdivision is worked out using this table</w:t>
      </w:r>
      <w:r w:rsidR="00AC4B5D" w:rsidRPr="00CE2648">
        <w:t xml:space="preserve"> and </w:t>
      </w:r>
      <w:r w:rsidR="00DA1913" w:rsidRPr="00CE2648">
        <w:t>subsections (</w:t>
      </w:r>
      <w:r w:rsidR="00AC4B5D" w:rsidRPr="00CE2648">
        <w:t>1A) to (2),</w:t>
      </w:r>
      <w:r w:rsidR="00AD0A9F" w:rsidRPr="00CE2648">
        <w:t xml:space="preserve"> and section</w:t>
      </w:r>
      <w:r w:rsidR="00DA1913" w:rsidRPr="00CE2648">
        <w:t> </w:t>
      </w:r>
      <w:r w:rsidR="00AD0A9F" w:rsidRPr="00CE2648">
        <w:t>284</w:t>
      </w:r>
      <w:r w:rsidR="00897B01">
        <w:noBreakHyphen/>
      </w:r>
      <w:r w:rsidR="00AD0A9F" w:rsidRPr="00CE2648">
        <w:t>224 if relevant</w:t>
      </w:r>
      <w:r w:rsidRPr="00CE2648">
        <w:t>:</w:t>
      </w:r>
    </w:p>
    <w:p w:rsidR="00EF2BF5" w:rsidRPr="00CE2648" w:rsidRDefault="00EF2BF5" w:rsidP="003739E5">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EF2BF5" w:rsidRPr="00CE2648">
        <w:trPr>
          <w:cantSplit/>
          <w:tblHeader/>
        </w:trPr>
        <w:tc>
          <w:tcPr>
            <w:tcW w:w="7110" w:type="dxa"/>
            <w:gridSpan w:val="3"/>
            <w:tcBorders>
              <w:top w:val="single" w:sz="12" w:space="0" w:color="auto"/>
              <w:left w:val="nil"/>
              <w:bottom w:val="nil"/>
              <w:right w:val="nil"/>
            </w:tcBorders>
          </w:tcPr>
          <w:p w:rsidR="00EF2BF5" w:rsidRPr="00CE2648" w:rsidRDefault="00EF2BF5" w:rsidP="007B25BF">
            <w:pPr>
              <w:pStyle w:val="Tabletext"/>
              <w:keepNext/>
              <w:keepLines/>
            </w:pPr>
            <w:r w:rsidRPr="00CE2648">
              <w:rPr>
                <w:b/>
                <w:i/>
              </w:rPr>
              <w:t>Base penalty amount</w:t>
            </w:r>
          </w:p>
        </w:tc>
      </w:tr>
      <w:tr w:rsidR="00EF2BF5" w:rsidRPr="00CE2648">
        <w:trPr>
          <w:cantSplit/>
          <w:tblHeader/>
        </w:trPr>
        <w:tc>
          <w:tcPr>
            <w:tcW w:w="708" w:type="dxa"/>
            <w:tcBorders>
              <w:top w:val="single" w:sz="6" w:space="0" w:color="auto"/>
              <w:left w:val="nil"/>
              <w:bottom w:val="single" w:sz="12" w:space="0" w:color="auto"/>
              <w:right w:val="nil"/>
            </w:tcBorders>
          </w:tcPr>
          <w:p w:rsidR="00EF2BF5" w:rsidRPr="00CE2648" w:rsidRDefault="00EF2BF5" w:rsidP="007B25BF">
            <w:pPr>
              <w:pStyle w:val="Tabletext"/>
              <w:keepNext/>
              <w:keepLines/>
            </w:pPr>
            <w:r w:rsidRPr="00CE2648">
              <w:rPr>
                <w:b/>
              </w:rPr>
              <w:t>Item</w:t>
            </w:r>
          </w:p>
        </w:tc>
        <w:tc>
          <w:tcPr>
            <w:tcW w:w="4678" w:type="dxa"/>
            <w:tcBorders>
              <w:top w:val="single" w:sz="6" w:space="0" w:color="auto"/>
              <w:left w:val="nil"/>
              <w:bottom w:val="single" w:sz="12" w:space="0" w:color="auto"/>
              <w:right w:val="nil"/>
            </w:tcBorders>
          </w:tcPr>
          <w:p w:rsidR="00EF2BF5" w:rsidRPr="00CE2648" w:rsidRDefault="00EF2BF5" w:rsidP="007B25BF">
            <w:pPr>
              <w:pStyle w:val="Tabletext"/>
              <w:keepNext/>
              <w:keepLines/>
            </w:pPr>
            <w:r w:rsidRPr="00CE2648">
              <w:rPr>
                <w:b/>
              </w:rPr>
              <w:t>In this situation:</w:t>
            </w:r>
          </w:p>
        </w:tc>
        <w:tc>
          <w:tcPr>
            <w:tcW w:w="1724" w:type="dxa"/>
            <w:tcBorders>
              <w:top w:val="single" w:sz="6" w:space="0" w:color="auto"/>
              <w:left w:val="nil"/>
              <w:bottom w:val="single" w:sz="12" w:space="0" w:color="auto"/>
              <w:right w:val="nil"/>
            </w:tcBorders>
          </w:tcPr>
          <w:p w:rsidR="00EF2BF5" w:rsidRPr="00CE2648" w:rsidRDefault="00EF2BF5" w:rsidP="007B25BF">
            <w:pPr>
              <w:pStyle w:val="Tabletext"/>
              <w:keepNext/>
              <w:keepLines/>
            </w:pPr>
            <w:r w:rsidRPr="00CE2648">
              <w:rPr>
                <w:b/>
              </w:rPr>
              <w:t xml:space="preserve">The </w:t>
            </w:r>
            <w:r w:rsidRPr="00CE2648">
              <w:rPr>
                <w:b/>
                <w:i/>
              </w:rPr>
              <w:t>base penalty amount</w:t>
            </w:r>
            <w:r w:rsidRPr="00CE2648">
              <w:rPr>
                <w:b/>
              </w:rPr>
              <w:t xml:space="preserve"> is:</w:t>
            </w:r>
          </w:p>
        </w:tc>
      </w:tr>
      <w:tr w:rsidR="006D2A2F" w:rsidRPr="00CE2648" w:rsidTr="009457B4">
        <w:trPr>
          <w:cantSplit/>
        </w:trPr>
        <w:tc>
          <w:tcPr>
            <w:tcW w:w="708" w:type="dxa"/>
            <w:tcBorders>
              <w:top w:val="single" w:sz="12" w:space="0" w:color="auto"/>
              <w:left w:val="nil"/>
              <w:bottom w:val="single" w:sz="4" w:space="0" w:color="auto"/>
              <w:right w:val="nil"/>
            </w:tcBorders>
          </w:tcPr>
          <w:p w:rsidR="006D2A2F" w:rsidRPr="00CE2648" w:rsidRDefault="006D2A2F" w:rsidP="00470600">
            <w:pPr>
              <w:pStyle w:val="Tabletext"/>
            </w:pPr>
            <w:r w:rsidRPr="00CE2648">
              <w:t>1</w:t>
            </w:r>
          </w:p>
        </w:tc>
        <w:tc>
          <w:tcPr>
            <w:tcW w:w="4678" w:type="dxa"/>
            <w:tcBorders>
              <w:top w:val="single" w:sz="12" w:space="0" w:color="auto"/>
              <w:left w:val="nil"/>
              <w:bottom w:val="single" w:sz="4" w:space="0" w:color="auto"/>
              <w:right w:val="nil"/>
            </w:tcBorders>
          </w:tcPr>
          <w:p w:rsidR="006D2A2F" w:rsidRPr="00CE2648" w:rsidRDefault="00AD7715" w:rsidP="00470600">
            <w:pPr>
              <w:pStyle w:val="Tabletext"/>
            </w:pPr>
            <w:r w:rsidRPr="00CE2648">
              <w:t xml:space="preserve">You have a </w:t>
            </w:r>
            <w:r w:rsidR="00897B01" w:rsidRPr="00897B01">
              <w:rPr>
                <w:position w:val="6"/>
                <w:sz w:val="16"/>
              </w:rPr>
              <w:t>*</w:t>
            </w:r>
            <w:r w:rsidRPr="00CE2648">
              <w:t>shortfall amount as a result of a statement described in subsection</w:t>
            </w:r>
            <w:r w:rsidR="00DA1913" w:rsidRPr="00CE2648">
              <w:t> </w:t>
            </w:r>
            <w:r w:rsidRPr="00CE2648">
              <w:t>284</w:t>
            </w:r>
            <w:r w:rsidR="00897B01">
              <w:noBreakHyphen/>
            </w:r>
            <w:r w:rsidRPr="00CE2648">
              <w:t>75(1) or (4) and the amount, or part of the amount,</w:t>
            </w:r>
            <w:r w:rsidR="006D2A2F" w:rsidRPr="00CE2648">
              <w:t xml:space="preserve"> resulted from intentional disregard of a </w:t>
            </w:r>
            <w:r w:rsidR="00897B01" w:rsidRPr="00897B01">
              <w:rPr>
                <w:position w:val="6"/>
                <w:sz w:val="16"/>
              </w:rPr>
              <w:t>*</w:t>
            </w:r>
            <w:r w:rsidR="00B773FA" w:rsidRPr="00CE2648">
              <w:t xml:space="preserve">taxation law (other than the </w:t>
            </w:r>
            <w:r w:rsidR="00897B01" w:rsidRPr="00897B01">
              <w:rPr>
                <w:position w:val="6"/>
                <w:sz w:val="16"/>
              </w:rPr>
              <w:t>*</w:t>
            </w:r>
            <w:r w:rsidR="00B773FA" w:rsidRPr="00CE2648">
              <w:t>Excise Acts)</w:t>
            </w:r>
            <w:r w:rsidR="006D2A2F" w:rsidRPr="00CE2648">
              <w:t xml:space="preserve"> by you or your agent</w:t>
            </w:r>
          </w:p>
        </w:tc>
        <w:tc>
          <w:tcPr>
            <w:tcW w:w="1724" w:type="dxa"/>
            <w:tcBorders>
              <w:top w:val="single" w:sz="12" w:space="0" w:color="auto"/>
              <w:left w:val="nil"/>
              <w:bottom w:val="single" w:sz="4" w:space="0" w:color="auto"/>
              <w:right w:val="nil"/>
            </w:tcBorders>
          </w:tcPr>
          <w:p w:rsidR="006D2A2F" w:rsidRPr="00CE2648" w:rsidRDefault="006D2A2F" w:rsidP="00470600">
            <w:pPr>
              <w:pStyle w:val="Tabletext"/>
            </w:pPr>
            <w:r w:rsidRPr="00CE2648">
              <w:t xml:space="preserve">75% of your </w:t>
            </w:r>
            <w:r w:rsidR="00897B01" w:rsidRPr="00897B01">
              <w:rPr>
                <w:position w:val="6"/>
                <w:sz w:val="16"/>
                <w:szCs w:val="16"/>
              </w:rPr>
              <w:t>*</w:t>
            </w:r>
            <w:r w:rsidRPr="00CE2648">
              <w:t>shortfall amount or part</w:t>
            </w:r>
          </w:p>
        </w:tc>
      </w:tr>
      <w:tr w:rsidR="00EF2BF5" w:rsidRPr="00CE2648">
        <w:trPr>
          <w:cantSplit/>
        </w:trPr>
        <w:tc>
          <w:tcPr>
            <w:tcW w:w="708"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2</w:t>
            </w:r>
          </w:p>
        </w:tc>
        <w:tc>
          <w:tcPr>
            <w:tcW w:w="4678" w:type="dxa"/>
            <w:tcBorders>
              <w:top w:val="single" w:sz="4" w:space="0" w:color="auto"/>
              <w:left w:val="nil"/>
              <w:bottom w:val="single" w:sz="4" w:space="0" w:color="auto"/>
              <w:right w:val="nil"/>
            </w:tcBorders>
            <w:shd w:val="clear" w:color="auto" w:fill="auto"/>
          </w:tcPr>
          <w:p w:rsidR="00EF2BF5" w:rsidRPr="00CE2648" w:rsidRDefault="00AD7715" w:rsidP="003739E5">
            <w:pPr>
              <w:pStyle w:val="Tabletext"/>
            </w:pPr>
            <w:r w:rsidRPr="00CE2648">
              <w:t xml:space="preserve">You have a </w:t>
            </w:r>
            <w:r w:rsidR="00897B01" w:rsidRPr="00897B01">
              <w:rPr>
                <w:position w:val="6"/>
                <w:sz w:val="16"/>
              </w:rPr>
              <w:t>*</w:t>
            </w:r>
            <w:r w:rsidRPr="00CE2648">
              <w:t>shortfall amount as a result of a statement described in subsection</w:t>
            </w:r>
            <w:r w:rsidR="00DA1913" w:rsidRPr="00CE2648">
              <w:t> </w:t>
            </w:r>
            <w:r w:rsidRPr="00CE2648">
              <w:t>284</w:t>
            </w:r>
            <w:r w:rsidR="00897B01">
              <w:noBreakHyphen/>
            </w:r>
            <w:r w:rsidRPr="00CE2648">
              <w:t>75(1) or (4) and the amount, or part of the amount,</w:t>
            </w:r>
            <w:r w:rsidR="00EF2BF5" w:rsidRPr="00CE2648">
              <w:t xml:space="preserve"> resulted from recklessness by you or your agent as to the operation of a </w:t>
            </w:r>
            <w:r w:rsidR="00897B01" w:rsidRPr="00897B01">
              <w:rPr>
                <w:position w:val="6"/>
                <w:sz w:val="16"/>
              </w:rPr>
              <w:t>*</w:t>
            </w:r>
            <w:r w:rsidR="00B773FA" w:rsidRPr="00CE2648">
              <w:t xml:space="preserve">taxation law (other than the </w:t>
            </w:r>
            <w:r w:rsidR="00897B01" w:rsidRPr="00897B01">
              <w:rPr>
                <w:position w:val="6"/>
                <w:sz w:val="16"/>
              </w:rPr>
              <w:t>*</w:t>
            </w:r>
            <w:r w:rsidR="00B773FA" w:rsidRPr="00CE2648">
              <w:t>Excise Acts)</w:t>
            </w:r>
          </w:p>
        </w:tc>
        <w:tc>
          <w:tcPr>
            <w:tcW w:w="1724"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 xml:space="preserve">50% of your </w:t>
            </w:r>
            <w:r w:rsidR="00897B01" w:rsidRPr="00897B01">
              <w:rPr>
                <w:position w:val="6"/>
                <w:sz w:val="16"/>
              </w:rPr>
              <w:t>*</w:t>
            </w:r>
            <w:r w:rsidRPr="00CE2648">
              <w:t>shortfall amount or part</w:t>
            </w:r>
          </w:p>
        </w:tc>
      </w:tr>
      <w:tr w:rsidR="00EF2BF5" w:rsidRPr="00CE2648" w:rsidTr="00C07702">
        <w:trPr>
          <w:cantSplit/>
        </w:trPr>
        <w:tc>
          <w:tcPr>
            <w:tcW w:w="708"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3</w:t>
            </w:r>
          </w:p>
        </w:tc>
        <w:tc>
          <w:tcPr>
            <w:tcW w:w="4678" w:type="dxa"/>
            <w:tcBorders>
              <w:top w:val="single" w:sz="4" w:space="0" w:color="auto"/>
              <w:left w:val="nil"/>
              <w:bottom w:val="single" w:sz="4" w:space="0" w:color="auto"/>
              <w:right w:val="nil"/>
            </w:tcBorders>
            <w:shd w:val="clear" w:color="auto" w:fill="auto"/>
          </w:tcPr>
          <w:p w:rsidR="00EF2BF5" w:rsidRPr="00CE2648" w:rsidRDefault="00AD7715" w:rsidP="003739E5">
            <w:pPr>
              <w:pStyle w:val="Tabletext"/>
            </w:pPr>
            <w:r w:rsidRPr="00CE2648">
              <w:t xml:space="preserve">You have a </w:t>
            </w:r>
            <w:r w:rsidR="00897B01" w:rsidRPr="00897B01">
              <w:rPr>
                <w:position w:val="6"/>
                <w:sz w:val="16"/>
              </w:rPr>
              <w:t>*</w:t>
            </w:r>
            <w:r w:rsidRPr="00CE2648">
              <w:t>shortfall amount as a result of a statement described in subsection</w:t>
            </w:r>
            <w:r w:rsidR="00DA1913" w:rsidRPr="00CE2648">
              <w:t> </w:t>
            </w:r>
            <w:r w:rsidRPr="00CE2648">
              <w:t>284</w:t>
            </w:r>
            <w:r w:rsidR="00897B01">
              <w:noBreakHyphen/>
            </w:r>
            <w:r w:rsidRPr="00CE2648">
              <w:t>75(1) or (4) and the amount, or part of the amount,</w:t>
            </w:r>
            <w:r w:rsidR="00EF2BF5" w:rsidRPr="00CE2648">
              <w:t xml:space="preserve"> resulted from a failure by you or your agent to take reasonable care to comply with a </w:t>
            </w:r>
            <w:r w:rsidR="00897B01" w:rsidRPr="00897B01">
              <w:rPr>
                <w:position w:val="6"/>
                <w:sz w:val="16"/>
              </w:rPr>
              <w:t>*</w:t>
            </w:r>
            <w:r w:rsidR="00B773FA" w:rsidRPr="00CE2648">
              <w:t xml:space="preserve">taxation law (other than the </w:t>
            </w:r>
            <w:r w:rsidR="00897B01" w:rsidRPr="00897B01">
              <w:rPr>
                <w:position w:val="6"/>
                <w:sz w:val="16"/>
              </w:rPr>
              <w:t>*</w:t>
            </w:r>
            <w:r w:rsidR="00B773FA" w:rsidRPr="00CE2648">
              <w:t>Excise Acts)</w:t>
            </w:r>
          </w:p>
        </w:tc>
        <w:tc>
          <w:tcPr>
            <w:tcW w:w="1724" w:type="dxa"/>
            <w:tcBorders>
              <w:top w:val="single" w:sz="4" w:space="0" w:color="auto"/>
              <w:left w:val="nil"/>
              <w:bottom w:val="single" w:sz="4" w:space="0" w:color="auto"/>
              <w:right w:val="nil"/>
            </w:tcBorders>
            <w:shd w:val="clear" w:color="auto" w:fill="auto"/>
          </w:tcPr>
          <w:p w:rsidR="00EF2BF5" w:rsidRPr="00CE2648" w:rsidRDefault="00EF2BF5" w:rsidP="003739E5">
            <w:pPr>
              <w:pStyle w:val="Tabletext"/>
            </w:pPr>
            <w:r w:rsidRPr="00CE2648">
              <w:t xml:space="preserve">25% of your </w:t>
            </w:r>
            <w:r w:rsidR="00897B01" w:rsidRPr="00897B01">
              <w:rPr>
                <w:position w:val="6"/>
                <w:sz w:val="16"/>
              </w:rPr>
              <w:t>*</w:t>
            </w:r>
            <w:r w:rsidRPr="00CE2648">
              <w:t>shortfall amount or part</w:t>
            </w:r>
          </w:p>
        </w:tc>
      </w:tr>
      <w:tr w:rsidR="00F802CD" w:rsidRPr="00CE2648" w:rsidTr="00F343D1">
        <w:trPr>
          <w:cantSplit/>
        </w:trPr>
        <w:tc>
          <w:tcPr>
            <w:tcW w:w="708"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3A</w:t>
            </w:r>
          </w:p>
        </w:tc>
        <w:tc>
          <w:tcPr>
            <w:tcW w:w="4678"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A statement described in subsection</w:t>
            </w:r>
            <w:r w:rsidR="00DA1913" w:rsidRPr="00CE2648">
              <w:t> </w:t>
            </w:r>
            <w:r w:rsidRPr="00CE2648">
              <w:t>284</w:t>
            </w:r>
            <w:r w:rsidR="00897B01">
              <w:noBreakHyphen/>
            </w:r>
            <w:r w:rsidRPr="00CE2648">
              <w:t xml:space="preserve">75(1) or (4) was false or misleading because of intentional disregard of a </w:t>
            </w:r>
            <w:r w:rsidR="00897B01" w:rsidRPr="00897B01">
              <w:rPr>
                <w:position w:val="6"/>
                <w:sz w:val="16"/>
              </w:rPr>
              <w:t>*</w:t>
            </w:r>
            <w:r w:rsidR="000001A0" w:rsidRPr="00CE2648">
              <w:t xml:space="preserve">taxation law (other than the </w:t>
            </w:r>
            <w:r w:rsidR="00897B01" w:rsidRPr="00897B01">
              <w:rPr>
                <w:position w:val="6"/>
                <w:sz w:val="16"/>
              </w:rPr>
              <w:t>*</w:t>
            </w:r>
            <w:r w:rsidR="000001A0" w:rsidRPr="00CE2648">
              <w:t>Excise Acts)</w:t>
            </w:r>
            <w:r w:rsidRPr="00CE2648">
              <w:t xml:space="preserve"> by you or your </w:t>
            </w:r>
            <w:r w:rsidR="00897B01" w:rsidRPr="00897B01">
              <w:rPr>
                <w:position w:val="6"/>
                <w:sz w:val="16"/>
              </w:rPr>
              <w:t>*</w:t>
            </w:r>
            <w:r w:rsidRPr="00CE2648">
              <w:t xml:space="preserve">agent but did not result in you having a </w:t>
            </w:r>
            <w:r w:rsidR="00897B01" w:rsidRPr="00897B01">
              <w:rPr>
                <w:position w:val="6"/>
                <w:sz w:val="16"/>
              </w:rPr>
              <w:t>*</w:t>
            </w:r>
            <w:r w:rsidRPr="00CE2648">
              <w:t>shortfall amount</w:t>
            </w:r>
          </w:p>
        </w:tc>
        <w:tc>
          <w:tcPr>
            <w:tcW w:w="1724"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60 penalty units</w:t>
            </w:r>
          </w:p>
        </w:tc>
      </w:tr>
      <w:tr w:rsidR="00F802CD" w:rsidRPr="00CE2648">
        <w:trPr>
          <w:cantSplit/>
        </w:trPr>
        <w:tc>
          <w:tcPr>
            <w:tcW w:w="708"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3B</w:t>
            </w:r>
          </w:p>
        </w:tc>
        <w:tc>
          <w:tcPr>
            <w:tcW w:w="4678"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A statement described in subsection</w:t>
            </w:r>
            <w:r w:rsidR="00DA1913" w:rsidRPr="00CE2648">
              <w:t> </w:t>
            </w:r>
            <w:r w:rsidRPr="00CE2648">
              <w:t>284</w:t>
            </w:r>
            <w:r w:rsidR="00897B01">
              <w:noBreakHyphen/>
            </w:r>
            <w:r w:rsidRPr="00CE2648">
              <w:t xml:space="preserve">75(1) or (4) was false or misleading because of recklessness by you or your </w:t>
            </w:r>
            <w:r w:rsidR="00897B01" w:rsidRPr="00897B01">
              <w:rPr>
                <w:position w:val="6"/>
                <w:sz w:val="16"/>
              </w:rPr>
              <w:t>*</w:t>
            </w:r>
            <w:r w:rsidRPr="00CE2648">
              <w:t xml:space="preserve">agent as to the operation of a </w:t>
            </w:r>
            <w:r w:rsidR="00897B01" w:rsidRPr="00897B01">
              <w:rPr>
                <w:position w:val="6"/>
                <w:sz w:val="16"/>
              </w:rPr>
              <w:t>*</w:t>
            </w:r>
            <w:r w:rsidR="000001A0" w:rsidRPr="00CE2648">
              <w:t xml:space="preserve">taxation law (other than the </w:t>
            </w:r>
            <w:r w:rsidR="00897B01" w:rsidRPr="00897B01">
              <w:rPr>
                <w:position w:val="6"/>
                <w:sz w:val="16"/>
              </w:rPr>
              <w:t>*</w:t>
            </w:r>
            <w:r w:rsidR="000001A0" w:rsidRPr="00CE2648">
              <w:t>Excise Acts)</w:t>
            </w:r>
            <w:r w:rsidRPr="00CE2648">
              <w:t xml:space="preserve"> but did not result in you having a </w:t>
            </w:r>
            <w:r w:rsidR="00897B01" w:rsidRPr="00897B01">
              <w:rPr>
                <w:position w:val="6"/>
                <w:sz w:val="16"/>
              </w:rPr>
              <w:t>*</w:t>
            </w:r>
            <w:r w:rsidRPr="00CE2648">
              <w:t>shortfall amount</w:t>
            </w:r>
          </w:p>
        </w:tc>
        <w:tc>
          <w:tcPr>
            <w:tcW w:w="1724"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40 penalty units</w:t>
            </w:r>
          </w:p>
        </w:tc>
      </w:tr>
      <w:tr w:rsidR="00F802CD" w:rsidRPr="00CE2648" w:rsidTr="009457B4">
        <w:trPr>
          <w:cantSplit/>
        </w:trPr>
        <w:tc>
          <w:tcPr>
            <w:tcW w:w="708"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3C</w:t>
            </w:r>
          </w:p>
        </w:tc>
        <w:tc>
          <w:tcPr>
            <w:tcW w:w="4678"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A statement described in subsection</w:t>
            </w:r>
            <w:r w:rsidR="00DA1913" w:rsidRPr="00CE2648">
              <w:t> </w:t>
            </w:r>
            <w:r w:rsidRPr="00CE2648">
              <w:t>284</w:t>
            </w:r>
            <w:r w:rsidR="00897B01">
              <w:noBreakHyphen/>
            </w:r>
            <w:r w:rsidRPr="00CE2648">
              <w:t xml:space="preserve">75(1) or (4) was false or misleading because of a failure by you or your </w:t>
            </w:r>
            <w:r w:rsidR="00897B01" w:rsidRPr="00897B01">
              <w:rPr>
                <w:position w:val="6"/>
                <w:sz w:val="16"/>
              </w:rPr>
              <w:t>*</w:t>
            </w:r>
            <w:r w:rsidRPr="00CE2648">
              <w:t xml:space="preserve">agent to take reasonable care to comply with a </w:t>
            </w:r>
            <w:r w:rsidR="00897B01" w:rsidRPr="00897B01">
              <w:rPr>
                <w:position w:val="6"/>
                <w:sz w:val="16"/>
              </w:rPr>
              <w:t>*</w:t>
            </w:r>
            <w:r w:rsidR="00B773FA" w:rsidRPr="00CE2648">
              <w:t xml:space="preserve">taxation law (other than the </w:t>
            </w:r>
            <w:r w:rsidR="00897B01" w:rsidRPr="00897B01">
              <w:rPr>
                <w:position w:val="6"/>
                <w:sz w:val="16"/>
              </w:rPr>
              <w:t>*</w:t>
            </w:r>
            <w:r w:rsidR="00B773FA" w:rsidRPr="00CE2648">
              <w:t>Excise Acts)</w:t>
            </w:r>
            <w:r w:rsidRPr="00CE2648">
              <w:t xml:space="preserve"> but did not result in you having a </w:t>
            </w:r>
            <w:r w:rsidR="00897B01" w:rsidRPr="00897B01">
              <w:rPr>
                <w:position w:val="6"/>
                <w:sz w:val="16"/>
              </w:rPr>
              <w:t>*</w:t>
            </w:r>
            <w:r w:rsidRPr="00CE2648">
              <w:t>shortfall amount</w:t>
            </w:r>
          </w:p>
        </w:tc>
        <w:tc>
          <w:tcPr>
            <w:tcW w:w="1724"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20 penalty units</w:t>
            </w:r>
          </w:p>
        </w:tc>
      </w:tr>
      <w:tr w:rsidR="00F802CD" w:rsidRPr="00CE2648" w:rsidTr="00C07702">
        <w:tc>
          <w:tcPr>
            <w:tcW w:w="708"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4</w:t>
            </w:r>
          </w:p>
        </w:tc>
        <w:tc>
          <w:tcPr>
            <w:tcW w:w="4678" w:type="dxa"/>
            <w:tcBorders>
              <w:top w:val="single" w:sz="4" w:space="0" w:color="auto"/>
              <w:left w:val="nil"/>
              <w:bottom w:val="single" w:sz="4" w:space="0" w:color="auto"/>
              <w:right w:val="nil"/>
            </w:tcBorders>
            <w:shd w:val="clear" w:color="auto" w:fill="auto"/>
          </w:tcPr>
          <w:p w:rsidR="00F802CD" w:rsidRPr="00CE2648" w:rsidRDefault="00C657FE" w:rsidP="004B1135">
            <w:pPr>
              <w:pStyle w:val="Tabletext"/>
            </w:pPr>
            <w:r w:rsidRPr="00CE2648">
              <w:t xml:space="preserve">You have a </w:t>
            </w:r>
            <w:r w:rsidR="00897B01" w:rsidRPr="00897B01">
              <w:rPr>
                <w:position w:val="6"/>
                <w:sz w:val="16"/>
              </w:rPr>
              <w:t>*</w:t>
            </w:r>
            <w:r w:rsidRPr="00CE2648">
              <w:t xml:space="preserve">shortfall amount, all or part of which resulted from you or your agent treating an </w:t>
            </w:r>
            <w:r w:rsidR="00897B01" w:rsidRPr="00897B01">
              <w:rPr>
                <w:position w:val="6"/>
                <w:sz w:val="16"/>
              </w:rPr>
              <w:t>*</w:t>
            </w:r>
            <w:r w:rsidRPr="00CE2648">
              <w:t xml:space="preserve">income tax law or the </w:t>
            </w:r>
            <w:r w:rsidR="00897B01" w:rsidRPr="00897B01">
              <w:rPr>
                <w:position w:val="6"/>
                <w:sz w:val="16"/>
              </w:rPr>
              <w:t>*</w:t>
            </w:r>
            <w:r w:rsidRPr="00CE2648">
              <w:t xml:space="preserve">petroleum resource rent tax law as applying to a matter or identical matters in a particular way that was not </w:t>
            </w:r>
            <w:r w:rsidR="00897B01" w:rsidRPr="00897B01">
              <w:rPr>
                <w:position w:val="6"/>
                <w:sz w:val="16"/>
              </w:rPr>
              <w:t>*</w:t>
            </w:r>
            <w:r w:rsidRPr="00CE2648">
              <w:t xml:space="preserve">reasonably arguable, and that amount is more than your </w:t>
            </w:r>
            <w:r w:rsidR="00897B01" w:rsidRPr="00897B01">
              <w:rPr>
                <w:position w:val="6"/>
                <w:sz w:val="16"/>
              </w:rPr>
              <w:t>*</w:t>
            </w:r>
            <w:r w:rsidRPr="00CE2648">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 xml:space="preserve">25% of your </w:t>
            </w:r>
            <w:r w:rsidR="00897B01" w:rsidRPr="00897B01">
              <w:rPr>
                <w:position w:val="6"/>
                <w:sz w:val="16"/>
              </w:rPr>
              <w:t>*</w:t>
            </w:r>
            <w:r w:rsidRPr="00CE2648">
              <w:t>shortfall amount or part</w:t>
            </w:r>
          </w:p>
        </w:tc>
      </w:tr>
      <w:tr w:rsidR="00F802CD" w:rsidRPr="00CE2648">
        <w:trPr>
          <w:cantSplit/>
        </w:trPr>
        <w:tc>
          <w:tcPr>
            <w:tcW w:w="708"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5</w:t>
            </w:r>
          </w:p>
        </w:tc>
        <w:tc>
          <w:tcPr>
            <w:tcW w:w="4678"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 xml:space="preserve">You have a </w:t>
            </w:r>
            <w:r w:rsidR="00897B01" w:rsidRPr="00897B01">
              <w:rPr>
                <w:position w:val="6"/>
                <w:sz w:val="16"/>
              </w:rPr>
              <w:t>*</w:t>
            </w:r>
            <w:r w:rsidRPr="00CE2648">
              <w:t>shortfall amount because of section</w:t>
            </w:r>
            <w:r w:rsidR="00DA1913" w:rsidRPr="00CE2648">
              <w:t> </w:t>
            </w:r>
            <w:r w:rsidRPr="00CE2648">
              <w:t>284</w:t>
            </w:r>
            <w:r w:rsidR="00897B01">
              <w:noBreakHyphen/>
            </w:r>
            <w:r w:rsidRPr="00CE2648">
              <w:t>30 (about trusts) and:</w:t>
            </w:r>
          </w:p>
          <w:p w:rsidR="00F802CD" w:rsidRPr="00CE2648" w:rsidRDefault="00F802CD" w:rsidP="00EF2BF5">
            <w:pPr>
              <w:pStyle w:val="Tablea"/>
            </w:pPr>
            <w:r w:rsidRPr="00CE2648">
              <w:t xml:space="preserve">(a) your shortfall amount or part of it resulted from you or your agent treating an </w:t>
            </w:r>
            <w:r w:rsidR="00897B01" w:rsidRPr="00897B01">
              <w:rPr>
                <w:position w:val="6"/>
                <w:sz w:val="16"/>
              </w:rPr>
              <w:t>*</w:t>
            </w:r>
            <w:r w:rsidRPr="00CE2648">
              <w:t xml:space="preserve">income tax law as applying to a matter or identical matters in a particular way that was not </w:t>
            </w:r>
            <w:r w:rsidR="00897B01" w:rsidRPr="00897B01">
              <w:rPr>
                <w:position w:val="6"/>
                <w:sz w:val="16"/>
              </w:rPr>
              <w:t>*</w:t>
            </w:r>
            <w:r w:rsidRPr="00CE2648">
              <w:t>reasonably arguable; and</w:t>
            </w:r>
          </w:p>
          <w:p w:rsidR="00F802CD" w:rsidRPr="00CE2648" w:rsidRDefault="00F802CD" w:rsidP="000C30D5">
            <w:pPr>
              <w:pStyle w:val="Tablea"/>
            </w:pPr>
            <w:r w:rsidRPr="00CE2648">
              <w:t xml:space="preserve">(b) because of that treatment, the trust’s net income would have been reduced, or the trust’s </w:t>
            </w:r>
            <w:r w:rsidR="00897B01" w:rsidRPr="00897B01">
              <w:rPr>
                <w:position w:val="6"/>
                <w:sz w:val="16"/>
              </w:rPr>
              <w:t>*</w:t>
            </w:r>
            <w:r w:rsidRPr="00CE2648">
              <w:t xml:space="preserve">tax loss would have been increased, for the income year by more than </w:t>
            </w:r>
            <w:r w:rsidR="00BB4EB2" w:rsidRPr="00CE2648">
              <w:t xml:space="preserve">the trust’s </w:t>
            </w:r>
            <w:r w:rsidR="00897B01" w:rsidRPr="00897B01">
              <w:rPr>
                <w:position w:val="6"/>
                <w:sz w:val="16"/>
              </w:rPr>
              <w:t>*</w:t>
            </w:r>
            <w:r w:rsidR="00BB4EB2" w:rsidRPr="00CE2648">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 xml:space="preserve">25% of your </w:t>
            </w:r>
            <w:r w:rsidR="00897B01" w:rsidRPr="00897B01">
              <w:rPr>
                <w:position w:val="6"/>
                <w:sz w:val="16"/>
              </w:rPr>
              <w:t>*</w:t>
            </w:r>
            <w:r w:rsidRPr="00CE2648">
              <w:t>shortfall amount or part</w:t>
            </w:r>
          </w:p>
        </w:tc>
      </w:tr>
      <w:tr w:rsidR="00F802CD" w:rsidRPr="00CE2648">
        <w:trPr>
          <w:cantSplit/>
        </w:trPr>
        <w:tc>
          <w:tcPr>
            <w:tcW w:w="708"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6</w:t>
            </w:r>
          </w:p>
        </w:tc>
        <w:tc>
          <w:tcPr>
            <w:tcW w:w="4678"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 xml:space="preserve">You have a </w:t>
            </w:r>
            <w:r w:rsidR="00897B01" w:rsidRPr="00897B01">
              <w:rPr>
                <w:position w:val="6"/>
                <w:sz w:val="16"/>
              </w:rPr>
              <w:t>*</w:t>
            </w:r>
            <w:r w:rsidRPr="00CE2648">
              <w:t>shortfall amount because of section</w:t>
            </w:r>
            <w:r w:rsidR="00DA1913" w:rsidRPr="00CE2648">
              <w:t> </w:t>
            </w:r>
            <w:r w:rsidRPr="00CE2648">
              <w:t>284</w:t>
            </w:r>
            <w:r w:rsidR="00897B01">
              <w:noBreakHyphen/>
            </w:r>
            <w:r w:rsidRPr="00CE2648">
              <w:t>35 (about partnerships) and:</w:t>
            </w:r>
          </w:p>
          <w:p w:rsidR="00F802CD" w:rsidRPr="00CE2648" w:rsidRDefault="00F802CD" w:rsidP="00EF2BF5">
            <w:pPr>
              <w:pStyle w:val="Tablea"/>
            </w:pPr>
            <w:r w:rsidRPr="00CE2648">
              <w:t xml:space="preserve">(a) your shortfall amount or part of it resulted from you or your agent treating an </w:t>
            </w:r>
            <w:r w:rsidR="00897B01" w:rsidRPr="00897B01">
              <w:rPr>
                <w:position w:val="6"/>
                <w:sz w:val="16"/>
              </w:rPr>
              <w:t>*</w:t>
            </w:r>
            <w:r w:rsidRPr="00CE2648">
              <w:t xml:space="preserve">income tax law as applying to a matter or identical matters in a particular way that was not </w:t>
            </w:r>
            <w:r w:rsidR="00897B01" w:rsidRPr="00897B01">
              <w:rPr>
                <w:position w:val="6"/>
                <w:sz w:val="16"/>
              </w:rPr>
              <w:t>*</w:t>
            </w:r>
            <w:r w:rsidRPr="00CE2648">
              <w:t>reasonably arguable; and</w:t>
            </w:r>
          </w:p>
          <w:p w:rsidR="00F802CD" w:rsidRPr="00CE2648" w:rsidRDefault="00F802CD" w:rsidP="000C30D5">
            <w:pPr>
              <w:pStyle w:val="Tablea"/>
            </w:pPr>
            <w:r w:rsidRPr="00CE2648">
              <w:t xml:space="preserve">(b) because of that treatment, the partnership net income would have been reduced, or the partnership loss would have been increased, for the income year by more than </w:t>
            </w:r>
            <w:r w:rsidR="00BB4EB2" w:rsidRPr="00CE2648">
              <w:t xml:space="preserve">the partnership’s </w:t>
            </w:r>
            <w:r w:rsidR="00897B01" w:rsidRPr="00897B01">
              <w:rPr>
                <w:position w:val="6"/>
                <w:sz w:val="16"/>
              </w:rPr>
              <w:t>*</w:t>
            </w:r>
            <w:r w:rsidR="00BB4EB2" w:rsidRPr="00CE2648">
              <w:t>reasonably arguable threshold</w:t>
            </w:r>
          </w:p>
        </w:tc>
        <w:tc>
          <w:tcPr>
            <w:tcW w:w="1724" w:type="dxa"/>
            <w:tcBorders>
              <w:top w:val="single" w:sz="4" w:space="0" w:color="auto"/>
              <w:left w:val="nil"/>
              <w:bottom w:val="single" w:sz="4" w:space="0" w:color="auto"/>
              <w:right w:val="nil"/>
            </w:tcBorders>
            <w:shd w:val="clear" w:color="auto" w:fill="auto"/>
          </w:tcPr>
          <w:p w:rsidR="00F802CD" w:rsidRPr="00CE2648" w:rsidRDefault="00F802CD" w:rsidP="003739E5">
            <w:pPr>
              <w:pStyle w:val="Tabletext"/>
            </w:pPr>
            <w:r w:rsidRPr="00CE2648">
              <w:t xml:space="preserve">25% of your </w:t>
            </w:r>
            <w:r w:rsidR="00897B01" w:rsidRPr="00897B01">
              <w:rPr>
                <w:position w:val="6"/>
                <w:sz w:val="16"/>
              </w:rPr>
              <w:t>*</w:t>
            </w:r>
            <w:r w:rsidRPr="00CE2648">
              <w:t>shortfall amount or part</w:t>
            </w:r>
          </w:p>
        </w:tc>
      </w:tr>
      <w:tr w:rsidR="00F802CD" w:rsidRPr="00CE2648">
        <w:trPr>
          <w:cantSplit/>
        </w:trPr>
        <w:tc>
          <w:tcPr>
            <w:tcW w:w="708" w:type="dxa"/>
            <w:tcBorders>
              <w:top w:val="single" w:sz="4" w:space="0" w:color="auto"/>
              <w:left w:val="nil"/>
              <w:bottom w:val="single" w:sz="12" w:space="0" w:color="auto"/>
              <w:right w:val="nil"/>
            </w:tcBorders>
            <w:shd w:val="clear" w:color="auto" w:fill="auto"/>
          </w:tcPr>
          <w:p w:rsidR="00F802CD" w:rsidRPr="00CE2648" w:rsidRDefault="00F802CD" w:rsidP="003739E5">
            <w:pPr>
              <w:pStyle w:val="Tabletext"/>
            </w:pPr>
            <w:r w:rsidRPr="00CE2648">
              <w:t>7</w:t>
            </w:r>
          </w:p>
        </w:tc>
        <w:tc>
          <w:tcPr>
            <w:tcW w:w="4678" w:type="dxa"/>
            <w:tcBorders>
              <w:top w:val="single" w:sz="4" w:space="0" w:color="auto"/>
              <w:left w:val="nil"/>
              <w:bottom w:val="single" w:sz="12" w:space="0" w:color="auto"/>
              <w:right w:val="nil"/>
            </w:tcBorders>
            <w:shd w:val="clear" w:color="auto" w:fill="auto"/>
          </w:tcPr>
          <w:p w:rsidR="00F802CD" w:rsidRPr="00CE2648" w:rsidRDefault="00F802CD" w:rsidP="003739E5">
            <w:pPr>
              <w:pStyle w:val="Tabletext"/>
            </w:pPr>
            <w:r w:rsidRPr="00CE2648">
              <w:t>You are liable to an administrative penalty under subsection</w:t>
            </w:r>
            <w:r w:rsidR="00DA1913" w:rsidRPr="00CE2648">
              <w:t> </w:t>
            </w:r>
            <w:r w:rsidRPr="00CE2648">
              <w:t>284</w:t>
            </w:r>
            <w:r w:rsidR="00897B01">
              <w:noBreakHyphen/>
            </w:r>
            <w:r w:rsidRPr="00CE2648">
              <w:t>75(3)</w:t>
            </w:r>
          </w:p>
        </w:tc>
        <w:tc>
          <w:tcPr>
            <w:tcW w:w="1724" w:type="dxa"/>
            <w:tcBorders>
              <w:top w:val="single" w:sz="4" w:space="0" w:color="auto"/>
              <w:left w:val="nil"/>
              <w:bottom w:val="single" w:sz="12" w:space="0" w:color="auto"/>
              <w:right w:val="nil"/>
            </w:tcBorders>
            <w:shd w:val="clear" w:color="auto" w:fill="auto"/>
          </w:tcPr>
          <w:p w:rsidR="00F802CD" w:rsidRPr="00CE2648" w:rsidRDefault="00F802CD" w:rsidP="003739E5">
            <w:pPr>
              <w:pStyle w:val="Tabletext"/>
            </w:pPr>
            <w:r w:rsidRPr="00CE2648">
              <w:t>75% of the tax</w:t>
            </w:r>
            <w:r w:rsidR="00897B01">
              <w:noBreakHyphen/>
            </w:r>
            <w:r w:rsidRPr="00CE2648">
              <w:t>related liability concerned</w:t>
            </w:r>
          </w:p>
        </w:tc>
      </w:tr>
    </w:tbl>
    <w:p w:rsidR="00AC4B5D" w:rsidRPr="00CE2648" w:rsidRDefault="00AC4B5D" w:rsidP="00AC4B5D">
      <w:pPr>
        <w:pStyle w:val="subsection"/>
      </w:pPr>
      <w:r w:rsidRPr="00CE2648">
        <w:tab/>
        <w:t>(1A)</w:t>
      </w:r>
      <w:r w:rsidRPr="00CE2648">
        <w:tab/>
        <w:t xml:space="preserve">The </w:t>
      </w:r>
      <w:r w:rsidR="00897B01" w:rsidRPr="00897B01">
        <w:rPr>
          <w:position w:val="6"/>
          <w:sz w:val="16"/>
        </w:rPr>
        <w:t>*</w:t>
      </w:r>
      <w:r w:rsidRPr="00CE2648">
        <w:t xml:space="preserve">base penalty amount in an item of the table in </w:t>
      </w:r>
      <w:r w:rsidR="00DA1913" w:rsidRPr="00CE2648">
        <w:t>subsection (</w:t>
      </w:r>
      <w:r w:rsidRPr="00CE2648">
        <w:t>1) that applies to you is taken to be doubled if:</w:t>
      </w:r>
    </w:p>
    <w:p w:rsidR="00AC4B5D" w:rsidRPr="00CE2648" w:rsidRDefault="00AC4B5D" w:rsidP="00AC4B5D">
      <w:pPr>
        <w:pStyle w:val="paragraph"/>
      </w:pPr>
      <w:r w:rsidRPr="00CE2648">
        <w:tab/>
        <w:t>(a)</w:t>
      </w:r>
      <w:r w:rsidRPr="00CE2648">
        <w:tab/>
        <w:t xml:space="preserve">on or before the day (your </w:t>
      </w:r>
      <w:r w:rsidRPr="00CE2648">
        <w:rPr>
          <w:b/>
          <w:i/>
        </w:rPr>
        <w:t>trigger day</w:t>
      </w:r>
      <w:r w:rsidRPr="00CE2648">
        <w:t xml:space="preserve">) applying to you under </w:t>
      </w:r>
      <w:r w:rsidR="00DA1913" w:rsidRPr="00CE2648">
        <w:t>subsection (</w:t>
      </w:r>
      <w:r w:rsidRPr="00CE2648">
        <w:t>4) for that table item:</w:t>
      </w:r>
    </w:p>
    <w:p w:rsidR="00AC4B5D" w:rsidRPr="00CE2648" w:rsidRDefault="00AC4B5D" w:rsidP="00AC4B5D">
      <w:pPr>
        <w:pStyle w:val="paragraphsub"/>
      </w:pPr>
      <w:r w:rsidRPr="00CE2648">
        <w:tab/>
        <w:t>(i)</w:t>
      </w:r>
      <w:r w:rsidRPr="00CE2648">
        <w:tab/>
        <w:t>the Commissioner has made an assessment of your income tax for one or more income years; or</w:t>
      </w:r>
    </w:p>
    <w:p w:rsidR="00AC4B5D" w:rsidRPr="00CE2648" w:rsidRDefault="00AC4B5D" w:rsidP="00AC4B5D">
      <w:pPr>
        <w:pStyle w:val="paragraphsub"/>
      </w:pPr>
      <w:r w:rsidRPr="00CE2648">
        <w:tab/>
        <w:t>(ii)</w:t>
      </w:r>
      <w:r w:rsidRPr="00CE2648">
        <w:tab/>
        <w:t>the Commissioner has made a determination under sub</w:t>
      </w:r>
      <w:r w:rsidR="000449C4" w:rsidRPr="00CE2648">
        <w:t>section 9</w:t>
      </w:r>
      <w:r w:rsidRPr="00CE2648">
        <w:t>60</w:t>
      </w:r>
      <w:r w:rsidR="00897B01">
        <w:noBreakHyphen/>
      </w:r>
      <w:r w:rsidRPr="00CE2648">
        <w:t xml:space="preserve">555(3) of the </w:t>
      </w:r>
      <w:r w:rsidRPr="00CE2648">
        <w:rPr>
          <w:i/>
        </w:rPr>
        <w:t>Income Tax Assessment Act 1997</w:t>
      </w:r>
      <w:r w:rsidRPr="00CE2648">
        <w:t xml:space="preserve"> in relation to you, or in relation to the </w:t>
      </w:r>
      <w:r w:rsidR="00897B01" w:rsidRPr="00897B01">
        <w:rPr>
          <w:position w:val="6"/>
          <w:sz w:val="16"/>
        </w:rPr>
        <w:t>*</w:t>
      </w:r>
      <w:r w:rsidRPr="00CE2648">
        <w:t>global parent entity for the group of which you are a member, for a period;</w:t>
      </w:r>
      <w:r w:rsidRPr="00CE2648">
        <w:rPr>
          <w:i/>
        </w:rPr>
        <w:t xml:space="preserve"> </w:t>
      </w:r>
      <w:r w:rsidRPr="00CE2648">
        <w:t>or</w:t>
      </w:r>
    </w:p>
    <w:p w:rsidR="00AC4B5D" w:rsidRPr="00CE2648" w:rsidRDefault="00AC4B5D" w:rsidP="00AC4B5D">
      <w:pPr>
        <w:pStyle w:val="paragraphsub"/>
      </w:pPr>
      <w:r w:rsidRPr="00CE2648">
        <w:tab/>
        <w:t>(iii)</w:t>
      </w:r>
      <w:r w:rsidRPr="00CE2648">
        <w:tab/>
        <w:t>you have given the Commissioner statements in accordance with Subdivision</w:t>
      </w:r>
      <w:r w:rsidR="00DA1913" w:rsidRPr="00CE2648">
        <w:t> </w:t>
      </w:r>
      <w:r w:rsidRPr="00CE2648">
        <w:t>815</w:t>
      </w:r>
      <w:r w:rsidR="00897B01">
        <w:noBreakHyphen/>
      </w:r>
      <w:r w:rsidRPr="00CE2648">
        <w:t xml:space="preserve">E of that Act for an income year or another 12 month </w:t>
      </w:r>
      <w:r w:rsidR="00EE367A" w:rsidRPr="00CE2648">
        <w:t>period; or</w:t>
      </w:r>
    </w:p>
    <w:p w:rsidR="00EE367A" w:rsidRPr="00CE2648" w:rsidRDefault="00EE367A" w:rsidP="00EE367A">
      <w:pPr>
        <w:pStyle w:val="paragraphsub"/>
      </w:pPr>
      <w:r w:rsidRPr="00CE2648">
        <w:tab/>
        <w:t>(iv)</w:t>
      </w:r>
      <w:r w:rsidRPr="00CE2648">
        <w:tab/>
        <w:t xml:space="preserve">you were a </w:t>
      </w:r>
      <w:r w:rsidR="00897B01" w:rsidRPr="00897B01">
        <w:rPr>
          <w:position w:val="6"/>
          <w:sz w:val="16"/>
        </w:rPr>
        <w:t>*</w:t>
      </w:r>
      <w:r w:rsidRPr="00CE2648">
        <w:t xml:space="preserve">subsidiary member of a </w:t>
      </w:r>
      <w:r w:rsidR="00897B01" w:rsidRPr="00897B01">
        <w:rPr>
          <w:position w:val="6"/>
          <w:sz w:val="16"/>
        </w:rPr>
        <w:t>*</w:t>
      </w:r>
      <w:r w:rsidRPr="00CE2648">
        <w:t xml:space="preserve">consolidated group or a </w:t>
      </w:r>
      <w:r w:rsidR="00897B01" w:rsidRPr="00897B01">
        <w:rPr>
          <w:position w:val="6"/>
          <w:sz w:val="16"/>
        </w:rPr>
        <w:t>*</w:t>
      </w:r>
      <w:r w:rsidRPr="00CE2648">
        <w:t xml:space="preserve">MEC group for one or more income years, and the Commissioner has made an assessment of the income tax of another entity that was a </w:t>
      </w:r>
      <w:r w:rsidR="00897B01" w:rsidRPr="00897B01">
        <w:rPr>
          <w:position w:val="6"/>
          <w:sz w:val="16"/>
        </w:rPr>
        <w:t>*</w:t>
      </w:r>
      <w:r w:rsidRPr="00CE2648">
        <w:t>member of the group for one or more of those income years; and</w:t>
      </w:r>
    </w:p>
    <w:p w:rsidR="00AC4B5D" w:rsidRPr="00CE2648" w:rsidRDefault="00AC4B5D" w:rsidP="00AC4B5D">
      <w:pPr>
        <w:pStyle w:val="paragraph"/>
      </w:pPr>
      <w:r w:rsidRPr="00CE2648">
        <w:tab/>
        <w:t>(b)</w:t>
      </w:r>
      <w:r w:rsidRPr="00CE2648">
        <w:tab/>
        <w:t xml:space="preserve">you were a </w:t>
      </w:r>
      <w:r w:rsidR="00897B01" w:rsidRPr="00897B01">
        <w:rPr>
          <w:position w:val="6"/>
          <w:sz w:val="16"/>
        </w:rPr>
        <w:t>*</w:t>
      </w:r>
      <w:r w:rsidRPr="00CE2648">
        <w:t>significant global entity for:</w:t>
      </w:r>
    </w:p>
    <w:p w:rsidR="00AC4B5D" w:rsidRPr="00CE2648" w:rsidRDefault="00AC4B5D" w:rsidP="00AC4B5D">
      <w:pPr>
        <w:pStyle w:val="paragraphsub"/>
      </w:pPr>
      <w:r w:rsidRPr="00CE2648">
        <w:tab/>
        <w:t>(i)</w:t>
      </w:r>
      <w:r w:rsidRPr="00CE2648">
        <w:tab/>
        <w:t>whichever of those income years or periods that ends on the most recent day; or</w:t>
      </w:r>
    </w:p>
    <w:p w:rsidR="00AC4B5D" w:rsidRPr="00CE2648" w:rsidRDefault="00AC4B5D" w:rsidP="00AC4B5D">
      <w:pPr>
        <w:pStyle w:val="paragraphsub"/>
      </w:pPr>
      <w:r w:rsidRPr="00CE2648">
        <w:tab/>
        <w:t>(ii)</w:t>
      </w:r>
      <w:r w:rsidRPr="00CE2648">
        <w:tab/>
        <w:t>if more than one of them ends on that most recent day—any of those income years or periods that ends on that most recent day.</w:t>
      </w:r>
    </w:p>
    <w:p w:rsidR="00AC4B5D" w:rsidRPr="00CE2648" w:rsidRDefault="00AC4B5D" w:rsidP="00AC4B5D">
      <w:pPr>
        <w:pStyle w:val="notetext"/>
      </w:pPr>
      <w:r w:rsidRPr="00CE2648">
        <w:t>Note:</w:t>
      </w:r>
      <w:r w:rsidRPr="00CE2648">
        <w:tab/>
        <w:t xml:space="preserve">For </w:t>
      </w:r>
      <w:r w:rsidR="00DA1913" w:rsidRPr="00CE2648">
        <w:t>subparagraph (</w:t>
      </w:r>
      <w:r w:rsidRPr="00CE2648">
        <w:t>a)(iii), you may be allowed to give statements for a 12 month period other than an income year (see section</w:t>
      </w:r>
      <w:r w:rsidR="00DA1913" w:rsidRPr="00CE2648">
        <w:t> </w:t>
      </w:r>
      <w:r w:rsidRPr="00CE2648">
        <w:t>815</w:t>
      </w:r>
      <w:r w:rsidR="00897B01">
        <w:noBreakHyphen/>
      </w:r>
      <w:r w:rsidRPr="00CE2648">
        <w:t xml:space="preserve">360 of the </w:t>
      </w:r>
      <w:r w:rsidRPr="00CE2648">
        <w:rPr>
          <w:i/>
        </w:rPr>
        <w:t>Income Tax Assessment Act 1997</w:t>
      </w:r>
      <w:r w:rsidRPr="00CE2648">
        <w:t>).</w:t>
      </w:r>
    </w:p>
    <w:p w:rsidR="00AC4B5D" w:rsidRPr="00CE2648" w:rsidRDefault="00AC4B5D" w:rsidP="00AC4B5D">
      <w:pPr>
        <w:pStyle w:val="subsection"/>
      </w:pPr>
      <w:r w:rsidRPr="00CE2648">
        <w:tab/>
        <w:t>(1B)</w:t>
      </w:r>
      <w:r w:rsidRPr="00CE2648">
        <w:tab/>
        <w:t xml:space="preserve">However, </w:t>
      </w:r>
      <w:r w:rsidR="00DA1913" w:rsidRPr="00CE2648">
        <w:t>subsection (</w:t>
      </w:r>
      <w:r w:rsidRPr="00CE2648">
        <w:t>1A) is taken never to have applied to you in relation to your trigger day if:</w:t>
      </w:r>
    </w:p>
    <w:p w:rsidR="00EE367A" w:rsidRPr="00CE2648" w:rsidRDefault="00EE367A" w:rsidP="00EE367A">
      <w:pPr>
        <w:pStyle w:val="paragraph"/>
      </w:pPr>
      <w:r w:rsidRPr="00CE2648">
        <w:tab/>
        <w:t>(a)</w:t>
      </w:r>
      <w:r w:rsidRPr="00CE2648">
        <w:tab/>
        <w:t>the Commissioner makes an assessment of:</w:t>
      </w:r>
    </w:p>
    <w:p w:rsidR="00EE367A" w:rsidRPr="00CE2648" w:rsidRDefault="00EE367A" w:rsidP="00EE367A">
      <w:pPr>
        <w:pStyle w:val="paragraphsub"/>
      </w:pPr>
      <w:r w:rsidRPr="00CE2648">
        <w:tab/>
        <w:t>(i)</w:t>
      </w:r>
      <w:r w:rsidRPr="00CE2648">
        <w:tab/>
        <w:t>your income tax for the income year that includes your trigger day; or</w:t>
      </w:r>
    </w:p>
    <w:p w:rsidR="00EE367A" w:rsidRPr="00CE2648" w:rsidRDefault="00EE367A" w:rsidP="00EE367A">
      <w:pPr>
        <w:pStyle w:val="paragraphsub"/>
      </w:pPr>
      <w:r w:rsidRPr="00CE2648">
        <w:tab/>
        <w:t>(ii)</w:t>
      </w:r>
      <w:r w:rsidRPr="00CE2648">
        <w:tab/>
        <w:t xml:space="preserve">if you were a </w:t>
      </w:r>
      <w:r w:rsidR="00897B01" w:rsidRPr="00897B01">
        <w:rPr>
          <w:position w:val="6"/>
          <w:sz w:val="16"/>
        </w:rPr>
        <w:t>*</w:t>
      </w:r>
      <w:r w:rsidRPr="00CE2648">
        <w:t xml:space="preserve">subsidiary member of a </w:t>
      </w:r>
      <w:r w:rsidR="00897B01" w:rsidRPr="00897B01">
        <w:rPr>
          <w:position w:val="6"/>
          <w:sz w:val="16"/>
        </w:rPr>
        <w:t>*</w:t>
      </w:r>
      <w:r w:rsidRPr="00CE2648">
        <w:t xml:space="preserve">consolidated group or a </w:t>
      </w:r>
      <w:r w:rsidR="00897B01" w:rsidRPr="00897B01">
        <w:rPr>
          <w:position w:val="6"/>
          <w:sz w:val="16"/>
        </w:rPr>
        <w:t>*</w:t>
      </w:r>
      <w:r w:rsidRPr="00CE2648">
        <w:t xml:space="preserve">MEC group for the income year that includes your trigger day—the income tax, for that income year, of another </w:t>
      </w:r>
      <w:r w:rsidR="00897B01" w:rsidRPr="00897B01">
        <w:rPr>
          <w:position w:val="6"/>
          <w:sz w:val="16"/>
        </w:rPr>
        <w:t>*</w:t>
      </w:r>
      <w:r w:rsidRPr="00CE2648">
        <w:t>member of that group; and</w:t>
      </w:r>
    </w:p>
    <w:p w:rsidR="00AC4B5D" w:rsidRPr="00CE2648" w:rsidRDefault="00AC4B5D" w:rsidP="00AC4B5D">
      <w:pPr>
        <w:pStyle w:val="paragraph"/>
      </w:pPr>
      <w:r w:rsidRPr="00CE2648">
        <w:tab/>
        <w:t>(b)</w:t>
      </w:r>
      <w:r w:rsidRPr="00CE2648">
        <w:tab/>
        <w:t xml:space="preserve">you are not a </w:t>
      </w:r>
      <w:r w:rsidR="00897B01" w:rsidRPr="00897B01">
        <w:rPr>
          <w:position w:val="6"/>
          <w:sz w:val="16"/>
        </w:rPr>
        <w:t>*</w:t>
      </w:r>
      <w:r w:rsidRPr="00CE2648">
        <w:t>significant global entity for that income year.</w:t>
      </w:r>
    </w:p>
    <w:p w:rsidR="00EF2BF5" w:rsidRPr="00CE2648" w:rsidRDefault="00EF2BF5" w:rsidP="002624BB">
      <w:pPr>
        <w:pStyle w:val="subsection"/>
      </w:pPr>
      <w:r w:rsidRPr="00CE2648">
        <w:tab/>
        <w:t>(2)</w:t>
      </w:r>
      <w:r w:rsidRPr="00CE2648">
        <w:tab/>
        <w:t xml:space="preserve">If 2 or more items in that table apply and one of them produces a greater </w:t>
      </w:r>
      <w:r w:rsidR="00897B01" w:rsidRPr="00897B01">
        <w:rPr>
          <w:position w:val="6"/>
          <w:sz w:val="16"/>
        </w:rPr>
        <w:t>*</w:t>
      </w:r>
      <w:r w:rsidRPr="00CE2648">
        <w:t>base penalty amount than any of the others, use that item.</w:t>
      </w:r>
    </w:p>
    <w:p w:rsidR="00BB4EB2" w:rsidRPr="00CE2648" w:rsidRDefault="00BB4EB2" w:rsidP="00BB4EB2">
      <w:pPr>
        <w:pStyle w:val="subsection"/>
      </w:pPr>
      <w:r w:rsidRPr="00CE2648">
        <w:tab/>
        <w:t>(3)</w:t>
      </w:r>
      <w:r w:rsidRPr="00CE2648">
        <w:tab/>
        <w:t xml:space="preserve">An entity’s </w:t>
      </w:r>
      <w:r w:rsidRPr="00CE2648">
        <w:rPr>
          <w:b/>
          <w:i/>
        </w:rPr>
        <w:t>reasonably arguable threshold</w:t>
      </w:r>
      <w:r w:rsidRPr="00CE2648">
        <w:t xml:space="preserve"> for an income year is:</w:t>
      </w:r>
    </w:p>
    <w:p w:rsidR="00E27FDD" w:rsidRPr="00CE2648" w:rsidRDefault="00E27FDD" w:rsidP="00E27FDD">
      <w:pPr>
        <w:pStyle w:val="paragraph"/>
      </w:pPr>
      <w:r w:rsidRPr="00CE2648">
        <w:tab/>
        <w:t>(a)</w:t>
      </w:r>
      <w:r w:rsidRPr="00CE2648">
        <w:tab/>
        <w:t xml:space="preserve">unless </w:t>
      </w:r>
      <w:r w:rsidR="00DA1913" w:rsidRPr="00CE2648">
        <w:t>paragraph (</w:t>
      </w:r>
      <w:r w:rsidRPr="00CE2648">
        <w:t>b) applies—the greater of $10,000 or 1% of whichever of the following applies:</w:t>
      </w:r>
    </w:p>
    <w:p w:rsidR="00E27FDD" w:rsidRPr="00CE2648" w:rsidRDefault="00E27FDD" w:rsidP="00E27FDD">
      <w:pPr>
        <w:pStyle w:val="paragraphsub"/>
      </w:pPr>
      <w:r w:rsidRPr="00CE2648">
        <w:tab/>
        <w:t>(i)</w:t>
      </w:r>
      <w:r w:rsidRPr="00CE2648">
        <w:tab/>
        <w:t xml:space="preserve">the income tax payable by the entity for the income year, worked out on the basis of the entity’s </w:t>
      </w:r>
      <w:r w:rsidR="00897B01" w:rsidRPr="00897B01">
        <w:rPr>
          <w:position w:val="6"/>
          <w:sz w:val="16"/>
        </w:rPr>
        <w:t>*</w:t>
      </w:r>
      <w:r w:rsidRPr="00CE2648">
        <w:t>income tax return;</w:t>
      </w:r>
    </w:p>
    <w:p w:rsidR="00E27FDD" w:rsidRPr="00CE2648" w:rsidRDefault="00E27FDD" w:rsidP="00E27FDD">
      <w:pPr>
        <w:pStyle w:val="paragraphsub"/>
      </w:pPr>
      <w:r w:rsidRPr="00CE2648">
        <w:tab/>
        <w:t>(ii)</w:t>
      </w:r>
      <w:r w:rsidRPr="00CE2648">
        <w:tab/>
        <w:t xml:space="preserve">the </w:t>
      </w:r>
      <w:r w:rsidR="00897B01" w:rsidRPr="00897B01">
        <w:rPr>
          <w:position w:val="6"/>
          <w:sz w:val="16"/>
        </w:rPr>
        <w:t>*</w:t>
      </w:r>
      <w:r w:rsidRPr="00CE2648">
        <w:t xml:space="preserve">petroleum resource rent tax payable by the entity for the year of tax (within the meaning of the </w:t>
      </w:r>
      <w:r w:rsidRPr="00CE2648">
        <w:rPr>
          <w:i/>
        </w:rPr>
        <w:t>Petroleum Resource Rent Tax Assessment Act 1987</w:t>
      </w:r>
      <w:r w:rsidRPr="00CE2648">
        <w:t>) most closely corresponding to the income year, worked out on the basis of the entity’s return under Division</w:t>
      </w:r>
      <w:r w:rsidR="00DA1913" w:rsidRPr="00CE2648">
        <w:t> </w:t>
      </w:r>
      <w:r w:rsidRPr="00CE2648">
        <w:t>1 of Part VI of that Act; or</w:t>
      </w:r>
    </w:p>
    <w:p w:rsidR="00BB4EB2" w:rsidRPr="00CE2648" w:rsidRDefault="00BB4EB2" w:rsidP="00BB4EB2">
      <w:pPr>
        <w:pStyle w:val="paragraph"/>
      </w:pPr>
      <w:r w:rsidRPr="00CE2648">
        <w:tab/>
        <w:t>(b)</w:t>
      </w:r>
      <w:r w:rsidRPr="00CE2648">
        <w:tab/>
        <w:t>if the entity is a trust or partnership—the greater of the following amounts:</w:t>
      </w:r>
    </w:p>
    <w:p w:rsidR="00BB4EB2" w:rsidRPr="00CE2648" w:rsidRDefault="00BB4EB2" w:rsidP="00BB4EB2">
      <w:pPr>
        <w:pStyle w:val="paragraphsub"/>
      </w:pPr>
      <w:r w:rsidRPr="00CE2648">
        <w:tab/>
        <w:t>(i)</w:t>
      </w:r>
      <w:r w:rsidRPr="00CE2648">
        <w:tab/>
        <w:t>$20,000;</w:t>
      </w:r>
    </w:p>
    <w:p w:rsidR="00BB4EB2" w:rsidRPr="00CE2648" w:rsidRDefault="00BB4EB2" w:rsidP="00BB4EB2">
      <w:pPr>
        <w:pStyle w:val="paragraphsub"/>
      </w:pPr>
      <w:r w:rsidRPr="00CE2648">
        <w:tab/>
        <w:t>(ii)</w:t>
      </w:r>
      <w:r w:rsidRPr="00CE2648">
        <w:tab/>
        <w:t xml:space="preserve">2% of the entity’s </w:t>
      </w:r>
      <w:r w:rsidR="00897B01" w:rsidRPr="00897B01">
        <w:rPr>
          <w:position w:val="6"/>
          <w:sz w:val="16"/>
        </w:rPr>
        <w:t>*</w:t>
      </w:r>
      <w:r w:rsidRPr="00CE2648">
        <w:t xml:space="preserve">net income (if any) for the income year worked out on the basis of the entity’s </w:t>
      </w:r>
      <w:r w:rsidR="00897B01" w:rsidRPr="00897B01">
        <w:rPr>
          <w:position w:val="6"/>
          <w:sz w:val="16"/>
        </w:rPr>
        <w:t>*</w:t>
      </w:r>
      <w:r w:rsidRPr="00CE2648">
        <w:t>income tax return.</w:t>
      </w:r>
    </w:p>
    <w:p w:rsidR="00AC4B5D" w:rsidRPr="00CE2648" w:rsidRDefault="00AC4B5D" w:rsidP="00AC4B5D">
      <w:pPr>
        <w:pStyle w:val="subsection"/>
      </w:pPr>
      <w:r w:rsidRPr="00CE2648">
        <w:tab/>
        <w:t>(4)</w:t>
      </w:r>
      <w:r w:rsidRPr="00CE2648">
        <w:tab/>
        <w:t xml:space="preserve">For the purposes of </w:t>
      </w:r>
      <w:r w:rsidR="00DA1913" w:rsidRPr="00CE2648">
        <w:t>paragraph (</w:t>
      </w:r>
      <w:r w:rsidRPr="00CE2648">
        <w:t xml:space="preserve">1A)(a), the following day applies to you for the relevant item of the table in </w:t>
      </w:r>
      <w:r w:rsidR="00DA1913" w:rsidRPr="00CE2648">
        <w:t>subsection (</w:t>
      </w:r>
      <w:r w:rsidRPr="00CE2648">
        <w:t>1):</w:t>
      </w:r>
    </w:p>
    <w:p w:rsidR="00AC4B5D" w:rsidRPr="00CE2648" w:rsidRDefault="00AC4B5D" w:rsidP="00AC4B5D">
      <w:pPr>
        <w:pStyle w:val="paragraph"/>
      </w:pPr>
      <w:r w:rsidRPr="00CE2648">
        <w:tab/>
        <w:t>(a)</w:t>
      </w:r>
      <w:r w:rsidRPr="00CE2648">
        <w:tab/>
        <w:t>for any of table items</w:t>
      </w:r>
      <w:r w:rsidR="00DA1913" w:rsidRPr="00CE2648">
        <w:t> </w:t>
      </w:r>
      <w:r w:rsidRPr="00CE2648">
        <w:t>1 to 3C—the day you made the statement referred to in that item;</w:t>
      </w:r>
    </w:p>
    <w:p w:rsidR="00AC4B5D" w:rsidRPr="00CE2648" w:rsidRDefault="00AC4B5D" w:rsidP="00AC4B5D">
      <w:pPr>
        <w:pStyle w:val="paragraph"/>
      </w:pPr>
      <w:r w:rsidRPr="00CE2648">
        <w:tab/>
        <w:t>(b)</w:t>
      </w:r>
      <w:r w:rsidRPr="00CE2648">
        <w:tab/>
        <w:t>for any of table items</w:t>
      </w:r>
      <w:r w:rsidR="00DA1913" w:rsidRPr="00CE2648">
        <w:t> </w:t>
      </w:r>
      <w:r w:rsidRPr="00CE2648">
        <w:t>4 to 6—the day you made the statement to which that item relates and that is referred to in subsection</w:t>
      </w:r>
      <w:r w:rsidR="00DA1913" w:rsidRPr="00CE2648">
        <w:t> </w:t>
      </w:r>
      <w:r w:rsidRPr="00CE2648">
        <w:t>284</w:t>
      </w:r>
      <w:r w:rsidR="00897B01">
        <w:noBreakHyphen/>
      </w:r>
      <w:r w:rsidRPr="00CE2648">
        <w:t>75(2);</w:t>
      </w:r>
    </w:p>
    <w:p w:rsidR="00AC4B5D" w:rsidRPr="00CE2648" w:rsidRDefault="00AC4B5D" w:rsidP="00AC4B5D">
      <w:pPr>
        <w:pStyle w:val="paragraph"/>
      </w:pPr>
      <w:r w:rsidRPr="00CE2648">
        <w:tab/>
        <w:t>(c)</w:t>
      </w:r>
      <w:r w:rsidRPr="00CE2648">
        <w:tab/>
        <w:t>for table item</w:t>
      </w:r>
      <w:r w:rsidR="00DA1913" w:rsidRPr="00CE2648">
        <w:t> </w:t>
      </w:r>
      <w:r w:rsidRPr="00CE2648">
        <w:t>7—the day the return, notice or other document to which that item relates, and that is referred to in subsection</w:t>
      </w:r>
      <w:r w:rsidR="00DA1913" w:rsidRPr="00CE2648">
        <w:t> </w:t>
      </w:r>
      <w:r w:rsidRPr="00CE2648">
        <w:t>284</w:t>
      </w:r>
      <w:r w:rsidR="00897B01">
        <w:noBreakHyphen/>
      </w:r>
      <w:r w:rsidRPr="00CE2648">
        <w:t>75(3), was required to be given.</w:t>
      </w:r>
    </w:p>
    <w:p w:rsidR="00186A33" w:rsidRPr="00CE2648" w:rsidRDefault="00186A33" w:rsidP="00186A33">
      <w:pPr>
        <w:pStyle w:val="ActHead5"/>
      </w:pPr>
      <w:bookmarkStart w:id="587" w:name="_Toc172110450"/>
      <w:r w:rsidRPr="00CE2648">
        <w:rPr>
          <w:rStyle w:val="CharSectno"/>
        </w:rPr>
        <w:t>284</w:t>
      </w:r>
      <w:r w:rsidR="00897B01">
        <w:rPr>
          <w:rStyle w:val="CharSectno"/>
        </w:rPr>
        <w:noBreakHyphen/>
      </w:r>
      <w:r w:rsidRPr="00CE2648">
        <w:rPr>
          <w:rStyle w:val="CharSectno"/>
        </w:rPr>
        <w:t>95</w:t>
      </w:r>
      <w:r w:rsidRPr="00CE2648">
        <w:t xml:space="preserve">  Joint and several liability of directors of corporate trustee that makes a false or misleading statement</w:t>
      </w:r>
      <w:bookmarkEnd w:id="587"/>
    </w:p>
    <w:p w:rsidR="00186A33" w:rsidRPr="00CE2648" w:rsidRDefault="00186A33" w:rsidP="00186A33">
      <w:pPr>
        <w:pStyle w:val="subsection"/>
      </w:pPr>
      <w:r w:rsidRPr="00CE2648">
        <w:tab/>
        <w:t>(1)</w:t>
      </w:r>
      <w:r w:rsidRPr="00CE2648">
        <w:tab/>
        <w:t xml:space="preserve">This section applies if a trustee of a </w:t>
      </w:r>
      <w:r w:rsidR="00897B01" w:rsidRPr="00897B01">
        <w:rPr>
          <w:position w:val="6"/>
          <w:sz w:val="16"/>
        </w:rPr>
        <w:t>*</w:t>
      </w:r>
      <w:r w:rsidRPr="00CE2648">
        <w:t>self managed superannuation fund, or of a fund that is treated as a self managed superannuation fund under subsection</w:t>
      </w:r>
      <w:r w:rsidR="00DA1913" w:rsidRPr="00CE2648">
        <w:t> </w:t>
      </w:r>
      <w:r w:rsidRPr="00CE2648">
        <w:t xml:space="preserve">10(4) of the </w:t>
      </w:r>
      <w:r w:rsidRPr="00CE2648">
        <w:rPr>
          <w:i/>
        </w:rPr>
        <w:t>Superannuation Industry (Supervision) Act 1993</w:t>
      </w:r>
      <w:r w:rsidRPr="00CE2648">
        <w:t>:</w:t>
      </w:r>
    </w:p>
    <w:p w:rsidR="00186A33" w:rsidRPr="00CE2648" w:rsidRDefault="00186A33" w:rsidP="00186A33">
      <w:pPr>
        <w:pStyle w:val="paragraph"/>
      </w:pPr>
      <w:r w:rsidRPr="00CE2648">
        <w:tab/>
        <w:t>(a)</w:t>
      </w:r>
      <w:r w:rsidRPr="00CE2648">
        <w:tab/>
        <w:t>is liable to an administrative penalty under subsection</w:t>
      </w:r>
      <w:r w:rsidR="00DA1913" w:rsidRPr="00CE2648">
        <w:t> </w:t>
      </w:r>
      <w:r w:rsidRPr="00CE2648">
        <w:t>284</w:t>
      </w:r>
      <w:r w:rsidR="00897B01">
        <w:noBreakHyphen/>
      </w:r>
      <w:r w:rsidRPr="00CE2648">
        <w:t>75(1) or (4); and</w:t>
      </w:r>
    </w:p>
    <w:p w:rsidR="00186A33" w:rsidRPr="00CE2648" w:rsidRDefault="00186A33" w:rsidP="00186A33">
      <w:pPr>
        <w:pStyle w:val="paragraph"/>
      </w:pPr>
      <w:r w:rsidRPr="00CE2648">
        <w:tab/>
        <w:t>(b)</w:t>
      </w:r>
      <w:r w:rsidRPr="00CE2648">
        <w:tab/>
        <w:t>is a body corporate.</w:t>
      </w:r>
    </w:p>
    <w:p w:rsidR="00186A33" w:rsidRPr="00CE2648" w:rsidRDefault="00186A33" w:rsidP="00186A33">
      <w:pPr>
        <w:pStyle w:val="subsection"/>
      </w:pPr>
      <w:r w:rsidRPr="00CE2648">
        <w:tab/>
        <w:t>(2)</w:t>
      </w:r>
      <w:r w:rsidRPr="00CE2648">
        <w:tab/>
        <w:t xml:space="preserve">The directors of the body corporate at the time it becomes liable to the penalty are jointly and severally liable to pay the amount of the </w:t>
      </w:r>
      <w:r w:rsidR="00897B01" w:rsidRPr="00897B01">
        <w:rPr>
          <w:position w:val="6"/>
          <w:sz w:val="16"/>
        </w:rPr>
        <w:t>*</w:t>
      </w:r>
      <w:r w:rsidRPr="00CE2648">
        <w:t>tax</w:t>
      </w:r>
      <w:r w:rsidR="00897B01">
        <w:noBreakHyphen/>
      </w:r>
      <w:r w:rsidRPr="00CE2648">
        <w:t>related liability in respect of the penalty.</w:t>
      </w:r>
    </w:p>
    <w:p w:rsidR="00186A33" w:rsidRPr="00CE2648" w:rsidRDefault="00186A33" w:rsidP="00186A33">
      <w:pPr>
        <w:pStyle w:val="notetext"/>
      </w:pPr>
      <w:r w:rsidRPr="00CE2648">
        <w:t>Note:</w:t>
      </w:r>
      <w:r w:rsidRPr="00CE2648">
        <w:tab/>
        <w:t>See section</w:t>
      </w:r>
      <w:r w:rsidR="00DA1913" w:rsidRPr="00CE2648">
        <w:t> </w:t>
      </w:r>
      <w:r w:rsidRPr="00CE2648">
        <w:t>265</w:t>
      </w:r>
      <w:r w:rsidR="00897B01">
        <w:noBreakHyphen/>
      </w:r>
      <w:r w:rsidRPr="00CE2648">
        <w:t>45 for rules on joint liability.</w:t>
      </w:r>
    </w:p>
    <w:p w:rsidR="00EF2BF5" w:rsidRPr="00CE2648" w:rsidRDefault="00EF2BF5" w:rsidP="00EF2BF5">
      <w:pPr>
        <w:pStyle w:val="ActHead4"/>
      </w:pPr>
      <w:bookmarkStart w:id="588" w:name="_Toc172110451"/>
      <w:r w:rsidRPr="00CE2648">
        <w:rPr>
          <w:rStyle w:val="CharSubdNo"/>
        </w:rPr>
        <w:t>Subdivision</w:t>
      </w:r>
      <w:r w:rsidR="00DA1913" w:rsidRPr="00CE2648">
        <w:rPr>
          <w:rStyle w:val="CharSubdNo"/>
        </w:rPr>
        <w:t> </w:t>
      </w:r>
      <w:r w:rsidRPr="00CE2648">
        <w:rPr>
          <w:rStyle w:val="CharSubdNo"/>
        </w:rPr>
        <w:t>284</w:t>
      </w:r>
      <w:r w:rsidR="00897B01">
        <w:rPr>
          <w:rStyle w:val="CharSubdNo"/>
        </w:rPr>
        <w:noBreakHyphen/>
      </w:r>
      <w:r w:rsidRPr="00CE2648">
        <w:rPr>
          <w:rStyle w:val="CharSubdNo"/>
        </w:rPr>
        <w:t>C</w:t>
      </w:r>
      <w:r w:rsidRPr="00CE2648">
        <w:t>—</w:t>
      </w:r>
      <w:r w:rsidRPr="00CE2648">
        <w:rPr>
          <w:rStyle w:val="CharSubdText"/>
        </w:rPr>
        <w:t>Penalties relating to schemes</w:t>
      </w:r>
      <w:bookmarkEnd w:id="588"/>
    </w:p>
    <w:p w:rsidR="00EF2BF5" w:rsidRPr="00CE2648" w:rsidRDefault="00EF2BF5" w:rsidP="00BF7607">
      <w:pPr>
        <w:pStyle w:val="ActHead4"/>
        <w:keepNext w:val="0"/>
        <w:keepLines w:val="0"/>
      </w:pPr>
      <w:bookmarkStart w:id="589" w:name="_Toc172110452"/>
      <w:r w:rsidRPr="00CE2648">
        <w:t>Guide to Subdivision</w:t>
      </w:r>
      <w:r w:rsidR="00DA1913" w:rsidRPr="00CE2648">
        <w:t> </w:t>
      </w:r>
      <w:r w:rsidRPr="00CE2648">
        <w:t>284</w:t>
      </w:r>
      <w:r w:rsidR="00897B01">
        <w:noBreakHyphen/>
      </w:r>
      <w:r w:rsidRPr="00CE2648">
        <w:t>C</w:t>
      </w:r>
      <w:bookmarkEnd w:id="589"/>
    </w:p>
    <w:p w:rsidR="00EF2BF5" w:rsidRPr="00CE2648" w:rsidRDefault="00EF2BF5" w:rsidP="00BF7607">
      <w:pPr>
        <w:pStyle w:val="ActHead5"/>
        <w:keepNext w:val="0"/>
        <w:keepLines w:val="0"/>
      </w:pPr>
      <w:bookmarkStart w:id="590" w:name="_Toc172110453"/>
      <w:r w:rsidRPr="00CE2648">
        <w:rPr>
          <w:rStyle w:val="CharSectno"/>
        </w:rPr>
        <w:t>284</w:t>
      </w:r>
      <w:r w:rsidR="00897B01">
        <w:rPr>
          <w:rStyle w:val="CharSectno"/>
        </w:rPr>
        <w:noBreakHyphen/>
      </w:r>
      <w:r w:rsidRPr="00CE2648">
        <w:rPr>
          <w:rStyle w:val="CharSectno"/>
        </w:rPr>
        <w:t>140</w:t>
      </w:r>
      <w:r w:rsidRPr="00CE2648">
        <w:t xml:space="preserve">  What this Subdivision is about</w:t>
      </w:r>
      <w:bookmarkEnd w:id="590"/>
    </w:p>
    <w:p w:rsidR="00EF2BF5" w:rsidRPr="00CE2648" w:rsidRDefault="00EF2BF5" w:rsidP="00BF7607">
      <w:pPr>
        <w:pStyle w:val="BoxText"/>
      </w:pPr>
      <w:r w:rsidRPr="00CE2648">
        <w:t>You are liable to an administrative penalty if you attempt to reduce your tax</w:t>
      </w:r>
      <w:r w:rsidR="00897B01">
        <w:noBreakHyphen/>
      </w:r>
      <w:r w:rsidRPr="00CE2648">
        <w:t>related liabilities or increase your credits through a scheme.</w:t>
      </w:r>
    </w:p>
    <w:p w:rsidR="00EF2BF5" w:rsidRPr="00CE2648" w:rsidRDefault="00EF2BF5" w:rsidP="00BF7607">
      <w:pPr>
        <w:pStyle w:val="BoxText"/>
      </w:pPr>
      <w:r w:rsidRPr="00CE2648">
        <w:t>This Subdivision sets out when the penalties apply and how the amounts of the penalties are calculated.</w:t>
      </w:r>
    </w:p>
    <w:p w:rsidR="00EF2BF5" w:rsidRPr="00CE2648" w:rsidRDefault="00EF2BF5" w:rsidP="00330C66">
      <w:pPr>
        <w:pStyle w:val="TofSectsHeading"/>
        <w:keepNext/>
        <w:keepLines/>
      </w:pPr>
      <w:r w:rsidRPr="00CE2648">
        <w:t>Table of sections</w:t>
      </w:r>
    </w:p>
    <w:p w:rsidR="00EF2BF5" w:rsidRPr="00CE2648" w:rsidRDefault="00EF2BF5" w:rsidP="00EF2BF5">
      <w:pPr>
        <w:pStyle w:val="TofSectsGroupHeading"/>
        <w:keepLines w:val="0"/>
        <w:rPr>
          <w:noProof/>
        </w:rPr>
      </w:pPr>
      <w:r w:rsidRPr="00CE2648">
        <w:rPr>
          <w:noProof/>
        </w:rPr>
        <w:t>Operative provisions</w:t>
      </w:r>
    </w:p>
    <w:p w:rsidR="00EF2BF5" w:rsidRPr="00CE2648" w:rsidRDefault="00EF2BF5" w:rsidP="00EF2BF5">
      <w:pPr>
        <w:pStyle w:val="TofSectsSection"/>
        <w:rPr>
          <w:noProof/>
        </w:rPr>
      </w:pPr>
      <w:r w:rsidRPr="00CE2648">
        <w:rPr>
          <w:noProof/>
        </w:rPr>
        <w:t>284</w:t>
      </w:r>
      <w:r w:rsidR="00897B01">
        <w:rPr>
          <w:noProof/>
        </w:rPr>
        <w:noBreakHyphen/>
      </w:r>
      <w:r w:rsidRPr="00CE2648">
        <w:rPr>
          <w:noProof/>
        </w:rPr>
        <w:t>145</w:t>
      </w:r>
      <w:r w:rsidRPr="00CE2648">
        <w:rPr>
          <w:noProof/>
        </w:rPr>
        <w:tab/>
        <w:t>Liability to penalty</w:t>
      </w:r>
    </w:p>
    <w:p w:rsidR="00EF2BF5" w:rsidRPr="00CE2648" w:rsidRDefault="00EF2BF5" w:rsidP="00EF2BF5">
      <w:pPr>
        <w:pStyle w:val="TofSectsSection"/>
      </w:pPr>
      <w:r w:rsidRPr="00CE2648">
        <w:t>284</w:t>
      </w:r>
      <w:r w:rsidR="00897B01">
        <w:noBreakHyphen/>
      </w:r>
      <w:r w:rsidRPr="00CE2648">
        <w:t>150</w:t>
      </w:r>
      <w:r w:rsidRPr="00CE2648">
        <w:tab/>
      </w:r>
      <w:r w:rsidRPr="00CE2648">
        <w:rPr>
          <w:i/>
        </w:rPr>
        <w:t>Scheme benefits</w:t>
      </w:r>
      <w:r w:rsidRPr="00CE2648">
        <w:t xml:space="preserve"> and </w:t>
      </w:r>
      <w:r w:rsidRPr="00CE2648">
        <w:rPr>
          <w:i/>
        </w:rPr>
        <w:t>scheme shortfall amounts</w:t>
      </w:r>
    </w:p>
    <w:p w:rsidR="00EF2BF5" w:rsidRPr="00CE2648" w:rsidRDefault="00EF2BF5" w:rsidP="00EF2BF5">
      <w:pPr>
        <w:pStyle w:val="TofSectsSection"/>
      </w:pPr>
      <w:r w:rsidRPr="00CE2648">
        <w:t>284</w:t>
      </w:r>
      <w:r w:rsidR="00897B01">
        <w:noBreakHyphen/>
      </w:r>
      <w:r w:rsidRPr="00CE2648">
        <w:t>155</w:t>
      </w:r>
      <w:r w:rsidRPr="00CE2648">
        <w:tab/>
        <w:t>Amount of penalty</w:t>
      </w:r>
    </w:p>
    <w:p w:rsidR="00EF2BF5" w:rsidRPr="00CE2648" w:rsidRDefault="00EF2BF5" w:rsidP="00EF2BF5">
      <w:pPr>
        <w:pStyle w:val="TofSectsSection"/>
      </w:pPr>
      <w:r w:rsidRPr="00CE2648">
        <w:t>284</w:t>
      </w:r>
      <w:r w:rsidR="00897B01">
        <w:noBreakHyphen/>
      </w:r>
      <w:r w:rsidRPr="00CE2648">
        <w:t>160</w:t>
      </w:r>
      <w:r w:rsidRPr="00CE2648">
        <w:tab/>
      </w:r>
      <w:r w:rsidRPr="00CE2648">
        <w:rPr>
          <w:i/>
        </w:rPr>
        <w:t>Base penalty amount</w:t>
      </w:r>
      <w:r w:rsidRPr="00CE2648">
        <w:t>: schemes</w:t>
      </w:r>
    </w:p>
    <w:p w:rsidR="00EF2BF5" w:rsidRPr="00CE2648" w:rsidRDefault="00EF2BF5" w:rsidP="00EF2BF5">
      <w:pPr>
        <w:pStyle w:val="ActHead4"/>
      </w:pPr>
      <w:bookmarkStart w:id="591" w:name="_Toc172110454"/>
      <w:r w:rsidRPr="00CE2648">
        <w:t>Operative provisions</w:t>
      </w:r>
      <w:bookmarkEnd w:id="591"/>
    </w:p>
    <w:p w:rsidR="00EF2BF5" w:rsidRPr="00CE2648" w:rsidRDefault="00EF2BF5" w:rsidP="00EF2BF5">
      <w:pPr>
        <w:pStyle w:val="ActHead5"/>
      </w:pPr>
      <w:bookmarkStart w:id="592" w:name="_Toc172110455"/>
      <w:r w:rsidRPr="00CE2648">
        <w:rPr>
          <w:rStyle w:val="CharSectno"/>
        </w:rPr>
        <w:t>284</w:t>
      </w:r>
      <w:r w:rsidR="00897B01">
        <w:rPr>
          <w:rStyle w:val="CharSectno"/>
        </w:rPr>
        <w:noBreakHyphen/>
      </w:r>
      <w:r w:rsidRPr="00CE2648">
        <w:rPr>
          <w:rStyle w:val="CharSectno"/>
        </w:rPr>
        <w:t>145</w:t>
      </w:r>
      <w:r w:rsidRPr="00CE2648">
        <w:t xml:space="preserve">  Liability to penalty</w:t>
      </w:r>
      <w:bookmarkEnd w:id="592"/>
    </w:p>
    <w:p w:rsidR="00EF2BF5" w:rsidRPr="00CE2648" w:rsidRDefault="00EF2BF5" w:rsidP="002624BB">
      <w:pPr>
        <w:pStyle w:val="subsection"/>
      </w:pPr>
      <w:r w:rsidRPr="00CE2648">
        <w:tab/>
        <w:t>(1)</w:t>
      </w:r>
      <w:r w:rsidRPr="00CE2648">
        <w:tab/>
        <w:t>You are liable to an administrative penalty if:</w:t>
      </w:r>
    </w:p>
    <w:p w:rsidR="00EF2BF5" w:rsidRPr="00CE2648" w:rsidRDefault="00EF2BF5" w:rsidP="00EF2BF5">
      <w:pPr>
        <w:pStyle w:val="paragraph"/>
      </w:pPr>
      <w:r w:rsidRPr="00CE2648">
        <w:tab/>
        <w:t>(a)</w:t>
      </w:r>
      <w:r w:rsidRPr="00CE2648">
        <w:tab/>
        <w:t xml:space="preserve">you would, apart from a provision of a </w:t>
      </w:r>
      <w:r w:rsidR="00897B01" w:rsidRPr="00897B01">
        <w:rPr>
          <w:position w:val="6"/>
          <w:sz w:val="16"/>
        </w:rPr>
        <w:t>*</w:t>
      </w:r>
      <w:r w:rsidRPr="00CE2648">
        <w:t xml:space="preserve">taxation law or action taken under such a provision (the </w:t>
      </w:r>
      <w:r w:rsidRPr="00CE2648">
        <w:rPr>
          <w:b/>
          <w:i/>
        </w:rPr>
        <w:t>adjustment provision</w:t>
      </w:r>
      <w:r w:rsidRPr="00CE2648">
        <w:t xml:space="preserve">), get a </w:t>
      </w:r>
      <w:r w:rsidR="00897B01" w:rsidRPr="00897B01">
        <w:rPr>
          <w:position w:val="6"/>
          <w:sz w:val="16"/>
        </w:rPr>
        <w:t>*</w:t>
      </w:r>
      <w:r w:rsidRPr="00CE2648">
        <w:t xml:space="preserve">scheme benefit from a </w:t>
      </w:r>
      <w:r w:rsidR="00897B01" w:rsidRPr="00897B01">
        <w:rPr>
          <w:position w:val="6"/>
          <w:sz w:val="16"/>
        </w:rPr>
        <w:t>*</w:t>
      </w:r>
      <w:r w:rsidRPr="00CE2648">
        <w:t>scheme; and</w:t>
      </w:r>
    </w:p>
    <w:p w:rsidR="00EF2BF5" w:rsidRPr="00CE2648" w:rsidRDefault="00EF2BF5" w:rsidP="00EF2BF5">
      <w:pPr>
        <w:pStyle w:val="paragraph"/>
      </w:pPr>
      <w:r w:rsidRPr="00CE2648">
        <w:tab/>
        <w:t>(b)</w:t>
      </w:r>
      <w:r w:rsidRPr="00CE2648">
        <w:tab/>
        <w:t>having regard to any relevant matters, it is reasonable to conclude that:</w:t>
      </w:r>
    </w:p>
    <w:p w:rsidR="00EF2BF5" w:rsidRPr="00CE2648" w:rsidRDefault="00EF2BF5" w:rsidP="00EF2BF5">
      <w:pPr>
        <w:pStyle w:val="paragraphsub"/>
      </w:pPr>
      <w:r w:rsidRPr="00CE2648">
        <w:tab/>
        <w:t>(i)</w:t>
      </w:r>
      <w:r w:rsidRPr="00CE2648">
        <w:tab/>
        <w:t>an entity that (alone or with others) entered into or carried out the scheme, or part of it, did so with the sole or dominant purpose of that entity or another entity getting a scheme benefit from the scheme; or</w:t>
      </w:r>
    </w:p>
    <w:p w:rsidR="001F056F" w:rsidRPr="00CE2648" w:rsidRDefault="001F056F" w:rsidP="001F056F">
      <w:pPr>
        <w:pStyle w:val="paragraphsub"/>
      </w:pPr>
      <w:r w:rsidRPr="00CE2648">
        <w:tab/>
        <w:t>(ia)</w:t>
      </w:r>
      <w:r w:rsidRPr="00CE2648">
        <w:tab/>
        <w:t xml:space="preserve">for a scheme to which Part IVA of the </w:t>
      </w:r>
      <w:r w:rsidRPr="00CE2648">
        <w:rPr>
          <w:i/>
        </w:rPr>
        <w:t>Income Tax Assessment Act 1936</w:t>
      </w:r>
      <w:r w:rsidRPr="00CE2648">
        <w:t xml:space="preserve"> applies because of section</w:t>
      </w:r>
      <w:r w:rsidR="00DA1913" w:rsidRPr="00CE2648">
        <w:t> </w:t>
      </w:r>
      <w:r w:rsidRPr="00CE2648">
        <w:t>177DA of that Act—an entity that (alone or with others) entered into or carried out the scheme, or part of it, did so for a principal purpose of, or for more than one principal purpose that includes a purpose of, that entity or another entity getting a scheme benefit from the scheme; or</w:t>
      </w:r>
    </w:p>
    <w:p w:rsidR="00EF2BF5" w:rsidRPr="00CE2648" w:rsidRDefault="00EF2BF5" w:rsidP="00EF2BF5">
      <w:pPr>
        <w:pStyle w:val="paragraphsub"/>
      </w:pPr>
      <w:r w:rsidRPr="00CE2648">
        <w:tab/>
        <w:t>(ii)</w:t>
      </w:r>
      <w:r w:rsidRPr="00CE2648">
        <w:tab/>
        <w:t>for a scheme referred to in Division</w:t>
      </w:r>
      <w:r w:rsidR="00DA1913" w:rsidRPr="00CE2648">
        <w:t> </w:t>
      </w:r>
      <w:r w:rsidRPr="00CE2648">
        <w:t xml:space="preserve">165 of the </w:t>
      </w:r>
      <w:r w:rsidR="00897B01" w:rsidRPr="00897B01">
        <w:rPr>
          <w:position w:val="6"/>
          <w:sz w:val="16"/>
        </w:rPr>
        <w:t>*</w:t>
      </w:r>
      <w:r w:rsidR="001D2CEA" w:rsidRPr="00CE2648">
        <w:t>GST Act or Division</w:t>
      </w:r>
      <w:r w:rsidR="00DA1913" w:rsidRPr="00CE2648">
        <w:t> </w:t>
      </w:r>
      <w:r w:rsidR="001D2CEA" w:rsidRPr="00CE2648">
        <w:t xml:space="preserve">75 of the </w:t>
      </w:r>
      <w:r w:rsidR="001D2CEA" w:rsidRPr="00CE2648">
        <w:rPr>
          <w:i/>
        </w:rPr>
        <w:t>Fuel Tax Act 2006</w:t>
      </w:r>
      <w:r w:rsidRPr="00CE2648">
        <w:t>—the principal effect of the scheme, or of part of the scheme, is that you would, apart from the adjustment provision, get the scheme benefit from the scheme directly or indirectly.</w:t>
      </w:r>
    </w:p>
    <w:p w:rsidR="00565C63" w:rsidRPr="00CE2648" w:rsidRDefault="00565C63" w:rsidP="00565C63">
      <w:pPr>
        <w:pStyle w:val="subsection"/>
      </w:pPr>
      <w:r w:rsidRPr="00CE2648">
        <w:tab/>
        <w:t>(2A)</w:t>
      </w:r>
      <w:r w:rsidRPr="00CE2648">
        <w:tab/>
        <w:t>You are also liable to an administrative penalty if:</w:t>
      </w:r>
    </w:p>
    <w:p w:rsidR="00565C63" w:rsidRPr="00CE2648" w:rsidRDefault="00565C63" w:rsidP="00565C63">
      <w:pPr>
        <w:pStyle w:val="paragraph"/>
      </w:pPr>
      <w:r w:rsidRPr="00CE2648">
        <w:tab/>
        <w:t>(a)</w:t>
      </w:r>
      <w:r w:rsidRPr="00CE2648">
        <w:tab/>
        <w:t>you would, apart from a determination under section</w:t>
      </w:r>
      <w:r w:rsidR="00DA1913" w:rsidRPr="00CE2648">
        <w:t> </w:t>
      </w:r>
      <w:r w:rsidRPr="00CE2648">
        <w:t>815</w:t>
      </w:r>
      <w:r w:rsidR="00897B01">
        <w:noBreakHyphen/>
      </w:r>
      <w:r w:rsidRPr="00CE2648">
        <w:t xml:space="preserve">30 of the </w:t>
      </w:r>
      <w:r w:rsidRPr="00CE2648">
        <w:rPr>
          <w:i/>
        </w:rPr>
        <w:t>Income Tax Assessment Act 1997</w:t>
      </w:r>
      <w:r w:rsidRPr="00CE2648">
        <w:t xml:space="preserve"> (also the </w:t>
      </w:r>
      <w:r w:rsidRPr="00CE2648">
        <w:rPr>
          <w:b/>
          <w:i/>
        </w:rPr>
        <w:t>adjustment provision</w:t>
      </w:r>
      <w:r w:rsidRPr="00CE2648">
        <w:t xml:space="preserve">), get a </w:t>
      </w:r>
      <w:r w:rsidR="00897B01" w:rsidRPr="00897B01">
        <w:rPr>
          <w:position w:val="6"/>
          <w:sz w:val="16"/>
        </w:rPr>
        <w:t>*</w:t>
      </w:r>
      <w:r w:rsidRPr="00CE2648">
        <w:t xml:space="preserve">scheme benefit from a </w:t>
      </w:r>
      <w:r w:rsidR="00897B01" w:rsidRPr="00897B01">
        <w:rPr>
          <w:position w:val="6"/>
          <w:sz w:val="16"/>
        </w:rPr>
        <w:t>*</w:t>
      </w:r>
      <w:r w:rsidRPr="00CE2648">
        <w:t>scheme; and</w:t>
      </w:r>
    </w:p>
    <w:p w:rsidR="00565C63" w:rsidRPr="00CE2648" w:rsidRDefault="00565C63" w:rsidP="00565C63">
      <w:pPr>
        <w:pStyle w:val="paragraph"/>
      </w:pPr>
      <w:r w:rsidRPr="00CE2648">
        <w:tab/>
        <w:t>(b)</w:t>
      </w:r>
      <w:r w:rsidRPr="00CE2648">
        <w:tab/>
      </w:r>
      <w:r w:rsidR="001F056F" w:rsidRPr="00CE2648">
        <w:t xml:space="preserve">neither </w:t>
      </w:r>
      <w:r w:rsidR="00DA1913" w:rsidRPr="00CE2648">
        <w:t>subparagraph (</w:t>
      </w:r>
      <w:r w:rsidR="001F056F" w:rsidRPr="00CE2648">
        <w:t xml:space="preserve">1)(b)(i) nor </w:t>
      </w:r>
      <w:r w:rsidR="00DA1913" w:rsidRPr="00CE2648">
        <w:t>subparagraph (</w:t>
      </w:r>
      <w:r w:rsidR="001F056F" w:rsidRPr="00CE2648">
        <w:t>1)(b)(ia) is</w:t>
      </w:r>
      <w:r w:rsidRPr="00CE2648">
        <w:t xml:space="preserve"> satisfied for the scheme.</w:t>
      </w:r>
    </w:p>
    <w:p w:rsidR="00362369" w:rsidRPr="00CE2648" w:rsidRDefault="00362369" w:rsidP="00362369">
      <w:pPr>
        <w:pStyle w:val="subsection"/>
      </w:pPr>
      <w:r w:rsidRPr="00CE2648">
        <w:tab/>
        <w:t>(2B)</w:t>
      </w:r>
      <w:r w:rsidRPr="00CE2648">
        <w:tab/>
        <w:t>You are also liable to an administrative penalty if:</w:t>
      </w:r>
    </w:p>
    <w:p w:rsidR="00362369" w:rsidRPr="00CE2648" w:rsidRDefault="00362369" w:rsidP="00362369">
      <w:pPr>
        <w:pStyle w:val="paragraph"/>
      </w:pPr>
      <w:r w:rsidRPr="00CE2648">
        <w:tab/>
        <w:t>(a)</w:t>
      </w:r>
      <w:r w:rsidRPr="00CE2648">
        <w:tab/>
        <w:t>to give effect to Subdivision</w:t>
      </w:r>
      <w:r w:rsidR="00DA1913" w:rsidRPr="00CE2648">
        <w:t> </w:t>
      </w:r>
      <w:r w:rsidRPr="00CE2648">
        <w:t>815</w:t>
      </w:r>
      <w:r w:rsidR="00897B01">
        <w:noBreakHyphen/>
      </w:r>
      <w:r w:rsidRPr="00CE2648">
        <w:t>B or 815</w:t>
      </w:r>
      <w:r w:rsidR="00897B01">
        <w:noBreakHyphen/>
      </w:r>
      <w:r w:rsidRPr="00CE2648">
        <w:t xml:space="preserve">C of the </w:t>
      </w:r>
      <w:r w:rsidRPr="00CE2648">
        <w:rPr>
          <w:i/>
        </w:rPr>
        <w:t xml:space="preserve">Income Tax Assessment Act 1997 </w:t>
      </w:r>
      <w:r w:rsidRPr="00CE2648">
        <w:t xml:space="preserve">(also the </w:t>
      </w:r>
      <w:r w:rsidRPr="00CE2648">
        <w:rPr>
          <w:b/>
          <w:i/>
        </w:rPr>
        <w:t>adjustment provision</w:t>
      </w:r>
      <w:r w:rsidRPr="00CE2648">
        <w:t xml:space="preserve">) in relation to a </w:t>
      </w:r>
      <w:r w:rsidR="00897B01" w:rsidRPr="00897B01">
        <w:rPr>
          <w:position w:val="6"/>
          <w:sz w:val="16"/>
        </w:rPr>
        <w:t>*</w:t>
      </w:r>
      <w:r w:rsidRPr="00CE2648">
        <w:t>scheme, the Commissioner:</w:t>
      </w:r>
    </w:p>
    <w:p w:rsidR="00362369" w:rsidRPr="00CE2648" w:rsidRDefault="00362369" w:rsidP="00362369">
      <w:pPr>
        <w:pStyle w:val="paragraphsub"/>
      </w:pPr>
      <w:r w:rsidRPr="00CE2648">
        <w:tab/>
        <w:t>(i)</w:t>
      </w:r>
      <w:r w:rsidRPr="00CE2648">
        <w:tab/>
        <w:t>amends your assessment for an income year; or</w:t>
      </w:r>
    </w:p>
    <w:p w:rsidR="00362369" w:rsidRPr="00CE2648" w:rsidRDefault="00362369" w:rsidP="00362369">
      <w:pPr>
        <w:pStyle w:val="paragraphsub"/>
      </w:pPr>
      <w:r w:rsidRPr="00CE2648">
        <w:tab/>
        <w:t>(ii)</w:t>
      </w:r>
      <w:r w:rsidRPr="00CE2648">
        <w:tab/>
        <w:t>serves you with one or more notices under subsection</w:t>
      </w:r>
      <w:r w:rsidR="00DA1913" w:rsidRPr="00CE2648">
        <w:t> </w:t>
      </w:r>
      <w:r w:rsidRPr="00CE2648">
        <w:t xml:space="preserve">128C(7) of the </w:t>
      </w:r>
      <w:r w:rsidRPr="00CE2648">
        <w:rPr>
          <w:i/>
        </w:rPr>
        <w:t>Income Tax Assessment Act 1936</w:t>
      </w:r>
      <w:r w:rsidRPr="00CE2648">
        <w:t xml:space="preserve"> in respect of income that is taken because of the application of the adjustment provision to have been derived in the income year; and</w:t>
      </w:r>
    </w:p>
    <w:p w:rsidR="00362369" w:rsidRPr="00CE2648" w:rsidRDefault="00362369" w:rsidP="00837D47">
      <w:pPr>
        <w:pStyle w:val="paragraph"/>
        <w:keepNext/>
        <w:keepLines/>
      </w:pPr>
      <w:r w:rsidRPr="00CE2648">
        <w:tab/>
        <w:t>(b)</w:t>
      </w:r>
      <w:r w:rsidRPr="00CE2648">
        <w:tab/>
        <w:t xml:space="preserve">as a result, you are liable to pay an additional amount of income tax or </w:t>
      </w:r>
      <w:r w:rsidR="00897B01" w:rsidRPr="00897B01">
        <w:rPr>
          <w:position w:val="6"/>
          <w:sz w:val="16"/>
        </w:rPr>
        <w:t>*</w:t>
      </w:r>
      <w:r w:rsidRPr="00CE2648">
        <w:t>withholding tax (as the case requires).</w:t>
      </w:r>
    </w:p>
    <w:p w:rsidR="00362369" w:rsidRPr="00CE2648" w:rsidRDefault="00362369" w:rsidP="00362369">
      <w:pPr>
        <w:pStyle w:val="notetext"/>
      </w:pPr>
      <w:r w:rsidRPr="00CE2648">
        <w:t>Note:</w:t>
      </w:r>
      <w:r w:rsidRPr="00CE2648">
        <w:tab/>
        <w:t>Subdivisions</w:t>
      </w:r>
      <w:r w:rsidR="00DA1913" w:rsidRPr="00CE2648">
        <w:t> </w:t>
      </w:r>
      <w:r w:rsidRPr="00CE2648">
        <w:t>815</w:t>
      </w:r>
      <w:r w:rsidR="00897B01">
        <w:noBreakHyphen/>
      </w:r>
      <w:r w:rsidRPr="00CE2648">
        <w:t>B and 815</w:t>
      </w:r>
      <w:r w:rsidR="00897B01">
        <w:noBreakHyphen/>
      </w:r>
      <w:r w:rsidRPr="00CE2648">
        <w:t xml:space="preserve">C of the </w:t>
      </w:r>
      <w:r w:rsidRPr="00CE2648">
        <w:rPr>
          <w:i/>
        </w:rPr>
        <w:t>Income Tax Assessment Act 1997</w:t>
      </w:r>
      <w:r w:rsidRPr="00CE2648">
        <w:t xml:space="preserve"> apply the arm’s length principle (about transfer pricing) to entities and permanent establishments respectively.</w:t>
      </w:r>
    </w:p>
    <w:p w:rsidR="000630A2" w:rsidRPr="00CE2648" w:rsidRDefault="000630A2" w:rsidP="000630A2">
      <w:pPr>
        <w:pStyle w:val="subsection"/>
      </w:pPr>
      <w:r w:rsidRPr="00CE2648">
        <w:tab/>
        <w:t>(2C)</w:t>
      </w:r>
      <w:r w:rsidRPr="00CE2648">
        <w:tab/>
        <w:t>You are also liable to an administrative penalty if:</w:t>
      </w:r>
    </w:p>
    <w:p w:rsidR="000630A2" w:rsidRPr="00CE2648" w:rsidRDefault="000630A2" w:rsidP="000630A2">
      <w:pPr>
        <w:pStyle w:val="paragraph"/>
      </w:pPr>
      <w:r w:rsidRPr="00CE2648">
        <w:tab/>
        <w:t>(a)</w:t>
      </w:r>
      <w:r w:rsidRPr="00CE2648">
        <w:tab/>
        <w:t xml:space="preserve">you are the trustee of a </w:t>
      </w:r>
      <w:r w:rsidR="00897B01" w:rsidRPr="00897B01">
        <w:rPr>
          <w:position w:val="6"/>
          <w:sz w:val="16"/>
        </w:rPr>
        <w:t>*</w:t>
      </w:r>
      <w:r w:rsidRPr="00CE2648">
        <w:t>managed investment trust in relation to an income year; and</w:t>
      </w:r>
    </w:p>
    <w:p w:rsidR="000630A2" w:rsidRPr="00CE2648" w:rsidRDefault="000630A2" w:rsidP="000630A2">
      <w:pPr>
        <w:pStyle w:val="paragraph"/>
      </w:pPr>
      <w:r w:rsidRPr="00CE2648">
        <w:tab/>
        <w:t>(b)</w:t>
      </w:r>
      <w:r w:rsidRPr="00CE2648">
        <w:tab/>
        <w:t>to give effect to Subdivision</w:t>
      </w:r>
      <w:r w:rsidR="00DA1913" w:rsidRPr="00CE2648">
        <w:t> </w:t>
      </w:r>
      <w:r w:rsidRPr="00CE2648">
        <w:t>275</w:t>
      </w:r>
      <w:r w:rsidR="00897B01">
        <w:noBreakHyphen/>
      </w:r>
      <w:r w:rsidRPr="00CE2648">
        <w:t xml:space="preserve">L of the </w:t>
      </w:r>
      <w:r w:rsidRPr="00CE2648">
        <w:rPr>
          <w:i/>
        </w:rPr>
        <w:t>Income Tax Assessment Act 1997</w:t>
      </w:r>
      <w:r w:rsidRPr="00CE2648">
        <w:t xml:space="preserve"> (also the </w:t>
      </w:r>
      <w:r w:rsidRPr="00CE2648">
        <w:rPr>
          <w:b/>
          <w:i/>
        </w:rPr>
        <w:t>adjustment provision</w:t>
      </w:r>
      <w:r w:rsidRPr="00CE2648">
        <w:t xml:space="preserve">) in relation to a </w:t>
      </w:r>
      <w:r w:rsidR="00897B01" w:rsidRPr="00897B01">
        <w:rPr>
          <w:position w:val="6"/>
          <w:sz w:val="16"/>
        </w:rPr>
        <w:t>*</w:t>
      </w:r>
      <w:r w:rsidRPr="00CE2648">
        <w:t>scheme, the Commissioner amends your assessment for the income year; and</w:t>
      </w:r>
    </w:p>
    <w:p w:rsidR="000630A2" w:rsidRPr="00CE2648" w:rsidRDefault="000630A2" w:rsidP="000630A2">
      <w:pPr>
        <w:pStyle w:val="paragraph"/>
      </w:pPr>
      <w:r w:rsidRPr="00CE2648">
        <w:tab/>
        <w:t>(c)</w:t>
      </w:r>
      <w:r w:rsidRPr="00CE2648">
        <w:tab/>
        <w:t>as a result, you are liable to pay an additional amount of income tax (as the case requires).</w:t>
      </w:r>
    </w:p>
    <w:p w:rsidR="000630A2" w:rsidRPr="00CE2648" w:rsidRDefault="000630A2" w:rsidP="000630A2">
      <w:pPr>
        <w:pStyle w:val="notetext"/>
      </w:pPr>
      <w:r w:rsidRPr="00CE2648">
        <w:t>Note:</w:t>
      </w:r>
      <w:r w:rsidRPr="00CE2648">
        <w:tab/>
        <w:t>Subdivision</w:t>
      </w:r>
      <w:r w:rsidR="00DA1913" w:rsidRPr="00CE2648">
        <w:t> </w:t>
      </w:r>
      <w:r w:rsidRPr="00CE2648">
        <w:t>275</w:t>
      </w:r>
      <w:r w:rsidR="00897B01">
        <w:noBreakHyphen/>
      </w:r>
      <w:r w:rsidRPr="00CE2648">
        <w:t xml:space="preserve">L of the </w:t>
      </w:r>
      <w:r w:rsidRPr="00CE2648">
        <w:rPr>
          <w:i/>
        </w:rPr>
        <w:t>Income Tax Assessment Act 1997</w:t>
      </w:r>
      <w:r w:rsidRPr="00CE2648">
        <w:t xml:space="preserve"> applies to non</w:t>
      </w:r>
      <w:r w:rsidR="00897B01">
        <w:noBreakHyphen/>
      </w:r>
      <w:r w:rsidRPr="00CE2648">
        <w:t>arm’s length income of managed investment trusts.</w:t>
      </w:r>
    </w:p>
    <w:p w:rsidR="00EF2BF5" w:rsidRPr="00CE2648" w:rsidRDefault="00EF2BF5" w:rsidP="002624BB">
      <w:pPr>
        <w:pStyle w:val="subsection"/>
      </w:pPr>
      <w:r w:rsidRPr="00CE2648">
        <w:tab/>
        <w:t>(3)</w:t>
      </w:r>
      <w:r w:rsidRPr="00CE2648">
        <w:tab/>
        <w:t xml:space="preserve">It does not matter whether the </w:t>
      </w:r>
      <w:r w:rsidR="00897B01" w:rsidRPr="00897B01">
        <w:rPr>
          <w:position w:val="6"/>
          <w:sz w:val="16"/>
        </w:rPr>
        <w:t>*</w:t>
      </w:r>
      <w:r w:rsidRPr="00CE2648">
        <w:t>scheme, or any part of the scheme, was entered into or carried out inside or outside Australia.</w:t>
      </w:r>
    </w:p>
    <w:p w:rsidR="00EF2BF5" w:rsidRPr="00CE2648" w:rsidRDefault="00EF2BF5" w:rsidP="00AF4623">
      <w:pPr>
        <w:pStyle w:val="ActHead5"/>
      </w:pPr>
      <w:bookmarkStart w:id="593" w:name="_Toc172110456"/>
      <w:r w:rsidRPr="00CE2648">
        <w:rPr>
          <w:rStyle w:val="CharSectno"/>
        </w:rPr>
        <w:t>284</w:t>
      </w:r>
      <w:r w:rsidR="00897B01">
        <w:rPr>
          <w:rStyle w:val="CharSectno"/>
        </w:rPr>
        <w:noBreakHyphen/>
      </w:r>
      <w:r w:rsidRPr="00CE2648">
        <w:rPr>
          <w:rStyle w:val="CharSectno"/>
        </w:rPr>
        <w:t>150</w:t>
      </w:r>
      <w:r w:rsidRPr="00CE2648">
        <w:t xml:space="preserve">  </w:t>
      </w:r>
      <w:r w:rsidRPr="00CE2648">
        <w:rPr>
          <w:i/>
        </w:rPr>
        <w:t xml:space="preserve">Scheme benefits </w:t>
      </w:r>
      <w:r w:rsidRPr="00CE2648">
        <w:t xml:space="preserve">and </w:t>
      </w:r>
      <w:r w:rsidRPr="00CE2648">
        <w:rPr>
          <w:i/>
        </w:rPr>
        <w:t>scheme shortfall amounts</w:t>
      </w:r>
      <w:bookmarkEnd w:id="593"/>
    </w:p>
    <w:p w:rsidR="00EF2BF5" w:rsidRPr="00CE2648" w:rsidRDefault="00EF2BF5" w:rsidP="00AF4623">
      <w:pPr>
        <w:pStyle w:val="subsection"/>
        <w:keepNext/>
      </w:pPr>
      <w:r w:rsidRPr="00CE2648">
        <w:tab/>
        <w:t>(1)</w:t>
      </w:r>
      <w:r w:rsidRPr="00CE2648">
        <w:tab/>
        <w:t xml:space="preserve">An entity gets a </w:t>
      </w:r>
      <w:r w:rsidRPr="00CE2648">
        <w:rPr>
          <w:b/>
          <w:i/>
        </w:rPr>
        <w:t>scheme benefit</w:t>
      </w:r>
      <w:r w:rsidRPr="00CE2648">
        <w:t xml:space="preserve"> from a </w:t>
      </w:r>
      <w:r w:rsidR="00897B01" w:rsidRPr="00897B01">
        <w:rPr>
          <w:position w:val="6"/>
          <w:sz w:val="16"/>
        </w:rPr>
        <w:t>*</w:t>
      </w:r>
      <w:r w:rsidRPr="00CE2648">
        <w:t>scheme if:</w:t>
      </w:r>
    </w:p>
    <w:p w:rsidR="00EF2BF5" w:rsidRPr="00CE2648" w:rsidRDefault="00EF2BF5" w:rsidP="00EF2BF5">
      <w:pPr>
        <w:pStyle w:val="paragraph"/>
      </w:pPr>
      <w:r w:rsidRPr="00CE2648">
        <w:tab/>
        <w:t>(a)</w:t>
      </w:r>
      <w:r w:rsidRPr="00CE2648">
        <w:tab/>
        <w:t xml:space="preserve">a </w:t>
      </w:r>
      <w:r w:rsidR="00897B01" w:rsidRPr="00897B01">
        <w:rPr>
          <w:position w:val="6"/>
          <w:sz w:val="16"/>
        </w:rPr>
        <w:t>*</w:t>
      </w:r>
      <w:r w:rsidRPr="00CE2648">
        <w:t>tax</w:t>
      </w:r>
      <w:r w:rsidR="00897B01">
        <w:noBreakHyphen/>
      </w:r>
      <w:r w:rsidRPr="00CE2648">
        <w:t>related liability of the entity for an accounting period is, or could reasonably be expected to be, less than it would be apart from the scheme or a part of the scheme; or</w:t>
      </w:r>
    </w:p>
    <w:p w:rsidR="00EF2BF5" w:rsidRPr="00CE2648" w:rsidRDefault="00EF2BF5" w:rsidP="00EF2BF5">
      <w:pPr>
        <w:pStyle w:val="paragraph"/>
      </w:pPr>
      <w:r w:rsidRPr="00CE2648">
        <w:tab/>
        <w:t>(b)</w:t>
      </w:r>
      <w:r w:rsidRPr="00CE2648">
        <w:tab/>
        <w:t xml:space="preserve">an amount that the Commissioner must pay or credit to the entity under a </w:t>
      </w:r>
      <w:r w:rsidR="00897B01" w:rsidRPr="00897B01">
        <w:rPr>
          <w:position w:val="6"/>
          <w:sz w:val="16"/>
        </w:rPr>
        <w:t>*</w:t>
      </w:r>
      <w:r w:rsidRPr="00CE2648">
        <w:t>taxation law for an accounting period is, or could reasonably be expected to be, more than it would be apart from the scheme or a part of the scheme.</w:t>
      </w:r>
    </w:p>
    <w:p w:rsidR="00EF2BF5" w:rsidRPr="00CE2648" w:rsidRDefault="00EF2BF5" w:rsidP="002624BB">
      <w:pPr>
        <w:pStyle w:val="subsection"/>
      </w:pPr>
      <w:r w:rsidRPr="00CE2648">
        <w:tab/>
        <w:t>(2)</w:t>
      </w:r>
      <w:r w:rsidRPr="00CE2648">
        <w:tab/>
        <w:t xml:space="preserve">The amount of the </w:t>
      </w:r>
      <w:r w:rsidR="00897B01" w:rsidRPr="00897B01">
        <w:rPr>
          <w:position w:val="6"/>
          <w:sz w:val="16"/>
        </w:rPr>
        <w:t>*</w:t>
      </w:r>
      <w:r w:rsidRPr="00CE2648">
        <w:t xml:space="preserve">scheme benefit that you would, apart from the adjustment provision, have got from the </w:t>
      </w:r>
      <w:r w:rsidR="00897B01" w:rsidRPr="00897B01">
        <w:rPr>
          <w:position w:val="6"/>
          <w:sz w:val="16"/>
        </w:rPr>
        <w:t>*</w:t>
      </w:r>
      <w:r w:rsidRPr="00CE2648">
        <w:t xml:space="preserve">scheme is called your </w:t>
      </w:r>
      <w:r w:rsidRPr="00CE2648">
        <w:rPr>
          <w:b/>
          <w:i/>
        </w:rPr>
        <w:t>scheme shortfall amount</w:t>
      </w:r>
      <w:r w:rsidRPr="00CE2648">
        <w:t>.</w:t>
      </w:r>
    </w:p>
    <w:p w:rsidR="00EF2BF5" w:rsidRPr="00CE2648" w:rsidRDefault="00EF2BF5" w:rsidP="00F7341F">
      <w:pPr>
        <w:pStyle w:val="subsection"/>
      </w:pPr>
      <w:r w:rsidRPr="00CE2648">
        <w:tab/>
        <w:t>(3)</w:t>
      </w:r>
      <w:r w:rsidRPr="00CE2648">
        <w:tab/>
        <w:t>However, to the extent that your scheme shortfall amount is due to errors mentioned in section</w:t>
      </w:r>
      <w:r w:rsidR="00DA1913" w:rsidRPr="00CE2648">
        <w:t> </w:t>
      </w:r>
      <w:r w:rsidRPr="00CE2648">
        <w:t>705</w:t>
      </w:r>
      <w:r w:rsidR="00897B01">
        <w:noBreakHyphen/>
      </w:r>
      <w:r w:rsidRPr="00CE2648">
        <w:t xml:space="preserve">315 of the </w:t>
      </w:r>
      <w:r w:rsidRPr="00CE2648">
        <w:rPr>
          <w:i/>
        </w:rPr>
        <w:t xml:space="preserve">Income Tax Assessment Act 1997 </w:t>
      </w:r>
      <w:r w:rsidRPr="00CE2648">
        <w:t xml:space="preserve">that were made in a statement that was made before the Commissioner became aware of the errors, your </w:t>
      </w:r>
      <w:r w:rsidRPr="00CE2648">
        <w:rPr>
          <w:b/>
          <w:i/>
        </w:rPr>
        <w:t>scheme shortfall amount</w:t>
      </w:r>
      <w:r w:rsidRPr="00CE2648">
        <w:t xml:space="preserve"> is instead the amount worked out using the formula:</w:t>
      </w:r>
    </w:p>
    <w:p w:rsidR="00EF2BF5" w:rsidRPr="00CE2648" w:rsidRDefault="006632BD" w:rsidP="003630E2">
      <w:pPr>
        <w:pStyle w:val="Formula"/>
        <w:spacing w:before="60"/>
      </w:pPr>
      <w:r w:rsidRPr="00CE2648">
        <w:rPr>
          <w:noProof/>
        </w:rPr>
        <w:drawing>
          <wp:inline distT="0" distB="0" distL="0" distR="0" wp14:anchorId="4A44DC8A" wp14:editId="4ECD7F36">
            <wp:extent cx="2770505" cy="621030"/>
            <wp:effectExtent l="0" t="0" r="0" b="0"/>
            <wp:docPr id="40" name="Picture 40" descr="Start formula Tax on capital gain times open bracket 1 minus start fraction Adjusted reset cost base asset setting amount over Original reset cost base asset setting amount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70505" cy="621030"/>
                    </a:xfrm>
                    <a:prstGeom prst="rect">
                      <a:avLst/>
                    </a:prstGeom>
                    <a:noFill/>
                    <a:ln>
                      <a:noFill/>
                    </a:ln>
                  </pic:spPr>
                </pic:pic>
              </a:graphicData>
            </a:graphic>
          </wp:inline>
        </w:drawing>
      </w:r>
    </w:p>
    <w:p w:rsidR="00EF2BF5" w:rsidRPr="00CE2648" w:rsidRDefault="00EF2BF5" w:rsidP="006B2802">
      <w:pPr>
        <w:pStyle w:val="subsection2"/>
      </w:pPr>
      <w:r w:rsidRPr="00CE2648">
        <w:t>where:</w:t>
      </w:r>
    </w:p>
    <w:p w:rsidR="00EF2BF5" w:rsidRPr="00CE2648" w:rsidRDefault="00EF2BF5" w:rsidP="00EF2BF5">
      <w:pPr>
        <w:pStyle w:val="Definition"/>
      </w:pPr>
      <w:r w:rsidRPr="00CE2648">
        <w:rPr>
          <w:b/>
          <w:i/>
        </w:rPr>
        <w:t>adjusted reset cost base asset setting amount</w:t>
      </w:r>
      <w:r w:rsidRPr="00CE2648">
        <w:t xml:space="preserve"> means:</w:t>
      </w:r>
    </w:p>
    <w:p w:rsidR="00EF2BF5" w:rsidRPr="00CE2648" w:rsidRDefault="00EF2BF5" w:rsidP="00EF2BF5">
      <w:pPr>
        <w:pStyle w:val="paragraph"/>
      </w:pPr>
      <w:r w:rsidRPr="00CE2648">
        <w:tab/>
        <w:t>(a)</w:t>
      </w:r>
      <w:r w:rsidRPr="00CE2648">
        <w:tab/>
        <w:t xml:space="preserve">the </w:t>
      </w:r>
      <w:r w:rsidR="00897B01" w:rsidRPr="00897B01">
        <w:rPr>
          <w:position w:val="6"/>
          <w:sz w:val="16"/>
        </w:rPr>
        <w:t>*</w:t>
      </w:r>
      <w:r w:rsidRPr="00CE2648">
        <w:t>tax cost setting amount, worked out under Division</w:t>
      </w:r>
      <w:r w:rsidR="00DA1913" w:rsidRPr="00CE2648">
        <w:t> </w:t>
      </w:r>
      <w:r w:rsidRPr="00CE2648">
        <w:t xml:space="preserve">705 of the </w:t>
      </w:r>
      <w:r w:rsidRPr="00CE2648">
        <w:rPr>
          <w:i/>
        </w:rPr>
        <w:t>Income Tax Assessment Act 1997</w:t>
      </w:r>
      <w:r w:rsidRPr="00CE2648">
        <w:t>, for all assets of a kind referred to in section</w:t>
      </w:r>
      <w:r w:rsidR="00DA1913" w:rsidRPr="00CE2648">
        <w:t> </w:t>
      </w:r>
      <w:r w:rsidRPr="00CE2648">
        <w:t>705</w:t>
      </w:r>
      <w:r w:rsidR="00897B01">
        <w:noBreakHyphen/>
      </w:r>
      <w:r w:rsidRPr="00CE2648">
        <w:t xml:space="preserve">35 of that Act as reset cost base assets that the </w:t>
      </w:r>
      <w:r w:rsidR="00897B01" w:rsidRPr="00897B01">
        <w:rPr>
          <w:position w:val="6"/>
          <w:sz w:val="16"/>
        </w:rPr>
        <w:t>*</w:t>
      </w:r>
      <w:r w:rsidRPr="00CE2648">
        <w:t xml:space="preserve">head company of the relevant group held continuously from the time when the </w:t>
      </w:r>
      <w:r w:rsidR="00897B01" w:rsidRPr="00897B01">
        <w:rPr>
          <w:position w:val="6"/>
          <w:sz w:val="16"/>
        </w:rPr>
        <w:t>*</w:t>
      </w:r>
      <w:r w:rsidRPr="00CE2648">
        <w:t>subsidiary member referred to in subsection</w:t>
      </w:r>
      <w:r w:rsidR="00DA1913" w:rsidRPr="00CE2648">
        <w:t> </w:t>
      </w:r>
      <w:r w:rsidRPr="00CE2648">
        <w:t>705</w:t>
      </w:r>
      <w:r w:rsidR="00897B01">
        <w:noBreakHyphen/>
      </w:r>
      <w:r w:rsidRPr="00CE2648">
        <w:t>315(2) of that Act joined the group until the start of the head company’s income year in which the Commissioner became aware of the errors mentioned in section</w:t>
      </w:r>
      <w:r w:rsidR="00DA1913" w:rsidRPr="00CE2648">
        <w:t> </w:t>
      </w:r>
      <w:r w:rsidRPr="00CE2648">
        <w:t>705</w:t>
      </w:r>
      <w:r w:rsidR="00897B01">
        <w:noBreakHyphen/>
      </w:r>
      <w:r w:rsidRPr="00CE2648">
        <w:t>315 of that Act;</w:t>
      </w:r>
    </w:p>
    <w:p w:rsidR="00EF2BF5" w:rsidRPr="00CE2648" w:rsidRDefault="00EF2BF5" w:rsidP="006B2802">
      <w:pPr>
        <w:pStyle w:val="subsection2"/>
      </w:pPr>
      <w:r w:rsidRPr="00CE2648">
        <w:t>less:</w:t>
      </w:r>
    </w:p>
    <w:p w:rsidR="00EF2BF5" w:rsidRPr="00CE2648" w:rsidRDefault="00EF2BF5" w:rsidP="00EF2BF5">
      <w:pPr>
        <w:pStyle w:val="paragraph"/>
      </w:pPr>
      <w:r w:rsidRPr="00CE2648">
        <w:tab/>
        <w:t>(b)</w:t>
      </w:r>
      <w:r w:rsidRPr="00CE2648">
        <w:tab/>
        <w:t>the head company’s deductions under Division</w:t>
      </w:r>
      <w:r w:rsidR="00DA1913" w:rsidRPr="00CE2648">
        <w:t> </w:t>
      </w:r>
      <w:r w:rsidRPr="00CE2648">
        <w:t>40 (except under Subdivision</w:t>
      </w:r>
      <w:r w:rsidR="00DA1913" w:rsidRPr="00CE2648">
        <w:t> </w:t>
      </w:r>
      <w:r w:rsidRPr="00CE2648">
        <w:t>40</w:t>
      </w:r>
      <w:r w:rsidR="00897B01">
        <w:noBreakHyphen/>
      </w:r>
      <w:r w:rsidRPr="00CE2648">
        <w:t>F, 40</w:t>
      </w:r>
      <w:r w:rsidR="00897B01">
        <w:noBreakHyphen/>
      </w:r>
      <w:r w:rsidRPr="00CE2648">
        <w:t>G, 40</w:t>
      </w:r>
      <w:r w:rsidR="00897B01">
        <w:noBreakHyphen/>
      </w:r>
      <w:r w:rsidRPr="00CE2648">
        <w:t>H or 40</w:t>
      </w:r>
      <w:r w:rsidR="00897B01">
        <w:noBreakHyphen/>
      </w:r>
      <w:r w:rsidRPr="00CE2648">
        <w:t>I) or Subdivision</w:t>
      </w:r>
      <w:r w:rsidR="00DA1913" w:rsidRPr="00CE2648">
        <w:t> </w:t>
      </w:r>
      <w:r w:rsidRPr="00CE2648">
        <w:t>328</w:t>
      </w:r>
      <w:r w:rsidR="00897B01">
        <w:noBreakHyphen/>
      </w:r>
      <w:r w:rsidRPr="00CE2648">
        <w:t xml:space="preserve">D of the </w:t>
      </w:r>
      <w:r w:rsidRPr="00CE2648">
        <w:rPr>
          <w:i/>
        </w:rPr>
        <w:t>Income Tax Assessment Act 1997</w:t>
      </w:r>
      <w:r w:rsidRPr="00CE2648">
        <w:t xml:space="preserve"> for those assets for all income years before the income year in which the Commissioner became aware of the errors.</w:t>
      </w:r>
    </w:p>
    <w:p w:rsidR="00EF2BF5" w:rsidRPr="00CE2648" w:rsidRDefault="00EF2BF5" w:rsidP="00EF2BF5">
      <w:pPr>
        <w:pStyle w:val="Definition"/>
      </w:pPr>
      <w:r w:rsidRPr="00CE2648">
        <w:rPr>
          <w:b/>
          <w:i/>
        </w:rPr>
        <w:t xml:space="preserve">original reset cost base asset setting amount </w:t>
      </w:r>
      <w:r w:rsidRPr="00CE2648">
        <w:t xml:space="preserve">means the </w:t>
      </w:r>
      <w:r w:rsidR="00897B01" w:rsidRPr="00897B01">
        <w:rPr>
          <w:position w:val="6"/>
          <w:sz w:val="16"/>
        </w:rPr>
        <w:t>*</w:t>
      </w:r>
      <w:r w:rsidRPr="00CE2648">
        <w:t>tax cost setting amount, worked out under Division</w:t>
      </w:r>
      <w:r w:rsidR="00DA1913" w:rsidRPr="00CE2648">
        <w:t> </w:t>
      </w:r>
      <w:r w:rsidRPr="00CE2648">
        <w:t xml:space="preserve">705 of the </w:t>
      </w:r>
      <w:r w:rsidRPr="00CE2648">
        <w:rPr>
          <w:i/>
        </w:rPr>
        <w:t>Income Tax Assessment Act 1997</w:t>
      </w:r>
      <w:r w:rsidRPr="00CE2648">
        <w:t xml:space="preserve">, for all reset cost base assets that the </w:t>
      </w:r>
      <w:r w:rsidR="00897B01" w:rsidRPr="00897B01">
        <w:rPr>
          <w:position w:val="6"/>
          <w:sz w:val="16"/>
        </w:rPr>
        <w:t>*</w:t>
      </w:r>
      <w:r w:rsidRPr="00CE2648">
        <w:t xml:space="preserve">subsidiary member held at the joining time, other than assets that the </w:t>
      </w:r>
      <w:r w:rsidR="00897B01" w:rsidRPr="00897B01">
        <w:rPr>
          <w:position w:val="6"/>
          <w:sz w:val="16"/>
        </w:rPr>
        <w:t>*</w:t>
      </w:r>
      <w:r w:rsidRPr="00CE2648">
        <w:t>head company no longer held at the start of the earliest income year for which the Commissioner could amend the head company’s assessment to correct any of the errors.</w:t>
      </w:r>
    </w:p>
    <w:p w:rsidR="00EF2BF5" w:rsidRPr="00CE2648" w:rsidRDefault="00EF2BF5" w:rsidP="00EF2BF5">
      <w:pPr>
        <w:pStyle w:val="Definition"/>
      </w:pPr>
      <w:r w:rsidRPr="00CE2648">
        <w:rPr>
          <w:b/>
          <w:i/>
        </w:rPr>
        <w:t>tax on capital gain</w:t>
      </w:r>
      <w:r w:rsidRPr="00CE2648">
        <w:t xml:space="preserve"> means the product of:</w:t>
      </w:r>
    </w:p>
    <w:p w:rsidR="00EF2BF5" w:rsidRPr="00CE2648" w:rsidRDefault="00EF2BF5" w:rsidP="00EF2BF5">
      <w:pPr>
        <w:pStyle w:val="paragraph"/>
      </w:pPr>
      <w:r w:rsidRPr="00CE2648">
        <w:tab/>
        <w:t>(a)</w:t>
      </w:r>
      <w:r w:rsidRPr="00CE2648">
        <w:tab/>
        <w:t xml:space="preserve">the </w:t>
      </w:r>
      <w:r w:rsidR="00897B01" w:rsidRPr="00897B01">
        <w:rPr>
          <w:position w:val="6"/>
          <w:sz w:val="16"/>
        </w:rPr>
        <w:t>*</w:t>
      </w:r>
      <w:r w:rsidRPr="00CE2648">
        <w:t xml:space="preserve">capital gain that the </w:t>
      </w:r>
      <w:r w:rsidR="00897B01" w:rsidRPr="00897B01">
        <w:rPr>
          <w:position w:val="6"/>
          <w:sz w:val="16"/>
        </w:rPr>
        <w:t>*</w:t>
      </w:r>
      <w:r w:rsidRPr="00CE2648">
        <w:t xml:space="preserve">head company makes as a result of </w:t>
      </w:r>
      <w:r w:rsidR="00897B01" w:rsidRPr="00897B01">
        <w:rPr>
          <w:position w:val="6"/>
          <w:sz w:val="16"/>
        </w:rPr>
        <w:t>*</w:t>
      </w:r>
      <w:r w:rsidRPr="00CE2648">
        <w:t>CGT event L6 happening as mentioned in section</w:t>
      </w:r>
      <w:r w:rsidR="00DA1913" w:rsidRPr="00CE2648">
        <w:t> </w:t>
      </w:r>
      <w:r w:rsidRPr="00CE2648">
        <w:t>104</w:t>
      </w:r>
      <w:r w:rsidR="00897B01">
        <w:noBreakHyphen/>
      </w:r>
      <w:r w:rsidRPr="00CE2648">
        <w:t xml:space="preserve">525 of the </w:t>
      </w:r>
      <w:r w:rsidRPr="00CE2648">
        <w:rPr>
          <w:i/>
        </w:rPr>
        <w:t>Income Tax Assessment Act 1997</w:t>
      </w:r>
      <w:r w:rsidRPr="00CE2648">
        <w:t>; and</w:t>
      </w:r>
    </w:p>
    <w:p w:rsidR="00EF2BF5" w:rsidRPr="00CE2648" w:rsidRDefault="00EF2BF5" w:rsidP="00EF2BF5">
      <w:pPr>
        <w:pStyle w:val="paragraph"/>
      </w:pPr>
      <w:r w:rsidRPr="00CE2648">
        <w:tab/>
        <w:t>(b)</w:t>
      </w:r>
      <w:r w:rsidRPr="00CE2648">
        <w:tab/>
        <w:t xml:space="preserve">the </w:t>
      </w:r>
      <w:r w:rsidR="00897B01" w:rsidRPr="00897B01">
        <w:rPr>
          <w:position w:val="6"/>
          <w:sz w:val="16"/>
        </w:rPr>
        <w:t>*</w:t>
      </w:r>
      <w:r w:rsidRPr="00CE2648">
        <w:t>corporate tax rate in respect of taxable income for the income year in which that CGT event happens.</w:t>
      </w:r>
    </w:p>
    <w:p w:rsidR="00BB4EB2" w:rsidRPr="00CE2648" w:rsidRDefault="00BB4EB2" w:rsidP="00BB4EB2">
      <w:pPr>
        <w:pStyle w:val="SubsectionHead"/>
      </w:pPr>
      <w:r w:rsidRPr="00CE2648">
        <w:t>Scheme shortfall amount for cross</w:t>
      </w:r>
      <w:r w:rsidR="00897B01">
        <w:noBreakHyphen/>
      </w:r>
      <w:r w:rsidRPr="00CE2648">
        <w:t>border transfer pricing</w:t>
      </w:r>
    </w:p>
    <w:p w:rsidR="00BB4EB2" w:rsidRPr="00CE2648" w:rsidRDefault="00BB4EB2" w:rsidP="00BB4EB2">
      <w:pPr>
        <w:pStyle w:val="subsection"/>
      </w:pPr>
      <w:r w:rsidRPr="00CE2648">
        <w:tab/>
        <w:t>(4)</w:t>
      </w:r>
      <w:r w:rsidRPr="00CE2648">
        <w:tab/>
        <w:t xml:space="preserve">Despite </w:t>
      </w:r>
      <w:r w:rsidR="00DA1913" w:rsidRPr="00CE2648">
        <w:t>subsection (</w:t>
      </w:r>
      <w:r w:rsidRPr="00CE2648">
        <w:t xml:space="preserve">2), your </w:t>
      </w:r>
      <w:r w:rsidRPr="00CE2648">
        <w:rPr>
          <w:b/>
          <w:i/>
        </w:rPr>
        <w:t>scheme shortfall amount</w:t>
      </w:r>
      <w:r w:rsidRPr="00CE2648">
        <w:t xml:space="preserve"> for a </w:t>
      </w:r>
      <w:r w:rsidR="00897B01" w:rsidRPr="00897B01">
        <w:rPr>
          <w:position w:val="6"/>
          <w:sz w:val="16"/>
        </w:rPr>
        <w:t>*</w:t>
      </w:r>
      <w:r w:rsidRPr="00CE2648">
        <w:t>scheme to which subsection</w:t>
      </w:r>
      <w:r w:rsidR="00DA1913" w:rsidRPr="00CE2648">
        <w:t> </w:t>
      </w:r>
      <w:r w:rsidRPr="00CE2648">
        <w:t>284</w:t>
      </w:r>
      <w:r w:rsidR="00897B01">
        <w:noBreakHyphen/>
      </w:r>
      <w:r w:rsidRPr="00CE2648">
        <w:t xml:space="preserve">145(2B) applies is the total amount of additional income tax and </w:t>
      </w:r>
      <w:r w:rsidR="00897B01" w:rsidRPr="00897B01">
        <w:rPr>
          <w:position w:val="6"/>
          <w:sz w:val="16"/>
        </w:rPr>
        <w:t>*</w:t>
      </w:r>
      <w:r w:rsidRPr="00CE2648">
        <w:t>withholding tax you are liable to pay as mentioned in that subsection.</w:t>
      </w:r>
    </w:p>
    <w:p w:rsidR="00BB4EB2" w:rsidRPr="00CE2648" w:rsidRDefault="00BB4EB2" w:rsidP="00BB4EB2">
      <w:pPr>
        <w:pStyle w:val="subsection"/>
      </w:pPr>
      <w:r w:rsidRPr="00CE2648">
        <w:tab/>
        <w:t>(5)</w:t>
      </w:r>
      <w:r w:rsidRPr="00CE2648">
        <w:tab/>
        <w:t xml:space="preserve">Disregard your </w:t>
      </w:r>
      <w:r w:rsidR="00897B01" w:rsidRPr="00897B01">
        <w:rPr>
          <w:position w:val="6"/>
          <w:sz w:val="16"/>
        </w:rPr>
        <w:t>*</w:t>
      </w:r>
      <w:r w:rsidRPr="00CE2648">
        <w:t xml:space="preserve">scheme shortfall amount for a </w:t>
      </w:r>
      <w:r w:rsidR="00897B01" w:rsidRPr="00897B01">
        <w:rPr>
          <w:position w:val="6"/>
          <w:sz w:val="16"/>
        </w:rPr>
        <w:t>*</w:t>
      </w:r>
      <w:r w:rsidRPr="00CE2648">
        <w:t>scheme to which subsection</w:t>
      </w:r>
      <w:r w:rsidR="00DA1913" w:rsidRPr="00CE2648">
        <w:t> </w:t>
      </w:r>
      <w:r w:rsidRPr="00CE2648">
        <w:t>284</w:t>
      </w:r>
      <w:r w:rsidR="00897B01">
        <w:noBreakHyphen/>
      </w:r>
      <w:r w:rsidRPr="00CE2648">
        <w:t>145(1) applies to the extent that scheme shortfall amount is attributable to additional tax that is, or is part of, your scheme shortfall amount for a scheme to which subsection</w:t>
      </w:r>
      <w:r w:rsidR="00DA1913" w:rsidRPr="00CE2648">
        <w:t> </w:t>
      </w:r>
      <w:r w:rsidRPr="00CE2648">
        <w:t>284</w:t>
      </w:r>
      <w:r w:rsidR="00897B01">
        <w:noBreakHyphen/>
      </w:r>
      <w:r w:rsidRPr="00CE2648">
        <w:t>145(2B) applies.</w:t>
      </w:r>
    </w:p>
    <w:p w:rsidR="000630A2" w:rsidRPr="00CE2648" w:rsidRDefault="000630A2" w:rsidP="000630A2">
      <w:pPr>
        <w:pStyle w:val="SubsectionHead"/>
      </w:pPr>
      <w:r w:rsidRPr="00CE2648">
        <w:t>Scheme shortfall amount for managed investment trust non</w:t>
      </w:r>
      <w:r w:rsidR="00897B01">
        <w:noBreakHyphen/>
      </w:r>
      <w:r w:rsidRPr="00CE2648">
        <w:t>arm’s length income</w:t>
      </w:r>
    </w:p>
    <w:p w:rsidR="000630A2" w:rsidRPr="00CE2648" w:rsidRDefault="000630A2" w:rsidP="000630A2">
      <w:pPr>
        <w:pStyle w:val="subsection"/>
      </w:pPr>
      <w:r w:rsidRPr="00CE2648">
        <w:tab/>
        <w:t>(6)</w:t>
      </w:r>
      <w:r w:rsidRPr="00CE2648">
        <w:tab/>
        <w:t xml:space="preserve">Despite </w:t>
      </w:r>
      <w:r w:rsidR="00DA1913" w:rsidRPr="00CE2648">
        <w:t>subsection (</w:t>
      </w:r>
      <w:r w:rsidRPr="00CE2648">
        <w:t xml:space="preserve">2), your scheme shortfall amount for a </w:t>
      </w:r>
      <w:r w:rsidR="00897B01" w:rsidRPr="00897B01">
        <w:rPr>
          <w:position w:val="6"/>
          <w:sz w:val="16"/>
        </w:rPr>
        <w:t>*</w:t>
      </w:r>
      <w:r w:rsidRPr="00CE2648">
        <w:t>scheme to which subsection</w:t>
      </w:r>
      <w:r w:rsidR="00DA1913" w:rsidRPr="00CE2648">
        <w:t> </w:t>
      </w:r>
      <w:r w:rsidRPr="00CE2648">
        <w:t>284</w:t>
      </w:r>
      <w:r w:rsidR="00897B01">
        <w:noBreakHyphen/>
      </w:r>
      <w:r w:rsidRPr="00CE2648">
        <w:t>145(2C) applies is the total amount of additional income tax you are liable to pay as mentioned in that subsection.</w:t>
      </w:r>
    </w:p>
    <w:p w:rsidR="000630A2" w:rsidRPr="00CE2648" w:rsidRDefault="000630A2" w:rsidP="000630A2">
      <w:pPr>
        <w:pStyle w:val="subsection"/>
      </w:pPr>
      <w:r w:rsidRPr="00CE2648">
        <w:tab/>
        <w:t>(7)</w:t>
      </w:r>
      <w:r w:rsidRPr="00CE2648">
        <w:tab/>
        <w:t xml:space="preserve">Disregard your </w:t>
      </w:r>
      <w:r w:rsidR="00897B01" w:rsidRPr="00897B01">
        <w:rPr>
          <w:position w:val="6"/>
          <w:sz w:val="16"/>
        </w:rPr>
        <w:t>*</w:t>
      </w:r>
      <w:r w:rsidRPr="00CE2648">
        <w:t xml:space="preserve">scheme shortfall amount for a </w:t>
      </w:r>
      <w:r w:rsidR="00897B01" w:rsidRPr="00897B01">
        <w:rPr>
          <w:position w:val="6"/>
          <w:sz w:val="16"/>
        </w:rPr>
        <w:t>*</w:t>
      </w:r>
      <w:r w:rsidRPr="00CE2648">
        <w:t>scheme to which subsection</w:t>
      </w:r>
      <w:r w:rsidR="00DA1913" w:rsidRPr="00CE2648">
        <w:t> </w:t>
      </w:r>
      <w:r w:rsidRPr="00CE2648">
        <w:t>284</w:t>
      </w:r>
      <w:r w:rsidR="00897B01">
        <w:noBreakHyphen/>
      </w:r>
      <w:r w:rsidRPr="00CE2648">
        <w:t>145(1) applies to the extent that scheme shortfall amount is attributable to additional tax that is, or is part of, your scheme shortfall amount for a scheme to which subsection</w:t>
      </w:r>
      <w:r w:rsidR="00DA1913" w:rsidRPr="00CE2648">
        <w:t> </w:t>
      </w:r>
      <w:r w:rsidRPr="00CE2648">
        <w:t>284</w:t>
      </w:r>
      <w:r w:rsidR="00897B01">
        <w:noBreakHyphen/>
      </w:r>
      <w:r w:rsidRPr="00CE2648">
        <w:t>145(2C) applies.</w:t>
      </w:r>
    </w:p>
    <w:p w:rsidR="00EF2BF5" w:rsidRPr="00CE2648" w:rsidRDefault="00EF2BF5" w:rsidP="00EF2BF5">
      <w:pPr>
        <w:pStyle w:val="ActHead5"/>
      </w:pPr>
      <w:bookmarkStart w:id="594" w:name="_Toc172110457"/>
      <w:r w:rsidRPr="00CE2648">
        <w:rPr>
          <w:rStyle w:val="CharSectno"/>
        </w:rPr>
        <w:t>284</w:t>
      </w:r>
      <w:r w:rsidR="00897B01">
        <w:rPr>
          <w:rStyle w:val="CharSectno"/>
        </w:rPr>
        <w:noBreakHyphen/>
      </w:r>
      <w:r w:rsidRPr="00CE2648">
        <w:rPr>
          <w:rStyle w:val="CharSectno"/>
        </w:rPr>
        <w:t>155</w:t>
      </w:r>
      <w:r w:rsidRPr="00CE2648">
        <w:t xml:space="preserve">  Amount of penalty</w:t>
      </w:r>
      <w:bookmarkEnd w:id="594"/>
    </w:p>
    <w:p w:rsidR="00EF2BF5" w:rsidRPr="00CE2648" w:rsidRDefault="00EF2BF5" w:rsidP="002624BB">
      <w:pPr>
        <w:pStyle w:val="subsection"/>
      </w:pPr>
      <w:r w:rsidRPr="00CE2648">
        <w:tab/>
        <w:t>(1)</w:t>
      </w:r>
      <w:r w:rsidRPr="00CE2648">
        <w:tab/>
        <w:t xml:space="preserve">Work out the </w:t>
      </w:r>
      <w:r w:rsidR="00897B01" w:rsidRPr="00897B01">
        <w:rPr>
          <w:position w:val="6"/>
          <w:sz w:val="16"/>
        </w:rPr>
        <w:t>*</w:t>
      </w:r>
      <w:r w:rsidRPr="00CE2648">
        <w:t>base penalty amount under section</w:t>
      </w:r>
      <w:r w:rsidR="00DA1913" w:rsidRPr="00CE2648">
        <w:t> </w:t>
      </w:r>
      <w:r w:rsidRPr="00CE2648">
        <w:t>284</w:t>
      </w:r>
      <w:r w:rsidR="00897B01">
        <w:noBreakHyphen/>
      </w:r>
      <w:r w:rsidRPr="00CE2648">
        <w:t>160. If the base penalty amount is not increased under section</w:t>
      </w:r>
      <w:r w:rsidR="00DA1913" w:rsidRPr="00CE2648">
        <w:t> </w:t>
      </w:r>
      <w:r w:rsidRPr="00CE2648">
        <w:t>284</w:t>
      </w:r>
      <w:r w:rsidR="00897B01">
        <w:noBreakHyphen/>
      </w:r>
      <w:r w:rsidRPr="00CE2648">
        <w:t>220 or reduced under section</w:t>
      </w:r>
      <w:r w:rsidR="00DA1913" w:rsidRPr="00CE2648">
        <w:t> </w:t>
      </w:r>
      <w:r w:rsidRPr="00CE2648">
        <w:t>284</w:t>
      </w:r>
      <w:r w:rsidR="00897B01">
        <w:noBreakHyphen/>
      </w:r>
      <w:r w:rsidRPr="00CE2648">
        <w:t>225, this is the amount of the penalty.</w:t>
      </w:r>
    </w:p>
    <w:p w:rsidR="00EF2BF5" w:rsidRPr="00CE2648" w:rsidRDefault="00EF2BF5" w:rsidP="002624BB">
      <w:pPr>
        <w:pStyle w:val="subsection"/>
      </w:pPr>
      <w:r w:rsidRPr="00CE2648">
        <w:tab/>
        <w:t>(2)</w:t>
      </w:r>
      <w:r w:rsidRPr="00CE2648">
        <w:tab/>
        <w:t>Otherwise, use this formula:</w:t>
      </w:r>
    </w:p>
    <w:p w:rsidR="00EF2BF5" w:rsidRPr="00CE2648" w:rsidRDefault="006632BD" w:rsidP="003630E2">
      <w:pPr>
        <w:pStyle w:val="Formula"/>
        <w:spacing w:before="60" w:after="60"/>
      </w:pPr>
      <w:r w:rsidRPr="00CE2648">
        <w:rPr>
          <w:noProof/>
        </w:rPr>
        <w:drawing>
          <wp:inline distT="0" distB="0" distL="0" distR="0" wp14:anchorId="3C9615BB" wp14:editId="64CC7BFA">
            <wp:extent cx="2654300" cy="238760"/>
            <wp:effectExtent l="0" t="0" r="0" b="0"/>
            <wp:docPr id="41" name="Picture 41" descr="Start formula BPA plus open square bracket BPA times open round bracket Increase % minus Reduction % close round bracket close square bracket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54300" cy="238760"/>
                    </a:xfrm>
                    <a:prstGeom prst="rect">
                      <a:avLst/>
                    </a:prstGeom>
                    <a:noFill/>
                    <a:ln>
                      <a:noFill/>
                    </a:ln>
                  </pic:spPr>
                </pic:pic>
              </a:graphicData>
            </a:graphic>
          </wp:inline>
        </w:drawing>
      </w:r>
    </w:p>
    <w:p w:rsidR="00EF2BF5" w:rsidRPr="00CE2648" w:rsidRDefault="00EF2BF5" w:rsidP="006B2802">
      <w:pPr>
        <w:pStyle w:val="subsection2"/>
      </w:pPr>
      <w:r w:rsidRPr="00CE2648">
        <w:t>where:</w:t>
      </w:r>
    </w:p>
    <w:p w:rsidR="00EF2BF5" w:rsidRPr="00CE2648" w:rsidRDefault="00EF2BF5" w:rsidP="00EF2BF5">
      <w:pPr>
        <w:pStyle w:val="Definition"/>
      </w:pPr>
      <w:r w:rsidRPr="00CE2648">
        <w:rPr>
          <w:b/>
          <w:i/>
        </w:rPr>
        <w:t>BPA</w:t>
      </w:r>
      <w:r w:rsidRPr="00CE2648">
        <w:t xml:space="preserve"> is the </w:t>
      </w:r>
      <w:r w:rsidR="00897B01" w:rsidRPr="00897B01">
        <w:rPr>
          <w:position w:val="6"/>
          <w:sz w:val="16"/>
        </w:rPr>
        <w:t>*</w:t>
      </w:r>
      <w:r w:rsidRPr="00CE2648">
        <w:t>base penalty amount.</w:t>
      </w:r>
    </w:p>
    <w:p w:rsidR="00EF2BF5" w:rsidRPr="00CE2648" w:rsidRDefault="00EF2BF5" w:rsidP="00EF2BF5">
      <w:pPr>
        <w:pStyle w:val="Definition"/>
      </w:pPr>
      <w:r w:rsidRPr="00CE2648">
        <w:rPr>
          <w:b/>
          <w:i/>
        </w:rPr>
        <w:t>increase %</w:t>
      </w:r>
      <w:r w:rsidRPr="00CE2648">
        <w:t xml:space="preserve"> is the percentage increase (if any) under section</w:t>
      </w:r>
      <w:r w:rsidR="00DA1913" w:rsidRPr="00CE2648">
        <w:t> </w:t>
      </w:r>
      <w:r w:rsidRPr="00CE2648">
        <w:t>284</w:t>
      </w:r>
      <w:r w:rsidR="00897B01">
        <w:noBreakHyphen/>
      </w:r>
      <w:r w:rsidRPr="00CE2648">
        <w:t>220.</w:t>
      </w:r>
    </w:p>
    <w:p w:rsidR="00EF2BF5" w:rsidRPr="00CE2648" w:rsidRDefault="00EF2BF5" w:rsidP="00EF2BF5">
      <w:pPr>
        <w:pStyle w:val="Definition"/>
      </w:pPr>
      <w:r w:rsidRPr="00CE2648">
        <w:rPr>
          <w:b/>
          <w:i/>
        </w:rPr>
        <w:t>reduction %</w:t>
      </w:r>
      <w:r w:rsidRPr="00CE2648">
        <w:t xml:space="preserve"> is the percentage reduction (if any) under section</w:t>
      </w:r>
      <w:r w:rsidR="00DA1913" w:rsidRPr="00CE2648">
        <w:t> </w:t>
      </w:r>
      <w:r w:rsidRPr="00CE2648">
        <w:t>284</w:t>
      </w:r>
      <w:r w:rsidR="00897B01">
        <w:noBreakHyphen/>
      </w:r>
      <w:r w:rsidRPr="00CE2648">
        <w:t>225.</w:t>
      </w:r>
    </w:p>
    <w:p w:rsidR="00B416BE" w:rsidRPr="00CE2648" w:rsidRDefault="00B416BE" w:rsidP="00B416BE">
      <w:pPr>
        <w:pStyle w:val="subsection"/>
      </w:pPr>
      <w:r w:rsidRPr="00CE2648">
        <w:tab/>
        <w:t>(3)</w:t>
      </w:r>
      <w:r w:rsidRPr="00CE2648">
        <w:tab/>
        <w:t xml:space="preserve">However, the amount of the penalty is twice the amount worked out under </w:t>
      </w:r>
      <w:r w:rsidR="00DA1913" w:rsidRPr="00CE2648">
        <w:t>subsection (</w:t>
      </w:r>
      <w:r w:rsidRPr="00CE2648">
        <w:t>1) or (2) of this section if:</w:t>
      </w:r>
    </w:p>
    <w:p w:rsidR="00B416BE" w:rsidRPr="00CE2648" w:rsidRDefault="00B416BE" w:rsidP="00B416BE">
      <w:pPr>
        <w:pStyle w:val="paragraph"/>
      </w:pPr>
      <w:r w:rsidRPr="00CE2648">
        <w:tab/>
        <w:t>(a)</w:t>
      </w:r>
      <w:r w:rsidRPr="00CE2648">
        <w:tab/>
        <w:t xml:space="preserve">you are a </w:t>
      </w:r>
      <w:r w:rsidR="00897B01" w:rsidRPr="00897B01">
        <w:rPr>
          <w:position w:val="6"/>
          <w:sz w:val="16"/>
        </w:rPr>
        <w:t>*</w:t>
      </w:r>
      <w:r w:rsidRPr="00CE2648">
        <w:t xml:space="preserve">significant global entity during an income year that consists of, or includes all or part of, the accounting period to which your </w:t>
      </w:r>
      <w:r w:rsidR="00897B01" w:rsidRPr="00897B01">
        <w:rPr>
          <w:position w:val="6"/>
          <w:sz w:val="16"/>
        </w:rPr>
        <w:t>*</w:t>
      </w:r>
      <w:r w:rsidRPr="00CE2648">
        <w:t>scheme shortfall amount relates; and</w:t>
      </w:r>
    </w:p>
    <w:p w:rsidR="00B416BE" w:rsidRPr="00CE2648" w:rsidRDefault="00B416BE" w:rsidP="00B416BE">
      <w:pPr>
        <w:pStyle w:val="paragraph"/>
      </w:pPr>
      <w:r w:rsidRPr="00CE2648">
        <w:tab/>
        <w:t>(b)</w:t>
      </w:r>
      <w:r w:rsidRPr="00CE2648">
        <w:tab/>
        <w:t xml:space="preserve">it is not </w:t>
      </w:r>
      <w:r w:rsidR="00897B01" w:rsidRPr="00897B01">
        <w:rPr>
          <w:position w:val="6"/>
          <w:sz w:val="16"/>
        </w:rPr>
        <w:t>*</w:t>
      </w:r>
      <w:r w:rsidRPr="00CE2648">
        <w:t>reasonably arguable that the adjustment provision does not apply.</w:t>
      </w:r>
    </w:p>
    <w:p w:rsidR="00BB4EB2" w:rsidRPr="00CE2648" w:rsidRDefault="00BB4EB2" w:rsidP="00BB4EB2">
      <w:pPr>
        <w:pStyle w:val="ActHead5"/>
      </w:pPr>
      <w:bookmarkStart w:id="595" w:name="_Toc172110458"/>
      <w:r w:rsidRPr="00CE2648">
        <w:rPr>
          <w:rStyle w:val="CharSectno"/>
        </w:rPr>
        <w:t>284</w:t>
      </w:r>
      <w:r w:rsidR="00897B01">
        <w:rPr>
          <w:rStyle w:val="CharSectno"/>
        </w:rPr>
        <w:noBreakHyphen/>
      </w:r>
      <w:r w:rsidRPr="00CE2648">
        <w:rPr>
          <w:rStyle w:val="CharSectno"/>
        </w:rPr>
        <w:t>160</w:t>
      </w:r>
      <w:r w:rsidRPr="00CE2648">
        <w:t xml:space="preserve">  </w:t>
      </w:r>
      <w:r w:rsidRPr="00CE2648">
        <w:rPr>
          <w:i/>
        </w:rPr>
        <w:t>Base penalty amount</w:t>
      </w:r>
      <w:r w:rsidRPr="00CE2648">
        <w:t>: schemes</w:t>
      </w:r>
      <w:bookmarkEnd w:id="595"/>
    </w:p>
    <w:p w:rsidR="00BB4EB2" w:rsidRPr="00CE2648" w:rsidRDefault="00BB4EB2" w:rsidP="00BB4EB2">
      <w:pPr>
        <w:pStyle w:val="subsection"/>
      </w:pPr>
      <w:r w:rsidRPr="00CE2648">
        <w:tab/>
        <w:t>(1)</w:t>
      </w:r>
      <w:r w:rsidRPr="00CE2648">
        <w:tab/>
        <w:t xml:space="preserve">The </w:t>
      </w:r>
      <w:r w:rsidRPr="00CE2648">
        <w:rPr>
          <w:b/>
          <w:i/>
        </w:rPr>
        <w:t>base penalty amount</w:t>
      </w:r>
      <w:r w:rsidRPr="00CE2648">
        <w:t xml:space="preserve"> for a </w:t>
      </w:r>
      <w:r w:rsidR="00897B01" w:rsidRPr="00897B01">
        <w:rPr>
          <w:position w:val="6"/>
          <w:sz w:val="16"/>
        </w:rPr>
        <w:t>*</w:t>
      </w:r>
      <w:r w:rsidRPr="00CE2648">
        <w:t>scheme to which subsection</w:t>
      </w:r>
      <w:r w:rsidR="00DA1913" w:rsidRPr="00CE2648">
        <w:t> </w:t>
      </w:r>
      <w:r w:rsidRPr="00CE2648">
        <w:t>284</w:t>
      </w:r>
      <w:r w:rsidR="00897B01">
        <w:noBreakHyphen/>
      </w:r>
      <w:r w:rsidRPr="00CE2648">
        <w:t xml:space="preserve">145(1) </w:t>
      </w:r>
      <w:r w:rsidR="000630A2" w:rsidRPr="00CE2648">
        <w:t xml:space="preserve">or (2C) </w:t>
      </w:r>
      <w:r w:rsidRPr="00CE2648">
        <w:t>applies is, subject to section</w:t>
      </w:r>
      <w:r w:rsidR="00DA1913" w:rsidRPr="00CE2648">
        <w:t> </w:t>
      </w:r>
      <w:r w:rsidRPr="00CE2648">
        <w:t>284</w:t>
      </w:r>
      <w:r w:rsidR="00897B01">
        <w:noBreakHyphen/>
      </w:r>
      <w:r w:rsidRPr="00CE2648">
        <w:t>224:</w:t>
      </w:r>
    </w:p>
    <w:p w:rsidR="00BB4EB2" w:rsidRPr="00CE2648" w:rsidRDefault="00BB4EB2" w:rsidP="00BB4EB2">
      <w:pPr>
        <w:pStyle w:val="paragraph"/>
      </w:pPr>
      <w:r w:rsidRPr="00CE2648">
        <w:tab/>
        <w:t>(a)</w:t>
      </w:r>
      <w:r w:rsidRPr="00CE2648">
        <w:tab/>
        <w:t xml:space="preserve">50% of your </w:t>
      </w:r>
      <w:r w:rsidR="00897B01" w:rsidRPr="00897B01">
        <w:rPr>
          <w:position w:val="6"/>
          <w:sz w:val="16"/>
        </w:rPr>
        <w:t>*</w:t>
      </w:r>
      <w:r w:rsidRPr="00CE2648">
        <w:t>scheme shortfall amount; or</w:t>
      </w:r>
    </w:p>
    <w:p w:rsidR="00BB4EB2" w:rsidRPr="00CE2648" w:rsidRDefault="00BB4EB2" w:rsidP="00BB4EB2">
      <w:pPr>
        <w:pStyle w:val="paragraph"/>
      </w:pPr>
      <w:r w:rsidRPr="00CE2648">
        <w:tab/>
        <w:t>(b)</w:t>
      </w:r>
      <w:r w:rsidRPr="00CE2648">
        <w:tab/>
        <w:t xml:space="preserve">25% of your scheme shortfall amount if it is </w:t>
      </w:r>
      <w:r w:rsidR="00897B01" w:rsidRPr="00897B01">
        <w:rPr>
          <w:position w:val="6"/>
          <w:sz w:val="16"/>
        </w:rPr>
        <w:t>*</w:t>
      </w:r>
      <w:r w:rsidRPr="00CE2648">
        <w:t>reasonably arguable that the adjustment provision does not apply.</w:t>
      </w:r>
    </w:p>
    <w:p w:rsidR="00BB4EB2" w:rsidRPr="00CE2648" w:rsidRDefault="00BB4EB2" w:rsidP="00BB4EB2">
      <w:pPr>
        <w:pStyle w:val="subsection"/>
      </w:pPr>
      <w:r w:rsidRPr="00CE2648">
        <w:tab/>
        <w:t>(2)</w:t>
      </w:r>
      <w:r w:rsidRPr="00CE2648">
        <w:tab/>
        <w:t xml:space="preserve">The </w:t>
      </w:r>
      <w:r w:rsidRPr="00CE2648">
        <w:rPr>
          <w:b/>
          <w:i/>
        </w:rPr>
        <w:t>base penalty amount</w:t>
      </w:r>
      <w:r w:rsidRPr="00CE2648">
        <w:t xml:space="preserve"> for a </w:t>
      </w:r>
      <w:r w:rsidR="00897B01" w:rsidRPr="00897B01">
        <w:rPr>
          <w:position w:val="6"/>
          <w:sz w:val="16"/>
        </w:rPr>
        <w:t>*</w:t>
      </w:r>
      <w:r w:rsidRPr="00CE2648">
        <w:t>scheme to which subsection</w:t>
      </w:r>
      <w:r w:rsidR="00DA1913" w:rsidRPr="00CE2648">
        <w:t> </w:t>
      </w:r>
      <w:r w:rsidRPr="00CE2648">
        <w:t>284</w:t>
      </w:r>
      <w:r w:rsidR="00897B01">
        <w:noBreakHyphen/>
      </w:r>
      <w:r w:rsidRPr="00CE2648">
        <w:t>145(2A) applies is, subject to section</w:t>
      </w:r>
      <w:r w:rsidR="00DA1913" w:rsidRPr="00CE2648">
        <w:t> </w:t>
      </w:r>
      <w:r w:rsidRPr="00CE2648">
        <w:t>284</w:t>
      </w:r>
      <w:r w:rsidR="00897B01">
        <w:noBreakHyphen/>
      </w:r>
      <w:r w:rsidRPr="00CE2648">
        <w:t>224:</w:t>
      </w:r>
    </w:p>
    <w:p w:rsidR="00BB4EB2" w:rsidRPr="00CE2648" w:rsidRDefault="00BB4EB2" w:rsidP="00BB4EB2">
      <w:pPr>
        <w:pStyle w:val="paragraph"/>
      </w:pPr>
      <w:r w:rsidRPr="00CE2648">
        <w:tab/>
        <w:t>(a)</w:t>
      </w:r>
      <w:r w:rsidRPr="00CE2648">
        <w:tab/>
        <w:t xml:space="preserve">25% of your </w:t>
      </w:r>
      <w:r w:rsidR="00897B01" w:rsidRPr="00897B01">
        <w:rPr>
          <w:position w:val="6"/>
          <w:sz w:val="16"/>
        </w:rPr>
        <w:t>*</w:t>
      </w:r>
      <w:r w:rsidRPr="00CE2648">
        <w:t>scheme shortfall amount; or</w:t>
      </w:r>
    </w:p>
    <w:p w:rsidR="00BB4EB2" w:rsidRPr="00CE2648" w:rsidRDefault="00BB4EB2" w:rsidP="00BB4EB2">
      <w:pPr>
        <w:pStyle w:val="paragraph"/>
      </w:pPr>
      <w:r w:rsidRPr="00CE2648">
        <w:tab/>
        <w:t>(b)</w:t>
      </w:r>
      <w:r w:rsidRPr="00CE2648">
        <w:tab/>
        <w:t xml:space="preserve">10% of your scheme shortfall amount if it is </w:t>
      </w:r>
      <w:r w:rsidR="00897B01" w:rsidRPr="00897B01">
        <w:rPr>
          <w:position w:val="6"/>
          <w:sz w:val="16"/>
        </w:rPr>
        <w:t>*</w:t>
      </w:r>
      <w:r w:rsidRPr="00CE2648">
        <w:t>reasonably arguable that the adjustment provision does not apply.</w:t>
      </w:r>
    </w:p>
    <w:p w:rsidR="00BB4EB2" w:rsidRPr="00CE2648" w:rsidRDefault="00BB4EB2" w:rsidP="00BB4EB2">
      <w:pPr>
        <w:pStyle w:val="subsection"/>
      </w:pPr>
      <w:r w:rsidRPr="00CE2648">
        <w:tab/>
        <w:t>(3)</w:t>
      </w:r>
      <w:r w:rsidRPr="00CE2648">
        <w:tab/>
        <w:t xml:space="preserve">The </w:t>
      </w:r>
      <w:r w:rsidRPr="00CE2648">
        <w:rPr>
          <w:b/>
          <w:i/>
        </w:rPr>
        <w:t>base penalty amount</w:t>
      </w:r>
      <w:r w:rsidRPr="00CE2648">
        <w:t xml:space="preserve"> for a </w:t>
      </w:r>
      <w:r w:rsidR="00897B01" w:rsidRPr="00897B01">
        <w:rPr>
          <w:position w:val="6"/>
          <w:sz w:val="16"/>
        </w:rPr>
        <w:t>*</w:t>
      </w:r>
      <w:r w:rsidRPr="00CE2648">
        <w:t>scheme to which subsection</w:t>
      </w:r>
      <w:r w:rsidR="00DA1913" w:rsidRPr="00CE2648">
        <w:t> </w:t>
      </w:r>
      <w:r w:rsidRPr="00CE2648">
        <w:t>284</w:t>
      </w:r>
      <w:r w:rsidR="00897B01">
        <w:noBreakHyphen/>
      </w:r>
      <w:r w:rsidRPr="00CE2648">
        <w:t>145(2B) applies is worked out using this table and section</w:t>
      </w:r>
      <w:r w:rsidR="00DA1913" w:rsidRPr="00CE2648">
        <w:t> </w:t>
      </w:r>
      <w:r w:rsidRPr="00CE2648">
        <w:t>284</w:t>
      </w:r>
      <w:r w:rsidR="00897B01">
        <w:noBreakHyphen/>
      </w:r>
      <w:r w:rsidRPr="00CE2648">
        <w:t>224 if relevant:</w:t>
      </w:r>
    </w:p>
    <w:p w:rsidR="00BB4EB2" w:rsidRPr="00CE2648" w:rsidRDefault="00BB4EB2" w:rsidP="00837D47">
      <w:pPr>
        <w:pStyle w:val="Tabletext"/>
      </w:pPr>
    </w:p>
    <w:tbl>
      <w:tblPr>
        <w:tblW w:w="0" w:type="auto"/>
        <w:tblInd w:w="23"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58"/>
        <w:gridCol w:w="2545"/>
        <w:gridCol w:w="4034"/>
      </w:tblGrid>
      <w:tr w:rsidR="00BB4EB2" w:rsidRPr="00CE2648" w:rsidTr="00423576">
        <w:trPr>
          <w:tblHeader/>
        </w:trPr>
        <w:tc>
          <w:tcPr>
            <w:tcW w:w="7237" w:type="dxa"/>
            <w:gridSpan w:val="3"/>
            <w:tcBorders>
              <w:top w:val="single" w:sz="12" w:space="0" w:color="auto"/>
              <w:bottom w:val="single" w:sz="6" w:space="0" w:color="auto"/>
            </w:tcBorders>
            <w:shd w:val="clear" w:color="auto" w:fill="auto"/>
          </w:tcPr>
          <w:p w:rsidR="00BB4EB2" w:rsidRPr="00CE2648" w:rsidRDefault="00BB4EB2" w:rsidP="00837D47">
            <w:pPr>
              <w:pStyle w:val="Tabletext"/>
              <w:keepNext/>
              <w:keepLines/>
            </w:pPr>
            <w:r w:rsidRPr="00CE2648">
              <w:rPr>
                <w:b/>
                <w:i/>
              </w:rPr>
              <w:t>Base penalty amount</w:t>
            </w:r>
          </w:p>
        </w:tc>
      </w:tr>
      <w:tr w:rsidR="00BB4EB2" w:rsidRPr="00CE2648" w:rsidTr="00423576">
        <w:trPr>
          <w:tblHeader/>
        </w:trPr>
        <w:tc>
          <w:tcPr>
            <w:tcW w:w="658" w:type="dxa"/>
            <w:tcBorders>
              <w:top w:val="single" w:sz="6" w:space="0" w:color="auto"/>
              <w:bottom w:val="single" w:sz="12" w:space="0" w:color="auto"/>
            </w:tcBorders>
            <w:shd w:val="clear" w:color="auto" w:fill="auto"/>
          </w:tcPr>
          <w:p w:rsidR="00BB4EB2" w:rsidRPr="00CE2648" w:rsidRDefault="00BB4EB2" w:rsidP="00837D47">
            <w:pPr>
              <w:pStyle w:val="Tabletext"/>
              <w:keepNext/>
              <w:keepLines/>
            </w:pPr>
            <w:r w:rsidRPr="00CE2648">
              <w:rPr>
                <w:b/>
              </w:rPr>
              <w:t>Item</w:t>
            </w:r>
          </w:p>
        </w:tc>
        <w:tc>
          <w:tcPr>
            <w:tcW w:w="2545" w:type="dxa"/>
            <w:tcBorders>
              <w:top w:val="single" w:sz="6" w:space="0" w:color="auto"/>
              <w:bottom w:val="single" w:sz="12" w:space="0" w:color="auto"/>
            </w:tcBorders>
            <w:shd w:val="clear" w:color="auto" w:fill="auto"/>
          </w:tcPr>
          <w:p w:rsidR="00BB4EB2" w:rsidRPr="00CE2648" w:rsidRDefault="00BB4EB2" w:rsidP="00837D47">
            <w:pPr>
              <w:pStyle w:val="Tabletext"/>
              <w:keepNext/>
              <w:keepLines/>
              <w:rPr>
                <w:b/>
              </w:rPr>
            </w:pPr>
            <w:r w:rsidRPr="00CE2648">
              <w:rPr>
                <w:b/>
              </w:rPr>
              <w:t>Column 1</w:t>
            </w:r>
          </w:p>
          <w:p w:rsidR="00BB4EB2" w:rsidRPr="00CE2648" w:rsidRDefault="00BB4EB2" w:rsidP="00837D47">
            <w:pPr>
              <w:pStyle w:val="Tabletext"/>
              <w:keepNext/>
              <w:keepLines/>
            </w:pPr>
            <w:r w:rsidRPr="00CE2648">
              <w:rPr>
                <w:b/>
              </w:rPr>
              <w:t>In this situation:</w:t>
            </w:r>
          </w:p>
        </w:tc>
        <w:tc>
          <w:tcPr>
            <w:tcW w:w="4034" w:type="dxa"/>
            <w:tcBorders>
              <w:top w:val="single" w:sz="6" w:space="0" w:color="auto"/>
              <w:bottom w:val="single" w:sz="12" w:space="0" w:color="auto"/>
            </w:tcBorders>
            <w:shd w:val="clear" w:color="auto" w:fill="auto"/>
          </w:tcPr>
          <w:p w:rsidR="00BB4EB2" w:rsidRPr="00CE2648" w:rsidRDefault="00BB4EB2" w:rsidP="00837D47">
            <w:pPr>
              <w:pStyle w:val="Tabletext"/>
              <w:keepNext/>
              <w:keepLines/>
              <w:rPr>
                <w:b/>
              </w:rPr>
            </w:pPr>
            <w:r w:rsidRPr="00CE2648">
              <w:rPr>
                <w:b/>
              </w:rPr>
              <w:t>Column 2</w:t>
            </w:r>
          </w:p>
          <w:p w:rsidR="00BB4EB2" w:rsidRPr="00CE2648" w:rsidRDefault="00BB4EB2" w:rsidP="00837D47">
            <w:pPr>
              <w:pStyle w:val="Tabletext"/>
              <w:keepNext/>
              <w:keepLines/>
            </w:pPr>
            <w:r w:rsidRPr="00CE2648">
              <w:rPr>
                <w:b/>
              </w:rPr>
              <w:t xml:space="preserve">The </w:t>
            </w:r>
            <w:r w:rsidRPr="00CE2648">
              <w:rPr>
                <w:b/>
                <w:i/>
              </w:rPr>
              <w:t>base penalty amount</w:t>
            </w:r>
            <w:r w:rsidRPr="00CE2648">
              <w:rPr>
                <w:b/>
              </w:rPr>
              <w:t xml:space="preserve"> is:</w:t>
            </w:r>
          </w:p>
        </w:tc>
      </w:tr>
      <w:tr w:rsidR="00BB4EB2" w:rsidRPr="00CE2648" w:rsidTr="00F21508">
        <w:tc>
          <w:tcPr>
            <w:tcW w:w="658" w:type="dxa"/>
            <w:tcBorders>
              <w:top w:val="single" w:sz="12" w:space="0" w:color="auto"/>
              <w:bottom w:val="single" w:sz="4" w:space="0" w:color="auto"/>
            </w:tcBorders>
            <w:shd w:val="clear" w:color="auto" w:fill="auto"/>
          </w:tcPr>
          <w:p w:rsidR="00BB4EB2" w:rsidRPr="00CE2648" w:rsidRDefault="00BB4EB2" w:rsidP="00F21508">
            <w:pPr>
              <w:pStyle w:val="Tabletext"/>
            </w:pPr>
            <w:r w:rsidRPr="00CE2648">
              <w:t>1</w:t>
            </w:r>
          </w:p>
        </w:tc>
        <w:tc>
          <w:tcPr>
            <w:tcW w:w="2545" w:type="dxa"/>
            <w:tcBorders>
              <w:top w:val="single" w:sz="12" w:space="0" w:color="auto"/>
              <w:bottom w:val="single" w:sz="4" w:space="0" w:color="auto"/>
            </w:tcBorders>
            <w:shd w:val="clear" w:color="auto" w:fill="auto"/>
          </w:tcPr>
          <w:p w:rsidR="00BB4EB2" w:rsidRPr="00CE2648" w:rsidRDefault="00BB4EB2" w:rsidP="00837D47">
            <w:pPr>
              <w:pStyle w:val="Tabletext"/>
              <w:keepNext/>
              <w:keepLines/>
            </w:pPr>
            <w:r w:rsidRPr="00CE2648">
              <w:t xml:space="preserve">having regard to any relevant matters, it is reasonable to conclude that an entity that (alone or with others) entered into or carried out the </w:t>
            </w:r>
            <w:r w:rsidR="00897B01" w:rsidRPr="00897B01">
              <w:rPr>
                <w:position w:val="6"/>
                <w:sz w:val="16"/>
              </w:rPr>
              <w:t>*</w:t>
            </w:r>
            <w:r w:rsidRPr="00CE2648">
              <w:t xml:space="preserve">scheme, or part of it, did so with the sole or dominant purpose of that entity or another entity getting a </w:t>
            </w:r>
            <w:r w:rsidR="00897B01" w:rsidRPr="00897B01">
              <w:rPr>
                <w:position w:val="6"/>
                <w:sz w:val="16"/>
              </w:rPr>
              <w:t>*</w:t>
            </w:r>
            <w:r w:rsidRPr="00CE2648">
              <w:t>transfer pricing benefit from the scheme</w:t>
            </w:r>
          </w:p>
        </w:tc>
        <w:tc>
          <w:tcPr>
            <w:tcW w:w="4034" w:type="dxa"/>
            <w:tcBorders>
              <w:top w:val="single" w:sz="12" w:space="0" w:color="auto"/>
              <w:bottom w:val="single" w:sz="4" w:space="0" w:color="auto"/>
            </w:tcBorders>
            <w:shd w:val="clear" w:color="auto" w:fill="auto"/>
          </w:tcPr>
          <w:p w:rsidR="00BB4EB2" w:rsidRPr="00CE2648" w:rsidRDefault="00BB4EB2" w:rsidP="00837D47">
            <w:pPr>
              <w:pStyle w:val="Tabletext"/>
              <w:keepNext/>
              <w:keepLines/>
            </w:pPr>
            <w:r w:rsidRPr="00CE2648">
              <w:t>the sum of:</w:t>
            </w:r>
          </w:p>
          <w:p w:rsidR="00BB4EB2" w:rsidRPr="00CE2648" w:rsidRDefault="00BB4EB2" w:rsidP="00837D47">
            <w:pPr>
              <w:pStyle w:val="Tablea"/>
              <w:keepNext/>
              <w:keepLines/>
            </w:pPr>
            <w:r w:rsidRPr="00CE2648">
              <w:t xml:space="preserve">(a) 50% of your </w:t>
            </w:r>
            <w:r w:rsidR="00897B01" w:rsidRPr="00897B01">
              <w:rPr>
                <w:position w:val="6"/>
                <w:sz w:val="16"/>
              </w:rPr>
              <w:t>*</w:t>
            </w:r>
            <w:r w:rsidRPr="00CE2648">
              <w:t xml:space="preserve">scheme shortfall amount, to the extent that it is not attributable as mentioned in </w:t>
            </w:r>
            <w:r w:rsidR="00DA1913" w:rsidRPr="00CE2648">
              <w:t>paragraph (</w:t>
            </w:r>
            <w:r w:rsidRPr="00CE2648">
              <w:t>b); and</w:t>
            </w:r>
          </w:p>
          <w:p w:rsidR="00BB4EB2" w:rsidRPr="00CE2648" w:rsidRDefault="00BB4EB2" w:rsidP="00837D47">
            <w:pPr>
              <w:pStyle w:val="Tablea"/>
              <w:keepNext/>
              <w:keepLines/>
            </w:pPr>
            <w:r w:rsidRPr="00CE2648">
              <w:t xml:space="preserve">(b) 25% of your scheme shortfall amount, to the extent (if any) that it is attributable to the entity, or the entity’s agent, treating the adjustment provision as applying (including not applying) to a matter (or identical matters) in a particular way that is </w:t>
            </w:r>
            <w:r w:rsidR="00897B01" w:rsidRPr="00897B01">
              <w:rPr>
                <w:position w:val="6"/>
                <w:sz w:val="16"/>
              </w:rPr>
              <w:t>*</w:t>
            </w:r>
            <w:r w:rsidRPr="00CE2648">
              <w:t>reasonably arguable</w:t>
            </w:r>
          </w:p>
        </w:tc>
      </w:tr>
      <w:tr w:rsidR="00BB4EB2" w:rsidRPr="00CE2648" w:rsidTr="00F21508">
        <w:trPr>
          <w:trHeight w:val="1005"/>
        </w:trPr>
        <w:tc>
          <w:tcPr>
            <w:tcW w:w="658" w:type="dxa"/>
            <w:tcBorders>
              <w:bottom w:val="single" w:sz="12" w:space="0" w:color="auto"/>
            </w:tcBorders>
            <w:shd w:val="clear" w:color="auto" w:fill="auto"/>
          </w:tcPr>
          <w:p w:rsidR="00BB4EB2" w:rsidRPr="00CE2648" w:rsidRDefault="00BB4EB2" w:rsidP="00395E5E">
            <w:pPr>
              <w:pStyle w:val="Tabletext"/>
            </w:pPr>
            <w:r w:rsidRPr="00CE2648">
              <w:t>2</w:t>
            </w:r>
          </w:p>
        </w:tc>
        <w:tc>
          <w:tcPr>
            <w:tcW w:w="2545" w:type="dxa"/>
            <w:tcBorders>
              <w:bottom w:val="single" w:sz="12" w:space="0" w:color="auto"/>
            </w:tcBorders>
            <w:shd w:val="clear" w:color="auto" w:fill="auto"/>
          </w:tcPr>
          <w:p w:rsidR="00BB4EB2" w:rsidRPr="00CE2648" w:rsidRDefault="00BB4EB2" w:rsidP="00395E5E">
            <w:pPr>
              <w:pStyle w:val="Tabletext"/>
            </w:pPr>
            <w:r w:rsidRPr="00CE2648">
              <w:t>item</w:t>
            </w:r>
            <w:r w:rsidR="00DA1913" w:rsidRPr="00CE2648">
              <w:t> </w:t>
            </w:r>
            <w:r w:rsidRPr="00CE2648">
              <w:t>1 does not apply</w:t>
            </w:r>
          </w:p>
        </w:tc>
        <w:tc>
          <w:tcPr>
            <w:tcW w:w="4034" w:type="dxa"/>
            <w:tcBorders>
              <w:bottom w:val="single" w:sz="12" w:space="0" w:color="auto"/>
            </w:tcBorders>
            <w:shd w:val="clear" w:color="auto" w:fill="auto"/>
          </w:tcPr>
          <w:p w:rsidR="00BB4EB2" w:rsidRPr="00CE2648" w:rsidRDefault="00BB4EB2" w:rsidP="00395E5E">
            <w:pPr>
              <w:pStyle w:val="Tabletext"/>
            </w:pPr>
            <w:r w:rsidRPr="00CE2648">
              <w:t>the sum of:</w:t>
            </w:r>
          </w:p>
          <w:p w:rsidR="00BB4EB2" w:rsidRPr="00CE2648" w:rsidRDefault="00BB4EB2" w:rsidP="00395E5E">
            <w:pPr>
              <w:pStyle w:val="Tablea"/>
            </w:pPr>
            <w:r w:rsidRPr="00CE2648">
              <w:t xml:space="preserve">(a) 25% of your </w:t>
            </w:r>
            <w:r w:rsidR="00897B01" w:rsidRPr="00897B01">
              <w:rPr>
                <w:position w:val="6"/>
                <w:sz w:val="16"/>
              </w:rPr>
              <w:t>*</w:t>
            </w:r>
            <w:r w:rsidRPr="00CE2648">
              <w:t xml:space="preserve">scheme shortfall amount, to the extent that it is not attributable as mentioned in </w:t>
            </w:r>
            <w:r w:rsidR="00DA1913" w:rsidRPr="00CE2648">
              <w:t>paragraph (</w:t>
            </w:r>
            <w:r w:rsidRPr="00CE2648">
              <w:t>b); and</w:t>
            </w:r>
          </w:p>
          <w:p w:rsidR="00F21508" w:rsidRPr="00CE2648" w:rsidRDefault="00F21508" w:rsidP="00395E5E">
            <w:pPr>
              <w:pStyle w:val="Tablea"/>
            </w:pPr>
            <w:r w:rsidRPr="00CE2648">
              <w:t xml:space="preserve">(b) 10% of your scheme shortfall amount, to the extent (if any) that it is attributable to the entity, or the entity’s agent, treating the adjustment provision as applying (including not applying) to a matter (or identical matters) in a particular way that is </w:t>
            </w:r>
            <w:r w:rsidR="00897B01" w:rsidRPr="00897B01">
              <w:rPr>
                <w:position w:val="6"/>
                <w:sz w:val="16"/>
              </w:rPr>
              <w:t>*</w:t>
            </w:r>
            <w:r w:rsidRPr="00CE2648">
              <w:t>reasonably arguable</w:t>
            </w:r>
          </w:p>
        </w:tc>
      </w:tr>
    </w:tbl>
    <w:p w:rsidR="00BB4EB2" w:rsidRPr="00CE2648" w:rsidRDefault="00BB4EB2" w:rsidP="00BB4EB2">
      <w:pPr>
        <w:pStyle w:val="notetext"/>
      </w:pPr>
      <w:r w:rsidRPr="00CE2648">
        <w:t>Note:</w:t>
      </w:r>
      <w:r w:rsidRPr="00CE2648">
        <w:tab/>
        <w:t>For special rules about when transfer pricing treatment is not reasonably arguable, see Subdivision</w:t>
      </w:r>
      <w:r w:rsidR="00DA1913" w:rsidRPr="00CE2648">
        <w:t> </w:t>
      </w:r>
      <w:r w:rsidRPr="00CE2648">
        <w:t>284</w:t>
      </w:r>
      <w:r w:rsidR="00897B01">
        <w:noBreakHyphen/>
      </w:r>
      <w:r w:rsidRPr="00CE2648">
        <w:t>E.</w:t>
      </w:r>
    </w:p>
    <w:p w:rsidR="00BB4EB2" w:rsidRPr="00CE2648" w:rsidRDefault="00BB4EB2" w:rsidP="00BB4EB2">
      <w:pPr>
        <w:pStyle w:val="ActHead5"/>
      </w:pPr>
      <w:bookmarkStart w:id="596" w:name="_Toc172110459"/>
      <w:r w:rsidRPr="00CE2648">
        <w:rPr>
          <w:rStyle w:val="CharSectno"/>
        </w:rPr>
        <w:t>284</w:t>
      </w:r>
      <w:r w:rsidR="00897B01">
        <w:rPr>
          <w:rStyle w:val="CharSectno"/>
        </w:rPr>
        <w:noBreakHyphen/>
      </w:r>
      <w:r w:rsidRPr="00CE2648">
        <w:rPr>
          <w:rStyle w:val="CharSectno"/>
        </w:rPr>
        <w:t>165</w:t>
      </w:r>
      <w:r w:rsidRPr="00CE2648">
        <w:t xml:space="preserve">  Exception—threshold for penalty arising from cross</w:t>
      </w:r>
      <w:r w:rsidR="00897B01">
        <w:noBreakHyphen/>
      </w:r>
      <w:r w:rsidRPr="00CE2648">
        <w:t>border transfer pricing</w:t>
      </w:r>
      <w:bookmarkEnd w:id="596"/>
    </w:p>
    <w:p w:rsidR="00BB4EB2" w:rsidRPr="00CE2648" w:rsidRDefault="00BB4EB2" w:rsidP="00BB4EB2">
      <w:pPr>
        <w:pStyle w:val="subsection"/>
      </w:pPr>
      <w:r w:rsidRPr="00CE2648">
        <w:tab/>
        <w:t>(1)</w:t>
      </w:r>
      <w:r w:rsidRPr="00CE2648">
        <w:tab/>
        <w:t>You are not liable to an administrative penalty under subsection</w:t>
      </w:r>
      <w:r w:rsidR="00DA1913" w:rsidRPr="00CE2648">
        <w:t> </w:t>
      </w:r>
      <w:r w:rsidRPr="00CE2648">
        <w:t>284</w:t>
      </w:r>
      <w:r w:rsidR="00897B01">
        <w:noBreakHyphen/>
      </w:r>
      <w:r w:rsidRPr="00CE2648">
        <w:t xml:space="preserve">145(2B) if your </w:t>
      </w:r>
      <w:r w:rsidR="00897B01" w:rsidRPr="00897B01">
        <w:rPr>
          <w:position w:val="6"/>
          <w:sz w:val="16"/>
        </w:rPr>
        <w:t>*</w:t>
      </w:r>
      <w:r w:rsidRPr="00CE2648">
        <w:t xml:space="preserve">scheme shortfall amount is equal to or less than your </w:t>
      </w:r>
      <w:r w:rsidR="00897B01" w:rsidRPr="00897B01">
        <w:rPr>
          <w:position w:val="6"/>
          <w:sz w:val="16"/>
        </w:rPr>
        <w:t>*</w:t>
      </w:r>
      <w:r w:rsidRPr="00CE2648">
        <w:t>reasonably arguable threshold.</w:t>
      </w:r>
    </w:p>
    <w:p w:rsidR="00BB4EB2" w:rsidRPr="00CE2648" w:rsidRDefault="00BB4EB2" w:rsidP="00BB4EB2">
      <w:pPr>
        <w:pStyle w:val="subsection"/>
      </w:pPr>
      <w:r w:rsidRPr="00CE2648">
        <w:tab/>
        <w:t>(2)</w:t>
      </w:r>
      <w:r w:rsidRPr="00CE2648">
        <w:tab/>
        <w:t>You are also not liable to an administrative penalty under that subsection if:</w:t>
      </w:r>
    </w:p>
    <w:p w:rsidR="00BB4EB2" w:rsidRPr="00CE2648" w:rsidRDefault="00BB4EB2" w:rsidP="00BB4EB2">
      <w:pPr>
        <w:pStyle w:val="paragraph"/>
      </w:pPr>
      <w:r w:rsidRPr="00CE2648">
        <w:tab/>
        <w:t>(a)</w:t>
      </w:r>
      <w:r w:rsidRPr="00CE2648">
        <w:tab/>
        <w:t xml:space="preserve">you have the </w:t>
      </w:r>
      <w:r w:rsidR="00897B01" w:rsidRPr="00897B01">
        <w:rPr>
          <w:position w:val="6"/>
          <w:sz w:val="16"/>
        </w:rPr>
        <w:t>*</w:t>
      </w:r>
      <w:r w:rsidRPr="00CE2648">
        <w:t>scheme shortfall amount because of section</w:t>
      </w:r>
      <w:r w:rsidR="00DA1913" w:rsidRPr="00CE2648">
        <w:t> </w:t>
      </w:r>
      <w:r w:rsidRPr="00CE2648">
        <w:t>284</w:t>
      </w:r>
      <w:r w:rsidR="00897B01">
        <w:noBreakHyphen/>
      </w:r>
      <w:r w:rsidRPr="00CE2648">
        <w:t>30 (about trusts); and</w:t>
      </w:r>
    </w:p>
    <w:p w:rsidR="00BB4EB2" w:rsidRPr="00CE2648" w:rsidRDefault="00BB4EB2" w:rsidP="00BB4EB2">
      <w:pPr>
        <w:pStyle w:val="paragraph"/>
      </w:pPr>
      <w:r w:rsidRPr="00CE2648">
        <w:tab/>
        <w:t>(b)</w:t>
      </w:r>
      <w:r w:rsidRPr="00CE2648">
        <w:tab/>
        <w:t>the amount by which the trust would, apart from the application of Subdivision</w:t>
      </w:r>
      <w:r w:rsidR="00DA1913" w:rsidRPr="00CE2648">
        <w:t> </w:t>
      </w:r>
      <w:r w:rsidRPr="00CE2648">
        <w:t>815</w:t>
      </w:r>
      <w:r w:rsidR="00897B01">
        <w:noBreakHyphen/>
      </w:r>
      <w:r w:rsidRPr="00CE2648">
        <w:t>B or 815</w:t>
      </w:r>
      <w:r w:rsidR="00897B01">
        <w:noBreakHyphen/>
      </w:r>
      <w:r w:rsidRPr="00CE2648">
        <w:t xml:space="preserve">C of the </w:t>
      </w:r>
      <w:r w:rsidRPr="00CE2648">
        <w:rPr>
          <w:i/>
        </w:rPr>
        <w:t>Income Tax Assessment Act 1997</w:t>
      </w:r>
      <w:r w:rsidRPr="00CE2648">
        <w:t xml:space="preserve">, have had a greater </w:t>
      </w:r>
      <w:r w:rsidR="00897B01" w:rsidRPr="00897B01">
        <w:rPr>
          <w:position w:val="6"/>
          <w:sz w:val="16"/>
        </w:rPr>
        <w:t>*</w:t>
      </w:r>
      <w:r w:rsidRPr="00CE2648">
        <w:t xml:space="preserve">net income, or a lesser </w:t>
      </w:r>
      <w:r w:rsidR="00897B01" w:rsidRPr="00897B01">
        <w:rPr>
          <w:position w:val="6"/>
          <w:sz w:val="16"/>
        </w:rPr>
        <w:t>*</w:t>
      </w:r>
      <w:r w:rsidRPr="00CE2648">
        <w:t xml:space="preserve">tax loss, is equal to or less than the trust’s </w:t>
      </w:r>
      <w:r w:rsidR="00897B01" w:rsidRPr="00897B01">
        <w:rPr>
          <w:position w:val="6"/>
          <w:sz w:val="16"/>
        </w:rPr>
        <w:t>*</w:t>
      </w:r>
      <w:r w:rsidRPr="00CE2648">
        <w:t>reasonably arguable threshold.</w:t>
      </w:r>
    </w:p>
    <w:p w:rsidR="00BB4EB2" w:rsidRPr="00CE2648" w:rsidRDefault="00BB4EB2" w:rsidP="00BB4EB2">
      <w:pPr>
        <w:pStyle w:val="subsection"/>
      </w:pPr>
      <w:r w:rsidRPr="00CE2648">
        <w:tab/>
        <w:t>(3)</w:t>
      </w:r>
      <w:r w:rsidRPr="00CE2648">
        <w:tab/>
        <w:t>You are also not liable to an administrative penalty under that subsection if:</w:t>
      </w:r>
    </w:p>
    <w:p w:rsidR="00BB4EB2" w:rsidRPr="00CE2648" w:rsidRDefault="00BB4EB2" w:rsidP="00BB4EB2">
      <w:pPr>
        <w:pStyle w:val="paragraph"/>
      </w:pPr>
      <w:r w:rsidRPr="00CE2648">
        <w:tab/>
        <w:t>(a)</w:t>
      </w:r>
      <w:r w:rsidRPr="00CE2648">
        <w:tab/>
        <w:t xml:space="preserve">you have the </w:t>
      </w:r>
      <w:r w:rsidR="00897B01" w:rsidRPr="00897B01">
        <w:rPr>
          <w:position w:val="6"/>
          <w:sz w:val="16"/>
        </w:rPr>
        <w:t>*</w:t>
      </w:r>
      <w:r w:rsidRPr="00CE2648">
        <w:t xml:space="preserve">scheme shortfall amount because you are a partner in a partnership that participated in the </w:t>
      </w:r>
      <w:r w:rsidR="00897B01" w:rsidRPr="00897B01">
        <w:rPr>
          <w:position w:val="6"/>
          <w:sz w:val="16"/>
        </w:rPr>
        <w:t>*</w:t>
      </w:r>
      <w:r w:rsidRPr="00CE2648">
        <w:t>scheme; and</w:t>
      </w:r>
    </w:p>
    <w:p w:rsidR="00BB4EB2" w:rsidRPr="00CE2648" w:rsidRDefault="00BB4EB2" w:rsidP="00BB4EB2">
      <w:pPr>
        <w:pStyle w:val="paragraph"/>
      </w:pPr>
      <w:r w:rsidRPr="00CE2648">
        <w:tab/>
        <w:t>(b)</w:t>
      </w:r>
      <w:r w:rsidRPr="00CE2648">
        <w:tab/>
        <w:t>the amount by which the partnership would, apart from the application of Subdivision</w:t>
      </w:r>
      <w:r w:rsidR="00DA1913" w:rsidRPr="00CE2648">
        <w:t> </w:t>
      </w:r>
      <w:r w:rsidRPr="00CE2648">
        <w:t>815</w:t>
      </w:r>
      <w:r w:rsidR="00897B01">
        <w:noBreakHyphen/>
      </w:r>
      <w:r w:rsidRPr="00CE2648">
        <w:t>B or 815</w:t>
      </w:r>
      <w:r w:rsidR="00897B01">
        <w:noBreakHyphen/>
      </w:r>
      <w:r w:rsidRPr="00CE2648">
        <w:t xml:space="preserve">C of that Act, have had a greater </w:t>
      </w:r>
      <w:r w:rsidR="00897B01" w:rsidRPr="00897B01">
        <w:rPr>
          <w:position w:val="6"/>
          <w:sz w:val="16"/>
        </w:rPr>
        <w:t>*</w:t>
      </w:r>
      <w:r w:rsidRPr="00CE2648">
        <w:t xml:space="preserve">net income, or a lesser </w:t>
      </w:r>
      <w:r w:rsidR="00897B01" w:rsidRPr="00897B01">
        <w:rPr>
          <w:position w:val="6"/>
          <w:sz w:val="16"/>
        </w:rPr>
        <w:t>*</w:t>
      </w:r>
      <w:r w:rsidRPr="00CE2648">
        <w:t xml:space="preserve">partnership loss, is equal to or less than the partnership’s </w:t>
      </w:r>
      <w:r w:rsidR="00897B01" w:rsidRPr="00897B01">
        <w:rPr>
          <w:position w:val="6"/>
          <w:sz w:val="16"/>
        </w:rPr>
        <w:t>*</w:t>
      </w:r>
      <w:r w:rsidRPr="00CE2648">
        <w:t>reasonably arguable threshold.</w:t>
      </w:r>
    </w:p>
    <w:p w:rsidR="00BB4EB2" w:rsidRPr="00CE2648" w:rsidRDefault="00BB4EB2" w:rsidP="00BB4EB2">
      <w:pPr>
        <w:pStyle w:val="SubsectionHead"/>
      </w:pPr>
      <w:r w:rsidRPr="00CE2648">
        <w:t>Nil amounts</w:t>
      </w:r>
    </w:p>
    <w:p w:rsidR="00BB4EB2" w:rsidRPr="00CE2648" w:rsidRDefault="00BB4EB2" w:rsidP="00BB4EB2">
      <w:pPr>
        <w:pStyle w:val="subsection"/>
      </w:pPr>
      <w:r w:rsidRPr="00CE2648">
        <w:tab/>
        <w:t>(4)</w:t>
      </w:r>
      <w:r w:rsidRPr="00CE2648">
        <w:tab/>
        <w:t>For the purposes of this section:</w:t>
      </w:r>
    </w:p>
    <w:p w:rsidR="00BB4EB2" w:rsidRPr="00CE2648" w:rsidRDefault="00BB4EB2" w:rsidP="00BB4EB2">
      <w:pPr>
        <w:pStyle w:val="paragraph"/>
      </w:pPr>
      <w:r w:rsidRPr="00CE2648">
        <w:tab/>
        <w:t>(a)</w:t>
      </w:r>
      <w:r w:rsidRPr="00CE2648">
        <w:tab/>
        <w:t xml:space="preserve">treat a trust or a partnership that has no </w:t>
      </w:r>
      <w:r w:rsidR="00897B01" w:rsidRPr="00897B01">
        <w:rPr>
          <w:position w:val="6"/>
          <w:sz w:val="16"/>
        </w:rPr>
        <w:t>*</w:t>
      </w:r>
      <w:r w:rsidRPr="00CE2648">
        <w:t>net income for an income year as having a net income for the year of a nil amount; and</w:t>
      </w:r>
    </w:p>
    <w:p w:rsidR="00BB4EB2" w:rsidRPr="00CE2648" w:rsidRDefault="00BB4EB2" w:rsidP="00BB4EB2">
      <w:pPr>
        <w:pStyle w:val="paragraph"/>
      </w:pPr>
      <w:r w:rsidRPr="00CE2648">
        <w:tab/>
        <w:t>(b)</w:t>
      </w:r>
      <w:r w:rsidRPr="00CE2648">
        <w:tab/>
        <w:t xml:space="preserve">treat a trust that has no </w:t>
      </w:r>
      <w:r w:rsidR="00897B01" w:rsidRPr="00897B01">
        <w:rPr>
          <w:position w:val="6"/>
          <w:sz w:val="16"/>
        </w:rPr>
        <w:t>*</w:t>
      </w:r>
      <w:r w:rsidRPr="00CE2648">
        <w:t>tax loss for an income year as having a tax loss for the year of a nil amount; and</w:t>
      </w:r>
    </w:p>
    <w:p w:rsidR="00BB4EB2" w:rsidRPr="00CE2648" w:rsidRDefault="00BB4EB2" w:rsidP="00BB4EB2">
      <w:pPr>
        <w:pStyle w:val="paragraph"/>
      </w:pPr>
      <w:r w:rsidRPr="00CE2648">
        <w:tab/>
        <w:t>(c)</w:t>
      </w:r>
      <w:r w:rsidRPr="00CE2648">
        <w:tab/>
        <w:t xml:space="preserve">treat a partnership that has no </w:t>
      </w:r>
      <w:r w:rsidR="00897B01" w:rsidRPr="00897B01">
        <w:rPr>
          <w:position w:val="6"/>
          <w:sz w:val="16"/>
        </w:rPr>
        <w:t>*</w:t>
      </w:r>
      <w:r w:rsidRPr="00CE2648">
        <w:t>partnership loss for an income year as having a partnership loss for the year of a nil amount.</w:t>
      </w:r>
    </w:p>
    <w:p w:rsidR="00EF2BF5" w:rsidRPr="00CE2648" w:rsidRDefault="00EF2BF5" w:rsidP="00820D23">
      <w:pPr>
        <w:pStyle w:val="ActHead4"/>
      </w:pPr>
      <w:bookmarkStart w:id="597" w:name="_Toc172110460"/>
      <w:r w:rsidRPr="00CE2648">
        <w:rPr>
          <w:rStyle w:val="CharSubdNo"/>
        </w:rPr>
        <w:t>Subdivision</w:t>
      </w:r>
      <w:r w:rsidR="00DA1913" w:rsidRPr="00CE2648">
        <w:rPr>
          <w:rStyle w:val="CharSubdNo"/>
        </w:rPr>
        <w:t> </w:t>
      </w:r>
      <w:r w:rsidRPr="00CE2648">
        <w:rPr>
          <w:rStyle w:val="CharSubdNo"/>
        </w:rPr>
        <w:t>284</w:t>
      </w:r>
      <w:r w:rsidR="00897B01">
        <w:rPr>
          <w:rStyle w:val="CharSubdNo"/>
        </w:rPr>
        <w:noBreakHyphen/>
      </w:r>
      <w:r w:rsidRPr="00CE2648">
        <w:rPr>
          <w:rStyle w:val="CharSubdNo"/>
        </w:rPr>
        <w:t>D</w:t>
      </w:r>
      <w:r w:rsidRPr="00CE2648">
        <w:t>—</w:t>
      </w:r>
      <w:r w:rsidRPr="00CE2648">
        <w:rPr>
          <w:rStyle w:val="CharSubdText"/>
        </w:rPr>
        <w:t>Provisions common to Subdivisions</w:t>
      </w:r>
      <w:r w:rsidR="00DA1913" w:rsidRPr="00CE2648">
        <w:rPr>
          <w:rStyle w:val="CharSubdText"/>
        </w:rPr>
        <w:t> </w:t>
      </w:r>
      <w:r w:rsidRPr="00CE2648">
        <w:rPr>
          <w:rStyle w:val="CharSubdText"/>
        </w:rPr>
        <w:t>284</w:t>
      </w:r>
      <w:r w:rsidR="00897B01">
        <w:rPr>
          <w:rStyle w:val="CharSubdText"/>
        </w:rPr>
        <w:noBreakHyphen/>
      </w:r>
      <w:r w:rsidRPr="00CE2648">
        <w:rPr>
          <w:rStyle w:val="CharSubdText"/>
        </w:rPr>
        <w:t>B and 284</w:t>
      </w:r>
      <w:r w:rsidR="00897B01">
        <w:rPr>
          <w:rStyle w:val="CharSubdText"/>
        </w:rPr>
        <w:noBreakHyphen/>
      </w:r>
      <w:r w:rsidRPr="00CE2648">
        <w:rPr>
          <w:rStyle w:val="CharSubdText"/>
        </w:rPr>
        <w:t>C</w:t>
      </w:r>
      <w:bookmarkEnd w:id="597"/>
    </w:p>
    <w:p w:rsidR="00EF2BF5" w:rsidRPr="00CE2648" w:rsidRDefault="00EF2BF5" w:rsidP="00820D23">
      <w:pPr>
        <w:pStyle w:val="TofSectsHeading"/>
        <w:keepNext/>
      </w:pPr>
      <w:r w:rsidRPr="00CE2648">
        <w:t>Table of sections</w:t>
      </w:r>
    </w:p>
    <w:p w:rsidR="00EF2BF5" w:rsidRPr="00CE2648" w:rsidRDefault="00EF2BF5" w:rsidP="00820D23">
      <w:pPr>
        <w:pStyle w:val="TofSectsSection"/>
        <w:keepNext/>
      </w:pPr>
      <w:r w:rsidRPr="00CE2648">
        <w:t>284</w:t>
      </w:r>
      <w:r w:rsidR="00897B01">
        <w:noBreakHyphen/>
      </w:r>
      <w:r w:rsidRPr="00CE2648">
        <w:t>220</w:t>
      </w:r>
      <w:r w:rsidRPr="00CE2648">
        <w:tab/>
        <w:t>Increase in base penalty amount</w:t>
      </w:r>
    </w:p>
    <w:p w:rsidR="009A0F59" w:rsidRPr="00CE2648" w:rsidRDefault="009A0F59" w:rsidP="00820D23">
      <w:pPr>
        <w:pStyle w:val="TofSectsSection"/>
        <w:keepNext/>
      </w:pPr>
      <w:r w:rsidRPr="00CE2648">
        <w:t>284</w:t>
      </w:r>
      <w:r w:rsidR="00897B01">
        <w:noBreakHyphen/>
      </w:r>
      <w:r w:rsidRPr="00CE2648">
        <w:t>224</w:t>
      </w:r>
      <w:r w:rsidRPr="00CE2648">
        <w:tab/>
        <w:t>Reduction of base penalty amount if law was applied in an accepted way</w:t>
      </w:r>
    </w:p>
    <w:p w:rsidR="00EF2BF5" w:rsidRPr="00CE2648" w:rsidRDefault="00EF2BF5" w:rsidP="00EF2BF5">
      <w:pPr>
        <w:pStyle w:val="TofSectsSection"/>
      </w:pPr>
      <w:r w:rsidRPr="00CE2648">
        <w:t>284</w:t>
      </w:r>
      <w:r w:rsidR="00897B01">
        <w:noBreakHyphen/>
      </w:r>
      <w:r w:rsidRPr="00CE2648">
        <w:t>225</w:t>
      </w:r>
      <w:r w:rsidRPr="00CE2648">
        <w:tab/>
      </w:r>
      <w:r w:rsidR="00A018B8" w:rsidRPr="00CE2648">
        <w:t>Reduction of base penalty amount if you voluntarily tell the Commissioner</w:t>
      </w:r>
    </w:p>
    <w:p w:rsidR="00EF2BF5" w:rsidRPr="00CE2648" w:rsidRDefault="00EF2BF5" w:rsidP="00514D53">
      <w:pPr>
        <w:pStyle w:val="ActHead5"/>
      </w:pPr>
      <w:bookmarkStart w:id="598" w:name="_Toc172110461"/>
      <w:r w:rsidRPr="00CE2648">
        <w:rPr>
          <w:rStyle w:val="CharSectno"/>
        </w:rPr>
        <w:t>284</w:t>
      </w:r>
      <w:r w:rsidR="00897B01">
        <w:rPr>
          <w:rStyle w:val="CharSectno"/>
        </w:rPr>
        <w:noBreakHyphen/>
      </w:r>
      <w:r w:rsidRPr="00CE2648">
        <w:rPr>
          <w:rStyle w:val="CharSectno"/>
        </w:rPr>
        <w:t>220</w:t>
      </w:r>
      <w:r w:rsidRPr="00CE2648">
        <w:t xml:space="preserve">  Increase in base penalty amount</w:t>
      </w:r>
      <w:bookmarkEnd w:id="598"/>
    </w:p>
    <w:p w:rsidR="00EF2BF5" w:rsidRPr="00CE2648" w:rsidRDefault="00EF2BF5" w:rsidP="00514D53">
      <w:pPr>
        <w:pStyle w:val="subsection"/>
        <w:keepNext/>
        <w:keepLines/>
      </w:pPr>
      <w:r w:rsidRPr="00CE2648">
        <w:tab/>
        <w:t>(1)</w:t>
      </w:r>
      <w:r w:rsidRPr="00CE2648">
        <w:tab/>
      </w:r>
      <w:r w:rsidR="006A2FE9" w:rsidRPr="00CE2648">
        <w:t xml:space="preserve">The </w:t>
      </w:r>
      <w:r w:rsidR="00897B01" w:rsidRPr="00897B01">
        <w:rPr>
          <w:position w:val="6"/>
          <w:sz w:val="16"/>
        </w:rPr>
        <w:t>*</w:t>
      </w:r>
      <w:r w:rsidR="006A2FE9" w:rsidRPr="00CE2648">
        <w:t>base penalty amount is increased by 20% if</w:t>
      </w:r>
      <w:r w:rsidRPr="00CE2648">
        <w:t>:</w:t>
      </w:r>
    </w:p>
    <w:p w:rsidR="00EF2BF5" w:rsidRPr="00CE2648" w:rsidRDefault="00EF2BF5" w:rsidP="00EF2BF5">
      <w:pPr>
        <w:pStyle w:val="paragraph"/>
      </w:pPr>
      <w:r w:rsidRPr="00CE2648">
        <w:tab/>
        <w:t>(a)</w:t>
      </w:r>
      <w:r w:rsidRPr="00CE2648">
        <w:tab/>
        <w:t xml:space="preserve">you took steps to prevent or obstruct the Commissioner from finding out about </w:t>
      </w:r>
      <w:r w:rsidR="00BD6AA3" w:rsidRPr="00CE2648">
        <w:t xml:space="preserve">a </w:t>
      </w:r>
      <w:r w:rsidR="00897B01" w:rsidRPr="00897B01">
        <w:rPr>
          <w:position w:val="6"/>
          <w:sz w:val="16"/>
        </w:rPr>
        <w:t>*</w:t>
      </w:r>
      <w:r w:rsidR="00BD6AA3" w:rsidRPr="00CE2648">
        <w:t>shortfall amount</w:t>
      </w:r>
      <w:r w:rsidR="00AD481F" w:rsidRPr="00CE2648">
        <w:t>, or the false or misleading nature of a statement,</w:t>
      </w:r>
      <w:r w:rsidR="00BD6AA3" w:rsidRPr="00CE2648">
        <w:t xml:space="preserve"> in relation to which the base penalty amount was calculated</w:t>
      </w:r>
      <w:r w:rsidRPr="00CE2648">
        <w:t>; or</w:t>
      </w:r>
    </w:p>
    <w:p w:rsidR="00D10B20" w:rsidRPr="00CE2648" w:rsidRDefault="00D10B20" w:rsidP="00D10B20">
      <w:pPr>
        <w:pStyle w:val="paragraph"/>
      </w:pPr>
      <w:r w:rsidRPr="00CE2648">
        <w:tab/>
        <w:t>(b)</w:t>
      </w:r>
      <w:r w:rsidRPr="00CE2648">
        <w:tab/>
        <w:t>you:</w:t>
      </w:r>
    </w:p>
    <w:p w:rsidR="00D10B20" w:rsidRPr="00CE2648" w:rsidRDefault="00D10B20" w:rsidP="00D10B20">
      <w:pPr>
        <w:pStyle w:val="paragraphsub"/>
      </w:pPr>
      <w:r w:rsidRPr="00CE2648">
        <w:tab/>
        <w:t>(i)</w:t>
      </w:r>
      <w:r w:rsidRPr="00CE2648">
        <w:tab/>
        <w:t xml:space="preserve">became aware of such a shortfall amount after a statement had been made to the Commissioner about the relevant </w:t>
      </w:r>
      <w:r w:rsidR="00897B01" w:rsidRPr="00897B01">
        <w:rPr>
          <w:position w:val="6"/>
          <w:sz w:val="16"/>
        </w:rPr>
        <w:t>*</w:t>
      </w:r>
      <w:r w:rsidRPr="00CE2648">
        <w:t>tax</w:t>
      </w:r>
      <w:r w:rsidR="00897B01">
        <w:noBreakHyphen/>
      </w:r>
      <w:r w:rsidRPr="00CE2648">
        <w:t>related liability; or</w:t>
      </w:r>
    </w:p>
    <w:p w:rsidR="00D10B20" w:rsidRPr="00CE2648" w:rsidRDefault="00D10B20" w:rsidP="00D10B20">
      <w:pPr>
        <w:pStyle w:val="paragraphsub"/>
      </w:pPr>
      <w:r w:rsidRPr="00CE2648">
        <w:tab/>
        <w:t>(ii)</w:t>
      </w:r>
      <w:r w:rsidRPr="00CE2648">
        <w:tab/>
        <w:t>became aware of the false or misleading nature of a statement made to the Commissioner or another entity after the statement had been made;</w:t>
      </w:r>
    </w:p>
    <w:p w:rsidR="00D10B20" w:rsidRPr="00CE2648" w:rsidRDefault="00D10B20" w:rsidP="00D10B20">
      <w:pPr>
        <w:pStyle w:val="paragraph"/>
      </w:pPr>
      <w:r w:rsidRPr="00CE2648">
        <w:tab/>
      </w:r>
      <w:r w:rsidRPr="00CE2648">
        <w:tab/>
        <w:t>and you did not tell the Commissioner or other entity about it within a reasonable time; or</w:t>
      </w:r>
    </w:p>
    <w:p w:rsidR="00EF2BF5" w:rsidRPr="00CE2648" w:rsidRDefault="00EF2BF5" w:rsidP="00EF2BF5">
      <w:pPr>
        <w:pStyle w:val="paragraph"/>
      </w:pPr>
      <w:r w:rsidRPr="00CE2648">
        <w:tab/>
        <w:t>(c)</w:t>
      </w:r>
      <w:r w:rsidRPr="00CE2648">
        <w:tab/>
        <w:t>the base penalty amount was worked out using item</w:t>
      </w:r>
      <w:r w:rsidR="00DA1913" w:rsidRPr="00CE2648">
        <w:t> </w:t>
      </w:r>
      <w:r w:rsidRPr="00CE2648">
        <w:t>1, 2 or 3 of the table in subsection</w:t>
      </w:r>
      <w:r w:rsidR="00DA1913" w:rsidRPr="00CE2648">
        <w:t> </w:t>
      </w:r>
      <w:r w:rsidRPr="00CE2648">
        <w:t>284</w:t>
      </w:r>
      <w:r w:rsidR="00897B01">
        <w:noBreakHyphen/>
      </w:r>
      <w:r w:rsidRPr="00CE2648">
        <w:t xml:space="preserve">90(1) and a base penalty amount for you was worked out under one of those items </w:t>
      </w:r>
      <w:r w:rsidR="00835984" w:rsidRPr="00CE2648">
        <w:t>previously</w:t>
      </w:r>
      <w:r w:rsidRPr="00CE2648">
        <w:t>; or</w:t>
      </w:r>
    </w:p>
    <w:p w:rsidR="00835984" w:rsidRPr="00CE2648" w:rsidRDefault="00835984" w:rsidP="00835984">
      <w:pPr>
        <w:pStyle w:val="paragraph"/>
      </w:pPr>
      <w:r w:rsidRPr="00CE2648">
        <w:tab/>
        <w:t>(ca)</w:t>
      </w:r>
      <w:r w:rsidRPr="00CE2648">
        <w:tab/>
        <w:t>the base penalty amount was worked out using item</w:t>
      </w:r>
      <w:r w:rsidR="00DA1913" w:rsidRPr="00CE2648">
        <w:t> </w:t>
      </w:r>
      <w:r w:rsidRPr="00CE2648">
        <w:t>3A, 3B or 3C of the table in subsection</w:t>
      </w:r>
      <w:r w:rsidR="00DA1913" w:rsidRPr="00CE2648">
        <w:t> </w:t>
      </w:r>
      <w:r w:rsidRPr="00CE2648">
        <w:t>284</w:t>
      </w:r>
      <w:r w:rsidR="00897B01">
        <w:noBreakHyphen/>
      </w:r>
      <w:r w:rsidRPr="00CE2648">
        <w:t>90(1) and a base penalty amount for you was worked out under one of those items previously; or</w:t>
      </w:r>
    </w:p>
    <w:p w:rsidR="00EF2BF5" w:rsidRPr="00CE2648" w:rsidRDefault="00EF2BF5" w:rsidP="00EF2BF5">
      <w:pPr>
        <w:pStyle w:val="paragraph"/>
      </w:pPr>
      <w:r w:rsidRPr="00CE2648">
        <w:tab/>
        <w:t>(d)</w:t>
      </w:r>
      <w:r w:rsidRPr="00CE2648">
        <w:tab/>
        <w:t>the base penalty amount was worked out using item</w:t>
      </w:r>
      <w:r w:rsidR="00DA1913" w:rsidRPr="00CE2648">
        <w:t> </w:t>
      </w:r>
      <w:r w:rsidRPr="00CE2648">
        <w:t xml:space="preserve">4, </w:t>
      </w:r>
      <w:r w:rsidR="00773D96" w:rsidRPr="00CE2648">
        <w:t>5 or 6</w:t>
      </w:r>
      <w:r w:rsidRPr="00CE2648">
        <w:t xml:space="preserve"> of that table and a base penalty amount for you was worked out under that item </w:t>
      </w:r>
      <w:r w:rsidR="00953997" w:rsidRPr="00CE2648">
        <w:t>previously</w:t>
      </w:r>
      <w:r w:rsidRPr="00CE2648">
        <w:t>; or</w:t>
      </w:r>
    </w:p>
    <w:p w:rsidR="00EF2BF5" w:rsidRPr="00CE2648" w:rsidRDefault="00EF2BF5" w:rsidP="00EF2BF5">
      <w:pPr>
        <w:pStyle w:val="paragraph"/>
      </w:pPr>
      <w:r w:rsidRPr="00CE2648">
        <w:tab/>
        <w:t>(e)</w:t>
      </w:r>
      <w:r w:rsidRPr="00CE2648">
        <w:tab/>
        <w:t>your liability to a penalty arises under subsection</w:t>
      </w:r>
      <w:r w:rsidR="00DA1913" w:rsidRPr="00CE2648">
        <w:t> </w:t>
      </w:r>
      <w:r w:rsidRPr="00CE2648">
        <w:t>284</w:t>
      </w:r>
      <w:r w:rsidR="00897B01">
        <w:noBreakHyphen/>
      </w:r>
      <w:r w:rsidRPr="00CE2648">
        <w:t>75(3) and you were</w:t>
      </w:r>
      <w:r w:rsidR="00BE2123" w:rsidRPr="00CE2648">
        <w:t xml:space="preserve"> previously</w:t>
      </w:r>
      <w:r w:rsidRPr="00CE2648">
        <w:t xml:space="preserve"> liable to a penalty under that subsection.</w:t>
      </w:r>
    </w:p>
    <w:p w:rsidR="00EF2BF5" w:rsidRPr="00CE2648" w:rsidRDefault="00EF2BF5" w:rsidP="002624BB">
      <w:pPr>
        <w:pStyle w:val="subsection"/>
      </w:pPr>
      <w:r w:rsidRPr="00CE2648">
        <w:tab/>
        <w:t>(2)</w:t>
      </w:r>
      <w:r w:rsidRPr="00CE2648">
        <w:tab/>
        <w:t xml:space="preserve">The </w:t>
      </w:r>
      <w:r w:rsidR="00897B01" w:rsidRPr="00897B01">
        <w:rPr>
          <w:position w:val="6"/>
          <w:sz w:val="16"/>
        </w:rPr>
        <w:t>*</w:t>
      </w:r>
      <w:r w:rsidRPr="00CE2648">
        <w:t xml:space="preserve">base penalty amount for your </w:t>
      </w:r>
      <w:r w:rsidR="00897B01" w:rsidRPr="00897B01">
        <w:rPr>
          <w:position w:val="6"/>
          <w:sz w:val="16"/>
        </w:rPr>
        <w:t>*</w:t>
      </w:r>
      <w:r w:rsidRPr="00CE2648">
        <w:t>scheme shortfall amount, or for part of it, for an accounting period is increased by 20% if:</w:t>
      </w:r>
    </w:p>
    <w:p w:rsidR="00EF2BF5" w:rsidRPr="00CE2648" w:rsidRDefault="00EF2BF5" w:rsidP="00EF2BF5">
      <w:pPr>
        <w:pStyle w:val="paragraph"/>
      </w:pPr>
      <w:r w:rsidRPr="00CE2648">
        <w:tab/>
        <w:t>(a)</w:t>
      </w:r>
      <w:r w:rsidRPr="00CE2648">
        <w:tab/>
        <w:t>you took steps to prevent or obstruct the Commissioner from finding out about the scheme shortfall amount or the part; or</w:t>
      </w:r>
    </w:p>
    <w:p w:rsidR="00EF2BF5" w:rsidRPr="00CE2648" w:rsidRDefault="00EF2BF5" w:rsidP="00EF2BF5">
      <w:pPr>
        <w:pStyle w:val="paragraph"/>
      </w:pPr>
      <w:r w:rsidRPr="00CE2648">
        <w:tab/>
        <w:t>(b)</w:t>
      </w:r>
      <w:r w:rsidRPr="00CE2648">
        <w:tab/>
        <w:t>a base penalty amount for you was worked out under section</w:t>
      </w:r>
      <w:r w:rsidR="00DA1913" w:rsidRPr="00CE2648">
        <w:t> </w:t>
      </w:r>
      <w:r w:rsidRPr="00CE2648">
        <w:t>284</w:t>
      </w:r>
      <w:r w:rsidR="00897B01">
        <w:noBreakHyphen/>
      </w:r>
      <w:r w:rsidRPr="00CE2648">
        <w:t>160 for a previous accounting period.</w:t>
      </w:r>
    </w:p>
    <w:p w:rsidR="002B1645" w:rsidRPr="00CE2648" w:rsidRDefault="002B1645" w:rsidP="00AA7D00">
      <w:pPr>
        <w:pStyle w:val="ActHead5"/>
      </w:pPr>
      <w:bookmarkStart w:id="599" w:name="_Toc172110462"/>
      <w:r w:rsidRPr="00CE2648">
        <w:rPr>
          <w:rStyle w:val="CharSectno"/>
        </w:rPr>
        <w:t>284</w:t>
      </w:r>
      <w:r w:rsidR="00897B01">
        <w:rPr>
          <w:rStyle w:val="CharSectno"/>
        </w:rPr>
        <w:noBreakHyphen/>
      </w:r>
      <w:r w:rsidRPr="00CE2648">
        <w:rPr>
          <w:rStyle w:val="CharSectno"/>
        </w:rPr>
        <w:t>224</w:t>
      </w:r>
      <w:r w:rsidRPr="00CE2648">
        <w:t xml:space="preserve">  Reduction of base penalty amount if law was applied in an accepted way</w:t>
      </w:r>
      <w:bookmarkEnd w:id="599"/>
    </w:p>
    <w:p w:rsidR="002B1645" w:rsidRPr="00CE2648" w:rsidRDefault="002B1645" w:rsidP="00F21508">
      <w:pPr>
        <w:pStyle w:val="subsection"/>
      </w:pPr>
      <w:r w:rsidRPr="00CE2648">
        <w:tab/>
        <w:t>(1)</w:t>
      </w:r>
      <w:r w:rsidRPr="00CE2648">
        <w:tab/>
        <w:t xml:space="preserve">If, apart from this section, you would have a </w:t>
      </w:r>
      <w:r w:rsidR="00897B01" w:rsidRPr="00897B01">
        <w:rPr>
          <w:position w:val="6"/>
          <w:sz w:val="16"/>
        </w:rPr>
        <w:t>*</w:t>
      </w:r>
      <w:r w:rsidRPr="00CE2648">
        <w:t xml:space="preserve">base penalty amount because you or your </w:t>
      </w:r>
      <w:r w:rsidR="00897B01" w:rsidRPr="00897B01">
        <w:rPr>
          <w:position w:val="6"/>
          <w:sz w:val="16"/>
        </w:rPr>
        <w:t>*</w:t>
      </w:r>
      <w:r w:rsidRPr="00CE2648">
        <w:t xml:space="preserve">agent treated a </w:t>
      </w:r>
      <w:r w:rsidR="00897B01" w:rsidRPr="00897B01">
        <w:rPr>
          <w:position w:val="6"/>
          <w:sz w:val="16"/>
        </w:rPr>
        <w:t>*</w:t>
      </w:r>
      <w:r w:rsidRPr="00CE2648">
        <w:t>taxation law as applying in a particular way, and that way agreed with:</w:t>
      </w:r>
    </w:p>
    <w:p w:rsidR="002B1645" w:rsidRPr="00CE2648" w:rsidRDefault="002B1645" w:rsidP="00AA7D00">
      <w:pPr>
        <w:pStyle w:val="paragraph"/>
        <w:keepNext/>
        <w:keepLines/>
      </w:pPr>
      <w:r w:rsidRPr="00CE2648">
        <w:tab/>
        <w:t>(a)</w:t>
      </w:r>
      <w:r w:rsidRPr="00CE2648">
        <w:tab/>
        <w:t>advice given to you or your agent by or on behalf of the Commissioner; or</w:t>
      </w:r>
    </w:p>
    <w:p w:rsidR="002B1645" w:rsidRPr="00CE2648" w:rsidRDefault="002B1645" w:rsidP="00AA7D00">
      <w:pPr>
        <w:pStyle w:val="paragraph"/>
        <w:keepNext/>
        <w:keepLines/>
      </w:pPr>
      <w:r w:rsidRPr="00CE2648">
        <w:tab/>
        <w:t>(b)</w:t>
      </w:r>
      <w:r w:rsidRPr="00CE2648">
        <w:tab/>
        <w:t>general administrative practice under that law; or</w:t>
      </w:r>
    </w:p>
    <w:p w:rsidR="002B1645" w:rsidRPr="00CE2648" w:rsidRDefault="002B1645" w:rsidP="00AA7D00">
      <w:pPr>
        <w:pStyle w:val="paragraph"/>
        <w:keepNext/>
        <w:keepLines/>
      </w:pPr>
      <w:r w:rsidRPr="00CE2648">
        <w:tab/>
        <w:t>(c)</w:t>
      </w:r>
      <w:r w:rsidRPr="00CE2648">
        <w:tab/>
        <w:t>a statement in a publication approved in writing by the Commissioner;</w:t>
      </w:r>
    </w:p>
    <w:p w:rsidR="002B1645" w:rsidRPr="00CE2648" w:rsidRDefault="002B1645" w:rsidP="00AA7D00">
      <w:pPr>
        <w:pStyle w:val="subsection2"/>
        <w:keepNext/>
        <w:keepLines/>
      </w:pPr>
      <w:r w:rsidRPr="00CE2648">
        <w:t>your base penalty amount is reduced to the extent that it was caused by that treatment.</w:t>
      </w:r>
    </w:p>
    <w:p w:rsidR="002B1645" w:rsidRPr="00CE2648" w:rsidRDefault="002B1645" w:rsidP="002B1645">
      <w:pPr>
        <w:pStyle w:val="subsection"/>
      </w:pPr>
      <w:r w:rsidRPr="00CE2648">
        <w:tab/>
        <w:t>(2)</w:t>
      </w:r>
      <w:r w:rsidRPr="00CE2648">
        <w:tab/>
        <w:t xml:space="preserve">For the purposes of </w:t>
      </w:r>
      <w:r w:rsidR="00DA1913" w:rsidRPr="00CE2648">
        <w:t>subsection (</w:t>
      </w:r>
      <w:r w:rsidRPr="00CE2648">
        <w:t xml:space="preserve">1) it does not matter whether the </w:t>
      </w:r>
      <w:r w:rsidR="00897B01" w:rsidRPr="00897B01">
        <w:rPr>
          <w:position w:val="6"/>
          <w:sz w:val="16"/>
        </w:rPr>
        <w:t>*</w:t>
      </w:r>
      <w:r w:rsidRPr="00CE2648">
        <w:t>base penalty amount also relates to:</w:t>
      </w:r>
    </w:p>
    <w:p w:rsidR="002B1645" w:rsidRPr="00CE2648" w:rsidRDefault="002B1645" w:rsidP="002B1645">
      <w:pPr>
        <w:pStyle w:val="paragraph"/>
      </w:pPr>
      <w:r w:rsidRPr="00CE2648">
        <w:tab/>
        <w:t>(a)</w:t>
      </w:r>
      <w:r w:rsidRPr="00CE2648">
        <w:tab/>
        <w:t>a statement; or</w:t>
      </w:r>
    </w:p>
    <w:p w:rsidR="002B1645" w:rsidRPr="00CE2648" w:rsidRDefault="002B1645" w:rsidP="002B1645">
      <w:pPr>
        <w:pStyle w:val="paragraph"/>
      </w:pPr>
      <w:r w:rsidRPr="00CE2648">
        <w:tab/>
        <w:t>(b)</w:t>
      </w:r>
      <w:r w:rsidRPr="00CE2648">
        <w:tab/>
        <w:t>a failure to give the Commissioner a return, notice or other document when required; or</w:t>
      </w:r>
    </w:p>
    <w:p w:rsidR="002B1645" w:rsidRPr="00CE2648" w:rsidRDefault="002B1645" w:rsidP="002B1645">
      <w:pPr>
        <w:pStyle w:val="paragraph"/>
      </w:pPr>
      <w:r w:rsidRPr="00CE2648">
        <w:tab/>
        <w:t>(c)</w:t>
      </w:r>
      <w:r w:rsidRPr="00CE2648">
        <w:tab/>
        <w:t xml:space="preserve">a </w:t>
      </w:r>
      <w:r w:rsidR="00897B01" w:rsidRPr="00897B01">
        <w:rPr>
          <w:position w:val="6"/>
          <w:sz w:val="16"/>
        </w:rPr>
        <w:t>*</w:t>
      </w:r>
      <w:r w:rsidRPr="00CE2648">
        <w:t>scheme.</w:t>
      </w:r>
    </w:p>
    <w:p w:rsidR="00566EAB" w:rsidRPr="00CE2648" w:rsidRDefault="00566EAB" w:rsidP="00566EAB">
      <w:pPr>
        <w:pStyle w:val="ActHead5"/>
      </w:pPr>
      <w:bookmarkStart w:id="600" w:name="_Toc172110463"/>
      <w:r w:rsidRPr="00CE2648">
        <w:rPr>
          <w:rStyle w:val="CharSectno"/>
        </w:rPr>
        <w:t>284</w:t>
      </w:r>
      <w:r w:rsidR="00897B01">
        <w:rPr>
          <w:rStyle w:val="CharSectno"/>
        </w:rPr>
        <w:noBreakHyphen/>
      </w:r>
      <w:r w:rsidRPr="00CE2648">
        <w:rPr>
          <w:rStyle w:val="CharSectno"/>
        </w:rPr>
        <w:t>225</w:t>
      </w:r>
      <w:r w:rsidRPr="00CE2648">
        <w:t xml:space="preserve">  Reduction of base penalty amount if you voluntarily tell the Commissioner</w:t>
      </w:r>
      <w:bookmarkEnd w:id="600"/>
    </w:p>
    <w:p w:rsidR="00566EAB" w:rsidRPr="00CE2648" w:rsidRDefault="00566EAB" w:rsidP="00566EAB">
      <w:pPr>
        <w:pStyle w:val="subsection"/>
      </w:pPr>
      <w:r w:rsidRPr="00CE2648">
        <w:tab/>
        <w:t>(1)</w:t>
      </w:r>
      <w:r w:rsidRPr="00CE2648">
        <w:tab/>
        <w:t xml:space="preserve">The </w:t>
      </w:r>
      <w:r w:rsidR="00897B01" w:rsidRPr="00897B01">
        <w:rPr>
          <w:position w:val="6"/>
          <w:sz w:val="16"/>
        </w:rPr>
        <w:t>*</w:t>
      </w:r>
      <w:r w:rsidRPr="00CE2648">
        <w:t xml:space="preserve">base penalty amount for your </w:t>
      </w:r>
      <w:r w:rsidR="00897B01" w:rsidRPr="00897B01">
        <w:rPr>
          <w:position w:val="6"/>
          <w:sz w:val="16"/>
        </w:rPr>
        <w:t>*</w:t>
      </w:r>
      <w:r w:rsidRPr="00CE2648">
        <w:t xml:space="preserve">shortfall amount or </w:t>
      </w:r>
      <w:r w:rsidR="00897B01" w:rsidRPr="00897B01">
        <w:rPr>
          <w:position w:val="6"/>
          <w:sz w:val="16"/>
        </w:rPr>
        <w:t>*</w:t>
      </w:r>
      <w:r w:rsidRPr="00CE2648">
        <w:t>scheme shortfall amount, for part of it or for your false or misleading statement is reduced by 20% if:</w:t>
      </w:r>
    </w:p>
    <w:p w:rsidR="00566EAB" w:rsidRPr="00CE2648" w:rsidRDefault="00566EAB" w:rsidP="00566EAB">
      <w:pPr>
        <w:pStyle w:val="paragraph"/>
      </w:pPr>
      <w:r w:rsidRPr="00CE2648">
        <w:tab/>
        <w:t>(a)</w:t>
      </w:r>
      <w:r w:rsidRPr="00CE2648">
        <w:tab/>
        <w:t xml:space="preserve">the Commissioner tells you that an examination is to be made of your affairs relating to a </w:t>
      </w:r>
      <w:r w:rsidR="00897B01" w:rsidRPr="00897B01">
        <w:rPr>
          <w:position w:val="6"/>
          <w:sz w:val="16"/>
        </w:rPr>
        <w:t>*</w:t>
      </w:r>
      <w:r w:rsidRPr="00CE2648">
        <w:t>taxation law for a relevant period; and</w:t>
      </w:r>
    </w:p>
    <w:p w:rsidR="00566EAB" w:rsidRPr="00CE2648" w:rsidRDefault="00566EAB" w:rsidP="00566EAB">
      <w:pPr>
        <w:pStyle w:val="paragraph"/>
      </w:pPr>
      <w:r w:rsidRPr="00CE2648">
        <w:tab/>
        <w:t>(b)</w:t>
      </w:r>
      <w:r w:rsidRPr="00CE2648">
        <w:tab/>
      </w:r>
      <w:r w:rsidRPr="00CE2648">
        <w:rPr>
          <w:i/>
        </w:rPr>
        <w:t>after</w:t>
      </w:r>
      <w:r w:rsidRPr="00CE2648">
        <w:t xml:space="preserve"> that time, you voluntarily tell the Commissioner, in the </w:t>
      </w:r>
      <w:r w:rsidR="00897B01" w:rsidRPr="00897B01">
        <w:rPr>
          <w:position w:val="6"/>
          <w:sz w:val="16"/>
        </w:rPr>
        <w:t>*</w:t>
      </w:r>
      <w:r w:rsidRPr="00CE2648">
        <w:t>approved form, about the shortfall, the part of it or the false or misleading nature of the statement; and</w:t>
      </w:r>
    </w:p>
    <w:p w:rsidR="00566EAB" w:rsidRPr="00CE2648" w:rsidRDefault="00566EAB" w:rsidP="00566EAB">
      <w:pPr>
        <w:pStyle w:val="paragraph"/>
      </w:pPr>
      <w:r w:rsidRPr="00CE2648">
        <w:tab/>
        <w:t>(c)</w:t>
      </w:r>
      <w:r w:rsidRPr="00CE2648">
        <w:tab/>
        <w:t>telling the Commissioner can reasonably be estimated to have saved the Commissioner a significant amount of time or significant resources in the examination.</w:t>
      </w:r>
    </w:p>
    <w:p w:rsidR="00566EAB" w:rsidRPr="00CE2648" w:rsidRDefault="00566EAB" w:rsidP="00F21508">
      <w:pPr>
        <w:pStyle w:val="subsection"/>
      </w:pPr>
      <w:r w:rsidRPr="00CE2648">
        <w:tab/>
        <w:t>(2)</w:t>
      </w:r>
      <w:r w:rsidRPr="00CE2648">
        <w:tab/>
        <w:t xml:space="preserve">The </w:t>
      </w:r>
      <w:r w:rsidR="00897B01" w:rsidRPr="00897B01">
        <w:rPr>
          <w:position w:val="6"/>
          <w:sz w:val="16"/>
        </w:rPr>
        <w:t>*</w:t>
      </w:r>
      <w:r w:rsidRPr="00CE2648">
        <w:t xml:space="preserve">base penalty amount for your </w:t>
      </w:r>
      <w:r w:rsidR="00897B01" w:rsidRPr="00897B01">
        <w:rPr>
          <w:position w:val="6"/>
          <w:sz w:val="16"/>
        </w:rPr>
        <w:t>*</w:t>
      </w:r>
      <w:r w:rsidRPr="00CE2648">
        <w:t xml:space="preserve">shortfall amount or </w:t>
      </w:r>
      <w:r w:rsidR="00897B01" w:rsidRPr="00897B01">
        <w:rPr>
          <w:position w:val="6"/>
          <w:sz w:val="16"/>
        </w:rPr>
        <w:t>*</w:t>
      </w:r>
      <w:r w:rsidRPr="00CE2648">
        <w:t xml:space="preserve">scheme shortfall amount, for part of it or for your false or misleading statement is reduced under </w:t>
      </w:r>
      <w:r w:rsidR="00DA1913" w:rsidRPr="00CE2648">
        <w:t>subsection (</w:t>
      </w:r>
      <w:r w:rsidRPr="00CE2648">
        <w:t xml:space="preserve">3), (4) or (4A) if you voluntarily tell the Commissioner, in the </w:t>
      </w:r>
      <w:r w:rsidR="00897B01" w:rsidRPr="00897B01">
        <w:rPr>
          <w:position w:val="6"/>
          <w:sz w:val="16"/>
        </w:rPr>
        <w:t>*</w:t>
      </w:r>
      <w:r w:rsidRPr="00CE2648">
        <w:t xml:space="preserve">approved form, about the shortfall amount, the part of it or the false or misleading nature of the statement </w:t>
      </w:r>
      <w:r w:rsidRPr="00CE2648">
        <w:rPr>
          <w:i/>
        </w:rPr>
        <w:t>before</w:t>
      </w:r>
      <w:r w:rsidRPr="00CE2648">
        <w:t>:</w:t>
      </w:r>
    </w:p>
    <w:p w:rsidR="00566EAB" w:rsidRPr="00CE2648" w:rsidRDefault="00566EAB" w:rsidP="00566EAB">
      <w:pPr>
        <w:pStyle w:val="paragraph"/>
      </w:pPr>
      <w:r w:rsidRPr="00CE2648">
        <w:tab/>
        <w:t>(a)</w:t>
      </w:r>
      <w:r w:rsidRPr="00CE2648">
        <w:tab/>
        <w:t xml:space="preserve">the day the Commissioner tells you that an examination is to be made of your affairs relating to a </w:t>
      </w:r>
      <w:r w:rsidR="00897B01" w:rsidRPr="00897B01">
        <w:rPr>
          <w:position w:val="6"/>
          <w:sz w:val="16"/>
        </w:rPr>
        <w:t>*</w:t>
      </w:r>
      <w:r w:rsidRPr="00CE2648">
        <w:t>taxation law for a relevant period; or</w:t>
      </w:r>
    </w:p>
    <w:p w:rsidR="00566EAB" w:rsidRPr="00CE2648" w:rsidRDefault="00566EAB" w:rsidP="00566EAB">
      <w:pPr>
        <w:pStyle w:val="paragraph"/>
      </w:pPr>
      <w:r w:rsidRPr="00CE2648">
        <w:tab/>
        <w:t>(b)</w:t>
      </w:r>
      <w:r w:rsidRPr="00CE2648">
        <w:tab/>
        <w:t xml:space="preserve">if the Commissioner makes a public statement requesting entities to make a voluntary disclosure by a particular earlier day about a </w:t>
      </w:r>
      <w:r w:rsidR="00897B01" w:rsidRPr="00897B01">
        <w:rPr>
          <w:position w:val="6"/>
          <w:sz w:val="16"/>
        </w:rPr>
        <w:t>*</w:t>
      </w:r>
      <w:r w:rsidRPr="00CE2648">
        <w:t>scheme or transaction that applies to your affairs—that earlier day.</w:t>
      </w:r>
    </w:p>
    <w:p w:rsidR="00EF2BF5" w:rsidRPr="00CE2648" w:rsidRDefault="00EF2BF5" w:rsidP="002624BB">
      <w:pPr>
        <w:pStyle w:val="subsection"/>
      </w:pPr>
      <w:r w:rsidRPr="00CE2648">
        <w:tab/>
        <w:t>(3)</w:t>
      </w:r>
      <w:r w:rsidRPr="00CE2648">
        <w:tab/>
        <w:t xml:space="preserve">The </w:t>
      </w:r>
      <w:r w:rsidR="00897B01" w:rsidRPr="00897B01">
        <w:rPr>
          <w:position w:val="6"/>
          <w:sz w:val="16"/>
        </w:rPr>
        <w:t>*</w:t>
      </w:r>
      <w:r w:rsidRPr="00CE2648">
        <w:t xml:space="preserve">base penalty amount for your </w:t>
      </w:r>
      <w:r w:rsidR="00897B01" w:rsidRPr="00897B01">
        <w:rPr>
          <w:position w:val="6"/>
          <w:sz w:val="16"/>
        </w:rPr>
        <w:t>*</w:t>
      </w:r>
      <w:r w:rsidRPr="00CE2648">
        <w:t>shortfall amount, or for part of it, is:</w:t>
      </w:r>
    </w:p>
    <w:p w:rsidR="00EF2BF5" w:rsidRPr="00CE2648" w:rsidRDefault="00EF2BF5" w:rsidP="00EF2BF5">
      <w:pPr>
        <w:pStyle w:val="paragraph"/>
      </w:pPr>
      <w:r w:rsidRPr="00CE2648">
        <w:tab/>
        <w:t>(a)</w:t>
      </w:r>
      <w:r w:rsidRPr="00CE2648">
        <w:tab/>
        <w:t xml:space="preserve">reduced by 80% if the shortfall amount, </w:t>
      </w:r>
      <w:r w:rsidR="009847CA" w:rsidRPr="00CE2648">
        <w:t>or the part of it,</w:t>
      </w:r>
      <w:r w:rsidRPr="00CE2648">
        <w:t xml:space="preserve"> is $1,000 or more; or</w:t>
      </w:r>
    </w:p>
    <w:p w:rsidR="00EF2BF5" w:rsidRPr="00CE2648" w:rsidRDefault="00EF2BF5" w:rsidP="00EF2BF5">
      <w:pPr>
        <w:pStyle w:val="paragraph"/>
      </w:pPr>
      <w:r w:rsidRPr="00CE2648">
        <w:tab/>
        <w:t>(b)</w:t>
      </w:r>
      <w:r w:rsidRPr="00CE2648">
        <w:tab/>
        <w:t>reduced to nil if the shortfall amount, or the part of it, is less than $1,000.</w:t>
      </w:r>
    </w:p>
    <w:p w:rsidR="00EF2BF5" w:rsidRPr="00CE2648" w:rsidRDefault="00EF2BF5" w:rsidP="002624BB">
      <w:pPr>
        <w:pStyle w:val="subsection"/>
      </w:pPr>
      <w:r w:rsidRPr="00CE2648">
        <w:tab/>
        <w:t>(4)</w:t>
      </w:r>
      <w:r w:rsidRPr="00CE2648">
        <w:tab/>
        <w:t xml:space="preserve">The </w:t>
      </w:r>
      <w:r w:rsidR="00897B01" w:rsidRPr="00897B01">
        <w:rPr>
          <w:position w:val="6"/>
          <w:sz w:val="16"/>
        </w:rPr>
        <w:t>*</w:t>
      </w:r>
      <w:r w:rsidRPr="00CE2648">
        <w:t xml:space="preserve">base penalty amount for your </w:t>
      </w:r>
      <w:r w:rsidR="00897B01" w:rsidRPr="00897B01">
        <w:rPr>
          <w:position w:val="6"/>
          <w:sz w:val="16"/>
        </w:rPr>
        <w:t>*</w:t>
      </w:r>
      <w:r w:rsidRPr="00CE2648">
        <w:t>scheme shortfall amount, or for part of it, is reduced by 80%.</w:t>
      </w:r>
    </w:p>
    <w:p w:rsidR="00277038" w:rsidRPr="00CE2648" w:rsidRDefault="00277038" w:rsidP="00277038">
      <w:pPr>
        <w:pStyle w:val="subsection"/>
      </w:pPr>
      <w:r w:rsidRPr="00CE2648">
        <w:tab/>
        <w:t>(4A)</w:t>
      </w:r>
      <w:r w:rsidRPr="00CE2648">
        <w:tab/>
        <w:t xml:space="preserve">The </w:t>
      </w:r>
      <w:r w:rsidR="00897B01" w:rsidRPr="00897B01">
        <w:rPr>
          <w:position w:val="6"/>
          <w:sz w:val="16"/>
        </w:rPr>
        <w:t>*</w:t>
      </w:r>
      <w:r w:rsidRPr="00CE2648">
        <w:t xml:space="preserve">base penalty amount for your false or misleading statement that does not result in you having a </w:t>
      </w:r>
      <w:r w:rsidR="00897B01" w:rsidRPr="00897B01">
        <w:rPr>
          <w:position w:val="6"/>
          <w:sz w:val="16"/>
        </w:rPr>
        <w:t>*</w:t>
      </w:r>
      <w:r w:rsidRPr="00CE2648">
        <w:t>shortfall amount is reduced to nil.</w:t>
      </w:r>
    </w:p>
    <w:p w:rsidR="00EF2BF5" w:rsidRPr="00CE2648" w:rsidRDefault="00EF2BF5" w:rsidP="002624BB">
      <w:pPr>
        <w:pStyle w:val="subsection"/>
      </w:pPr>
      <w:r w:rsidRPr="00CE2648">
        <w:tab/>
        <w:t>(5)</w:t>
      </w:r>
      <w:r w:rsidRPr="00CE2648">
        <w:tab/>
        <w:t xml:space="preserve">If you voluntarily tell the Commissioner, in the </w:t>
      </w:r>
      <w:r w:rsidR="00897B01" w:rsidRPr="00897B01">
        <w:rPr>
          <w:position w:val="6"/>
          <w:sz w:val="16"/>
        </w:rPr>
        <w:t>*</w:t>
      </w:r>
      <w:r w:rsidRPr="00CE2648">
        <w:t xml:space="preserve">approved form, about your </w:t>
      </w:r>
      <w:r w:rsidR="00897B01" w:rsidRPr="00897B01">
        <w:rPr>
          <w:position w:val="6"/>
          <w:sz w:val="16"/>
        </w:rPr>
        <w:t>*</w:t>
      </w:r>
      <w:r w:rsidRPr="00CE2648">
        <w:t xml:space="preserve">shortfall amount or </w:t>
      </w:r>
      <w:r w:rsidR="00897B01" w:rsidRPr="00897B01">
        <w:rPr>
          <w:position w:val="6"/>
          <w:sz w:val="16"/>
        </w:rPr>
        <w:t>*</w:t>
      </w:r>
      <w:r w:rsidRPr="00CE2648">
        <w:t xml:space="preserve">scheme shortfall amount, </w:t>
      </w:r>
      <w:r w:rsidR="00B90FCA" w:rsidRPr="00CE2648">
        <w:t xml:space="preserve">part of it or the false or misleading nature of the statement </w:t>
      </w:r>
      <w:r w:rsidR="00B90FCA" w:rsidRPr="00CE2648">
        <w:rPr>
          <w:i/>
        </w:rPr>
        <w:t>after</w:t>
      </w:r>
      <w:r w:rsidR="00B90FCA" w:rsidRPr="00CE2648">
        <w:t xml:space="preserve"> the Commissioner tells you that an examination is to be conducted of your affairs relating to a </w:t>
      </w:r>
      <w:r w:rsidR="00897B01" w:rsidRPr="00897B01">
        <w:rPr>
          <w:position w:val="6"/>
          <w:sz w:val="16"/>
        </w:rPr>
        <w:t>*</w:t>
      </w:r>
      <w:r w:rsidR="00B90FCA" w:rsidRPr="00CE2648">
        <w:t>taxation law for a relevant period</w:t>
      </w:r>
      <w:r w:rsidRPr="00CE2648">
        <w:t xml:space="preserve">, the Commissioner may treat you as having done so </w:t>
      </w:r>
      <w:r w:rsidRPr="00CE2648">
        <w:rPr>
          <w:i/>
        </w:rPr>
        <w:t>before</w:t>
      </w:r>
      <w:r w:rsidRPr="00CE2648">
        <w:t xml:space="preserve"> being told about </w:t>
      </w:r>
      <w:r w:rsidR="006E22F1" w:rsidRPr="00CE2648">
        <w:t>the examination</w:t>
      </w:r>
      <w:r w:rsidRPr="00CE2648">
        <w:t xml:space="preserve"> if the Commissioner considers it appropriate to do so in the circumstances.</w:t>
      </w:r>
    </w:p>
    <w:p w:rsidR="00BB4EB2" w:rsidRPr="00CE2648" w:rsidRDefault="00BB4EB2" w:rsidP="00330C66">
      <w:pPr>
        <w:pStyle w:val="ActHead4"/>
      </w:pPr>
      <w:bookmarkStart w:id="601" w:name="_Toc172110464"/>
      <w:r w:rsidRPr="00CE2648">
        <w:rPr>
          <w:rStyle w:val="CharSubdNo"/>
        </w:rPr>
        <w:t>Subdivision</w:t>
      </w:r>
      <w:r w:rsidR="00DA1913" w:rsidRPr="00CE2648">
        <w:rPr>
          <w:rStyle w:val="CharSubdNo"/>
        </w:rPr>
        <w:t> </w:t>
      </w:r>
      <w:r w:rsidRPr="00CE2648">
        <w:rPr>
          <w:rStyle w:val="CharSubdNo"/>
        </w:rPr>
        <w:t>284</w:t>
      </w:r>
      <w:r w:rsidR="00897B01">
        <w:rPr>
          <w:rStyle w:val="CharSubdNo"/>
        </w:rPr>
        <w:noBreakHyphen/>
      </w:r>
      <w:r w:rsidRPr="00CE2648">
        <w:rPr>
          <w:rStyle w:val="CharSubdNo"/>
        </w:rPr>
        <w:t>E</w:t>
      </w:r>
      <w:r w:rsidRPr="00CE2648">
        <w:t>—</w:t>
      </w:r>
      <w:r w:rsidRPr="00CE2648">
        <w:rPr>
          <w:rStyle w:val="CharSubdText"/>
        </w:rPr>
        <w:t>Special rules about unarguable positions for cross</w:t>
      </w:r>
      <w:r w:rsidR="00897B01">
        <w:rPr>
          <w:rStyle w:val="CharSubdText"/>
        </w:rPr>
        <w:noBreakHyphen/>
      </w:r>
      <w:r w:rsidRPr="00CE2648">
        <w:rPr>
          <w:rStyle w:val="CharSubdText"/>
        </w:rPr>
        <w:t>border transfer pricing</w:t>
      </w:r>
      <w:bookmarkEnd w:id="601"/>
    </w:p>
    <w:p w:rsidR="00BB4EB2" w:rsidRPr="00CE2648" w:rsidRDefault="00BB4EB2" w:rsidP="00330C66">
      <w:pPr>
        <w:pStyle w:val="TofSectsHeading"/>
        <w:keepNext/>
        <w:keepLines/>
      </w:pPr>
      <w:r w:rsidRPr="00CE2648">
        <w:t>Table of sections</w:t>
      </w:r>
    </w:p>
    <w:p w:rsidR="00BB4EB2" w:rsidRPr="00CE2648" w:rsidRDefault="00BB4EB2" w:rsidP="00BB4EB2">
      <w:pPr>
        <w:pStyle w:val="TofSectsSection"/>
      </w:pPr>
      <w:r w:rsidRPr="00CE2648">
        <w:t>284</w:t>
      </w:r>
      <w:r w:rsidR="00897B01">
        <w:noBreakHyphen/>
      </w:r>
      <w:r w:rsidRPr="00CE2648">
        <w:t>250</w:t>
      </w:r>
      <w:r w:rsidRPr="00CE2648">
        <w:tab/>
        <w:t>Undocumented transfer pricing treatment not reasonably arguable</w:t>
      </w:r>
    </w:p>
    <w:p w:rsidR="00BB4EB2" w:rsidRPr="00CE2648" w:rsidRDefault="00BB4EB2" w:rsidP="00BB4EB2">
      <w:pPr>
        <w:pStyle w:val="TofSectsSection"/>
      </w:pPr>
      <w:r w:rsidRPr="00CE2648">
        <w:t>284</w:t>
      </w:r>
      <w:r w:rsidR="00897B01">
        <w:noBreakHyphen/>
      </w:r>
      <w:r w:rsidRPr="00CE2648">
        <w:t>255</w:t>
      </w:r>
      <w:r w:rsidRPr="00CE2648">
        <w:tab/>
        <w:t>Documentation requirements</w:t>
      </w:r>
    </w:p>
    <w:p w:rsidR="00BB4EB2" w:rsidRPr="00CE2648" w:rsidRDefault="00BB4EB2" w:rsidP="00BB4EB2">
      <w:pPr>
        <w:pStyle w:val="ActHead5"/>
      </w:pPr>
      <w:bookmarkStart w:id="602" w:name="_Toc172110465"/>
      <w:r w:rsidRPr="00CE2648">
        <w:rPr>
          <w:rStyle w:val="CharSectno"/>
        </w:rPr>
        <w:t>284</w:t>
      </w:r>
      <w:r w:rsidR="00897B01">
        <w:rPr>
          <w:rStyle w:val="CharSectno"/>
        </w:rPr>
        <w:noBreakHyphen/>
      </w:r>
      <w:r w:rsidRPr="00CE2648">
        <w:rPr>
          <w:rStyle w:val="CharSectno"/>
        </w:rPr>
        <w:t>250</w:t>
      </w:r>
      <w:r w:rsidRPr="00CE2648">
        <w:t xml:space="preserve">  Undocumented transfer pricing treatment not reasonably arguable</w:t>
      </w:r>
      <w:bookmarkEnd w:id="602"/>
    </w:p>
    <w:p w:rsidR="00BB4EB2" w:rsidRPr="00CE2648" w:rsidRDefault="00BB4EB2" w:rsidP="00BB4EB2">
      <w:pPr>
        <w:pStyle w:val="subsection"/>
      </w:pPr>
      <w:r w:rsidRPr="00CE2648">
        <w:tab/>
      </w:r>
      <w:r w:rsidRPr="00CE2648">
        <w:tab/>
        <w:t xml:space="preserve">This Division has effect in relation to an entity as if a matter was not </w:t>
      </w:r>
      <w:r w:rsidR="00897B01" w:rsidRPr="00897B01">
        <w:rPr>
          <w:position w:val="6"/>
          <w:sz w:val="16"/>
        </w:rPr>
        <w:t>*</w:t>
      </w:r>
      <w:r w:rsidRPr="00CE2648">
        <w:t>reasonably arguable if:</w:t>
      </w:r>
    </w:p>
    <w:p w:rsidR="00BB4EB2" w:rsidRPr="00CE2648" w:rsidRDefault="00BB4EB2" w:rsidP="00BB4EB2">
      <w:pPr>
        <w:pStyle w:val="paragraph"/>
      </w:pPr>
      <w:r w:rsidRPr="00CE2648">
        <w:tab/>
        <w:t>(a)</w:t>
      </w:r>
      <w:r w:rsidRPr="00CE2648">
        <w:tab/>
        <w:t>the matter is a particular way of applying (including not applying) Subdivision</w:t>
      </w:r>
      <w:r w:rsidR="00DA1913" w:rsidRPr="00CE2648">
        <w:t> </w:t>
      </w:r>
      <w:r w:rsidRPr="00CE2648">
        <w:t>815</w:t>
      </w:r>
      <w:r w:rsidR="00897B01">
        <w:noBreakHyphen/>
      </w:r>
      <w:r w:rsidRPr="00CE2648">
        <w:t>B or 815</w:t>
      </w:r>
      <w:r w:rsidR="00897B01">
        <w:noBreakHyphen/>
      </w:r>
      <w:r w:rsidRPr="00CE2648">
        <w:t xml:space="preserve">C of the </w:t>
      </w:r>
      <w:r w:rsidRPr="00CE2648">
        <w:rPr>
          <w:i/>
        </w:rPr>
        <w:t>Income Tax Assessment Act 1997</w:t>
      </w:r>
      <w:r w:rsidRPr="00CE2648">
        <w:t xml:space="preserve"> to a matter (or identical matters); and</w:t>
      </w:r>
    </w:p>
    <w:p w:rsidR="00BB4EB2" w:rsidRPr="00CE2648" w:rsidRDefault="00BB4EB2" w:rsidP="00BB4EB2">
      <w:pPr>
        <w:pStyle w:val="paragraph"/>
      </w:pPr>
      <w:r w:rsidRPr="00CE2648">
        <w:tab/>
        <w:t>(b)</w:t>
      </w:r>
      <w:r w:rsidRPr="00CE2648">
        <w:tab/>
        <w:t xml:space="preserve">the entity does not have records that meet the requirements in this Subdivision for the application of the Subdivision mentioned in </w:t>
      </w:r>
      <w:r w:rsidR="00DA1913" w:rsidRPr="00CE2648">
        <w:t>paragraph (</w:t>
      </w:r>
      <w:r w:rsidRPr="00CE2648">
        <w:t>a) to that matter (or those matters) in that way.</w:t>
      </w:r>
    </w:p>
    <w:p w:rsidR="00BB4EB2" w:rsidRPr="00CE2648" w:rsidRDefault="00BB4EB2" w:rsidP="00BB4EB2">
      <w:pPr>
        <w:pStyle w:val="notetext"/>
      </w:pPr>
      <w:r w:rsidRPr="00CE2648">
        <w:t>Note:</w:t>
      </w:r>
      <w:r w:rsidRPr="00CE2648">
        <w:tab/>
        <w:t>For the Commissioner’s power to remit an administrative penalty imposed by this Part, see section</w:t>
      </w:r>
      <w:r w:rsidR="00DA1913" w:rsidRPr="00CE2648">
        <w:t> </w:t>
      </w:r>
      <w:r w:rsidRPr="00CE2648">
        <w:t>298</w:t>
      </w:r>
      <w:r w:rsidR="00897B01">
        <w:noBreakHyphen/>
      </w:r>
      <w:r w:rsidRPr="00CE2648">
        <w:t>20.</w:t>
      </w:r>
    </w:p>
    <w:p w:rsidR="00BB4EB2" w:rsidRPr="00CE2648" w:rsidRDefault="00BB4EB2" w:rsidP="00BB4EB2">
      <w:pPr>
        <w:pStyle w:val="ActHead5"/>
      </w:pPr>
      <w:bookmarkStart w:id="603" w:name="_Toc172110466"/>
      <w:r w:rsidRPr="00CE2648">
        <w:rPr>
          <w:rStyle w:val="CharSectno"/>
        </w:rPr>
        <w:t>284</w:t>
      </w:r>
      <w:r w:rsidR="00897B01">
        <w:rPr>
          <w:rStyle w:val="CharSectno"/>
        </w:rPr>
        <w:noBreakHyphen/>
      </w:r>
      <w:r w:rsidRPr="00CE2648">
        <w:rPr>
          <w:rStyle w:val="CharSectno"/>
        </w:rPr>
        <w:t>255</w:t>
      </w:r>
      <w:r w:rsidRPr="00CE2648">
        <w:t xml:space="preserve">  Documentation requirements</w:t>
      </w:r>
      <w:bookmarkEnd w:id="603"/>
    </w:p>
    <w:p w:rsidR="00BB4EB2" w:rsidRPr="00CE2648" w:rsidRDefault="00BB4EB2" w:rsidP="00BB4EB2">
      <w:pPr>
        <w:pStyle w:val="subsection"/>
      </w:pPr>
      <w:r w:rsidRPr="00CE2648">
        <w:tab/>
        <w:t>(1)</w:t>
      </w:r>
      <w:r w:rsidRPr="00CE2648">
        <w:tab/>
        <w:t>Records kept by an entity meet the requirements in this Subdivision for the application (or non</w:t>
      </w:r>
      <w:r w:rsidR="00897B01">
        <w:noBreakHyphen/>
      </w:r>
      <w:r w:rsidRPr="00CE2648">
        <w:t>application) of Subdivision</w:t>
      </w:r>
      <w:r w:rsidR="00DA1913" w:rsidRPr="00CE2648">
        <w:t> </w:t>
      </w:r>
      <w:r w:rsidRPr="00CE2648">
        <w:t>815</w:t>
      </w:r>
      <w:r w:rsidR="00897B01">
        <w:noBreakHyphen/>
      </w:r>
      <w:r w:rsidRPr="00CE2648">
        <w:t>B or 815</w:t>
      </w:r>
      <w:r w:rsidR="00897B01">
        <w:noBreakHyphen/>
      </w:r>
      <w:r w:rsidRPr="00CE2648">
        <w:t xml:space="preserve">C of the </w:t>
      </w:r>
      <w:r w:rsidRPr="00CE2648">
        <w:rPr>
          <w:i/>
        </w:rPr>
        <w:t xml:space="preserve">Income Tax Assessment Act 1997 </w:t>
      </w:r>
      <w:r w:rsidRPr="00CE2648">
        <w:t>to a matter (or identical matters) in a particular way if the records:</w:t>
      </w:r>
    </w:p>
    <w:p w:rsidR="00BB4EB2" w:rsidRPr="00CE2648" w:rsidRDefault="00BB4EB2" w:rsidP="00BB4EB2">
      <w:pPr>
        <w:pStyle w:val="paragraph"/>
      </w:pPr>
      <w:r w:rsidRPr="00CE2648">
        <w:tab/>
        <w:t>(a)</w:t>
      </w:r>
      <w:r w:rsidRPr="00CE2648">
        <w:tab/>
        <w:t xml:space="preserve">are prepared before the time by which the entity lodges its </w:t>
      </w:r>
      <w:r w:rsidR="00897B01" w:rsidRPr="00897B01">
        <w:rPr>
          <w:position w:val="6"/>
          <w:sz w:val="16"/>
        </w:rPr>
        <w:t>*</w:t>
      </w:r>
      <w:r w:rsidRPr="00CE2648">
        <w:t>income tax return for the income year relevant to the matter (or matters); and</w:t>
      </w:r>
    </w:p>
    <w:p w:rsidR="00BB4EB2" w:rsidRPr="00CE2648" w:rsidRDefault="00BB4EB2" w:rsidP="00BB4EB2">
      <w:pPr>
        <w:pStyle w:val="paragraph"/>
      </w:pPr>
      <w:r w:rsidRPr="00CE2648">
        <w:tab/>
        <w:t>(b)</w:t>
      </w:r>
      <w:r w:rsidRPr="00CE2648">
        <w:tab/>
        <w:t>are in English, or readily accessible and convertible into English; and</w:t>
      </w:r>
    </w:p>
    <w:p w:rsidR="00BB4EB2" w:rsidRPr="00CE2648" w:rsidRDefault="00BB4EB2" w:rsidP="00BB4EB2">
      <w:pPr>
        <w:pStyle w:val="paragraph"/>
      </w:pPr>
      <w:r w:rsidRPr="00CE2648">
        <w:tab/>
        <w:t>(c)</w:t>
      </w:r>
      <w:r w:rsidRPr="00CE2648">
        <w:tab/>
        <w:t>explain the particular way in which the Subdivision applies (or does not apply) to the matter (or matters); and</w:t>
      </w:r>
    </w:p>
    <w:p w:rsidR="00BB4EB2" w:rsidRPr="00CE2648" w:rsidRDefault="00BB4EB2" w:rsidP="00837D47">
      <w:pPr>
        <w:pStyle w:val="paragraph"/>
        <w:keepNext/>
        <w:keepLines/>
      </w:pPr>
      <w:r w:rsidRPr="00CE2648">
        <w:tab/>
        <w:t>(d)</w:t>
      </w:r>
      <w:r w:rsidRPr="00CE2648">
        <w:tab/>
        <w:t>explain why the application of the Subdivision to the matter (or matters) in that way</w:t>
      </w:r>
      <w:r w:rsidRPr="00CE2648">
        <w:rPr>
          <w:i/>
        </w:rPr>
        <w:t xml:space="preserve"> </w:t>
      </w:r>
      <w:r w:rsidRPr="00CE2648">
        <w:t>best achieves the consistency mentioned in section</w:t>
      </w:r>
      <w:r w:rsidR="00DA1913" w:rsidRPr="00CE2648">
        <w:t> </w:t>
      </w:r>
      <w:r w:rsidRPr="00CE2648">
        <w:t>815</w:t>
      </w:r>
      <w:r w:rsidR="00897B01">
        <w:noBreakHyphen/>
      </w:r>
      <w:r w:rsidRPr="00CE2648">
        <w:t>135 or 815</w:t>
      </w:r>
      <w:r w:rsidR="00897B01">
        <w:noBreakHyphen/>
      </w:r>
      <w:r w:rsidRPr="00CE2648">
        <w:t>235 of that Act (as the case requires) (about guidance material).</w:t>
      </w:r>
    </w:p>
    <w:p w:rsidR="00BB4EB2" w:rsidRPr="00CE2648" w:rsidRDefault="00BB4EB2" w:rsidP="00BB4EB2">
      <w:pPr>
        <w:pStyle w:val="subsection"/>
      </w:pPr>
      <w:r w:rsidRPr="00CE2648">
        <w:tab/>
        <w:t>(2)</w:t>
      </w:r>
      <w:r w:rsidRPr="00CE2648">
        <w:tab/>
        <w:t xml:space="preserve">Without limiting </w:t>
      </w:r>
      <w:r w:rsidR="00DA1913" w:rsidRPr="00CE2648">
        <w:t>subsection (</w:t>
      </w:r>
      <w:r w:rsidRPr="00CE2648">
        <w:t>1), the records must allow each of the following to be readily ascertained:</w:t>
      </w:r>
    </w:p>
    <w:p w:rsidR="00BB4EB2" w:rsidRPr="00CE2648" w:rsidRDefault="00BB4EB2" w:rsidP="00BB4EB2">
      <w:pPr>
        <w:pStyle w:val="paragraph"/>
      </w:pPr>
      <w:r w:rsidRPr="00CE2648">
        <w:tab/>
        <w:t>(a)</w:t>
      </w:r>
      <w:r w:rsidRPr="00CE2648">
        <w:tab/>
        <w:t xml:space="preserve">the </w:t>
      </w:r>
      <w:r w:rsidR="00897B01" w:rsidRPr="00897B01">
        <w:rPr>
          <w:position w:val="6"/>
          <w:sz w:val="16"/>
        </w:rPr>
        <w:t>*</w:t>
      </w:r>
      <w:r w:rsidRPr="00CE2648">
        <w:t>arm’s length conditions relevant to the matter (or matters);</w:t>
      </w:r>
    </w:p>
    <w:p w:rsidR="00BB4EB2" w:rsidRPr="00CE2648" w:rsidRDefault="00BB4EB2" w:rsidP="00BB4EB2">
      <w:pPr>
        <w:pStyle w:val="paragraph"/>
      </w:pPr>
      <w:r w:rsidRPr="00CE2648">
        <w:tab/>
        <w:t>(b)</w:t>
      </w:r>
      <w:r w:rsidRPr="00CE2648">
        <w:tab/>
        <w:t>the particulars of the method used and comparable circumstances relevant to identifying those arm’s length conditions;</w:t>
      </w:r>
    </w:p>
    <w:p w:rsidR="00BB4EB2" w:rsidRPr="00CE2648" w:rsidRDefault="00BB4EB2" w:rsidP="00BB4EB2">
      <w:pPr>
        <w:pStyle w:val="paragraph"/>
      </w:pPr>
      <w:r w:rsidRPr="00CE2648">
        <w:tab/>
        <w:t>(c)</w:t>
      </w:r>
      <w:r w:rsidRPr="00CE2648">
        <w:tab/>
        <w:t>unless the records are for the non</w:t>
      </w:r>
      <w:r w:rsidR="00897B01">
        <w:noBreakHyphen/>
      </w:r>
      <w:r w:rsidRPr="00CE2648">
        <w:t>application of the Subdivision to a matter (or matters)—the result that the application of the Subdivision in that particular way, as compared to the non</w:t>
      </w:r>
      <w:r w:rsidR="00897B01">
        <w:noBreakHyphen/>
      </w:r>
      <w:r w:rsidRPr="00CE2648">
        <w:t>application of the Subdivision, has for the operation of this Act in relation to the entity;</w:t>
      </w:r>
    </w:p>
    <w:p w:rsidR="00BB4EB2" w:rsidRPr="00CE2648" w:rsidRDefault="00BB4EB2" w:rsidP="00BB4EB2">
      <w:pPr>
        <w:pStyle w:val="paragraph"/>
      </w:pPr>
      <w:r w:rsidRPr="00CE2648">
        <w:tab/>
        <w:t>(d)</w:t>
      </w:r>
      <w:r w:rsidRPr="00CE2648">
        <w:tab/>
        <w:t>for Subdivision</w:t>
      </w:r>
      <w:r w:rsidR="00DA1913" w:rsidRPr="00CE2648">
        <w:t> </w:t>
      </w:r>
      <w:r w:rsidRPr="00CE2648">
        <w:t>815</w:t>
      </w:r>
      <w:r w:rsidR="00897B01">
        <w:noBreakHyphen/>
      </w:r>
      <w:r w:rsidRPr="00CE2648">
        <w:t>B—the actual conditions relevant to the matter (or matters);</w:t>
      </w:r>
    </w:p>
    <w:p w:rsidR="00BB4EB2" w:rsidRPr="00CE2648" w:rsidRDefault="00BB4EB2" w:rsidP="00BB4EB2">
      <w:pPr>
        <w:pStyle w:val="paragraph"/>
      </w:pPr>
      <w:r w:rsidRPr="00CE2648">
        <w:tab/>
        <w:t>(e)</w:t>
      </w:r>
      <w:r w:rsidRPr="00CE2648">
        <w:tab/>
        <w:t>for Subdivision</w:t>
      </w:r>
      <w:r w:rsidR="00DA1913" w:rsidRPr="00CE2648">
        <w:t> </w:t>
      </w:r>
      <w:r w:rsidRPr="00CE2648">
        <w:t>815</w:t>
      </w:r>
      <w:r w:rsidR="00897B01">
        <w:noBreakHyphen/>
      </w:r>
      <w:r w:rsidRPr="00CE2648">
        <w:t>C:</w:t>
      </w:r>
    </w:p>
    <w:p w:rsidR="00BB4EB2" w:rsidRPr="00CE2648" w:rsidRDefault="00BB4EB2" w:rsidP="00BB4EB2">
      <w:pPr>
        <w:pStyle w:val="paragraphsub"/>
      </w:pPr>
      <w:r w:rsidRPr="00CE2648">
        <w:tab/>
        <w:t>(i)</w:t>
      </w:r>
      <w:r w:rsidRPr="00CE2648">
        <w:tab/>
        <w:t>the actual profits mentioned in paragraph</w:t>
      </w:r>
      <w:r w:rsidR="00DA1913" w:rsidRPr="00CE2648">
        <w:t> </w:t>
      </w:r>
      <w:r w:rsidRPr="00CE2648">
        <w:t>815</w:t>
      </w:r>
      <w:r w:rsidR="00897B01">
        <w:noBreakHyphen/>
      </w:r>
      <w:r w:rsidRPr="00CE2648">
        <w:t xml:space="preserve">220(1)(a) of that Act and the </w:t>
      </w:r>
      <w:r w:rsidR="00897B01" w:rsidRPr="00897B01">
        <w:rPr>
          <w:position w:val="6"/>
          <w:sz w:val="16"/>
        </w:rPr>
        <w:t>*</w:t>
      </w:r>
      <w:r w:rsidRPr="00CE2648">
        <w:t>arm’s length profits, to the extent that they are relevant to the matter (or matters); and</w:t>
      </w:r>
    </w:p>
    <w:p w:rsidR="00BB4EB2" w:rsidRPr="00CE2648" w:rsidRDefault="00BB4EB2" w:rsidP="00BB4EB2">
      <w:pPr>
        <w:pStyle w:val="paragraphsub"/>
      </w:pPr>
      <w:r w:rsidRPr="00CE2648">
        <w:tab/>
        <w:t>(ii)</w:t>
      </w:r>
      <w:r w:rsidRPr="00CE2648">
        <w:tab/>
        <w:t>the particulars of the activities and circumstances mentioned in subsection</w:t>
      </w:r>
      <w:r w:rsidR="00DA1913" w:rsidRPr="00CE2648">
        <w:t> </w:t>
      </w:r>
      <w:r w:rsidRPr="00CE2648">
        <w:t>815</w:t>
      </w:r>
      <w:r w:rsidR="00897B01">
        <w:noBreakHyphen/>
      </w:r>
      <w:r w:rsidRPr="00CE2648">
        <w:t>225(1) of that Act, to the extent they are relevant to the matter (or matters).</w:t>
      </w:r>
    </w:p>
    <w:p w:rsidR="00EF2BF5" w:rsidRPr="00CE2648" w:rsidRDefault="00EF2BF5" w:rsidP="009067E7">
      <w:pPr>
        <w:pStyle w:val="ActHead4"/>
        <w:pageBreakBefore/>
        <w:spacing w:before="120"/>
      </w:pPr>
      <w:bookmarkStart w:id="604" w:name="_Toc172110467"/>
      <w:r w:rsidRPr="00CE2648">
        <w:rPr>
          <w:rStyle w:val="CharSubdNo"/>
        </w:rPr>
        <w:t>Division</w:t>
      </w:r>
      <w:r w:rsidR="00DA1913" w:rsidRPr="00CE2648">
        <w:rPr>
          <w:rStyle w:val="CharSubdNo"/>
        </w:rPr>
        <w:t> </w:t>
      </w:r>
      <w:r w:rsidRPr="00CE2648">
        <w:rPr>
          <w:rStyle w:val="CharSubdNo"/>
        </w:rPr>
        <w:t>286</w:t>
      </w:r>
      <w:r w:rsidRPr="00CE2648">
        <w:t>—</w:t>
      </w:r>
      <w:r w:rsidRPr="00CE2648">
        <w:rPr>
          <w:rStyle w:val="CharSubdText"/>
        </w:rPr>
        <w:t>Penalties for failing to lodge documents on time</w:t>
      </w:r>
      <w:bookmarkEnd w:id="604"/>
    </w:p>
    <w:p w:rsidR="00EF2BF5" w:rsidRPr="00CE2648" w:rsidRDefault="00EF2BF5" w:rsidP="00EF2BF5">
      <w:pPr>
        <w:pStyle w:val="TofSectsHeading"/>
      </w:pPr>
      <w:r w:rsidRPr="00CE2648">
        <w:t>Table of Subdivisions</w:t>
      </w:r>
    </w:p>
    <w:p w:rsidR="00EF2BF5" w:rsidRPr="00CE2648" w:rsidRDefault="00EF2BF5" w:rsidP="00EF2BF5">
      <w:pPr>
        <w:pStyle w:val="TofSectsSubdiv"/>
      </w:pPr>
      <w:r w:rsidRPr="00CE2648">
        <w:t>286</w:t>
      </w:r>
      <w:r w:rsidR="00897B01">
        <w:noBreakHyphen/>
      </w:r>
      <w:r w:rsidRPr="00CE2648">
        <w:t>A</w:t>
      </w:r>
      <w:r w:rsidRPr="00CE2648">
        <w:tab/>
        <w:t>Guide to Division</w:t>
      </w:r>
      <w:r w:rsidR="00DA1913" w:rsidRPr="00CE2648">
        <w:t> </w:t>
      </w:r>
      <w:r w:rsidRPr="00CE2648">
        <w:t>286</w:t>
      </w:r>
    </w:p>
    <w:p w:rsidR="00EF2BF5" w:rsidRPr="00CE2648" w:rsidRDefault="00EF2BF5" w:rsidP="00EF2BF5">
      <w:pPr>
        <w:pStyle w:val="TofSectsSubdiv"/>
      </w:pPr>
      <w:r w:rsidRPr="00CE2648">
        <w:t>286</w:t>
      </w:r>
      <w:r w:rsidR="00897B01">
        <w:noBreakHyphen/>
      </w:r>
      <w:r w:rsidRPr="00CE2648">
        <w:t>B</w:t>
      </w:r>
      <w:r w:rsidRPr="00CE2648">
        <w:tab/>
        <w:t>Object of Division</w:t>
      </w:r>
    </w:p>
    <w:p w:rsidR="00EF2BF5" w:rsidRPr="00CE2648" w:rsidRDefault="00EF2BF5" w:rsidP="00EF2BF5">
      <w:pPr>
        <w:pStyle w:val="TofSectsSubdiv"/>
      </w:pPr>
      <w:r w:rsidRPr="00CE2648">
        <w:t>286</w:t>
      </w:r>
      <w:r w:rsidR="00897B01">
        <w:noBreakHyphen/>
      </w:r>
      <w:r w:rsidRPr="00CE2648">
        <w:t>C</w:t>
      </w:r>
      <w:r w:rsidRPr="00CE2648">
        <w:tab/>
        <w:t>Penalties for failing to lodge documents on time</w:t>
      </w:r>
    </w:p>
    <w:p w:rsidR="00EF2BF5" w:rsidRPr="00CE2648" w:rsidRDefault="00EF2BF5" w:rsidP="00EF2BF5">
      <w:pPr>
        <w:pStyle w:val="ActHead4"/>
      </w:pPr>
      <w:bookmarkStart w:id="605" w:name="_Toc172110468"/>
      <w:r w:rsidRPr="00CE2648">
        <w:rPr>
          <w:rStyle w:val="CharSubdNo"/>
        </w:rPr>
        <w:t>Subdivision</w:t>
      </w:r>
      <w:r w:rsidR="00DA1913" w:rsidRPr="00CE2648">
        <w:rPr>
          <w:rStyle w:val="CharSubdNo"/>
        </w:rPr>
        <w:t> </w:t>
      </w:r>
      <w:r w:rsidRPr="00CE2648">
        <w:rPr>
          <w:rStyle w:val="CharSubdNo"/>
        </w:rPr>
        <w:t>286</w:t>
      </w:r>
      <w:r w:rsidR="00897B01">
        <w:rPr>
          <w:rStyle w:val="CharSubdNo"/>
        </w:rPr>
        <w:noBreakHyphen/>
      </w:r>
      <w:r w:rsidRPr="00CE2648">
        <w:rPr>
          <w:rStyle w:val="CharSubdNo"/>
        </w:rPr>
        <w:t>A</w:t>
      </w:r>
      <w:r w:rsidRPr="00CE2648">
        <w:t>—</w:t>
      </w:r>
      <w:r w:rsidRPr="00CE2648">
        <w:rPr>
          <w:rStyle w:val="CharSubdText"/>
        </w:rPr>
        <w:t>Guide to Division</w:t>
      </w:r>
      <w:r w:rsidR="00DA1913" w:rsidRPr="00CE2648">
        <w:rPr>
          <w:rStyle w:val="CharSubdText"/>
        </w:rPr>
        <w:t> </w:t>
      </w:r>
      <w:r w:rsidRPr="00CE2648">
        <w:rPr>
          <w:rStyle w:val="CharSubdText"/>
        </w:rPr>
        <w:t>286</w:t>
      </w:r>
      <w:bookmarkEnd w:id="605"/>
    </w:p>
    <w:p w:rsidR="00EF2BF5" w:rsidRPr="00CE2648" w:rsidRDefault="00EF2BF5" w:rsidP="00EF2BF5">
      <w:pPr>
        <w:pStyle w:val="ActHead5"/>
      </w:pPr>
      <w:bookmarkStart w:id="606" w:name="_Toc172110469"/>
      <w:r w:rsidRPr="00CE2648">
        <w:rPr>
          <w:rStyle w:val="CharSectno"/>
        </w:rPr>
        <w:t>286</w:t>
      </w:r>
      <w:r w:rsidR="00897B01">
        <w:rPr>
          <w:rStyle w:val="CharSectno"/>
        </w:rPr>
        <w:noBreakHyphen/>
      </w:r>
      <w:r w:rsidRPr="00CE2648">
        <w:rPr>
          <w:rStyle w:val="CharSectno"/>
        </w:rPr>
        <w:t>1</w:t>
      </w:r>
      <w:r w:rsidRPr="00CE2648">
        <w:t xml:space="preserve">  What this Division is about</w:t>
      </w:r>
      <w:bookmarkEnd w:id="606"/>
    </w:p>
    <w:p w:rsidR="00EF2BF5" w:rsidRPr="00CE2648" w:rsidRDefault="00EF2BF5" w:rsidP="00EF2BF5">
      <w:pPr>
        <w:pStyle w:val="BoxText"/>
      </w:pPr>
      <w:r w:rsidRPr="00CE2648">
        <w:t>You are liable to an administrative penalty if you are required to give a return, statement, notice or other document by a particular time and you do not do so.</w:t>
      </w:r>
    </w:p>
    <w:p w:rsidR="00EF2BF5" w:rsidRPr="00CE2648" w:rsidRDefault="00EF2BF5" w:rsidP="00EF2BF5">
      <w:pPr>
        <w:pStyle w:val="BoxText"/>
      </w:pPr>
      <w:r w:rsidRPr="00CE2648">
        <w:t>This Division sets out when the penalty applies and how the amounts of the penalty are calculated.</w:t>
      </w:r>
    </w:p>
    <w:p w:rsidR="00EF2BF5" w:rsidRPr="00CE2648" w:rsidRDefault="00EF2BF5" w:rsidP="00EF2BF5">
      <w:pPr>
        <w:pStyle w:val="ActHead4"/>
      </w:pPr>
      <w:bookmarkStart w:id="607" w:name="_Toc172110470"/>
      <w:r w:rsidRPr="00CE2648">
        <w:rPr>
          <w:rStyle w:val="CharSubdNo"/>
        </w:rPr>
        <w:t>Subdivision</w:t>
      </w:r>
      <w:r w:rsidR="00DA1913" w:rsidRPr="00CE2648">
        <w:rPr>
          <w:rStyle w:val="CharSubdNo"/>
        </w:rPr>
        <w:t> </w:t>
      </w:r>
      <w:r w:rsidRPr="00CE2648">
        <w:rPr>
          <w:rStyle w:val="CharSubdNo"/>
        </w:rPr>
        <w:t>286</w:t>
      </w:r>
      <w:r w:rsidR="00897B01">
        <w:rPr>
          <w:rStyle w:val="CharSubdNo"/>
        </w:rPr>
        <w:noBreakHyphen/>
      </w:r>
      <w:r w:rsidRPr="00CE2648">
        <w:rPr>
          <w:rStyle w:val="CharSubdNo"/>
        </w:rPr>
        <w:t>B</w:t>
      </w:r>
      <w:r w:rsidRPr="00CE2648">
        <w:t>—</w:t>
      </w:r>
      <w:r w:rsidRPr="00CE2648">
        <w:rPr>
          <w:rStyle w:val="CharSubdText"/>
        </w:rPr>
        <w:t>Object of Division</w:t>
      </w:r>
      <w:bookmarkEnd w:id="607"/>
    </w:p>
    <w:p w:rsidR="00EF2BF5" w:rsidRPr="00CE2648" w:rsidRDefault="00EF2BF5" w:rsidP="00EF2BF5">
      <w:pPr>
        <w:pStyle w:val="TofSectsHeading"/>
      </w:pPr>
      <w:r w:rsidRPr="00CE2648">
        <w:t>Table of sections</w:t>
      </w:r>
    </w:p>
    <w:p w:rsidR="00EF2BF5" w:rsidRPr="00CE2648" w:rsidRDefault="00EF2BF5" w:rsidP="00EF2BF5">
      <w:pPr>
        <w:pStyle w:val="TofSectsSection"/>
        <w:rPr>
          <w:noProof/>
        </w:rPr>
      </w:pPr>
      <w:r w:rsidRPr="00CE2648">
        <w:rPr>
          <w:noProof/>
        </w:rPr>
        <w:t>286</w:t>
      </w:r>
      <w:r w:rsidR="00897B01">
        <w:rPr>
          <w:noProof/>
        </w:rPr>
        <w:noBreakHyphen/>
      </w:r>
      <w:r w:rsidRPr="00CE2648">
        <w:rPr>
          <w:noProof/>
        </w:rPr>
        <w:t>25</w:t>
      </w:r>
      <w:r w:rsidRPr="00CE2648">
        <w:rPr>
          <w:noProof/>
        </w:rPr>
        <w:tab/>
        <w:t>Object of Division</w:t>
      </w:r>
    </w:p>
    <w:p w:rsidR="00EF2BF5" w:rsidRPr="00CE2648" w:rsidRDefault="00EF2BF5" w:rsidP="00EF2BF5">
      <w:pPr>
        <w:pStyle w:val="ActHead5"/>
        <w:rPr>
          <w:noProof/>
        </w:rPr>
      </w:pPr>
      <w:bookmarkStart w:id="608" w:name="_Toc172110471"/>
      <w:r w:rsidRPr="00CE2648">
        <w:rPr>
          <w:rStyle w:val="CharSectno"/>
        </w:rPr>
        <w:t>286</w:t>
      </w:r>
      <w:r w:rsidR="00897B01">
        <w:rPr>
          <w:rStyle w:val="CharSectno"/>
        </w:rPr>
        <w:noBreakHyphen/>
      </w:r>
      <w:r w:rsidRPr="00CE2648">
        <w:rPr>
          <w:rStyle w:val="CharSectno"/>
        </w:rPr>
        <w:t>25</w:t>
      </w:r>
      <w:r w:rsidRPr="00CE2648">
        <w:rPr>
          <w:noProof/>
        </w:rPr>
        <w:t xml:space="preserve">  Object of Division</w:t>
      </w:r>
      <w:bookmarkEnd w:id="608"/>
    </w:p>
    <w:p w:rsidR="00EF2BF5" w:rsidRPr="00CE2648" w:rsidRDefault="00EF2BF5" w:rsidP="002624BB">
      <w:pPr>
        <w:pStyle w:val="subsection"/>
      </w:pPr>
      <w:r w:rsidRPr="00CE2648">
        <w:tab/>
      </w:r>
      <w:r w:rsidRPr="00CE2648">
        <w:tab/>
        <w:t xml:space="preserve">The object of this Division is to provide a uniform administrative penalty regime for all </w:t>
      </w:r>
      <w:r w:rsidR="00897B01" w:rsidRPr="00897B01">
        <w:rPr>
          <w:position w:val="6"/>
          <w:sz w:val="16"/>
        </w:rPr>
        <w:t>*</w:t>
      </w:r>
      <w:r w:rsidRPr="00CE2648">
        <w:t>taxation laws to enable administrative penalties to apply for failure to give returns, notices, statements or other documents on time.</w:t>
      </w:r>
    </w:p>
    <w:p w:rsidR="00EF2BF5" w:rsidRPr="00CE2648" w:rsidRDefault="00EF2BF5" w:rsidP="00820D23">
      <w:pPr>
        <w:pStyle w:val="ActHead4"/>
        <w:rPr>
          <w:noProof/>
        </w:rPr>
      </w:pPr>
      <w:bookmarkStart w:id="609" w:name="_Toc172110472"/>
      <w:r w:rsidRPr="00CE2648">
        <w:rPr>
          <w:rStyle w:val="CharSubdNo"/>
        </w:rPr>
        <w:t>Subdivision</w:t>
      </w:r>
      <w:r w:rsidR="00DA1913" w:rsidRPr="00CE2648">
        <w:rPr>
          <w:rStyle w:val="CharSubdNo"/>
        </w:rPr>
        <w:t> </w:t>
      </w:r>
      <w:r w:rsidRPr="00CE2648">
        <w:rPr>
          <w:rStyle w:val="CharSubdNo"/>
        </w:rPr>
        <w:t>286</w:t>
      </w:r>
      <w:r w:rsidR="00897B01">
        <w:rPr>
          <w:rStyle w:val="CharSubdNo"/>
        </w:rPr>
        <w:noBreakHyphen/>
      </w:r>
      <w:r w:rsidRPr="00CE2648">
        <w:rPr>
          <w:rStyle w:val="CharSubdNo"/>
        </w:rPr>
        <w:t>C</w:t>
      </w:r>
      <w:r w:rsidRPr="00CE2648">
        <w:rPr>
          <w:noProof/>
        </w:rPr>
        <w:t>—</w:t>
      </w:r>
      <w:r w:rsidRPr="00CE2648">
        <w:rPr>
          <w:rStyle w:val="CharSubdText"/>
        </w:rPr>
        <w:t>Penalties for failing to lodge documents on time</w:t>
      </w:r>
      <w:bookmarkEnd w:id="609"/>
    </w:p>
    <w:p w:rsidR="00EF2BF5" w:rsidRPr="00CE2648" w:rsidRDefault="00EF2BF5" w:rsidP="00820D23">
      <w:pPr>
        <w:pStyle w:val="TofSectsHeading"/>
        <w:keepNext/>
      </w:pPr>
      <w:r w:rsidRPr="00CE2648">
        <w:t>Table of sections</w:t>
      </w:r>
    </w:p>
    <w:p w:rsidR="00EF2BF5" w:rsidRPr="00CE2648" w:rsidRDefault="00EF2BF5" w:rsidP="00820D23">
      <w:pPr>
        <w:pStyle w:val="TofSectsSection"/>
        <w:keepNext/>
      </w:pPr>
      <w:r w:rsidRPr="00CE2648">
        <w:rPr>
          <w:noProof/>
        </w:rPr>
        <w:t>286</w:t>
      </w:r>
      <w:r w:rsidR="00897B01">
        <w:rPr>
          <w:noProof/>
        </w:rPr>
        <w:noBreakHyphen/>
      </w:r>
      <w:r w:rsidRPr="00CE2648">
        <w:rPr>
          <w:noProof/>
        </w:rPr>
        <w:t>75</w:t>
      </w:r>
      <w:r w:rsidRPr="00CE2648">
        <w:rPr>
          <w:noProof/>
        </w:rPr>
        <w:tab/>
      </w:r>
      <w:r w:rsidRPr="00CE2648">
        <w:t>Liability to penalty</w:t>
      </w:r>
    </w:p>
    <w:p w:rsidR="00EF2BF5" w:rsidRPr="00CE2648" w:rsidRDefault="00EF2BF5" w:rsidP="00EF2BF5">
      <w:pPr>
        <w:pStyle w:val="TofSectsSection"/>
      </w:pPr>
      <w:r w:rsidRPr="00CE2648">
        <w:rPr>
          <w:noProof/>
        </w:rPr>
        <w:t>286</w:t>
      </w:r>
      <w:r w:rsidR="00897B01">
        <w:rPr>
          <w:noProof/>
        </w:rPr>
        <w:noBreakHyphen/>
      </w:r>
      <w:r w:rsidRPr="00CE2648">
        <w:rPr>
          <w:noProof/>
        </w:rPr>
        <w:t>80</w:t>
      </w:r>
      <w:r w:rsidRPr="00CE2648">
        <w:rPr>
          <w:noProof/>
        </w:rPr>
        <w:tab/>
      </w:r>
      <w:r w:rsidRPr="00CE2648">
        <w:t>Amount of penalty</w:t>
      </w:r>
    </w:p>
    <w:p w:rsidR="00EF2BF5" w:rsidRPr="00CE2648" w:rsidRDefault="00EF2BF5" w:rsidP="00EF2BF5">
      <w:pPr>
        <w:pStyle w:val="ActHead5"/>
      </w:pPr>
      <w:bookmarkStart w:id="610" w:name="_Toc172110473"/>
      <w:r w:rsidRPr="00CE2648">
        <w:rPr>
          <w:rStyle w:val="CharSectno"/>
        </w:rPr>
        <w:t>286</w:t>
      </w:r>
      <w:r w:rsidR="00897B01">
        <w:rPr>
          <w:rStyle w:val="CharSectno"/>
        </w:rPr>
        <w:noBreakHyphen/>
      </w:r>
      <w:r w:rsidRPr="00CE2648">
        <w:rPr>
          <w:rStyle w:val="CharSectno"/>
        </w:rPr>
        <w:t>75</w:t>
      </w:r>
      <w:r w:rsidRPr="00CE2648">
        <w:t xml:space="preserve">  Liability to penalty</w:t>
      </w:r>
      <w:bookmarkEnd w:id="610"/>
    </w:p>
    <w:p w:rsidR="00EF2BF5" w:rsidRPr="00CE2648" w:rsidRDefault="00EF2BF5" w:rsidP="002624BB">
      <w:pPr>
        <w:pStyle w:val="subsection"/>
      </w:pPr>
      <w:r w:rsidRPr="00CE2648">
        <w:tab/>
        <w:t>(1)</w:t>
      </w:r>
      <w:r w:rsidRPr="00CE2648">
        <w:tab/>
        <w:t>You are liable to an administrative penalty if:</w:t>
      </w:r>
    </w:p>
    <w:p w:rsidR="00EF2BF5" w:rsidRPr="00CE2648" w:rsidRDefault="00EF2BF5" w:rsidP="00EF2BF5">
      <w:pPr>
        <w:pStyle w:val="paragraph"/>
      </w:pPr>
      <w:r w:rsidRPr="00CE2648">
        <w:tab/>
        <w:t>(a)</w:t>
      </w:r>
      <w:r w:rsidRPr="00CE2648">
        <w:tab/>
        <w:t xml:space="preserve">you are required under a </w:t>
      </w:r>
      <w:r w:rsidR="00897B01" w:rsidRPr="00897B01">
        <w:rPr>
          <w:position w:val="6"/>
          <w:sz w:val="16"/>
        </w:rPr>
        <w:t>*</w:t>
      </w:r>
      <w:r w:rsidRPr="00CE2648">
        <w:t xml:space="preserve">taxation law to give a return, notice, statement or other document to the Commissioner in the </w:t>
      </w:r>
      <w:r w:rsidR="00897B01" w:rsidRPr="00897B01">
        <w:rPr>
          <w:position w:val="6"/>
          <w:sz w:val="16"/>
        </w:rPr>
        <w:t>*</w:t>
      </w:r>
      <w:r w:rsidRPr="00CE2648">
        <w:t>approved form by a particular day; and</w:t>
      </w:r>
    </w:p>
    <w:p w:rsidR="00EF2BF5" w:rsidRPr="00CE2648" w:rsidRDefault="00EF2BF5" w:rsidP="00EF2BF5">
      <w:pPr>
        <w:pStyle w:val="paragraph"/>
      </w:pPr>
      <w:r w:rsidRPr="00CE2648">
        <w:tab/>
        <w:t>(b)</w:t>
      </w:r>
      <w:r w:rsidRPr="00CE2648">
        <w:tab/>
        <w:t>you do not give the return, notice, statement or document to the Commissioner in the approved form by that day.</w:t>
      </w:r>
    </w:p>
    <w:p w:rsidR="00E25564" w:rsidRPr="00CE2648" w:rsidRDefault="00E25564" w:rsidP="00E25564">
      <w:pPr>
        <w:pStyle w:val="notetext"/>
      </w:pPr>
      <w:r w:rsidRPr="00CE2648">
        <w:t>Note:</w:t>
      </w:r>
      <w:r w:rsidRPr="00CE2648">
        <w:tab/>
        <w:t>You may not be liable to a penalty in relation to a failure to notify an amount referred to in item</w:t>
      </w:r>
      <w:r w:rsidR="00DA1913" w:rsidRPr="00CE2648">
        <w:t> </w:t>
      </w:r>
      <w:r w:rsidRPr="00CE2648">
        <w:t>1, 2 or 2A of the table in subsection</w:t>
      </w:r>
      <w:r w:rsidR="00DA1913" w:rsidRPr="00CE2648">
        <w:t> </w:t>
      </w:r>
      <w:r w:rsidRPr="00CE2648">
        <w:t>389</w:t>
      </w:r>
      <w:r w:rsidR="00897B01">
        <w:noBreakHyphen/>
      </w:r>
      <w:r w:rsidRPr="00CE2648">
        <w:t>5(1) during the period provided for by subitem</w:t>
      </w:r>
      <w:r w:rsidR="00DA1913" w:rsidRPr="00CE2648">
        <w:t> </w:t>
      </w:r>
      <w:r w:rsidRPr="00CE2648">
        <w:t>22(2) of Schedule</w:t>
      </w:r>
      <w:r w:rsidR="00DA1913" w:rsidRPr="00CE2648">
        <w:t> </w:t>
      </w:r>
      <w:r w:rsidRPr="00CE2648">
        <w:t xml:space="preserve">23 to the </w:t>
      </w:r>
      <w:r w:rsidRPr="00CE2648">
        <w:rPr>
          <w:i/>
        </w:rPr>
        <w:t>Budget Savings (Omnibus) Act 2016</w:t>
      </w:r>
      <w:r w:rsidRPr="00CE2648">
        <w:t xml:space="preserve"> (see also item</w:t>
      </w:r>
      <w:r w:rsidR="00DA1913" w:rsidRPr="00CE2648">
        <w:t> </w:t>
      </w:r>
      <w:r w:rsidRPr="00CE2648">
        <w:t>16 of Schedule</w:t>
      </w:r>
      <w:r w:rsidR="00DA1913" w:rsidRPr="00CE2648">
        <w:t> </w:t>
      </w:r>
      <w:r w:rsidRPr="00CE2648">
        <w:t xml:space="preserve">3 to the </w:t>
      </w:r>
      <w:r w:rsidRPr="00CE2648">
        <w:rPr>
          <w:i/>
        </w:rPr>
        <w:t>Treasury Laws Amendment (2018 Measures No.</w:t>
      </w:r>
      <w:r w:rsidR="00DA1913" w:rsidRPr="00CE2648">
        <w:rPr>
          <w:i/>
        </w:rPr>
        <w:t> </w:t>
      </w:r>
      <w:r w:rsidRPr="00CE2648">
        <w:rPr>
          <w:i/>
        </w:rPr>
        <w:t>4) Act 2019</w:t>
      </w:r>
      <w:r w:rsidRPr="00CE2648">
        <w:t>).</w:t>
      </w:r>
    </w:p>
    <w:p w:rsidR="0037667E" w:rsidRPr="00CE2648" w:rsidRDefault="0037667E" w:rsidP="0037667E">
      <w:pPr>
        <w:pStyle w:val="subsection"/>
      </w:pPr>
      <w:r w:rsidRPr="00CE2648">
        <w:tab/>
        <w:t>(1A)</w:t>
      </w:r>
      <w:r w:rsidRPr="00CE2648">
        <w:tab/>
        <w:t xml:space="preserve">However, you are not liable to an administrative penalty under </w:t>
      </w:r>
      <w:r w:rsidR="00DA1913" w:rsidRPr="00CE2648">
        <w:t>subsection (</w:t>
      </w:r>
      <w:r w:rsidRPr="00CE2648">
        <w:t>1) if:</w:t>
      </w:r>
    </w:p>
    <w:p w:rsidR="0037667E" w:rsidRPr="00CE2648" w:rsidRDefault="0037667E" w:rsidP="0037667E">
      <w:pPr>
        <w:pStyle w:val="paragraph"/>
      </w:pPr>
      <w:r w:rsidRPr="00CE2648">
        <w:tab/>
        <w:t>(a)</w:t>
      </w:r>
      <w:r w:rsidRPr="00CE2648">
        <w:tab/>
        <w:t xml:space="preserve">you engage a </w:t>
      </w:r>
      <w:r w:rsidR="00897B01" w:rsidRPr="00897B01">
        <w:rPr>
          <w:position w:val="6"/>
          <w:sz w:val="16"/>
        </w:rPr>
        <w:t>*</w:t>
      </w:r>
      <w:r w:rsidRPr="00CE2648">
        <w:t>registered tax agent or BAS agent; and</w:t>
      </w:r>
    </w:p>
    <w:p w:rsidR="0037667E" w:rsidRPr="00CE2648" w:rsidRDefault="0037667E" w:rsidP="0037667E">
      <w:pPr>
        <w:pStyle w:val="paragraph"/>
      </w:pPr>
      <w:r w:rsidRPr="00CE2648">
        <w:tab/>
        <w:t>(b)</w:t>
      </w:r>
      <w:r w:rsidRPr="00CE2648">
        <w:tab/>
        <w:t xml:space="preserve">you give the registered tax agent or BAS agent all relevant taxation information to enable the agent to give a return, notice, statement or other document to the Commissioner in the </w:t>
      </w:r>
      <w:r w:rsidR="00897B01" w:rsidRPr="00897B01">
        <w:rPr>
          <w:position w:val="6"/>
          <w:sz w:val="16"/>
        </w:rPr>
        <w:t>*</w:t>
      </w:r>
      <w:r w:rsidRPr="00CE2648">
        <w:t>approved form by a particular day; and</w:t>
      </w:r>
    </w:p>
    <w:p w:rsidR="0037667E" w:rsidRPr="00CE2648" w:rsidRDefault="0037667E" w:rsidP="0037667E">
      <w:pPr>
        <w:pStyle w:val="paragraph"/>
      </w:pPr>
      <w:r w:rsidRPr="00CE2648">
        <w:tab/>
        <w:t>(c)</w:t>
      </w:r>
      <w:r w:rsidRPr="00CE2648">
        <w:tab/>
        <w:t>the registered tax agent or BAS agent does not give the return, notice, statement or other document to the Commissioner in the approved form by that day; and</w:t>
      </w:r>
    </w:p>
    <w:p w:rsidR="0037667E" w:rsidRPr="00CE2648" w:rsidRDefault="0037667E" w:rsidP="0037667E">
      <w:pPr>
        <w:pStyle w:val="paragraph"/>
      </w:pPr>
      <w:r w:rsidRPr="00CE2648">
        <w:tab/>
        <w:t>(d)</w:t>
      </w:r>
      <w:r w:rsidRPr="00CE2648">
        <w:tab/>
        <w:t>the failure to give the return, notice, statement or other document to the Commissioner did not result from:</w:t>
      </w:r>
    </w:p>
    <w:p w:rsidR="0037667E" w:rsidRPr="00CE2648" w:rsidRDefault="0037667E" w:rsidP="0037667E">
      <w:pPr>
        <w:pStyle w:val="paragraphsub"/>
      </w:pPr>
      <w:r w:rsidRPr="00CE2648">
        <w:tab/>
        <w:t>(i)</w:t>
      </w:r>
      <w:r w:rsidRPr="00CE2648">
        <w:tab/>
        <w:t xml:space="preserve">intentional disregard by the registered tax agent or BAS agent of a </w:t>
      </w:r>
      <w:r w:rsidR="00897B01" w:rsidRPr="00897B01">
        <w:rPr>
          <w:position w:val="6"/>
          <w:sz w:val="16"/>
        </w:rPr>
        <w:t>*</w:t>
      </w:r>
      <w:r w:rsidRPr="00CE2648">
        <w:t>taxation law; or</w:t>
      </w:r>
    </w:p>
    <w:p w:rsidR="0037667E" w:rsidRPr="00CE2648" w:rsidRDefault="0037667E" w:rsidP="0037667E">
      <w:pPr>
        <w:pStyle w:val="paragraphsub"/>
      </w:pPr>
      <w:r w:rsidRPr="00CE2648">
        <w:tab/>
        <w:t>(ii)</w:t>
      </w:r>
      <w:r w:rsidRPr="00CE2648">
        <w:tab/>
        <w:t>recklessness by the agent as to the operation of a taxation law.</w:t>
      </w:r>
    </w:p>
    <w:p w:rsidR="0037667E" w:rsidRPr="00CE2648" w:rsidRDefault="0037667E" w:rsidP="0037667E">
      <w:pPr>
        <w:pStyle w:val="subsection"/>
      </w:pPr>
      <w:r w:rsidRPr="00CE2648">
        <w:tab/>
        <w:t>(1B)</w:t>
      </w:r>
      <w:r w:rsidRPr="00CE2648">
        <w:tab/>
        <w:t xml:space="preserve">If you wish to rely on </w:t>
      </w:r>
      <w:r w:rsidR="00DA1913" w:rsidRPr="00CE2648">
        <w:t>subsection (</w:t>
      </w:r>
      <w:r w:rsidRPr="00CE2648">
        <w:t xml:space="preserve">1A), you bear an evidential burden in relation to </w:t>
      </w:r>
      <w:r w:rsidR="00DA1913" w:rsidRPr="00CE2648">
        <w:t>paragraph (</w:t>
      </w:r>
      <w:r w:rsidRPr="00CE2648">
        <w:t>1A)(b).</w:t>
      </w:r>
    </w:p>
    <w:p w:rsidR="00EF2BF5" w:rsidRPr="00CE2648" w:rsidRDefault="00EF2BF5" w:rsidP="00F37C88">
      <w:pPr>
        <w:pStyle w:val="subsection"/>
        <w:keepNext/>
        <w:keepLines/>
      </w:pPr>
      <w:r w:rsidRPr="00CE2648">
        <w:tab/>
        <w:t>(2)</w:t>
      </w:r>
      <w:r w:rsidRPr="00CE2648">
        <w:tab/>
      </w:r>
      <w:r w:rsidR="00DA1913" w:rsidRPr="00CE2648">
        <w:t>Subsection (</w:t>
      </w:r>
      <w:r w:rsidRPr="00CE2648">
        <w:t>1) does not apply to a return, notice, statement or other document under any of these Acts:</w:t>
      </w:r>
    </w:p>
    <w:p w:rsidR="00EF2BF5" w:rsidRPr="00CE2648" w:rsidRDefault="00EF2BF5" w:rsidP="00EF2BF5">
      <w:pPr>
        <w:pStyle w:val="paragraph"/>
      </w:pPr>
      <w:r w:rsidRPr="00CE2648">
        <w:tab/>
        <w:t>(a)</w:t>
      </w:r>
      <w:r w:rsidRPr="00CE2648">
        <w:tab/>
        <w:t xml:space="preserve">the </w:t>
      </w:r>
      <w:r w:rsidRPr="00CE2648">
        <w:rPr>
          <w:i/>
        </w:rPr>
        <w:t>Superannuation Contributions Tax (Assessment and Collection) Act 1997</w:t>
      </w:r>
      <w:r w:rsidRPr="00CE2648">
        <w:t>;</w:t>
      </w:r>
    </w:p>
    <w:p w:rsidR="00EF2BF5" w:rsidRPr="00CE2648" w:rsidRDefault="00EF2BF5" w:rsidP="00EF2BF5">
      <w:pPr>
        <w:pStyle w:val="paragraph"/>
      </w:pPr>
      <w:r w:rsidRPr="00CE2648">
        <w:tab/>
        <w:t>(b)</w:t>
      </w:r>
      <w:r w:rsidRPr="00CE2648">
        <w:tab/>
        <w:t xml:space="preserve">the </w:t>
      </w:r>
      <w:r w:rsidRPr="00CE2648">
        <w:rPr>
          <w:i/>
        </w:rPr>
        <w:t>Superannuation Guarantee (Administration) Act 1992</w:t>
      </w:r>
      <w:r w:rsidRPr="00CE2648">
        <w:t>; or</w:t>
      </w:r>
    </w:p>
    <w:p w:rsidR="00EF2BF5" w:rsidRPr="00CE2648" w:rsidRDefault="00EF2BF5" w:rsidP="00EF2BF5">
      <w:pPr>
        <w:pStyle w:val="paragraph"/>
      </w:pPr>
      <w:r w:rsidRPr="00CE2648">
        <w:tab/>
        <w:t>(c)</w:t>
      </w:r>
      <w:r w:rsidRPr="00CE2648">
        <w:tab/>
        <w:t xml:space="preserve">the </w:t>
      </w:r>
      <w:r w:rsidRPr="00CE2648">
        <w:rPr>
          <w:i/>
        </w:rPr>
        <w:t>Superannuation (Self Managed Superannuation Funds) Supervisory Levy Imposition Act 1991</w:t>
      </w:r>
      <w:r w:rsidRPr="00CE2648">
        <w:t>.</w:t>
      </w:r>
    </w:p>
    <w:p w:rsidR="004A5F6C" w:rsidRPr="00CE2648" w:rsidRDefault="004A5F6C" w:rsidP="009067E7">
      <w:pPr>
        <w:pStyle w:val="subsection"/>
        <w:keepNext/>
        <w:keepLines/>
      </w:pPr>
      <w:r w:rsidRPr="00CE2648">
        <w:tab/>
        <w:t>(2AA)</w:t>
      </w:r>
      <w:r w:rsidRPr="00CE2648">
        <w:tab/>
        <w:t>You are also liable to an administrative penalty if:</w:t>
      </w:r>
    </w:p>
    <w:p w:rsidR="00693057" w:rsidRPr="00CE2648" w:rsidRDefault="00693057" w:rsidP="00693057">
      <w:pPr>
        <w:pStyle w:val="paragraph"/>
      </w:pPr>
      <w:r w:rsidRPr="00CE2648">
        <w:tab/>
        <w:t>(a)</w:t>
      </w:r>
      <w:r w:rsidRPr="00CE2648">
        <w:tab/>
        <w:t>you are required under section</w:t>
      </w:r>
      <w:r w:rsidR="00DA1913" w:rsidRPr="00CE2648">
        <w:t> </w:t>
      </w:r>
      <w:r w:rsidRPr="00CE2648">
        <w:t>136</w:t>
      </w:r>
      <w:r w:rsidR="00897B01">
        <w:noBreakHyphen/>
      </w:r>
      <w:r w:rsidRPr="00CE2648">
        <w:t xml:space="preserve">90 (about commutation authorities) to give a notice to an entity (other than the Commissioner) in the </w:t>
      </w:r>
      <w:r w:rsidR="00897B01" w:rsidRPr="00897B01">
        <w:rPr>
          <w:position w:val="6"/>
          <w:sz w:val="16"/>
        </w:rPr>
        <w:t>*</w:t>
      </w:r>
      <w:r w:rsidRPr="00CE2648">
        <w:t>approved form by a particular day; and</w:t>
      </w:r>
    </w:p>
    <w:p w:rsidR="004A5F6C" w:rsidRPr="00CE2648" w:rsidRDefault="004A5F6C" w:rsidP="004A5F6C">
      <w:pPr>
        <w:pStyle w:val="paragraph"/>
      </w:pPr>
      <w:r w:rsidRPr="00CE2648">
        <w:tab/>
        <w:t>(b)</w:t>
      </w:r>
      <w:r w:rsidRPr="00CE2648">
        <w:tab/>
        <w:t>you do not give the notice in the approved form to the entity by that day.</w:t>
      </w:r>
    </w:p>
    <w:p w:rsidR="002406BE" w:rsidRPr="00CE2648" w:rsidRDefault="002406BE" w:rsidP="002406BE">
      <w:pPr>
        <w:pStyle w:val="subsection"/>
      </w:pPr>
      <w:r w:rsidRPr="00CE2648">
        <w:tab/>
        <w:t>(2AB)</w:t>
      </w:r>
      <w:r w:rsidRPr="00CE2648">
        <w:tab/>
        <w:t>You are also liable to an administrative penalty if:</w:t>
      </w:r>
    </w:p>
    <w:p w:rsidR="002406BE" w:rsidRPr="00CE2648" w:rsidRDefault="002406BE" w:rsidP="002406BE">
      <w:pPr>
        <w:pStyle w:val="paragraph"/>
      </w:pPr>
      <w:r w:rsidRPr="00CE2648">
        <w:tab/>
        <w:t>(a)</w:t>
      </w:r>
      <w:r w:rsidRPr="00CE2648">
        <w:tab/>
        <w:t>you are required under section</w:t>
      </w:r>
      <w:r w:rsidR="00DA1913" w:rsidRPr="00CE2648">
        <w:t> </w:t>
      </w:r>
      <w:r w:rsidRPr="00CE2648">
        <w:t>276</w:t>
      </w:r>
      <w:r w:rsidR="00897B01">
        <w:noBreakHyphen/>
      </w:r>
      <w:r w:rsidRPr="00CE2648">
        <w:t xml:space="preserve">455 of the </w:t>
      </w:r>
      <w:r w:rsidRPr="00CE2648">
        <w:rPr>
          <w:i/>
        </w:rPr>
        <w:t>Income Tax Assessment Act 1997</w:t>
      </w:r>
      <w:r w:rsidRPr="00CE2648">
        <w:t xml:space="preserve"> (AMMA statements) to give information to an entity (other than the Commissioner) by a particular day; and</w:t>
      </w:r>
    </w:p>
    <w:p w:rsidR="002406BE" w:rsidRPr="00CE2648" w:rsidRDefault="002406BE" w:rsidP="002406BE">
      <w:pPr>
        <w:pStyle w:val="paragraph"/>
      </w:pPr>
      <w:r w:rsidRPr="00CE2648">
        <w:tab/>
        <w:t>(b)</w:t>
      </w:r>
      <w:r w:rsidRPr="00CE2648">
        <w:tab/>
        <w:t>you do not give the information to the entity by that day.</w:t>
      </w:r>
    </w:p>
    <w:p w:rsidR="00C93A34" w:rsidRPr="00CE2648" w:rsidRDefault="00C93A34" w:rsidP="00837D47">
      <w:pPr>
        <w:pStyle w:val="subsection"/>
        <w:keepNext/>
        <w:keepLines/>
      </w:pPr>
      <w:r w:rsidRPr="00CE2648">
        <w:tab/>
        <w:t>(2A)</w:t>
      </w:r>
      <w:r w:rsidRPr="00CE2648">
        <w:tab/>
        <w:t>You are also liable to an administrative penalty if:</w:t>
      </w:r>
    </w:p>
    <w:p w:rsidR="00C93A34" w:rsidRPr="00CE2648" w:rsidRDefault="00C93A34" w:rsidP="00C93A34">
      <w:pPr>
        <w:pStyle w:val="paragraph"/>
      </w:pPr>
      <w:r w:rsidRPr="00CE2648">
        <w:tab/>
        <w:t>(a)</w:t>
      </w:r>
      <w:r w:rsidRPr="00CE2648">
        <w:tab/>
        <w:t>you are required under Division</w:t>
      </w:r>
      <w:r w:rsidR="00DA1913" w:rsidRPr="00CE2648">
        <w:t> </w:t>
      </w:r>
      <w:r w:rsidRPr="00CE2648">
        <w:t xml:space="preserve">390 to give a statement to an entity (other than the Commissioner) in the </w:t>
      </w:r>
      <w:r w:rsidR="00897B01" w:rsidRPr="00897B01">
        <w:rPr>
          <w:position w:val="6"/>
          <w:sz w:val="16"/>
        </w:rPr>
        <w:t>*</w:t>
      </w:r>
      <w:r w:rsidRPr="00CE2648">
        <w:t>approved form by a particular day; and</w:t>
      </w:r>
    </w:p>
    <w:p w:rsidR="00C93A34" w:rsidRPr="00CE2648" w:rsidRDefault="00C93A34" w:rsidP="00C93A34">
      <w:pPr>
        <w:pStyle w:val="paragraph"/>
      </w:pPr>
      <w:r w:rsidRPr="00CE2648">
        <w:tab/>
        <w:t>(b)</w:t>
      </w:r>
      <w:r w:rsidRPr="00CE2648">
        <w:tab/>
        <w:t>you do not give the statement in the approved form to the other entity by that day.</w:t>
      </w:r>
    </w:p>
    <w:p w:rsidR="00435854" w:rsidRPr="00CE2648" w:rsidRDefault="00435854" w:rsidP="00E52F11">
      <w:pPr>
        <w:pStyle w:val="subsection"/>
        <w:keepNext/>
      </w:pPr>
      <w:r w:rsidRPr="00CE2648">
        <w:tab/>
        <w:t>(2BA)</w:t>
      </w:r>
      <w:r w:rsidRPr="00CE2648">
        <w:tab/>
        <w:t>You are also liable to an administrative penalty if:</w:t>
      </w:r>
    </w:p>
    <w:p w:rsidR="00435854" w:rsidRPr="00CE2648" w:rsidRDefault="00435854" w:rsidP="00435854">
      <w:pPr>
        <w:pStyle w:val="paragraph"/>
      </w:pPr>
      <w:r w:rsidRPr="00CE2648">
        <w:tab/>
        <w:t>(a)</w:t>
      </w:r>
      <w:r w:rsidRPr="00CE2648">
        <w:tab/>
        <w:t>you are required under Division</w:t>
      </w:r>
      <w:r w:rsidR="00DA1913" w:rsidRPr="00CE2648">
        <w:t> </w:t>
      </w:r>
      <w:r w:rsidRPr="00CE2648">
        <w:t xml:space="preserve">392 (Employee share scheme reporting) to give a statement to an entity (other than the Commissioner) in the </w:t>
      </w:r>
      <w:r w:rsidR="00897B01" w:rsidRPr="00897B01">
        <w:rPr>
          <w:position w:val="6"/>
          <w:sz w:val="16"/>
        </w:rPr>
        <w:t>*</w:t>
      </w:r>
      <w:r w:rsidRPr="00CE2648">
        <w:t>approved form by a particular day; and</w:t>
      </w:r>
    </w:p>
    <w:p w:rsidR="00435854" w:rsidRPr="00CE2648" w:rsidRDefault="00435854" w:rsidP="00435854">
      <w:pPr>
        <w:pStyle w:val="paragraph"/>
      </w:pPr>
      <w:r w:rsidRPr="00CE2648">
        <w:tab/>
        <w:t>(b)</w:t>
      </w:r>
      <w:r w:rsidRPr="00CE2648">
        <w:tab/>
        <w:t>you do not give the statement in the approved form to the entity by that day.</w:t>
      </w:r>
    </w:p>
    <w:p w:rsidR="00EF2BF5" w:rsidRPr="00CE2648" w:rsidRDefault="00EF2BF5" w:rsidP="00820D23">
      <w:pPr>
        <w:pStyle w:val="subsection"/>
        <w:keepNext/>
      </w:pPr>
      <w:r w:rsidRPr="00CE2648">
        <w:tab/>
        <w:t>(4)</w:t>
      </w:r>
      <w:r w:rsidRPr="00CE2648">
        <w:tab/>
        <w:t>You are also liable to an administrative penalty if:</w:t>
      </w:r>
    </w:p>
    <w:p w:rsidR="00EF2BF5" w:rsidRPr="00CE2648" w:rsidRDefault="00EF2BF5" w:rsidP="00EF2BF5">
      <w:pPr>
        <w:pStyle w:val="paragraph"/>
      </w:pPr>
      <w:r w:rsidRPr="00CE2648">
        <w:tab/>
        <w:t>(a)</w:t>
      </w:r>
      <w:r w:rsidRPr="00CE2648">
        <w:tab/>
        <w:t>you are required under section</w:t>
      </w:r>
      <w:r w:rsidR="00DA1913" w:rsidRPr="00CE2648">
        <w:t> </w:t>
      </w:r>
      <w:r w:rsidRPr="00CE2648">
        <w:t>713</w:t>
      </w:r>
      <w:r w:rsidR="00897B01">
        <w:noBreakHyphen/>
      </w:r>
      <w:r w:rsidRPr="00CE2648">
        <w:t xml:space="preserve">540 of the </w:t>
      </w:r>
      <w:r w:rsidRPr="00CE2648">
        <w:rPr>
          <w:i/>
        </w:rPr>
        <w:t>Income Tax (Transitional Provisions) Act 1997</w:t>
      </w:r>
      <w:r w:rsidRPr="00CE2648">
        <w:t xml:space="preserve"> to notify another entity of the happening of an event by a particular day; and</w:t>
      </w:r>
    </w:p>
    <w:p w:rsidR="00EF2BF5" w:rsidRPr="00CE2648" w:rsidRDefault="00EF2BF5" w:rsidP="00EF2BF5">
      <w:pPr>
        <w:pStyle w:val="paragraph"/>
      </w:pPr>
      <w:r w:rsidRPr="00CE2648">
        <w:tab/>
        <w:t>(b)</w:t>
      </w:r>
      <w:r w:rsidRPr="00CE2648">
        <w:tab/>
        <w:t>you do not notify the other entity of the happening of that event by that day.</w:t>
      </w:r>
    </w:p>
    <w:p w:rsidR="00E43C8D" w:rsidRPr="00CE2648" w:rsidRDefault="00E43C8D" w:rsidP="00E43C8D">
      <w:pPr>
        <w:pStyle w:val="subsection"/>
      </w:pPr>
      <w:r w:rsidRPr="00CE2648">
        <w:tab/>
        <w:t>(5)</w:t>
      </w:r>
      <w:r w:rsidRPr="00CE2648">
        <w:tab/>
      </w:r>
      <w:r w:rsidR="00DA1913" w:rsidRPr="00CE2648">
        <w:t>Subsection (</w:t>
      </w:r>
      <w:r w:rsidRPr="00CE2648">
        <w:t>6) applies if:</w:t>
      </w:r>
    </w:p>
    <w:p w:rsidR="00E43C8D" w:rsidRPr="00CE2648" w:rsidRDefault="00E43C8D" w:rsidP="00E43C8D">
      <w:pPr>
        <w:pStyle w:val="paragraph"/>
      </w:pPr>
      <w:r w:rsidRPr="00CE2648">
        <w:tab/>
        <w:t>(a)</w:t>
      </w:r>
      <w:r w:rsidRPr="00CE2648">
        <w:tab/>
        <w:t xml:space="preserve">an entity is liable to an administrative penalty under </w:t>
      </w:r>
      <w:r w:rsidR="00DA1913" w:rsidRPr="00CE2648">
        <w:t>subsection (</w:t>
      </w:r>
      <w:r w:rsidRPr="00CE2648">
        <w:t xml:space="preserve">1) or (2A) as the </w:t>
      </w:r>
      <w:r w:rsidR="00897B01" w:rsidRPr="00897B01">
        <w:rPr>
          <w:position w:val="6"/>
          <w:sz w:val="16"/>
        </w:rPr>
        <w:t>*</w:t>
      </w:r>
      <w:r w:rsidRPr="00CE2648">
        <w:t xml:space="preserve">superannuation provider in relation to a </w:t>
      </w:r>
      <w:r w:rsidR="00897B01" w:rsidRPr="00897B01">
        <w:rPr>
          <w:position w:val="6"/>
          <w:sz w:val="16"/>
        </w:rPr>
        <w:t>*</w:t>
      </w:r>
      <w:r w:rsidRPr="00CE2648">
        <w:t>self managed superannuation fund; and</w:t>
      </w:r>
    </w:p>
    <w:p w:rsidR="00E43C8D" w:rsidRPr="00CE2648" w:rsidRDefault="00E43C8D" w:rsidP="00E43C8D">
      <w:pPr>
        <w:pStyle w:val="paragraph"/>
      </w:pPr>
      <w:r w:rsidRPr="00CE2648">
        <w:tab/>
        <w:t>(b)</w:t>
      </w:r>
      <w:r w:rsidRPr="00CE2648">
        <w:tab/>
        <w:t>the entity is a body corporate.</w:t>
      </w:r>
    </w:p>
    <w:p w:rsidR="00E43C8D" w:rsidRPr="00CE2648" w:rsidRDefault="00E43C8D" w:rsidP="00E43C8D">
      <w:pPr>
        <w:pStyle w:val="subsection"/>
      </w:pPr>
      <w:r w:rsidRPr="00CE2648">
        <w:tab/>
        <w:t>(6)</w:t>
      </w:r>
      <w:r w:rsidRPr="00CE2648">
        <w:tab/>
        <w:t xml:space="preserve">The directors of the body corporate at the time it becomes liable to the penalty are jointly and severally liable to pay the amount of the </w:t>
      </w:r>
      <w:r w:rsidR="00897B01" w:rsidRPr="00897B01">
        <w:rPr>
          <w:position w:val="6"/>
          <w:sz w:val="16"/>
        </w:rPr>
        <w:t>*</w:t>
      </w:r>
      <w:r w:rsidRPr="00CE2648">
        <w:t>tax</w:t>
      </w:r>
      <w:r w:rsidR="00897B01">
        <w:noBreakHyphen/>
      </w:r>
      <w:r w:rsidRPr="00CE2648">
        <w:t>related liability in respect of the penalty.</w:t>
      </w:r>
    </w:p>
    <w:p w:rsidR="00E43C8D" w:rsidRPr="00CE2648" w:rsidRDefault="00E43C8D" w:rsidP="00E43C8D">
      <w:pPr>
        <w:pStyle w:val="notetext"/>
      </w:pPr>
      <w:r w:rsidRPr="00CE2648">
        <w:t>Note:</w:t>
      </w:r>
      <w:r w:rsidRPr="00CE2648">
        <w:tab/>
        <w:t>See section</w:t>
      </w:r>
      <w:r w:rsidR="00DA1913" w:rsidRPr="00CE2648">
        <w:t> </w:t>
      </w:r>
      <w:r w:rsidRPr="00CE2648">
        <w:t>265</w:t>
      </w:r>
      <w:r w:rsidR="00897B01">
        <w:noBreakHyphen/>
      </w:r>
      <w:r w:rsidRPr="00CE2648">
        <w:t>45 for rules on joint liability.</w:t>
      </w:r>
    </w:p>
    <w:p w:rsidR="006468F7" w:rsidRPr="00CE2648" w:rsidRDefault="006468F7" w:rsidP="006468F7">
      <w:pPr>
        <w:pStyle w:val="subsection"/>
      </w:pPr>
      <w:r w:rsidRPr="00CE2648">
        <w:tab/>
        <w:t>(7)</w:t>
      </w:r>
      <w:r w:rsidRPr="00CE2648">
        <w:tab/>
        <w:t>You are also liable to an administrative penalty if:</w:t>
      </w:r>
    </w:p>
    <w:p w:rsidR="006468F7" w:rsidRPr="00CE2648" w:rsidRDefault="006468F7" w:rsidP="006468F7">
      <w:pPr>
        <w:pStyle w:val="paragraph"/>
      </w:pPr>
      <w:r w:rsidRPr="00CE2648">
        <w:tab/>
        <w:t>(a)</w:t>
      </w:r>
      <w:r w:rsidRPr="00CE2648">
        <w:tab/>
        <w:t>you are required under subsections</w:t>
      </w:r>
      <w:r w:rsidR="00DA1913" w:rsidRPr="00CE2648">
        <w:t> </w:t>
      </w:r>
      <w:r w:rsidRPr="00CE2648">
        <w:t>57</w:t>
      </w:r>
      <w:r w:rsidR="00897B01">
        <w:noBreakHyphen/>
      </w:r>
      <w:r w:rsidRPr="00CE2648">
        <w:t xml:space="preserve">7(2) and (3) of the </w:t>
      </w:r>
      <w:r w:rsidRPr="00CE2648">
        <w:rPr>
          <w:i/>
        </w:rPr>
        <w:t>A New Tax System (Goods and Services Tax) Act 1999</w:t>
      </w:r>
      <w:r w:rsidRPr="00CE2648">
        <w:t xml:space="preserve"> to notify another entity by a particular day; and</w:t>
      </w:r>
    </w:p>
    <w:p w:rsidR="006468F7" w:rsidRPr="00CE2648" w:rsidRDefault="006468F7" w:rsidP="006468F7">
      <w:pPr>
        <w:pStyle w:val="paragraph"/>
      </w:pPr>
      <w:r w:rsidRPr="00CE2648">
        <w:tab/>
        <w:t>(b)</w:t>
      </w:r>
      <w:r w:rsidRPr="00CE2648">
        <w:tab/>
        <w:t xml:space="preserve">you do not give the notice in the </w:t>
      </w:r>
      <w:r w:rsidR="00897B01" w:rsidRPr="00897B01">
        <w:rPr>
          <w:position w:val="6"/>
          <w:sz w:val="16"/>
        </w:rPr>
        <w:t>*</w:t>
      </w:r>
      <w:r w:rsidRPr="00CE2648">
        <w:t>approved form to the entity by that day.</w:t>
      </w:r>
    </w:p>
    <w:p w:rsidR="00EF2BF5" w:rsidRPr="00CE2648" w:rsidRDefault="00EF2BF5" w:rsidP="00EF2BF5">
      <w:pPr>
        <w:pStyle w:val="ActHead5"/>
      </w:pPr>
      <w:bookmarkStart w:id="611" w:name="_Toc172110474"/>
      <w:r w:rsidRPr="00CE2648">
        <w:rPr>
          <w:rStyle w:val="CharSectno"/>
        </w:rPr>
        <w:t>286</w:t>
      </w:r>
      <w:r w:rsidR="00897B01">
        <w:rPr>
          <w:rStyle w:val="CharSectno"/>
        </w:rPr>
        <w:noBreakHyphen/>
      </w:r>
      <w:r w:rsidRPr="00CE2648">
        <w:rPr>
          <w:rStyle w:val="CharSectno"/>
        </w:rPr>
        <w:t>80</w:t>
      </w:r>
      <w:r w:rsidRPr="00CE2648">
        <w:t xml:space="preserve">  Amount of penalty</w:t>
      </w:r>
      <w:bookmarkEnd w:id="611"/>
    </w:p>
    <w:p w:rsidR="00EF2BF5" w:rsidRPr="00CE2648" w:rsidRDefault="00EF2BF5" w:rsidP="002624BB">
      <w:pPr>
        <w:pStyle w:val="subsection"/>
      </w:pPr>
      <w:r w:rsidRPr="00CE2648">
        <w:tab/>
        <w:t>(1)</w:t>
      </w:r>
      <w:r w:rsidRPr="00CE2648">
        <w:tab/>
        <w:t>The amount of the penalty is worked out in this way:</w:t>
      </w:r>
    </w:p>
    <w:p w:rsidR="00EF2BF5" w:rsidRPr="00CE2648" w:rsidRDefault="00EF2BF5" w:rsidP="00EF2BF5">
      <w:pPr>
        <w:pStyle w:val="paragraph"/>
      </w:pPr>
      <w:r w:rsidRPr="00CE2648">
        <w:tab/>
        <w:t>(a)</w:t>
      </w:r>
      <w:r w:rsidRPr="00CE2648">
        <w:tab/>
        <w:t xml:space="preserve">work out the </w:t>
      </w:r>
      <w:r w:rsidR="00897B01" w:rsidRPr="00897B01">
        <w:rPr>
          <w:position w:val="6"/>
          <w:sz w:val="16"/>
        </w:rPr>
        <w:t>*</w:t>
      </w:r>
      <w:r w:rsidRPr="00CE2648">
        <w:t xml:space="preserve">base penalty amount under </w:t>
      </w:r>
      <w:r w:rsidR="00DA1913" w:rsidRPr="00CE2648">
        <w:t>subsection (</w:t>
      </w:r>
      <w:r w:rsidRPr="00CE2648">
        <w:t>2); and</w:t>
      </w:r>
    </w:p>
    <w:p w:rsidR="00EF2BF5" w:rsidRPr="00CE2648" w:rsidRDefault="00EF2BF5" w:rsidP="00EF2BF5">
      <w:pPr>
        <w:pStyle w:val="paragraph"/>
      </w:pPr>
      <w:r w:rsidRPr="00CE2648">
        <w:tab/>
        <w:t>(b)</w:t>
      </w:r>
      <w:r w:rsidRPr="00CE2648">
        <w:tab/>
        <w:t xml:space="preserve">work out whether the base penalty amount is increased under </w:t>
      </w:r>
      <w:r w:rsidR="00DA1913" w:rsidRPr="00CE2648">
        <w:t>subsection (</w:t>
      </w:r>
      <w:r w:rsidR="00AC4B5D" w:rsidRPr="00CE2648">
        <w:t>3), (4) or (4A)</w:t>
      </w:r>
      <w:r w:rsidRPr="00CE2648">
        <w:t>.</w:t>
      </w:r>
    </w:p>
    <w:p w:rsidR="00EF2BF5" w:rsidRPr="00CE2648" w:rsidRDefault="00EF2BF5" w:rsidP="00FC0C61">
      <w:pPr>
        <w:pStyle w:val="subsection"/>
        <w:keepNext/>
      </w:pPr>
      <w:r w:rsidRPr="00CE2648">
        <w:tab/>
        <w:t>(2)</w:t>
      </w:r>
      <w:r w:rsidRPr="00CE2648">
        <w:tab/>
        <w:t xml:space="preserve">The </w:t>
      </w:r>
      <w:r w:rsidRPr="00CE2648">
        <w:rPr>
          <w:b/>
          <w:i/>
        </w:rPr>
        <w:t>base penalty amount</w:t>
      </w:r>
      <w:r w:rsidRPr="00CE2648">
        <w:t xml:space="preserve"> is:</w:t>
      </w:r>
    </w:p>
    <w:p w:rsidR="004E6837" w:rsidRPr="00CE2648" w:rsidRDefault="004E6837" w:rsidP="004E6837">
      <w:pPr>
        <w:pStyle w:val="paragraph"/>
      </w:pPr>
      <w:r w:rsidRPr="00CE2648">
        <w:tab/>
        <w:t>(a)</w:t>
      </w:r>
      <w:r w:rsidRPr="00CE2648">
        <w:tab/>
        <w:t xml:space="preserve">for failing to give a return, notice or other document on time or in the </w:t>
      </w:r>
      <w:r w:rsidR="00897B01" w:rsidRPr="00897B01">
        <w:rPr>
          <w:position w:val="6"/>
          <w:sz w:val="16"/>
        </w:rPr>
        <w:t>*</w:t>
      </w:r>
      <w:r w:rsidRPr="00CE2648">
        <w:t>approved form, as mentioned in subsection</w:t>
      </w:r>
      <w:r w:rsidR="00DA1913" w:rsidRPr="00CE2648">
        <w:t> </w:t>
      </w:r>
      <w:r w:rsidRPr="00CE2648">
        <w:t>286</w:t>
      </w:r>
      <w:r w:rsidR="00897B01">
        <w:noBreakHyphen/>
      </w:r>
      <w:r w:rsidRPr="00CE2648">
        <w:t>75(1)</w:t>
      </w:r>
      <w:r w:rsidR="0022436B" w:rsidRPr="00CE2648">
        <w:t>,</w:t>
      </w:r>
      <w:r w:rsidR="00F31AE8" w:rsidRPr="00CE2648">
        <w:t xml:space="preserve"> (2AA),</w:t>
      </w:r>
      <w:r w:rsidR="0022436B" w:rsidRPr="00CE2648">
        <w:t xml:space="preserve"> </w:t>
      </w:r>
      <w:r w:rsidR="002406BE" w:rsidRPr="00CE2648">
        <w:t xml:space="preserve">(2AB), </w:t>
      </w:r>
      <w:r w:rsidR="0022436B" w:rsidRPr="00CE2648">
        <w:t>(2A), (2B)</w:t>
      </w:r>
      <w:r w:rsidR="00435854" w:rsidRPr="00CE2648">
        <w:t>, (2BA)</w:t>
      </w:r>
      <w:r w:rsidR="0022436B" w:rsidRPr="00CE2648">
        <w:t xml:space="preserve"> or (2C)</w:t>
      </w:r>
      <w:r w:rsidRPr="00CE2648">
        <w:t>—1 penalty unit for each period of 28 days or part of a period of 28 days starting on the day when the document is due and ending when you give it (up to a maximum of 5 penalty units); or</w:t>
      </w:r>
    </w:p>
    <w:p w:rsidR="00EF2BF5" w:rsidRPr="00CE2648" w:rsidRDefault="00EF2BF5" w:rsidP="00EF2BF5">
      <w:pPr>
        <w:pStyle w:val="paragraph"/>
      </w:pPr>
      <w:r w:rsidRPr="00CE2648">
        <w:tab/>
        <w:t>(c)</w:t>
      </w:r>
      <w:r w:rsidRPr="00CE2648">
        <w:tab/>
        <w:t>for failing to notify the happening of an event as mentioned in subsection</w:t>
      </w:r>
      <w:r w:rsidR="00DA1913" w:rsidRPr="00CE2648">
        <w:t> </w:t>
      </w:r>
      <w:r w:rsidRPr="00CE2648">
        <w:t>286</w:t>
      </w:r>
      <w:r w:rsidR="00897B01">
        <w:noBreakHyphen/>
      </w:r>
      <w:r w:rsidRPr="00CE2648">
        <w:t>75(4)—1 penalty unit for each period of 28</w:t>
      </w:r>
      <w:r w:rsidR="00830045" w:rsidRPr="00CE2648">
        <w:t xml:space="preserve"> </w:t>
      </w:r>
      <w:r w:rsidRPr="00CE2648">
        <w:t>days or part of a period of 28 days starting on the day when the notification is due and ending when you notify the happening of the event (up to a maximum of 5 penalty units).</w:t>
      </w:r>
    </w:p>
    <w:p w:rsidR="00EF2BF5" w:rsidRPr="00CE2648" w:rsidRDefault="00EF2BF5" w:rsidP="00EF2BF5">
      <w:pPr>
        <w:pStyle w:val="notetext"/>
      </w:pPr>
      <w:r w:rsidRPr="00CE2648">
        <w:t>Note:</w:t>
      </w:r>
      <w:r w:rsidRPr="00CE2648">
        <w:tab/>
        <w:t>See section</w:t>
      </w:r>
      <w:r w:rsidR="00DA1913" w:rsidRPr="00CE2648">
        <w:t> </w:t>
      </w:r>
      <w:r w:rsidRPr="00CE2648">
        <w:t xml:space="preserve">4AA of the </w:t>
      </w:r>
      <w:r w:rsidRPr="00CE2648">
        <w:rPr>
          <w:i/>
        </w:rPr>
        <w:t>Crimes Act 1914</w:t>
      </w:r>
      <w:r w:rsidRPr="00CE2648">
        <w:t xml:space="preserve"> for the current value of a penalty unit.</w:t>
      </w:r>
    </w:p>
    <w:p w:rsidR="00EF2BF5" w:rsidRPr="00CE2648" w:rsidRDefault="00EF2BF5" w:rsidP="00EF2BF5">
      <w:pPr>
        <w:pStyle w:val="notetext"/>
      </w:pPr>
      <w:r w:rsidRPr="00CE2648">
        <w:t>Example:</w:t>
      </w:r>
      <w:r w:rsidRPr="00CE2648">
        <w:tab/>
        <w:t xml:space="preserve">An entity lodges a return 31 days late. The base penalty amount under </w:t>
      </w:r>
      <w:r w:rsidR="00DA1913" w:rsidRPr="00CE2648">
        <w:t>subsection (</w:t>
      </w:r>
      <w:r w:rsidRPr="00CE2648">
        <w:t>2) is 2 penalty units.</w:t>
      </w:r>
    </w:p>
    <w:p w:rsidR="00EF2BF5" w:rsidRPr="00CE2648" w:rsidRDefault="00EF2BF5" w:rsidP="002624BB">
      <w:pPr>
        <w:pStyle w:val="subsection"/>
      </w:pPr>
      <w:r w:rsidRPr="00CE2648">
        <w:tab/>
        <w:t>(3)</w:t>
      </w:r>
      <w:r w:rsidRPr="00CE2648">
        <w:tab/>
        <w:t xml:space="preserve">The </w:t>
      </w:r>
      <w:r w:rsidR="00897B01" w:rsidRPr="00897B01">
        <w:rPr>
          <w:position w:val="6"/>
          <w:sz w:val="16"/>
        </w:rPr>
        <w:t>*</w:t>
      </w:r>
      <w:r w:rsidRPr="00CE2648">
        <w:t>base penalty amount is multiplied by 2 if:</w:t>
      </w:r>
    </w:p>
    <w:p w:rsidR="00EF2BF5" w:rsidRPr="00CE2648" w:rsidRDefault="00EF2BF5" w:rsidP="00EF2BF5">
      <w:pPr>
        <w:pStyle w:val="paragraph"/>
      </w:pPr>
      <w:r w:rsidRPr="00CE2648">
        <w:tab/>
        <w:t>(a)</w:t>
      </w:r>
      <w:r w:rsidRPr="00CE2648">
        <w:tab/>
        <w:t xml:space="preserve">the entity concerned is a </w:t>
      </w:r>
      <w:r w:rsidR="00897B01" w:rsidRPr="00897B01">
        <w:rPr>
          <w:position w:val="6"/>
          <w:sz w:val="16"/>
        </w:rPr>
        <w:t>*</w:t>
      </w:r>
      <w:r w:rsidRPr="00CE2648">
        <w:t>medium withholder for the month in which the return, notice or other document was required to be given; or</w:t>
      </w:r>
    </w:p>
    <w:p w:rsidR="00EF2BF5" w:rsidRPr="00CE2648" w:rsidRDefault="00EF2BF5" w:rsidP="00EF2BF5">
      <w:pPr>
        <w:pStyle w:val="paragraph"/>
      </w:pPr>
      <w:r w:rsidRPr="00CE2648">
        <w:tab/>
        <w:t>(b)</w:t>
      </w:r>
      <w:r w:rsidRPr="00CE2648">
        <w:tab/>
        <w:t>the entity’s assessable income for the income year in which the return, notice or other document is required to be given is more than $1 million but less than $20 million; or</w:t>
      </w:r>
    </w:p>
    <w:p w:rsidR="00EF2BF5" w:rsidRPr="00CE2648" w:rsidRDefault="00EF2BF5" w:rsidP="00EF2BF5">
      <w:pPr>
        <w:pStyle w:val="paragraph"/>
      </w:pPr>
      <w:r w:rsidRPr="00CE2648">
        <w:tab/>
        <w:t>(c)</w:t>
      </w:r>
      <w:r w:rsidRPr="00CE2648">
        <w:tab/>
        <w:t xml:space="preserve">the entity’s </w:t>
      </w:r>
      <w:r w:rsidR="00897B01" w:rsidRPr="00897B01">
        <w:rPr>
          <w:position w:val="6"/>
          <w:sz w:val="16"/>
        </w:rPr>
        <w:t>*</w:t>
      </w:r>
      <w:r w:rsidRPr="00CE2648">
        <w:t xml:space="preserve">current </w:t>
      </w:r>
      <w:r w:rsidR="007D58F8" w:rsidRPr="00CE2648">
        <w:t>GST turnover</w:t>
      </w:r>
      <w:r w:rsidRPr="00CE2648">
        <w:t xml:space="preserve"> worked out at a time in the month in which the return, notice or other document was required to be given is more than $1 million but less than $20</w:t>
      </w:r>
      <w:r w:rsidR="00830045" w:rsidRPr="00CE2648">
        <w:t xml:space="preserve"> </w:t>
      </w:r>
      <w:r w:rsidRPr="00CE2648">
        <w:t>million.</w:t>
      </w:r>
    </w:p>
    <w:p w:rsidR="00EF2BF5" w:rsidRPr="00CE2648" w:rsidRDefault="00EF2BF5" w:rsidP="002624BB">
      <w:pPr>
        <w:pStyle w:val="subsection"/>
      </w:pPr>
      <w:r w:rsidRPr="00CE2648">
        <w:tab/>
        <w:t>(4)</w:t>
      </w:r>
      <w:r w:rsidRPr="00CE2648">
        <w:tab/>
        <w:t xml:space="preserve">The </w:t>
      </w:r>
      <w:r w:rsidR="00897B01" w:rsidRPr="00897B01">
        <w:rPr>
          <w:position w:val="6"/>
          <w:sz w:val="16"/>
        </w:rPr>
        <w:t>*</w:t>
      </w:r>
      <w:r w:rsidRPr="00CE2648">
        <w:t>base penalty amount is multiplied by 5 if:</w:t>
      </w:r>
    </w:p>
    <w:p w:rsidR="00EF2BF5" w:rsidRPr="00CE2648" w:rsidRDefault="00EF2BF5" w:rsidP="00EF2BF5">
      <w:pPr>
        <w:pStyle w:val="paragraph"/>
      </w:pPr>
      <w:r w:rsidRPr="00CE2648">
        <w:tab/>
        <w:t>(a)</w:t>
      </w:r>
      <w:r w:rsidRPr="00CE2648">
        <w:tab/>
        <w:t xml:space="preserve">the entity concerned is a </w:t>
      </w:r>
      <w:r w:rsidR="00897B01" w:rsidRPr="00897B01">
        <w:rPr>
          <w:position w:val="6"/>
          <w:sz w:val="16"/>
        </w:rPr>
        <w:t>*</w:t>
      </w:r>
      <w:r w:rsidRPr="00CE2648">
        <w:t>large withholder for the month when the return, notice or other document was required to be given; or</w:t>
      </w:r>
    </w:p>
    <w:p w:rsidR="00EF2BF5" w:rsidRPr="00CE2648" w:rsidRDefault="00EF2BF5" w:rsidP="00EF2BF5">
      <w:pPr>
        <w:pStyle w:val="paragraph"/>
      </w:pPr>
      <w:r w:rsidRPr="00CE2648">
        <w:tab/>
        <w:t>(b)</w:t>
      </w:r>
      <w:r w:rsidRPr="00CE2648">
        <w:tab/>
        <w:t>the entity’s assessable income for the income year in which the return, notice or other document is required to be given is $20 million or more; or</w:t>
      </w:r>
    </w:p>
    <w:p w:rsidR="00EF2BF5" w:rsidRPr="00CE2648" w:rsidRDefault="00EF2BF5" w:rsidP="00EF2BF5">
      <w:pPr>
        <w:pStyle w:val="paragraph"/>
      </w:pPr>
      <w:r w:rsidRPr="00CE2648">
        <w:tab/>
        <w:t>(c)</w:t>
      </w:r>
      <w:r w:rsidRPr="00CE2648">
        <w:tab/>
        <w:t xml:space="preserve">the entity’s </w:t>
      </w:r>
      <w:r w:rsidR="00897B01" w:rsidRPr="00897B01">
        <w:rPr>
          <w:position w:val="6"/>
          <w:sz w:val="16"/>
        </w:rPr>
        <w:t>*</w:t>
      </w:r>
      <w:r w:rsidRPr="00CE2648">
        <w:t xml:space="preserve">current </w:t>
      </w:r>
      <w:r w:rsidR="00A3591C" w:rsidRPr="00CE2648">
        <w:t>GST turnover</w:t>
      </w:r>
      <w:r w:rsidRPr="00CE2648">
        <w:t xml:space="preserve"> worked out at a time in the month in which the return, notice or other document was required to be given is $20 million or more.</w:t>
      </w:r>
    </w:p>
    <w:p w:rsidR="00AC4B5D" w:rsidRPr="00CE2648" w:rsidRDefault="00AC4B5D" w:rsidP="00AC4B5D">
      <w:pPr>
        <w:pStyle w:val="subsection"/>
      </w:pPr>
      <w:r w:rsidRPr="00CE2648">
        <w:tab/>
        <w:t>(4A)</w:t>
      </w:r>
      <w:r w:rsidRPr="00CE2648">
        <w:tab/>
        <w:t xml:space="preserve">Neither </w:t>
      </w:r>
      <w:r w:rsidR="00DA1913" w:rsidRPr="00CE2648">
        <w:t>subsection (</w:t>
      </w:r>
      <w:r w:rsidRPr="00CE2648">
        <w:t xml:space="preserve">3) nor (4) applies to the entity, and the </w:t>
      </w:r>
      <w:r w:rsidR="00897B01" w:rsidRPr="00897B01">
        <w:rPr>
          <w:position w:val="6"/>
          <w:sz w:val="16"/>
        </w:rPr>
        <w:t>*</w:t>
      </w:r>
      <w:r w:rsidRPr="00CE2648">
        <w:t>base penalty amount is multiplied by 500, if:</w:t>
      </w:r>
    </w:p>
    <w:p w:rsidR="00AC4B5D" w:rsidRPr="00CE2648" w:rsidRDefault="00AC4B5D" w:rsidP="00AC4B5D">
      <w:pPr>
        <w:pStyle w:val="paragraph"/>
      </w:pPr>
      <w:r w:rsidRPr="00CE2648">
        <w:tab/>
        <w:t>(a)</w:t>
      </w:r>
      <w:r w:rsidRPr="00CE2648">
        <w:tab/>
        <w:t xml:space="preserve">the failure referred to in </w:t>
      </w:r>
      <w:r w:rsidR="00DA1913" w:rsidRPr="00CE2648">
        <w:t>subsection (</w:t>
      </w:r>
      <w:r w:rsidRPr="00CE2648">
        <w:t xml:space="preserve">2) is a failure to give a return, notice or other document on time or in the </w:t>
      </w:r>
      <w:r w:rsidR="00897B01" w:rsidRPr="00897B01">
        <w:rPr>
          <w:position w:val="6"/>
          <w:sz w:val="16"/>
        </w:rPr>
        <w:t>*</w:t>
      </w:r>
      <w:r w:rsidRPr="00CE2648">
        <w:t>approved form, as mentioned in subsection</w:t>
      </w:r>
      <w:r w:rsidR="00DA1913" w:rsidRPr="00CE2648">
        <w:t> </w:t>
      </w:r>
      <w:r w:rsidRPr="00CE2648">
        <w:t>286</w:t>
      </w:r>
      <w:r w:rsidR="00897B01">
        <w:noBreakHyphen/>
      </w:r>
      <w:r w:rsidRPr="00CE2648">
        <w:t>75(1); and</w:t>
      </w:r>
    </w:p>
    <w:p w:rsidR="00AC4B5D" w:rsidRPr="00CE2648" w:rsidRDefault="00AC4B5D" w:rsidP="00AC4B5D">
      <w:pPr>
        <w:pStyle w:val="paragraph"/>
      </w:pPr>
      <w:r w:rsidRPr="00CE2648">
        <w:tab/>
        <w:t>(b)</w:t>
      </w:r>
      <w:r w:rsidRPr="00CE2648">
        <w:tab/>
        <w:t>on or before the day the return, notice or other document is required to be given:</w:t>
      </w:r>
    </w:p>
    <w:p w:rsidR="00AC4B5D" w:rsidRPr="00CE2648" w:rsidRDefault="00AC4B5D" w:rsidP="00AC4B5D">
      <w:pPr>
        <w:pStyle w:val="paragraphsub"/>
      </w:pPr>
      <w:r w:rsidRPr="00CE2648">
        <w:tab/>
        <w:t>(i)</w:t>
      </w:r>
      <w:r w:rsidRPr="00CE2648">
        <w:tab/>
        <w:t>the Commissioner has made an assessment of the entity’s income tax for one or more income years; or</w:t>
      </w:r>
    </w:p>
    <w:p w:rsidR="00AC4B5D" w:rsidRPr="00CE2648" w:rsidRDefault="00AC4B5D" w:rsidP="00AC4B5D">
      <w:pPr>
        <w:pStyle w:val="paragraphsub"/>
      </w:pPr>
      <w:r w:rsidRPr="00CE2648">
        <w:tab/>
        <w:t>(ii)</w:t>
      </w:r>
      <w:r w:rsidRPr="00CE2648">
        <w:tab/>
        <w:t>the Commissioner has made a determination under sub</w:t>
      </w:r>
      <w:r w:rsidR="000449C4" w:rsidRPr="00CE2648">
        <w:t>section 9</w:t>
      </w:r>
      <w:r w:rsidRPr="00CE2648">
        <w:t>60</w:t>
      </w:r>
      <w:r w:rsidR="00897B01">
        <w:noBreakHyphen/>
      </w:r>
      <w:r w:rsidRPr="00CE2648">
        <w:t xml:space="preserve">555(3) of the </w:t>
      </w:r>
      <w:r w:rsidRPr="00CE2648">
        <w:rPr>
          <w:i/>
        </w:rPr>
        <w:t>Income Tax Assessment Act 1997</w:t>
      </w:r>
      <w:r w:rsidRPr="00CE2648">
        <w:t xml:space="preserve"> in relation to the entity, or in relation to the </w:t>
      </w:r>
      <w:r w:rsidR="00897B01" w:rsidRPr="00897B01">
        <w:rPr>
          <w:position w:val="6"/>
          <w:sz w:val="16"/>
        </w:rPr>
        <w:t>*</w:t>
      </w:r>
      <w:r w:rsidRPr="00CE2648">
        <w:t>global parent entity for the group of which the entity is a member, for a period; or</w:t>
      </w:r>
    </w:p>
    <w:p w:rsidR="00AC4B5D" w:rsidRPr="00CE2648" w:rsidRDefault="00AC4B5D" w:rsidP="00AC4B5D">
      <w:pPr>
        <w:pStyle w:val="paragraphsub"/>
      </w:pPr>
      <w:r w:rsidRPr="00CE2648">
        <w:tab/>
        <w:t>(iii)</w:t>
      </w:r>
      <w:r w:rsidRPr="00CE2648">
        <w:tab/>
        <w:t>the entity has given the Commissioner statements in accordance with Subdivision</w:t>
      </w:r>
      <w:r w:rsidR="00DA1913" w:rsidRPr="00CE2648">
        <w:t> </w:t>
      </w:r>
      <w:r w:rsidRPr="00CE2648">
        <w:t>815</w:t>
      </w:r>
      <w:r w:rsidR="00897B01">
        <w:noBreakHyphen/>
      </w:r>
      <w:r w:rsidRPr="00CE2648">
        <w:t xml:space="preserve">E of that Act for an income year or another 12 month </w:t>
      </w:r>
      <w:r w:rsidR="00EE367A" w:rsidRPr="00CE2648">
        <w:t>period; or</w:t>
      </w:r>
    </w:p>
    <w:p w:rsidR="00EE367A" w:rsidRPr="00CE2648" w:rsidRDefault="00EE367A" w:rsidP="00EE367A">
      <w:pPr>
        <w:pStyle w:val="paragraphsub"/>
      </w:pPr>
      <w:r w:rsidRPr="00CE2648">
        <w:tab/>
        <w:t>(iv)</w:t>
      </w:r>
      <w:r w:rsidRPr="00CE2648">
        <w:tab/>
        <w:t xml:space="preserve">the entity was a </w:t>
      </w:r>
      <w:r w:rsidR="00897B01" w:rsidRPr="00897B01">
        <w:rPr>
          <w:position w:val="6"/>
          <w:sz w:val="16"/>
        </w:rPr>
        <w:t>*</w:t>
      </w:r>
      <w:r w:rsidRPr="00CE2648">
        <w:t xml:space="preserve">subsidiary member of a </w:t>
      </w:r>
      <w:r w:rsidR="00897B01" w:rsidRPr="00897B01">
        <w:rPr>
          <w:position w:val="6"/>
          <w:sz w:val="16"/>
        </w:rPr>
        <w:t>*</w:t>
      </w:r>
      <w:r w:rsidRPr="00CE2648">
        <w:t xml:space="preserve">consolidated group or a </w:t>
      </w:r>
      <w:r w:rsidR="00897B01" w:rsidRPr="00897B01">
        <w:rPr>
          <w:position w:val="6"/>
          <w:sz w:val="16"/>
        </w:rPr>
        <w:t>*</w:t>
      </w:r>
      <w:r w:rsidRPr="00CE2648">
        <w:t xml:space="preserve">MEC group for one or more income years, and the Commissioner has made an assessment of the income tax of another entity that was a </w:t>
      </w:r>
      <w:r w:rsidR="00897B01" w:rsidRPr="00897B01">
        <w:rPr>
          <w:position w:val="6"/>
          <w:sz w:val="16"/>
        </w:rPr>
        <w:t>*</w:t>
      </w:r>
      <w:r w:rsidRPr="00CE2648">
        <w:t>member of the group for one or more of those income years; and</w:t>
      </w:r>
    </w:p>
    <w:p w:rsidR="00AC4B5D" w:rsidRPr="00CE2648" w:rsidRDefault="00AC4B5D" w:rsidP="00AC4B5D">
      <w:pPr>
        <w:pStyle w:val="paragraph"/>
      </w:pPr>
      <w:r w:rsidRPr="00CE2648">
        <w:tab/>
        <w:t>(c)</w:t>
      </w:r>
      <w:r w:rsidRPr="00CE2648">
        <w:tab/>
        <w:t xml:space="preserve">the entity was a </w:t>
      </w:r>
      <w:r w:rsidR="00897B01" w:rsidRPr="00897B01">
        <w:rPr>
          <w:position w:val="6"/>
          <w:sz w:val="16"/>
        </w:rPr>
        <w:t>*</w:t>
      </w:r>
      <w:r w:rsidRPr="00CE2648">
        <w:t>significant global entity for:</w:t>
      </w:r>
    </w:p>
    <w:p w:rsidR="00AC4B5D" w:rsidRPr="00CE2648" w:rsidRDefault="00AC4B5D" w:rsidP="00AC4B5D">
      <w:pPr>
        <w:pStyle w:val="paragraphsub"/>
      </w:pPr>
      <w:r w:rsidRPr="00CE2648">
        <w:tab/>
        <w:t>(i)</w:t>
      </w:r>
      <w:r w:rsidRPr="00CE2648">
        <w:tab/>
        <w:t>whichever of those income years or periods that ends on the most recent day; or</w:t>
      </w:r>
    </w:p>
    <w:p w:rsidR="00AC4B5D" w:rsidRPr="00CE2648" w:rsidRDefault="00AC4B5D" w:rsidP="00AC4B5D">
      <w:pPr>
        <w:pStyle w:val="paragraphsub"/>
      </w:pPr>
      <w:r w:rsidRPr="00CE2648">
        <w:tab/>
        <w:t>(ii)</w:t>
      </w:r>
      <w:r w:rsidRPr="00CE2648">
        <w:tab/>
        <w:t>if more than one of them ends on that most recent day—any of those income years or periods that ends on that most recent day.</w:t>
      </w:r>
    </w:p>
    <w:p w:rsidR="00AC4B5D" w:rsidRPr="00CE2648" w:rsidRDefault="00AC4B5D" w:rsidP="00AC4B5D">
      <w:pPr>
        <w:pStyle w:val="notetext"/>
      </w:pPr>
      <w:r w:rsidRPr="00CE2648">
        <w:t>Note:</w:t>
      </w:r>
      <w:r w:rsidRPr="00CE2648">
        <w:tab/>
        <w:t xml:space="preserve">For </w:t>
      </w:r>
      <w:r w:rsidR="00DA1913" w:rsidRPr="00CE2648">
        <w:t>subparagraph (</w:t>
      </w:r>
      <w:r w:rsidRPr="00CE2648">
        <w:t>b)(iii), an entity may be allowed to give statements for a 12 month period other than an income year (see section</w:t>
      </w:r>
      <w:r w:rsidR="00DA1913" w:rsidRPr="00CE2648">
        <w:t> </w:t>
      </w:r>
      <w:r w:rsidRPr="00CE2648">
        <w:t>815</w:t>
      </w:r>
      <w:r w:rsidR="00897B01">
        <w:noBreakHyphen/>
      </w:r>
      <w:r w:rsidRPr="00CE2648">
        <w:t xml:space="preserve">360 of the </w:t>
      </w:r>
      <w:r w:rsidRPr="00CE2648">
        <w:rPr>
          <w:i/>
        </w:rPr>
        <w:t>Income Tax Assessment Act 1997</w:t>
      </w:r>
      <w:r w:rsidRPr="00CE2648">
        <w:t>).</w:t>
      </w:r>
    </w:p>
    <w:p w:rsidR="00AC4B5D" w:rsidRPr="00CE2648" w:rsidRDefault="00AC4B5D" w:rsidP="00AC4B5D">
      <w:pPr>
        <w:pStyle w:val="subsection"/>
      </w:pPr>
      <w:r w:rsidRPr="00CE2648">
        <w:tab/>
        <w:t>(4B)</w:t>
      </w:r>
      <w:r w:rsidRPr="00CE2648">
        <w:tab/>
        <w:t xml:space="preserve">However, </w:t>
      </w:r>
      <w:r w:rsidR="00DA1913" w:rsidRPr="00CE2648">
        <w:t>subsection (</w:t>
      </w:r>
      <w:r w:rsidRPr="00CE2648">
        <w:t>4A) is taken never to have applied to the entity in relation to the day the return, notice or other document is required to be given if:</w:t>
      </w:r>
    </w:p>
    <w:p w:rsidR="00EE367A" w:rsidRPr="00CE2648" w:rsidRDefault="00EE367A" w:rsidP="00EE367A">
      <w:pPr>
        <w:pStyle w:val="paragraph"/>
      </w:pPr>
      <w:r w:rsidRPr="00CE2648">
        <w:tab/>
        <w:t>(a)</w:t>
      </w:r>
      <w:r w:rsidRPr="00CE2648">
        <w:tab/>
        <w:t>the Commissioner makes an assessment of:</w:t>
      </w:r>
    </w:p>
    <w:p w:rsidR="00EE367A" w:rsidRPr="00CE2648" w:rsidRDefault="00EE367A" w:rsidP="00EE367A">
      <w:pPr>
        <w:pStyle w:val="paragraphsub"/>
      </w:pPr>
      <w:r w:rsidRPr="00CE2648">
        <w:tab/>
        <w:t>(i)</w:t>
      </w:r>
      <w:r w:rsidRPr="00CE2648">
        <w:tab/>
        <w:t>the entity’s income tax for the income year that includes that day; or</w:t>
      </w:r>
    </w:p>
    <w:p w:rsidR="00EE367A" w:rsidRPr="00CE2648" w:rsidRDefault="00EE367A" w:rsidP="00EE367A">
      <w:pPr>
        <w:pStyle w:val="paragraphsub"/>
      </w:pPr>
      <w:r w:rsidRPr="00CE2648">
        <w:tab/>
        <w:t>(ii)</w:t>
      </w:r>
      <w:r w:rsidRPr="00CE2648">
        <w:tab/>
        <w:t xml:space="preserve">if the entity was a </w:t>
      </w:r>
      <w:r w:rsidR="00897B01" w:rsidRPr="00897B01">
        <w:rPr>
          <w:position w:val="6"/>
          <w:sz w:val="16"/>
        </w:rPr>
        <w:t>*</w:t>
      </w:r>
      <w:r w:rsidRPr="00CE2648">
        <w:t xml:space="preserve">subsidiary member of a </w:t>
      </w:r>
      <w:r w:rsidR="00897B01" w:rsidRPr="00897B01">
        <w:rPr>
          <w:position w:val="6"/>
          <w:sz w:val="16"/>
        </w:rPr>
        <w:t>*</w:t>
      </w:r>
      <w:r w:rsidRPr="00CE2648">
        <w:t xml:space="preserve">consolidated group or a </w:t>
      </w:r>
      <w:r w:rsidR="00897B01" w:rsidRPr="00897B01">
        <w:rPr>
          <w:position w:val="6"/>
          <w:sz w:val="16"/>
        </w:rPr>
        <w:t>*</w:t>
      </w:r>
      <w:r w:rsidRPr="00CE2648">
        <w:t xml:space="preserve">MEC group for the income year that includes that day—the income tax, for that income year, of another </w:t>
      </w:r>
      <w:r w:rsidR="00897B01" w:rsidRPr="00897B01">
        <w:rPr>
          <w:position w:val="6"/>
          <w:sz w:val="16"/>
        </w:rPr>
        <w:t>*</w:t>
      </w:r>
      <w:r w:rsidRPr="00CE2648">
        <w:t>member of that group; and</w:t>
      </w:r>
    </w:p>
    <w:p w:rsidR="00AC4B5D" w:rsidRPr="00CE2648" w:rsidRDefault="00AC4B5D" w:rsidP="00AC4B5D">
      <w:pPr>
        <w:pStyle w:val="paragraph"/>
      </w:pPr>
      <w:r w:rsidRPr="00CE2648">
        <w:tab/>
        <w:t>(b)</w:t>
      </w:r>
      <w:r w:rsidRPr="00CE2648">
        <w:tab/>
        <w:t xml:space="preserve">the entity is not a </w:t>
      </w:r>
      <w:r w:rsidR="00897B01" w:rsidRPr="00897B01">
        <w:rPr>
          <w:position w:val="6"/>
          <w:sz w:val="16"/>
        </w:rPr>
        <w:t>*</w:t>
      </w:r>
      <w:r w:rsidRPr="00CE2648">
        <w:t>significant global entity for that income year.</w:t>
      </w:r>
    </w:p>
    <w:p w:rsidR="00EF2BF5" w:rsidRPr="00CE2648" w:rsidRDefault="00EF2BF5" w:rsidP="002624BB">
      <w:pPr>
        <w:pStyle w:val="subsection"/>
      </w:pPr>
      <w:r w:rsidRPr="00CE2648">
        <w:tab/>
        <w:t>(5)</w:t>
      </w:r>
      <w:r w:rsidRPr="00CE2648">
        <w:tab/>
        <w:t xml:space="preserve">In working out the </w:t>
      </w:r>
      <w:r w:rsidR="00897B01" w:rsidRPr="00897B01">
        <w:rPr>
          <w:position w:val="6"/>
          <w:sz w:val="16"/>
        </w:rPr>
        <w:t>*</w:t>
      </w:r>
      <w:r w:rsidRPr="00CE2648">
        <w:t>base penalty amount, the amount of a penalty unit is the amount applying at the start of the relevant 28 day period.</w:t>
      </w:r>
    </w:p>
    <w:p w:rsidR="00EF2BF5" w:rsidRPr="00CE2648" w:rsidRDefault="00EF2BF5" w:rsidP="002624BB">
      <w:pPr>
        <w:pStyle w:val="subsection"/>
      </w:pPr>
      <w:r w:rsidRPr="00CE2648">
        <w:tab/>
        <w:t>(6)</w:t>
      </w:r>
      <w:r w:rsidRPr="00CE2648">
        <w:tab/>
        <w:t xml:space="preserve">The fact that you have not yet </w:t>
      </w:r>
      <w:r w:rsidR="00DF6872" w:rsidRPr="00CE2648">
        <w:t>given</w:t>
      </w:r>
      <w:r w:rsidRPr="00CE2648">
        <w:t xml:space="preserve"> the relevant return, notice or other document does not prevent the Commissioner notifying you that you are liable to an administrative penalty under this Subdivision. That penalty may be later increased under this section.</w:t>
      </w:r>
    </w:p>
    <w:p w:rsidR="00EF2BF5" w:rsidRPr="00CE2648" w:rsidRDefault="00EF2BF5" w:rsidP="00EF2BF5">
      <w:pPr>
        <w:pStyle w:val="notetext"/>
      </w:pPr>
      <w:r w:rsidRPr="00CE2648">
        <w:t>Note:</w:t>
      </w:r>
      <w:r w:rsidRPr="00CE2648">
        <w:tab/>
        <w:t>The Commissioner is required to notify you of an administrative penalty: see section</w:t>
      </w:r>
      <w:r w:rsidR="00DA1913" w:rsidRPr="00CE2648">
        <w:t> </w:t>
      </w:r>
      <w:r w:rsidRPr="00CE2648">
        <w:t>298</w:t>
      </w:r>
      <w:r w:rsidR="00897B01">
        <w:noBreakHyphen/>
      </w:r>
      <w:r w:rsidRPr="00CE2648">
        <w:t>10.</w:t>
      </w:r>
    </w:p>
    <w:p w:rsidR="00EF2BF5" w:rsidRPr="00CE2648" w:rsidRDefault="00EF2BF5" w:rsidP="00352BC6">
      <w:pPr>
        <w:pStyle w:val="ActHead4"/>
        <w:pageBreakBefore/>
      </w:pPr>
      <w:bookmarkStart w:id="612" w:name="_Toc172110475"/>
      <w:r w:rsidRPr="00CE2648">
        <w:rPr>
          <w:rStyle w:val="CharSubdNo"/>
        </w:rPr>
        <w:t>Division</w:t>
      </w:r>
      <w:r w:rsidR="00DA1913" w:rsidRPr="00CE2648">
        <w:rPr>
          <w:rStyle w:val="CharSubdNo"/>
        </w:rPr>
        <w:t> </w:t>
      </w:r>
      <w:r w:rsidRPr="00CE2648">
        <w:rPr>
          <w:rStyle w:val="CharSubdNo"/>
        </w:rPr>
        <w:t>288</w:t>
      </w:r>
      <w:r w:rsidRPr="00CE2648">
        <w:t>—</w:t>
      </w:r>
      <w:r w:rsidRPr="00CE2648">
        <w:rPr>
          <w:rStyle w:val="CharSubdText"/>
        </w:rPr>
        <w:t>Miscellaneous administrative penalties</w:t>
      </w:r>
      <w:bookmarkEnd w:id="612"/>
    </w:p>
    <w:p w:rsidR="00EF2BF5" w:rsidRPr="00CE2648" w:rsidRDefault="00EF2BF5" w:rsidP="00EF2BF5">
      <w:pPr>
        <w:pStyle w:val="TofSectsHeading"/>
      </w:pPr>
      <w:r w:rsidRPr="00CE2648">
        <w:t>Table of sections</w:t>
      </w:r>
    </w:p>
    <w:p w:rsidR="00EF2BF5" w:rsidRPr="00CE2648" w:rsidRDefault="00EF2BF5" w:rsidP="00EF2BF5">
      <w:pPr>
        <w:pStyle w:val="TofSectsSection"/>
      </w:pPr>
      <w:r w:rsidRPr="00CE2648">
        <w:t>288</w:t>
      </w:r>
      <w:r w:rsidR="00897B01">
        <w:noBreakHyphen/>
      </w:r>
      <w:r w:rsidRPr="00CE2648">
        <w:t>10</w:t>
      </w:r>
      <w:r w:rsidRPr="00CE2648">
        <w:tab/>
        <w:t>Penalty for non</w:t>
      </w:r>
      <w:r w:rsidR="00897B01">
        <w:noBreakHyphen/>
      </w:r>
      <w:r w:rsidRPr="00CE2648">
        <w:t>electronic notification</w:t>
      </w:r>
    </w:p>
    <w:p w:rsidR="00EF2BF5" w:rsidRPr="00CE2648" w:rsidRDefault="00EF2BF5" w:rsidP="00EF2BF5">
      <w:pPr>
        <w:pStyle w:val="TofSectsSection"/>
      </w:pPr>
      <w:r w:rsidRPr="00CE2648">
        <w:t>288</w:t>
      </w:r>
      <w:r w:rsidR="00897B01">
        <w:noBreakHyphen/>
      </w:r>
      <w:r w:rsidRPr="00CE2648">
        <w:t>20</w:t>
      </w:r>
      <w:r w:rsidRPr="00CE2648">
        <w:tab/>
        <w:t>Penalty for non</w:t>
      </w:r>
      <w:r w:rsidR="00897B01">
        <w:noBreakHyphen/>
      </w:r>
      <w:r w:rsidRPr="00CE2648">
        <w:t>electronic payment</w:t>
      </w:r>
    </w:p>
    <w:p w:rsidR="00EF2BF5" w:rsidRPr="00CE2648" w:rsidRDefault="00EF2BF5" w:rsidP="00EF2BF5">
      <w:pPr>
        <w:pStyle w:val="TofSectsSection"/>
        <w:rPr>
          <w:noProof/>
        </w:rPr>
      </w:pPr>
      <w:r w:rsidRPr="00CE2648">
        <w:t>288</w:t>
      </w:r>
      <w:r w:rsidR="00897B01">
        <w:rPr>
          <w:noProof/>
        </w:rPr>
        <w:noBreakHyphen/>
      </w:r>
      <w:r w:rsidRPr="00CE2648">
        <w:rPr>
          <w:noProof/>
        </w:rPr>
        <w:t>25</w:t>
      </w:r>
      <w:r w:rsidRPr="00CE2648">
        <w:rPr>
          <w:noProof/>
        </w:rPr>
        <w:tab/>
        <w:t>Penalty for failure to keep or retain records</w:t>
      </w:r>
    </w:p>
    <w:p w:rsidR="00EF2BF5" w:rsidRPr="00CE2648" w:rsidRDefault="00EF2BF5" w:rsidP="00EF2BF5">
      <w:pPr>
        <w:pStyle w:val="TofSectsSection"/>
      </w:pPr>
      <w:r w:rsidRPr="00CE2648">
        <w:t>288</w:t>
      </w:r>
      <w:r w:rsidR="00897B01">
        <w:noBreakHyphen/>
      </w:r>
      <w:r w:rsidRPr="00CE2648">
        <w:t>30</w:t>
      </w:r>
      <w:r w:rsidRPr="00CE2648">
        <w:tab/>
        <w:t>Penalty for failure to retain or produce declarations</w:t>
      </w:r>
    </w:p>
    <w:p w:rsidR="00EF2BF5" w:rsidRPr="00CE2648" w:rsidRDefault="00EF2BF5" w:rsidP="00EF2BF5">
      <w:pPr>
        <w:pStyle w:val="TofSectsSection"/>
      </w:pPr>
      <w:r w:rsidRPr="00CE2648">
        <w:t>288</w:t>
      </w:r>
      <w:r w:rsidR="00897B01">
        <w:noBreakHyphen/>
      </w:r>
      <w:r w:rsidRPr="00CE2648">
        <w:t>35</w:t>
      </w:r>
      <w:r w:rsidRPr="00CE2648">
        <w:tab/>
        <w:t>Penalty for preventing access etc.</w:t>
      </w:r>
    </w:p>
    <w:p w:rsidR="00EF2BF5" w:rsidRPr="00CE2648" w:rsidRDefault="00EF2BF5" w:rsidP="00EF2BF5">
      <w:pPr>
        <w:pStyle w:val="TofSectsSection"/>
      </w:pPr>
      <w:r w:rsidRPr="00CE2648">
        <w:t>288</w:t>
      </w:r>
      <w:r w:rsidR="00897B01">
        <w:noBreakHyphen/>
      </w:r>
      <w:r w:rsidRPr="00CE2648">
        <w:t>40</w:t>
      </w:r>
      <w:r w:rsidRPr="00CE2648">
        <w:tab/>
        <w:t>Penalty for failing to register or cancel registration</w:t>
      </w:r>
    </w:p>
    <w:p w:rsidR="00EF2BF5" w:rsidRPr="00CE2648" w:rsidRDefault="00EF2BF5" w:rsidP="00EF2BF5">
      <w:pPr>
        <w:pStyle w:val="TofSectsSection"/>
      </w:pPr>
      <w:r w:rsidRPr="00CE2648">
        <w:t>288</w:t>
      </w:r>
      <w:r w:rsidR="00897B01">
        <w:noBreakHyphen/>
      </w:r>
      <w:r w:rsidRPr="00CE2648">
        <w:t>45</w:t>
      </w:r>
      <w:r w:rsidRPr="00CE2648">
        <w:tab/>
      </w:r>
      <w:r w:rsidR="0001444B" w:rsidRPr="00CE2648">
        <w:t>Penalty for failing to issue tax invoice etc.</w:t>
      </w:r>
    </w:p>
    <w:p w:rsidR="00D35716" w:rsidRPr="00CE2648" w:rsidRDefault="00D35716" w:rsidP="00D35716">
      <w:pPr>
        <w:pStyle w:val="TofSectsSection"/>
      </w:pPr>
      <w:r w:rsidRPr="00CE2648">
        <w:t>288</w:t>
      </w:r>
      <w:r w:rsidR="00897B01">
        <w:noBreakHyphen/>
      </w:r>
      <w:r w:rsidRPr="00CE2648">
        <w:t>4</w:t>
      </w:r>
      <w:r w:rsidR="00C96E32" w:rsidRPr="00CE2648">
        <w:t>6</w:t>
      </w:r>
      <w:r w:rsidRPr="00CE2648">
        <w:tab/>
        <w:t>Penalty for failing to ensure tax information about supplies of low value goods is included in customs documents</w:t>
      </w:r>
    </w:p>
    <w:p w:rsidR="00EF2BF5" w:rsidRPr="00CE2648" w:rsidRDefault="00EF2BF5" w:rsidP="00EF2BF5">
      <w:pPr>
        <w:pStyle w:val="TofSectsSection"/>
      </w:pPr>
      <w:r w:rsidRPr="00CE2648">
        <w:t>288</w:t>
      </w:r>
      <w:r w:rsidR="00897B01">
        <w:noBreakHyphen/>
      </w:r>
      <w:r w:rsidRPr="00CE2648">
        <w:t>50</w:t>
      </w:r>
      <w:r w:rsidRPr="00CE2648">
        <w:tab/>
        <w:t>Penalty for both principal and agent issuing certain documents</w:t>
      </w:r>
    </w:p>
    <w:p w:rsidR="00EF2BF5" w:rsidRPr="00CE2648" w:rsidRDefault="00EF2BF5" w:rsidP="00EF2BF5">
      <w:pPr>
        <w:pStyle w:val="TofSectsSection"/>
      </w:pPr>
      <w:r w:rsidRPr="00CE2648">
        <w:t>288</w:t>
      </w:r>
      <w:r w:rsidR="00897B01">
        <w:noBreakHyphen/>
      </w:r>
      <w:r w:rsidRPr="00CE2648">
        <w:t>70</w:t>
      </w:r>
      <w:r w:rsidRPr="00CE2648">
        <w:tab/>
        <w:t>Administrative penalties for life insurance companies</w:t>
      </w:r>
    </w:p>
    <w:p w:rsidR="00EF2BF5" w:rsidRPr="00CE2648" w:rsidRDefault="00E15A77" w:rsidP="00EF2BF5">
      <w:pPr>
        <w:pStyle w:val="TofSectsSection"/>
      </w:pPr>
      <w:r w:rsidRPr="00CE2648">
        <w:t>288</w:t>
      </w:r>
      <w:r w:rsidR="00897B01">
        <w:noBreakHyphen/>
      </w:r>
      <w:r w:rsidRPr="00CE2648">
        <w:t>75</w:t>
      </w:r>
      <w:r w:rsidRPr="00CE2648">
        <w:tab/>
        <w:t>Administrative penalty for a copyright or resale royalty collecting society</w:t>
      </w:r>
    </w:p>
    <w:p w:rsidR="000B414E" w:rsidRPr="00CE2648" w:rsidRDefault="000B414E" w:rsidP="00EF2BF5">
      <w:pPr>
        <w:pStyle w:val="TofSectsSection"/>
      </w:pPr>
      <w:r w:rsidRPr="00CE2648">
        <w:t>288</w:t>
      </w:r>
      <w:r w:rsidR="00897B01">
        <w:noBreakHyphen/>
      </w:r>
      <w:r w:rsidRPr="00CE2648">
        <w:t>80</w:t>
      </w:r>
      <w:r w:rsidRPr="00CE2648">
        <w:tab/>
        <w:t>Administrative penalty for over declaring conduit foreign income</w:t>
      </w:r>
    </w:p>
    <w:p w:rsidR="00105042" w:rsidRPr="00CE2648" w:rsidRDefault="00105042" w:rsidP="00EF2BF5">
      <w:pPr>
        <w:pStyle w:val="TofSectsSection"/>
      </w:pPr>
      <w:r w:rsidRPr="00CE2648">
        <w:t>288</w:t>
      </w:r>
      <w:r w:rsidR="00897B01">
        <w:noBreakHyphen/>
      </w:r>
      <w:r w:rsidRPr="00CE2648">
        <w:t>85</w:t>
      </w:r>
      <w:r w:rsidRPr="00CE2648">
        <w:tab/>
        <w:t>Failure by Reporting Financial Institution to obtain self</w:t>
      </w:r>
      <w:r w:rsidR="00897B01">
        <w:noBreakHyphen/>
      </w:r>
      <w:r w:rsidRPr="00CE2648">
        <w:t>certification</w:t>
      </w:r>
    </w:p>
    <w:p w:rsidR="005A7D8F" w:rsidRPr="00CE2648" w:rsidRDefault="005A7D8F" w:rsidP="00EF2BF5">
      <w:pPr>
        <w:pStyle w:val="TofSectsSection"/>
      </w:pPr>
      <w:r w:rsidRPr="00CE2648">
        <w:t>288</w:t>
      </w:r>
      <w:r w:rsidR="00897B01">
        <w:noBreakHyphen/>
      </w:r>
      <w:r w:rsidRPr="00CE2648">
        <w:t>95</w:t>
      </w:r>
      <w:r w:rsidRPr="00CE2648">
        <w:tab/>
      </w:r>
      <w:r w:rsidR="006A42FA" w:rsidRPr="00CE2648">
        <w:t>Failing to comply etc. with release authority</w:t>
      </w:r>
    </w:p>
    <w:p w:rsidR="005A7D8F" w:rsidRPr="00CE2648" w:rsidRDefault="005A7D8F" w:rsidP="00EF2BF5">
      <w:pPr>
        <w:pStyle w:val="TofSectsSection"/>
      </w:pPr>
      <w:r w:rsidRPr="00CE2648">
        <w:t>288</w:t>
      </w:r>
      <w:r w:rsidR="00897B01">
        <w:noBreakHyphen/>
      </w:r>
      <w:r w:rsidRPr="00CE2648">
        <w:t>100</w:t>
      </w:r>
      <w:r w:rsidRPr="00CE2648">
        <w:tab/>
      </w:r>
      <w:r w:rsidR="0074249E" w:rsidRPr="00CE2648">
        <w:t>Excess money paid under release authority</w:t>
      </w:r>
    </w:p>
    <w:p w:rsidR="005A7D8F" w:rsidRPr="00CE2648" w:rsidRDefault="005A7D8F" w:rsidP="00EF2BF5">
      <w:pPr>
        <w:pStyle w:val="TofSectsSection"/>
      </w:pPr>
      <w:r w:rsidRPr="00CE2648">
        <w:t>288</w:t>
      </w:r>
      <w:r w:rsidR="00897B01">
        <w:noBreakHyphen/>
      </w:r>
      <w:r w:rsidRPr="00CE2648">
        <w:t>105</w:t>
      </w:r>
      <w:r w:rsidRPr="00CE2648">
        <w:tab/>
      </w:r>
      <w:r w:rsidR="0074249E" w:rsidRPr="00CE2648">
        <w:t>Superannuation provider to calculate crystallised pre</w:t>
      </w:r>
      <w:r w:rsidR="00897B01">
        <w:noBreakHyphen/>
      </w:r>
      <w:r w:rsidR="0074249E" w:rsidRPr="00CE2648">
        <w:t xml:space="preserve">July 83 amount of superannuation interest by </w:t>
      </w:r>
      <w:r w:rsidR="00B04677" w:rsidRPr="00CE2648">
        <w:t>30 June</w:t>
      </w:r>
      <w:r w:rsidR="0074249E" w:rsidRPr="00CE2648">
        <w:t xml:space="preserve"> 2008</w:t>
      </w:r>
    </w:p>
    <w:p w:rsidR="00A52700" w:rsidRPr="00CE2648" w:rsidRDefault="00A52700" w:rsidP="00A52700">
      <w:pPr>
        <w:pStyle w:val="TofSectsSection"/>
      </w:pPr>
      <w:r w:rsidRPr="00CE2648">
        <w:t>288</w:t>
      </w:r>
      <w:r w:rsidR="00897B01">
        <w:noBreakHyphen/>
      </w:r>
      <w:r w:rsidRPr="00CE2648">
        <w:t>110</w:t>
      </w:r>
      <w:r w:rsidRPr="00CE2648">
        <w:tab/>
        <w:t>Contravention of superannuation data and payment regulation or standard</w:t>
      </w:r>
    </w:p>
    <w:p w:rsidR="001872C9" w:rsidRPr="00CE2648" w:rsidRDefault="001872C9" w:rsidP="00A52700">
      <w:pPr>
        <w:pStyle w:val="TofSectsSection"/>
      </w:pPr>
      <w:r w:rsidRPr="00CE2648">
        <w:t>288</w:t>
      </w:r>
      <w:r w:rsidR="00897B01">
        <w:noBreakHyphen/>
      </w:r>
      <w:r w:rsidRPr="00CE2648">
        <w:t>115</w:t>
      </w:r>
      <w:r w:rsidRPr="00CE2648">
        <w:tab/>
        <w:t>AMIT under or over resulting from intentional disregard of or recklessness as to taxation law</w:t>
      </w:r>
    </w:p>
    <w:p w:rsidR="00557E4D" w:rsidRPr="00CE2648" w:rsidRDefault="00557E4D" w:rsidP="00A52700">
      <w:pPr>
        <w:pStyle w:val="TofSectsSection"/>
      </w:pPr>
      <w:r w:rsidRPr="00CE2648">
        <w:t>288</w:t>
      </w:r>
      <w:r w:rsidR="00897B01">
        <w:noBreakHyphen/>
      </w:r>
      <w:r w:rsidRPr="00CE2648">
        <w:t>120</w:t>
      </w:r>
      <w:r w:rsidRPr="00CE2648">
        <w:tab/>
        <w:t>Prohibited offsets of liabilities using interest etc. accrued on farm management deposits</w:t>
      </w:r>
    </w:p>
    <w:p w:rsidR="005A701C" w:rsidRPr="00CE2648" w:rsidRDefault="005A701C" w:rsidP="00A52700">
      <w:pPr>
        <w:pStyle w:val="TofSectsSection"/>
      </w:pPr>
      <w:r w:rsidRPr="00CE2648">
        <w:t>288</w:t>
      </w:r>
      <w:r w:rsidR="00897B01">
        <w:noBreakHyphen/>
      </w:r>
      <w:r w:rsidRPr="00CE2648">
        <w:t>125</w:t>
      </w:r>
      <w:r w:rsidRPr="00CE2648">
        <w:tab/>
        <w:t>Producing or supplying electronic sales suppression tools</w:t>
      </w:r>
    </w:p>
    <w:p w:rsidR="00F348FA" w:rsidRPr="00CE2648" w:rsidRDefault="00F348FA" w:rsidP="00A52700">
      <w:pPr>
        <w:pStyle w:val="TofSectsSection"/>
      </w:pPr>
      <w:r w:rsidRPr="00CE2648">
        <w:t>288</w:t>
      </w:r>
      <w:r w:rsidR="00897B01">
        <w:noBreakHyphen/>
      </w:r>
      <w:r w:rsidRPr="00CE2648">
        <w:t>130</w:t>
      </w:r>
      <w:r w:rsidRPr="00CE2648">
        <w:tab/>
        <w:t>Possessing electronic sales suppression tools</w:t>
      </w:r>
    </w:p>
    <w:p w:rsidR="00F348FA" w:rsidRPr="00CE2648" w:rsidRDefault="00F348FA" w:rsidP="00A52700">
      <w:pPr>
        <w:pStyle w:val="TofSectsSection"/>
      </w:pPr>
      <w:r w:rsidRPr="00CE2648">
        <w:t>288</w:t>
      </w:r>
      <w:r w:rsidR="00897B01">
        <w:noBreakHyphen/>
      </w:r>
      <w:r w:rsidRPr="00CE2648">
        <w:t>135</w:t>
      </w:r>
      <w:r w:rsidRPr="00CE2648">
        <w:tab/>
        <w:t>Incorrectly keeping records using electronic sales suppression tools</w:t>
      </w:r>
    </w:p>
    <w:p w:rsidR="00EF2BF5" w:rsidRPr="00CE2648" w:rsidRDefault="00EF2BF5" w:rsidP="00EF2BF5">
      <w:pPr>
        <w:pStyle w:val="ActHead5"/>
      </w:pPr>
      <w:bookmarkStart w:id="613" w:name="_Toc172110476"/>
      <w:r w:rsidRPr="00CE2648">
        <w:rPr>
          <w:rStyle w:val="CharSectno"/>
        </w:rPr>
        <w:t>288</w:t>
      </w:r>
      <w:r w:rsidR="00897B01">
        <w:rPr>
          <w:rStyle w:val="CharSectno"/>
        </w:rPr>
        <w:noBreakHyphen/>
      </w:r>
      <w:r w:rsidRPr="00CE2648">
        <w:rPr>
          <w:rStyle w:val="CharSectno"/>
        </w:rPr>
        <w:t>10</w:t>
      </w:r>
      <w:r w:rsidRPr="00CE2648">
        <w:t xml:space="preserve">  Penalty for non</w:t>
      </w:r>
      <w:r w:rsidR="00897B01">
        <w:noBreakHyphen/>
      </w:r>
      <w:r w:rsidRPr="00CE2648">
        <w:t>electronic notification</w:t>
      </w:r>
      <w:bookmarkEnd w:id="613"/>
    </w:p>
    <w:p w:rsidR="00EF2BF5" w:rsidRPr="00CE2648" w:rsidRDefault="00EF2BF5" w:rsidP="002624BB">
      <w:pPr>
        <w:pStyle w:val="subsection"/>
      </w:pPr>
      <w:r w:rsidRPr="00CE2648">
        <w:tab/>
      </w:r>
      <w:r w:rsidRPr="00CE2648">
        <w:tab/>
        <w:t>An entity that:</w:t>
      </w:r>
    </w:p>
    <w:p w:rsidR="00EF2BF5" w:rsidRPr="00CE2648" w:rsidRDefault="00EF2BF5" w:rsidP="00EF2BF5">
      <w:pPr>
        <w:pStyle w:val="paragraph"/>
      </w:pPr>
      <w:r w:rsidRPr="00CE2648">
        <w:tab/>
        <w:t>(a)</w:t>
      </w:r>
      <w:r w:rsidRPr="00CE2648">
        <w:tab/>
        <w:t>under subsection</w:t>
      </w:r>
      <w:r w:rsidR="00DA1913" w:rsidRPr="00CE2648">
        <w:t> </w:t>
      </w:r>
      <w:r w:rsidRPr="00CE2648">
        <w:t>31</w:t>
      </w:r>
      <w:r w:rsidR="00897B01">
        <w:noBreakHyphen/>
      </w:r>
      <w:r w:rsidRPr="00CE2648">
        <w:t xml:space="preserve">25(2) of the </w:t>
      </w:r>
      <w:r w:rsidR="00897B01" w:rsidRPr="00897B01">
        <w:rPr>
          <w:position w:val="6"/>
          <w:sz w:val="16"/>
        </w:rPr>
        <w:t>*</w:t>
      </w:r>
      <w:r w:rsidRPr="00CE2648">
        <w:t xml:space="preserve">GST Act, is required to </w:t>
      </w:r>
      <w:r w:rsidR="00897B01" w:rsidRPr="00897B01">
        <w:rPr>
          <w:position w:val="6"/>
          <w:sz w:val="16"/>
        </w:rPr>
        <w:t>*</w:t>
      </w:r>
      <w:r w:rsidRPr="00CE2648">
        <w:t xml:space="preserve">lodge a </w:t>
      </w:r>
      <w:r w:rsidR="00897B01" w:rsidRPr="00897B01">
        <w:rPr>
          <w:position w:val="6"/>
          <w:sz w:val="16"/>
        </w:rPr>
        <w:t>*</w:t>
      </w:r>
      <w:r w:rsidRPr="00CE2648">
        <w:t>GST return electronically; or</w:t>
      </w:r>
    </w:p>
    <w:p w:rsidR="00712420" w:rsidRPr="00CE2648" w:rsidRDefault="00712420" w:rsidP="00712420">
      <w:pPr>
        <w:pStyle w:val="paragraph"/>
      </w:pPr>
      <w:r w:rsidRPr="00CE2648">
        <w:tab/>
        <w:t>(aa)</w:t>
      </w:r>
      <w:r w:rsidRPr="00CE2648">
        <w:tab/>
        <w:t>under subsection</w:t>
      </w:r>
      <w:r w:rsidR="00DA1913" w:rsidRPr="00CE2648">
        <w:t> </w:t>
      </w:r>
      <w:r w:rsidRPr="00CE2648">
        <w:t>45</w:t>
      </w:r>
      <w:r w:rsidR="00897B01">
        <w:noBreakHyphen/>
      </w:r>
      <w:r w:rsidRPr="00CE2648">
        <w:t>20(2A) in this Schedule, is required to give a notification electronically; or</w:t>
      </w:r>
    </w:p>
    <w:p w:rsidR="00EF2BF5" w:rsidRPr="00CE2648" w:rsidRDefault="00EF2BF5" w:rsidP="00EF2BF5">
      <w:pPr>
        <w:pStyle w:val="paragraph"/>
      </w:pPr>
      <w:r w:rsidRPr="00CE2648">
        <w:tab/>
        <w:t>(b)</w:t>
      </w:r>
      <w:r w:rsidRPr="00CE2648">
        <w:tab/>
        <w:t>under section</w:t>
      </w:r>
      <w:r w:rsidR="00DA1913" w:rsidRPr="00CE2648">
        <w:t> </w:t>
      </w:r>
      <w:r w:rsidRPr="00CE2648">
        <w:t>388</w:t>
      </w:r>
      <w:r w:rsidR="00897B01">
        <w:noBreakHyphen/>
      </w:r>
      <w:r w:rsidRPr="00CE2648">
        <w:t xml:space="preserve">80 in this Schedule, is required to notify another </w:t>
      </w:r>
      <w:r w:rsidR="00897B01" w:rsidRPr="00897B01">
        <w:rPr>
          <w:position w:val="6"/>
          <w:sz w:val="16"/>
        </w:rPr>
        <w:t>*</w:t>
      </w:r>
      <w:r w:rsidRPr="00CE2648">
        <w:t>BAS amount electronically;</w:t>
      </w:r>
    </w:p>
    <w:p w:rsidR="00EF2BF5" w:rsidRPr="00CE2648" w:rsidRDefault="00EF2BF5" w:rsidP="006B2802">
      <w:pPr>
        <w:pStyle w:val="subsection2"/>
      </w:pPr>
      <w:r w:rsidRPr="00CE2648">
        <w:t xml:space="preserve">but </w:t>
      </w:r>
      <w:r w:rsidR="00712420" w:rsidRPr="00CE2648">
        <w:t xml:space="preserve">lodges, gives or notifies </w:t>
      </w:r>
      <w:r w:rsidRPr="00CE2648">
        <w:t>it in another way, is liable to an administrative penalty of 5 penalty units.</w:t>
      </w:r>
    </w:p>
    <w:p w:rsidR="00EF2BF5" w:rsidRPr="00CE2648" w:rsidRDefault="00EF2BF5" w:rsidP="00EF2BF5">
      <w:pPr>
        <w:pStyle w:val="notetext"/>
      </w:pPr>
      <w:r w:rsidRPr="00CE2648">
        <w:t>Note 1:</w:t>
      </w:r>
      <w:r w:rsidRPr="00CE2648">
        <w:tab/>
        <w:t>See section</w:t>
      </w:r>
      <w:r w:rsidR="00DA1913" w:rsidRPr="00CE2648">
        <w:t> </w:t>
      </w:r>
      <w:r w:rsidRPr="00CE2648">
        <w:t xml:space="preserve">4AA of the </w:t>
      </w:r>
      <w:r w:rsidRPr="00CE2648">
        <w:rPr>
          <w:i/>
        </w:rPr>
        <w:t xml:space="preserve">Crimes Act 1914 </w:t>
      </w:r>
      <w:r w:rsidRPr="00CE2648">
        <w:t>for the current value of a penalty unit.</w:t>
      </w:r>
    </w:p>
    <w:p w:rsidR="00EF2BF5" w:rsidRPr="00CE2648" w:rsidRDefault="00EF2BF5" w:rsidP="00EF2BF5">
      <w:pPr>
        <w:pStyle w:val="notetext"/>
      </w:pPr>
      <w:r w:rsidRPr="00CE2648">
        <w:t>Note 2:</w:t>
      </w:r>
      <w:r w:rsidRPr="00CE2648">
        <w:tab/>
        <w:t>Division</w:t>
      </w:r>
      <w:r w:rsidR="00DA1913" w:rsidRPr="00CE2648">
        <w:t> </w:t>
      </w:r>
      <w:r w:rsidRPr="00CE2648">
        <w:t xml:space="preserve">298 contains machinery provisions for administrative </w:t>
      </w:r>
      <w:r w:rsidR="00FB04C8" w:rsidRPr="00CE2648">
        <w:t xml:space="preserve">and civil </w:t>
      </w:r>
      <w:r w:rsidRPr="00CE2648">
        <w:t>penalties.</w:t>
      </w:r>
    </w:p>
    <w:p w:rsidR="00EF2BF5" w:rsidRPr="00CE2648" w:rsidRDefault="00EF2BF5" w:rsidP="00514D53">
      <w:pPr>
        <w:pStyle w:val="ActHead5"/>
      </w:pPr>
      <w:bookmarkStart w:id="614" w:name="_Toc172110477"/>
      <w:r w:rsidRPr="00CE2648">
        <w:rPr>
          <w:rStyle w:val="CharSectno"/>
        </w:rPr>
        <w:t>288</w:t>
      </w:r>
      <w:r w:rsidR="00897B01">
        <w:rPr>
          <w:rStyle w:val="CharSectno"/>
        </w:rPr>
        <w:noBreakHyphen/>
      </w:r>
      <w:r w:rsidRPr="00CE2648">
        <w:rPr>
          <w:rStyle w:val="CharSectno"/>
        </w:rPr>
        <w:t>20</w:t>
      </w:r>
      <w:r w:rsidRPr="00CE2648">
        <w:t xml:space="preserve">  Penalty for non</w:t>
      </w:r>
      <w:r w:rsidR="00897B01">
        <w:noBreakHyphen/>
      </w:r>
      <w:r w:rsidRPr="00CE2648">
        <w:t>electronic payment</w:t>
      </w:r>
      <w:bookmarkEnd w:id="614"/>
    </w:p>
    <w:p w:rsidR="00EF2BF5" w:rsidRPr="00CE2648" w:rsidRDefault="00EF2BF5" w:rsidP="00514D53">
      <w:pPr>
        <w:pStyle w:val="subsection"/>
        <w:keepNext/>
        <w:keepLines/>
      </w:pPr>
      <w:r w:rsidRPr="00CE2648">
        <w:tab/>
      </w:r>
      <w:r w:rsidRPr="00CE2648">
        <w:tab/>
        <w:t>An entity that:</w:t>
      </w:r>
    </w:p>
    <w:p w:rsidR="00EF2BF5" w:rsidRPr="00CE2648" w:rsidRDefault="00EF2BF5" w:rsidP="00EF2BF5">
      <w:pPr>
        <w:pStyle w:val="paragraph"/>
      </w:pPr>
      <w:r w:rsidRPr="00CE2648">
        <w:tab/>
        <w:t>(a)</w:t>
      </w:r>
      <w:r w:rsidRPr="00CE2648">
        <w:tab/>
        <w:t>under subsection</w:t>
      </w:r>
      <w:r w:rsidR="00DA1913" w:rsidRPr="00CE2648">
        <w:t> </w:t>
      </w:r>
      <w:r w:rsidRPr="00CE2648">
        <w:t>33</w:t>
      </w:r>
      <w:r w:rsidR="00897B01">
        <w:noBreakHyphen/>
      </w:r>
      <w:r w:rsidRPr="00CE2648">
        <w:t xml:space="preserve">10(2) of the </w:t>
      </w:r>
      <w:r w:rsidR="00897B01" w:rsidRPr="00897B01">
        <w:rPr>
          <w:position w:val="6"/>
          <w:sz w:val="16"/>
        </w:rPr>
        <w:t>*</w:t>
      </w:r>
      <w:r w:rsidRPr="00CE2648">
        <w:t xml:space="preserve">GST Act, is required to pay </w:t>
      </w:r>
      <w:r w:rsidR="002B1FA2" w:rsidRPr="00CE2648">
        <w:t xml:space="preserve">an </w:t>
      </w:r>
      <w:r w:rsidR="00897B01" w:rsidRPr="00897B01">
        <w:rPr>
          <w:position w:val="6"/>
          <w:sz w:val="16"/>
        </w:rPr>
        <w:t>*</w:t>
      </w:r>
      <w:r w:rsidR="002B1FA2" w:rsidRPr="00CE2648">
        <w:t>assessed net amount</w:t>
      </w:r>
      <w:r w:rsidRPr="00CE2648">
        <w:t xml:space="preserve"> for a tax period </w:t>
      </w:r>
      <w:r w:rsidR="00832837" w:rsidRPr="00CE2648">
        <w:t>electronically</w:t>
      </w:r>
      <w:r w:rsidRPr="00CE2648">
        <w:t>; or</w:t>
      </w:r>
    </w:p>
    <w:p w:rsidR="00EF2BF5" w:rsidRPr="00CE2648" w:rsidRDefault="00EF2BF5" w:rsidP="00EF2BF5">
      <w:pPr>
        <w:pStyle w:val="paragraph"/>
      </w:pPr>
      <w:r w:rsidRPr="00CE2648">
        <w:tab/>
        <w:t>(b)</w:t>
      </w:r>
      <w:r w:rsidRPr="00CE2648">
        <w:tab/>
        <w:t>under section</w:t>
      </w:r>
      <w:r w:rsidR="00DA1913" w:rsidRPr="00CE2648">
        <w:t> </w:t>
      </w:r>
      <w:r w:rsidRPr="00CE2648">
        <w:t xml:space="preserve">8AAZMA, </w:t>
      </w:r>
      <w:r w:rsidR="00712420" w:rsidRPr="00CE2648">
        <w:t>or section</w:t>
      </w:r>
      <w:r w:rsidR="00DA1913" w:rsidRPr="00CE2648">
        <w:t> </w:t>
      </w:r>
      <w:r w:rsidR="00712420" w:rsidRPr="00CE2648">
        <w:t>45</w:t>
      </w:r>
      <w:r w:rsidR="00897B01">
        <w:noBreakHyphen/>
      </w:r>
      <w:r w:rsidR="00712420" w:rsidRPr="00CE2648">
        <w:t>72</w:t>
      </w:r>
      <w:r w:rsidRPr="00CE2648">
        <w:t xml:space="preserve"> in this Schedule, is required to pay an amount electronically;</w:t>
      </w:r>
    </w:p>
    <w:p w:rsidR="00EF2BF5" w:rsidRPr="00CE2648" w:rsidRDefault="00EF2BF5" w:rsidP="006B2802">
      <w:pPr>
        <w:pStyle w:val="subsection2"/>
      </w:pPr>
      <w:r w:rsidRPr="00CE2648">
        <w:t>but pays it another way,</w:t>
      </w:r>
      <w:r w:rsidRPr="00CE2648">
        <w:rPr>
          <w:i/>
        </w:rPr>
        <w:t xml:space="preserve"> </w:t>
      </w:r>
      <w:r w:rsidRPr="00CE2648">
        <w:t>is liable to an administrative</w:t>
      </w:r>
      <w:r w:rsidRPr="00CE2648">
        <w:rPr>
          <w:i/>
        </w:rPr>
        <w:t xml:space="preserve"> </w:t>
      </w:r>
      <w:r w:rsidRPr="00CE2648">
        <w:t>penalty of 5</w:t>
      </w:r>
      <w:r w:rsidR="00830045" w:rsidRPr="00CE2648">
        <w:t xml:space="preserve"> </w:t>
      </w:r>
      <w:r w:rsidRPr="00CE2648">
        <w:t>penalty units for each payment of one or more such amounts.</w:t>
      </w:r>
    </w:p>
    <w:p w:rsidR="00EF2BF5" w:rsidRPr="00CE2648" w:rsidRDefault="00EF2BF5" w:rsidP="00EF2BF5">
      <w:pPr>
        <w:pStyle w:val="notetext"/>
      </w:pPr>
      <w:r w:rsidRPr="00CE2648">
        <w:t>Note 1:</w:t>
      </w:r>
      <w:r w:rsidRPr="00CE2648">
        <w:tab/>
        <w:t>See section</w:t>
      </w:r>
      <w:r w:rsidR="00DA1913" w:rsidRPr="00CE2648">
        <w:t> </w:t>
      </w:r>
      <w:r w:rsidRPr="00CE2648">
        <w:t xml:space="preserve">4AA of the </w:t>
      </w:r>
      <w:r w:rsidRPr="00CE2648">
        <w:rPr>
          <w:i/>
        </w:rPr>
        <w:t xml:space="preserve">Crimes Act 1914 </w:t>
      </w:r>
      <w:r w:rsidRPr="00CE2648">
        <w:t>for the current value of a penalty unit.</w:t>
      </w:r>
    </w:p>
    <w:p w:rsidR="00EF2BF5" w:rsidRPr="00CE2648" w:rsidRDefault="00EF2BF5" w:rsidP="00EF2BF5">
      <w:pPr>
        <w:pStyle w:val="notetext"/>
      </w:pPr>
      <w:r w:rsidRPr="00CE2648">
        <w:t>Note 2:</w:t>
      </w:r>
      <w:r w:rsidRPr="00CE2648">
        <w:tab/>
        <w:t>Division</w:t>
      </w:r>
      <w:r w:rsidR="00DA1913" w:rsidRPr="00CE2648">
        <w:t> </w:t>
      </w:r>
      <w:r w:rsidRPr="00CE2648">
        <w:t xml:space="preserve">298 contains machinery provisions for administrative </w:t>
      </w:r>
      <w:r w:rsidR="003B1F15" w:rsidRPr="00CE2648">
        <w:t xml:space="preserve">and civil </w:t>
      </w:r>
      <w:r w:rsidRPr="00CE2648">
        <w:t>penalties.</w:t>
      </w:r>
    </w:p>
    <w:p w:rsidR="00EF2BF5" w:rsidRPr="00CE2648" w:rsidRDefault="00EF2BF5" w:rsidP="00EF2BF5">
      <w:pPr>
        <w:pStyle w:val="ActHead5"/>
      </w:pPr>
      <w:bookmarkStart w:id="615" w:name="_Toc172110478"/>
      <w:r w:rsidRPr="00CE2648">
        <w:rPr>
          <w:rStyle w:val="CharSectno"/>
        </w:rPr>
        <w:t>288</w:t>
      </w:r>
      <w:r w:rsidR="00897B01">
        <w:rPr>
          <w:rStyle w:val="CharSectno"/>
        </w:rPr>
        <w:noBreakHyphen/>
      </w:r>
      <w:r w:rsidRPr="00CE2648">
        <w:rPr>
          <w:rStyle w:val="CharSectno"/>
        </w:rPr>
        <w:t>25</w:t>
      </w:r>
      <w:r w:rsidRPr="00CE2648">
        <w:t xml:space="preserve">  Penalty for failure to keep or retain records</w:t>
      </w:r>
      <w:bookmarkEnd w:id="615"/>
    </w:p>
    <w:p w:rsidR="00EF2BF5" w:rsidRPr="00CE2648" w:rsidRDefault="00EF2BF5" w:rsidP="002624BB">
      <w:pPr>
        <w:pStyle w:val="subsection"/>
      </w:pPr>
      <w:r w:rsidRPr="00CE2648">
        <w:tab/>
        <w:t>(1)</w:t>
      </w:r>
      <w:r w:rsidRPr="00CE2648">
        <w:tab/>
        <w:t>You are liable to an administrative penalty of 20 penalty units if:</w:t>
      </w:r>
    </w:p>
    <w:p w:rsidR="00EF2BF5" w:rsidRPr="00CE2648" w:rsidRDefault="00EF2BF5" w:rsidP="00EF2BF5">
      <w:pPr>
        <w:pStyle w:val="paragraph"/>
      </w:pPr>
      <w:r w:rsidRPr="00CE2648">
        <w:tab/>
        <w:t>(a)</w:t>
      </w:r>
      <w:r w:rsidRPr="00CE2648">
        <w:tab/>
        <w:t xml:space="preserve">a provision of a </w:t>
      </w:r>
      <w:r w:rsidR="00897B01" w:rsidRPr="00897B01">
        <w:rPr>
          <w:position w:val="6"/>
          <w:sz w:val="16"/>
        </w:rPr>
        <w:t>*</w:t>
      </w:r>
      <w:r w:rsidRPr="00CE2648">
        <w:t>taxation law requires you to keep or retain a record; and</w:t>
      </w:r>
    </w:p>
    <w:p w:rsidR="00EF2BF5" w:rsidRPr="00CE2648" w:rsidRDefault="00EF2BF5" w:rsidP="00EF2BF5">
      <w:pPr>
        <w:pStyle w:val="paragraph"/>
      </w:pPr>
      <w:r w:rsidRPr="00CE2648">
        <w:tab/>
        <w:t>(b)</w:t>
      </w:r>
      <w:r w:rsidRPr="00CE2648">
        <w:tab/>
        <w:t>you do not keep or retain that record in the manner required by that law.</w:t>
      </w:r>
    </w:p>
    <w:p w:rsidR="00EF2BF5" w:rsidRPr="00CE2648" w:rsidRDefault="00EF2BF5" w:rsidP="002624BB">
      <w:pPr>
        <w:pStyle w:val="subsection"/>
      </w:pPr>
      <w:r w:rsidRPr="00CE2648">
        <w:tab/>
        <w:t>(2)</w:t>
      </w:r>
      <w:r w:rsidRPr="00CE2648">
        <w:tab/>
      </w:r>
      <w:r w:rsidR="00DA1913" w:rsidRPr="00CE2648">
        <w:t>Subsection (</w:t>
      </w:r>
      <w:r w:rsidRPr="00CE2648">
        <w:t>1) does not apply to:</w:t>
      </w:r>
    </w:p>
    <w:p w:rsidR="00EF2BF5" w:rsidRPr="00CE2648" w:rsidRDefault="00EF2BF5" w:rsidP="00EF2BF5">
      <w:pPr>
        <w:pStyle w:val="paragraph"/>
      </w:pPr>
      <w:r w:rsidRPr="00CE2648">
        <w:tab/>
        <w:t>(a)</w:t>
      </w:r>
      <w:r w:rsidRPr="00CE2648">
        <w:tab/>
        <w:t>documents required to be retained under Part</w:t>
      </w:r>
      <w:r w:rsidR="00830045" w:rsidRPr="00CE2648">
        <w:t> </w:t>
      </w:r>
      <w:r w:rsidRPr="00CE2648">
        <w:t xml:space="preserve">X of the </w:t>
      </w:r>
      <w:r w:rsidRPr="00CE2648">
        <w:rPr>
          <w:i/>
        </w:rPr>
        <w:t>Fringe Benefits Tax Assessment Act 1986</w:t>
      </w:r>
      <w:r w:rsidRPr="00CE2648">
        <w:t xml:space="preserve"> (about statutory evidentiary documents); or</w:t>
      </w:r>
    </w:p>
    <w:p w:rsidR="00EF2BF5" w:rsidRPr="00CE2648" w:rsidRDefault="00EF2BF5" w:rsidP="00EF2BF5">
      <w:pPr>
        <w:pStyle w:val="paragraph"/>
      </w:pPr>
      <w:r w:rsidRPr="00CE2648">
        <w:tab/>
        <w:t>(b)</w:t>
      </w:r>
      <w:r w:rsidRPr="00CE2648">
        <w:tab/>
        <w:t>documents required to be kept or retained under Division</w:t>
      </w:r>
      <w:r w:rsidR="00DA1913" w:rsidRPr="00CE2648">
        <w:t> </w:t>
      </w:r>
      <w:r w:rsidRPr="00CE2648">
        <w:t xml:space="preserve">900 of the </w:t>
      </w:r>
      <w:r w:rsidRPr="00CE2648">
        <w:rPr>
          <w:i/>
        </w:rPr>
        <w:t>Income Tax Assessment Act 1997</w:t>
      </w:r>
      <w:r w:rsidRPr="00CE2648">
        <w:t xml:space="preserve"> (about substantiation of </w:t>
      </w:r>
      <w:r w:rsidR="002133EC" w:rsidRPr="00CE2648">
        <w:t>expenses); or</w:t>
      </w:r>
    </w:p>
    <w:p w:rsidR="002133EC" w:rsidRPr="00CE2648" w:rsidRDefault="002133EC" w:rsidP="002133EC">
      <w:pPr>
        <w:pStyle w:val="paragraph"/>
      </w:pPr>
      <w:r w:rsidRPr="00CE2648">
        <w:tab/>
        <w:t>(c)</w:t>
      </w:r>
      <w:r w:rsidRPr="00CE2648">
        <w:tab/>
        <w:t xml:space="preserve">if you are given a </w:t>
      </w:r>
      <w:r w:rsidR="00897B01" w:rsidRPr="00897B01">
        <w:rPr>
          <w:position w:val="6"/>
          <w:sz w:val="16"/>
        </w:rPr>
        <w:t>*</w:t>
      </w:r>
      <w:r w:rsidRPr="00CE2648">
        <w:t>tax</w:t>
      </w:r>
      <w:r w:rsidR="00897B01">
        <w:noBreakHyphen/>
      </w:r>
      <w:r w:rsidRPr="00CE2648">
        <w:t>records education direction—documents to which a record</w:t>
      </w:r>
      <w:r w:rsidR="00897B01">
        <w:noBreakHyphen/>
      </w:r>
      <w:r w:rsidRPr="00CE2648">
        <w:t>keeping failure specified in the direction relates, unless you have not complied with the direction.</w:t>
      </w:r>
    </w:p>
    <w:p w:rsidR="002133EC" w:rsidRPr="00CE2648" w:rsidRDefault="002133EC" w:rsidP="002133EC">
      <w:pPr>
        <w:pStyle w:val="notetext"/>
      </w:pPr>
      <w:r w:rsidRPr="00CE2648">
        <w:t>Note 1:</w:t>
      </w:r>
      <w:r w:rsidRPr="00CE2648">
        <w:tab/>
        <w:t>For paragraph (c):</w:t>
      </w:r>
    </w:p>
    <w:p w:rsidR="002133EC" w:rsidRPr="00CE2648" w:rsidRDefault="002133EC" w:rsidP="002133EC">
      <w:pPr>
        <w:pStyle w:val="notepara"/>
      </w:pPr>
      <w:r w:rsidRPr="00CE2648">
        <w:t>(a)</w:t>
      </w:r>
      <w:r w:rsidRPr="00CE2648">
        <w:tab/>
        <w:t>for tax</w:t>
      </w:r>
      <w:r w:rsidR="00897B01">
        <w:noBreakHyphen/>
      </w:r>
      <w:r w:rsidRPr="00CE2648">
        <w:t>records education directions, see section 384</w:t>
      </w:r>
      <w:r w:rsidR="00897B01">
        <w:noBreakHyphen/>
      </w:r>
      <w:r w:rsidRPr="00CE2648">
        <w:t>12; and</w:t>
      </w:r>
    </w:p>
    <w:p w:rsidR="002133EC" w:rsidRPr="00CE2648" w:rsidRDefault="002133EC" w:rsidP="002133EC">
      <w:pPr>
        <w:pStyle w:val="notepara"/>
      </w:pPr>
      <w:r w:rsidRPr="00CE2648">
        <w:t>(b)</w:t>
      </w:r>
      <w:r w:rsidRPr="00CE2648">
        <w:tab/>
        <w:t>for whether you have complied with the direction, see subsection 384</w:t>
      </w:r>
      <w:r w:rsidR="00897B01">
        <w:noBreakHyphen/>
      </w:r>
      <w:r w:rsidRPr="00CE2648">
        <w:t>15(3).</w:t>
      </w:r>
    </w:p>
    <w:p w:rsidR="00EF2BF5" w:rsidRPr="00CE2648" w:rsidRDefault="002133EC" w:rsidP="00EF2BF5">
      <w:pPr>
        <w:pStyle w:val="notetext"/>
      </w:pPr>
      <w:r w:rsidRPr="00CE2648">
        <w:t>Note 2</w:t>
      </w:r>
      <w:r w:rsidR="00EF2BF5" w:rsidRPr="00CE2648">
        <w:t>:</w:t>
      </w:r>
      <w:r w:rsidR="00EF2BF5" w:rsidRPr="00CE2648">
        <w:tab/>
        <w:t>See section</w:t>
      </w:r>
      <w:r w:rsidR="00DA1913" w:rsidRPr="00CE2648">
        <w:t> </w:t>
      </w:r>
      <w:r w:rsidR="00EF2BF5" w:rsidRPr="00CE2648">
        <w:t xml:space="preserve">4AA of the </w:t>
      </w:r>
      <w:r w:rsidR="00EF2BF5" w:rsidRPr="00CE2648">
        <w:rPr>
          <w:i/>
        </w:rPr>
        <w:t xml:space="preserve">Crimes Act 1914 </w:t>
      </w:r>
      <w:r w:rsidR="00EF2BF5" w:rsidRPr="00CE2648">
        <w:t>for the current value of a penalty unit.</w:t>
      </w:r>
    </w:p>
    <w:p w:rsidR="00EF2BF5" w:rsidRPr="00CE2648" w:rsidRDefault="00EF2BF5" w:rsidP="00EF2BF5">
      <w:pPr>
        <w:pStyle w:val="ActHead5"/>
      </w:pPr>
      <w:bookmarkStart w:id="616" w:name="_Toc172110479"/>
      <w:r w:rsidRPr="00CE2648">
        <w:rPr>
          <w:rStyle w:val="CharSectno"/>
        </w:rPr>
        <w:t>288</w:t>
      </w:r>
      <w:r w:rsidR="00897B01">
        <w:rPr>
          <w:rStyle w:val="CharSectno"/>
        </w:rPr>
        <w:noBreakHyphen/>
      </w:r>
      <w:r w:rsidRPr="00CE2648">
        <w:rPr>
          <w:rStyle w:val="CharSectno"/>
        </w:rPr>
        <w:t>30</w:t>
      </w:r>
      <w:r w:rsidRPr="00CE2648">
        <w:t xml:space="preserve">  Penalty for failure to retain or produce declarations</w:t>
      </w:r>
      <w:bookmarkEnd w:id="616"/>
    </w:p>
    <w:p w:rsidR="00EF2BF5" w:rsidRPr="00CE2648" w:rsidRDefault="00EF2BF5" w:rsidP="002624BB">
      <w:pPr>
        <w:pStyle w:val="subsection"/>
      </w:pPr>
      <w:r w:rsidRPr="00CE2648">
        <w:tab/>
      </w:r>
      <w:r w:rsidRPr="00CE2648">
        <w:tab/>
        <w:t>You are liable to an administrative penalty of 20 penalty units if:</w:t>
      </w:r>
    </w:p>
    <w:p w:rsidR="00EF2BF5" w:rsidRPr="00CE2648" w:rsidRDefault="00EF2BF5" w:rsidP="00EF2BF5">
      <w:pPr>
        <w:pStyle w:val="paragraph"/>
      </w:pPr>
      <w:r w:rsidRPr="00CE2648">
        <w:tab/>
        <w:t>(a)</w:t>
      </w:r>
      <w:r w:rsidRPr="00CE2648">
        <w:tab/>
        <w:t xml:space="preserve">a provision of a </w:t>
      </w:r>
      <w:r w:rsidR="00897B01" w:rsidRPr="00897B01">
        <w:rPr>
          <w:position w:val="6"/>
          <w:sz w:val="16"/>
        </w:rPr>
        <w:t>*</w:t>
      </w:r>
      <w:r w:rsidRPr="00CE2648">
        <w:t xml:space="preserve">taxation law requires you to retain or produce a declaration you made about an agent giving an </w:t>
      </w:r>
      <w:r w:rsidR="00897B01" w:rsidRPr="00897B01">
        <w:rPr>
          <w:position w:val="6"/>
          <w:sz w:val="16"/>
        </w:rPr>
        <w:t>*</w:t>
      </w:r>
      <w:r w:rsidRPr="00CE2648">
        <w:t>approved form to the Commissioner on your behalf; and</w:t>
      </w:r>
    </w:p>
    <w:p w:rsidR="00EF2BF5" w:rsidRPr="00CE2648" w:rsidRDefault="00EF2BF5" w:rsidP="00837D47">
      <w:pPr>
        <w:pStyle w:val="paragraph"/>
        <w:keepNext/>
        <w:keepLines/>
      </w:pPr>
      <w:r w:rsidRPr="00CE2648">
        <w:tab/>
        <w:t>(b)</w:t>
      </w:r>
      <w:r w:rsidRPr="00CE2648">
        <w:tab/>
        <w:t>you do not retain or produce that declaration in the manner required by that law.</w:t>
      </w:r>
    </w:p>
    <w:p w:rsidR="00EF2BF5" w:rsidRPr="00CE2648" w:rsidRDefault="00EF2BF5" w:rsidP="00EF2BF5">
      <w:pPr>
        <w:pStyle w:val="notetext"/>
      </w:pPr>
      <w:r w:rsidRPr="00CE2648">
        <w:t>Note:</w:t>
      </w:r>
      <w:r w:rsidRPr="00CE2648">
        <w:tab/>
        <w:t>See section</w:t>
      </w:r>
      <w:r w:rsidR="00DA1913" w:rsidRPr="00CE2648">
        <w:t> </w:t>
      </w:r>
      <w:r w:rsidRPr="00CE2648">
        <w:t xml:space="preserve">4AA of the </w:t>
      </w:r>
      <w:r w:rsidRPr="00CE2648">
        <w:rPr>
          <w:i/>
        </w:rPr>
        <w:t xml:space="preserve">Crimes Act 1914 </w:t>
      </w:r>
      <w:r w:rsidRPr="00CE2648">
        <w:t>for the current value of a penalty unit.</w:t>
      </w:r>
    </w:p>
    <w:p w:rsidR="00EF2BF5" w:rsidRPr="00CE2648" w:rsidRDefault="00EF2BF5" w:rsidP="00EF2BF5">
      <w:pPr>
        <w:pStyle w:val="ActHead5"/>
      </w:pPr>
      <w:bookmarkStart w:id="617" w:name="_Toc172110480"/>
      <w:r w:rsidRPr="00CE2648">
        <w:rPr>
          <w:rStyle w:val="CharSectno"/>
        </w:rPr>
        <w:t>288</w:t>
      </w:r>
      <w:r w:rsidR="00897B01">
        <w:rPr>
          <w:rStyle w:val="CharSectno"/>
        </w:rPr>
        <w:noBreakHyphen/>
      </w:r>
      <w:r w:rsidRPr="00CE2648">
        <w:rPr>
          <w:rStyle w:val="CharSectno"/>
        </w:rPr>
        <w:t>35</w:t>
      </w:r>
      <w:r w:rsidRPr="00CE2648">
        <w:t xml:space="preserve">  Penalty for preventing access etc.</w:t>
      </w:r>
      <w:bookmarkEnd w:id="617"/>
    </w:p>
    <w:p w:rsidR="00EF2BF5" w:rsidRPr="00CE2648" w:rsidRDefault="00EF2BF5" w:rsidP="002624BB">
      <w:pPr>
        <w:pStyle w:val="subsection"/>
      </w:pPr>
      <w:r w:rsidRPr="00CE2648">
        <w:tab/>
      </w:r>
      <w:r w:rsidRPr="00CE2648">
        <w:tab/>
        <w:t>You are liable to an administrative penalty of 20 penalty units if:</w:t>
      </w:r>
    </w:p>
    <w:p w:rsidR="00EF2BF5" w:rsidRPr="00CE2648" w:rsidRDefault="00EF2BF5" w:rsidP="00EF2BF5">
      <w:pPr>
        <w:pStyle w:val="paragraph"/>
      </w:pPr>
      <w:r w:rsidRPr="00CE2648">
        <w:tab/>
        <w:t>(a)</w:t>
      </w:r>
      <w:r w:rsidRPr="00CE2648">
        <w:tab/>
        <w:t xml:space="preserve">a provision of a </w:t>
      </w:r>
      <w:r w:rsidR="00897B01" w:rsidRPr="00897B01">
        <w:rPr>
          <w:position w:val="6"/>
          <w:sz w:val="16"/>
        </w:rPr>
        <w:t>*</w:t>
      </w:r>
      <w:r w:rsidRPr="00CE2648">
        <w:t>taxation law confers a power on an officer authorised under that law:</w:t>
      </w:r>
    </w:p>
    <w:p w:rsidR="00EF2BF5" w:rsidRPr="00CE2648" w:rsidRDefault="00EF2BF5" w:rsidP="00EF2BF5">
      <w:pPr>
        <w:pStyle w:val="paragraphsub"/>
      </w:pPr>
      <w:r w:rsidRPr="00CE2648">
        <w:tab/>
        <w:t>(i)</w:t>
      </w:r>
      <w:r w:rsidRPr="00CE2648">
        <w:tab/>
        <w:t>to enter or remain on land, premises or a place that you occupy; or</w:t>
      </w:r>
    </w:p>
    <w:p w:rsidR="00EF2BF5" w:rsidRPr="00CE2648" w:rsidRDefault="00EF2BF5" w:rsidP="00EF2BF5">
      <w:pPr>
        <w:pStyle w:val="paragraphsub"/>
      </w:pPr>
      <w:r w:rsidRPr="00CE2648">
        <w:tab/>
        <w:t>(ii)</w:t>
      </w:r>
      <w:r w:rsidRPr="00CE2648">
        <w:tab/>
        <w:t>to have access to documents, goods or other property in your possession; or</w:t>
      </w:r>
    </w:p>
    <w:p w:rsidR="00EF2BF5" w:rsidRPr="00CE2648" w:rsidRDefault="00EF2BF5" w:rsidP="00EF2BF5">
      <w:pPr>
        <w:pStyle w:val="paragraphsub"/>
      </w:pPr>
      <w:r w:rsidRPr="00CE2648">
        <w:tab/>
        <w:t>(iii)</w:t>
      </w:r>
      <w:r w:rsidRPr="00CE2648">
        <w:tab/>
        <w:t>to inspect, copy or take extracts from documents in your possession; or</w:t>
      </w:r>
    </w:p>
    <w:p w:rsidR="00EF2BF5" w:rsidRPr="00CE2648" w:rsidRDefault="00EF2BF5" w:rsidP="00EF2BF5">
      <w:pPr>
        <w:pStyle w:val="paragraphsub"/>
      </w:pPr>
      <w:r w:rsidRPr="00CE2648">
        <w:tab/>
        <w:t>(iv)</w:t>
      </w:r>
      <w:r w:rsidRPr="00CE2648">
        <w:tab/>
        <w:t>to inspect, examine, count, measure, weigh, gauge, test or analyse any goods or other property in your possession and, to that end, take samples; and</w:t>
      </w:r>
    </w:p>
    <w:p w:rsidR="00EF2BF5" w:rsidRPr="00CE2648" w:rsidRDefault="00EF2BF5" w:rsidP="00EF2BF5">
      <w:pPr>
        <w:pStyle w:val="paragraph"/>
      </w:pPr>
      <w:r w:rsidRPr="00CE2648">
        <w:tab/>
        <w:t>(b)</w:t>
      </w:r>
      <w:r w:rsidRPr="00CE2648">
        <w:tab/>
        <w:t>you refuse to provide the officer with all reasonable facilities for the officer effectively to exercise that power in accordance with that law.</w:t>
      </w:r>
    </w:p>
    <w:p w:rsidR="00EF2BF5" w:rsidRPr="00CE2648" w:rsidRDefault="00EF2BF5" w:rsidP="00EF2BF5">
      <w:pPr>
        <w:pStyle w:val="notetext"/>
      </w:pPr>
      <w:r w:rsidRPr="00CE2648">
        <w:t>Note:</w:t>
      </w:r>
      <w:r w:rsidRPr="00CE2648">
        <w:tab/>
        <w:t>See section</w:t>
      </w:r>
      <w:r w:rsidR="00DA1913" w:rsidRPr="00CE2648">
        <w:t> </w:t>
      </w:r>
      <w:r w:rsidRPr="00CE2648">
        <w:t xml:space="preserve">4AA of the </w:t>
      </w:r>
      <w:r w:rsidRPr="00CE2648">
        <w:rPr>
          <w:i/>
        </w:rPr>
        <w:t xml:space="preserve">Crimes Act 1914 </w:t>
      </w:r>
      <w:r w:rsidRPr="00CE2648">
        <w:t>for the current value of a penalty unit.</w:t>
      </w:r>
    </w:p>
    <w:p w:rsidR="00EF2BF5" w:rsidRPr="00CE2648" w:rsidRDefault="00EF2BF5" w:rsidP="00EF2BF5">
      <w:pPr>
        <w:pStyle w:val="ActHead5"/>
      </w:pPr>
      <w:bookmarkStart w:id="618" w:name="_Toc172110481"/>
      <w:r w:rsidRPr="00CE2648">
        <w:rPr>
          <w:rStyle w:val="CharSectno"/>
        </w:rPr>
        <w:t>288</w:t>
      </w:r>
      <w:r w:rsidR="00897B01">
        <w:rPr>
          <w:rStyle w:val="CharSectno"/>
        </w:rPr>
        <w:noBreakHyphen/>
      </w:r>
      <w:r w:rsidRPr="00CE2648">
        <w:rPr>
          <w:rStyle w:val="CharSectno"/>
        </w:rPr>
        <w:t>40</w:t>
      </w:r>
      <w:r w:rsidRPr="00CE2648">
        <w:t xml:space="preserve">  Penalty for failing to register or cancel registration</w:t>
      </w:r>
      <w:bookmarkEnd w:id="618"/>
    </w:p>
    <w:p w:rsidR="00EF2BF5" w:rsidRPr="00CE2648" w:rsidRDefault="00EF2BF5" w:rsidP="002624BB">
      <w:pPr>
        <w:pStyle w:val="subsection"/>
      </w:pPr>
      <w:r w:rsidRPr="00CE2648">
        <w:tab/>
      </w:r>
      <w:r w:rsidRPr="00CE2648">
        <w:tab/>
        <w:t xml:space="preserve">You are liable to an administrative penalty of 20 penalty units if you fail to apply for registration, or to apply for cancellation of registration, as required by the </w:t>
      </w:r>
      <w:r w:rsidR="00897B01" w:rsidRPr="00897B01">
        <w:rPr>
          <w:position w:val="6"/>
          <w:sz w:val="16"/>
        </w:rPr>
        <w:t>*</w:t>
      </w:r>
      <w:r w:rsidRPr="00CE2648">
        <w:t>GST Act.</w:t>
      </w:r>
    </w:p>
    <w:p w:rsidR="00EF2BF5" w:rsidRPr="00CE2648" w:rsidRDefault="00EF2BF5" w:rsidP="00EF2BF5">
      <w:pPr>
        <w:pStyle w:val="notetext"/>
      </w:pPr>
      <w:r w:rsidRPr="00CE2648">
        <w:t>Note:</w:t>
      </w:r>
      <w:r w:rsidRPr="00CE2648">
        <w:tab/>
        <w:t>See section</w:t>
      </w:r>
      <w:r w:rsidR="00DA1913" w:rsidRPr="00CE2648">
        <w:t> </w:t>
      </w:r>
      <w:r w:rsidRPr="00CE2648">
        <w:t xml:space="preserve">4AA of the </w:t>
      </w:r>
      <w:r w:rsidRPr="00CE2648">
        <w:rPr>
          <w:i/>
        </w:rPr>
        <w:t xml:space="preserve">Crimes Act 1914 </w:t>
      </w:r>
      <w:r w:rsidRPr="00CE2648">
        <w:t>for the current value of a penalty unit.</w:t>
      </w:r>
    </w:p>
    <w:p w:rsidR="00B17872" w:rsidRPr="00CE2648" w:rsidRDefault="00B17872" w:rsidP="00B17872">
      <w:pPr>
        <w:pStyle w:val="ActHead5"/>
      </w:pPr>
      <w:bookmarkStart w:id="619" w:name="_Toc172110482"/>
      <w:r w:rsidRPr="00CE2648">
        <w:rPr>
          <w:rStyle w:val="CharSectno"/>
        </w:rPr>
        <w:t>288</w:t>
      </w:r>
      <w:r w:rsidR="00897B01">
        <w:rPr>
          <w:rStyle w:val="CharSectno"/>
        </w:rPr>
        <w:noBreakHyphen/>
      </w:r>
      <w:r w:rsidRPr="00CE2648">
        <w:rPr>
          <w:rStyle w:val="CharSectno"/>
        </w:rPr>
        <w:t>45</w:t>
      </w:r>
      <w:r w:rsidRPr="00CE2648">
        <w:t xml:space="preserve">  Penalty for failing to issue tax invoice etc.</w:t>
      </w:r>
      <w:bookmarkEnd w:id="619"/>
    </w:p>
    <w:p w:rsidR="00EF2BF5" w:rsidRPr="00CE2648" w:rsidRDefault="00EF2BF5" w:rsidP="002624BB">
      <w:pPr>
        <w:pStyle w:val="subsection"/>
      </w:pPr>
      <w:r w:rsidRPr="00CE2648">
        <w:tab/>
        <w:t>(1)</w:t>
      </w:r>
      <w:r w:rsidRPr="00CE2648">
        <w:tab/>
        <w:t>You are liable to an administrative penalty of 20 penalty units if you fail to issue a tax invoice as required by section</w:t>
      </w:r>
      <w:r w:rsidR="00DA1913" w:rsidRPr="00CE2648">
        <w:t> </w:t>
      </w:r>
      <w:r w:rsidRPr="00CE2648">
        <w:t>29</w:t>
      </w:r>
      <w:r w:rsidR="00897B01">
        <w:noBreakHyphen/>
      </w:r>
      <w:r w:rsidRPr="00CE2648">
        <w:t xml:space="preserve">70 of the </w:t>
      </w:r>
      <w:r w:rsidR="00897B01" w:rsidRPr="00897B01">
        <w:rPr>
          <w:position w:val="6"/>
          <w:sz w:val="16"/>
        </w:rPr>
        <w:t>*</w:t>
      </w:r>
      <w:r w:rsidRPr="00CE2648">
        <w:t>GST Act.</w:t>
      </w:r>
    </w:p>
    <w:p w:rsidR="00EF2BF5" w:rsidRPr="00CE2648" w:rsidRDefault="00EF2BF5" w:rsidP="002624BB">
      <w:pPr>
        <w:pStyle w:val="subsection"/>
      </w:pPr>
      <w:r w:rsidRPr="00CE2648">
        <w:tab/>
        <w:t>(2)</w:t>
      </w:r>
      <w:r w:rsidRPr="00CE2648">
        <w:tab/>
        <w:t>You are liable to an administrative penalty of 20 penalty units if you fail to issue an adjustment note as required by section</w:t>
      </w:r>
      <w:r w:rsidR="00DA1913" w:rsidRPr="00CE2648">
        <w:t> </w:t>
      </w:r>
      <w:r w:rsidRPr="00CE2648">
        <w:t>29</w:t>
      </w:r>
      <w:r w:rsidR="00897B01">
        <w:noBreakHyphen/>
      </w:r>
      <w:r w:rsidRPr="00CE2648">
        <w:t xml:space="preserve">75 of the </w:t>
      </w:r>
      <w:r w:rsidR="00897B01" w:rsidRPr="00897B01">
        <w:rPr>
          <w:position w:val="6"/>
          <w:sz w:val="16"/>
        </w:rPr>
        <w:t>*</w:t>
      </w:r>
      <w:r w:rsidRPr="00CE2648">
        <w:t>GST Act.</w:t>
      </w:r>
    </w:p>
    <w:p w:rsidR="00D35716" w:rsidRPr="00CE2648" w:rsidRDefault="00D35716" w:rsidP="00D35716">
      <w:pPr>
        <w:pStyle w:val="subsection"/>
      </w:pPr>
      <w:r w:rsidRPr="00CE2648">
        <w:tab/>
        <w:t>(2A)</w:t>
      </w:r>
      <w:r w:rsidRPr="00CE2648">
        <w:tab/>
        <w:t>You are liable to an administrative penalty of 20 penalty units if you fail to give a notice as required by subsection</w:t>
      </w:r>
      <w:r w:rsidR="00DA1913" w:rsidRPr="00CE2648">
        <w:t> </w:t>
      </w:r>
      <w:r w:rsidRPr="00CE2648">
        <w:t>84</w:t>
      </w:r>
      <w:r w:rsidR="00897B01">
        <w:noBreakHyphen/>
      </w:r>
      <w:r w:rsidRPr="00CE2648">
        <w:t xml:space="preserve">89(3) of the </w:t>
      </w:r>
      <w:r w:rsidR="00897B01" w:rsidRPr="00897B01">
        <w:rPr>
          <w:position w:val="6"/>
          <w:sz w:val="16"/>
        </w:rPr>
        <w:t>*</w:t>
      </w:r>
      <w:r w:rsidRPr="00CE2648">
        <w:t>GST Act.</w:t>
      </w:r>
    </w:p>
    <w:p w:rsidR="00170CCE" w:rsidRPr="00CE2648" w:rsidRDefault="00170CCE" w:rsidP="00170CCE">
      <w:pPr>
        <w:pStyle w:val="subsection"/>
      </w:pPr>
      <w:r w:rsidRPr="00CE2648">
        <w:tab/>
        <w:t>(3)</w:t>
      </w:r>
      <w:r w:rsidRPr="00CE2648">
        <w:tab/>
        <w:t>You are liable to an administrative penalty of 20 penalty units if you fail to issue a third party adjustment note as required by section</w:t>
      </w:r>
      <w:r w:rsidR="00DA1913" w:rsidRPr="00CE2648">
        <w:t> </w:t>
      </w:r>
      <w:r w:rsidRPr="00CE2648">
        <w:t>134</w:t>
      </w:r>
      <w:r w:rsidR="00897B01">
        <w:noBreakHyphen/>
      </w:r>
      <w:r w:rsidRPr="00CE2648">
        <w:t xml:space="preserve">20 of the </w:t>
      </w:r>
      <w:r w:rsidR="00897B01" w:rsidRPr="00897B01">
        <w:rPr>
          <w:position w:val="6"/>
          <w:sz w:val="16"/>
        </w:rPr>
        <w:t>*</w:t>
      </w:r>
      <w:r w:rsidRPr="00CE2648">
        <w:t>GST Act.</w:t>
      </w:r>
    </w:p>
    <w:p w:rsidR="00EF2BF5" w:rsidRPr="00CE2648" w:rsidRDefault="00EF2BF5" w:rsidP="00EF2BF5">
      <w:pPr>
        <w:pStyle w:val="notetext"/>
      </w:pPr>
      <w:r w:rsidRPr="00CE2648">
        <w:t>Note:</w:t>
      </w:r>
      <w:r w:rsidRPr="00CE2648">
        <w:tab/>
        <w:t>See section</w:t>
      </w:r>
      <w:r w:rsidR="00DA1913" w:rsidRPr="00CE2648">
        <w:t> </w:t>
      </w:r>
      <w:r w:rsidRPr="00CE2648">
        <w:t xml:space="preserve">4AA of the </w:t>
      </w:r>
      <w:r w:rsidRPr="00CE2648">
        <w:rPr>
          <w:i/>
        </w:rPr>
        <w:t xml:space="preserve">Crimes Act 1914 </w:t>
      </w:r>
      <w:r w:rsidRPr="00CE2648">
        <w:t>for the current value of a penalty unit.</w:t>
      </w:r>
    </w:p>
    <w:p w:rsidR="00D35716" w:rsidRPr="00CE2648" w:rsidRDefault="00D35716" w:rsidP="00D35716">
      <w:pPr>
        <w:pStyle w:val="ActHead5"/>
      </w:pPr>
      <w:bookmarkStart w:id="620" w:name="_Toc172110483"/>
      <w:r w:rsidRPr="00CE2648">
        <w:rPr>
          <w:rStyle w:val="CharSectno"/>
        </w:rPr>
        <w:t>288</w:t>
      </w:r>
      <w:r w:rsidR="00897B01">
        <w:rPr>
          <w:rStyle w:val="CharSectno"/>
        </w:rPr>
        <w:noBreakHyphen/>
      </w:r>
      <w:r w:rsidRPr="00CE2648">
        <w:rPr>
          <w:rStyle w:val="CharSectno"/>
        </w:rPr>
        <w:t>46</w:t>
      </w:r>
      <w:r w:rsidRPr="00CE2648">
        <w:t xml:space="preserve">  Penalty for failing to ensure tax information about supplies of low value goods is included in customs documents</w:t>
      </w:r>
      <w:bookmarkEnd w:id="620"/>
    </w:p>
    <w:p w:rsidR="00D35716" w:rsidRPr="00CE2648" w:rsidRDefault="00D35716" w:rsidP="00D35716">
      <w:pPr>
        <w:pStyle w:val="subsection"/>
      </w:pPr>
      <w:r w:rsidRPr="00CE2648">
        <w:tab/>
      </w:r>
      <w:r w:rsidRPr="00CE2648">
        <w:tab/>
        <w:t>You are liable to an administrative penalty of 20 penalty units if:</w:t>
      </w:r>
    </w:p>
    <w:p w:rsidR="00D35716" w:rsidRPr="00CE2648" w:rsidRDefault="00D35716" w:rsidP="00D35716">
      <w:pPr>
        <w:pStyle w:val="paragraph"/>
      </w:pPr>
      <w:r w:rsidRPr="00CE2648">
        <w:tab/>
        <w:t>(a)</w:t>
      </w:r>
      <w:r w:rsidRPr="00CE2648">
        <w:tab/>
        <w:t>you are required by section</w:t>
      </w:r>
      <w:r w:rsidR="00DA1913" w:rsidRPr="00CE2648">
        <w:t> </w:t>
      </w:r>
      <w:r w:rsidRPr="00CE2648">
        <w:t>84</w:t>
      </w:r>
      <w:r w:rsidR="00897B01">
        <w:noBreakHyphen/>
      </w:r>
      <w:r w:rsidRPr="00CE2648">
        <w:t xml:space="preserve">93 of the </w:t>
      </w:r>
      <w:r w:rsidR="00897B01" w:rsidRPr="00897B01">
        <w:rPr>
          <w:position w:val="6"/>
          <w:sz w:val="16"/>
        </w:rPr>
        <w:t>*</w:t>
      </w:r>
      <w:r w:rsidRPr="00CE2648">
        <w:t>GST Act to ensure that the information set out in subsection</w:t>
      </w:r>
      <w:r w:rsidR="00DA1913" w:rsidRPr="00CE2648">
        <w:t> </w:t>
      </w:r>
      <w:r w:rsidRPr="00CE2648">
        <w:t>84</w:t>
      </w:r>
      <w:r w:rsidR="00897B01">
        <w:noBreakHyphen/>
      </w:r>
      <w:r w:rsidRPr="00CE2648">
        <w:t>93(2) of that Act is included in one or more of the documents referred to in subsection</w:t>
      </w:r>
      <w:r w:rsidR="00DA1913" w:rsidRPr="00CE2648">
        <w:t> </w:t>
      </w:r>
      <w:r w:rsidRPr="00CE2648">
        <w:t>84</w:t>
      </w:r>
      <w:r w:rsidR="00897B01">
        <w:noBreakHyphen/>
      </w:r>
      <w:r w:rsidRPr="00CE2648">
        <w:t>93(3) of that Act; but</w:t>
      </w:r>
    </w:p>
    <w:p w:rsidR="00D35716" w:rsidRPr="00CE2648" w:rsidRDefault="00D35716" w:rsidP="00D35716">
      <w:pPr>
        <w:pStyle w:val="paragraph"/>
      </w:pPr>
      <w:r w:rsidRPr="00CE2648">
        <w:tab/>
        <w:t>(b)</w:t>
      </w:r>
      <w:r w:rsidRPr="00CE2648">
        <w:tab/>
        <w:t>you fail to take reasonable steps to do so.</w:t>
      </w:r>
    </w:p>
    <w:p w:rsidR="00EF2BF5" w:rsidRPr="00CE2648" w:rsidRDefault="00EF2BF5" w:rsidP="00EF2BF5">
      <w:pPr>
        <w:pStyle w:val="ActHead5"/>
      </w:pPr>
      <w:bookmarkStart w:id="621" w:name="_Toc172110484"/>
      <w:r w:rsidRPr="00CE2648">
        <w:rPr>
          <w:rStyle w:val="CharSectno"/>
        </w:rPr>
        <w:t>288</w:t>
      </w:r>
      <w:r w:rsidR="00897B01">
        <w:rPr>
          <w:rStyle w:val="CharSectno"/>
        </w:rPr>
        <w:noBreakHyphen/>
      </w:r>
      <w:r w:rsidRPr="00CE2648">
        <w:rPr>
          <w:rStyle w:val="CharSectno"/>
        </w:rPr>
        <w:t>50</w:t>
      </w:r>
      <w:r w:rsidRPr="00CE2648">
        <w:t xml:space="preserve">  Penalty for both principal and agent issuing certain documents</w:t>
      </w:r>
      <w:bookmarkEnd w:id="621"/>
    </w:p>
    <w:p w:rsidR="00EF2BF5" w:rsidRPr="00CE2648" w:rsidRDefault="00EF2BF5" w:rsidP="002624BB">
      <w:pPr>
        <w:pStyle w:val="subsection"/>
      </w:pPr>
      <w:r w:rsidRPr="00CE2648">
        <w:tab/>
      </w:r>
      <w:r w:rsidRPr="00CE2648">
        <w:tab/>
        <w:t>An entity is liable to an administrative penalty of 20 penalty units if both the entity and its agent issue:</w:t>
      </w:r>
    </w:p>
    <w:p w:rsidR="00EF2BF5" w:rsidRPr="00CE2648" w:rsidRDefault="00EF2BF5" w:rsidP="00EF2BF5">
      <w:pPr>
        <w:pStyle w:val="paragraph"/>
      </w:pPr>
      <w:r w:rsidRPr="00CE2648">
        <w:tab/>
        <w:t>(a)</w:t>
      </w:r>
      <w:r w:rsidRPr="00CE2648">
        <w:tab/>
        <w:t>separate tax invoices relating to the same taxable supply, contrary to subsection</w:t>
      </w:r>
      <w:r w:rsidR="00DA1913" w:rsidRPr="00CE2648">
        <w:t> </w:t>
      </w:r>
      <w:r w:rsidRPr="00CE2648">
        <w:t>153</w:t>
      </w:r>
      <w:r w:rsidR="00897B01">
        <w:noBreakHyphen/>
      </w:r>
      <w:r w:rsidRPr="00CE2648">
        <w:t xml:space="preserve">15(2) of the </w:t>
      </w:r>
      <w:r w:rsidR="00897B01" w:rsidRPr="00897B01">
        <w:rPr>
          <w:position w:val="6"/>
          <w:sz w:val="16"/>
        </w:rPr>
        <w:t>*</w:t>
      </w:r>
      <w:r w:rsidRPr="00CE2648">
        <w:t>GST Act; or</w:t>
      </w:r>
    </w:p>
    <w:p w:rsidR="00EF2BF5" w:rsidRPr="00CE2648" w:rsidRDefault="00EF2BF5" w:rsidP="00EF2BF5">
      <w:pPr>
        <w:pStyle w:val="paragraph"/>
      </w:pPr>
      <w:r w:rsidRPr="00CE2648">
        <w:tab/>
        <w:t>(b)</w:t>
      </w:r>
      <w:r w:rsidRPr="00CE2648">
        <w:tab/>
        <w:t>separate adjustment notes</w:t>
      </w:r>
      <w:r w:rsidR="00170CCE" w:rsidRPr="00CE2648">
        <w:t>, or third party adjustment notes,</w:t>
      </w:r>
      <w:r w:rsidRPr="00CE2648">
        <w:t xml:space="preserve"> for the same decreasing adjustment, contrary to subsection</w:t>
      </w:r>
      <w:r w:rsidR="00DA1913" w:rsidRPr="00CE2648">
        <w:t> </w:t>
      </w:r>
      <w:r w:rsidRPr="00CE2648">
        <w:t>153</w:t>
      </w:r>
      <w:r w:rsidR="00897B01">
        <w:noBreakHyphen/>
      </w:r>
      <w:r w:rsidRPr="00CE2648">
        <w:t>20(2) of that Act.</w:t>
      </w:r>
    </w:p>
    <w:p w:rsidR="00EF2BF5" w:rsidRPr="00CE2648" w:rsidRDefault="00EF2BF5" w:rsidP="00EF2BF5">
      <w:pPr>
        <w:pStyle w:val="notetext"/>
      </w:pPr>
      <w:r w:rsidRPr="00CE2648">
        <w:t>Note:</w:t>
      </w:r>
      <w:r w:rsidRPr="00CE2648">
        <w:tab/>
        <w:t>See section</w:t>
      </w:r>
      <w:r w:rsidR="00DA1913" w:rsidRPr="00CE2648">
        <w:t> </w:t>
      </w:r>
      <w:r w:rsidRPr="00CE2648">
        <w:t xml:space="preserve">4AA of the </w:t>
      </w:r>
      <w:r w:rsidRPr="00CE2648">
        <w:rPr>
          <w:i/>
        </w:rPr>
        <w:t xml:space="preserve">Crimes Act 1914 </w:t>
      </w:r>
      <w:r w:rsidRPr="00CE2648">
        <w:t>for the current value of a penalty unit.</w:t>
      </w:r>
    </w:p>
    <w:p w:rsidR="00EF2BF5" w:rsidRPr="00CE2648" w:rsidRDefault="00EF2BF5" w:rsidP="00EF2BF5">
      <w:pPr>
        <w:pStyle w:val="ActHead5"/>
      </w:pPr>
      <w:bookmarkStart w:id="622" w:name="_Toc172110485"/>
      <w:r w:rsidRPr="00CE2648">
        <w:rPr>
          <w:rStyle w:val="CharSectno"/>
        </w:rPr>
        <w:t>288</w:t>
      </w:r>
      <w:r w:rsidR="00897B01">
        <w:rPr>
          <w:rStyle w:val="CharSectno"/>
        </w:rPr>
        <w:noBreakHyphen/>
      </w:r>
      <w:r w:rsidRPr="00CE2648">
        <w:rPr>
          <w:rStyle w:val="CharSectno"/>
        </w:rPr>
        <w:t>70</w:t>
      </w:r>
      <w:r w:rsidRPr="00CE2648">
        <w:t xml:space="preserve">  Administrative penalties for life insurance companies</w:t>
      </w:r>
      <w:bookmarkEnd w:id="622"/>
    </w:p>
    <w:p w:rsidR="00E728C4" w:rsidRPr="00CE2648" w:rsidRDefault="00E728C4" w:rsidP="00E728C4">
      <w:pPr>
        <w:pStyle w:val="SubsectionHead"/>
      </w:pPr>
      <w:r w:rsidRPr="00CE2648">
        <w:t>Complying superannuation asset pool—calculation of an amount</w:t>
      </w:r>
    </w:p>
    <w:p w:rsidR="00EF2BF5" w:rsidRPr="00CE2648" w:rsidRDefault="00EF2BF5" w:rsidP="002624BB">
      <w:pPr>
        <w:pStyle w:val="subsection"/>
      </w:pPr>
      <w:r w:rsidRPr="00CE2648">
        <w:tab/>
        <w:t>(1)</w:t>
      </w:r>
      <w:r w:rsidRPr="00CE2648">
        <w:tab/>
        <w:t xml:space="preserve">A </w:t>
      </w:r>
      <w:r w:rsidR="00897B01" w:rsidRPr="00897B01">
        <w:rPr>
          <w:position w:val="6"/>
          <w:sz w:val="16"/>
        </w:rPr>
        <w:t>*</w:t>
      </w:r>
      <w:r w:rsidRPr="00CE2648">
        <w:t>life insurance company is liable to an administrative penalty if the company:</w:t>
      </w:r>
    </w:p>
    <w:p w:rsidR="00EF2BF5" w:rsidRPr="00CE2648" w:rsidRDefault="00EF2BF5" w:rsidP="00EF2BF5">
      <w:pPr>
        <w:pStyle w:val="paragraph"/>
      </w:pPr>
      <w:r w:rsidRPr="00CE2648">
        <w:tab/>
        <w:t>(a)</w:t>
      </w:r>
      <w:r w:rsidRPr="00CE2648">
        <w:tab/>
        <w:t>is required to calculate a particular amount under section</w:t>
      </w:r>
      <w:r w:rsidR="00DA1913" w:rsidRPr="00CE2648">
        <w:t> </w:t>
      </w:r>
      <w:r w:rsidRPr="00CE2648">
        <w:t>320</w:t>
      </w:r>
      <w:r w:rsidR="00897B01">
        <w:noBreakHyphen/>
      </w:r>
      <w:r w:rsidRPr="00CE2648">
        <w:t xml:space="preserve">175 of the </w:t>
      </w:r>
      <w:r w:rsidRPr="00CE2648">
        <w:rPr>
          <w:i/>
        </w:rPr>
        <w:t>Income Tax Assessment Act 1997</w:t>
      </w:r>
      <w:r w:rsidRPr="00CE2648">
        <w:t>; but</w:t>
      </w:r>
    </w:p>
    <w:p w:rsidR="00EF2BF5" w:rsidRPr="00CE2648" w:rsidRDefault="00EF2BF5" w:rsidP="00EF2BF5">
      <w:pPr>
        <w:pStyle w:val="paragraph"/>
      </w:pPr>
      <w:r w:rsidRPr="00CE2648">
        <w:tab/>
        <w:t>(b)</w:t>
      </w:r>
      <w:r w:rsidRPr="00CE2648">
        <w:tab/>
        <w:t>fails to do so within the period of 60 days that is required by that section.</w:t>
      </w:r>
    </w:p>
    <w:p w:rsidR="00E26902" w:rsidRPr="00CE2648" w:rsidRDefault="00E26902" w:rsidP="00E26902">
      <w:pPr>
        <w:pStyle w:val="SubsectionHead"/>
      </w:pPr>
      <w:r w:rsidRPr="00CE2648">
        <w:t>Complying superannuation asset pool—transfer following valuation</w:t>
      </w:r>
    </w:p>
    <w:p w:rsidR="00EF2BF5" w:rsidRPr="00CE2648" w:rsidRDefault="00EF2BF5" w:rsidP="002624BB">
      <w:pPr>
        <w:pStyle w:val="subsection"/>
      </w:pPr>
      <w:r w:rsidRPr="00CE2648">
        <w:tab/>
        <w:t>(2)</w:t>
      </w:r>
      <w:r w:rsidRPr="00CE2648">
        <w:tab/>
        <w:t xml:space="preserve">A </w:t>
      </w:r>
      <w:r w:rsidR="00897B01" w:rsidRPr="00897B01">
        <w:rPr>
          <w:position w:val="6"/>
          <w:sz w:val="16"/>
        </w:rPr>
        <w:t>*</w:t>
      </w:r>
      <w:r w:rsidRPr="00CE2648">
        <w:t>life insurance company is liable to an administrative penalty if the company:</w:t>
      </w:r>
    </w:p>
    <w:p w:rsidR="00EF2BF5" w:rsidRPr="00CE2648" w:rsidRDefault="00EF2BF5" w:rsidP="00EF2BF5">
      <w:pPr>
        <w:pStyle w:val="paragraph"/>
      </w:pPr>
      <w:r w:rsidRPr="00CE2648">
        <w:tab/>
        <w:t>(a)</w:t>
      </w:r>
      <w:r w:rsidRPr="00CE2648">
        <w:tab/>
        <w:t xml:space="preserve">is required to transfer assets having a particular </w:t>
      </w:r>
      <w:r w:rsidR="00897B01" w:rsidRPr="00897B01">
        <w:rPr>
          <w:position w:val="6"/>
          <w:sz w:val="16"/>
        </w:rPr>
        <w:t>*</w:t>
      </w:r>
      <w:r w:rsidRPr="00CE2648">
        <w:t xml:space="preserve">transfer value from its </w:t>
      </w:r>
      <w:r w:rsidR="00897B01" w:rsidRPr="00897B01">
        <w:rPr>
          <w:position w:val="6"/>
          <w:sz w:val="16"/>
        </w:rPr>
        <w:t>*</w:t>
      </w:r>
      <w:r w:rsidR="00EA43C4" w:rsidRPr="00CE2648">
        <w:t xml:space="preserve">complying </w:t>
      </w:r>
      <w:r w:rsidR="00E26902" w:rsidRPr="00CE2648">
        <w:t>superannuation</w:t>
      </w:r>
      <w:r w:rsidRPr="00CE2648">
        <w:t xml:space="preserve"> assets under subsection</w:t>
      </w:r>
      <w:r w:rsidR="00DA1913" w:rsidRPr="00CE2648">
        <w:t> </w:t>
      </w:r>
      <w:r w:rsidRPr="00CE2648">
        <w:t>320</w:t>
      </w:r>
      <w:r w:rsidR="00897B01">
        <w:noBreakHyphen/>
      </w:r>
      <w:r w:rsidRPr="00CE2648">
        <w:t xml:space="preserve">180(1) of the </w:t>
      </w:r>
      <w:r w:rsidRPr="00CE2648">
        <w:rPr>
          <w:i/>
        </w:rPr>
        <w:t>Income Tax Assessment Act 1997</w:t>
      </w:r>
      <w:r w:rsidRPr="00CE2648">
        <w:t>; but</w:t>
      </w:r>
    </w:p>
    <w:p w:rsidR="00EF2BF5" w:rsidRPr="00CE2648" w:rsidRDefault="00EF2BF5" w:rsidP="00EF2BF5">
      <w:pPr>
        <w:pStyle w:val="paragraph"/>
      </w:pPr>
      <w:r w:rsidRPr="00CE2648">
        <w:tab/>
        <w:t>(b)</w:t>
      </w:r>
      <w:r w:rsidRPr="00CE2648">
        <w:tab/>
        <w:t>fails to do so within the period of 30 days that is required by subsection</w:t>
      </w:r>
      <w:r w:rsidR="00DA1913" w:rsidRPr="00CE2648">
        <w:t> </w:t>
      </w:r>
      <w:r w:rsidRPr="00CE2648">
        <w:t>320</w:t>
      </w:r>
      <w:r w:rsidR="00897B01">
        <w:noBreakHyphen/>
      </w:r>
      <w:r w:rsidRPr="00CE2648">
        <w:t>180(2) of that Act.</w:t>
      </w:r>
    </w:p>
    <w:p w:rsidR="00EF2BF5" w:rsidRPr="00CE2648" w:rsidRDefault="00EF2BF5" w:rsidP="006B2802">
      <w:pPr>
        <w:pStyle w:val="SubsectionHead"/>
      </w:pPr>
      <w:r w:rsidRPr="00CE2648">
        <w:t>Segregated exempt assets—calculation of an amount</w:t>
      </w:r>
    </w:p>
    <w:p w:rsidR="00EF2BF5" w:rsidRPr="00CE2648" w:rsidRDefault="00EF2BF5" w:rsidP="002624BB">
      <w:pPr>
        <w:pStyle w:val="subsection"/>
      </w:pPr>
      <w:r w:rsidRPr="00CE2648">
        <w:tab/>
        <w:t>(3)</w:t>
      </w:r>
      <w:r w:rsidRPr="00CE2648">
        <w:tab/>
        <w:t xml:space="preserve">A </w:t>
      </w:r>
      <w:r w:rsidR="00897B01" w:rsidRPr="00897B01">
        <w:rPr>
          <w:position w:val="6"/>
          <w:sz w:val="16"/>
        </w:rPr>
        <w:t>*</w:t>
      </w:r>
      <w:r w:rsidRPr="00CE2648">
        <w:t>life insurance company is liable to an administrative penalty if the company:</w:t>
      </w:r>
    </w:p>
    <w:p w:rsidR="00EF2BF5" w:rsidRPr="00CE2648" w:rsidRDefault="00EF2BF5" w:rsidP="00EF2BF5">
      <w:pPr>
        <w:pStyle w:val="paragraph"/>
      </w:pPr>
      <w:r w:rsidRPr="00CE2648">
        <w:tab/>
        <w:t>(a)</w:t>
      </w:r>
      <w:r w:rsidRPr="00CE2648">
        <w:tab/>
        <w:t>is required to calculate a particular amount under section</w:t>
      </w:r>
      <w:r w:rsidR="00DA1913" w:rsidRPr="00CE2648">
        <w:t> </w:t>
      </w:r>
      <w:r w:rsidRPr="00CE2648">
        <w:t>320</w:t>
      </w:r>
      <w:r w:rsidR="00897B01">
        <w:noBreakHyphen/>
      </w:r>
      <w:r w:rsidRPr="00CE2648">
        <w:t xml:space="preserve">230 of the </w:t>
      </w:r>
      <w:r w:rsidRPr="00CE2648">
        <w:rPr>
          <w:i/>
        </w:rPr>
        <w:t>Income Tax Assessment Act 1997</w:t>
      </w:r>
      <w:r w:rsidRPr="00CE2648">
        <w:t>; but</w:t>
      </w:r>
    </w:p>
    <w:p w:rsidR="00EF2BF5" w:rsidRPr="00CE2648" w:rsidRDefault="00EF2BF5" w:rsidP="00EF2BF5">
      <w:pPr>
        <w:pStyle w:val="paragraph"/>
      </w:pPr>
      <w:r w:rsidRPr="00CE2648">
        <w:tab/>
        <w:t>(b)</w:t>
      </w:r>
      <w:r w:rsidRPr="00CE2648">
        <w:tab/>
        <w:t>fails to do so within the period of 60 days that is required by that section.</w:t>
      </w:r>
    </w:p>
    <w:p w:rsidR="00EF2BF5" w:rsidRPr="00CE2648" w:rsidRDefault="00EF2BF5" w:rsidP="006B2802">
      <w:pPr>
        <w:pStyle w:val="SubsectionHead"/>
      </w:pPr>
      <w:r w:rsidRPr="00CE2648">
        <w:t>Segregated exempt assets—transfer following valuation</w:t>
      </w:r>
    </w:p>
    <w:p w:rsidR="00EF2BF5" w:rsidRPr="00CE2648" w:rsidRDefault="00EF2BF5" w:rsidP="002624BB">
      <w:pPr>
        <w:pStyle w:val="subsection"/>
      </w:pPr>
      <w:r w:rsidRPr="00CE2648">
        <w:tab/>
        <w:t>(4)</w:t>
      </w:r>
      <w:r w:rsidRPr="00CE2648">
        <w:tab/>
        <w:t xml:space="preserve">A </w:t>
      </w:r>
      <w:r w:rsidR="00897B01" w:rsidRPr="00897B01">
        <w:rPr>
          <w:position w:val="6"/>
          <w:sz w:val="16"/>
        </w:rPr>
        <w:t>*</w:t>
      </w:r>
      <w:r w:rsidRPr="00CE2648">
        <w:t>life insurance company is liable to an administrative penalty if the company:</w:t>
      </w:r>
    </w:p>
    <w:p w:rsidR="00EF2BF5" w:rsidRPr="00CE2648" w:rsidRDefault="00EF2BF5" w:rsidP="00EF2BF5">
      <w:pPr>
        <w:pStyle w:val="paragraph"/>
      </w:pPr>
      <w:r w:rsidRPr="00CE2648">
        <w:tab/>
        <w:t>(a)</w:t>
      </w:r>
      <w:r w:rsidRPr="00CE2648">
        <w:tab/>
        <w:t xml:space="preserve">is required to transfer assets having a particular </w:t>
      </w:r>
      <w:r w:rsidR="00897B01" w:rsidRPr="00897B01">
        <w:rPr>
          <w:position w:val="6"/>
          <w:sz w:val="16"/>
        </w:rPr>
        <w:t>*</w:t>
      </w:r>
      <w:r w:rsidRPr="00CE2648">
        <w:t xml:space="preserve">transfer value from its </w:t>
      </w:r>
      <w:r w:rsidR="00897B01" w:rsidRPr="00897B01">
        <w:rPr>
          <w:position w:val="6"/>
          <w:sz w:val="16"/>
        </w:rPr>
        <w:t>*</w:t>
      </w:r>
      <w:r w:rsidRPr="00CE2648">
        <w:t>segregated exempt assets under subsection</w:t>
      </w:r>
      <w:r w:rsidR="00DA1913" w:rsidRPr="00CE2648">
        <w:t> </w:t>
      </w:r>
      <w:r w:rsidRPr="00CE2648">
        <w:t>320</w:t>
      </w:r>
      <w:r w:rsidR="00897B01">
        <w:noBreakHyphen/>
      </w:r>
      <w:r w:rsidRPr="00CE2648">
        <w:t xml:space="preserve">235(1) of the </w:t>
      </w:r>
      <w:r w:rsidRPr="00CE2648">
        <w:rPr>
          <w:i/>
        </w:rPr>
        <w:t>Income Tax Assessment Act 1997</w:t>
      </w:r>
      <w:r w:rsidRPr="00CE2648">
        <w:t>; but</w:t>
      </w:r>
    </w:p>
    <w:p w:rsidR="00EF2BF5" w:rsidRPr="00CE2648" w:rsidRDefault="00EF2BF5" w:rsidP="00EF2BF5">
      <w:pPr>
        <w:pStyle w:val="paragraph"/>
      </w:pPr>
      <w:r w:rsidRPr="00CE2648">
        <w:tab/>
        <w:t>(b)</w:t>
      </w:r>
      <w:r w:rsidRPr="00CE2648">
        <w:tab/>
        <w:t>fails to do so within the period of 30 days that is required by subsection</w:t>
      </w:r>
      <w:r w:rsidR="00DA1913" w:rsidRPr="00CE2648">
        <w:t> </w:t>
      </w:r>
      <w:r w:rsidRPr="00CE2648">
        <w:t>320</w:t>
      </w:r>
      <w:r w:rsidR="00897B01">
        <w:noBreakHyphen/>
      </w:r>
      <w:r w:rsidRPr="00CE2648">
        <w:t>235(2) of that Act.</w:t>
      </w:r>
    </w:p>
    <w:p w:rsidR="00EF2BF5" w:rsidRPr="00CE2648" w:rsidRDefault="00EF2BF5" w:rsidP="006B2802">
      <w:pPr>
        <w:pStyle w:val="SubsectionHead"/>
      </w:pPr>
      <w:r w:rsidRPr="00CE2648">
        <w:t>How to work out the administrative penalty</w:t>
      </w:r>
    </w:p>
    <w:p w:rsidR="00EF2BF5" w:rsidRPr="00CE2648" w:rsidRDefault="00EF2BF5" w:rsidP="002624BB">
      <w:pPr>
        <w:pStyle w:val="subsection"/>
      </w:pPr>
      <w:r w:rsidRPr="00CE2648">
        <w:tab/>
        <w:t>(5)</w:t>
      </w:r>
      <w:r w:rsidRPr="00CE2648">
        <w:tab/>
        <w:t xml:space="preserve">The administrative penalty under </w:t>
      </w:r>
      <w:r w:rsidR="00DA1913" w:rsidRPr="00CE2648">
        <w:t>subsection (</w:t>
      </w:r>
      <w:r w:rsidRPr="00CE2648">
        <w:t>1), (2), (3) or (4) for a failure to make a calculation or transfer is equal to 5 penalty units for each period of 28 days or part of a period of 28 days:</w:t>
      </w:r>
    </w:p>
    <w:p w:rsidR="00EF2BF5" w:rsidRPr="00CE2648" w:rsidRDefault="00EF2BF5" w:rsidP="00EF2BF5">
      <w:pPr>
        <w:pStyle w:val="paragraph"/>
      </w:pPr>
      <w:r w:rsidRPr="00CE2648">
        <w:tab/>
        <w:t>(a)</w:t>
      </w:r>
      <w:r w:rsidRPr="00CE2648">
        <w:tab/>
        <w:t xml:space="preserve">starting immediately after the end of the period mentioned in </w:t>
      </w:r>
      <w:r w:rsidR="00DA1913" w:rsidRPr="00CE2648">
        <w:t>paragraph (</w:t>
      </w:r>
      <w:r w:rsidRPr="00CE2648">
        <w:t>b) of that subsection; and</w:t>
      </w:r>
    </w:p>
    <w:p w:rsidR="00EF2BF5" w:rsidRPr="00CE2648" w:rsidRDefault="00EF2BF5" w:rsidP="00EF2BF5">
      <w:pPr>
        <w:pStyle w:val="paragraph"/>
      </w:pPr>
      <w:r w:rsidRPr="00CE2648">
        <w:tab/>
        <w:t>(b)</w:t>
      </w:r>
      <w:r w:rsidRPr="00CE2648">
        <w:tab/>
        <w:t>ending at the end of the day on which the calculation or transfer is made.</w:t>
      </w:r>
    </w:p>
    <w:p w:rsidR="00EF2BF5" w:rsidRPr="00CE2648" w:rsidRDefault="00EF2BF5" w:rsidP="006B2802">
      <w:pPr>
        <w:pStyle w:val="subsection2"/>
      </w:pPr>
      <w:r w:rsidRPr="00CE2648">
        <w:t>However, the maximum penalty for that failure must not exceed 25</w:t>
      </w:r>
      <w:r w:rsidR="00830045" w:rsidRPr="00CE2648">
        <w:t xml:space="preserve"> </w:t>
      </w:r>
      <w:r w:rsidRPr="00CE2648">
        <w:t>penalty units.</w:t>
      </w:r>
    </w:p>
    <w:p w:rsidR="00EF2BF5" w:rsidRPr="00CE2648" w:rsidRDefault="00EF2BF5" w:rsidP="00EF2BF5">
      <w:pPr>
        <w:pStyle w:val="notetext"/>
      </w:pPr>
      <w:r w:rsidRPr="00CE2648">
        <w:t>Note 1:</w:t>
      </w:r>
      <w:r w:rsidRPr="00CE2648">
        <w:tab/>
        <w:t>See section</w:t>
      </w:r>
      <w:r w:rsidR="00DA1913" w:rsidRPr="00CE2648">
        <w:t> </w:t>
      </w:r>
      <w:r w:rsidRPr="00CE2648">
        <w:t xml:space="preserve">4AA of the </w:t>
      </w:r>
      <w:r w:rsidRPr="00CE2648">
        <w:rPr>
          <w:i/>
        </w:rPr>
        <w:t xml:space="preserve">Crimes Act 1914 </w:t>
      </w:r>
      <w:r w:rsidRPr="00CE2648">
        <w:t>for the current value of a penalty unit.</w:t>
      </w:r>
    </w:p>
    <w:p w:rsidR="00EF2BF5" w:rsidRPr="00CE2648" w:rsidRDefault="00EF2BF5" w:rsidP="00EF2BF5">
      <w:pPr>
        <w:pStyle w:val="notetext"/>
      </w:pPr>
      <w:r w:rsidRPr="00CE2648">
        <w:t>Note 2:</w:t>
      </w:r>
      <w:r w:rsidRPr="00CE2648">
        <w:tab/>
        <w:t>Division</w:t>
      </w:r>
      <w:r w:rsidR="00DA1913" w:rsidRPr="00CE2648">
        <w:t> </w:t>
      </w:r>
      <w:r w:rsidRPr="00CE2648">
        <w:t>298 contains machinery provisions for the penalties provided by this section.</w:t>
      </w:r>
    </w:p>
    <w:p w:rsidR="002F30DC" w:rsidRPr="00CE2648" w:rsidRDefault="002F30DC" w:rsidP="00872574">
      <w:pPr>
        <w:pStyle w:val="ActHead5"/>
        <w:rPr>
          <w:kern w:val="0"/>
        </w:rPr>
      </w:pPr>
      <w:bookmarkStart w:id="623" w:name="_Toc172110486"/>
      <w:r w:rsidRPr="00CE2648">
        <w:rPr>
          <w:rStyle w:val="CharSectno"/>
        </w:rPr>
        <w:t>288</w:t>
      </w:r>
      <w:r w:rsidR="00897B01">
        <w:rPr>
          <w:rStyle w:val="CharSectno"/>
        </w:rPr>
        <w:noBreakHyphen/>
      </w:r>
      <w:r w:rsidRPr="00CE2648">
        <w:rPr>
          <w:rStyle w:val="CharSectno"/>
        </w:rPr>
        <w:t>75</w:t>
      </w:r>
      <w:r w:rsidRPr="00CE2648">
        <w:rPr>
          <w:kern w:val="0"/>
        </w:rPr>
        <w:t xml:space="preserve">  Administrative penalty for a copyright or resale royalty collecting society</w:t>
      </w:r>
      <w:bookmarkEnd w:id="623"/>
    </w:p>
    <w:p w:rsidR="002F30DC" w:rsidRPr="00CE2648" w:rsidRDefault="002F30DC" w:rsidP="00872574">
      <w:pPr>
        <w:pStyle w:val="subsection"/>
        <w:keepNext/>
        <w:keepLines/>
      </w:pPr>
      <w:r w:rsidRPr="00CE2648">
        <w:tab/>
        <w:t>(1)</w:t>
      </w:r>
      <w:r w:rsidRPr="00CE2648">
        <w:tab/>
        <w:t xml:space="preserve">A </w:t>
      </w:r>
      <w:r w:rsidR="00897B01" w:rsidRPr="00897B01">
        <w:rPr>
          <w:position w:val="6"/>
          <w:sz w:val="16"/>
        </w:rPr>
        <w:t>*</w:t>
      </w:r>
      <w:r w:rsidRPr="00CE2648">
        <w:t>copyright collecting society is liable to an administrative penalty of 20 penalty units if the society fails to give a notice as required by section</w:t>
      </w:r>
      <w:r w:rsidR="00DA1913" w:rsidRPr="00CE2648">
        <w:t> </w:t>
      </w:r>
      <w:r w:rsidRPr="00CE2648">
        <w:t>410</w:t>
      </w:r>
      <w:r w:rsidR="00897B01">
        <w:noBreakHyphen/>
      </w:r>
      <w:r w:rsidRPr="00CE2648">
        <w:t xml:space="preserve">5 of the </w:t>
      </w:r>
      <w:r w:rsidRPr="00CE2648">
        <w:rPr>
          <w:i/>
        </w:rPr>
        <w:t>Income Tax Assessment Act 1997</w:t>
      </w:r>
      <w:r w:rsidRPr="00CE2648">
        <w:t>.</w:t>
      </w:r>
    </w:p>
    <w:p w:rsidR="002F30DC" w:rsidRPr="00CE2648" w:rsidRDefault="002F30DC" w:rsidP="002F30DC">
      <w:pPr>
        <w:pStyle w:val="subsection"/>
      </w:pPr>
      <w:r w:rsidRPr="00CE2648">
        <w:tab/>
        <w:t>(2)</w:t>
      </w:r>
      <w:r w:rsidRPr="00CE2648">
        <w:tab/>
        <w:t xml:space="preserve">The </w:t>
      </w:r>
      <w:r w:rsidR="00897B01" w:rsidRPr="00897B01">
        <w:rPr>
          <w:position w:val="6"/>
          <w:sz w:val="16"/>
        </w:rPr>
        <w:t>*</w:t>
      </w:r>
      <w:r w:rsidRPr="00CE2648">
        <w:t>resale royalty collecting society is liable to an administrative penalty of 20 penalty units if the society fails to give a notice as required by section</w:t>
      </w:r>
      <w:r w:rsidR="00DA1913" w:rsidRPr="00CE2648">
        <w:t> </w:t>
      </w:r>
      <w:r w:rsidRPr="00CE2648">
        <w:t>410</w:t>
      </w:r>
      <w:r w:rsidR="00897B01">
        <w:noBreakHyphen/>
      </w:r>
      <w:r w:rsidRPr="00CE2648">
        <w:t xml:space="preserve">50 of the </w:t>
      </w:r>
      <w:r w:rsidRPr="00CE2648">
        <w:rPr>
          <w:i/>
        </w:rPr>
        <w:t>Income Tax Assessment Act 1997</w:t>
      </w:r>
      <w:r w:rsidRPr="00CE2648">
        <w:t>.</w:t>
      </w:r>
    </w:p>
    <w:p w:rsidR="002F30DC" w:rsidRPr="00CE2648" w:rsidRDefault="002F30DC" w:rsidP="002F30DC">
      <w:pPr>
        <w:pStyle w:val="notetext"/>
      </w:pPr>
      <w:r w:rsidRPr="00CE2648">
        <w:t>Note:</w:t>
      </w:r>
      <w:r w:rsidRPr="00CE2648">
        <w:tab/>
        <w:t>See section</w:t>
      </w:r>
      <w:r w:rsidR="00DA1913" w:rsidRPr="00CE2648">
        <w:t> </w:t>
      </w:r>
      <w:r w:rsidRPr="00CE2648">
        <w:t xml:space="preserve">4AA of the </w:t>
      </w:r>
      <w:r w:rsidRPr="00CE2648">
        <w:rPr>
          <w:i/>
        </w:rPr>
        <w:t>Crimes Act 1914</w:t>
      </w:r>
      <w:r w:rsidRPr="00CE2648">
        <w:t xml:space="preserve"> for the current value of a penalty unit.</w:t>
      </w:r>
    </w:p>
    <w:p w:rsidR="008C7176" w:rsidRPr="00CE2648" w:rsidRDefault="008C7176" w:rsidP="008C7176">
      <w:pPr>
        <w:pStyle w:val="ActHead5"/>
      </w:pPr>
      <w:bookmarkStart w:id="624" w:name="_Toc172110487"/>
      <w:r w:rsidRPr="00CE2648">
        <w:rPr>
          <w:rStyle w:val="CharSectno"/>
        </w:rPr>
        <w:t>288</w:t>
      </w:r>
      <w:r w:rsidR="00897B01">
        <w:rPr>
          <w:rStyle w:val="CharSectno"/>
        </w:rPr>
        <w:noBreakHyphen/>
      </w:r>
      <w:r w:rsidRPr="00CE2648">
        <w:rPr>
          <w:rStyle w:val="CharSectno"/>
        </w:rPr>
        <w:t>80</w:t>
      </w:r>
      <w:r w:rsidRPr="00CE2648">
        <w:t xml:space="preserve">  Administrative penalty for over declaring conduit foreign income</w:t>
      </w:r>
      <w:bookmarkEnd w:id="624"/>
    </w:p>
    <w:p w:rsidR="008C7176" w:rsidRPr="00CE2648" w:rsidRDefault="008C7176" w:rsidP="008C7176">
      <w:pPr>
        <w:pStyle w:val="subsection"/>
      </w:pPr>
      <w:r w:rsidRPr="00CE2648">
        <w:tab/>
        <w:t>(1)</w:t>
      </w:r>
      <w:r w:rsidRPr="00CE2648">
        <w:tab/>
        <w:t xml:space="preserve">An </w:t>
      </w:r>
      <w:r w:rsidR="00897B01" w:rsidRPr="00897B01">
        <w:rPr>
          <w:position w:val="6"/>
          <w:sz w:val="16"/>
        </w:rPr>
        <w:t>*</w:t>
      </w:r>
      <w:r w:rsidRPr="00CE2648">
        <w:t>Australian corporate tax entity is liable to an administrative penalty if:</w:t>
      </w:r>
    </w:p>
    <w:p w:rsidR="008C7176" w:rsidRPr="00CE2648" w:rsidRDefault="008C7176" w:rsidP="008C7176">
      <w:pPr>
        <w:pStyle w:val="paragraph"/>
      </w:pPr>
      <w:r w:rsidRPr="00CE2648">
        <w:tab/>
        <w:t>(a)</w:t>
      </w:r>
      <w:r w:rsidRPr="00CE2648">
        <w:tab/>
        <w:t xml:space="preserve">the entity makes a </w:t>
      </w:r>
      <w:r w:rsidR="00897B01" w:rsidRPr="00897B01">
        <w:rPr>
          <w:position w:val="6"/>
          <w:sz w:val="16"/>
        </w:rPr>
        <w:t>*</w:t>
      </w:r>
      <w:r w:rsidRPr="00CE2648">
        <w:t xml:space="preserve">frankable distribution that has an </w:t>
      </w:r>
      <w:r w:rsidR="00897B01" w:rsidRPr="00897B01">
        <w:rPr>
          <w:position w:val="6"/>
          <w:sz w:val="16"/>
        </w:rPr>
        <w:t>*</w:t>
      </w:r>
      <w:r w:rsidRPr="00CE2648">
        <w:t>unfranked part; and</w:t>
      </w:r>
    </w:p>
    <w:p w:rsidR="008C7176" w:rsidRPr="00CE2648" w:rsidRDefault="008C7176" w:rsidP="008C7176">
      <w:pPr>
        <w:pStyle w:val="paragraph"/>
      </w:pPr>
      <w:r w:rsidRPr="00CE2648">
        <w:tab/>
        <w:t>(b)</w:t>
      </w:r>
      <w:r w:rsidRPr="00CE2648">
        <w:tab/>
        <w:t xml:space="preserve">the entity declares an amount of the unfranked part to be </w:t>
      </w:r>
      <w:r w:rsidR="00897B01" w:rsidRPr="00897B01">
        <w:rPr>
          <w:position w:val="6"/>
          <w:sz w:val="16"/>
        </w:rPr>
        <w:t>*</w:t>
      </w:r>
      <w:r w:rsidRPr="00CE2648">
        <w:t>conduit foreign income; and</w:t>
      </w:r>
    </w:p>
    <w:p w:rsidR="008C7176" w:rsidRPr="00CE2648" w:rsidRDefault="008C7176" w:rsidP="008C7176">
      <w:pPr>
        <w:pStyle w:val="paragraph"/>
      </w:pPr>
      <w:r w:rsidRPr="00CE2648">
        <w:tab/>
        <w:t>(c)</w:t>
      </w:r>
      <w:r w:rsidRPr="00CE2648">
        <w:tab/>
        <w:t>the sum of the amounts declared exceeds the amount of the entity’s conduit foreign income at:</w:t>
      </w:r>
    </w:p>
    <w:p w:rsidR="008C7176" w:rsidRPr="00CE2648" w:rsidRDefault="008C7176" w:rsidP="008C7176">
      <w:pPr>
        <w:pStyle w:val="paragraphsub"/>
      </w:pPr>
      <w:r w:rsidRPr="00CE2648">
        <w:tab/>
        <w:t>(i)</w:t>
      </w:r>
      <w:r w:rsidRPr="00CE2648">
        <w:tab/>
        <w:t>if the entity declares the distribution before making the distribution—the time of the declaration; or</w:t>
      </w:r>
    </w:p>
    <w:p w:rsidR="008C7176" w:rsidRPr="00CE2648" w:rsidRDefault="008C7176" w:rsidP="008C7176">
      <w:pPr>
        <w:pStyle w:val="paragraphsub"/>
      </w:pPr>
      <w:r w:rsidRPr="00CE2648">
        <w:tab/>
        <w:t>(ii)</w:t>
      </w:r>
      <w:r w:rsidRPr="00CE2648">
        <w:tab/>
        <w:t>otherwise—the time the distribution is made.</w:t>
      </w:r>
    </w:p>
    <w:p w:rsidR="008C7176" w:rsidRPr="00CE2648" w:rsidRDefault="008C7176" w:rsidP="008C7176">
      <w:pPr>
        <w:pStyle w:val="subsection"/>
      </w:pPr>
      <w:r w:rsidRPr="00CE2648">
        <w:tab/>
        <w:t>(2)</w:t>
      </w:r>
      <w:r w:rsidRPr="00CE2648">
        <w:tab/>
        <w:t xml:space="preserve">The amount of the penalty is the sum of the amounts worked out under </w:t>
      </w:r>
      <w:r w:rsidR="00DA1913" w:rsidRPr="00CE2648">
        <w:t>subsections (</w:t>
      </w:r>
      <w:r w:rsidRPr="00CE2648">
        <w:t>3) and (4).</w:t>
      </w:r>
    </w:p>
    <w:p w:rsidR="008C7176" w:rsidRPr="00CE2648" w:rsidRDefault="008C7176" w:rsidP="00514D53">
      <w:pPr>
        <w:pStyle w:val="subsection"/>
        <w:keepNext/>
        <w:keepLines/>
      </w:pPr>
      <w:r w:rsidRPr="00CE2648">
        <w:tab/>
        <w:t>(3)</w:t>
      </w:r>
      <w:r w:rsidRPr="00CE2648">
        <w:tab/>
        <w:t>The amount is:</w:t>
      </w:r>
    </w:p>
    <w:p w:rsidR="00DF354D" w:rsidRPr="00CE2648" w:rsidRDefault="006632BD" w:rsidP="00DF354D">
      <w:pPr>
        <w:pStyle w:val="Formula"/>
      </w:pPr>
      <w:r w:rsidRPr="00CE2648">
        <w:rPr>
          <w:noProof/>
        </w:rPr>
        <w:drawing>
          <wp:inline distT="0" distB="0" distL="0" distR="0" wp14:anchorId="13BD05E2" wp14:editId="55975D55">
            <wp:extent cx="3555365" cy="750570"/>
            <wp:effectExtent l="0" t="0" r="0" b="0"/>
            <wp:docPr id="42" name="Picture 42" descr="Start formula *Corporate tax rate times Excess mentioned in paragraph (1)(c) times start fraction Australian membership interests over Total membership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55365" cy="750570"/>
                    </a:xfrm>
                    <a:prstGeom prst="rect">
                      <a:avLst/>
                    </a:prstGeom>
                    <a:noFill/>
                    <a:ln>
                      <a:noFill/>
                    </a:ln>
                  </pic:spPr>
                </pic:pic>
              </a:graphicData>
            </a:graphic>
          </wp:inline>
        </w:drawing>
      </w:r>
    </w:p>
    <w:p w:rsidR="008C7176" w:rsidRPr="00CE2648" w:rsidRDefault="008C7176" w:rsidP="008C7176">
      <w:pPr>
        <w:pStyle w:val="subsection2"/>
      </w:pPr>
      <w:r w:rsidRPr="00CE2648">
        <w:t>where:</w:t>
      </w:r>
    </w:p>
    <w:p w:rsidR="008C7176" w:rsidRPr="00CE2648" w:rsidRDefault="008C7176" w:rsidP="008C7176">
      <w:pPr>
        <w:pStyle w:val="Definition"/>
      </w:pPr>
      <w:r w:rsidRPr="00CE2648">
        <w:rPr>
          <w:b/>
          <w:i/>
        </w:rPr>
        <w:t xml:space="preserve">Australian membership interests </w:t>
      </w:r>
      <w:r w:rsidRPr="00CE2648">
        <w:t xml:space="preserve">means the number of </w:t>
      </w:r>
      <w:r w:rsidR="00897B01" w:rsidRPr="00897B01">
        <w:rPr>
          <w:position w:val="6"/>
          <w:sz w:val="16"/>
        </w:rPr>
        <w:t>*</w:t>
      </w:r>
      <w:r w:rsidRPr="00CE2648">
        <w:t xml:space="preserve">membership interests or </w:t>
      </w:r>
      <w:r w:rsidR="00897B01" w:rsidRPr="00897B01">
        <w:rPr>
          <w:position w:val="6"/>
          <w:sz w:val="16"/>
        </w:rPr>
        <w:t>*</w:t>
      </w:r>
      <w:r w:rsidRPr="00CE2648">
        <w:t>non</w:t>
      </w:r>
      <w:r w:rsidR="00897B01">
        <w:noBreakHyphen/>
      </w:r>
      <w:r w:rsidRPr="00CE2648">
        <w:t xml:space="preserve">share equity interests in the entity that are not covered by the definition of </w:t>
      </w:r>
      <w:r w:rsidRPr="00CE2648">
        <w:rPr>
          <w:b/>
          <w:i/>
        </w:rPr>
        <w:t>foreign membership interests</w:t>
      </w:r>
      <w:r w:rsidRPr="00CE2648">
        <w:t xml:space="preserve"> in </w:t>
      </w:r>
      <w:r w:rsidR="00DA1913" w:rsidRPr="00CE2648">
        <w:t>subsection (</w:t>
      </w:r>
      <w:r w:rsidRPr="00CE2648">
        <w:t>4).</w:t>
      </w:r>
    </w:p>
    <w:p w:rsidR="008C7176" w:rsidRPr="00CE2648" w:rsidRDefault="008C7176" w:rsidP="008C7176">
      <w:pPr>
        <w:pStyle w:val="Definition"/>
      </w:pPr>
      <w:r w:rsidRPr="00CE2648">
        <w:rPr>
          <w:b/>
          <w:i/>
        </w:rPr>
        <w:t xml:space="preserve">total membership interests </w:t>
      </w:r>
      <w:r w:rsidRPr="00CE2648">
        <w:t xml:space="preserve">means the number of </w:t>
      </w:r>
      <w:r w:rsidR="00897B01" w:rsidRPr="00897B01">
        <w:rPr>
          <w:position w:val="6"/>
          <w:sz w:val="16"/>
        </w:rPr>
        <w:t>*</w:t>
      </w:r>
      <w:r w:rsidRPr="00CE2648">
        <w:t xml:space="preserve">membership interests or </w:t>
      </w:r>
      <w:r w:rsidR="00897B01" w:rsidRPr="00897B01">
        <w:rPr>
          <w:position w:val="6"/>
          <w:sz w:val="16"/>
        </w:rPr>
        <w:t>*</w:t>
      </w:r>
      <w:r w:rsidRPr="00CE2648">
        <w:t>non</w:t>
      </w:r>
      <w:r w:rsidR="00897B01">
        <w:noBreakHyphen/>
      </w:r>
      <w:r w:rsidRPr="00CE2648">
        <w:t xml:space="preserve">share equity interests in the entity held by entities that are entitled to receive the </w:t>
      </w:r>
      <w:r w:rsidR="00897B01" w:rsidRPr="00897B01">
        <w:rPr>
          <w:position w:val="6"/>
          <w:sz w:val="16"/>
        </w:rPr>
        <w:t>*</w:t>
      </w:r>
      <w:r w:rsidRPr="00CE2648">
        <w:t>distribution.</w:t>
      </w:r>
    </w:p>
    <w:p w:rsidR="008C7176" w:rsidRPr="00CE2648" w:rsidRDefault="008C7176" w:rsidP="008C7176">
      <w:pPr>
        <w:pStyle w:val="subsection"/>
      </w:pPr>
      <w:r w:rsidRPr="00CE2648">
        <w:tab/>
        <w:t>(4)</w:t>
      </w:r>
      <w:r w:rsidRPr="00CE2648">
        <w:tab/>
        <w:t>The amount is:</w:t>
      </w:r>
    </w:p>
    <w:p w:rsidR="008C7176" w:rsidRPr="00CE2648" w:rsidRDefault="006632BD" w:rsidP="003630E2">
      <w:pPr>
        <w:pStyle w:val="Formula"/>
      </w:pPr>
      <w:r w:rsidRPr="00CE2648">
        <w:rPr>
          <w:noProof/>
        </w:rPr>
        <w:drawing>
          <wp:inline distT="0" distB="0" distL="0" distR="0" wp14:anchorId="2AE4627E" wp14:editId="16A342BC">
            <wp:extent cx="3466465" cy="791845"/>
            <wp:effectExtent l="0" t="0" r="0" b="0"/>
            <wp:docPr id="43" name="Picture 43" descr="Start formula Applicable withholding tax rate times Excess referred to in paragraph (1)(c) times start fraction Foreign membership interests over Total membership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66465" cy="791845"/>
                    </a:xfrm>
                    <a:prstGeom prst="rect">
                      <a:avLst/>
                    </a:prstGeom>
                    <a:noFill/>
                    <a:ln>
                      <a:noFill/>
                    </a:ln>
                  </pic:spPr>
                </pic:pic>
              </a:graphicData>
            </a:graphic>
          </wp:inline>
        </w:drawing>
      </w:r>
    </w:p>
    <w:p w:rsidR="008C7176" w:rsidRPr="00CE2648" w:rsidRDefault="008C7176" w:rsidP="008C7176">
      <w:pPr>
        <w:pStyle w:val="subsection2"/>
      </w:pPr>
      <w:r w:rsidRPr="00CE2648">
        <w:t>where:</w:t>
      </w:r>
    </w:p>
    <w:p w:rsidR="008C7176" w:rsidRPr="00CE2648" w:rsidRDefault="008C7176" w:rsidP="008C7176">
      <w:pPr>
        <w:pStyle w:val="Definition"/>
      </w:pPr>
      <w:r w:rsidRPr="00CE2648">
        <w:rPr>
          <w:b/>
          <w:i/>
        </w:rPr>
        <w:t xml:space="preserve">applicable withholding tax rate </w:t>
      </w:r>
      <w:r w:rsidRPr="00CE2648">
        <w:t xml:space="preserve">means 50% of the rate of tax set out in </w:t>
      </w:r>
      <w:r w:rsidR="00C7593B" w:rsidRPr="00CE2648">
        <w:t>paragraph</w:t>
      </w:r>
      <w:r w:rsidR="00DA1913" w:rsidRPr="00CE2648">
        <w:t> </w:t>
      </w:r>
      <w:r w:rsidR="00C7593B" w:rsidRPr="00CE2648">
        <w:t>7(a)</w:t>
      </w:r>
      <w:r w:rsidRPr="00CE2648">
        <w:t xml:space="preserve"> of the </w:t>
      </w:r>
      <w:r w:rsidRPr="00CE2648">
        <w:rPr>
          <w:i/>
        </w:rPr>
        <w:t>Income Tax (Dividends, Interest and Royalties Withholding Tax) Act 1974</w:t>
      </w:r>
      <w:r w:rsidRPr="00CE2648">
        <w:t>.</w:t>
      </w:r>
    </w:p>
    <w:p w:rsidR="008C7176" w:rsidRPr="00CE2648" w:rsidRDefault="008C7176" w:rsidP="008C7176">
      <w:pPr>
        <w:pStyle w:val="Definition"/>
      </w:pPr>
      <w:r w:rsidRPr="00CE2648">
        <w:rPr>
          <w:b/>
          <w:i/>
        </w:rPr>
        <w:t xml:space="preserve">foreign membership interests </w:t>
      </w:r>
      <w:r w:rsidRPr="00CE2648">
        <w:t xml:space="preserve">means the number of </w:t>
      </w:r>
      <w:r w:rsidR="00897B01" w:rsidRPr="00897B01">
        <w:rPr>
          <w:position w:val="6"/>
          <w:sz w:val="16"/>
        </w:rPr>
        <w:t>*</w:t>
      </w:r>
      <w:r w:rsidRPr="00CE2648">
        <w:t xml:space="preserve">membership interests or </w:t>
      </w:r>
      <w:r w:rsidR="00897B01" w:rsidRPr="00897B01">
        <w:rPr>
          <w:position w:val="6"/>
          <w:sz w:val="16"/>
        </w:rPr>
        <w:t>*</w:t>
      </w:r>
      <w:r w:rsidRPr="00CE2648">
        <w:t>non</w:t>
      </w:r>
      <w:r w:rsidR="00897B01">
        <w:noBreakHyphen/>
      </w:r>
      <w:r w:rsidRPr="00CE2648">
        <w:t xml:space="preserve">share equity interests in the entity held by entities that are entitled to receive the </w:t>
      </w:r>
      <w:r w:rsidR="00897B01" w:rsidRPr="00897B01">
        <w:rPr>
          <w:position w:val="6"/>
          <w:sz w:val="16"/>
        </w:rPr>
        <w:t>*</w:t>
      </w:r>
      <w:r w:rsidRPr="00CE2648">
        <w:t>distribution and in relation to whom the entity is required to withhold amounts under section</w:t>
      </w:r>
      <w:r w:rsidR="00DA1913" w:rsidRPr="00CE2648">
        <w:t> </w:t>
      </w:r>
      <w:r w:rsidRPr="00CE2648">
        <w:t>12</w:t>
      </w:r>
      <w:r w:rsidR="00897B01">
        <w:noBreakHyphen/>
      </w:r>
      <w:r w:rsidRPr="00CE2648">
        <w:t>210 disregarding the operation of section</w:t>
      </w:r>
      <w:r w:rsidR="00DA1913" w:rsidRPr="00CE2648">
        <w:t> </w:t>
      </w:r>
      <w:r w:rsidRPr="00CE2648">
        <w:t>12</w:t>
      </w:r>
      <w:r w:rsidR="00897B01">
        <w:noBreakHyphen/>
      </w:r>
      <w:r w:rsidRPr="00CE2648">
        <w:t>300 (about limits on the amount withheld).</w:t>
      </w:r>
    </w:p>
    <w:p w:rsidR="008C7176" w:rsidRPr="00CE2648" w:rsidRDefault="008C7176" w:rsidP="008C7176">
      <w:pPr>
        <w:pStyle w:val="Definition"/>
      </w:pPr>
      <w:r w:rsidRPr="00CE2648">
        <w:rPr>
          <w:b/>
          <w:i/>
        </w:rPr>
        <w:t xml:space="preserve">total membership interests </w:t>
      </w:r>
      <w:r w:rsidRPr="00CE2648">
        <w:t xml:space="preserve">means the number of </w:t>
      </w:r>
      <w:r w:rsidR="00897B01" w:rsidRPr="00897B01">
        <w:rPr>
          <w:position w:val="6"/>
          <w:sz w:val="16"/>
        </w:rPr>
        <w:t>*</w:t>
      </w:r>
      <w:r w:rsidRPr="00CE2648">
        <w:t xml:space="preserve">membership interests or </w:t>
      </w:r>
      <w:r w:rsidR="00897B01" w:rsidRPr="00897B01">
        <w:rPr>
          <w:position w:val="6"/>
          <w:sz w:val="16"/>
        </w:rPr>
        <w:t>*</w:t>
      </w:r>
      <w:r w:rsidRPr="00CE2648">
        <w:t>non</w:t>
      </w:r>
      <w:r w:rsidR="00897B01">
        <w:noBreakHyphen/>
      </w:r>
      <w:r w:rsidRPr="00CE2648">
        <w:t xml:space="preserve">share equity interests in the entity held by entities that are entitled to receive the </w:t>
      </w:r>
      <w:r w:rsidR="00897B01" w:rsidRPr="00897B01">
        <w:rPr>
          <w:position w:val="6"/>
          <w:sz w:val="16"/>
        </w:rPr>
        <w:t>*</w:t>
      </w:r>
      <w:r w:rsidRPr="00CE2648">
        <w:t>distribution.</w:t>
      </w:r>
    </w:p>
    <w:p w:rsidR="00E10657" w:rsidRPr="00CE2648" w:rsidRDefault="00E10657" w:rsidP="00E10657">
      <w:pPr>
        <w:pStyle w:val="ActHead5"/>
      </w:pPr>
      <w:bookmarkStart w:id="625" w:name="_Toc172110488"/>
      <w:r w:rsidRPr="00CE2648">
        <w:rPr>
          <w:rStyle w:val="CharSectno"/>
        </w:rPr>
        <w:t>288</w:t>
      </w:r>
      <w:r w:rsidR="00897B01">
        <w:rPr>
          <w:rStyle w:val="CharSectno"/>
        </w:rPr>
        <w:noBreakHyphen/>
      </w:r>
      <w:r w:rsidRPr="00CE2648">
        <w:rPr>
          <w:rStyle w:val="CharSectno"/>
        </w:rPr>
        <w:t>85</w:t>
      </w:r>
      <w:r w:rsidRPr="00CE2648">
        <w:t xml:space="preserve">  Failure by Reporting Financial Institution to obtain self</w:t>
      </w:r>
      <w:r w:rsidR="00897B01">
        <w:noBreakHyphen/>
      </w:r>
      <w:r w:rsidRPr="00CE2648">
        <w:t>certification</w:t>
      </w:r>
      <w:bookmarkEnd w:id="625"/>
    </w:p>
    <w:p w:rsidR="00E10657" w:rsidRPr="00CE2648" w:rsidRDefault="00E10657" w:rsidP="00E10657">
      <w:pPr>
        <w:pStyle w:val="subsection"/>
      </w:pPr>
      <w:r w:rsidRPr="00CE2648">
        <w:tab/>
      </w:r>
      <w:r w:rsidRPr="00CE2648">
        <w:tab/>
        <w:t>An entity that:</w:t>
      </w:r>
    </w:p>
    <w:p w:rsidR="00E10657" w:rsidRPr="00CE2648" w:rsidRDefault="00E10657" w:rsidP="00E10657">
      <w:pPr>
        <w:pStyle w:val="paragraph"/>
      </w:pPr>
      <w:r w:rsidRPr="00CE2648">
        <w:tab/>
        <w:t>(a)</w:t>
      </w:r>
      <w:r w:rsidRPr="00CE2648">
        <w:tab/>
        <w:t>is:</w:t>
      </w:r>
    </w:p>
    <w:p w:rsidR="00E10657" w:rsidRPr="00CE2648" w:rsidRDefault="00E10657" w:rsidP="00E10657">
      <w:pPr>
        <w:pStyle w:val="paragraphsub"/>
      </w:pPr>
      <w:r w:rsidRPr="00CE2648">
        <w:tab/>
        <w:t>(i)</w:t>
      </w:r>
      <w:r w:rsidRPr="00CE2648">
        <w:tab/>
        <w:t xml:space="preserve">a Reporting Financial Institution (within the meaning of the </w:t>
      </w:r>
      <w:r w:rsidR="00897B01" w:rsidRPr="00897B01">
        <w:rPr>
          <w:position w:val="6"/>
          <w:sz w:val="16"/>
        </w:rPr>
        <w:t>*</w:t>
      </w:r>
      <w:r w:rsidRPr="00CE2648">
        <w:t>CRS); or</w:t>
      </w:r>
    </w:p>
    <w:p w:rsidR="00E10657" w:rsidRPr="00CE2648" w:rsidRDefault="00E10657" w:rsidP="00E10657">
      <w:pPr>
        <w:pStyle w:val="paragraphsub"/>
      </w:pPr>
      <w:r w:rsidRPr="00CE2648">
        <w:tab/>
        <w:t>(ii)</w:t>
      </w:r>
      <w:r w:rsidRPr="00CE2648">
        <w:tab/>
        <w:t>an institution that a notice under subsection</w:t>
      </w:r>
      <w:r w:rsidR="00DA1913" w:rsidRPr="00CE2648">
        <w:t> </w:t>
      </w:r>
      <w:r w:rsidRPr="00CE2648">
        <w:t>396</w:t>
      </w:r>
      <w:r w:rsidR="00897B01">
        <w:noBreakHyphen/>
      </w:r>
      <w:r w:rsidRPr="00CE2648">
        <w:t>130(5) requires to act as a Reporting Financial Institution; and</w:t>
      </w:r>
    </w:p>
    <w:p w:rsidR="00E10657" w:rsidRPr="00CE2648" w:rsidRDefault="00E10657" w:rsidP="00E10657">
      <w:pPr>
        <w:pStyle w:val="paragraph"/>
      </w:pPr>
      <w:r w:rsidRPr="00CE2648">
        <w:tab/>
        <w:t>(b)</w:t>
      </w:r>
      <w:r w:rsidRPr="00CE2648">
        <w:tab/>
        <w:t>is required to obtain a self</w:t>
      </w:r>
      <w:r w:rsidR="00897B01">
        <w:noBreakHyphen/>
      </w:r>
      <w:r w:rsidRPr="00CE2648">
        <w:t>certification, in relation to an account maintained by the institution, when applying the due diligence procedures described in the CRS; and</w:t>
      </w:r>
    </w:p>
    <w:p w:rsidR="00E10657" w:rsidRPr="00CE2648" w:rsidRDefault="00E10657" w:rsidP="00E10657">
      <w:pPr>
        <w:pStyle w:val="paragraph"/>
      </w:pPr>
      <w:r w:rsidRPr="00CE2648">
        <w:tab/>
        <w:t>(c)</w:t>
      </w:r>
      <w:r w:rsidRPr="00CE2648">
        <w:tab/>
        <w:t>fails to obtain the self</w:t>
      </w:r>
      <w:r w:rsidR="00897B01">
        <w:noBreakHyphen/>
      </w:r>
      <w:r w:rsidRPr="00CE2648">
        <w:t>certification:</w:t>
      </w:r>
    </w:p>
    <w:p w:rsidR="00E10657" w:rsidRPr="00CE2648" w:rsidRDefault="00E10657" w:rsidP="00E10657">
      <w:pPr>
        <w:pStyle w:val="paragraphsub"/>
      </w:pPr>
      <w:r w:rsidRPr="00CE2648">
        <w:tab/>
        <w:t>(i)</w:t>
      </w:r>
      <w:r w:rsidRPr="00CE2648">
        <w:tab/>
        <w:t>if the account is a Reportable Account (within the meaning of the CRS) or an account that a notice under subsection</w:t>
      </w:r>
      <w:r w:rsidR="00DA1913" w:rsidRPr="00CE2648">
        <w:t> </w:t>
      </w:r>
      <w:r w:rsidRPr="00CE2648">
        <w:t>396</w:t>
      </w:r>
      <w:r w:rsidR="00897B01">
        <w:noBreakHyphen/>
      </w:r>
      <w:r w:rsidRPr="00CE2648">
        <w:t>130(2) requires the entity to treat as a Reportable Account—by the time by which a statement under subsection</w:t>
      </w:r>
      <w:r w:rsidR="00DA1913" w:rsidRPr="00CE2648">
        <w:t> </w:t>
      </w:r>
      <w:r w:rsidRPr="00CE2648">
        <w:t>396</w:t>
      </w:r>
      <w:r w:rsidR="00897B01">
        <w:noBreakHyphen/>
      </w:r>
      <w:r w:rsidRPr="00CE2648">
        <w:t>105(2) relating to the account must be given to the Commissioner; or</w:t>
      </w:r>
    </w:p>
    <w:p w:rsidR="00E10657" w:rsidRPr="00CE2648" w:rsidRDefault="00E10657" w:rsidP="00E10657">
      <w:pPr>
        <w:pStyle w:val="paragraphsub"/>
      </w:pPr>
      <w:r w:rsidRPr="00CE2648">
        <w:tab/>
        <w:t>(ii)</w:t>
      </w:r>
      <w:r w:rsidRPr="00CE2648">
        <w:tab/>
        <w:t>otherwise—by the time by which such a statement would be required to be given to the Commissioner if the account were such a Reportable Account;</w:t>
      </w:r>
    </w:p>
    <w:p w:rsidR="00E10657" w:rsidRPr="00CE2648" w:rsidRDefault="00E10657" w:rsidP="00E10657">
      <w:pPr>
        <w:pStyle w:val="subsection2"/>
      </w:pPr>
      <w:r w:rsidRPr="00CE2648">
        <w:t>is liable to an administrative penalty of 1 penalty unit.</w:t>
      </w:r>
    </w:p>
    <w:p w:rsidR="005B3920" w:rsidRPr="00CE2648" w:rsidRDefault="005B3920" w:rsidP="005B3920">
      <w:pPr>
        <w:pStyle w:val="ActHead5"/>
      </w:pPr>
      <w:bookmarkStart w:id="626" w:name="_Toc172110489"/>
      <w:r w:rsidRPr="00CE2648">
        <w:rPr>
          <w:rStyle w:val="CharSectno"/>
        </w:rPr>
        <w:t>288</w:t>
      </w:r>
      <w:r w:rsidR="00897B01">
        <w:rPr>
          <w:rStyle w:val="CharSectno"/>
        </w:rPr>
        <w:noBreakHyphen/>
      </w:r>
      <w:r w:rsidRPr="00CE2648">
        <w:rPr>
          <w:rStyle w:val="CharSectno"/>
        </w:rPr>
        <w:t>95</w:t>
      </w:r>
      <w:r w:rsidRPr="00CE2648">
        <w:t xml:space="preserve">  Failing to comply etc. with release authority</w:t>
      </w:r>
      <w:bookmarkEnd w:id="626"/>
    </w:p>
    <w:p w:rsidR="005B3920" w:rsidRPr="00CE2648" w:rsidRDefault="005B3920" w:rsidP="005B3920">
      <w:pPr>
        <w:pStyle w:val="subsection"/>
      </w:pPr>
      <w:r w:rsidRPr="00CE2648">
        <w:tab/>
        <w:t>(2)</w:t>
      </w:r>
      <w:r w:rsidRPr="00CE2648">
        <w:tab/>
        <w:t xml:space="preserve">A </w:t>
      </w:r>
      <w:r w:rsidR="00897B01" w:rsidRPr="00897B01">
        <w:rPr>
          <w:position w:val="6"/>
          <w:sz w:val="16"/>
        </w:rPr>
        <w:t>*</w:t>
      </w:r>
      <w:r w:rsidRPr="00CE2648">
        <w:t>superannuation provider that has been given a transitional release authority in accordance with section</w:t>
      </w:r>
      <w:r w:rsidR="00DA1913" w:rsidRPr="00CE2648">
        <w:t> </w:t>
      </w:r>
      <w:r w:rsidRPr="00CE2648">
        <w:t>292</w:t>
      </w:r>
      <w:r w:rsidR="00897B01">
        <w:noBreakHyphen/>
      </w:r>
      <w:r w:rsidRPr="00CE2648">
        <w:t xml:space="preserve">80B of the </w:t>
      </w:r>
      <w:r w:rsidRPr="00CE2648">
        <w:rPr>
          <w:i/>
        </w:rPr>
        <w:t xml:space="preserve">Income Tax (Transitional Provisions) Act 1997 </w:t>
      </w:r>
      <w:r w:rsidRPr="00CE2648">
        <w:t>and that fails to comply with subsection</w:t>
      </w:r>
      <w:r w:rsidR="00DA1913" w:rsidRPr="00CE2648">
        <w:t> </w:t>
      </w:r>
      <w:r w:rsidRPr="00CE2648">
        <w:t>292</w:t>
      </w:r>
      <w:r w:rsidR="00897B01">
        <w:noBreakHyphen/>
      </w:r>
      <w:r w:rsidRPr="00CE2648">
        <w:t>80C(1) of that Act is liable to an administrative penalty of 20</w:t>
      </w:r>
      <w:r w:rsidRPr="00CE2648">
        <w:rPr>
          <w:i/>
        </w:rPr>
        <w:t xml:space="preserve"> </w:t>
      </w:r>
      <w:r w:rsidRPr="00CE2648">
        <w:t>penalty units.</w:t>
      </w:r>
    </w:p>
    <w:p w:rsidR="00BB4EB2" w:rsidRPr="00CE2648" w:rsidRDefault="00BB4EB2" w:rsidP="00BB4EB2">
      <w:pPr>
        <w:pStyle w:val="subsection"/>
      </w:pPr>
      <w:r w:rsidRPr="00CE2648">
        <w:tab/>
        <w:t>(3)</w:t>
      </w:r>
      <w:r w:rsidRPr="00CE2648">
        <w:tab/>
        <w:t xml:space="preserve">A </w:t>
      </w:r>
      <w:r w:rsidR="00897B01" w:rsidRPr="00897B01">
        <w:rPr>
          <w:position w:val="6"/>
          <w:sz w:val="16"/>
        </w:rPr>
        <w:t>*</w:t>
      </w:r>
      <w:r w:rsidRPr="00CE2648">
        <w:t>superannuation provider that fails to comply with section</w:t>
      </w:r>
      <w:r w:rsidR="00DA1913" w:rsidRPr="00CE2648">
        <w:t> </w:t>
      </w:r>
      <w:r w:rsidR="00693057" w:rsidRPr="00CE2648">
        <w:t>131</w:t>
      </w:r>
      <w:r w:rsidR="00897B01">
        <w:noBreakHyphen/>
      </w:r>
      <w:r w:rsidR="00693057" w:rsidRPr="00CE2648">
        <w:t>35 (about release authorities for superannuation)</w:t>
      </w:r>
      <w:r w:rsidRPr="00CE2648">
        <w:t xml:space="preserve"> is liable to an administrative penalty of 20 penalty units.</w:t>
      </w:r>
    </w:p>
    <w:p w:rsidR="002D5ACF" w:rsidRPr="00CE2648" w:rsidRDefault="002D5ACF" w:rsidP="002D5ACF">
      <w:pPr>
        <w:pStyle w:val="subsection"/>
      </w:pPr>
      <w:r w:rsidRPr="00CE2648">
        <w:tab/>
        <w:t>(4)</w:t>
      </w:r>
      <w:r w:rsidRPr="00CE2648">
        <w:tab/>
        <w:t xml:space="preserve">A </w:t>
      </w:r>
      <w:r w:rsidR="00897B01" w:rsidRPr="00897B01">
        <w:rPr>
          <w:position w:val="6"/>
          <w:sz w:val="16"/>
        </w:rPr>
        <w:t>*</w:t>
      </w:r>
      <w:r w:rsidRPr="00CE2648">
        <w:t>superannuation provider that fails to comply with section</w:t>
      </w:r>
      <w:r w:rsidR="00DA1913" w:rsidRPr="00CE2648">
        <w:t> </w:t>
      </w:r>
      <w:r w:rsidRPr="00CE2648">
        <w:t>135</w:t>
      </w:r>
      <w:r w:rsidR="00897B01">
        <w:noBreakHyphen/>
      </w:r>
      <w:r w:rsidRPr="00CE2648">
        <w:t xml:space="preserve">75 (about release authorities for </w:t>
      </w:r>
      <w:r w:rsidR="00693057" w:rsidRPr="00CE2648">
        <w:t>debt account discharge liabilities</w:t>
      </w:r>
      <w:r w:rsidRPr="00CE2648">
        <w:t>) is liable to an administrative penalty of 20 penalty units.</w:t>
      </w:r>
    </w:p>
    <w:p w:rsidR="005B3920" w:rsidRPr="00CE2648" w:rsidRDefault="005B3920" w:rsidP="00233C42">
      <w:pPr>
        <w:pStyle w:val="ActHead5"/>
      </w:pPr>
      <w:bookmarkStart w:id="627" w:name="_Toc172110490"/>
      <w:r w:rsidRPr="00CE2648">
        <w:rPr>
          <w:rStyle w:val="CharSectno"/>
        </w:rPr>
        <w:t>288</w:t>
      </w:r>
      <w:r w:rsidR="00897B01">
        <w:rPr>
          <w:rStyle w:val="CharSectno"/>
        </w:rPr>
        <w:noBreakHyphen/>
      </w:r>
      <w:r w:rsidRPr="00CE2648">
        <w:rPr>
          <w:rStyle w:val="CharSectno"/>
        </w:rPr>
        <w:t>100</w:t>
      </w:r>
      <w:r w:rsidRPr="00CE2648">
        <w:t xml:space="preserve">  Excess money paid under release authority</w:t>
      </w:r>
      <w:bookmarkEnd w:id="627"/>
    </w:p>
    <w:p w:rsidR="00693057" w:rsidRPr="00CE2648" w:rsidRDefault="00693057" w:rsidP="00693057">
      <w:pPr>
        <w:pStyle w:val="subsection"/>
      </w:pPr>
      <w:r w:rsidRPr="00CE2648">
        <w:tab/>
        <w:t>(1)</w:t>
      </w:r>
      <w:r w:rsidRPr="00CE2648">
        <w:tab/>
        <w:t>A person is liable for an administrative penalty of 20 penalty units if:</w:t>
      </w:r>
    </w:p>
    <w:p w:rsidR="00693057" w:rsidRPr="00CE2648" w:rsidRDefault="00693057" w:rsidP="00693057">
      <w:pPr>
        <w:pStyle w:val="paragraph"/>
      </w:pPr>
      <w:r w:rsidRPr="00CE2648">
        <w:tab/>
        <w:t>(a)</w:t>
      </w:r>
      <w:r w:rsidRPr="00CE2648">
        <w:tab/>
        <w:t xml:space="preserve">the person gives one or more </w:t>
      </w:r>
      <w:r w:rsidR="00897B01" w:rsidRPr="00897B01">
        <w:rPr>
          <w:position w:val="6"/>
          <w:sz w:val="16"/>
        </w:rPr>
        <w:t>*</w:t>
      </w:r>
      <w:r w:rsidRPr="00CE2648">
        <w:t>superannuation providers a release authority in accordance with section</w:t>
      </w:r>
      <w:r w:rsidR="00DA1913" w:rsidRPr="00CE2648">
        <w:t> </w:t>
      </w:r>
      <w:r w:rsidRPr="00CE2648">
        <w:t>292</w:t>
      </w:r>
      <w:r w:rsidR="00897B01">
        <w:noBreakHyphen/>
      </w:r>
      <w:r w:rsidRPr="00CE2648">
        <w:t xml:space="preserve">80B of the </w:t>
      </w:r>
      <w:r w:rsidRPr="00CE2648">
        <w:rPr>
          <w:i/>
        </w:rPr>
        <w:t>Income Tax (Transitional Provisions) Act 1997</w:t>
      </w:r>
      <w:r w:rsidRPr="00CE2648">
        <w:t>; and</w:t>
      </w:r>
    </w:p>
    <w:p w:rsidR="00693057" w:rsidRPr="00CE2648" w:rsidRDefault="00693057" w:rsidP="00693057">
      <w:pPr>
        <w:pStyle w:val="paragraph"/>
      </w:pPr>
      <w:r w:rsidRPr="00CE2648">
        <w:tab/>
        <w:t>(b)</w:t>
      </w:r>
      <w:r w:rsidRPr="00CE2648">
        <w:tab/>
        <w:t>the total of the amounts paid by the superannuation provider or providers to the person and the Commissioner as a result of being given the release authority exceeds the amount required to be paid in respect of the release authority under section</w:t>
      </w:r>
      <w:r w:rsidR="00DA1913" w:rsidRPr="00CE2648">
        <w:t> </w:t>
      </w:r>
      <w:r w:rsidRPr="00CE2648">
        <w:t>292</w:t>
      </w:r>
      <w:r w:rsidR="00897B01">
        <w:noBreakHyphen/>
      </w:r>
      <w:r w:rsidRPr="00CE2648">
        <w:t>80C of that Act.</w:t>
      </w:r>
    </w:p>
    <w:p w:rsidR="002D5ACF" w:rsidRPr="00CE2648" w:rsidRDefault="002D5ACF" w:rsidP="002D5ACF">
      <w:pPr>
        <w:pStyle w:val="subsection"/>
      </w:pPr>
      <w:r w:rsidRPr="00CE2648">
        <w:tab/>
        <w:t>(2)</w:t>
      </w:r>
      <w:r w:rsidRPr="00CE2648">
        <w:tab/>
        <w:t xml:space="preserve">An individual is liable to an administrative penalty of 20 penalty units if one or more </w:t>
      </w:r>
      <w:r w:rsidR="00897B01" w:rsidRPr="00897B01">
        <w:rPr>
          <w:position w:val="6"/>
          <w:sz w:val="16"/>
        </w:rPr>
        <w:t>*</w:t>
      </w:r>
      <w:r w:rsidRPr="00CE2648">
        <w:t>superannuation benefits that the individual receives (or is taken to receive), paid in relation to a release authority issued in accordance with Subdivision</w:t>
      </w:r>
      <w:r w:rsidR="00DA1913" w:rsidRPr="00CE2648">
        <w:t> </w:t>
      </w:r>
      <w:r w:rsidRPr="00CE2648">
        <w:t>135</w:t>
      </w:r>
      <w:r w:rsidR="00897B01">
        <w:noBreakHyphen/>
      </w:r>
      <w:r w:rsidRPr="00CE2648">
        <w:t>A in this Schedule,</w:t>
      </w:r>
      <w:r w:rsidRPr="00CE2648">
        <w:rPr>
          <w:i/>
        </w:rPr>
        <w:t xml:space="preserve"> </w:t>
      </w:r>
      <w:r w:rsidRPr="00CE2648">
        <w:t>is assessable income to any extent.</w:t>
      </w:r>
    </w:p>
    <w:p w:rsidR="005B3920" w:rsidRPr="00CE2648" w:rsidRDefault="005B3920" w:rsidP="005B3920">
      <w:pPr>
        <w:pStyle w:val="ActHead5"/>
      </w:pPr>
      <w:bookmarkStart w:id="628" w:name="_Toc172110491"/>
      <w:r w:rsidRPr="00CE2648">
        <w:rPr>
          <w:rStyle w:val="CharSectno"/>
        </w:rPr>
        <w:t>288</w:t>
      </w:r>
      <w:r w:rsidR="00897B01">
        <w:rPr>
          <w:rStyle w:val="CharSectno"/>
        </w:rPr>
        <w:noBreakHyphen/>
      </w:r>
      <w:r w:rsidRPr="00CE2648">
        <w:rPr>
          <w:rStyle w:val="CharSectno"/>
        </w:rPr>
        <w:t>105</w:t>
      </w:r>
      <w:r w:rsidRPr="00CE2648">
        <w:t xml:space="preserve">  Superannuation provider to calculate crystallised pre</w:t>
      </w:r>
      <w:r w:rsidR="00897B01">
        <w:noBreakHyphen/>
      </w:r>
      <w:r w:rsidRPr="00CE2648">
        <w:t xml:space="preserve">July 83 amount of superannuation interest by </w:t>
      </w:r>
      <w:r w:rsidR="00B04677" w:rsidRPr="00CE2648">
        <w:t>30 June</w:t>
      </w:r>
      <w:r w:rsidRPr="00CE2648">
        <w:t xml:space="preserve"> 2008</w:t>
      </w:r>
      <w:bookmarkEnd w:id="628"/>
    </w:p>
    <w:p w:rsidR="005B3920" w:rsidRPr="00CE2648" w:rsidRDefault="005B3920" w:rsidP="005B3920">
      <w:pPr>
        <w:pStyle w:val="subsection"/>
      </w:pPr>
      <w:r w:rsidRPr="00CE2648">
        <w:tab/>
        <w:t>(1)</w:t>
      </w:r>
      <w:r w:rsidRPr="00CE2648">
        <w:tab/>
        <w:t>An entity is liable to an administrative penalty of 5 penalty units if:</w:t>
      </w:r>
    </w:p>
    <w:p w:rsidR="005B3920" w:rsidRPr="00CE2648" w:rsidRDefault="005B3920" w:rsidP="005B3920">
      <w:pPr>
        <w:pStyle w:val="paragraph"/>
      </w:pPr>
      <w:r w:rsidRPr="00CE2648">
        <w:tab/>
        <w:t>(a)</w:t>
      </w:r>
      <w:r w:rsidRPr="00CE2648">
        <w:tab/>
        <w:t xml:space="preserve">the entity is the </w:t>
      </w:r>
      <w:r w:rsidR="00897B01" w:rsidRPr="00897B01">
        <w:rPr>
          <w:position w:val="6"/>
          <w:sz w:val="16"/>
        </w:rPr>
        <w:t>*</w:t>
      </w:r>
      <w:r w:rsidRPr="00CE2648">
        <w:t xml:space="preserve">superannuation provider in relation to a </w:t>
      </w:r>
      <w:r w:rsidR="00897B01" w:rsidRPr="00897B01">
        <w:rPr>
          <w:position w:val="6"/>
          <w:sz w:val="16"/>
        </w:rPr>
        <w:t>*</w:t>
      </w:r>
      <w:r w:rsidRPr="00CE2648">
        <w:t xml:space="preserve">superannuation plan (other than a </w:t>
      </w:r>
      <w:r w:rsidR="00897B01" w:rsidRPr="00897B01">
        <w:rPr>
          <w:position w:val="6"/>
          <w:sz w:val="16"/>
        </w:rPr>
        <w:t>*</w:t>
      </w:r>
      <w:r w:rsidRPr="00CE2648">
        <w:t xml:space="preserve">constitutionally protected fund) on </w:t>
      </w:r>
      <w:r w:rsidR="00B04677" w:rsidRPr="00CE2648">
        <w:t>30 June</w:t>
      </w:r>
      <w:r w:rsidRPr="00CE2648">
        <w:t xml:space="preserve"> 2008; and</w:t>
      </w:r>
    </w:p>
    <w:p w:rsidR="005B3920" w:rsidRPr="00CE2648" w:rsidRDefault="005B3920" w:rsidP="005B3920">
      <w:pPr>
        <w:pStyle w:val="paragraph"/>
      </w:pPr>
      <w:r w:rsidRPr="00CE2648">
        <w:tab/>
        <w:t>(b)</w:t>
      </w:r>
      <w:r w:rsidRPr="00CE2648">
        <w:tab/>
        <w:t>the entity has not ensured that the crystallised pre</w:t>
      </w:r>
      <w:r w:rsidR="00897B01">
        <w:noBreakHyphen/>
      </w:r>
      <w:r w:rsidRPr="00CE2648">
        <w:t>July 83 amount in relation to each superannuation interest in the plan has been calculated on or before that day.</w:t>
      </w:r>
    </w:p>
    <w:p w:rsidR="005B3920" w:rsidRPr="00CE2648" w:rsidRDefault="005B3920" w:rsidP="005B3920">
      <w:pPr>
        <w:pStyle w:val="subsection"/>
      </w:pPr>
      <w:r w:rsidRPr="00CE2648">
        <w:tab/>
        <w:t>(2)</w:t>
      </w:r>
      <w:r w:rsidRPr="00CE2648">
        <w:tab/>
        <w:t xml:space="preserve">For the purpose of </w:t>
      </w:r>
      <w:r w:rsidR="00DA1913" w:rsidRPr="00CE2648">
        <w:t>paragraph (</w:t>
      </w:r>
      <w:r w:rsidRPr="00CE2648">
        <w:t xml:space="preserve">1)(b), disregard a </w:t>
      </w:r>
      <w:r w:rsidR="00897B01" w:rsidRPr="00897B01">
        <w:rPr>
          <w:position w:val="6"/>
          <w:sz w:val="16"/>
        </w:rPr>
        <w:t>*</w:t>
      </w:r>
      <w:r w:rsidRPr="00CE2648">
        <w:t xml:space="preserve">superannuation interest unless the </w:t>
      </w:r>
      <w:r w:rsidR="00897B01" w:rsidRPr="00897B01">
        <w:rPr>
          <w:position w:val="6"/>
          <w:sz w:val="16"/>
        </w:rPr>
        <w:t>*</w:t>
      </w:r>
      <w:r w:rsidRPr="00CE2648">
        <w:t xml:space="preserve">element taxed in the fund of the </w:t>
      </w:r>
      <w:r w:rsidR="00897B01" w:rsidRPr="00897B01">
        <w:rPr>
          <w:position w:val="6"/>
          <w:sz w:val="16"/>
        </w:rPr>
        <w:t>*</w:t>
      </w:r>
      <w:r w:rsidRPr="00CE2648">
        <w:t xml:space="preserve">taxable component of the interest exceeds nil just before </w:t>
      </w:r>
      <w:r w:rsidR="00897B01">
        <w:t>1 July</w:t>
      </w:r>
      <w:r w:rsidRPr="00CE2648">
        <w:t xml:space="preserve"> 2007.</w:t>
      </w:r>
    </w:p>
    <w:p w:rsidR="005B3920" w:rsidRPr="00CE2648" w:rsidRDefault="005B3920" w:rsidP="005B3920">
      <w:pPr>
        <w:pStyle w:val="subsection"/>
      </w:pPr>
      <w:r w:rsidRPr="00CE2648">
        <w:tab/>
        <w:t>(3)</w:t>
      </w:r>
      <w:r w:rsidRPr="00CE2648">
        <w:tab/>
        <w:t xml:space="preserve">For the purpose of </w:t>
      </w:r>
      <w:r w:rsidR="00DA1913" w:rsidRPr="00CE2648">
        <w:t>paragraph (</w:t>
      </w:r>
      <w:r w:rsidRPr="00CE2648">
        <w:t xml:space="preserve">1)(b), disregard a </w:t>
      </w:r>
      <w:r w:rsidR="00897B01" w:rsidRPr="00897B01">
        <w:rPr>
          <w:position w:val="6"/>
          <w:sz w:val="16"/>
        </w:rPr>
        <w:t>*</w:t>
      </w:r>
      <w:r w:rsidRPr="00CE2648">
        <w:t xml:space="preserve">superannuation interest that supported a </w:t>
      </w:r>
      <w:r w:rsidR="00897B01" w:rsidRPr="00897B01">
        <w:rPr>
          <w:position w:val="6"/>
          <w:sz w:val="16"/>
        </w:rPr>
        <w:t>*</w:t>
      </w:r>
      <w:r w:rsidRPr="00CE2648">
        <w:t xml:space="preserve">superannuation income stream just before </w:t>
      </w:r>
      <w:r w:rsidR="00897B01">
        <w:t>1 July</w:t>
      </w:r>
      <w:r w:rsidRPr="00CE2648">
        <w:t xml:space="preserve"> 2007.</w:t>
      </w:r>
    </w:p>
    <w:p w:rsidR="008434EA" w:rsidRPr="00CE2648" w:rsidRDefault="008434EA" w:rsidP="008434EA">
      <w:pPr>
        <w:pStyle w:val="ActHead5"/>
      </w:pPr>
      <w:bookmarkStart w:id="629" w:name="_Toc172110492"/>
      <w:r w:rsidRPr="00CE2648">
        <w:rPr>
          <w:rStyle w:val="CharSectno"/>
        </w:rPr>
        <w:t>288</w:t>
      </w:r>
      <w:r w:rsidR="00897B01">
        <w:rPr>
          <w:rStyle w:val="CharSectno"/>
        </w:rPr>
        <w:noBreakHyphen/>
      </w:r>
      <w:r w:rsidRPr="00CE2648">
        <w:rPr>
          <w:rStyle w:val="CharSectno"/>
        </w:rPr>
        <w:t>110</w:t>
      </w:r>
      <w:r w:rsidRPr="00CE2648">
        <w:t xml:space="preserve">  Contravention of superannuation data and payment regulation or standard</w:t>
      </w:r>
      <w:bookmarkEnd w:id="629"/>
    </w:p>
    <w:p w:rsidR="0028369D" w:rsidRPr="00CE2648" w:rsidRDefault="0028369D" w:rsidP="0028369D">
      <w:pPr>
        <w:pStyle w:val="SubsectionHead"/>
      </w:pPr>
      <w:r w:rsidRPr="00CE2648">
        <w:t>Liability to penalty—RSA providers and trustees of eligible superannuation entities</w:t>
      </w:r>
    </w:p>
    <w:p w:rsidR="008434EA" w:rsidRPr="00CE2648" w:rsidRDefault="008434EA" w:rsidP="008434EA">
      <w:pPr>
        <w:pStyle w:val="subsection"/>
      </w:pPr>
      <w:r w:rsidRPr="00CE2648">
        <w:tab/>
        <w:t>(1)</w:t>
      </w:r>
      <w:r w:rsidRPr="00CE2648">
        <w:tab/>
        <w:t>An entity is liable to an administrative penalty if the entity contravenes:</w:t>
      </w:r>
    </w:p>
    <w:p w:rsidR="008434EA" w:rsidRPr="00CE2648" w:rsidRDefault="008434EA" w:rsidP="008434EA">
      <w:pPr>
        <w:pStyle w:val="paragraph"/>
      </w:pPr>
      <w:r w:rsidRPr="00CE2648">
        <w:tab/>
        <w:t>(a)</w:t>
      </w:r>
      <w:r w:rsidRPr="00CE2648">
        <w:tab/>
        <w:t>subsection</w:t>
      </w:r>
      <w:r w:rsidR="00DA1913" w:rsidRPr="00CE2648">
        <w:t> </w:t>
      </w:r>
      <w:r w:rsidRPr="00CE2648">
        <w:t xml:space="preserve">34M(1) of the </w:t>
      </w:r>
      <w:r w:rsidRPr="00CE2648">
        <w:rPr>
          <w:i/>
        </w:rPr>
        <w:t>Superannuation Industry (Supervision) Act 1993</w:t>
      </w:r>
      <w:r w:rsidRPr="00CE2648">
        <w:t>; or</w:t>
      </w:r>
    </w:p>
    <w:p w:rsidR="008434EA" w:rsidRPr="00CE2648" w:rsidRDefault="008434EA" w:rsidP="008434EA">
      <w:pPr>
        <w:pStyle w:val="paragraph"/>
      </w:pPr>
      <w:r w:rsidRPr="00CE2648">
        <w:tab/>
        <w:t>(b)</w:t>
      </w:r>
      <w:r w:rsidRPr="00CE2648">
        <w:tab/>
        <w:t>subsection</w:t>
      </w:r>
      <w:r w:rsidR="00DA1913" w:rsidRPr="00CE2648">
        <w:t> </w:t>
      </w:r>
      <w:r w:rsidRPr="00CE2648">
        <w:t xml:space="preserve">45D(1) of the </w:t>
      </w:r>
      <w:r w:rsidRPr="00CE2648">
        <w:rPr>
          <w:i/>
        </w:rPr>
        <w:t>Retirement Savings Accounts Act 1997</w:t>
      </w:r>
      <w:r w:rsidRPr="00CE2648">
        <w:t>.</w:t>
      </w:r>
    </w:p>
    <w:p w:rsidR="008434EA" w:rsidRPr="00CE2648" w:rsidRDefault="008434EA" w:rsidP="008434EA">
      <w:pPr>
        <w:pStyle w:val="subsection"/>
      </w:pPr>
      <w:r w:rsidRPr="00CE2648">
        <w:tab/>
        <w:t>(2)</w:t>
      </w:r>
      <w:r w:rsidRPr="00CE2648">
        <w:tab/>
        <w:t>An entity is liable to an administrative penalty if the entity contravenes:</w:t>
      </w:r>
    </w:p>
    <w:p w:rsidR="008434EA" w:rsidRPr="00CE2648" w:rsidRDefault="008434EA" w:rsidP="008434EA">
      <w:pPr>
        <w:pStyle w:val="paragraph"/>
      </w:pPr>
      <w:r w:rsidRPr="00CE2648">
        <w:tab/>
        <w:t>(a)</w:t>
      </w:r>
      <w:r w:rsidRPr="00CE2648">
        <w:tab/>
        <w:t>subsection</w:t>
      </w:r>
      <w:r w:rsidR="00DA1913" w:rsidRPr="00CE2648">
        <w:t> </w:t>
      </w:r>
      <w:r w:rsidRPr="00CE2648">
        <w:t xml:space="preserve">34P(6) of the </w:t>
      </w:r>
      <w:r w:rsidRPr="00CE2648">
        <w:rPr>
          <w:i/>
        </w:rPr>
        <w:t>Superannuation Industry (Supervision) Act 1993</w:t>
      </w:r>
      <w:r w:rsidRPr="00CE2648">
        <w:t>; or</w:t>
      </w:r>
    </w:p>
    <w:p w:rsidR="008434EA" w:rsidRPr="00CE2648" w:rsidRDefault="008434EA" w:rsidP="008434EA">
      <w:pPr>
        <w:pStyle w:val="paragraph"/>
      </w:pPr>
      <w:r w:rsidRPr="00CE2648">
        <w:tab/>
        <w:t>(b)</w:t>
      </w:r>
      <w:r w:rsidRPr="00CE2648">
        <w:tab/>
        <w:t>subsection</w:t>
      </w:r>
      <w:r w:rsidR="00DA1913" w:rsidRPr="00CE2648">
        <w:t> </w:t>
      </w:r>
      <w:r w:rsidRPr="00CE2648">
        <w:t xml:space="preserve">45F(6) of the </w:t>
      </w:r>
      <w:r w:rsidRPr="00CE2648">
        <w:rPr>
          <w:i/>
        </w:rPr>
        <w:t>Retirement Savings Accounts Act 1997</w:t>
      </w:r>
      <w:r w:rsidRPr="00CE2648">
        <w:t>.</w:t>
      </w:r>
    </w:p>
    <w:p w:rsidR="008434EA" w:rsidRPr="00CE2648" w:rsidRDefault="008434EA" w:rsidP="008434EA">
      <w:pPr>
        <w:pStyle w:val="SubsectionHead"/>
      </w:pPr>
      <w:r w:rsidRPr="00CE2648">
        <w:t>Liability to penalty—employers</w:t>
      </w:r>
    </w:p>
    <w:p w:rsidR="008434EA" w:rsidRPr="00CE2648" w:rsidRDefault="008434EA" w:rsidP="008434EA">
      <w:pPr>
        <w:pStyle w:val="subsection"/>
      </w:pPr>
      <w:r w:rsidRPr="00CE2648">
        <w:tab/>
        <w:t>(3)</w:t>
      </w:r>
      <w:r w:rsidRPr="00CE2648">
        <w:tab/>
        <w:t>An entity is liable to an administrative penalty if the entity contravenes:</w:t>
      </w:r>
    </w:p>
    <w:p w:rsidR="008434EA" w:rsidRPr="00CE2648" w:rsidRDefault="008434EA" w:rsidP="008434EA">
      <w:pPr>
        <w:pStyle w:val="paragraph"/>
      </w:pPr>
      <w:r w:rsidRPr="00CE2648">
        <w:tab/>
        <w:t>(a)</w:t>
      </w:r>
      <w:r w:rsidRPr="00CE2648">
        <w:tab/>
        <w:t>subsection</w:t>
      </w:r>
      <w:r w:rsidR="00DA1913" w:rsidRPr="00CE2648">
        <w:t> </w:t>
      </w:r>
      <w:r w:rsidRPr="00CE2648">
        <w:t xml:space="preserve">34N(1) of the </w:t>
      </w:r>
      <w:r w:rsidRPr="00CE2648">
        <w:rPr>
          <w:i/>
        </w:rPr>
        <w:t>Superannuation Industry (Supervision) Act 1993</w:t>
      </w:r>
      <w:r w:rsidRPr="00CE2648">
        <w:t>; or</w:t>
      </w:r>
    </w:p>
    <w:p w:rsidR="008434EA" w:rsidRPr="00CE2648" w:rsidRDefault="008434EA" w:rsidP="008434EA">
      <w:pPr>
        <w:pStyle w:val="paragraph"/>
      </w:pPr>
      <w:r w:rsidRPr="00CE2648">
        <w:tab/>
        <w:t>(b)</w:t>
      </w:r>
      <w:r w:rsidRPr="00CE2648">
        <w:tab/>
        <w:t>subsection</w:t>
      </w:r>
      <w:r w:rsidR="00DA1913" w:rsidRPr="00CE2648">
        <w:t> </w:t>
      </w:r>
      <w:r w:rsidRPr="00CE2648">
        <w:t xml:space="preserve">45E(1) of the </w:t>
      </w:r>
      <w:r w:rsidRPr="00CE2648">
        <w:rPr>
          <w:i/>
        </w:rPr>
        <w:t>Retirement Savings Accounts Act 1997</w:t>
      </w:r>
      <w:r w:rsidRPr="00CE2648">
        <w:t>.</w:t>
      </w:r>
    </w:p>
    <w:p w:rsidR="008434EA" w:rsidRPr="00CE2648" w:rsidRDefault="008434EA" w:rsidP="008434EA">
      <w:pPr>
        <w:pStyle w:val="subsection"/>
      </w:pPr>
      <w:r w:rsidRPr="00CE2648">
        <w:tab/>
        <w:t>(4)</w:t>
      </w:r>
      <w:r w:rsidRPr="00CE2648">
        <w:tab/>
        <w:t>An entity is liable to an administrative penalty if the entity contravenes:</w:t>
      </w:r>
    </w:p>
    <w:p w:rsidR="008434EA" w:rsidRPr="00CE2648" w:rsidRDefault="008434EA" w:rsidP="008434EA">
      <w:pPr>
        <w:pStyle w:val="paragraph"/>
      </w:pPr>
      <w:r w:rsidRPr="00CE2648">
        <w:tab/>
        <w:t>(a)</w:t>
      </w:r>
      <w:r w:rsidRPr="00CE2648">
        <w:tab/>
        <w:t>subsection</w:t>
      </w:r>
      <w:r w:rsidR="00DA1913" w:rsidRPr="00CE2648">
        <w:t> </w:t>
      </w:r>
      <w:r w:rsidRPr="00CE2648">
        <w:t xml:space="preserve">34Q(6) of the </w:t>
      </w:r>
      <w:r w:rsidRPr="00CE2648">
        <w:rPr>
          <w:i/>
        </w:rPr>
        <w:t>Superannuation Industry (Supervision) Act 1993</w:t>
      </w:r>
      <w:r w:rsidRPr="00CE2648">
        <w:t>; or</w:t>
      </w:r>
    </w:p>
    <w:p w:rsidR="008434EA" w:rsidRPr="00CE2648" w:rsidRDefault="008434EA" w:rsidP="008434EA">
      <w:pPr>
        <w:pStyle w:val="paragraph"/>
      </w:pPr>
      <w:r w:rsidRPr="00CE2648">
        <w:tab/>
        <w:t>(b)</w:t>
      </w:r>
      <w:r w:rsidRPr="00CE2648">
        <w:tab/>
        <w:t>subsection</w:t>
      </w:r>
      <w:r w:rsidR="00DA1913" w:rsidRPr="00CE2648">
        <w:t> </w:t>
      </w:r>
      <w:r w:rsidRPr="00CE2648">
        <w:t xml:space="preserve">45G(6) of the </w:t>
      </w:r>
      <w:r w:rsidRPr="00CE2648">
        <w:rPr>
          <w:i/>
        </w:rPr>
        <w:t>Retirement Savings Accounts Act 1997</w:t>
      </w:r>
      <w:r w:rsidRPr="00CE2648">
        <w:t>.</w:t>
      </w:r>
    </w:p>
    <w:p w:rsidR="008434EA" w:rsidRPr="00CE2648" w:rsidRDefault="008434EA" w:rsidP="009067E7">
      <w:pPr>
        <w:pStyle w:val="SubsectionHead"/>
      </w:pPr>
      <w:r w:rsidRPr="00CE2648">
        <w:t>Amount of the penalty</w:t>
      </w:r>
    </w:p>
    <w:p w:rsidR="008434EA" w:rsidRPr="00CE2648" w:rsidRDefault="008434EA" w:rsidP="009067E7">
      <w:pPr>
        <w:pStyle w:val="subsection"/>
        <w:keepNext/>
        <w:keepLines/>
      </w:pPr>
      <w:r w:rsidRPr="00CE2648">
        <w:tab/>
        <w:t>(5)</w:t>
      </w:r>
      <w:r w:rsidRPr="00CE2648">
        <w:tab/>
        <w:t>The amount of the penalty is:</w:t>
      </w:r>
    </w:p>
    <w:p w:rsidR="008434EA" w:rsidRPr="00CE2648" w:rsidRDefault="008434EA" w:rsidP="008434EA">
      <w:pPr>
        <w:pStyle w:val="paragraph"/>
      </w:pPr>
      <w:r w:rsidRPr="00CE2648">
        <w:tab/>
        <w:t>(a)</w:t>
      </w:r>
      <w:r w:rsidRPr="00CE2648">
        <w:tab/>
        <w:t xml:space="preserve">for an administrative penalty under </w:t>
      </w:r>
      <w:r w:rsidR="00DA1913" w:rsidRPr="00CE2648">
        <w:t>subsection (</w:t>
      </w:r>
      <w:r w:rsidRPr="00CE2648">
        <w:t>1) or (3)</w:t>
      </w:r>
      <w:r w:rsidRPr="00CE2648">
        <w:rPr>
          <w:i/>
        </w:rPr>
        <w:t>—</w:t>
      </w:r>
      <w:r w:rsidRPr="00CE2648">
        <w:t>4 penalty units; or</w:t>
      </w:r>
    </w:p>
    <w:p w:rsidR="008434EA" w:rsidRPr="00CE2648" w:rsidRDefault="008434EA" w:rsidP="008434EA">
      <w:pPr>
        <w:pStyle w:val="paragraph"/>
      </w:pPr>
      <w:r w:rsidRPr="00CE2648">
        <w:tab/>
        <w:t>(b)</w:t>
      </w:r>
      <w:r w:rsidRPr="00CE2648">
        <w:tab/>
        <w:t xml:space="preserve">for an administrative penalty under </w:t>
      </w:r>
      <w:r w:rsidR="00DA1913" w:rsidRPr="00CE2648">
        <w:t>subsection (</w:t>
      </w:r>
      <w:r w:rsidRPr="00CE2648">
        <w:t>2) or (4)—10 penalty units.</w:t>
      </w:r>
    </w:p>
    <w:p w:rsidR="008434EA" w:rsidRPr="00CE2648" w:rsidRDefault="008434EA" w:rsidP="008434EA">
      <w:pPr>
        <w:pStyle w:val="notetext"/>
      </w:pPr>
      <w:r w:rsidRPr="00CE2648">
        <w:t>Note:</w:t>
      </w:r>
      <w:r w:rsidRPr="00CE2648">
        <w:tab/>
        <w:t>The Commissioner is required to notify you of an administrative penalty: see section</w:t>
      </w:r>
      <w:r w:rsidR="00DA1913" w:rsidRPr="00CE2648">
        <w:t> </w:t>
      </w:r>
      <w:r w:rsidRPr="00CE2648">
        <w:t>298</w:t>
      </w:r>
      <w:r w:rsidR="00897B01">
        <w:noBreakHyphen/>
      </w:r>
      <w:r w:rsidRPr="00CE2648">
        <w:t>10.</w:t>
      </w:r>
    </w:p>
    <w:p w:rsidR="001872C9" w:rsidRPr="00CE2648" w:rsidRDefault="001872C9" w:rsidP="001872C9">
      <w:pPr>
        <w:pStyle w:val="ActHead5"/>
      </w:pPr>
      <w:bookmarkStart w:id="630" w:name="_Toc172110493"/>
      <w:r w:rsidRPr="00CE2648">
        <w:rPr>
          <w:rStyle w:val="CharSectno"/>
        </w:rPr>
        <w:t>288</w:t>
      </w:r>
      <w:r w:rsidR="00897B01">
        <w:rPr>
          <w:rStyle w:val="CharSectno"/>
        </w:rPr>
        <w:noBreakHyphen/>
      </w:r>
      <w:r w:rsidRPr="00CE2648">
        <w:rPr>
          <w:rStyle w:val="CharSectno"/>
        </w:rPr>
        <w:t>115</w:t>
      </w:r>
      <w:r w:rsidRPr="00CE2648">
        <w:t xml:space="preserve">  AMIT under or over resulting from intentional disregard of or recklessness as to taxation law</w:t>
      </w:r>
      <w:bookmarkEnd w:id="630"/>
    </w:p>
    <w:p w:rsidR="001872C9" w:rsidRPr="00CE2648" w:rsidRDefault="001872C9" w:rsidP="001872C9">
      <w:pPr>
        <w:pStyle w:val="subsection"/>
      </w:pPr>
      <w:r w:rsidRPr="00CE2648">
        <w:tab/>
        <w:t>(1)</w:t>
      </w:r>
      <w:r w:rsidRPr="00CE2648">
        <w:tab/>
        <w:t>An entity is liable to an administrative penalty if:</w:t>
      </w:r>
    </w:p>
    <w:p w:rsidR="001872C9" w:rsidRPr="00CE2648" w:rsidRDefault="001872C9" w:rsidP="001872C9">
      <w:pPr>
        <w:pStyle w:val="paragraph"/>
      </w:pPr>
      <w:r w:rsidRPr="00CE2648">
        <w:tab/>
        <w:t>(a)</w:t>
      </w:r>
      <w:r w:rsidRPr="00CE2648">
        <w:tab/>
        <w:t xml:space="preserve">the entity is a trustee of an </w:t>
      </w:r>
      <w:r w:rsidR="00897B01" w:rsidRPr="00897B01">
        <w:rPr>
          <w:position w:val="6"/>
          <w:sz w:val="16"/>
        </w:rPr>
        <w:t>*</w:t>
      </w:r>
      <w:r w:rsidRPr="00CE2648">
        <w:t xml:space="preserve">AMIT for an income year (the </w:t>
      </w:r>
      <w:r w:rsidRPr="00CE2648">
        <w:rPr>
          <w:b/>
          <w:i/>
        </w:rPr>
        <w:t>base year</w:t>
      </w:r>
      <w:r w:rsidRPr="00CE2648">
        <w:t>); and</w:t>
      </w:r>
    </w:p>
    <w:p w:rsidR="001872C9" w:rsidRPr="00CE2648" w:rsidRDefault="001872C9" w:rsidP="001872C9">
      <w:pPr>
        <w:pStyle w:val="paragraph"/>
      </w:pPr>
      <w:r w:rsidRPr="00CE2648">
        <w:tab/>
        <w:t>(b)</w:t>
      </w:r>
      <w:r w:rsidRPr="00CE2648">
        <w:tab/>
        <w:t xml:space="preserve">the AMIT has an </w:t>
      </w:r>
      <w:r w:rsidR="00897B01" w:rsidRPr="00897B01">
        <w:rPr>
          <w:position w:val="6"/>
          <w:sz w:val="16"/>
        </w:rPr>
        <w:t>*</w:t>
      </w:r>
      <w:r w:rsidRPr="00CE2648">
        <w:t xml:space="preserve">under or </w:t>
      </w:r>
      <w:r w:rsidR="00897B01" w:rsidRPr="00897B01">
        <w:rPr>
          <w:position w:val="6"/>
          <w:sz w:val="16"/>
        </w:rPr>
        <w:t>*</w:t>
      </w:r>
      <w:r w:rsidRPr="00CE2648">
        <w:t>over for the base year; and</w:t>
      </w:r>
    </w:p>
    <w:p w:rsidR="001872C9" w:rsidRPr="00CE2648" w:rsidRDefault="001872C9" w:rsidP="001872C9">
      <w:pPr>
        <w:pStyle w:val="paragraph"/>
      </w:pPr>
      <w:r w:rsidRPr="00CE2648">
        <w:tab/>
        <w:t>(c)</w:t>
      </w:r>
      <w:r w:rsidRPr="00CE2648">
        <w:tab/>
        <w:t xml:space="preserve">at least one of the items in the table in </w:t>
      </w:r>
      <w:r w:rsidR="00DA1913" w:rsidRPr="00CE2648">
        <w:t>subsection (</w:t>
      </w:r>
      <w:r w:rsidRPr="00CE2648">
        <w:t>3) applies in respect of the under or over.</w:t>
      </w:r>
    </w:p>
    <w:p w:rsidR="001872C9" w:rsidRPr="00CE2648" w:rsidRDefault="001872C9" w:rsidP="001872C9">
      <w:pPr>
        <w:pStyle w:val="subsection"/>
      </w:pPr>
      <w:r w:rsidRPr="00CE2648">
        <w:tab/>
        <w:t>(2)</w:t>
      </w:r>
      <w:r w:rsidRPr="00CE2648">
        <w:tab/>
        <w:t xml:space="preserve">To avoid doubt, </w:t>
      </w:r>
      <w:r w:rsidR="00DA1913" w:rsidRPr="00CE2648">
        <w:t>subsection (</w:t>
      </w:r>
      <w:r w:rsidRPr="00CE2648">
        <w:t xml:space="preserve">1) has a separate operation in respect of each </w:t>
      </w:r>
      <w:r w:rsidR="00897B01" w:rsidRPr="00897B01">
        <w:rPr>
          <w:position w:val="6"/>
          <w:sz w:val="16"/>
        </w:rPr>
        <w:t>*</w:t>
      </w:r>
      <w:r w:rsidRPr="00CE2648">
        <w:t xml:space="preserve">under or </w:t>
      </w:r>
      <w:r w:rsidR="00897B01" w:rsidRPr="00897B01">
        <w:rPr>
          <w:position w:val="6"/>
          <w:sz w:val="16"/>
        </w:rPr>
        <w:t>*</w:t>
      </w:r>
      <w:r w:rsidRPr="00CE2648">
        <w:t xml:space="preserve">over mentioned in </w:t>
      </w:r>
      <w:r w:rsidR="00DA1913" w:rsidRPr="00CE2648">
        <w:t>paragraph (</w:t>
      </w:r>
      <w:r w:rsidRPr="00CE2648">
        <w:t>1)(b).</w:t>
      </w:r>
    </w:p>
    <w:p w:rsidR="001872C9" w:rsidRPr="00CE2648" w:rsidRDefault="001872C9" w:rsidP="001872C9">
      <w:pPr>
        <w:pStyle w:val="subsection"/>
      </w:pPr>
      <w:r w:rsidRPr="00CE2648">
        <w:tab/>
        <w:t>(3)</w:t>
      </w:r>
      <w:r w:rsidRPr="00CE2648">
        <w:tab/>
        <w:t>The amount of the penalty is 47% of the amount worked out using this table:</w:t>
      </w:r>
    </w:p>
    <w:p w:rsidR="001872C9" w:rsidRPr="00CE2648" w:rsidRDefault="001872C9" w:rsidP="001872C9">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693"/>
        <w:gridCol w:w="1843"/>
        <w:gridCol w:w="1843"/>
      </w:tblGrid>
      <w:tr w:rsidR="001872C9" w:rsidRPr="00CE2648" w:rsidTr="002C3D79">
        <w:trPr>
          <w:cantSplit/>
          <w:tblHeader/>
        </w:trPr>
        <w:tc>
          <w:tcPr>
            <w:tcW w:w="7088" w:type="dxa"/>
            <w:gridSpan w:val="4"/>
            <w:tcBorders>
              <w:top w:val="single" w:sz="12" w:space="0" w:color="auto"/>
              <w:left w:val="nil"/>
              <w:bottom w:val="nil"/>
              <w:right w:val="nil"/>
            </w:tcBorders>
          </w:tcPr>
          <w:p w:rsidR="001872C9" w:rsidRPr="00CE2648" w:rsidRDefault="001872C9" w:rsidP="00642CF2">
            <w:pPr>
              <w:pStyle w:val="TableHeading"/>
            </w:pPr>
            <w:r w:rsidRPr="00CE2648">
              <w:t>Amount of penalty</w:t>
            </w:r>
          </w:p>
        </w:tc>
      </w:tr>
      <w:tr w:rsidR="001872C9" w:rsidRPr="00CE2648" w:rsidTr="002C3D79">
        <w:trPr>
          <w:cantSplit/>
          <w:tblHeader/>
        </w:trPr>
        <w:tc>
          <w:tcPr>
            <w:tcW w:w="709" w:type="dxa"/>
            <w:tcBorders>
              <w:top w:val="single" w:sz="6" w:space="0" w:color="auto"/>
              <w:left w:val="nil"/>
              <w:bottom w:val="single" w:sz="12" w:space="0" w:color="auto"/>
              <w:right w:val="nil"/>
            </w:tcBorders>
          </w:tcPr>
          <w:p w:rsidR="001872C9" w:rsidRPr="00CE2648" w:rsidRDefault="001872C9" w:rsidP="00642CF2">
            <w:pPr>
              <w:pStyle w:val="TableHeading"/>
            </w:pPr>
            <w:r w:rsidRPr="00CE2648">
              <w:t>Item</w:t>
            </w:r>
          </w:p>
        </w:tc>
        <w:tc>
          <w:tcPr>
            <w:tcW w:w="2693" w:type="dxa"/>
            <w:tcBorders>
              <w:top w:val="single" w:sz="6" w:space="0" w:color="auto"/>
              <w:left w:val="nil"/>
              <w:bottom w:val="single" w:sz="12" w:space="0" w:color="auto"/>
              <w:right w:val="nil"/>
            </w:tcBorders>
          </w:tcPr>
          <w:p w:rsidR="001872C9" w:rsidRPr="00CE2648" w:rsidRDefault="001872C9" w:rsidP="00642CF2">
            <w:pPr>
              <w:pStyle w:val="TableHeading"/>
            </w:pPr>
            <w:r w:rsidRPr="00CE2648">
              <w:t>Column 1</w:t>
            </w:r>
            <w:r w:rsidRPr="00CE2648">
              <w:br/>
              <w:t>In this situation …</w:t>
            </w:r>
          </w:p>
        </w:tc>
        <w:tc>
          <w:tcPr>
            <w:tcW w:w="1843" w:type="dxa"/>
            <w:tcBorders>
              <w:top w:val="single" w:sz="6" w:space="0" w:color="auto"/>
              <w:left w:val="nil"/>
              <w:bottom w:val="single" w:sz="12" w:space="0" w:color="auto"/>
              <w:right w:val="nil"/>
            </w:tcBorders>
          </w:tcPr>
          <w:p w:rsidR="001872C9" w:rsidRPr="00CE2648" w:rsidRDefault="001872C9" w:rsidP="00642CF2">
            <w:pPr>
              <w:pStyle w:val="TableHeading"/>
            </w:pPr>
            <w:r w:rsidRPr="00CE2648">
              <w:t>Column 2</w:t>
            </w:r>
            <w:r w:rsidRPr="00CE2648">
              <w:br/>
              <w:t xml:space="preserve">in the case of an </w:t>
            </w:r>
            <w:r w:rsidR="00897B01" w:rsidRPr="00897B01">
              <w:rPr>
                <w:position w:val="6"/>
                <w:sz w:val="16"/>
              </w:rPr>
              <w:t>*</w:t>
            </w:r>
            <w:r w:rsidRPr="00CE2648">
              <w:t xml:space="preserve">under or </w:t>
            </w:r>
            <w:r w:rsidR="00897B01" w:rsidRPr="00897B01">
              <w:rPr>
                <w:position w:val="6"/>
                <w:sz w:val="16"/>
              </w:rPr>
              <w:t>*</w:t>
            </w:r>
            <w:r w:rsidRPr="00CE2648">
              <w:t xml:space="preserve">over covered by </w:t>
            </w:r>
            <w:r w:rsidR="00DA1913" w:rsidRPr="00CE2648">
              <w:t>subsection (</w:t>
            </w:r>
            <w:r w:rsidRPr="00CE2648">
              <w:t>5), the amount is:</w:t>
            </w:r>
          </w:p>
        </w:tc>
        <w:tc>
          <w:tcPr>
            <w:tcW w:w="1843" w:type="dxa"/>
            <w:tcBorders>
              <w:top w:val="single" w:sz="6" w:space="0" w:color="auto"/>
              <w:left w:val="nil"/>
              <w:bottom w:val="single" w:sz="12" w:space="0" w:color="auto"/>
              <w:right w:val="nil"/>
            </w:tcBorders>
          </w:tcPr>
          <w:p w:rsidR="001872C9" w:rsidRPr="00CE2648" w:rsidRDefault="001872C9" w:rsidP="00642CF2">
            <w:pPr>
              <w:pStyle w:val="TableHeading"/>
            </w:pPr>
            <w:r w:rsidRPr="00CE2648">
              <w:t>Column 3</w:t>
            </w:r>
            <w:r w:rsidRPr="00CE2648">
              <w:br/>
              <w:t xml:space="preserve">in the case of an </w:t>
            </w:r>
            <w:r w:rsidR="00897B01" w:rsidRPr="00897B01">
              <w:rPr>
                <w:position w:val="6"/>
                <w:sz w:val="16"/>
              </w:rPr>
              <w:t>*</w:t>
            </w:r>
            <w:r w:rsidRPr="00CE2648">
              <w:t xml:space="preserve">under or </w:t>
            </w:r>
            <w:r w:rsidR="00897B01" w:rsidRPr="00897B01">
              <w:rPr>
                <w:position w:val="6"/>
                <w:sz w:val="16"/>
              </w:rPr>
              <w:t>*</w:t>
            </w:r>
            <w:r w:rsidRPr="00CE2648">
              <w:t xml:space="preserve">over covered by </w:t>
            </w:r>
            <w:r w:rsidR="00DA1913" w:rsidRPr="00CE2648">
              <w:t>subsection (</w:t>
            </w:r>
            <w:r w:rsidRPr="00CE2648">
              <w:t>6), the amount is:</w:t>
            </w:r>
          </w:p>
        </w:tc>
      </w:tr>
      <w:tr w:rsidR="001872C9" w:rsidRPr="00CE2648" w:rsidTr="002C3D79">
        <w:trPr>
          <w:cantSplit/>
        </w:trPr>
        <w:tc>
          <w:tcPr>
            <w:tcW w:w="709" w:type="dxa"/>
            <w:tcBorders>
              <w:top w:val="single" w:sz="12" w:space="0" w:color="auto"/>
              <w:left w:val="nil"/>
              <w:bottom w:val="single" w:sz="4" w:space="0" w:color="auto"/>
              <w:right w:val="nil"/>
            </w:tcBorders>
          </w:tcPr>
          <w:p w:rsidR="001872C9" w:rsidRPr="00CE2648" w:rsidRDefault="001872C9" w:rsidP="00642CF2">
            <w:pPr>
              <w:pStyle w:val="Tabletext"/>
            </w:pPr>
            <w:r w:rsidRPr="00CE2648">
              <w:t>1</w:t>
            </w:r>
          </w:p>
        </w:tc>
        <w:tc>
          <w:tcPr>
            <w:tcW w:w="2693" w:type="dxa"/>
            <w:tcBorders>
              <w:top w:val="single" w:sz="12" w:space="0" w:color="auto"/>
              <w:left w:val="nil"/>
              <w:bottom w:val="single" w:sz="4" w:space="0" w:color="auto"/>
              <w:right w:val="nil"/>
            </w:tcBorders>
          </w:tcPr>
          <w:p w:rsidR="001872C9" w:rsidRPr="00CE2648" w:rsidRDefault="001872C9" w:rsidP="00642CF2">
            <w:pPr>
              <w:pStyle w:val="Tabletext"/>
            </w:pPr>
            <w:r w:rsidRPr="00CE2648">
              <w:t xml:space="preserve">if the </w:t>
            </w:r>
            <w:r w:rsidR="00897B01" w:rsidRPr="00897B01">
              <w:rPr>
                <w:position w:val="6"/>
                <w:sz w:val="16"/>
              </w:rPr>
              <w:t>*</w:t>
            </w:r>
            <w:r w:rsidRPr="00CE2648">
              <w:t xml:space="preserve">under or </w:t>
            </w:r>
            <w:r w:rsidR="00897B01" w:rsidRPr="00897B01">
              <w:rPr>
                <w:position w:val="6"/>
                <w:sz w:val="16"/>
              </w:rPr>
              <w:t>*</w:t>
            </w:r>
            <w:r w:rsidRPr="00CE2648">
              <w:t xml:space="preserve">over resulted from intentional disregard of a </w:t>
            </w:r>
            <w:r w:rsidR="00897B01" w:rsidRPr="00897B01">
              <w:rPr>
                <w:position w:val="6"/>
                <w:sz w:val="16"/>
              </w:rPr>
              <w:t>*</w:t>
            </w:r>
            <w:r w:rsidRPr="00CE2648">
              <w:t xml:space="preserve">taxation law (other than the </w:t>
            </w:r>
            <w:r w:rsidR="00897B01" w:rsidRPr="00897B01">
              <w:rPr>
                <w:position w:val="6"/>
                <w:sz w:val="16"/>
              </w:rPr>
              <w:t>*</w:t>
            </w:r>
            <w:r w:rsidRPr="00CE2648">
              <w:t xml:space="preserve">Excise Acts) by the trustee of the </w:t>
            </w:r>
            <w:r w:rsidR="00897B01" w:rsidRPr="00897B01">
              <w:rPr>
                <w:position w:val="6"/>
                <w:sz w:val="16"/>
              </w:rPr>
              <w:t>*</w:t>
            </w:r>
            <w:r w:rsidRPr="00CE2648">
              <w:t xml:space="preserve">AMIT or the trustee’s agent </w:t>
            </w:r>
          </w:p>
        </w:tc>
        <w:tc>
          <w:tcPr>
            <w:tcW w:w="1843" w:type="dxa"/>
            <w:tcBorders>
              <w:top w:val="single" w:sz="12" w:space="0" w:color="auto"/>
              <w:left w:val="nil"/>
              <w:bottom w:val="single" w:sz="4" w:space="0" w:color="auto"/>
              <w:right w:val="nil"/>
            </w:tcBorders>
          </w:tcPr>
          <w:p w:rsidR="001872C9" w:rsidRPr="00CE2648" w:rsidRDefault="001872C9" w:rsidP="00642CF2">
            <w:pPr>
              <w:pStyle w:val="Tabletext"/>
            </w:pPr>
            <w:r w:rsidRPr="00CE2648">
              <w:t>75% of the under or over</w:t>
            </w:r>
          </w:p>
        </w:tc>
        <w:tc>
          <w:tcPr>
            <w:tcW w:w="1843" w:type="dxa"/>
            <w:tcBorders>
              <w:top w:val="single" w:sz="12" w:space="0" w:color="auto"/>
              <w:left w:val="nil"/>
              <w:bottom w:val="single" w:sz="4" w:space="0" w:color="auto"/>
              <w:right w:val="nil"/>
            </w:tcBorders>
          </w:tcPr>
          <w:p w:rsidR="001872C9" w:rsidRPr="00CE2648" w:rsidRDefault="001872C9" w:rsidP="00642CF2">
            <w:pPr>
              <w:pStyle w:val="Tabletext"/>
            </w:pPr>
            <w:r w:rsidRPr="00CE2648">
              <w:t>30% of the under or over</w:t>
            </w:r>
          </w:p>
        </w:tc>
      </w:tr>
      <w:tr w:rsidR="001872C9" w:rsidRPr="00CE2648" w:rsidTr="002C3D79">
        <w:trPr>
          <w:cantSplit/>
        </w:trPr>
        <w:tc>
          <w:tcPr>
            <w:tcW w:w="709" w:type="dxa"/>
            <w:tcBorders>
              <w:top w:val="single" w:sz="4" w:space="0" w:color="auto"/>
              <w:left w:val="nil"/>
              <w:bottom w:val="single" w:sz="12" w:space="0" w:color="auto"/>
              <w:right w:val="nil"/>
            </w:tcBorders>
            <w:shd w:val="clear" w:color="auto" w:fill="auto"/>
          </w:tcPr>
          <w:p w:rsidR="001872C9" w:rsidRPr="00CE2648" w:rsidRDefault="001872C9" w:rsidP="00642CF2">
            <w:pPr>
              <w:pStyle w:val="Tabletext"/>
            </w:pPr>
            <w:r w:rsidRPr="00CE2648">
              <w:t>2</w:t>
            </w:r>
          </w:p>
        </w:tc>
        <w:tc>
          <w:tcPr>
            <w:tcW w:w="2693" w:type="dxa"/>
            <w:tcBorders>
              <w:top w:val="single" w:sz="4" w:space="0" w:color="auto"/>
              <w:left w:val="nil"/>
              <w:bottom w:val="single" w:sz="12" w:space="0" w:color="auto"/>
              <w:right w:val="nil"/>
            </w:tcBorders>
            <w:shd w:val="clear" w:color="auto" w:fill="auto"/>
          </w:tcPr>
          <w:p w:rsidR="001872C9" w:rsidRPr="00CE2648" w:rsidRDefault="001872C9" w:rsidP="00642CF2">
            <w:pPr>
              <w:pStyle w:val="Tabletext"/>
            </w:pPr>
            <w:r w:rsidRPr="00CE2648">
              <w:t xml:space="preserve">if the </w:t>
            </w:r>
            <w:r w:rsidR="00897B01" w:rsidRPr="00897B01">
              <w:rPr>
                <w:position w:val="6"/>
                <w:sz w:val="16"/>
              </w:rPr>
              <w:t>*</w:t>
            </w:r>
            <w:r w:rsidRPr="00CE2648">
              <w:t xml:space="preserve">under or </w:t>
            </w:r>
            <w:r w:rsidR="00897B01" w:rsidRPr="00897B01">
              <w:rPr>
                <w:position w:val="6"/>
                <w:sz w:val="16"/>
              </w:rPr>
              <w:t>*</w:t>
            </w:r>
            <w:r w:rsidRPr="00CE2648">
              <w:t xml:space="preserve">over resulted from recklessness by the trustee of the </w:t>
            </w:r>
            <w:r w:rsidR="00897B01" w:rsidRPr="00897B01">
              <w:rPr>
                <w:position w:val="6"/>
                <w:sz w:val="16"/>
              </w:rPr>
              <w:t>*</w:t>
            </w:r>
            <w:r w:rsidRPr="00CE2648">
              <w:t xml:space="preserve">AMIT or the trustee’s agent as to the operation of a </w:t>
            </w:r>
            <w:r w:rsidR="00897B01" w:rsidRPr="00897B01">
              <w:rPr>
                <w:position w:val="6"/>
                <w:sz w:val="16"/>
              </w:rPr>
              <w:t>*</w:t>
            </w:r>
            <w:r w:rsidRPr="00CE2648">
              <w:t xml:space="preserve">taxation law (other than the </w:t>
            </w:r>
            <w:r w:rsidR="00897B01" w:rsidRPr="00897B01">
              <w:rPr>
                <w:position w:val="6"/>
                <w:sz w:val="16"/>
              </w:rPr>
              <w:t>*</w:t>
            </w:r>
            <w:r w:rsidRPr="00CE2648">
              <w:t>Excise Acts)</w:t>
            </w:r>
          </w:p>
        </w:tc>
        <w:tc>
          <w:tcPr>
            <w:tcW w:w="1843" w:type="dxa"/>
            <w:tcBorders>
              <w:top w:val="single" w:sz="4" w:space="0" w:color="auto"/>
              <w:left w:val="nil"/>
              <w:bottom w:val="single" w:sz="12" w:space="0" w:color="auto"/>
              <w:right w:val="nil"/>
            </w:tcBorders>
          </w:tcPr>
          <w:p w:rsidR="001872C9" w:rsidRPr="00CE2648" w:rsidRDefault="001872C9" w:rsidP="00642CF2">
            <w:pPr>
              <w:pStyle w:val="Tabletext"/>
            </w:pPr>
            <w:r w:rsidRPr="00CE2648">
              <w:t>50% of the under or over</w:t>
            </w:r>
          </w:p>
        </w:tc>
        <w:tc>
          <w:tcPr>
            <w:tcW w:w="1843" w:type="dxa"/>
            <w:tcBorders>
              <w:top w:val="single" w:sz="4" w:space="0" w:color="auto"/>
              <w:left w:val="nil"/>
              <w:bottom w:val="single" w:sz="12" w:space="0" w:color="auto"/>
              <w:right w:val="nil"/>
            </w:tcBorders>
            <w:shd w:val="clear" w:color="auto" w:fill="auto"/>
          </w:tcPr>
          <w:p w:rsidR="001872C9" w:rsidRPr="00CE2648" w:rsidRDefault="001872C9" w:rsidP="00642CF2">
            <w:pPr>
              <w:pStyle w:val="Tabletext"/>
            </w:pPr>
            <w:r w:rsidRPr="00CE2648">
              <w:t>20% of the under or over</w:t>
            </w:r>
          </w:p>
        </w:tc>
      </w:tr>
    </w:tbl>
    <w:p w:rsidR="001872C9" w:rsidRPr="00CE2648" w:rsidRDefault="001872C9" w:rsidP="001872C9">
      <w:pPr>
        <w:pStyle w:val="subsection"/>
      </w:pPr>
      <w:r w:rsidRPr="00CE2648">
        <w:tab/>
        <w:t>(4)</w:t>
      </w:r>
      <w:r w:rsidRPr="00CE2648">
        <w:tab/>
        <w:t xml:space="preserve">Despite </w:t>
      </w:r>
      <w:r w:rsidR="00DA1913" w:rsidRPr="00CE2648">
        <w:t>subsection (</w:t>
      </w:r>
      <w:r w:rsidRPr="00CE2648">
        <w:t>3):</w:t>
      </w:r>
    </w:p>
    <w:p w:rsidR="001872C9" w:rsidRPr="00CE2648" w:rsidRDefault="001872C9" w:rsidP="001872C9">
      <w:pPr>
        <w:pStyle w:val="paragraph"/>
      </w:pPr>
      <w:r w:rsidRPr="00CE2648">
        <w:tab/>
        <w:t>(a)</w:t>
      </w:r>
      <w:r w:rsidRPr="00CE2648">
        <w:tab/>
        <w:t>if the penalty specified under column 3 of item</w:t>
      </w:r>
      <w:r w:rsidR="00DA1913" w:rsidRPr="00CE2648">
        <w:t> </w:t>
      </w:r>
      <w:r w:rsidRPr="00CE2648">
        <w:t>1 of the table in that subsection is less than 60 penalty units—the amount of the penalty is 60 penalty units; and</w:t>
      </w:r>
    </w:p>
    <w:p w:rsidR="001872C9" w:rsidRPr="00CE2648" w:rsidRDefault="001872C9" w:rsidP="001872C9">
      <w:pPr>
        <w:pStyle w:val="paragraph"/>
      </w:pPr>
      <w:r w:rsidRPr="00CE2648">
        <w:tab/>
        <w:t>(b)</w:t>
      </w:r>
      <w:r w:rsidRPr="00CE2648">
        <w:tab/>
        <w:t>if the penalty specified under column 3 of item</w:t>
      </w:r>
      <w:r w:rsidR="00DA1913" w:rsidRPr="00CE2648">
        <w:t> </w:t>
      </w:r>
      <w:r w:rsidRPr="00CE2648">
        <w:t>2 of the table in that subsection is less than 40 penalty units—the amount of the penalty is 40 penalty units.</w:t>
      </w:r>
    </w:p>
    <w:p w:rsidR="001872C9" w:rsidRPr="00CE2648" w:rsidRDefault="001872C9" w:rsidP="001872C9">
      <w:pPr>
        <w:pStyle w:val="subsection"/>
      </w:pPr>
      <w:r w:rsidRPr="00CE2648">
        <w:tab/>
        <w:t>(5)</w:t>
      </w:r>
      <w:r w:rsidRPr="00CE2648">
        <w:tab/>
        <w:t>This subsection covers the following:</w:t>
      </w:r>
    </w:p>
    <w:p w:rsidR="001872C9" w:rsidRPr="00CE2648" w:rsidRDefault="001872C9" w:rsidP="001872C9">
      <w:pPr>
        <w:pStyle w:val="paragraph"/>
      </w:pPr>
      <w:r w:rsidRPr="00CE2648">
        <w:tab/>
        <w:t>(a)</w:t>
      </w:r>
      <w:r w:rsidRPr="00CE2648">
        <w:tab/>
        <w:t xml:space="preserve">an </w:t>
      </w:r>
      <w:r w:rsidR="00897B01" w:rsidRPr="00897B01">
        <w:rPr>
          <w:position w:val="6"/>
          <w:sz w:val="16"/>
        </w:rPr>
        <w:t>*</w:t>
      </w:r>
      <w:r w:rsidRPr="00CE2648">
        <w:t>under of:</w:t>
      </w:r>
    </w:p>
    <w:p w:rsidR="001872C9" w:rsidRPr="00CE2648" w:rsidRDefault="001872C9" w:rsidP="001872C9">
      <w:pPr>
        <w:pStyle w:val="paragraphsub"/>
      </w:pPr>
      <w:r w:rsidRPr="00CE2648">
        <w:tab/>
        <w:t>(i)</w:t>
      </w:r>
      <w:r w:rsidRPr="00CE2648">
        <w:tab/>
        <w:t>a character relating to assessable income; or</w:t>
      </w:r>
    </w:p>
    <w:p w:rsidR="001872C9" w:rsidRPr="00CE2648" w:rsidRDefault="001872C9" w:rsidP="001872C9">
      <w:pPr>
        <w:pStyle w:val="paragraphsub"/>
      </w:pPr>
      <w:r w:rsidRPr="00CE2648">
        <w:tab/>
        <w:t>(ii)</w:t>
      </w:r>
      <w:r w:rsidRPr="00CE2648">
        <w:tab/>
        <w:t xml:space="preserve">a character relating to </w:t>
      </w:r>
      <w:r w:rsidR="00897B01" w:rsidRPr="00897B01">
        <w:rPr>
          <w:position w:val="6"/>
          <w:sz w:val="16"/>
        </w:rPr>
        <w:t>*</w:t>
      </w:r>
      <w:r w:rsidRPr="00CE2648">
        <w:t>exempt income; or</w:t>
      </w:r>
    </w:p>
    <w:p w:rsidR="001872C9" w:rsidRPr="00CE2648" w:rsidRDefault="001872C9" w:rsidP="001872C9">
      <w:pPr>
        <w:pStyle w:val="paragraphsub"/>
      </w:pPr>
      <w:r w:rsidRPr="00CE2648">
        <w:tab/>
        <w:t>(iii)</w:t>
      </w:r>
      <w:r w:rsidRPr="00CE2648">
        <w:tab/>
        <w:t xml:space="preserve">a character relating to </w:t>
      </w:r>
      <w:r w:rsidR="00897B01" w:rsidRPr="00897B01">
        <w:rPr>
          <w:position w:val="6"/>
          <w:sz w:val="16"/>
        </w:rPr>
        <w:t>*</w:t>
      </w:r>
      <w:r w:rsidRPr="00CE2648">
        <w:t>non</w:t>
      </w:r>
      <w:r w:rsidR="00897B01">
        <w:noBreakHyphen/>
      </w:r>
      <w:r w:rsidRPr="00CE2648">
        <w:t>assessable non</w:t>
      </w:r>
      <w:r w:rsidR="00897B01">
        <w:noBreakHyphen/>
      </w:r>
      <w:r w:rsidRPr="00CE2648">
        <w:t>exempt income;</w:t>
      </w:r>
    </w:p>
    <w:p w:rsidR="001872C9" w:rsidRPr="00CE2648" w:rsidRDefault="001872C9" w:rsidP="001872C9">
      <w:pPr>
        <w:pStyle w:val="paragraph"/>
      </w:pPr>
      <w:r w:rsidRPr="00CE2648">
        <w:tab/>
        <w:t>(b)</w:t>
      </w:r>
      <w:r w:rsidRPr="00CE2648">
        <w:tab/>
        <w:t xml:space="preserve">an </w:t>
      </w:r>
      <w:r w:rsidR="00897B01" w:rsidRPr="00897B01">
        <w:rPr>
          <w:position w:val="6"/>
          <w:sz w:val="16"/>
        </w:rPr>
        <w:t>*</w:t>
      </w:r>
      <w:r w:rsidRPr="00CE2648">
        <w:t xml:space="preserve">over of a character relating to a </w:t>
      </w:r>
      <w:r w:rsidR="00897B01" w:rsidRPr="00897B01">
        <w:rPr>
          <w:position w:val="6"/>
          <w:sz w:val="16"/>
        </w:rPr>
        <w:t>*</w:t>
      </w:r>
      <w:r w:rsidRPr="00CE2648">
        <w:t>tax offset.</w:t>
      </w:r>
    </w:p>
    <w:p w:rsidR="001872C9" w:rsidRPr="00CE2648" w:rsidRDefault="001872C9" w:rsidP="001872C9">
      <w:pPr>
        <w:pStyle w:val="subsection"/>
      </w:pPr>
      <w:r w:rsidRPr="00CE2648">
        <w:tab/>
        <w:t>(6)</w:t>
      </w:r>
      <w:r w:rsidRPr="00CE2648">
        <w:tab/>
        <w:t>This subsection covers the following:</w:t>
      </w:r>
    </w:p>
    <w:p w:rsidR="001872C9" w:rsidRPr="00CE2648" w:rsidRDefault="001872C9" w:rsidP="001872C9">
      <w:pPr>
        <w:pStyle w:val="paragraph"/>
      </w:pPr>
      <w:r w:rsidRPr="00CE2648">
        <w:tab/>
        <w:t>(a)</w:t>
      </w:r>
      <w:r w:rsidRPr="00CE2648">
        <w:tab/>
        <w:t xml:space="preserve">an </w:t>
      </w:r>
      <w:r w:rsidR="00897B01" w:rsidRPr="00897B01">
        <w:rPr>
          <w:position w:val="6"/>
          <w:sz w:val="16"/>
        </w:rPr>
        <w:t>*</w:t>
      </w:r>
      <w:r w:rsidRPr="00CE2648">
        <w:t>over of:</w:t>
      </w:r>
    </w:p>
    <w:p w:rsidR="001872C9" w:rsidRPr="00CE2648" w:rsidRDefault="001872C9" w:rsidP="001872C9">
      <w:pPr>
        <w:pStyle w:val="paragraphsub"/>
      </w:pPr>
      <w:r w:rsidRPr="00CE2648">
        <w:tab/>
        <w:t>(i)</w:t>
      </w:r>
      <w:r w:rsidRPr="00CE2648">
        <w:tab/>
        <w:t>a character relating to assessable income; or</w:t>
      </w:r>
    </w:p>
    <w:p w:rsidR="001872C9" w:rsidRPr="00CE2648" w:rsidRDefault="001872C9" w:rsidP="001872C9">
      <w:pPr>
        <w:pStyle w:val="paragraphsub"/>
      </w:pPr>
      <w:r w:rsidRPr="00CE2648">
        <w:tab/>
        <w:t>(ii)</w:t>
      </w:r>
      <w:r w:rsidRPr="00CE2648">
        <w:tab/>
        <w:t xml:space="preserve">a character relating to </w:t>
      </w:r>
      <w:r w:rsidR="00897B01" w:rsidRPr="00897B01">
        <w:rPr>
          <w:position w:val="6"/>
          <w:sz w:val="16"/>
        </w:rPr>
        <w:t>*</w:t>
      </w:r>
      <w:r w:rsidRPr="00CE2648">
        <w:t>exempt income; or</w:t>
      </w:r>
    </w:p>
    <w:p w:rsidR="001872C9" w:rsidRPr="00CE2648" w:rsidRDefault="001872C9" w:rsidP="001872C9">
      <w:pPr>
        <w:pStyle w:val="paragraphsub"/>
      </w:pPr>
      <w:r w:rsidRPr="00CE2648">
        <w:tab/>
        <w:t>(iii)</w:t>
      </w:r>
      <w:r w:rsidRPr="00CE2648">
        <w:tab/>
        <w:t xml:space="preserve">a character relating to </w:t>
      </w:r>
      <w:r w:rsidR="00897B01" w:rsidRPr="00897B01">
        <w:rPr>
          <w:position w:val="6"/>
          <w:sz w:val="16"/>
        </w:rPr>
        <w:t>*</w:t>
      </w:r>
      <w:r w:rsidRPr="00CE2648">
        <w:t>non</w:t>
      </w:r>
      <w:r w:rsidR="00897B01">
        <w:noBreakHyphen/>
      </w:r>
      <w:r w:rsidRPr="00CE2648">
        <w:t>assessable non</w:t>
      </w:r>
      <w:r w:rsidR="00897B01">
        <w:noBreakHyphen/>
      </w:r>
      <w:r w:rsidRPr="00CE2648">
        <w:t>exempt income;</w:t>
      </w:r>
    </w:p>
    <w:p w:rsidR="001872C9" w:rsidRPr="00CE2648" w:rsidRDefault="001872C9" w:rsidP="001872C9">
      <w:pPr>
        <w:pStyle w:val="paragraph"/>
      </w:pPr>
      <w:r w:rsidRPr="00CE2648">
        <w:tab/>
        <w:t>(b)</w:t>
      </w:r>
      <w:r w:rsidRPr="00CE2648">
        <w:tab/>
        <w:t xml:space="preserve">an </w:t>
      </w:r>
      <w:r w:rsidR="00897B01" w:rsidRPr="00897B01">
        <w:rPr>
          <w:position w:val="6"/>
          <w:sz w:val="16"/>
        </w:rPr>
        <w:t>*</w:t>
      </w:r>
      <w:r w:rsidRPr="00CE2648">
        <w:t xml:space="preserve">under of a character relating to a </w:t>
      </w:r>
      <w:r w:rsidR="00897B01" w:rsidRPr="00897B01">
        <w:rPr>
          <w:position w:val="6"/>
          <w:sz w:val="16"/>
        </w:rPr>
        <w:t>*</w:t>
      </w:r>
      <w:r w:rsidRPr="00CE2648">
        <w:t>tax offset.</w:t>
      </w:r>
    </w:p>
    <w:p w:rsidR="001872C9" w:rsidRPr="00CE2648" w:rsidRDefault="001872C9" w:rsidP="001872C9">
      <w:pPr>
        <w:pStyle w:val="subsection"/>
      </w:pPr>
      <w:r w:rsidRPr="00CE2648">
        <w:tab/>
        <w:t>(7)</w:t>
      </w:r>
      <w:r w:rsidRPr="00CE2648">
        <w:tab/>
        <w:t xml:space="preserve">If both items in the table in </w:t>
      </w:r>
      <w:r w:rsidR="00DA1913" w:rsidRPr="00CE2648">
        <w:t>subsection (</w:t>
      </w:r>
      <w:r w:rsidRPr="00CE2648">
        <w:t>3) apply, use item</w:t>
      </w:r>
      <w:r w:rsidR="00DA1913" w:rsidRPr="00CE2648">
        <w:t> </w:t>
      </w:r>
      <w:r w:rsidRPr="00CE2648">
        <w:t>1 and not item</w:t>
      </w:r>
      <w:r w:rsidR="00DA1913" w:rsidRPr="00CE2648">
        <w:t> </w:t>
      </w:r>
      <w:r w:rsidRPr="00CE2648">
        <w:t>2.</w:t>
      </w:r>
    </w:p>
    <w:p w:rsidR="001872C9" w:rsidRPr="00CE2648" w:rsidRDefault="001872C9" w:rsidP="001872C9">
      <w:pPr>
        <w:pStyle w:val="subsection"/>
      </w:pPr>
      <w:r w:rsidRPr="00CE2648">
        <w:tab/>
        <w:t>(8)</w:t>
      </w:r>
      <w:r w:rsidRPr="00CE2648">
        <w:tab/>
        <w:t>If the income year corresponds to a financial year that is a temporary budget repair levy year (within the meaning of section</w:t>
      </w:r>
      <w:r w:rsidR="00DA1913" w:rsidRPr="00CE2648">
        <w:t> </w:t>
      </w:r>
      <w:r w:rsidRPr="00CE2648">
        <w:t>4</w:t>
      </w:r>
      <w:r w:rsidR="00897B01">
        <w:noBreakHyphen/>
      </w:r>
      <w:r w:rsidRPr="00CE2648">
        <w:t xml:space="preserve">11 of the </w:t>
      </w:r>
      <w:r w:rsidRPr="00CE2648">
        <w:rPr>
          <w:i/>
        </w:rPr>
        <w:t>Income Tax (Transitional Provisions) Act 1997</w:t>
      </w:r>
      <w:r w:rsidRPr="00CE2648">
        <w:t xml:space="preserve">), treat the reference in </w:t>
      </w:r>
      <w:r w:rsidR="00DA1913" w:rsidRPr="00CE2648">
        <w:t>subsection (</w:t>
      </w:r>
      <w:r w:rsidRPr="00CE2648">
        <w:t>3) to 47% as instead being a reference to 49%.</w:t>
      </w:r>
    </w:p>
    <w:p w:rsidR="006468F7" w:rsidRPr="00CE2648" w:rsidRDefault="006468F7" w:rsidP="006468F7">
      <w:pPr>
        <w:pStyle w:val="ActHead5"/>
      </w:pPr>
      <w:bookmarkStart w:id="631" w:name="_Toc172110494"/>
      <w:r w:rsidRPr="00CE2648">
        <w:rPr>
          <w:rStyle w:val="CharSectno"/>
        </w:rPr>
        <w:t>288</w:t>
      </w:r>
      <w:r w:rsidR="00897B01">
        <w:rPr>
          <w:rStyle w:val="CharSectno"/>
        </w:rPr>
        <w:noBreakHyphen/>
      </w:r>
      <w:r w:rsidRPr="00CE2648">
        <w:rPr>
          <w:rStyle w:val="CharSectno"/>
        </w:rPr>
        <w:t>1</w:t>
      </w:r>
      <w:r w:rsidR="003177CA" w:rsidRPr="00CE2648">
        <w:rPr>
          <w:rStyle w:val="CharSectno"/>
        </w:rPr>
        <w:t>20</w:t>
      </w:r>
      <w:r w:rsidRPr="00CE2648">
        <w:t xml:space="preserve">  Prohibited offsets of liabilities using interest etc. accrued on farm management deposits</w:t>
      </w:r>
      <w:bookmarkEnd w:id="631"/>
    </w:p>
    <w:p w:rsidR="006468F7" w:rsidRPr="00CE2648" w:rsidRDefault="006468F7" w:rsidP="006468F7">
      <w:pPr>
        <w:pStyle w:val="subsection"/>
      </w:pPr>
      <w:r w:rsidRPr="00CE2648">
        <w:tab/>
        <w:t>(1)</w:t>
      </w:r>
      <w:r w:rsidRPr="00CE2648">
        <w:tab/>
        <w:t xml:space="preserve">The person who made or is making a </w:t>
      </w:r>
      <w:r w:rsidR="00897B01" w:rsidRPr="00897B01">
        <w:rPr>
          <w:position w:val="6"/>
          <w:sz w:val="16"/>
        </w:rPr>
        <w:t>*</w:t>
      </w:r>
      <w:r w:rsidRPr="00CE2648">
        <w:t>farm management deposit is liable to an administrative penalty if:</w:t>
      </w:r>
    </w:p>
    <w:p w:rsidR="006468F7" w:rsidRPr="00CE2648" w:rsidRDefault="006468F7" w:rsidP="006468F7">
      <w:pPr>
        <w:pStyle w:val="paragraph"/>
      </w:pPr>
      <w:r w:rsidRPr="00CE2648">
        <w:tab/>
        <w:t>(a)</w:t>
      </w:r>
      <w:r w:rsidRPr="00CE2648">
        <w:tab/>
        <w:t xml:space="preserve">the fact that the person made or is making the deposit is the reason why, or one of the reasons why, an amount of interest payable to the </w:t>
      </w:r>
      <w:r w:rsidR="00897B01" w:rsidRPr="00897B01">
        <w:rPr>
          <w:position w:val="6"/>
          <w:sz w:val="16"/>
        </w:rPr>
        <w:t>*</w:t>
      </w:r>
      <w:r w:rsidRPr="00CE2648">
        <w:t>FMD provider in respect of loans or other debts falls short of what it would otherwise be; and</w:t>
      </w:r>
    </w:p>
    <w:p w:rsidR="006468F7" w:rsidRPr="00CE2648" w:rsidRDefault="006468F7" w:rsidP="006468F7">
      <w:pPr>
        <w:pStyle w:val="paragraph"/>
      </w:pPr>
      <w:r w:rsidRPr="00CE2648">
        <w:tab/>
        <w:t>(b)</w:t>
      </w:r>
      <w:r w:rsidRPr="00CE2648">
        <w:tab/>
        <w:t>the shortfall:</w:t>
      </w:r>
    </w:p>
    <w:p w:rsidR="006468F7" w:rsidRPr="00CE2648" w:rsidRDefault="006468F7" w:rsidP="006468F7">
      <w:pPr>
        <w:pStyle w:val="paragraphsub"/>
      </w:pPr>
      <w:r w:rsidRPr="00CE2648">
        <w:tab/>
        <w:t>(i)</w:t>
      </w:r>
      <w:r w:rsidRPr="00CE2648">
        <w:tab/>
        <w:t>contravenes a requirement, contained in the agreement mentioned in paragraph</w:t>
      </w:r>
      <w:r w:rsidR="00DA1913" w:rsidRPr="00CE2648">
        <w:t> </w:t>
      </w:r>
      <w:r w:rsidRPr="00CE2648">
        <w:t>393</w:t>
      </w:r>
      <w:r w:rsidR="00897B01">
        <w:noBreakHyphen/>
      </w:r>
      <w:r w:rsidRPr="00CE2648">
        <w:t xml:space="preserve">20(1)(b) of the </w:t>
      </w:r>
      <w:r w:rsidRPr="00CE2648">
        <w:rPr>
          <w:i/>
        </w:rPr>
        <w:t>Income Tax Assessment Act 1997</w:t>
      </w:r>
      <w:r w:rsidRPr="00CE2648">
        <w:t xml:space="preserve"> in relation to the deposit, as set out in item</w:t>
      </w:r>
      <w:r w:rsidR="00DA1913" w:rsidRPr="00CE2648">
        <w:t> </w:t>
      </w:r>
      <w:r w:rsidRPr="00CE2648">
        <w:t>8 of the table in section</w:t>
      </w:r>
      <w:r w:rsidR="00DA1913" w:rsidRPr="00CE2648">
        <w:t> </w:t>
      </w:r>
      <w:r w:rsidRPr="00CE2648">
        <w:t>393</w:t>
      </w:r>
      <w:r w:rsidR="00897B01">
        <w:noBreakHyphen/>
      </w:r>
      <w:r w:rsidRPr="00CE2648">
        <w:t>35 of that Act; or</w:t>
      </w:r>
    </w:p>
    <w:p w:rsidR="006468F7" w:rsidRPr="00CE2648" w:rsidRDefault="006468F7" w:rsidP="006468F7">
      <w:pPr>
        <w:pStyle w:val="paragraphsub"/>
      </w:pPr>
      <w:r w:rsidRPr="00CE2648">
        <w:tab/>
        <w:t>(ii)</w:t>
      </w:r>
      <w:r w:rsidRPr="00CE2648">
        <w:tab/>
        <w:t>would contravene such a requirement if it were contained in that agreement.</w:t>
      </w:r>
    </w:p>
    <w:p w:rsidR="006468F7" w:rsidRPr="00CE2648" w:rsidRDefault="006468F7" w:rsidP="006468F7">
      <w:pPr>
        <w:pStyle w:val="subsection"/>
      </w:pPr>
      <w:r w:rsidRPr="00CE2648">
        <w:tab/>
        <w:t>(2)</w:t>
      </w:r>
      <w:r w:rsidRPr="00CE2648">
        <w:tab/>
        <w:t>The amount of the penalty is 200% of so much of the shortfall as contravenes that requirement, or would contravene such a requirement.</w:t>
      </w:r>
    </w:p>
    <w:p w:rsidR="00BA68CE" w:rsidRPr="00CE2648" w:rsidRDefault="00BA68CE" w:rsidP="00BA68CE">
      <w:pPr>
        <w:pStyle w:val="ActHead5"/>
      </w:pPr>
      <w:bookmarkStart w:id="632" w:name="_Toc172110495"/>
      <w:r w:rsidRPr="00CE2648">
        <w:rPr>
          <w:rStyle w:val="CharSectno"/>
        </w:rPr>
        <w:t>288</w:t>
      </w:r>
      <w:r w:rsidR="00897B01">
        <w:rPr>
          <w:rStyle w:val="CharSectno"/>
        </w:rPr>
        <w:noBreakHyphen/>
      </w:r>
      <w:r w:rsidRPr="00CE2648">
        <w:rPr>
          <w:rStyle w:val="CharSectno"/>
        </w:rPr>
        <w:t>125</w:t>
      </w:r>
      <w:r w:rsidRPr="00CE2648">
        <w:t xml:space="preserve">  Producing or supplying electronic sales suppression tools</w:t>
      </w:r>
      <w:bookmarkEnd w:id="632"/>
    </w:p>
    <w:p w:rsidR="00BA68CE" w:rsidRPr="00CE2648" w:rsidRDefault="00BA68CE" w:rsidP="00BA68CE">
      <w:pPr>
        <w:pStyle w:val="subsection"/>
      </w:pPr>
      <w:r w:rsidRPr="00CE2648">
        <w:tab/>
        <w:t>(1)</w:t>
      </w:r>
      <w:r w:rsidRPr="00CE2648">
        <w:tab/>
        <w:t>You are liable to an administrative penalty of 60 penalty units if you:</w:t>
      </w:r>
    </w:p>
    <w:p w:rsidR="00BA68CE" w:rsidRPr="00CE2648" w:rsidRDefault="00BA68CE" w:rsidP="00BA68CE">
      <w:pPr>
        <w:pStyle w:val="paragraph"/>
      </w:pPr>
      <w:r w:rsidRPr="00CE2648">
        <w:tab/>
        <w:t>(a)</w:t>
      </w:r>
      <w:r w:rsidRPr="00CE2648">
        <w:tab/>
        <w:t xml:space="preserve">manufacture, develop or publish an </w:t>
      </w:r>
      <w:r w:rsidR="00897B01" w:rsidRPr="00897B01">
        <w:rPr>
          <w:position w:val="6"/>
          <w:sz w:val="16"/>
        </w:rPr>
        <w:t>*</w:t>
      </w:r>
      <w:r w:rsidRPr="00CE2648">
        <w:t>electronic sales suppression tool; or</w:t>
      </w:r>
    </w:p>
    <w:p w:rsidR="00BA68CE" w:rsidRPr="00CE2648" w:rsidRDefault="00BA68CE" w:rsidP="00BA68CE">
      <w:pPr>
        <w:pStyle w:val="paragraph"/>
      </w:pPr>
      <w:r w:rsidRPr="00CE2648">
        <w:tab/>
        <w:t>(b)</w:t>
      </w:r>
      <w:r w:rsidRPr="00CE2648">
        <w:tab/>
      </w:r>
      <w:r w:rsidR="00897B01" w:rsidRPr="00897B01">
        <w:rPr>
          <w:position w:val="6"/>
          <w:sz w:val="16"/>
        </w:rPr>
        <w:t>*</w:t>
      </w:r>
      <w:r w:rsidRPr="00CE2648">
        <w:t>supply or make available for use:</w:t>
      </w:r>
    </w:p>
    <w:p w:rsidR="00BA68CE" w:rsidRPr="00CE2648" w:rsidRDefault="00BA68CE" w:rsidP="00BA68CE">
      <w:pPr>
        <w:pStyle w:val="paragraphsub"/>
      </w:pPr>
      <w:r w:rsidRPr="00CE2648">
        <w:tab/>
        <w:t>(i)</w:t>
      </w:r>
      <w:r w:rsidRPr="00CE2648">
        <w:tab/>
        <w:t>an electronic sales suppression tool; or</w:t>
      </w:r>
    </w:p>
    <w:p w:rsidR="00BA68CE" w:rsidRPr="00CE2648" w:rsidRDefault="00BA68CE" w:rsidP="00BA68CE">
      <w:pPr>
        <w:pStyle w:val="paragraphsub"/>
      </w:pPr>
      <w:r w:rsidRPr="00CE2648">
        <w:tab/>
        <w:t>(ii)</w:t>
      </w:r>
      <w:r w:rsidRPr="00CE2648">
        <w:tab/>
        <w:t xml:space="preserve">a </w:t>
      </w:r>
      <w:r w:rsidR="00897B01" w:rsidRPr="00897B01">
        <w:rPr>
          <w:position w:val="6"/>
          <w:sz w:val="16"/>
        </w:rPr>
        <w:t>*</w:t>
      </w:r>
      <w:r w:rsidRPr="00CE2648">
        <w:t>right to use an electronic sales suppression tool; or</w:t>
      </w:r>
    </w:p>
    <w:p w:rsidR="00BA68CE" w:rsidRPr="00CE2648" w:rsidRDefault="00BA68CE" w:rsidP="00BA68CE">
      <w:pPr>
        <w:pStyle w:val="paragraph"/>
      </w:pPr>
      <w:r w:rsidRPr="00CE2648">
        <w:tab/>
        <w:t>(c)</w:t>
      </w:r>
      <w:r w:rsidRPr="00CE2648">
        <w:tab/>
        <w:t>provide a service to an entity that involves the use of an electronic sales suppression tool.</w:t>
      </w:r>
    </w:p>
    <w:p w:rsidR="00BA68CE" w:rsidRPr="00CE2648" w:rsidRDefault="00BA68CE" w:rsidP="00BA68CE">
      <w:pPr>
        <w:pStyle w:val="subsection"/>
      </w:pPr>
      <w:r w:rsidRPr="00CE2648">
        <w:tab/>
        <w:t>(2)</w:t>
      </w:r>
      <w:r w:rsidRPr="00CE2648">
        <w:tab/>
        <w:t xml:space="preserve">You are liable to an administrative penalty of 60 penalty units if you aid, abet, counsel or procure conduct for which </w:t>
      </w:r>
      <w:r w:rsidR="00DA1913" w:rsidRPr="00CE2648">
        <w:t>subsection (</w:t>
      </w:r>
      <w:r w:rsidRPr="00CE2648">
        <w:t>1) makes an entity liable to an administrative penalty.</w:t>
      </w:r>
    </w:p>
    <w:p w:rsidR="00BA68CE" w:rsidRPr="00CE2648" w:rsidRDefault="00BA68CE" w:rsidP="00BA68CE">
      <w:pPr>
        <w:pStyle w:val="notetext"/>
      </w:pPr>
      <w:r w:rsidRPr="00CE2648">
        <w:t>Note:</w:t>
      </w:r>
      <w:r w:rsidRPr="00CE2648">
        <w:tab/>
        <w:t>Division</w:t>
      </w:r>
      <w:r w:rsidR="00DA1913" w:rsidRPr="00CE2648">
        <w:t> </w:t>
      </w:r>
      <w:r w:rsidRPr="00CE2648">
        <w:t>298 contains machinery provisions for administrative penalties.</w:t>
      </w:r>
    </w:p>
    <w:p w:rsidR="00BA68CE" w:rsidRPr="00CE2648" w:rsidRDefault="00BA68CE" w:rsidP="00BA68CE">
      <w:pPr>
        <w:pStyle w:val="subsection"/>
      </w:pPr>
      <w:r w:rsidRPr="00CE2648">
        <w:tab/>
        <w:t>(3)</w:t>
      </w:r>
      <w:r w:rsidRPr="00CE2648">
        <w:tab/>
        <w:t xml:space="preserve">You are not liable to an administrative penalty under this section for conduct undertaken for the purpose of preventing or deterring tax evasion or enforcing a </w:t>
      </w:r>
      <w:r w:rsidR="00897B01" w:rsidRPr="00897B01">
        <w:rPr>
          <w:position w:val="6"/>
          <w:sz w:val="16"/>
        </w:rPr>
        <w:t>*</w:t>
      </w:r>
      <w:r w:rsidRPr="00CE2648">
        <w:t>taxation law.</w:t>
      </w:r>
    </w:p>
    <w:p w:rsidR="00BA68CE" w:rsidRPr="00CE2648" w:rsidRDefault="00BA68CE" w:rsidP="00BA68CE">
      <w:pPr>
        <w:pStyle w:val="ActHead5"/>
      </w:pPr>
      <w:bookmarkStart w:id="633" w:name="_Toc172110496"/>
      <w:r w:rsidRPr="00CE2648">
        <w:rPr>
          <w:rStyle w:val="CharSectno"/>
        </w:rPr>
        <w:t>288</w:t>
      </w:r>
      <w:r w:rsidR="00897B01">
        <w:rPr>
          <w:rStyle w:val="CharSectno"/>
        </w:rPr>
        <w:noBreakHyphen/>
      </w:r>
      <w:r w:rsidRPr="00CE2648">
        <w:rPr>
          <w:rStyle w:val="CharSectno"/>
        </w:rPr>
        <w:t>130</w:t>
      </w:r>
      <w:r w:rsidRPr="00CE2648">
        <w:t xml:space="preserve">  Possessing electronic sales suppression tools</w:t>
      </w:r>
      <w:bookmarkEnd w:id="633"/>
    </w:p>
    <w:p w:rsidR="00BA68CE" w:rsidRPr="00CE2648" w:rsidRDefault="00BA68CE" w:rsidP="00BA68CE">
      <w:pPr>
        <w:pStyle w:val="subsection"/>
      </w:pPr>
      <w:r w:rsidRPr="00CE2648">
        <w:tab/>
        <w:t>(1)</w:t>
      </w:r>
      <w:r w:rsidRPr="00CE2648">
        <w:tab/>
        <w:t>You are liable to an administrative penalty of 30 penalty units if:</w:t>
      </w:r>
    </w:p>
    <w:p w:rsidR="00BA68CE" w:rsidRPr="00CE2648" w:rsidRDefault="00BA68CE" w:rsidP="00BA68CE">
      <w:pPr>
        <w:pStyle w:val="paragraph"/>
      </w:pPr>
      <w:r w:rsidRPr="00CE2648">
        <w:tab/>
        <w:t>(a)</w:t>
      </w:r>
      <w:r w:rsidRPr="00CE2648">
        <w:tab/>
        <w:t xml:space="preserve">you are required under, or pursuant to, a </w:t>
      </w:r>
      <w:r w:rsidR="00897B01" w:rsidRPr="00897B01">
        <w:rPr>
          <w:position w:val="6"/>
          <w:sz w:val="16"/>
        </w:rPr>
        <w:t>*</w:t>
      </w:r>
      <w:r w:rsidRPr="00CE2648">
        <w:t xml:space="preserve">taxation law (other than an </w:t>
      </w:r>
      <w:r w:rsidR="00897B01" w:rsidRPr="00897B01">
        <w:rPr>
          <w:position w:val="6"/>
          <w:sz w:val="16"/>
        </w:rPr>
        <w:t>*</w:t>
      </w:r>
      <w:r w:rsidRPr="00CE2648">
        <w:t>Excise Act) to keep or make a record; and</w:t>
      </w:r>
    </w:p>
    <w:p w:rsidR="00BA68CE" w:rsidRPr="00CE2648" w:rsidRDefault="00BA68CE" w:rsidP="00BA68CE">
      <w:pPr>
        <w:pStyle w:val="paragraph"/>
      </w:pPr>
      <w:r w:rsidRPr="00CE2648">
        <w:tab/>
        <w:t>(b)</w:t>
      </w:r>
      <w:r w:rsidRPr="00CE2648">
        <w:tab/>
        <w:t>you acquire, or have possession or control of:</w:t>
      </w:r>
    </w:p>
    <w:p w:rsidR="00BA68CE" w:rsidRPr="00CE2648" w:rsidRDefault="00BA68CE" w:rsidP="00BA68CE">
      <w:pPr>
        <w:pStyle w:val="paragraphsub"/>
      </w:pPr>
      <w:r w:rsidRPr="00CE2648">
        <w:tab/>
        <w:t>(i)</w:t>
      </w:r>
      <w:r w:rsidRPr="00CE2648">
        <w:tab/>
        <w:t xml:space="preserve">an </w:t>
      </w:r>
      <w:r w:rsidR="00897B01" w:rsidRPr="00897B01">
        <w:rPr>
          <w:position w:val="6"/>
          <w:sz w:val="16"/>
        </w:rPr>
        <w:t>*</w:t>
      </w:r>
      <w:r w:rsidRPr="00CE2648">
        <w:t>electronic sales suppression tool; or</w:t>
      </w:r>
    </w:p>
    <w:p w:rsidR="00BA68CE" w:rsidRPr="00CE2648" w:rsidRDefault="00BA68CE" w:rsidP="00BA68CE">
      <w:pPr>
        <w:pStyle w:val="paragraphsub"/>
      </w:pPr>
      <w:r w:rsidRPr="00CE2648">
        <w:tab/>
        <w:t>(ii)</w:t>
      </w:r>
      <w:r w:rsidRPr="00CE2648">
        <w:tab/>
        <w:t xml:space="preserve">a </w:t>
      </w:r>
      <w:r w:rsidR="00897B01" w:rsidRPr="00897B01">
        <w:rPr>
          <w:position w:val="6"/>
          <w:sz w:val="16"/>
        </w:rPr>
        <w:t>*</w:t>
      </w:r>
      <w:r w:rsidRPr="00CE2648">
        <w:t>right to use an electronic sales suppression tool.</w:t>
      </w:r>
    </w:p>
    <w:p w:rsidR="00BA68CE" w:rsidRPr="00CE2648" w:rsidRDefault="00BA68CE" w:rsidP="00BA68CE">
      <w:pPr>
        <w:pStyle w:val="subsection"/>
      </w:pPr>
      <w:r w:rsidRPr="00CE2648">
        <w:tab/>
        <w:t>(2)</w:t>
      </w:r>
      <w:r w:rsidRPr="00CE2648">
        <w:tab/>
        <w:t xml:space="preserve">You are liable to an administrative penalty of 30 penalty units if you aid, abet, counsel or procure conduct for which </w:t>
      </w:r>
      <w:r w:rsidR="00DA1913" w:rsidRPr="00CE2648">
        <w:t>subsection (</w:t>
      </w:r>
      <w:r w:rsidRPr="00CE2648">
        <w:t>1) makes an entity liable to an administrative penalty.</w:t>
      </w:r>
    </w:p>
    <w:p w:rsidR="00BA68CE" w:rsidRPr="00CE2648" w:rsidRDefault="00BA68CE" w:rsidP="00BA68CE">
      <w:pPr>
        <w:pStyle w:val="notetext"/>
      </w:pPr>
      <w:r w:rsidRPr="00CE2648">
        <w:t>Note:</w:t>
      </w:r>
      <w:r w:rsidRPr="00CE2648">
        <w:tab/>
        <w:t>Division</w:t>
      </w:r>
      <w:r w:rsidR="00DA1913" w:rsidRPr="00CE2648">
        <w:t> </w:t>
      </w:r>
      <w:r w:rsidRPr="00CE2648">
        <w:t>298 contains machinery provisions for administrative penalties.</w:t>
      </w:r>
    </w:p>
    <w:p w:rsidR="00BA68CE" w:rsidRPr="00CE2648" w:rsidRDefault="00BA68CE" w:rsidP="00BA68CE">
      <w:pPr>
        <w:pStyle w:val="subsection"/>
      </w:pPr>
      <w:r w:rsidRPr="00CE2648">
        <w:tab/>
        <w:t>(3)</w:t>
      </w:r>
      <w:r w:rsidRPr="00CE2648">
        <w:tab/>
        <w:t xml:space="preserve">You are not liable to an administrative penalty under this section for conduct undertaken for the purpose of preventing or deterring tax evasion or enforcing a </w:t>
      </w:r>
      <w:r w:rsidR="00897B01" w:rsidRPr="00897B01">
        <w:rPr>
          <w:position w:val="6"/>
          <w:sz w:val="16"/>
        </w:rPr>
        <w:t>*</w:t>
      </w:r>
      <w:r w:rsidRPr="00CE2648">
        <w:t>taxation law.</w:t>
      </w:r>
    </w:p>
    <w:p w:rsidR="00BA68CE" w:rsidRPr="00CE2648" w:rsidRDefault="00BA68CE" w:rsidP="00BA68CE">
      <w:pPr>
        <w:pStyle w:val="ActHead5"/>
      </w:pPr>
      <w:bookmarkStart w:id="634" w:name="_Toc172110497"/>
      <w:r w:rsidRPr="00CE2648">
        <w:rPr>
          <w:rStyle w:val="CharSectno"/>
        </w:rPr>
        <w:t>288</w:t>
      </w:r>
      <w:r w:rsidR="00897B01">
        <w:rPr>
          <w:rStyle w:val="CharSectno"/>
        </w:rPr>
        <w:noBreakHyphen/>
      </w:r>
      <w:r w:rsidRPr="00CE2648">
        <w:rPr>
          <w:rStyle w:val="CharSectno"/>
        </w:rPr>
        <w:t>135</w:t>
      </w:r>
      <w:r w:rsidRPr="00CE2648">
        <w:t xml:space="preserve">  Incorrectly keeping records using electronic sales suppression tools</w:t>
      </w:r>
      <w:bookmarkEnd w:id="634"/>
    </w:p>
    <w:p w:rsidR="00BA68CE" w:rsidRPr="00CE2648" w:rsidRDefault="00BA68CE" w:rsidP="00BA68CE">
      <w:pPr>
        <w:pStyle w:val="subsection"/>
      </w:pPr>
      <w:r w:rsidRPr="00CE2648">
        <w:tab/>
        <w:t>(1)</w:t>
      </w:r>
      <w:r w:rsidRPr="00CE2648">
        <w:tab/>
        <w:t>You are liable to an administrative penalty of 60 units if:</w:t>
      </w:r>
    </w:p>
    <w:p w:rsidR="00BA68CE" w:rsidRPr="00CE2648" w:rsidRDefault="00BA68CE" w:rsidP="00BA68CE">
      <w:pPr>
        <w:pStyle w:val="paragraph"/>
      </w:pPr>
      <w:r w:rsidRPr="00CE2648">
        <w:tab/>
        <w:t>(a)</w:t>
      </w:r>
      <w:r w:rsidRPr="00CE2648">
        <w:tab/>
        <w:t xml:space="preserve">you are required under, or pursuant to, a </w:t>
      </w:r>
      <w:r w:rsidR="00897B01" w:rsidRPr="00897B01">
        <w:rPr>
          <w:position w:val="6"/>
          <w:sz w:val="16"/>
        </w:rPr>
        <w:t>*</w:t>
      </w:r>
      <w:r w:rsidRPr="00CE2648">
        <w:t xml:space="preserve">taxation law (other than an </w:t>
      </w:r>
      <w:r w:rsidR="00897B01" w:rsidRPr="00897B01">
        <w:rPr>
          <w:position w:val="6"/>
          <w:sz w:val="16"/>
        </w:rPr>
        <w:t>*</w:t>
      </w:r>
      <w:r w:rsidRPr="00CE2648">
        <w:t>Excise Act) to keep or make a record; and</w:t>
      </w:r>
    </w:p>
    <w:p w:rsidR="00BA68CE" w:rsidRPr="00CE2648" w:rsidRDefault="00BA68CE" w:rsidP="00BA68CE">
      <w:pPr>
        <w:pStyle w:val="paragraph"/>
      </w:pPr>
      <w:r w:rsidRPr="00CE2648">
        <w:tab/>
        <w:t>(b)</w:t>
      </w:r>
      <w:r w:rsidRPr="00CE2648">
        <w:tab/>
        <w:t xml:space="preserve">the record is kept, made or altered with the use of an </w:t>
      </w:r>
      <w:r w:rsidR="00897B01" w:rsidRPr="00897B01">
        <w:rPr>
          <w:position w:val="6"/>
          <w:sz w:val="16"/>
        </w:rPr>
        <w:t>*</w:t>
      </w:r>
      <w:r w:rsidRPr="00CE2648">
        <w:t>electronic sales suppression tool, or is prevented by the use of an electronic sales suppression tool from being kept, made or altered; and</w:t>
      </w:r>
    </w:p>
    <w:p w:rsidR="00BA68CE" w:rsidRPr="00CE2648" w:rsidRDefault="00BA68CE" w:rsidP="00BA68CE">
      <w:pPr>
        <w:pStyle w:val="paragraph"/>
      </w:pPr>
      <w:r w:rsidRPr="00CE2648">
        <w:tab/>
        <w:t>(c)</w:t>
      </w:r>
      <w:r w:rsidRPr="00CE2648">
        <w:tab/>
        <w:t>as a result of the use:</w:t>
      </w:r>
    </w:p>
    <w:p w:rsidR="00BA68CE" w:rsidRPr="00CE2648" w:rsidRDefault="00BA68CE" w:rsidP="00BA68CE">
      <w:pPr>
        <w:pStyle w:val="paragraphsub"/>
      </w:pPr>
      <w:r w:rsidRPr="00CE2648">
        <w:tab/>
        <w:t>(i)</w:t>
      </w:r>
      <w:r w:rsidRPr="00CE2648">
        <w:tab/>
        <w:t>the record does not correctly record and explain the matter, transaction, act or operation to which it relates; or</w:t>
      </w:r>
    </w:p>
    <w:p w:rsidR="00BA68CE" w:rsidRPr="00CE2648" w:rsidRDefault="00BA68CE" w:rsidP="00BA68CE">
      <w:pPr>
        <w:pStyle w:val="paragraphsub"/>
      </w:pPr>
      <w:r w:rsidRPr="00CE2648">
        <w:tab/>
        <w:t>(ii)</w:t>
      </w:r>
      <w:r w:rsidRPr="00CE2648">
        <w:tab/>
        <w:t>you do not keep or make the record in accordance with the taxation law.</w:t>
      </w:r>
    </w:p>
    <w:p w:rsidR="00BA68CE" w:rsidRPr="00CE2648" w:rsidRDefault="00BA68CE" w:rsidP="00BA68CE">
      <w:pPr>
        <w:pStyle w:val="subsection"/>
      </w:pPr>
      <w:r w:rsidRPr="00CE2648">
        <w:tab/>
        <w:t>(2)</w:t>
      </w:r>
      <w:r w:rsidRPr="00CE2648">
        <w:tab/>
        <w:t xml:space="preserve">You are liable to an administrative penalty of 60 penalty units if you aid, abet, counsel or procure conduct for which </w:t>
      </w:r>
      <w:r w:rsidR="00DA1913" w:rsidRPr="00CE2648">
        <w:t>subsection (</w:t>
      </w:r>
      <w:r w:rsidRPr="00CE2648">
        <w:t>1) makes an entity liable to an administrative penalty.</w:t>
      </w:r>
    </w:p>
    <w:p w:rsidR="00BA68CE" w:rsidRPr="00CE2648" w:rsidRDefault="00BA68CE" w:rsidP="00BA68CE">
      <w:pPr>
        <w:pStyle w:val="notetext"/>
      </w:pPr>
      <w:r w:rsidRPr="00CE2648">
        <w:t>Note:</w:t>
      </w:r>
      <w:r w:rsidRPr="00CE2648">
        <w:tab/>
        <w:t>Division</w:t>
      </w:r>
      <w:r w:rsidR="00DA1913" w:rsidRPr="00CE2648">
        <w:t> </w:t>
      </w:r>
      <w:r w:rsidRPr="00CE2648">
        <w:t>298 contains machinery provisions for administrative penalties.</w:t>
      </w:r>
    </w:p>
    <w:p w:rsidR="008B1B0B" w:rsidRPr="00CE2648" w:rsidRDefault="008B1B0B" w:rsidP="00352BC6">
      <w:pPr>
        <w:pStyle w:val="ActHead4"/>
        <w:pageBreakBefore/>
      </w:pPr>
      <w:bookmarkStart w:id="635" w:name="_Toc172110498"/>
      <w:r w:rsidRPr="00CE2648">
        <w:rPr>
          <w:rStyle w:val="CharSubdNo"/>
        </w:rPr>
        <w:t>Division</w:t>
      </w:r>
      <w:r w:rsidR="00DA1913" w:rsidRPr="00CE2648">
        <w:rPr>
          <w:rStyle w:val="CharSubdNo"/>
        </w:rPr>
        <w:t> </w:t>
      </w:r>
      <w:r w:rsidRPr="00CE2648">
        <w:rPr>
          <w:rStyle w:val="CharSubdNo"/>
        </w:rPr>
        <w:t>290</w:t>
      </w:r>
      <w:r w:rsidRPr="00CE2648">
        <w:t>—</w:t>
      </w:r>
      <w:r w:rsidRPr="00CE2648">
        <w:rPr>
          <w:rStyle w:val="CharSubdText"/>
        </w:rPr>
        <w:t>Promotion and implementation of schemes</w:t>
      </w:r>
      <w:bookmarkEnd w:id="635"/>
    </w:p>
    <w:p w:rsidR="008B1B0B" w:rsidRPr="00CE2648" w:rsidRDefault="008B1B0B" w:rsidP="008B1B0B">
      <w:pPr>
        <w:pStyle w:val="TofSectsHeading"/>
      </w:pPr>
      <w:r w:rsidRPr="00CE2648">
        <w:t>Table of Subdivisions</w:t>
      </w:r>
    </w:p>
    <w:p w:rsidR="008B1B0B" w:rsidRPr="00CE2648" w:rsidRDefault="008B1B0B" w:rsidP="008B1B0B">
      <w:pPr>
        <w:pStyle w:val="TofSectsSubdiv"/>
        <w:rPr>
          <w:noProof/>
        </w:rPr>
      </w:pPr>
      <w:r w:rsidRPr="00CE2648">
        <w:rPr>
          <w:noProof/>
        </w:rPr>
        <w:t>290</w:t>
      </w:r>
      <w:r w:rsidR="00897B01">
        <w:rPr>
          <w:noProof/>
        </w:rPr>
        <w:noBreakHyphen/>
      </w:r>
      <w:r w:rsidRPr="00CE2648">
        <w:rPr>
          <w:noProof/>
        </w:rPr>
        <w:t>A</w:t>
      </w:r>
      <w:r w:rsidRPr="00CE2648">
        <w:rPr>
          <w:noProof/>
        </w:rPr>
        <w:tab/>
      </w:r>
      <w:r w:rsidR="00D1350A" w:rsidRPr="00CE2648">
        <w:rPr>
          <w:noProof/>
        </w:rPr>
        <w:t>Preliminary</w:t>
      </w:r>
    </w:p>
    <w:p w:rsidR="008B1B0B" w:rsidRPr="00CE2648" w:rsidRDefault="008B1B0B" w:rsidP="008B1B0B">
      <w:pPr>
        <w:pStyle w:val="TofSectsSubdiv"/>
        <w:rPr>
          <w:noProof/>
        </w:rPr>
      </w:pPr>
      <w:r w:rsidRPr="00CE2648">
        <w:rPr>
          <w:noProof/>
        </w:rPr>
        <w:t>290</w:t>
      </w:r>
      <w:r w:rsidR="00897B01">
        <w:rPr>
          <w:noProof/>
        </w:rPr>
        <w:noBreakHyphen/>
      </w:r>
      <w:r w:rsidRPr="00CE2648">
        <w:rPr>
          <w:noProof/>
        </w:rPr>
        <w:t>B</w:t>
      </w:r>
      <w:r w:rsidRPr="00CE2648">
        <w:rPr>
          <w:noProof/>
        </w:rPr>
        <w:tab/>
        <w:t>Civil penalties</w:t>
      </w:r>
    </w:p>
    <w:p w:rsidR="008B1B0B" w:rsidRPr="00CE2648" w:rsidRDefault="008B1B0B" w:rsidP="008B1B0B">
      <w:pPr>
        <w:pStyle w:val="TofSectsSubdiv"/>
        <w:rPr>
          <w:noProof/>
        </w:rPr>
      </w:pPr>
      <w:r w:rsidRPr="00CE2648">
        <w:rPr>
          <w:noProof/>
        </w:rPr>
        <w:t>290</w:t>
      </w:r>
      <w:r w:rsidR="00897B01">
        <w:rPr>
          <w:noProof/>
        </w:rPr>
        <w:noBreakHyphen/>
      </w:r>
      <w:r w:rsidRPr="00CE2648">
        <w:rPr>
          <w:noProof/>
        </w:rPr>
        <w:t>C</w:t>
      </w:r>
      <w:r w:rsidRPr="00CE2648">
        <w:rPr>
          <w:noProof/>
        </w:rPr>
        <w:tab/>
        <w:t>Injunctions</w:t>
      </w:r>
    </w:p>
    <w:p w:rsidR="008B1B0B" w:rsidRPr="00CE2648" w:rsidRDefault="008B1B0B" w:rsidP="008B1B0B">
      <w:pPr>
        <w:pStyle w:val="TofSectsSubdiv"/>
        <w:rPr>
          <w:noProof/>
        </w:rPr>
      </w:pPr>
      <w:r w:rsidRPr="00CE2648">
        <w:rPr>
          <w:noProof/>
        </w:rPr>
        <w:t>290</w:t>
      </w:r>
      <w:r w:rsidR="00897B01">
        <w:rPr>
          <w:noProof/>
        </w:rPr>
        <w:noBreakHyphen/>
      </w:r>
      <w:r w:rsidRPr="00CE2648">
        <w:rPr>
          <w:noProof/>
        </w:rPr>
        <w:t>D</w:t>
      </w:r>
      <w:r w:rsidRPr="00CE2648">
        <w:rPr>
          <w:noProof/>
        </w:rPr>
        <w:tab/>
        <w:t>Voluntary undertakings</w:t>
      </w:r>
    </w:p>
    <w:p w:rsidR="007F4264" w:rsidRPr="00CE2648" w:rsidRDefault="007F4264" w:rsidP="007F4264">
      <w:pPr>
        <w:pStyle w:val="ActHead4"/>
      </w:pPr>
      <w:bookmarkStart w:id="636" w:name="_Toc172110499"/>
      <w:r w:rsidRPr="00CE2648">
        <w:rPr>
          <w:rStyle w:val="CharSubdNo"/>
        </w:rPr>
        <w:t>Subdivision</w:t>
      </w:r>
      <w:r w:rsidR="00DA1913" w:rsidRPr="00CE2648">
        <w:rPr>
          <w:rStyle w:val="CharSubdNo"/>
        </w:rPr>
        <w:t> </w:t>
      </w:r>
      <w:r w:rsidRPr="00CE2648">
        <w:rPr>
          <w:rStyle w:val="CharSubdNo"/>
        </w:rPr>
        <w:t>290</w:t>
      </w:r>
      <w:r w:rsidR="00897B01">
        <w:rPr>
          <w:rStyle w:val="CharSubdNo"/>
        </w:rPr>
        <w:noBreakHyphen/>
      </w:r>
      <w:r w:rsidRPr="00CE2648">
        <w:rPr>
          <w:rStyle w:val="CharSubdNo"/>
        </w:rPr>
        <w:t>A</w:t>
      </w:r>
      <w:r w:rsidRPr="00CE2648">
        <w:t>—</w:t>
      </w:r>
      <w:r w:rsidRPr="00CE2648">
        <w:rPr>
          <w:rStyle w:val="CharSubdText"/>
        </w:rPr>
        <w:t>Preliminary</w:t>
      </w:r>
      <w:bookmarkEnd w:id="636"/>
    </w:p>
    <w:p w:rsidR="008B1B0B" w:rsidRPr="00CE2648" w:rsidRDefault="008B1B0B" w:rsidP="008B1B0B">
      <w:pPr>
        <w:pStyle w:val="TofSectsHeading"/>
        <w:keepNext/>
      </w:pPr>
      <w:r w:rsidRPr="00CE2648">
        <w:t>Table of sections</w:t>
      </w:r>
    </w:p>
    <w:p w:rsidR="008B1B0B" w:rsidRPr="00CE2648" w:rsidRDefault="008B1B0B" w:rsidP="008B1B0B">
      <w:pPr>
        <w:pStyle w:val="TofSectsSection"/>
        <w:keepNext/>
        <w:rPr>
          <w:noProof/>
        </w:rPr>
      </w:pPr>
      <w:r w:rsidRPr="00CE2648">
        <w:rPr>
          <w:noProof/>
        </w:rPr>
        <w:t>290</w:t>
      </w:r>
      <w:r w:rsidR="00897B01">
        <w:rPr>
          <w:noProof/>
        </w:rPr>
        <w:noBreakHyphen/>
      </w:r>
      <w:r w:rsidRPr="00CE2648">
        <w:rPr>
          <w:noProof/>
        </w:rPr>
        <w:t>5</w:t>
      </w:r>
      <w:r w:rsidRPr="00CE2648">
        <w:rPr>
          <w:noProof/>
        </w:rPr>
        <w:tab/>
      </w:r>
      <w:r w:rsidRPr="00CE2648">
        <w:t>Objects of this Division</w:t>
      </w:r>
    </w:p>
    <w:p w:rsidR="00D1350A" w:rsidRPr="00CE2648" w:rsidRDefault="00D1350A" w:rsidP="00D1350A">
      <w:pPr>
        <w:pStyle w:val="TofSectsSection"/>
        <w:keepNext/>
        <w:rPr>
          <w:noProof/>
        </w:rPr>
      </w:pPr>
      <w:r w:rsidRPr="00CE2648">
        <w:rPr>
          <w:noProof/>
        </w:rPr>
        <w:t>290</w:t>
      </w:r>
      <w:r w:rsidR="00897B01">
        <w:rPr>
          <w:noProof/>
        </w:rPr>
        <w:noBreakHyphen/>
      </w:r>
      <w:r w:rsidRPr="00CE2648">
        <w:rPr>
          <w:noProof/>
        </w:rPr>
        <w:t>10</w:t>
      </w:r>
      <w:r w:rsidRPr="00CE2648">
        <w:rPr>
          <w:noProof/>
        </w:rPr>
        <w:tab/>
      </w:r>
      <w:r w:rsidRPr="00CE2648">
        <w:t>Extra</w:t>
      </w:r>
      <w:r w:rsidR="00897B01">
        <w:noBreakHyphen/>
      </w:r>
      <w:r w:rsidRPr="00CE2648">
        <w:t>territorial application</w:t>
      </w:r>
    </w:p>
    <w:p w:rsidR="008B1B0B" w:rsidRPr="00CE2648" w:rsidRDefault="008B1B0B" w:rsidP="008B1B0B">
      <w:pPr>
        <w:pStyle w:val="ActHead5"/>
      </w:pPr>
      <w:bookmarkStart w:id="637" w:name="_Toc172110500"/>
      <w:r w:rsidRPr="00CE2648">
        <w:rPr>
          <w:rStyle w:val="CharSectno"/>
        </w:rPr>
        <w:t>290</w:t>
      </w:r>
      <w:r w:rsidR="00897B01">
        <w:rPr>
          <w:rStyle w:val="CharSectno"/>
        </w:rPr>
        <w:noBreakHyphen/>
      </w:r>
      <w:r w:rsidRPr="00CE2648">
        <w:rPr>
          <w:rStyle w:val="CharSectno"/>
        </w:rPr>
        <w:t>5</w:t>
      </w:r>
      <w:r w:rsidRPr="00CE2648">
        <w:t xml:space="preserve">  Objects of this Division</w:t>
      </w:r>
      <w:bookmarkEnd w:id="637"/>
    </w:p>
    <w:p w:rsidR="008B1B0B" w:rsidRPr="00CE2648" w:rsidRDefault="008B1B0B" w:rsidP="008B1B0B">
      <w:pPr>
        <w:pStyle w:val="subsection"/>
      </w:pPr>
      <w:r w:rsidRPr="00CE2648">
        <w:tab/>
      </w:r>
      <w:r w:rsidRPr="00CE2648">
        <w:tab/>
        <w:t>The objects of this Division are:</w:t>
      </w:r>
    </w:p>
    <w:p w:rsidR="008B1B0B" w:rsidRPr="00CE2648" w:rsidRDefault="008B1B0B" w:rsidP="008B1B0B">
      <w:pPr>
        <w:pStyle w:val="paragraph"/>
      </w:pPr>
      <w:r w:rsidRPr="00CE2648">
        <w:tab/>
        <w:t>(a)</w:t>
      </w:r>
      <w:r w:rsidRPr="00CE2648">
        <w:tab/>
        <w:t xml:space="preserve">to deter the promotion of tax avoidance </w:t>
      </w:r>
      <w:r w:rsidR="00897B01" w:rsidRPr="00897B01">
        <w:rPr>
          <w:position w:val="6"/>
          <w:sz w:val="16"/>
        </w:rPr>
        <w:t>*</w:t>
      </w:r>
      <w:r w:rsidRPr="00CE2648">
        <w:t>schemes and tax evasion schemes; and</w:t>
      </w:r>
    </w:p>
    <w:p w:rsidR="00393F20" w:rsidRPr="00CE2648" w:rsidRDefault="00393F20" w:rsidP="00393F20">
      <w:pPr>
        <w:pStyle w:val="paragraph"/>
      </w:pPr>
      <w:r w:rsidRPr="00CE2648">
        <w:tab/>
        <w:t>(aa)</w:t>
      </w:r>
      <w:r w:rsidRPr="00CE2648">
        <w:tab/>
        <w:t xml:space="preserve">to deter the promotion of schemes on the basis of conformity with a </w:t>
      </w:r>
      <w:r w:rsidR="00897B01" w:rsidRPr="00897B01">
        <w:rPr>
          <w:position w:val="6"/>
          <w:sz w:val="16"/>
        </w:rPr>
        <w:t>*</w:t>
      </w:r>
      <w:r w:rsidRPr="00CE2648">
        <w:t xml:space="preserve">public ruling, </w:t>
      </w:r>
      <w:r w:rsidR="00897B01" w:rsidRPr="00897B01">
        <w:rPr>
          <w:position w:val="6"/>
          <w:sz w:val="16"/>
        </w:rPr>
        <w:t>*</w:t>
      </w:r>
      <w:r w:rsidRPr="00CE2648">
        <w:t xml:space="preserve">private ruling or </w:t>
      </w:r>
      <w:r w:rsidR="00897B01" w:rsidRPr="00897B01">
        <w:rPr>
          <w:position w:val="6"/>
          <w:sz w:val="16"/>
        </w:rPr>
        <w:t>*</w:t>
      </w:r>
      <w:r w:rsidRPr="00CE2648">
        <w:t>oral ruling if the scheme is materially different from that described in the ruling; and</w:t>
      </w:r>
    </w:p>
    <w:p w:rsidR="008B1B0B" w:rsidRPr="00CE2648" w:rsidRDefault="008B1B0B" w:rsidP="008B1B0B">
      <w:pPr>
        <w:pStyle w:val="paragraph"/>
      </w:pPr>
      <w:r w:rsidRPr="00CE2648">
        <w:tab/>
        <w:t>(b)</w:t>
      </w:r>
      <w:r w:rsidRPr="00CE2648">
        <w:tab/>
        <w:t xml:space="preserve">to deter the implementation of schemes that have been promoted on the basis of conformity with a </w:t>
      </w:r>
      <w:r w:rsidR="00233F47" w:rsidRPr="00CE2648">
        <w:t>public ruling, private ruling or oral ruling</w:t>
      </w:r>
      <w:r w:rsidRPr="00CE2648">
        <w:t xml:space="preserve"> in a way that is materially different from that described in </w:t>
      </w:r>
      <w:r w:rsidR="00233F47" w:rsidRPr="00CE2648">
        <w:t>the ruling</w:t>
      </w:r>
      <w:r w:rsidRPr="00CE2648">
        <w:t>.</w:t>
      </w:r>
    </w:p>
    <w:p w:rsidR="007F4264" w:rsidRPr="00CE2648" w:rsidRDefault="007F4264" w:rsidP="007F4264">
      <w:pPr>
        <w:pStyle w:val="ActHead5"/>
      </w:pPr>
      <w:bookmarkStart w:id="638" w:name="_Toc172110501"/>
      <w:r w:rsidRPr="00CE2648">
        <w:rPr>
          <w:rStyle w:val="CharSectno"/>
        </w:rPr>
        <w:t>290</w:t>
      </w:r>
      <w:r w:rsidR="00897B01">
        <w:rPr>
          <w:rStyle w:val="CharSectno"/>
        </w:rPr>
        <w:noBreakHyphen/>
      </w:r>
      <w:r w:rsidRPr="00CE2648">
        <w:rPr>
          <w:rStyle w:val="CharSectno"/>
        </w:rPr>
        <w:t>10</w:t>
      </w:r>
      <w:r w:rsidRPr="00CE2648">
        <w:t xml:space="preserve">  Extra</w:t>
      </w:r>
      <w:r w:rsidR="00897B01">
        <w:noBreakHyphen/>
      </w:r>
      <w:r w:rsidRPr="00CE2648">
        <w:t>territorial application</w:t>
      </w:r>
      <w:bookmarkEnd w:id="638"/>
    </w:p>
    <w:p w:rsidR="007F4264" w:rsidRPr="00CE2648" w:rsidRDefault="007F4264" w:rsidP="007F4264">
      <w:pPr>
        <w:pStyle w:val="subsection"/>
      </w:pPr>
      <w:r w:rsidRPr="00CE2648">
        <w:tab/>
      </w:r>
      <w:r w:rsidRPr="00CE2648">
        <w:tab/>
        <w:t>This Division extends to acts, omissions, matters and things outside Australia.</w:t>
      </w:r>
    </w:p>
    <w:p w:rsidR="008B1B0B" w:rsidRPr="00CE2648" w:rsidRDefault="008B1B0B" w:rsidP="00AF1170">
      <w:pPr>
        <w:pStyle w:val="ActHead4"/>
        <w:keepNext w:val="0"/>
      </w:pPr>
      <w:bookmarkStart w:id="639" w:name="_Toc172110502"/>
      <w:r w:rsidRPr="00CE2648">
        <w:rPr>
          <w:rStyle w:val="CharSubdNo"/>
        </w:rPr>
        <w:t>Subdivision</w:t>
      </w:r>
      <w:r w:rsidR="00DA1913" w:rsidRPr="00CE2648">
        <w:rPr>
          <w:rStyle w:val="CharSubdNo"/>
        </w:rPr>
        <w:t> </w:t>
      </w:r>
      <w:r w:rsidRPr="00CE2648">
        <w:rPr>
          <w:rStyle w:val="CharSubdNo"/>
        </w:rPr>
        <w:t>290</w:t>
      </w:r>
      <w:r w:rsidR="00897B01">
        <w:rPr>
          <w:rStyle w:val="CharSubdNo"/>
        </w:rPr>
        <w:noBreakHyphen/>
      </w:r>
      <w:r w:rsidRPr="00CE2648">
        <w:rPr>
          <w:rStyle w:val="CharSubdNo"/>
        </w:rPr>
        <w:t>B</w:t>
      </w:r>
      <w:r w:rsidRPr="00CE2648">
        <w:t>—</w:t>
      </w:r>
      <w:r w:rsidRPr="00CE2648">
        <w:rPr>
          <w:rStyle w:val="CharSubdText"/>
        </w:rPr>
        <w:t>Civil penalties</w:t>
      </w:r>
      <w:bookmarkEnd w:id="639"/>
    </w:p>
    <w:p w:rsidR="008B1B0B" w:rsidRPr="00CE2648" w:rsidRDefault="008B1B0B" w:rsidP="00AF1170">
      <w:pPr>
        <w:pStyle w:val="TofSectsHeading"/>
      </w:pPr>
      <w:r w:rsidRPr="00CE2648">
        <w:t>Table of sections</w:t>
      </w:r>
    </w:p>
    <w:p w:rsidR="008B1B0B" w:rsidRPr="00CE2648" w:rsidRDefault="008B1B0B" w:rsidP="00AF1170">
      <w:pPr>
        <w:pStyle w:val="TofSectsSection"/>
        <w:rPr>
          <w:noProof/>
        </w:rPr>
      </w:pPr>
      <w:r w:rsidRPr="00CE2648">
        <w:rPr>
          <w:noProof/>
        </w:rPr>
        <w:t>290</w:t>
      </w:r>
      <w:r w:rsidR="00897B01">
        <w:rPr>
          <w:noProof/>
        </w:rPr>
        <w:noBreakHyphen/>
      </w:r>
      <w:r w:rsidRPr="00CE2648">
        <w:rPr>
          <w:noProof/>
        </w:rPr>
        <w:t>50</w:t>
      </w:r>
      <w:r w:rsidRPr="00CE2648">
        <w:rPr>
          <w:noProof/>
        </w:rPr>
        <w:tab/>
        <w:t>Civil penalties</w:t>
      </w:r>
    </w:p>
    <w:p w:rsidR="008B1B0B" w:rsidRPr="00CE2648" w:rsidRDefault="008B1B0B" w:rsidP="00AF1170">
      <w:pPr>
        <w:pStyle w:val="TofSectsSection"/>
        <w:rPr>
          <w:noProof/>
        </w:rPr>
      </w:pPr>
      <w:r w:rsidRPr="00CE2648">
        <w:rPr>
          <w:noProof/>
        </w:rPr>
        <w:t>290</w:t>
      </w:r>
      <w:r w:rsidR="00897B01">
        <w:rPr>
          <w:noProof/>
        </w:rPr>
        <w:noBreakHyphen/>
      </w:r>
      <w:r w:rsidRPr="00CE2648">
        <w:rPr>
          <w:noProof/>
        </w:rPr>
        <w:t>55</w:t>
      </w:r>
      <w:r w:rsidRPr="00CE2648">
        <w:rPr>
          <w:noProof/>
        </w:rPr>
        <w:tab/>
        <w:t>Exceptions</w:t>
      </w:r>
    </w:p>
    <w:p w:rsidR="008B1B0B" w:rsidRPr="00CE2648" w:rsidRDefault="008B1B0B" w:rsidP="00AF1170">
      <w:pPr>
        <w:pStyle w:val="TofSectsSection"/>
      </w:pPr>
      <w:r w:rsidRPr="00CE2648">
        <w:rPr>
          <w:noProof/>
        </w:rPr>
        <w:t>290</w:t>
      </w:r>
      <w:r w:rsidR="00897B01">
        <w:rPr>
          <w:noProof/>
        </w:rPr>
        <w:noBreakHyphen/>
      </w:r>
      <w:r w:rsidRPr="00CE2648">
        <w:rPr>
          <w:noProof/>
        </w:rPr>
        <w:t>60</w:t>
      </w:r>
      <w:r w:rsidRPr="00CE2648">
        <w:rPr>
          <w:noProof/>
        </w:rPr>
        <w:tab/>
      </w:r>
      <w:r w:rsidRPr="00CE2648">
        <w:t xml:space="preserve">Meaning of </w:t>
      </w:r>
      <w:r w:rsidRPr="00CE2648">
        <w:rPr>
          <w:b/>
          <w:i/>
        </w:rPr>
        <w:t>promoter</w:t>
      </w:r>
    </w:p>
    <w:p w:rsidR="008B1B0B" w:rsidRPr="00CE2648" w:rsidRDefault="008B1B0B" w:rsidP="00AF1170">
      <w:pPr>
        <w:pStyle w:val="TofSectsSection"/>
        <w:rPr>
          <w:b/>
          <w:i/>
        </w:rPr>
      </w:pPr>
      <w:r w:rsidRPr="00CE2648">
        <w:t>290</w:t>
      </w:r>
      <w:r w:rsidR="00897B01">
        <w:noBreakHyphen/>
      </w:r>
      <w:r w:rsidRPr="00CE2648">
        <w:t>65</w:t>
      </w:r>
      <w:r w:rsidRPr="00CE2648">
        <w:tab/>
        <w:t xml:space="preserve">Meaning of </w:t>
      </w:r>
      <w:r w:rsidRPr="00CE2648">
        <w:rPr>
          <w:b/>
          <w:i/>
        </w:rPr>
        <w:t>tax exploitation scheme</w:t>
      </w:r>
    </w:p>
    <w:p w:rsidR="008B1B0B" w:rsidRPr="00CE2648" w:rsidRDefault="008B1B0B" w:rsidP="008B1B0B">
      <w:pPr>
        <w:pStyle w:val="ActHead5"/>
      </w:pPr>
      <w:bookmarkStart w:id="640" w:name="_Toc172110503"/>
      <w:r w:rsidRPr="00CE2648">
        <w:rPr>
          <w:rStyle w:val="CharSectno"/>
        </w:rPr>
        <w:t>290</w:t>
      </w:r>
      <w:r w:rsidR="00897B01">
        <w:rPr>
          <w:rStyle w:val="CharSectno"/>
        </w:rPr>
        <w:noBreakHyphen/>
      </w:r>
      <w:r w:rsidRPr="00CE2648">
        <w:rPr>
          <w:rStyle w:val="CharSectno"/>
        </w:rPr>
        <w:t>50</w:t>
      </w:r>
      <w:r w:rsidRPr="00CE2648">
        <w:t xml:space="preserve">  Civil penalties</w:t>
      </w:r>
      <w:bookmarkEnd w:id="640"/>
    </w:p>
    <w:p w:rsidR="008B1B0B" w:rsidRPr="00CE2648" w:rsidRDefault="008B1B0B" w:rsidP="008B1B0B">
      <w:pPr>
        <w:pStyle w:val="SubsectionHead"/>
      </w:pPr>
      <w:r w:rsidRPr="00CE2648">
        <w:t>Promoter of tax exploitation scheme</w:t>
      </w:r>
    </w:p>
    <w:p w:rsidR="008B1B0B" w:rsidRPr="00CE2648" w:rsidRDefault="008B1B0B" w:rsidP="008B1B0B">
      <w:pPr>
        <w:pStyle w:val="subsection"/>
      </w:pPr>
      <w:r w:rsidRPr="00CE2648">
        <w:tab/>
        <w:t>(1)</w:t>
      </w:r>
      <w:r w:rsidRPr="00CE2648">
        <w:tab/>
        <w:t xml:space="preserve">An entity must not engage in conduct that results in that or another entity being a </w:t>
      </w:r>
      <w:r w:rsidR="00897B01" w:rsidRPr="00897B01">
        <w:rPr>
          <w:position w:val="6"/>
          <w:sz w:val="16"/>
        </w:rPr>
        <w:t>*</w:t>
      </w:r>
      <w:r w:rsidRPr="00CE2648">
        <w:t xml:space="preserve">promoter of a </w:t>
      </w:r>
      <w:r w:rsidR="00897B01" w:rsidRPr="00897B01">
        <w:rPr>
          <w:position w:val="6"/>
          <w:sz w:val="16"/>
        </w:rPr>
        <w:t>*</w:t>
      </w:r>
      <w:r w:rsidRPr="00CE2648">
        <w:t>tax exploitation scheme.</w:t>
      </w:r>
    </w:p>
    <w:p w:rsidR="000C68D0" w:rsidRPr="00CE2648" w:rsidRDefault="000C68D0" w:rsidP="000C68D0">
      <w:pPr>
        <w:pStyle w:val="SubsectionHead"/>
      </w:pPr>
      <w:r w:rsidRPr="00CE2648">
        <w:t>Promoting scheme otherwise than in accordance with ruling</w:t>
      </w:r>
    </w:p>
    <w:p w:rsidR="000C68D0" w:rsidRPr="00CE2648" w:rsidRDefault="000C68D0" w:rsidP="000C68D0">
      <w:pPr>
        <w:pStyle w:val="subsection"/>
      </w:pPr>
      <w:r w:rsidRPr="00CE2648">
        <w:tab/>
        <w:t>(1A)</w:t>
      </w:r>
      <w:r w:rsidRPr="00CE2648">
        <w:tab/>
        <w:t xml:space="preserve">An entity must not engage in conduct that results in a </w:t>
      </w:r>
      <w:r w:rsidR="00897B01" w:rsidRPr="00897B01">
        <w:rPr>
          <w:position w:val="6"/>
          <w:sz w:val="16"/>
        </w:rPr>
        <w:t>*</w:t>
      </w:r>
      <w:r w:rsidRPr="00CE2648">
        <w:t xml:space="preserve">scheme that is materially different from that described in a </w:t>
      </w:r>
      <w:r w:rsidR="00897B01" w:rsidRPr="00897B01">
        <w:rPr>
          <w:position w:val="6"/>
          <w:sz w:val="16"/>
        </w:rPr>
        <w:t>*</w:t>
      </w:r>
      <w:r w:rsidRPr="00CE2648">
        <w:t xml:space="preserve">public ruling, </w:t>
      </w:r>
      <w:r w:rsidR="00897B01" w:rsidRPr="00897B01">
        <w:rPr>
          <w:position w:val="6"/>
          <w:sz w:val="16"/>
        </w:rPr>
        <w:t>*</w:t>
      </w:r>
      <w:r w:rsidRPr="00CE2648">
        <w:t xml:space="preserve">private ruling or </w:t>
      </w:r>
      <w:r w:rsidR="00897B01" w:rsidRPr="00897B01">
        <w:rPr>
          <w:position w:val="6"/>
          <w:sz w:val="16"/>
        </w:rPr>
        <w:t>*</w:t>
      </w:r>
      <w:r w:rsidRPr="00CE2648">
        <w:t>oral ruling being promoted on the basis of conformity with that ruling.</w:t>
      </w:r>
    </w:p>
    <w:p w:rsidR="008B1B0B" w:rsidRPr="00CE2648" w:rsidRDefault="008B1B0B" w:rsidP="008B1B0B">
      <w:pPr>
        <w:pStyle w:val="SubsectionHead"/>
      </w:pPr>
      <w:r w:rsidRPr="00CE2648">
        <w:t>Implementing scheme otherwise than in accordance with ruling</w:t>
      </w:r>
    </w:p>
    <w:p w:rsidR="008B1B0B" w:rsidRPr="00CE2648" w:rsidRDefault="008B1B0B" w:rsidP="008B1B0B">
      <w:pPr>
        <w:pStyle w:val="subsection"/>
      </w:pPr>
      <w:r w:rsidRPr="00CE2648">
        <w:tab/>
        <w:t>(2)</w:t>
      </w:r>
      <w:r w:rsidRPr="00CE2648">
        <w:tab/>
        <w:t xml:space="preserve">An entity must not engage in conduct that results in a </w:t>
      </w:r>
      <w:r w:rsidR="00897B01" w:rsidRPr="00897B01">
        <w:rPr>
          <w:position w:val="6"/>
          <w:sz w:val="16"/>
        </w:rPr>
        <w:t>*</w:t>
      </w:r>
      <w:r w:rsidRPr="00CE2648">
        <w:t xml:space="preserve">scheme that has been promoted on the basis of conformity with a </w:t>
      </w:r>
      <w:r w:rsidR="00897B01" w:rsidRPr="00897B01">
        <w:rPr>
          <w:position w:val="6"/>
          <w:sz w:val="16"/>
        </w:rPr>
        <w:t>*</w:t>
      </w:r>
      <w:r w:rsidR="000E0791" w:rsidRPr="00CE2648">
        <w:t xml:space="preserve">public ruling, </w:t>
      </w:r>
      <w:r w:rsidR="00897B01" w:rsidRPr="00897B01">
        <w:rPr>
          <w:position w:val="6"/>
          <w:sz w:val="16"/>
        </w:rPr>
        <w:t>*</w:t>
      </w:r>
      <w:r w:rsidR="000E0791" w:rsidRPr="00CE2648">
        <w:t xml:space="preserve">private ruling or </w:t>
      </w:r>
      <w:r w:rsidR="00897B01" w:rsidRPr="00897B01">
        <w:rPr>
          <w:position w:val="6"/>
          <w:sz w:val="16"/>
        </w:rPr>
        <w:t>*</w:t>
      </w:r>
      <w:r w:rsidR="000E0791" w:rsidRPr="00CE2648">
        <w:t>oral ruling (whether or not the ruling actually relates to the scheme)</w:t>
      </w:r>
      <w:r w:rsidRPr="00CE2648">
        <w:t xml:space="preserve"> being implemented in a way that is materially different from that described in </w:t>
      </w:r>
      <w:r w:rsidR="000E0791" w:rsidRPr="00CE2648">
        <w:t>the ruling</w:t>
      </w:r>
      <w:r w:rsidRPr="00CE2648">
        <w:t>.</w:t>
      </w:r>
    </w:p>
    <w:p w:rsidR="008B1B0B" w:rsidRPr="00CE2648" w:rsidRDefault="008B1B0B" w:rsidP="008B1B0B">
      <w:pPr>
        <w:pStyle w:val="notetext"/>
      </w:pPr>
      <w:r w:rsidRPr="00CE2648">
        <w:t>Note:</w:t>
      </w:r>
      <w:r w:rsidRPr="00CE2648">
        <w:tab/>
        <w:t>A scheme will not have been implemented in a way that is materially different from that described in a ruling if the tax outcome for participants in the scheme is the same as that described in the ruling.</w:t>
      </w:r>
    </w:p>
    <w:p w:rsidR="005E55AD" w:rsidRPr="00CE2648" w:rsidRDefault="005E55AD" w:rsidP="005E55AD">
      <w:pPr>
        <w:pStyle w:val="subsection"/>
      </w:pPr>
      <w:r w:rsidRPr="00CE2648">
        <w:tab/>
        <w:t>(2A)</w:t>
      </w:r>
      <w:r w:rsidRPr="00CE2648">
        <w:tab/>
        <w:t xml:space="preserve">For the purposes of </w:t>
      </w:r>
      <w:r w:rsidR="000E0791" w:rsidRPr="00CE2648">
        <w:t>subsections (1A) and (2)</w:t>
      </w:r>
      <w:r w:rsidRPr="00CE2648">
        <w:t>, disregard:</w:t>
      </w:r>
    </w:p>
    <w:p w:rsidR="005E55AD" w:rsidRPr="00CE2648" w:rsidRDefault="005E55AD" w:rsidP="005E55AD">
      <w:pPr>
        <w:pStyle w:val="paragraph"/>
      </w:pPr>
      <w:r w:rsidRPr="00CE2648">
        <w:tab/>
        <w:t>(a)</w:t>
      </w:r>
      <w:r w:rsidRPr="00CE2648">
        <w:tab/>
        <w:t>subsection</w:t>
      </w:r>
      <w:r w:rsidR="00DA1913" w:rsidRPr="00CE2648">
        <w:t> </w:t>
      </w:r>
      <w:r w:rsidRPr="00CE2648">
        <w:t xml:space="preserve">82KZMGA(1A) of the </w:t>
      </w:r>
      <w:r w:rsidRPr="00CE2648">
        <w:rPr>
          <w:i/>
        </w:rPr>
        <w:t>Income Tax Assessment Act 1936</w:t>
      </w:r>
      <w:r w:rsidRPr="00CE2648">
        <w:t>; and</w:t>
      </w:r>
    </w:p>
    <w:p w:rsidR="005E55AD" w:rsidRPr="00CE2648" w:rsidRDefault="005E55AD" w:rsidP="005E55AD">
      <w:pPr>
        <w:pStyle w:val="paragraph"/>
      </w:pPr>
      <w:r w:rsidRPr="00CE2648">
        <w:tab/>
        <w:t>(b)</w:t>
      </w:r>
      <w:r w:rsidRPr="00CE2648">
        <w:tab/>
        <w:t>subsection</w:t>
      </w:r>
      <w:r w:rsidR="00DA1913" w:rsidRPr="00CE2648">
        <w:t> </w:t>
      </w:r>
      <w:r w:rsidRPr="00CE2648">
        <w:t>394</w:t>
      </w:r>
      <w:r w:rsidR="00897B01">
        <w:noBreakHyphen/>
      </w:r>
      <w:r w:rsidRPr="00CE2648">
        <w:t xml:space="preserve">10(5A) of the </w:t>
      </w:r>
      <w:r w:rsidRPr="00CE2648">
        <w:rPr>
          <w:i/>
        </w:rPr>
        <w:t>Income Tax Assessment Act 1997</w:t>
      </w:r>
      <w:r w:rsidRPr="00CE2648">
        <w:t>.</w:t>
      </w:r>
    </w:p>
    <w:p w:rsidR="005E55AD" w:rsidRPr="00CE2648" w:rsidRDefault="005E55AD" w:rsidP="005E55AD">
      <w:pPr>
        <w:pStyle w:val="notetext"/>
      </w:pPr>
      <w:r w:rsidRPr="00CE2648">
        <w:t>Note 1:</w:t>
      </w:r>
      <w:r w:rsidRPr="00CE2648">
        <w:tab/>
        <w:t>Those 2 subsections relate to forestry managed investment schemes.</w:t>
      </w:r>
    </w:p>
    <w:p w:rsidR="005E55AD" w:rsidRPr="00CE2648" w:rsidRDefault="005E55AD" w:rsidP="005E55AD">
      <w:pPr>
        <w:pStyle w:val="notetext"/>
      </w:pPr>
      <w:r w:rsidRPr="00CE2648">
        <w:t>Note 2:</w:t>
      </w:r>
      <w:r w:rsidRPr="00CE2648">
        <w:tab/>
        <w:t xml:space="preserve">The effect of this subsection is that a scheme will have been implemented in a way that is materially different from that described in a ruling if the tax outcome for participants in the scheme is the same as that described in the ruling only because of the operation of the subsections mentioned in </w:t>
      </w:r>
      <w:r w:rsidR="00DA1913" w:rsidRPr="00CE2648">
        <w:t>paragraphs (</w:t>
      </w:r>
      <w:r w:rsidRPr="00CE2648">
        <w:t>a) and (b).</w:t>
      </w:r>
    </w:p>
    <w:p w:rsidR="008B1B0B" w:rsidRPr="00CE2648" w:rsidRDefault="008B1B0B" w:rsidP="008B1B0B">
      <w:pPr>
        <w:pStyle w:val="SubsectionHead"/>
      </w:pPr>
      <w:r w:rsidRPr="00CE2648">
        <w:t>Civil penalty</w:t>
      </w:r>
    </w:p>
    <w:p w:rsidR="008B1B0B" w:rsidRPr="00CE2648" w:rsidRDefault="008B1B0B" w:rsidP="008B1B0B">
      <w:pPr>
        <w:pStyle w:val="subsection"/>
      </w:pPr>
      <w:r w:rsidRPr="00CE2648">
        <w:tab/>
        <w:t>(3)</w:t>
      </w:r>
      <w:r w:rsidRPr="00CE2648">
        <w:tab/>
        <w:t xml:space="preserve">If the Federal Court of Australia is satisfied, on application by the Commissioner, that an entity has contravened </w:t>
      </w:r>
      <w:r w:rsidR="00DA1913" w:rsidRPr="00CE2648">
        <w:t>subsection (</w:t>
      </w:r>
      <w:r w:rsidRPr="00CE2648">
        <w:t>1)</w:t>
      </w:r>
      <w:r w:rsidR="007A7484" w:rsidRPr="00CE2648">
        <w:t>, (1A)</w:t>
      </w:r>
      <w:r w:rsidRPr="00CE2648">
        <w:t xml:space="preserve"> or (2), the Court may order the entity to pay a civil penalty to the Commonwealth.</w:t>
      </w:r>
    </w:p>
    <w:p w:rsidR="007A7484" w:rsidRPr="00CE2648" w:rsidRDefault="007A7484" w:rsidP="007A7484">
      <w:pPr>
        <w:pStyle w:val="notetext"/>
      </w:pPr>
      <w:r w:rsidRPr="00CE2648">
        <w:t>Note:</w:t>
      </w:r>
      <w:r w:rsidRPr="00CE2648">
        <w:tab/>
        <w:t>If the entity is a registered tax agent or BAS agent, being penalised under this subsection may affect the continued registration of the entity: see section 20</w:t>
      </w:r>
      <w:r w:rsidR="00897B01">
        <w:noBreakHyphen/>
      </w:r>
      <w:r w:rsidRPr="00CE2648">
        <w:t>45 and Subdivision 40</w:t>
      </w:r>
      <w:r w:rsidR="00897B01">
        <w:noBreakHyphen/>
      </w:r>
      <w:r w:rsidRPr="00CE2648">
        <w:t xml:space="preserve">A of the </w:t>
      </w:r>
      <w:r w:rsidRPr="00CE2648">
        <w:rPr>
          <w:i/>
        </w:rPr>
        <w:t>Tax Agent Services Act 2009</w:t>
      </w:r>
      <w:r w:rsidRPr="00CE2648">
        <w:t>.</w:t>
      </w:r>
    </w:p>
    <w:p w:rsidR="0033511B" w:rsidRPr="00CE2648" w:rsidRDefault="0033511B" w:rsidP="0033511B">
      <w:pPr>
        <w:pStyle w:val="SubsectionHead"/>
      </w:pPr>
      <w:bookmarkStart w:id="641" w:name="_Hlk171669146"/>
      <w:r w:rsidRPr="00CE2648">
        <w:t>Amount of penalty</w:t>
      </w:r>
    </w:p>
    <w:p w:rsidR="0033511B" w:rsidRPr="00CE2648" w:rsidRDefault="0033511B" w:rsidP="0033511B">
      <w:pPr>
        <w:pStyle w:val="subsection"/>
      </w:pPr>
      <w:r w:rsidRPr="00CE2648">
        <w:tab/>
        <w:t>(4)</w:t>
      </w:r>
      <w:r w:rsidRPr="00CE2648">
        <w:tab/>
        <w:t>The maximum amount of the penalty for a contravention by an entity</w:t>
      </w:r>
      <w:r w:rsidRPr="00CE2648">
        <w:rPr>
          <w:i/>
        </w:rPr>
        <w:t xml:space="preserve"> </w:t>
      </w:r>
      <w:r w:rsidRPr="00CE2648">
        <w:t>is the greater of:</w:t>
      </w:r>
    </w:p>
    <w:p w:rsidR="0033511B" w:rsidRPr="00CE2648" w:rsidRDefault="0033511B" w:rsidP="0033511B">
      <w:pPr>
        <w:pStyle w:val="paragraph"/>
      </w:pPr>
      <w:r w:rsidRPr="00CE2648">
        <w:tab/>
        <w:t>(a)</w:t>
      </w:r>
      <w:r w:rsidRPr="00CE2648">
        <w:tab/>
        <w:t>5,000 penalty units; and</w:t>
      </w:r>
    </w:p>
    <w:p w:rsidR="0033511B" w:rsidRPr="00CE2648" w:rsidRDefault="0033511B" w:rsidP="0033511B">
      <w:pPr>
        <w:pStyle w:val="paragraph"/>
      </w:pPr>
      <w:r w:rsidRPr="00CE2648">
        <w:tab/>
        <w:t>(b)</w:t>
      </w:r>
      <w:r w:rsidRPr="00CE2648">
        <w:tab/>
        <w:t>3 times the total value of all</w:t>
      </w:r>
      <w:r w:rsidRPr="00CE2648">
        <w:rPr>
          <w:i/>
        </w:rPr>
        <w:t xml:space="preserve"> </w:t>
      </w:r>
      <w:r w:rsidRPr="00CE2648">
        <w:t>benefits</w:t>
      </w:r>
      <w:r w:rsidRPr="00CE2648">
        <w:rPr>
          <w:i/>
        </w:rPr>
        <w:t xml:space="preserve"> </w:t>
      </w:r>
      <w:r w:rsidRPr="00CE2648">
        <w:t xml:space="preserve">received or receivable (directly or indirectly) by the entity and </w:t>
      </w:r>
      <w:r w:rsidR="00897B01" w:rsidRPr="00897B01">
        <w:rPr>
          <w:position w:val="6"/>
          <w:sz w:val="16"/>
        </w:rPr>
        <w:t>*</w:t>
      </w:r>
      <w:r w:rsidRPr="00CE2648">
        <w:t xml:space="preserve">associates of the entity in respect of the </w:t>
      </w:r>
      <w:r w:rsidR="00897B01" w:rsidRPr="00897B01">
        <w:rPr>
          <w:position w:val="6"/>
          <w:sz w:val="16"/>
        </w:rPr>
        <w:t>*</w:t>
      </w:r>
      <w:r w:rsidRPr="00CE2648">
        <w:t>scheme.</w:t>
      </w:r>
    </w:p>
    <w:p w:rsidR="0033511B" w:rsidRPr="00CE2648" w:rsidRDefault="0033511B" w:rsidP="0033511B">
      <w:pPr>
        <w:pStyle w:val="notetext"/>
      </w:pPr>
      <w:r w:rsidRPr="00CE2648">
        <w:t>Note:</w:t>
      </w:r>
      <w:r w:rsidRPr="00CE2648">
        <w:tab/>
        <w:t xml:space="preserve">See section 4AA of the </w:t>
      </w:r>
      <w:r w:rsidRPr="00CE2648">
        <w:rPr>
          <w:i/>
        </w:rPr>
        <w:t>Crimes Act 1914</w:t>
      </w:r>
      <w:r w:rsidRPr="00CE2648">
        <w:t xml:space="preserve"> for the current value of a penalty unit.</w:t>
      </w:r>
    </w:p>
    <w:p w:rsidR="0033511B" w:rsidRPr="00CE2648" w:rsidRDefault="0033511B" w:rsidP="0033511B">
      <w:pPr>
        <w:pStyle w:val="subsection"/>
      </w:pPr>
      <w:r w:rsidRPr="00CE2648">
        <w:tab/>
        <w:t>(4A)</w:t>
      </w:r>
      <w:r w:rsidRPr="00CE2648">
        <w:tab/>
        <w:t>Despite subsection (4), the maximum amount of the penalty for a contravention by an entity that is a body corporate is the greatest of the following:</w:t>
      </w:r>
    </w:p>
    <w:p w:rsidR="0033511B" w:rsidRPr="00CE2648" w:rsidRDefault="0033511B" w:rsidP="0033511B">
      <w:pPr>
        <w:pStyle w:val="paragraph"/>
      </w:pPr>
      <w:r w:rsidRPr="00CE2648">
        <w:tab/>
        <w:t>(a)</w:t>
      </w:r>
      <w:r w:rsidRPr="00CE2648">
        <w:tab/>
        <w:t>50,000 penalty units;</w:t>
      </w:r>
    </w:p>
    <w:p w:rsidR="0033511B" w:rsidRPr="00CE2648" w:rsidRDefault="0033511B" w:rsidP="0033511B">
      <w:pPr>
        <w:pStyle w:val="paragraph"/>
      </w:pPr>
      <w:r w:rsidRPr="00CE2648">
        <w:tab/>
        <w:t>(b)</w:t>
      </w:r>
      <w:r w:rsidRPr="00CE2648">
        <w:tab/>
        <w:t>3 times the total value of all</w:t>
      </w:r>
      <w:r w:rsidRPr="00CE2648">
        <w:rPr>
          <w:i/>
        </w:rPr>
        <w:t xml:space="preserve"> </w:t>
      </w:r>
      <w:r w:rsidRPr="00CE2648">
        <w:t>benefits</w:t>
      </w:r>
      <w:r w:rsidRPr="00CE2648">
        <w:rPr>
          <w:i/>
        </w:rPr>
        <w:t xml:space="preserve"> </w:t>
      </w:r>
      <w:r w:rsidRPr="00CE2648">
        <w:t xml:space="preserve">received or receivable (directly or indirectly) by the entity and </w:t>
      </w:r>
      <w:r w:rsidR="00897B01" w:rsidRPr="00897B01">
        <w:rPr>
          <w:position w:val="6"/>
          <w:sz w:val="16"/>
        </w:rPr>
        <w:t>*</w:t>
      </w:r>
      <w:r w:rsidRPr="00CE2648">
        <w:t xml:space="preserve">associates of the entity in respect of the </w:t>
      </w:r>
      <w:r w:rsidR="00897B01" w:rsidRPr="00897B01">
        <w:rPr>
          <w:position w:val="6"/>
          <w:sz w:val="16"/>
        </w:rPr>
        <w:t>*</w:t>
      </w:r>
      <w:r w:rsidRPr="00CE2648">
        <w:t>scheme;</w:t>
      </w:r>
    </w:p>
    <w:p w:rsidR="0033511B" w:rsidRPr="00CE2648" w:rsidRDefault="0033511B" w:rsidP="0033511B">
      <w:pPr>
        <w:pStyle w:val="paragraph"/>
      </w:pPr>
      <w:r w:rsidRPr="00CE2648">
        <w:tab/>
        <w:t>(c)</w:t>
      </w:r>
      <w:r w:rsidRPr="00CE2648">
        <w:tab/>
        <w:t>either:</w:t>
      </w:r>
    </w:p>
    <w:p w:rsidR="0033511B" w:rsidRPr="00CE2648" w:rsidRDefault="0033511B" w:rsidP="0033511B">
      <w:pPr>
        <w:pStyle w:val="paragraphsub"/>
      </w:pPr>
      <w:r w:rsidRPr="00CE2648">
        <w:tab/>
        <w:t>(i)</w:t>
      </w:r>
      <w:r w:rsidRPr="00CE2648">
        <w:tab/>
        <w:t xml:space="preserve">10% of the </w:t>
      </w:r>
      <w:r w:rsidR="00897B01" w:rsidRPr="00897B01">
        <w:rPr>
          <w:position w:val="6"/>
          <w:sz w:val="16"/>
        </w:rPr>
        <w:t>*</w:t>
      </w:r>
      <w:r w:rsidRPr="00CE2648">
        <w:t>aggregated turnover of the entity for the most recent income year to end before the entity contravened, or began to contravene, the provision; or</w:t>
      </w:r>
    </w:p>
    <w:p w:rsidR="0033511B" w:rsidRPr="00CE2648" w:rsidRDefault="0033511B" w:rsidP="0033511B">
      <w:pPr>
        <w:pStyle w:val="paragraphsub"/>
      </w:pPr>
      <w:r w:rsidRPr="00CE2648">
        <w:tab/>
        <w:t>(ii)</w:t>
      </w:r>
      <w:r w:rsidRPr="00CE2648">
        <w:tab/>
        <w:t>if the amount worked out under subparagraph (i) is greater than an amount equal to 2.5 million penalty units—2.5 million penalty units.</w:t>
      </w:r>
    </w:p>
    <w:p w:rsidR="0033511B" w:rsidRPr="00CE2648" w:rsidRDefault="0033511B" w:rsidP="0033511B">
      <w:pPr>
        <w:pStyle w:val="notetext"/>
      </w:pPr>
      <w:r w:rsidRPr="00CE2648">
        <w:t>Note:</w:t>
      </w:r>
      <w:r w:rsidRPr="00CE2648">
        <w:tab/>
        <w:t xml:space="preserve">See section 4AA of the </w:t>
      </w:r>
      <w:r w:rsidRPr="00CE2648">
        <w:rPr>
          <w:i/>
        </w:rPr>
        <w:t>Crimes Act 1914</w:t>
      </w:r>
      <w:r w:rsidRPr="00CE2648">
        <w:t xml:space="preserve"> for the current value of a penalty unit.</w:t>
      </w:r>
    </w:p>
    <w:p w:rsidR="0033511B" w:rsidRPr="00CE2648" w:rsidRDefault="0033511B" w:rsidP="0033511B">
      <w:pPr>
        <w:pStyle w:val="subsection"/>
      </w:pPr>
      <w:r w:rsidRPr="00CE2648">
        <w:tab/>
        <w:t>(4B)</w:t>
      </w:r>
      <w:r w:rsidRPr="00CE2648">
        <w:tab/>
        <w:t>Despite subsections (4) and (4A), the maximum amount of the penalty for a contravention by an entity that is:</w:t>
      </w:r>
    </w:p>
    <w:p w:rsidR="0033511B" w:rsidRPr="00CE2648" w:rsidRDefault="0033511B" w:rsidP="0033511B">
      <w:pPr>
        <w:pStyle w:val="paragraph"/>
      </w:pPr>
      <w:r w:rsidRPr="00CE2648">
        <w:tab/>
        <w:t>(a)</w:t>
      </w:r>
      <w:r w:rsidRPr="00CE2648">
        <w:tab/>
        <w:t xml:space="preserve">a partner in a partnership that is a </w:t>
      </w:r>
      <w:r w:rsidR="00897B01" w:rsidRPr="00897B01">
        <w:rPr>
          <w:position w:val="6"/>
          <w:sz w:val="16"/>
        </w:rPr>
        <w:t>*</w:t>
      </w:r>
      <w:r w:rsidRPr="00CE2648">
        <w:t>significant global entity; or</w:t>
      </w:r>
    </w:p>
    <w:p w:rsidR="0033511B" w:rsidRPr="00CE2648" w:rsidRDefault="0033511B" w:rsidP="0033511B">
      <w:pPr>
        <w:pStyle w:val="paragraph"/>
      </w:pPr>
      <w:r w:rsidRPr="00CE2648">
        <w:tab/>
        <w:t>(b)</w:t>
      </w:r>
      <w:r w:rsidRPr="00CE2648">
        <w:tab/>
        <w:t>a trustee of a trust that is a significant global entity;</w:t>
      </w:r>
    </w:p>
    <w:p w:rsidR="0033511B" w:rsidRPr="00CE2648" w:rsidRDefault="0033511B" w:rsidP="0033511B">
      <w:pPr>
        <w:pStyle w:val="subsection2"/>
      </w:pPr>
      <w:r w:rsidRPr="00CE2648">
        <w:t>is the greatest of the following:</w:t>
      </w:r>
    </w:p>
    <w:p w:rsidR="0033511B" w:rsidRPr="00CE2648" w:rsidRDefault="0033511B" w:rsidP="0033511B">
      <w:pPr>
        <w:pStyle w:val="paragraph"/>
      </w:pPr>
      <w:r w:rsidRPr="00CE2648">
        <w:tab/>
        <w:t>(c)</w:t>
      </w:r>
      <w:r w:rsidRPr="00CE2648">
        <w:tab/>
        <w:t>50,000 penalty units;</w:t>
      </w:r>
    </w:p>
    <w:p w:rsidR="0033511B" w:rsidRPr="00CE2648" w:rsidRDefault="0033511B" w:rsidP="0033511B">
      <w:pPr>
        <w:pStyle w:val="paragraph"/>
      </w:pPr>
      <w:r w:rsidRPr="00CE2648">
        <w:tab/>
        <w:t>(d)</w:t>
      </w:r>
      <w:r w:rsidRPr="00CE2648">
        <w:tab/>
        <w:t>3 times the total value of all</w:t>
      </w:r>
      <w:r w:rsidRPr="00CE2648">
        <w:rPr>
          <w:i/>
        </w:rPr>
        <w:t xml:space="preserve"> </w:t>
      </w:r>
      <w:r w:rsidRPr="00CE2648">
        <w:t>benefits</w:t>
      </w:r>
      <w:r w:rsidRPr="00CE2648">
        <w:rPr>
          <w:i/>
        </w:rPr>
        <w:t xml:space="preserve"> </w:t>
      </w:r>
      <w:r w:rsidRPr="00CE2648">
        <w:t xml:space="preserve">received or receivable (directly or indirectly) by the significant global entity and </w:t>
      </w:r>
      <w:r w:rsidR="00897B01" w:rsidRPr="00897B01">
        <w:rPr>
          <w:position w:val="6"/>
          <w:sz w:val="16"/>
        </w:rPr>
        <w:t>*</w:t>
      </w:r>
      <w:r w:rsidRPr="00CE2648">
        <w:t xml:space="preserve">associates of the significant global entity in respect of the </w:t>
      </w:r>
      <w:r w:rsidR="00897B01" w:rsidRPr="00897B01">
        <w:rPr>
          <w:position w:val="6"/>
          <w:sz w:val="16"/>
        </w:rPr>
        <w:t>*</w:t>
      </w:r>
      <w:r w:rsidRPr="00CE2648">
        <w:t>scheme;</w:t>
      </w:r>
    </w:p>
    <w:p w:rsidR="0033511B" w:rsidRPr="00CE2648" w:rsidRDefault="0033511B" w:rsidP="0033511B">
      <w:pPr>
        <w:pStyle w:val="paragraph"/>
      </w:pPr>
      <w:r w:rsidRPr="00CE2648">
        <w:tab/>
        <w:t>(e)</w:t>
      </w:r>
      <w:r w:rsidRPr="00CE2648">
        <w:tab/>
        <w:t>either:</w:t>
      </w:r>
    </w:p>
    <w:p w:rsidR="0033511B" w:rsidRPr="00CE2648" w:rsidRDefault="0033511B" w:rsidP="0033511B">
      <w:pPr>
        <w:pStyle w:val="paragraphsub"/>
      </w:pPr>
      <w:r w:rsidRPr="00CE2648">
        <w:tab/>
        <w:t>(i)</w:t>
      </w:r>
      <w:r w:rsidRPr="00CE2648">
        <w:tab/>
        <w:t xml:space="preserve">10% of the </w:t>
      </w:r>
      <w:r w:rsidR="00897B01" w:rsidRPr="00897B01">
        <w:rPr>
          <w:position w:val="6"/>
          <w:sz w:val="16"/>
        </w:rPr>
        <w:t>*</w:t>
      </w:r>
      <w:r w:rsidRPr="00CE2648">
        <w:t>aggregated turnover of the significant global entity for the most recent income year to end before the entity contravened, or began to contravene, the provision; or</w:t>
      </w:r>
    </w:p>
    <w:p w:rsidR="0033511B" w:rsidRPr="00CE2648" w:rsidRDefault="0033511B" w:rsidP="0033511B">
      <w:pPr>
        <w:pStyle w:val="paragraphsub"/>
      </w:pPr>
      <w:r w:rsidRPr="00CE2648">
        <w:tab/>
        <w:t>(ii)</w:t>
      </w:r>
      <w:r w:rsidRPr="00CE2648">
        <w:tab/>
        <w:t>if the amount worked out under subparagraph (i) is greater than an amount equal to 2.5 million penalty units—2.5 million penalty units.</w:t>
      </w:r>
    </w:p>
    <w:p w:rsidR="0033511B" w:rsidRPr="00CE2648" w:rsidRDefault="0033511B" w:rsidP="0033511B">
      <w:pPr>
        <w:pStyle w:val="notetext"/>
      </w:pPr>
      <w:r w:rsidRPr="00CE2648">
        <w:t>Note:</w:t>
      </w:r>
      <w:r w:rsidRPr="00CE2648">
        <w:tab/>
        <w:t xml:space="preserve">See section 4AA of the </w:t>
      </w:r>
      <w:r w:rsidRPr="00CE2648">
        <w:rPr>
          <w:i/>
        </w:rPr>
        <w:t>Crimes Act 1914</w:t>
      </w:r>
      <w:r w:rsidRPr="00CE2648">
        <w:t xml:space="preserve"> for the current value of a penalty unit.</w:t>
      </w:r>
    </w:p>
    <w:bookmarkEnd w:id="641"/>
    <w:p w:rsidR="008B1B0B" w:rsidRPr="00CE2648" w:rsidRDefault="008B1B0B" w:rsidP="008B1B0B">
      <w:pPr>
        <w:pStyle w:val="SubsectionHead"/>
      </w:pPr>
      <w:r w:rsidRPr="00CE2648">
        <w:t>Principles relating to penalties</w:t>
      </w:r>
    </w:p>
    <w:p w:rsidR="008B1B0B" w:rsidRPr="00CE2648" w:rsidRDefault="008B1B0B" w:rsidP="008B1B0B">
      <w:pPr>
        <w:pStyle w:val="subsection"/>
      </w:pPr>
      <w:r w:rsidRPr="00CE2648">
        <w:tab/>
        <w:t>(5)</w:t>
      </w:r>
      <w:r w:rsidRPr="00CE2648">
        <w:tab/>
        <w:t xml:space="preserve">In deciding what penalty is appropriate for a contravention of </w:t>
      </w:r>
      <w:r w:rsidR="00DA1913" w:rsidRPr="00CE2648">
        <w:t>subsection (</w:t>
      </w:r>
      <w:r w:rsidRPr="00CE2648">
        <w:t>1)</w:t>
      </w:r>
      <w:r w:rsidR="00A62F5F" w:rsidRPr="00CE2648">
        <w:t>, (1A)</w:t>
      </w:r>
      <w:r w:rsidRPr="00CE2648">
        <w:t xml:space="preserve"> or (2) by an entity, the Federal Court of Australia may have regard to all matters it considers relevant, including:</w:t>
      </w:r>
    </w:p>
    <w:p w:rsidR="008B1B0B" w:rsidRPr="00CE2648" w:rsidRDefault="008B1B0B" w:rsidP="008B1B0B">
      <w:pPr>
        <w:pStyle w:val="paragraph"/>
      </w:pPr>
      <w:r w:rsidRPr="00CE2648">
        <w:tab/>
        <w:t>(a)</w:t>
      </w:r>
      <w:r w:rsidRPr="00CE2648">
        <w:tab/>
        <w:t xml:space="preserve">the amount of the </w:t>
      </w:r>
      <w:r w:rsidR="0050165C" w:rsidRPr="00CE2648">
        <w:t>benefit</w:t>
      </w:r>
      <w:r w:rsidRPr="00CE2648">
        <w:t xml:space="preserve"> received or receivable (directly or indirectly) by the entity and </w:t>
      </w:r>
      <w:r w:rsidR="00897B01" w:rsidRPr="00897B01">
        <w:rPr>
          <w:position w:val="6"/>
          <w:sz w:val="16"/>
        </w:rPr>
        <w:t>*</w:t>
      </w:r>
      <w:r w:rsidRPr="00CE2648">
        <w:t xml:space="preserve">associates of the entity in respect of the </w:t>
      </w:r>
      <w:r w:rsidR="00897B01" w:rsidRPr="00897B01">
        <w:rPr>
          <w:position w:val="6"/>
          <w:sz w:val="16"/>
        </w:rPr>
        <w:t>*</w:t>
      </w:r>
      <w:r w:rsidRPr="00CE2648">
        <w:t>scheme; and</w:t>
      </w:r>
    </w:p>
    <w:p w:rsidR="008B1B0B" w:rsidRPr="00CE2648" w:rsidRDefault="008B1B0B" w:rsidP="008B1B0B">
      <w:pPr>
        <w:pStyle w:val="paragraph"/>
      </w:pPr>
      <w:r w:rsidRPr="00CE2648">
        <w:tab/>
        <w:t>(b)</w:t>
      </w:r>
      <w:r w:rsidRPr="00CE2648">
        <w:tab/>
        <w:t>the deterrent effect that any penalty may have; and</w:t>
      </w:r>
    </w:p>
    <w:p w:rsidR="008B1B0B" w:rsidRPr="00CE2648" w:rsidRDefault="008B1B0B" w:rsidP="008B1B0B">
      <w:pPr>
        <w:pStyle w:val="paragraph"/>
      </w:pPr>
      <w:r w:rsidRPr="00CE2648">
        <w:tab/>
        <w:t>(c)</w:t>
      </w:r>
      <w:r w:rsidRPr="00CE2648">
        <w:tab/>
        <w:t>the amount of loss or damage incurred by scheme participants; and</w:t>
      </w:r>
    </w:p>
    <w:p w:rsidR="008B1B0B" w:rsidRPr="00CE2648" w:rsidRDefault="008B1B0B" w:rsidP="008B1B0B">
      <w:pPr>
        <w:pStyle w:val="paragraph"/>
      </w:pPr>
      <w:r w:rsidRPr="00CE2648">
        <w:tab/>
        <w:t>(d)</w:t>
      </w:r>
      <w:r w:rsidRPr="00CE2648">
        <w:tab/>
        <w:t>the nature and extent of the contravention; and</w:t>
      </w:r>
    </w:p>
    <w:p w:rsidR="008B1B0B" w:rsidRPr="00CE2648" w:rsidRDefault="008B1B0B" w:rsidP="008B1B0B">
      <w:pPr>
        <w:pStyle w:val="paragraph"/>
      </w:pPr>
      <w:r w:rsidRPr="00CE2648">
        <w:tab/>
        <w:t>(e)</w:t>
      </w:r>
      <w:r w:rsidRPr="00CE2648">
        <w:tab/>
        <w:t>the circumstances in which the contravention took place, including the deliberateness of the entity’s conduct and whether there was an honest and reasonable mistake of law; and</w:t>
      </w:r>
    </w:p>
    <w:p w:rsidR="008B1B0B" w:rsidRPr="00CE2648" w:rsidRDefault="008B1B0B" w:rsidP="008B1B0B">
      <w:pPr>
        <w:pStyle w:val="paragraph"/>
      </w:pPr>
      <w:r w:rsidRPr="00CE2648">
        <w:tab/>
        <w:t>(f)</w:t>
      </w:r>
      <w:r w:rsidRPr="00CE2648">
        <w:tab/>
        <w:t>the period over which the conduct extended; and</w:t>
      </w:r>
    </w:p>
    <w:p w:rsidR="008B1B0B" w:rsidRPr="00CE2648" w:rsidRDefault="008B1B0B" w:rsidP="008B1B0B">
      <w:pPr>
        <w:pStyle w:val="paragraph"/>
      </w:pPr>
      <w:r w:rsidRPr="00CE2648">
        <w:tab/>
        <w:t>(g)</w:t>
      </w:r>
      <w:r w:rsidRPr="00CE2648">
        <w:tab/>
        <w:t>whether the entity took any steps to avoid the contravention; and</w:t>
      </w:r>
    </w:p>
    <w:p w:rsidR="008B1B0B" w:rsidRPr="00CE2648" w:rsidRDefault="008B1B0B" w:rsidP="008B1B0B">
      <w:pPr>
        <w:pStyle w:val="paragraph"/>
      </w:pPr>
      <w:r w:rsidRPr="00CE2648">
        <w:tab/>
        <w:t>(h)</w:t>
      </w:r>
      <w:r w:rsidRPr="00CE2648">
        <w:tab/>
        <w:t>whether the entity has previously been found by the Court to have engaged in the same or similar conduct; and</w:t>
      </w:r>
    </w:p>
    <w:p w:rsidR="008B1B0B" w:rsidRPr="00CE2648" w:rsidRDefault="008B1B0B" w:rsidP="008B1B0B">
      <w:pPr>
        <w:pStyle w:val="paragraph"/>
      </w:pPr>
      <w:r w:rsidRPr="00CE2648">
        <w:tab/>
        <w:t>(i)</w:t>
      </w:r>
      <w:r w:rsidRPr="00CE2648">
        <w:tab/>
        <w:t>the degree of the entity’s cooperation with the Commissioner.</w:t>
      </w:r>
    </w:p>
    <w:p w:rsidR="008B1B0B" w:rsidRPr="00CE2648" w:rsidRDefault="008B1B0B" w:rsidP="008B1B0B">
      <w:pPr>
        <w:pStyle w:val="SubsectionHead"/>
      </w:pPr>
      <w:r w:rsidRPr="00CE2648">
        <w:t>Recovery of penalty</w:t>
      </w:r>
    </w:p>
    <w:p w:rsidR="008B1B0B" w:rsidRPr="00CE2648" w:rsidRDefault="008B1B0B" w:rsidP="008B1B0B">
      <w:pPr>
        <w:pStyle w:val="subsection"/>
      </w:pPr>
      <w:r w:rsidRPr="00CE2648">
        <w:tab/>
        <w:t>(6)</w:t>
      </w:r>
      <w:r w:rsidRPr="00CE2648">
        <w:tab/>
        <w:t>The penalty is a civil debt payable to the Commonwealth, and the Commissioner may, on behalf of the Commonwealth, enforce an order for an entity to pay the penalty as if it were an order made in civil proceedings against the entity to recover a debt due by the entity. The debt arising from the order is taken to be a judgment debt.</w:t>
      </w:r>
    </w:p>
    <w:p w:rsidR="008B1B0B" w:rsidRPr="00CE2648" w:rsidRDefault="008B1B0B" w:rsidP="008B1B0B">
      <w:pPr>
        <w:pStyle w:val="ActHead5"/>
      </w:pPr>
      <w:bookmarkStart w:id="642" w:name="_Toc172110504"/>
      <w:r w:rsidRPr="00CE2648">
        <w:rPr>
          <w:rStyle w:val="CharSectno"/>
        </w:rPr>
        <w:t>290</w:t>
      </w:r>
      <w:r w:rsidR="00897B01">
        <w:rPr>
          <w:rStyle w:val="CharSectno"/>
        </w:rPr>
        <w:noBreakHyphen/>
      </w:r>
      <w:r w:rsidRPr="00CE2648">
        <w:rPr>
          <w:rStyle w:val="CharSectno"/>
        </w:rPr>
        <w:t>55</w:t>
      </w:r>
      <w:r w:rsidRPr="00CE2648">
        <w:t xml:space="preserve">  Exceptions</w:t>
      </w:r>
      <w:bookmarkEnd w:id="642"/>
    </w:p>
    <w:p w:rsidR="008B1B0B" w:rsidRPr="00CE2648" w:rsidRDefault="008B1B0B" w:rsidP="008B1B0B">
      <w:pPr>
        <w:pStyle w:val="SubsectionHead"/>
      </w:pPr>
      <w:r w:rsidRPr="00CE2648">
        <w:t>Reasonable mistake or reasonable precautions</w:t>
      </w:r>
    </w:p>
    <w:p w:rsidR="008B1B0B" w:rsidRPr="00CE2648" w:rsidRDefault="008B1B0B" w:rsidP="008B1B0B">
      <w:pPr>
        <w:pStyle w:val="subsection"/>
      </w:pPr>
      <w:r w:rsidRPr="00CE2648">
        <w:tab/>
        <w:t>(1)</w:t>
      </w:r>
      <w:r w:rsidRPr="00CE2648">
        <w:tab/>
        <w:t>The Federal Court of Australia must not order the entity to pay a civil penalty if the entity satisfies the Court:</w:t>
      </w:r>
    </w:p>
    <w:p w:rsidR="008B1B0B" w:rsidRPr="00CE2648" w:rsidRDefault="008B1B0B" w:rsidP="008B1B0B">
      <w:pPr>
        <w:pStyle w:val="paragraph"/>
      </w:pPr>
      <w:r w:rsidRPr="00CE2648">
        <w:tab/>
        <w:t>(a)</w:t>
      </w:r>
      <w:r w:rsidRPr="00CE2648">
        <w:tab/>
        <w:t>that the conduct in respect of which the proceedings were instituted was due to a reasonable mistake of fact; or</w:t>
      </w:r>
    </w:p>
    <w:p w:rsidR="008B1B0B" w:rsidRPr="00CE2648" w:rsidRDefault="008B1B0B" w:rsidP="008B1B0B">
      <w:pPr>
        <w:pStyle w:val="paragraph"/>
      </w:pPr>
      <w:r w:rsidRPr="00CE2648">
        <w:tab/>
        <w:t>(b)</w:t>
      </w:r>
      <w:r w:rsidRPr="00CE2648">
        <w:tab/>
        <w:t>that:</w:t>
      </w:r>
    </w:p>
    <w:p w:rsidR="008B1B0B" w:rsidRPr="00CE2648" w:rsidRDefault="008B1B0B" w:rsidP="008B1B0B">
      <w:pPr>
        <w:pStyle w:val="paragraphsub"/>
      </w:pPr>
      <w:r w:rsidRPr="00CE2648">
        <w:tab/>
        <w:t>(i)</w:t>
      </w:r>
      <w:r w:rsidRPr="00CE2648">
        <w:tab/>
        <w:t>the conduct in respect of which the proceedings were instituted was due to the act or default of another entity, to an accident or to some other cause beyond the entity’s control; and</w:t>
      </w:r>
    </w:p>
    <w:p w:rsidR="008B1B0B" w:rsidRPr="00CE2648" w:rsidRDefault="008B1B0B" w:rsidP="008B1B0B">
      <w:pPr>
        <w:pStyle w:val="paragraphsub"/>
      </w:pPr>
      <w:r w:rsidRPr="00CE2648">
        <w:tab/>
        <w:t>(ii)</w:t>
      </w:r>
      <w:r w:rsidRPr="00CE2648">
        <w:tab/>
        <w:t>the entity took reasonable precautions and exercised due diligence to avoid the conduct.</w:t>
      </w:r>
    </w:p>
    <w:p w:rsidR="00462676" w:rsidRPr="00CE2648" w:rsidRDefault="00462676" w:rsidP="00462676">
      <w:pPr>
        <w:pStyle w:val="subsection"/>
      </w:pPr>
      <w:r w:rsidRPr="00CE2648">
        <w:tab/>
        <w:t>(2)</w:t>
      </w:r>
      <w:r w:rsidRPr="00CE2648">
        <w:tab/>
        <w:t>The other entity referred to in paragraph (1)(b) does not include:</w:t>
      </w:r>
    </w:p>
    <w:p w:rsidR="00462676" w:rsidRPr="00CE2648" w:rsidRDefault="00462676" w:rsidP="00462676">
      <w:pPr>
        <w:pStyle w:val="paragraph"/>
      </w:pPr>
      <w:r w:rsidRPr="00CE2648">
        <w:tab/>
        <w:t>(a)</w:t>
      </w:r>
      <w:r w:rsidRPr="00CE2648">
        <w:tab/>
        <w:t>someone who was an employee or agent of the entity when the alleged conduct occurred; or</w:t>
      </w:r>
    </w:p>
    <w:p w:rsidR="00462676" w:rsidRPr="00CE2648" w:rsidRDefault="00462676" w:rsidP="00462676">
      <w:pPr>
        <w:pStyle w:val="paragraph"/>
      </w:pPr>
      <w:r w:rsidRPr="00CE2648">
        <w:tab/>
        <w:t>(b)</w:t>
      </w:r>
      <w:r w:rsidRPr="00CE2648">
        <w:tab/>
        <w:t>if the entity is a body corporate—someone who was a director of the entity when the alleged conduct occurred; or</w:t>
      </w:r>
    </w:p>
    <w:p w:rsidR="00462676" w:rsidRPr="00CE2648" w:rsidRDefault="00462676" w:rsidP="00462676">
      <w:pPr>
        <w:pStyle w:val="paragraph"/>
      </w:pPr>
      <w:r w:rsidRPr="00CE2648">
        <w:tab/>
        <w:t>(c)</w:t>
      </w:r>
      <w:r w:rsidRPr="00CE2648">
        <w:tab/>
        <w:t>if the entity is a partner in a partnership—someone who was also a partner in the partnership when the alleged conduct occurred; or</w:t>
      </w:r>
    </w:p>
    <w:p w:rsidR="00462676" w:rsidRPr="00CE2648" w:rsidRDefault="00462676" w:rsidP="00462676">
      <w:pPr>
        <w:pStyle w:val="paragraph"/>
      </w:pPr>
      <w:r w:rsidRPr="00CE2648">
        <w:tab/>
        <w:t>(d)</w:t>
      </w:r>
      <w:r w:rsidRPr="00CE2648">
        <w:tab/>
        <w:t>if the entity is a trustee of a trust that has more than one trustee—someone who was also a trustee of the trust when the alleged conduct occurred.</w:t>
      </w:r>
    </w:p>
    <w:p w:rsidR="008B1B0B" w:rsidRPr="00CE2648" w:rsidRDefault="008B1B0B" w:rsidP="008B1B0B">
      <w:pPr>
        <w:pStyle w:val="SubsectionHead"/>
      </w:pPr>
      <w:r w:rsidRPr="00CE2648">
        <w:t>Reliance on advice from the Commissioner</w:t>
      </w:r>
    </w:p>
    <w:p w:rsidR="008B1B0B" w:rsidRPr="00CE2648" w:rsidRDefault="008B1B0B" w:rsidP="008B1B0B">
      <w:pPr>
        <w:pStyle w:val="subsection"/>
      </w:pPr>
      <w:r w:rsidRPr="00CE2648">
        <w:tab/>
        <w:t>(3)</w:t>
      </w:r>
      <w:r w:rsidRPr="00CE2648">
        <w:tab/>
        <w:t>The Commissioner must not make an application under section</w:t>
      </w:r>
      <w:r w:rsidR="00DA1913" w:rsidRPr="00CE2648">
        <w:t> </w:t>
      </w:r>
      <w:r w:rsidRPr="00CE2648">
        <w:t>290</w:t>
      </w:r>
      <w:r w:rsidR="00897B01">
        <w:noBreakHyphen/>
      </w:r>
      <w:r w:rsidRPr="00CE2648">
        <w:t>50 for conduct referred to in subsection</w:t>
      </w:r>
      <w:r w:rsidR="00DA1913" w:rsidRPr="00CE2648">
        <w:t> </w:t>
      </w:r>
      <w:r w:rsidRPr="00CE2648">
        <w:t>290</w:t>
      </w:r>
      <w:r w:rsidR="00897B01">
        <w:noBreakHyphen/>
      </w:r>
      <w:r w:rsidRPr="00CE2648">
        <w:t xml:space="preserve">50(1) in relation to an entity’s involvement in a </w:t>
      </w:r>
      <w:r w:rsidR="00897B01" w:rsidRPr="00897B01">
        <w:rPr>
          <w:position w:val="6"/>
          <w:sz w:val="16"/>
        </w:rPr>
        <w:t>*</w:t>
      </w:r>
      <w:r w:rsidRPr="00CE2648">
        <w:t>scheme if:</w:t>
      </w:r>
    </w:p>
    <w:p w:rsidR="008B1B0B" w:rsidRPr="00CE2648" w:rsidRDefault="008B1B0B" w:rsidP="008B1B0B">
      <w:pPr>
        <w:pStyle w:val="paragraph"/>
      </w:pPr>
      <w:r w:rsidRPr="00CE2648">
        <w:tab/>
        <w:t>(a)</w:t>
      </w:r>
      <w:r w:rsidRPr="00CE2648">
        <w:tab/>
        <w:t xml:space="preserve">the scheme is based on treating a </w:t>
      </w:r>
      <w:r w:rsidR="00897B01" w:rsidRPr="00897B01">
        <w:rPr>
          <w:position w:val="6"/>
          <w:sz w:val="16"/>
        </w:rPr>
        <w:t>*</w:t>
      </w:r>
      <w:r w:rsidRPr="00CE2648">
        <w:t>taxation law as applying in a particular way; and</w:t>
      </w:r>
    </w:p>
    <w:p w:rsidR="008B1B0B" w:rsidRPr="00CE2648" w:rsidRDefault="008B1B0B" w:rsidP="008B1B0B">
      <w:pPr>
        <w:pStyle w:val="paragraph"/>
      </w:pPr>
      <w:r w:rsidRPr="00CE2648">
        <w:tab/>
        <w:t>(b)</w:t>
      </w:r>
      <w:r w:rsidRPr="00CE2648">
        <w:tab/>
        <w:t>that way agrees with:</w:t>
      </w:r>
    </w:p>
    <w:p w:rsidR="008B1B0B" w:rsidRPr="00CE2648" w:rsidRDefault="008B1B0B" w:rsidP="008B1B0B">
      <w:pPr>
        <w:pStyle w:val="paragraphsub"/>
      </w:pPr>
      <w:r w:rsidRPr="00CE2648">
        <w:tab/>
        <w:t>(i)</w:t>
      </w:r>
      <w:r w:rsidRPr="00CE2648">
        <w:tab/>
        <w:t>advice given to the entity or the entity’s agent by or on behalf of the Commissioner; or</w:t>
      </w:r>
    </w:p>
    <w:p w:rsidR="008B1B0B" w:rsidRPr="00CE2648" w:rsidRDefault="008B1B0B" w:rsidP="008B1B0B">
      <w:pPr>
        <w:pStyle w:val="paragraphsub"/>
      </w:pPr>
      <w:r w:rsidRPr="00CE2648">
        <w:tab/>
        <w:t>(ii)</w:t>
      </w:r>
      <w:r w:rsidRPr="00CE2648">
        <w:tab/>
        <w:t>a statement in a publication approved in writing by the Commissioner.</w:t>
      </w:r>
    </w:p>
    <w:p w:rsidR="008B1B0B" w:rsidRPr="00CE2648" w:rsidRDefault="008B1B0B" w:rsidP="008B1B0B">
      <w:pPr>
        <w:pStyle w:val="SubsectionHead"/>
      </w:pPr>
      <w:r w:rsidRPr="00CE2648">
        <w:t>Time limitation</w:t>
      </w:r>
    </w:p>
    <w:p w:rsidR="008B1B0B" w:rsidRPr="00CE2648" w:rsidRDefault="008B1B0B" w:rsidP="008B1B0B">
      <w:pPr>
        <w:pStyle w:val="subsection"/>
      </w:pPr>
      <w:r w:rsidRPr="00CE2648">
        <w:tab/>
        <w:t>(4)</w:t>
      </w:r>
      <w:r w:rsidRPr="00CE2648">
        <w:tab/>
        <w:t>The Commissioner must not make an application under section</w:t>
      </w:r>
      <w:r w:rsidR="00DA1913" w:rsidRPr="00CE2648">
        <w:t> </w:t>
      </w:r>
      <w:r w:rsidRPr="00CE2648">
        <w:t>290</w:t>
      </w:r>
      <w:r w:rsidR="00897B01">
        <w:noBreakHyphen/>
      </w:r>
      <w:r w:rsidRPr="00CE2648">
        <w:t xml:space="preserve">50 in relation to an entity’s involvement in a </w:t>
      </w:r>
      <w:r w:rsidR="00897B01" w:rsidRPr="00897B01">
        <w:rPr>
          <w:position w:val="6"/>
          <w:sz w:val="16"/>
        </w:rPr>
        <w:t>*</w:t>
      </w:r>
      <w:r w:rsidRPr="00CE2648">
        <w:t xml:space="preserve">tax exploitation scheme more than </w:t>
      </w:r>
      <w:r w:rsidR="00327CBA" w:rsidRPr="00CE2648">
        <w:t>6 years</w:t>
      </w:r>
      <w:r w:rsidRPr="00CE2648">
        <w:t xml:space="preserve"> after the entity last engaged in conduct that resulted in the entity or another entity being a </w:t>
      </w:r>
      <w:r w:rsidR="00897B01" w:rsidRPr="00897B01">
        <w:rPr>
          <w:position w:val="6"/>
          <w:sz w:val="16"/>
        </w:rPr>
        <w:t>*</w:t>
      </w:r>
      <w:r w:rsidRPr="00CE2648">
        <w:t>promoter of the tax exploitation scheme.</w:t>
      </w:r>
    </w:p>
    <w:p w:rsidR="00AB4D50" w:rsidRPr="00CE2648" w:rsidRDefault="008B1B0B" w:rsidP="00AB4D50">
      <w:pPr>
        <w:pStyle w:val="subsection"/>
      </w:pPr>
      <w:r w:rsidRPr="00CE2648">
        <w:tab/>
        <w:t>(5)</w:t>
      </w:r>
      <w:r w:rsidRPr="00CE2648">
        <w:tab/>
        <w:t>The Commissioner must not make an application under section</w:t>
      </w:r>
      <w:r w:rsidR="00DA1913" w:rsidRPr="00CE2648">
        <w:t> </w:t>
      </w:r>
      <w:r w:rsidRPr="00CE2648">
        <w:t>290</w:t>
      </w:r>
      <w:r w:rsidR="00897B01">
        <w:noBreakHyphen/>
      </w:r>
      <w:r w:rsidRPr="00CE2648">
        <w:t xml:space="preserve">50 in relation to an entity’s involvement in a </w:t>
      </w:r>
      <w:r w:rsidR="00897B01" w:rsidRPr="00897B01">
        <w:rPr>
          <w:position w:val="6"/>
          <w:sz w:val="16"/>
        </w:rPr>
        <w:t>*</w:t>
      </w:r>
      <w:r w:rsidRPr="00CE2648">
        <w:t xml:space="preserve">scheme that has been promoted on the basis of conformity with a </w:t>
      </w:r>
      <w:r w:rsidR="00897B01" w:rsidRPr="00897B01">
        <w:rPr>
          <w:position w:val="6"/>
          <w:sz w:val="16"/>
        </w:rPr>
        <w:t>*</w:t>
      </w:r>
      <w:r w:rsidR="00EF0C55" w:rsidRPr="00CE2648">
        <w:t xml:space="preserve">public ruling, </w:t>
      </w:r>
      <w:r w:rsidR="00897B01" w:rsidRPr="00897B01">
        <w:rPr>
          <w:position w:val="6"/>
          <w:sz w:val="16"/>
        </w:rPr>
        <w:t>*</w:t>
      </w:r>
      <w:r w:rsidR="00EF0C55" w:rsidRPr="00CE2648">
        <w:t xml:space="preserve">private ruling or </w:t>
      </w:r>
      <w:r w:rsidR="00897B01" w:rsidRPr="00897B01">
        <w:rPr>
          <w:position w:val="6"/>
          <w:sz w:val="16"/>
        </w:rPr>
        <w:t>*</w:t>
      </w:r>
      <w:r w:rsidR="00EF0C55" w:rsidRPr="00CE2648">
        <w:t>oral ruling</w:t>
      </w:r>
      <w:r w:rsidRPr="00CE2648">
        <w:t xml:space="preserve"> more than </w:t>
      </w:r>
      <w:r w:rsidR="00EF0C55" w:rsidRPr="00CE2648">
        <w:t>6 years</w:t>
      </w:r>
      <w:r w:rsidRPr="00CE2648">
        <w:t xml:space="preserve"> after the entity last engaged </w:t>
      </w:r>
      <w:r w:rsidR="00AB4D50" w:rsidRPr="00CE2648">
        <w:t>in conduct in relation to:</w:t>
      </w:r>
    </w:p>
    <w:p w:rsidR="00AB4D50" w:rsidRPr="00CE2648" w:rsidRDefault="00AB4D50" w:rsidP="00AB4D50">
      <w:pPr>
        <w:pStyle w:val="paragraph"/>
      </w:pPr>
      <w:r w:rsidRPr="00CE2648">
        <w:tab/>
        <w:t>(a)</w:t>
      </w:r>
      <w:r w:rsidRPr="00CE2648">
        <w:tab/>
        <w:t>if the scheme has been implemented—the implementation of the scheme; or</w:t>
      </w:r>
    </w:p>
    <w:p w:rsidR="00AB4D50" w:rsidRPr="00CE2648" w:rsidRDefault="00AB4D50" w:rsidP="00AB4D50">
      <w:pPr>
        <w:pStyle w:val="paragraph"/>
      </w:pPr>
      <w:r w:rsidRPr="00CE2648">
        <w:tab/>
        <w:t>(b)</w:t>
      </w:r>
      <w:r w:rsidRPr="00CE2648">
        <w:tab/>
        <w:t>if the scheme has not been implemented—the promotion of the scheme.</w:t>
      </w:r>
    </w:p>
    <w:p w:rsidR="008B1B0B" w:rsidRPr="00CE2648" w:rsidRDefault="008B1B0B" w:rsidP="008B1B0B">
      <w:pPr>
        <w:pStyle w:val="subsection"/>
      </w:pPr>
      <w:r w:rsidRPr="00CE2648">
        <w:tab/>
        <w:t>(6)</w:t>
      </w:r>
      <w:r w:rsidRPr="00CE2648">
        <w:tab/>
        <w:t xml:space="preserve">However, the limitation in </w:t>
      </w:r>
      <w:r w:rsidR="00DA1913" w:rsidRPr="00CE2648">
        <w:t>subsection (</w:t>
      </w:r>
      <w:r w:rsidRPr="00CE2648">
        <w:t xml:space="preserve">4) or (5) does not apply to </w:t>
      </w:r>
      <w:r w:rsidR="00897B01" w:rsidRPr="00897B01">
        <w:rPr>
          <w:position w:val="6"/>
          <w:sz w:val="16"/>
        </w:rPr>
        <w:t>*</w:t>
      </w:r>
      <w:r w:rsidR="00495B32" w:rsidRPr="00CE2648">
        <w:t>schemes that involve, or if implemented would involve,</w:t>
      </w:r>
      <w:r w:rsidRPr="00CE2648">
        <w:t xml:space="preserve"> tax evasion.</w:t>
      </w:r>
    </w:p>
    <w:p w:rsidR="008B1B0B" w:rsidRPr="00CE2648" w:rsidRDefault="008B1B0B" w:rsidP="008B1B0B">
      <w:pPr>
        <w:pStyle w:val="SubsectionHead"/>
      </w:pPr>
      <w:r w:rsidRPr="00CE2648">
        <w:t>Exception where entity does not know result of conduct</w:t>
      </w:r>
    </w:p>
    <w:p w:rsidR="008B1B0B" w:rsidRPr="00CE2648" w:rsidRDefault="008B1B0B" w:rsidP="008B1B0B">
      <w:pPr>
        <w:pStyle w:val="subsection"/>
      </w:pPr>
      <w:r w:rsidRPr="00CE2648">
        <w:tab/>
        <w:t>(7)</w:t>
      </w:r>
      <w:r w:rsidRPr="00CE2648">
        <w:tab/>
        <w:t>The Federal Court of Australia must not order an entity to pay a civil penalty in relation to the entity’s engaging in conduct:</w:t>
      </w:r>
    </w:p>
    <w:p w:rsidR="008B1B0B" w:rsidRPr="00CE2648" w:rsidRDefault="008B1B0B" w:rsidP="008B1B0B">
      <w:pPr>
        <w:pStyle w:val="paragraph"/>
      </w:pPr>
      <w:r w:rsidRPr="00CE2648">
        <w:tab/>
        <w:t>(a)</w:t>
      </w:r>
      <w:r w:rsidRPr="00CE2648">
        <w:tab/>
        <w:t xml:space="preserve">that results in another entity being a </w:t>
      </w:r>
      <w:r w:rsidR="00897B01" w:rsidRPr="00897B01">
        <w:rPr>
          <w:position w:val="6"/>
          <w:sz w:val="16"/>
        </w:rPr>
        <w:t>*</w:t>
      </w:r>
      <w:r w:rsidRPr="00CE2648">
        <w:t xml:space="preserve">promoter of a </w:t>
      </w:r>
      <w:r w:rsidR="00897B01" w:rsidRPr="00897B01">
        <w:rPr>
          <w:position w:val="6"/>
          <w:sz w:val="16"/>
        </w:rPr>
        <w:t>*</w:t>
      </w:r>
      <w:r w:rsidRPr="00CE2648">
        <w:t>tax exploitation scheme; or</w:t>
      </w:r>
    </w:p>
    <w:p w:rsidR="00CE2405" w:rsidRPr="00CE2648" w:rsidRDefault="00CE2405" w:rsidP="00CE2405">
      <w:pPr>
        <w:pStyle w:val="paragraph"/>
      </w:pPr>
      <w:r w:rsidRPr="00CE2648">
        <w:tab/>
        <w:t>(aa)</w:t>
      </w:r>
      <w:r w:rsidRPr="00CE2648">
        <w:tab/>
        <w:t xml:space="preserve">that results in a </w:t>
      </w:r>
      <w:r w:rsidR="00897B01" w:rsidRPr="00897B01">
        <w:rPr>
          <w:position w:val="6"/>
          <w:sz w:val="16"/>
        </w:rPr>
        <w:t>*</w:t>
      </w:r>
      <w:r w:rsidRPr="00CE2648">
        <w:t xml:space="preserve">scheme that is materially different from that described in a </w:t>
      </w:r>
      <w:r w:rsidR="00897B01" w:rsidRPr="00897B01">
        <w:rPr>
          <w:position w:val="6"/>
          <w:sz w:val="16"/>
        </w:rPr>
        <w:t>*</w:t>
      </w:r>
      <w:r w:rsidRPr="00CE2648">
        <w:t xml:space="preserve">public ruling, </w:t>
      </w:r>
      <w:r w:rsidR="00897B01" w:rsidRPr="00897B01">
        <w:rPr>
          <w:position w:val="6"/>
          <w:sz w:val="16"/>
        </w:rPr>
        <w:t>*</w:t>
      </w:r>
      <w:r w:rsidRPr="00CE2648">
        <w:t xml:space="preserve">private ruling or </w:t>
      </w:r>
      <w:r w:rsidR="00897B01" w:rsidRPr="00897B01">
        <w:rPr>
          <w:position w:val="6"/>
          <w:sz w:val="16"/>
        </w:rPr>
        <w:t>*</w:t>
      </w:r>
      <w:r w:rsidRPr="00CE2648">
        <w:t>oral ruling being promoted on the basis of conformity with that ruling; or</w:t>
      </w:r>
    </w:p>
    <w:p w:rsidR="008B1B0B" w:rsidRPr="00CE2648" w:rsidRDefault="008B1B0B" w:rsidP="008B1B0B">
      <w:pPr>
        <w:pStyle w:val="paragraph"/>
      </w:pPr>
      <w:r w:rsidRPr="00CE2648">
        <w:tab/>
        <w:t>(b)</w:t>
      </w:r>
      <w:r w:rsidRPr="00CE2648">
        <w:tab/>
        <w:t xml:space="preserve">that results in a </w:t>
      </w:r>
      <w:r w:rsidR="00CE2405" w:rsidRPr="00CE2648">
        <w:t>scheme</w:t>
      </w:r>
      <w:r w:rsidRPr="00CE2648">
        <w:t xml:space="preserve"> that has been promoted on the basis of conformity with a </w:t>
      </w:r>
      <w:r w:rsidR="007436F5" w:rsidRPr="00CE2648">
        <w:t>public ruling, private ruling or oral ruling</w:t>
      </w:r>
      <w:r w:rsidRPr="00CE2648">
        <w:t xml:space="preserve"> being implemented in a way that is materially different from that described in </w:t>
      </w:r>
      <w:r w:rsidR="00EA71C8" w:rsidRPr="00CE2648">
        <w:t>the ruling</w:t>
      </w:r>
      <w:r w:rsidRPr="00CE2648">
        <w:t>;</w:t>
      </w:r>
    </w:p>
    <w:p w:rsidR="008B1B0B" w:rsidRPr="00CE2648" w:rsidRDefault="008B1B0B" w:rsidP="008B1B0B">
      <w:pPr>
        <w:pStyle w:val="subsection2"/>
      </w:pPr>
      <w:r w:rsidRPr="00CE2648">
        <w:t>if the entity satisfies the Court that the entity did not know, and could not reasonably be expected to have known, that the entity’s conduct would produce that result.</w:t>
      </w:r>
    </w:p>
    <w:p w:rsidR="00EA71C8" w:rsidRPr="00CE2648" w:rsidRDefault="00EA71C8" w:rsidP="00EA71C8">
      <w:pPr>
        <w:pStyle w:val="subsection"/>
      </w:pPr>
      <w:r w:rsidRPr="00CE2648">
        <w:tab/>
        <w:t>(7A)</w:t>
      </w:r>
      <w:r w:rsidRPr="00CE2648">
        <w:tab/>
        <w:t>The other entity referred to in paragraph (7)(a) does not include:</w:t>
      </w:r>
    </w:p>
    <w:p w:rsidR="00EA71C8" w:rsidRPr="00CE2648" w:rsidRDefault="00EA71C8" w:rsidP="00EA71C8">
      <w:pPr>
        <w:pStyle w:val="paragraph"/>
      </w:pPr>
      <w:r w:rsidRPr="00CE2648">
        <w:tab/>
        <w:t>(a)</w:t>
      </w:r>
      <w:r w:rsidRPr="00CE2648">
        <w:tab/>
        <w:t>if the entity mentioned first in subsection (7) is a partner in a partnership:</w:t>
      </w:r>
    </w:p>
    <w:p w:rsidR="00EA71C8" w:rsidRPr="00CE2648" w:rsidRDefault="00EA71C8" w:rsidP="00EA71C8">
      <w:pPr>
        <w:pStyle w:val="paragraphsub"/>
      </w:pPr>
      <w:r w:rsidRPr="00CE2648">
        <w:tab/>
        <w:t>(i)</w:t>
      </w:r>
      <w:r w:rsidRPr="00CE2648">
        <w:tab/>
        <w:t>the partnership; or</w:t>
      </w:r>
    </w:p>
    <w:p w:rsidR="00EA71C8" w:rsidRPr="00CE2648" w:rsidRDefault="00EA71C8" w:rsidP="00EA71C8">
      <w:pPr>
        <w:pStyle w:val="paragraphsub"/>
      </w:pPr>
      <w:r w:rsidRPr="00CE2648">
        <w:tab/>
        <w:t>(ii)</w:t>
      </w:r>
      <w:r w:rsidRPr="00CE2648">
        <w:tab/>
        <w:t>someone who was a partner in the partnership when the alleged conduct occurred; or</w:t>
      </w:r>
    </w:p>
    <w:p w:rsidR="00EA71C8" w:rsidRPr="00CE2648" w:rsidRDefault="00EA71C8" w:rsidP="00EA71C8">
      <w:pPr>
        <w:pStyle w:val="paragraph"/>
      </w:pPr>
      <w:r w:rsidRPr="00CE2648">
        <w:tab/>
        <w:t>(b)</w:t>
      </w:r>
      <w:r w:rsidRPr="00CE2648">
        <w:tab/>
        <w:t>if the entity mentioned first in subsection (7) is a trustee of a trust:</w:t>
      </w:r>
    </w:p>
    <w:p w:rsidR="00EA71C8" w:rsidRPr="00CE2648" w:rsidRDefault="00EA71C8" w:rsidP="00EA71C8">
      <w:pPr>
        <w:pStyle w:val="paragraphsub"/>
      </w:pPr>
      <w:r w:rsidRPr="00CE2648">
        <w:tab/>
        <w:t>(i)</w:t>
      </w:r>
      <w:r w:rsidRPr="00CE2648">
        <w:tab/>
        <w:t>the trust; or</w:t>
      </w:r>
    </w:p>
    <w:p w:rsidR="00EA71C8" w:rsidRPr="00CE2648" w:rsidRDefault="00EA71C8" w:rsidP="00EA71C8">
      <w:pPr>
        <w:pStyle w:val="paragraphsub"/>
      </w:pPr>
      <w:r w:rsidRPr="00CE2648">
        <w:tab/>
        <w:t>(ii)</w:t>
      </w:r>
      <w:r w:rsidRPr="00CE2648">
        <w:tab/>
        <w:t>if the trust has more than one trustee—someone who was also a trustee of the trust when the alleged conduct occurred.</w:t>
      </w:r>
    </w:p>
    <w:p w:rsidR="008B1B0B" w:rsidRPr="00CE2648" w:rsidRDefault="008B1B0B" w:rsidP="008B1B0B">
      <w:pPr>
        <w:pStyle w:val="SubsectionHead"/>
      </w:pPr>
      <w:r w:rsidRPr="00CE2648">
        <w:t>Employees</w:t>
      </w:r>
    </w:p>
    <w:p w:rsidR="008B1B0B" w:rsidRPr="00CE2648" w:rsidRDefault="008B1B0B" w:rsidP="008B1B0B">
      <w:pPr>
        <w:pStyle w:val="subsection"/>
      </w:pPr>
      <w:r w:rsidRPr="00CE2648">
        <w:tab/>
        <w:t>(8)</w:t>
      </w:r>
      <w:r w:rsidRPr="00CE2648">
        <w:tab/>
        <w:t>The Commissioner must not make an application under section</w:t>
      </w:r>
      <w:r w:rsidR="00DA1913" w:rsidRPr="00CE2648">
        <w:t> </w:t>
      </w:r>
      <w:r w:rsidRPr="00CE2648">
        <w:t>290</w:t>
      </w:r>
      <w:r w:rsidR="00897B01">
        <w:noBreakHyphen/>
      </w:r>
      <w:r w:rsidRPr="00CE2648">
        <w:t xml:space="preserve">50 in relation to an individual’s involvement in a </w:t>
      </w:r>
      <w:r w:rsidR="00897B01" w:rsidRPr="00897B01">
        <w:rPr>
          <w:position w:val="6"/>
          <w:sz w:val="16"/>
        </w:rPr>
        <w:t>*</w:t>
      </w:r>
      <w:r w:rsidRPr="00CE2648">
        <w:t>scheme as an employee if the Federal Court of Australia has ordered the individual’s employer to pay a civil penalty under this Division in relation to the same scheme.</w:t>
      </w:r>
    </w:p>
    <w:p w:rsidR="008B1B0B" w:rsidRPr="00CE2648" w:rsidRDefault="008B1B0B" w:rsidP="008B1B0B">
      <w:pPr>
        <w:pStyle w:val="ActHead5"/>
      </w:pPr>
      <w:bookmarkStart w:id="643" w:name="_Toc172110505"/>
      <w:r w:rsidRPr="00CE2648">
        <w:rPr>
          <w:rStyle w:val="CharSectno"/>
        </w:rPr>
        <w:t>290</w:t>
      </w:r>
      <w:r w:rsidR="00897B01">
        <w:rPr>
          <w:rStyle w:val="CharSectno"/>
        </w:rPr>
        <w:noBreakHyphen/>
      </w:r>
      <w:r w:rsidRPr="00CE2648">
        <w:rPr>
          <w:rStyle w:val="CharSectno"/>
        </w:rPr>
        <w:t>60</w:t>
      </w:r>
      <w:r w:rsidRPr="00CE2648">
        <w:t xml:space="preserve">  Meaning of </w:t>
      </w:r>
      <w:r w:rsidRPr="00CE2648">
        <w:rPr>
          <w:i/>
        </w:rPr>
        <w:t>promoter</w:t>
      </w:r>
      <w:bookmarkEnd w:id="643"/>
    </w:p>
    <w:p w:rsidR="008B1B0B" w:rsidRPr="00CE2648" w:rsidRDefault="008B1B0B" w:rsidP="008B1B0B">
      <w:pPr>
        <w:pStyle w:val="subsection"/>
      </w:pPr>
      <w:r w:rsidRPr="00CE2648">
        <w:tab/>
        <w:t>(1)</w:t>
      </w:r>
      <w:r w:rsidRPr="00CE2648">
        <w:tab/>
        <w:t xml:space="preserve">An entity is a </w:t>
      </w:r>
      <w:r w:rsidRPr="00CE2648">
        <w:rPr>
          <w:b/>
          <w:i/>
        </w:rPr>
        <w:t>promoter</w:t>
      </w:r>
      <w:r w:rsidRPr="00CE2648">
        <w:t xml:space="preserve"> of a </w:t>
      </w:r>
      <w:r w:rsidR="00897B01" w:rsidRPr="00897B01">
        <w:rPr>
          <w:position w:val="6"/>
          <w:sz w:val="16"/>
        </w:rPr>
        <w:t>*</w:t>
      </w:r>
      <w:r w:rsidRPr="00CE2648">
        <w:t>tax exploitation scheme if:</w:t>
      </w:r>
    </w:p>
    <w:p w:rsidR="001B28FE" w:rsidRPr="00CE2648" w:rsidRDefault="001B28FE" w:rsidP="001B28FE">
      <w:pPr>
        <w:pStyle w:val="paragraph"/>
      </w:pPr>
      <w:r w:rsidRPr="00CE2648">
        <w:tab/>
        <w:t>(a)</w:t>
      </w:r>
      <w:r w:rsidRPr="00CE2648">
        <w:tab/>
        <w:t>the entity:</w:t>
      </w:r>
    </w:p>
    <w:p w:rsidR="001B28FE" w:rsidRPr="00CE2648" w:rsidRDefault="001B28FE" w:rsidP="001B28FE">
      <w:pPr>
        <w:pStyle w:val="paragraphsub"/>
      </w:pPr>
      <w:r w:rsidRPr="00CE2648">
        <w:tab/>
        <w:t>(i)</w:t>
      </w:r>
      <w:r w:rsidRPr="00CE2648">
        <w:tab/>
        <w:t>markets the scheme; or</w:t>
      </w:r>
    </w:p>
    <w:p w:rsidR="001B28FE" w:rsidRPr="00CE2648" w:rsidRDefault="001B28FE" w:rsidP="001B28FE">
      <w:pPr>
        <w:pStyle w:val="paragraphsub"/>
      </w:pPr>
      <w:r w:rsidRPr="00CE2648">
        <w:tab/>
        <w:t>(ii)</w:t>
      </w:r>
      <w:r w:rsidRPr="00CE2648">
        <w:tab/>
        <w:t>otherwise encourages the growth of the scheme or interest in it; and</w:t>
      </w:r>
    </w:p>
    <w:p w:rsidR="008B1B0B" w:rsidRPr="00CE2648" w:rsidRDefault="008B1B0B" w:rsidP="008B1B0B">
      <w:pPr>
        <w:pStyle w:val="paragraph"/>
      </w:pPr>
      <w:r w:rsidRPr="00CE2648">
        <w:tab/>
        <w:t>(b)</w:t>
      </w:r>
      <w:r w:rsidRPr="00CE2648">
        <w:tab/>
        <w:t xml:space="preserve">the entity or an </w:t>
      </w:r>
      <w:r w:rsidR="00897B01" w:rsidRPr="00897B01">
        <w:rPr>
          <w:position w:val="6"/>
          <w:sz w:val="16"/>
        </w:rPr>
        <w:t>*</w:t>
      </w:r>
      <w:r w:rsidRPr="00CE2648">
        <w:t xml:space="preserve">associate of the entity receives (directly or indirectly) </w:t>
      </w:r>
      <w:r w:rsidR="001B28FE" w:rsidRPr="00CE2648">
        <w:t>a benefit</w:t>
      </w:r>
      <w:r w:rsidRPr="00CE2648">
        <w:t xml:space="preserve"> in respect of that marketing or encouragement; and</w:t>
      </w:r>
    </w:p>
    <w:p w:rsidR="008B1B0B" w:rsidRPr="00CE2648" w:rsidRDefault="008B1B0B" w:rsidP="008B1B0B">
      <w:pPr>
        <w:pStyle w:val="paragraph"/>
      </w:pPr>
      <w:r w:rsidRPr="00CE2648">
        <w:tab/>
        <w:t>(c)</w:t>
      </w:r>
      <w:r w:rsidRPr="00CE2648">
        <w:tab/>
        <w:t>having regard to all relevant matters, it is reasonable to conclude that the entity has had a substantial role in respect of that marketing or encouragement.</w:t>
      </w:r>
    </w:p>
    <w:p w:rsidR="008B1B0B" w:rsidRPr="00CE2648" w:rsidRDefault="008B1B0B" w:rsidP="008B1B0B">
      <w:pPr>
        <w:pStyle w:val="subsection"/>
      </w:pPr>
      <w:r w:rsidRPr="00CE2648">
        <w:tab/>
        <w:t>(2)</w:t>
      </w:r>
      <w:r w:rsidRPr="00CE2648">
        <w:tab/>
        <w:t xml:space="preserve">However, an entity is not a </w:t>
      </w:r>
      <w:r w:rsidRPr="00CE2648">
        <w:rPr>
          <w:b/>
          <w:i/>
        </w:rPr>
        <w:t>promoter</w:t>
      </w:r>
      <w:r w:rsidRPr="00CE2648">
        <w:t xml:space="preserve"> of a </w:t>
      </w:r>
      <w:r w:rsidR="00897B01" w:rsidRPr="00897B01">
        <w:rPr>
          <w:position w:val="6"/>
          <w:sz w:val="16"/>
        </w:rPr>
        <w:t>*</w:t>
      </w:r>
      <w:r w:rsidRPr="00CE2648">
        <w:t xml:space="preserve">tax exploitation scheme merely because the entity provides advice about the </w:t>
      </w:r>
      <w:r w:rsidR="00897B01" w:rsidRPr="00897B01">
        <w:rPr>
          <w:position w:val="6"/>
          <w:sz w:val="16"/>
        </w:rPr>
        <w:t>*</w:t>
      </w:r>
      <w:r w:rsidRPr="00CE2648">
        <w:t>scheme.</w:t>
      </w:r>
    </w:p>
    <w:p w:rsidR="008B1B0B" w:rsidRPr="00CE2648" w:rsidRDefault="008B1B0B" w:rsidP="008B1B0B">
      <w:pPr>
        <w:pStyle w:val="subsection"/>
      </w:pPr>
      <w:r w:rsidRPr="00CE2648">
        <w:tab/>
        <w:t>(3)</w:t>
      </w:r>
      <w:r w:rsidRPr="00CE2648">
        <w:tab/>
        <w:t>An employee is not to be taken to have had a substantial role in respect of that marketing or encouragement merely because the employee distributes information or material prepared by another entity.</w:t>
      </w:r>
    </w:p>
    <w:p w:rsidR="008B1B0B" w:rsidRPr="00CE2648" w:rsidRDefault="008B1B0B" w:rsidP="008B1B0B">
      <w:pPr>
        <w:pStyle w:val="ActHead5"/>
      </w:pPr>
      <w:bookmarkStart w:id="644" w:name="_Toc172110506"/>
      <w:r w:rsidRPr="00CE2648">
        <w:rPr>
          <w:rStyle w:val="CharSectno"/>
        </w:rPr>
        <w:t>290</w:t>
      </w:r>
      <w:r w:rsidR="00897B01">
        <w:rPr>
          <w:rStyle w:val="CharSectno"/>
        </w:rPr>
        <w:noBreakHyphen/>
      </w:r>
      <w:r w:rsidRPr="00CE2648">
        <w:rPr>
          <w:rStyle w:val="CharSectno"/>
        </w:rPr>
        <w:t>65</w:t>
      </w:r>
      <w:r w:rsidRPr="00CE2648">
        <w:t xml:space="preserve">  Meaning of </w:t>
      </w:r>
      <w:r w:rsidRPr="00CE2648">
        <w:rPr>
          <w:i/>
        </w:rPr>
        <w:t>tax exploitation scheme</w:t>
      </w:r>
      <w:bookmarkEnd w:id="644"/>
    </w:p>
    <w:p w:rsidR="008B1B0B" w:rsidRPr="00CE2648" w:rsidRDefault="008B1B0B" w:rsidP="008B1B0B">
      <w:pPr>
        <w:pStyle w:val="subsection"/>
      </w:pPr>
      <w:r w:rsidRPr="00CE2648">
        <w:tab/>
        <w:t>(1)</w:t>
      </w:r>
      <w:r w:rsidRPr="00CE2648">
        <w:tab/>
        <w:t xml:space="preserve">A </w:t>
      </w:r>
      <w:r w:rsidR="00897B01" w:rsidRPr="00897B01">
        <w:rPr>
          <w:position w:val="6"/>
          <w:sz w:val="16"/>
        </w:rPr>
        <w:t>*</w:t>
      </w:r>
      <w:r w:rsidRPr="00CE2648">
        <w:t xml:space="preserve">scheme is a </w:t>
      </w:r>
      <w:r w:rsidRPr="00CE2648">
        <w:rPr>
          <w:b/>
          <w:i/>
        </w:rPr>
        <w:t>tax exploitation scheme</w:t>
      </w:r>
      <w:r w:rsidRPr="00CE2648">
        <w:t xml:space="preserve"> if, at the time of the conduct mentioned in subsection</w:t>
      </w:r>
      <w:r w:rsidR="00DA1913" w:rsidRPr="00CE2648">
        <w:t> </w:t>
      </w:r>
      <w:r w:rsidRPr="00CE2648">
        <w:t>290</w:t>
      </w:r>
      <w:r w:rsidR="00897B01">
        <w:noBreakHyphen/>
      </w:r>
      <w:r w:rsidRPr="00CE2648">
        <w:t>50(1):</w:t>
      </w:r>
    </w:p>
    <w:p w:rsidR="008B1B0B" w:rsidRPr="00CE2648" w:rsidRDefault="008B1B0B" w:rsidP="008B1B0B">
      <w:pPr>
        <w:pStyle w:val="paragraph"/>
      </w:pPr>
      <w:r w:rsidRPr="00CE2648">
        <w:tab/>
        <w:t>(a)</w:t>
      </w:r>
      <w:r w:rsidRPr="00CE2648">
        <w:tab/>
        <w:t>one of these conditions is satisfied:</w:t>
      </w:r>
    </w:p>
    <w:p w:rsidR="008B1B0B" w:rsidRPr="00CE2648" w:rsidRDefault="008B1B0B" w:rsidP="008B1B0B">
      <w:pPr>
        <w:pStyle w:val="paragraphsub"/>
      </w:pPr>
      <w:r w:rsidRPr="00CE2648">
        <w:tab/>
        <w:t>(i)</w:t>
      </w:r>
      <w:r w:rsidRPr="00CE2648">
        <w:tab/>
        <w:t xml:space="preserve">if the scheme has been implemented—it is reasonable to conclude that an entity that (alone or with others) entered into or carried out the scheme did so with the sole or dominant purpose of that entity or another entity getting a </w:t>
      </w:r>
      <w:r w:rsidR="00897B01" w:rsidRPr="00897B01">
        <w:rPr>
          <w:position w:val="6"/>
          <w:sz w:val="16"/>
        </w:rPr>
        <w:t>*</w:t>
      </w:r>
      <w:r w:rsidRPr="00CE2648">
        <w:t>scheme benefit from the scheme;</w:t>
      </w:r>
    </w:p>
    <w:p w:rsidR="008B1B0B" w:rsidRPr="00CE2648" w:rsidRDefault="008B1B0B" w:rsidP="008B1B0B">
      <w:pPr>
        <w:pStyle w:val="paragraphsub"/>
      </w:pPr>
      <w:r w:rsidRPr="00CE2648">
        <w:tab/>
        <w:t>(ii)</w:t>
      </w:r>
      <w:r w:rsidRPr="00CE2648">
        <w:tab/>
        <w:t>if the scheme has not been implemented—it is reasonable to conclude that, if an entity (alone or with others) had entered into or carried out the scheme, it would have done so with the sole or dominant purpose of that entity or another entity getting a scheme benefit from the scheme; and</w:t>
      </w:r>
    </w:p>
    <w:p w:rsidR="008B1B0B" w:rsidRPr="00CE2648" w:rsidRDefault="008B1B0B" w:rsidP="008B1B0B">
      <w:pPr>
        <w:pStyle w:val="paragraph"/>
      </w:pPr>
      <w:r w:rsidRPr="00CE2648">
        <w:tab/>
        <w:t>(b)</w:t>
      </w:r>
      <w:r w:rsidRPr="00CE2648">
        <w:tab/>
        <w:t>one of these conditions is satisfied:</w:t>
      </w:r>
    </w:p>
    <w:p w:rsidR="008B1B0B" w:rsidRPr="00CE2648" w:rsidRDefault="008B1B0B" w:rsidP="008B1B0B">
      <w:pPr>
        <w:pStyle w:val="paragraphsub"/>
      </w:pPr>
      <w:r w:rsidRPr="00CE2648">
        <w:tab/>
        <w:t>(i)</w:t>
      </w:r>
      <w:r w:rsidRPr="00CE2648">
        <w:tab/>
        <w:t xml:space="preserve">if the scheme has been implemented—it is not </w:t>
      </w:r>
      <w:r w:rsidR="00897B01" w:rsidRPr="00897B01">
        <w:rPr>
          <w:position w:val="6"/>
          <w:sz w:val="16"/>
        </w:rPr>
        <w:t>*</w:t>
      </w:r>
      <w:r w:rsidRPr="00CE2648">
        <w:t>reasonably arguable that the scheme benefit is available at law;</w:t>
      </w:r>
    </w:p>
    <w:p w:rsidR="008B1B0B" w:rsidRPr="00CE2648" w:rsidRDefault="008B1B0B" w:rsidP="008B1B0B">
      <w:pPr>
        <w:pStyle w:val="paragraphsub"/>
      </w:pPr>
      <w:r w:rsidRPr="00CE2648">
        <w:tab/>
        <w:t>(ii)</w:t>
      </w:r>
      <w:r w:rsidRPr="00CE2648">
        <w:tab/>
        <w:t>if the scheme has not been implemented—it is not reasonably arguable that the scheme benefit would be available at law if the scheme were implemented.</w:t>
      </w:r>
    </w:p>
    <w:p w:rsidR="008B1B0B" w:rsidRPr="00CE2648" w:rsidRDefault="008B1B0B" w:rsidP="008B1B0B">
      <w:pPr>
        <w:pStyle w:val="notetext"/>
      </w:pPr>
      <w:r w:rsidRPr="00CE2648">
        <w:t>Note:</w:t>
      </w:r>
      <w:r w:rsidRPr="00CE2648">
        <w:tab/>
        <w:t xml:space="preserve">The condition in </w:t>
      </w:r>
      <w:r w:rsidR="00DA1913" w:rsidRPr="00CE2648">
        <w:t>paragraph (</w:t>
      </w:r>
      <w:r w:rsidRPr="00CE2648">
        <w:t>b) would not be satisfied if the implementation of the scheme for all participants were in accordance with binding advice given by or on behalf of the Commissioner of Taxation (for example, if that implementation were in accordance with a public ruling under this Act, or all participants had private rulings under this Act and that implementation were in accordance with those rulings).</w:t>
      </w:r>
    </w:p>
    <w:p w:rsidR="001550EA" w:rsidRPr="00CE2648" w:rsidRDefault="001550EA" w:rsidP="001550EA">
      <w:pPr>
        <w:pStyle w:val="subsection"/>
      </w:pPr>
      <w:r w:rsidRPr="00CE2648">
        <w:tab/>
        <w:t>(1A)</w:t>
      </w:r>
      <w:r w:rsidRPr="00CE2648">
        <w:tab/>
        <w:t xml:space="preserve">A </w:t>
      </w:r>
      <w:r w:rsidR="00897B01" w:rsidRPr="00897B01">
        <w:rPr>
          <w:position w:val="6"/>
          <w:sz w:val="16"/>
        </w:rPr>
        <w:t>*</w:t>
      </w:r>
      <w:r w:rsidRPr="00CE2648">
        <w:t xml:space="preserve">scheme is also a </w:t>
      </w:r>
      <w:r w:rsidRPr="00CE2648">
        <w:rPr>
          <w:b/>
          <w:i/>
        </w:rPr>
        <w:t>tax exploitation scheme</w:t>
      </w:r>
      <w:r w:rsidRPr="00CE2648">
        <w:t xml:space="preserve"> if, at the time of the conduct mentioned in subsection 290</w:t>
      </w:r>
      <w:r w:rsidR="00897B01">
        <w:noBreakHyphen/>
      </w:r>
      <w:r w:rsidRPr="00CE2648">
        <w:t>50(1):</w:t>
      </w:r>
    </w:p>
    <w:p w:rsidR="001550EA" w:rsidRPr="00CE2648" w:rsidRDefault="001550EA" w:rsidP="001550EA">
      <w:pPr>
        <w:pStyle w:val="paragraph"/>
      </w:pPr>
      <w:r w:rsidRPr="00CE2648">
        <w:tab/>
        <w:t>(a)</w:t>
      </w:r>
      <w:r w:rsidRPr="00CE2648">
        <w:tab/>
        <w:t>one of these conditions is satisfied:</w:t>
      </w:r>
    </w:p>
    <w:p w:rsidR="001550EA" w:rsidRPr="00CE2648" w:rsidRDefault="001550EA" w:rsidP="001550EA">
      <w:pPr>
        <w:pStyle w:val="paragraphsub"/>
      </w:pPr>
      <w:r w:rsidRPr="00CE2648">
        <w:tab/>
        <w:t>(i)</w:t>
      </w:r>
      <w:r w:rsidRPr="00CE2648">
        <w:tab/>
        <w:t xml:space="preserve">if the scheme has been implemented—Part IVA of the </w:t>
      </w:r>
      <w:r w:rsidRPr="00CE2648">
        <w:rPr>
          <w:i/>
        </w:rPr>
        <w:t xml:space="preserve">Income Tax Assessment Act 1936 </w:t>
      </w:r>
      <w:r w:rsidRPr="00CE2648">
        <w:t>applies to the scheme because of section 177DA or 177J of that Act;</w:t>
      </w:r>
    </w:p>
    <w:p w:rsidR="001550EA" w:rsidRPr="00CE2648" w:rsidRDefault="001550EA" w:rsidP="001550EA">
      <w:pPr>
        <w:pStyle w:val="paragraphsub"/>
      </w:pPr>
      <w:r w:rsidRPr="00CE2648">
        <w:tab/>
        <w:t>(ii)</w:t>
      </w:r>
      <w:r w:rsidRPr="00CE2648">
        <w:tab/>
        <w:t>if the scheme has not been implemented—it is reasonable to conclude that, had the scheme been entered into or carried out, Part IVA of that Act</w:t>
      </w:r>
      <w:r w:rsidRPr="00CE2648">
        <w:rPr>
          <w:i/>
        </w:rPr>
        <w:t xml:space="preserve"> </w:t>
      </w:r>
      <w:r w:rsidRPr="00CE2648">
        <w:t>would apply to the scheme because of section 177DA or 177J of that Act; and</w:t>
      </w:r>
    </w:p>
    <w:p w:rsidR="001550EA" w:rsidRPr="00CE2648" w:rsidRDefault="001550EA" w:rsidP="001550EA">
      <w:pPr>
        <w:pStyle w:val="paragraph"/>
      </w:pPr>
      <w:r w:rsidRPr="00CE2648">
        <w:tab/>
        <w:t>(b)</w:t>
      </w:r>
      <w:r w:rsidRPr="00CE2648">
        <w:tab/>
        <w:t>one of these conditions is satisfied:</w:t>
      </w:r>
    </w:p>
    <w:p w:rsidR="001550EA" w:rsidRPr="00CE2648" w:rsidRDefault="001550EA" w:rsidP="001550EA">
      <w:pPr>
        <w:pStyle w:val="paragraphsub"/>
      </w:pPr>
      <w:r w:rsidRPr="00CE2648">
        <w:tab/>
        <w:t>(i)</w:t>
      </w:r>
      <w:r w:rsidRPr="00CE2648">
        <w:tab/>
        <w:t xml:space="preserve">if the scheme has been implemented—it is reasonable to conclude that an entity that (alone or with others) entered into or carried out the scheme, or part of it, did so for a principal purpose of, or for more than one principal purpose that includes a purpose of, that entity or another entity getting a </w:t>
      </w:r>
      <w:r w:rsidR="00897B01" w:rsidRPr="00897B01">
        <w:rPr>
          <w:position w:val="6"/>
          <w:sz w:val="16"/>
        </w:rPr>
        <w:t>*</w:t>
      </w:r>
      <w:r w:rsidRPr="00CE2648">
        <w:t>scheme benefit from the scheme;</w:t>
      </w:r>
    </w:p>
    <w:p w:rsidR="001550EA" w:rsidRPr="00CE2648" w:rsidRDefault="001550EA" w:rsidP="001550EA">
      <w:pPr>
        <w:pStyle w:val="paragraphsub"/>
      </w:pPr>
      <w:r w:rsidRPr="00CE2648">
        <w:tab/>
        <w:t>(ii)</w:t>
      </w:r>
      <w:r w:rsidRPr="00CE2648">
        <w:tab/>
        <w:t>if the scheme has not been implemented—it is reasonable to conclude that if an entity (alone or with others) had entered into or carried out the scheme, it would have done so for a principal purpose of, or for more than one principal purpose that includes a purpose of, that entity or another entity getting a scheme benefit from the scheme; and</w:t>
      </w:r>
    </w:p>
    <w:p w:rsidR="001550EA" w:rsidRPr="00CE2648" w:rsidRDefault="001550EA" w:rsidP="001550EA">
      <w:pPr>
        <w:pStyle w:val="paragraph"/>
      </w:pPr>
      <w:r w:rsidRPr="00CE2648">
        <w:tab/>
        <w:t>(c)</w:t>
      </w:r>
      <w:r w:rsidRPr="00CE2648">
        <w:tab/>
        <w:t>one of these conditions is satisfied:</w:t>
      </w:r>
    </w:p>
    <w:p w:rsidR="001550EA" w:rsidRPr="00CE2648" w:rsidRDefault="001550EA" w:rsidP="001550EA">
      <w:pPr>
        <w:pStyle w:val="paragraphsub"/>
      </w:pPr>
      <w:r w:rsidRPr="00CE2648">
        <w:tab/>
        <w:t>(i)</w:t>
      </w:r>
      <w:r w:rsidRPr="00CE2648">
        <w:tab/>
        <w:t xml:space="preserve">if the scheme has been implemented—it is not </w:t>
      </w:r>
      <w:r w:rsidR="00897B01" w:rsidRPr="00897B01">
        <w:rPr>
          <w:position w:val="6"/>
          <w:sz w:val="16"/>
        </w:rPr>
        <w:t>*</w:t>
      </w:r>
      <w:r w:rsidRPr="00CE2648">
        <w:t>reasonably arguable that the scheme benefit is available at law;</w:t>
      </w:r>
    </w:p>
    <w:p w:rsidR="001550EA" w:rsidRPr="00CE2648" w:rsidRDefault="001550EA" w:rsidP="001550EA">
      <w:pPr>
        <w:pStyle w:val="paragraphsub"/>
      </w:pPr>
      <w:r w:rsidRPr="00CE2648">
        <w:tab/>
        <w:t>(ii)</w:t>
      </w:r>
      <w:r w:rsidRPr="00CE2648">
        <w:tab/>
        <w:t>if the scheme has not been implemented—it is not reasonably arguable that the scheme benefit would be available at law if the scheme were implemented.</w:t>
      </w:r>
    </w:p>
    <w:p w:rsidR="008B1B0B" w:rsidRPr="00CE2648" w:rsidRDefault="008B1B0B" w:rsidP="008B1B0B">
      <w:pPr>
        <w:pStyle w:val="subsection"/>
      </w:pPr>
      <w:r w:rsidRPr="00CE2648">
        <w:tab/>
        <w:t>(2)</w:t>
      </w:r>
      <w:r w:rsidRPr="00CE2648">
        <w:tab/>
        <w:t xml:space="preserve">In deciding whether it is </w:t>
      </w:r>
      <w:r w:rsidR="00897B01" w:rsidRPr="00897B01">
        <w:rPr>
          <w:position w:val="6"/>
          <w:sz w:val="16"/>
        </w:rPr>
        <w:t>*</w:t>
      </w:r>
      <w:r w:rsidRPr="00CE2648">
        <w:t xml:space="preserve">reasonably arguable that a </w:t>
      </w:r>
      <w:r w:rsidR="00897B01" w:rsidRPr="00897B01">
        <w:rPr>
          <w:position w:val="6"/>
          <w:sz w:val="16"/>
        </w:rPr>
        <w:t>*</w:t>
      </w:r>
      <w:r w:rsidRPr="00CE2648">
        <w:t xml:space="preserve">scheme benefit would be available at law, take into account any thing that the Commissioner can do under a </w:t>
      </w:r>
      <w:r w:rsidR="00897B01" w:rsidRPr="00897B01">
        <w:rPr>
          <w:position w:val="6"/>
          <w:sz w:val="16"/>
        </w:rPr>
        <w:t>*</w:t>
      </w:r>
      <w:r w:rsidRPr="00CE2648">
        <w:t>taxation law.</w:t>
      </w:r>
    </w:p>
    <w:p w:rsidR="008B1B0B" w:rsidRPr="00CE2648" w:rsidRDefault="008B1B0B" w:rsidP="008B1B0B">
      <w:pPr>
        <w:pStyle w:val="notetext"/>
      </w:pPr>
      <w:r w:rsidRPr="00CE2648">
        <w:t>Example:</w:t>
      </w:r>
      <w:r w:rsidRPr="00CE2648">
        <w:tab/>
        <w:t>The Commissioner may cancel a tax benefit obtained by a taxpayer in connection with a scheme under section</w:t>
      </w:r>
      <w:r w:rsidR="00DA1913" w:rsidRPr="00CE2648">
        <w:t> </w:t>
      </w:r>
      <w:r w:rsidRPr="00CE2648">
        <w:t xml:space="preserve">177F of the </w:t>
      </w:r>
      <w:r w:rsidRPr="00CE2648">
        <w:rPr>
          <w:i/>
        </w:rPr>
        <w:t>Income Tax Assessment Act 1936</w:t>
      </w:r>
      <w:r w:rsidRPr="00CE2648">
        <w:t>.</w:t>
      </w:r>
    </w:p>
    <w:p w:rsidR="008B1B0B" w:rsidRPr="00CE2648" w:rsidRDefault="008B1B0B" w:rsidP="005E6B05">
      <w:pPr>
        <w:pStyle w:val="ActHead4"/>
        <w:keepNext w:val="0"/>
        <w:keepLines w:val="0"/>
      </w:pPr>
      <w:bookmarkStart w:id="645" w:name="_Toc172110507"/>
      <w:r w:rsidRPr="00CE2648">
        <w:rPr>
          <w:rStyle w:val="CharSubdNo"/>
        </w:rPr>
        <w:t>Subdivision</w:t>
      </w:r>
      <w:r w:rsidR="00DA1913" w:rsidRPr="00CE2648">
        <w:rPr>
          <w:rStyle w:val="CharSubdNo"/>
        </w:rPr>
        <w:t> </w:t>
      </w:r>
      <w:r w:rsidRPr="00CE2648">
        <w:rPr>
          <w:rStyle w:val="CharSubdNo"/>
        </w:rPr>
        <w:t>290</w:t>
      </w:r>
      <w:r w:rsidR="00897B01">
        <w:rPr>
          <w:rStyle w:val="CharSubdNo"/>
        </w:rPr>
        <w:noBreakHyphen/>
      </w:r>
      <w:r w:rsidRPr="00CE2648">
        <w:rPr>
          <w:rStyle w:val="CharSubdNo"/>
        </w:rPr>
        <w:t>C</w:t>
      </w:r>
      <w:r w:rsidRPr="00CE2648">
        <w:t>—</w:t>
      </w:r>
      <w:r w:rsidRPr="00CE2648">
        <w:rPr>
          <w:rStyle w:val="CharSubdText"/>
        </w:rPr>
        <w:t>Injunctions</w:t>
      </w:r>
      <w:bookmarkEnd w:id="645"/>
    </w:p>
    <w:p w:rsidR="008B1B0B" w:rsidRPr="00CE2648" w:rsidRDefault="008B1B0B" w:rsidP="005E6B05">
      <w:pPr>
        <w:pStyle w:val="TofSectsHeading"/>
      </w:pPr>
      <w:r w:rsidRPr="00CE2648">
        <w:t>Table of sections</w:t>
      </w:r>
    </w:p>
    <w:p w:rsidR="008B1B0B" w:rsidRPr="00CE2648" w:rsidRDefault="008B1B0B" w:rsidP="005E6B05">
      <w:pPr>
        <w:pStyle w:val="TofSectsSection"/>
        <w:keepLines w:val="0"/>
        <w:rPr>
          <w:noProof/>
        </w:rPr>
      </w:pPr>
      <w:r w:rsidRPr="00CE2648">
        <w:rPr>
          <w:noProof/>
        </w:rPr>
        <w:t>290</w:t>
      </w:r>
      <w:r w:rsidR="00897B01">
        <w:rPr>
          <w:noProof/>
        </w:rPr>
        <w:noBreakHyphen/>
      </w:r>
      <w:r w:rsidRPr="00CE2648">
        <w:rPr>
          <w:noProof/>
        </w:rPr>
        <w:t>120</w:t>
      </w:r>
      <w:r w:rsidRPr="00CE2648">
        <w:rPr>
          <w:noProof/>
        </w:rPr>
        <w:tab/>
      </w:r>
      <w:r w:rsidRPr="00CE2648">
        <w:t>Conduct to which this Subdivision applies</w:t>
      </w:r>
    </w:p>
    <w:p w:rsidR="008B1B0B" w:rsidRPr="00CE2648" w:rsidRDefault="008B1B0B" w:rsidP="005E6B05">
      <w:pPr>
        <w:pStyle w:val="TofSectsSection"/>
        <w:keepLines w:val="0"/>
        <w:rPr>
          <w:noProof/>
        </w:rPr>
      </w:pPr>
      <w:r w:rsidRPr="00CE2648">
        <w:rPr>
          <w:noProof/>
        </w:rPr>
        <w:t>290</w:t>
      </w:r>
      <w:r w:rsidR="00897B01">
        <w:rPr>
          <w:noProof/>
        </w:rPr>
        <w:noBreakHyphen/>
      </w:r>
      <w:r w:rsidRPr="00CE2648">
        <w:rPr>
          <w:noProof/>
        </w:rPr>
        <w:t>125</w:t>
      </w:r>
      <w:r w:rsidRPr="00CE2648">
        <w:rPr>
          <w:noProof/>
        </w:rPr>
        <w:tab/>
        <w:t>Injunctions</w:t>
      </w:r>
    </w:p>
    <w:p w:rsidR="008B1B0B" w:rsidRPr="00CE2648" w:rsidRDefault="008B1B0B" w:rsidP="005E6B05">
      <w:pPr>
        <w:pStyle w:val="TofSectsSection"/>
        <w:keepLines w:val="0"/>
        <w:rPr>
          <w:noProof/>
        </w:rPr>
      </w:pPr>
      <w:r w:rsidRPr="00CE2648">
        <w:rPr>
          <w:noProof/>
        </w:rPr>
        <w:t>290</w:t>
      </w:r>
      <w:r w:rsidR="00897B01">
        <w:rPr>
          <w:noProof/>
        </w:rPr>
        <w:noBreakHyphen/>
      </w:r>
      <w:r w:rsidRPr="00CE2648">
        <w:rPr>
          <w:noProof/>
        </w:rPr>
        <w:t>130</w:t>
      </w:r>
      <w:r w:rsidRPr="00CE2648">
        <w:rPr>
          <w:noProof/>
        </w:rPr>
        <w:tab/>
        <w:t>Interim injunctions</w:t>
      </w:r>
    </w:p>
    <w:p w:rsidR="008B1B0B" w:rsidRPr="00CE2648" w:rsidRDefault="008B1B0B" w:rsidP="005E6B05">
      <w:pPr>
        <w:pStyle w:val="TofSectsSection"/>
        <w:keepLines w:val="0"/>
        <w:rPr>
          <w:noProof/>
        </w:rPr>
      </w:pPr>
      <w:r w:rsidRPr="00CE2648">
        <w:rPr>
          <w:noProof/>
        </w:rPr>
        <w:t>290</w:t>
      </w:r>
      <w:r w:rsidR="00897B01">
        <w:rPr>
          <w:noProof/>
        </w:rPr>
        <w:noBreakHyphen/>
      </w:r>
      <w:r w:rsidRPr="00CE2648">
        <w:rPr>
          <w:noProof/>
        </w:rPr>
        <w:t>135</w:t>
      </w:r>
      <w:r w:rsidRPr="00CE2648">
        <w:rPr>
          <w:noProof/>
        </w:rPr>
        <w:tab/>
      </w:r>
      <w:r w:rsidRPr="00CE2648">
        <w:t>Delay in making ruling</w:t>
      </w:r>
    </w:p>
    <w:p w:rsidR="008B1B0B" w:rsidRPr="00CE2648" w:rsidRDefault="008B1B0B" w:rsidP="005E6B05">
      <w:pPr>
        <w:pStyle w:val="TofSectsSection"/>
        <w:keepLines w:val="0"/>
        <w:rPr>
          <w:noProof/>
        </w:rPr>
      </w:pPr>
      <w:r w:rsidRPr="00CE2648">
        <w:rPr>
          <w:noProof/>
        </w:rPr>
        <w:t>290</w:t>
      </w:r>
      <w:r w:rsidR="00897B01">
        <w:rPr>
          <w:noProof/>
        </w:rPr>
        <w:noBreakHyphen/>
      </w:r>
      <w:r w:rsidRPr="00CE2648">
        <w:rPr>
          <w:noProof/>
        </w:rPr>
        <w:t>140</w:t>
      </w:r>
      <w:r w:rsidRPr="00CE2648">
        <w:rPr>
          <w:noProof/>
        </w:rPr>
        <w:tab/>
      </w:r>
      <w:r w:rsidRPr="00CE2648">
        <w:t>Discharge etc. of injunctions</w:t>
      </w:r>
    </w:p>
    <w:p w:rsidR="008B1B0B" w:rsidRPr="00CE2648" w:rsidRDefault="008B1B0B" w:rsidP="005E6B05">
      <w:pPr>
        <w:pStyle w:val="TofSectsSection"/>
        <w:keepLines w:val="0"/>
        <w:rPr>
          <w:noProof/>
        </w:rPr>
      </w:pPr>
      <w:r w:rsidRPr="00CE2648">
        <w:rPr>
          <w:noProof/>
        </w:rPr>
        <w:t>290</w:t>
      </w:r>
      <w:r w:rsidR="00897B01">
        <w:rPr>
          <w:noProof/>
        </w:rPr>
        <w:noBreakHyphen/>
      </w:r>
      <w:r w:rsidRPr="00CE2648">
        <w:rPr>
          <w:noProof/>
        </w:rPr>
        <w:t>145</w:t>
      </w:r>
      <w:r w:rsidRPr="00CE2648">
        <w:rPr>
          <w:noProof/>
        </w:rPr>
        <w:tab/>
      </w:r>
      <w:r w:rsidRPr="00CE2648">
        <w:t>Certain limits on granting injunctions not to apply</w:t>
      </w:r>
    </w:p>
    <w:p w:rsidR="008B1B0B" w:rsidRPr="00CE2648" w:rsidRDefault="008B1B0B" w:rsidP="005E6B05">
      <w:pPr>
        <w:pStyle w:val="TofSectsSection"/>
        <w:keepLines w:val="0"/>
        <w:rPr>
          <w:noProof/>
        </w:rPr>
      </w:pPr>
      <w:r w:rsidRPr="00CE2648">
        <w:rPr>
          <w:noProof/>
        </w:rPr>
        <w:t>290</w:t>
      </w:r>
      <w:r w:rsidR="00897B01">
        <w:rPr>
          <w:noProof/>
        </w:rPr>
        <w:noBreakHyphen/>
      </w:r>
      <w:r w:rsidRPr="00CE2648">
        <w:rPr>
          <w:noProof/>
        </w:rPr>
        <w:t>150</w:t>
      </w:r>
      <w:r w:rsidRPr="00CE2648">
        <w:rPr>
          <w:noProof/>
        </w:rPr>
        <w:tab/>
      </w:r>
      <w:r w:rsidRPr="00CE2648">
        <w:t>Other powers of the Federal Court unaffected</w:t>
      </w:r>
    </w:p>
    <w:p w:rsidR="008B1B0B" w:rsidRPr="00CE2648" w:rsidRDefault="008B1B0B" w:rsidP="008B1B0B">
      <w:pPr>
        <w:pStyle w:val="ActHead5"/>
      </w:pPr>
      <w:bookmarkStart w:id="646" w:name="_Toc172110508"/>
      <w:r w:rsidRPr="00CE2648">
        <w:rPr>
          <w:rStyle w:val="CharSectno"/>
        </w:rPr>
        <w:t>290</w:t>
      </w:r>
      <w:r w:rsidR="00897B01">
        <w:rPr>
          <w:rStyle w:val="CharSectno"/>
        </w:rPr>
        <w:noBreakHyphen/>
      </w:r>
      <w:r w:rsidRPr="00CE2648">
        <w:rPr>
          <w:rStyle w:val="CharSectno"/>
        </w:rPr>
        <w:t>120</w:t>
      </w:r>
      <w:r w:rsidRPr="00CE2648">
        <w:t xml:space="preserve">  Conduct to which this Subdivision applies</w:t>
      </w:r>
      <w:bookmarkEnd w:id="646"/>
    </w:p>
    <w:p w:rsidR="008B1B0B" w:rsidRPr="00CE2648" w:rsidRDefault="008B1B0B" w:rsidP="008B1B0B">
      <w:pPr>
        <w:pStyle w:val="subsection"/>
      </w:pPr>
      <w:r w:rsidRPr="00CE2648">
        <w:tab/>
      </w:r>
      <w:r w:rsidRPr="00CE2648">
        <w:tab/>
        <w:t>This Subdivision applies to conduct of the kind referred to in subsection</w:t>
      </w:r>
      <w:r w:rsidR="00DA1913" w:rsidRPr="00CE2648">
        <w:t> </w:t>
      </w:r>
      <w:r w:rsidRPr="00CE2648">
        <w:t>290</w:t>
      </w:r>
      <w:r w:rsidR="00897B01">
        <w:noBreakHyphen/>
      </w:r>
      <w:r w:rsidRPr="00CE2648">
        <w:t>50(1)</w:t>
      </w:r>
      <w:r w:rsidR="005B5F6A" w:rsidRPr="00CE2648">
        <w:t>, (1A)</w:t>
      </w:r>
      <w:r w:rsidRPr="00CE2648">
        <w:t xml:space="preserve"> or (2).</w:t>
      </w:r>
    </w:p>
    <w:p w:rsidR="008B1B0B" w:rsidRPr="00CE2648" w:rsidRDefault="008B1B0B" w:rsidP="008B1B0B">
      <w:pPr>
        <w:pStyle w:val="ActHead5"/>
      </w:pPr>
      <w:bookmarkStart w:id="647" w:name="_Toc172110509"/>
      <w:r w:rsidRPr="00CE2648">
        <w:rPr>
          <w:rStyle w:val="CharSectno"/>
        </w:rPr>
        <w:t>290</w:t>
      </w:r>
      <w:r w:rsidR="00897B01">
        <w:rPr>
          <w:rStyle w:val="CharSectno"/>
        </w:rPr>
        <w:noBreakHyphen/>
      </w:r>
      <w:r w:rsidRPr="00CE2648">
        <w:rPr>
          <w:rStyle w:val="CharSectno"/>
        </w:rPr>
        <w:t>125</w:t>
      </w:r>
      <w:r w:rsidRPr="00CE2648">
        <w:t xml:space="preserve">  Injunctions</w:t>
      </w:r>
      <w:bookmarkEnd w:id="647"/>
    </w:p>
    <w:p w:rsidR="008B1B0B" w:rsidRPr="00CE2648" w:rsidRDefault="008B1B0B" w:rsidP="008B1B0B">
      <w:pPr>
        <w:pStyle w:val="subsection"/>
      </w:pPr>
      <w:r w:rsidRPr="00CE2648">
        <w:tab/>
      </w:r>
      <w:r w:rsidRPr="00CE2648">
        <w:tab/>
        <w:t>If an entity has engaged, is engaging or is proposing to engage in conduct to which this Subdivision applies or would apply, the Federal Court of Australia may, on the application of the Commissioner, grant an injunction:</w:t>
      </w:r>
    </w:p>
    <w:p w:rsidR="008B1B0B" w:rsidRPr="00CE2648" w:rsidRDefault="008B1B0B" w:rsidP="008B1B0B">
      <w:pPr>
        <w:pStyle w:val="paragraph"/>
      </w:pPr>
      <w:r w:rsidRPr="00CE2648">
        <w:tab/>
        <w:t>(a)</w:t>
      </w:r>
      <w:r w:rsidRPr="00CE2648">
        <w:tab/>
        <w:t>restraining the entity from engaging in the conduct; and</w:t>
      </w:r>
    </w:p>
    <w:p w:rsidR="008B1B0B" w:rsidRPr="00CE2648" w:rsidRDefault="008B1B0B" w:rsidP="008B1B0B">
      <w:pPr>
        <w:pStyle w:val="paragraph"/>
      </w:pPr>
      <w:r w:rsidRPr="00CE2648">
        <w:tab/>
        <w:t>(b)</w:t>
      </w:r>
      <w:r w:rsidRPr="00CE2648">
        <w:tab/>
        <w:t>if, in the Court’s opinion, it is desirable to do so—requiring the entity to do something.</w:t>
      </w:r>
    </w:p>
    <w:p w:rsidR="008B1B0B" w:rsidRPr="00CE2648" w:rsidRDefault="008B1B0B" w:rsidP="0038694E">
      <w:pPr>
        <w:pStyle w:val="ActHead5"/>
      </w:pPr>
      <w:bookmarkStart w:id="648" w:name="_Toc172110510"/>
      <w:r w:rsidRPr="00CE2648">
        <w:rPr>
          <w:rStyle w:val="CharSectno"/>
        </w:rPr>
        <w:t>290</w:t>
      </w:r>
      <w:r w:rsidR="00897B01">
        <w:rPr>
          <w:rStyle w:val="CharSectno"/>
        </w:rPr>
        <w:noBreakHyphen/>
      </w:r>
      <w:r w:rsidRPr="00CE2648">
        <w:rPr>
          <w:rStyle w:val="CharSectno"/>
        </w:rPr>
        <w:t>130</w:t>
      </w:r>
      <w:r w:rsidRPr="00CE2648">
        <w:t xml:space="preserve">  Interim injunctions</w:t>
      </w:r>
      <w:bookmarkEnd w:id="648"/>
    </w:p>
    <w:p w:rsidR="008B1B0B" w:rsidRPr="00CE2648" w:rsidRDefault="008B1B0B" w:rsidP="0038694E">
      <w:pPr>
        <w:pStyle w:val="subsection"/>
        <w:keepNext/>
        <w:keepLines/>
      </w:pPr>
      <w:r w:rsidRPr="00CE2648">
        <w:tab/>
      </w:r>
      <w:r w:rsidRPr="00CE2648">
        <w:tab/>
        <w:t>The Federal Court of Australia may, before considering an application for an injunction under section</w:t>
      </w:r>
      <w:r w:rsidR="00DA1913" w:rsidRPr="00CE2648">
        <w:t> </w:t>
      </w:r>
      <w:r w:rsidRPr="00CE2648">
        <w:t>290</w:t>
      </w:r>
      <w:r w:rsidR="00897B01">
        <w:noBreakHyphen/>
      </w:r>
      <w:r w:rsidRPr="00CE2648">
        <w:t>125, grant an interim injunction restraining an entity from engaging in conduct to which this Subdivision applies.</w:t>
      </w:r>
    </w:p>
    <w:p w:rsidR="008B1B0B" w:rsidRPr="00CE2648" w:rsidRDefault="008B1B0B" w:rsidP="008B1B0B">
      <w:pPr>
        <w:pStyle w:val="ActHead5"/>
      </w:pPr>
      <w:bookmarkStart w:id="649" w:name="_Toc172110511"/>
      <w:r w:rsidRPr="00CE2648">
        <w:rPr>
          <w:rStyle w:val="CharSectno"/>
        </w:rPr>
        <w:t>290</w:t>
      </w:r>
      <w:r w:rsidR="00897B01">
        <w:rPr>
          <w:rStyle w:val="CharSectno"/>
        </w:rPr>
        <w:noBreakHyphen/>
      </w:r>
      <w:r w:rsidRPr="00CE2648">
        <w:rPr>
          <w:rStyle w:val="CharSectno"/>
        </w:rPr>
        <w:t>135</w:t>
      </w:r>
      <w:r w:rsidRPr="00CE2648">
        <w:t xml:space="preserve">  Delay in making ruling</w:t>
      </w:r>
      <w:bookmarkEnd w:id="649"/>
    </w:p>
    <w:p w:rsidR="008B1B0B" w:rsidRPr="00CE2648" w:rsidRDefault="008B1B0B" w:rsidP="008B1B0B">
      <w:pPr>
        <w:pStyle w:val="subsection"/>
      </w:pPr>
      <w:r w:rsidRPr="00CE2648">
        <w:tab/>
      </w:r>
      <w:r w:rsidRPr="00CE2648">
        <w:tab/>
        <w:t>If:</w:t>
      </w:r>
    </w:p>
    <w:p w:rsidR="008B1B0B" w:rsidRPr="00CE2648" w:rsidRDefault="008B1B0B" w:rsidP="008B1B0B">
      <w:pPr>
        <w:pStyle w:val="paragraph"/>
      </w:pPr>
      <w:r w:rsidRPr="00CE2648">
        <w:tab/>
        <w:t>(a)</w:t>
      </w:r>
      <w:r w:rsidRPr="00CE2648">
        <w:tab/>
        <w:t xml:space="preserve">an entity applied in writing to the Commissioner for a </w:t>
      </w:r>
      <w:r w:rsidR="00897B01" w:rsidRPr="00897B01">
        <w:rPr>
          <w:position w:val="6"/>
          <w:sz w:val="16"/>
        </w:rPr>
        <w:t>*</w:t>
      </w:r>
      <w:r w:rsidR="005C497D" w:rsidRPr="00CE2648">
        <w:t xml:space="preserve">public ruling, </w:t>
      </w:r>
      <w:r w:rsidR="00897B01" w:rsidRPr="00897B01">
        <w:rPr>
          <w:position w:val="6"/>
          <w:sz w:val="16"/>
        </w:rPr>
        <w:t>*</w:t>
      </w:r>
      <w:r w:rsidR="005C497D" w:rsidRPr="00CE2648">
        <w:t xml:space="preserve">private ruling or </w:t>
      </w:r>
      <w:r w:rsidR="00897B01" w:rsidRPr="00897B01">
        <w:rPr>
          <w:position w:val="6"/>
          <w:sz w:val="16"/>
        </w:rPr>
        <w:t>*</w:t>
      </w:r>
      <w:r w:rsidR="005C497D" w:rsidRPr="00CE2648">
        <w:t>oral ruling</w:t>
      </w:r>
      <w:r w:rsidRPr="00CE2648">
        <w:t xml:space="preserve"> in relation to a </w:t>
      </w:r>
      <w:r w:rsidR="00897B01" w:rsidRPr="00897B01">
        <w:rPr>
          <w:position w:val="6"/>
          <w:sz w:val="16"/>
        </w:rPr>
        <w:t>*</w:t>
      </w:r>
      <w:r w:rsidRPr="00CE2648">
        <w:t>scheme; and</w:t>
      </w:r>
    </w:p>
    <w:p w:rsidR="008B1B0B" w:rsidRPr="00CE2648" w:rsidRDefault="008B1B0B" w:rsidP="008B1B0B">
      <w:pPr>
        <w:pStyle w:val="paragraph"/>
      </w:pPr>
      <w:r w:rsidRPr="00CE2648">
        <w:tab/>
        <w:t>(b)</w:t>
      </w:r>
      <w:r w:rsidRPr="00CE2648">
        <w:tab/>
        <w:t>the Commissioner has neither made the ruling nor told the entity in writing that the Commissioner has declined to make the ruling;</w:t>
      </w:r>
    </w:p>
    <w:p w:rsidR="008B1B0B" w:rsidRPr="00CE2648" w:rsidRDefault="008B1B0B" w:rsidP="008B1B0B">
      <w:pPr>
        <w:pStyle w:val="subsection2"/>
      </w:pPr>
      <w:r w:rsidRPr="00CE2648">
        <w:t>the Commissioner must not make an application under section</w:t>
      </w:r>
      <w:r w:rsidR="00DA1913" w:rsidRPr="00CE2648">
        <w:t> </w:t>
      </w:r>
      <w:r w:rsidRPr="00CE2648">
        <w:t>290</w:t>
      </w:r>
      <w:r w:rsidR="00897B01">
        <w:noBreakHyphen/>
      </w:r>
      <w:r w:rsidRPr="00CE2648">
        <w:t>125 in relation to conduct or proposed conduct by an entity in relation to the scheme until the Commissioner makes the ruling or tells the entity in writing that the Commissioner has declined to make the ruling.</w:t>
      </w:r>
    </w:p>
    <w:p w:rsidR="008B1B0B" w:rsidRPr="00CE2648" w:rsidRDefault="008B1B0B" w:rsidP="008B1B0B">
      <w:pPr>
        <w:pStyle w:val="ActHead5"/>
      </w:pPr>
      <w:bookmarkStart w:id="650" w:name="_Toc172110512"/>
      <w:r w:rsidRPr="00CE2648">
        <w:rPr>
          <w:rStyle w:val="CharSectno"/>
        </w:rPr>
        <w:t>290</w:t>
      </w:r>
      <w:r w:rsidR="00897B01">
        <w:rPr>
          <w:rStyle w:val="CharSectno"/>
        </w:rPr>
        <w:noBreakHyphen/>
      </w:r>
      <w:r w:rsidRPr="00CE2648">
        <w:rPr>
          <w:rStyle w:val="CharSectno"/>
        </w:rPr>
        <w:t>140</w:t>
      </w:r>
      <w:r w:rsidRPr="00CE2648">
        <w:t xml:space="preserve">  Discharge etc. of injunctions</w:t>
      </w:r>
      <w:bookmarkEnd w:id="650"/>
    </w:p>
    <w:p w:rsidR="008B1B0B" w:rsidRPr="00CE2648" w:rsidRDefault="008B1B0B" w:rsidP="008B1B0B">
      <w:pPr>
        <w:pStyle w:val="subsection"/>
      </w:pPr>
      <w:r w:rsidRPr="00CE2648">
        <w:tab/>
      </w:r>
      <w:r w:rsidRPr="00CE2648">
        <w:tab/>
        <w:t>The Federal Court of Australia may discharge or vary an injunction granted under this Subdivision.</w:t>
      </w:r>
    </w:p>
    <w:p w:rsidR="008B1B0B" w:rsidRPr="00CE2648" w:rsidRDefault="008B1B0B" w:rsidP="008B1B0B">
      <w:pPr>
        <w:pStyle w:val="ActHead5"/>
      </w:pPr>
      <w:bookmarkStart w:id="651" w:name="_Toc172110513"/>
      <w:r w:rsidRPr="00CE2648">
        <w:rPr>
          <w:rStyle w:val="CharSectno"/>
        </w:rPr>
        <w:t>290</w:t>
      </w:r>
      <w:r w:rsidR="00897B01">
        <w:rPr>
          <w:rStyle w:val="CharSectno"/>
        </w:rPr>
        <w:noBreakHyphen/>
      </w:r>
      <w:r w:rsidRPr="00CE2648">
        <w:rPr>
          <w:rStyle w:val="CharSectno"/>
        </w:rPr>
        <w:t>145</w:t>
      </w:r>
      <w:r w:rsidRPr="00CE2648">
        <w:t xml:space="preserve">  Certain limits on granting injunctions not to apply</w:t>
      </w:r>
      <w:bookmarkEnd w:id="651"/>
    </w:p>
    <w:p w:rsidR="008B1B0B" w:rsidRPr="00CE2648" w:rsidRDefault="008B1B0B" w:rsidP="008B1B0B">
      <w:pPr>
        <w:pStyle w:val="SubsectionHead"/>
      </w:pPr>
      <w:r w:rsidRPr="00CE2648">
        <w:t>Restraining injunctions</w:t>
      </w:r>
    </w:p>
    <w:p w:rsidR="008B1B0B" w:rsidRPr="00CE2648" w:rsidRDefault="008B1B0B" w:rsidP="008B1B0B">
      <w:pPr>
        <w:pStyle w:val="subsection"/>
      </w:pPr>
      <w:r w:rsidRPr="00CE2648">
        <w:tab/>
        <w:t>(1)</w:t>
      </w:r>
      <w:r w:rsidRPr="00CE2648">
        <w:tab/>
        <w:t>The power of the Federal Court of Australia under this Subdivision to grant an injunction restraining an entity from engaging in conduct of a particular kind may be exercised:</w:t>
      </w:r>
    </w:p>
    <w:p w:rsidR="008B1B0B" w:rsidRPr="00CE2648" w:rsidRDefault="008B1B0B" w:rsidP="008B1B0B">
      <w:pPr>
        <w:pStyle w:val="paragraph"/>
      </w:pPr>
      <w:r w:rsidRPr="00CE2648">
        <w:tab/>
        <w:t>(a)</w:t>
      </w:r>
      <w:r w:rsidRPr="00CE2648">
        <w:tab/>
        <w:t>if the Court is satisfied that the entity has engaged in conduct of that kind—whether or not it appears to the Court that the entity intends to engage again, or to continue to engage, in conduct of that kind; or</w:t>
      </w:r>
    </w:p>
    <w:p w:rsidR="008B1B0B" w:rsidRPr="00CE2648" w:rsidRDefault="008B1B0B" w:rsidP="001934D2">
      <w:pPr>
        <w:pStyle w:val="paragraph"/>
      </w:pPr>
      <w:r w:rsidRPr="00CE2648">
        <w:tab/>
        <w:t>(b)</w:t>
      </w:r>
      <w:r w:rsidRPr="00CE2648">
        <w:tab/>
        <w:t>if it appears to the Court that, if an injunction is not granted, it is likely that the entity will engage in conduct of that kind—whether or not the entity has previously engaged in conduct of that kind and whether or not there is an imminent danger of substantial damage to anyone if the entity engages in conduct of that kind.</w:t>
      </w:r>
    </w:p>
    <w:p w:rsidR="008B1B0B" w:rsidRPr="00CE2648" w:rsidRDefault="008B1B0B" w:rsidP="008B1B0B">
      <w:pPr>
        <w:pStyle w:val="SubsectionHead"/>
      </w:pPr>
      <w:r w:rsidRPr="00CE2648">
        <w:t>Performance injunctions</w:t>
      </w:r>
    </w:p>
    <w:p w:rsidR="008B1B0B" w:rsidRPr="00CE2648" w:rsidRDefault="008B1B0B" w:rsidP="008B1B0B">
      <w:pPr>
        <w:pStyle w:val="subsection"/>
      </w:pPr>
      <w:r w:rsidRPr="00CE2648">
        <w:tab/>
        <w:t>(2)</w:t>
      </w:r>
      <w:r w:rsidRPr="00CE2648">
        <w:tab/>
        <w:t>The power of the Federal Court of Australia under this Subdivision to grant an injunction requiring an entity to do something may be exercised:</w:t>
      </w:r>
    </w:p>
    <w:p w:rsidR="008B1B0B" w:rsidRPr="00CE2648" w:rsidRDefault="008B1B0B" w:rsidP="008B1B0B">
      <w:pPr>
        <w:pStyle w:val="paragraph"/>
      </w:pPr>
      <w:r w:rsidRPr="00CE2648">
        <w:tab/>
        <w:t>(a)</w:t>
      </w:r>
      <w:r w:rsidRPr="00CE2648">
        <w:tab/>
        <w:t>if the Court is satisfied that the entity has refused or failed to do that thing—whether or not it appears to the Court that the entity intends to refuse or fail again, or to continue to refuse or fail, to do that thing; or</w:t>
      </w:r>
    </w:p>
    <w:p w:rsidR="008B1B0B" w:rsidRPr="00CE2648" w:rsidRDefault="008B1B0B" w:rsidP="008B1B0B">
      <w:pPr>
        <w:pStyle w:val="paragraph"/>
      </w:pPr>
      <w:r w:rsidRPr="00CE2648">
        <w:tab/>
        <w:t>(b)</w:t>
      </w:r>
      <w:r w:rsidRPr="00CE2648">
        <w:tab/>
        <w:t>if it appears to the Court that, if an injunction is not granted, it is likely that the entity will refuse or fail to do that thing—whether or not the entity has previously refused or failed to do that act or thing and whether or not there is an imminent danger of substantial damage to anyone if the entity refuses or fails to do that act or thing.</w:t>
      </w:r>
    </w:p>
    <w:p w:rsidR="008B1B0B" w:rsidRPr="00CE2648" w:rsidRDefault="008B1B0B" w:rsidP="008B1B0B">
      <w:pPr>
        <w:pStyle w:val="ActHead5"/>
      </w:pPr>
      <w:bookmarkStart w:id="652" w:name="_Toc172110514"/>
      <w:r w:rsidRPr="00CE2648">
        <w:rPr>
          <w:rStyle w:val="CharSectno"/>
        </w:rPr>
        <w:t>290</w:t>
      </w:r>
      <w:r w:rsidR="00897B01">
        <w:rPr>
          <w:rStyle w:val="CharSectno"/>
        </w:rPr>
        <w:noBreakHyphen/>
      </w:r>
      <w:r w:rsidRPr="00CE2648">
        <w:rPr>
          <w:rStyle w:val="CharSectno"/>
        </w:rPr>
        <w:t>150</w:t>
      </w:r>
      <w:r w:rsidRPr="00CE2648">
        <w:t xml:space="preserve">  Other powers of the Federal Court unaffected</w:t>
      </w:r>
      <w:bookmarkEnd w:id="652"/>
    </w:p>
    <w:p w:rsidR="008B1B0B" w:rsidRPr="00CE2648" w:rsidRDefault="008B1B0B" w:rsidP="008B1B0B">
      <w:pPr>
        <w:pStyle w:val="subsection"/>
      </w:pPr>
      <w:r w:rsidRPr="00CE2648">
        <w:tab/>
      </w:r>
      <w:r w:rsidRPr="00CE2648">
        <w:tab/>
        <w:t>The powers conferred on the Federal Court of Australia under this Subdivision are in addition to, and not instead of, any other powers of the Court, however conferred.</w:t>
      </w:r>
    </w:p>
    <w:p w:rsidR="008B1B0B" w:rsidRPr="00CE2648" w:rsidRDefault="008B1B0B" w:rsidP="008B1B0B">
      <w:pPr>
        <w:pStyle w:val="ActHead4"/>
      </w:pPr>
      <w:bookmarkStart w:id="653" w:name="_Toc172110515"/>
      <w:r w:rsidRPr="00CE2648">
        <w:rPr>
          <w:rStyle w:val="CharSubdNo"/>
        </w:rPr>
        <w:t>Subdivision</w:t>
      </w:r>
      <w:r w:rsidR="00DA1913" w:rsidRPr="00CE2648">
        <w:rPr>
          <w:rStyle w:val="CharSubdNo"/>
        </w:rPr>
        <w:t> </w:t>
      </w:r>
      <w:r w:rsidRPr="00CE2648">
        <w:rPr>
          <w:rStyle w:val="CharSubdNo"/>
        </w:rPr>
        <w:t>290</w:t>
      </w:r>
      <w:r w:rsidR="00897B01">
        <w:rPr>
          <w:rStyle w:val="CharSubdNo"/>
        </w:rPr>
        <w:noBreakHyphen/>
      </w:r>
      <w:r w:rsidRPr="00CE2648">
        <w:rPr>
          <w:rStyle w:val="CharSubdNo"/>
        </w:rPr>
        <w:t>D</w:t>
      </w:r>
      <w:r w:rsidRPr="00CE2648">
        <w:t>—</w:t>
      </w:r>
      <w:r w:rsidRPr="00CE2648">
        <w:rPr>
          <w:rStyle w:val="CharSubdText"/>
        </w:rPr>
        <w:t>Voluntary undertakings</w:t>
      </w:r>
      <w:bookmarkEnd w:id="653"/>
    </w:p>
    <w:p w:rsidR="008B1B0B" w:rsidRPr="00CE2648" w:rsidRDefault="008B1B0B" w:rsidP="008B1B0B">
      <w:pPr>
        <w:pStyle w:val="TofSectsHeading"/>
        <w:keepNext/>
      </w:pPr>
      <w:r w:rsidRPr="00CE2648">
        <w:t>Table of sections</w:t>
      </w:r>
    </w:p>
    <w:p w:rsidR="008B1B0B" w:rsidRPr="00CE2648" w:rsidRDefault="008B1B0B" w:rsidP="008B1B0B">
      <w:pPr>
        <w:pStyle w:val="TofSectsSection"/>
        <w:keepNext/>
        <w:rPr>
          <w:noProof/>
        </w:rPr>
      </w:pPr>
      <w:r w:rsidRPr="00CE2648">
        <w:rPr>
          <w:noProof/>
        </w:rPr>
        <w:t>290</w:t>
      </w:r>
      <w:r w:rsidR="00897B01">
        <w:rPr>
          <w:noProof/>
        </w:rPr>
        <w:noBreakHyphen/>
      </w:r>
      <w:r w:rsidRPr="00CE2648">
        <w:rPr>
          <w:noProof/>
        </w:rPr>
        <w:t>200</w:t>
      </w:r>
      <w:r w:rsidRPr="00CE2648">
        <w:rPr>
          <w:noProof/>
        </w:rPr>
        <w:tab/>
      </w:r>
      <w:r w:rsidRPr="00CE2648">
        <w:t>Voluntary undertakings</w:t>
      </w:r>
    </w:p>
    <w:p w:rsidR="008B1B0B" w:rsidRPr="00CE2648" w:rsidRDefault="008B1B0B" w:rsidP="008B1B0B">
      <w:pPr>
        <w:pStyle w:val="ActHead5"/>
      </w:pPr>
      <w:bookmarkStart w:id="654" w:name="_Toc172110516"/>
      <w:r w:rsidRPr="00CE2648">
        <w:rPr>
          <w:rStyle w:val="CharSectno"/>
        </w:rPr>
        <w:t>290</w:t>
      </w:r>
      <w:r w:rsidR="00897B01">
        <w:rPr>
          <w:rStyle w:val="CharSectno"/>
        </w:rPr>
        <w:noBreakHyphen/>
      </w:r>
      <w:r w:rsidRPr="00CE2648">
        <w:rPr>
          <w:rStyle w:val="CharSectno"/>
        </w:rPr>
        <w:t>200</w:t>
      </w:r>
      <w:r w:rsidRPr="00CE2648">
        <w:t xml:space="preserve">  Voluntary undertakings</w:t>
      </w:r>
      <w:bookmarkEnd w:id="654"/>
    </w:p>
    <w:p w:rsidR="008B1B0B" w:rsidRPr="00CE2648" w:rsidRDefault="008B1B0B" w:rsidP="008B1B0B">
      <w:pPr>
        <w:pStyle w:val="subsection"/>
      </w:pPr>
      <w:r w:rsidRPr="00CE2648">
        <w:tab/>
        <w:t>(1)</w:t>
      </w:r>
      <w:r w:rsidRPr="00CE2648">
        <w:tab/>
        <w:t>The Commissioner may accept a written undertaking given by an entity for the purposes of this section in connection with furthering the objects of this Division.</w:t>
      </w:r>
    </w:p>
    <w:p w:rsidR="008B1B0B" w:rsidRPr="00CE2648" w:rsidRDefault="008B1B0B" w:rsidP="008B1B0B">
      <w:pPr>
        <w:pStyle w:val="subsection"/>
      </w:pPr>
      <w:r w:rsidRPr="00CE2648">
        <w:tab/>
        <w:t>(2)</w:t>
      </w:r>
      <w:r w:rsidRPr="00CE2648">
        <w:tab/>
        <w:t>The entity may withdraw or vary the undertaking at any time, but only with the consent of the Commissioner.</w:t>
      </w:r>
    </w:p>
    <w:p w:rsidR="008B1B0B" w:rsidRPr="00CE2648" w:rsidRDefault="008B1B0B" w:rsidP="001934D2">
      <w:pPr>
        <w:pStyle w:val="subsection"/>
        <w:keepNext/>
        <w:keepLines/>
      </w:pPr>
      <w:r w:rsidRPr="00CE2648">
        <w:tab/>
        <w:t>(3)</w:t>
      </w:r>
      <w:r w:rsidRPr="00CE2648">
        <w:tab/>
        <w:t xml:space="preserve">If the Commissioner considers that the entity that gave the undertaking has breached any of its terms, the Commissioner may apply to the Federal Court of Australia for an order under </w:t>
      </w:r>
      <w:r w:rsidR="00DA1913" w:rsidRPr="00CE2648">
        <w:t>subsection (</w:t>
      </w:r>
      <w:r w:rsidRPr="00CE2648">
        <w:t>4).</w:t>
      </w:r>
    </w:p>
    <w:p w:rsidR="008B1B0B" w:rsidRPr="00CE2648" w:rsidRDefault="008B1B0B" w:rsidP="008B1B0B">
      <w:pPr>
        <w:pStyle w:val="subsection"/>
      </w:pPr>
      <w:r w:rsidRPr="00CE2648">
        <w:tab/>
        <w:t>(4)</w:t>
      </w:r>
      <w:r w:rsidRPr="00CE2648">
        <w:tab/>
        <w:t>If the Court is satisfied that the entity has breached a term of the undertaking, the Court may make one or both of the following orders:</w:t>
      </w:r>
    </w:p>
    <w:p w:rsidR="008B1B0B" w:rsidRPr="00CE2648" w:rsidRDefault="008B1B0B" w:rsidP="008B1B0B">
      <w:pPr>
        <w:pStyle w:val="paragraph"/>
      </w:pPr>
      <w:r w:rsidRPr="00CE2648">
        <w:tab/>
        <w:t>(a)</w:t>
      </w:r>
      <w:r w:rsidRPr="00CE2648">
        <w:tab/>
        <w:t>an order directing the entity to comply with that term of the undertaking;</w:t>
      </w:r>
    </w:p>
    <w:p w:rsidR="008B1B0B" w:rsidRPr="00CE2648" w:rsidRDefault="008B1B0B" w:rsidP="008B1B0B">
      <w:pPr>
        <w:pStyle w:val="paragraph"/>
      </w:pPr>
      <w:r w:rsidRPr="00CE2648">
        <w:tab/>
        <w:t>(b)</w:t>
      </w:r>
      <w:r w:rsidRPr="00CE2648">
        <w:tab/>
        <w:t>any other order that the Court considers appropriate.</w:t>
      </w:r>
    </w:p>
    <w:p w:rsidR="000E255D" w:rsidRPr="00CE2648" w:rsidRDefault="000E255D" w:rsidP="000E255D">
      <w:pPr>
        <w:pStyle w:val="ActHead4"/>
        <w:pageBreakBefore/>
      </w:pPr>
      <w:bookmarkStart w:id="655" w:name="_Toc172110517"/>
      <w:r w:rsidRPr="00CE2648">
        <w:rPr>
          <w:rStyle w:val="CharSubdNo"/>
        </w:rPr>
        <w:t>Division</w:t>
      </w:r>
      <w:r w:rsidR="00DA1913" w:rsidRPr="00CE2648">
        <w:rPr>
          <w:rStyle w:val="CharSubdNo"/>
        </w:rPr>
        <w:t> </w:t>
      </w:r>
      <w:r w:rsidRPr="00CE2648">
        <w:rPr>
          <w:rStyle w:val="CharSubdNo"/>
        </w:rPr>
        <w:t>295</w:t>
      </w:r>
      <w:r w:rsidRPr="00CE2648">
        <w:t>—</w:t>
      </w:r>
      <w:r w:rsidRPr="00CE2648">
        <w:rPr>
          <w:rStyle w:val="CharSubdText"/>
        </w:rPr>
        <w:t>Miscellaneous civil penalties</w:t>
      </w:r>
      <w:bookmarkEnd w:id="655"/>
    </w:p>
    <w:p w:rsidR="000E255D" w:rsidRPr="00CE2648" w:rsidRDefault="000E255D" w:rsidP="000E255D">
      <w:pPr>
        <w:pStyle w:val="TofSectsHeading"/>
      </w:pPr>
      <w:r w:rsidRPr="00CE2648">
        <w:t>Table of Subdivisions</w:t>
      </w:r>
    </w:p>
    <w:p w:rsidR="000E255D" w:rsidRPr="00CE2648" w:rsidRDefault="000E255D" w:rsidP="000E255D">
      <w:pPr>
        <w:pStyle w:val="TofSectsSubdiv"/>
      </w:pPr>
      <w:r w:rsidRPr="00CE2648">
        <w:t>295</w:t>
      </w:r>
      <w:r w:rsidR="00897B01">
        <w:noBreakHyphen/>
      </w:r>
      <w:r w:rsidRPr="00CE2648">
        <w:t>B</w:t>
      </w:r>
      <w:r w:rsidRPr="00CE2648">
        <w:tab/>
        <w:t>Civil penalty for possession of tobacco without relevant documentation</w:t>
      </w:r>
    </w:p>
    <w:p w:rsidR="000E255D" w:rsidRPr="00CE2648" w:rsidRDefault="000E255D" w:rsidP="000E255D">
      <w:pPr>
        <w:pStyle w:val="ActHead4"/>
      </w:pPr>
      <w:bookmarkStart w:id="656" w:name="_Toc172110518"/>
      <w:r w:rsidRPr="00CE2648">
        <w:rPr>
          <w:rStyle w:val="CharSubdNo"/>
        </w:rPr>
        <w:t>Subdivision</w:t>
      </w:r>
      <w:r w:rsidR="00DA1913" w:rsidRPr="00CE2648">
        <w:rPr>
          <w:rStyle w:val="CharSubdNo"/>
        </w:rPr>
        <w:t> </w:t>
      </w:r>
      <w:r w:rsidRPr="00CE2648">
        <w:rPr>
          <w:rStyle w:val="CharSubdNo"/>
        </w:rPr>
        <w:t>295</w:t>
      </w:r>
      <w:r w:rsidR="00897B01">
        <w:rPr>
          <w:rStyle w:val="CharSubdNo"/>
        </w:rPr>
        <w:noBreakHyphen/>
      </w:r>
      <w:r w:rsidRPr="00CE2648">
        <w:rPr>
          <w:rStyle w:val="CharSubdNo"/>
        </w:rPr>
        <w:t>B</w:t>
      </w:r>
      <w:r w:rsidRPr="00CE2648">
        <w:t>—</w:t>
      </w:r>
      <w:r w:rsidRPr="00CE2648">
        <w:rPr>
          <w:rStyle w:val="CharSubdText"/>
        </w:rPr>
        <w:t>Civil penalty for possession of tobacco without relevant documentation</w:t>
      </w:r>
      <w:bookmarkEnd w:id="656"/>
    </w:p>
    <w:p w:rsidR="003C6B1D" w:rsidRPr="00CE2648" w:rsidRDefault="003C6B1D" w:rsidP="00444FD5">
      <w:pPr>
        <w:pStyle w:val="ActHead4"/>
      </w:pPr>
      <w:bookmarkStart w:id="657" w:name="_Toc172110519"/>
      <w:r w:rsidRPr="00CE2648">
        <w:t>Guide to Subdivision</w:t>
      </w:r>
      <w:r w:rsidR="00DA1913" w:rsidRPr="00CE2648">
        <w:t> </w:t>
      </w:r>
      <w:r w:rsidRPr="00CE2648">
        <w:t>295</w:t>
      </w:r>
      <w:r w:rsidR="00897B01">
        <w:noBreakHyphen/>
      </w:r>
      <w:r w:rsidRPr="00CE2648">
        <w:t>B</w:t>
      </w:r>
      <w:bookmarkEnd w:id="657"/>
    </w:p>
    <w:p w:rsidR="000E255D" w:rsidRPr="00CE2648" w:rsidRDefault="000E255D" w:rsidP="000E255D">
      <w:pPr>
        <w:pStyle w:val="ActHead5"/>
      </w:pPr>
      <w:bookmarkStart w:id="658" w:name="_Toc172110520"/>
      <w:r w:rsidRPr="00CE2648">
        <w:rPr>
          <w:rStyle w:val="CharSectno"/>
        </w:rPr>
        <w:t>295</w:t>
      </w:r>
      <w:r w:rsidR="00897B01">
        <w:rPr>
          <w:rStyle w:val="CharSectno"/>
        </w:rPr>
        <w:noBreakHyphen/>
      </w:r>
      <w:r w:rsidRPr="00CE2648">
        <w:rPr>
          <w:rStyle w:val="CharSectno"/>
        </w:rPr>
        <w:t>70</w:t>
      </w:r>
      <w:r w:rsidRPr="00CE2648">
        <w:t xml:space="preserve">  What this Subdivision is about</w:t>
      </w:r>
      <w:bookmarkEnd w:id="658"/>
    </w:p>
    <w:p w:rsidR="000E255D" w:rsidRPr="00CE2648" w:rsidRDefault="000E255D" w:rsidP="000E255D">
      <w:pPr>
        <w:pStyle w:val="SOText"/>
      </w:pPr>
      <w:r w:rsidRPr="00CE2648">
        <w:t>A person is liable to a civil penalty if the person possesses 2 kilograms or more of tobacco and the person:</w:t>
      </w:r>
    </w:p>
    <w:p w:rsidR="000E255D" w:rsidRPr="00CE2648" w:rsidRDefault="000E255D" w:rsidP="000E255D">
      <w:pPr>
        <w:pStyle w:val="SOPara"/>
      </w:pPr>
      <w:r w:rsidRPr="00CE2648">
        <w:tab/>
        <w:t>(a)</w:t>
      </w:r>
      <w:r w:rsidRPr="00CE2648">
        <w:tab/>
        <w:t>does not provide certain documents (such as a tax invoice) indicating how the person obtained the tobacco; or</w:t>
      </w:r>
    </w:p>
    <w:p w:rsidR="000E255D" w:rsidRPr="00CE2648" w:rsidRDefault="000E255D" w:rsidP="000E255D">
      <w:pPr>
        <w:pStyle w:val="SOPara"/>
      </w:pPr>
      <w:r w:rsidRPr="00CE2648">
        <w:tab/>
        <w:t>(b)</w:t>
      </w:r>
      <w:r w:rsidRPr="00CE2648">
        <w:tab/>
        <w:t>has stated that the possession was engaged in on behalf of or at the request of another person, but does not provide information enabling the other person to be identified and located.</w:t>
      </w:r>
    </w:p>
    <w:p w:rsidR="000E255D" w:rsidRPr="00CE2648" w:rsidRDefault="000E255D" w:rsidP="000E255D">
      <w:pPr>
        <w:pStyle w:val="SOText"/>
      </w:pPr>
      <w:r w:rsidRPr="00CE2648">
        <w:t>However, the person will not be liable to the civil penalty in certain circumstances, such as where:</w:t>
      </w:r>
    </w:p>
    <w:p w:rsidR="000E255D" w:rsidRPr="00CE2648" w:rsidRDefault="000E255D" w:rsidP="000E255D">
      <w:pPr>
        <w:pStyle w:val="SOPara"/>
      </w:pPr>
      <w:r w:rsidRPr="00CE2648">
        <w:tab/>
        <w:t>(a)</w:t>
      </w:r>
      <w:r w:rsidRPr="00CE2648">
        <w:tab/>
        <w:t>the person is an individual, and possesses the tobacco for his or her personal use; or</w:t>
      </w:r>
    </w:p>
    <w:p w:rsidR="000E255D" w:rsidRPr="00CE2648" w:rsidRDefault="000E255D" w:rsidP="000E255D">
      <w:pPr>
        <w:pStyle w:val="SOPara"/>
      </w:pPr>
      <w:r w:rsidRPr="00CE2648">
        <w:tab/>
        <w:t>(b)</w:t>
      </w:r>
      <w:r w:rsidRPr="00CE2648">
        <w:tab/>
        <w:t>the person has reasonable grounds to suspect that excise duty or customs duty has been paid on the tobacco, or excise duty and customs duty is not payable on the tobacco.</w:t>
      </w:r>
    </w:p>
    <w:p w:rsidR="000E255D" w:rsidRPr="00CE2648" w:rsidRDefault="000E255D" w:rsidP="000E255D">
      <w:pPr>
        <w:pStyle w:val="TofSectsHeading"/>
      </w:pPr>
      <w:r w:rsidRPr="00CE2648">
        <w:t>Table of sections</w:t>
      </w:r>
    </w:p>
    <w:p w:rsidR="000E255D" w:rsidRPr="00CE2648" w:rsidRDefault="000E255D" w:rsidP="000E255D">
      <w:pPr>
        <w:pStyle w:val="TofSectsSection"/>
      </w:pPr>
      <w:r w:rsidRPr="00CE2648">
        <w:t>295</w:t>
      </w:r>
      <w:r w:rsidR="00897B01">
        <w:noBreakHyphen/>
      </w:r>
      <w:r w:rsidRPr="00CE2648">
        <w:t>75</w:t>
      </w:r>
      <w:r w:rsidRPr="00CE2648">
        <w:tab/>
        <w:t>Possession of tobacco without relevant documentation etc.</w:t>
      </w:r>
    </w:p>
    <w:p w:rsidR="000E255D" w:rsidRPr="00CE2648" w:rsidRDefault="000E255D" w:rsidP="000E255D">
      <w:pPr>
        <w:pStyle w:val="TofSectsSection"/>
      </w:pPr>
      <w:r w:rsidRPr="00CE2648">
        <w:t>295</w:t>
      </w:r>
      <w:r w:rsidR="00897B01">
        <w:noBreakHyphen/>
      </w:r>
      <w:r w:rsidRPr="00CE2648">
        <w:t>80</w:t>
      </w:r>
      <w:r w:rsidRPr="00CE2648">
        <w:tab/>
        <w:t>Things treated as tobacco</w:t>
      </w:r>
    </w:p>
    <w:p w:rsidR="000E255D" w:rsidRPr="00CE2648" w:rsidRDefault="000E255D" w:rsidP="000E255D">
      <w:pPr>
        <w:pStyle w:val="ActHead5"/>
      </w:pPr>
      <w:bookmarkStart w:id="659" w:name="_Toc172110521"/>
      <w:r w:rsidRPr="00CE2648">
        <w:rPr>
          <w:rStyle w:val="CharSectno"/>
        </w:rPr>
        <w:t>295</w:t>
      </w:r>
      <w:r w:rsidR="00897B01">
        <w:rPr>
          <w:rStyle w:val="CharSectno"/>
        </w:rPr>
        <w:noBreakHyphen/>
      </w:r>
      <w:r w:rsidRPr="00CE2648">
        <w:rPr>
          <w:rStyle w:val="CharSectno"/>
        </w:rPr>
        <w:t>75</w:t>
      </w:r>
      <w:r w:rsidRPr="00CE2648">
        <w:t xml:space="preserve">  Possession of tobacco without relevant documentation etc.</w:t>
      </w:r>
      <w:bookmarkEnd w:id="659"/>
    </w:p>
    <w:p w:rsidR="000E255D" w:rsidRPr="00CE2648" w:rsidRDefault="000E255D" w:rsidP="000E255D">
      <w:pPr>
        <w:pStyle w:val="subsection"/>
      </w:pPr>
      <w:r w:rsidRPr="00CE2648">
        <w:tab/>
        <w:t>(1)</w:t>
      </w:r>
      <w:r w:rsidRPr="00CE2648">
        <w:tab/>
        <w:t>A person contravenes this subsection if:</w:t>
      </w:r>
    </w:p>
    <w:p w:rsidR="000E255D" w:rsidRPr="00CE2648" w:rsidRDefault="000E255D" w:rsidP="000E255D">
      <w:pPr>
        <w:pStyle w:val="paragraph"/>
      </w:pPr>
      <w:r w:rsidRPr="00CE2648">
        <w:tab/>
        <w:t>(a)</w:t>
      </w:r>
      <w:r w:rsidRPr="00CE2648">
        <w:tab/>
        <w:t>the person possesses a thing; and</w:t>
      </w:r>
    </w:p>
    <w:p w:rsidR="000E255D" w:rsidRPr="00CE2648" w:rsidRDefault="000E255D" w:rsidP="000E255D">
      <w:pPr>
        <w:pStyle w:val="paragraph"/>
      </w:pPr>
      <w:r w:rsidRPr="00CE2648">
        <w:tab/>
        <w:t>(b)</w:t>
      </w:r>
      <w:r w:rsidRPr="00CE2648">
        <w:tab/>
        <w:t>the thing is tobacco; and</w:t>
      </w:r>
    </w:p>
    <w:p w:rsidR="000E255D" w:rsidRPr="00CE2648" w:rsidRDefault="000E255D" w:rsidP="000E255D">
      <w:pPr>
        <w:pStyle w:val="paragraph"/>
      </w:pPr>
      <w:r w:rsidRPr="00CE2648">
        <w:tab/>
        <w:t>(c)</w:t>
      </w:r>
      <w:r w:rsidRPr="00CE2648">
        <w:tab/>
        <w:t>the place in which the person possesses the tobacco is in Australia but not in an external Territory; and</w:t>
      </w:r>
    </w:p>
    <w:p w:rsidR="000E255D" w:rsidRPr="00CE2648" w:rsidRDefault="000E255D" w:rsidP="000E255D">
      <w:pPr>
        <w:pStyle w:val="paragraph"/>
      </w:pPr>
      <w:r w:rsidRPr="00CE2648">
        <w:tab/>
        <w:t>(d)</w:t>
      </w:r>
      <w:r w:rsidRPr="00CE2648">
        <w:tab/>
        <w:t xml:space="preserve">the condition in </w:t>
      </w:r>
      <w:r w:rsidR="00DA1913" w:rsidRPr="00CE2648">
        <w:t>subsection (</w:t>
      </w:r>
      <w:r w:rsidRPr="00CE2648">
        <w:t>2) is satisfied; and</w:t>
      </w:r>
    </w:p>
    <w:p w:rsidR="000E255D" w:rsidRPr="00CE2648" w:rsidRDefault="000E255D" w:rsidP="000E255D">
      <w:pPr>
        <w:pStyle w:val="paragraph"/>
      </w:pPr>
      <w:r w:rsidRPr="00CE2648">
        <w:tab/>
        <w:t>(e)</w:t>
      </w:r>
      <w:r w:rsidRPr="00CE2648">
        <w:tab/>
        <w:t>the weight of the tobacco equals or exceeds 2 kilograms.</w:t>
      </w:r>
    </w:p>
    <w:p w:rsidR="000E255D" w:rsidRPr="00CE2648" w:rsidRDefault="000E255D" w:rsidP="000E255D">
      <w:pPr>
        <w:pStyle w:val="subsection"/>
      </w:pPr>
      <w:r w:rsidRPr="00CE2648">
        <w:tab/>
        <w:t>(2)</w:t>
      </w:r>
      <w:r w:rsidRPr="00CE2648">
        <w:tab/>
        <w:t xml:space="preserve">For the purposes of </w:t>
      </w:r>
      <w:r w:rsidR="00DA1913" w:rsidRPr="00CE2648">
        <w:t>paragraph (</w:t>
      </w:r>
      <w:r w:rsidRPr="00CE2648">
        <w:t>1)(d), the condition in this subsection is satisfied if:</w:t>
      </w:r>
    </w:p>
    <w:p w:rsidR="000E255D" w:rsidRPr="00CE2648" w:rsidRDefault="000E255D" w:rsidP="000E255D">
      <w:pPr>
        <w:pStyle w:val="paragraph"/>
      </w:pPr>
      <w:r w:rsidRPr="00CE2648">
        <w:tab/>
        <w:t>(a)</w:t>
      </w:r>
      <w:r w:rsidRPr="00CE2648">
        <w:tab/>
        <w:t>the person has not provided any of the following:</w:t>
      </w:r>
    </w:p>
    <w:p w:rsidR="000E255D" w:rsidRPr="00CE2648" w:rsidRDefault="000E255D" w:rsidP="000E255D">
      <w:pPr>
        <w:pStyle w:val="paragraphsub"/>
      </w:pPr>
      <w:r w:rsidRPr="00CE2648">
        <w:tab/>
        <w:t>(i)</w:t>
      </w:r>
      <w:r w:rsidRPr="00CE2648">
        <w:tab/>
        <w:t xml:space="preserve">a </w:t>
      </w:r>
      <w:r w:rsidR="00897B01" w:rsidRPr="00897B01">
        <w:rPr>
          <w:position w:val="6"/>
          <w:sz w:val="16"/>
        </w:rPr>
        <w:t>*</w:t>
      </w:r>
      <w:r w:rsidRPr="00CE2648">
        <w:t>tax invoice indicating how the person obtained the tobacco;</w:t>
      </w:r>
    </w:p>
    <w:p w:rsidR="000E255D" w:rsidRPr="00CE2648" w:rsidRDefault="000E255D" w:rsidP="000E255D">
      <w:pPr>
        <w:pStyle w:val="paragraphsub"/>
      </w:pPr>
      <w:r w:rsidRPr="00CE2648">
        <w:tab/>
        <w:t>(ii)</w:t>
      </w:r>
      <w:r w:rsidRPr="00CE2648">
        <w:tab/>
        <w:t>a bill of lading indicating how the person obtained the tobacco;</w:t>
      </w:r>
    </w:p>
    <w:p w:rsidR="000E255D" w:rsidRPr="00CE2648" w:rsidRDefault="000E255D" w:rsidP="000E255D">
      <w:pPr>
        <w:pStyle w:val="paragraphsub"/>
      </w:pPr>
      <w:r w:rsidRPr="00CE2648">
        <w:tab/>
        <w:t>(iii)</w:t>
      </w:r>
      <w:r w:rsidRPr="00CE2648">
        <w:tab/>
        <w:t>a customs declaration indicating how the person obtained the tobacco; or</w:t>
      </w:r>
    </w:p>
    <w:p w:rsidR="000E255D" w:rsidRPr="00CE2648" w:rsidRDefault="000E255D" w:rsidP="000E255D">
      <w:pPr>
        <w:pStyle w:val="paragraph"/>
      </w:pPr>
      <w:r w:rsidRPr="00CE2648">
        <w:tab/>
        <w:t>(b)</w:t>
      </w:r>
      <w:r w:rsidRPr="00CE2648">
        <w:tab/>
        <w:t>the person:</w:t>
      </w:r>
    </w:p>
    <w:p w:rsidR="000E255D" w:rsidRPr="00CE2648" w:rsidRDefault="000E255D" w:rsidP="000E255D">
      <w:pPr>
        <w:pStyle w:val="paragraphsub"/>
      </w:pPr>
      <w:r w:rsidRPr="00CE2648">
        <w:tab/>
        <w:t>(i)</w:t>
      </w:r>
      <w:r w:rsidRPr="00CE2648">
        <w:tab/>
        <w:t>has stated that the possession was engaged in on behalf of or at the request of another person; and</w:t>
      </w:r>
    </w:p>
    <w:p w:rsidR="000E255D" w:rsidRPr="00CE2648" w:rsidRDefault="000E255D" w:rsidP="000E255D">
      <w:pPr>
        <w:pStyle w:val="paragraphsub"/>
      </w:pPr>
      <w:r w:rsidRPr="00CE2648">
        <w:tab/>
        <w:t>(ii)</w:t>
      </w:r>
      <w:r w:rsidRPr="00CE2648">
        <w:tab/>
        <w:t>has not provided information enabling the other person to be identified and located.</w:t>
      </w:r>
    </w:p>
    <w:p w:rsidR="000E255D" w:rsidRPr="00CE2648" w:rsidRDefault="000E255D" w:rsidP="000E255D">
      <w:pPr>
        <w:pStyle w:val="subsection"/>
      </w:pPr>
      <w:r w:rsidRPr="00CE2648">
        <w:tab/>
        <w:t>(3)</w:t>
      </w:r>
      <w:r w:rsidRPr="00CE2648">
        <w:tab/>
        <w:t xml:space="preserve">A person is liable to a civil penalty if the person contravenes </w:t>
      </w:r>
      <w:r w:rsidR="00DA1913" w:rsidRPr="00CE2648">
        <w:t>subsection (</w:t>
      </w:r>
      <w:r w:rsidRPr="00CE2648">
        <w:t>1).</w:t>
      </w:r>
    </w:p>
    <w:p w:rsidR="000E255D" w:rsidRPr="00CE2648" w:rsidRDefault="000E255D" w:rsidP="000E255D">
      <w:pPr>
        <w:pStyle w:val="Penalty"/>
      </w:pPr>
      <w:r w:rsidRPr="00CE2648">
        <w:t>Penalty:</w:t>
      </w:r>
      <w:r w:rsidRPr="00CE2648">
        <w:tab/>
        <w:t>100 penalty units.</w:t>
      </w:r>
    </w:p>
    <w:p w:rsidR="000E255D" w:rsidRPr="00CE2648" w:rsidRDefault="000E255D" w:rsidP="000E255D">
      <w:pPr>
        <w:pStyle w:val="subsection"/>
      </w:pPr>
      <w:r w:rsidRPr="00CE2648">
        <w:tab/>
        <w:t>(4)</w:t>
      </w:r>
      <w:r w:rsidRPr="00CE2648">
        <w:tab/>
        <w:t>Section</w:t>
      </w:r>
      <w:r w:rsidR="00DA1913" w:rsidRPr="00CE2648">
        <w:t> </w:t>
      </w:r>
      <w:r w:rsidRPr="00CE2648">
        <w:t>308</w:t>
      </w:r>
      <w:r w:rsidR="00897B01">
        <w:noBreakHyphen/>
      </w:r>
      <w:r w:rsidRPr="00CE2648">
        <w:t>510 applies to this section in the same way that it applies to Division</w:t>
      </w:r>
      <w:r w:rsidR="00DA1913" w:rsidRPr="00CE2648">
        <w:t> </w:t>
      </w:r>
      <w:r w:rsidRPr="00CE2648">
        <w:t>308.</w:t>
      </w:r>
    </w:p>
    <w:p w:rsidR="000E255D" w:rsidRPr="00CE2648" w:rsidRDefault="000E255D" w:rsidP="000E255D">
      <w:pPr>
        <w:pStyle w:val="subsection"/>
      </w:pPr>
      <w:r w:rsidRPr="00CE2648">
        <w:tab/>
        <w:t>(5)</w:t>
      </w:r>
      <w:r w:rsidRPr="00CE2648">
        <w:tab/>
      </w:r>
      <w:r w:rsidR="00DA1913" w:rsidRPr="00CE2648">
        <w:t>Subsection (</w:t>
      </w:r>
      <w:r w:rsidRPr="00CE2648">
        <w:t>1) does not apply if:</w:t>
      </w:r>
    </w:p>
    <w:p w:rsidR="000E255D" w:rsidRPr="00CE2648" w:rsidRDefault="000E255D" w:rsidP="000E255D">
      <w:pPr>
        <w:pStyle w:val="paragraph"/>
      </w:pPr>
      <w:r w:rsidRPr="00CE2648">
        <w:tab/>
        <w:t>(a)</w:t>
      </w:r>
      <w:r w:rsidRPr="00CE2648">
        <w:tab/>
        <w:t>the person is an individual; and</w:t>
      </w:r>
    </w:p>
    <w:p w:rsidR="000E255D" w:rsidRPr="00CE2648" w:rsidRDefault="000E255D" w:rsidP="000E255D">
      <w:pPr>
        <w:pStyle w:val="paragraph"/>
      </w:pPr>
      <w:r w:rsidRPr="00CE2648">
        <w:tab/>
        <w:t>(b)</w:t>
      </w:r>
      <w:r w:rsidRPr="00CE2648">
        <w:tab/>
        <w:t>the person possesses the tobacco for his or her personal use.</w:t>
      </w:r>
    </w:p>
    <w:p w:rsidR="000E255D" w:rsidRPr="00CE2648" w:rsidRDefault="000E255D" w:rsidP="000E255D">
      <w:pPr>
        <w:pStyle w:val="subsection"/>
      </w:pPr>
      <w:r w:rsidRPr="00CE2648">
        <w:tab/>
        <w:t>(6)</w:t>
      </w:r>
      <w:r w:rsidRPr="00CE2648">
        <w:tab/>
      </w:r>
      <w:r w:rsidR="00DA1913" w:rsidRPr="00CE2648">
        <w:t>Subsection (</w:t>
      </w:r>
      <w:r w:rsidRPr="00CE2648">
        <w:t xml:space="preserve">1) does not apply if the tobacco is kept or stored at premises </w:t>
      </w:r>
      <w:r w:rsidR="000750F3" w:rsidRPr="00CE2648">
        <w:t>for which there is in force</w:t>
      </w:r>
      <w:r w:rsidRPr="00CE2648">
        <w:t>:</w:t>
      </w:r>
    </w:p>
    <w:p w:rsidR="000E255D" w:rsidRPr="00CE2648" w:rsidRDefault="000E255D" w:rsidP="000E255D">
      <w:pPr>
        <w:pStyle w:val="paragraph"/>
      </w:pPr>
      <w:r w:rsidRPr="00CE2648">
        <w:tab/>
        <w:t>(a)</w:t>
      </w:r>
      <w:r w:rsidRPr="00CE2648">
        <w:tab/>
        <w:t xml:space="preserve">a licence (within the meaning of the </w:t>
      </w:r>
      <w:r w:rsidRPr="00CE2648">
        <w:rPr>
          <w:i/>
        </w:rPr>
        <w:t>Excise Act 1901</w:t>
      </w:r>
      <w:r w:rsidRPr="00CE2648">
        <w:t>) that relates to tobacco; or</w:t>
      </w:r>
    </w:p>
    <w:p w:rsidR="000E255D" w:rsidRPr="00CE2648" w:rsidRDefault="000E255D" w:rsidP="000E255D">
      <w:pPr>
        <w:pStyle w:val="paragraph"/>
      </w:pPr>
      <w:r w:rsidRPr="00CE2648">
        <w:tab/>
        <w:t>(b)</w:t>
      </w:r>
      <w:r w:rsidRPr="00CE2648">
        <w:tab/>
        <w:t>a depot licence (within the meaning of the</w:t>
      </w:r>
      <w:r w:rsidRPr="00CE2648">
        <w:rPr>
          <w:i/>
        </w:rPr>
        <w:t xml:space="preserve"> Customs Act 1901</w:t>
      </w:r>
      <w:r w:rsidRPr="00CE2648">
        <w:t>), or a warehouse licence (within the meaning of that Act), that relates to tobacco.</w:t>
      </w:r>
    </w:p>
    <w:p w:rsidR="000E255D" w:rsidRPr="00CE2648" w:rsidRDefault="000E255D" w:rsidP="000E255D">
      <w:pPr>
        <w:pStyle w:val="subsection"/>
      </w:pPr>
      <w:r w:rsidRPr="00CE2648">
        <w:tab/>
        <w:t>(7)</w:t>
      </w:r>
      <w:r w:rsidRPr="00CE2648">
        <w:tab/>
      </w:r>
      <w:r w:rsidR="00DA1913" w:rsidRPr="00CE2648">
        <w:t>Subsection (</w:t>
      </w:r>
      <w:r w:rsidRPr="00CE2648">
        <w:t>1) does not apply if:</w:t>
      </w:r>
    </w:p>
    <w:p w:rsidR="000E255D" w:rsidRPr="00CE2648" w:rsidRDefault="000E255D" w:rsidP="000E255D">
      <w:pPr>
        <w:pStyle w:val="paragraph"/>
      </w:pPr>
      <w:r w:rsidRPr="00CE2648">
        <w:tab/>
        <w:t>(a)</w:t>
      </w:r>
      <w:r w:rsidRPr="00CE2648">
        <w:tab/>
        <w:t>the person is specified in a movement permission under section</w:t>
      </w:r>
      <w:r w:rsidR="00DA1913" w:rsidRPr="00CE2648">
        <w:t> </w:t>
      </w:r>
      <w:r w:rsidRPr="00CE2648">
        <w:t xml:space="preserve">44 of the </w:t>
      </w:r>
      <w:r w:rsidRPr="00CE2648">
        <w:rPr>
          <w:i/>
        </w:rPr>
        <w:t>Excise Act 1901</w:t>
      </w:r>
      <w:r w:rsidRPr="00CE2648">
        <w:t xml:space="preserve"> in relation to tobacco; or</w:t>
      </w:r>
    </w:p>
    <w:p w:rsidR="000E255D" w:rsidRPr="00CE2648" w:rsidRDefault="000E255D" w:rsidP="000E255D">
      <w:pPr>
        <w:pStyle w:val="paragraph"/>
      </w:pPr>
      <w:r w:rsidRPr="00CE2648">
        <w:tab/>
        <w:t>(b)</w:t>
      </w:r>
      <w:r w:rsidRPr="00CE2648">
        <w:tab/>
        <w:t>the person is specified in a permission under section</w:t>
      </w:r>
      <w:r w:rsidR="00DA1913" w:rsidRPr="00CE2648">
        <w:t> </w:t>
      </w:r>
      <w:r w:rsidRPr="00CE2648">
        <w:t xml:space="preserve">71E of the </w:t>
      </w:r>
      <w:r w:rsidRPr="00CE2648">
        <w:rPr>
          <w:i/>
        </w:rPr>
        <w:t>Customs Act 1901</w:t>
      </w:r>
      <w:r w:rsidRPr="00CE2648">
        <w:t xml:space="preserve"> in relation to tobacco; or</w:t>
      </w:r>
    </w:p>
    <w:p w:rsidR="000E255D" w:rsidRPr="00CE2648" w:rsidRDefault="000E255D" w:rsidP="000E255D">
      <w:pPr>
        <w:pStyle w:val="paragraph"/>
      </w:pPr>
      <w:r w:rsidRPr="00CE2648">
        <w:tab/>
        <w:t>(c)</w:t>
      </w:r>
      <w:r w:rsidRPr="00CE2648">
        <w:tab/>
        <w:t>the person has an authority to take the tobacco into warehousing under subsection</w:t>
      </w:r>
      <w:r w:rsidR="00DA1913" w:rsidRPr="00CE2648">
        <w:t> </w:t>
      </w:r>
      <w:r w:rsidRPr="00CE2648">
        <w:t xml:space="preserve">71DJ(4) of the </w:t>
      </w:r>
      <w:r w:rsidRPr="00CE2648">
        <w:rPr>
          <w:i/>
        </w:rPr>
        <w:t>Customs Act 1901</w:t>
      </w:r>
      <w:r w:rsidRPr="00CE2648">
        <w:t>.</w:t>
      </w:r>
    </w:p>
    <w:p w:rsidR="000E255D" w:rsidRPr="00CE2648" w:rsidRDefault="000E255D" w:rsidP="000E255D">
      <w:pPr>
        <w:pStyle w:val="subsection"/>
      </w:pPr>
      <w:r w:rsidRPr="00CE2648">
        <w:tab/>
        <w:t>(8)</w:t>
      </w:r>
      <w:r w:rsidRPr="00CE2648">
        <w:tab/>
      </w:r>
      <w:r w:rsidR="00DA1913" w:rsidRPr="00CE2648">
        <w:t>Subsection (</w:t>
      </w:r>
      <w:r w:rsidRPr="00CE2648">
        <w:t>1) does not apply if:</w:t>
      </w:r>
    </w:p>
    <w:p w:rsidR="000E255D" w:rsidRPr="00CE2648" w:rsidRDefault="000E255D" w:rsidP="000E255D">
      <w:pPr>
        <w:pStyle w:val="paragraph"/>
      </w:pPr>
      <w:r w:rsidRPr="00CE2648">
        <w:tab/>
        <w:t>(a)</w:t>
      </w:r>
      <w:r w:rsidRPr="00CE2648">
        <w:tab/>
        <w:t xml:space="preserve">the person has permission (within the meaning of the </w:t>
      </w:r>
      <w:r w:rsidRPr="00CE2648">
        <w:rPr>
          <w:i/>
        </w:rPr>
        <w:t>Excise Act 1901</w:t>
      </w:r>
      <w:r w:rsidRPr="00CE2648">
        <w:t>):</w:t>
      </w:r>
    </w:p>
    <w:p w:rsidR="000E255D" w:rsidRPr="00CE2648" w:rsidRDefault="000E255D" w:rsidP="000E255D">
      <w:pPr>
        <w:pStyle w:val="paragraphsub"/>
      </w:pPr>
      <w:r w:rsidRPr="00CE2648">
        <w:tab/>
        <w:t>(i)</w:t>
      </w:r>
      <w:r w:rsidRPr="00CE2648">
        <w:tab/>
        <w:t>to possess the tobacco; or</w:t>
      </w:r>
    </w:p>
    <w:p w:rsidR="000E255D" w:rsidRPr="00CE2648" w:rsidRDefault="000E255D" w:rsidP="000E255D">
      <w:pPr>
        <w:pStyle w:val="paragraphsub"/>
      </w:pPr>
      <w:r w:rsidRPr="00CE2648">
        <w:tab/>
        <w:t>(ii)</w:t>
      </w:r>
      <w:r w:rsidRPr="00CE2648">
        <w:tab/>
        <w:t>to move the tobacco; or</w:t>
      </w:r>
    </w:p>
    <w:p w:rsidR="000E255D" w:rsidRPr="00CE2648" w:rsidRDefault="000E255D" w:rsidP="000E255D">
      <w:pPr>
        <w:pStyle w:val="paragraph"/>
      </w:pPr>
      <w:r w:rsidRPr="00CE2648">
        <w:tab/>
        <w:t>(b)</w:t>
      </w:r>
      <w:r w:rsidRPr="00CE2648">
        <w:tab/>
        <w:t>the tobacco is covered by an authority under section</w:t>
      </w:r>
      <w:r w:rsidR="00DA1913" w:rsidRPr="00CE2648">
        <w:t> </w:t>
      </w:r>
      <w:r w:rsidRPr="00CE2648">
        <w:t>55 of that Act; or</w:t>
      </w:r>
    </w:p>
    <w:p w:rsidR="000E255D" w:rsidRPr="00CE2648" w:rsidRDefault="000E255D" w:rsidP="000E255D">
      <w:pPr>
        <w:pStyle w:val="paragraph"/>
      </w:pPr>
      <w:r w:rsidRPr="00CE2648">
        <w:tab/>
        <w:t>(c)</w:t>
      </w:r>
      <w:r w:rsidRPr="00CE2648">
        <w:tab/>
        <w:t>the tobacco has been deemed to be entered for home consumption under subsection</w:t>
      </w:r>
      <w:r w:rsidR="00DA1913" w:rsidRPr="00CE2648">
        <w:t> </w:t>
      </w:r>
      <w:r w:rsidRPr="00CE2648">
        <w:t>61C(2) of that Act.</w:t>
      </w:r>
    </w:p>
    <w:p w:rsidR="000E255D" w:rsidRPr="00CE2648" w:rsidRDefault="000E255D" w:rsidP="000E255D">
      <w:pPr>
        <w:pStyle w:val="subsection"/>
      </w:pPr>
      <w:r w:rsidRPr="00CE2648">
        <w:tab/>
        <w:t>(9)</w:t>
      </w:r>
      <w:r w:rsidRPr="00CE2648">
        <w:tab/>
      </w:r>
      <w:r w:rsidR="00DA1913" w:rsidRPr="00CE2648">
        <w:t>Subsection (</w:t>
      </w:r>
      <w:r w:rsidRPr="00CE2648">
        <w:t>1) does not apply if:</w:t>
      </w:r>
    </w:p>
    <w:p w:rsidR="000E255D" w:rsidRPr="00CE2648" w:rsidRDefault="000E255D" w:rsidP="000E255D">
      <w:pPr>
        <w:pStyle w:val="paragraph"/>
      </w:pPr>
      <w:r w:rsidRPr="00CE2648">
        <w:tab/>
        <w:t>(a)</w:t>
      </w:r>
      <w:r w:rsidRPr="00CE2648">
        <w:tab/>
        <w:t>any of the following circumstances exist:</w:t>
      </w:r>
    </w:p>
    <w:p w:rsidR="000E255D" w:rsidRPr="00CE2648" w:rsidRDefault="000E255D" w:rsidP="000E255D">
      <w:pPr>
        <w:pStyle w:val="paragraphsub"/>
      </w:pPr>
      <w:r w:rsidRPr="00CE2648">
        <w:tab/>
        <w:t>(i)</w:t>
      </w:r>
      <w:r w:rsidRPr="00CE2648">
        <w:tab/>
      </w:r>
      <w:r w:rsidR="00897B01" w:rsidRPr="00897B01">
        <w:rPr>
          <w:position w:val="6"/>
          <w:sz w:val="16"/>
        </w:rPr>
        <w:t>*</w:t>
      </w:r>
      <w:r w:rsidRPr="00CE2648">
        <w:t>excise duty has been paid on the tobacco;</w:t>
      </w:r>
    </w:p>
    <w:p w:rsidR="000E255D" w:rsidRPr="00CE2648" w:rsidRDefault="000E255D" w:rsidP="000E255D">
      <w:pPr>
        <w:pStyle w:val="paragraphsub"/>
      </w:pPr>
      <w:r w:rsidRPr="00CE2648">
        <w:tab/>
        <w:t>(ii)</w:t>
      </w:r>
      <w:r w:rsidRPr="00CE2648">
        <w:tab/>
      </w:r>
      <w:r w:rsidR="00897B01" w:rsidRPr="00897B01">
        <w:rPr>
          <w:position w:val="6"/>
          <w:sz w:val="16"/>
        </w:rPr>
        <w:t>*</w:t>
      </w:r>
      <w:r w:rsidRPr="00CE2648">
        <w:t>customs duty has been paid on the tobacco;</w:t>
      </w:r>
    </w:p>
    <w:p w:rsidR="000E255D" w:rsidRPr="00CE2648" w:rsidRDefault="000E255D" w:rsidP="000E255D">
      <w:pPr>
        <w:pStyle w:val="paragraphsub"/>
      </w:pPr>
      <w:r w:rsidRPr="00CE2648">
        <w:tab/>
        <w:t>(iii)</w:t>
      </w:r>
      <w:r w:rsidRPr="00CE2648">
        <w:tab/>
        <w:t>excise duty is not payable on the tobacco because of an exemption under a law of the Commonwealth;</w:t>
      </w:r>
    </w:p>
    <w:p w:rsidR="000E255D" w:rsidRPr="00CE2648" w:rsidRDefault="000E255D" w:rsidP="000E255D">
      <w:pPr>
        <w:pStyle w:val="paragraphsub"/>
      </w:pPr>
      <w:r w:rsidRPr="00CE2648">
        <w:tab/>
        <w:t>(iv)</w:t>
      </w:r>
      <w:r w:rsidRPr="00CE2648">
        <w:tab/>
        <w:t>customs duty is not payable on the tobacco because of an exemption under a law of the Commonwealth; or</w:t>
      </w:r>
    </w:p>
    <w:p w:rsidR="000E255D" w:rsidRPr="00CE2648" w:rsidRDefault="000E255D" w:rsidP="000E255D">
      <w:pPr>
        <w:pStyle w:val="paragraph"/>
      </w:pPr>
      <w:r w:rsidRPr="00CE2648">
        <w:tab/>
        <w:t>(b)</w:t>
      </w:r>
      <w:r w:rsidRPr="00CE2648">
        <w:tab/>
        <w:t>the person has reasonable grounds to suspect that any of those circumstances exist.</w:t>
      </w:r>
    </w:p>
    <w:p w:rsidR="000E255D" w:rsidRPr="00CE2648" w:rsidRDefault="000E255D" w:rsidP="000E255D">
      <w:pPr>
        <w:pStyle w:val="subsection"/>
      </w:pPr>
      <w:r w:rsidRPr="00CE2648">
        <w:tab/>
        <w:t>(10)</w:t>
      </w:r>
      <w:r w:rsidRPr="00CE2648">
        <w:tab/>
        <w:t xml:space="preserve">If person wishes to rely on </w:t>
      </w:r>
      <w:r w:rsidR="00DA1913" w:rsidRPr="00CE2648">
        <w:t>subsection (</w:t>
      </w:r>
      <w:r w:rsidRPr="00CE2648">
        <w:t xml:space="preserve">5), (6), (7), (8) or (9) in civil penalty proceedings, the person bears an </w:t>
      </w:r>
      <w:r w:rsidR="00897B01" w:rsidRPr="00897B01">
        <w:rPr>
          <w:position w:val="6"/>
          <w:sz w:val="16"/>
        </w:rPr>
        <w:t>*</w:t>
      </w:r>
      <w:r w:rsidRPr="00CE2648">
        <w:t>evidential burden in relation to that matter.</w:t>
      </w:r>
    </w:p>
    <w:p w:rsidR="000E255D" w:rsidRPr="00CE2648" w:rsidRDefault="000E255D" w:rsidP="000E255D">
      <w:pPr>
        <w:pStyle w:val="ActHead5"/>
      </w:pPr>
      <w:bookmarkStart w:id="660" w:name="_Toc172110522"/>
      <w:r w:rsidRPr="00CE2648">
        <w:rPr>
          <w:rStyle w:val="CharSectno"/>
        </w:rPr>
        <w:t>295</w:t>
      </w:r>
      <w:r w:rsidR="00897B01">
        <w:rPr>
          <w:rStyle w:val="CharSectno"/>
        </w:rPr>
        <w:noBreakHyphen/>
      </w:r>
      <w:r w:rsidRPr="00CE2648">
        <w:rPr>
          <w:rStyle w:val="CharSectno"/>
        </w:rPr>
        <w:t>80</w:t>
      </w:r>
      <w:r w:rsidRPr="00CE2648">
        <w:t xml:space="preserve">  Things treated as tobacco</w:t>
      </w:r>
      <w:bookmarkEnd w:id="660"/>
    </w:p>
    <w:p w:rsidR="000E255D" w:rsidRPr="00CE2648" w:rsidRDefault="000E255D" w:rsidP="000E255D">
      <w:pPr>
        <w:pStyle w:val="subsection"/>
      </w:pPr>
      <w:r w:rsidRPr="00CE2648">
        <w:tab/>
        <w:t>(1)</w:t>
      </w:r>
      <w:r w:rsidRPr="00CE2648">
        <w:tab/>
        <w:t>For the purposes of this Division, treat as tobacco any thing (including moisture) added to the tobacco leaf during manufacturing or processing.</w:t>
      </w:r>
    </w:p>
    <w:p w:rsidR="000E255D" w:rsidRPr="00CE2648" w:rsidRDefault="000E255D" w:rsidP="000E255D">
      <w:pPr>
        <w:pStyle w:val="subsection"/>
      </w:pPr>
      <w:r w:rsidRPr="00CE2648">
        <w:tab/>
        <w:t>(2)</w:t>
      </w:r>
      <w:r w:rsidRPr="00CE2648">
        <w:tab/>
        <w:t>To avoid doubt, for the purposes of this Division:</w:t>
      </w:r>
    </w:p>
    <w:p w:rsidR="000E255D" w:rsidRPr="00CE2648" w:rsidRDefault="000E255D" w:rsidP="000E255D">
      <w:pPr>
        <w:pStyle w:val="paragraph"/>
      </w:pPr>
      <w:r w:rsidRPr="00CE2648">
        <w:tab/>
        <w:t>(a)</w:t>
      </w:r>
      <w:r w:rsidRPr="00CE2648">
        <w:tab/>
        <w:t>treat tobacco seed, tobacco plant (whether or not in the ground) and tobacco leaf as tobacco; and</w:t>
      </w:r>
    </w:p>
    <w:p w:rsidR="000E255D" w:rsidRPr="00CE2648" w:rsidRDefault="000E255D" w:rsidP="008B1B0B">
      <w:pPr>
        <w:pStyle w:val="paragraph"/>
      </w:pPr>
      <w:r w:rsidRPr="00CE2648">
        <w:tab/>
        <w:t>(b)</w:t>
      </w:r>
      <w:r w:rsidRPr="00CE2648">
        <w:tab/>
        <w:t>treat cigars, cigarettes and snuff as tobacco.</w:t>
      </w:r>
    </w:p>
    <w:p w:rsidR="003B1F15" w:rsidRPr="00CE2648" w:rsidRDefault="003B1F15" w:rsidP="00352BC6">
      <w:pPr>
        <w:pStyle w:val="ActHead4"/>
        <w:pageBreakBefore/>
      </w:pPr>
      <w:bookmarkStart w:id="661" w:name="_Toc172110523"/>
      <w:r w:rsidRPr="00CE2648">
        <w:rPr>
          <w:rStyle w:val="CharSubdNo"/>
        </w:rPr>
        <w:t>Division</w:t>
      </w:r>
      <w:r w:rsidR="00DA1913" w:rsidRPr="00CE2648">
        <w:rPr>
          <w:rStyle w:val="CharSubdNo"/>
        </w:rPr>
        <w:t> </w:t>
      </w:r>
      <w:r w:rsidRPr="00CE2648">
        <w:rPr>
          <w:rStyle w:val="CharSubdNo"/>
        </w:rPr>
        <w:t>298</w:t>
      </w:r>
      <w:r w:rsidRPr="00CE2648">
        <w:t>—</w:t>
      </w:r>
      <w:r w:rsidRPr="00CE2648">
        <w:rPr>
          <w:rStyle w:val="CharSubdText"/>
        </w:rPr>
        <w:t>Machinery provisions for penalties</w:t>
      </w:r>
      <w:bookmarkEnd w:id="661"/>
    </w:p>
    <w:p w:rsidR="003B1F15" w:rsidRPr="00CE2648" w:rsidRDefault="003B1F15" w:rsidP="003B1F15">
      <w:pPr>
        <w:pStyle w:val="ActHead4"/>
      </w:pPr>
      <w:bookmarkStart w:id="662" w:name="_Toc172110524"/>
      <w:r w:rsidRPr="00CE2648">
        <w:rPr>
          <w:rStyle w:val="CharSubdNo"/>
        </w:rPr>
        <w:t>Subdivision</w:t>
      </w:r>
      <w:r w:rsidR="00DA1913" w:rsidRPr="00CE2648">
        <w:rPr>
          <w:rStyle w:val="CharSubdNo"/>
        </w:rPr>
        <w:t> </w:t>
      </w:r>
      <w:r w:rsidRPr="00CE2648">
        <w:rPr>
          <w:rStyle w:val="CharSubdNo"/>
        </w:rPr>
        <w:t>298</w:t>
      </w:r>
      <w:r w:rsidR="00897B01">
        <w:rPr>
          <w:rStyle w:val="CharSubdNo"/>
        </w:rPr>
        <w:noBreakHyphen/>
      </w:r>
      <w:r w:rsidRPr="00CE2648">
        <w:rPr>
          <w:rStyle w:val="CharSubdNo"/>
        </w:rPr>
        <w:t>A</w:t>
      </w:r>
      <w:r w:rsidRPr="00CE2648">
        <w:t>—</w:t>
      </w:r>
      <w:r w:rsidRPr="00CE2648">
        <w:rPr>
          <w:rStyle w:val="CharSubdText"/>
        </w:rPr>
        <w:t>Administrative penalties</w:t>
      </w:r>
      <w:bookmarkEnd w:id="662"/>
    </w:p>
    <w:p w:rsidR="00EF2BF5" w:rsidRPr="00CE2648" w:rsidRDefault="00EF2BF5" w:rsidP="00EF2BF5">
      <w:pPr>
        <w:pStyle w:val="TofSectsHeading"/>
      </w:pPr>
      <w:r w:rsidRPr="00CE2648">
        <w:t>Table of sections</w:t>
      </w:r>
    </w:p>
    <w:p w:rsidR="00DA3FDF" w:rsidRPr="00CE2648" w:rsidRDefault="00DA3FDF" w:rsidP="00EF2BF5">
      <w:pPr>
        <w:pStyle w:val="TofSectsSection"/>
        <w:rPr>
          <w:noProof/>
        </w:rPr>
      </w:pPr>
      <w:r w:rsidRPr="00CE2648">
        <w:rPr>
          <w:noProof/>
        </w:rPr>
        <w:t>298</w:t>
      </w:r>
      <w:r w:rsidR="00897B01">
        <w:rPr>
          <w:noProof/>
        </w:rPr>
        <w:noBreakHyphen/>
      </w:r>
      <w:r w:rsidRPr="00CE2648">
        <w:rPr>
          <w:noProof/>
        </w:rPr>
        <w:t>5</w:t>
      </w:r>
      <w:r w:rsidR="005E2B81" w:rsidRPr="00CE2648">
        <w:rPr>
          <w:noProof/>
        </w:rPr>
        <w:tab/>
      </w:r>
      <w:r w:rsidRPr="00CE2648">
        <w:rPr>
          <w:noProof/>
        </w:rPr>
        <w:t>Scope of Subdivision</w:t>
      </w:r>
    </w:p>
    <w:p w:rsidR="00EF2BF5" w:rsidRPr="00CE2648" w:rsidRDefault="00EF2BF5" w:rsidP="00EF2BF5">
      <w:pPr>
        <w:pStyle w:val="TofSectsSection"/>
      </w:pPr>
      <w:r w:rsidRPr="00CE2648">
        <w:rPr>
          <w:noProof/>
        </w:rPr>
        <w:t>298</w:t>
      </w:r>
      <w:r w:rsidR="00897B01">
        <w:rPr>
          <w:noProof/>
        </w:rPr>
        <w:noBreakHyphen/>
      </w:r>
      <w:r w:rsidRPr="00CE2648">
        <w:rPr>
          <w:noProof/>
        </w:rPr>
        <w:t>10</w:t>
      </w:r>
      <w:r w:rsidRPr="00CE2648">
        <w:rPr>
          <w:noProof/>
        </w:rPr>
        <w:tab/>
      </w:r>
      <w:r w:rsidRPr="00CE2648">
        <w:t>Notification of liability</w:t>
      </w:r>
    </w:p>
    <w:p w:rsidR="00EF2BF5" w:rsidRPr="00CE2648" w:rsidRDefault="00EF2BF5" w:rsidP="00EF2BF5">
      <w:pPr>
        <w:pStyle w:val="TofSectsSection"/>
      </w:pPr>
      <w:r w:rsidRPr="00CE2648">
        <w:rPr>
          <w:noProof/>
        </w:rPr>
        <w:t>298</w:t>
      </w:r>
      <w:r w:rsidR="00897B01">
        <w:rPr>
          <w:noProof/>
        </w:rPr>
        <w:noBreakHyphen/>
      </w:r>
      <w:r w:rsidRPr="00CE2648">
        <w:rPr>
          <w:noProof/>
        </w:rPr>
        <w:t>15</w:t>
      </w:r>
      <w:r w:rsidRPr="00CE2648">
        <w:rPr>
          <w:noProof/>
        </w:rPr>
        <w:tab/>
      </w:r>
      <w:r w:rsidRPr="00CE2648">
        <w:t>Due date for penalty</w:t>
      </w:r>
    </w:p>
    <w:p w:rsidR="00EF2BF5" w:rsidRPr="00CE2648" w:rsidRDefault="00EF2BF5" w:rsidP="00EF2BF5">
      <w:pPr>
        <w:pStyle w:val="TofSectsSection"/>
      </w:pPr>
      <w:r w:rsidRPr="00CE2648">
        <w:t>298</w:t>
      </w:r>
      <w:r w:rsidR="00897B01">
        <w:rPr>
          <w:noProof/>
        </w:rPr>
        <w:noBreakHyphen/>
      </w:r>
      <w:r w:rsidRPr="00CE2648">
        <w:t>20</w:t>
      </w:r>
      <w:r w:rsidRPr="00CE2648">
        <w:tab/>
        <w:t>Remission of penalty</w:t>
      </w:r>
    </w:p>
    <w:p w:rsidR="00EF2BF5" w:rsidRPr="00CE2648" w:rsidRDefault="00EF2BF5" w:rsidP="00EF2BF5">
      <w:pPr>
        <w:pStyle w:val="TofSectsSection"/>
      </w:pPr>
      <w:r w:rsidRPr="00CE2648">
        <w:t>298</w:t>
      </w:r>
      <w:r w:rsidR="00897B01">
        <w:rPr>
          <w:noProof/>
        </w:rPr>
        <w:noBreakHyphen/>
      </w:r>
      <w:r w:rsidRPr="00CE2648">
        <w:t>25</w:t>
      </w:r>
      <w:r w:rsidRPr="00CE2648">
        <w:tab/>
        <w:t>General interest charge on unpaid penalty</w:t>
      </w:r>
    </w:p>
    <w:p w:rsidR="00A26236" w:rsidRPr="00CE2648" w:rsidRDefault="00A26236" w:rsidP="00CD025A">
      <w:pPr>
        <w:pStyle w:val="TofSectsSection"/>
      </w:pPr>
      <w:r w:rsidRPr="00CE2648">
        <w:t>298</w:t>
      </w:r>
      <w:r w:rsidR="00897B01">
        <w:noBreakHyphen/>
      </w:r>
      <w:r w:rsidRPr="00CE2648">
        <w:t>30</w:t>
      </w:r>
      <w:r w:rsidR="00580551" w:rsidRPr="00CE2648">
        <w:tab/>
      </w:r>
      <w:r w:rsidRPr="00CE2648">
        <w:t>Assessment of penalties under Division</w:t>
      </w:r>
      <w:r w:rsidR="00DA1913" w:rsidRPr="00CE2648">
        <w:t> </w:t>
      </w:r>
      <w:r w:rsidRPr="00CE2648">
        <w:t>284 or section</w:t>
      </w:r>
      <w:r w:rsidR="00DA1913" w:rsidRPr="00CE2648">
        <w:t> </w:t>
      </w:r>
      <w:r w:rsidRPr="00CE2648">
        <w:t>288</w:t>
      </w:r>
      <w:r w:rsidR="00897B01">
        <w:noBreakHyphen/>
      </w:r>
      <w:r w:rsidRPr="00CE2648">
        <w:t>115</w:t>
      </w:r>
    </w:p>
    <w:p w:rsidR="00FF7875" w:rsidRPr="00CE2648" w:rsidRDefault="00FF7875" w:rsidP="00FF7875">
      <w:pPr>
        <w:pStyle w:val="ActHead5"/>
      </w:pPr>
      <w:bookmarkStart w:id="663" w:name="_Toc172110525"/>
      <w:r w:rsidRPr="00CE2648">
        <w:rPr>
          <w:rStyle w:val="CharSectno"/>
        </w:rPr>
        <w:t>298</w:t>
      </w:r>
      <w:r w:rsidR="00897B01">
        <w:rPr>
          <w:rStyle w:val="CharSectno"/>
        </w:rPr>
        <w:noBreakHyphen/>
      </w:r>
      <w:r w:rsidRPr="00CE2648">
        <w:rPr>
          <w:rStyle w:val="CharSectno"/>
        </w:rPr>
        <w:t>5</w:t>
      </w:r>
      <w:r w:rsidRPr="00CE2648">
        <w:t xml:space="preserve">  Scope of Subdivision</w:t>
      </w:r>
      <w:bookmarkEnd w:id="663"/>
    </w:p>
    <w:p w:rsidR="00FF7875" w:rsidRPr="00CE2648" w:rsidRDefault="00FF7875" w:rsidP="00FF7875">
      <w:pPr>
        <w:pStyle w:val="subsection"/>
      </w:pPr>
      <w:r w:rsidRPr="00CE2648">
        <w:tab/>
      </w:r>
      <w:r w:rsidRPr="00CE2648">
        <w:tab/>
        <w:t>This Subdivision applies if:</w:t>
      </w:r>
    </w:p>
    <w:p w:rsidR="00FF7875" w:rsidRPr="00CE2648" w:rsidRDefault="00FF7875" w:rsidP="00FF7875">
      <w:pPr>
        <w:pStyle w:val="paragraph"/>
      </w:pPr>
      <w:r w:rsidRPr="00CE2648">
        <w:tab/>
        <w:t>(a)</w:t>
      </w:r>
      <w:r w:rsidRPr="00CE2648">
        <w:tab/>
        <w:t>an administrative penalty is imposed on an entity by another Division in this Part; or</w:t>
      </w:r>
    </w:p>
    <w:p w:rsidR="00FF7875" w:rsidRPr="00CE2648" w:rsidRDefault="00FF7875" w:rsidP="00FF7875">
      <w:pPr>
        <w:pStyle w:val="paragraph"/>
      </w:pPr>
      <w:r w:rsidRPr="00CE2648">
        <w:tab/>
        <w:t>(b)</w:t>
      </w:r>
      <w:r w:rsidRPr="00CE2648">
        <w:tab/>
        <w:t>a penalty is imposed on an entity by Subdivision</w:t>
      </w:r>
      <w:r w:rsidR="00DA1913" w:rsidRPr="00CE2648">
        <w:t> </w:t>
      </w:r>
      <w:r w:rsidRPr="00CE2648">
        <w:t>162</w:t>
      </w:r>
      <w:r w:rsidR="00897B01">
        <w:noBreakHyphen/>
      </w:r>
      <w:r w:rsidRPr="00CE2648">
        <w:t xml:space="preserve">D of the </w:t>
      </w:r>
      <w:r w:rsidR="00897B01" w:rsidRPr="00897B01">
        <w:rPr>
          <w:position w:val="6"/>
          <w:sz w:val="16"/>
        </w:rPr>
        <w:t>*</w:t>
      </w:r>
      <w:r w:rsidRPr="00CE2648">
        <w:t>GST Act</w:t>
      </w:r>
      <w:r w:rsidR="00010CC4" w:rsidRPr="00CE2648">
        <w:t>; or</w:t>
      </w:r>
    </w:p>
    <w:p w:rsidR="00A4223E" w:rsidRPr="00CE2648" w:rsidRDefault="00010CC4" w:rsidP="00A4223E">
      <w:pPr>
        <w:pStyle w:val="paragraph"/>
      </w:pPr>
      <w:r w:rsidRPr="00CE2648">
        <w:tab/>
        <w:t>(c)</w:t>
      </w:r>
      <w:r w:rsidRPr="00CE2648">
        <w:tab/>
        <w:t xml:space="preserve">an administrative penalty is imposed on an entity by a provision of </w:t>
      </w:r>
      <w:r w:rsidR="000B6D56" w:rsidRPr="00CE2648">
        <w:t>Subdivision</w:t>
      </w:r>
      <w:r w:rsidR="00DA1913" w:rsidRPr="00CE2648">
        <w:t> </w:t>
      </w:r>
      <w:r w:rsidR="000B6D56" w:rsidRPr="00CE2648">
        <w:t>12</w:t>
      </w:r>
      <w:r w:rsidR="00897B01">
        <w:noBreakHyphen/>
      </w:r>
      <w:r w:rsidR="000B6D56" w:rsidRPr="00CE2648">
        <w:t>H</w:t>
      </w:r>
      <w:r w:rsidR="00982F50" w:rsidRPr="00CE2648">
        <w:t>, 14</w:t>
      </w:r>
      <w:r w:rsidR="00897B01">
        <w:noBreakHyphen/>
      </w:r>
      <w:r w:rsidR="00982F50" w:rsidRPr="00CE2648">
        <w:t>D or 14</w:t>
      </w:r>
      <w:r w:rsidR="00897B01">
        <w:noBreakHyphen/>
      </w:r>
      <w:r w:rsidR="00982F50" w:rsidRPr="00CE2648">
        <w:t>E</w:t>
      </w:r>
      <w:r w:rsidR="008C1CFD" w:rsidRPr="00CE2648">
        <w:t>, Division</w:t>
      </w:r>
      <w:r w:rsidR="00DA1913" w:rsidRPr="00CE2648">
        <w:t> </w:t>
      </w:r>
      <w:r w:rsidR="008C1CFD" w:rsidRPr="00CE2648">
        <w:t xml:space="preserve">16 or </w:t>
      </w:r>
      <w:r w:rsidR="00C00E2C" w:rsidRPr="00CE2648">
        <w:t>section</w:t>
      </w:r>
      <w:r w:rsidR="00DA1913" w:rsidRPr="00CE2648">
        <w:t> </w:t>
      </w:r>
      <w:r w:rsidR="00A757F3" w:rsidRPr="00CE2648">
        <w:t>384</w:t>
      </w:r>
      <w:r w:rsidR="00897B01">
        <w:noBreakHyphen/>
      </w:r>
      <w:r w:rsidR="00A757F3" w:rsidRPr="00CE2648">
        <w:t>17</w:t>
      </w:r>
      <w:r w:rsidR="00FE175F" w:rsidRPr="00CE2648">
        <w:t xml:space="preserve">, </w:t>
      </w:r>
      <w:r w:rsidR="00C00E2C" w:rsidRPr="00CE2648">
        <w:t>420</w:t>
      </w:r>
      <w:r w:rsidR="00897B01">
        <w:noBreakHyphen/>
      </w:r>
      <w:r w:rsidR="00C00E2C" w:rsidRPr="00CE2648">
        <w:t>5</w:t>
      </w:r>
      <w:r w:rsidR="00CE1FC2" w:rsidRPr="00CE2648">
        <w:t>, 426</w:t>
      </w:r>
      <w:r w:rsidR="00897B01">
        <w:noBreakHyphen/>
      </w:r>
      <w:r w:rsidR="00CE1FC2" w:rsidRPr="00CE2648">
        <w:t>120 or 426</w:t>
      </w:r>
      <w:r w:rsidR="00897B01">
        <w:noBreakHyphen/>
      </w:r>
      <w:r w:rsidR="00CE1FC2" w:rsidRPr="00CE2648">
        <w:t>195</w:t>
      </w:r>
      <w:r w:rsidRPr="00CE2648">
        <w:t xml:space="preserve"> in </w:t>
      </w:r>
      <w:r w:rsidR="000D6637" w:rsidRPr="00CE2648">
        <w:t>this Schedule</w:t>
      </w:r>
      <w:r w:rsidR="00A4223E" w:rsidRPr="00CE2648">
        <w:t>; or</w:t>
      </w:r>
    </w:p>
    <w:p w:rsidR="00010CC4" w:rsidRPr="00CE2648" w:rsidRDefault="00A4223E" w:rsidP="00010CC4">
      <w:pPr>
        <w:pStyle w:val="paragraph"/>
      </w:pPr>
      <w:r w:rsidRPr="00CE2648">
        <w:tab/>
        <w:t>(d)</w:t>
      </w:r>
      <w:r w:rsidRPr="00CE2648">
        <w:tab/>
        <w:t>an administrative penalty is imposed on an entity by section</w:t>
      </w:r>
      <w:r w:rsidR="00DA1913" w:rsidRPr="00CE2648">
        <w:t> </w:t>
      </w:r>
      <w:r w:rsidRPr="00CE2648">
        <w:t xml:space="preserve">166 of the </w:t>
      </w:r>
      <w:r w:rsidRPr="00CE2648">
        <w:rPr>
          <w:i/>
        </w:rPr>
        <w:t>Superannuation Industry (Supervision) Act 1993</w:t>
      </w:r>
      <w:r w:rsidRPr="00CE2648">
        <w:t>.</w:t>
      </w:r>
    </w:p>
    <w:p w:rsidR="00EF2BF5" w:rsidRPr="00CE2648" w:rsidRDefault="00EF2BF5" w:rsidP="00EF2BF5">
      <w:pPr>
        <w:pStyle w:val="ActHead5"/>
      </w:pPr>
      <w:bookmarkStart w:id="664" w:name="_Toc172110526"/>
      <w:r w:rsidRPr="00CE2648">
        <w:rPr>
          <w:rStyle w:val="CharSectno"/>
        </w:rPr>
        <w:t>298</w:t>
      </w:r>
      <w:r w:rsidR="00897B01">
        <w:rPr>
          <w:rStyle w:val="CharSectno"/>
        </w:rPr>
        <w:noBreakHyphen/>
      </w:r>
      <w:r w:rsidRPr="00CE2648">
        <w:rPr>
          <w:rStyle w:val="CharSectno"/>
        </w:rPr>
        <w:t>10</w:t>
      </w:r>
      <w:r w:rsidRPr="00CE2648">
        <w:t xml:space="preserve">  Notification of liability</w:t>
      </w:r>
      <w:bookmarkEnd w:id="664"/>
    </w:p>
    <w:p w:rsidR="00EF2BF5" w:rsidRPr="00CE2648" w:rsidRDefault="00EF2BF5" w:rsidP="002624BB">
      <w:pPr>
        <w:pStyle w:val="subsection"/>
      </w:pPr>
      <w:r w:rsidRPr="00CE2648">
        <w:tab/>
      </w:r>
      <w:r w:rsidRPr="00CE2648">
        <w:tab/>
        <w:t xml:space="preserve">The Commissioner must give written notice to the entity of the entity’s liability to pay the </w:t>
      </w:r>
      <w:r w:rsidR="00950FE1" w:rsidRPr="00CE2648">
        <w:t>penalty and of the reasons why the entity is liable to pay the penalty. The Commissioner is not required to give reasons if he or she decides to remit all of the penalty.</w:t>
      </w:r>
    </w:p>
    <w:p w:rsidR="00DD2195" w:rsidRPr="00CE2648" w:rsidRDefault="00DD2195" w:rsidP="00DD2195">
      <w:pPr>
        <w:pStyle w:val="notetext"/>
      </w:pPr>
      <w:r w:rsidRPr="00CE2648">
        <w:t>Note:</w:t>
      </w:r>
      <w:r w:rsidRPr="00CE2648">
        <w:tab/>
        <w:t>Section</w:t>
      </w:r>
      <w:r w:rsidR="00DA1913" w:rsidRPr="00CE2648">
        <w:t> </w:t>
      </w:r>
      <w:r w:rsidRPr="00CE2648">
        <w:t xml:space="preserve">25D of the </w:t>
      </w:r>
      <w:r w:rsidRPr="00CE2648">
        <w:rPr>
          <w:i/>
        </w:rPr>
        <w:t>Acts Interpretation Act 1901</w:t>
      </w:r>
      <w:r w:rsidRPr="00CE2648">
        <w:t xml:space="preserve"> sets out rules about the contents of a statement of reasons.</w:t>
      </w:r>
    </w:p>
    <w:p w:rsidR="00EF2BF5" w:rsidRPr="00CE2648" w:rsidRDefault="00EF2BF5" w:rsidP="009067E7">
      <w:pPr>
        <w:pStyle w:val="ActHead5"/>
      </w:pPr>
      <w:bookmarkStart w:id="665" w:name="_Toc172110527"/>
      <w:r w:rsidRPr="00CE2648">
        <w:rPr>
          <w:rStyle w:val="CharSectno"/>
        </w:rPr>
        <w:t>298</w:t>
      </w:r>
      <w:r w:rsidR="00897B01">
        <w:rPr>
          <w:rStyle w:val="CharSectno"/>
        </w:rPr>
        <w:noBreakHyphen/>
      </w:r>
      <w:r w:rsidRPr="00CE2648">
        <w:rPr>
          <w:rStyle w:val="CharSectno"/>
        </w:rPr>
        <w:t>15</w:t>
      </w:r>
      <w:r w:rsidRPr="00CE2648">
        <w:t xml:space="preserve">  Due date for penalty</w:t>
      </w:r>
      <w:bookmarkEnd w:id="665"/>
    </w:p>
    <w:p w:rsidR="00EF2BF5" w:rsidRPr="00CE2648" w:rsidRDefault="00EF2BF5" w:rsidP="009067E7">
      <w:pPr>
        <w:pStyle w:val="subsection"/>
        <w:keepNext/>
        <w:keepLines/>
      </w:pPr>
      <w:r w:rsidRPr="00CE2648">
        <w:rPr>
          <w:i/>
        </w:rPr>
        <w:tab/>
      </w:r>
      <w:r w:rsidRPr="00CE2648">
        <w:rPr>
          <w:i/>
        </w:rPr>
        <w:tab/>
      </w:r>
      <w:r w:rsidRPr="00CE2648">
        <w:t>The penalty becomes due for payment on the day specified in the notice, which must be at least 14 days after the notice is given to the entity.</w:t>
      </w:r>
    </w:p>
    <w:p w:rsidR="00EF2BF5" w:rsidRPr="00CE2648" w:rsidRDefault="00EF2BF5" w:rsidP="00EF2BF5">
      <w:pPr>
        <w:pStyle w:val="notetext"/>
      </w:pPr>
      <w:r w:rsidRPr="00CE2648">
        <w:t>Note:</w:t>
      </w:r>
      <w:r w:rsidRPr="00CE2648">
        <w:tab/>
        <w:t>For provisions about collection and recovery of the penalty, see Part</w:t>
      </w:r>
      <w:r w:rsidR="00DA1913" w:rsidRPr="00CE2648">
        <w:t> </w:t>
      </w:r>
      <w:r w:rsidRPr="00CE2648">
        <w:t>4</w:t>
      </w:r>
      <w:r w:rsidR="00897B01">
        <w:noBreakHyphen/>
      </w:r>
      <w:r w:rsidRPr="00CE2648">
        <w:t>15.</w:t>
      </w:r>
    </w:p>
    <w:p w:rsidR="00EF2BF5" w:rsidRPr="00CE2648" w:rsidRDefault="00EF2BF5" w:rsidP="00EF2BF5">
      <w:pPr>
        <w:pStyle w:val="ActHead5"/>
      </w:pPr>
      <w:bookmarkStart w:id="666" w:name="_Toc172110528"/>
      <w:r w:rsidRPr="00CE2648">
        <w:rPr>
          <w:rStyle w:val="CharSectno"/>
        </w:rPr>
        <w:t>298</w:t>
      </w:r>
      <w:r w:rsidR="00897B01">
        <w:rPr>
          <w:rStyle w:val="CharSectno"/>
        </w:rPr>
        <w:noBreakHyphen/>
      </w:r>
      <w:r w:rsidRPr="00CE2648">
        <w:rPr>
          <w:rStyle w:val="CharSectno"/>
        </w:rPr>
        <w:t>20</w:t>
      </w:r>
      <w:r w:rsidRPr="00CE2648">
        <w:t xml:space="preserve">  Remission of penalty</w:t>
      </w:r>
      <w:bookmarkEnd w:id="666"/>
    </w:p>
    <w:p w:rsidR="00EF2BF5" w:rsidRPr="00CE2648" w:rsidRDefault="00EF2BF5" w:rsidP="002624BB">
      <w:pPr>
        <w:pStyle w:val="subsection"/>
      </w:pPr>
      <w:r w:rsidRPr="00CE2648">
        <w:tab/>
        <w:t>(1)</w:t>
      </w:r>
      <w:r w:rsidRPr="00CE2648">
        <w:tab/>
        <w:t>The Commissioner may remit all or a part of the penalty.</w:t>
      </w:r>
    </w:p>
    <w:p w:rsidR="00EF2BF5" w:rsidRPr="00CE2648" w:rsidRDefault="00EF2BF5" w:rsidP="002624BB">
      <w:pPr>
        <w:pStyle w:val="subsection"/>
      </w:pPr>
      <w:r w:rsidRPr="00CE2648">
        <w:tab/>
        <w:t>(2)</w:t>
      </w:r>
      <w:r w:rsidRPr="00CE2648">
        <w:tab/>
        <w:t>If the Commissioner decides:</w:t>
      </w:r>
    </w:p>
    <w:p w:rsidR="00EF2BF5" w:rsidRPr="00CE2648" w:rsidRDefault="00EF2BF5" w:rsidP="00EF2BF5">
      <w:pPr>
        <w:pStyle w:val="paragraph"/>
      </w:pPr>
      <w:r w:rsidRPr="00CE2648">
        <w:tab/>
        <w:t>(a)</w:t>
      </w:r>
      <w:r w:rsidRPr="00CE2648">
        <w:tab/>
        <w:t>not to remit the penalty; or</w:t>
      </w:r>
    </w:p>
    <w:p w:rsidR="00EF2BF5" w:rsidRPr="00CE2648" w:rsidRDefault="00EF2BF5" w:rsidP="00EF2BF5">
      <w:pPr>
        <w:pStyle w:val="paragraph"/>
      </w:pPr>
      <w:r w:rsidRPr="00CE2648">
        <w:tab/>
        <w:t>(b)</w:t>
      </w:r>
      <w:r w:rsidRPr="00CE2648">
        <w:tab/>
        <w:t>to remit only part of the penalty;</w:t>
      </w:r>
    </w:p>
    <w:p w:rsidR="00EF2BF5" w:rsidRPr="00CE2648" w:rsidRDefault="00EF2BF5" w:rsidP="006B2802">
      <w:pPr>
        <w:pStyle w:val="subsection2"/>
      </w:pPr>
      <w:r w:rsidRPr="00CE2648">
        <w:t>the Commissioner must give written notice of the decision</w:t>
      </w:r>
      <w:r w:rsidR="00DD2195" w:rsidRPr="00CE2648">
        <w:t xml:space="preserve"> and the reasons for the decision</w:t>
      </w:r>
      <w:r w:rsidRPr="00CE2648">
        <w:t xml:space="preserve"> to the entity.</w:t>
      </w:r>
    </w:p>
    <w:p w:rsidR="00F10CD8" w:rsidRPr="00CE2648" w:rsidRDefault="00F10CD8" w:rsidP="00F10CD8">
      <w:pPr>
        <w:pStyle w:val="notetext"/>
      </w:pPr>
      <w:r w:rsidRPr="00CE2648">
        <w:t>Note:</w:t>
      </w:r>
      <w:r w:rsidRPr="00CE2648">
        <w:tab/>
        <w:t>Section</w:t>
      </w:r>
      <w:r w:rsidR="00DA1913" w:rsidRPr="00CE2648">
        <w:t> </w:t>
      </w:r>
      <w:r w:rsidRPr="00CE2648">
        <w:t xml:space="preserve">25D of the </w:t>
      </w:r>
      <w:r w:rsidRPr="00CE2648">
        <w:rPr>
          <w:i/>
        </w:rPr>
        <w:t>Acts Interpretation Act 1901</w:t>
      </w:r>
      <w:r w:rsidRPr="00CE2648">
        <w:t xml:space="preserve"> sets out rules about the contents of a statement of reasons.</w:t>
      </w:r>
    </w:p>
    <w:p w:rsidR="00EF2BF5" w:rsidRPr="00CE2648" w:rsidRDefault="00EF2BF5" w:rsidP="002624BB">
      <w:pPr>
        <w:pStyle w:val="subsection"/>
      </w:pPr>
      <w:r w:rsidRPr="00CE2648">
        <w:tab/>
        <w:t>(3)</w:t>
      </w:r>
      <w:r w:rsidRPr="00CE2648">
        <w:tab/>
        <w:t>If:</w:t>
      </w:r>
    </w:p>
    <w:p w:rsidR="00EF2BF5" w:rsidRPr="00CE2648" w:rsidRDefault="00EF2BF5" w:rsidP="00EF2BF5">
      <w:pPr>
        <w:pStyle w:val="paragraph"/>
      </w:pPr>
      <w:r w:rsidRPr="00CE2648">
        <w:tab/>
        <w:t>(a)</w:t>
      </w:r>
      <w:r w:rsidRPr="00CE2648">
        <w:tab/>
        <w:t>the Commissioner refuses to any extent to remit an amount of penalty; and</w:t>
      </w:r>
    </w:p>
    <w:p w:rsidR="00EF2BF5" w:rsidRPr="00CE2648" w:rsidRDefault="00EF2BF5" w:rsidP="00EF2BF5">
      <w:pPr>
        <w:pStyle w:val="paragraph"/>
      </w:pPr>
      <w:r w:rsidRPr="00CE2648">
        <w:tab/>
        <w:t>(b)</w:t>
      </w:r>
      <w:r w:rsidRPr="00CE2648">
        <w:tab/>
        <w:t>the amount of penalty payable after the refusal is more than 2</w:t>
      </w:r>
      <w:r w:rsidR="00830045" w:rsidRPr="00CE2648">
        <w:t xml:space="preserve"> </w:t>
      </w:r>
      <w:r w:rsidRPr="00CE2648">
        <w:t>penalty units; and</w:t>
      </w:r>
    </w:p>
    <w:p w:rsidR="00EF2BF5" w:rsidRPr="00CE2648" w:rsidRDefault="00EF2BF5" w:rsidP="00133ECD">
      <w:pPr>
        <w:pStyle w:val="noteToPara"/>
      </w:pPr>
      <w:r w:rsidRPr="00CE2648">
        <w:t>Note:</w:t>
      </w:r>
      <w:r w:rsidRPr="00CE2648">
        <w:tab/>
        <w:t>See section</w:t>
      </w:r>
      <w:r w:rsidR="00DA1913" w:rsidRPr="00CE2648">
        <w:t> </w:t>
      </w:r>
      <w:r w:rsidRPr="00CE2648">
        <w:t xml:space="preserve">4AA of the </w:t>
      </w:r>
      <w:r w:rsidRPr="00CE2648">
        <w:rPr>
          <w:i/>
        </w:rPr>
        <w:t xml:space="preserve">Crimes Act 1914 </w:t>
      </w:r>
      <w:r w:rsidRPr="00CE2648">
        <w:t>for the current value of a penalty unit.</w:t>
      </w:r>
    </w:p>
    <w:p w:rsidR="00EF2BF5" w:rsidRPr="00CE2648" w:rsidRDefault="00EF2BF5" w:rsidP="00EF2BF5">
      <w:pPr>
        <w:pStyle w:val="paragraph"/>
      </w:pPr>
      <w:r w:rsidRPr="00CE2648">
        <w:tab/>
        <w:t>(c)</w:t>
      </w:r>
      <w:r w:rsidRPr="00CE2648">
        <w:tab/>
        <w:t xml:space="preserve">the entity is dissatisfied with the decision; </w:t>
      </w:r>
    </w:p>
    <w:p w:rsidR="00EF2BF5" w:rsidRPr="00CE2648" w:rsidRDefault="00EF2BF5" w:rsidP="006B2802">
      <w:pPr>
        <w:pStyle w:val="subsection2"/>
      </w:pPr>
      <w:r w:rsidRPr="00CE2648">
        <w:t>the entity may object against the decision in the manner set out in Part</w:t>
      </w:r>
      <w:r w:rsidR="00830045" w:rsidRPr="00CE2648">
        <w:t> </w:t>
      </w:r>
      <w:r w:rsidRPr="00CE2648">
        <w:t>IVC.</w:t>
      </w:r>
    </w:p>
    <w:p w:rsidR="00EF2BF5" w:rsidRPr="00CE2648" w:rsidRDefault="00EF2BF5" w:rsidP="00EF2BF5">
      <w:pPr>
        <w:pStyle w:val="ActHead5"/>
      </w:pPr>
      <w:bookmarkStart w:id="667" w:name="_Toc172110529"/>
      <w:r w:rsidRPr="00CE2648">
        <w:rPr>
          <w:rStyle w:val="CharSectno"/>
        </w:rPr>
        <w:t>298</w:t>
      </w:r>
      <w:r w:rsidR="00897B01">
        <w:rPr>
          <w:rStyle w:val="CharSectno"/>
        </w:rPr>
        <w:noBreakHyphen/>
      </w:r>
      <w:r w:rsidRPr="00CE2648">
        <w:rPr>
          <w:rStyle w:val="CharSectno"/>
        </w:rPr>
        <w:t>25</w:t>
      </w:r>
      <w:r w:rsidRPr="00CE2648">
        <w:t xml:space="preserve">  General interest charge on unpaid penalty</w:t>
      </w:r>
      <w:bookmarkEnd w:id="667"/>
    </w:p>
    <w:p w:rsidR="00EF2BF5" w:rsidRPr="00CE2648" w:rsidRDefault="00EF2BF5" w:rsidP="002624BB">
      <w:pPr>
        <w:pStyle w:val="subsection"/>
      </w:pPr>
      <w:r w:rsidRPr="00CE2648">
        <w:tab/>
      </w:r>
      <w:r w:rsidRPr="00CE2648">
        <w:tab/>
        <w:t xml:space="preserve">If any of the penalty remains unpaid after it is due, the entity is liable to pay the </w:t>
      </w:r>
      <w:r w:rsidR="00897B01" w:rsidRPr="00897B01">
        <w:rPr>
          <w:position w:val="6"/>
          <w:sz w:val="16"/>
        </w:rPr>
        <w:t>*</w:t>
      </w:r>
      <w:r w:rsidRPr="00CE2648">
        <w:t>general interest charge on the unpaid amount of the penalty for each day in the period that:</w:t>
      </w:r>
    </w:p>
    <w:p w:rsidR="00EF2BF5" w:rsidRPr="00CE2648" w:rsidRDefault="00EF2BF5" w:rsidP="00EF2BF5">
      <w:pPr>
        <w:pStyle w:val="paragraph"/>
      </w:pPr>
      <w:r w:rsidRPr="00CE2648">
        <w:tab/>
        <w:t>(a)</w:t>
      </w:r>
      <w:r w:rsidRPr="00CE2648">
        <w:tab/>
        <w:t>started at the beginning of the day by which the amount was due to be paid; and</w:t>
      </w:r>
    </w:p>
    <w:p w:rsidR="00EF2BF5" w:rsidRPr="00CE2648" w:rsidRDefault="00EF2BF5" w:rsidP="00EF2BF5">
      <w:pPr>
        <w:pStyle w:val="paragraph"/>
      </w:pPr>
      <w:r w:rsidRPr="00CE2648">
        <w:tab/>
        <w:t>(b)</w:t>
      </w:r>
      <w:r w:rsidRPr="00CE2648">
        <w:tab/>
        <w:t>finishes at the end of the last day, at the end of which, any of the following remains unpaid:</w:t>
      </w:r>
    </w:p>
    <w:p w:rsidR="00EF2BF5" w:rsidRPr="00CE2648" w:rsidRDefault="00EF2BF5" w:rsidP="00EF2BF5">
      <w:pPr>
        <w:pStyle w:val="paragraphsub"/>
      </w:pPr>
      <w:r w:rsidRPr="00CE2648">
        <w:tab/>
        <w:t>(i)</w:t>
      </w:r>
      <w:r w:rsidRPr="00CE2648">
        <w:tab/>
        <w:t>the amount;</w:t>
      </w:r>
    </w:p>
    <w:p w:rsidR="00EF2BF5" w:rsidRPr="00CE2648" w:rsidRDefault="00EF2BF5" w:rsidP="00EF2BF5">
      <w:pPr>
        <w:pStyle w:val="paragraphsub"/>
      </w:pPr>
      <w:r w:rsidRPr="00CE2648">
        <w:tab/>
        <w:t>(ii)</w:t>
      </w:r>
      <w:r w:rsidRPr="00CE2648">
        <w:tab/>
        <w:t>general interest charge on any of the amount.</w:t>
      </w:r>
    </w:p>
    <w:p w:rsidR="00EF2BF5" w:rsidRPr="00CE2648" w:rsidRDefault="00EF2BF5" w:rsidP="00EF2BF5">
      <w:pPr>
        <w:pStyle w:val="notetext"/>
      </w:pPr>
      <w:r w:rsidRPr="00CE2648">
        <w:t>Note:</w:t>
      </w:r>
      <w:r w:rsidRPr="00CE2648">
        <w:tab/>
        <w:t>The general interest charge is worked out under Part</w:t>
      </w:r>
      <w:r w:rsidR="00830045" w:rsidRPr="00CE2648">
        <w:t> </w:t>
      </w:r>
      <w:r w:rsidRPr="00CE2648">
        <w:t>IIA.</w:t>
      </w:r>
    </w:p>
    <w:p w:rsidR="00616612" w:rsidRPr="00CE2648" w:rsidRDefault="00616612" w:rsidP="00616612">
      <w:pPr>
        <w:pStyle w:val="ActHead5"/>
      </w:pPr>
      <w:bookmarkStart w:id="668" w:name="_Toc172110530"/>
      <w:r w:rsidRPr="00CE2648">
        <w:rPr>
          <w:rStyle w:val="CharSectno"/>
        </w:rPr>
        <w:t>298</w:t>
      </w:r>
      <w:r w:rsidR="00897B01">
        <w:rPr>
          <w:rStyle w:val="CharSectno"/>
        </w:rPr>
        <w:noBreakHyphen/>
      </w:r>
      <w:r w:rsidRPr="00CE2648">
        <w:rPr>
          <w:rStyle w:val="CharSectno"/>
        </w:rPr>
        <w:t>30</w:t>
      </w:r>
      <w:r w:rsidRPr="00CE2648">
        <w:t xml:space="preserve">  Assessment of penalties under Division</w:t>
      </w:r>
      <w:r w:rsidR="00DA1913" w:rsidRPr="00CE2648">
        <w:t> </w:t>
      </w:r>
      <w:r w:rsidRPr="00CE2648">
        <w:t>284 or section</w:t>
      </w:r>
      <w:r w:rsidR="00DA1913" w:rsidRPr="00CE2648">
        <w:t> </w:t>
      </w:r>
      <w:r w:rsidRPr="00CE2648">
        <w:t>288</w:t>
      </w:r>
      <w:r w:rsidR="00897B01">
        <w:noBreakHyphen/>
      </w:r>
      <w:r w:rsidRPr="00CE2648">
        <w:t>115</w:t>
      </w:r>
      <w:bookmarkEnd w:id="668"/>
    </w:p>
    <w:p w:rsidR="00EF2BF5" w:rsidRPr="00CE2648" w:rsidRDefault="00EF2BF5" w:rsidP="002624BB">
      <w:pPr>
        <w:pStyle w:val="subsection"/>
      </w:pPr>
      <w:r w:rsidRPr="00CE2648">
        <w:tab/>
        <w:t>(1)</w:t>
      </w:r>
      <w:r w:rsidRPr="00CE2648">
        <w:tab/>
        <w:t xml:space="preserve">The Commissioner must make an assessment of the amount of an administrative penalty under </w:t>
      </w:r>
      <w:r w:rsidR="00A26236" w:rsidRPr="00CE2648">
        <w:t>Division</w:t>
      </w:r>
      <w:r w:rsidR="00DA1913" w:rsidRPr="00CE2648">
        <w:t> </w:t>
      </w:r>
      <w:r w:rsidR="00A26236" w:rsidRPr="00CE2648">
        <w:t>284 or section</w:t>
      </w:r>
      <w:r w:rsidR="00DA1913" w:rsidRPr="00CE2648">
        <w:t> </w:t>
      </w:r>
      <w:r w:rsidR="00A26236" w:rsidRPr="00CE2648">
        <w:t>288</w:t>
      </w:r>
      <w:r w:rsidR="00897B01">
        <w:noBreakHyphen/>
      </w:r>
      <w:r w:rsidR="00A26236" w:rsidRPr="00CE2648">
        <w:t>115</w:t>
      </w:r>
      <w:r w:rsidRPr="00CE2648">
        <w:t>.</w:t>
      </w:r>
    </w:p>
    <w:p w:rsidR="00EF2BF5" w:rsidRPr="00CE2648" w:rsidRDefault="00EF2BF5" w:rsidP="002624BB">
      <w:pPr>
        <w:pStyle w:val="subsection"/>
      </w:pPr>
      <w:r w:rsidRPr="00CE2648">
        <w:tab/>
        <w:t>(2)</w:t>
      </w:r>
      <w:r w:rsidRPr="00CE2648">
        <w:tab/>
        <w:t>An entity that is dissatisfied with such an assessment made about the entity may object against it in the manner set out in Part</w:t>
      </w:r>
      <w:r w:rsidR="00830045" w:rsidRPr="00CE2648">
        <w:t> </w:t>
      </w:r>
      <w:r w:rsidRPr="00CE2648">
        <w:t xml:space="preserve">IVC of the </w:t>
      </w:r>
      <w:r w:rsidRPr="00CE2648">
        <w:rPr>
          <w:i/>
        </w:rPr>
        <w:t>Taxation Administration Act 1953</w:t>
      </w:r>
      <w:r w:rsidRPr="00CE2648">
        <w:t>.</w:t>
      </w:r>
    </w:p>
    <w:p w:rsidR="00837B5B" w:rsidRPr="00CE2648" w:rsidRDefault="00837B5B" w:rsidP="00837B5B">
      <w:pPr>
        <w:pStyle w:val="ActHead4"/>
      </w:pPr>
      <w:bookmarkStart w:id="669" w:name="_Toc172110531"/>
      <w:r w:rsidRPr="00CE2648">
        <w:rPr>
          <w:rStyle w:val="CharSubdNo"/>
        </w:rPr>
        <w:t>Subdivision</w:t>
      </w:r>
      <w:r w:rsidR="00DA1913" w:rsidRPr="00CE2648">
        <w:rPr>
          <w:rStyle w:val="CharSubdNo"/>
        </w:rPr>
        <w:t> </w:t>
      </w:r>
      <w:r w:rsidRPr="00CE2648">
        <w:rPr>
          <w:rStyle w:val="CharSubdNo"/>
        </w:rPr>
        <w:t>298</w:t>
      </w:r>
      <w:r w:rsidR="00897B01">
        <w:rPr>
          <w:rStyle w:val="CharSubdNo"/>
        </w:rPr>
        <w:noBreakHyphen/>
      </w:r>
      <w:r w:rsidRPr="00CE2648">
        <w:rPr>
          <w:rStyle w:val="CharSubdNo"/>
        </w:rPr>
        <w:t>B</w:t>
      </w:r>
      <w:r w:rsidRPr="00CE2648">
        <w:t>—</w:t>
      </w:r>
      <w:r w:rsidRPr="00CE2648">
        <w:rPr>
          <w:rStyle w:val="CharSubdText"/>
        </w:rPr>
        <w:t>Civil penalties</w:t>
      </w:r>
      <w:bookmarkEnd w:id="669"/>
    </w:p>
    <w:p w:rsidR="00837B5B" w:rsidRPr="00CE2648" w:rsidRDefault="00837B5B" w:rsidP="00563BFB">
      <w:pPr>
        <w:pStyle w:val="TofSectsHeading"/>
      </w:pPr>
      <w:r w:rsidRPr="00CE2648">
        <w:t>Table of sections</w:t>
      </w:r>
    </w:p>
    <w:p w:rsidR="00837B5B" w:rsidRPr="00CE2648" w:rsidRDefault="00837B5B" w:rsidP="00563BFB">
      <w:pPr>
        <w:pStyle w:val="TofSectsSection"/>
        <w:keepLines w:val="0"/>
      </w:pPr>
      <w:r w:rsidRPr="00CE2648">
        <w:t>298</w:t>
      </w:r>
      <w:r w:rsidR="00897B01">
        <w:noBreakHyphen/>
      </w:r>
      <w:r w:rsidRPr="00CE2648">
        <w:t>80</w:t>
      </w:r>
      <w:r w:rsidRPr="00CE2648">
        <w:tab/>
        <w:t>Application of Subdivision</w:t>
      </w:r>
    </w:p>
    <w:p w:rsidR="00837B5B" w:rsidRPr="00CE2648" w:rsidRDefault="00837B5B" w:rsidP="00563BFB">
      <w:pPr>
        <w:pStyle w:val="TofSectsSection"/>
        <w:keepLines w:val="0"/>
      </w:pPr>
      <w:r w:rsidRPr="00CE2648">
        <w:t>298</w:t>
      </w:r>
      <w:r w:rsidR="00897B01">
        <w:noBreakHyphen/>
      </w:r>
      <w:r w:rsidRPr="00CE2648">
        <w:t>85</w:t>
      </w:r>
      <w:r w:rsidRPr="00CE2648">
        <w:tab/>
        <w:t>Civil evidence and procedure rules for civil penalty orders</w:t>
      </w:r>
    </w:p>
    <w:p w:rsidR="00837B5B" w:rsidRPr="00CE2648" w:rsidRDefault="00837B5B" w:rsidP="00563BFB">
      <w:pPr>
        <w:pStyle w:val="TofSectsSection"/>
        <w:keepLines w:val="0"/>
      </w:pPr>
      <w:r w:rsidRPr="00CE2648">
        <w:t>298</w:t>
      </w:r>
      <w:r w:rsidR="00897B01">
        <w:noBreakHyphen/>
      </w:r>
      <w:r w:rsidRPr="00CE2648">
        <w:t>90</w:t>
      </w:r>
      <w:r w:rsidRPr="00CE2648">
        <w:tab/>
        <w:t>Civil proceedings after criminal proceedings</w:t>
      </w:r>
    </w:p>
    <w:p w:rsidR="00837B5B" w:rsidRPr="00CE2648" w:rsidRDefault="00837B5B" w:rsidP="00563BFB">
      <w:pPr>
        <w:pStyle w:val="TofSectsSection"/>
        <w:keepLines w:val="0"/>
      </w:pPr>
      <w:r w:rsidRPr="00CE2648">
        <w:t>298</w:t>
      </w:r>
      <w:r w:rsidR="00897B01">
        <w:noBreakHyphen/>
      </w:r>
      <w:r w:rsidRPr="00CE2648">
        <w:t>95</w:t>
      </w:r>
      <w:r w:rsidRPr="00CE2648">
        <w:tab/>
        <w:t>Criminal proceedings during civil proceedings</w:t>
      </w:r>
    </w:p>
    <w:p w:rsidR="00837B5B" w:rsidRPr="00CE2648" w:rsidRDefault="00837B5B" w:rsidP="00563BFB">
      <w:pPr>
        <w:pStyle w:val="TofSectsSection"/>
        <w:keepLines w:val="0"/>
      </w:pPr>
      <w:r w:rsidRPr="00CE2648">
        <w:t>298</w:t>
      </w:r>
      <w:r w:rsidR="00897B01">
        <w:noBreakHyphen/>
      </w:r>
      <w:r w:rsidRPr="00CE2648">
        <w:t>100</w:t>
      </w:r>
      <w:r w:rsidRPr="00CE2648">
        <w:tab/>
        <w:t>Criminal proceedings after civil proceedings</w:t>
      </w:r>
    </w:p>
    <w:p w:rsidR="00837B5B" w:rsidRPr="00CE2648" w:rsidRDefault="00837B5B" w:rsidP="00563BFB">
      <w:pPr>
        <w:pStyle w:val="TofSectsSection"/>
        <w:keepLines w:val="0"/>
      </w:pPr>
      <w:r w:rsidRPr="00CE2648">
        <w:t>298</w:t>
      </w:r>
      <w:r w:rsidR="00897B01">
        <w:noBreakHyphen/>
      </w:r>
      <w:r w:rsidRPr="00CE2648">
        <w:t>105</w:t>
      </w:r>
      <w:r w:rsidRPr="00CE2648">
        <w:tab/>
        <w:t>Evidence given in proceedings for penalty not admissible in criminal proceedings</w:t>
      </w:r>
    </w:p>
    <w:p w:rsidR="00837B5B" w:rsidRPr="00CE2648" w:rsidRDefault="00837B5B" w:rsidP="00563BFB">
      <w:pPr>
        <w:pStyle w:val="TofSectsSection"/>
        <w:keepLines w:val="0"/>
      </w:pPr>
      <w:r w:rsidRPr="00CE2648">
        <w:t>298</w:t>
      </w:r>
      <w:r w:rsidR="00897B01">
        <w:noBreakHyphen/>
      </w:r>
      <w:r w:rsidRPr="00CE2648">
        <w:t>110</w:t>
      </w:r>
      <w:r w:rsidRPr="00CE2648">
        <w:tab/>
        <w:t>Civil double jeopardy</w:t>
      </w:r>
    </w:p>
    <w:p w:rsidR="00636C4A" w:rsidRPr="00CE2648" w:rsidRDefault="00636C4A" w:rsidP="00563BFB">
      <w:pPr>
        <w:pStyle w:val="ActHead5"/>
      </w:pPr>
      <w:bookmarkStart w:id="670" w:name="_Toc172110532"/>
      <w:r w:rsidRPr="00CE2648">
        <w:rPr>
          <w:rStyle w:val="CharSectno"/>
        </w:rPr>
        <w:t>298</w:t>
      </w:r>
      <w:r w:rsidR="00897B01">
        <w:rPr>
          <w:rStyle w:val="CharSectno"/>
        </w:rPr>
        <w:noBreakHyphen/>
      </w:r>
      <w:r w:rsidRPr="00CE2648">
        <w:rPr>
          <w:rStyle w:val="CharSectno"/>
        </w:rPr>
        <w:t>80</w:t>
      </w:r>
      <w:r w:rsidRPr="00CE2648">
        <w:t xml:space="preserve">  Application of Subdivision</w:t>
      </w:r>
      <w:bookmarkEnd w:id="670"/>
    </w:p>
    <w:p w:rsidR="00636C4A" w:rsidRPr="00CE2648" w:rsidRDefault="00636C4A" w:rsidP="00563BFB">
      <w:pPr>
        <w:pStyle w:val="subsection"/>
        <w:keepNext/>
        <w:keepLines/>
      </w:pPr>
      <w:r w:rsidRPr="00CE2648">
        <w:tab/>
      </w:r>
      <w:r w:rsidRPr="00CE2648">
        <w:tab/>
        <w:t xml:space="preserve">This Subdivision applies for the purposes of the following provisions (the </w:t>
      </w:r>
      <w:r w:rsidRPr="00CE2648">
        <w:rPr>
          <w:b/>
          <w:i/>
        </w:rPr>
        <w:t>civil penalty provisions</w:t>
      </w:r>
      <w:r w:rsidRPr="00CE2648">
        <w:t>):</w:t>
      </w:r>
    </w:p>
    <w:p w:rsidR="00636C4A" w:rsidRPr="00CE2648" w:rsidRDefault="00636C4A" w:rsidP="00636C4A">
      <w:pPr>
        <w:pStyle w:val="paragraph"/>
      </w:pPr>
      <w:r w:rsidRPr="00CE2648">
        <w:tab/>
        <w:t>(a)</w:t>
      </w:r>
      <w:r w:rsidRPr="00CE2648">
        <w:tab/>
        <w:t>Division</w:t>
      </w:r>
      <w:r w:rsidR="00DA1913" w:rsidRPr="00CE2648">
        <w:t> </w:t>
      </w:r>
      <w:r w:rsidRPr="00CE2648">
        <w:t>290 of this Schedule (civil penalties for the promotion and implementation of schemes);</w:t>
      </w:r>
    </w:p>
    <w:p w:rsidR="003C6B1D" w:rsidRPr="00CE2648" w:rsidRDefault="003C6B1D" w:rsidP="003C6B1D">
      <w:pPr>
        <w:pStyle w:val="paragraph"/>
      </w:pPr>
      <w:r w:rsidRPr="00CE2648">
        <w:tab/>
        <w:t>(aa)</w:t>
      </w:r>
      <w:r w:rsidRPr="00CE2648">
        <w:tab/>
        <w:t>subsection</w:t>
      </w:r>
      <w:r w:rsidR="00DA1913" w:rsidRPr="00CE2648">
        <w:t> </w:t>
      </w:r>
      <w:r w:rsidRPr="00CE2648">
        <w:t>295</w:t>
      </w:r>
      <w:r w:rsidR="00897B01">
        <w:noBreakHyphen/>
      </w:r>
      <w:r w:rsidRPr="00CE2648">
        <w:t>75(1) in this Schedule (possession of tobacco without relevant documentation);</w:t>
      </w:r>
    </w:p>
    <w:p w:rsidR="00636C4A" w:rsidRPr="00CE2648" w:rsidRDefault="00636C4A" w:rsidP="00636C4A">
      <w:pPr>
        <w:pStyle w:val="paragraph"/>
      </w:pPr>
      <w:r w:rsidRPr="00CE2648">
        <w:tab/>
        <w:t>(b)</w:t>
      </w:r>
      <w:r w:rsidRPr="00CE2648">
        <w:tab/>
        <w:t>Part</w:t>
      </w:r>
      <w:r w:rsidR="00DA1913" w:rsidRPr="00CE2648">
        <w:t> </w:t>
      </w:r>
      <w:r w:rsidRPr="00CE2648">
        <w:t xml:space="preserve">5 of the </w:t>
      </w:r>
      <w:r w:rsidRPr="00CE2648">
        <w:rPr>
          <w:i/>
        </w:rPr>
        <w:t>Tax Agent Services Act 2009</w:t>
      </w:r>
      <w:r w:rsidRPr="00CE2648">
        <w:t xml:space="preserve"> (civil penalties for providing tax agent services while unregistered and for certain conduct when providing tax agent services).</w:t>
      </w:r>
    </w:p>
    <w:p w:rsidR="00837B5B" w:rsidRPr="00CE2648" w:rsidRDefault="00837B5B" w:rsidP="00837B5B">
      <w:pPr>
        <w:pStyle w:val="ActHead5"/>
      </w:pPr>
      <w:bookmarkStart w:id="671" w:name="_Toc172110533"/>
      <w:r w:rsidRPr="00CE2648">
        <w:rPr>
          <w:rStyle w:val="CharSectno"/>
        </w:rPr>
        <w:t>298</w:t>
      </w:r>
      <w:r w:rsidR="00897B01">
        <w:rPr>
          <w:rStyle w:val="CharSectno"/>
        </w:rPr>
        <w:noBreakHyphen/>
      </w:r>
      <w:r w:rsidRPr="00CE2648">
        <w:rPr>
          <w:rStyle w:val="CharSectno"/>
        </w:rPr>
        <w:t>85</w:t>
      </w:r>
      <w:r w:rsidRPr="00CE2648">
        <w:t xml:space="preserve">  Civil evidence and procedure rules for civil penalty orders</w:t>
      </w:r>
      <w:bookmarkEnd w:id="671"/>
    </w:p>
    <w:p w:rsidR="00837B5B" w:rsidRPr="00CE2648" w:rsidRDefault="00837B5B" w:rsidP="00837B5B">
      <w:pPr>
        <w:pStyle w:val="subsection"/>
      </w:pPr>
      <w:r w:rsidRPr="00CE2648">
        <w:tab/>
      </w:r>
      <w:r w:rsidRPr="00CE2648">
        <w:tab/>
        <w:t>The Federal Court of Australia must apply the rules of evidence and procedure for civil matters when hearing proceedings for a civil penalty order under the civil penalty provisions.</w:t>
      </w:r>
    </w:p>
    <w:p w:rsidR="00837B5B" w:rsidRPr="00CE2648" w:rsidRDefault="00837B5B" w:rsidP="00837B5B">
      <w:pPr>
        <w:pStyle w:val="ActHead5"/>
      </w:pPr>
      <w:bookmarkStart w:id="672" w:name="_Toc172110534"/>
      <w:r w:rsidRPr="00CE2648">
        <w:rPr>
          <w:rStyle w:val="CharSectno"/>
        </w:rPr>
        <w:t>298</w:t>
      </w:r>
      <w:r w:rsidR="00897B01">
        <w:rPr>
          <w:rStyle w:val="CharSectno"/>
        </w:rPr>
        <w:noBreakHyphen/>
      </w:r>
      <w:r w:rsidRPr="00CE2648">
        <w:rPr>
          <w:rStyle w:val="CharSectno"/>
        </w:rPr>
        <w:t>90</w:t>
      </w:r>
      <w:r w:rsidRPr="00CE2648">
        <w:t xml:space="preserve">  Civil proceedings after criminal proceedings</w:t>
      </w:r>
      <w:bookmarkEnd w:id="672"/>
    </w:p>
    <w:p w:rsidR="00837B5B" w:rsidRPr="00CE2648" w:rsidRDefault="00837B5B" w:rsidP="00837B5B">
      <w:pPr>
        <w:pStyle w:val="subsection"/>
      </w:pPr>
      <w:r w:rsidRPr="00CE2648">
        <w:tab/>
      </w:r>
      <w:r w:rsidRPr="00CE2648">
        <w:tab/>
        <w:t>The Court must not make a civil penalty order under the civil penalty provisions against an entity if the entity has been convicted of an offence constituted by conduct that is substantially the same as the conduct in relation to which the civil penalty order would be made.</w:t>
      </w:r>
    </w:p>
    <w:p w:rsidR="00837B5B" w:rsidRPr="00CE2648" w:rsidRDefault="00837B5B" w:rsidP="00837B5B">
      <w:pPr>
        <w:pStyle w:val="ActHead5"/>
      </w:pPr>
      <w:bookmarkStart w:id="673" w:name="_Toc172110535"/>
      <w:r w:rsidRPr="00CE2648">
        <w:rPr>
          <w:rStyle w:val="CharSectno"/>
        </w:rPr>
        <w:t>298</w:t>
      </w:r>
      <w:r w:rsidR="00897B01">
        <w:rPr>
          <w:rStyle w:val="CharSectno"/>
        </w:rPr>
        <w:noBreakHyphen/>
      </w:r>
      <w:r w:rsidRPr="00CE2648">
        <w:rPr>
          <w:rStyle w:val="CharSectno"/>
        </w:rPr>
        <w:t>95</w:t>
      </w:r>
      <w:r w:rsidRPr="00CE2648">
        <w:t xml:space="preserve">  Criminal proceedings during civil proceedings</w:t>
      </w:r>
      <w:bookmarkEnd w:id="673"/>
    </w:p>
    <w:p w:rsidR="00837B5B" w:rsidRPr="00CE2648" w:rsidRDefault="00837B5B" w:rsidP="00837B5B">
      <w:pPr>
        <w:pStyle w:val="subsection"/>
      </w:pPr>
      <w:r w:rsidRPr="00CE2648">
        <w:tab/>
        <w:t>(1)</w:t>
      </w:r>
      <w:r w:rsidRPr="00CE2648">
        <w:tab/>
        <w:t>Proceedings for a civil penalty order under the civil penalty provisions against an entity are stayed if:</w:t>
      </w:r>
    </w:p>
    <w:p w:rsidR="00837B5B" w:rsidRPr="00CE2648" w:rsidRDefault="00837B5B" w:rsidP="00837B5B">
      <w:pPr>
        <w:pStyle w:val="paragraph"/>
      </w:pPr>
      <w:r w:rsidRPr="00CE2648">
        <w:tab/>
        <w:t>(a)</w:t>
      </w:r>
      <w:r w:rsidRPr="00CE2648">
        <w:tab/>
        <w:t>criminal proceedings are started or have already been started against the entity for an offence; and</w:t>
      </w:r>
    </w:p>
    <w:p w:rsidR="00837B5B" w:rsidRPr="00CE2648" w:rsidRDefault="00837B5B" w:rsidP="00837B5B">
      <w:pPr>
        <w:pStyle w:val="paragraph"/>
      </w:pPr>
      <w:r w:rsidRPr="00CE2648">
        <w:tab/>
        <w:t>(b)</w:t>
      </w:r>
      <w:r w:rsidRPr="00CE2648">
        <w:tab/>
        <w:t>the offence is constituted by conduct that is substantially the same as the conduct in relation to which the civil penalty order would be made.</w:t>
      </w:r>
    </w:p>
    <w:p w:rsidR="00837B5B" w:rsidRPr="00CE2648" w:rsidRDefault="00837B5B" w:rsidP="00837B5B">
      <w:pPr>
        <w:pStyle w:val="subsection"/>
      </w:pPr>
      <w:r w:rsidRPr="00CE2648">
        <w:tab/>
        <w:t>(2)</w:t>
      </w:r>
      <w:r w:rsidRPr="00CE2648">
        <w:tab/>
        <w:t>The proceedings for the order may be resumed if the entity is not convicted of the offence. Otherwise, the proceedings for the order are dismissed.</w:t>
      </w:r>
    </w:p>
    <w:p w:rsidR="00837B5B" w:rsidRPr="00CE2648" w:rsidRDefault="00837B5B" w:rsidP="00837B5B">
      <w:pPr>
        <w:pStyle w:val="ActHead5"/>
      </w:pPr>
      <w:bookmarkStart w:id="674" w:name="_Toc172110536"/>
      <w:r w:rsidRPr="00CE2648">
        <w:rPr>
          <w:rStyle w:val="CharSectno"/>
        </w:rPr>
        <w:t>298</w:t>
      </w:r>
      <w:r w:rsidR="00897B01">
        <w:rPr>
          <w:rStyle w:val="CharSectno"/>
        </w:rPr>
        <w:noBreakHyphen/>
      </w:r>
      <w:r w:rsidRPr="00CE2648">
        <w:rPr>
          <w:rStyle w:val="CharSectno"/>
        </w:rPr>
        <w:t>100</w:t>
      </w:r>
      <w:r w:rsidRPr="00CE2648">
        <w:t xml:space="preserve">  Criminal proceedings after civil proceedings</w:t>
      </w:r>
      <w:bookmarkEnd w:id="674"/>
    </w:p>
    <w:p w:rsidR="00837B5B" w:rsidRPr="00CE2648" w:rsidRDefault="00837B5B" w:rsidP="00837B5B">
      <w:pPr>
        <w:pStyle w:val="subsection"/>
      </w:pPr>
      <w:r w:rsidRPr="00CE2648">
        <w:tab/>
      </w:r>
      <w:r w:rsidRPr="00CE2648">
        <w:tab/>
        <w:t>Criminal proceedings may be started against an entity for conduct that is substantially the same as conduct in relation to which a civil penalty order under the civil penalty provisions could be made regardless of whether a civil penalty order has been made against the entity.</w:t>
      </w:r>
    </w:p>
    <w:p w:rsidR="00837B5B" w:rsidRPr="00CE2648" w:rsidRDefault="00837B5B" w:rsidP="00837B5B">
      <w:pPr>
        <w:pStyle w:val="ActHead5"/>
      </w:pPr>
      <w:bookmarkStart w:id="675" w:name="_Toc172110537"/>
      <w:r w:rsidRPr="00CE2648">
        <w:rPr>
          <w:rStyle w:val="CharSectno"/>
        </w:rPr>
        <w:t>298</w:t>
      </w:r>
      <w:r w:rsidR="00897B01">
        <w:rPr>
          <w:rStyle w:val="CharSectno"/>
        </w:rPr>
        <w:noBreakHyphen/>
      </w:r>
      <w:r w:rsidRPr="00CE2648">
        <w:rPr>
          <w:rStyle w:val="CharSectno"/>
        </w:rPr>
        <w:t>105</w:t>
      </w:r>
      <w:r w:rsidRPr="00CE2648">
        <w:t xml:space="preserve">  Evidence given in proceedings for penalty not admissible in criminal proceedings</w:t>
      </w:r>
      <w:bookmarkEnd w:id="675"/>
    </w:p>
    <w:p w:rsidR="00837B5B" w:rsidRPr="00CE2648" w:rsidRDefault="00837B5B" w:rsidP="00837B5B">
      <w:pPr>
        <w:pStyle w:val="subsection"/>
      </w:pPr>
      <w:r w:rsidRPr="00CE2648">
        <w:tab/>
      </w:r>
      <w:r w:rsidRPr="00CE2648">
        <w:tab/>
        <w:t>Evidence of information given or evidence of production of documents by an entity is not admissible in criminal proceedings against the entity if:</w:t>
      </w:r>
    </w:p>
    <w:p w:rsidR="00837B5B" w:rsidRPr="00CE2648" w:rsidRDefault="00837B5B" w:rsidP="00837B5B">
      <w:pPr>
        <w:pStyle w:val="paragraph"/>
      </w:pPr>
      <w:r w:rsidRPr="00CE2648">
        <w:tab/>
        <w:t>(a)</w:t>
      </w:r>
      <w:r w:rsidRPr="00CE2648">
        <w:tab/>
        <w:t>the entity previously gave the evidence or produced the documents in proceedings for a civil penalty order under the civil penalty provisions against the entity (whether or not the order was made); and</w:t>
      </w:r>
    </w:p>
    <w:p w:rsidR="00837B5B" w:rsidRPr="00CE2648" w:rsidRDefault="00837B5B" w:rsidP="00837B5B">
      <w:pPr>
        <w:pStyle w:val="paragraph"/>
      </w:pPr>
      <w:r w:rsidRPr="00CE2648">
        <w:tab/>
        <w:t>(b)</w:t>
      </w:r>
      <w:r w:rsidRPr="00CE2648">
        <w:tab/>
        <w:t>the conduct alleged to constitute the offence is substantially the same as the conduct in relation to which the civil penalty order was sought.</w:t>
      </w:r>
    </w:p>
    <w:p w:rsidR="00837B5B" w:rsidRPr="00CE2648" w:rsidRDefault="00837B5B" w:rsidP="00837B5B">
      <w:pPr>
        <w:pStyle w:val="subsection2"/>
      </w:pPr>
      <w:r w:rsidRPr="00CE2648">
        <w:t>However, this does not apply to a criminal proceeding in respect of the falsity of the evidence given by the entity in the proceedings for the civil penalty order.</w:t>
      </w:r>
    </w:p>
    <w:p w:rsidR="00837B5B" w:rsidRPr="00CE2648" w:rsidRDefault="00837B5B" w:rsidP="00837B5B">
      <w:pPr>
        <w:pStyle w:val="ActHead5"/>
      </w:pPr>
      <w:bookmarkStart w:id="676" w:name="_Toc172110538"/>
      <w:r w:rsidRPr="00CE2648">
        <w:rPr>
          <w:rStyle w:val="CharSectno"/>
        </w:rPr>
        <w:t>298</w:t>
      </w:r>
      <w:r w:rsidR="00897B01">
        <w:rPr>
          <w:rStyle w:val="CharSectno"/>
        </w:rPr>
        <w:noBreakHyphen/>
      </w:r>
      <w:r w:rsidRPr="00CE2648">
        <w:rPr>
          <w:rStyle w:val="CharSectno"/>
        </w:rPr>
        <w:t>110</w:t>
      </w:r>
      <w:r w:rsidRPr="00CE2648">
        <w:t xml:space="preserve">  Civil double jeopardy</w:t>
      </w:r>
      <w:bookmarkEnd w:id="676"/>
    </w:p>
    <w:p w:rsidR="00837B5B" w:rsidRPr="00CE2648" w:rsidRDefault="00837B5B" w:rsidP="00837B5B">
      <w:pPr>
        <w:pStyle w:val="subsection"/>
      </w:pPr>
      <w:r w:rsidRPr="00CE2648">
        <w:tab/>
      </w:r>
      <w:r w:rsidRPr="00CE2648">
        <w:tab/>
        <w:t xml:space="preserve">If an entity is ordered to pay a civil penalty under the civil penalty provisions in respect of particular conduct, the entity is not liable to a civil penalty under some other provision of a </w:t>
      </w:r>
      <w:r w:rsidR="00897B01" w:rsidRPr="00897B01">
        <w:rPr>
          <w:position w:val="6"/>
          <w:sz w:val="16"/>
        </w:rPr>
        <w:t>*</w:t>
      </w:r>
      <w:r w:rsidRPr="00CE2648">
        <w:t>Commonwealth law in respect of that conduct.</w:t>
      </w:r>
    </w:p>
    <w:p w:rsidR="00C058B3" w:rsidRPr="00CE2648" w:rsidRDefault="00C058B3" w:rsidP="00C058B3">
      <w:pPr>
        <w:sectPr w:rsidR="00C058B3" w:rsidRPr="00CE2648" w:rsidSect="00D859DE">
          <w:headerReference w:type="even" r:id="rId59"/>
          <w:headerReference w:type="default" r:id="rId60"/>
          <w:footerReference w:type="even" r:id="rId61"/>
          <w:footerReference w:type="default" r:id="rId62"/>
          <w:headerReference w:type="first" r:id="rId63"/>
          <w:footerReference w:type="first" r:id="rId64"/>
          <w:pgSz w:w="11906" w:h="16838" w:code="9"/>
          <w:pgMar w:top="2268" w:right="2410" w:bottom="3827" w:left="2410" w:header="567" w:footer="3119" w:gutter="0"/>
          <w:cols w:space="708"/>
          <w:docGrid w:linePitch="360"/>
        </w:sectPr>
      </w:pPr>
    </w:p>
    <w:p w:rsidR="00C970FF" w:rsidRPr="00CE2648" w:rsidRDefault="00C970FF" w:rsidP="005023EA"/>
    <w:sectPr w:rsidR="00C970FF" w:rsidRPr="00CE2648" w:rsidSect="00D859DE">
      <w:headerReference w:type="even" r:id="rId65"/>
      <w:headerReference w:type="default" r:id="rId66"/>
      <w:footerReference w:type="even" r:id="rId67"/>
      <w:footerReference w:type="default" r:id="rId68"/>
      <w:headerReference w:type="first" r:id="rId69"/>
      <w:footerReference w:type="first" r:id="rId70"/>
      <w:type w:val="continuous"/>
      <w:pgSz w:w="11906" w:h="16838" w:code="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BF1" w:rsidRDefault="00C82BF1" w:rsidP="00B02EF9">
      <w:r>
        <w:separator/>
      </w:r>
    </w:p>
  </w:endnote>
  <w:endnote w:type="continuationSeparator" w:id="0">
    <w:p w:rsidR="00C82BF1" w:rsidRDefault="00C82BF1" w:rsidP="00B02EF9">
      <w:r>
        <w:continuationSeparator/>
      </w:r>
    </w:p>
  </w:endnote>
  <w:endnote w:type="continuationNotice" w:id="1">
    <w:p w:rsidR="00C82BF1" w:rsidRDefault="00C82B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rsidP="00F21508">
    <w:pPr>
      <w:pStyle w:val="FootnoteText"/>
      <w:ind w:right="360"/>
    </w:pPr>
    <w:r>
      <w:t>_____________________________________</w:t>
    </w:r>
  </w:p>
  <w:p w:rsidR="00C82BF1" w:rsidRDefault="00C82BF1" w:rsidP="00F21508">
    <w:pPr>
      <w:pStyle w:val="FootnoteText"/>
      <w:spacing w:after="120"/>
    </w:pPr>
    <w:r>
      <w:rPr>
        <w:position w:val="8"/>
        <w:sz w:val="16"/>
      </w:rPr>
      <w:t>*</w:t>
    </w:r>
    <w:r>
      <w:t xml:space="preserve">For definition, see section 995-1 of the </w:t>
    </w:r>
    <w:r>
      <w:rPr>
        <w:i/>
      </w:rPr>
      <w:t>Income Tax Assessment Act 1997</w:t>
    </w:r>
    <w:r>
      <w:t>.</w:t>
    </w:r>
  </w:p>
  <w:p w:rsidR="00C82BF1" w:rsidRPr="007B3B51" w:rsidRDefault="00C82BF1" w:rsidP="00F215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F21508">
      <w:tc>
        <w:tcPr>
          <w:tcW w:w="1247" w:type="dxa"/>
        </w:tcPr>
        <w:p w:rsidR="00C82BF1" w:rsidRPr="007B3B51" w:rsidRDefault="00C82BF1" w:rsidP="00F21508">
          <w:pPr>
            <w:rPr>
              <w:i/>
              <w:sz w:val="16"/>
              <w:szCs w:val="16"/>
            </w:rPr>
          </w:pPr>
        </w:p>
      </w:tc>
      <w:tc>
        <w:tcPr>
          <w:tcW w:w="5387" w:type="dxa"/>
          <w:gridSpan w:val="3"/>
        </w:tcPr>
        <w:p w:rsidR="00C82BF1" w:rsidRPr="007B3B51" w:rsidRDefault="00C82BF1" w:rsidP="00F215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D7">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F2150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555</w:t>
          </w:r>
          <w:r w:rsidRPr="007B3B51">
            <w:rPr>
              <w:i/>
              <w:sz w:val="16"/>
              <w:szCs w:val="16"/>
            </w:rPr>
            <w:fldChar w:fldCharType="end"/>
          </w:r>
        </w:p>
      </w:tc>
    </w:tr>
    <w:tr w:rsidR="00C82BF1" w:rsidRPr="00130F37" w:rsidTr="00F21508">
      <w:tc>
        <w:tcPr>
          <w:tcW w:w="2190" w:type="dxa"/>
          <w:gridSpan w:val="2"/>
        </w:tcPr>
        <w:p w:rsidR="00C82BF1" w:rsidRPr="00130F37" w:rsidRDefault="00C82BF1" w:rsidP="00F2150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42D7">
            <w:rPr>
              <w:sz w:val="16"/>
              <w:szCs w:val="16"/>
            </w:rPr>
            <w:t>209</w:t>
          </w:r>
          <w:r w:rsidRPr="00130F37">
            <w:rPr>
              <w:sz w:val="16"/>
              <w:szCs w:val="16"/>
            </w:rPr>
            <w:fldChar w:fldCharType="end"/>
          </w:r>
        </w:p>
      </w:tc>
      <w:tc>
        <w:tcPr>
          <w:tcW w:w="2920" w:type="dxa"/>
        </w:tcPr>
        <w:p w:rsidR="00C82BF1" w:rsidRPr="00130F37" w:rsidRDefault="00C82BF1" w:rsidP="00F2150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C42D7">
            <w:rPr>
              <w:sz w:val="16"/>
              <w:szCs w:val="16"/>
            </w:rPr>
            <w:t>01/07/2024</w:t>
          </w:r>
          <w:r w:rsidRPr="00130F37">
            <w:rPr>
              <w:sz w:val="16"/>
              <w:szCs w:val="16"/>
            </w:rPr>
            <w:fldChar w:fldCharType="end"/>
          </w:r>
        </w:p>
      </w:tc>
      <w:tc>
        <w:tcPr>
          <w:tcW w:w="2193" w:type="dxa"/>
          <w:gridSpan w:val="2"/>
        </w:tcPr>
        <w:p w:rsidR="00C82BF1" w:rsidRPr="00130F37" w:rsidRDefault="00C82BF1" w:rsidP="00F2150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42D7">
            <w:rPr>
              <w:sz w:val="16"/>
              <w:szCs w:val="16"/>
            </w:rPr>
            <w:instrText>17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C42D7">
            <w:rPr>
              <w:sz w:val="16"/>
              <w:szCs w:val="16"/>
            </w:rPr>
            <w:instrText>17/07/2024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42D7">
            <w:rPr>
              <w:noProof/>
              <w:sz w:val="16"/>
              <w:szCs w:val="16"/>
            </w:rPr>
            <w:t>17/07/2024</w:t>
          </w:r>
          <w:r w:rsidRPr="00130F37">
            <w:rPr>
              <w:sz w:val="16"/>
              <w:szCs w:val="16"/>
            </w:rPr>
            <w:fldChar w:fldCharType="end"/>
          </w:r>
        </w:p>
      </w:tc>
    </w:tr>
  </w:tbl>
  <w:p w:rsidR="00C82BF1" w:rsidRPr="004134D0" w:rsidRDefault="00C82BF1" w:rsidP="00F2150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rsidP="00F21508">
    <w:pPr>
      <w:pStyle w:val="FootnoteText"/>
      <w:rPr>
        <w:position w:val="10"/>
        <w:sz w:val="16"/>
      </w:rPr>
    </w:pPr>
    <w:r>
      <w:rPr>
        <w:position w:val="10"/>
        <w:sz w:val="16"/>
      </w:rPr>
      <w:t>_____________________________________</w:t>
    </w:r>
  </w:p>
  <w:p w:rsidR="00C82BF1" w:rsidRDefault="00C82BF1" w:rsidP="00F21508">
    <w:pPr>
      <w:pStyle w:val="FootnoteText"/>
      <w:spacing w:after="120"/>
    </w:pPr>
    <w:r>
      <w:rPr>
        <w:position w:val="8"/>
        <w:sz w:val="16"/>
      </w:rPr>
      <w:t>*</w:t>
    </w:r>
    <w:r>
      <w:t xml:space="preserve">For definition, see section 995-1 of the </w:t>
    </w:r>
    <w:r>
      <w:rPr>
        <w:i/>
      </w:rPr>
      <w:t>Income Tax Assessment Act 1997</w:t>
    </w:r>
    <w:r>
      <w:t>.</w:t>
    </w:r>
  </w:p>
  <w:p w:rsidR="00C82BF1" w:rsidRPr="002A5BF5" w:rsidRDefault="00C82BF1">
    <w:pPr>
      <w:pBdr>
        <w:top w:val="single" w:sz="6" w:space="1" w:color="auto"/>
      </w:pBdr>
      <w:rPr>
        <w:sz w:val="18"/>
        <w:szCs w:val="18"/>
      </w:rPr>
    </w:pPr>
  </w:p>
  <w:p w:rsidR="00C82BF1" w:rsidRDefault="00C82BF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C42D7">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rsidP="00C07702">
    <w:pPr>
      <w:pStyle w:val="FootnoteText"/>
    </w:pPr>
    <w:r>
      <w:t>_____________________________________</w:t>
    </w:r>
  </w:p>
  <w:p w:rsidR="00C82BF1" w:rsidRDefault="00C82BF1" w:rsidP="00C07702">
    <w:pPr>
      <w:pStyle w:val="FootnoteText"/>
      <w:spacing w:after="120"/>
    </w:pPr>
    <w:r w:rsidRPr="00C07702">
      <w:rPr>
        <w:position w:val="6"/>
        <w:sz w:val="16"/>
      </w:rPr>
      <w:t>*</w:t>
    </w:r>
    <w:r>
      <w:t>For definition, see section 995-1 of the Income Tax Assessment Act 1997.</w:t>
    </w:r>
  </w:p>
  <w:p w:rsidR="00C82BF1" w:rsidRPr="007B3B51" w:rsidRDefault="00C82BF1"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6343E5">
      <w:tc>
        <w:tcPr>
          <w:tcW w:w="1247" w:type="dxa"/>
        </w:tcPr>
        <w:p w:rsidR="00C82BF1" w:rsidRPr="007B3B51" w:rsidRDefault="00C82BF1"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C82BF1" w:rsidRPr="007B3B51" w:rsidRDefault="00C82BF1"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D7">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6343E5">
          <w:pPr>
            <w:jc w:val="right"/>
            <w:rPr>
              <w:sz w:val="16"/>
              <w:szCs w:val="16"/>
            </w:rPr>
          </w:pPr>
        </w:p>
      </w:tc>
    </w:tr>
    <w:tr w:rsidR="00C82BF1" w:rsidRPr="0055472E" w:rsidTr="006343E5">
      <w:tc>
        <w:tcPr>
          <w:tcW w:w="2190" w:type="dxa"/>
          <w:gridSpan w:val="2"/>
        </w:tcPr>
        <w:p w:rsidR="00C82BF1" w:rsidRPr="0055472E" w:rsidRDefault="00C82BF1"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C42D7">
            <w:rPr>
              <w:sz w:val="16"/>
              <w:szCs w:val="16"/>
            </w:rPr>
            <w:t>209</w:t>
          </w:r>
          <w:r w:rsidRPr="0055472E">
            <w:rPr>
              <w:sz w:val="16"/>
              <w:szCs w:val="16"/>
            </w:rPr>
            <w:fldChar w:fldCharType="end"/>
          </w:r>
        </w:p>
      </w:tc>
      <w:tc>
        <w:tcPr>
          <w:tcW w:w="2920" w:type="dxa"/>
        </w:tcPr>
        <w:p w:rsidR="00C82BF1" w:rsidRPr="0055472E" w:rsidRDefault="00C82BF1"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C42D7">
            <w:rPr>
              <w:sz w:val="16"/>
              <w:szCs w:val="16"/>
            </w:rPr>
            <w:t>01/07/2024</w:t>
          </w:r>
          <w:r w:rsidRPr="0055472E">
            <w:rPr>
              <w:sz w:val="16"/>
              <w:szCs w:val="16"/>
            </w:rPr>
            <w:fldChar w:fldCharType="end"/>
          </w:r>
        </w:p>
      </w:tc>
      <w:tc>
        <w:tcPr>
          <w:tcW w:w="2193" w:type="dxa"/>
          <w:gridSpan w:val="2"/>
        </w:tcPr>
        <w:p w:rsidR="00C82BF1" w:rsidRPr="0055472E" w:rsidRDefault="00C82BF1"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C42D7">
            <w:rPr>
              <w:sz w:val="16"/>
              <w:szCs w:val="16"/>
            </w:rPr>
            <w:instrText>17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C42D7">
            <w:rPr>
              <w:sz w:val="16"/>
              <w:szCs w:val="16"/>
            </w:rPr>
            <w:instrText>17/07/2024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C42D7">
            <w:rPr>
              <w:noProof/>
              <w:sz w:val="16"/>
              <w:szCs w:val="16"/>
            </w:rPr>
            <w:t>17/07/2024</w:t>
          </w:r>
          <w:r w:rsidRPr="0055472E">
            <w:rPr>
              <w:sz w:val="16"/>
              <w:szCs w:val="16"/>
            </w:rPr>
            <w:fldChar w:fldCharType="end"/>
          </w:r>
        </w:p>
      </w:tc>
    </w:tr>
  </w:tbl>
  <w:p w:rsidR="00C82BF1" w:rsidRPr="00C07702" w:rsidRDefault="00C82BF1" w:rsidP="00C0770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rsidP="00C07702">
    <w:pPr>
      <w:pStyle w:val="FootnoteText"/>
    </w:pPr>
    <w:r>
      <w:t>_____________________________________</w:t>
    </w:r>
  </w:p>
  <w:p w:rsidR="00C82BF1" w:rsidRDefault="00C82BF1" w:rsidP="00C07702">
    <w:pPr>
      <w:pStyle w:val="FootnoteText"/>
      <w:spacing w:after="120"/>
    </w:pPr>
    <w:r w:rsidRPr="00C07702">
      <w:rPr>
        <w:position w:val="6"/>
        <w:sz w:val="16"/>
      </w:rPr>
      <w:t>*</w:t>
    </w:r>
    <w:r>
      <w:t>For definition, see section 995-1 of the Income Tax Assessment Act 1997.</w:t>
    </w:r>
  </w:p>
  <w:p w:rsidR="00C82BF1" w:rsidRPr="007B3B51" w:rsidRDefault="00C82BF1"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6343E5">
      <w:tc>
        <w:tcPr>
          <w:tcW w:w="1247" w:type="dxa"/>
        </w:tcPr>
        <w:p w:rsidR="00C82BF1" w:rsidRPr="007B3B51" w:rsidRDefault="00C82BF1" w:rsidP="006343E5">
          <w:pPr>
            <w:rPr>
              <w:i/>
              <w:sz w:val="16"/>
              <w:szCs w:val="16"/>
            </w:rPr>
          </w:pPr>
        </w:p>
      </w:tc>
      <w:tc>
        <w:tcPr>
          <w:tcW w:w="5387" w:type="dxa"/>
          <w:gridSpan w:val="3"/>
        </w:tcPr>
        <w:p w:rsidR="00C82BF1" w:rsidRPr="007B3B51" w:rsidRDefault="00C82BF1"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D7">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C82BF1" w:rsidRPr="00130F37" w:rsidTr="006343E5">
      <w:tc>
        <w:tcPr>
          <w:tcW w:w="2190" w:type="dxa"/>
          <w:gridSpan w:val="2"/>
        </w:tcPr>
        <w:p w:rsidR="00C82BF1" w:rsidRPr="00130F37" w:rsidRDefault="00C82BF1"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42D7">
            <w:rPr>
              <w:sz w:val="16"/>
              <w:szCs w:val="16"/>
            </w:rPr>
            <w:t>209</w:t>
          </w:r>
          <w:r w:rsidRPr="00130F37">
            <w:rPr>
              <w:sz w:val="16"/>
              <w:szCs w:val="16"/>
            </w:rPr>
            <w:fldChar w:fldCharType="end"/>
          </w:r>
        </w:p>
      </w:tc>
      <w:tc>
        <w:tcPr>
          <w:tcW w:w="2920" w:type="dxa"/>
        </w:tcPr>
        <w:p w:rsidR="00C82BF1" w:rsidRPr="00130F37" w:rsidRDefault="00C82BF1"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C42D7">
            <w:rPr>
              <w:sz w:val="16"/>
              <w:szCs w:val="16"/>
            </w:rPr>
            <w:t>01/07/2024</w:t>
          </w:r>
          <w:r w:rsidRPr="00130F37">
            <w:rPr>
              <w:sz w:val="16"/>
              <w:szCs w:val="16"/>
            </w:rPr>
            <w:fldChar w:fldCharType="end"/>
          </w:r>
        </w:p>
      </w:tc>
      <w:tc>
        <w:tcPr>
          <w:tcW w:w="2193" w:type="dxa"/>
          <w:gridSpan w:val="2"/>
        </w:tcPr>
        <w:p w:rsidR="00C82BF1" w:rsidRPr="00130F37" w:rsidRDefault="00C82BF1"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42D7">
            <w:rPr>
              <w:sz w:val="16"/>
              <w:szCs w:val="16"/>
            </w:rPr>
            <w:instrText>17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C42D7">
            <w:rPr>
              <w:sz w:val="16"/>
              <w:szCs w:val="16"/>
            </w:rPr>
            <w:instrText>17/07/2024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42D7">
            <w:rPr>
              <w:noProof/>
              <w:sz w:val="16"/>
              <w:szCs w:val="16"/>
            </w:rPr>
            <w:t>17/07/2024</w:t>
          </w:r>
          <w:r w:rsidRPr="00130F37">
            <w:rPr>
              <w:sz w:val="16"/>
              <w:szCs w:val="16"/>
            </w:rPr>
            <w:fldChar w:fldCharType="end"/>
          </w:r>
        </w:p>
      </w:tc>
    </w:tr>
  </w:tbl>
  <w:p w:rsidR="00C82BF1" w:rsidRPr="00C07702" w:rsidRDefault="00C82BF1" w:rsidP="00C0770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7B3B51" w:rsidRDefault="00C82BF1"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6343E5">
      <w:tc>
        <w:tcPr>
          <w:tcW w:w="1247" w:type="dxa"/>
        </w:tcPr>
        <w:p w:rsidR="00C82BF1" w:rsidRPr="007B3B51" w:rsidRDefault="00C82BF1" w:rsidP="006343E5">
          <w:pPr>
            <w:rPr>
              <w:i/>
              <w:sz w:val="16"/>
              <w:szCs w:val="16"/>
            </w:rPr>
          </w:pPr>
        </w:p>
      </w:tc>
      <w:tc>
        <w:tcPr>
          <w:tcW w:w="5387" w:type="dxa"/>
          <w:gridSpan w:val="3"/>
        </w:tcPr>
        <w:p w:rsidR="00C82BF1" w:rsidRPr="007B3B51" w:rsidRDefault="00C82BF1"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D7">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C82BF1" w:rsidRPr="00130F37" w:rsidTr="006343E5">
      <w:tc>
        <w:tcPr>
          <w:tcW w:w="2190" w:type="dxa"/>
          <w:gridSpan w:val="2"/>
        </w:tcPr>
        <w:p w:rsidR="00C82BF1" w:rsidRPr="00130F37" w:rsidRDefault="00C82BF1"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42D7">
            <w:rPr>
              <w:sz w:val="16"/>
              <w:szCs w:val="16"/>
            </w:rPr>
            <w:t>209</w:t>
          </w:r>
          <w:r w:rsidRPr="00130F37">
            <w:rPr>
              <w:sz w:val="16"/>
              <w:szCs w:val="16"/>
            </w:rPr>
            <w:fldChar w:fldCharType="end"/>
          </w:r>
        </w:p>
      </w:tc>
      <w:tc>
        <w:tcPr>
          <w:tcW w:w="2920" w:type="dxa"/>
        </w:tcPr>
        <w:p w:rsidR="00C82BF1" w:rsidRPr="00130F37" w:rsidRDefault="00C82BF1"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C42D7">
            <w:rPr>
              <w:sz w:val="16"/>
              <w:szCs w:val="16"/>
            </w:rPr>
            <w:t>01/07/2024</w:t>
          </w:r>
          <w:r w:rsidRPr="00130F37">
            <w:rPr>
              <w:sz w:val="16"/>
              <w:szCs w:val="16"/>
            </w:rPr>
            <w:fldChar w:fldCharType="end"/>
          </w:r>
        </w:p>
      </w:tc>
      <w:tc>
        <w:tcPr>
          <w:tcW w:w="2193" w:type="dxa"/>
          <w:gridSpan w:val="2"/>
        </w:tcPr>
        <w:p w:rsidR="00C82BF1" w:rsidRPr="00130F37" w:rsidRDefault="00C82BF1"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42D7">
            <w:rPr>
              <w:sz w:val="16"/>
              <w:szCs w:val="16"/>
            </w:rPr>
            <w:instrText>17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C42D7">
            <w:rPr>
              <w:sz w:val="16"/>
              <w:szCs w:val="16"/>
            </w:rPr>
            <w:instrText>17/07/2024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42D7">
            <w:rPr>
              <w:noProof/>
              <w:sz w:val="16"/>
              <w:szCs w:val="16"/>
            </w:rPr>
            <w:t>17/07/2024</w:t>
          </w:r>
          <w:r w:rsidRPr="00130F37">
            <w:rPr>
              <w:sz w:val="16"/>
              <w:szCs w:val="16"/>
            </w:rPr>
            <w:fldChar w:fldCharType="end"/>
          </w:r>
        </w:p>
      </w:tc>
    </w:tr>
  </w:tbl>
  <w:p w:rsidR="00C82BF1" w:rsidRPr="00C07702" w:rsidRDefault="00C82BF1" w:rsidP="00C07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rsidP="002406B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ED79B6" w:rsidRDefault="00C82BF1" w:rsidP="002406B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7B3B51" w:rsidRDefault="00C82BF1"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6343E5">
      <w:tc>
        <w:tcPr>
          <w:tcW w:w="1247" w:type="dxa"/>
        </w:tcPr>
        <w:p w:rsidR="00C82BF1" w:rsidRPr="007B3B51" w:rsidRDefault="00C82BF1"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xxxii</w:t>
          </w:r>
          <w:r w:rsidRPr="007B3B51">
            <w:rPr>
              <w:i/>
              <w:sz w:val="16"/>
              <w:szCs w:val="16"/>
            </w:rPr>
            <w:fldChar w:fldCharType="end"/>
          </w:r>
        </w:p>
      </w:tc>
      <w:tc>
        <w:tcPr>
          <w:tcW w:w="5387" w:type="dxa"/>
          <w:gridSpan w:val="3"/>
        </w:tcPr>
        <w:p w:rsidR="00C82BF1" w:rsidRPr="007B3B51" w:rsidRDefault="00C82BF1"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59DE">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6343E5">
          <w:pPr>
            <w:jc w:val="right"/>
            <w:rPr>
              <w:sz w:val="16"/>
              <w:szCs w:val="16"/>
            </w:rPr>
          </w:pPr>
        </w:p>
      </w:tc>
    </w:tr>
    <w:tr w:rsidR="00C82BF1" w:rsidRPr="0055472E" w:rsidTr="006343E5">
      <w:tc>
        <w:tcPr>
          <w:tcW w:w="2190" w:type="dxa"/>
          <w:gridSpan w:val="2"/>
        </w:tcPr>
        <w:p w:rsidR="00C82BF1" w:rsidRPr="0055472E" w:rsidRDefault="00C82BF1"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C42D7">
            <w:rPr>
              <w:sz w:val="16"/>
              <w:szCs w:val="16"/>
            </w:rPr>
            <w:t>209</w:t>
          </w:r>
          <w:r w:rsidRPr="0055472E">
            <w:rPr>
              <w:sz w:val="16"/>
              <w:szCs w:val="16"/>
            </w:rPr>
            <w:fldChar w:fldCharType="end"/>
          </w:r>
        </w:p>
      </w:tc>
      <w:tc>
        <w:tcPr>
          <w:tcW w:w="2920" w:type="dxa"/>
        </w:tcPr>
        <w:p w:rsidR="00C82BF1" w:rsidRPr="0055472E" w:rsidRDefault="00C82BF1"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C42D7">
            <w:rPr>
              <w:sz w:val="16"/>
              <w:szCs w:val="16"/>
            </w:rPr>
            <w:t>01/07/2024</w:t>
          </w:r>
          <w:r w:rsidRPr="0055472E">
            <w:rPr>
              <w:sz w:val="16"/>
              <w:szCs w:val="16"/>
            </w:rPr>
            <w:fldChar w:fldCharType="end"/>
          </w:r>
        </w:p>
      </w:tc>
      <w:tc>
        <w:tcPr>
          <w:tcW w:w="2193" w:type="dxa"/>
          <w:gridSpan w:val="2"/>
        </w:tcPr>
        <w:p w:rsidR="00C82BF1" w:rsidRPr="0055472E" w:rsidRDefault="00C82BF1"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C42D7">
            <w:rPr>
              <w:sz w:val="16"/>
              <w:szCs w:val="16"/>
            </w:rPr>
            <w:instrText>17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C42D7">
            <w:rPr>
              <w:sz w:val="16"/>
              <w:szCs w:val="16"/>
            </w:rPr>
            <w:instrText>17/07/2024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C42D7">
            <w:rPr>
              <w:noProof/>
              <w:sz w:val="16"/>
              <w:szCs w:val="16"/>
            </w:rPr>
            <w:t>17/07/2024</w:t>
          </w:r>
          <w:r w:rsidRPr="0055472E">
            <w:rPr>
              <w:sz w:val="16"/>
              <w:szCs w:val="16"/>
            </w:rPr>
            <w:fldChar w:fldCharType="end"/>
          </w:r>
        </w:p>
      </w:tc>
    </w:tr>
  </w:tbl>
  <w:p w:rsidR="00C82BF1" w:rsidRPr="00C07702" w:rsidRDefault="00C82BF1" w:rsidP="00C077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7B3B51" w:rsidRDefault="00C82BF1"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6343E5">
      <w:tc>
        <w:tcPr>
          <w:tcW w:w="1247" w:type="dxa"/>
        </w:tcPr>
        <w:p w:rsidR="00C82BF1" w:rsidRPr="007B3B51" w:rsidRDefault="00C82BF1" w:rsidP="006343E5">
          <w:pPr>
            <w:rPr>
              <w:i/>
              <w:sz w:val="16"/>
              <w:szCs w:val="16"/>
            </w:rPr>
          </w:pPr>
        </w:p>
      </w:tc>
      <w:tc>
        <w:tcPr>
          <w:tcW w:w="5387" w:type="dxa"/>
          <w:gridSpan w:val="3"/>
        </w:tcPr>
        <w:p w:rsidR="00C82BF1" w:rsidRPr="007B3B51" w:rsidRDefault="00C82BF1"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59DE">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w:t>
          </w:r>
          <w:r w:rsidRPr="007B3B51">
            <w:rPr>
              <w:i/>
              <w:sz w:val="16"/>
              <w:szCs w:val="16"/>
            </w:rPr>
            <w:fldChar w:fldCharType="end"/>
          </w:r>
        </w:p>
      </w:tc>
    </w:tr>
    <w:tr w:rsidR="00C82BF1" w:rsidRPr="00130F37" w:rsidTr="006343E5">
      <w:tc>
        <w:tcPr>
          <w:tcW w:w="2190" w:type="dxa"/>
          <w:gridSpan w:val="2"/>
        </w:tcPr>
        <w:p w:rsidR="00C82BF1" w:rsidRPr="00130F37" w:rsidRDefault="00C82BF1"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42D7">
            <w:rPr>
              <w:sz w:val="16"/>
              <w:szCs w:val="16"/>
            </w:rPr>
            <w:t>209</w:t>
          </w:r>
          <w:r w:rsidRPr="00130F37">
            <w:rPr>
              <w:sz w:val="16"/>
              <w:szCs w:val="16"/>
            </w:rPr>
            <w:fldChar w:fldCharType="end"/>
          </w:r>
        </w:p>
      </w:tc>
      <w:tc>
        <w:tcPr>
          <w:tcW w:w="2920" w:type="dxa"/>
        </w:tcPr>
        <w:p w:rsidR="00C82BF1" w:rsidRPr="00130F37" w:rsidRDefault="00C82BF1"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C42D7">
            <w:rPr>
              <w:sz w:val="16"/>
              <w:szCs w:val="16"/>
            </w:rPr>
            <w:t>01/07/2024</w:t>
          </w:r>
          <w:r w:rsidRPr="00130F37">
            <w:rPr>
              <w:sz w:val="16"/>
              <w:szCs w:val="16"/>
            </w:rPr>
            <w:fldChar w:fldCharType="end"/>
          </w:r>
        </w:p>
      </w:tc>
      <w:tc>
        <w:tcPr>
          <w:tcW w:w="2193" w:type="dxa"/>
          <w:gridSpan w:val="2"/>
        </w:tcPr>
        <w:p w:rsidR="00C82BF1" w:rsidRPr="00130F37" w:rsidRDefault="00C82BF1"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42D7">
            <w:rPr>
              <w:sz w:val="16"/>
              <w:szCs w:val="16"/>
            </w:rPr>
            <w:instrText>17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C42D7">
            <w:rPr>
              <w:sz w:val="16"/>
              <w:szCs w:val="16"/>
            </w:rPr>
            <w:instrText>17/07/2024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42D7">
            <w:rPr>
              <w:noProof/>
              <w:sz w:val="16"/>
              <w:szCs w:val="16"/>
            </w:rPr>
            <w:t>17/07/2024</w:t>
          </w:r>
          <w:r w:rsidRPr="00130F37">
            <w:rPr>
              <w:sz w:val="16"/>
              <w:szCs w:val="16"/>
            </w:rPr>
            <w:fldChar w:fldCharType="end"/>
          </w:r>
        </w:p>
      </w:tc>
    </w:tr>
  </w:tbl>
  <w:p w:rsidR="00C82BF1" w:rsidRPr="00C07702" w:rsidRDefault="00C82BF1" w:rsidP="00C077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rsidP="004E0AD4">
    <w:pPr>
      <w:pStyle w:val="FootnoteText"/>
      <w:ind w:right="360"/>
    </w:pPr>
    <w:r>
      <w:t>_____________________________________</w:t>
    </w:r>
  </w:p>
  <w:p w:rsidR="00C82BF1" w:rsidRDefault="00C82BF1" w:rsidP="004E0AD4">
    <w:pPr>
      <w:pStyle w:val="FootnoteText"/>
      <w:spacing w:after="120"/>
    </w:pPr>
    <w:r>
      <w:rPr>
        <w:position w:val="8"/>
        <w:sz w:val="16"/>
      </w:rPr>
      <w:t>*</w:t>
    </w:r>
    <w:r>
      <w:t xml:space="preserve">For definition, see section 995-1 of the </w:t>
    </w:r>
    <w:r>
      <w:rPr>
        <w:i/>
      </w:rPr>
      <w:t>Income Tax Assessment Act 1997</w:t>
    </w:r>
    <w:r>
      <w:t>.</w:t>
    </w:r>
  </w:p>
  <w:p w:rsidR="00C82BF1" w:rsidRPr="007B3B51" w:rsidRDefault="00C82BF1" w:rsidP="004E0AD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4E0AD4">
      <w:tc>
        <w:tcPr>
          <w:tcW w:w="1247" w:type="dxa"/>
        </w:tcPr>
        <w:p w:rsidR="00C82BF1" w:rsidRPr="007B3B51" w:rsidRDefault="00C82BF1" w:rsidP="004E0A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404</w:t>
          </w:r>
          <w:r w:rsidRPr="007B3B51">
            <w:rPr>
              <w:i/>
              <w:sz w:val="16"/>
              <w:szCs w:val="16"/>
            </w:rPr>
            <w:fldChar w:fldCharType="end"/>
          </w:r>
        </w:p>
      </w:tc>
      <w:tc>
        <w:tcPr>
          <w:tcW w:w="5387" w:type="dxa"/>
          <w:gridSpan w:val="3"/>
        </w:tcPr>
        <w:p w:rsidR="00C82BF1" w:rsidRPr="007B3B51" w:rsidRDefault="00C82BF1" w:rsidP="004E0A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D7">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4E0AD4">
          <w:pPr>
            <w:jc w:val="right"/>
            <w:rPr>
              <w:sz w:val="16"/>
              <w:szCs w:val="16"/>
            </w:rPr>
          </w:pPr>
        </w:p>
      </w:tc>
    </w:tr>
    <w:tr w:rsidR="00C82BF1" w:rsidRPr="0055472E" w:rsidTr="004E0AD4">
      <w:tc>
        <w:tcPr>
          <w:tcW w:w="2190" w:type="dxa"/>
          <w:gridSpan w:val="2"/>
        </w:tcPr>
        <w:p w:rsidR="00C82BF1" w:rsidRPr="0055472E" w:rsidRDefault="00C82BF1" w:rsidP="004E0A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C42D7">
            <w:rPr>
              <w:sz w:val="16"/>
              <w:szCs w:val="16"/>
            </w:rPr>
            <w:t>209</w:t>
          </w:r>
          <w:r w:rsidRPr="0055472E">
            <w:rPr>
              <w:sz w:val="16"/>
              <w:szCs w:val="16"/>
            </w:rPr>
            <w:fldChar w:fldCharType="end"/>
          </w:r>
        </w:p>
      </w:tc>
      <w:tc>
        <w:tcPr>
          <w:tcW w:w="2920" w:type="dxa"/>
        </w:tcPr>
        <w:p w:rsidR="00C82BF1" w:rsidRPr="0055472E" w:rsidRDefault="00C82BF1" w:rsidP="004E0A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C42D7">
            <w:rPr>
              <w:sz w:val="16"/>
              <w:szCs w:val="16"/>
            </w:rPr>
            <w:t>01/07/2024</w:t>
          </w:r>
          <w:r w:rsidRPr="0055472E">
            <w:rPr>
              <w:sz w:val="16"/>
              <w:szCs w:val="16"/>
            </w:rPr>
            <w:fldChar w:fldCharType="end"/>
          </w:r>
        </w:p>
      </w:tc>
      <w:tc>
        <w:tcPr>
          <w:tcW w:w="2193" w:type="dxa"/>
          <w:gridSpan w:val="2"/>
        </w:tcPr>
        <w:p w:rsidR="00C82BF1" w:rsidRPr="0055472E" w:rsidRDefault="00C82BF1" w:rsidP="004E0A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C42D7">
            <w:rPr>
              <w:sz w:val="16"/>
              <w:szCs w:val="16"/>
            </w:rPr>
            <w:instrText>17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C42D7">
            <w:rPr>
              <w:sz w:val="16"/>
              <w:szCs w:val="16"/>
            </w:rPr>
            <w:instrText>17/07/2024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C42D7">
            <w:rPr>
              <w:noProof/>
              <w:sz w:val="16"/>
              <w:szCs w:val="16"/>
            </w:rPr>
            <w:t>17/07/2024</w:t>
          </w:r>
          <w:r w:rsidRPr="0055472E">
            <w:rPr>
              <w:sz w:val="16"/>
              <w:szCs w:val="16"/>
            </w:rPr>
            <w:fldChar w:fldCharType="end"/>
          </w:r>
        </w:p>
      </w:tc>
    </w:tr>
  </w:tbl>
  <w:p w:rsidR="00C82BF1" w:rsidRPr="004134D0" w:rsidRDefault="00C82BF1" w:rsidP="004E0A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rsidP="004E0AD4">
    <w:pPr>
      <w:pStyle w:val="FootnoteText"/>
      <w:ind w:right="360"/>
    </w:pPr>
    <w:r>
      <w:t>_____________________________________</w:t>
    </w:r>
  </w:p>
  <w:p w:rsidR="00C82BF1" w:rsidRDefault="00C82BF1" w:rsidP="004E0AD4">
    <w:pPr>
      <w:pStyle w:val="FootnoteText"/>
      <w:spacing w:after="120"/>
    </w:pPr>
    <w:r>
      <w:rPr>
        <w:position w:val="8"/>
        <w:sz w:val="16"/>
      </w:rPr>
      <w:t>*</w:t>
    </w:r>
    <w:r>
      <w:t xml:space="preserve">For definition, see section 995-1 of the </w:t>
    </w:r>
    <w:r>
      <w:rPr>
        <w:i/>
      </w:rPr>
      <w:t>Income Tax Assessment Act 1997</w:t>
    </w:r>
    <w:r>
      <w:t>.</w:t>
    </w:r>
  </w:p>
  <w:p w:rsidR="00C82BF1" w:rsidRPr="007B3B51" w:rsidRDefault="00C82BF1" w:rsidP="004E0AD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4E0AD4">
      <w:tc>
        <w:tcPr>
          <w:tcW w:w="1247" w:type="dxa"/>
        </w:tcPr>
        <w:p w:rsidR="00C82BF1" w:rsidRPr="007B3B51" w:rsidRDefault="00C82BF1" w:rsidP="004E0AD4">
          <w:pPr>
            <w:rPr>
              <w:i/>
              <w:sz w:val="16"/>
              <w:szCs w:val="16"/>
            </w:rPr>
          </w:pPr>
        </w:p>
      </w:tc>
      <w:tc>
        <w:tcPr>
          <w:tcW w:w="5387" w:type="dxa"/>
          <w:gridSpan w:val="3"/>
        </w:tcPr>
        <w:p w:rsidR="00C82BF1" w:rsidRPr="007B3B51" w:rsidRDefault="00C82BF1" w:rsidP="004E0A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D7">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4E0A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403</w:t>
          </w:r>
          <w:r w:rsidRPr="007B3B51">
            <w:rPr>
              <w:i/>
              <w:sz w:val="16"/>
              <w:szCs w:val="16"/>
            </w:rPr>
            <w:fldChar w:fldCharType="end"/>
          </w:r>
        </w:p>
      </w:tc>
    </w:tr>
    <w:tr w:rsidR="00C82BF1" w:rsidRPr="00130F37" w:rsidTr="004E0AD4">
      <w:tc>
        <w:tcPr>
          <w:tcW w:w="2190" w:type="dxa"/>
          <w:gridSpan w:val="2"/>
        </w:tcPr>
        <w:p w:rsidR="00C82BF1" w:rsidRPr="00130F37" w:rsidRDefault="00C82BF1" w:rsidP="004E0A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42D7">
            <w:rPr>
              <w:sz w:val="16"/>
              <w:szCs w:val="16"/>
            </w:rPr>
            <w:t>209</w:t>
          </w:r>
          <w:r w:rsidRPr="00130F37">
            <w:rPr>
              <w:sz w:val="16"/>
              <w:szCs w:val="16"/>
            </w:rPr>
            <w:fldChar w:fldCharType="end"/>
          </w:r>
        </w:p>
      </w:tc>
      <w:tc>
        <w:tcPr>
          <w:tcW w:w="2920" w:type="dxa"/>
        </w:tcPr>
        <w:p w:rsidR="00C82BF1" w:rsidRPr="00130F37" w:rsidRDefault="00C82BF1" w:rsidP="004E0A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C42D7">
            <w:rPr>
              <w:sz w:val="16"/>
              <w:szCs w:val="16"/>
            </w:rPr>
            <w:t>01/07/2024</w:t>
          </w:r>
          <w:r w:rsidRPr="00130F37">
            <w:rPr>
              <w:sz w:val="16"/>
              <w:szCs w:val="16"/>
            </w:rPr>
            <w:fldChar w:fldCharType="end"/>
          </w:r>
        </w:p>
      </w:tc>
      <w:tc>
        <w:tcPr>
          <w:tcW w:w="2193" w:type="dxa"/>
          <w:gridSpan w:val="2"/>
        </w:tcPr>
        <w:p w:rsidR="00C82BF1" w:rsidRPr="00130F37" w:rsidRDefault="00C82BF1" w:rsidP="004E0A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42D7">
            <w:rPr>
              <w:sz w:val="16"/>
              <w:szCs w:val="16"/>
            </w:rPr>
            <w:instrText>17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C42D7">
            <w:rPr>
              <w:sz w:val="16"/>
              <w:szCs w:val="16"/>
            </w:rPr>
            <w:instrText>17/07/2024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42D7">
            <w:rPr>
              <w:noProof/>
              <w:sz w:val="16"/>
              <w:szCs w:val="16"/>
            </w:rPr>
            <w:t>17/07/2024</w:t>
          </w:r>
          <w:r w:rsidRPr="00130F37">
            <w:rPr>
              <w:sz w:val="16"/>
              <w:szCs w:val="16"/>
            </w:rPr>
            <w:fldChar w:fldCharType="end"/>
          </w:r>
        </w:p>
      </w:tc>
    </w:tr>
  </w:tbl>
  <w:p w:rsidR="00C82BF1" w:rsidRPr="004134D0" w:rsidRDefault="00C82BF1" w:rsidP="004E0A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rsidP="004E0AD4">
    <w:pPr>
      <w:pStyle w:val="FootnoteText"/>
      <w:rPr>
        <w:position w:val="10"/>
        <w:sz w:val="16"/>
      </w:rPr>
    </w:pPr>
    <w:r>
      <w:rPr>
        <w:position w:val="10"/>
        <w:sz w:val="16"/>
      </w:rPr>
      <w:t>_____________________________________</w:t>
    </w:r>
  </w:p>
  <w:p w:rsidR="00C82BF1" w:rsidRDefault="00C82BF1" w:rsidP="004E0AD4">
    <w:pPr>
      <w:pStyle w:val="FootnoteText"/>
      <w:spacing w:after="120"/>
    </w:pPr>
    <w:r>
      <w:rPr>
        <w:position w:val="8"/>
        <w:sz w:val="16"/>
      </w:rPr>
      <w:t>*</w:t>
    </w:r>
    <w:r>
      <w:t xml:space="preserve">For definition, see section 995-1 of the </w:t>
    </w:r>
    <w:r>
      <w:rPr>
        <w:i/>
      </w:rPr>
      <w:t>Income Tax Assessment Act 1997</w:t>
    </w:r>
    <w:r>
      <w:t>.</w:t>
    </w:r>
  </w:p>
  <w:p w:rsidR="00C82BF1" w:rsidRPr="002A5BF5" w:rsidRDefault="00C82BF1">
    <w:pPr>
      <w:pBdr>
        <w:top w:val="single" w:sz="6" w:space="1" w:color="auto"/>
      </w:pBdr>
      <w:rPr>
        <w:sz w:val="18"/>
        <w:szCs w:val="18"/>
      </w:rPr>
    </w:pPr>
  </w:p>
  <w:p w:rsidR="00C82BF1" w:rsidRDefault="00C82BF1">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C42D7">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rsidP="00F21508">
    <w:pPr>
      <w:pStyle w:val="FootnoteText"/>
      <w:ind w:right="360"/>
    </w:pPr>
    <w:r>
      <w:t>_____________________________________</w:t>
    </w:r>
  </w:p>
  <w:p w:rsidR="00C82BF1" w:rsidRDefault="00C82BF1" w:rsidP="00F21508">
    <w:pPr>
      <w:pStyle w:val="FootnoteText"/>
      <w:spacing w:after="120"/>
    </w:pPr>
    <w:r>
      <w:rPr>
        <w:position w:val="8"/>
        <w:sz w:val="16"/>
      </w:rPr>
      <w:t>*</w:t>
    </w:r>
    <w:r>
      <w:t xml:space="preserve">For definition, see section 995-1 of the </w:t>
    </w:r>
    <w:r>
      <w:rPr>
        <w:i/>
      </w:rPr>
      <w:t>Income Tax Assessment Act 1997</w:t>
    </w:r>
    <w:r>
      <w:t>.</w:t>
    </w:r>
  </w:p>
  <w:p w:rsidR="00C82BF1" w:rsidRPr="007B3B51" w:rsidRDefault="00C82BF1" w:rsidP="00F215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F21508">
      <w:tc>
        <w:tcPr>
          <w:tcW w:w="1247" w:type="dxa"/>
        </w:tcPr>
        <w:p w:rsidR="00C82BF1" w:rsidRPr="007B3B51" w:rsidRDefault="00C82BF1" w:rsidP="00F2150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c>
        <w:tcPr>
          <w:tcW w:w="5387" w:type="dxa"/>
          <w:gridSpan w:val="3"/>
        </w:tcPr>
        <w:p w:rsidR="00C82BF1" w:rsidRPr="007B3B51" w:rsidRDefault="00C82BF1" w:rsidP="00F215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D7">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F21508">
          <w:pPr>
            <w:jc w:val="right"/>
            <w:rPr>
              <w:sz w:val="16"/>
              <w:szCs w:val="16"/>
            </w:rPr>
          </w:pPr>
        </w:p>
      </w:tc>
    </w:tr>
    <w:tr w:rsidR="00C82BF1" w:rsidRPr="0055472E" w:rsidTr="00F21508">
      <w:tc>
        <w:tcPr>
          <w:tcW w:w="2190" w:type="dxa"/>
          <w:gridSpan w:val="2"/>
        </w:tcPr>
        <w:p w:rsidR="00C82BF1" w:rsidRPr="0055472E" w:rsidRDefault="00C82BF1" w:rsidP="00F2150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C42D7">
            <w:rPr>
              <w:sz w:val="16"/>
              <w:szCs w:val="16"/>
            </w:rPr>
            <w:t>209</w:t>
          </w:r>
          <w:r w:rsidRPr="0055472E">
            <w:rPr>
              <w:sz w:val="16"/>
              <w:szCs w:val="16"/>
            </w:rPr>
            <w:fldChar w:fldCharType="end"/>
          </w:r>
        </w:p>
      </w:tc>
      <w:tc>
        <w:tcPr>
          <w:tcW w:w="2920" w:type="dxa"/>
        </w:tcPr>
        <w:p w:rsidR="00C82BF1" w:rsidRPr="0055472E" w:rsidRDefault="00C82BF1" w:rsidP="00F2150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C42D7">
            <w:rPr>
              <w:sz w:val="16"/>
              <w:szCs w:val="16"/>
            </w:rPr>
            <w:t>01/07/2024</w:t>
          </w:r>
          <w:r w:rsidRPr="0055472E">
            <w:rPr>
              <w:sz w:val="16"/>
              <w:szCs w:val="16"/>
            </w:rPr>
            <w:fldChar w:fldCharType="end"/>
          </w:r>
        </w:p>
      </w:tc>
      <w:tc>
        <w:tcPr>
          <w:tcW w:w="2193" w:type="dxa"/>
          <w:gridSpan w:val="2"/>
        </w:tcPr>
        <w:p w:rsidR="00C82BF1" w:rsidRPr="0055472E" w:rsidRDefault="00C82BF1" w:rsidP="00F2150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C42D7">
            <w:rPr>
              <w:sz w:val="16"/>
              <w:szCs w:val="16"/>
            </w:rPr>
            <w:instrText>17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C42D7">
            <w:rPr>
              <w:sz w:val="16"/>
              <w:szCs w:val="16"/>
            </w:rPr>
            <w:instrText>17/07/2024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C42D7">
            <w:rPr>
              <w:noProof/>
              <w:sz w:val="16"/>
              <w:szCs w:val="16"/>
            </w:rPr>
            <w:t>17/07/2024</w:t>
          </w:r>
          <w:r w:rsidRPr="0055472E">
            <w:rPr>
              <w:sz w:val="16"/>
              <w:szCs w:val="16"/>
            </w:rPr>
            <w:fldChar w:fldCharType="end"/>
          </w:r>
        </w:p>
      </w:tc>
    </w:tr>
  </w:tbl>
  <w:p w:rsidR="00C82BF1" w:rsidRPr="004134D0" w:rsidRDefault="00C82BF1" w:rsidP="00F2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BF1" w:rsidRDefault="00C82BF1">
      <w:pPr>
        <w:pStyle w:val="Footer"/>
      </w:pPr>
    </w:p>
    <w:p w:rsidR="00C82BF1" w:rsidRDefault="00C82BF1"/>
    <w:p w:rsidR="00C82BF1" w:rsidRDefault="00C82BF1">
      <w:pPr>
        <w:pStyle w:val="Footer"/>
      </w:pPr>
    </w:p>
    <w:p w:rsidR="00C82BF1" w:rsidRDefault="00C82BF1"/>
    <w:p w:rsidR="00C82BF1" w:rsidRDefault="00C82BF1">
      <w:pPr>
        <w:pStyle w:val="Footer"/>
      </w:pPr>
    </w:p>
    <w:p w:rsidR="00C82BF1" w:rsidRDefault="00C82BF1"/>
    <w:p w:rsidR="00C82BF1" w:rsidRDefault="00C82BF1">
      <w:pPr>
        <w:pStyle w:val="Header"/>
      </w:pPr>
    </w:p>
    <w:p w:rsidR="00C82BF1" w:rsidRDefault="00C82BF1"/>
    <w:p w:rsidR="00C82BF1" w:rsidRPr="00E140E4" w:rsidRDefault="00C82BF1">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C82BF1" w:rsidRPr="00E140E4" w:rsidRDefault="00C82BF1">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end"/>
      </w:r>
    </w:p>
    <w:p w:rsidR="00C82BF1" w:rsidRPr="00E140E4" w:rsidRDefault="00C82BF1">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C82BF1" w:rsidRPr="00E140E4" w:rsidRDefault="00C82BF1">
      <w:pPr>
        <w:keepNext/>
      </w:pPr>
    </w:p>
    <w:p w:rsidR="00C82BF1" w:rsidRPr="00E140E4" w:rsidRDefault="00C82BF1">
      <w:pPr>
        <w:keepNext/>
        <w:rPr>
          <w:b/>
        </w:rPr>
      </w:pPr>
    </w:p>
    <w:p w:rsidR="00C82BF1" w:rsidRPr="00E140E4" w:rsidRDefault="00C82BF1">
      <w:pPr>
        <w:pStyle w:val="Header"/>
        <w:pBdr>
          <w:top w:val="single" w:sz="6" w:space="1" w:color="auto"/>
        </w:pBdr>
      </w:pPr>
    </w:p>
    <w:p w:rsidR="00C82BF1" w:rsidRPr="008B6C21" w:rsidRDefault="00C82BF1">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C82BF1" w:rsidRPr="008B6C21" w:rsidRDefault="00C82BF1">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end"/>
      </w:r>
    </w:p>
    <w:p w:rsidR="00C82BF1" w:rsidRPr="008B6C21" w:rsidRDefault="00C82BF1">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C82BF1" w:rsidRPr="00E140E4" w:rsidRDefault="00C82BF1">
      <w:pPr>
        <w:keepNext/>
        <w:jc w:val="right"/>
      </w:pPr>
    </w:p>
    <w:p w:rsidR="00C82BF1" w:rsidRPr="00E140E4" w:rsidRDefault="00C82BF1">
      <w:pPr>
        <w:keepNext/>
        <w:jc w:val="right"/>
        <w:rPr>
          <w:b/>
        </w:rPr>
      </w:pPr>
    </w:p>
    <w:p w:rsidR="00C82BF1" w:rsidRPr="008C6D62" w:rsidRDefault="00C82BF1">
      <w:pPr>
        <w:pStyle w:val="Header"/>
        <w:pBdr>
          <w:top w:val="single" w:sz="6" w:space="1" w:color="auto"/>
        </w:pBdr>
        <w:jc w:val="right"/>
      </w:pPr>
    </w:p>
    <w:p w:rsidR="00C82BF1" w:rsidRDefault="00C82BF1">
      <w:pPr>
        <w:pStyle w:val="Header"/>
      </w:pPr>
    </w:p>
    <w:p w:rsidR="00C82BF1" w:rsidRDefault="00C82BF1"/>
    <w:p w:rsidR="00C82BF1" w:rsidRDefault="00C82BF1" w:rsidP="00C07702">
      <w:pPr>
        <w:pStyle w:val="FootnoteText"/>
      </w:pPr>
      <w:r>
        <w:t>_____________________________________</w:t>
      </w:r>
    </w:p>
    <w:p w:rsidR="00C82BF1" w:rsidRDefault="00C82BF1" w:rsidP="00C07702">
      <w:pPr>
        <w:pStyle w:val="FootnoteText"/>
        <w:spacing w:after="120"/>
      </w:pPr>
      <w:r w:rsidRPr="00C07702">
        <w:rPr>
          <w:position w:val="6"/>
          <w:sz w:val="16"/>
        </w:rPr>
        <w:t>*</w:t>
      </w:r>
      <w:r>
        <w:t>For definition, see section 995-1 of the Income Tax Assessment Act 1997.</w:t>
      </w:r>
    </w:p>
    <w:p w:rsidR="00C82BF1" w:rsidRPr="007B3B51" w:rsidRDefault="00C82BF1"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6343E5">
        <w:tc>
          <w:tcPr>
            <w:tcW w:w="1247" w:type="dxa"/>
          </w:tcPr>
          <w:p w:rsidR="00C82BF1" w:rsidRPr="007B3B51" w:rsidRDefault="00C82BF1" w:rsidP="006343E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c>
          <w:tcPr>
            <w:tcW w:w="5387" w:type="dxa"/>
            <w:gridSpan w:val="3"/>
          </w:tcPr>
          <w:p w:rsidR="00C82BF1" w:rsidRPr="007B3B51" w:rsidRDefault="00C82BF1"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D7">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6343E5">
            <w:pPr>
              <w:jc w:val="right"/>
              <w:rPr>
                <w:sz w:val="16"/>
                <w:szCs w:val="16"/>
              </w:rPr>
            </w:pPr>
          </w:p>
        </w:tc>
      </w:tr>
      <w:tr w:rsidR="00C82BF1" w:rsidRPr="0055472E" w:rsidTr="006343E5">
        <w:tc>
          <w:tcPr>
            <w:tcW w:w="2190" w:type="dxa"/>
            <w:gridSpan w:val="2"/>
          </w:tcPr>
          <w:p w:rsidR="00C82BF1" w:rsidRPr="0055472E" w:rsidRDefault="00C82BF1" w:rsidP="006343E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C42D7">
              <w:rPr>
                <w:sz w:val="16"/>
                <w:szCs w:val="16"/>
              </w:rPr>
              <w:t>209</w:t>
            </w:r>
            <w:r w:rsidRPr="0055472E">
              <w:rPr>
                <w:sz w:val="16"/>
                <w:szCs w:val="16"/>
              </w:rPr>
              <w:fldChar w:fldCharType="end"/>
            </w:r>
          </w:p>
        </w:tc>
        <w:tc>
          <w:tcPr>
            <w:tcW w:w="2920" w:type="dxa"/>
          </w:tcPr>
          <w:p w:rsidR="00C82BF1" w:rsidRPr="0055472E" w:rsidRDefault="00C82BF1" w:rsidP="006343E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C42D7">
              <w:rPr>
                <w:sz w:val="16"/>
                <w:szCs w:val="16"/>
              </w:rPr>
              <w:t>1/7/24</w:t>
            </w:r>
            <w:r w:rsidRPr="0055472E">
              <w:rPr>
                <w:sz w:val="16"/>
                <w:szCs w:val="16"/>
              </w:rPr>
              <w:fldChar w:fldCharType="end"/>
            </w:r>
          </w:p>
        </w:tc>
        <w:tc>
          <w:tcPr>
            <w:tcW w:w="2193" w:type="dxa"/>
            <w:gridSpan w:val="2"/>
          </w:tcPr>
          <w:p w:rsidR="00C82BF1" w:rsidRPr="0055472E" w:rsidRDefault="00C82BF1" w:rsidP="006343E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C42D7">
              <w:rPr>
                <w:sz w:val="16"/>
                <w:szCs w:val="16"/>
              </w:rPr>
              <w:instrText>17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C42D7">
              <w:rPr>
                <w:sz w:val="16"/>
                <w:szCs w:val="16"/>
              </w:rPr>
              <w:instrText>17/7/24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C42D7">
              <w:rPr>
                <w:noProof/>
                <w:sz w:val="16"/>
                <w:szCs w:val="16"/>
              </w:rPr>
              <w:t>17/7/24</w:t>
            </w:r>
            <w:r w:rsidRPr="0055472E">
              <w:rPr>
                <w:sz w:val="16"/>
                <w:szCs w:val="16"/>
              </w:rPr>
              <w:fldChar w:fldCharType="end"/>
            </w:r>
          </w:p>
        </w:tc>
      </w:tr>
    </w:tbl>
    <w:p w:rsidR="00C82BF1" w:rsidRPr="00C07702" w:rsidRDefault="00C82BF1" w:rsidP="00C07702">
      <w:pPr>
        <w:pStyle w:val="Footer"/>
      </w:pPr>
    </w:p>
    <w:p w:rsidR="00C82BF1" w:rsidRDefault="00C82BF1">
      <w:pPr>
        <w:pStyle w:val="Footer"/>
      </w:pPr>
    </w:p>
    <w:p w:rsidR="00C82BF1" w:rsidRDefault="00C82BF1"/>
    <w:p w:rsidR="00C82BF1" w:rsidRDefault="00C82BF1" w:rsidP="00C07702">
      <w:pPr>
        <w:pStyle w:val="FootnoteText"/>
      </w:pPr>
      <w:r>
        <w:t>_____________________________________</w:t>
      </w:r>
    </w:p>
    <w:p w:rsidR="00C82BF1" w:rsidRDefault="00C82BF1" w:rsidP="00C07702">
      <w:pPr>
        <w:pStyle w:val="FootnoteText"/>
        <w:spacing w:after="120"/>
      </w:pPr>
      <w:r w:rsidRPr="00C07702">
        <w:rPr>
          <w:position w:val="6"/>
          <w:sz w:val="16"/>
        </w:rPr>
        <w:t>*</w:t>
      </w:r>
      <w:r>
        <w:t>For definition, see section 995-1 of the Income Tax Assessment Act 1997.</w:t>
      </w:r>
    </w:p>
    <w:p w:rsidR="00C82BF1" w:rsidRPr="007B3B51" w:rsidRDefault="00C82BF1"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6343E5">
        <w:tc>
          <w:tcPr>
            <w:tcW w:w="1247" w:type="dxa"/>
          </w:tcPr>
          <w:p w:rsidR="00C82BF1" w:rsidRPr="007B3B51" w:rsidRDefault="00C82BF1" w:rsidP="006343E5">
            <w:pPr>
              <w:rPr>
                <w:i/>
                <w:sz w:val="16"/>
                <w:szCs w:val="16"/>
              </w:rPr>
            </w:pPr>
          </w:p>
        </w:tc>
        <w:tc>
          <w:tcPr>
            <w:tcW w:w="5387" w:type="dxa"/>
            <w:gridSpan w:val="3"/>
          </w:tcPr>
          <w:p w:rsidR="00C82BF1" w:rsidRPr="007B3B51" w:rsidRDefault="00C82BF1"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D7">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r>
      <w:tr w:rsidR="00C82BF1" w:rsidRPr="00130F37" w:rsidTr="006343E5">
        <w:tc>
          <w:tcPr>
            <w:tcW w:w="2190" w:type="dxa"/>
            <w:gridSpan w:val="2"/>
          </w:tcPr>
          <w:p w:rsidR="00C82BF1" w:rsidRPr="00130F37" w:rsidRDefault="00C82BF1"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42D7">
              <w:rPr>
                <w:sz w:val="16"/>
                <w:szCs w:val="16"/>
              </w:rPr>
              <w:t>209</w:t>
            </w:r>
            <w:r w:rsidRPr="00130F37">
              <w:rPr>
                <w:sz w:val="16"/>
                <w:szCs w:val="16"/>
              </w:rPr>
              <w:fldChar w:fldCharType="end"/>
            </w:r>
          </w:p>
        </w:tc>
        <w:tc>
          <w:tcPr>
            <w:tcW w:w="2920" w:type="dxa"/>
          </w:tcPr>
          <w:p w:rsidR="00C82BF1" w:rsidRPr="00130F37" w:rsidRDefault="00C82BF1"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C42D7">
              <w:rPr>
                <w:sz w:val="16"/>
                <w:szCs w:val="16"/>
              </w:rPr>
              <w:t>1/7/24</w:t>
            </w:r>
            <w:r w:rsidRPr="00130F37">
              <w:rPr>
                <w:sz w:val="16"/>
                <w:szCs w:val="16"/>
              </w:rPr>
              <w:fldChar w:fldCharType="end"/>
            </w:r>
          </w:p>
        </w:tc>
        <w:tc>
          <w:tcPr>
            <w:tcW w:w="2193" w:type="dxa"/>
            <w:gridSpan w:val="2"/>
          </w:tcPr>
          <w:p w:rsidR="00C82BF1" w:rsidRPr="00130F37" w:rsidRDefault="00C82BF1"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42D7">
              <w:rPr>
                <w:sz w:val="16"/>
                <w:szCs w:val="16"/>
              </w:rPr>
              <w:instrText>17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C42D7">
              <w:rPr>
                <w:sz w:val="16"/>
                <w:szCs w:val="16"/>
              </w:rPr>
              <w:instrText>17/7/24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42D7">
              <w:rPr>
                <w:noProof/>
                <w:sz w:val="16"/>
                <w:szCs w:val="16"/>
              </w:rPr>
              <w:t>17/7/24</w:t>
            </w:r>
            <w:r w:rsidRPr="00130F37">
              <w:rPr>
                <w:sz w:val="16"/>
                <w:szCs w:val="16"/>
              </w:rPr>
              <w:fldChar w:fldCharType="end"/>
            </w:r>
          </w:p>
        </w:tc>
      </w:tr>
    </w:tbl>
    <w:p w:rsidR="00C82BF1" w:rsidRPr="00C07702" w:rsidRDefault="00C82BF1" w:rsidP="00C07702">
      <w:pPr>
        <w:pStyle w:val="Footer"/>
      </w:pPr>
    </w:p>
    <w:p w:rsidR="00C82BF1" w:rsidRDefault="00C82BF1">
      <w:pPr>
        <w:pStyle w:val="Footer"/>
      </w:pPr>
    </w:p>
    <w:p w:rsidR="00C82BF1" w:rsidRDefault="00C82BF1"/>
    <w:p w:rsidR="00C82BF1" w:rsidRPr="007B3B51" w:rsidRDefault="00C82BF1" w:rsidP="006343E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2BF1" w:rsidRPr="007B3B51" w:rsidTr="006343E5">
        <w:tc>
          <w:tcPr>
            <w:tcW w:w="1247" w:type="dxa"/>
          </w:tcPr>
          <w:p w:rsidR="00C82BF1" w:rsidRPr="007B3B51" w:rsidRDefault="00C82BF1" w:rsidP="006343E5">
            <w:pPr>
              <w:rPr>
                <w:i/>
                <w:sz w:val="16"/>
                <w:szCs w:val="16"/>
              </w:rPr>
            </w:pPr>
          </w:p>
        </w:tc>
        <w:tc>
          <w:tcPr>
            <w:tcW w:w="5387" w:type="dxa"/>
            <w:gridSpan w:val="3"/>
          </w:tcPr>
          <w:p w:rsidR="00C82BF1" w:rsidRPr="007B3B51" w:rsidRDefault="00C82BF1" w:rsidP="006343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D7">
              <w:rPr>
                <w:i/>
                <w:noProof/>
                <w:sz w:val="16"/>
                <w:szCs w:val="16"/>
              </w:rPr>
              <w:t>Taxation Administration Act 1953</w:t>
            </w:r>
            <w:r w:rsidRPr="007B3B51">
              <w:rPr>
                <w:i/>
                <w:sz w:val="16"/>
                <w:szCs w:val="16"/>
              </w:rPr>
              <w:fldChar w:fldCharType="end"/>
            </w:r>
          </w:p>
        </w:tc>
        <w:tc>
          <w:tcPr>
            <w:tcW w:w="669" w:type="dxa"/>
          </w:tcPr>
          <w:p w:rsidR="00C82BF1" w:rsidRPr="007B3B51" w:rsidRDefault="00C82BF1" w:rsidP="006343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556</w:t>
            </w:r>
            <w:r w:rsidRPr="007B3B51">
              <w:rPr>
                <w:i/>
                <w:sz w:val="16"/>
                <w:szCs w:val="16"/>
              </w:rPr>
              <w:fldChar w:fldCharType="end"/>
            </w:r>
          </w:p>
        </w:tc>
      </w:tr>
      <w:tr w:rsidR="00C82BF1" w:rsidRPr="00130F37" w:rsidTr="006343E5">
        <w:tc>
          <w:tcPr>
            <w:tcW w:w="2190" w:type="dxa"/>
            <w:gridSpan w:val="2"/>
          </w:tcPr>
          <w:p w:rsidR="00C82BF1" w:rsidRPr="00130F37" w:rsidRDefault="00C82BF1" w:rsidP="006343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C42D7">
              <w:rPr>
                <w:sz w:val="16"/>
                <w:szCs w:val="16"/>
              </w:rPr>
              <w:t>209</w:t>
            </w:r>
            <w:r w:rsidRPr="00130F37">
              <w:rPr>
                <w:sz w:val="16"/>
                <w:szCs w:val="16"/>
              </w:rPr>
              <w:fldChar w:fldCharType="end"/>
            </w:r>
          </w:p>
        </w:tc>
        <w:tc>
          <w:tcPr>
            <w:tcW w:w="2920" w:type="dxa"/>
          </w:tcPr>
          <w:p w:rsidR="00C82BF1" w:rsidRPr="00130F37" w:rsidRDefault="00C82BF1" w:rsidP="006343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C42D7">
              <w:rPr>
                <w:sz w:val="16"/>
                <w:szCs w:val="16"/>
              </w:rPr>
              <w:t>1/7/24</w:t>
            </w:r>
            <w:r w:rsidRPr="00130F37">
              <w:rPr>
                <w:sz w:val="16"/>
                <w:szCs w:val="16"/>
              </w:rPr>
              <w:fldChar w:fldCharType="end"/>
            </w:r>
          </w:p>
        </w:tc>
        <w:tc>
          <w:tcPr>
            <w:tcW w:w="2193" w:type="dxa"/>
            <w:gridSpan w:val="2"/>
          </w:tcPr>
          <w:p w:rsidR="00C82BF1" w:rsidRPr="00130F37" w:rsidRDefault="00C82BF1" w:rsidP="006343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C42D7">
              <w:rPr>
                <w:sz w:val="16"/>
                <w:szCs w:val="16"/>
              </w:rPr>
              <w:instrText>17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C42D7">
              <w:rPr>
                <w:sz w:val="16"/>
                <w:szCs w:val="16"/>
              </w:rPr>
              <w:instrText>17/7/24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C42D7">
              <w:rPr>
                <w:noProof/>
                <w:sz w:val="16"/>
                <w:szCs w:val="16"/>
              </w:rPr>
              <w:t>17/7/24</w:t>
            </w:r>
            <w:r w:rsidRPr="00130F37">
              <w:rPr>
                <w:sz w:val="16"/>
                <w:szCs w:val="16"/>
              </w:rPr>
              <w:fldChar w:fldCharType="end"/>
            </w:r>
          </w:p>
        </w:tc>
      </w:tr>
    </w:tbl>
    <w:p w:rsidR="00C82BF1" w:rsidRPr="00C07702" w:rsidRDefault="00C82BF1" w:rsidP="00C07702">
      <w:pPr>
        <w:pStyle w:val="Footer"/>
      </w:pPr>
    </w:p>
    <w:p w:rsidR="00C82BF1" w:rsidRDefault="00C82BF1">
      <w:pPr>
        <w:pStyle w:val="Footer"/>
      </w:pPr>
    </w:p>
    <w:p w:rsidR="00C82BF1" w:rsidRDefault="00C82BF1"/>
    <w:p w:rsidR="00C82BF1" w:rsidRDefault="00C82BF1" w:rsidP="00B02EF9">
      <w:r>
        <w:separator/>
      </w:r>
    </w:p>
  </w:footnote>
  <w:footnote w:type="continuationSeparator" w:id="0">
    <w:p w:rsidR="00C82BF1" w:rsidRDefault="00C82BF1" w:rsidP="00B02EF9">
      <w:r>
        <w:continuationSeparator/>
      </w:r>
    </w:p>
  </w:footnote>
  <w:footnote w:type="continuationNotice" w:id="1">
    <w:p w:rsidR="00C82BF1" w:rsidRDefault="00C82B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rsidP="002406BE">
    <w:pPr>
      <w:pStyle w:val="Header"/>
      <w:pBdr>
        <w:bottom w:val="single" w:sz="6" w:space="1" w:color="auto"/>
      </w:pBdr>
    </w:pPr>
  </w:p>
  <w:p w:rsidR="00C82BF1" w:rsidRDefault="00C82BF1" w:rsidP="002406BE">
    <w:pPr>
      <w:pStyle w:val="Header"/>
      <w:pBdr>
        <w:bottom w:val="single" w:sz="6" w:space="1" w:color="auto"/>
      </w:pBdr>
    </w:pPr>
  </w:p>
  <w:p w:rsidR="00C82BF1" w:rsidRPr="001E77D2" w:rsidRDefault="00C82BF1" w:rsidP="002406B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FF4C0F" w:rsidRDefault="00C82BF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C42D7">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C42D7">
      <w:rPr>
        <w:noProof/>
        <w:sz w:val="20"/>
      </w:rPr>
      <w:t>Collection and recovery of income tax and other liabilities</w:t>
    </w:r>
    <w:r w:rsidRPr="00FF4C0F">
      <w:rPr>
        <w:sz w:val="20"/>
      </w:rPr>
      <w:fldChar w:fldCharType="end"/>
    </w:r>
  </w:p>
  <w:p w:rsidR="00C82BF1" w:rsidRPr="00FF4C0F" w:rsidRDefault="00C82BF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C42D7">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C42D7">
      <w:rPr>
        <w:noProof/>
        <w:sz w:val="20"/>
      </w:rPr>
      <w:t>Collection, recovery and administration of income tax</w:t>
    </w:r>
    <w:r w:rsidRPr="00FF4C0F">
      <w:rPr>
        <w:sz w:val="20"/>
      </w:rPr>
      <w:fldChar w:fldCharType="end"/>
    </w:r>
  </w:p>
  <w:p w:rsidR="00C82BF1" w:rsidRPr="00FF4C0F" w:rsidRDefault="00C82BF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C42D7">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C42D7">
      <w:rPr>
        <w:noProof/>
        <w:sz w:val="20"/>
      </w:rPr>
      <w:t>Pay as you go (PAYG) instalments</w:t>
    </w:r>
    <w:r w:rsidRPr="00FF4C0F">
      <w:rPr>
        <w:sz w:val="20"/>
      </w:rPr>
      <w:fldChar w:fldCharType="end"/>
    </w:r>
  </w:p>
  <w:p w:rsidR="00C82BF1" w:rsidRPr="00E140E4" w:rsidRDefault="00C82BF1">
    <w:pPr>
      <w:keepNext/>
    </w:pPr>
  </w:p>
  <w:p w:rsidR="00C82BF1" w:rsidRPr="00FF1166" w:rsidRDefault="00C82BF1">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BC42D7">
      <w:rPr>
        <w:noProof/>
        <w:sz w:val="24"/>
      </w:rPr>
      <w:t>45-412</w:t>
    </w:r>
    <w:r w:rsidRPr="00FF1166">
      <w:rPr>
        <w:noProof/>
        <w:sz w:val="24"/>
      </w:rPr>
      <w:fldChar w:fldCharType="end"/>
    </w:r>
  </w:p>
  <w:p w:rsidR="00C82BF1" w:rsidRPr="00E140E4" w:rsidRDefault="00C82BF1">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FF4C0F" w:rsidRDefault="00C82BF1" w:rsidP="00F21508">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BC42D7">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C42D7">
      <w:rPr>
        <w:b/>
        <w:noProof/>
        <w:sz w:val="20"/>
      </w:rPr>
      <w:t>Schedule 1</w:t>
    </w:r>
    <w:r w:rsidRPr="00FF4C0F">
      <w:rPr>
        <w:sz w:val="20"/>
      </w:rPr>
      <w:fldChar w:fldCharType="end"/>
    </w:r>
  </w:p>
  <w:p w:rsidR="00C82BF1" w:rsidRPr="00FF4C0F" w:rsidRDefault="00C82BF1" w:rsidP="00F21508">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C42D7">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C42D7">
      <w:rPr>
        <w:b/>
        <w:noProof/>
        <w:sz w:val="20"/>
      </w:rPr>
      <w:t>Chapter 2</w:t>
    </w:r>
    <w:r w:rsidRPr="00FF4C0F">
      <w:rPr>
        <w:sz w:val="20"/>
      </w:rPr>
      <w:fldChar w:fldCharType="end"/>
    </w:r>
  </w:p>
  <w:p w:rsidR="00C82BF1" w:rsidRPr="00FF4C0F" w:rsidRDefault="00C82BF1" w:rsidP="00F21508">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BC42D7">
      <w:rPr>
        <w:noProof/>
        <w:sz w:val="20"/>
      </w:rPr>
      <w:t>Pay as you go (PAYG) instalments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C42D7">
      <w:rPr>
        <w:b/>
        <w:noProof/>
        <w:sz w:val="20"/>
      </w:rPr>
      <w:t>Part 2-10</w:t>
    </w:r>
    <w:r w:rsidRPr="00FF4C0F">
      <w:rPr>
        <w:sz w:val="20"/>
      </w:rPr>
      <w:fldChar w:fldCharType="end"/>
    </w:r>
  </w:p>
  <w:p w:rsidR="00C82BF1" w:rsidRPr="00E140E4" w:rsidRDefault="00C82BF1" w:rsidP="00F21508">
    <w:pPr>
      <w:keepNext/>
      <w:jc w:val="right"/>
    </w:pPr>
  </w:p>
  <w:p w:rsidR="00C82BF1" w:rsidRPr="00FF1166" w:rsidRDefault="00C82BF1" w:rsidP="00F21508">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BC42D7">
      <w:rPr>
        <w:noProof/>
        <w:sz w:val="24"/>
      </w:rPr>
      <w:t>45-412</w:t>
    </w:r>
    <w:r w:rsidRPr="00FF1166">
      <w:rPr>
        <w:noProof/>
        <w:sz w:val="24"/>
      </w:rPr>
      <w:fldChar w:fldCharType="end"/>
    </w:r>
  </w:p>
  <w:p w:rsidR="00C82BF1" w:rsidRPr="008C6D62" w:rsidRDefault="00C82BF1" w:rsidP="00F21508">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8C6D62" w:rsidRDefault="00C82BF1">
    <w:pPr>
      <w:keepNext/>
      <w:jc w:val="right"/>
      <w:rPr>
        <w:sz w:val="20"/>
      </w:rPr>
    </w:pPr>
  </w:p>
  <w:p w:rsidR="00C82BF1" w:rsidRPr="008C6D62" w:rsidRDefault="00C82BF1">
    <w:pPr>
      <w:keepNext/>
      <w:jc w:val="right"/>
      <w:rPr>
        <w:sz w:val="20"/>
      </w:rPr>
    </w:pPr>
  </w:p>
  <w:p w:rsidR="00C82BF1" w:rsidRPr="008C6D62" w:rsidRDefault="00C82BF1">
    <w:pPr>
      <w:keepNext/>
      <w:jc w:val="right"/>
      <w:rPr>
        <w:sz w:val="20"/>
      </w:rPr>
    </w:pPr>
  </w:p>
  <w:p w:rsidR="00C82BF1" w:rsidRPr="00E140E4" w:rsidRDefault="00C82BF1">
    <w:pPr>
      <w:keepNext/>
      <w:jc w:val="right"/>
    </w:pPr>
  </w:p>
  <w:p w:rsidR="00C82BF1" w:rsidRPr="00E140E4" w:rsidRDefault="00C82BF1">
    <w:pPr>
      <w:keepNext/>
      <w:jc w:val="right"/>
    </w:pPr>
  </w:p>
  <w:p w:rsidR="00C82BF1" w:rsidRPr="008C6D62" w:rsidRDefault="00C82BF1">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E140E4" w:rsidRDefault="00C82BF1">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C42D7">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C42D7">
      <w:rPr>
        <w:noProof/>
        <w:sz w:val="20"/>
      </w:rPr>
      <w:t>Collection and recovery of income tax and other liabilities</w:t>
    </w:r>
    <w:r w:rsidRPr="00E140E4">
      <w:rPr>
        <w:sz w:val="20"/>
      </w:rPr>
      <w:fldChar w:fldCharType="end"/>
    </w:r>
  </w:p>
  <w:p w:rsidR="00C82BF1" w:rsidRPr="00E140E4" w:rsidRDefault="00C82BF1">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separate"/>
    </w:r>
    <w:r w:rsidR="00BC42D7">
      <w:rPr>
        <w:b/>
        <w:noProof/>
        <w:sz w:val="20"/>
      </w:rPr>
      <w:t>Chapter 4</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separate"/>
    </w:r>
    <w:r w:rsidR="00BC42D7">
      <w:rPr>
        <w:noProof/>
        <w:sz w:val="20"/>
      </w:rPr>
      <w:t>Generic assessment, collection and recovery rules</w:t>
    </w:r>
    <w:r w:rsidRPr="00E140E4">
      <w:rPr>
        <w:sz w:val="20"/>
      </w:rPr>
      <w:fldChar w:fldCharType="end"/>
    </w:r>
  </w:p>
  <w:p w:rsidR="00C82BF1" w:rsidRPr="00E140E4" w:rsidRDefault="00C82BF1">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separate"/>
    </w:r>
    <w:r w:rsidR="00BC42D7">
      <w:rPr>
        <w:b/>
        <w:noProof/>
        <w:sz w:val="20"/>
      </w:rPr>
      <w:t>Part 4-25</w: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separate"/>
    </w:r>
    <w:r w:rsidR="00BC42D7">
      <w:rPr>
        <w:noProof/>
        <w:sz w:val="20"/>
      </w:rPr>
      <w:t>Charges and penalties</w:t>
    </w:r>
    <w:r>
      <w:rPr>
        <w:sz w:val="20"/>
      </w:rPr>
      <w:fldChar w:fldCharType="end"/>
    </w:r>
  </w:p>
  <w:p w:rsidR="00C82BF1" w:rsidRPr="00E140E4" w:rsidRDefault="00C82BF1">
    <w:pPr>
      <w:keepNext/>
    </w:pPr>
  </w:p>
  <w:p w:rsidR="00C82BF1" w:rsidRPr="00E140E4" w:rsidRDefault="00C82BF1">
    <w:pPr>
      <w:keepNext/>
      <w:rPr>
        <w:b/>
      </w:rPr>
    </w:pPr>
  </w:p>
  <w:p w:rsidR="00C82BF1" w:rsidRPr="00E140E4" w:rsidRDefault="00C82BF1">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8B6C21" w:rsidRDefault="00C82BF1">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C42D7">
      <w:rPr>
        <w:noProof/>
        <w:sz w:val="20"/>
      </w:rPr>
      <w:t>Collection and recovery of income tax and other liabilities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C42D7">
      <w:rPr>
        <w:b/>
        <w:noProof/>
        <w:sz w:val="20"/>
      </w:rPr>
      <w:t>Schedule 1</w:t>
    </w:r>
    <w:r w:rsidRPr="008B6C21">
      <w:rPr>
        <w:sz w:val="20"/>
      </w:rPr>
      <w:fldChar w:fldCharType="end"/>
    </w:r>
  </w:p>
  <w:p w:rsidR="00C82BF1" w:rsidRPr="008B6C21" w:rsidRDefault="00C82BF1">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separate"/>
    </w:r>
    <w:r w:rsidR="00BC42D7">
      <w:rPr>
        <w:noProof/>
        <w:sz w:val="20"/>
      </w:rPr>
      <w:t>Generic assessment, collection and recovery rules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separate"/>
    </w:r>
    <w:r w:rsidR="00BC42D7">
      <w:rPr>
        <w:b/>
        <w:noProof/>
        <w:sz w:val="20"/>
      </w:rPr>
      <w:t>Chapter 4</w:t>
    </w:r>
    <w:r w:rsidRPr="008B6C21">
      <w:rPr>
        <w:sz w:val="20"/>
      </w:rPr>
      <w:fldChar w:fldCharType="end"/>
    </w:r>
  </w:p>
  <w:p w:rsidR="00C82BF1" w:rsidRPr="008B6C21" w:rsidRDefault="00C82BF1">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separate"/>
    </w:r>
    <w:r w:rsidR="00BC42D7">
      <w:rPr>
        <w:noProof/>
        <w:sz w:val="20"/>
      </w:rPr>
      <w:t>Charges and penalties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separate"/>
    </w:r>
    <w:r w:rsidR="00BC42D7">
      <w:rPr>
        <w:b/>
        <w:noProof/>
        <w:sz w:val="20"/>
      </w:rPr>
      <w:t>Part 4-25</w:t>
    </w:r>
    <w:r w:rsidRPr="008B6C21">
      <w:rPr>
        <w:sz w:val="20"/>
      </w:rPr>
      <w:fldChar w:fldCharType="end"/>
    </w:r>
  </w:p>
  <w:p w:rsidR="00C82BF1" w:rsidRPr="00E140E4" w:rsidRDefault="00C82BF1">
    <w:pPr>
      <w:keepNext/>
      <w:jc w:val="right"/>
    </w:pPr>
  </w:p>
  <w:p w:rsidR="00C82BF1" w:rsidRPr="00E140E4" w:rsidRDefault="00C82BF1">
    <w:pPr>
      <w:keepNext/>
      <w:jc w:val="right"/>
      <w:rPr>
        <w:b/>
      </w:rPr>
    </w:pPr>
  </w:p>
  <w:p w:rsidR="00C82BF1" w:rsidRPr="008C6D62" w:rsidRDefault="00C82BF1">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Default="00C82BF1" w:rsidP="002406BE">
    <w:pPr>
      <w:pStyle w:val="Header"/>
      <w:pBdr>
        <w:bottom w:val="single" w:sz="4" w:space="1" w:color="auto"/>
      </w:pBdr>
    </w:pPr>
  </w:p>
  <w:p w:rsidR="00C82BF1" w:rsidRDefault="00C82BF1" w:rsidP="002406BE">
    <w:pPr>
      <w:pStyle w:val="Header"/>
      <w:pBdr>
        <w:bottom w:val="single" w:sz="4" w:space="1" w:color="auto"/>
      </w:pBdr>
    </w:pPr>
  </w:p>
  <w:p w:rsidR="00C82BF1" w:rsidRPr="001E77D2" w:rsidRDefault="00C82BF1" w:rsidP="002406B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5F1388" w:rsidRDefault="00C82BF1" w:rsidP="002406B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ED79B6" w:rsidRDefault="00C82BF1" w:rsidP="000B2C7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ED79B6" w:rsidRDefault="00C82BF1" w:rsidP="000B2C7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ED79B6" w:rsidRDefault="00C82BF1" w:rsidP="00D37C5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FF4C0F" w:rsidRDefault="00C82BF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C82BF1" w:rsidRPr="00FF4C0F" w:rsidRDefault="00C82BF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C82BF1" w:rsidRPr="00FF4C0F" w:rsidRDefault="00C82BF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C82BF1" w:rsidRPr="00E140E4" w:rsidRDefault="00C82BF1">
    <w:pPr>
      <w:keepNext/>
    </w:pPr>
  </w:p>
  <w:p w:rsidR="00C82BF1" w:rsidRPr="00FF1166" w:rsidRDefault="00C82BF1">
    <w:pPr>
      <w:keepNext/>
      <w:rPr>
        <w:b/>
        <w:sz w:val="24"/>
      </w:rPr>
    </w:pPr>
  </w:p>
  <w:p w:rsidR="00C82BF1" w:rsidRPr="00E140E4" w:rsidRDefault="00C82BF1">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FF4C0F" w:rsidRDefault="00C82BF1" w:rsidP="004E0AD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BC42D7">
      <w:rPr>
        <w:sz w:val="20"/>
      </w:rPr>
      <w:fldChar w:fldCharType="separate"/>
    </w:r>
    <w:r w:rsidR="00BC42D7">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BC42D7">
      <w:rPr>
        <w:sz w:val="20"/>
      </w:rPr>
      <w:fldChar w:fldCharType="separate"/>
    </w:r>
    <w:r w:rsidR="00BC42D7">
      <w:rPr>
        <w:noProof/>
        <w:sz w:val="20"/>
      </w:rPr>
      <w:t>Collection and recovery of income tax and other liabilities</w:t>
    </w:r>
    <w:r w:rsidRPr="00FF4C0F">
      <w:rPr>
        <w:sz w:val="20"/>
      </w:rPr>
      <w:fldChar w:fldCharType="end"/>
    </w:r>
  </w:p>
  <w:p w:rsidR="00C82BF1" w:rsidRPr="00FF4C0F" w:rsidRDefault="00C82BF1" w:rsidP="004E0AD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BC42D7">
      <w:rPr>
        <w:sz w:val="20"/>
      </w:rPr>
      <w:fldChar w:fldCharType="separate"/>
    </w:r>
    <w:r w:rsidR="00BC42D7">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BC42D7">
      <w:rPr>
        <w:sz w:val="20"/>
      </w:rPr>
      <w:fldChar w:fldCharType="separate"/>
    </w:r>
    <w:r w:rsidR="00BC42D7">
      <w:rPr>
        <w:noProof/>
        <w:sz w:val="20"/>
      </w:rPr>
      <w:t>Collection, recovery and administration of income tax</w:t>
    </w:r>
    <w:r w:rsidRPr="00FF4C0F">
      <w:rPr>
        <w:sz w:val="20"/>
      </w:rPr>
      <w:fldChar w:fldCharType="end"/>
    </w:r>
  </w:p>
  <w:p w:rsidR="00C82BF1" w:rsidRPr="00FF4C0F" w:rsidRDefault="00C82BF1" w:rsidP="004E0AD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BC42D7">
      <w:rPr>
        <w:sz w:val="20"/>
      </w:rPr>
      <w:fldChar w:fldCharType="separate"/>
    </w:r>
    <w:r w:rsidR="00BC42D7">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BC42D7">
      <w:rPr>
        <w:sz w:val="20"/>
      </w:rPr>
      <w:fldChar w:fldCharType="separate"/>
    </w:r>
    <w:r w:rsidR="00BC42D7">
      <w:rPr>
        <w:noProof/>
        <w:sz w:val="20"/>
      </w:rPr>
      <w:t>Pay as you go (PAYG) instalments</w:t>
    </w:r>
    <w:r w:rsidRPr="00FF4C0F">
      <w:rPr>
        <w:sz w:val="20"/>
      </w:rPr>
      <w:fldChar w:fldCharType="end"/>
    </w:r>
  </w:p>
  <w:p w:rsidR="00C82BF1" w:rsidRDefault="00C82BF1" w:rsidP="004E0AD4">
    <w:pPr>
      <w:keepNext/>
    </w:pPr>
  </w:p>
  <w:p w:rsidR="00C82BF1" w:rsidRPr="00E140E4" w:rsidRDefault="00C82BF1" w:rsidP="004E0AD4">
    <w:pPr>
      <w:keepNext/>
    </w:pPr>
  </w:p>
  <w:p w:rsidR="00C82BF1" w:rsidRDefault="00C82BF1" w:rsidP="004E0AD4">
    <w:pPr>
      <w:pStyle w:val="Header"/>
      <w:pBdr>
        <w:top w:val="single" w:sz="6"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BF1" w:rsidRPr="008C6D62" w:rsidRDefault="00C82BF1">
    <w:pPr>
      <w:keepNext/>
      <w:jc w:val="right"/>
      <w:rPr>
        <w:sz w:val="20"/>
      </w:rPr>
    </w:pPr>
  </w:p>
  <w:p w:rsidR="00C82BF1" w:rsidRPr="008C6D62" w:rsidRDefault="00C82BF1">
    <w:pPr>
      <w:keepNext/>
      <w:jc w:val="right"/>
      <w:rPr>
        <w:sz w:val="20"/>
      </w:rPr>
    </w:pPr>
  </w:p>
  <w:p w:rsidR="00C82BF1" w:rsidRPr="008C6D62" w:rsidRDefault="00C82BF1">
    <w:pPr>
      <w:keepNext/>
      <w:jc w:val="right"/>
      <w:rPr>
        <w:sz w:val="20"/>
      </w:rPr>
    </w:pPr>
  </w:p>
  <w:p w:rsidR="00C82BF1" w:rsidRPr="00E140E4" w:rsidRDefault="00C82BF1">
    <w:pPr>
      <w:keepNext/>
      <w:jc w:val="right"/>
    </w:pPr>
  </w:p>
  <w:p w:rsidR="00C82BF1" w:rsidRPr="00E140E4" w:rsidRDefault="00C82BF1">
    <w:pPr>
      <w:keepNext/>
      <w:jc w:val="right"/>
    </w:pPr>
  </w:p>
  <w:p w:rsidR="00C82BF1" w:rsidRPr="008C6D62" w:rsidRDefault="00C82BF1">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C1069BF"/>
    <w:multiLevelType w:val="multilevel"/>
    <w:tmpl w:val="0CF8E3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D45A13"/>
    <w:multiLevelType w:val="hybridMultilevel"/>
    <w:tmpl w:val="C04A4DF4"/>
    <w:lvl w:ilvl="0" w:tplc="61B618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99307A"/>
    <w:multiLevelType w:val="multilevel"/>
    <w:tmpl w:val="6A18B2D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4320" w:hanging="360"/>
      </w:pPr>
    </w:lvl>
    <w:lvl w:ilvl="4">
      <w:start w:val="1"/>
      <w:numFmt w:val="lowerLetter"/>
      <w:lvlText w:val="(%5)"/>
      <w:lvlJc w:val="left"/>
      <w:pPr>
        <w:ind w:left="4680" w:hanging="360"/>
      </w:pPr>
    </w:lvl>
    <w:lvl w:ilvl="5">
      <w:start w:val="1"/>
      <w:numFmt w:val="lowerRoman"/>
      <w:lvlText w:val="(%6)"/>
      <w:lvlJc w:val="left"/>
      <w:pPr>
        <w:ind w:left="5040" w:hanging="360"/>
      </w:pPr>
    </w:lvl>
    <w:lvl w:ilvl="6">
      <w:start w:val="1"/>
      <w:numFmt w:val="decimal"/>
      <w:lvlText w:val="%7."/>
      <w:lvlJc w:val="left"/>
      <w:pPr>
        <w:ind w:left="5400" w:hanging="360"/>
      </w:pPr>
    </w:lvl>
    <w:lvl w:ilvl="7">
      <w:start w:val="1"/>
      <w:numFmt w:val="lowerLetter"/>
      <w:lvlText w:val="%8."/>
      <w:lvlJc w:val="left"/>
      <w:pPr>
        <w:ind w:left="5760" w:hanging="360"/>
      </w:pPr>
    </w:lvl>
    <w:lvl w:ilvl="8">
      <w:start w:val="1"/>
      <w:numFmt w:val="lowerRoman"/>
      <w:lvlText w:val="%9."/>
      <w:lvlJc w:val="left"/>
      <w:pPr>
        <w:ind w:left="6120" w:hanging="360"/>
      </w:p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D6B36FA"/>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3700B"/>
    <w:multiLevelType w:val="hybridMultilevel"/>
    <w:tmpl w:val="66727D66"/>
    <w:lvl w:ilvl="0" w:tplc="61B61804">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31" w15:restartNumberingAfterBreak="0">
    <w:nsid w:val="604757A2"/>
    <w:multiLevelType w:val="multilevel"/>
    <w:tmpl w:val="0C09001D"/>
    <w:numStyleLink w:val="1ai"/>
  </w:abstractNum>
  <w:abstractNum w:abstractNumId="32"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CE03C8"/>
    <w:multiLevelType w:val="hybridMultilevel"/>
    <w:tmpl w:val="B658CB1C"/>
    <w:lvl w:ilvl="0" w:tplc="B4B4E600">
      <w:start w:val="1"/>
      <w:numFmt w:val="lowerLetter"/>
      <w:lvlText w:val="(%1)"/>
      <w:lvlJc w:val="left"/>
      <w:pPr>
        <w:ind w:left="720" w:hanging="360"/>
      </w:pPr>
      <w:rPr>
        <w:i/>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E5455E3"/>
    <w:multiLevelType w:val="multilevel"/>
    <w:tmpl w:val="0C09001D"/>
    <w:numStyleLink w:val="1ai"/>
  </w:abstractNum>
  <w:abstractNum w:abstractNumId="36"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7" w15:restartNumberingAfterBreak="0">
    <w:nsid w:val="7705422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2"/>
  </w:num>
  <w:num w:numId="16">
    <w:abstractNumId w:val="35"/>
  </w:num>
  <w:num w:numId="17">
    <w:abstractNumId w:val="16"/>
  </w:num>
  <w:num w:numId="18">
    <w:abstractNumId w:val="31"/>
  </w:num>
  <w:num w:numId="19">
    <w:abstractNumId w:val="18"/>
  </w:num>
  <w:num w:numId="20">
    <w:abstractNumId w:val="33"/>
  </w:num>
  <w:num w:numId="21">
    <w:abstractNumId w:val="29"/>
  </w:num>
  <w:num w:numId="22">
    <w:abstractNumId w:val="17"/>
  </w:num>
  <w:num w:numId="23">
    <w:abstractNumId w:val="10"/>
  </w:num>
  <w:num w:numId="24">
    <w:abstractNumId w:val="12"/>
  </w:num>
  <w:num w:numId="25">
    <w:abstractNumId w:val="20"/>
  </w:num>
  <w:num w:numId="26">
    <w:abstractNumId w:val="11"/>
  </w:num>
  <w:num w:numId="27">
    <w:abstractNumId w:val="21"/>
  </w:num>
  <w:num w:numId="28">
    <w:abstractNumId w:val="28"/>
  </w:num>
  <w:num w:numId="29">
    <w:abstractNumId w:val="19"/>
  </w:num>
  <w:num w:numId="30">
    <w:abstractNumId w:val="27"/>
  </w:num>
  <w:num w:numId="31">
    <w:abstractNumId w:val="26"/>
  </w:num>
  <w:num w:numId="32">
    <w:abstractNumId w:val="36"/>
  </w:num>
  <w:num w:numId="33">
    <w:abstractNumId w:val="30"/>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3"/>
  </w:num>
  <w:num w:numId="38">
    <w:abstractNumId w:val="37"/>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526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1A0"/>
    <w:rsid w:val="000003B3"/>
    <w:rsid w:val="00002069"/>
    <w:rsid w:val="000023C8"/>
    <w:rsid w:val="00002523"/>
    <w:rsid w:val="00002C5C"/>
    <w:rsid w:val="00002E9F"/>
    <w:rsid w:val="000033CA"/>
    <w:rsid w:val="000035D3"/>
    <w:rsid w:val="000036A1"/>
    <w:rsid w:val="00003781"/>
    <w:rsid w:val="00003BD0"/>
    <w:rsid w:val="00003F1B"/>
    <w:rsid w:val="00003F4A"/>
    <w:rsid w:val="00003F69"/>
    <w:rsid w:val="00003F8F"/>
    <w:rsid w:val="0000402E"/>
    <w:rsid w:val="000043CF"/>
    <w:rsid w:val="00004504"/>
    <w:rsid w:val="000049C8"/>
    <w:rsid w:val="00004E9F"/>
    <w:rsid w:val="00004F0C"/>
    <w:rsid w:val="0000501B"/>
    <w:rsid w:val="000051FE"/>
    <w:rsid w:val="000053FD"/>
    <w:rsid w:val="00005668"/>
    <w:rsid w:val="00005D45"/>
    <w:rsid w:val="000066DC"/>
    <w:rsid w:val="00006E7B"/>
    <w:rsid w:val="0000780E"/>
    <w:rsid w:val="000102F0"/>
    <w:rsid w:val="00010325"/>
    <w:rsid w:val="00010A35"/>
    <w:rsid w:val="00010A86"/>
    <w:rsid w:val="00010B68"/>
    <w:rsid w:val="00010CC4"/>
    <w:rsid w:val="000112A0"/>
    <w:rsid w:val="00011386"/>
    <w:rsid w:val="00011548"/>
    <w:rsid w:val="00011B01"/>
    <w:rsid w:val="00011BBC"/>
    <w:rsid w:val="00012143"/>
    <w:rsid w:val="00012333"/>
    <w:rsid w:val="0001234B"/>
    <w:rsid w:val="000125B9"/>
    <w:rsid w:val="000126E5"/>
    <w:rsid w:val="00012B92"/>
    <w:rsid w:val="00012BC2"/>
    <w:rsid w:val="0001332C"/>
    <w:rsid w:val="00013521"/>
    <w:rsid w:val="00013BB7"/>
    <w:rsid w:val="0001402B"/>
    <w:rsid w:val="00014321"/>
    <w:rsid w:val="0001444B"/>
    <w:rsid w:val="00014611"/>
    <w:rsid w:val="00014869"/>
    <w:rsid w:val="00014A9B"/>
    <w:rsid w:val="00015354"/>
    <w:rsid w:val="00015435"/>
    <w:rsid w:val="0001596A"/>
    <w:rsid w:val="0001618E"/>
    <w:rsid w:val="000168FD"/>
    <w:rsid w:val="000171A0"/>
    <w:rsid w:val="000172FA"/>
    <w:rsid w:val="000175AC"/>
    <w:rsid w:val="00017927"/>
    <w:rsid w:val="00017F96"/>
    <w:rsid w:val="00020015"/>
    <w:rsid w:val="0002026F"/>
    <w:rsid w:val="000206D6"/>
    <w:rsid w:val="00020C38"/>
    <w:rsid w:val="0002181A"/>
    <w:rsid w:val="00021834"/>
    <w:rsid w:val="00021DE3"/>
    <w:rsid w:val="00021E2B"/>
    <w:rsid w:val="00022436"/>
    <w:rsid w:val="00022C0F"/>
    <w:rsid w:val="00022DEC"/>
    <w:rsid w:val="000236AE"/>
    <w:rsid w:val="00023EB3"/>
    <w:rsid w:val="00023F4A"/>
    <w:rsid w:val="00023F5E"/>
    <w:rsid w:val="00024B49"/>
    <w:rsid w:val="00024D89"/>
    <w:rsid w:val="00025113"/>
    <w:rsid w:val="000251E2"/>
    <w:rsid w:val="00025549"/>
    <w:rsid w:val="00025A88"/>
    <w:rsid w:val="00025B58"/>
    <w:rsid w:val="00025C68"/>
    <w:rsid w:val="00025DC8"/>
    <w:rsid w:val="000261B5"/>
    <w:rsid w:val="00026382"/>
    <w:rsid w:val="000263A2"/>
    <w:rsid w:val="00026865"/>
    <w:rsid w:val="0002777B"/>
    <w:rsid w:val="00027C64"/>
    <w:rsid w:val="00027E4D"/>
    <w:rsid w:val="00027EE4"/>
    <w:rsid w:val="000303A2"/>
    <w:rsid w:val="0003042E"/>
    <w:rsid w:val="00030586"/>
    <w:rsid w:val="00030795"/>
    <w:rsid w:val="00030EFD"/>
    <w:rsid w:val="00031609"/>
    <w:rsid w:val="00031996"/>
    <w:rsid w:val="0003268D"/>
    <w:rsid w:val="00032867"/>
    <w:rsid w:val="000328B2"/>
    <w:rsid w:val="00032E77"/>
    <w:rsid w:val="000330BE"/>
    <w:rsid w:val="00033D8E"/>
    <w:rsid w:val="00033DEE"/>
    <w:rsid w:val="00034470"/>
    <w:rsid w:val="00034983"/>
    <w:rsid w:val="00035283"/>
    <w:rsid w:val="00035B6D"/>
    <w:rsid w:val="00036425"/>
    <w:rsid w:val="00036B1B"/>
    <w:rsid w:val="00036DEC"/>
    <w:rsid w:val="00037CAA"/>
    <w:rsid w:val="00040663"/>
    <w:rsid w:val="00040F3B"/>
    <w:rsid w:val="000411F3"/>
    <w:rsid w:val="000412B3"/>
    <w:rsid w:val="00041EA6"/>
    <w:rsid w:val="0004208A"/>
    <w:rsid w:val="00042CFA"/>
    <w:rsid w:val="000433A2"/>
    <w:rsid w:val="00043638"/>
    <w:rsid w:val="00043BB7"/>
    <w:rsid w:val="00043C17"/>
    <w:rsid w:val="00044194"/>
    <w:rsid w:val="00044732"/>
    <w:rsid w:val="000449C4"/>
    <w:rsid w:val="00044C35"/>
    <w:rsid w:val="0004508C"/>
    <w:rsid w:val="00045AA1"/>
    <w:rsid w:val="000460E0"/>
    <w:rsid w:val="000461BA"/>
    <w:rsid w:val="000466E5"/>
    <w:rsid w:val="000467FE"/>
    <w:rsid w:val="000468B0"/>
    <w:rsid w:val="00046B64"/>
    <w:rsid w:val="000470F2"/>
    <w:rsid w:val="00047635"/>
    <w:rsid w:val="000476A9"/>
    <w:rsid w:val="00047717"/>
    <w:rsid w:val="0004794B"/>
    <w:rsid w:val="0004799D"/>
    <w:rsid w:val="000479A9"/>
    <w:rsid w:val="00050396"/>
    <w:rsid w:val="00050E8F"/>
    <w:rsid w:val="00050EA7"/>
    <w:rsid w:val="00051EC4"/>
    <w:rsid w:val="00052093"/>
    <w:rsid w:val="00052889"/>
    <w:rsid w:val="00052DA0"/>
    <w:rsid w:val="00052DE4"/>
    <w:rsid w:val="000534FD"/>
    <w:rsid w:val="00053604"/>
    <w:rsid w:val="00053C97"/>
    <w:rsid w:val="0005412A"/>
    <w:rsid w:val="000547C6"/>
    <w:rsid w:val="00054B44"/>
    <w:rsid w:val="00055986"/>
    <w:rsid w:val="00055A1D"/>
    <w:rsid w:val="00055EE2"/>
    <w:rsid w:val="00056150"/>
    <w:rsid w:val="000567D6"/>
    <w:rsid w:val="000573E2"/>
    <w:rsid w:val="000574A9"/>
    <w:rsid w:val="00057534"/>
    <w:rsid w:val="00060CCD"/>
    <w:rsid w:val="00061319"/>
    <w:rsid w:val="00061326"/>
    <w:rsid w:val="00061949"/>
    <w:rsid w:val="00062029"/>
    <w:rsid w:val="00062568"/>
    <w:rsid w:val="00062691"/>
    <w:rsid w:val="00062801"/>
    <w:rsid w:val="00062ED1"/>
    <w:rsid w:val="000630A2"/>
    <w:rsid w:val="00063EFF"/>
    <w:rsid w:val="000640F6"/>
    <w:rsid w:val="0006411C"/>
    <w:rsid w:val="000645E6"/>
    <w:rsid w:val="0006468A"/>
    <w:rsid w:val="00064BAF"/>
    <w:rsid w:val="00064FAD"/>
    <w:rsid w:val="000657E3"/>
    <w:rsid w:val="00065A06"/>
    <w:rsid w:val="00066D21"/>
    <w:rsid w:val="00066E70"/>
    <w:rsid w:val="000672BD"/>
    <w:rsid w:val="0006752A"/>
    <w:rsid w:val="000675D0"/>
    <w:rsid w:val="00067724"/>
    <w:rsid w:val="000679C6"/>
    <w:rsid w:val="000700F1"/>
    <w:rsid w:val="0007078D"/>
    <w:rsid w:val="00072292"/>
    <w:rsid w:val="00072295"/>
    <w:rsid w:val="00072332"/>
    <w:rsid w:val="000723F1"/>
    <w:rsid w:val="00072B65"/>
    <w:rsid w:val="00073DD4"/>
    <w:rsid w:val="00074373"/>
    <w:rsid w:val="0007481D"/>
    <w:rsid w:val="00074AAE"/>
    <w:rsid w:val="00074C7F"/>
    <w:rsid w:val="000750F3"/>
    <w:rsid w:val="0007561D"/>
    <w:rsid w:val="000758C7"/>
    <w:rsid w:val="00076276"/>
    <w:rsid w:val="000771E1"/>
    <w:rsid w:val="00077A67"/>
    <w:rsid w:val="00080065"/>
    <w:rsid w:val="000800A6"/>
    <w:rsid w:val="0008013D"/>
    <w:rsid w:val="00080316"/>
    <w:rsid w:val="0008147F"/>
    <w:rsid w:val="000814B2"/>
    <w:rsid w:val="0008165C"/>
    <w:rsid w:val="0008185E"/>
    <w:rsid w:val="00081C2E"/>
    <w:rsid w:val="00081C56"/>
    <w:rsid w:val="00081C88"/>
    <w:rsid w:val="00081DAA"/>
    <w:rsid w:val="00081DB4"/>
    <w:rsid w:val="00081E64"/>
    <w:rsid w:val="000825D4"/>
    <w:rsid w:val="000832E9"/>
    <w:rsid w:val="00083694"/>
    <w:rsid w:val="000837FB"/>
    <w:rsid w:val="00084233"/>
    <w:rsid w:val="000843EC"/>
    <w:rsid w:val="000848BB"/>
    <w:rsid w:val="0008491C"/>
    <w:rsid w:val="00084AA8"/>
    <w:rsid w:val="00084AD5"/>
    <w:rsid w:val="00085093"/>
    <w:rsid w:val="0008529B"/>
    <w:rsid w:val="00085729"/>
    <w:rsid w:val="00085E01"/>
    <w:rsid w:val="00085F67"/>
    <w:rsid w:val="0008613A"/>
    <w:rsid w:val="00086A61"/>
    <w:rsid w:val="00086BD2"/>
    <w:rsid w:val="000870ED"/>
    <w:rsid w:val="00087B1A"/>
    <w:rsid w:val="00087CFC"/>
    <w:rsid w:val="00090BEA"/>
    <w:rsid w:val="00090C74"/>
    <w:rsid w:val="00090D43"/>
    <w:rsid w:val="00090F7D"/>
    <w:rsid w:val="000913C3"/>
    <w:rsid w:val="00091697"/>
    <w:rsid w:val="000916AE"/>
    <w:rsid w:val="00091A08"/>
    <w:rsid w:val="00091B06"/>
    <w:rsid w:val="00091BB7"/>
    <w:rsid w:val="00091E08"/>
    <w:rsid w:val="0009207E"/>
    <w:rsid w:val="000922E0"/>
    <w:rsid w:val="000923B3"/>
    <w:rsid w:val="00092788"/>
    <w:rsid w:val="000928FE"/>
    <w:rsid w:val="00092937"/>
    <w:rsid w:val="00092C03"/>
    <w:rsid w:val="00092ED1"/>
    <w:rsid w:val="000938A9"/>
    <w:rsid w:val="00093C14"/>
    <w:rsid w:val="00094EA2"/>
    <w:rsid w:val="00095385"/>
    <w:rsid w:val="000953AF"/>
    <w:rsid w:val="0009601C"/>
    <w:rsid w:val="00096345"/>
    <w:rsid w:val="0009642D"/>
    <w:rsid w:val="00096C8D"/>
    <w:rsid w:val="000971E9"/>
    <w:rsid w:val="000976CE"/>
    <w:rsid w:val="00097880"/>
    <w:rsid w:val="00097AC6"/>
    <w:rsid w:val="00097BA1"/>
    <w:rsid w:val="000A03FB"/>
    <w:rsid w:val="000A0CB3"/>
    <w:rsid w:val="000A1023"/>
    <w:rsid w:val="000A119C"/>
    <w:rsid w:val="000A1A96"/>
    <w:rsid w:val="000A1F3A"/>
    <w:rsid w:val="000A241D"/>
    <w:rsid w:val="000A25D3"/>
    <w:rsid w:val="000A27CA"/>
    <w:rsid w:val="000A2EEE"/>
    <w:rsid w:val="000A3064"/>
    <w:rsid w:val="000A3316"/>
    <w:rsid w:val="000A3379"/>
    <w:rsid w:val="000A386B"/>
    <w:rsid w:val="000A3E66"/>
    <w:rsid w:val="000A4C7D"/>
    <w:rsid w:val="000A5065"/>
    <w:rsid w:val="000A53AE"/>
    <w:rsid w:val="000A5AD8"/>
    <w:rsid w:val="000A5E85"/>
    <w:rsid w:val="000A658D"/>
    <w:rsid w:val="000A6609"/>
    <w:rsid w:val="000A6A06"/>
    <w:rsid w:val="000A6E75"/>
    <w:rsid w:val="000A7FBA"/>
    <w:rsid w:val="000B005C"/>
    <w:rsid w:val="000B008A"/>
    <w:rsid w:val="000B0A09"/>
    <w:rsid w:val="000B0B2E"/>
    <w:rsid w:val="000B1661"/>
    <w:rsid w:val="000B17D7"/>
    <w:rsid w:val="000B262A"/>
    <w:rsid w:val="000B2C7C"/>
    <w:rsid w:val="000B2DBD"/>
    <w:rsid w:val="000B2ED2"/>
    <w:rsid w:val="000B31B8"/>
    <w:rsid w:val="000B337C"/>
    <w:rsid w:val="000B34BF"/>
    <w:rsid w:val="000B3504"/>
    <w:rsid w:val="000B3545"/>
    <w:rsid w:val="000B3BA1"/>
    <w:rsid w:val="000B3BF0"/>
    <w:rsid w:val="000B3C7D"/>
    <w:rsid w:val="000B3DA5"/>
    <w:rsid w:val="000B3EB7"/>
    <w:rsid w:val="000B414E"/>
    <w:rsid w:val="000B41AB"/>
    <w:rsid w:val="000B456F"/>
    <w:rsid w:val="000B46AC"/>
    <w:rsid w:val="000B5253"/>
    <w:rsid w:val="000B52FD"/>
    <w:rsid w:val="000B54A5"/>
    <w:rsid w:val="000B5795"/>
    <w:rsid w:val="000B5CE8"/>
    <w:rsid w:val="000B5E79"/>
    <w:rsid w:val="000B5EEE"/>
    <w:rsid w:val="000B65CB"/>
    <w:rsid w:val="000B67A1"/>
    <w:rsid w:val="000B6A08"/>
    <w:rsid w:val="000B6A32"/>
    <w:rsid w:val="000B6B5B"/>
    <w:rsid w:val="000B6D56"/>
    <w:rsid w:val="000B749D"/>
    <w:rsid w:val="000B7761"/>
    <w:rsid w:val="000B7A42"/>
    <w:rsid w:val="000B7F85"/>
    <w:rsid w:val="000B7FD0"/>
    <w:rsid w:val="000C03D6"/>
    <w:rsid w:val="000C040F"/>
    <w:rsid w:val="000C051A"/>
    <w:rsid w:val="000C069A"/>
    <w:rsid w:val="000C0BF5"/>
    <w:rsid w:val="000C0DF0"/>
    <w:rsid w:val="000C0F6F"/>
    <w:rsid w:val="000C1495"/>
    <w:rsid w:val="000C1781"/>
    <w:rsid w:val="000C1A2F"/>
    <w:rsid w:val="000C1F33"/>
    <w:rsid w:val="000C238D"/>
    <w:rsid w:val="000C2548"/>
    <w:rsid w:val="000C26E4"/>
    <w:rsid w:val="000C2970"/>
    <w:rsid w:val="000C2FA0"/>
    <w:rsid w:val="000C30D5"/>
    <w:rsid w:val="000C32C9"/>
    <w:rsid w:val="000C33F4"/>
    <w:rsid w:val="000C3A3D"/>
    <w:rsid w:val="000C425F"/>
    <w:rsid w:val="000C44EC"/>
    <w:rsid w:val="000C4641"/>
    <w:rsid w:val="000C4D0A"/>
    <w:rsid w:val="000C50CA"/>
    <w:rsid w:val="000C5256"/>
    <w:rsid w:val="000C52DF"/>
    <w:rsid w:val="000C5DC7"/>
    <w:rsid w:val="000C5F47"/>
    <w:rsid w:val="000C624A"/>
    <w:rsid w:val="000C63F8"/>
    <w:rsid w:val="000C67F1"/>
    <w:rsid w:val="000C6807"/>
    <w:rsid w:val="000C68D0"/>
    <w:rsid w:val="000C6A69"/>
    <w:rsid w:val="000C6C7A"/>
    <w:rsid w:val="000C6F13"/>
    <w:rsid w:val="000C73A1"/>
    <w:rsid w:val="000C7481"/>
    <w:rsid w:val="000C7CF1"/>
    <w:rsid w:val="000D027F"/>
    <w:rsid w:val="000D03DE"/>
    <w:rsid w:val="000D0400"/>
    <w:rsid w:val="000D05E1"/>
    <w:rsid w:val="000D072E"/>
    <w:rsid w:val="000D08B5"/>
    <w:rsid w:val="000D0E8A"/>
    <w:rsid w:val="000D0EC4"/>
    <w:rsid w:val="000D1207"/>
    <w:rsid w:val="000D121E"/>
    <w:rsid w:val="000D1BBB"/>
    <w:rsid w:val="000D1E32"/>
    <w:rsid w:val="000D2C5C"/>
    <w:rsid w:val="000D31DE"/>
    <w:rsid w:val="000D3470"/>
    <w:rsid w:val="000D35C7"/>
    <w:rsid w:val="000D3812"/>
    <w:rsid w:val="000D387A"/>
    <w:rsid w:val="000D40EE"/>
    <w:rsid w:val="000D41C6"/>
    <w:rsid w:val="000D4782"/>
    <w:rsid w:val="000D483F"/>
    <w:rsid w:val="000D4CD6"/>
    <w:rsid w:val="000D5AA6"/>
    <w:rsid w:val="000D6007"/>
    <w:rsid w:val="000D6463"/>
    <w:rsid w:val="000D6637"/>
    <w:rsid w:val="000D6785"/>
    <w:rsid w:val="000D6BEE"/>
    <w:rsid w:val="000D7145"/>
    <w:rsid w:val="000E0791"/>
    <w:rsid w:val="000E113B"/>
    <w:rsid w:val="000E11BE"/>
    <w:rsid w:val="000E13EB"/>
    <w:rsid w:val="000E1796"/>
    <w:rsid w:val="000E211F"/>
    <w:rsid w:val="000E2526"/>
    <w:rsid w:val="000E255D"/>
    <w:rsid w:val="000E2A5A"/>
    <w:rsid w:val="000E2B60"/>
    <w:rsid w:val="000E2F05"/>
    <w:rsid w:val="000E3053"/>
    <w:rsid w:val="000E3285"/>
    <w:rsid w:val="000E38E2"/>
    <w:rsid w:val="000E3B46"/>
    <w:rsid w:val="000E3DBB"/>
    <w:rsid w:val="000E44A9"/>
    <w:rsid w:val="000E4DAD"/>
    <w:rsid w:val="000E5B98"/>
    <w:rsid w:val="000E623B"/>
    <w:rsid w:val="000E633F"/>
    <w:rsid w:val="000E63FB"/>
    <w:rsid w:val="000E654B"/>
    <w:rsid w:val="000E677B"/>
    <w:rsid w:val="000E678F"/>
    <w:rsid w:val="000E6C88"/>
    <w:rsid w:val="000E7255"/>
    <w:rsid w:val="000E748E"/>
    <w:rsid w:val="000F0650"/>
    <w:rsid w:val="000F0CEB"/>
    <w:rsid w:val="000F11D2"/>
    <w:rsid w:val="000F128D"/>
    <w:rsid w:val="000F1968"/>
    <w:rsid w:val="000F1D22"/>
    <w:rsid w:val="000F2732"/>
    <w:rsid w:val="000F2CE2"/>
    <w:rsid w:val="000F3471"/>
    <w:rsid w:val="000F3DEA"/>
    <w:rsid w:val="000F576B"/>
    <w:rsid w:val="000F576D"/>
    <w:rsid w:val="000F5793"/>
    <w:rsid w:val="000F5949"/>
    <w:rsid w:val="000F5D49"/>
    <w:rsid w:val="000F6682"/>
    <w:rsid w:val="000F6CAC"/>
    <w:rsid w:val="000F6EE2"/>
    <w:rsid w:val="000F6F27"/>
    <w:rsid w:val="000F745C"/>
    <w:rsid w:val="000F76FC"/>
    <w:rsid w:val="000F783E"/>
    <w:rsid w:val="001002E9"/>
    <w:rsid w:val="00101255"/>
    <w:rsid w:val="00101323"/>
    <w:rsid w:val="00101AEA"/>
    <w:rsid w:val="001029C6"/>
    <w:rsid w:val="00102CC3"/>
    <w:rsid w:val="00103A11"/>
    <w:rsid w:val="00103B17"/>
    <w:rsid w:val="00103C63"/>
    <w:rsid w:val="00104259"/>
    <w:rsid w:val="001043E0"/>
    <w:rsid w:val="00104DFB"/>
    <w:rsid w:val="00104ED1"/>
    <w:rsid w:val="00105042"/>
    <w:rsid w:val="0010569B"/>
    <w:rsid w:val="001056A3"/>
    <w:rsid w:val="00105E14"/>
    <w:rsid w:val="001063A8"/>
    <w:rsid w:val="001065AD"/>
    <w:rsid w:val="001069A8"/>
    <w:rsid w:val="00106A4A"/>
    <w:rsid w:val="001073E5"/>
    <w:rsid w:val="0010756F"/>
    <w:rsid w:val="0010795B"/>
    <w:rsid w:val="00107E7F"/>
    <w:rsid w:val="0011008A"/>
    <w:rsid w:val="00110943"/>
    <w:rsid w:val="00110DB9"/>
    <w:rsid w:val="00110FBD"/>
    <w:rsid w:val="00111337"/>
    <w:rsid w:val="0011148E"/>
    <w:rsid w:val="001119FD"/>
    <w:rsid w:val="00111CF8"/>
    <w:rsid w:val="00112E77"/>
    <w:rsid w:val="00112F07"/>
    <w:rsid w:val="00112F08"/>
    <w:rsid w:val="0011330B"/>
    <w:rsid w:val="001133CB"/>
    <w:rsid w:val="00113870"/>
    <w:rsid w:val="00113B7A"/>
    <w:rsid w:val="00113C9E"/>
    <w:rsid w:val="00113E27"/>
    <w:rsid w:val="00114447"/>
    <w:rsid w:val="001145A6"/>
    <w:rsid w:val="001153A7"/>
    <w:rsid w:val="0011540D"/>
    <w:rsid w:val="00116720"/>
    <w:rsid w:val="00116AA1"/>
    <w:rsid w:val="00116F65"/>
    <w:rsid w:val="0011716B"/>
    <w:rsid w:val="00117669"/>
    <w:rsid w:val="00117CD3"/>
    <w:rsid w:val="00117F49"/>
    <w:rsid w:val="00120BAE"/>
    <w:rsid w:val="001215F9"/>
    <w:rsid w:val="00121D76"/>
    <w:rsid w:val="00121EEE"/>
    <w:rsid w:val="00122295"/>
    <w:rsid w:val="001222A5"/>
    <w:rsid w:val="001229F7"/>
    <w:rsid w:val="00122F84"/>
    <w:rsid w:val="00124513"/>
    <w:rsid w:val="001247A9"/>
    <w:rsid w:val="00124CA4"/>
    <w:rsid w:val="00124F33"/>
    <w:rsid w:val="00125003"/>
    <w:rsid w:val="001253C6"/>
    <w:rsid w:val="00126183"/>
    <w:rsid w:val="001261EC"/>
    <w:rsid w:val="0012634A"/>
    <w:rsid w:val="00126D14"/>
    <w:rsid w:val="00126D76"/>
    <w:rsid w:val="00127315"/>
    <w:rsid w:val="00127A78"/>
    <w:rsid w:val="00127D5C"/>
    <w:rsid w:val="00127DF7"/>
    <w:rsid w:val="001303C1"/>
    <w:rsid w:val="00130438"/>
    <w:rsid w:val="0013079C"/>
    <w:rsid w:val="00130ACA"/>
    <w:rsid w:val="0013120B"/>
    <w:rsid w:val="001313C2"/>
    <w:rsid w:val="00131E49"/>
    <w:rsid w:val="00131E9C"/>
    <w:rsid w:val="00132088"/>
    <w:rsid w:val="00132FB1"/>
    <w:rsid w:val="00133B0E"/>
    <w:rsid w:val="00133E7C"/>
    <w:rsid w:val="00133ECD"/>
    <w:rsid w:val="001349B5"/>
    <w:rsid w:val="00134BA1"/>
    <w:rsid w:val="00134CEC"/>
    <w:rsid w:val="00134E37"/>
    <w:rsid w:val="00135317"/>
    <w:rsid w:val="001353EB"/>
    <w:rsid w:val="001360A0"/>
    <w:rsid w:val="001362C4"/>
    <w:rsid w:val="00136DB3"/>
    <w:rsid w:val="00136F71"/>
    <w:rsid w:val="00136F96"/>
    <w:rsid w:val="00137A0B"/>
    <w:rsid w:val="00137CD6"/>
    <w:rsid w:val="00137D9F"/>
    <w:rsid w:val="00137E51"/>
    <w:rsid w:val="00137ECB"/>
    <w:rsid w:val="001405B4"/>
    <w:rsid w:val="00140B66"/>
    <w:rsid w:val="00140B90"/>
    <w:rsid w:val="00140CD4"/>
    <w:rsid w:val="00140D77"/>
    <w:rsid w:val="00140EAC"/>
    <w:rsid w:val="0014102B"/>
    <w:rsid w:val="001411D3"/>
    <w:rsid w:val="0014132C"/>
    <w:rsid w:val="00141349"/>
    <w:rsid w:val="00141A91"/>
    <w:rsid w:val="00141DD4"/>
    <w:rsid w:val="0014246B"/>
    <w:rsid w:val="00142563"/>
    <w:rsid w:val="001425A9"/>
    <w:rsid w:val="001428A2"/>
    <w:rsid w:val="00142B84"/>
    <w:rsid w:val="00142EB8"/>
    <w:rsid w:val="0014329F"/>
    <w:rsid w:val="00143849"/>
    <w:rsid w:val="00143C37"/>
    <w:rsid w:val="00144649"/>
    <w:rsid w:val="0014497B"/>
    <w:rsid w:val="00144D0A"/>
    <w:rsid w:val="00145850"/>
    <w:rsid w:val="001458BB"/>
    <w:rsid w:val="00145996"/>
    <w:rsid w:val="00145CC1"/>
    <w:rsid w:val="00145DBF"/>
    <w:rsid w:val="00145E3E"/>
    <w:rsid w:val="0014639D"/>
    <w:rsid w:val="0014759A"/>
    <w:rsid w:val="00147CF9"/>
    <w:rsid w:val="0015068B"/>
    <w:rsid w:val="001506B0"/>
    <w:rsid w:val="001506D9"/>
    <w:rsid w:val="001507FE"/>
    <w:rsid w:val="0015096D"/>
    <w:rsid w:val="001510A5"/>
    <w:rsid w:val="0015125F"/>
    <w:rsid w:val="001515F6"/>
    <w:rsid w:val="00151664"/>
    <w:rsid w:val="00151CA4"/>
    <w:rsid w:val="00151F14"/>
    <w:rsid w:val="00151FED"/>
    <w:rsid w:val="0015200E"/>
    <w:rsid w:val="00152630"/>
    <w:rsid w:val="001526D8"/>
    <w:rsid w:val="00152864"/>
    <w:rsid w:val="0015296E"/>
    <w:rsid w:val="00152A1B"/>
    <w:rsid w:val="00152AE8"/>
    <w:rsid w:val="00152C90"/>
    <w:rsid w:val="00152CA2"/>
    <w:rsid w:val="00152F26"/>
    <w:rsid w:val="001530BC"/>
    <w:rsid w:val="00153504"/>
    <w:rsid w:val="0015360F"/>
    <w:rsid w:val="00153644"/>
    <w:rsid w:val="00153695"/>
    <w:rsid w:val="0015378A"/>
    <w:rsid w:val="001537F7"/>
    <w:rsid w:val="00153A3A"/>
    <w:rsid w:val="00153A7C"/>
    <w:rsid w:val="00153D8D"/>
    <w:rsid w:val="00154244"/>
    <w:rsid w:val="00154C42"/>
    <w:rsid w:val="001550EA"/>
    <w:rsid w:val="0015545C"/>
    <w:rsid w:val="0015581C"/>
    <w:rsid w:val="001561F2"/>
    <w:rsid w:val="00156F46"/>
    <w:rsid w:val="0015707B"/>
    <w:rsid w:val="0015738F"/>
    <w:rsid w:val="00157516"/>
    <w:rsid w:val="001578F9"/>
    <w:rsid w:val="00157FF8"/>
    <w:rsid w:val="001600C8"/>
    <w:rsid w:val="00160508"/>
    <w:rsid w:val="00160568"/>
    <w:rsid w:val="001605A3"/>
    <w:rsid w:val="0016114E"/>
    <w:rsid w:val="001611D1"/>
    <w:rsid w:val="00161831"/>
    <w:rsid w:val="00161A48"/>
    <w:rsid w:val="00161BA6"/>
    <w:rsid w:val="001620A9"/>
    <w:rsid w:val="00162198"/>
    <w:rsid w:val="00162455"/>
    <w:rsid w:val="00162545"/>
    <w:rsid w:val="001625B3"/>
    <w:rsid w:val="00162EB1"/>
    <w:rsid w:val="0016317D"/>
    <w:rsid w:val="00163245"/>
    <w:rsid w:val="00163747"/>
    <w:rsid w:val="0016409A"/>
    <w:rsid w:val="00164AA1"/>
    <w:rsid w:val="0016505B"/>
    <w:rsid w:val="001651D6"/>
    <w:rsid w:val="0016523F"/>
    <w:rsid w:val="001653BA"/>
    <w:rsid w:val="00166065"/>
    <w:rsid w:val="00166551"/>
    <w:rsid w:val="00166834"/>
    <w:rsid w:val="00167612"/>
    <w:rsid w:val="001676F0"/>
    <w:rsid w:val="001701D0"/>
    <w:rsid w:val="00170611"/>
    <w:rsid w:val="00170B07"/>
    <w:rsid w:val="00170CCE"/>
    <w:rsid w:val="00170EE5"/>
    <w:rsid w:val="00171158"/>
    <w:rsid w:val="0017135E"/>
    <w:rsid w:val="00171770"/>
    <w:rsid w:val="00171B01"/>
    <w:rsid w:val="00172235"/>
    <w:rsid w:val="001723E7"/>
    <w:rsid w:val="00172483"/>
    <w:rsid w:val="001724E0"/>
    <w:rsid w:val="00172C04"/>
    <w:rsid w:val="00173D06"/>
    <w:rsid w:val="00173F71"/>
    <w:rsid w:val="00174436"/>
    <w:rsid w:val="0017459C"/>
    <w:rsid w:val="00174A7C"/>
    <w:rsid w:val="00174D6F"/>
    <w:rsid w:val="00174F68"/>
    <w:rsid w:val="0017506D"/>
    <w:rsid w:val="0017509C"/>
    <w:rsid w:val="00175603"/>
    <w:rsid w:val="001759B9"/>
    <w:rsid w:val="00175C9A"/>
    <w:rsid w:val="00175E2B"/>
    <w:rsid w:val="00176436"/>
    <w:rsid w:val="0017653D"/>
    <w:rsid w:val="0017677D"/>
    <w:rsid w:val="00177573"/>
    <w:rsid w:val="0017777E"/>
    <w:rsid w:val="001800DF"/>
    <w:rsid w:val="00180235"/>
    <w:rsid w:val="00180518"/>
    <w:rsid w:val="001807B8"/>
    <w:rsid w:val="001807E4"/>
    <w:rsid w:val="00180C92"/>
    <w:rsid w:val="00180F97"/>
    <w:rsid w:val="0018103B"/>
    <w:rsid w:val="00181541"/>
    <w:rsid w:val="001816E3"/>
    <w:rsid w:val="001818A3"/>
    <w:rsid w:val="00181A31"/>
    <w:rsid w:val="00181F00"/>
    <w:rsid w:val="00182864"/>
    <w:rsid w:val="00182DA9"/>
    <w:rsid w:val="00182DD2"/>
    <w:rsid w:val="00182E26"/>
    <w:rsid w:val="00183010"/>
    <w:rsid w:val="001832E6"/>
    <w:rsid w:val="00184114"/>
    <w:rsid w:val="001845F5"/>
    <w:rsid w:val="0018461E"/>
    <w:rsid w:val="0018465D"/>
    <w:rsid w:val="001846DC"/>
    <w:rsid w:val="001847DC"/>
    <w:rsid w:val="00184B11"/>
    <w:rsid w:val="00184EE4"/>
    <w:rsid w:val="00185189"/>
    <w:rsid w:val="001856CC"/>
    <w:rsid w:val="00185C3A"/>
    <w:rsid w:val="00185CEF"/>
    <w:rsid w:val="001860B9"/>
    <w:rsid w:val="0018616E"/>
    <w:rsid w:val="00186633"/>
    <w:rsid w:val="0018679C"/>
    <w:rsid w:val="00186973"/>
    <w:rsid w:val="00186A33"/>
    <w:rsid w:val="00186B15"/>
    <w:rsid w:val="00186D3C"/>
    <w:rsid w:val="00187195"/>
    <w:rsid w:val="001872C9"/>
    <w:rsid w:val="00187701"/>
    <w:rsid w:val="0018785C"/>
    <w:rsid w:val="00187EF9"/>
    <w:rsid w:val="00190416"/>
    <w:rsid w:val="001908C6"/>
    <w:rsid w:val="00191584"/>
    <w:rsid w:val="001919F7"/>
    <w:rsid w:val="00191C94"/>
    <w:rsid w:val="00191DA7"/>
    <w:rsid w:val="001922E5"/>
    <w:rsid w:val="00192327"/>
    <w:rsid w:val="00192337"/>
    <w:rsid w:val="001926C9"/>
    <w:rsid w:val="00192B46"/>
    <w:rsid w:val="00192D63"/>
    <w:rsid w:val="00192EC2"/>
    <w:rsid w:val="00193302"/>
    <w:rsid w:val="001933F7"/>
    <w:rsid w:val="001934D2"/>
    <w:rsid w:val="00193BAE"/>
    <w:rsid w:val="00193CA6"/>
    <w:rsid w:val="00193F00"/>
    <w:rsid w:val="00194220"/>
    <w:rsid w:val="001948AA"/>
    <w:rsid w:val="00194CF8"/>
    <w:rsid w:val="0019533F"/>
    <w:rsid w:val="00195614"/>
    <w:rsid w:val="001956F8"/>
    <w:rsid w:val="001959B0"/>
    <w:rsid w:val="001963E0"/>
    <w:rsid w:val="001965E2"/>
    <w:rsid w:val="00196803"/>
    <w:rsid w:val="00196B6C"/>
    <w:rsid w:val="0019778E"/>
    <w:rsid w:val="00197D49"/>
    <w:rsid w:val="00197DE8"/>
    <w:rsid w:val="001A069A"/>
    <w:rsid w:val="001A0C2D"/>
    <w:rsid w:val="001A1760"/>
    <w:rsid w:val="001A1B92"/>
    <w:rsid w:val="001A25D3"/>
    <w:rsid w:val="001A3BA8"/>
    <w:rsid w:val="001A3E58"/>
    <w:rsid w:val="001A414E"/>
    <w:rsid w:val="001A4348"/>
    <w:rsid w:val="001A4685"/>
    <w:rsid w:val="001A4694"/>
    <w:rsid w:val="001A48CF"/>
    <w:rsid w:val="001A5083"/>
    <w:rsid w:val="001A50B0"/>
    <w:rsid w:val="001A5113"/>
    <w:rsid w:val="001A5341"/>
    <w:rsid w:val="001A5D5C"/>
    <w:rsid w:val="001A5EEF"/>
    <w:rsid w:val="001A6144"/>
    <w:rsid w:val="001A65F6"/>
    <w:rsid w:val="001A68AD"/>
    <w:rsid w:val="001A766B"/>
    <w:rsid w:val="001A7697"/>
    <w:rsid w:val="001B0A83"/>
    <w:rsid w:val="001B0EB2"/>
    <w:rsid w:val="001B0FB2"/>
    <w:rsid w:val="001B1007"/>
    <w:rsid w:val="001B1036"/>
    <w:rsid w:val="001B1363"/>
    <w:rsid w:val="001B1A69"/>
    <w:rsid w:val="001B1BE7"/>
    <w:rsid w:val="001B1EA3"/>
    <w:rsid w:val="001B2525"/>
    <w:rsid w:val="001B28FE"/>
    <w:rsid w:val="001B2DE8"/>
    <w:rsid w:val="001B2ECE"/>
    <w:rsid w:val="001B30B2"/>
    <w:rsid w:val="001B3E49"/>
    <w:rsid w:val="001B400F"/>
    <w:rsid w:val="001B4514"/>
    <w:rsid w:val="001B462A"/>
    <w:rsid w:val="001B48D0"/>
    <w:rsid w:val="001B4F91"/>
    <w:rsid w:val="001B56FE"/>
    <w:rsid w:val="001B5915"/>
    <w:rsid w:val="001B6380"/>
    <w:rsid w:val="001B67F8"/>
    <w:rsid w:val="001B7429"/>
    <w:rsid w:val="001B791F"/>
    <w:rsid w:val="001B7B94"/>
    <w:rsid w:val="001B7D55"/>
    <w:rsid w:val="001C0287"/>
    <w:rsid w:val="001C033C"/>
    <w:rsid w:val="001C0675"/>
    <w:rsid w:val="001C0ABF"/>
    <w:rsid w:val="001C1647"/>
    <w:rsid w:val="001C1802"/>
    <w:rsid w:val="001C19D9"/>
    <w:rsid w:val="001C1E19"/>
    <w:rsid w:val="001C2370"/>
    <w:rsid w:val="001C278F"/>
    <w:rsid w:val="001C2834"/>
    <w:rsid w:val="001C28C7"/>
    <w:rsid w:val="001C2BE9"/>
    <w:rsid w:val="001C2E36"/>
    <w:rsid w:val="001C327D"/>
    <w:rsid w:val="001C3897"/>
    <w:rsid w:val="001C38D7"/>
    <w:rsid w:val="001C3A20"/>
    <w:rsid w:val="001C3C33"/>
    <w:rsid w:val="001C492D"/>
    <w:rsid w:val="001C4956"/>
    <w:rsid w:val="001C5548"/>
    <w:rsid w:val="001C61CD"/>
    <w:rsid w:val="001C634A"/>
    <w:rsid w:val="001C65C3"/>
    <w:rsid w:val="001C69A7"/>
    <w:rsid w:val="001C6E1F"/>
    <w:rsid w:val="001C6EC8"/>
    <w:rsid w:val="001C72F0"/>
    <w:rsid w:val="001C74CF"/>
    <w:rsid w:val="001C78F9"/>
    <w:rsid w:val="001D00D1"/>
    <w:rsid w:val="001D0255"/>
    <w:rsid w:val="001D1159"/>
    <w:rsid w:val="001D121B"/>
    <w:rsid w:val="001D1A53"/>
    <w:rsid w:val="001D2432"/>
    <w:rsid w:val="001D2AA0"/>
    <w:rsid w:val="001D2CEA"/>
    <w:rsid w:val="001D2DA4"/>
    <w:rsid w:val="001D2F91"/>
    <w:rsid w:val="001D3C88"/>
    <w:rsid w:val="001D3E03"/>
    <w:rsid w:val="001D467E"/>
    <w:rsid w:val="001D46F3"/>
    <w:rsid w:val="001D5032"/>
    <w:rsid w:val="001D5861"/>
    <w:rsid w:val="001D5E39"/>
    <w:rsid w:val="001D611D"/>
    <w:rsid w:val="001D6209"/>
    <w:rsid w:val="001D6724"/>
    <w:rsid w:val="001D6D43"/>
    <w:rsid w:val="001D6D94"/>
    <w:rsid w:val="001D705C"/>
    <w:rsid w:val="001D7885"/>
    <w:rsid w:val="001D78EA"/>
    <w:rsid w:val="001D7933"/>
    <w:rsid w:val="001D7B50"/>
    <w:rsid w:val="001D7D4D"/>
    <w:rsid w:val="001D7F65"/>
    <w:rsid w:val="001E052E"/>
    <w:rsid w:val="001E05EF"/>
    <w:rsid w:val="001E0712"/>
    <w:rsid w:val="001E0CCD"/>
    <w:rsid w:val="001E0F04"/>
    <w:rsid w:val="001E105D"/>
    <w:rsid w:val="001E1202"/>
    <w:rsid w:val="001E14C4"/>
    <w:rsid w:val="001E14E0"/>
    <w:rsid w:val="001E1B7E"/>
    <w:rsid w:val="001E1DE9"/>
    <w:rsid w:val="001E2072"/>
    <w:rsid w:val="001E24FB"/>
    <w:rsid w:val="001E265B"/>
    <w:rsid w:val="001E2D14"/>
    <w:rsid w:val="001E2D7B"/>
    <w:rsid w:val="001E2EDE"/>
    <w:rsid w:val="001E31F5"/>
    <w:rsid w:val="001E3917"/>
    <w:rsid w:val="001E4286"/>
    <w:rsid w:val="001E448A"/>
    <w:rsid w:val="001E4C53"/>
    <w:rsid w:val="001E4C5C"/>
    <w:rsid w:val="001E5628"/>
    <w:rsid w:val="001E5704"/>
    <w:rsid w:val="001E5BD4"/>
    <w:rsid w:val="001E5EDA"/>
    <w:rsid w:val="001E65FD"/>
    <w:rsid w:val="001E6686"/>
    <w:rsid w:val="001E6A79"/>
    <w:rsid w:val="001E6C63"/>
    <w:rsid w:val="001E7121"/>
    <w:rsid w:val="001E71C5"/>
    <w:rsid w:val="001F0050"/>
    <w:rsid w:val="001F056F"/>
    <w:rsid w:val="001F101C"/>
    <w:rsid w:val="001F131D"/>
    <w:rsid w:val="001F140F"/>
    <w:rsid w:val="001F1E14"/>
    <w:rsid w:val="001F1E90"/>
    <w:rsid w:val="001F24AD"/>
    <w:rsid w:val="001F24DF"/>
    <w:rsid w:val="001F30E3"/>
    <w:rsid w:val="001F3584"/>
    <w:rsid w:val="001F36D7"/>
    <w:rsid w:val="001F3C25"/>
    <w:rsid w:val="001F3F2F"/>
    <w:rsid w:val="001F43F7"/>
    <w:rsid w:val="001F4507"/>
    <w:rsid w:val="001F483F"/>
    <w:rsid w:val="001F48CD"/>
    <w:rsid w:val="001F4C73"/>
    <w:rsid w:val="001F4CCE"/>
    <w:rsid w:val="001F4FA5"/>
    <w:rsid w:val="001F583F"/>
    <w:rsid w:val="001F5CDC"/>
    <w:rsid w:val="001F7967"/>
    <w:rsid w:val="001F7C16"/>
    <w:rsid w:val="002000DD"/>
    <w:rsid w:val="00200406"/>
    <w:rsid w:val="00200CF1"/>
    <w:rsid w:val="002014D5"/>
    <w:rsid w:val="002019E1"/>
    <w:rsid w:val="00201BEC"/>
    <w:rsid w:val="00201BED"/>
    <w:rsid w:val="00201C6A"/>
    <w:rsid w:val="00202384"/>
    <w:rsid w:val="002023B2"/>
    <w:rsid w:val="0020265E"/>
    <w:rsid w:val="002029A6"/>
    <w:rsid w:val="00203008"/>
    <w:rsid w:val="0020354A"/>
    <w:rsid w:val="002038D1"/>
    <w:rsid w:val="00203A30"/>
    <w:rsid w:val="002043B2"/>
    <w:rsid w:val="0020486D"/>
    <w:rsid w:val="0020524F"/>
    <w:rsid w:val="00205930"/>
    <w:rsid w:val="00205991"/>
    <w:rsid w:val="00205FA9"/>
    <w:rsid w:val="00206232"/>
    <w:rsid w:val="00206467"/>
    <w:rsid w:val="002065A6"/>
    <w:rsid w:val="00206E87"/>
    <w:rsid w:val="002070CF"/>
    <w:rsid w:val="002078A7"/>
    <w:rsid w:val="00207925"/>
    <w:rsid w:val="00207936"/>
    <w:rsid w:val="00207EC7"/>
    <w:rsid w:val="00210616"/>
    <w:rsid w:val="002107E6"/>
    <w:rsid w:val="00210BDA"/>
    <w:rsid w:val="00210E5E"/>
    <w:rsid w:val="00211051"/>
    <w:rsid w:val="0021164C"/>
    <w:rsid w:val="00211A6D"/>
    <w:rsid w:val="00211B37"/>
    <w:rsid w:val="00212221"/>
    <w:rsid w:val="00212368"/>
    <w:rsid w:val="002133EC"/>
    <w:rsid w:val="002137EE"/>
    <w:rsid w:val="00213906"/>
    <w:rsid w:val="00213F8F"/>
    <w:rsid w:val="002143AA"/>
    <w:rsid w:val="002144C2"/>
    <w:rsid w:val="00214BA6"/>
    <w:rsid w:val="00214BD6"/>
    <w:rsid w:val="00214DA3"/>
    <w:rsid w:val="002152AF"/>
    <w:rsid w:val="0021595F"/>
    <w:rsid w:val="002166A9"/>
    <w:rsid w:val="002167D9"/>
    <w:rsid w:val="0021698C"/>
    <w:rsid w:val="00216BB8"/>
    <w:rsid w:val="00216BFF"/>
    <w:rsid w:val="00216D20"/>
    <w:rsid w:val="00216EC0"/>
    <w:rsid w:val="00216EE4"/>
    <w:rsid w:val="00217B72"/>
    <w:rsid w:val="002205E3"/>
    <w:rsid w:val="00220677"/>
    <w:rsid w:val="00220730"/>
    <w:rsid w:val="00220C8D"/>
    <w:rsid w:val="002211B6"/>
    <w:rsid w:val="0022121D"/>
    <w:rsid w:val="0022159E"/>
    <w:rsid w:val="00221AE1"/>
    <w:rsid w:val="00222E4F"/>
    <w:rsid w:val="002231D6"/>
    <w:rsid w:val="0022348F"/>
    <w:rsid w:val="002237FF"/>
    <w:rsid w:val="002241C8"/>
    <w:rsid w:val="0022436B"/>
    <w:rsid w:val="00224FE7"/>
    <w:rsid w:val="00225177"/>
    <w:rsid w:val="002259A7"/>
    <w:rsid w:val="00225A52"/>
    <w:rsid w:val="00225BA0"/>
    <w:rsid w:val="002262D3"/>
    <w:rsid w:val="00226494"/>
    <w:rsid w:val="00226C34"/>
    <w:rsid w:val="00226CB0"/>
    <w:rsid w:val="00226DCE"/>
    <w:rsid w:val="00226E22"/>
    <w:rsid w:val="00226F42"/>
    <w:rsid w:val="00227355"/>
    <w:rsid w:val="00227789"/>
    <w:rsid w:val="002313ED"/>
    <w:rsid w:val="002316B6"/>
    <w:rsid w:val="00231AF3"/>
    <w:rsid w:val="00231F38"/>
    <w:rsid w:val="00232270"/>
    <w:rsid w:val="00232723"/>
    <w:rsid w:val="002327F1"/>
    <w:rsid w:val="00232A17"/>
    <w:rsid w:val="00233C42"/>
    <w:rsid w:val="00233C86"/>
    <w:rsid w:val="00233F47"/>
    <w:rsid w:val="002343EA"/>
    <w:rsid w:val="00234A57"/>
    <w:rsid w:val="00235473"/>
    <w:rsid w:val="002354CC"/>
    <w:rsid w:val="00235AA5"/>
    <w:rsid w:val="00235CB9"/>
    <w:rsid w:val="00236046"/>
    <w:rsid w:val="002362F4"/>
    <w:rsid w:val="00236670"/>
    <w:rsid w:val="002366E1"/>
    <w:rsid w:val="0023678D"/>
    <w:rsid w:val="00236E1A"/>
    <w:rsid w:val="00236F72"/>
    <w:rsid w:val="00236FBF"/>
    <w:rsid w:val="002375CA"/>
    <w:rsid w:val="00237756"/>
    <w:rsid w:val="00237A4F"/>
    <w:rsid w:val="00237EA2"/>
    <w:rsid w:val="0024054D"/>
    <w:rsid w:val="002406BE"/>
    <w:rsid w:val="0024097A"/>
    <w:rsid w:val="00240FDB"/>
    <w:rsid w:val="002412DC"/>
    <w:rsid w:val="0024222C"/>
    <w:rsid w:val="002424C2"/>
    <w:rsid w:val="00242CEF"/>
    <w:rsid w:val="00243040"/>
    <w:rsid w:val="0024359A"/>
    <w:rsid w:val="00244134"/>
    <w:rsid w:val="002442D6"/>
    <w:rsid w:val="00244726"/>
    <w:rsid w:val="00245D7B"/>
    <w:rsid w:val="00246157"/>
    <w:rsid w:val="002463FC"/>
    <w:rsid w:val="002464FA"/>
    <w:rsid w:val="002465F7"/>
    <w:rsid w:val="00247A2C"/>
    <w:rsid w:val="002504E3"/>
    <w:rsid w:val="0025053B"/>
    <w:rsid w:val="002505D8"/>
    <w:rsid w:val="0025077E"/>
    <w:rsid w:val="00250933"/>
    <w:rsid w:val="00250CA7"/>
    <w:rsid w:val="00251117"/>
    <w:rsid w:val="00251127"/>
    <w:rsid w:val="002517E1"/>
    <w:rsid w:val="00251CBD"/>
    <w:rsid w:val="00251E0B"/>
    <w:rsid w:val="00251FEB"/>
    <w:rsid w:val="002521E6"/>
    <w:rsid w:val="0025254D"/>
    <w:rsid w:val="00252B42"/>
    <w:rsid w:val="00252BC6"/>
    <w:rsid w:val="00252CC9"/>
    <w:rsid w:val="0025325D"/>
    <w:rsid w:val="002534D4"/>
    <w:rsid w:val="00253BC0"/>
    <w:rsid w:val="00254436"/>
    <w:rsid w:val="002546ED"/>
    <w:rsid w:val="002548A3"/>
    <w:rsid w:val="00254A85"/>
    <w:rsid w:val="00254C14"/>
    <w:rsid w:val="0025500A"/>
    <w:rsid w:val="002553BE"/>
    <w:rsid w:val="002558D1"/>
    <w:rsid w:val="00255B1D"/>
    <w:rsid w:val="00255C20"/>
    <w:rsid w:val="0025619C"/>
    <w:rsid w:val="0025628C"/>
    <w:rsid w:val="002565C8"/>
    <w:rsid w:val="00256669"/>
    <w:rsid w:val="00256674"/>
    <w:rsid w:val="002568C9"/>
    <w:rsid w:val="002569BD"/>
    <w:rsid w:val="00256C37"/>
    <w:rsid w:val="00256D77"/>
    <w:rsid w:val="00256F59"/>
    <w:rsid w:val="00257432"/>
    <w:rsid w:val="002578EF"/>
    <w:rsid w:val="00257B62"/>
    <w:rsid w:val="002601DE"/>
    <w:rsid w:val="00260C86"/>
    <w:rsid w:val="00260EDE"/>
    <w:rsid w:val="002624BB"/>
    <w:rsid w:val="0026255B"/>
    <w:rsid w:val="002628C0"/>
    <w:rsid w:val="002628EF"/>
    <w:rsid w:val="002629D0"/>
    <w:rsid w:val="00262D5A"/>
    <w:rsid w:val="00262EDE"/>
    <w:rsid w:val="00262F53"/>
    <w:rsid w:val="002631B7"/>
    <w:rsid w:val="002633CB"/>
    <w:rsid w:val="0026351B"/>
    <w:rsid w:val="00263554"/>
    <w:rsid w:val="002635E8"/>
    <w:rsid w:val="00263CD9"/>
    <w:rsid w:val="00263CE5"/>
    <w:rsid w:val="0026414B"/>
    <w:rsid w:val="002642CF"/>
    <w:rsid w:val="0026444B"/>
    <w:rsid w:val="0026484B"/>
    <w:rsid w:val="0026558A"/>
    <w:rsid w:val="00265690"/>
    <w:rsid w:val="00265DC7"/>
    <w:rsid w:val="002662BD"/>
    <w:rsid w:val="002671AE"/>
    <w:rsid w:val="00267253"/>
    <w:rsid w:val="002677A0"/>
    <w:rsid w:val="00267B53"/>
    <w:rsid w:val="002706E4"/>
    <w:rsid w:val="002707EC"/>
    <w:rsid w:val="00271C0B"/>
    <w:rsid w:val="00271D78"/>
    <w:rsid w:val="00272137"/>
    <w:rsid w:val="00272346"/>
    <w:rsid w:val="00272480"/>
    <w:rsid w:val="00272880"/>
    <w:rsid w:val="002728D1"/>
    <w:rsid w:val="00272F9F"/>
    <w:rsid w:val="00273075"/>
    <w:rsid w:val="002730C2"/>
    <w:rsid w:val="002736CE"/>
    <w:rsid w:val="00273799"/>
    <w:rsid w:val="00274141"/>
    <w:rsid w:val="00274A6C"/>
    <w:rsid w:val="00275182"/>
    <w:rsid w:val="00275462"/>
    <w:rsid w:val="00275751"/>
    <w:rsid w:val="0027580C"/>
    <w:rsid w:val="00275F29"/>
    <w:rsid w:val="00276DC7"/>
    <w:rsid w:val="00277038"/>
    <w:rsid w:val="002771E1"/>
    <w:rsid w:val="00277379"/>
    <w:rsid w:val="00277436"/>
    <w:rsid w:val="002776ED"/>
    <w:rsid w:val="00277FC2"/>
    <w:rsid w:val="002800A5"/>
    <w:rsid w:val="002805B8"/>
    <w:rsid w:val="002808BB"/>
    <w:rsid w:val="002809CA"/>
    <w:rsid w:val="00280ABA"/>
    <w:rsid w:val="00280B36"/>
    <w:rsid w:val="00280D28"/>
    <w:rsid w:val="00280ECD"/>
    <w:rsid w:val="00281003"/>
    <w:rsid w:val="002815D0"/>
    <w:rsid w:val="0028160C"/>
    <w:rsid w:val="002816E1"/>
    <w:rsid w:val="0028176A"/>
    <w:rsid w:val="0028181D"/>
    <w:rsid w:val="002818E9"/>
    <w:rsid w:val="002819E3"/>
    <w:rsid w:val="00281F3E"/>
    <w:rsid w:val="002826B5"/>
    <w:rsid w:val="00282746"/>
    <w:rsid w:val="00282D4C"/>
    <w:rsid w:val="0028369D"/>
    <w:rsid w:val="002839B1"/>
    <w:rsid w:val="00283BD1"/>
    <w:rsid w:val="00283CA1"/>
    <w:rsid w:val="00284070"/>
    <w:rsid w:val="0028439E"/>
    <w:rsid w:val="002845A7"/>
    <w:rsid w:val="0028541C"/>
    <w:rsid w:val="0028546C"/>
    <w:rsid w:val="00285FFA"/>
    <w:rsid w:val="002862BB"/>
    <w:rsid w:val="00286D44"/>
    <w:rsid w:val="00286F89"/>
    <w:rsid w:val="002871A1"/>
    <w:rsid w:val="00287581"/>
    <w:rsid w:val="00287FAF"/>
    <w:rsid w:val="00290111"/>
    <w:rsid w:val="00290DD0"/>
    <w:rsid w:val="00291B7B"/>
    <w:rsid w:val="002920C0"/>
    <w:rsid w:val="0029227E"/>
    <w:rsid w:val="002922A5"/>
    <w:rsid w:val="00292484"/>
    <w:rsid w:val="00292515"/>
    <w:rsid w:val="00292881"/>
    <w:rsid w:val="00293221"/>
    <w:rsid w:val="00293699"/>
    <w:rsid w:val="00293A9A"/>
    <w:rsid w:val="00294B71"/>
    <w:rsid w:val="00295DBC"/>
    <w:rsid w:val="002967CA"/>
    <w:rsid w:val="00296D25"/>
    <w:rsid w:val="00296DD8"/>
    <w:rsid w:val="00296F53"/>
    <w:rsid w:val="0029716F"/>
    <w:rsid w:val="00297706"/>
    <w:rsid w:val="00297989"/>
    <w:rsid w:val="00297A36"/>
    <w:rsid w:val="002A00AB"/>
    <w:rsid w:val="002A0101"/>
    <w:rsid w:val="002A03D0"/>
    <w:rsid w:val="002A03FF"/>
    <w:rsid w:val="002A094D"/>
    <w:rsid w:val="002A09B3"/>
    <w:rsid w:val="002A1126"/>
    <w:rsid w:val="002A1421"/>
    <w:rsid w:val="002A154B"/>
    <w:rsid w:val="002A1606"/>
    <w:rsid w:val="002A1BE2"/>
    <w:rsid w:val="002A216A"/>
    <w:rsid w:val="002A2400"/>
    <w:rsid w:val="002A253E"/>
    <w:rsid w:val="002A2711"/>
    <w:rsid w:val="002A2995"/>
    <w:rsid w:val="002A3687"/>
    <w:rsid w:val="002A37CA"/>
    <w:rsid w:val="002A3D76"/>
    <w:rsid w:val="002A41DE"/>
    <w:rsid w:val="002A4337"/>
    <w:rsid w:val="002A46B6"/>
    <w:rsid w:val="002A4C15"/>
    <w:rsid w:val="002A4DEB"/>
    <w:rsid w:val="002A57E8"/>
    <w:rsid w:val="002A5AD8"/>
    <w:rsid w:val="002A5C5E"/>
    <w:rsid w:val="002A60C5"/>
    <w:rsid w:val="002A7B1E"/>
    <w:rsid w:val="002A7B35"/>
    <w:rsid w:val="002A7CA1"/>
    <w:rsid w:val="002B007D"/>
    <w:rsid w:val="002B0085"/>
    <w:rsid w:val="002B01AD"/>
    <w:rsid w:val="002B1645"/>
    <w:rsid w:val="002B19F9"/>
    <w:rsid w:val="002B1A7A"/>
    <w:rsid w:val="002B1C02"/>
    <w:rsid w:val="002B1FA2"/>
    <w:rsid w:val="002B23F5"/>
    <w:rsid w:val="002B263A"/>
    <w:rsid w:val="002B2866"/>
    <w:rsid w:val="002B2A81"/>
    <w:rsid w:val="002B2C83"/>
    <w:rsid w:val="002B325F"/>
    <w:rsid w:val="002B3D94"/>
    <w:rsid w:val="002B40FD"/>
    <w:rsid w:val="002B47A0"/>
    <w:rsid w:val="002B4B41"/>
    <w:rsid w:val="002B4DC0"/>
    <w:rsid w:val="002B56AA"/>
    <w:rsid w:val="002B5C16"/>
    <w:rsid w:val="002B5F0B"/>
    <w:rsid w:val="002B6E4B"/>
    <w:rsid w:val="002B739C"/>
    <w:rsid w:val="002B79FF"/>
    <w:rsid w:val="002B7D26"/>
    <w:rsid w:val="002C07D7"/>
    <w:rsid w:val="002C1169"/>
    <w:rsid w:val="002C1274"/>
    <w:rsid w:val="002C200C"/>
    <w:rsid w:val="002C20F9"/>
    <w:rsid w:val="002C2248"/>
    <w:rsid w:val="002C2CFE"/>
    <w:rsid w:val="002C2E3B"/>
    <w:rsid w:val="002C2F8B"/>
    <w:rsid w:val="002C3065"/>
    <w:rsid w:val="002C30DA"/>
    <w:rsid w:val="002C34AB"/>
    <w:rsid w:val="002C35C1"/>
    <w:rsid w:val="002C37DE"/>
    <w:rsid w:val="002C3BAB"/>
    <w:rsid w:val="002C3D79"/>
    <w:rsid w:val="002C4130"/>
    <w:rsid w:val="002C4212"/>
    <w:rsid w:val="002C445C"/>
    <w:rsid w:val="002C6453"/>
    <w:rsid w:val="002C680B"/>
    <w:rsid w:val="002C6856"/>
    <w:rsid w:val="002C6CB1"/>
    <w:rsid w:val="002C6FE9"/>
    <w:rsid w:val="002C7580"/>
    <w:rsid w:val="002C7BC0"/>
    <w:rsid w:val="002C7DAA"/>
    <w:rsid w:val="002D0235"/>
    <w:rsid w:val="002D07DE"/>
    <w:rsid w:val="002D080E"/>
    <w:rsid w:val="002D0BB0"/>
    <w:rsid w:val="002D0CF2"/>
    <w:rsid w:val="002D0DF1"/>
    <w:rsid w:val="002D0F15"/>
    <w:rsid w:val="002D10F2"/>
    <w:rsid w:val="002D234F"/>
    <w:rsid w:val="002D342F"/>
    <w:rsid w:val="002D3E5A"/>
    <w:rsid w:val="002D3E8F"/>
    <w:rsid w:val="002D4399"/>
    <w:rsid w:val="002D4423"/>
    <w:rsid w:val="002D4721"/>
    <w:rsid w:val="002D4873"/>
    <w:rsid w:val="002D4B3F"/>
    <w:rsid w:val="002D4EC3"/>
    <w:rsid w:val="002D4EEA"/>
    <w:rsid w:val="002D51AD"/>
    <w:rsid w:val="002D51E2"/>
    <w:rsid w:val="002D5ACF"/>
    <w:rsid w:val="002D60D0"/>
    <w:rsid w:val="002D6421"/>
    <w:rsid w:val="002D6441"/>
    <w:rsid w:val="002D6C1B"/>
    <w:rsid w:val="002D73DF"/>
    <w:rsid w:val="002D75D7"/>
    <w:rsid w:val="002D7923"/>
    <w:rsid w:val="002E0347"/>
    <w:rsid w:val="002E0851"/>
    <w:rsid w:val="002E0B97"/>
    <w:rsid w:val="002E16A4"/>
    <w:rsid w:val="002E19C9"/>
    <w:rsid w:val="002E1BBC"/>
    <w:rsid w:val="002E2222"/>
    <w:rsid w:val="002E27A1"/>
    <w:rsid w:val="002E29A1"/>
    <w:rsid w:val="002E2D69"/>
    <w:rsid w:val="002E34B5"/>
    <w:rsid w:val="002E3C51"/>
    <w:rsid w:val="002E4B46"/>
    <w:rsid w:val="002E4CB0"/>
    <w:rsid w:val="002E4E0B"/>
    <w:rsid w:val="002E4EF4"/>
    <w:rsid w:val="002E50E6"/>
    <w:rsid w:val="002E58E7"/>
    <w:rsid w:val="002E5931"/>
    <w:rsid w:val="002E5D9A"/>
    <w:rsid w:val="002E6130"/>
    <w:rsid w:val="002E6351"/>
    <w:rsid w:val="002E69F7"/>
    <w:rsid w:val="002E6ABB"/>
    <w:rsid w:val="002E7284"/>
    <w:rsid w:val="002E7341"/>
    <w:rsid w:val="002E78C6"/>
    <w:rsid w:val="002E792B"/>
    <w:rsid w:val="002E7ED8"/>
    <w:rsid w:val="002F014B"/>
    <w:rsid w:val="002F07A3"/>
    <w:rsid w:val="002F07EA"/>
    <w:rsid w:val="002F087A"/>
    <w:rsid w:val="002F08DF"/>
    <w:rsid w:val="002F0A71"/>
    <w:rsid w:val="002F127D"/>
    <w:rsid w:val="002F12AA"/>
    <w:rsid w:val="002F1805"/>
    <w:rsid w:val="002F1C4E"/>
    <w:rsid w:val="002F2114"/>
    <w:rsid w:val="002F2406"/>
    <w:rsid w:val="002F240C"/>
    <w:rsid w:val="002F2654"/>
    <w:rsid w:val="002F2A74"/>
    <w:rsid w:val="002F30DC"/>
    <w:rsid w:val="002F35C4"/>
    <w:rsid w:val="002F36A3"/>
    <w:rsid w:val="002F36E5"/>
    <w:rsid w:val="002F378B"/>
    <w:rsid w:val="002F4B2C"/>
    <w:rsid w:val="002F4EE5"/>
    <w:rsid w:val="002F51DA"/>
    <w:rsid w:val="002F5308"/>
    <w:rsid w:val="002F5B83"/>
    <w:rsid w:val="002F5C17"/>
    <w:rsid w:val="002F5EED"/>
    <w:rsid w:val="002F5F09"/>
    <w:rsid w:val="002F5FE5"/>
    <w:rsid w:val="002F647B"/>
    <w:rsid w:val="002F6593"/>
    <w:rsid w:val="002F67C9"/>
    <w:rsid w:val="002F68FC"/>
    <w:rsid w:val="002F6E07"/>
    <w:rsid w:val="002F7421"/>
    <w:rsid w:val="002F74A1"/>
    <w:rsid w:val="002F7A46"/>
    <w:rsid w:val="002F7C09"/>
    <w:rsid w:val="00300233"/>
    <w:rsid w:val="0030031B"/>
    <w:rsid w:val="00300391"/>
    <w:rsid w:val="003007FC"/>
    <w:rsid w:val="0030087C"/>
    <w:rsid w:val="003009B6"/>
    <w:rsid w:val="00300BF6"/>
    <w:rsid w:val="00300CFA"/>
    <w:rsid w:val="00302C5E"/>
    <w:rsid w:val="00302D0B"/>
    <w:rsid w:val="00302D39"/>
    <w:rsid w:val="003031F1"/>
    <w:rsid w:val="003034CE"/>
    <w:rsid w:val="00303BC9"/>
    <w:rsid w:val="00304590"/>
    <w:rsid w:val="00304927"/>
    <w:rsid w:val="003050CB"/>
    <w:rsid w:val="00305FEB"/>
    <w:rsid w:val="0030610D"/>
    <w:rsid w:val="00306312"/>
    <w:rsid w:val="003063D0"/>
    <w:rsid w:val="00306A21"/>
    <w:rsid w:val="00306A3C"/>
    <w:rsid w:val="00306C63"/>
    <w:rsid w:val="0030751A"/>
    <w:rsid w:val="00307584"/>
    <w:rsid w:val="00307CA0"/>
    <w:rsid w:val="00307E61"/>
    <w:rsid w:val="00310030"/>
    <w:rsid w:val="00310293"/>
    <w:rsid w:val="003103D7"/>
    <w:rsid w:val="0031042C"/>
    <w:rsid w:val="00310BAC"/>
    <w:rsid w:val="00310CF8"/>
    <w:rsid w:val="003111A8"/>
    <w:rsid w:val="00311B36"/>
    <w:rsid w:val="00311C77"/>
    <w:rsid w:val="00311DEC"/>
    <w:rsid w:val="00312213"/>
    <w:rsid w:val="003122F7"/>
    <w:rsid w:val="00312448"/>
    <w:rsid w:val="0031376D"/>
    <w:rsid w:val="00313C19"/>
    <w:rsid w:val="00314181"/>
    <w:rsid w:val="00314487"/>
    <w:rsid w:val="0031457D"/>
    <w:rsid w:val="00314B34"/>
    <w:rsid w:val="00315471"/>
    <w:rsid w:val="003156FC"/>
    <w:rsid w:val="0031585C"/>
    <w:rsid w:val="00315DCA"/>
    <w:rsid w:val="00315F2C"/>
    <w:rsid w:val="00315F8F"/>
    <w:rsid w:val="00316196"/>
    <w:rsid w:val="003161B8"/>
    <w:rsid w:val="003161CC"/>
    <w:rsid w:val="003164A7"/>
    <w:rsid w:val="003166E3"/>
    <w:rsid w:val="003169F2"/>
    <w:rsid w:val="003176C9"/>
    <w:rsid w:val="003177CA"/>
    <w:rsid w:val="0032004E"/>
    <w:rsid w:val="00320946"/>
    <w:rsid w:val="00320B92"/>
    <w:rsid w:val="00321117"/>
    <w:rsid w:val="003212D8"/>
    <w:rsid w:val="00321899"/>
    <w:rsid w:val="003219E0"/>
    <w:rsid w:val="00321AEE"/>
    <w:rsid w:val="00321B04"/>
    <w:rsid w:val="0032206F"/>
    <w:rsid w:val="003221BF"/>
    <w:rsid w:val="003221CF"/>
    <w:rsid w:val="003222D3"/>
    <w:rsid w:val="0032249C"/>
    <w:rsid w:val="00322545"/>
    <w:rsid w:val="00322611"/>
    <w:rsid w:val="003228CE"/>
    <w:rsid w:val="0032338C"/>
    <w:rsid w:val="003236B9"/>
    <w:rsid w:val="00323911"/>
    <w:rsid w:val="003239B8"/>
    <w:rsid w:val="00323B7B"/>
    <w:rsid w:val="00323F3A"/>
    <w:rsid w:val="0032544F"/>
    <w:rsid w:val="003254DD"/>
    <w:rsid w:val="00325AAC"/>
    <w:rsid w:val="00325C3B"/>
    <w:rsid w:val="00326CB1"/>
    <w:rsid w:val="0032745E"/>
    <w:rsid w:val="00327646"/>
    <w:rsid w:val="00327CBA"/>
    <w:rsid w:val="00327E24"/>
    <w:rsid w:val="003302A1"/>
    <w:rsid w:val="00330717"/>
    <w:rsid w:val="00330AE6"/>
    <w:rsid w:val="00330C66"/>
    <w:rsid w:val="00331195"/>
    <w:rsid w:val="0033173A"/>
    <w:rsid w:val="00331B9D"/>
    <w:rsid w:val="00332703"/>
    <w:rsid w:val="00332934"/>
    <w:rsid w:val="00332CD7"/>
    <w:rsid w:val="00332FBC"/>
    <w:rsid w:val="003333D9"/>
    <w:rsid w:val="0033380F"/>
    <w:rsid w:val="00333B60"/>
    <w:rsid w:val="003346DB"/>
    <w:rsid w:val="00334C12"/>
    <w:rsid w:val="0033511B"/>
    <w:rsid w:val="003352D4"/>
    <w:rsid w:val="00335676"/>
    <w:rsid w:val="00335A79"/>
    <w:rsid w:val="00335F8D"/>
    <w:rsid w:val="003363F6"/>
    <w:rsid w:val="00336A82"/>
    <w:rsid w:val="00336E07"/>
    <w:rsid w:val="003372D1"/>
    <w:rsid w:val="00337995"/>
    <w:rsid w:val="003379D1"/>
    <w:rsid w:val="00337A25"/>
    <w:rsid w:val="00337B1A"/>
    <w:rsid w:val="00337F8A"/>
    <w:rsid w:val="003403A1"/>
    <w:rsid w:val="0034072C"/>
    <w:rsid w:val="00340AC5"/>
    <w:rsid w:val="00340B21"/>
    <w:rsid w:val="00340CA7"/>
    <w:rsid w:val="00340DA2"/>
    <w:rsid w:val="00341A75"/>
    <w:rsid w:val="00341C46"/>
    <w:rsid w:val="00342257"/>
    <w:rsid w:val="00342325"/>
    <w:rsid w:val="00342FF6"/>
    <w:rsid w:val="00343130"/>
    <w:rsid w:val="003434AC"/>
    <w:rsid w:val="00343707"/>
    <w:rsid w:val="00344521"/>
    <w:rsid w:val="00344C4C"/>
    <w:rsid w:val="00344C94"/>
    <w:rsid w:val="00344D7E"/>
    <w:rsid w:val="00344E1F"/>
    <w:rsid w:val="003453C5"/>
    <w:rsid w:val="00345EB4"/>
    <w:rsid w:val="00345F5D"/>
    <w:rsid w:val="003470F3"/>
    <w:rsid w:val="00347289"/>
    <w:rsid w:val="00347408"/>
    <w:rsid w:val="003475F9"/>
    <w:rsid w:val="0034776F"/>
    <w:rsid w:val="00347E66"/>
    <w:rsid w:val="00350403"/>
    <w:rsid w:val="00351B82"/>
    <w:rsid w:val="00351BC4"/>
    <w:rsid w:val="00351D81"/>
    <w:rsid w:val="00351E4C"/>
    <w:rsid w:val="003524B1"/>
    <w:rsid w:val="003528A2"/>
    <w:rsid w:val="00352BC6"/>
    <w:rsid w:val="00352DD1"/>
    <w:rsid w:val="00352E0A"/>
    <w:rsid w:val="00353280"/>
    <w:rsid w:val="00353B3D"/>
    <w:rsid w:val="00353CC0"/>
    <w:rsid w:val="00353E92"/>
    <w:rsid w:val="003540D9"/>
    <w:rsid w:val="003542EB"/>
    <w:rsid w:val="003543C7"/>
    <w:rsid w:val="003547E5"/>
    <w:rsid w:val="00354A45"/>
    <w:rsid w:val="00354B86"/>
    <w:rsid w:val="00354E12"/>
    <w:rsid w:val="00354FA9"/>
    <w:rsid w:val="003550F0"/>
    <w:rsid w:val="00355458"/>
    <w:rsid w:val="0035552B"/>
    <w:rsid w:val="0035552C"/>
    <w:rsid w:val="00355548"/>
    <w:rsid w:val="00355F36"/>
    <w:rsid w:val="00356AFD"/>
    <w:rsid w:val="00357117"/>
    <w:rsid w:val="00357162"/>
    <w:rsid w:val="00357371"/>
    <w:rsid w:val="003574EE"/>
    <w:rsid w:val="003607BC"/>
    <w:rsid w:val="00360838"/>
    <w:rsid w:val="00360F16"/>
    <w:rsid w:val="00361660"/>
    <w:rsid w:val="00361C3A"/>
    <w:rsid w:val="00361CC6"/>
    <w:rsid w:val="00362369"/>
    <w:rsid w:val="00362464"/>
    <w:rsid w:val="00362588"/>
    <w:rsid w:val="00362927"/>
    <w:rsid w:val="00362C1F"/>
    <w:rsid w:val="00362CC3"/>
    <w:rsid w:val="003630C6"/>
    <w:rsid w:val="003630E2"/>
    <w:rsid w:val="00363900"/>
    <w:rsid w:val="0036398B"/>
    <w:rsid w:val="00363A3F"/>
    <w:rsid w:val="00363D48"/>
    <w:rsid w:val="003644E4"/>
    <w:rsid w:val="0036511F"/>
    <w:rsid w:val="00365E50"/>
    <w:rsid w:val="00365F4F"/>
    <w:rsid w:val="003662C7"/>
    <w:rsid w:val="00366521"/>
    <w:rsid w:val="00366D1E"/>
    <w:rsid w:val="00366EBF"/>
    <w:rsid w:val="003700D0"/>
    <w:rsid w:val="003707C4"/>
    <w:rsid w:val="003708CE"/>
    <w:rsid w:val="00370C49"/>
    <w:rsid w:val="00370CAB"/>
    <w:rsid w:val="00371374"/>
    <w:rsid w:val="003714CD"/>
    <w:rsid w:val="00371D59"/>
    <w:rsid w:val="00372583"/>
    <w:rsid w:val="003725AA"/>
    <w:rsid w:val="003726B1"/>
    <w:rsid w:val="00372791"/>
    <w:rsid w:val="00372972"/>
    <w:rsid w:val="00372FC3"/>
    <w:rsid w:val="00373118"/>
    <w:rsid w:val="003731B9"/>
    <w:rsid w:val="0037321B"/>
    <w:rsid w:val="00373493"/>
    <w:rsid w:val="0037393E"/>
    <w:rsid w:val="003739E5"/>
    <w:rsid w:val="003742DD"/>
    <w:rsid w:val="00374424"/>
    <w:rsid w:val="003744D3"/>
    <w:rsid w:val="00374940"/>
    <w:rsid w:val="00374F9E"/>
    <w:rsid w:val="0037570B"/>
    <w:rsid w:val="0037572F"/>
    <w:rsid w:val="00375A0E"/>
    <w:rsid w:val="00375A21"/>
    <w:rsid w:val="00375B51"/>
    <w:rsid w:val="00375C2C"/>
    <w:rsid w:val="00375CC3"/>
    <w:rsid w:val="0037665B"/>
    <w:rsid w:val="0037667E"/>
    <w:rsid w:val="00376AF2"/>
    <w:rsid w:val="0037795A"/>
    <w:rsid w:val="00377AAC"/>
    <w:rsid w:val="00377BA5"/>
    <w:rsid w:val="00377E6D"/>
    <w:rsid w:val="00380949"/>
    <w:rsid w:val="00380E64"/>
    <w:rsid w:val="00380EE2"/>
    <w:rsid w:val="00381012"/>
    <w:rsid w:val="00381240"/>
    <w:rsid w:val="00381257"/>
    <w:rsid w:val="003812E6"/>
    <w:rsid w:val="00381AB0"/>
    <w:rsid w:val="00381B37"/>
    <w:rsid w:val="00381EA8"/>
    <w:rsid w:val="00382091"/>
    <w:rsid w:val="00382263"/>
    <w:rsid w:val="0038226E"/>
    <w:rsid w:val="0038292A"/>
    <w:rsid w:val="00382AA9"/>
    <w:rsid w:val="00382D45"/>
    <w:rsid w:val="00382E7B"/>
    <w:rsid w:val="003830BF"/>
    <w:rsid w:val="003831F7"/>
    <w:rsid w:val="00383ABD"/>
    <w:rsid w:val="00384856"/>
    <w:rsid w:val="00384955"/>
    <w:rsid w:val="00384F38"/>
    <w:rsid w:val="00385886"/>
    <w:rsid w:val="00385F8F"/>
    <w:rsid w:val="0038694E"/>
    <w:rsid w:val="00386EBB"/>
    <w:rsid w:val="00386EC6"/>
    <w:rsid w:val="003870AA"/>
    <w:rsid w:val="00387E63"/>
    <w:rsid w:val="00390269"/>
    <w:rsid w:val="00390593"/>
    <w:rsid w:val="003908BE"/>
    <w:rsid w:val="00390BB3"/>
    <w:rsid w:val="003918C7"/>
    <w:rsid w:val="00391FCB"/>
    <w:rsid w:val="0039254F"/>
    <w:rsid w:val="0039260E"/>
    <w:rsid w:val="00392D72"/>
    <w:rsid w:val="003931BC"/>
    <w:rsid w:val="00393818"/>
    <w:rsid w:val="00393B52"/>
    <w:rsid w:val="00393F20"/>
    <w:rsid w:val="003947BD"/>
    <w:rsid w:val="00394A98"/>
    <w:rsid w:val="00394E20"/>
    <w:rsid w:val="00394F07"/>
    <w:rsid w:val="00394F30"/>
    <w:rsid w:val="00394FEF"/>
    <w:rsid w:val="0039542D"/>
    <w:rsid w:val="003958C8"/>
    <w:rsid w:val="00395E5E"/>
    <w:rsid w:val="00395EE1"/>
    <w:rsid w:val="00396AE3"/>
    <w:rsid w:val="00396BB1"/>
    <w:rsid w:val="003970D5"/>
    <w:rsid w:val="003970EE"/>
    <w:rsid w:val="0039726F"/>
    <w:rsid w:val="00397FD9"/>
    <w:rsid w:val="003A013F"/>
    <w:rsid w:val="003A0369"/>
    <w:rsid w:val="003A0874"/>
    <w:rsid w:val="003A08B1"/>
    <w:rsid w:val="003A0919"/>
    <w:rsid w:val="003A0F78"/>
    <w:rsid w:val="003A1125"/>
    <w:rsid w:val="003A1362"/>
    <w:rsid w:val="003A1E88"/>
    <w:rsid w:val="003A1EC7"/>
    <w:rsid w:val="003A2371"/>
    <w:rsid w:val="003A261F"/>
    <w:rsid w:val="003A28C0"/>
    <w:rsid w:val="003A2BFD"/>
    <w:rsid w:val="003A2FA1"/>
    <w:rsid w:val="003A339F"/>
    <w:rsid w:val="003A358B"/>
    <w:rsid w:val="003A36D6"/>
    <w:rsid w:val="003A3959"/>
    <w:rsid w:val="003A3DC4"/>
    <w:rsid w:val="003A3E22"/>
    <w:rsid w:val="003A48EF"/>
    <w:rsid w:val="003A4A32"/>
    <w:rsid w:val="003A4F17"/>
    <w:rsid w:val="003A528B"/>
    <w:rsid w:val="003A52CC"/>
    <w:rsid w:val="003A53C0"/>
    <w:rsid w:val="003A5623"/>
    <w:rsid w:val="003A5686"/>
    <w:rsid w:val="003A5FF6"/>
    <w:rsid w:val="003A701E"/>
    <w:rsid w:val="003A7438"/>
    <w:rsid w:val="003A76C4"/>
    <w:rsid w:val="003A7721"/>
    <w:rsid w:val="003A794F"/>
    <w:rsid w:val="003A7A7B"/>
    <w:rsid w:val="003B00F5"/>
    <w:rsid w:val="003B034F"/>
    <w:rsid w:val="003B0819"/>
    <w:rsid w:val="003B0E38"/>
    <w:rsid w:val="003B0FFE"/>
    <w:rsid w:val="003B182A"/>
    <w:rsid w:val="003B1F15"/>
    <w:rsid w:val="003B2394"/>
    <w:rsid w:val="003B272F"/>
    <w:rsid w:val="003B29C2"/>
    <w:rsid w:val="003B2DD4"/>
    <w:rsid w:val="003B32FB"/>
    <w:rsid w:val="003B34E5"/>
    <w:rsid w:val="003B3821"/>
    <w:rsid w:val="003B3BC4"/>
    <w:rsid w:val="003B3FE7"/>
    <w:rsid w:val="003B40E2"/>
    <w:rsid w:val="003B4240"/>
    <w:rsid w:val="003B4319"/>
    <w:rsid w:val="003B4821"/>
    <w:rsid w:val="003B4BF8"/>
    <w:rsid w:val="003B53A3"/>
    <w:rsid w:val="003B54BB"/>
    <w:rsid w:val="003B5551"/>
    <w:rsid w:val="003B561B"/>
    <w:rsid w:val="003B5652"/>
    <w:rsid w:val="003B5708"/>
    <w:rsid w:val="003B5E8C"/>
    <w:rsid w:val="003B6004"/>
    <w:rsid w:val="003B6534"/>
    <w:rsid w:val="003B684E"/>
    <w:rsid w:val="003B6A43"/>
    <w:rsid w:val="003B6C43"/>
    <w:rsid w:val="003B7EAA"/>
    <w:rsid w:val="003C01C2"/>
    <w:rsid w:val="003C25D1"/>
    <w:rsid w:val="003C27B5"/>
    <w:rsid w:val="003C36CA"/>
    <w:rsid w:val="003C3C72"/>
    <w:rsid w:val="003C4194"/>
    <w:rsid w:val="003C419C"/>
    <w:rsid w:val="003C451C"/>
    <w:rsid w:val="003C4BE8"/>
    <w:rsid w:val="003C4BEE"/>
    <w:rsid w:val="003C547E"/>
    <w:rsid w:val="003C56C3"/>
    <w:rsid w:val="003C5E73"/>
    <w:rsid w:val="003C6839"/>
    <w:rsid w:val="003C6A0B"/>
    <w:rsid w:val="003C6B1D"/>
    <w:rsid w:val="003C6D95"/>
    <w:rsid w:val="003C7600"/>
    <w:rsid w:val="003C76F7"/>
    <w:rsid w:val="003C7715"/>
    <w:rsid w:val="003C7878"/>
    <w:rsid w:val="003D0856"/>
    <w:rsid w:val="003D0DB8"/>
    <w:rsid w:val="003D1016"/>
    <w:rsid w:val="003D12A3"/>
    <w:rsid w:val="003D1ACA"/>
    <w:rsid w:val="003D1B2C"/>
    <w:rsid w:val="003D1E9F"/>
    <w:rsid w:val="003D29EF"/>
    <w:rsid w:val="003D2D3F"/>
    <w:rsid w:val="003D2E48"/>
    <w:rsid w:val="003D37CF"/>
    <w:rsid w:val="003D40B3"/>
    <w:rsid w:val="003D425C"/>
    <w:rsid w:val="003D433F"/>
    <w:rsid w:val="003D4492"/>
    <w:rsid w:val="003D481A"/>
    <w:rsid w:val="003D4B13"/>
    <w:rsid w:val="003D4B8B"/>
    <w:rsid w:val="003D4C80"/>
    <w:rsid w:val="003D4CCC"/>
    <w:rsid w:val="003D4D16"/>
    <w:rsid w:val="003D5F04"/>
    <w:rsid w:val="003D6686"/>
    <w:rsid w:val="003D6784"/>
    <w:rsid w:val="003D67F2"/>
    <w:rsid w:val="003D763D"/>
    <w:rsid w:val="003D7D97"/>
    <w:rsid w:val="003E03E4"/>
    <w:rsid w:val="003E052E"/>
    <w:rsid w:val="003E0A78"/>
    <w:rsid w:val="003E0B68"/>
    <w:rsid w:val="003E1520"/>
    <w:rsid w:val="003E16D2"/>
    <w:rsid w:val="003E1710"/>
    <w:rsid w:val="003E1A72"/>
    <w:rsid w:val="003E1CB3"/>
    <w:rsid w:val="003E1ED9"/>
    <w:rsid w:val="003E2166"/>
    <w:rsid w:val="003E2CD5"/>
    <w:rsid w:val="003E2F0E"/>
    <w:rsid w:val="003E2F17"/>
    <w:rsid w:val="003E3334"/>
    <w:rsid w:val="003E3349"/>
    <w:rsid w:val="003E3351"/>
    <w:rsid w:val="003E3816"/>
    <w:rsid w:val="003E3831"/>
    <w:rsid w:val="003E484E"/>
    <w:rsid w:val="003E4890"/>
    <w:rsid w:val="003E48FB"/>
    <w:rsid w:val="003E4E98"/>
    <w:rsid w:val="003E5278"/>
    <w:rsid w:val="003E5320"/>
    <w:rsid w:val="003E552A"/>
    <w:rsid w:val="003E6208"/>
    <w:rsid w:val="003E635D"/>
    <w:rsid w:val="003E63F6"/>
    <w:rsid w:val="003E6676"/>
    <w:rsid w:val="003E6F91"/>
    <w:rsid w:val="003E7271"/>
    <w:rsid w:val="003E752E"/>
    <w:rsid w:val="003E788B"/>
    <w:rsid w:val="003F0556"/>
    <w:rsid w:val="003F0895"/>
    <w:rsid w:val="003F0C23"/>
    <w:rsid w:val="003F0DB3"/>
    <w:rsid w:val="003F0EC0"/>
    <w:rsid w:val="003F0F34"/>
    <w:rsid w:val="003F121F"/>
    <w:rsid w:val="003F1CC9"/>
    <w:rsid w:val="003F2A1A"/>
    <w:rsid w:val="003F2C72"/>
    <w:rsid w:val="003F2F45"/>
    <w:rsid w:val="003F2FAA"/>
    <w:rsid w:val="003F3C59"/>
    <w:rsid w:val="003F3D1E"/>
    <w:rsid w:val="003F5055"/>
    <w:rsid w:val="003F5257"/>
    <w:rsid w:val="003F572D"/>
    <w:rsid w:val="003F5934"/>
    <w:rsid w:val="003F5F47"/>
    <w:rsid w:val="003F658C"/>
    <w:rsid w:val="003F66BA"/>
    <w:rsid w:val="003F683D"/>
    <w:rsid w:val="003F6906"/>
    <w:rsid w:val="003F6B07"/>
    <w:rsid w:val="003F70AF"/>
    <w:rsid w:val="003F783C"/>
    <w:rsid w:val="003F79DB"/>
    <w:rsid w:val="003F7C2C"/>
    <w:rsid w:val="003F7F5E"/>
    <w:rsid w:val="00400836"/>
    <w:rsid w:val="0040084C"/>
    <w:rsid w:val="00400F0F"/>
    <w:rsid w:val="004012AB"/>
    <w:rsid w:val="004012DF"/>
    <w:rsid w:val="004017F9"/>
    <w:rsid w:val="00401A25"/>
    <w:rsid w:val="00401EAF"/>
    <w:rsid w:val="00401F69"/>
    <w:rsid w:val="00402051"/>
    <w:rsid w:val="004021AE"/>
    <w:rsid w:val="00402348"/>
    <w:rsid w:val="0040277E"/>
    <w:rsid w:val="00402B90"/>
    <w:rsid w:val="0040345F"/>
    <w:rsid w:val="004034AD"/>
    <w:rsid w:val="00403656"/>
    <w:rsid w:val="0040365F"/>
    <w:rsid w:val="004038B5"/>
    <w:rsid w:val="00403BE1"/>
    <w:rsid w:val="0040424E"/>
    <w:rsid w:val="00404335"/>
    <w:rsid w:val="004047A1"/>
    <w:rsid w:val="00404950"/>
    <w:rsid w:val="00404C9D"/>
    <w:rsid w:val="00404CB3"/>
    <w:rsid w:val="00404DD1"/>
    <w:rsid w:val="00405808"/>
    <w:rsid w:val="00405C64"/>
    <w:rsid w:val="004063D2"/>
    <w:rsid w:val="00406FFD"/>
    <w:rsid w:val="0040746E"/>
    <w:rsid w:val="00407598"/>
    <w:rsid w:val="00407A52"/>
    <w:rsid w:val="00407C4F"/>
    <w:rsid w:val="00410281"/>
    <w:rsid w:val="00410B5A"/>
    <w:rsid w:val="00410D80"/>
    <w:rsid w:val="00410D98"/>
    <w:rsid w:val="00410DAE"/>
    <w:rsid w:val="00411572"/>
    <w:rsid w:val="004118E7"/>
    <w:rsid w:val="00411DD2"/>
    <w:rsid w:val="004125A4"/>
    <w:rsid w:val="00412E27"/>
    <w:rsid w:val="00412EC4"/>
    <w:rsid w:val="0041374D"/>
    <w:rsid w:val="0041421B"/>
    <w:rsid w:val="00414675"/>
    <w:rsid w:val="00414CF1"/>
    <w:rsid w:val="00414DC7"/>
    <w:rsid w:val="00414EBB"/>
    <w:rsid w:val="0041526B"/>
    <w:rsid w:val="00415592"/>
    <w:rsid w:val="004158BA"/>
    <w:rsid w:val="00415EFF"/>
    <w:rsid w:val="0041639F"/>
    <w:rsid w:val="00416800"/>
    <w:rsid w:val="004169D9"/>
    <w:rsid w:val="00416E1A"/>
    <w:rsid w:val="00416FA6"/>
    <w:rsid w:val="00416FF7"/>
    <w:rsid w:val="00417809"/>
    <w:rsid w:val="0041794C"/>
    <w:rsid w:val="0042078C"/>
    <w:rsid w:val="0042095A"/>
    <w:rsid w:val="00420B5E"/>
    <w:rsid w:val="0042190F"/>
    <w:rsid w:val="004219CA"/>
    <w:rsid w:val="00421E44"/>
    <w:rsid w:val="004221E1"/>
    <w:rsid w:val="0042243F"/>
    <w:rsid w:val="004225A6"/>
    <w:rsid w:val="004225B6"/>
    <w:rsid w:val="004225FC"/>
    <w:rsid w:val="00422A5A"/>
    <w:rsid w:val="00422F07"/>
    <w:rsid w:val="0042309D"/>
    <w:rsid w:val="00423576"/>
    <w:rsid w:val="00423590"/>
    <w:rsid w:val="004238BF"/>
    <w:rsid w:val="004239DE"/>
    <w:rsid w:val="00424181"/>
    <w:rsid w:val="004245C3"/>
    <w:rsid w:val="00424C6C"/>
    <w:rsid w:val="004255E0"/>
    <w:rsid w:val="004256C0"/>
    <w:rsid w:val="00425DA5"/>
    <w:rsid w:val="00425E19"/>
    <w:rsid w:val="00426832"/>
    <w:rsid w:val="00426B80"/>
    <w:rsid w:val="00426CAC"/>
    <w:rsid w:val="00426D40"/>
    <w:rsid w:val="0042707F"/>
    <w:rsid w:val="00427292"/>
    <w:rsid w:val="0042774F"/>
    <w:rsid w:val="00430097"/>
    <w:rsid w:val="004306E1"/>
    <w:rsid w:val="00430821"/>
    <w:rsid w:val="00430893"/>
    <w:rsid w:val="00430985"/>
    <w:rsid w:val="00430B99"/>
    <w:rsid w:val="00430C66"/>
    <w:rsid w:val="00430C8F"/>
    <w:rsid w:val="0043129F"/>
    <w:rsid w:val="0043171E"/>
    <w:rsid w:val="00431846"/>
    <w:rsid w:val="00432060"/>
    <w:rsid w:val="004326DA"/>
    <w:rsid w:val="00432877"/>
    <w:rsid w:val="004328AB"/>
    <w:rsid w:val="00432AAA"/>
    <w:rsid w:val="00432C59"/>
    <w:rsid w:val="00432DDE"/>
    <w:rsid w:val="00432E1A"/>
    <w:rsid w:val="0043345A"/>
    <w:rsid w:val="004334C0"/>
    <w:rsid w:val="00433683"/>
    <w:rsid w:val="0043449F"/>
    <w:rsid w:val="00434A16"/>
    <w:rsid w:val="00434C98"/>
    <w:rsid w:val="00434CE7"/>
    <w:rsid w:val="00434FA9"/>
    <w:rsid w:val="004351D7"/>
    <w:rsid w:val="0043537C"/>
    <w:rsid w:val="0043583E"/>
    <w:rsid w:val="00435854"/>
    <w:rsid w:val="00435A30"/>
    <w:rsid w:val="00435F62"/>
    <w:rsid w:val="0043682C"/>
    <w:rsid w:val="00436849"/>
    <w:rsid w:val="00436CA7"/>
    <w:rsid w:val="00436D36"/>
    <w:rsid w:val="00436DD1"/>
    <w:rsid w:val="0043728C"/>
    <w:rsid w:val="00437551"/>
    <w:rsid w:val="004377B3"/>
    <w:rsid w:val="00437A80"/>
    <w:rsid w:val="00437C59"/>
    <w:rsid w:val="00437D8F"/>
    <w:rsid w:val="00437E03"/>
    <w:rsid w:val="00437EA8"/>
    <w:rsid w:val="00437FAF"/>
    <w:rsid w:val="00437FBA"/>
    <w:rsid w:val="0044063B"/>
    <w:rsid w:val="00440777"/>
    <w:rsid w:val="004415FB"/>
    <w:rsid w:val="004419C8"/>
    <w:rsid w:val="00441BBE"/>
    <w:rsid w:val="00442170"/>
    <w:rsid w:val="00442B1E"/>
    <w:rsid w:val="00442B2C"/>
    <w:rsid w:val="00443004"/>
    <w:rsid w:val="00443252"/>
    <w:rsid w:val="0044332C"/>
    <w:rsid w:val="00443573"/>
    <w:rsid w:val="004435B2"/>
    <w:rsid w:val="0044361E"/>
    <w:rsid w:val="004439A9"/>
    <w:rsid w:val="00444333"/>
    <w:rsid w:val="004446FB"/>
    <w:rsid w:val="0044495A"/>
    <w:rsid w:val="00444A37"/>
    <w:rsid w:val="00444B84"/>
    <w:rsid w:val="00444C49"/>
    <w:rsid w:val="00444EA2"/>
    <w:rsid w:val="00444FD5"/>
    <w:rsid w:val="00445502"/>
    <w:rsid w:val="004457E8"/>
    <w:rsid w:val="0044594A"/>
    <w:rsid w:val="00445A19"/>
    <w:rsid w:val="00445DC5"/>
    <w:rsid w:val="00445EE1"/>
    <w:rsid w:val="0044617B"/>
    <w:rsid w:val="0044643E"/>
    <w:rsid w:val="004468D1"/>
    <w:rsid w:val="00446A1D"/>
    <w:rsid w:val="00446C25"/>
    <w:rsid w:val="00446CA6"/>
    <w:rsid w:val="00446FBC"/>
    <w:rsid w:val="00447A5A"/>
    <w:rsid w:val="00447C72"/>
    <w:rsid w:val="00447F39"/>
    <w:rsid w:val="00450495"/>
    <w:rsid w:val="004506D3"/>
    <w:rsid w:val="00450895"/>
    <w:rsid w:val="00450921"/>
    <w:rsid w:val="00450D02"/>
    <w:rsid w:val="00450FBE"/>
    <w:rsid w:val="004514F0"/>
    <w:rsid w:val="00451525"/>
    <w:rsid w:val="004516C4"/>
    <w:rsid w:val="00451BEE"/>
    <w:rsid w:val="00451BFA"/>
    <w:rsid w:val="00451EDD"/>
    <w:rsid w:val="0045223D"/>
    <w:rsid w:val="00452573"/>
    <w:rsid w:val="004525FE"/>
    <w:rsid w:val="0045261E"/>
    <w:rsid w:val="0045267D"/>
    <w:rsid w:val="00452B4D"/>
    <w:rsid w:val="00452D2F"/>
    <w:rsid w:val="00452D99"/>
    <w:rsid w:val="00452E77"/>
    <w:rsid w:val="00452EA1"/>
    <w:rsid w:val="00453097"/>
    <w:rsid w:val="004534E8"/>
    <w:rsid w:val="00453A51"/>
    <w:rsid w:val="00453B9A"/>
    <w:rsid w:val="00454197"/>
    <w:rsid w:val="004544AE"/>
    <w:rsid w:val="00454B16"/>
    <w:rsid w:val="00454B6E"/>
    <w:rsid w:val="00454ED6"/>
    <w:rsid w:val="004557FD"/>
    <w:rsid w:val="00455E68"/>
    <w:rsid w:val="004560A7"/>
    <w:rsid w:val="004569FB"/>
    <w:rsid w:val="00457056"/>
    <w:rsid w:val="004572BF"/>
    <w:rsid w:val="00457586"/>
    <w:rsid w:val="00460371"/>
    <w:rsid w:val="004606E3"/>
    <w:rsid w:val="00460F11"/>
    <w:rsid w:val="004610E0"/>
    <w:rsid w:val="00461202"/>
    <w:rsid w:val="00461386"/>
    <w:rsid w:val="004617CF"/>
    <w:rsid w:val="0046196C"/>
    <w:rsid w:val="00461C68"/>
    <w:rsid w:val="004620C6"/>
    <w:rsid w:val="00462676"/>
    <w:rsid w:val="004626AB"/>
    <w:rsid w:val="00462E63"/>
    <w:rsid w:val="0046327E"/>
    <w:rsid w:val="00463580"/>
    <w:rsid w:val="00463788"/>
    <w:rsid w:val="00463CBE"/>
    <w:rsid w:val="00463DB7"/>
    <w:rsid w:val="00464412"/>
    <w:rsid w:val="004645B9"/>
    <w:rsid w:val="0046486C"/>
    <w:rsid w:val="00464880"/>
    <w:rsid w:val="00464F05"/>
    <w:rsid w:val="004654CB"/>
    <w:rsid w:val="00465FDB"/>
    <w:rsid w:val="00466274"/>
    <w:rsid w:val="00466670"/>
    <w:rsid w:val="00466929"/>
    <w:rsid w:val="00466C66"/>
    <w:rsid w:val="00466CC3"/>
    <w:rsid w:val="00466D6C"/>
    <w:rsid w:val="00466FC6"/>
    <w:rsid w:val="00467678"/>
    <w:rsid w:val="00467693"/>
    <w:rsid w:val="00467DE3"/>
    <w:rsid w:val="00470020"/>
    <w:rsid w:val="0047053A"/>
    <w:rsid w:val="00470600"/>
    <w:rsid w:val="00470E20"/>
    <w:rsid w:val="00471035"/>
    <w:rsid w:val="004714BB"/>
    <w:rsid w:val="0047163A"/>
    <w:rsid w:val="00471ABC"/>
    <w:rsid w:val="00471C06"/>
    <w:rsid w:val="00471DC2"/>
    <w:rsid w:val="0047295A"/>
    <w:rsid w:val="0047311A"/>
    <w:rsid w:val="0047340A"/>
    <w:rsid w:val="00473F21"/>
    <w:rsid w:val="00473F30"/>
    <w:rsid w:val="0047439F"/>
    <w:rsid w:val="00474698"/>
    <w:rsid w:val="004749A4"/>
    <w:rsid w:val="00474AB4"/>
    <w:rsid w:val="00474BA6"/>
    <w:rsid w:val="00474D0E"/>
    <w:rsid w:val="0047552B"/>
    <w:rsid w:val="00475AE6"/>
    <w:rsid w:val="00475E98"/>
    <w:rsid w:val="00475EB8"/>
    <w:rsid w:val="00475FFF"/>
    <w:rsid w:val="00476258"/>
    <w:rsid w:val="004767F3"/>
    <w:rsid w:val="00476A74"/>
    <w:rsid w:val="00476BBE"/>
    <w:rsid w:val="00476C05"/>
    <w:rsid w:val="00476FFF"/>
    <w:rsid w:val="00477133"/>
    <w:rsid w:val="0047744B"/>
    <w:rsid w:val="004802B8"/>
    <w:rsid w:val="00480370"/>
    <w:rsid w:val="00480986"/>
    <w:rsid w:val="00480FA4"/>
    <w:rsid w:val="004810C4"/>
    <w:rsid w:val="004811C6"/>
    <w:rsid w:val="004813FD"/>
    <w:rsid w:val="004814B1"/>
    <w:rsid w:val="004814FF"/>
    <w:rsid w:val="00481A95"/>
    <w:rsid w:val="00481F95"/>
    <w:rsid w:val="00482287"/>
    <w:rsid w:val="00482507"/>
    <w:rsid w:val="00482CAE"/>
    <w:rsid w:val="00482CC1"/>
    <w:rsid w:val="004833BF"/>
    <w:rsid w:val="00483CD4"/>
    <w:rsid w:val="00483E86"/>
    <w:rsid w:val="00483ED9"/>
    <w:rsid w:val="0048429F"/>
    <w:rsid w:val="004842FF"/>
    <w:rsid w:val="00484381"/>
    <w:rsid w:val="004845B7"/>
    <w:rsid w:val="00485001"/>
    <w:rsid w:val="004852A8"/>
    <w:rsid w:val="00485CAA"/>
    <w:rsid w:val="00485F66"/>
    <w:rsid w:val="0048604D"/>
    <w:rsid w:val="0048607C"/>
    <w:rsid w:val="00486163"/>
    <w:rsid w:val="00486845"/>
    <w:rsid w:val="00486CA2"/>
    <w:rsid w:val="00486F58"/>
    <w:rsid w:val="00486FB9"/>
    <w:rsid w:val="0048706B"/>
    <w:rsid w:val="00487250"/>
    <w:rsid w:val="00491650"/>
    <w:rsid w:val="004918A6"/>
    <w:rsid w:val="00491E5D"/>
    <w:rsid w:val="00491F30"/>
    <w:rsid w:val="00491F35"/>
    <w:rsid w:val="00491F57"/>
    <w:rsid w:val="00492043"/>
    <w:rsid w:val="00493472"/>
    <w:rsid w:val="00493C4D"/>
    <w:rsid w:val="00493E9C"/>
    <w:rsid w:val="00493F8F"/>
    <w:rsid w:val="0049480A"/>
    <w:rsid w:val="004949E4"/>
    <w:rsid w:val="00494F4F"/>
    <w:rsid w:val="0049548A"/>
    <w:rsid w:val="004957E7"/>
    <w:rsid w:val="0049595A"/>
    <w:rsid w:val="00495B32"/>
    <w:rsid w:val="0049640D"/>
    <w:rsid w:val="00496BA0"/>
    <w:rsid w:val="00496D25"/>
    <w:rsid w:val="004974C9"/>
    <w:rsid w:val="0049769A"/>
    <w:rsid w:val="00497C28"/>
    <w:rsid w:val="00497C58"/>
    <w:rsid w:val="004A0CA3"/>
    <w:rsid w:val="004A0E46"/>
    <w:rsid w:val="004A113B"/>
    <w:rsid w:val="004A13E4"/>
    <w:rsid w:val="004A14DA"/>
    <w:rsid w:val="004A1567"/>
    <w:rsid w:val="004A22A5"/>
    <w:rsid w:val="004A22FF"/>
    <w:rsid w:val="004A2799"/>
    <w:rsid w:val="004A337E"/>
    <w:rsid w:val="004A33ED"/>
    <w:rsid w:val="004A381D"/>
    <w:rsid w:val="004A3E5F"/>
    <w:rsid w:val="004A4439"/>
    <w:rsid w:val="004A4735"/>
    <w:rsid w:val="004A4DEA"/>
    <w:rsid w:val="004A5106"/>
    <w:rsid w:val="004A5589"/>
    <w:rsid w:val="004A56B0"/>
    <w:rsid w:val="004A579E"/>
    <w:rsid w:val="004A5A2A"/>
    <w:rsid w:val="004A5CA8"/>
    <w:rsid w:val="004A5CD6"/>
    <w:rsid w:val="004A5F6C"/>
    <w:rsid w:val="004A64C2"/>
    <w:rsid w:val="004A6802"/>
    <w:rsid w:val="004A71A2"/>
    <w:rsid w:val="004B0399"/>
    <w:rsid w:val="004B062F"/>
    <w:rsid w:val="004B0A3D"/>
    <w:rsid w:val="004B1135"/>
    <w:rsid w:val="004B17D6"/>
    <w:rsid w:val="004B1888"/>
    <w:rsid w:val="004B1B2F"/>
    <w:rsid w:val="004B23DF"/>
    <w:rsid w:val="004B2499"/>
    <w:rsid w:val="004B2E63"/>
    <w:rsid w:val="004B40B9"/>
    <w:rsid w:val="004B4345"/>
    <w:rsid w:val="004B4B58"/>
    <w:rsid w:val="004B4CD4"/>
    <w:rsid w:val="004B4EFF"/>
    <w:rsid w:val="004B5794"/>
    <w:rsid w:val="004B5A31"/>
    <w:rsid w:val="004B6506"/>
    <w:rsid w:val="004B6736"/>
    <w:rsid w:val="004B6DEC"/>
    <w:rsid w:val="004B73AF"/>
    <w:rsid w:val="004B73FF"/>
    <w:rsid w:val="004B76AA"/>
    <w:rsid w:val="004B798D"/>
    <w:rsid w:val="004B7E7D"/>
    <w:rsid w:val="004C06AF"/>
    <w:rsid w:val="004C098F"/>
    <w:rsid w:val="004C148A"/>
    <w:rsid w:val="004C18BA"/>
    <w:rsid w:val="004C1A2E"/>
    <w:rsid w:val="004C1B43"/>
    <w:rsid w:val="004C2ABA"/>
    <w:rsid w:val="004C3651"/>
    <w:rsid w:val="004C3C22"/>
    <w:rsid w:val="004C3C92"/>
    <w:rsid w:val="004C3D12"/>
    <w:rsid w:val="004C41D4"/>
    <w:rsid w:val="004C43D7"/>
    <w:rsid w:val="004C440A"/>
    <w:rsid w:val="004C4BDD"/>
    <w:rsid w:val="004C4DF9"/>
    <w:rsid w:val="004C4FD1"/>
    <w:rsid w:val="004C5141"/>
    <w:rsid w:val="004C5168"/>
    <w:rsid w:val="004C5594"/>
    <w:rsid w:val="004C55B9"/>
    <w:rsid w:val="004C5957"/>
    <w:rsid w:val="004C61CE"/>
    <w:rsid w:val="004C662E"/>
    <w:rsid w:val="004C68A2"/>
    <w:rsid w:val="004C6EAF"/>
    <w:rsid w:val="004C6FA8"/>
    <w:rsid w:val="004C7542"/>
    <w:rsid w:val="004C75CD"/>
    <w:rsid w:val="004C760B"/>
    <w:rsid w:val="004C7A07"/>
    <w:rsid w:val="004C7C35"/>
    <w:rsid w:val="004C7D2E"/>
    <w:rsid w:val="004C7F15"/>
    <w:rsid w:val="004D002E"/>
    <w:rsid w:val="004D01ED"/>
    <w:rsid w:val="004D086B"/>
    <w:rsid w:val="004D0CFE"/>
    <w:rsid w:val="004D113E"/>
    <w:rsid w:val="004D11CE"/>
    <w:rsid w:val="004D1214"/>
    <w:rsid w:val="004D1384"/>
    <w:rsid w:val="004D1469"/>
    <w:rsid w:val="004D1AB9"/>
    <w:rsid w:val="004D2857"/>
    <w:rsid w:val="004D2B2B"/>
    <w:rsid w:val="004D2D6E"/>
    <w:rsid w:val="004D35D8"/>
    <w:rsid w:val="004D3FDB"/>
    <w:rsid w:val="004D44E8"/>
    <w:rsid w:val="004D4C6D"/>
    <w:rsid w:val="004D5990"/>
    <w:rsid w:val="004D5F97"/>
    <w:rsid w:val="004D6E3A"/>
    <w:rsid w:val="004D73B9"/>
    <w:rsid w:val="004D740F"/>
    <w:rsid w:val="004D765B"/>
    <w:rsid w:val="004D787C"/>
    <w:rsid w:val="004D7B04"/>
    <w:rsid w:val="004D7B1E"/>
    <w:rsid w:val="004E07E8"/>
    <w:rsid w:val="004E0AD4"/>
    <w:rsid w:val="004E0B07"/>
    <w:rsid w:val="004E0B9F"/>
    <w:rsid w:val="004E0FA5"/>
    <w:rsid w:val="004E139F"/>
    <w:rsid w:val="004E1406"/>
    <w:rsid w:val="004E14C3"/>
    <w:rsid w:val="004E1782"/>
    <w:rsid w:val="004E1DB2"/>
    <w:rsid w:val="004E20DF"/>
    <w:rsid w:val="004E2178"/>
    <w:rsid w:val="004E21E6"/>
    <w:rsid w:val="004E2215"/>
    <w:rsid w:val="004E2551"/>
    <w:rsid w:val="004E2D82"/>
    <w:rsid w:val="004E2D95"/>
    <w:rsid w:val="004E32FD"/>
    <w:rsid w:val="004E3D0F"/>
    <w:rsid w:val="004E3D9E"/>
    <w:rsid w:val="004E3E31"/>
    <w:rsid w:val="004E46F1"/>
    <w:rsid w:val="004E4831"/>
    <w:rsid w:val="004E585A"/>
    <w:rsid w:val="004E65D2"/>
    <w:rsid w:val="004E6670"/>
    <w:rsid w:val="004E66A2"/>
    <w:rsid w:val="004E6837"/>
    <w:rsid w:val="004E6C2B"/>
    <w:rsid w:val="004E7894"/>
    <w:rsid w:val="004E7B6F"/>
    <w:rsid w:val="004F0098"/>
    <w:rsid w:val="004F0264"/>
    <w:rsid w:val="004F0291"/>
    <w:rsid w:val="004F0330"/>
    <w:rsid w:val="004F06C7"/>
    <w:rsid w:val="004F0A66"/>
    <w:rsid w:val="004F0DEE"/>
    <w:rsid w:val="004F18CC"/>
    <w:rsid w:val="004F190F"/>
    <w:rsid w:val="004F282F"/>
    <w:rsid w:val="004F2978"/>
    <w:rsid w:val="004F2D72"/>
    <w:rsid w:val="004F2D7A"/>
    <w:rsid w:val="004F2EF0"/>
    <w:rsid w:val="004F32FD"/>
    <w:rsid w:val="004F4C8F"/>
    <w:rsid w:val="004F4EAD"/>
    <w:rsid w:val="004F5880"/>
    <w:rsid w:val="004F5B0B"/>
    <w:rsid w:val="004F5E82"/>
    <w:rsid w:val="004F5F3B"/>
    <w:rsid w:val="004F6406"/>
    <w:rsid w:val="004F66BE"/>
    <w:rsid w:val="004F676D"/>
    <w:rsid w:val="004F694B"/>
    <w:rsid w:val="004F6D47"/>
    <w:rsid w:val="004F7020"/>
    <w:rsid w:val="004F7069"/>
    <w:rsid w:val="004F712E"/>
    <w:rsid w:val="004F7C01"/>
    <w:rsid w:val="004F7F41"/>
    <w:rsid w:val="00500BB8"/>
    <w:rsid w:val="00500DAC"/>
    <w:rsid w:val="0050105B"/>
    <w:rsid w:val="005012DB"/>
    <w:rsid w:val="00501445"/>
    <w:rsid w:val="005014D7"/>
    <w:rsid w:val="0050155B"/>
    <w:rsid w:val="0050165C"/>
    <w:rsid w:val="00501812"/>
    <w:rsid w:val="00502155"/>
    <w:rsid w:val="005022C8"/>
    <w:rsid w:val="005023EA"/>
    <w:rsid w:val="0050299C"/>
    <w:rsid w:val="00503583"/>
    <w:rsid w:val="00503B3E"/>
    <w:rsid w:val="00503E29"/>
    <w:rsid w:val="00504190"/>
    <w:rsid w:val="0050494E"/>
    <w:rsid w:val="00505BBE"/>
    <w:rsid w:val="00505C50"/>
    <w:rsid w:val="00505C51"/>
    <w:rsid w:val="00505D31"/>
    <w:rsid w:val="00505D8A"/>
    <w:rsid w:val="00506258"/>
    <w:rsid w:val="005067CF"/>
    <w:rsid w:val="00506A85"/>
    <w:rsid w:val="00506F72"/>
    <w:rsid w:val="00507833"/>
    <w:rsid w:val="00507DF7"/>
    <w:rsid w:val="00510772"/>
    <w:rsid w:val="0051088B"/>
    <w:rsid w:val="0051099E"/>
    <w:rsid w:val="00510AC5"/>
    <w:rsid w:val="00510DDA"/>
    <w:rsid w:val="005114E3"/>
    <w:rsid w:val="00511705"/>
    <w:rsid w:val="00511A98"/>
    <w:rsid w:val="00511C3E"/>
    <w:rsid w:val="005122E9"/>
    <w:rsid w:val="00512768"/>
    <w:rsid w:val="00513112"/>
    <w:rsid w:val="00513441"/>
    <w:rsid w:val="00513AFE"/>
    <w:rsid w:val="00513E0A"/>
    <w:rsid w:val="005140BC"/>
    <w:rsid w:val="00514136"/>
    <w:rsid w:val="00514C12"/>
    <w:rsid w:val="00514D53"/>
    <w:rsid w:val="00515687"/>
    <w:rsid w:val="005159BD"/>
    <w:rsid w:val="00515D30"/>
    <w:rsid w:val="00516602"/>
    <w:rsid w:val="00516A42"/>
    <w:rsid w:val="00516B35"/>
    <w:rsid w:val="00516E0D"/>
    <w:rsid w:val="00516E97"/>
    <w:rsid w:val="00517B3E"/>
    <w:rsid w:val="00517D60"/>
    <w:rsid w:val="005205E9"/>
    <w:rsid w:val="00520932"/>
    <w:rsid w:val="00521054"/>
    <w:rsid w:val="00521392"/>
    <w:rsid w:val="005213AD"/>
    <w:rsid w:val="00521793"/>
    <w:rsid w:val="0052179B"/>
    <w:rsid w:val="00523090"/>
    <w:rsid w:val="005230DF"/>
    <w:rsid w:val="0052394B"/>
    <w:rsid w:val="005243FB"/>
    <w:rsid w:val="00524620"/>
    <w:rsid w:val="0052468E"/>
    <w:rsid w:val="005246CC"/>
    <w:rsid w:val="00524CC3"/>
    <w:rsid w:val="00524F1B"/>
    <w:rsid w:val="0052512B"/>
    <w:rsid w:val="005252DC"/>
    <w:rsid w:val="005258B1"/>
    <w:rsid w:val="005259CB"/>
    <w:rsid w:val="00525D23"/>
    <w:rsid w:val="00525E4C"/>
    <w:rsid w:val="00526335"/>
    <w:rsid w:val="005265EC"/>
    <w:rsid w:val="00526894"/>
    <w:rsid w:val="005268B8"/>
    <w:rsid w:val="00526E96"/>
    <w:rsid w:val="005270DC"/>
    <w:rsid w:val="00527825"/>
    <w:rsid w:val="005278E6"/>
    <w:rsid w:val="00527A1E"/>
    <w:rsid w:val="00530150"/>
    <w:rsid w:val="005305ED"/>
    <w:rsid w:val="0053087D"/>
    <w:rsid w:val="00530B0B"/>
    <w:rsid w:val="00530E6E"/>
    <w:rsid w:val="005313A6"/>
    <w:rsid w:val="00531B34"/>
    <w:rsid w:val="00531EDB"/>
    <w:rsid w:val="00532A9B"/>
    <w:rsid w:val="005334F2"/>
    <w:rsid w:val="00533512"/>
    <w:rsid w:val="00533FC0"/>
    <w:rsid w:val="00534751"/>
    <w:rsid w:val="005354BE"/>
    <w:rsid w:val="005356CA"/>
    <w:rsid w:val="005357BC"/>
    <w:rsid w:val="00535A57"/>
    <w:rsid w:val="00535DAB"/>
    <w:rsid w:val="00536099"/>
    <w:rsid w:val="0053640D"/>
    <w:rsid w:val="00536525"/>
    <w:rsid w:val="00536CA6"/>
    <w:rsid w:val="00536F00"/>
    <w:rsid w:val="00537CDA"/>
    <w:rsid w:val="00537D64"/>
    <w:rsid w:val="00537E4A"/>
    <w:rsid w:val="00540BF0"/>
    <w:rsid w:val="00541B05"/>
    <w:rsid w:val="00541CA7"/>
    <w:rsid w:val="0054230F"/>
    <w:rsid w:val="00542807"/>
    <w:rsid w:val="00542C93"/>
    <w:rsid w:val="00543168"/>
    <w:rsid w:val="00543AC7"/>
    <w:rsid w:val="00543B02"/>
    <w:rsid w:val="00544117"/>
    <w:rsid w:val="0054485C"/>
    <w:rsid w:val="00544ABA"/>
    <w:rsid w:val="00544FE5"/>
    <w:rsid w:val="005452FB"/>
    <w:rsid w:val="00545345"/>
    <w:rsid w:val="0054564B"/>
    <w:rsid w:val="00545C93"/>
    <w:rsid w:val="00545DD4"/>
    <w:rsid w:val="00546005"/>
    <w:rsid w:val="0054606A"/>
    <w:rsid w:val="00546897"/>
    <w:rsid w:val="0054689D"/>
    <w:rsid w:val="00546EF7"/>
    <w:rsid w:val="00547200"/>
    <w:rsid w:val="00547E89"/>
    <w:rsid w:val="00547F5B"/>
    <w:rsid w:val="0055027D"/>
    <w:rsid w:val="00550554"/>
    <w:rsid w:val="0055058B"/>
    <w:rsid w:val="00550636"/>
    <w:rsid w:val="005506F6"/>
    <w:rsid w:val="005507EE"/>
    <w:rsid w:val="00551097"/>
    <w:rsid w:val="00551882"/>
    <w:rsid w:val="00551AB0"/>
    <w:rsid w:val="00551D00"/>
    <w:rsid w:val="00552264"/>
    <w:rsid w:val="005523C0"/>
    <w:rsid w:val="0055260C"/>
    <w:rsid w:val="00552D46"/>
    <w:rsid w:val="00552E06"/>
    <w:rsid w:val="00553064"/>
    <w:rsid w:val="0055308C"/>
    <w:rsid w:val="00553416"/>
    <w:rsid w:val="0055353B"/>
    <w:rsid w:val="00553F01"/>
    <w:rsid w:val="00554423"/>
    <w:rsid w:val="0055483A"/>
    <w:rsid w:val="00554BB3"/>
    <w:rsid w:val="00554BF3"/>
    <w:rsid w:val="005552CF"/>
    <w:rsid w:val="005554C0"/>
    <w:rsid w:val="00555617"/>
    <w:rsid w:val="00555F06"/>
    <w:rsid w:val="00556064"/>
    <w:rsid w:val="00556336"/>
    <w:rsid w:val="00556AEC"/>
    <w:rsid w:val="00556C8D"/>
    <w:rsid w:val="00556D3A"/>
    <w:rsid w:val="00556FF7"/>
    <w:rsid w:val="005570C1"/>
    <w:rsid w:val="005570D8"/>
    <w:rsid w:val="005573BB"/>
    <w:rsid w:val="0055741F"/>
    <w:rsid w:val="00557E4D"/>
    <w:rsid w:val="00557F9C"/>
    <w:rsid w:val="0056028C"/>
    <w:rsid w:val="0056037E"/>
    <w:rsid w:val="005605EF"/>
    <w:rsid w:val="00560674"/>
    <w:rsid w:val="00560B09"/>
    <w:rsid w:val="005613F1"/>
    <w:rsid w:val="0056274F"/>
    <w:rsid w:val="00562A4C"/>
    <w:rsid w:val="00562B7F"/>
    <w:rsid w:val="00562CEA"/>
    <w:rsid w:val="00563071"/>
    <w:rsid w:val="005635E3"/>
    <w:rsid w:val="00563BFB"/>
    <w:rsid w:val="005641E2"/>
    <w:rsid w:val="005643A3"/>
    <w:rsid w:val="005644F9"/>
    <w:rsid w:val="005644FD"/>
    <w:rsid w:val="0056462F"/>
    <w:rsid w:val="00564718"/>
    <w:rsid w:val="00564835"/>
    <w:rsid w:val="00564F58"/>
    <w:rsid w:val="0056523B"/>
    <w:rsid w:val="00565553"/>
    <w:rsid w:val="005658E7"/>
    <w:rsid w:val="00565AA6"/>
    <w:rsid w:val="00565AAC"/>
    <w:rsid w:val="00565C1C"/>
    <w:rsid w:val="00565C63"/>
    <w:rsid w:val="00565E8F"/>
    <w:rsid w:val="00565F1F"/>
    <w:rsid w:val="005662FC"/>
    <w:rsid w:val="00566EA5"/>
    <w:rsid w:val="00566EAB"/>
    <w:rsid w:val="00567B9B"/>
    <w:rsid w:val="00570502"/>
    <w:rsid w:val="005708BD"/>
    <w:rsid w:val="005709F9"/>
    <w:rsid w:val="00570B03"/>
    <w:rsid w:val="00570C52"/>
    <w:rsid w:val="00570E61"/>
    <w:rsid w:val="00570F82"/>
    <w:rsid w:val="00571176"/>
    <w:rsid w:val="005712AB"/>
    <w:rsid w:val="00571A45"/>
    <w:rsid w:val="00572A15"/>
    <w:rsid w:val="00572DE5"/>
    <w:rsid w:val="005730E8"/>
    <w:rsid w:val="005732EA"/>
    <w:rsid w:val="005738C3"/>
    <w:rsid w:val="0057393D"/>
    <w:rsid w:val="0057415A"/>
    <w:rsid w:val="00574266"/>
    <w:rsid w:val="00575EF5"/>
    <w:rsid w:val="005767EE"/>
    <w:rsid w:val="00576987"/>
    <w:rsid w:val="00577059"/>
    <w:rsid w:val="005771C3"/>
    <w:rsid w:val="005772B7"/>
    <w:rsid w:val="00577BCB"/>
    <w:rsid w:val="00577CAB"/>
    <w:rsid w:val="00577CBE"/>
    <w:rsid w:val="00577E3A"/>
    <w:rsid w:val="00580551"/>
    <w:rsid w:val="00580956"/>
    <w:rsid w:val="00580DC2"/>
    <w:rsid w:val="00581864"/>
    <w:rsid w:val="00581F22"/>
    <w:rsid w:val="0058216D"/>
    <w:rsid w:val="0058234E"/>
    <w:rsid w:val="00582DF0"/>
    <w:rsid w:val="00583670"/>
    <w:rsid w:val="00584585"/>
    <w:rsid w:val="005847C2"/>
    <w:rsid w:val="005847F0"/>
    <w:rsid w:val="005849B2"/>
    <w:rsid w:val="00584B09"/>
    <w:rsid w:val="00584B96"/>
    <w:rsid w:val="00584D59"/>
    <w:rsid w:val="005853C0"/>
    <w:rsid w:val="00585446"/>
    <w:rsid w:val="00585725"/>
    <w:rsid w:val="00585A55"/>
    <w:rsid w:val="005862A0"/>
    <w:rsid w:val="0058666A"/>
    <w:rsid w:val="00587481"/>
    <w:rsid w:val="0058761E"/>
    <w:rsid w:val="0059096D"/>
    <w:rsid w:val="005910F5"/>
    <w:rsid w:val="005919F9"/>
    <w:rsid w:val="00591EF2"/>
    <w:rsid w:val="00592469"/>
    <w:rsid w:val="005925B4"/>
    <w:rsid w:val="00592865"/>
    <w:rsid w:val="00592A92"/>
    <w:rsid w:val="00592AF5"/>
    <w:rsid w:val="00593147"/>
    <w:rsid w:val="0059321F"/>
    <w:rsid w:val="00593248"/>
    <w:rsid w:val="00593736"/>
    <w:rsid w:val="00593896"/>
    <w:rsid w:val="005938C6"/>
    <w:rsid w:val="00593F5D"/>
    <w:rsid w:val="005943FB"/>
    <w:rsid w:val="00594AE1"/>
    <w:rsid w:val="00594B99"/>
    <w:rsid w:val="00594CD8"/>
    <w:rsid w:val="00594E6A"/>
    <w:rsid w:val="00594F04"/>
    <w:rsid w:val="005956F9"/>
    <w:rsid w:val="00595AAB"/>
    <w:rsid w:val="00595D5D"/>
    <w:rsid w:val="00595DEB"/>
    <w:rsid w:val="00595F0D"/>
    <w:rsid w:val="0059640D"/>
    <w:rsid w:val="00596577"/>
    <w:rsid w:val="00596973"/>
    <w:rsid w:val="00596CE2"/>
    <w:rsid w:val="00596D89"/>
    <w:rsid w:val="005976E6"/>
    <w:rsid w:val="00597F18"/>
    <w:rsid w:val="005A0237"/>
    <w:rsid w:val="005A02D5"/>
    <w:rsid w:val="005A0343"/>
    <w:rsid w:val="005A093E"/>
    <w:rsid w:val="005A234D"/>
    <w:rsid w:val="005A2A81"/>
    <w:rsid w:val="005A3110"/>
    <w:rsid w:val="005A3434"/>
    <w:rsid w:val="005A36A1"/>
    <w:rsid w:val="005A430C"/>
    <w:rsid w:val="005A51E5"/>
    <w:rsid w:val="005A5511"/>
    <w:rsid w:val="005A5869"/>
    <w:rsid w:val="005A66BA"/>
    <w:rsid w:val="005A68D3"/>
    <w:rsid w:val="005A6921"/>
    <w:rsid w:val="005A701C"/>
    <w:rsid w:val="005A741E"/>
    <w:rsid w:val="005A7CDF"/>
    <w:rsid w:val="005A7D8F"/>
    <w:rsid w:val="005B0312"/>
    <w:rsid w:val="005B0E54"/>
    <w:rsid w:val="005B11E8"/>
    <w:rsid w:val="005B130B"/>
    <w:rsid w:val="005B14A1"/>
    <w:rsid w:val="005B17E8"/>
    <w:rsid w:val="005B17F8"/>
    <w:rsid w:val="005B188F"/>
    <w:rsid w:val="005B2205"/>
    <w:rsid w:val="005B2823"/>
    <w:rsid w:val="005B2A05"/>
    <w:rsid w:val="005B2CA3"/>
    <w:rsid w:val="005B318A"/>
    <w:rsid w:val="005B352E"/>
    <w:rsid w:val="005B3843"/>
    <w:rsid w:val="005B385E"/>
    <w:rsid w:val="005B3920"/>
    <w:rsid w:val="005B3CB5"/>
    <w:rsid w:val="005B3EF0"/>
    <w:rsid w:val="005B488C"/>
    <w:rsid w:val="005B4948"/>
    <w:rsid w:val="005B4CBE"/>
    <w:rsid w:val="005B508C"/>
    <w:rsid w:val="005B52AC"/>
    <w:rsid w:val="005B5366"/>
    <w:rsid w:val="005B55A0"/>
    <w:rsid w:val="005B5839"/>
    <w:rsid w:val="005B5A71"/>
    <w:rsid w:val="005B5C0C"/>
    <w:rsid w:val="005B5D51"/>
    <w:rsid w:val="005B5F6A"/>
    <w:rsid w:val="005B6178"/>
    <w:rsid w:val="005B69B2"/>
    <w:rsid w:val="005B69F6"/>
    <w:rsid w:val="005B6C63"/>
    <w:rsid w:val="005B7005"/>
    <w:rsid w:val="005B7244"/>
    <w:rsid w:val="005B7497"/>
    <w:rsid w:val="005B7D35"/>
    <w:rsid w:val="005B7EE5"/>
    <w:rsid w:val="005C053D"/>
    <w:rsid w:val="005C09FD"/>
    <w:rsid w:val="005C0C40"/>
    <w:rsid w:val="005C0E32"/>
    <w:rsid w:val="005C0F7C"/>
    <w:rsid w:val="005C0FC9"/>
    <w:rsid w:val="005C1428"/>
    <w:rsid w:val="005C1C81"/>
    <w:rsid w:val="005C20DE"/>
    <w:rsid w:val="005C22A9"/>
    <w:rsid w:val="005C23A8"/>
    <w:rsid w:val="005C23D9"/>
    <w:rsid w:val="005C2439"/>
    <w:rsid w:val="005C29E1"/>
    <w:rsid w:val="005C2CC8"/>
    <w:rsid w:val="005C2EEF"/>
    <w:rsid w:val="005C2F98"/>
    <w:rsid w:val="005C3B39"/>
    <w:rsid w:val="005C3F8A"/>
    <w:rsid w:val="005C497D"/>
    <w:rsid w:val="005C4A01"/>
    <w:rsid w:val="005C4A51"/>
    <w:rsid w:val="005C4C15"/>
    <w:rsid w:val="005C4D56"/>
    <w:rsid w:val="005C4EA7"/>
    <w:rsid w:val="005C58A7"/>
    <w:rsid w:val="005C61BD"/>
    <w:rsid w:val="005C6413"/>
    <w:rsid w:val="005C691F"/>
    <w:rsid w:val="005C6C34"/>
    <w:rsid w:val="005C715E"/>
    <w:rsid w:val="005C7572"/>
    <w:rsid w:val="005C7995"/>
    <w:rsid w:val="005C7B2F"/>
    <w:rsid w:val="005D03EB"/>
    <w:rsid w:val="005D04A5"/>
    <w:rsid w:val="005D11E1"/>
    <w:rsid w:val="005D135C"/>
    <w:rsid w:val="005D1A9E"/>
    <w:rsid w:val="005D2002"/>
    <w:rsid w:val="005D289A"/>
    <w:rsid w:val="005D30EC"/>
    <w:rsid w:val="005D3205"/>
    <w:rsid w:val="005D3E81"/>
    <w:rsid w:val="005D40EB"/>
    <w:rsid w:val="005D47E4"/>
    <w:rsid w:val="005D49D3"/>
    <w:rsid w:val="005D4D2D"/>
    <w:rsid w:val="005D4DC1"/>
    <w:rsid w:val="005D5368"/>
    <w:rsid w:val="005D53EA"/>
    <w:rsid w:val="005D54E9"/>
    <w:rsid w:val="005D58F3"/>
    <w:rsid w:val="005D5D13"/>
    <w:rsid w:val="005D5FAC"/>
    <w:rsid w:val="005D643A"/>
    <w:rsid w:val="005D64DA"/>
    <w:rsid w:val="005D65B7"/>
    <w:rsid w:val="005D6609"/>
    <w:rsid w:val="005D6B2C"/>
    <w:rsid w:val="005D6BD6"/>
    <w:rsid w:val="005D6FC0"/>
    <w:rsid w:val="005D76CF"/>
    <w:rsid w:val="005D78EC"/>
    <w:rsid w:val="005D7E2B"/>
    <w:rsid w:val="005E04C3"/>
    <w:rsid w:val="005E0C2E"/>
    <w:rsid w:val="005E0CF3"/>
    <w:rsid w:val="005E1163"/>
    <w:rsid w:val="005E175B"/>
    <w:rsid w:val="005E1936"/>
    <w:rsid w:val="005E19D5"/>
    <w:rsid w:val="005E209D"/>
    <w:rsid w:val="005E21D6"/>
    <w:rsid w:val="005E2574"/>
    <w:rsid w:val="005E2717"/>
    <w:rsid w:val="005E2B81"/>
    <w:rsid w:val="005E3141"/>
    <w:rsid w:val="005E3627"/>
    <w:rsid w:val="005E365C"/>
    <w:rsid w:val="005E36A9"/>
    <w:rsid w:val="005E3987"/>
    <w:rsid w:val="005E4244"/>
    <w:rsid w:val="005E45FB"/>
    <w:rsid w:val="005E492F"/>
    <w:rsid w:val="005E4EC4"/>
    <w:rsid w:val="005E51A3"/>
    <w:rsid w:val="005E5327"/>
    <w:rsid w:val="005E5357"/>
    <w:rsid w:val="005E539E"/>
    <w:rsid w:val="005E55AD"/>
    <w:rsid w:val="005E56E7"/>
    <w:rsid w:val="005E5930"/>
    <w:rsid w:val="005E59B4"/>
    <w:rsid w:val="005E5AE5"/>
    <w:rsid w:val="005E5B7F"/>
    <w:rsid w:val="005E60EA"/>
    <w:rsid w:val="005E628F"/>
    <w:rsid w:val="005E6B05"/>
    <w:rsid w:val="005E6E7D"/>
    <w:rsid w:val="005E748A"/>
    <w:rsid w:val="005E7B6C"/>
    <w:rsid w:val="005F0E86"/>
    <w:rsid w:val="005F11A6"/>
    <w:rsid w:val="005F1267"/>
    <w:rsid w:val="005F1654"/>
    <w:rsid w:val="005F202E"/>
    <w:rsid w:val="005F2BDD"/>
    <w:rsid w:val="005F33F0"/>
    <w:rsid w:val="005F38E4"/>
    <w:rsid w:val="005F3B8E"/>
    <w:rsid w:val="005F3D0C"/>
    <w:rsid w:val="005F4332"/>
    <w:rsid w:val="005F48E4"/>
    <w:rsid w:val="005F497A"/>
    <w:rsid w:val="005F4B97"/>
    <w:rsid w:val="005F4CD1"/>
    <w:rsid w:val="005F539A"/>
    <w:rsid w:val="005F6755"/>
    <w:rsid w:val="005F710F"/>
    <w:rsid w:val="005F79E0"/>
    <w:rsid w:val="006004AF"/>
    <w:rsid w:val="00600576"/>
    <w:rsid w:val="00600725"/>
    <w:rsid w:val="00600778"/>
    <w:rsid w:val="0060091A"/>
    <w:rsid w:val="00600964"/>
    <w:rsid w:val="00601082"/>
    <w:rsid w:val="00601B62"/>
    <w:rsid w:val="0060256F"/>
    <w:rsid w:val="006029AB"/>
    <w:rsid w:val="00602A53"/>
    <w:rsid w:val="00602AD1"/>
    <w:rsid w:val="00602B5D"/>
    <w:rsid w:val="00602CC9"/>
    <w:rsid w:val="00603111"/>
    <w:rsid w:val="00603C7B"/>
    <w:rsid w:val="00603CCB"/>
    <w:rsid w:val="006043C5"/>
    <w:rsid w:val="0060458C"/>
    <w:rsid w:val="00604672"/>
    <w:rsid w:val="00604F34"/>
    <w:rsid w:val="00605105"/>
    <w:rsid w:val="00605578"/>
    <w:rsid w:val="0060558D"/>
    <w:rsid w:val="00605964"/>
    <w:rsid w:val="00605DDA"/>
    <w:rsid w:val="006065CA"/>
    <w:rsid w:val="00606BB4"/>
    <w:rsid w:val="00606C81"/>
    <w:rsid w:val="00606DA9"/>
    <w:rsid w:val="006070C3"/>
    <w:rsid w:val="00607480"/>
    <w:rsid w:val="006074B6"/>
    <w:rsid w:val="00607613"/>
    <w:rsid w:val="00607870"/>
    <w:rsid w:val="00607EAA"/>
    <w:rsid w:val="00610118"/>
    <w:rsid w:val="006102D2"/>
    <w:rsid w:val="006106E0"/>
    <w:rsid w:val="00610896"/>
    <w:rsid w:val="006109A7"/>
    <w:rsid w:val="00610C88"/>
    <w:rsid w:val="0061108C"/>
    <w:rsid w:val="006120C2"/>
    <w:rsid w:val="00612103"/>
    <w:rsid w:val="00612490"/>
    <w:rsid w:val="0061303E"/>
    <w:rsid w:val="006130A8"/>
    <w:rsid w:val="00613F4C"/>
    <w:rsid w:val="00614037"/>
    <w:rsid w:val="006141C5"/>
    <w:rsid w:val="006144C2"/>
    <w:rsid w:val="00614507"/>
    <w:rsid w:val="0061457B"/>
    <w:rsid w:val="0061468B"/>
    <w:rsid w:val="00614F3C"/>
    <w:rsid w:val="0061511D"/>
    <w:rsid w:val="006153F5"/>
    <w:rsid w:val="0061545F"/>
    <w:rsid w:val="00615860"/>
    <w:rsid w:val="00615C1B"/>
    <w:rsid w:val="00615D79"/>
    <w:rsid w:val="006160F6"/>
    <w:rsid w:val="00616612"/>
    <w:rsid w:val="00616955"/>
    <w:rsid w:val="00616D23"/>
    <w:rsid w:val="0061703C"/>
    <w:rsid w:val="00617BE0"/>
    <w:rsid w:val="00617D6B"/>
    <w:rsid w:val="00620001"/>
    <w:rsid w:val="006201F5"/>
    <w:rsid w:val="00620441"/>
    <w:rsid w:val="00620501"/>
    <w:rsid w:val="00620DFD"/>
    <w:rsid w:val="00620F56"/>
    <w:rsid w:val="00620FE6"/>
    <w:rsid w:val="0062120F"/>
    <w:rsid w:val="00621B1E"/>
    <w:rsid w:val="00621B6A"/>
    <w:rsid w:val="006221CA"/>
    <w:rsid w:val="0062254F"/>
    <w:rsid w:val="00622607"/>
    <w:rsid w:val="00622884"/>
    <w:rsid w:val="00622B17"/>
    <w:rsid w:val="00622D37"/>
    <w:rsid w:val="00622D4D"/>
    <w:rsid w:val="00623933"/>
    <w:rsid w:val="006240E0"/>
    <w:rsid w:val="00625517"/>
    <w:rsid w:val="00625739"/>
    <w:rsid w:val="0062588F"/>
    <w:rsid w:val="00625CA6"/>
    <w:rsid w:val="00626346"/>
    <w:rsid w:val="0062686D"/>
    <w:rsid w:val="0062694B"/>
    <w:rsid w:val="00626B08"/>
    <w:rsid w:val="00626B1B"/>
    <w:rsid w:val="00626B52"/>
    <w:rsid w:val="00626D27"/>
    <w:rsid w:val="006271EF"/>
    <w:rsid w:val="00627337"/>
    <w:rsid w:val="00627A30"/>
    <w:rsid w:val="00627EEA"/>
    <w:rsid w:val="00630752"/>
    <w:rsid w:val="00630A50"/>
    <w:rsid w:val="00630D14"/>
    <w:rsid w:val="00630E04"/>
    <w:rsid w:val="00630E5F"/>
    <w:rsid w:val="006312A3"/>
    <w:rsid w:val="006316CB"/>
    <w:rsid w:val="006319FF"/>
    <w:rsid w:val="00631A18"/>
    <w:rsid w:val="00631D8D"/>
    <w:rsid w:val="006324DA"/>
    <w:rsid w:val="006324EF"/>
    <w:rsid w:val="00632953"/>
    <w:rsid w:val="00632B4F"/>
    <w:rsid w:val="00633FA0"/>
    <w:rsid w:val="00634097"/>
    <w:rsid w:val="006343E5"/>
    <w:rsid w:val="006346E8"/>
    <w:rsid w:val="00634CBC"/>
    <w:rsid w:val="006351D3"/>
    <w:rsid w:val="0063524F"/>
    <w:rsid w:val="006356FF"/>
    <w:rsid w:val="00635A3F"/>
    <w:rsid w:val="00636347"/>
    <w:rsid w:val="00636C4A"/>
    <w:rsid w:val="006374EC"/>
    <w:rsid w:val="006377E5"/>
    <w:rsid w:val="00637B9B"/>
    <w:rsid w:val="00637EB2"/>
    <w:rsid w:val="006401BD"/>
    <w:rsid w:val="00640278"/>
    <w:rsid w:val="0064042F"/>
    <w:rsid w:val="00640867"/>
    <w:rsid w:val="006409FE"/>
    <w:rsid w:val="00640A0E"/>
    <w:rsid w:val="00640B2C"/>
    <w:rsid w:val="00640D53"/>
    <w:rsid w:val="00641147"/>
    <w:rsid w:val="00641B8D"/>
    <w:rsid w:val="00642218"/>
    <w:rsid w:val="006429FF"/>
    <w:rsid w:val="00642CF2"/>
    <w:rsid w:val="00643121"/>
    <w:rsid w:val="0064336F"/>
    <w:rsid w:val="00643C7D"/>
    <w:rsid w:val="00643FE9"/>
    <w:rsid w:val="00643FFA"/>
    <w:rsid w:val="006446A6"/>
    <w:rsid w:val="0064485A"/>
    <w:rsid w:val="0064526B"/>
    <w:rsid w:val="006454A9"/>
    <w:rsid w:val="00645868"/>
    <w:rsid w:val="00645F33"/>
    <w:rsid w:val="00646083"/>
    <w:rsid w:val="006468D6"/>
    <w:rsid w:val="006468F7"/>
    <w:rsid w:val="00647706"/>
    <w:rsid w:val="00647B8B"/>
    <w:rsid w:val="006501AB"/>
    <w:rsid w:val="00650732"/>
    <w:rsid w:val="00651313"/>
    <w:rsid w:val="006515D2"/>
    <w:rsid w:val="0065160F"/>
    <w:rsid w:val="00651A2F"/>
    <w:rsid w:val="006525BC"/>
    <w:rsid w:val="006528D7"/>
    <w:rsid w:val="00652F42"/>
    <w:rsid w:val="00652FC1"/>
    <w:rsid w:val="006530CE"/>
    <w:rsid w:val="00653197"/>
    <w:rsid w:val="0065325D"/>
    <w:rsid w:val="0065366D"/>
    <w:rsid w:val="006538F9"/>
    <w:rsid w:val="00653BFE"/>
    <w:rsid w:val="006543AC"/>
    <w:rsid w:val="006544C1"/>
    <w:rsid w:val="00654918"/>
    <w:rsid w:val="00654A8E"/>
    <w:rsid w:val="00654E60"/>
    <w:rsid w:val="00654FB6"/>
    <w:rsid w:val="00655058"/>
    <w:rsid w:val="00655186"/>
    <w:rsid w:val="006551EA"/>
    <w:rsid w:val="006555AF"/>
    <w:rsid w:val="00655B54"/>
    <w:rsid w:val="00657037"/>
    <w:rsid w:val="00657377"/>
    <w:rsid w:val="0065794B"/>
    <w:rsid w:val="00657DDF"/>
    <w:rsid w:val="00660083"/>
    <w:rsid w:val="006600B0"/>
    <w:rsid w:val="006600C8"/>
    <w:rsid w:val="006602E8"/>
    <w:rsid w:val="006607C7"/>
    <w:rsid w:val="00660AD4"/>
    <w:rsid w:val="00660C6F"/>
    <w:rsid w:val="006612AC"/>
    <w:rsid w:val="006612F1"/>
    <w:rsid w:val="00661713"/>
    <w:rsid w:val="0066183B"/>
    <w:rsid w:val="006618F5"/>
    <w:rsid w:val="00661FEA"/>
    <w:rsid w:val="006623B3"/>
    <w:rsid w:val="0066241F"/>
    <w:rsid w:val="00662437"/>
    <w:rsid w:val="006626A7"/>
    <w:rsid w:val="006632BD"/>
    <w:rsid w:val="00663398"/>
    <w:rsid w:val="0066376A"/>
    <w:rsid w:val="00663862"/>
    <w:rsid w:val="00663BB5"/>
    <w:rsid w:val="00663D77"/>
    <w:rsid w:val="00663E2E"/>
    <w:rsid w:val="00664118"/>
    <w:rsid w:val="006641C6"/>
    <w:rsid w:val="0066478A"/>
    <w:rsid w:val="00664961"/>
    <w:rsid w:val="00664BD6"/>
    <w:rsid w:val="006659CA"/>
    <w:rsid w:val="00665CF0"/>
    <w:rsid w:val="006661B3"/>
    <w:rsid w:val="00666722"/>
    <w:rsid w:val="00666920"/>
    <w:rsid w:val="00666CBD"/>
    <w:rsid w:val="00667AEA"/>
    <w:rsid w:val="00670085"/>
    <w:rsid w:val="00670296"/>
    <w:rsid w:val="00670CAA"/>
    <w:rsid w:val="00671F05"/>
    <w:rsid w:val="00672101"/>
    <w:rsid w:val="0067244A"/>
    <w:rsid w:val="00672575"/>
    <w:rsid w:val="006728B9"/>
    <w:rsid w:val="006730C1"/>
    <w:rsid w:val="00673102"/>
    <w:rsid w:val="00673267"/>
    <w:rsid w:val="0067356E"/>
    <w:rsid w:val="006738D0"/>
    <w:rsid w:val="006741C6"/>
    <w:rsid w:val="00674795"/>
    <w:rsid w:val="00674A07"/>
    <w:rsid w:val="00674D60"/>
    <w:rsid w:val="00674F7B"/>
    <w:rsid w:val="00675104"/>
    <w:rsid w:val="006752A3"/>
    <w:rsid w:val="0067548D"/>
    <w:rsid w:val="00676720"/>
    <w:rsid w:val="00676739"/>
    <w:rsid w:val="00676744"/>
    <w:rsid w:val="00677B4A"/>
    <w:rsid w:val="00677FB8"/>
    <w:rsid w:val="00680114"/>
    <w:rsid w:val="00680905"/>
    <w:rsid w:val="00680AEB"/>
    <w:rsid w:val="00680F7B"/>
    <w:rsid w:val="00681388"/>
    <w:rsid w:val="00681522"/>
    <w:rsid w:val="006818C3"/>
    <w:rsid w:val="00681A8D"/>
    <w:rsid w:val="006825EA"/>
    <w:rsid w:val="00682790"/>
    <w:rsid w:val="00683817"/>
    <w:rsid w:val="00683889"/>
    <w:rsid w:val="00683DE5"/>
    <w:rsid w:val="0068402E"/>
    <w:rsid w:val="0068418E"/>
    <w:rsid w:val="00684291"/>
    <w:rsid w:val="00684487"/>
    <w:rsid w:val="006844EB"/>
    <w:rsid w:val="00684731"/>
    <w:rsid w:val="00684B3E"/>
    <w:rsid w:val="00684CD5"/>
    <w:rsid w:val="00684E0A"/>
    <w:rsid w:val="00685B9A"/>
    <w:rsid w:val="00685FCF"/>
    <w:rsid w:val="00686FE1"/>
    <w:rsid w:val="006878FA"/>
    <w:rsid w:val="00687C9C"/>
    <w:rsid w:val="00690E54"/>
    <w:rsid w:val="00691491"/>
    <w:rsid w:val="00691BE7"/>
    <w:rsid w:val="00691BED"/>
    <w:rsid w:val="00691D30"/>
    <w:rsid w:val="00691F9B"/>
    <w:rsid w:val="00692886"/>
    <w:rsid w:val="00692A27"/>
    <w:rsid w:val="00692B10"/>
    <w:rsid w:val="00692EDA"/>
    <w:rsid w:val="00693001"/>
    <w:rsid w:val="0069302F"/>
    <w:rsid w:val="00693057"/>
    <w:rsid w:val="006930F9"/>
    <w:rsid w:val="00693446"/>
    <w:rsid w:val="00693D5F"/>
    <w:rsid w:val="0069435C"/>
    <w:rsid w:val="00694776"/>
    <w:rsid w:val="00694F32"/>
    <w:rsid w:val="00695268"/>
    <w:rsid w:val="006957B6"/>
    <w:rsid w:val="00695827"/>
    <w:rsid w:val="006958F4"/>
    <w:rsid w:val="00695972"/>
    <w:rsid w:val="00696743"/>
    <w:rsid w:val="006977DA"/>
    <w:rsid w:val="00697F3B"/>
    <w:rsid w:val="00697FF7"/>
    <w:rsid w:val="006A0819"/>
    <w:rsid w:val="006A1512"/>
    <w:rsid w:val="006A1E94"/>
    <w:rsid w:val="006A214C"/>
    <w:rsid w:val="006A2F4A"/>
    <w:rsid w:val="006A2FE9"/>
    <w:rsid w:val="006A360A"/>
    <w:rsid w:val="006A3A3E"/>
    <w:rsid w:val="006A3AB8"/>
    <w:rsid w:val="006A4086"/>
    <w:rsid w:val="006A40B8"/>
    <w:rsid w:val="006A42FA"/>
    <w:rsid w:val="006A459D"/>
    <w:rsid w:val="006A5342"/>
    <w:rsid w:val="006A553A"/>
    <w:rsid w:val="006A55BA"/>
    <w:rsid w:val="006A6E7F"/>
    <w:rsid w:val="006A7178"/>
    <w:rsid w:val="006A71B1"/>
    <w:rsid w:val="006A779A"/>
    <w:rsid w:val="006B01D1"/>
    <w:rsid w:val="006B03A6"/>
    <w:rsid w:val="006B05CD"/>
    <w:rsid w:val="006B09DD"/>
    <w:rsid w:val="006B0C76"/>
    <w:rsid w:val="006B0F60"/>
    <w:rsid w:val="006B1923"/>
    <w:rsid w:val="006B2802"/>
    <w:rsid w:val="006B28DF"/>
    <w:rsid w:val="006B2A5C"/>
    <w:rsid w:val="006B2C73"/>
    <w:rsid w:val="006B2D15"/>
    <w:rsid w:val="006B3934"/>
    <w:rsid w:val="006B3D18"/>
    <w:rsid w:val="006B3F5C"/>
    <w:rsid w:val="006B3F88"/>
    <w:rsid w:val="006B41D1"/>
    <w:rsid w:val="006B421F"/>
    <w:rsid w:val="006B4861"/>
    <w:rsid w:val="006B515E"/>
    <w:rsid w:val="006B5C73"/>
    <w:rsid w:val="006B5CC0"/>
    <w:rsid w:val="006B65C6"/>
    <w:rsid w:val="006B663A"/>
    <w:rsid w:val="006B69B7"/>
    <w:rsid w:val="006B6CC7"/>
    <w:rsid w:val="006B6F7C"/>
    <w:rsid w:val="006B71F0"/>
    <w:rsid w:val="006B72D4"/>
    <w:rsid w:val="006C05B8"/>
    <w:rsid w:val="006C075A"/>
    <w:rsid w:val="006C0761"/>
    <w:rsid w:val="006C1060"/>
    <w:rsid w:val="006C1246"/>
    <w:rsid w:val="006C1457"/>
    <w:rsid w:val="006C169F"/>
    <w:rsid w:val="006C1CFD"/>
    <w:rsid w:val="006C2001"/>
    <w:rsid w:val="006C274A"/>
    <w:rsid w:val="006C27C7"/>
    <w:rsid w:val="006C2A00"/>
    <w:rsid w:val="006C3F59"/>
    <w:rsid w:val="006C42BA"/>
    <w:rsid w:val="006C4551"/>
    <w:rsid w:val="006C5497"/>
    <w:rsid w:val="006C5A0F"/>
    <w:rsid w:val="006C5DBE"/>
    <w:rsid w:val="006C5F5C"/>
    <w:rsid w:val="006C64A9"/>
    <w:rsid w:val="006C66C0"/>
    <w:rsid w:val="006C6712"/>
    <w:rsid w:val="006C6775"/>
    <w:rsid w:val="006C6799"/>
    <w:rsid w:val="006C6D83"/>
    <w:rsid w:val="006C71F3"/>
    <w:rsid w:val="006C760B"/>
    <w:rsid w:val="006C7AFC"/>
    <w:rsid w:val="006C7BAD"/>
    <w:rsid w:val="006D00DC"/>
    <w:rsid w:val="006D0520"/>
    <w:rsid w:val="006D09F5"/>
    <w:rsid w:val="006D1EA0"/>
    <w:rsid w:val="006D2489"/>
    <w:rsid w:val="006D26ED"/>
    <w:rsid w:val="006D2738"/>
    <w:rsid w:val="006D2748"/>
    <w:rsid w:val="006D2806"/>
    <w:rsid w:val="006D289D"/>
    <w:rsid w:val="006D29E4"/>
    <w:rsid w:val="006D2A2F"/>
    <w:rsid w:val="006D2B91"/>
    <w:rsid w:val="006D37B3"/>
    <w:rsid w:val="006D3D11"/>
    <w:rsid w:val="006D4A52"/>
    <w:rsid w:val="006D4B19"/>
    <w:rsid w:val="006D4C2F"/>
    <w:rsid w:val="006D4D58"/>
    <w:rsid w:val="006D4DFD"/>
    <w:rsid w:val="006D5B6D"/>
    <w:rsid w:val="006D5F7B"/>
    <w:rsid w:val="006D60F0"/>
    <w:rsid w:val="006D64AA"/>
    <w:rsid w:val="006D7256"/>
    <w:rsid w:val="006D74DA"/>
    <w:rsid w:val="006D753F"/>
    <w:rsid w:val="006D79D4"/>
    <w:rsid w:val="006D7A53"/>
    <w:rsid w:val="006E009D"/>
    <w:rsid w:val="006E02BF"/>
    <w:rsid w:val="006E07B5"/>
    <w:rsid w:val="006E0ACC"/>
    <w:rsid w:val="006E10AB"/>
    <w:rsid w:val="006E149E"/>
    <w:rsid w:val="006E1508"/>
    <w:rsid w:val="006E1657"/>
    <w:rsid w:val="006E1790"/>
    <w:rsid w:val="006E1AC9"/>
    <w:rsid w:val="006E1DF3"/>
    <w:rsid w:val="006E1EBD"/>
    <w:rsid w:val="006E22F1"/>
    <w:rsid w:val="006E2815"/>
    <w:rsid w:val="006E2AB6"/>
    <w:rsid w:val="006E2FF2"/>
    <w:rsid w:val="006E3575"/>
    <w:rsid w:val="006E37A6"/>
    <w:rsid w:val="006E3AFD"/>
    <w:rsid w:val="006E410A"/>
    <w:rsid w:val="006E469D"/>
    <w:rsid w:val="006E49B4"/>
    <w:rsid w:val="006E5417"/>
    <w:rsid w:val="006E599F"/>
    <w:rsid w:val="006E618C"/>
    <w:rsid w:val="006E6242"/>
    <w:rsid w:val="006E63CF"/>
    <w:rsid w:val="006E6537"/>
    <w:rsid w:val="006E67D0"/>
    <w:rsid w:val="006E6CBE"/>
    <w:rsid w:val="006E77F8"/>
    <w:rsid w:val="006E78D8"/>
    <w:rsid w:val="006F08DF"/>
    <w:rsid w:val="006F0ABC"/>
    <w:rsid w:val="006F0BA1"/>
    <w:rsid w:val="006F1423"/>
    <w:rsid w:val="006F1440"/>
    <w:rsid w:val="006F164F"/>
    <w:rsid w:val="006F1B91"/>
    <w:rsid w:val="006F2025"/>
    <w:rsid w:val="006F20D5"/>
    <w:rsid w:val="006F229A"/>
    <w:rsid w:val="006F2764"/>
    <w:rsid w:val="006F2E8F"/>
    <w:rsid w:val="006F346B"/>
    <w:rsid w:val="006F3C45"/>
    <w:rsid w:val="006F4209"/>
    <w:rsid w:val="006F4A4B"/>
    <w:rsid w:val="006F4C41"/>
    <w:rsid w:val="006F6053"/>
    <w:rsid w:val="006F6672"/>
    <w:rsid w:val="006F69B5"/>
    <w:rsid w:val="006F6CF9"/>
    <w:rsid w:val="006F7813"/>
    <w:rsid w:val="006F788F"/>
    <w:rsid w:val="006F79D7"/>
    <w:rsid w:val="006F7D74"/>
    <w:rsid w:val="0070038C"/>
    <w:rsid w:val="00701331"/>
    <w:rsid w:val="00701438"/>
    <w:rsid w:val="0070160C"/>
    <w:rsid w:val="00701C8C"/>
    <w:rsid w:val="00701EC0"/>
    <w:rsid w:val="0070205C"/>
    <w:rsid w:val="00702200"/>
    <w:rsid w:val="00702268"/>
    <w:rsid w:val="007030CA"/>
    <w:rsid w:val="00703149"/>
    <w:rsid w:val="0070458B"/>
    <w:rsid w:val="00704622"/>
    <w:rsid w:val="00704D59"/>
    <w:rsid w:val="00704F55"/>
    <w:rsid w:val="007050B8"/>
    <w:rsid w:val="00705903"/>
    <w:rsid w:val="00705CAF"/>
    <w:rsid w:val="00706615"/>
    <w:rsid w:val="00706754"/>
    <w:rsid w:val="00706951"/>
    <w:rsid w:val="00706DD2"/>
    <w:rsid w:val="00706E66"/>
    <w:rsid w:val="00707365"/>
    <w:rsid w:val="0070757E"/>
    <w:rsid w:val="0070785F"/>
    <w:rsid w:val="00707AA3"/>
    <w:rsid w:val="00707EFC"/>
    <w:rsid w:val="0071043F"/>
    <w:rsid w:val="0071048D"/>
    <w:rsid w:val="007106FE"/>
    <w:rsid w:val="00710D43"/>
    <w:rsid w:val="007111FC"/>
    <w:rsid w:val="007115D4"/>
    <w:rsid w:val="007115EF"/>
    <w:rsid w:val="007117D3"/>
    <w:rsid w:val="0071199D"/>
    <w:rsid w:val="00711B1A"/>
    <w:rsid w:val="00711B59"/>
    <w:rsid w:val="00712077"/>
    <w:rsid w:val="00712114"/>
    <w:rsid w:val="00712420"/>
    <w:rsid w:val="00712880"/>
    <w:rsid w:val="00712C2E"/>
    <w:rsid w:val="00712F92"/>
    <w:rsid w:val="00713B16"/>
    <w:rsid w:val="007145CD"/>
    <w:rsid w:val="00715058"/>
    <w:rsid w:val="00715BC8"/>
    <w:rsid w:val="00715CAD"/>
    <w:rsid w:val="00715CBF"/>
    <w:rsid w:val="0071605E"/>
    <w:rsid w:val="007161CF"/>
    <w:rsid w:val="00717007"/>
    <w:rsid w:val="00717605"/>
    <w:rsid w:val="0071789E"/>
    <w:rsid w:val="00720508"/>
    <w:rsid w:val="0072182C"/>
    <w:rsid w:val="00721A2B"/>
    <w:rsid w:val="00721D05"/>
    <w:rsid w:val="00722118"/>
    <w:rsid w:val="00722247"/>
    <w:rsid w:val="00723D11"/>
    <w:rsid w:val="0072413B"/>
    <w:rsid w:val="0072547E"/>
    <w:rsid w:val="00725A93"/>
    <w:rsid w:val="00725C53"/>
    <w:rsid w:val="00726988"/>
    <w:rsid w:val="00726B3B"/>
    <w:rsid w:val="00726D99"/>
    <w:rsid w:val="00726EFF"/>
    <w:rsid w:val="0072712D"/>
    <w:rsid w:val="0072754D"/>
    <w:rsid w:val="00727A1E"/>
    <w:rsid w:val="00727C0D"/>
    <w:rsid w:val="0073009B"/>
    <w:rsid w:val="007305E7"/>
    <w:rsid w:val="00730778"/>
    <w:rsid w:val="00730D51"/>
    <w:rsid w:val="0073114E"/>
    <w:rsid w:val="0073177E"/>
    <w:rsid w:val="007318D1"/>
    <w:rsid w:val="00731AF3"/>
    <w:rsid w:val="00731EEC"/>
    <w:rsid w:val="007326E9"/>
    <w:rsid w:val="00732726"/>
    <w:rsid w:val="00732889"/>
    <w:rsid w:val="00732AD9"/>
    <w:rsid w:val="00732C1D"/>
    <w:rsid w:val="0073317F"/>
    <w:rsid w:val="00734D61"/>
    <w:rsid w:val="00734EBF"/>
    <w:rsid w:val="0073575B"/>
    <w:rsid w:val="00735D8A"/>
    <w:rsid w:val="00735FCC"/>
    <w:rsid w:val="007362C0"/>
    <w:rsid w:val="0073647E"/>
    <w:rsid w:val="00736FFB"/>
    <w:rsid w:val="0073700A"/>
    <w:rsid w:val="007374A9"/>
    <w:rsid w:val="00740B14"/>
    <w:rsid w:val="00740DF7"/>
    <w:rsid w:val="0074156B"/>
    <w:rsid w:val="00741BBA"/>
    <w:rsid w:val="0074249E"/>
    <w:rsid w:val="0074263C"/>
    <w:rsid w:val="007428E8"/>
    <w:rsid w:val="00742ACA"/>
    <w:rsid w:val="00742CFE"/>
    <w:rsid w:val="007436F5"/>
    <w:rsid w:val="007437AA"/>
    <w:rsid w:val="00743888"/>
    <w:rsid w:val="00744126"/>
    <w:rsid w:val="00744927"/>
    <w:rsid w:val="00744A76"/>
    <w:rsid w:val="00744BFE"/>
    <w:rsid w:val="00744C4D"/>
    <w:rsid w:val="00744D6D"/>
    <w:rsid w:val="00745108"/>
    <w:rsid w:val="00745463"/>
    <w:rsid w:val="00745555"/>
    <w:rsid w:val="00745D3F"/>
    <w:rsid w:val="00745DED"/>
    <w:rsid w:val="00745E2C"/>
    <w:rsid w:val="00746642"/>
    <w:rsid w:val="007466A5"/>
    <w:rsid w:val="00747421"/>
    <w:rsid w:val="00747CB1"/>
    <w:rsid w:val="00747EAB"/>
    <w:rsid w:val="00750289"/>
    <w:rsid w:val="00750C20"/>
    <w:rsid w:val="00750D00"/>
    <w:rsid w:val="00750DA3"/>
    <w:rsid w:val="00750FFB"/>
    <w:rsid w:val="007515AE"/>
    <w:rsid w:val="00752046"/>
    <w:rsid w:val="00752670"/>
    <w:rsid w:val="007526F4"/>
    <w:rsid w:val="007530A5"/>
    <w:rsid w:val="007537A6"/>
    <w:rsid w:val="00754154"/>
    <w:rsid w:val="007545F9"/>
    <w:rsid w:val="0075481C"/>
    <w:rsid w:val="007549BA"/>
    <w:rsid w:val="00754F76"/>
    <w:rsid w:val="007550A7"/>
    <w:rsid w:val="0075536D"/>
    <w:rsid w:val="00755410"/>
    <w:rsid w:val="0075559F"/>
    <w:rsid w:val="007555F4"/>
    <w:rsid w:val="007563DC"/>
    <w:rsid w:val="00756494"/>
    <w:rsid w:val="00756560"/>
    <w:rsid w:val="007573ED"/>
    <w:rsid w:val="00757D30"/>
    <w:rsid w:val="0076004B"/>
    <w:rsid w:val="00760A78"/>
    <w:rsid w:val="00760BBD"/>
    <w:rsid w:val="00760E93"/>
    <w:rsid w:val="0076159A"/>
    <w:rsid w:val="007617AB"/>
    <w:rsid w:val="0076192C"/>
    <w:rsid w:val="00761BBE"/>
    <w:rsid w:val="00761E7B"/>
    <w:rsid w:val="00761F11"/>
    <w:rsid w:val="007623EB"/>
    <w:rsid w:val="00762617"/>
    <w:rsid w:val="007629C0"/>
    <w:rsid w:val="00762E63"/>
    <w:rsid w:val="007635D7"/>
    <w:rsid w:val="007635FD"/>
    <w:rsid w:val="0076379C"/>
    <w:rsid w:val="007639AE"/>
    <w:rsid w:val="00763F64"/>
    <w:rsid w:val="0076495C"/>
    <w:rsid w:val="00765080"/>
    <w:rsid w:val="00765240"/>
    <w:rsid w:val="00765415"/>
    <w:rsid w:val="0076556D"/>
    <w:rsid w:val="0076609A"/>
    <w:rsid w:val="007669C8"/>
    <w:rsid w:val="007700A3"/>
    <w:rsid w:val="0077069B"/>
    <w:rsid w:val="00770B54"/>
    <w:rsid w:val="00771528"/>
    <w:rsid w:val="00771609"/>
    <w:rsid w:val="00771778"/>
    <w:rsid w:val="00771D26"/>
    <w:rsid w:val="00772590"/>
    <w:rsid w:val="007725C1"/>
    <w:rsid w:val="007726EE"/>
    <w:rsid w:val="00772DDD"/>
    <w:rsid w:val="007734A5"/>
    <w:rsid w:val="007735A8"/>
    <w:rsid w:val="007735CC"/>
    <w:rsid w:val="00773678"/>
    <w:rsid w:val="007739C5"/>
    <w:rsid w:val="00773CE0"/>
    <w:rsid w:val="00773D96"/>
    <w:rsid w:val="00774530"/>
    <w:rsid w:val="00774850"/>
    <w:rsid w:val="007748BF"/>
    <w:rsid w:val="00774988"/>
    <w:rsid w:val="00774A0C"/>
    <w:rsid w:val="00774AC5"/>
    <w:rsid w:val="00774E7B"/>
    <w:rsid w:val="00774F33"/>
    <w:rsid w:val="0077528C"/>
    <w:rsid w:val="007756E6"/>
    <w:rsid w:val="0077582B"/>
    <w:rsid w:val="0077589F"/>
    <w:rsid w:val="007764F0"/>
    <w:rsid w:val="007765F0"/>
    <w:rsid w:val="00776624"/>
    <w:rsid w:val="00776B79"/>
    <w:rsid w:val="00776CE7"/>
    <w:rsid w:val="00777637"/>
    <w:rsid w:val="00777822"/>
    <w:rsid w:val="00777A47"/>
    <w:rsid w:val="00777A5D"/>
    <w:rsid w:val="00777AE9"/>
    <w:rsid w:val="00780003"/>
    <w:rsid w:val="0078051E"/>
    <w:rsid w:val="0078117D"/>
    <w:rsid w:val="00781467"/>
    <w:rsid w:val="00781797"/>
    <w:rsid w:val="00781C67"/>
    <w:rsid w:val="00781FEF"/>
    <w:rsid w:val="007823D7"/>
    <w:rsid w:val="007828F7"/>
    <w:rsid w:val="00782EE0"/>
    <w:rsid w:val="007831FF"/>
    <w:rsid w:val="007832B3"/>
    <w:rsid w:val="0078371F"/>
    <w:rsid w:val="00783C74"/>
    <w:rsid w:val="00784263"/>
    <w:rsid w:val="007842E6"/>
    <w:rsid w:val="00784937"/>
    <w:rsid w:val="00784CF5"/>
    <w:rsid w:val="007850B3"/>
    <w:rsid w:val="007850C2"/>
    <w:rsid w:val="007850FC"/>
    <w:rsid w:val="0078542C"/>
    <w:rsid w:val="00786082"/>
    <w:rsid w:val="00786094"/>
    <w:rsid w:val="00786F62"/>
    <w:rsid w:val="007873B1"/>
    <w:rsid w:val="00787A8D"/>
    <w:rsid w:val="007901F7"/>
    <w:rsid w:val="00790263"/>
    <w:rsid w:val="00790677"/>
    <w:rsid w:val="00791C34"/>
    <w:rsid w:val="0079271A"/>
    <w:rsid w:val="007928DF"/>
    <w:rsid w:val="007928E4"/>
    <w:rsid w:val="00793055"/>
    <w:rsid w:val="00793326"/>
    <w:rsid w:val="00793976"/>
    <w:rsid w:val="00793A88"/>
    <w:rsid w:val="00794346"/>
    <w:rsid w:val="00794377"/>
    <w:rsid w:val="00794483"/>
    <w:rsid w:val="00794CF2"/>
    <w:rsid w:val="00794D15"/>
    <w:rsid w:val="00794D84"/>
    <w:rsid w:val="00795147"/>
    <w:rsid w:val="007956AA"/>
    <w:rsid w:val="007957FC"/>
    <w:rsid w:val="00795995"/>
    <w:rsid w:val="007959DB"/>
    <w:rsid w:val="0079617B"/>
    <w:rsid w:val="007962CB"/>
    <w:rsid w:val="007963DB"/>
    <w:rsid w:val="0079642B"/>
    <w:rsid w:val="00796BC0"/>
    <w:rsid w:val="00796FE6"/>
    <w:rsid w:val="00797DA6"/>
    <w:rsid w:val="00797F3C"/>
    <w:rsid w:val="007A0037"/>
    <w:rsid w:val="007A0983"/>
    <w:rsid w:val="007A0B93"/>
    <w:rsid w:val="007A0BFD"/>
    <w:rsid w:val="007A0CAE"/>
    <w:rsid w:val="007A1131"/>
    <w:rsid w:val="007A155F"/>
    <w:rsid w:val="007A1723"/>
    <w:rsid w:val="007A1963"/>
    <w:rsid w:val="007A1D0F"/>
    <w:rsid w:val="007A1E12"/>
    <w:rsid w:val="007A1FB6"/>
    <w:rsid w:val="007A27CC"/>
    <w:rsid w:val="007A2B78"/>
    <w:rsid w:val="007A2C69"/>
    <w:rsid w:val="007A2D32"/>
    <w:rsid w:val="007A2DAB"/>
    <w:rsid w:val="007A2EC2"/>
    <w:rsid w:val="007A3727"/>
    <w:rsid w:val="007A3969"/>
    <w:rsid w:val="007A3B88"/>
    <w:rsid w:val="007A3EC3"/>
    <w:rsid w:val="007A49D8"/>
    <w:rsid w:val="007A4FD8"/>
    <w:rsid w:val="007A50B1"/>
    <w:rsid w:val="007A5728"/>
    <w:rsid w:val="007A58F9"/>
    <w:rsid w:val="007A5F7B"/>
    <w:rsid w:val="007A63B2"/>
    <w:rsid w:val="007A67FD"/>
    <w:rsid w:val="007A699C"/>
    <w:rsid w:val="007A738C"/>
    <w:rsid w:val="007A7484"/>
    <w:rsid w:val="007A75CC"/>
    <w:rsid w:val="007A79D9"/>
    <w:rsid w:val="007B050F"/>
    <w:rsid w:val="007B0D38"/>
    <w:rsid w:val="007B0D59"/>
    <w:rsid w:val="007B10AF"/>
    <w:rsid w:val="007B1533"/>
    <w:rsid w:val="007B1F6F"/>
    <w:rsid w:val="007B25BF"/>
    <w:rsid w:val="007B2C0F"/>
    <w:rsid w:val="007B2D5C"/>
    <w:rsid w:val="007B2E65"/>
    <w:rsid w:val="007B3892"/>
    <w:rsid w:val="007B3D71"/>
    <w:rsid w:val="007B430B"/>
    <w:rsid w:val="007B4708"/>
    <w:rsid w:val="007B48EA"/>
    <w:rsid w:val="007B4EE2"/>
    <w:rsid w:val="007B5504"/>
    <w:rsid w:val="007B5E08"/>
    <w:rsid w:val="007B677A"/>
    <w:rsid w:val="007B6ABC"/>
    <w:rsid w:val="007B6B18"/>
    <w:rsid w:val="007B6DEB"/>
    <w:rsid w:val="007B6F32"/>
    <w:rsid w:val="007B7266"/>
    <w:rsid w:val="007B734C"/>
    <w:rsid w:val="007B7589"/>
    <w:rsid w:val="007B7959"/>
    <w:rsid w:val="007B7D83"/>
    <w:rsid w:val="007B7E49"/>
    <w:rsid w:val="007C0405"/>
    <w:rsid w:val="007C0F0E"/>
    <w:rsid w:val="007C1138"/>
    <w:rsid w:val="007C12F5"/>
    <w:rsid w:val="007C132E"/>
    <w:rsid w:val="007C1602"/>
    <w:rsid w:val="007C1A42"/>
    <w:rsid w:val="007C1A86"/>
    <w:rsid w:val="007C1FD2"/>
    <w:rsid w:val="007C26D1"/>
    <w:rsid w:val="007C2A2F"/>
    <w:rsid w:val="007C2F09"/>
    <w:rsid w:val="007C31D4"/>
    <w:rsid w:val="007C3B34"/>
    <w:rsid w:val="007C3E2C"/>
    <w:rsid w:val="007C41C1"/>
    <w:rsid w:val="007C46B3"/>
    <w:rsid w:val="007C5212"/>
    <w:rsid w:val="007C5308"/>
    <w:rsid w:val="007C54C5"/>
    <w:rsid w:val="007C58A8"/>
    <w:rsid w:val="007C60B9"/>
    <w:rsid w:val="007C6107"/>
    <w:rsid w:val="007C634F"/>
    <w:rsid w:val="007C68F0"/>
    <w:rsid w:val="007C7155"/>
    <w:rsid w:val="007C796E"/>
    <w:rsid w:val="007C7D12"/>
    <w:rsid w:val="007C7E87"/>
    <w:rsid w:val="007D0153"/>
    <w:rsid w:val="007D0254"/>
    <w:rsid w:val="007D057F"/>
    <w:rsid w:val="007D0A24"/>
    <w:rsid w:val="007D162D"/>
    <w:rsid w:val="007D1976"/>
    <w:rsid w:val="007D1FFE"/>
    <w:rsid w:val="007D2585"/>
    <w:rsid w:val="007D263C"/>
    <w:rsid w:val="007D2B54"/>
    <w:rsid w:val="007D347A"/>
    <w:rsid w:val="007D36C8"/>
    <w:rsid w:val="007D37BD"/>
    <w:rsid w:val="007D3888"/>
    <w:rsid w:val="007D3D8D"/>
    <w:rsid w:val="007D449E"/>
    <w:rsid w:val="007D45B3"/>
    <w:rsid w:val="007D47CB"/>
    <w:rsid w:val="007D4A26"/>
    <w:rsid w:val="007D4B0C"/>
    <w:rsid w:val="007D4F53"/>
    <w:rsid w:val="007D5264"/>
    <w:rsid w:val="007D560C"/>
    <w:rsid w:val="007D58F8"/>
    <w:rsid w:val="007D5A2F"/>
    <w:rsid w:val="007D5B36"/>
    <w:rsid w:val="007D5C8C"/>
    <w:rsid w:val="007D6855"/>
    <w:rsid w:val="007D6C78"/>
    <w:rsid w:val="007D6D41"/>
    <w:rsid w:val="007D7083"/>
    <w:rsid w:val="007D7145"/>
    <w:rsid w:val="007D7844"/>
    <w:rsid w:val="007E0405"/>
    <w:rsid w:val="007E070E"/>
    <w:rsid w:val="007E09C9"/>
    <w:rsid w:val="007E0B66"/>
    <w:rsid w:val="007E10C4"/>
    <w:rsid w:val="007E1512"/>
    <w:rsid w:val="007E1591"/>
    <w:rsid w:val="007E18D1"/>
    <w:rsid w:val="007E1D02"/>
    <w:rsid w:val="007E1DC0"/>
    <w:rsid w:val="007E24BF"/>
    <w:rsid w:val="007E27E1"/>
    <w:rsid w:val="007E2D85"/>
    <w:rsid w:val="007E2E3B"/>
    <w:rsid w:val="007E301E"/>
    <w:rsid w:val="007E33C6"/>
    <w:rsid w:val="007E33CD"/>
    <w:rsid w:val="007E37EE"/>
    <w:rsid w:val="007E39EA"/>
    <w:rsid w:val="007E434D"/>
    <w:rsid w:val="007E45F0"/>
    <w:rsid w:val="007E4CE3"/>
    <w:rsid w:val="007E4E1A"/>
    <w:rsid w:val="007E51DA"/>
    <w:rsid w:val="007E564F"/>
    <w:rsid w:val="007E5925"/>
    <w:rsid w:val="007E5BB5"/>
    <w:rsid w:val="007E5FC8"/>
    <w:rsid w:val="007E60E4"/>
    <w:rsid w:val="007E6426"/>
    <w:rsid w:val="007F0846"/>
    <w:rsid w:val="007F09C0"/>
    <w:rsid w:val="007F0C47"/>
    <w:rsid w:val="007F1A17"/>
    <w:rsid w:val="007F1B76"/>
    <w:rsid w:val="007F1CC2"/>
    <w:rsid w:val="007F1E9E"/>
    <w:rsid w:val="007F2129"/>
    <w:rsid w:val="007F21AF"/>
    <w:rsid w:val="007F2669"/>
    <w:rsid w:val="007F28BD"/>
    <w:rsid w:val="007F2CB1"/>
    <w:rsid w:val="007F34AE"/>
    <w:rsid w:val="007F38F3"/>
    <w:rsid w:val="007F4072"/>
    <w:rsid w:val="007F4264"/>
    <w:rsid w:val="007F42B7"/>
    <w:rsid w:val="007F4437"/>
    <w:rsid w:val="007F4985"/>
    <w:rsid w:val="007F4FB5"/>
    <w:rsid w:val="007F536F"/>
    <w:rsid w:val="007F5933"/>
    <w:rsid w:val="007F59D7"/>
    <w:rsid w:val="007F5A66"/>
    <w:rsid w:val="007F5B0E"/>
    <w:rsid w:val="007F5CB7"/>
    <w:rsid w:val="007F5D52"/>
    <w:rsid w:val="007F5E36"/>
    <w:rsid w:val="007F6788"/>
    <w:rsid w:val="007F6998"/>
    <w:rsid w:val="007F6BBB"/>
    <w:rsid w:val="007F6EFD"/>
    <w:rsid w:val="007F7651"/>
    <w:rsid w:val="008000B1"/>
    <w:rsid w:val="00800128"/>
    <w:rsid w:val="008001EB"/>
    <w:rsid w:val="00800252"/>
    <w:rsid w:val="0080048B"/>
    <w:rsid w:val="00800789"/>
    <w:rsid w:val="00800EAE"/>
    <w:rsid w:val="00801173"/>
    <w:rsid w:val="00801480"/>
    <w:rsid w:val="00801A5D"/>
    <w:rsid w:val="00801C19"/>
    <w:rsid w:val="00802878"/>
    <w:rsid w:val="00802931"/>
    <w:rsid w:val="0080314C"/>
    <w:rsid w:val="008033FF"/>
    <w:rsid w:val="00803D2C"/>
    <w:rsid w:val="00803F6C"/>
    <w:rsid w:val="008041AE"/>
    <w:rsid w:val="00805300"/>
    <w:rsid w:val="00805943"/>
    <w:rsid w:val="00805A3F"/>
    <w:rsid w:val="00805B05"/>
    <w:rsid w:val="00806094"/>
    <w:rsid w:val="00806355"/>
    <w:rsid w:val="00806533"/>
    <w:rsid w:val="00806685"/>
    <w:rsid w:val="00806817"/>
    <w:rsid w:val="0080681C"/>
    <w:rsid w:val="00806A13"/>
    <w:rsid w:val="00806D3D"/>
    <w:rsid w:val="00806E70"/>
    <w:rsid w:val="00806EE0"/>
    <w:rsid w:val="00807273"/>
    <w:rsid w:val="008073EB"/>
    <w:rsid w:val="0080754C"/>
    <w:rsid w:val="0080762F"/>
    <w:rsid w:val="00807F33"/>
    <w:rsid w:val="0081031D"/>
    <w:rsid w:val="00810A43"/>
    <w:rsid w:val="00810C1A"/>
    <w:rsid w:val="00810C72"/>
    <w:rsid w:val="008110EC"/>
    <w:rsid w:val="008113C8"/>
    <w:rsid w:val="00811D2F"/>
    <w:rsid w:val="0081222C"/>
    <w:rsid w:val="008125F8"/>
    <w:rsid w:val="00812B81"/>
    <w:rsid w:val="00812C6C"/>
    <w:rsid w:val="00813366"/>
    <w:rsid w:val="00814A85"/>
    <w:rsid w:val="00814D2D"/>
    <w:rsid w:val="00814E88"/>
    <w:rsid w:val="00814EBE"/>
    <w:rsid w:val="00814F4A"/>
    <w:rsid w:val="0081524B"/>
    <w:rsid w:val="00815614"/>
    <w:rsid w:val="00815866"/>
    <w:rsid w:val="00815D82"/>
    <w:rsid w:val="00816C4F"/>
    <w:rsid w:val="00816F37"/>
    <w:rsid w:val="00817252"/>
    <w:rsid w:val="00820484"/>
    <w:rsid w:val="008207DD"/>
    <w:rsid w:val="00820D23"/>
    <w:rsid w:val="008214DE"/>
    <w:rsid w:val="00821B4A"/>
    <w:rsid w:val="008220A4"/>
    <w:rsid w:val="00822585"/>
    <w:rsid w:val="00822B10"/>
    <w:rsid w:val="00822C7D"/>
    <w:rsid w:val="00822DC6"/>
    <w:rsid w:val="00823157"/>
    <w:rsid w:val="008237F7"/>
    <w:rsid w:val="008238C6"/>
    <w:rsid w:val="008239F2"/>
    <w:rsid w:val="00823D48"/>
    <w:rsid w:val="008247B1"/>
    <w:rsid w:val="0082491A"/>
    <w:rsid w:val="00824C85"/>
    <w:rsid w:val="00825ADF"/>
    <w:rsid w:val="00825D61"/>
    <w:rsid w:val="00825EBC"/>
    <w:rsid w:val="00825FD1"/>
    <w:rsid w:val="008260B3"/>
    <w:rsid w:val="00826357"/>
    <w:rsid w:val="008265BC"/>
    <w:rsid w:val="008265D5"/>
    <w:rsid w:val="008265E3"/>
    <w:rsid w:val="00826678"/>
    <w:rsid w:val="0082719E"/>
    <w:rsid w:val="00827E3F"/>
    <w:rsid w:val="00830045"/>
    <w:rsid w:val="00830686"/>
    <w:rsid w:val="00830A0F"/>
    <w:rsid w:val="00830EE9"/>
    <w:rsid w:val="00830FE3"/>
    <w:rsid w:val="0083100A"/>
    <w:rsid w:val="00831A4B"/>
    <w:rsid w:val="00832140"/>
    <w:rsid w:val="00832837"/>
    <w:rsid w:val="00832997"/>
    <w:rsid w:val="008336FC"/>
    <w:rsid w:val="00833982"/>
    <w:rsid w:val="00833D15"/>
    <w:rsid w:val="00833E44"/>
    <w:rsid w:val="008345FA"/>
    <w:rsid w:val="0083498F"/>
    <w:rsid w:val="00834CFA"/>
    <w:rsid w:val="00834E8E"/>
    <w:rsid w:val="00835984"/>
    <w:rsid w:val="0083599C"/>
    <w:rsid w:val="00835A0C"/>
    <w:rsid w:val="00835CF3"/>
    <w:rsid w:val="00835E9A"/>
    <w:rsid w:val="00835F46"/>
    <w:rsid w:val="008365C4"/>
    <w:rsid w:val="00836F4F"/>
    <w:rsid w:val="008373DE"/>
    <w:rsid w:val="00837B5B"/>
    <w:rsid w:val="00837D47"/>
    <w:rsid w:val="00840450"/>
    <w:rsid w:val="00840892"/>
    <w:rsid w:val="0084097A"/>
    <w:rsid w:val="00840B7B"/>
    <w:rsid w:val="00840DB9"/>
    <w:rsid w:val="00841017"/>
    <w:rsid w:val="0084102B"/>
    <w:rsid w:val="0084187D"/>
    <w:rsid w:val="0084256B"/>
    <w:rsid w:val="0084257B"/>
    <w:rsid w:val="008426B3"/>
    <w:rsid w:val="0084271F"/>
    <w:rsid w:val="00842928"/>
    <w:rsid w:val="00842929"/>
    <w:rsid w:val="00842953"/>
    <w:rsid w:val="00843143"/>
    <w:rsid w:val="008434EA"/>
    <w:rsid w:val="008438C4"/>
    <w:rsid w:val="00844442"/>
    <w:rsid w:val="00845B0E"/>
    <w:rsid w:val="00845E11"/>
    <w:rsid w:val="008465E5"/>
    <w:rsid w:val="00846B12"/>
    <w:rsid w:val="00846ED9"/>
    <w:rsid w:val="0084709B"/>
    <w:rsid w:val="00847D27"/>
    <w:rsid w:val="00850719"/>
    <w:rsid w:val="008507C6"/>
    <w:rsid w:val="00850A79"/>
    <w:rsid w:val="00850D4E"/>
    <w:rsid w:val="00850F39"/>
    <w:rsid w:val="00851075"/>
    <w:rsid w:val="0085112C"/>
    <w:rsid w:val="00851493"/>
    <w:rsid w:val="008518BC"/>
    <w:rsid w:val="00851A07"/>
    <w:rsid w:val="00851F37"/>
    <w:rsid w:val="00852078"/>
    <w:rsid w:val="0085238C"/>
    <w:rsid w:val="00852719"/>
    <w:rsid w:val="0085297A"/>
    <w:rsid w:val="00852D1A"/>
    <w:rsid w:val="008532F8"/>
    <w:rsid w:val="00853BF4"/>
    <w:rsid w:val="0085408E"/>
    <w:rsid w:val="008551A8"/>
    <w:rsid w:val="00855318"/>
    <w:rsid w:val="00855677"/>
    <w:rsid w:val="008558E9"/>
    <w:rsid w:val="00855CE6"/>
    <w:rsid w:val="00855CF6"/>
    <w:rsid w:val="008566FC"/>
    <w:rsid w:val="00856A4F"/>
    <w:rsid w:val="00856B7C"/>
    <w:rsid w:val="00857C3B"/>
    <w:rsid w:val="00857D5E"/>
    <w:rsid w:val="008602B7"/>
    <w:rsid w:val="00860302"/>
    <w:rsid w:val="00860312"/>
    <w:rsid w:val="008609FC"/>
    <w:rsid w:val="0086122E"/>
    <w:rsid w:val="0086132A"/>
    <w:rsid w:val="00861F26"/>
    <w:rsid w:val="00862646"/>
    <w:rsid w:val="008626C0"/>
    <w:rsid w:val="00862784"/>
    <w:rsid w:val="00862AA8"/>
    <w:rsid w:val="00862CAD"/>
    <w:rsid w:val="00862DDF"/>
    <w:rsid w:val="00862FA2"/>
    <w:rsid w:val="00863464"/>
    <w:rsid w:val="008637E6"/>
    <w:rsid w:val="00863B95"/>
    <w:rsid w:val="00863C6F"/>
    <w:rsid w:val="00863EE5"/>
    <w:rsid w:val="00863F0C"/>
    <w:rsid w:val="00864075"/>
    <w:rsid w:val="00864147"/>
    <w:rsid w:val="008641C0"/>
    <w:rsid w:val="0086421C"/>
    <w:rsid w:val="00864579"/>
    <w:rsid w:val="00864FEF"/>
    <w:rsid w:val="008654D0"/>
    <w:rsid w:val="00865B2B"/>
    <w:rsid w:val="00866079"/>
    <w:rsid w:val="008660B7"/>
    <w:rsid w:val="0086624B"/>
    <w:rsid w:val="008664C2"/>
    <w:rsid w:val="0086651C"/>
    <w:rsid w:val="00866AA5"/>
    <w:rsid w:val="00867ADE"/>
    <w:rsid w:val="00867B38"/>
    <w:rsid w:val="0087038D"/>
    <w:rsid w:val="008703D7"/>
    <w:rsid w:val="00870462"/>
    <w:rsid w:val="008708EB"/>
    <w:rsid w:val="00870923"/>
    <w:rsid w:val="00870BA2"/>
    <w:rsid w:val="00871437"/>
    <w:rsid w:val="008714E9"/>
    <w:rsid w:val="008718D6"/>
    <w:rsid w:val="00871FAF"/>
    <w:rsid w:val="00871FE7"/>
    <w:rsid w:val="00872188"/>
    <w:rsid w:val="00872574"/>
    <w:rsid w:val="0087286B"/>
    <w:rsid w:val="00872C3E"/>
    <w:rsid w:val="00872FE3"/>
    <w:rsid w:val="00873359"/>
    <w:rsid w:val="0087346F"/>
    <w:rsid w:val="0087372E"/>
    <w:rsid w:val="00873EB0"/>
    <w:rsid w:val="00874A3C"/>
    <w:rsid w:val="008751CD"/>
    <w:rsid w:val="008755EF"/>
    <w:rsid w:val="00875A98"/>
    <w:rsid w:val="00875E56"/>
    <w:rsid w:val="00875EE5"/>
    <w:rsid w:val="0087663E"/>
    <w:rsid w:val="008768A5"/>
    <w:rsid w:val="00876D67"/>
    <w:rsid w:val="008777D3"/>
    <w:rsid w:val="00877A45"/>
    <w:rsid w:val="00877F03"/>
    <w:rsid w:val="008806CE"/>
    <w:rsid w:val="00881703"/>
    <w:rsid w:val="0088183A"/>
    <w:rsid w:val="008819C7"/>
    <w:rsid w:val="00881BD1"/>
    <w:rsid w:val="00881F90"/>
    <w:rsid w:val="008821FA"/>
    <w:rsid w:val="00883161"/>
    <w:rsid w:val="0088374E"/>
    <w:rsid w:val="0088414C"/>
    <w:rsid w:val="00884435"/>
    <w:rsid w:val="00884651"/>
    <w:rsid w:val="00884C08"/>
    <w:rsid w:val="00884CDC"/>
    <w:rsid w:val="00885366"/>
    <w:rsid w:val="00885932"/>
    <w:rsid w:val="00885C20"/>
    <w:rsid w:val="00885CE6"/>
    <w:rsid w:val="008861B8"/>
    <w:rsid w:val="008862EB"/>
    <w:rsid w:val="0088672C"/>
    <w:rsid w:val="008867C5"/>
    <w:rsid w:val="00886AD3"/>
    <w:rsid w:val="00886C5D"/>
    <w:rsid w:val="00886C86"/>
    <w:rsid w:val="008873BA"/>
    <w:rsid w:val="0088753F"/>
    <w:rsid w:val="008878DD"/>
    <w:rsid w:val="0088794C"/>
    <w:rsid w:val="00887D21"/>
    <w:rsid w:val="0089017A"/>
    <w:rsid w:val="0089052D"/>
    <w:rsid w:val="00890A42"/>
    <w:rsid w:val="00890CBB"/>
    <w:rsid w:val="00890EB2"/>
    <w:rsid w:val="00890FE4"/>
    <w:rsid w:val="00891AE4"/>
    <w:rsid w:val="0089201A"/>
    <w:rsid w:val="00892377"/>
    <w:rsid w:val="00892E55"/>
    <w:rsid w:val="00893ACA"/>
    <w:rsid w:val="00893AE9"/>
    <w:rsid w:val="00893CA6"/>
    <w:rsid w:val="00894C09"/>
    <w:rsid w:val="008950AC"/>
    <w:rsid w:val="008954BD"/>
    <w:rsid w:val="00895873"/>
    <w:rsid w:val="00895E45"/>
    <w:rsid w:val="008960FF"/>
    <w:rsid w:val="008961CE"/>
    <w:rsid w:val="0089652E"/>
    <w:rsid w:val="00896778"/>
    <w:rsid w:val="00896EA2"/>
    <w:rsid w:val="00896FF8"/>
    <w:rsid w:val="00897A96"/>
    <w:rsid w:val="00897B01"/>
    <w:rsid w:val="00897F73"/>
    <w:rsid w:val="008A004F"/>
    <w:rsid w:val="008A05E7"/>
    <w:rsid w:val="008A0739"/>
    <w:rsid w:val="008A0E5A"/>
    <w:rsid w:val="008A1361"/>
    <w:rsid w:val="008A14D6"/>
    <w:rsid w:val="008A164D"/>
    <w:rsid w:val="008A16A8"/>
    <w:rsid w:val="008A1907"/>
    <w:rsid w:val="008A1B89"/>
    <w:rsid w:val="008A1D63"/>
    <w:rsid w:val="008A1EBB"/>
    <w:rsid w:val="008A2086"/>
    <w:rsid w:val="008A2361"/>
    <w:rsid w:val="008A2373"/>
    <w:rsid w:val="008A2890"/>
    <w:rsid w:val="008A28E5"/>
    <w:rsid w:val="008A2958"/>
    <w:rsid w:val="008A2A2C"/>
    <w:rsid w:val="008A2E50"/>
    <w:rsid w:val="008A33BF"/>
    <w:rsid w:val="008A371C"/>
    <w:rsid w:val="008A3EBF"/>
    <w:rsid w:val="008A3F5D"/>
    <w:rsid w:val="008A4108"/>
    <w:rsid w:val="008A4B80"/>
    <w:rsid w:val="008A5597"/>
    <w:rsid w:val="008A5D96"/>
    <w:rsid w:val="008A608D"/>
    <w:rsid w:val="008A6C5D"/>
    <w:rsid w:val="008A739B"/>
    <w:rsid w:val="008A756D"/>
    <w:rsid w:val="008A7649"/>
    <w:rsid w:val="008B00D4"/>
    <w:rsid w:val="008B0443"/>
    <w:rsid w:val="008B05EB"/>
    <w:rsid w:val="008B090B"/>
    <w:rsid w:val="008B0B74"/>
    <w:rsid w:val="008B0F9C"/>
    <w:rsid w:val="008B0FA1"/>
    <w:rsid w:val="008B10BB"/>
    <w:rsid w:val="008B156C"/>
    <w:rsid w:val="008B1B0B"/>
    <w:rsid w:val="008B1F6D"/>
    <w:rsid w:val="008B2CE4"/>
    <w:rsid w:val="008B3276"/>
    <w:rsid w:val="008B34ED"/>
    <w:rsid w:val="008B3F6A"/>
    <w:rsid w:val="008B403A"/>
    <w:rsid w:val="008B4385"/>
    <w:rsid w:val="008B4427"/>
    <w:rsid w:val="008B48EE"/>
    <w:rsid w:val="008B495F"/>
    <w:rsid w:val="008B5133"/>
    <w:rsid w:val="008B5146"/>
    <w:rsid w:val="008B52B9"/>
    <w:rsid w:val="008B5672"/>
    <w:rsid w:val="008B59C9"/>
    <w:rsid w:val="008B5E67"/>
    <w:rsid w:val="008B641D"/>
    <w:rsid w:val="008B6C45"/>
    <w:rsid w:val="008B7344"/>
    <w:rsid w:val="008B73E6"/>
    <w:rsid w:val="008B74CE"/>
    <w:rsid w:val="008B7C00"/>
    <w:rsid w:val="008B7F7A"/>
    <w:rsid w:val="008C036E"/>
    <w:rsid w:val="008C06AD"/>
    <w:rsid w:val="008C08ED"/>
    <w:rsid w:val="008C10F9"/>
    <w:rsid w:val="008C167D"/>
    <w:rsid w:val="008C19DB"/>
    <w:rsid w:val="008C1CFD"/>
    <w:rsid w:val="008C1D9C"/>
    <w:rsid w:val="008C2457"/>
    <w:rsid w:val="008C2735"/>
    <w:rsid w:val="008C278B"/>
    <w:rsid w:val="008C286E"/>
    <w:rsid w:val="008C2B93"/>
    <w:rsid w:val="008C3416"/>
    <w:rsid w:val="008C3839"/>
    <w:rsid w:val="008C3AD3"/>
    <w:rsid w:val="008C3F8D"/>
    <w:rsid w:val="008C4A07"/>
    <w:rsid w:val="008C5620"/>
    <w:rsid w:val="008C57B9"/>
    <w:rsid w:val="008C5A7A"/>
    <w:rsid w:val="008C61F4"/>
    <w:rsid w:val="008C681A"/>
    <w:rsid w:val="008C6ADB"/>
    <w:rsid w:val="008C7017"/>
    <w:rsid w:val="008C7176"/>
    <w:rsid w:val="008C7375"/>
    <w:rsid w:val="008C7FF5"/>
    <w:rsid w:val="008D0195"/>
    <w:rsid w:val="008D03AA"/>
    <w:rsid w:val="008D0411"/>
    <w:rsid w:val="008D0605"/>
    <w:rsid w:val="008D18B1"/>
    <w:rsid w:val="008D1990"/>
    <w:rsid w:val="008D2287"/>
    <w:rsid w:val="008D27E0"/>
    <w:rsid w:val="008D2BA6"/>
    <w:rsid w:val="008D2E61"/>
    <w:rsid w:val="008D319B"/>
    <w:rsid w:val="008D362C"/>
    <w:rsid w:val="008D37DA"/>
    <w:rsid w:val="008D4695"/>
    <w:rsid w:val="008D4863"/>
    <w:rsid w:val="008D4D7F"/>
    <w:rsid w:val="008D57AC"/>
    <w:rsid w:val="008D5D7E"/>
    <w:rsid w:val="008D5E23"/>
    <w:rsid w:val="008D689C"/>
    <w:rsid w:val="008D6B45"/>
    <w:rsid w:val="008D6D9D"/>
    <w:rsid w:val="008D73CD"/>
    <w:rsid w:val="008D7457"/>
    <w:rsid w:val="008D77F7"/>
    <w:rsid w:val="008D7A40"/>
    <w:rsid w:val="008D7C47"/>
    <w:rsid w:val="008E0AB9"/>
    <w:rsid w:val="008E0CA3"/>
    <w:rsid w:val="008E0FFC"/>
    <w:rsid w:val="008E1C39"/>
    <w:rsid w:val="008E1FA8"/>
    <w:rsid w:val="008E2612"/>
    <w:rsid w:val="008E2766"/>
    <w:rsid w:val="008E2973"/>
    <w:rsid w:val="008E2C45"/>
    <w:rsid w:val="008E343A"/>
    <w:rsid w:val="008E4B03"/>
    <w:rsid w:val="008E5284"/>
    <w:rsid w:val="008E5DF4"/>
    <w:rsid w:val="008E6118"/>
    <w:rsid w:val="008E62A3"/>
    <w:rsid w:val="008E6800"/>
    <w:rsid w:val="008E69B8"/>
    <w:rsid w:val="008E6A82"/>
    <w:rsid w:val="008E6B04"/>
    <w:rsid w:val="008E6B34"/>
    <w:rsid w:val="008E737B"/>
    <w:rsid w:val="008E759D"/>
    <w:rsid w:val="008E7EC7"/>
    <w:rsid w:val="008F0281"/>
    <w:rsid w:val="008F04AA"/>
    <w:rsid w:val="008F0E6B"/>
    <w:rsid w:val="008F145C"/>
    <w:rsid w:val="008F152B"/>
    <w:rsid w:val="008F162F"/>
    <w:rsid w:val="008F17E2"/>
    <w:rsid w:val="008F192B"/>
    <w:rsid w:val="008F1949"/>
    <w:rsid w:val="008F2BE7"/>
    <w:rsid w:val="008F2F75"/>
    <w:rsid w:val="008F35A3"/>
    <w:rsid w:val="008F3625"/>
    <w:rsid w:val="008F47C9"/>
    <w:rsid w:val="008F4850"/>
    <w:rsid w:val="008F4EDB"/>
    <w:rsid w:val="008F5141"/>
    <w:rsid w:val="008F5184"/>
    <w:rsid w:val="008F5515"/>
    <w:rsid w:val="008F55A4"/>
    <w:rsid w:val="008F55A5"/>
    <w:rsid w:val="008F5E9F"/>
    <w:rsid w:val="008F603A"/>
    <w:rsid w:val="008F6053"/>
    <w:rsid w:val="008F60E8"/>
    <w:rsid w:val="008F67F4"/>
    <w:rsid w:val="008F6AB9"/>
    <w:rsid w:val="008F6EEC"/>
    <w:rsid w:val="008F7678"/>
    <w:rsid w:val="00900117"/>
    <w:rsid w:val="0090069B"/>
    <w:rsid w:val="00901042"/>
    <w:rsid w:val="00901141"/>
    <w:rsid w:val="009014AF"/>
    <w:rsid w:val="00901556"/>
    <w:rsid w:val="00901FC5"/>
    <w:rsid w:val="009020F6"/>
    <w:rsid w:val="0090221B"/>
    <w:rsid w:val="00902530"/>
    <w:rsid w:val="00902C55"/>
    <w:rsid w:val="00902C76"/>
    <w:rsid w:val="00902EDF"/>
    <w:rsid w:val="00903350"/>
    <w:rsid w:val="00903B53"/>
    <w:rsid w:val="00904289"/>
    <w:rsid w:val="009044CA"/>
    <w:rsid w:val="00904760"/>
    <w:rsid w:val="00904D06"/>
    <w:rsid w:val="00904D5F"/>
    <w:rsid w:val="00906078"/>
    <w:rsid w:val="009067E7"/>
    <w:rsid w:val="00906945"/>
    <w:rsid w:val="00906AC8"/>
    <w:rsid w:val="00906C56"/>
    <w:rsid w:val="00906DA8"/>
    <w:rsid w:val="00907037"/>
    <w:rsid w:val="0090745E"/>
    <w:rsid w:val="00907510"/>
    <w:rsid w:val="0090787B"/>
    <w:rsid w:val="00907A92"/>
    <w:rsid w:val="00907D58"/>
    <w:rsid w:val="0091005B"/>
    <w:rsid w:val="00910265"/>
    <w:rsid w:val="0091035A"/>
    <w:rsid w:val="00910A81"/>
    <w:rsid w:val="00910B39"/>
    <w:rsid w:val="00910CFA"/>
    <w:rsid w:val="00911738"/>
    <w:rsid w:val="00911AED"/>
    <w:rsid w:val="0091263E"/>
    <w:rsid w:val="00912692"/>
    <w:rsid w:val="00912E57"/>
    <w:rsid w:val="0091312B"/>
    <w:rsid w:val="009133EB"/>
    <w:rsid w:val="0091394E"/>
    <w:rsid w:val="00913B91"/>
    <w:rsid w:val="00913BFD"/>
    <w:rsid w:val="00913EFD"/>
    <w:rsid w:val="0091411B"/>
    <w:rsid w:val="009143F2"/>
    <w:rsid w:val="00914A35"/>
    <w:rsid w:val="009151D8"/>
    <w:rsid w:val="009152FD"/>
    <w:rsid w:val="0091545E"/>
    <w:rsid w:val="00915572"/>
    <w:rsid w:val="00915771"/>
    <w:rsid w:val="00915860"/>
    <w:rsid w:val="00917228"/>
    <w:rsid w:val="00917AD3"/>
    <w:rsid w:val="00917B25"/>
    <w:rsid w:val="00917F15"/>
    <w:rsid w:val="00920715"/>
    <w:rsid w:val="00920E6A"/>
    <w:rsid w:val="009211EF"/>
    <w:rsid w:val="009214AE"/>
    <w:rsid w:val="009214E3"/>
    <w:rsid w:val="00922553"/>
    <w:rsid w:val="00922661"/>
    <w:rsid w:val="00923533"/>
    <w:rsid w:val="00923A72"/>
    <w:rsid w:val="00923D0A"/>
    <w:rsid w:val="009241F5"/>
    <w:rsid w:val="009248C6"/>
    <w:rsid w:val="00924B0B"/>
    <w:rsid w:val="009252D7"/>
    <w:rsid w:val="00925ED6"/>
    <w:rsid w:val="0092610D"/>
    <w:rsid w:val="00926435"/>
    <w:rsid w:val="00926824"/>
    <w:rsid w:val="009271B4"/>
    <w:rsid w:val="009271F5"/>
    <w:rsid w:val="00927707"/>
    <w:rsid w:val="00927AB5"/>
    <w:rsid w:val="00930A41"/>
    <w:rsid w:val="0093191B"/>
    <w:rsid w:val="00931ADE"/>
    <w:rsid w:val="00931B44"/>
    <w:rsid w:val="00931BEA"/>
    <w:rsid w:val="00931F8A"/>
    <w:rsid w:val="00932E13"/>
    <w:rsid w:val="00932EF6"/>
    <w:rsid w:val="00933266"/>
    <w:rsid w:val="00933322"/>
    <w:rsid w:val="0093369F"/>
    <w:rsid w:val="0093376A"/>
    <w:rsid w:val="00933C3E"/>
    <w:rsid w:val="00934076"/>
    <w:rsid w:val="009342B3"/>
    <w:rsid w:val="00934CC3"/>
    <w:rsid w:val="00934F44"/>
    <w:rsid w:val="009352AD"/>
    <w:rsid w:val="0093580C"/>
    <w:rsid w:val="00935B6B"/>
    <w:rsid w:val="00935FEE"/>
    <w:rsid w:val="009365FA"/>
    <w:rsid w:val="0093675A"/>
    <w:rsid w:val="009368A7"/>
    <w:rsid w:val="00936C52"/>
    <w:rsid w:val="00936CF5"/>
    <w:rsid w:val="009370FF"/>
    <w:rsid w:val="00937A1A"/>
    <w:rsid w:val="00937EDD"/>
    <w:rsid w:val="00940241"/>
    <w:rsid w:val="009402E2"/>
    <w:rsid w:val="0094043D"/>
    <w:rsid w:val="009405AA"/>
    <w:rsid w:val="00940607"/>
    <w:rsid w:val="00940902"/>
    <w:rsid w:val="00940976"/>
    <w:rsid w:val="0094097D"/>
    <w:rsid w:val="00940CF3"/>
    <w:rsid w:val="00940F38"/>
    <w:rsid w:val="00941111"/>
    <w:rsid w:val="009413FA"/>
    <w:rsid w:val="00941654"/>
    <w:rsid w:val="00941805"/>
    <w:rsid w:val="00941943"/>
    <w:rsid w:val="00941BB7"/>
    <w:rsid w:val="00941C47"/>
    <w:rsid w:val="0094295B"/>
    <w:rsid w:val="00942C28"/>
    <w:rsid w:val="00943C88"/>
    <w:rsid w:val="00944687"/>
    <w:rsid w:val="00944CAC"/>
    <w:rsid w:val="00944DFA"/>
    <w:rsid w:val="00944E97"/>
    <w:rsid w:val="0094563E"/>
    <w:rsid w:val="009457B4"/>
    <w:rsid w:val="009458A6"/>
    <w:rsid w:val="00945CFB"/>
    <w:rsid w:val="00946081"/>
    <w:rsid w:val="0094613A"/>
    <w:rsid w:val="009462F5"/>
    <w:rsid w:val="00946608"/>
    <w:rsid w:val="00947274"/>
    <w:rsid w:val="00947367"/>
    <w:rsid w:val="00947D5A"/>
    <w:rsid w:val="00947F21"/>
    <w:rsid w:val="00950017"/>
    <w:rsid w:val="00950C1E"/>
    <w:rsid w:val="00950FE1"/>
    <w:rsid w:val="009512B7"/>
    <w:rsid w:val="0095130C"/>
    <w:rsid w:val="00951419"/>
    <w:rsid w:val="0095144D"/>
    <w:rsid w:val="009516C7"/>
    <w:rsid w:val="0095194E"/>
    <w:rsid w:val="00952366"/>
    <w:rsid w:val="00952ECF"/>
    <w:rsid w:val="00953997"/>
    <w:rsid w:val="00953AB0"/>
    <w:rsid w:val="00953CF2"/>
    <w:rsid w:val="00954548"/>
    <w:rsid w:val="009549AF"/>
    <w:rsid w:val="00954ADC"/>
    <w:rsid w:val="00954AF1"/>
    <w:rsid w:val="00954D9E"/>
    <w:rsid w:val="00954E51"/>
    <w:rsid w:val="00955294"/>
    <w:rsid w:val="009555E4"/>
    <w:rsid w:val="00955A68"/>
    <w:rsid w:val="00955B3D"/>
    <w:rsid w:val="00955CE4"/>
    <w:rsid w:val="0095641F"/>
    <w:rsid w:val="009566D6"/>
    <w:rsid w:val="00956A73"/>
    <w:rsid w:val="00956ADE"/>
    <w:rsid w:val="00956CFB"/>
    <w:rsid w:val="00956D02"/>
    <w:rsid w:val="0095716E"/>
    <w:rsid w:val="009577BD"/>
    <w:rsid w:val="00957BEC"/>
    <w:rsid w:val="0096022D"/>
    <w:rsid w:val="00961222"/>
    <w:rsid w:val="009616AC"/>
    <w:rsid w:val="009617AD"/>
    <w:rsid w:val="00961BB7"/>
    <w:rsid w:val="00961DF4"/>
    <w:rsid w:val="00961E49"/>
    <w:rsid w:val="00962101"/>
    <w:rsid w:val="009624A3"/>
    <w:rsid w:val="009625FB"/>
    <w:rsid w:val="009626FF"/>
    <w:rsid w:val="0096282E"/>
    <w:rsid w:val="00962AF1"/>
    <w:rsid w:val="00963809"/>
    <w:rsid w:val="009639B9"/>
    <w:rsid w:val="00963A41"/>
    <w:rsid w:val="00963C00"/>
    <w:rsid w:val="0096465A"/>
    <w:rsid w:val="00964802"/>
    <w:rsid w:val="00964A78"/>
    <w:rsid w:val="0096554F"/>
    <w:rsid w:val="00965983"/>
    <w:rsid w:val="009659A0"/>
    <w:rsid w:val="00965E42"/>
    <w:rsid w:val="00966491"/>
    <w:rsid w:val="00967663"/>
    <w:rsid w:val="0096778B"/>
    <w:rsid w:val="00967A96"/>
    <w:rsid w:val="00967BF1"/>
    <w:rsid w:val="00967CC8"/>
    <w:rsid w:val="0097055C"/>
    <w:rsid w:val="009707FC"/>
    <w:rsid w:val="009708B0"/>
    <w:rsid w:val="00970C17"/>
    <w:rsid w:val="00970F0D"/>
    <w:rsid w:val="00971184"/>
    <w:rsid w:val="00971A2F"/>
    <w:rsid w:val="00972017"/>
    <w:rsid w:val="00972A4A"/>
    <w:rsid w:val="00973057"/>
    <w:rsid w:val="009730F9"/>
    <w:rsid w:val="00973209"/>
    <w:rsid w:val="0097346C"/>
    <w:rsid w:val="00973796"/>
    <w:rsid w:val="00973F91"/>
    <w:rsid w:val="0097452B"/>
    <w:rsid w:val="009745C6"/>
    <w:rsid w:val="00974746"/>
    <w:rsid w:val="009750AE"/>
    <w:rsid w:val="00975757"/>
    <w:rsid w:val="00975F84"/>
    <w:rsid w:val="00976036"/>
    <w:rsid w:val="00976091"/>
    <w:rsid w:val="009760F3"/>
    <w:rsid w:val="00976716"/>
    <w:rsid w:val="009767EB"/>
    <w:rsid w:val="00976DDF"/>
    <w:rsid w:val="009776D5"/>
    <w:rsid w:val="00977B81"/>
    <w:rsid w:val="00977F01"/>
    <w:rsid w:val="00977F68"/>
    <w:rsid w:val="00977FB4"/>
    <w:rsid w:val="009803A7"/>
    <w:rsid w:val="00980BCC"/>
    <w:rsid w:val="00980D48"/>
    <w:rsid w:val="00981918"/>
    <w:rsid w:val="009819A9"/>
    <w:rsid w:val="00982372"/>
    <w:rsid w:val="009825B5"/>
    <w:rsid w:val="009829FC"/>
    <w:rsid w:val="00982D34"/>
    <w:rsid w:val="00982F50"/>
    <w:rsid w:val="00983DB5"/>
    <w:rsid w:val="00983EA4"/>
    <w:rsid w:val="00983F99"/>
    <w:rsid w:val="0098453A"/>
    <w:rsid w:val="00984654"/>
    <w:rsid w:val="00984760"/>
    <w:rsid w:val="009847CA"/>
    <w:rsid w:val="00985CF3"/>
    <w:rsid w:val="00985E90"/>
    <w:rsid w:val="00986254"/>
    <w:rsid w:val="00986375"/>
    <w:rsid w:val="0098670C"/>
    <w:rsid w:val="00986FC0"/>
    <w:rsid w:val="009878E8"/>
    <w:rsid w:val="00987AA3"/>
    <w:rsid w:val="00987D71"/>
    <w:rsid w:val="00987FD4"/>
    <w:rsid w:val="009903CE"/>
    <w:rsid w:val="00990442"/>
    <w:rsid w:val="0099049B"/>
    <w:rsid w:val="009904C9"/>
    <w:rsid w:val="00990B29"/>
    <w:rsid w:val="009919B3"/>
    <w:rsid w:val="00991AB8"/>
    <w:rsid w:val="00991B93"/>
    <w:rsid w:val="00991D59"/>
    <w:rsid w:val="0099263F"/>
    <w:rsid w:val="00992FFE"/>
    <w:rsid w:val="009937BE"/>
    <w:rsid w:val="00993C4D"/>
    <w:rsid w:val="00994430"/>
    <w:rsid w:val="009947F8"/>
    <w:rsid w:val="00994F58"/>
    <w:rsid w:val="009953C9"/>
    <w:rsid w:val="009956D8"/>
    <w:rsid w:val="00995E10"/>
    <w:rsid w:val="009968EA"/>
    <w:rsid w:val="00996A4B"/>
    <w:rsid w:val="009976AA"/>
    <w:rsid w:val="00997ED6"/>
    <w:rsid w:val="009A02A1"/>
    <w:rsid w:val="009A0560"/>
    <w:rsid w:val="009A0620"/>
    <w:rsid w:val="009A06D9"/>
    <w:rsid w:val="009A0A25"/>
    <w:rsid w:val="009A0A7B"/>
    <w:rsid w:val="009A0F59"/>
    <w:rsid w:val="009A1061"/>
    <w:rsid w:val="009A1249"/>
    <w:rsid w:val="009A125E"/>
    <w:rsid w:val="009A1A74"/>
    <w:rsid w:val="009A1B84"/>
    <w:rsid w:val="009A1BB9"/>
    <w:rsid w:val="009A1C01"/>
    <w:rsid w:val="009A1D71"/>
    <w:rsid w:val="009A1F20"/>
    <w:rsid w:val="009A2446"/>
    <w:rsid w:val="009A2569"/>
    <w:rsid w:val="009A264E"/>
    <w:rsid w:val="009A2DB6"/>
    <w:rsid w:val="009A36FC"/>
    <w:rsid w:val="009A4508"/>
    <w:rsid w:val="009A4C8A"/>
    <w:rsid w:val="009A56B2"/>
    <w:rsid w:val="009A58F6"/>
    <w:rsid w:val="009A70C1"/>
    <w:rsid w:val="009A71F4"/>
    <w:rsid w:val="009B15BE"/>
    <w:rsid w:val="009B17C5"/>
    <w:rsid w:val="009B18BA"/>
    <w:rsid w:val="009B1F85"/>
    <w:rsid w:val="009B215A"/>
    <w:rsid w:val="009B2ACB"/>
    <w:rsid w:val="009B330C"/>
    <w:rsid w:val="009B331A"/>
    <w:rsid w:val="009B3703"/>
    <w:rsid w:val="009B4AE5"/>
    <w:rsid w:val="009B52CA"/>
    <w:rsid w:val="009B58FC"/>
    <w:rsid w:val="009B5A19"/>
    <w:rsid w:val="009B5B3B"/>
    <w:rsid w:val="009B643F"/>
    <w:rsid w:val="009B6BBB"/>
    <w:rsid w:val="009B769B"/>
    <w:rsid w:val="009B7C94"/>
    <w:rsid w:val="009C11D3"/>
    <w:rsid w:val="009C247D"/>
    <w:rsid w:val="009C25C6"/>
    <w:rsid w:val="009C2787"/>
    <w:rsid w:val="009C28D4"/>
    <w:rsid w:val="009C2AE6"/>
    <w:rsid w:val="009C2B60"/>
    <w:rsid w:val="009C30A6"/>
    <w:rsid w:val="009C34A2"/>
    <w:rsid w:val="009C3544"/>
    <w:rsid w:val="009C4260"/>
    <w:rsid w:val="009C4412"/>
    <w:rsid w:val="009C44F2"/>
    <w:rsid w:val="009C5313"/>
    <w:rsid w:val="009C5A95"/>
    <w:rsid w:val="009C5BB9"/>
    <w:rsid w:val="009C5CC4"/>
    <w:rsid w:val="009C6061"/>
    <w:rsid w:val="009C6336"/>
    <w:rsid w:val="009C6A81"/>
    <w:rsid w:val="009C6CD3"/>
    <w:rsid w:val="009C6D3E"/>
    <w:rsid w:val="009C6F1B"/>
    <w:rsid w:val="009C7272"/>
    <w:rsid w:val="009C72C4"/>
    <w:rsid w:val="009D0585"/>
    <w:rsid w:val="009D080D"/>
    <w:rsid w:val="009D1B33"/>
    <w:rsid w:val="009D1E63"/>
    <w:rsid w:val="009D26D7"/>
    <w:rsid w:val="009D2967"/>
    <w:rsid w:val="009D2D82"/>
    <w:rsid w:val="009D2ECC"/>
    <w:rsid w:val="009D2F62"/>
    <w:rsid w:val="009D333C"/>
    <w:rsid w:val="009D369D"/>
    <w:rsid w:val="009D36C7"/>
    <w:rsid w:val="009D413E"/>
    <w:rsid w:val="009D43BB"/>
    <w:rsid w:val="009D4569"/>
    <w:rsid w:val="009D48A4"/>
    <w:rsid w:val="009D49AE"/>
    <w:rsid w:val="009D4DC2"/>
    <w:rsid w:val="009D5699"/>
    <w:rsid w:val="009D569D"/>
    <w:rsid w:val="009D57B5"/>
    <w:rsid w:val="009D621E"/>
    <w:rsid w:val="009D6A80"/>
    <w:rsid w:val="009D6BA4"/>
    <w:rsid w:val="009D6C55"/>
    <w:rsid w:val="009D720C"/>
    <w:rsid w:val="009E0580"/>
    <w:rsid w:val="009E0D2E"/>
    <w:rsid w:val="009E0DAB"/>
    <w:rsid w:val="009E0F26"/>
    <w:rsid w:val="009E0F45"/>
    <w:rsid w:val="009E141D"/>
    <w:rsid w:val="009E1A0F"/>
    <w:rsid w:val="009E222A"/>
    <w:rsid w:val="009E29D9"/>
    <w:rsid w:val="009E40C1"/>
    <w:rsid w:val="009E4323"/>
    <w:rsid w:val="009E4689"/>
    <w:rsid w:val="009E48A1"/>
    <w:rsid w:val="009E4AA5"/>
    <w:rsid w:val="009E4DE6"/>
    <w:rsid w:val="009E4EBA"/>
    <w:rsid w:val="009E54B9"/>
    <w:rsid w:val="009E5BD0"/>
    <w:rsid w:val="009E5D6F"/>
    <w:rsid w:val="009E6C9C"/>
    <w:rsid w:val="009E7301"/>
    <w:rsid w:val="009E740E"/>
    <w:rsid w:val="009F07C6"/>
    <w:rsid w:val="009F085E"/>
    <w:rsid w:val="009F0D1F"/>
    <w:rsid w:val="009F1E55"/>
    <w:rsid w:val="009F2668"/>
    <w:rsid w:val="009F2ABD"/>
    <w:rsid w:val="009F2E6B"/>
    <w:rsid w:val="009F2F90"/>
    <w:rsid w:val="009F3104"/>
    <w:rsid w:val="009F35A6"/>
    <w:rsid w:val="009F3ED8"/>
    <w:rsid w:val="009F4D8A"/>
    <w:rsid w:val="009F4E03"/>
    <w:rsid w:val="009F4F00"/>
    <w:rsid w:val="009F569B"/>
    <w:rsid w:val="009F5AF2"/>
    <w:rsid w:val="009F5CDB"/>
    <w:rsid w:val="009F6C14"/>
    <w:rsid w:val="009F7409"/>
    <w:rsid w:val="009F7576"/>
    <w:rsid w:val="009F78AB"/>
    <w:rsid w:val="009F7B19"/>
    <w:rsid w:val="009F7F98"/>
    <w:rsid w:val="00A00E06"/>
    <w:rsid w:val="00A00F5B"/>
    <w:rsid w:val="00A018B8"/>
    <w:rsid w:val="00A02280"/>
    <w:rsid w:val="00A02567"/>
    <w:rsid w:val="00A02746"/>
    <w:rsid w:val="00A02CEE"/>
    <w:rsid w:val="00A03236"/>
    <w:rsid w:val="00A037BC"/>
    <w:rsid w:val="00A03F47"/>
    <w:rsid w:val="00A04175"/>
    <w:rsid w:val="00A04291"/>
    <w:rsid w:val="00A0434D"/>
    <w:rsid w:val="00A0439A"/>
    <w:rsid w:val="00A04595"/>
    <w:rsid w:val="00A04A3B"/>
    <w:rsid w:val="00A04AE8"/>
    <w:rsid w:val="00A04B17"/>
    <w:rsid w:val="00A04B1B"/>
    <w:rsid w:val="00A05214"/>
    <w:rsid w:val="00A05CC6"/>
    <w:rsid w:val="00A06347"/>
    <w:rsid w:val="00A063A1"/>
    <w:rsid w:val="00A065DE"/>
    <w:rsid w:val="00A067ED"/>
    <w:rsid w:val="00A06E52"/>
    <w:rsid w:val="00A06EB4"/>
    <w:rsid w:val="00A07274"/>
    <w:rsid w:val="00A10E5A"/>
    <w:rsid w:val="00A11539"/>
    <w:rsid w:val="00A11934"/>
    <w:rsid w:val="00A122E1"/>
    <w:rsid w:val="00A12780"/>
    <w:rsid w:val="00A127AC"/>
    <w:rsid w:val="00A12979"/>
    <w:rsid w:val="00A12E1F"/>
    <w:rsid w:val="00A13076"/>
    <w:rsid w:val="00A137CF"/>
    <w:rsid w:val="00A13D26"/>
    <w:rsid w:val="00A1424D"/>
    <w:rsid w:val="00A143CF"/>
    <w:rsid w:val="00A1479A"/>
    <w:rsid w:val="00A14833"/>
    <w:rsid w:val="00A15940"/>
    <w:rsid w:val="00A15AFA"/>
    <w:rsid w:val="00A16376"/>
    <w:rsid w:val="00A169FC"/>
    <w:rsid w:val="00A1723F"/>
    <w:rsid w:val="00A17522"/>
    <w:rsid w:val="00A179C2"/>
    <w:rsid w:val="00A20454"/>
    <w:rsid w:val="00A20A27"/>
    <w:rsid w:val="00A20E13"/>
    <w:rsid w:val="00A21074"/>
    <w:rsid w:val="00A2107F"/>
    <w:rsid w:val="00A21319"/>
    <w:rsid w:val="00A21E62"/>
    <w:rsid w:val="00A22295"/>
    <w:rsid w:val="00A22390"/>
    <w:rsid w:val="00A227D3"/>
    <w:rsid w:val="00A228A8"/>
    <w:rsid w:val="00A22D14"/>
    <w:rsid w:val="00A23395"/>
    <w:rsid w:val="00A23641"/>
    <w:rsid w:val="00A23931"/>
    <w:rsid w:val="00A240F0"/>
    <w:rsid w:val="00A24387"/>
    <w:rsid w:val="00A24406"/>
    <w:rsid w:val="00A2486D"/>
    <w:rsid w:val="00A248AD"/>
    <w:rsid w:val="00A251ED"/>
    <w:rsid w:val="00A25217"/>
    <w:rsid w:val="00A2533C"/>
    <w:rsid w:val="00A258D3"/>
    <w:rsid w:val="00A25D82"/>
    <w:rsid w:val="00A260A8"/>
    <w:rsid w:val="00A26236"/>
    <w:rsid w:val="00A267C8"/>
    <w:rsid w:val="00A2693B"/>
    <w:rsid w:val="00A2714E"/>
    <w:rsid w:val="00A273DC"/>
    <w:rsid w:val="00A274A4"/>
    <w:rsid w:val="00A27541"/>
    <w:rsid w:val="00A27C27"/>
    <w:rsid w:val="00A27D58"/>
    <w:rsid w:val="00A30328"/>
    <w:rsid w:val="00A3037A"/>
    <w:rsid w:val="00A30BA6"/>
    <w:rsid w:val="00A31275"/>
    <w:rsid w:val="00A316AA"/>
    <w:rsid w:val="00A32652"/>
    <w:rsid w:val="00A32A23"/>
    <w:rsid w:val="00A32F23"/>
    <w:rsid w:val="00A3306E"/>
    <w:rsid w:val="00A330B2"/>
    <w:rsid w:val="00A336ED"/>
    <w:rsid w:val="00A3376E"/>
    <w:rsid w:val="00A33ADF"/>
    <w:rsid w:val="00A3427D"/>
    <w:rsid w:val="00A345CD"/>
    <w:rsid w:val="00A34937"/>
    <w:rsid w:val="00A34B16"/>
    <w:rsid w:val="00A35021"/>
    <w:rsid w:val="00A352B1"/>
    <w:rsid w:val="00A35553"/>
    <w:rsid w:val="00A356A6"/>
    <w:rsid w:val="00A35868"/>
    <w:rsid w:val="00A3591C"/>
    <w:rsid w:val="00A35FF5"/>
    <w:rsid w:val="00A361FF"/>
    <w:rsid w:val="00A36363"/>
    <w:rsid w:val="00A3649C"/>
    <w:rsid w:val="00A36523"/>
    <w:rsid w:val="00A3699E"/>
    <w:rsid w:val="00A372BB"/>
    <w:rsid w:val="00A3766E"/>
    <w:rsid w:val="00A37E4B"/>
    <w:rsid w:val="00A4020C"/>
    <w:rsid w:val="00A4075C"/>
    <w:rsid w:val="00A40976"/>
    <w:rsid w:val="00A40A82"/>
    <w:rsid w:val="00A411FB"/>
    <w:rsid w:val="00A4120F"/>
    <w:rsid w:val="00A412A0"/>
    <w:rsid w:val="00A418D2"/>
    <w:rsid w:val="00A418E6"/>
    <w:rsid w:val="00A41900"/>
    <w:rsid w:val="00A41A34"/>
    <w:rsid w:val="00A420BD"/>
    <w:rsid w:val="00A4223E"/>
    <w:rsid w:val="00A42387"/>
    <w:rsid w:val="00A42CDD"/>
    <w:rsid w:val="00A42DDA"/>
    <w:rsid w:val="00A43232"/>
    <w:rsid w:val="00A43A57"/>
    <w:rsid w:val="00A43E6C"/>
    <w:rsid w:val="00A449E5"/>
    <w:rsid w:val="00A458D5"/>
    <w:rsid w:val="00A458E2"/>
    <w:rsid w:val="00A45A9C"/>
    <w:rsid w:val="00A4600B"/>
    <w:rsid w:val="00A46065"/>
    <w:rsid w:val="00A46310"/>
    <w:rsid w:val="00A4655D"/>
    <w:rsid w:val="00A46760"/>
    <w:rsid w:val="00A46955"/>
    <w:rsid w:val="00A471C2"/>
    <w:rsid w:val="00A47C69"/>
    <w:rsid w:val="00A47CD8"/>
    <w:rsid w:val="00A509F5"/>
    <w:rsid w:val="00A50E5C"/>
    <w:rsid w:val="00A514BE"/>
    <w:rsid w:val="00A51736"/>
    <w:rsid w:val="00A51782"/>
    <w:rsid w:val="00A521D4"/>
    <w:rsid w:val="00A52253"/>
    <w:rsid w:val="00A52700"/>
    <w:rsid w:val="00A52CF8"/>
    <w:rsid w:val="00A5303C"/>
    <w:rsid w:val="00A53746"/>
    <w:rsid w:val="00A53B03"/>
    <w:rsid w:val="00A53DF0"/>
    <w:rsid w:val="00A5435D"/>
    <w:rsid w:val="00A54388"/>
    <w:rsid w:val="00A5483C"/>
    <w:rsid w:val="00A550B2"/>
    <w:rsid w:val="00A550E3"/>
    <w:rsid w:val="00A5646E"/>
    <w:rsid w:val="00A5650E"/>
    <w:rsid w:val="00A56865"/>
    <w:rsid w:val="00A56A43"/>
    <w:rsid w:val="00A56CF0"/>
    <w:rsid w:val="00A571A0"/>
    <w:rsid w:val="00A57326"/>
    <w:rsid w:val="00A57950"/>
    <w:rsid w:val="00A600AD"/>
    <w:rsid w:val="00A60115"/>
    <w:rsid w:val="00A602DA"/>
    <w:rsid w:val="00A607E5"/>
    <w:rsid w:val="00A60996"/>
    <w:rsid w:val="00A60F51"/>
    <w:rsid w:val="00A61312"/>
    <w:rsid w:val="00A61560"/>
    <w:rsid w:val="00A6212C"/>
    <w:rsid w:val="00A623E9"/>
    <w:rsid w:val="00A625C7"/>
    <w:rsid w:val="00A62BDA"/>
    <w:rsid w:val="00A62F5F"/>
    <w:rsid w:val="00A6387D"/>
    <w:rsid w:val="00A64D4B"/>
    <w:rsid w:val="00A6510C"/>
    <w:rsid w:val="00A6546E"/>
    <w:rsid w:val="00A6558B"/>
    <w:rsid w:val="00A65773"/>
    <w:rsid w:val="00A65A2C"/>
    <w:rsid w:val="00A65D16"/>
    <w:rsid w:val="00A65D5C"/>
    <w:rsid w:val="00A662A9"/>
    <w:rsid w:val="00A66402"/>
    <w:rsid w:val="00A66454"/>
    <w:rsid w:val="00A6648D"/>
    <w:rsid w:val="00A66582"/>
    <w:rsid w:val="00A665DE"/>
    <w:rsid w:val="00A66CF9"/>
    <w:rsid w:val="00A6771E"/>
    <w:rsid w:val="00A6772F"/>
    <w:rsid w:val="00A67830"/>
    <w:rsid w:val="00A700BB"/>
    <w:rsid w:val="00A70CBB"/>
    <w:rsid w:val="00A70EAC"/>
    <w:rsid w:val="00A71A96"/>
    <w:rsid w:val="00A71E0A"/>
    <w:rsid w:val="00A72010"/>
    <w:rsid w:val="00A72B42"/>
    <w:rsid w:val="00A72C18"/>
    <w:rsid w:val="00A72C7B"/>
    <w:rsid w:val="00A72FB7"/>
    <w:rsid w:val="00A72FD6"/>
    <w:rsid w:val="00A7328B"/>
    <w:rsid w:val="00A73A08"/>
    <w:rsid w:val="00A74218"/>
    <w:rsid w:val="00A7465E"/>
    <w:rsid w:val="00A747A5"/>
    <w:rsid w:val="00A74EC1"/>
    <w:rsid w:val="00A754CD"/>
    <w:rsid w:val="00A757F3"/>
    <w:rsid w:val="00A7590E"/>
    <w:rsid w:val="00A759AF"/>
    <w:rsid w:val="00A75E17"/>
    <w:rsid w:val="00A760A3"/>
    <w:rsid w:val="00A769F6"/>
    <w:rsid w:val="00A76B52"/>
    <w:rsid w:val="00A77441"/>
    <w:rsid w:val="00A77489"/>
    <w:rsid w:val="00A77535"/>
    <w:rsid w:val="00A77B0F"/>
    <w:rsid w:val="00A77BBC"/>
    <w:rsid w:val="00A77FEC"/>
    <w:rsid w:val="00A801A7"/>
    <w:rsid w:val="00A805DA"/>
    <w:rsid w:val="00A8061A"/>
    <w:rsid w:val="00A80823"/>
    <w:rsid w:val="00A812AB"/>
    <w:rsid w:val="00A81A79"/>
    <w:rsid w:val="00A81B3E"/>
    <w:rsid w:val="00A81EB6"/>
    <w:rsid w:val="00A81F5C"/>
    <w:rsid w:val="00A82366"/>
    <w:rsid w:val="00A8275E"/>
    <w:rsid w:val="00A827F2"/>
    <w:rsid w:val="00A82844"/>
    <w:rsid w:val="00A82A27"/>
    <w:rsid w:val="00A82A70"/>
    <w:rsid w:val="00A82E9D"/>
    <w:rsid w:val="00A82F24"/>
    <w:rsid w:val="00A8345B"/>
    <w:rsid w:val="00A83C9A"/>
    <w:rsid w:val="00A848A1"/>
    <w:rsid w:val="00A84CF9"/>
    <w:rsid w:val="00A84E78"/>
    <w:rsid w:val="00A8514B"/>
    <w:rsid w:val="00A85417"/>
    <w:rsid w:val="00A85F69"/>
    <w:rsid w:val="00A85F82"/>
    <w:rsid w:val="00A8671C"/>
    <w:rsid w:val="00A87039"/>
    <w:rsid w:val="00A87527"/>
    <w:rsid w:val="00A87696"/>
    <w:rsid w:val="00A878FA"/>
    <w:rsid w:val="00A87E25"/>
    <w:rsid w:val="00A90284"/>
    <w:rsid w:val="00A906A1"/>
    <w:rsid w:val="00A918D4"/>
    <w:rsid w:val="00A91EA4"/>
    <w:rsid w:val="00A9240D"/>
    <w:rsid w:val="00A92474"/>
    <w:rsid w:val="00A924B7"/>
    <w:rsid w:val="00A92E0D"/>
    <w:rsid w:val="00A932A4"/>
    <w:rsid w:val="00A932BA"/>
    <w:rsid w:val="00A93E30"/>
    <w:rsid w:val="00A93E34"/>
    <w:rsid w:val="00A93F6F"/>
    <w:rsid w:val="00A94350"/>
    <w:rsid w:val="00A94BBE"/>
    <w:rsid w:val="00A95004"/>
    <w:rsid w:val="00A95181"/>
    <w:rsid w:val="00A95627"/>
    <w:rsid w:val="00A95985"/>
    <w:rsid w:val="00A95A52"/>
    <w:rsid w:val="00A9663B"/>
    <w:rsid w:val="00A96950"/>
    <w:rsid w:val="00A96C3F"/>
    <w:rsid w:val="00A97163"/>
    <w:rsid w:val="00A97588"/>
    <w:rsid w:val="00A97BF9"/>
    <w:rsid w:val="00A97C79"/>
    <w:rsid w:val="00A97EB4"/>
    <w:rsid w:val="00A97FEF"/>
    <w:rsid w:val="00AA17E5"/>
    <w:rsid w:val="00AA1ADA"/>
    <w:rsid w:val="00AA1CD1"/>
    <w:rsid w:val="00AA224A"/>
    <w:rsid w:val="00AA2697"/>
    <w:rsid w:val="00AA2901"/>
    <w:rsid w:val="00AA294F"/>
    <w:rsid w:val="00AA2E5F"/>
    <w:rsid w:val="00AA3269"/>
    <w:rsid w:val="00AA35F1"/>
    <w:rsid w:val="00AA36F2"/>
    <w:rsid w:val="00AA3D2C"/>
    <w:rsid w:val="00AA40DC"/>
    <w:rsid w:val="00AA4946"/>
    <w:rsid w:val="00AA4AC5"/>
    <w:rsid w:val="00AA4BEF"/>
    <w:rsid w:val="00AA4DAC"/>
    <w:rsid w:val="00AA4DB1"/>
    <w:rsid w:val="00AA5084"/>
    <w:rsid w:val="00AA51FA"/>
    <w:rsid w:val="00AA52F8"/>
    <w:rsid w:val="00AA6402"/>
    <w:rsid w:val="00AA64BC"/>
    <w:rsid w:val="00AA6557"/>
    <w:rsid w:val="00AA68AE"/>
    <w:rsid w:val="00AA6C39"/>
    <w:rsid w:val="00AA723E"/>
    <w:rsid w:val="00AA74AB"/>
    <w:rsid w:val="00AA7731"/>
    <w:rsid w:val="00AA7D00"/>
    <w:rsid w:val="00AA7D50"/>
    <w:rsid w:val="00AA7E05"/>
    <w:rsid w:val="00AB02DD"/>
    <w:rsid w:val="00AB0884"/>
    <w:rsid w:val="00AB0C20"/>
    <w:rsid w:val="00AB0CD4"/>
    <w:rsid w:val="00AB133E"/>
    <w:rsid w:val="00AB13F4"/>
    <w:rsid w:val="00AB1A8A"/>
    <w:rsid w:val="00AB258C"/>
    <w:rsid w:val="00AB27C8"/>
    <w:rsid w:val="00AB2BA7"/>
    <w:rsid w:val="00AB2DAC"/>
    <w:rsid w:val="00AB4D50"/>
    <w:rsid w:val="00AB4F88"/>
    <w:rsid w:val="00AB5483"/>
    <w:rsid w:val="00AB55EA"/>
    <w:rsid w:val="00AB6250"/>
    <w:rsid w:val="00AB66CD"/>
    <w:rsid w:val="00AB6721"/>
    <w:rsid w:val="00AB7078"/>
    <w:rsid w:val="00AB7153"/>
    <w:rsid w:val="00AB75E3"/>
    <w:rsid w:val="00AB7E05"/>
    <w:rsid w:val="00AC0076"/>
    <w:rsid w:val="00AC067A"/>
    <w:rsid w:val="00AC0A81"/>
    <w:rsid w:val="00AC0B96"/>
    <w:rsid w:val="00AC1B5C"/>
    <w:rsid w:val="00AC1F27"/>
    <w:rsid w:val="00AC2716"/>
    <w:rsid w:val="00AC2A81"/>
    <w:rsid w:val="00AC2A95"/>
    <w:rsid w:val="00AC35ED"/>
    <w:rsid w:val="00AC3E1A"/>
    <w:rsid w:val="00AC4705"/>
    <w:rsid w:val="00AC495F"/>
    <w:rsid w:val="00AC4B55"/>
    <w:rsid w:val="00AC4B5D"/>
    <w:rsid w:val="00AC50C8"/>
    <w:rsid w:val="00AC521E"/>
    <w:rsid w:val="00AC5A63"/>
    <w:rsid w:val="00AC6240"/>
    <w:rsid w:val="00AC6A56"/>
    <w:rsid w:val="00AC7AEB"/>
    <w:rsid w:val="00AD004A"/>
    <w:rsid w:val="00AD0A9F"/>
    <w:rsid w:val="00AD0CF7"/>
    <w:rsid w:val="00AD0F29"/>
    <w:rsid w:val="00AD1075"/>
    <w:rsid w:val="00AD1237"/>
    <w:rsid w:val="00AD1635"/>
    <w:rsid w:val="00AD2094"/>
    <w:rsid w:val="00AD2252"/>
    <w:rsid w:val="00AD2A57"/>
    <w:rsid w:val="00AD2B02"/>
    <w:rsid w:val="00AD3226"/>
    <w:rsid w:val="00AD3759"/>
    <w:rsid w:val="00AD481F"/>
    <w:rsid w:val="00AD4927"/>
    <w:rsid w:val="00AD4BBA"/>
    <w:rsid w:val="00AD4C59"/>
    <w:rsid w:val="00AD523A"/>
    <w:rsid w:val="00AD5C3C"/>
    <w:rsid w:val="00AD5D83"/>
    <w:rsid w:val="00AD61D6"/>
    <w:rsid w:val="00AD656A"/>
    <w:rsid w:val="00AD6788"/>
    <w:rsid w:val="00AD67DB"/>
    <w:rsid w:val="00AD6882"/>
    <w:rsid w:val="00AD7039"/>
    <w:rsid w:val="00AD7715"/>
    <w:rsid w:val="00AD77EA"/>
    <w:rsid w:val="00AD7F15"/>
    <w:rsid w:val="00AE0456"/>
    <w:rsid w:val="00AE047C"/>
    <w:rsid w:val="00AE099D"/>
    <w:rsid w:val="00AE0E95"/>
    <w:rsid w:val="00AE0EDA"/>
    <w:rsid w:val="00AE11C6"/>
    <w:rsid w:val="00AE11EE"/>
    <w:rsid w:val="00AE17FB"/>
    <w:rsid w:val="00AE1907"/>
    <w:rsid w:val="00AE21AB"/>
    <w:rsid w:val="00AE24D7"/>
    <w:rsid w:val="00AE2D6B"/>
    <w:rsid w:val="00AE32ED"/>
    <w:rsid w:val="00AE35CB"/>
    <w:rsid w:val="00AE395B"/>
    <w:rsid w:val="00AE3C20"/>
    <w:rsid w:val="00AE42A8"/>
    <w:rsid w:val="00AE47DA"/>
    <w:rsid w:val="00AE49AD"/>
    <w:rsid w:val="00AE49DE"/>
    <w:rsid w:val="00AE4C22"/>
    <w:rsid w:val="00AE564E"/>
    <w:rsid w:val="00AE5B2A"/>
    <w:rsid w:val="00AE5EE5"/>
    <w:rsid w:val="00AE5F52"/>
    <w:rsid w:val="00AE604B"/>
    <w:rsid w:val="00AE60A9"/>
    <w:rsid w:val="00AE652C"/>
    <w:rsid w:val="00AE6B54"/>
    <w:rsid w:val="00AE6F05"/>
    <w:rsid w:val="00AE726E"/>
    <w:rsid w:val="00AE73D3"/>
    <w:rsid w:val="00AE7531"/>
    <w:rsid w:val="00AF00B2"/>
    <w:rsid w:val="00AF0DFC"/>
    <w:rsid w:val="00AF1170"/>
    <w:rsid w:val="00AF1383"/>
    <w:rsid w:val="00AF15DC"/>
    <w:rsid w:val="00AF17FB"/>
    <w:rsid w:val="00AF185C"/>
    <w:rsid w:val="00AF196E"/>
    <w:rsid w:val="00AF1995"/>
    <w:rsid w:val="00AF1E54"/>
    <w:rsid w:val="00AF26AB"/>
    <w:rsid w:val="00AF2799"/>
    <w:rsid w:val="00AF2BDF"/>
    <w:rsid w:val="00AF2C70"/>
    <w:rsid w:val="00AF3190"/>
    <w:rsid w:val="00AF364A"/>
    <w:rsid w:val="00AF3C2A"/>
    <w:rsid w:val="00AF4111"/>
    <w:rsid w:val="00AF4623"/>
    <w:rsid w:val="00AF4934"/>
    <w:rsid w:val="00AF49C1"/>
    <w:rsid w:val="00AF49DE"/>
    <w:rsid w:val="00AF49FD"/>
    <w:rsid w:val="00AF4E43"/>
    <w:rsid w:val="00AF5184"/>
    <w:rsid w:val="00AF59C1"/>
    <w:rsid w:val="00AF5D2D"/>
    <w:rsid w:val="00AF5D2E"/>
    <w:rsid w:val="00AF63DB"/>
    <w:rsid w:val="00AF64E3"/>
    <w:rsid w:val="00AF6CD9"/>
    <w:rsid w:val="00AF6FB0"/>
    <w:rsid w:val="00AF70D1"/>
    <w:rsid w:val="00AF7114"/>
    <w:rsid w:val="00AF728F"/>
    <w:rsid w:val="00AF77CC"/>
    <w:rsid w:val="00B00593"/>
    <w:rsid w:val="00B00826"/>
    <w:rsid w:val="00B00A35"/>
    <w:rsid w:val="00B00A92"/>
    <w:rsid w:val="00B0165C"/>
    <w:rsid w:val="00B01959"/>
    <w:rsid w:val="00B01A49"/>
    <w:rsid w:val="00B01C41"/>
    <w:rsid w:val="00B01E3A"/>
    <w:rsid w:val="00B020EF"/>
    <w:rsid w:val="00B028F3"/>
    <w:rsid w:val="00B02A33"/>
    <w:rsid w:val="00B02EF9"/>
    <w:rsid w:val="00B03869"/>
    <w:rsid w:val="00B03A4E"/>
    <w:rsid w:val="00B0410D"/>
    <w:rsid w:val="00B04248"/>
    <w:rsid w:val="00B04366"/>
    <w:rsid w:val="00B04624"/>
    <w:rsid w:val="00B04677"/>
    <w:rsid w:val="00B04D96"/>
    <w:rsid w:val="00B04F4C"/>
    <w:rsid w:val="00B0584B"/>
    <w:rsid w:val="00B05C15"/>
    <w:rsid w:val="00B05ED5"/>
    <w:rsid w:val="00B06067"/>
    <w:rsid w:val="00B060CF"/>
    <w:rsid w:val="00B068B0"/>
    <w:rsid w:val="00B06CEA"/>
    <w:rsid w:val="00B07163"/>
    <w:rsid w:val="00B07A72"/>
    <w:rsid w:val="00B102E7"/>
    <w:rsid w:val="00B10C0C"/>
    <w:rsid w:val="00B10D75"/>
    <w:rsid w:val="00B11609"/>
    <w:rsid w:val="00B117B8"/>
    <w:rsid w:val="00B118BF"/>
    <w:rsid w:val="00B118FF"/>
    <w:rsid w:val="00B1196F"/>
    <w:rsid w:val="00B124E8"/>
    <w:rsid w:val="00B129C8"/>
    <w:rsid w:val="00B12A4A"/>
    <w:rsid w:val="00B12FC2"/>
    <w:rsid w:val="00B131EA"/>
    <w:rsid w:val="00B13268"/>
    <w:rsid w:val="00B132CA"/>
    <w:rsid w:val="00B1369D"/>
    <w:rsid w:val="00B13AD9"/>
    <w:rsid w:val="00B13C71"/>
    <w:rsid w:val="00B13E8E"/>
    <w:rsid w:val="00B13F8F"/>
    <w:rsid w:val="00B140F8"/>
    <w:rsid w:val="00B143BB"/>
    <w:rsid w:val="00B15B80"/>
    <w:rsid w:val="00B15D89"/>
    <w:rsid w:val="00B16F23"/>
    <w:rsid w:val="00B170E3"/>
    <w:rsid w:val="00B17147"/>
    <w:rsid w:val="00B173A5"/>
    <w:rsid w:val="00B176CB"/>
    <w:rsid w:val="00B17872"/>
    <w:rsid w:val="00B17D4B"/>
    <w:rsid w:val="00B17D6F"/>
    <w:rsid w:val="00B17EC1"/>
    <w:rsid w:val="00B17F7B"/>
    <w:rsid w:val="00B207C3"/>
    <w:rsid w:val="00B20BB9"/>
    <w:rsid w:val="00B210A1"/>
    <w:rsid w:val="00B2172D"/>
    <w:rsid w:val="00B21C4A"/>
    <w:rsid w:val="00B21E75"/>
    <w:rsid w:val="00B2250E"/>
    <w:rsid w:val="00B226B0"/>
    <w:rsid w:val="00B22827"/>
    <w:rsid w:val="00B22AC6"/>
    <w:rsid w:val="00B22B95"/>
    <w:rsid w:val="00B22D66"/>
    <w:rsid w:val="00B2349F"/>
    <w:rsid w:val="00B238D6"/>
    <w:rsid w:val="00B23ABE"/>
    <w:rsid w:val="00B23C09"/>
    <w:rsid w:val="00B24769"/>
    <w:rsid w:val="00B24C56"/>
    <w:rsid w:val="00B24FD3"/>
    <w:rsid w:val="00B253AE"/>
    <w:rsid w:val="00B2565A"/>
    <w:rsid w:val="00B2570C"/>
    <w:rsid w:val="00B25978"/>
    <w:rsid w:val="00B2598B"/>
    <w:rsid w:val="00B26107"/>
    <w:rsid w:val="00B2691C"/>
    <w:rsid w:val="00B26A03"/>
    <w:rsid w:val="00B26AEA"/>
    <w:rsid w:val="00B26C33"/>
    <w:rsid w:val="00B27AC8"/>
    <w:rsid w:val="00B302F2"/>
    <w:rsid w:val="00B30355"/>
    <w:rsid w:val="00B30425"/>
    <w:rsid w:val="00B30460"/>
    <w:rsid w:val="00B30931"/>
    <w:rsid w:val="00B30A63"/>
    <w:rsid w:val="00B30E3F"/>
    <w:rsid w:val="00B30E4B"/>
    <w:rsid w:val="00B310E9"/>
    <w:rsid w:val="00B3117B"/>
    <w:rsid w:val="00B318C4"/>
    <w:rsid w:val="00B318D6"/>
    <w:rsid w:val="00B31A0C"/>
    <w:rsid w:val="00B31AA5"/>
    <w:rsid w:val="00B31B93"/>
    <w:rsid w:val="00B31DB6"/>
    <w:rsid w:val="00B31EA9"/>
    <w:rsid w:val="00B31F9D"/>
    <w:rsid w:val="00B32459"/>
    <w:rsid w:val="00B32793"/>
    <w:rsid w:val="00B32FB8"/>
    <w:rsid w:val="00B3305F"/>
    <w:rsid w:val="00B332B0"/>
    <w:rsid w:val="00B337BA"/>
    <w:rsid w:val="00B33A09"/>
    <w:rsid w:val="00B33A42"/>
    <w:rsid w:val="00B33CE6"/>
    <w:rsid w:val="00B33DDC"/>
    <w:rsid w:val="00B341BA"/>
    <w:rsid w:val="00B348DB"/>
    <w:rsid w:val="00B34B22"/>
    <w:rsid w:val="00B35188"/>
    <w:rsid w:val="00B35348"/>
    <w:rsid w:val="00B35418"/>
    <w:rsid w:val="00B354CB"/>
    <w:rsid w:val="00B35655"/>
    <w:rsid w:val="00B35AD6"/>
    <w:rsid w:val="00B35B03"/>
    <w:rsid w:val="00B35B06"/>
    <w:rsid w:val="00B35E6D"/>
    <w:rsid w:val="00B36153"/>
    <w:rsid w:val="00B36559"/>
    <w:rsid w:val="00B36A0C"/>
    <w:rsid w:val="00B3702C"/>
    <w:rsid w:val="00B37B45"/>
    <w:rsid w:val="00B37CB6"/>
    <w:rsid w:val="00B37E8A"/>
    <w:rsid w:val="00B4014B"/>
    <w:rsid w:val="00B402F7"/>
    <w:rsid w:val="00B40B9E"/>
    <w:rsid w:val="00B416BE"/>
    <w:rsid w:val="00B41AA8"/>
    <w:rsid w:val="00B41B92"/>
    <w:rsid w:val="00B41D22"/>
    <w:rsid w:val="00B42AF4"/>
    <w:rsid w:val="00B42B10"/>
    <w:rsid w:val="00B432DF"/>
    <w:rsid w:val="00B43895"/>
    <w:rsid w:val="00B43950"/>
    <w:rsid w:val="00B43A9E"/>
    <w:rsid w:val="00B43BEA"/>
    <w:rsid w:val="00B44225"/>
    <w:rsid w:val="00B44555"/>
    <w:rsid w:val="00B44614"/>
    <w:rsid w:val="00B447C0"/>
    <w:rsid w:val="00B45733"/>
    <w:rsid w:val="00B457D3"/>
    <w:rsid w:val="00B45A6A"/>
    <w:rsid w:val="00B45CD1"/>
    <w:rsid w:val="00B45F4F"/>
    <w:rsid w:val="00B4700A"/>
    <w:rsid w:val="00B47450"/>
    <w:rsid w:val="00B47CF4"/>
    <w:rsid w:val="00B50036"/>
    <w:rsid w:val="00B5027D"/>
    <w:rsid w:val="00B50890"/>
    <w:rsid w:val="00B50B0E"/>
    <w:rsid w:val="00B516F5"/>
    <w:rsid w:val="00B5181A"/>
    <w:rsid w:val="00B51A7D"/>
    <w:rsid w:val="00B51D40"/>
    <w:rsid w:val="00B52519"/>
    <w:rsid w:val="00B5254D"/>
    <w:rsid w:val="00B52A48"/>
    <w:rsid w:val="00B52AFA"/>
    <w:rsid w:val="00B52F5A"/>
    <w:rsid w:val="00B530F6"/>
    <w:rsid w:val="00B5355D"/>
    <w:rsid w:val="00B53681"/>
    <w:rsid w:val="00B536FE"/>
    <w:rsid w:val="00B53897"/>
    <w:rsid w:val="00B53929"/>
    <w:rsid w:val="00B53F8A"/>
    <w:rsid w:val="00B541CC"/>
    <w:rsid w:val="00B54C79"/>
    <w:rsid w:val="00B551A1"/>
    <w:rsid w:val="00B552DD"/>
    <w:rsid w:val="00B55364"/>
    <w:rsid w:val="00B55617"/>
    <w:rsid w:val="00B5587A"/>
    <w:rsid w:val="00B558AD"/>
    <w:rsid w:val="00B56444"/>
    <w:rsid w:val="00B57069"/>
    <w:rsid w:val="00B57930"/>
    <w:rsid w:val="00B57C6E"/>
    <w:rsid w:val="00B60235"/>
    <w:rsid w:val="00B60262"/>
    <w:rsid w:val="00B60795"/>
    <w:rsid w:val="00B607F5"/>
    <w:rsid w:val="00B610C3"/>
    <w:rsid w:val="00B614BF"/>
    <w:rsid w:val="00B61600"/>
    <w:rsid w:val="00B61A6E"/>
    <w:rsid w:val="00B61A7D"/>
    <w:rsid w:val="00B61CDA"/>
    <w:rsid w:val="00B61E0E"/>
    <w:rsid w:val="00B6210B"/>
    <w:rsid w:val="00B622B3"/>
    <w:rsid w:val="00B62745"/>
    <w:rsid w:val="00B629D4"/>
    <w:rsid w:val="00B634FA"/>
    <w:rsid w:val="00B63732"/>
    <w:rsid w:val="00B6392D"/>
    <w:rsid w:val="00B63F18"/>
    <w:rsid w:val="00B63F80"/>
    <w:rsid w:val="00B6424F"/>
    <w:rsid w:val="00B64339"/>
    <w:rsid w:val="00B64508"/>
    <w:rsid w:val="00B64A84"/>
    <w:rsid w:val="00B64B45"/>
    <w:rsid w:val="00B6563E"/>
    <w:rsid w:val="00B65DEB"/>
    <w:rsid w:val="00B66067"/>
    <w:rsid w:val="00B666D6"/>
    <w:rsid w:val="00B669DB"/>
    <w:rsid w:val="00B66A45"/>
    <w:rsid w:val="00B66C76"/>
    <w:rsid w:val="00B678DE"/>
    <w:rsid w:val="00B67C41"/>
    <w:rsid w:val="00B67FD8"/>
    <w:rsid w:val="00B70099"/>
    <w:rsid w:val="00B70285"/>
    <w:rsid w:val="00B702DE"/>
    <w:rsid w:val="00B7040C"/>
    <w:rsid w:val="00B70420"/>
    <w:rsid w:val="00B70457"/>
    <w:rsid w:val="00B704AD"/>
    <w:rsid w:val="00B705CD"/>
    <w:rsid w:val="00B70BB0"/>
    <w:rsid w:val="00B70F1E"/>
    <w:rsid w:val="00B710B1"/>
    <w:rsid w:val="00B7140E"/>
    <w:rsid w:val="00B715CA"/>
    <w:rsid w:val="00B71888"/>
    <w:rsid w:val="00B71A6E"/>
    <w:rsid w:val="00B72022"/>
    <w:rsid w:val="00B7220C"/>
    <w:rsid w:val="00B7232A"/>
    <w:rsid w:val="00B72B2B"/>
    <w:rsid w:val="00B72DA5"/>
    <w:rsid w:val="00B72E9D"/>
    <w:rsid w:val="00B731C6"/>
    <w:rsid w:val="00B7375F"/>
    <w:rsid w:val="00B73908"/>
    <w:rsid w:val="00B73AA8"/>
    <w:rsid w:val="00B73E2E"/>
    <w:rsid w:val="00B74276"/>
    <w:rsid w:val="00B74506"/>
    <w:rsid w:val="00B74987"/>
    <w:rsid w:val="00B749E8"/>
    <w:rsid w:val="00B74AAB"/>
    <w:rsid w:val="00B74B0C"/>
    <w:rsid w:val="00B753DA"/>
    <w:rsid w:val="00B766C1"/>
    <w:rsid w:val="00B769A5"/>
    <w:rsid w:val="00B773FA"/>
    <w:rsid w:val="00B77E03"/>
    <w:rsid w:val="00B8018F"/>
    <w:rsid w:val="00B806BC"/>
    <w:rsid w:val="00B80AF8"/>
    <w:rsid w:val="00B81B80"/>
    <w:rsid w:val="00B81E34"/>
    <w:rsid w:val="00B8232D"/>
    <w:rsid w:val="00B833C3"/>
    <w:rsid w:val="00B83541"/>
    <w:rsid w:val="00B836E8"/>
    <w:rsid w:val="00B839B0"/>
    <w:rsid w:val="00B844E1"/>
    <w:rsid w:val="00B84711"/>
    <w:rsid w:val="00B84AFE"/>
    <w:rsid w:val="00B84F05"/>
    <w:rsid w:val="00B84F48"/>
    <w:rsid w:val="00B85004"/>
    <w:rsid w:val="00B851C9"/>
    <w:rsid w:val="00B85FE1"/>
    <w:rsid w:val="00B86555"/>
    <w:rsid w:val="00B86607"/>
    <w:rsid w:val="00B866B9"/>
    <w:rsid w:val="00B8689A"/>
    <w:rsid w:val="00B86CB0"/>
    <w:rsid w:val="00B86ED4"/>
    <w:rsid w:val="00B86F20"/>
    <w:rsid w:val="00B87083"/>
    <w:rsid w:val="00B87197"/>
    <w:rsid w:val="00B87317"/>
    <w:rsid w:val="00B875F6"/>
    <w:rsid w:val="00B87AA2"/>
    <w:rsid w:val="00B87B39"/>
    <w:rsid w:val="00B87CB0"/>
    <w:rsid w:val="00B907D4"/>
    <w:rsid w:val="00B90FCA"/>
    <w:rsid w:val="00B9106A"/>
    <w:rsid w:val="00B91601"/>
    <w:rsid w:val="00B91985"/>
    <w:rsid w:val="00B921D5"/>
    <w:rsid w:val="00B92843"/>
    <w:rsid w:val="00B92CAA"/>
    <w:rsid w:val="00B92E1A"/>
    <w:rsid w:val="00B93040"/>
    <w:rsid w:val="00B931BC"/>
    <w:rsid w:val="00B93721"/>
    <w:rsid w:val="00B93AF0"/>
    <w:rsid w:val="00B93C79"/>
    <w:rsid w:val="00B93C87"/>
    <w:rsid w:val="00B93D0E"/>
    <w:rsid w:val="00B93E9E"/>
    <w:rsid w:val="00B94B1C"/>
    <w:rsid w:val="00B94B89"/>
    <w:rsid w:val="00B94C77"/>
    <w:rsid w:val="00B954D7"/>
    <w:rsid w:val="00B956DF"/>
    <w:rsid w:val="00B95BA2"/>
    <w:rsid w:val="00B96315"/>
    <w:rsid w:val="00B96698"/>
    <w:rsid w:val="00B9701D"/>
    <w:rsid w:val="00B9762A"/>
    <w:rsid w:val="00BA008B"/>
    <w:rsid w:val="00BA0591"/>
    <w:rsid w:val="00BA059E"/>
    <w:rsid w:val="00BA196C"/>
    <w:rsid w:val="00BA1DA4"/>
    <w:rsid w:val="00BA226A"/>
    <w:rsid w:val="00BA2420"/>
    <w:rsid w:val="00BA2595"/>
    <w:rsid w:val="00BA263E"/>
    <w:rsid w:val="00BA290A"/>
    <w:rsid w:val="00BA4059"/>
    <w:rsid w:val="00BA48E8"/>
    <w:rsid w:val="00BA491E"/>
    <w:rsid w:val="00BA511D"/>
    <w:rsid w:val="00BA51B4"/>
    <w:rsid w:val="00BA55BB"/>
    <w:rsid w:val="00BA5A0B"/>
    <w:rsid w:val="00BA5A8D"/>
    <w:rsid w:val="00BA5E01"/>
    <w:rsid w:val="00BA6203"/>
    <w:rsid w:val="00BA6694"/>
    <w:rsid w:val="00BA68CE"/>
    <w:rsid w:val="00BB0096"/>
    <w:rsid w:val="00BB00E9"/>
    <w:rsid w:val="00BB02A0"/>
    <w:rsid w:val="00BB0898"/>
    <w:rsid w:val="00BB0900"/>
    <w:rsid w:val="00BB0BEE"/>
    <w:rsid w:val="00BB0FA5"/>
    <w:rsid w:val="00BB1569"/>
    <w:rsid w:val="00BB1A09"/>
    <w:rsid w:val="00BB2123"/>
    <w:rsid w:val="00BB2458"/>
    <w:rsid w:val="00BB24C4"/>
    <w:rsid w:val="00BB2758"/>
    <w:rsid w:val="00BB28C4"/>
    <w:rsid w:val="00BB2A91"/>
    <w:rsid w:val="00BB3230"/>
    <w:rsid w:val="00BB36C3"/>
    <w:rsid w:val="00BB3982"/>
    <w:rsid w:val="00BB49BA"/>
    <w:rsid w:val="00BB4EB2"/>
    <w:rsid w:val="00BB5820"/>
    <w:rsid w:val="00BB5DB0"/>
    <w:rsid w:val="00BB6505"/>
    <w:rsid w:val="00BB6BCB"/>
    <w:rsid w:val="00BB6ED3"/>
    <w:rsid w:val="00BC021C"/>
    <w:rsid w:val="00BC12FF"/>
    <w:rsid w:val="00BC1CD3"/>
    <w:rsid w:val="00BC200F"/>
    <w:rsid w:val="00BC23F8"/>
    <w:rsid w:val="00BC2495"/>
    <w:rsid w:val="00BC261B"/>
    <w:rsid w:val="00BC346D"/>
    <w:rsid w:val="00BC3736"/>
    <w:rsid w:val="00BC40A4"/>
    <w:rsid w:val="00BC42D7"/>
    <w:rsid w:val="00BC42DB"/>
    <w:rsid w:val="00BC480C"/>
    <w:rsid w:val="00BC4923"/>
    <w:rsid w:val="00BC4DED"/>
    <w:rsid w:val="00BC50BB"/>
    <w:rsid w:val="00BC52FE"/>
    <w:rsid w:val="00BC59A6"/>
    <w:rsid w:val="00BC5E45"/>
    <w:rsid w:val="00BC6D01"/>
    <w:rsid w:val="00BC6F33"/>
    <w:rsid w:val="00BC713C"/>
    <w:rsid w:val="00BC7616"/>
    <w:rsid w:val="00BC7AFC"/>
    <w:rsid w:val="00BC7E53"/>
    <w:rsid w:val="00BD0289"/>
    <w:rsid w:val="00BD03B0"/>
    <w:rsid w:val="00BD1101"/>
    <w:rsid w:val="00BD11AB"/>
    <w:rsid w:val="00BD1789"/>
    <w:rsid w:val="00BD1B67"/>
    <w:rsid w:val="00BD1D65"/>
    <w:rsid w:val="00BD27A4"/>
    <w:rsid w:val="00BD289C"/>
    <w:rsid w:val="00BD2B77"/>
    <w:rsid w:val="00BD31C5"/>
    <w:rsid w:val="00BD34BB"/>
    <w:rsid w:val="00BD37F7"/>
    <w:rsid w:val="00BD3A78"/>
    <w:rsid w:val="00BD3D04"/>
    <w:rsid w:val="00BD3D5A"/>
    <w:rsid w:val="00BD40B3"/>
    <w:rsid w:val="00BD4626"/>
    <w:rsid w:val="00BD482D"/>
    <w:rsid w:val="00BD500A"/>
    <w:rsid w:val="00BD581A"/>
    <w:rsid w:val="00BD5ADA"/>
    <w:rsid w:val="00BD60EE"/>
    <w:rsid w:val="00BD6802"/>
    <w:rsid w:val="00BD6967"/>
    <w:rsid w:val="00BD6AA3"/>
    <w:rsid w:val="00BD6D36"/>
    <w:rsid w:val="00BD6EFE"/>
    <w:rsid w:val="00BD7257"/>
    <w:rsid w:val="00BD72D9"/>
    <w:rsid w:val="00BD7936"/>
    <w:rsid w:val="00BE047E"/>
    <w:rsid w:val="00BE0F38"/>
    <w:rsid w:val="00BE0FB2"/>
    <w:rsid w:val="00BE1364"/>
    <w:rsid w:val="00BE14F9"/>
    <w:rsid w:val="00BE15BC"/>
    <w:rsid w:val="00BE19F6"/>
    <w:rsid w:val="00BE2123"/>
    <w:rsid w:val="00BE2819"/>
    <w:rsid w:val="00BE2968"/>
    <w:rsid w:val="00BE31B0"/>
    <w:rsid w:val="00BE3A24"/>
    <w:rsid w:val="00BE3FBF"/>
    <w:rsid w:val="00BE421F"/>
    <w:rsid w:val="00BE4A39"/>
    <w:rsid w:val="00BE4B7C"/>
    <w:rsid w:val="00BE5090"/>
    <w:rsid w:val="00BE5E39"/>
    <w:rsid w:val="00BE5F3B"/>
    <w:rsid w:val="00BE615E"/>
    <w:rsid w:val="00BE6C35"/>
    <w:rsid w:val="00BE738C"/>
    <w:rsid w:val="00BE752F"/>
    <w:rsid w:val="00BE7C6F"/>
    <w:rsid w:val="00BE7CF7"/>
    <w:rsid w:val="00BE7F2A"/>
    <w:rsid w:val="00BF025D"/>
    <w:rsid w:val="00BF041B"/>
    <w:rsid w:val="00BF05AA"/>
    <w:rsid w:val="00BF0875"/>
    <w:rsid w:val="00BF08DA"/>
    <w:rsid w:val="00BF0F6C"/>
    <w:rsid w:val="00BF1E54"/>
    <w:rsid w:val="00BF22A0"/>
    <w:rsid w:val="00BF243B"/>
    <w:rsid w:val="00BF2541"/>
    <w:rsid w:val="00BF2B36"/>
    <w:rsid w:val="00BF3863"/>
    <w:rsid w:val="00BF3B0B"/>
    <w:rsid w:val="00BF42B5"/>
    <w:rsid w:val="00BF4608"/>
    <w:rsid w:val="00BF495A"/>
    <w:rsid w:val="00BF4CB1"/>
    <w:rsid w:val="00BF4EFC"/>
    <w:rsid w:val="00BF50C4"/>
    <w:rsid w:val="00BF5508"/>
    <w:rsid w:val="00BF5918"/>
    <w:rsid w:val="00BF67E9"/>
    <w:rsid w:val="00BF6AC4"/>
    <w:rsid w:val="00BF7607"/>
    <w:rsid w:val="00BF7992"/>
    <w:rsid w:val="00BF7E09"/>
    <w:rsid w:val="00C00505"/>
    <w:rsid w:val="00C00A16"/>
    <w:rsid w:val="00C00BBD"/>
    <w:rsid w:val="00C00E2C"/>
    <w:rsid w:val="00C010C8"/>
    <w:rsid w:val="00C01251"/>
    <w:rsid w:val="00C0155C"/>
    <w:rsid w:val="00C019D2"/>
    <w:rsid w:val="00C01D7D"/>
    <w:rsid w:val="00C0233F"/>
    <w:rsid w:val="00C02B54"/>
    <w:rsid w:val="00C02E0D"/>
    <w:rsid w:val="00C035C0"/>
    <w:rsid w:val="00C03AE4"/>
    <w:rsid w:val="00C03D05"/>
    <w:rsid w:val="00C045C1"/>
    <w:rsid w:val="00C04D58"/>
    <w:rsid w:val="00C04E3F"/>
    <w:rsid w:val="00C05112"/>
    <w:rsid w:val="00C05214"/>
    <w:rsid w:val="00C052C2"/>
    <w:rsid w:val="00C054BC"/>
    <w:rsid w:val="00C056A6"/>
    <w:rsid w:val="00C058B3"/>
    <w:rsid w:val="00C05BF6"/>
    <w:rsid w:val="00C05D40"/>
    <w:rsid w:val="00C061A6"/>
    <w:rsid w:val="00C062E8"/>
    <w:rsid w:val="00C063DC"/>
    <w:rsid w:val="00C06864"/>
    <w:rsid w:val="00C06CBD"/>
    <w:rsid w:val="00C06D31"/>
    <w:rsid w:val="00C0763A"/>
    <w:rsid w:val="00C0763B"/>
    <w:rsid w:val="00C076A3"/>
    <w:rsid w:val="00C07702"/>
    <w:rsid w:val="00C07DEB"/>
    <w:rsid w:val="00C10767"/>
    <w:rsid w:val="00C10826"/>
    <w:rsid w:val="00C109FD"/>
    <w:rsid w:val="00C10E9F"/>
    <w:rsid w:val="00C11ED5"/>
    <w:rsid w:val="00C11F0A"/>
    <w:rsid w:val="00C11F1E"/>
    <w:rsid w:val="00C1208E"/>
    <w:rsid w:val="00C127D0"/>
    <w:rsid w:val="00C132EB"/>
    <w:rsid w:val="00C13495"/>
    <w:rsid w:val="00C13908"/>
    <w:rsid w:val="00C13D9C"/>
    <w:rsid w:val="00C14627"/>
    <w:rsid w:val="00C14802"/>
    <w:rsid w:val="00C14B73"/>
    <w:rsid w:val="00C14FE6"/>
    <w:rsid w:val="00C15F02"/>
    <w:rsid w:val="00C16024"/>
    <w:rsid w:val="00C16157"/>
    <w:rsid w:val="00C1640E"/>
    <w:rsid w:val="00C16D43"/>
    <w:rsid w:val="00C17496"/>
    <w:rsid w:val="00C178F2"/>
    <w:rsid w:val="00C1793D"/>
    <w:rsid w:val="00C17B71"/>
    <w:rsid w:val="00C17F6F"/>
    <w:rsid w:val="00C20BE1"/>
    <w:rsid w:val="00C20BE9"/>
    <w:rsid w:val="00C20C0D"/>
    <w:rsid w:val="00C20C51"/>
    <w:rsid w:val="00C211BD"/>
    <w:rsid w:val="00C21811"/>
    <w:rsid w:val="00C21971"/>
    <w:rsid w:val="00C221D8"/>
    <w:rsid w:val="00C22320"/>
    <w:rsid w:val="00C22585"/>
    <w:rsid w:val="00C22C3A"/>
    <w:rsid w:val="00C22C7D"/>
    <w:rsid w:val="00C22F62"/>
    <w:rsid w:val="00C23217"/>
    <w:rsid w:val="00C23334"/>
    <w:rsid w:val="00C233AF"/>
    <w:rsid w:val="00C237E2"/>
    <w:rsid w:val="00C23C8E"/>
    <w:rsid w:val="00C23D40"/>
    <w:rsid w:val="00C23E76"/>
    <w:rsid w:val="00C23E8B"/>
    <w:rsid w:val="00C23F49"/>
    <w:rsid w:val="00C24037"/>
    <w:rsid w:val="00C247D0"/>
    <w:rsid w:val="00C248B1"/>
    <w:rsid w:val="00C24E06"/>
    <w:rsid w:val="00C24F1C"/>
    <w:rsid w:val="00C24F75"/>
    <w:rsid w:val="00C250BB"/>
    <w:rsid w:val="00C2567B"/>
    <w:rsid w:val="00C256BF"/>
    <w:rsid w:val="00C25AE0"/>
    <w:rsid w:val="00C25FCE"/>
    <w:rsid w:val="00C269FA"/>
    <w:rsid w:val="00C26AC4"/>
    <w:rsid w:val="00C271B0"/>
    <w:rsid w:val="00C279AA"/>
    <w:rsid w:val="00C27C7C"/>
    <w:rsid w:val="00C300D5"/>
    <w:rsid w:val="00C3049B"/>
    <w:rsid w:val="00C305CB"/>
    <w:rsid w:val="00C309D0"/>
    <w:rsid w:val="00C30A22"/>
    <w:rsid w:val="00C30B4E"/>
    <w:rsid w:val="00C3109D"/>
    <w:rsid w:val="00C31B9A"/>
    <w:rsid w:val="00C3203B"/>
    <w:rsid w:val="00C32079"/>
    <w:rsid w:val="00C32D1B"/>
    <w:rsid w:val="00C32FEE"/>
    <w:rsid w:val="00C33F9D"/>
    <w:rsid w:val="00C3454C"/>
    <w:rsid w:val="00C34D03"/>
    <w:rsid w:val="00C3597C"/>
    <w:rsid w:val="00C359CD"/>
    <w:rsid w:val="00C35C14"/>
    <w:rsid w:val="00C35D46"/>
    <w:rsid w:val="00C360A7"/>
    <w:rsid w:val="00C36179"/>
    <w:rsid w:val="00C3623F"/>
    <w:rsid w:val="00C36593"/>
    <w:rsid w:val="00C3748B"/>
    <w:rsid w:val="00C37CB3"/>
    <w:rsid w:val="00C37E4A"/>
    <w:rsid w:val="00C37F03"/>
    <w:rsid w:val="00C40081"/>
    <w:rsid w:val="00C400CB"/>
    <w:rsid w:val="00C404CF"/>
    <w:rsid w:val="00C4078B"/>
    <w:rsid w:val="00C407DD"/>
    <w:rsid w:val="00C40ADE"/>
    <w:rsid w:val="00C40F38"/>
    <w:rsid w:val="00C411C4"/>
    <w:rsid w:val="00C41849"/>
    <w:rsid w:val="00C41DB9"/>
    <w:rsid w:val="00C42411"/>
    <w:rsid w:val="00C4284F"/>
    <w:rsid w:val="00C42B20"/>
    <w:rsid w:val="00C434CD"/>
    <w:rsid w:val="00C43FD9"/>
    <w:rsid w:val="00C44580"/>
    <w:rsid w:val="00C448DC"/>
    <w:rsid w:val="00C44A72"/>
    <w:rsid w:val="00C4597D"/>
    <w:rsid w:val="00C46120"/>
    <w:rsid w:val="00C46C7B"/>
    <w:rsid w:val="00C46F59"/>
    <w:rsid w:val="00C47424"/>
    <w:rsid w:val="00C47463"/>
    <w:rsid w:val="00C47593"/>
    <w:rsid w:val="00C47803"/>
    <w:rsid w:val="00C4788C"/>
    <w:rsid w:val="00C47D1B"/>
    <w:rsid w:val="00C47E5B"/>
    <w:rsid w:val="00C47F83"/>
    <w:rsid w:val="00C50224"/>
    <w:rsid w:val="00C5083D"/>
    <w:rsid w:val="00C50C7D"/>
    <w:rsid w:val="00C50EBA"/>
    <w:rsid w:val="00C50ECA"/>
    <w:rsid w:val="00C51478"/>
    <w:rsid w:val="00C517B6"/>
    <w:rsid w:val="00C51B47"/>
    <w:rsid w:val="00C527E6"/>
    <w:rsid w:val="00C52C4E"/>
    <w:rsid w:val="00C5346B"/>
    <w:rsid w:val="00C5354E"/>
    <w:rsid w:val="00C53A25"/>
    <w:rsid w:val="00C53C7B"/>
    <w:rsid w:val="00C53DE7"/>
    <w:rsid w:val="00C54340"/>
    <w:rsid w:val="00C5486D"/>
    <w:rsid w:val="00C553CE"/>
    <w:rsid w:val="00C554F6"/>
    <w:rsid w:val="00C55BA7"/>
    <w:rsid w:val="00C56105"/>
    <w:rsid w:val="00C56D75"/>
    <w:rsid w:val="00C571DF"/>
    <w:rsid w:val="00C57495"/>
    <w:rsid w:val="00C57CAB"/>
    <w:rsid w:val="00C600A1"/>
    <w:rsid w:val="00C601F7"/>
    <w:rsid w:val="00C60278"/>
    <w:rsid w:val="00C60683"/>
    <w:rsid w:val="00C60BED"/>
    <w:rsid w:val="00C61CC0"/>
    <w:rsid w:val="00C61D94"/>
    <w:rsid w:val="00C61FEA"/>
    <w:rsid w:val="00C62480"/>
    <w:rsid w:val="00C6248D"/>
    <w:rsid w:val="00C63897"/>
    <w:rsid w:val="00C63947"/>
    <w:rsid w:val="00C63C68"/>
    <w:rsid w:val="00C63D1E"/>
    <w:rsid w:val="00C63F02"/>
    <w:rsid w:val="00C64409"/>
    <w:rsid w:val="00C6494F"/>
    <w:rsid w:val="00C64A61"/>
    <w:rsid w:val="00C64ACF"/>
    <w:rsid w:val="00C64C63"/>
    <w:rsid w:val="00C6579C"/>
    <w:rsid w:val="00C657FE"/>
    <w:rsid w:val="00C65B02"/>
    <w:rsid w:val="00C65F4B"/>
    <w:rsid w:val="00C65F4E"/>
    <w:rsid w:val="00C6629A"/>
    <w:rsid w:val="00C66A08"/>
    <w:rsid w:val="00C66C7A"/>
    <w:rsid w:val="00C67138"/>
    <w:rsid w:val="00C67162"/>
    <w:rsid w:val="00C7019A"/>
    <w:rsid w:val="00C70629"/>
    <w:rsid w:val="00C70648"/>
    <w:rsid w:val="00C70902"/>
    <w:rsid w:val="00C70A6D"/>
    <w:rsid w:val="00C71109"/>
    <w:rsid w:val="00C712D9"/>
    <w:rsid w:val="00C71603"/>
    <w:rsid w:val="00C71D70"/>
    <w:rsid w:val="00C72EEE"/>
    <w:rsid w:val="00C7330F"/>
    <w:rsid w:val="00C73986"/>
    <w:rsid w:val="00C744FB"/>
    <w:rsid w:val="00C74EA7"/>
    <w:rsid w:val="00C75577"/>
    <w:rsid w:val="00C75673"/>
    <w:rsid w:val="00C7593B"/>
    <w:rsid w:val="00C762D6"/>
    <w:rsid w:val="00C76624"/>
    <w:rsid w:val="00C76713"/>
    <w:rsid w:val="00C76D2F"/>
    <w:rsid w:val="00C76E98"/>
    <w:rsid w:val="00C772E4"/>
    <w:rsid w:val="00C77CF2"/>
    <w:rsid w:val="00C77D9F"/>
    <w:rsid w:val="00C77E6D"/>
    <w:rsid w:val="00C77EC2"/>
    <w:rsid w:val="00C80AF1"/>
    <w:rsid w:val="00C80DA1"/>
    <w:rsid w:val="00C811A7"/>
    <w:rsid w:val="00C81205"/>
    <w:rsid w:val="00C81341"/>
    <w:rsid w:val="00C81413"/>
    <w:rsid w:val="00C81425"/>
    <w:rsid w:val="00C81986"/>
    <w:rsid w:val="00C81990"/>
    <w:rsid w:val="00C819A2"/>
    <w:rsid w:val="00C819B5"/>
    <w:rsid w:val="00C81C8B"/>
    <w:rsid w:val="00C81CDE"/>
    <w:rsid w:val="00C827CA"/>
    <w:rsid w:val="00C8286B"/>
    <w:rsid w:val="00C82880"/>
    <w:rsid w:val="00C82BCC"/>
    <w:rsid w:val="00C82BF1"/>
    <w:rsid w:val="00C82F39"/>
    <w:rsid w:val="00C831F4"/>
    <w:rsid w:val="00C8360F"/>
    <w:rsid w:val="00C83BE4"/>
    <w:rsid w:val="00C84C96"/>
    <w:rsid w:val="00C84D0A"/>
    <w:rsid w:val="00C84F2B"/>
    <w:rsid w:val="00C85125"/>
    <w:rsid w:val="00C854BB"/>
    <w:rsid w:val="00C854F0"/>
    <w:rsid w:val="00C860AD"/>
    <w:rsid w:val="00C863CB"/>
    <w:rsid w:val="00C863CC"/>
    <w:rsid w:val="00C86E1A"/>
    <w:rsid w:val="00C87313"/>
    <w:rsid w:val="00C8753F"/>
    <w:rsid w:val="00C87F00"/>
    <w:rsid w:val="00C87F2A"/>
    <w:rsid w:val="00C901D3"/>
    <w:rsid w:val="00C90892"/>
    <w:rsid w:val="00C90D8F"/>
    <w:rsid w:val="00C91335"/>
    <w:rsid w:val="00C92611"/>
    <w:rsid w:val="00C92BA6"/>
    <w:rsid w:val="00C92C52"/>
    <w:rsid w:val="00C92E61"/>
    <w:rsid w:val="00C92F44"/>
    <w:rsid w:val="00C930E1"/>
    <w:rsid w:val="00C9344A"/>
    <w:rsid w:val="00C937E6"/>
    <w:rsid w:val="00C93A34"/>
    <w:rsid w:val="00C93B69"/>
    <w:rsid w:val="00C93CC3"/>
    <w:rsid w:val="00C93D8F"/>
    <w:rsid w:val="00C940E4"/>
    <w:rsid w:val="00C94333"/>
    <w:rsid w:val="00C94485"/>
    <w:rsid w:val="00C94928"/>
    <w:rsid w:val="00C94C44"/>
    <w:rsid w:val="00C94C55"/>
    <w:rsid w:val="00C952CB"/>
    <w:rsid w:val="00C954D9"/>
    <w:rsid w:val="00C95525"/>
    <w:rsid w:val="00C9560C"/>
    <w:rsid w:val="00C957BE"/>
    <w:rsid w:val="00C958C3"/>
    <w:rsid w:val="00C95A1C"/>
    <w:rsid w:val="00C96008"/>
    <w:rsid w:val="00C96026"/>
    <w:rsid w:val="00C96238"/>
    <w:rsid w:val="00C964ED"/>
    <w:rsid w:val="00C965CB"/>
    <w:rsid w:val="00C96E32"/>
    <w:rsid w:val="00C970FF"/>
    <w:rsid w:val="00C97DB6"/>
    <w:rsid w:val="00CA04A1"/>
    <w:rsid w:val="00CA0A00"/>
    <w:rsid w:val="00CA0BF1"/>
    <w:rsid w:val="00CA0C71"/>
    <w:rsid w:val="00CA13D5"/>
    <w:rsid w:val="00CA14F1"/>
    <w:rsid w:val="00CA1657"/>
    <w:rsid w:val="00CA190D"/>
    <w:rsid w:val="00CA2A57"/>
    <w:rsid w:val="00CA3053"/>
    <w:rsid w:val="00CA3565"/>
    <w:rsid w:val="00CA35E2"/>
    <w:rsid w:val="00CA3F86"/>
    <w:rsid w:val="00CA47D2"/>
    <w:rsid w:val="00CA5032"/>
    <w:rsid w:val="00CA5286"/>
    <w:rsid w:val="00CA589C"/>
    <w:rsid w:val="00CA5A94"/>
    <w:rsid w:val="00CA5B74"/>
    <w:rsid w:val="00CA5EF1"/>
    <w:rsid w:val="00CA61A5"/>
    <w:rsid w:val="00CA63DC"/>
    <w:rsid w:val="00CA6E72"/>
    <w:rsid w:val="00CA71E7"/>
    <w:rsid w:val="00CA733C"/>
    <w:rsid w:val="00CA7E1D"/>
    <w:rsid w:val="00CA7FE1"/>
    <w:rsid w:val="00CB041A"/>
    <w:rsid w:val="00CB05A1"/>
    <w:rsid w:val="00CB0F98"/>
    <w:rsid w:val="00CB1CFC"/>
    <w:rsid w:val="00CB20FF"/>
    <w:rsid w:val="00CB260C"/>
    <w:rsid w:val="00CB2A2F"/>
    <w:rsid w:val="00CB2CE9"/>
    <w:rsid w:val="00CB2D5D"/>
    <w:rsid w:val="00CB31AE"/>
    <w:rsid w:val="00CB33E0"/>
    <w:rsid w:val="00CB3ACD"/>
    <w:rsid w:val="00CB4714"/>
    <w:rsid w:val="00CB4A99"/>
    <w:rsid w:val="00CB4B72"/>
    <w:rsid w:val="00CB50A4"/>
    <w:rsid w:val="00CB52C7"/>
    <w:rsid w:val="00CB531F"/>
    <w:rsid w:val="00CB5473"/>
    <w:rsid w:val="00CB71E4"/>
    <w:rsid w:val="00CB7224"/>
    <w:rsid w:val="00CB759B"/>
    <w:rsid w:val="00CB77D3"/>
    <w:rsid w:val="00CB7B3D"/>
    <w:rsid w:val="00CB7CD5"/>
    <w:rsid w:val="00CB7EB7"/>
    <w:rsid w:val="00CC013B"/>
    <w:rsid w:val="00CC02F2"/>
    <w:rsid w:val="00CC16BD"/>
    <w:rsid w:val="00CC1D58"/>
    <w:rsid w:val="00CC2250"/>
    <w:rsid w:val="00CC2280"/>
    <w:rsid w:val="00CC244A"/>
    <w:rsid w:val="00CC2B55"/>
    <w:rsid w:val="00CC2CA1"/>
    <w:rsid w:val="00CC2DDD"/>
    <w:rsid w:val="00CC3397"/>
    <w:rsid w:val="00CC3630"/>
    <w:rsid w:val="00CC3D2E"/>
    <w:rsid w:val="00CC3E55"/>
    <w:rsid w:val="00CC40F4"/>
    <w:rsid w:val="00CC4421"/>
    <w:rsid w:val="00CC4524"/>
    <w:rsid w:val="00CC477E"/>
    <w:rsid w:val="00CC4CA8"/>
    <w:rsid w:val="00CC526F"/>
    <w:rsid w:val="00CC6268"/>
    <w:rsid w:val="00CC6980"/>
    <w:rsid w:val="00CC6C61"/>
    <w:rsid w:val="00CC6FBB"/>
    <w:rsid w:val="00CC7310"/>
    <w:rsid w:val="00CC7B43"/>
    <w:rsid w:val="00CD025A"/>
    <w:rsid w:val="00CD07C8"/>
    <w:rsid w:val="00CD0995"/>
    <w:rsid w:val="00CD11A8"/>
    <w:rsid w:val="00CD1567"/>
    <w:rsid w:val="00CD1C9E"/>
    <w:rsid w:val="00CD1CF6"/>
    <w:rsid w:val="00CD1EB4"/>
    <w:rsid w:val="00CD221B"/>
    <w:rsid w:val="00CD29AF"/>
    <w:rsid w:val="00CD2C4C"/>
    <w:rsid w:val="00CD3619"/>
    <w:rsid w:val="00CD38D0"/>
    <w:rsid w:val="00CD3E3A"/>
    <w:rsid w:val="00CD41E7"/>
    <w:rsid w:val="00CD4B05"/>
    <w:rsid w:val="00CD51E3"/>
    <w:rsid w:val="00CD5309"/>
    <w:rsid w:val="00CD53EB"/>
    <w:rsid w:val="00CD5F50"/>
    <w:rsid w:val="00CD656B"/>
    <w:rsid w:val="00CD6756"/>
    <w:rsid w:val="00CD711B"/>
    <w:rsid w:val="00CD7725"/>
    <w:rsid w:val="00CD7D26"/>
    <w:rsid w:val="00CD7DB2"/>
    <w:rsid w:val="00CE04F4"/>
    <w:rsid w:val="00CE052E"/>
    <w:rsid w:val="00CE0530"/>
    <w:rsid w:val="00CE0929"/>
    <w:rsid w:val="00CE0ADA"/>
    <w:rsid w:val="00CE0B25"/>
    <w:rsid w:val="00CE0B2A"/>
    <w:rsid w:val="00CE0C14"/>
    <w:rsid w:val="00CE0FA7"/>
    <w:rsid w:val="00CE11BE"/>
    <w:rsid w:val="00CE1230"/>
    <w:rsid w:val="00CE14C9"/>
    <w:rsid w:val="00CE19DD"/>
    <w:rsid w:val="00CE1F3C"/>
    <w:rsid w:val="00CE1FC2"/>
    <w:rsid w:val="00CE209D"/>
    <w:rsid w:val="00CE2181"/>
    <w:rsid w:val="00CE225E"/>
    <w:rsid w:val="00CE233D"/>
    <w:rsid w:val="00CE2405"/>
    <w:rsid w:val="00CE2648"/>
    <w:rsid w:val="00CE284D"/>
    <w:rsid w:val="00CE2C39"/>
    <w:rsid w:val="00CE2E56"/>
    <w:rsid w:val="00CE32F6"/>
    <w:rsid w:val="00CE3310"/>
    <w:rsid w:val="00CE33D9"/>
    <w:rsid w:val="00CE3ACF"/>
    <w:rsid w:val="00CE49DD"/>
    <w:rsid w:val="00CE5A32"/>
    <w:rsid w:val="00CE5A5B"/>
    <w:rsid w:val="00CE6089"/>
    <w:rsid w:val="00CE672C"/>
    <w:rsid w:val="00CE6D05"/>
    <w:rsid w:val="00CE6E72"/>
    <w:rsid w:val="00CE7414"/>
    <w:rsid w:val="00CE7B74"/>
    <w:rsid w:val="00CF0227"/>
    <w:rsid w:val="00CF05A3"/>
    <w:rsid w:val="00CF09EC"/>
    <w:rsid w:val="00CF12C0"/>
    <w:rsid w:val="00CF154F"/>
    <w:rsid w:val="00CF1862"/>
    <w:rsid w:val="00CF19EF"/>
    <w:rsid w:val="00CF1AB2"/>
    <w:rsid w:val="00CF1B3B"/>
    <w:rsid w:val="00CF1E4C"/>
    <w:rsid w:val="00CF2436"/>
    <w:rsid w:val="00CF24DD"/>
    <w:rsid w:val="00CF338F"/>
    <w:rsid w:val="00CF3831"/>
    <w:rsid w:val="00CF3E0F"/>
    <w:rsid w:val="00CF43C2"/>
    <w:rsid w:val="00CF45D9"/>
    <w:rsid w:val="00CF46F7"/>
    <w:rsid w:val="00CF4770"/>
    <w:rsid w:val="00CF48C7"/>
    <w:rsid w:val="00CF4A74"/>
    <w:rsid w:val="00CF579E"/>
    <w:rsid w:val="00CF5852"/>
    <w:rsid w:val="00CF59BA"/>
    <w:rsid w:val="00CF5AC4"/>
    <w:rsid w:val="00CF5E24"/>
    <w:rsid w:val="00CF5E9E"/>
    <w:rsid w:val="00CF5FF7"/>
    <w:rsid w:val="00CF6704"/>
    <w:rsid w:val="00CF69BD"/>
    <w:rsid w:val="00CF73B5"/>
    <w:rsid w:val="00CF77B6"/>
    <w:rsid w:val="00D0031E"/>
    <w:rsid w:val="00D00C5F"/>
    <w:rsid w:val="00D00E29"/>
    <w:rsid w:val="00D00E7F"/>
    <w:rsid w:val="00D014D0"/>
    <w:rsid w:val="00D0271B"/>
    <w:rsid w:val="00D0312F"/>
    <w:rsid w:val="00D03FAE"/>
    <w:rsid w:val="00D04127"/>
    <w:rsid w:val="00D04730"/>
    <w:rsid w:val="00D051EF"/>
    <w:rsid w:val="00D059CE"/>
    <w:rsid w:val="00D05B19"/>
    <w:rsid w:val="00D05F5C"/>
    <w:rsid w:val="00D06263"/>
    <w:rsid w:val="00D06353"/>
    <w:rsid w:val="00D06B98"/>
    <w:rsid w:val="00D075E3"/>
    <w:rsid w:val="00D07D29"/>
    <w:rsid w:val="00D10847"/>
    <w:rsid w:val="00D10B20"/>
    <w:rsid w:val="00D10D42"/>
    <w:rsid w:val="00D10E09"/>
    <w:rsid w:val="00D111E0"/>
    <w:rsid w:val="00D1127F"/>
    <w:rsid w:val="00D11DF6"/>
    <w:rsid w:val="00D11F4F"/>
    <w:rsid w:val="00D11FD0"/>
    <w:rsid w:val="00D124F6"/>
    <w:rsid w:val="00D12A42"/>
    <w:rsid w:val="00D12BA5"/>
    <w:rsid w:val="00D13285"/>
    <w:rsid w:val="00D1350A"/>
    <w:rsid w:val="00D13A77"/>
    <w:rsid w:val="00D13FD1"/>
    <w:rsid w:val="00D144C7"/>
    <w:rsid w:val="00D14860"/>
    <w:rsid w:val="00D14A91"/>
    <w:rsid w:val="00D14AEF"/>
    <w:rsid w:val="00D15081"/>
    <w:rsid w:val="00D15D55"/>
    <w:rsid w:val="00D16441"/>
    <w:rsid w:val="00D16E29"/>
    <w:rsid w:val="00D1744A"/>
    <w:rsid w:val="00D1774A"/>
    <w:rsid w:val="00D17DF8"/>
    <w:rsid w:val="00D17F7D"/>
    <w:rsid w:val="00D2038D"/>
    <w:rsid w:val="00D2086C"/>
    <w:rsid w:val="00D209B5"/>
    <w:rsid w:val="00D20BC1"/>
    <w:rsid w:val="00D2100B"/>
    <w:rsid w:val="00D211FC"/>
    <w:rsid w:val="00D21312"/>
    <w:rsid w:val="00D21443"/>
    <w:rsid w:val="00D218AD"/>
    <w:rsid w:val="00D21991"/>
    <w:rsid w:val="00D21A76"/>
    <w:rsid w:val="00D22111"/>
    <w:rsid w:val="00D22817"/>
    <w:rsid w:val="00D22B33"/>
    <w:rsid w:val="00D22B8D"/>
    <w:rsid w:val="00D22D94"/>
    <w:rsid w:val="00D23844"/>
    <w:rsid w:val="00D23E83"/>
    <w:rsid w:val="00D240CB"/>
    <w:rsid w:val="00D24136"/>
    <w:rsid w:val="00D241AB"/>
    <w:rsid w:val="00D2430C"/>
    <w:rsid w:val="00D24323"/>
    <w:rsid w:val="00D24933"/>
    <w:rsid w:val="00D24BA0"/>
    <w:rsid w:val="00D24BE4"/>
    <w:rsid w:val="00D24D7A"/>
    <w:rsid w:val="00D2514D"/>
    <w:rsid w:val="00D26411"/>
    <w:rsid w:val="00D26864"/>
    <w:rsid w:val="00D2692B"/>
    <w:rsid w:val="00D26953"/>
    <w:rsid w:val="00D26994"/>
    <w:rsid w:val="00D269FC"/>
    <w:rsid w:val="00D26A70"/>
    <w:rsid w:val="00D26CFB"/>
    <w:rsid w:val="00D26E35"/>
    <w:rsid w:val="00D26EC1"/>
    <w:rsid w:val="00D2742B"/>
    <w:rsid w:val="00D27DAF"/>
    <w:rsid w:val="00D30024"/>
    <w:rsid w:val="00D30242"/>
    <w:rsid w:val="00D30906"/>
    <w:rsid w:val="00D30D76"/>
    <w:rsid w:val="00D30EAD"/>
    <w:rsid w:val="00D31B9F"/>
    <w:rsid w:val="00D31C02"/>
    <w:rsid w:val="00D3222F"/>
    <w:rsid w:val="00D32882"/>
    <w:rsid w:val="00D32B49"/>
    <w:rsid w:val="00D33FB2"/>
    <w:rsid w:val="00D34454"/>
    <w:rsid w:val="00D355C8"/>
    <w:rsid w:val="00D355D8"/>
    <w:rsid w:val="00D35716"/>
    <w:rsid w:val="00D35995"/>
    <w:rsid w:val="00D35A5C"/>
    <w:rsid w:val="00D37625"/>
    <w:rsid w:val="00D3778F"/>
    <w:rsid w:val="00D37C50"/>
    <w:rsid w:val="00D40363"/>
    <w:rsid w:val="00D4051D"/>
    <w:rsid w:val="00D40625"/>
    <w:rsid w:val="00D40760"/>
    <w:rsid w:val="00D41623"/>
    <w:rsid w:val="00D41795"/>
    <w:rsid w:val="00D41907"/>
    <w:rsid w:val="00D42AD2"/>
    <w:rsid w:val="00D42C4B"/>
    <w:rsid w:val="00D42D96"/>
    <w:rsid w:val="00D4338F"/>
    <w:rsid w:val="00D43D87"/>
    <w:rsid w:val="00D44508"/>
    <w:rsid w:val="00D455CD"/>
    <w:rsid w:val="00D457B1"/>
    <w:rsid w:val="00D45B3E"/>
    <w:rsid w:val="00D45D48"/>
    <w:rsid w:val="00D464EA"/>
    <w:rsid w:val="00D46CD0"/>
    <w:rsid w:val="00D47061"/>
    <w:rsid w:val="00D5014A"/>
    <w:rsid w:val="00D504FB"/>
    <w:rsid w:val="00D5062F"/>
    <w:rsid w:val="00D5071C"/>
    <w:rsid w:val="00D50E07"/>
    <w:rsid w:val="00D5106C"/>
    <w:rsid w:val="00D51447"/>
    <w:rsid w:val="00D51F77"/>
    <w:rsid w:val="00D520FB"/>
    <w:rsid w:val="00D52719"/>
    <w:rsid w:val="00D53240"/>
    <w:rsid w:val="00D534C2"/>
    <w:rsid w:val="00D5385A"/>
    <w:rsid w:val="00D53B61"/>
    <w:rsid w:val="00D5425C"/>
    <w:rsid w:val="00D54FFC"/>
    <w:rsid w:val="00D56295"/>
    <w:rsid w:val="00D5640B"/>
    <w:rsid w:val="00D56E89"/>
    <w:rsid w:val="00D56F6A"/>
    <w:rsid w:val="00D57216"/>
    <w:rsid w:val="00D57EEC"/>
    <w:rsid w:val="00D601BB"/>
    <w:rsid w:val="00D602E8"/>
    <w:rsid w:val="00D60438"/>
    <w:rsid w:val="00D604B7"/>
    <w:rsid w:val="00D60BCB"/>
    <w:rsid w:val="00D6126E"/>
    <w:rsid w:val="00D61789"/>
    <w:rsid w:val="00D61A8B"/>
    <w:rsid w:val="00D6209D"/>
    <w:rsid w:val="00D6241D"/>
    <w:rsid w:val="00D62E0E"/>
    <w:rsid w:val="00D63388"/>
    <w:rsid w:val="00D635AD"/>
    <w:rsid w:val="00D63B0C"/>
    <w:rsid w:val="00D63BAC"/>
    <w:rsid w:val="00D63C3B"/>
    <w:rsid w:val="00D6404A"/>
    <w:rsid w:val="00D64068"/>
    <w:rsid w:val="00D64272"/>
    <w:rsid w:val="00D64302"/>
    <w:rsid w:val="00D64343"/>
    <w:rsid w:val="00D64447"/>
    <w:rsid w:val="00D64751"/>
    <w:rsid w:val="00D65308"/>
    <w:rsid w:val="00D65438"/>
    <w:rsid w:val="00D656C7"/>
    <w:rsid w:val="00D661E5"/>
    <w:rsid w:val="00D676EE"/>
    <w:rsid w:val="00D677E0"/>
    <w:rsid w:val="00D7057D"/>
    <w:rsid w:val="00D705F0"/>
    <w:rsid w:val="00D7070D"/>
    <w:rsid w:val="00D70982"/>
    <w:rsid w:val="00D70A29"/>
    <w:rsid w:val="00D70FAC"/>
    <w:rsid w:val="00D713E2"/>
    <w:rsid w:val="00D7181A"/>
    <w:rsid w:val="00D71981"/>
    <w:rsid w:val="00D71B21"/>
    <w:rsid w:val="00D72868"/>
    <w:rsid w:val="00D72D32"/>
    <w:rsid w:val="00D72DBA"/>
    <w:rsid w:val="00D72E3F"/>
    <w:rsid w:val="00D73482"/>
    <w:rsid w:val="00D7363A"/>
    <w:rsid w:val="00D736BA"/>
    <w:rsid w:val="00D737A1"/>
    <w:rsid w:val="00D73929"/>
    <w:rsid w:val="00D73DF7"/>
    <w:rsid w:val="00D743B9"/>
    <w:rsid w:val="00D7445A"/>
    <w:rsid w:val="00D74D4A"/>
    <w:rsid w:val="00D74EF5"/>
    <w:rsid w:val="00D75110"/>
    <w:rsid w:val="00D752DA"/>
    <w:rsid w:val="00D75FED"/>
    <w:rsid w:val="00D7625F"/>
    <w:rsid w:val="00D7658B"/>
    <w:rsid w:val="00D76BAF"/>
    <w:rsid w:val="00D76BDD"/>
    <w:rsid w:val="00D770DB"/>
    <w:rsid w:val="00D771B3"/>
    <w:rsid w:val="00D77550"/>
    <w:rsid w:val="00D77CBE"/>
    <w:rsid w:val="00D80391"/>
    <w:rsid w:val="00D80755"/>
    <w:rsid w:val="00D80928"/>
    <w:rsid w:val="00D80EC8"/>
    <w:rsid w:val="00D80EF4"/>
    <w:rsid w:val="00D8140D"/>
    <w:rsid w:val="00D819B6"/>
    <w:rsid w:val="00D81EEA"/>
    <w:rsid w:val="00D8234C"/>
    <w:rsid w:val="00D8239C"/>
    <w:rsid w:val="00D82A7C"/>
    <w:rsid w:val="00D82D40"/>
    <w:rsid w:val="00D83033"/>
    <w:rsid w:val="00D831CE"/>
    <w:rsid w:val="00D8347B"/>
    <w:rsid w:val="00D838BB"/>
    <w:rsid w:val="00D83AE0"/>
    <w:rsid w:val="00D83F22"/>
    <w:rsid w:val="00D84075"/>
    <w:rsid w:val="00D840B1"/>
    <w:rsid w:val="00D8419B"/>
    <w:rsid w:val="00D844AE"/>
    <w:rsid w:val="00D847F5"/>
    <w:rsid w:val="00D849A4"/>
    <w:rsid w:val="00D853DA"/>
    <w:rsid w:val="00D856CB"/>
    <w:rsid w:val="00D858CB"/>
    <w:rsid w:val="00D859DE"/>
    <w:rsid w:val="00D85B14"/>
    <w:rsid w:val="00D861EB"/>
    <w:rsid w:val="00D86A3F"/>
    <w:rsid w:val="00D86AB1"/>
    <w:rsid w:val="00D86B8C"/>
    <w:rsid w:val="00D87192"/>
    <w:rsid w:val="00D8721D"/>
    <w:rsid w:val="00D873E7"/>
    <w:rsid w:val="00D87A58"/>
    <w:rsid w:val="00D9017E"/>
    <w:rsid w:val="00D901AF"/>
    <w:rsid w:val="00D9043F"/>
    <w:rsid w:val="00D905CE"/>
    <w:rsid w:val="00D90B8D"/>
    <w:rsid w:val="00D91417"/>
    <w:rsid w:val="00D91473"/>
    <w:rsid w:val="00D914C7"/>
    <w:rsid w:val="00D91776"/>
    <w:rsid w:val="00D917CE"/>
    <w:rsid w:val="00D92600"/>
    <w:rsid w:val="00D9284A"/>
    <w:rsid w:val="00D92C4F"/>
    <w:rsid w:val="00D932BC"/>
    <w:rsid w:val="00D93352"/>
    <w:rsid w:val="00D93FA3"/>
    <w:rsid w:val="00D948F8"/>
    <w:rsid w:val="00D95510"/>
    <w:rsid w:val="00D9576C"/>
    <w:rsid w:val="00D95A62"/>
    <w:rsid w:val="00D95CAB"/>
    <w:rsid w:val="00D960F8"/>
    <w:rsid w:val="00D962BD"/>
    <w:rsid w:val="00D97787"/>
    <w:rsid w:val="00D978B3"/>
    <w:rsid w:val="00D979C0"/>
    <w:rsid w:val="00D97F45"/>
    <w:rsid w:val="00DA06B8"/>
    <w:rsid w:val="00DA07CB"/>
    <w:rsid w:val="00DA0962"/>
    <w:rsid w:val="00DA0AFC"/>
    <w:rsid w:val="00DA1058"/>
    <w:rsid w:val="00DA1913"/>
    <w:rsid w:val="00DA1E69"/>
    <w:rsid w:val="00DA1E8F"/>
    <w:rsid w:val="00DA1FE0"/>
    <w:rsid w:val="00DA24AB"/>
    <w:rsid w:val="00DA2EF7"/>
    <w:rsid w:val="00DA3FDF"/>
    <w:rsid w:val="00DA4537"/>
    <w:rsid w:val="00DA469C"/>
    <w:rsid w:val="00DA4CD1"/>
    <w:rsid w:val="00DA52D0"/>
    <w:rsid w:val="00DA57A8"/>
    <w:rsid w:val="00DA597D"/>
    <w:rsid w:val="00DA5C24"/>
    <w:rsid w:val="00DA605B"/>
    <w:rsid w:val="00DA6502"/>
    <w:rsid w:val="00DA674E"/>
    <w:rsid w:val="00DA68B7"/>
    <w:rsid w:val="00DA706D"/>
    <w:rsid w:val="00DA781B"/>
    <w:rsid w:val="00DA7979"/>
    <w:rsid w:val="00DA7A87"/>
    <w:rsid w:val="00DA7E83"/>
    <w:rsid w:val="00DB0703"/>
    <w:rsid w:val="00DB0AC5"/>
    <w:rsid w:val="00DB0D61"/>
    <w:rsid w:val="00DB15CC"/>
    <w:rsid w:val="00DB165D"/>
    <w:rsid w:val="00DB1B2E"/>
    <w:rsid w:val="00DB1F8F"/>
    <w:rsid w:val="00DB220D"/>
    <w:rsid w:val="00DB26EF"/>
    <w:rsid w:val="00DB2750"/>
    <w:rsid w:val="00DB2FAC"/>
    <w:rsid w:val="00DB35F3"/>
    <w:rsid w:val="00DB3D02"/>
    <w:rsid w:val="00DB427A"/>
    <w:rsid w:val="00DB445E"/>
    <w:rsid w:val="00DB4B15"/>
    <w:rsid w:val="00DB54E5"/>
    <w:rsid w:val="00DB590C"/>
    <w:rsid w:val="00DB5945"/>
    <w:rsid w:val="00DB640B"/>
    <w:rsid w:val="00DB665D"/>
    <w:rsid w:val="00DB6C57"/>
    <w:rsid w:val="00DB6F00"/>
    <w:rsid w:val="00DB7021"/>
    <w:rsid w:val="00DB795C"/>
    <w:rsid w:val="00DB7E14"/>
    <w:rsid w:val="00DC07C9"/>
    <w:rsid w:val="00DC1012"/>
    <w:rsid w:val="00DC17A2"/>
    <w:rsid w:val="00DC1BAF"/>
    <w:rsid w:val="00DC1F4B"/>
    <w:rsid w:val="00DC2151"/>
    <w:rsid w:val="00DC237A"/>
    <w:rsid w:val="00DC3037"/>
    <w:rsid w:val="00DC34E4"/>
    <w:rsid w:val="00DC3C18"/>
    <w:rsid w:val="00DC47A9"/>
    <w:rsid w:val="00DC4866"/>
    <w:rsid w:val="00DC4E6B"/>
    <w:rsid w:val="00DC5176"/>
    <w:rsid w:val="00DC593F"/>
    <w:rsid w:val="00DC5B16"/>
    <w:rsid w:val="00DC60E5"/>
    <w:rsid w:val="00DC64C2"/>
    <w:rsid w:val="00DC6CAE"/>
    <w:rsid w:val="00DC6CBC"/>
    <w:rsid w:val="00DC737F"/>
    <w:rsid w:val="00DD04C4"/>
    <w:rsid w:val="00DD0CEB"/>
    <w:rsid w:val="00DD0E31"/>
    <w:rsid w:val="00DD1B2E"/>
    <w:rsid w:val="00DD1E6E"/>
    <w:rsid w:val="00DD2195"/>
    <w:rsid w:val="00DD21F1"/>
    <w:rsid w:val="00DD243A"/>
    <w:rsid w:val="00DD2515"/>
    <w:rsid w:val="00DD27F7"/>
    <w:rsid w:val="00DD2B84"/>
    <w:rsid w:val="00DD2D04"/>
    <w:rsid w:val="00DD442A"/>
    <w:rsid w:val="00DD4513"/>
    <w:rsid w:val="00DD46C4"/>
    <w:rsid w:val="00DD5E69"/>
    <w:rsid w:val="00DD6591"/>
    <w:rsid w:val="00DD6D45"/>
    <w:rsid w:val="00DD6F61"/>
    <w:rsid w:val="00DD7177"/>
    <w:rsid w:val="00DD7288"/>
    <w:rsid w:val="00DD74B2"/>
    <w:rsid w:val="00DD776A"/>
    <w:rsid w:val="00DD77A0"/>
    <w:rsid w:val="00DD7CFC"/>
    <w:rsid w:val="00DE02B3"/>
    <w:rsid w:val="00DE0758"/>
    <w:rsid w:val="00DE0BE9"/>
    <w:rsid w:val="00DE0D16"/>
    <w:rsid w:val="00DE131A"/>
    <w:rsid w:val="00DE15DF"/>
    <w:rsid w:val="00DE16A4"/>
    <w:rsid w:val="00DE1B72"/>
    <w:rsid w:val="00DE21EA"/>
    <w:rsid w:val="00DE22D7"/>
    <w:rsid w:val="00DE2393"/>
    <w:rsid w:val="00DE26F3"/>
    <w:rsid w:val="00DE28AC"/>
    <w:rsid w:val="00DE2A81"/>
    <w:rsid w:val="00DE2DDA"/>
    <w:rsid w:val="00DE3789"/>
    <w:rsid w:val="00DE3D89"/>
    <w:rsid w:val="00DE3E38"/>
    <w:rsid w:val="00DE40B0"/>
    <w:rsid w:val="00DE41E8"/>
    <w:rsid w:val="00DE4268"/>
    <w:rsid w:val="00DE45A7"/>
    <w:rsid w:val="00DE4622"/>
    <w:rsid w:val="00DE4769"/>
    <w:rsid w:val="00DE47B6"/>
    <w:rsid w:val="00DE47F8"/>
    <w:rsid w:val="00DE4857"/>
    <w:rsid w:val="00DE5A23"/>
    <w:rsid w:val="00DE67DD"/>
    <w:rsid w:val="00DE69EF"/>
    <w:rsid w:val="00DE6E41"/>
    <w:rsid w:val="00DE6E64"/>
    <w:rsid w:val="00DE6F8F"/>
    <w:rsid w:val="00DE7186"/>
    <w:rsid w:val="00DE7234"/>
    <w:rsid w:val="00DE79E7"/>
    <w:rsid w:val="00DE7E87"/>
    <w:rsid w:val="00DF02AF"/>
    <w:rsid w:val="00DF05DE"/>
    <w:rsid w:val="00DF0758"/>
    <w:rsid w:val="00DF076D"/>
    <w:rsid w:val="00DF0976"/>
    <w:rsid w:val="00DF1F80"/>
    <w:rsid w:val="00DF299F"/>
    <w:rsid w:val="00DF2AF9"/>
    <w:rsid w:val="00DF354D"/>
    <w:rsid w:val="00DF36DA"/>
    <w:rsid w:val="00DF3BAB"/>
    <w:rsid w:val="00DF4160"/>
    <w:rsid w:val="00DF43E4"/>
    <w:rsid w:val="00DF45CA"/>
    <w:rsid w:val="00DF4B75"/>
    <w:rsid w:val="00DF4F91"/>
    <w:rsid w:val="00DF501E"/>
    <w:rsid w:val="00DF592B"/>
    <w:rsid w:val="00DF5A2C"/>
    <w:rsid w:val="00DF5F99"/>
    <w:rsid w:val="00DF6872"/>
    <w:rsid w:val="00DF6A21"/>
    <w:rsid w:val="00DF6B22"/>
    <w:rsid w:val="00DF6D52"/>
    <w:rsid w:val="00DF715C"/>
    <w:rsid w:val="00DF71D7"/>
    <w:rsid w:val="00DF74BC"/>
    <w:rsid w:val="00DF7A00"/>
    <w:rsid w:val="00DF7D63"/>
    <w:rsid w:val="00DF7F8C"/>
    <w:rsid w:val="00DF7FF6"/>
    <w:rsid w:val="00E002C9"/>
    <w:rsid w:val="00E0032E"/>
    <w:rsid w:val="00E00C69"/>
    <w:rsid w:val="00E00D9A"/>
    <w:rsid w:val="00E00E92"/>
    <w:rsid w:val="00E01A83"/>
    <w:rsid w:val="00E01EC5"/>
    <w:rsid w:val="00E020E4"/>
    <w:rsid w:val="00E02217"/>
    <w:rsid w:val="00E02B5A"/>
    <w:rsid w:val="00E02FA1"/>
    <w:rsid w:val="00E02FF4"/>
    <w:rsid w:val="00E02FFD"/>
    <w:rsid w:val="00E0393B"/>
    <w:rsid w:val="00E03DD2"/>
    <w:rsid w:val="00E0441C"/>
    <w:rsid w:val="00E04475"/>
    <w:rsid w:val="00E044F4"/>
    <w:rsid w:val="00E05583"/>
    <w:rsid w:val="00E05673"/>
    <w:rsid w:val="00E05863"/>
    <w:rsid w:val="00E058C1"/>
    <w:rsid w:val="00E058FD"/>
    <w:rsid w:val="00E05C0A"/>
    <w:rsid w:val="00E0615E"/>
    <w:rsid w:val="00E06405"/>
    <w:rsid w:val="00E07C80"/>
    <w:rsid w:val="00E100E8"/>
    <w:rsid w:val="00E10121"/>
    <w:rsid w:val="00E10439"/>
    <w:rsid w:val="00E104FF"/>
    <w:rsid w:val="00E10657"/>
    <w:rsid w:val="00E10998"/>
    <w:rsid w:val="00E10CBE"/>
    <w:rsid w:val="00E10D07"/>
    <w:rsid w:val="00E10F1F"/>
    <w:rsid w:val="00E11923"/>
    <w:rsid w:val="00E11F58"/>
    <w:rsid w:val="00E1283A"/>
    <w:rsid w:val="00E12A73"/>
    <w:rsid w:val="00E12BA4"/>
    <w:rsid w:val="00E13468"/>
    <w:rsid w:val="00E13612"/>
    <w:rsid w:val="00E136A4"/>
    <w:rsid w:val="00E13A1D"/>
    <w:rsid w:val="00E140F1"/>
    <w:rsid w:val="00E1410E"/>
    <w:rsid w:val="00E146F7"/>
    <w:rsid w:val="00E15154"/>
    <w:rsid w:val="00E1524B"/>
    <w:rsid w:val="00E15A77"/>
    <w:rsid w:val="00E15B28"/>
    <w:rsid w:val="00E15D52"/>
    <w:rsid w:val="00E16A01"/>
    <w:rsid w:val="00E16BAE"/>
    <w:rsid w:val="00E16C22"/>
    <w:rsid w:val="00E207AA"/>
    <w:rsid w:val="00E20AE9"/>
    <w:rsid w:val="00E20FE3"/>
    <w:rsid w:val="00E21041"/>
    <w:rsid w:val="00E219C9"/>
    <w:rsid w:val="00E21C92"/>
    <w:rsid w:val="00E21FE0"/>
    <w:rsid w:val="00E23121"/>
    <w:rsid w:val="00E2326D"/>
    <w:rsid w:val="00E23BA5"/>
    <w:rsid w:val="00E23DCA"/>
    <w:rsid w:val="00E240D0"/>
    <w:rsid w:val="00E24247"/>
    <w:rsid w:val="00E25521"/>
    <w:rsid w:val="00E25564"/>
    <w:rsid w:val="00E255FA"/>
    <w:rsid w:val="00E25755"/>
    <w:rsid w:val="00E25C3F"/>
    <w:rsid w:val="00E25CB3"/>
    <w:rsid w:val="00E25DDE"/>
    <w:rsid w:val="00E25E5D"/>
    <w:rsid w:val="00E262ED"/>
    <w:rsid w:val="00E2680F"/>
    <w:rsid w:val="00E26902"/>
    <w:rsid w:val="00E27C13"/>
    <w:rsid w:val="00E27FDD"/>
    <w:rsid w:val="00E3015E"/>
    <w:rsid w:val="00E30188"/>
    <w:rsid w:val="00E30432"/>
    <w:rsid w:val="00E3077A"/>
    <w:rsid w:val="00E314B5"/>
    <w:rsid w:val="00E321B0"/>
    <w:rsid w:val="00E32F2E"/>
    <w:rsid w:val="00E3331E"/>
    <w:rsid w:val="00E334F7"/>
    <w:rsid w:val="00E33503"/>
    <w:rsid w:val="00E338B1"/>
    <w:rsid w:val="00E33950"/>
    <w:rsid w:val="00E34251"/>
    <w:rsid w:val="00E3451C"/>
    <w:rsid w:val="00E35CD1"/>
    <w:rsid w:val="00E35F49"/>
    <w:rsid w:val="00E36039"/>
    <w:rsid w:val="00E3645A"/>
    <w:rsid w:val="00E368E8"/>
    <w:rsid w:val="00E36B32"/>
    <w:rsid w:val="00E37081"/>
    <w:rsid w:val="00E37D3F"/>
    <w:rsid w:val="00E40812"/>
    <w:rsid w:val="00E410D1"/>
    <w:rsid w:val="00E41667"/>
    <w:rsid w:val="00E41A0A"/>
    <w:rsid w:val="00E41F4F"/>
    <w:rsid w:val="00E41FB9"/>
    <w:rsid w:val="00E42045"/>
    <w:rsid w:val="00E4215F"/>
    <w:rsid w:val="00E426C2"/>
    <w:rsid w:val="00E42721"/>
    <w:rsid w:val="00E4283C"/>
    <w:rsid w:val="00E42BA4"/>
    <w:rsid w:val="00E43C25"/>
    <w:rsid w:val="00E43C64"/>
    <w:rsid w:val="00E43C8D"/>
    <w:rsid w:val="00E44777"/>
    <w:rsid w:val="00E457DC"/>
    <w:rsid w:val="00E458CC"/>
    <w:rsid w:val="00E45913"/>
    <w:rsid w:val="00E45BD8"/>
    <w:rsid w:val="00E45FC2"/>
    <w:rsid w:val="00E46C9B"/>
    <w:rsid w:val="00E46E67"/>
    <w:rsid w:val="00E47575"/>
    <w:rsid w:val="00E475BC"/>
    <w:rsid w:val="00E47835"/>
    <w:rsid w:val="00E47AD0"/>
    <w:rsid w:val="00E503A5"/>
    <w:rsid w:val="00E505EA"/>
    <w:rsid w:val="00E506B9"/>
    <w:rsid w:val="00E50A13"/>
    <w:rsid w:val="00E51533"/>
    <w:rsid w:val="00E51800"/>
    <w:rsid w:val="00E519A6"/>
    <w:rsid w:val="00E51A89"/>
    <w:rsid w:val="00E51F6F"/>
    <w:rsid w:val="00E52287"/>
    <w:rsid w:val="00E52453"/>
    <w:rsid w:val="00E5267C"/>
    <w:rsid w:val="00E52E1D"/>
    <w:rsid w:val="00E52F11"/>
    <w:rsid w:val="00E530B6"/>
    <w:rsid w:val="00E5349E"/>
    <w:rsid w:val="00E547C1"/>
    <w:rsid w:val="00E550A8"/>
    <w:rsid w:val="00E55119"/>
    <w:rsid w:val="00E551DD"/>
    <w:rsid w:val="00E55AA9"/>
    <w:rsid w:val="00E55D83"/>
    <w:rsid w:val="00E56237"/>
    <w:rsid w:val="00E56477"/>
    <w:rsid w:val="00E56551"/>
    <w:rsid w:val="00E56606"/>
    <w:rsid w:val="00E56F79"/>
    <w:rsid w:val="00E57C3C"/>
    <w:rsid w:val="00E57F04"/>
    <w:rsid w:val="00E6058F"/>
    <w:rsid w:val="00E607C1"/>
    <w:rsid w:val="00E609E7"/>
    <w:rsid w:val="00E60E94"/>
    <w:rsid w:val="00E61671"/>
    <w:rsid w:val="00E61AD1"/>
    <w:rsid w:val="00E62138"/>
    <w:rsid w:val="00E62148"/>
    <w:rsid w:val="00E62190"/>
    <w:rsid w:val="00E62471"/>
    <w:rsid w:val="00E6287F"/>
    <w:rsid w:val="00E62D64"/>
    <w:rsid w:val="00E630EC"/>
    <w:rsid w:val="00E6364B"/>
    <w:rsid w:val="00E642B8"/>
    <w:rsid w:val="00E64CD5"/>
    <w:rsid w:val="00E65169"/>
    <w:rsid w:val="00E65189"/>
    <w:rsid w:val="00E65934"/>
    <w:rsid w:val="00E65C49"/>
    <w:rsid w:val="00E65DF2"/>
    <w:rsid w:val="00E66419"/>
    <w:rsid w:val="00E6684C"/>
    <w:rsid w:val="00E66BFC"/>
    <w:rsid w:val="00E66CD4"/>
    <w:rsid w:val="00E66F1B"/>
    <w:rsid w:val="00E6770A"/>
    <w:rsid w:val="00E67987"/>
    <w:rsid w:val="00E67F2F"/>
    <w:rsid w:val="00E7034A"/>
    <w:rsid w:val="00E70A09"/>
    <w:rsid w:val="00E70E93"/>
    <w:rsid w:val="00E7116A"/>
    <w:rsid w:val="00E71267"/>
    <w:rsid w:val="00E71646"/>
    <w:rsid w:val="00E7195F"/>
    <w:rsid w:val="00E71A19"/>
    <w:rsid w:val="00E71AE6"/>
    <w:rsid w:val="00E71F9E"/>
    <w:rsid w:val="00E720D4"/>
    <w:rsid w:val="00E721FC"/>
    <w:rsid w:val="00E728C4"/>
    <w:rsid w:val="00E72A91"/>
    <w:rsid w:val="00E72A95"/>
    <w:rsid w:val="00E72B57"/>
    <w:rsid w:val="00E72D44"/>
    <w:rsid w:val="00E734F2"/>
    <w:rsid w:val="00E73D06"/>
    <w:rsid w:val="00E73FEF"/>
    <w:rsid w:val="00E741B4"/>
    <w:rsid w:val="00E74D79"/>
    <w:rsid w:val="00E7566A"/>
    <w:rsid w:val="00E75BF6"/>
    <w:rsid w:val="00E760D4"/>
    <w:rsid w:val="00E76202"/>
    <w:rsid w:val="00E764DE"/>
    <w:rsid w:val="00E766C7"/>
    <w:rsid w:val="00E76781"/>
    <w:rsid w:val="00E771C3"/>
    <w:rsid w:val="00E771D5"/>
    <w:rsid w:val="00E77486"/>
    <w:rsid w:val="00E774A1"/>
    <w:rsid w:val="00E77651"/>
    <w:rsid w:val="00E77753"/>
    <w:rsid w:val="00E778DB"/>
    <w:rsid w:val="00E77A73"/>
    <w:rsid w:val="00E8035A"/>
    <w:rsid w:val="00E804E5"/>
    <w:rsid w:val="00E80746"/>
    <w:rsid w:val="00E81AC3"/>
    <w:rsid w:val="00E81CBE"/>
    <w:rsid w:val="00E81EA1"/>
    <w:rsid w:val="00E81F40"/>
    <w:rsid w:val="00E82495"/>
    <w:rsid w:val="00E8261D"/>
    <w:rsid w:val="00E82722"/>
    <w:rsid w:val="00E827E2"/>
    <w:rsid w:val="00E828CE"/>
    <w:rsid w:val="00E82D06"/>
    <w:rsid w:val="00E83462"/>
    <w:rsid w:val="00E8371B"/>
    <w:rsid w:val="00E83C22"/>
    <w:rsid w:val="00E83DC6"/>
    <w:rsid w:val="00E848F1"/>
    <w:rsid w:val="00E84B79"/>
    <w:rsid w:val="00E84D5E"/>
    <w:rsid w:val="00E84EDF"/>
    <w:rsid w:val="00E84F6A"/>
    <w:rsid w:val="00E85254"/>
    <w:rsid w:val="00E855CE"/>
    <w:rsid w:val="00E86279"/>
    <w:rsid w:val="00E86A97"/>
    <w:rsid w:val="00E87CC9"/>
    <w:rsid w:val="00E87D3C"/>
    <w:rsid w:val="00E87E22"/>
    <w:rsid w:val="00E87F17"/>
    <w:rsid w:val="00E90786"/>
    <w:rsid w:val="00E90AAE"/>
    <w:rsid w:val="00E90BFB"/>
    <w:rsid w:val="00E90E80"/>
    <w:rsid w:val="00E91388"/>
    <w:rsid w:val="00E91522"/>
    <w:rsid w:val="00E915AE"/>
    <w:rsid w:val="00E91612"/>
    <w:rsid w:val="00E91671"/>
    <w:rsid w:val="00E91698"/>
    <w:rsid w:val="00E916B4"/>
    <w:rsid w:val="00E917F4"/>
    <w:rsid w:val="00E91E50"/>
    <w:rsid w:val="00E921AA"/>
    <w:rsid w:val="00E923AC"/>
    <w:rsid w:val="00E9275B"/>
    <w:rsid w:val="00E92DBA"/>
    <w:rsid w:val="00E931D4"/>
    <w:rsid w:val="00E9353B"/>
    <w:rsid w:val="00E93556"/>
    <w:rsid w:val="00E93B02"/>
    <w:rsid w:val="00E94AA6"/>
    <w:rsid w:val="00E94C76"/>
    <w:rsid w:val="00E94CEE"/>
    <w:rsid w:val="00E9524F"/>
    <w:rsid w:val="00E95704"/>
    <w:rsid w:val="00E95BAB"/>
    <w:rsid w:val="00E95CCF"/>
    <w:rsid w:val="00E960C3"/>
    <w:rsid w:val="00E97004"/>
    <w:rsid w:val="00E977CA"/>
    <w:rsid w:val="00E97854"/>
    <w:rsid w:val="00E97AD6"/>
    <w:rsid w:val="00EA040E"/>
    <w:rsid w:val="00EA0987"/>
    <w:rsid w:val="00EA09FF"/>
    <w:rsid w:val="00EA115A"/>
    <w:rsid w:val="00EA1266"/>
    <w:rsid w:val="00EA16EA"/>
    <w:rsid w:val="00EA18D8"/>
    <w:rsid w:val="00EA1915"/>
    <w:rsid w:val="00EA1BB9"/>
    <w:rsid w:val="00EA1E98"/>
    <w:rsid w:val="00EA2DC4"/>
    <w:rsid w:val="00EA325F"/>
    <w:rsid w:val="00EA34BA"/>
    <w:rsid w:val="00EA3650"/>
    <w:rsid w:val="00EA37A8"/>
    <w:rsid w:val="00EA3A70"/>
    <w:rsid w:val="00EA3D9B"/>
    <w:rsid w:val="00EA43BD"/>
    <w:rsid w:val="00EA43C4"/>
    <w:rsid w:val="00EA4496"/>
    <w:rsid w:val="00EA4DB4"/>
    <w:rsid w:val="00EA59CC"/>
    <w:rsid w:val="00EA6167"/>
    <w:rsid w:val="00EA65AA"/>
    <w:rsid w:val="00EA68F2"/>
    <w:rsid w:val="00EA6D18"/>
    <w:rsid w:val="00EA6EEA"/>
    <w:rsid w:val="00EA7018"/>
    <w:rsid w:val="00EA7134"/>
    <w:rsid w:val="00EA71C8"/>
    <w:rsid w:val="00EA75CE"/>
    <w:rsid w:val="00EA7D95"/>
    <w:rsid w:val="00EA7DB5"/>
    <w:rsid w:val="00EB0259"/>
    <w:rsid w:val="00EB049D"/>
    <w:rsid w:val="00EB0704"/>
    <w:rsid w:val="00EB0773"/>
    <w:rsid w:val="00EB0F95"/>
    <w:rsid w:val="00EB102A"/>
    <w:rsid w:val="00EB1080"/>
    <w:rsid w:val="00EB11BA"/>
    <w:rsid w:val="00EB2184"/>
    <w:rsid w:val="00EB22FB"/>
    <w:rsid w:val="00EB240A"/>
    <w:rsid w:val="00EB2B7D"/>
    <w:rsid w:val="00EB2D28"/>
    <w:rsid w:val="00EB2D2D"/>
    <w:rsid w:val="00EB2DAF"/>
    <w:rsid w:val="00EB2E84"/>
    <w:rsid w:val="00EB3715"/>
    <w:rsid w:val="00EB37BF"/>
    <w:rsid w:val="00EB3B30"/>
    <w:rsid w:val="00EB3C54"/>
    <w:rsid w:val="00EB3E43"/>
    <w:rsid w:val="00EB413E"/>
    <w:rsid w:val="00EB4466"/>
    <w:rsid w:val="00EB46AA"/>
    <w:rsid w:val="00EB499D"/>
    <w:rsid w:val="00EB4D19"/>
    <w:rsid w:val="00EB51CB"/>
    <w:rsid w:val="00EB520B"/>
    <w:rsid w:val="00EB5675"/>
    <w:rsid w:val="00EB5B31"/>
    <w:rsid w:val="00EB6188"/>
    <w:rsid w:val="00EB6275"/>
    <w:rsid w:val="00EB6336"/>
    <w:rsid w:val="00EB6AD3"/>
    <w:rsid w:val="00EB6B70"/>
    <w:rsid w:val="00EB6FF0"/>
    <w:rsid w:val="00EB7544"/>
    <w:rsid w:val="00EB7EB6"/>
    <w:rsid w:val="00EC00F6"/>
    <w:rsid w:val="00EC080E"/>
    <w:rsid w:val="00EC0B76"/>
    <w:rsid w:val="00EC1113"/>
    <w:rsid w:val="00EC12D6"/>
    <w:rsid w:val="00EC1D75"/>
    <w:rsid w:val="00EC23FD"/>
    <w:rsid w:val="00EC24E6"/>
    <w:rsid w:val="00EC2B60"/>
    <w:rsid w:val="00EC2C47"/>
    <w:rsid w:val="00EC2D70"/>
    <w:rsid w:val="00EC30D4"/>
    <w:rsid w:val="00EC345E"/>
    <w:rsid w:val="00EC40A0"/>
    <w:rsid w:val="00EC4307"/>
    <w:rsid w:val="00EC4A5A"/>
    <w:rsid w:val="00EC672F"/>
    <w:rsid w:val="00EC6A92"/>
    <w:rsid w:val="00EC6FA5"/>
    <w:rsid w:val="00EC7048"/>
    <w:rsid w:val="00EC70EE"/>
    <w:rsid w:val="00EC70F1"/>
    <w:rsid w:val="00EC744A"/>
    <w:rsid w:val="00EC7B11"/>
    <w:rsid w:val="00EC7D1F"/>
    <w:rsid w:val="00ED0510"/>
    <w:rsid w:val="00ED174E"/>
    <w:rsid w:val="00ED1BCA"/>
    <w:rsid w:val="00ED2003"/>
    <w:rsid w:val="00ED2739"/>
    <w:rsid w:val="00ED2AFC"/>
    <w:rsid w:val="00ED2F33"/>
    <w:rsid w:val="00ED30E8"/>
    <w:rsid w:val="00ED343A"/>
    <w:rsid w:val="00ED3472"/>
    <w:rsid w:val="00ED38BE"/>
    <w:rsid w:val="00ED3F35"/>
    <w:rsid w:val="00ED44B5"/>
    <w:rsid w:val="00ED4CD1"/>
    <w:rsid w:val="00ED51BB"/>
    <w:rsid w:val="00ED5275"/>
    <w:rsid w:val="00ED5555"/>
    <w:rsid w:val="00ED5668"/>
    <w:rsid w:val="00ED598B"/>
    <w:rsid w:val="00ED5C5F"/>
    <w:rsid w:val="00ED5DCC"/>
    <w:rsid w:val="00ED63AC"/>
    <w:rsid w:val="00ED74B7"/>
    <w:rsid w:val="00ED7581"/>
    <w:rsid w:val="00ED7893"/>
    <w:rsid w:val="00ED7EA7"/>
    <w:rsid w:val="00EE0082"/>
    <w:rsid w:val="00EE01FF"/>
    <w:rsid w:val="00EE05F5"/>
    <w:rsid w:val="00EE0C6D"/>
    <w:rsid w:val="00EE0D2C"/>
    <w:rsid w:val="00EE0D88"/>
    <w:rsid w:val="00EE12CA"/>
    <w:rsid w:val="00EE1416"/>
    <w:rsid w:val="00EE19A5"/>
    <w:rsid w:val="00EE1AC2"/>
    <w:rsid w:val="00EE24D7"/>
    <w:rsid w:val="00EE3178"/>
    <w:rsid w:val="00EE338B"/>
    <w:rsid w:val="00EE3470"/>
    <w:rsid w:val="00EE367A"/>
    <w:rsid w:val="00EE389C"/>
    <w:rsid w:val="00EE4CA1"/>
    <w:rsid w:val="00EE5130"/>
    <w:rsid w:val="00EE523A"/>
    <w:rsid w:val="00EE5948"/>
    <w:rsid w:val="00EE6112"/>
    <w:rsid w:val="00EE6342"/>
    <w:rsid w:val="00EE68FA"/>
    <w:rsid w:val="00EE6EB0"/>
    <w:rsid w:val="00EE740E"/>
    <w:rsid w:val="00EE789C"/>
    <w:rsid w:val="00EE7980"/>
    <w:rsid w:val="00EE7D4D"/>
    <w:rsid w:val="00EF05CB"/>
    <w:rsid w:val="00EF0C55"/>
    <w:rsid w:val="00EF1008"/>
    <w:rsid w:val="00EF1237"/>
    <w:rsid w:val="00EF14EF"/>
    <w:rsid w:val="00EF1840"/>
    <w:rsid w:val="00EF213B"/>
    <w:rsid w:val="00EF21D8"/>
    <w:rsid w:val="00EF2A5F"/>
    <w:rsid w:val="00EF2AAE"/>
    <w:rsid w:val="00EF2B7A"/>
    <w:rsid w:val="00EF2BF5"/>
    <w:rsid w:val="00EF2E16"/>
    <w:rsid w:val="00EF3875"/>
    <w:rsid w:val="00EF3EA1"/>
    <w:rsid w:val="00EF43C3"/>
    <w:rsid w:val="00EF46EB"/>
    <w:rsid w:val="00EF4DAE"/>
    <w:rsid w:val="00EF4DCF"/>
    <w:rsid w:val="00EF5075"/>
    <w:rsid w:val="00EF53DF"/>
    <w:rsid w:val="00EF5719"/>
    <w:rsid w:val="00EF5828"/>
    <w:rsid w:val="00EF585F"/>
    <w:rsid w:val="00EF59F9"/>
    <w:rsid w:val="00EF6149"/>
    <w:rsid w:val="00EF6A39"/>
    <w:rsid w:val="00EF6B96"/>
    <w:rsid w:val="00EF704D"/>
    <w:rsid w:val="00EF76C9"/>
    <w:rsid w:val="00EF794F"/>
    <w:rsid w:val="00F00296"/>
    <w:rsid w:val="00F003FF"/>
    <w:rsid w:val="00F007B5"/>
    <w:rsid w:val="00F014B4"/>
    <w:rsid w:val="00F01DD6"/>
    <w:rsid w:val="00F02A33"/>
    <w:rsid w:val="00F02E4E"/>
    <w:rsid w:val="00F02FF2"/>
    <w:rsid w:val="00F036DE"/>
    <w:rsid w:val="00F03976"/>
    <w:rsid w:val="00F03AAD"/>
    <w:rsid w:val="00F03CD1"/>
    <w:rsid w:val="00F03E94"/>
    <w:rsid w:val="00F047C0"/>
    <w:rsid w:val="00F0559F"/>
    <w:rsid w:val="00F05CA2"/>
    <w:rsid w:val="00F0628A"/>
    <w:rsid w:val="00F067BA"/>
    <w:rsid w:val="00F06AF2"/>
    <w:rsid w:val="00F06C8A"/>
    <w:rsid w:val="00F06CB9"/>
    <w:rsid w:val="00F06D8A"/>
    <w:rsid w:val="00F06F3F"/>
    <w:rsid w:val="00F07064"/>
    <w:rsid w:val="00F07508"/>
    <w:rsid w:val="00F109DB"/>
    <w:rsid w:val="00F109FB"/>
    <w:rsid w:val="00F10CD8"/>
    <w:rsid w:val="00F112F6"/>
    <w:rsid w:val="00F114D4"/>
    <w:rsid w:val="00F115B3"/>
    <w:rsid w:val="00F11A31"/>
    <w:rsid w:val="00F122E1"/>
    <w:rsid w:val="00F125AA"/>
    <w:rsid w:val="00F12859"/>
    <w:rsid w:val="00F12C44"/>
    <w:rsid w:val="00F13ACA"/>
    <w:rsid w:val="00F13BBD"/>
    <w:rsid w:val="00F14499"/>
    <w:rsid w:val="00F14EC4"/>
    <w:rsid w:val="00F150A6"/>
    <w:rsid w:val="00F15857"/>
    <w:rsid w:val="00F16015"/>
    <w:rsid w:val="00F161BC"/>
    <w:rsid w:val="00F16549"/>
    <w:rsid w:val="00F1673C"/>
    <w:rsid w:val="00F17285"/>
    <w:rsid w:val="00F1741A"/>
    <w:rsid w:val="00F1772E"/>
    <w:rsid w:val="00F17732"/>
    <w:rsid w:val="00F17983"/>
    <w:rsid w:val="00F20DDF"/>
    <w:rsid w:val="00F20E5B"/>
    <w:rsid w:val="00F21508"/>
    <w:rsid w:val="00F21705"/>
    <w:rsid w:val="00F2192F"/>
    <w:rsid w:val="00F21C07"/>
    <w:rsid w:val="00F220AD"/>
    <w:rsid w:val="00F221F2"/>
    <w:rsid w:val="00F2225A"/>
    <w:rsid w:val="00F22262"/>
    <w:rsid w:val="00F22523"/>
    <w:rsid w:val="00F22549"/>
    <w:rsid w:val="00F228B6"/>
    <w:rsid w:val="00F22AB5"/>
    <w:rsid w:val="00F22E9C"/>
    <w:rsid w:val="00F230B4"/>
    <w:rsid w:val="00F231D7"/>
    <w:rsid w:val="00F23482"/>
    <w:rsid w:val="00F234B6"/>
    <w:rsid w:val="00F24986"/>
    <w:rsid w:val="00F24A15"/>
    <w:rsid w:val="00F24B4A"/>
    <w:rsid w:val="00F24B85"/>
    <w:rsid w:val="00F24C71"/>
    <w:rsid w:val="00F2515A"/>
    <w:rsid w:val="00F25509"/>
    <w:rsid w:val="00F25550"/>
    <w:rsid w:val="00F25A36"/>
    <w:rsid w:val="00F2648C"/>
    <w:rsid w:val="00F26660"/>
    <w:rsid w:val="00F26943"/>
    <w:rsid w:val="00F26944"/>
    <w:rsid w:val="00F27513"/>
    <w:rsid w:val="00F27616"/>
    <w:rsid w:val="00F27942"/>
    <w:rsid w:val="00F27CB6"/>
    <w:rsid w:val="00F27D18"/>
    <w:rsid w:val="00F27E73"/>
    <w:rsid w:val="00F30091"/>
    <w:rsid w:val="00F305D6"/>
    <w:rsid w:val="00F30966"/>
    <w:rsid w:val="00F30A5B"/>
    <w:rsid w:val="00F30D15"/>
    <w:rsid w:val="00F30DBD"/>
    <w:rsid w:val="00F31535"/>
    <w:rsid w:val="00F3176B"/>
    <w:rsid w:val="00F31A6C"/>
    <w:rsid w:val="00F31A7E"/>
    <w:rsid w:val="00F31AE8"/>
    <w:rsid w:val="00F31E3A"/>
    <w:rsid w:val="00F32615"/>
    <w:rsid w:val="00F32709"/>
    <w:rsid w:val="00F3277C"/>
    <w:rsid w:val="00F32A08"/>
    <w:rsid w:val="00F32E53"/>
    <w:rsid w:val="00F32F9D"/>
    <w:rsid w:val="00F33315"/>
    <w:rsid w:val="00F3346C"/>
    <w:rsid w:val="00F337C8"/>
    <w:rsid w:val="00F33CF4"/>
    <w:rsid w:val="00F33EFC"/>
    <w:rsid w:val="00F34345"/>
    <w:rsid w:val="00F343D1"/>
    <w:rsid w:val="00F34437"/>
    <w:rsid w:val="00F34446"/>
    <w:rsid w:val="00F348FA"/>
    <w:rsid w:val="00F35AAD"/>
    <w:rsid w:val="00F35B7F"/>
    <w:rsid w:val="00F3606E"/>
    <w:rsid w:val="00F36656"/>
    <w:rsid w:val="00F36906"/>
    <w:rsid w:val="00F370D4"/>
    <w:rsid w:val="00F373A9"/>
    <w:rsid w:val="00F373C6"/>
    <w:rsid w:val="00F373C9"/>
    <w:rsid w:val="00F3766A"/>
    <w:rsid w:val="00F37C88"/>
    <w:rsid w:val="00F37D82"/>
    <w:rsid w:val="00F400F7"/>
    <w:rsid w:val="00F40132"/>
    <w:rsid w:val="00F4059D"/>
    <w:rsid w:val="00F40899"/>
    <w:rsid w:val="00F4096A"/>
    <w:rsid w:val="00F41037"/>
    <w:rsid w:val="00F41378"/>
    <w:rsid w:val="00F413E8"/>
    <w:rsid w:val="00F4155F"/>
    <w:rsid w:val="00F41BB5"/>
    <w:rsid w:val="00F41CA0"/>
    <w:rsid w:val="00F4220F"/>
    <w:rsid w:val="00F424AA"/>
    <w:rsid w:val="00F42A36"/>
    <w:rsid w:val="00F42A3C"/>
    <w:rsid w:val="00F42A6E"/>
    <w:rsid w:val="00F42AD9"/>
    <w:rsid w:val="00F43073"/>
    <w:rsid w:val="00F43190"/>
    <w:rsid w:val="00F432C3"/>
    <w:rsid w:val="00F43615"/>
    <w:rsid w:val="00F437FC"/>
    <w:rsid w:val="00F43916"/>
    <w:rsid w:val="00F43DA2"/>
    <w:rsid w:val="00F444B3"/>
    <w:rsid w:val="00F4466D"/>
    <w:rsid w:val="00F4481A"/>
    <w:rsid w:val="00F44845"/>
    <w:rsid w:val="00F44AEB"/>
    <w:rsid w:val="00F44B74"/>
    <w:rsid w:val="00F453E2"/>
    <w:rsid w:val="00F458E1"/>
    <w:rsid w:val="00F45ACE"/>
    <w:rsid w:val="00F45DDC"/>
    <w:rsid w:val="00F45EBB"/>
    <w:rsid w:val="00F46250"/>
    <w:rsid w:val="00F46475"/>
    <w:rsid w:val="00F464B3"/>
    <w:rsid w:val="00F4667E"/>
    <w:rsid w:val="00F469E2"/>
    <w:rsid w:val="00F46B82"/>
    <w:rsid w:val="00F46BF0"/>
    <w:rsid w:val="00F46C6E"/>
    <w:rsid w:val="00F470DF"/>
    <w:rsid w:val="00F47403"/>
    <w:rsid w:val="00F478CE"/>
    <w:rsid w:val="00F47E97"/>
    <w:rsid w:val="00F47F93"/>
    <w:rsid w:val="00F5030A"/>
    <w:rsid w:val="00F504B6"/>
    <w:rsid w:val="00F50B5D"/>
    <w:rsid w:val="00F50D02"/>
    <w:rsid w:val="00F50FCC"/>
    <w:rsid w:val="00F517FB"/>
    <w:rsid w:val="00F5183F"/>
    <w:rsid w:val="00F51A23"/>
    <w:rsid w:val="00F524F6"/>
    <w:rsid w:val="00F52CCB"/>
    <w:rsid w:val="00F52EB9"/>
    <w:rsid w:val="00F52FD0"/>
    <w:rsid w:val="00F533DE"/>
    <w:rsid w:val="00F53A7E"/>
    <w:rsid w:val="00F54144"/>
    <w:rsid w:val="00F541E3"/>
    <w:rsid w:val="00F54AB2"/>
    <w:rsid w:val="00F54DC3"/>
    <w:rsid w:val="00F54E77"/>
    <w:rsid w:val="00F553C0"/>
    <w:rsid w:val="00F5543E"/>
    <w:rsid w:val="00F556E9"/>
    <w:rsid w:val="00F5570D"/>
    <w:rsid w:val="00F55950"/>
    <w:rsid w:val="00F560C8"/>
    <w:rsid w:val="00F561A5"/>
    <w:rsid w:val="00F5630F"/>
    <w:rsid w:val="00F567BE"/>
    <w:rsid w:val="00F568CE"/>
    <w:rsid w:val="00F56B05"/>
    <w:rsid w:val="00F56D63"/>
    <w:rsid w:val="00F5717D"/>
    <w:rsid w:val="00F579DE"/>
    <w:rsid w:val="00F57A55"/>
    <w:rsid w:val="00F60DD6"/>
    <w:rsid w:val="00F60E10"/>
    <w:rsid w:val="00F6100E"/>
    <w:rsid w:val="00F6120E"/>
    <w:rsid w:val="00F617CE"/>
    <w:rsid w:val="00F61873"/>
    <w:rsid w:val="00F61A65"/>
    <w:rsid w:val="00F6207E"/>
    <w:rsid w:val="00F6296D"/>
    <w:rsid w:val="00F6306D"/>
    <w:rsid w:val="00F634CB"/>
    <w:rsid w:val="00F64012"/>
    <w:rsid w:val="00F6425A"/>
    <w:rsid w:val="00F645AE"/>
    <w:rsid w:val="00F647A5"/>
    <w:rsid w:val="00F6484F"/>
    <w:rsid w:val="00F649F8"/>
    <w:rsid w:val="00F64C72"/>
    <w:rsid w:val="00F64C8A"/>
    <w:rsid w:val="00F64F59"/>
    <w:rsid w:val="00F65778"/>
    <w:rsid w:val="00F65AE7"/>
    <w:rsid w:val="00F65AF9"/>
    <w:rsid w:val="00F669BE"/>
    <w:rsid w:val="00F66AB8"/>
    <w:rsid w:val="00F679C5"/>
    <w:rsid w:val="00F67A79"/>
    <w:rsid w:val="00F67A96"/>
    <w:rsid w:val="00F67E3E"/>
    <w:rsid w:val="00F70C77"/>
    <w:rsid w:val="00F70E6C"/>
    <w:rsid w:val="00F71344"/>
    <w:rsid w:val="00F71679"/>
    <w:rsid w:val="00F7190F"/>
    <w:rsid w:val="00F719B0"/>
    <w:rsid w:val="00F71C71"/>
    <w:rsid w:val="00F71EC0"/>
    <w:rsid w:val="00F72D14"/>
    <w:rsid w:val="00F72F3C"/>
    <w:rsid w:val="00F7341F"/>
    <w:rsid w:val="00F7362B"/>
    <w:rsid w:val="00F737B8"/>
    <w:rsid w:val="00F73835"/>
    <w:rsid w:val="00F74210"/>
    <w:rsid w:val="00F74A31"/>
    <w:rsid w:val="00F74DD6"/>
    <w:rsid w:val="00F75058"/>
    <w:rsid w:val="00F7513A"/>
    <w:rsid w:val="00F7625F"/>
    <w:rsid w:val="00F767EE"/>
    <w:rsid w:val="00F770CA"/>
    <w:rsid w:val="00F777D3"/>
    <w:rsid w:val="00F77996"/>
    <w:rsid w:val="00F802CD"/>
    <w:rsid w:val="00F80495"/>
    <w:rsid w:val="00F80AC1"/>
    <w:rsid w:val="00F80D35"/>
    <w:rsid w:val="00F80DCD"/>
    <w:rsid w:val="00F8150D"/>
    <w:rsid w:val="00F815D9"/>
    <w:rsid w:val="00F815F2"/>
    <w:rsid w:val="00F816AB"/>
    <w:rsid w:val="00F816E3"/>
    <w:rsid w:val="00F81AFA"/>
    <w:rsid w:val="00F81B57"/>
    <w:rsid w:val="00F822BA"/>
    <w:rsid w:val="00F82B98"/>
    <w:rsid w:val="00F82F73"/>
    <w:rsid w:val="00F82F94"/>
    <w:rsid w:val="00F8310C"/>
    <w:rsid w:val="00F8330F"/>
    <w:rsid w:val="00F83BB1"/>
    <w:rsid w:val="00F83D21"/>
    <w:rsid w:val="00F8402C"/>
    <w:rsid w:val="00F8445F"/>
    <w:rsid w:val="00F846C9"/>
    <w:rsid w:val="00F8537C"/>
    <w:rsid w:val="00F856B1"/>
    <w:rsid w:val="00F858D8"/>
    <w:rsid w:val="00F859C5"/>
    <w:rsid w:val="00F859FE"/>
    <w:rsid w:val="00F85AD8"/>
    <w:rsid w:val="00F85EA3"/>
    <w:rsid w:val="00F86073"/>
    <w:rsid w:val="00F86849"/>
    <w:rsid w:val="00F8747B"/>
    <w:rsid w:val="00F87541"/>
    <w:rsid w:val="00F8756C"/>
    <w:rsid w:val="00F879D4"/>
    <w:rsid w:val="00F87A29"/>
    <w:rsid w:val="00F87AB6"/>
    <w:rsid w:val="00F87F80"/>
    <w:rsid w:val="00F90040"/>
    <w:rsid w:val="00F9010E"/>
    <w:rsid w:val="00F90155"/>
    <w:rsid w:val="00F90900"/>
    <w:rsid w:val="00F9104F"/>
    <w:rsid w:val="00F91069"/>
    <w:rsid w:val="00F9158B"/>
    <w:rsid w:val="00F91C22"/>
    <w:rsid w:val="00F91F08"/>
    <w:rsid w:val="00F9208B"/>
    <w:rsid w:val="00F92383"/>
    <w:rsid w:val="00F924BC"/>
    <w:rsid w:val="00F9288C"/>
    <w:rsid w:val="00F92A10"/>
    <w:rsid w:val="00F92B59"/>
    <w:rsid w:val="00F92EB6"/>
    <w:rsid w:val="00F9304B"/>
    <w:rsid w:val="00F93601"/>
    <w:rsid w:val="00F93624"/>
    <w:rsid w:val="00F93832"/>
    <w:rsid w:val="00F9386F"/>
    <w:rsid w:val="00F93A58"/>
    <w:rsid w:val="00F93AA8"/>
    <w:rsid w:val="00F93CA5"/>
    <w:rsid w:val="00F94422"/>
    <w:rsid w:val="00F94C42"/>
    <w:rsid w:val="00F95536"/>
    <w:rsid w:val="00F958A1"/>
    <w:rsid w:val="00F96045"/>
    <w:rsid w:val="00F96F32"/>
    <w:rsid w:val="00F96F3F"/>
    <w:rsid w:val="00F973F4"/>
    <w:rsid w:val="00F97583"/>
    <w:rsid w:val="00F976EF"/>
    <w:rsid w:val="00F97877"/>
    <w:rsid w:val="00F97BEC"/>
    <w:rsid w:val="00FA00C5"/>
    <w:rsid w:val="00FA00FC"/>
    <w:rsid w:val="00FA0431"/>
    <w:rsid w:val="00FA04DA"/>
    <w:rsid w:val="00FA0937"/>
    <w:rsid w:val="00FA0C62"/>
    <w:rsid w:val="00FA0FD0"/>
    <w:rsid w:val="00FA11C8"/>
    <w:rsid w:val="00FA171B"/>
    <w:rsid w:val="00FA1797"/>
    <w:rsid w:val="00FA1E8E"/>
    <w:rsid w:val="00FA1ECD"/>
    <w:rsid w:val="00FA24C7"/>
    <w:rsid w:val="00FA258C"/>
    <w:rsid w:val="00FA279F"/>
    <w:rsid w:val="00FA2E5E"/>
    <w:rsid w:val="00FA2FD2"/>
    <w:rsid w:val="00FA3528"/>
    <w:rsid w:val="00FA3B0C"/>
    <w:rsid w:val="00FA3B5F"/>
    <w:rsid w:val="00FA3BB3"/>
    <w:rsid w:val="00FA3EC8"/>
    <w:rsid w:val="00FA499B"/>
    <w:rsid w:val="00FA503D"/>
    <w:rsid w:val="00FA53D3"/>
    <w:rsid w:val="00FA5857"/>
    <w:rsid w:val="00FA6096"/>
    <w:rsid w:val="00FA60AF"/>
    <w:rsid w:val="00FA628B"/>
    <w:rsid w:val="00FA687B"/>
    <w:rsid w:val="00FA69E3"/>
    <w:rsid w:val="00FA7640"/>
    <w:rsid w:val="00FA7EF5"/>
    <w:rsid w:val="00FA7F48"/>
    <w:rsid w:val="00FB025C"/>
    <w:rsid w:val="00FB04C8"/>
    <w:rsid w:val="00FB05BB"/>
    <w:rsid w:val="00FB064F"/>
    <w:rsid w:val="00FB07FC"/>
    <w:rsid w:val="00FB0815"/>
    <w:rsid w:val="00FB1AB6"/>
    <w:rsid w:val="00FB1EB1"/>
    <w:rsid w:val="00FB24FA"/>
    <w:rsid w:val="00FB2C5F"/>
    <w:rsid w:val="00FB3203"/>
    <w:rsid w:val="00FB32BA"/>
    <w:rsid w:val="00FB3414"/>
    <w:rsid w:val="00FB4112"/>
    <w:rsid w:val="00FB46B0"/>
    <w:rsid w:val="00FB4AE9"/>
    <w:rsid w:val="00FB543B"/>
    <w:rsid w:val="00FB55A4"/>
    <w:rsid w:val="00FB57CA"/>
    <w:rsid w:val="00FB5A04"/>
    <w:rsid w:val="00FB5C9F"/>
    <w:rsid w:val="00FB5D5E"/>
    <w:rsid w:val="00FB6A55"/>
    <w:rsid w:val="00FB6F67"/>
    <w:rsid w:val="00FB7BC4"/>
    <w:rsid w:val="00FC06D0"/>
    <w:rsid w:val="00FC0982"/>
    <w:rsid w:val="00FC0C61"/>
    <w:rsid w:val="00FC1183"/>
    <w:rsid w:val="00FC210C"/>
    <w:rsid w:val="00FC2265"/>
    <w:rsid w:val="00FC257D"/>
    <w:rsid w:val="00FC26BB"/>
    <w:rsid w:val="00FC281F"/>
    <w:rsid w:val="00FC28FD"/>
    <w:rsid w:val="00FC2B4F"/>
    <w:rsid w:val="00FC39FA"/>
    <w:rsid w:val="00FC3B0B"/>
    <w:rsid w:val="00FC3BCC"/>
    <w:rsid w:val="00FC4304"/>
    <w:rsid w:val="00FC4419"/>
    <w:rsid w:val="00FC46F3"/>
    <w:rsid w:val="00FC483E"/>
    <w:rsid w:val="00FC4880"/>
    <w:rsid w:val="00FC48AD"/>
    <w:rsid w:val="00FC53DB"/>
    <w:rsid w:val="00FC572C"/>
    <w:rsid w:val="00FC5DF6"/>
    <w:rsid w:val="00FC5F4B"/>
    <w:rsid w:val="00FC5FE2"/>
    <w:rsid w:val="00FC6232"/>
    <w:rsid w:val="00FC6854"/>
    <w:rsid w:val="00FC6E6C"/>
    <w:rsid w:val="00FC7001"/>
    <w:rsid w:val="00FC733B"/>
    <w:rsid w:val="00FC7746"/>
    <w:rsid w:val="00FC7A58"/>
    <w:rsid w:val="00FC7C72"/>
    <w:rsid w:val="00FD020D"/>
    <w:rsid w:val="00FD0958"/>
    <w:rsid w:val="00FD15A2"/>
    <w:rsid w:val="00FD1954"/>
    <w:rsid w:val="00FD1A20"/>
    <w:rsid w:val="00FD1B7A"/>
    <w:rsid w:val="00FD1D29"/>
    <w:rsid w:val="00FD2565"/>
    <w:rsid w:val="00FD25EE"/>
    <w:rsid w:val="00FD26FE"/>
    <w:rsid w:val="00FD27B9"/>
    <w:rsid w:val="00FD2858"/>
    <w:rsid w:val="00FD3339"/>
    <w:rsid w:val="00FD3D9E"/>
    <w:rsid w:val="00FD4005"/>
    <w:rsid w:val="00FD403F"/>
    <w:rsid w:val="00FD50BC"/>
    <w:rsid w:val="00FD5439"/>
    <w:rsid w:val="00FD5C95"/>
    <w:rsid w:val="00FD5E14"/>
    <w:rsid w:val="00FD62F9"/>
    <w:rsid w:val="00FD6756"/>
    <w:rsid w:val="00FD693D"/>
    <w:rsid w:val="00FD6A04"/>
    <w:rsid w:val="00FD7009"/>
    <w:rsid w:val="00FD778A"/>
    <w:rsid w:val="00FD78AF"/>
    <w:rsid w:val="00FD7BC2"/>
    <w:rsid w:val="00FD7D25"/>
    <w:rsid w:val="00FE01F3"/>
    <w:rsid w:val="00FE0357"/>
    <w:rsid w:val="00FE10C2"/>
    <w:rsid w:val="00FE1541"/>
    <w:rsid w:val="00FE1624"/>
    <w:rsid w:val="00FE175F"/>
    <w:rsid w:val="00FE1D3E"/>
    <w:rsid w:val="00FE1D65"/>
    <w:rsid w:val="00FE2597"/>
    <w:rsid w:val="00FE3352"/>
    <w:rsid w:val="00FE3A77"/>
    <w:rsid w:val="00FE3E8B"/>
    <w:rsid w:val="00FE48A3"/>
    <w:rsid w:val="00FE4A2C"/>
    <w:rsid w:val="00FE4E82"/>
    <w:rsid w:val="00FE505C"/>
    <w:rsid w:val="00FE5134"/>
    <w:rsid w:val="00FE53C2"/>
    <w:rsid w:val="00FE5821"/>
    <w:rsid w:val="00FE58B4"/>
    <w:rsid w:val="00FE5913"/>
    <w:rsid w:val="00FE5ECC"/>
    <w:rsid w:val="00FE6650"/>
    <w:rsid w:val="00FE6709"/>
    <w:rsid w:val="00FE6904"/>
    <w:rsid w:val="00FE7BBA"/>
    <w:rsid w:val="00FE7E76"/>
    <w:rsid w:val="00FF074D"/>
    <w:rsid w:val="00FF10D1"/>
    <w:rsid w:val="00FF1166"/>
    <w:rsid w:val="00FF1657"/>
    <w:rsid w:val="00FF1665"/>
    <w:rsid w:val="00FF17E7"/>
    <w:rsid w:val="00FF1C3A"/>
    <w:rsid w:val="00FF1CD6"/>
    <w:rsid w:val="00FF2560"/>
    <w:rsid w:val="00FF28A4"/>
    <w:rsid w:val="00FF3196"/>
    <w:rsid w:val="00FF3B4F"/>
    <w:rsid w:val="00FF3F02"/>
    <w:rsid w:val="00FF40F0"/>
    <w:rsid w:val="00FF425C"/>
    <w:rsid w:val="00FF558D"/>
    <w:rsid w:val="00FF5EC0"/>
    <w:rsid w:val="00FF5EFA"/>
    <w:rsid w:val="00FF64AE"/>
    <w:rsid w:val="00FF64F8"/>
    <w:rsid w:val="00FF6B1A"/>
    <w:rsid w:val="00FF77B5"/>
    <w:rsid w:val="00FF7875"/>
    <w:rsid w:val="00FF7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6785"/>
    <o:shapelayout v:ext="edit">
      <o:idmap v:ext="edit" data="1"/>
    </o:shapelayout>
  </w:shapeDefaults>
  <w:decimalSymbol w:val="."/>
  <w:listSeparator w:val=","/>
  <w14:docId w14:val="230E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97B0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97B0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7B0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97B0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97B0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97B0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97B0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97B0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97B0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97B0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97B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7B01"/>
  </w:style>
  <w:style w:type="numbering" w:styleId="111111">
    <w:name w:val="Outline List 2"/>
    <w:basedOn w:val="NoList"/>
    <w:uiPriority w:val="99"/>
    <w:unhideWhenUsed/>
    <w:rsid w:val="00897B01"/>
    <w:pPr>
      <w:numPr>
        <w:numId w:val="21"/>
      </w:numPr>
    </w:pPr>
  </w:style>
  <w:style w:type="numbering" w:styleId="1ai">
    <w:name w:val="Outline List 1"/>
    <w:basedOn w:val="NoList"/>
    <w:uiPriority w:val="99"/>
    <w:unhideWhenUsed/>
    <w:rsid w:val="00897B01"/>
    <w:pPr>
      <w:numPr>
        <w:numId w:val="20"/>
      </w:numPr>
    </w:pPr>
  </w:style>
  <w:style w:type="paragraph" w:customStyle="1" w:styleId="ActHead1">
    <w:name w:val="ActHead 1"/>
    <w:aliases w:val="c"/>
    <w:basedOn w:val="OPCParaBase"/>
    <w:next w:val="Normal"/>
    <w:link w:val="ActHead1Char"/>
    <w:qFormat/>
    <w:rsid w:val="00897B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97B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7B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97B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7B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7B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7B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7B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7B0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97B01"/>
  </w:style>
  <w:style w:type="numbering" w:styleId="ArticleSection">
    <w:name w:val="Outline List 3"/>
    <w:basedOn w:val="NoList"/>
    <w:uiPriority w:val="99"/>
    <w:unhideWhenUsed/>
    <w:rsid w:val="00897B01"/>
    <w:pPr>
      <w:numPr>
        <w:numId w:val="22"/>
      </w:numPr>
    </w:pPr>
  </w:style>
  <w:style w:type="paragraph" w:styleId="BalloonText">
    <w:name w:val="Balloon Text"/>
    <w:basedOn w:val="Normal"/>
    <w:link w:val="BalloonTextChar"/>
    <w:uiPriority w:val="99"/>
    <w:unhideWhenUsed/>
    <w:rsid w:val="00897B01"/>
    <w:pPr>
      <w:spacing w:line="240" w:lineRule="auto"/>
    </w:pPr>
    <w:rPr>
      <w:rFonts w:ascii="Segoe UI" w:hAnsi="Segoe UI" w:cs="Segoe UI"/>
      <w:sz w:val="18"/>
      <w:szCs w:val="18"/>
    </w:rPr>
  </w:style>
  <w:style w:type="paragraph" w:styleId="BlockText">
    <w:name w:val="Block Text"/>
    <w:basedOn w:val="Normal"/>
    <w:uiPriority w:val="99"/>
    <w:unhideWhenUsed/>
    <w:rsid w:val="00897B0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97B01"/>
    <w:pPr>
      <w:spacing w:line="240" w:lineRule="auto"/>
    </w:pPr>
    <w:rPr>
      <w:sz w:val="24"/>
    </w:rPr>
  </w:style>
  <w:style w:type="paragraph" w:styleId="BodyText">
    <w:name w:val="Body Text"/>
    <w:basedOn w:val="Normal"/>
    <w:link w:val="BodyTextChar"/>
    <w:uiPriority w:val="99"/>
    <w:unhideWhenUsed/>
    <w:rsid w:val="00897B01"/>
    <w:pPr>
      <w:spacing w:after="120"/>
    </w:pPr>
  </w:style>
  <w:style w:type="paragraph" w:styleId="BodyText2">
    <w:name w:val="Body Text 2"/>
    <w:basedOn w:val="Normal"/>
    <w:link w:val="BodyText2Char"/>
    <w:uiPriority w:val="99"/>
    <w:unhideWhenUsed/>
    <w:rsid w:val="00897B01"/>
    <w:pPr>
      <w:spacing w:after="120" w:line="480" w:lineRule="auto"/>
    </w:pPr>
  </w:style>
  <w:style w:type="paragraph" w:styleId="BodyText3">
    <w:name w:val="Body Text 3"/>
    <w:basedOn w:val="Normal"/>
    <w:link w:val="BodyText3Char"/>
    <w:uiPriority w:val="99"/>
    <w:unhideWhenUsed/>
    <w:rsid w:val="00897B01"/>
    <w:pPr>
      <w:spacing w:after="120"/>
    </w:pPr>
    <w:rPr>
      <w:sz w:val="16"/>
      <w:szCs w:val="16"/>
    </w:rPr>
  </w:style>
  <w:style w:type="paragraph" w:styleId="BodyTextFirstIndent">
    <w:name w:val="Body Text First Indent"/>
    <w:basedOn w:val="BodyText"/>
    <w:link w:val="BodyTextFirstIndentChar"/>
    <w:uiPriority w:val="99"/>
    <w:unhideWhenUsed/>
    <w:rsid w:val="00897B01"/>
    <w:pPr>
      <w:spacing w:after="0"/>
      <w:ind w:firstLine="360"/>
    </w:pPr>
  </w:style>
  <w:style w:type="paragraph" w:styleId="BodyTextIndent">
    <w:name w:val="Body Text Indent"/>
    <w:basedOn w:val="Normal"/>
    <w:link w:val="BodyTextIndentChar"/>
    <w:uiPriority w:val="99"/>
    <w:unhideWhenUsed/>
    <w:rsid w:val="00897B01"/>
    <w:pPr>
      <w:spacing w:after="120"/>
      <w:ind w:left="283"/>
    </w:pPr>
  </w:style>
  <w:style w:type="paragraph" w:styleId="BodyTextFirstIndent2">
    <w:name w:val="Body Text First Indent 2"/>
    <w:basedOn w:val="BodyTextIndent"/>
    <w:link w:val="BodyTextFirstIndent2Char"/>
    <w:uiPriority w:val="99"/>
    <w:unhideWhenUsed/>
    <w:rsid w:val="00897B01"/>
    <w:pPr>
      <w:spacing w:after="0"/>
      <w:ind w:left="360" w:firstLine="360"/>
    </w:pPr>
  </w:style>
  <w:style w:type="paragraph" w:styleId="BodyTextIndent2">
    <w:name w:val="Body Text Indent 2"/>
    <w:basedOn w:val="Normal"/>
    <w:link w:val="BodyTextIndent2Char"/>
    <w:uiPriority w:val="99"/>
    <w:unhideWhenUsed/>
    <w:rsid w:val="00897B01"/>
    <w:pPr>
      <w:spacing w:after="120" w:line="480" w:lineRule="auto"/>
      <w:ind w:left="283"/>
    </w:pPr>
  </w:style>
  <w:style w:type="paragraph" w:styleId="BodyTextIndent3">
    <w:name w:val="Body Text Indent 3"/>
    <w:basedOn w:val="Normal"/>
    <w:link w:val="BodyTextIndent3Char"/>
    <w:uiPriority w:val="99"/>
    <w:unhideWhenUsed/>
    <w:rsid w:val="00897B01"/>
    <w:pPr>
      <w:spacing w:after="120"/>
      <w:ind w:left="283"/>
    </w:pPr>
    <w:rPr>
      <w:sz w:val="16"/>
      <w:szCs w:val="16"/>
    </w:rPr>
  </w:style>
  <w:style w:type="paragraph" w:customStyle="1" w:styleId="BoxText">
    <w:name w:val="BoxText"/>
    <w:aliases w:val="bt"/>
    <w:basedOn w:val="OPCParaBase"/>
    <w:qFormat/>
    <w:rsid w:val="00897B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7B01"/>
    <w:rPr>
      <w:b/>
    </w:rPr>
  </w:style>
  <w:style w:type="paragraph" w:customStyle="1" w:styleId="BoxHeadItalic">
    <w:name w:val="BoxHeadItalic"/>
    <w:aliases w:val="bhi"/>
    <w:basedOn w:val="BoxText"/>
    <w:next w:val="BoxStep"/>
    <w:qFormat/>
    <w:rsid w:val="00897B01"/>
    <w:rPr>
      <w:i/>
    </w:rPr>
  </w:style>
  <w:style w:type="paragraph" w:customStyle="1" w:styleId="BoxList">
    <w:name w:val="BoxList"/>
    <w:aliases w:val="bl"/>
    <w:basedOn w:val="BoxText"/>
    <w:qFormat/>
    <w:rsid w:val="00897B01"/>
    <w:pPr>
      <w:ind w:left="1559" w:hanging="425"/>
    </w:pPr>
  </w:style>
  <w:style w:type="paragraph" w:customStyle="1" w:styleId="BoxNote">
    <w:name w:val="BoxNote"/>
    <w:aliases w:val="bn"/>
    <w:basedOn w:val="BoxText"/>
    <w:qFormat/>
    <w:rsid w:val="00897B01"/>
    <w:pPr>
      <w:tabs>
        <w:tab w:val="left" w:pos="1985"/>
      </w:tabs>
      <w:spacing w:before="122" w:line="198" w:lineRule="exact"/>
      <w:ind w:left="2948" w:hanging="1814"/>
    </w:pPr>
    <w:rPr>
      <w:sz w:val="18"/>
    </w:rPr>
  </w:style>
  <w:style w:type="paragraph" w:customStyle="1" w:styleId="BoxPara">
    <w:name w:val="BoxPara"/>
    <w:aliases w:val="bp"/>
    <w:basedOn w:val="BoxText"/>
    <w:qFormat/>
    <w:rsid w:val="00897B01"/>
    <w:pPr>
      <w:tabs>
        <w:tab w:val="right" w:pos="2268"/>
      </w:tabs>
      <w:ind w:left="2552" w:hanging="1418"/>
    </w:pPr>
  </w:style>
  <w:style w:type="paragraph" w:customStyle="1" w:styleId="BoxStep">
    <w:name w:val="BoxStep"/>
    <w:aliases w:val="bs"/>
    <w:basedOn w:val="BoxText"/>
    <w:qFormat/>
    <w:rsid w:val="00897B01"/>
    <w:pPr>
      <w:ind w:left="1985" w:hanging="851"/>
    </w:pPr>
  </w:style>
  <w:style w:type="paragraph" w:styleId="Caption">
    <w:name w:val="caption"/>
    <w:basedOn w:val="Normal"/>
    <w:next w:val="Normal"/>
    <w:uiPriority w:val="35"/>
    <w:unhideWhenUsed/>
    <w:qFormat/>
    <w:rsid w:val="00897B01"/>
    <w:pPr>
      <w:spacing w:after="200" w:line="240" w:lineRule="auto"/>
    </w:pPr>
    <w:rPr>
      <w:i/>
      <w:iCs/>
      <w:color w:val="1F497D" w:themeColor="text2"/>
      <w:sz w:val="18"/>
      <w:szCs w:val="18"/>
    </w:rPr>
  </w:style>
  <w:style w:type="character" w:customStyle="1" w:styleId="CharAmPartNo">
    <w:name w:val="CharAmPartNo"/>
    <w:basedOn w:val="OPCCharBase"/>
    <w:qFormat/>
    <w:rsid w:val="00897B01"/>
  </w:style>
  <w:style w:type="character" w:customStyle="1" w:styleId="CharAmPartText">
    <w:name w:val="CharAmPartText"/>
    <w:basedOn w:val="OPCCharBase"/>
    <w:qFormat/>
    <w:rsid w:val="00897B01"/>
  </w:style>
  <w:style w:type="character" w:customStyle="1" w:styleId="CharAmSchNo">
    <w:name w:val="CharAmSchNo"/>
    <w:basedOn w:val="OPCCharBase"/>
    <w:qFormat/>
    <w:rsid w:val="00897B01"/>
  </w:style>
  <w:style w:type="character" w:customStyle="1" w:styleId="CharAmSchText">
    <w:name w:val="CharAmSchText"/>
    <w:basedOn w:val="OPCCharBase"/>
    <w:qFormat/>
    <w:rsid w:val="00897B01"/>
  </w:style>
  <w:style w:type="character" w:customStyle="1" w:styleId="CharBoldItalic">
    <w:name w:val="CharBoldItalic"/>
    <w:basedOn w:val="OPCCharBase"/>
    <w:uiPriority w:val="1"/>
    <w:qFormat/>
    <w:rsid w:val="00897B01"/>
    <w:rPr>
      <w:b/>
      <w:i/>
    </w:rPr>
  </w:style>
  <w:style w:type="character" w:customStyle="1" w:styleId="CharChapNo">
    <w:name w:val="CharChapNo"/>
    <w:basedOn w:val="OPCCharBase"/>
    <w:uiPriority w:val="1"/>
    <w:qFormat/>
    <w:rsid w:val="00897B01"/>
  </w:style>
  <w:style w:type="character" w:customStyle="1" w:styleId="CharChapText">
    <w:name w:val="CharChapText"/>
    <w:basedOn w:val="OPCCharBase"/>
    <w:uiPriority w:val="1"/>
    <w:qFormat/>
    <w:rsid w:val="00897B01"/>
  </w:style>
  <w:style w:type="character" w:customStyle="1" w:styleId="CharDivNo">
    <w:name w:val="CharDivNo"/>
    <w:basedOn w:val="OPCCharBase"/>
    <w:uiPriority w:val="1"/>
    <w:qFormat/>
    <w:rsid w:val="00897B01"/>
  </w:style>
  <w:style w:type="character" w:customStyle="1" w:styleId="CharDivText">
    <w:name w:val="CharDivText"/>
    <w:basedOn w:val="OPCCharBase"/>
    <w:uiPriority w:val="1"/>
    <w:qFormat/>
    <w:rsid w:val="00897B01"/>
  </w:style>
  <w:style w:type="character" w:customStyle="1" w:styleId="CharItalic">
    <w:name w:val="CharItalic"/>
    <w:basedOn w:val="OPCCharBase"/>
    <w:uiPriority w:val="1"/>
    <w:qFormat/>
    <w:rsid w:val="00897B01"/>
    <w:rPr>
      <w:i/>
    </w:rPr>
  </w:style>
  <w:style w:type="character" w:customStyle="1" w:styleId="CharPartNo">
    <w:name w:val="CharPartNo"/>
    <w:basedOn w:val="OPCCharBase"/>
    <w:uiPriority w:val="1"/>
    <w:qFormat/>
    <w:rsid w:val="00897B01"/>
  </w:style>
  <w:style w:type="character" w:customStyle="1" w:styleId="CharPartText">
    <w:name w:val="CharPartText"/>
    <w:basedOn w:val="OPCCharBase"/>
    <w:uiPriority w:val="1"/>
    <w:qFormat/>
    <w:rsid w:val="00897B01"/>
  </w:style>
  <w:style w:type="character" w:customStyle="1" w:styleId="CharSectno">
    <w:name w:val="CharSectno"/>
    <w:basedOn w:val="OPCCharBase"/>
    <w:qFormat/>
    <w:rsid w:val="00897B01"/>
  </w:style>
  <w:style w:type="character" w:customStyle="1" w:styleId="CharSubdNo">
    <w:name w:val="CharSubdNo"/>
    <w:basedOn w:val="OPCCharBase"/>
    <w:uiPriority w:val="1"/>
    <w:qFormat/>
    <w:rsid w:val="00897B01"/>
  </w:style>
  <w:style w:type="character" w:customStyle="1" w:styleId="CharSubdText">
    <w:name w:val="CharSubdText"/>
    <w:basedOn w:val="OPCCharBase"/>
    <w:uiPriority w:val="1"/>
    <w:qFormat/>
    <w:rsid w:val="00897B01"/>
  </w:style>
  <w:style w:type="paragraph" w:styleId="Closing">
    <w:name w:val="Closing"/>
    <w:basedOn w:val="Normal"/>
    <w:link w:val="ClosingChar"/>
    <w:uiPriority w:val="99"/>
    <w:unhideWhenUsed/>
    <w:rsid w:val="00897B01"/>
    <w:pPr>
      <w:spacing w:line="240" w:lineRule="auto"/>
      <w:ind w:left="4252"/>
    </w:pPr>
  </w:style>
  <w:style w:type="character" w:styleId="CommentReference">
    <w:name w:val="annotation reference"/>
    <w:basedOn w:val="DefaultParagraphFont"/>
    <w:uiPriority w:val="99"/>
    <w:unhideWhenUsed/>
    <w:rsid w:val="00897B01"/>
    <w:rPr>
      <w:sz w:val="16"/>
      <w:szCs w:val="16"/>
    </w:rPr>
  </w:style>
  <w:style w:type="paragraph" w:styleId="CommentText">
    <w:name w:val="annotation text"/>
    <w:basedOn w:val="Normal"/>
    <w:link w:val="CommentTextChar"/>
    <w:uiPriority w:val="99"/>
    <w:unhideWhenUsed/>
    <w:rsid w:val="00897B01"/>
    <w:pPr>
      <w:spacing w:line="240" w:lineRule="auto"/>
    </w:pPr>
    <w:rPr>
      <w:sz w:val="20"/>
    </w:rPr>
  </w:style>
  <w:style w:type="paragraph" w:styleId="CommentSubject">
    <w:name w:val="annotation subject"/>
    <w:basedOn w:val="CommentText"/>
    <w:next w:val="CommentText"/>
    <w:link w:val="CommentSubjectChar"/>
    <w:uiPriority w:val="99"/>
    <w:unhideWhenUsed/>
    <w:rsid w:val="00897B01"/>
    <w:rPr>
      <w:b/>
      <w:bCs/>
    </w:rPr>
  </w:style>
  <w:style w:type="paragraph" w:customStyle="1" w:styleId="notetext">
    <w:name w:val="note(text)"/>
    <w:aliases w:val="n"/>
    <w:basedOn w:val="OPCParaBase"/>
    <w:link w:val="notetextChar"/>
    <w:rsid w:val="00897B01"/>
    <w:pPr>
      <w:spacing w:before="122" w:line="240" w:lineRule="auto"/>
      <w:ind w:left="1985" w:hanging="851"/>
    </w:pPr>
    <w:rPr>
      <w:sz w:val="18"/>
    </w:rPr>
  </w:style>
  <w:style w:type="paragraph" w:customStyle="1" w:styleId="notemargin">
    <w:name w:val="note(margin)"/>
    <w:aliases w:val="nm"/>
    <w:basedOn w:val="OPCParaBase"/>
    <w:rsid w:val="00897B01"/>
    <w:pPr>
      <w:tabs>
        <w:tab w:val="left" w:pos="709"/>
      </w:tabs>
      <w:spacing w:before="122" w:line="198" w:lineRule="exact"/>
      <w:ind w:left="709" w:hanging="709"/>
    </w:pPr>
    <w:rPr>
      <w:sz w:val="18"/>
    </w:rPr>
  </w:style>
  <w:style w:type="paragraph" w:customStyle="1" w:styleId="CTA-">
    <w:name w:val="CTA -"/>
    <w:basedOn w:val="OPCParaBase"/>
    <w:rsid w:val="00897B01"/>
    <w:pPr>
      <w:spacing w:before="60" w:line="240" w:lineRule="atLeast"/>
      <w:ind w:left="85" w:hanging="85"/>
    </w:pPr>
    <w:rPr>
      <w:sz w:val="20"/>
    </w:rPr>
  </w:style>
  <w:style w:type="paragraph" w:customStyle="1" w:styleId="CTA--">
    <w:name w:val="CTA --"/>
    <w:basedOn w:val="OPCParaBase"/>
    <w:next w:val="Normal"/>
    <w:rsid w:val="00897B01"/>
    <w:pPr>
      <w:spacing w:before="60" w:line="240" w:lineRule="atLeast"/>
      <w:ind w:left="142" w:hanging="142"/>
    </w:pPr>
    <w:rPr>
      <w:sz w:val="20"/>
    </w:rPr>
  </w:style>
  <w:style w:type="paragraph" w:customStyle="1" w:styleId="CTA---">
    <w:name w:val="CTA ---"/>
    <w:basedOn w:val="OPCParaBase"/>
    <w:next w:val="Normal"/>
    <w:rsid w:val="00897B01"/>
    <w:pPr>
      <w:spacing w:before="60" w:line="240" w:lineRule="atLeast"/>
      <w:ind w:left="198" w:hanging="198"/>
    </w:pPr>
    <w:rPr>
      <w:sz w:val="20"/>
    </w:rPr>
  </w:style>
  <w:style w:type="paragraph" w:customStyle="1" w:styleId="CTA----">
    <w:name w:val="CTA ----"/>
    <w:basedOn w:val="OPCParaBase"/>
    <w:next w:val="Normal"/>
    <w:rsid w:val="00897B01"/>
    <w:pPr>
      <w:spacing w:before="60" w:line="240" w:lineRule="atLeast"/>
      <w:ind w:left="255" w:hanging="255"/>
    </w:pPr>
    <w:rPr>
      <w:sz w:val="20"/>
    </w:rPr>
  </w:style>
  <w:style w:type="paragraph" w:customStyle="1" w:styleId="CTA1a">
    <w:name w:val="CTA 1(a)"/>
    <w:basedOn w:val="OPCParaBase"/>
    <w:rsid w:val="00897B01"/>
    <w:pPr>
      <w:tabs>
        <w:tab w:val="right" w:pos="414"/>
      </w:tabs>
      <w:spacing w:before="40" w:line="240" w:lineRule="atLeast"/>
      <w:ind w:left="675" w:hanging="675"/>
    </w:pPr>
    <w:rPr>
      <w:sz w:val="20"/>
    </w:rPr>
  </w:style>
  <w:style w:type="paragraph" w:customStyle="1" w:styleId="CTA1ai">
    <w:name w:val="CTA 1(a)(i)"/>
    <w:basedOn w:val="OPCParaBase"/>
    <w:rsid w:val="00897B01"/>
    <w:pPr>
      <w:tabs>
        <w:tab w:val="right" w:pos="1004"/>
      </w:tabs>
      <w:spacing w:before="40" w:line="240" w:lineRule="atLeast"/>
      <w:ind w:left="1253" w:hanging="1253"/>
    </w:pPr>
    <w:rPr>
      <w:sz w:val="20"/>
    </w:rPr>
  </w:style>
  <w:style w:type="paragraph" w:customStyle="1" w:styleId="CTA2a">
    <w:name w:val="CTA 2(a)"/>
    <w:basedOn w:val="OPCParaBase"/>
    <w:rsid w:val="00897B01"/>
    <w:pPr>
      <w:tabs>
        <w:tab w:val="right" w:pos="482"/>
      </w:tabs>
      <w:spacing w:before="40" w:line="240" w:lineRule="atLeast"/>
      <w:ind w:left="748" w:hanging="748"/>
    </w:pPr>
    <w:rPr>
      <w:sz w:val="20"/>
    </w:rPr>
  </w:style>
  <w:style w:type="paragraph" w:customStyle="1" w:styleId="CTA2ai">
    <w:name w:val="CTA 2(a)(i)"/>
    <w:basedOn w:val="OPCParaBase"/>
    <w:rsid w:val="00897B01"/>
    <w:pPr>
      <w:tabs>
        <w:tab w:val="right" w:pos="1089"/>
      </w:tabs>
      <w:spacing w:before="40" w:line="240" w:lineRule="atLeast"/>
      <w:ind w:left="1327" w:hanging="1327"/>
    </w:pPr>
    <w:rPr>
      <w:sz w:val="20"/>
    </w:rPr>
  </w:style>
  <w:style w:type="paragraph" w:customStyle="1" w:styleId="CTA3a">
    <w:name w:val="CTA 3(a)"/>
    <w:basedOn w:val="OPCParaBase"/>
    <w:rsid w:val="00897B01"/>
    <w:pPr>
      <w:tabs>
        <w:tab w:val="right" w:pos="556"/>
      </w:tabs>
      <w:spacing w:before="40" w:line="240" w:lineRule="atLeast"/>
      <w:ind w:left="805" w:hanging="805"/>
    </w:pPr>
    <w:rPr>
      <w:sz w:val="20"/>
    </w:rPr>
  </w:style>
  <w:style w:type="paragraph" w:customStyle="1" w:styleId="CTA3ai">
    <w:name w:val="CTA 3(a)(i)"/>
    <w:basedOn w:val="OPCParaBase"/>
    <w:rsid w:val="00897B01"/>
    <w:pPr>
      <w:tabs>
        <w:tab w:val="right" w:pos="1140"/>
      </w:tabs>
      <w:spacing w:before="40" w:line="240" w:lineRule="atLeast"/>
      <w:ind w:left="1361" w:hanging="1361"/>
    </w:pPr>
    <w:rPr>
      <w:sz w:val="20"/>
    </w:rPr>
  </w:style>
  <w:style w:type="paragraph" w:customStyle="1" w:styleId="CTA4a">
    <w:name w:val="CTA 4(a)"/>
    <w:basedOn w:val="OPCParaBase"/>
    <w:rsid w:val="00897B01"/>
    <w:pPr>
      <w:tabs>
        <w:tab w:val="right" w:pos="624"/>
      </w:tabs>
      <w:spacing w:before="40" w:line="240" w:lineRule="atLeast"/>
      <w:ind w:left="873" w:hanging="873"/>
    </w:pPr>
    <w:rPr>
      <w:sz w:val="20"/>
    </w:rPr>
  </w:style>
  <w:style w:type="paragraph" w:customStyle="1" w:styleId="CTA4ai">
    <w:name w:val="CTA 4(a)(i)"/>
    <w:basedOn w:val="OPCParaBase"/>
    <w:rsid w:val="00897B01"/>
    <w:pPr>
      <w:tabs>
        <w:tab w:val="right" w:pos="1213"/>
      </w:tabs>
      <w:spacing w:before="40" w:line="240" w:lineRule="atLeast"/>
      <w:ind w:left="1452" w:hanging="1452"/>
    </w:pPr>
    <w:rPr>
      <w:sz w:val="20"/>
    </w:rPr>
  </w:style>
  <w:style w:type="paragraph" w:customStyle="1" w:styleId="CTACAPS">
    <w:name w:val="CTA CAPS"/>
    <w:basedOn w:val="OPCParaBase"/>
    <w:rsid w:val="00897B01"/>
    <w:pPr>
      <w:spacing w:before="60" w:line="240" w:lineRule="atLeast"/>
    </w:pPr>
    <w:rPr>
      <w:sz w:val="20"/>
    </w:rPr>
  </w:style>
  <w:style w:type="paragraph" w:customStyle="1" w:styleId="CTAright">
    <w:name w:val="CTA right"/>
    <w:basedOn w:val="OPCParaBase"/>
    <w:rsid w:val="00897B01"/>
    <w:pPr>
      <w:spacing w:before="60" w:line="240" w:lineRule="auto"/>
      <w:jc w:val="right"/>
    </w:pPr>
    <w:rPr>
      <w:sz w:val="20"/>
    </w:rPr>
  </w:style>
  <w:style w:type="paragraph" w:styleId="Date">
    <w:name w:val="Date"/>
    <w:basedOn w:val="Normal"/>
    <w:next w:val="Normal"/>
    <w:link w:val="DateChar"/>
    <w:uiPriority w:val="99"/>
    <w:unhideWhenUsed/>
    <w:rsid w:val="00897B01"/>
  </w:style>
  <w:style w:type="paragraph" w:customStyle="1" w:styleId="subsection">
    <w:name w:val="subsection"/>
    <w:aliases w:val="ss"/>
    <w:basedOn w:val="OPCParaBase"/>
    <w:link w:val="subsectionChar"/>
    <w:rsid w:val="00897B0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97B01"/>
    <w:pPr>
      <w:spacing w:before="180" w:line="240" w:lineRule="auto"/>
      <w:ind w:left="1134"/>
    </w:pPr>
  </w:style>
  <w:style w:type="paragraph" w:styleId="DocumentMap">
    <w:name w:val="Document Map"/>
    <w:basedOn w:val="Normal"/>
    <w:link w:val="DocumentMapChar"/>
    <w:uiPriority w:val="99"/>
    <w:unhideWhenUsed/>
    <w:rsid w:val="00897B01"/>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97B01"/>
    <w:pPr>
      <w:spacing w:line="240" w:lineRule="auto"/>
    </w:pPr>
  </w:style>
  <w:style w:type="character" w:styleId="Emphasis">
    <w:name w:val="Emphasis"/>
    <w:basedOn w:val="DefaultParagraphFont"/>
    <w:uiPriority w:val="20"/>
    <w:qFormat/>
    <w:rsid w:val="00897B01"/>
    <w:rPr>
      <w:i/>
      <w:iCs/>
    </w:rPr>
  </w:style>
  <w:style w:type="character" w:styleId="EndnoteReference">
    <w:name w:val="endnote reference"/>
    <w:basedOn w:val="DefaultParagraphFont"/>
    <w:uiPriority w:val="99"/>
    <w:unhideWhenUsed/>
    <w:rsid w:val="00897B01"/>
    <w:rPr>
      <w:vertAlign w:val="superscript"/>
    </w:rPr>
  </w:style>
  <w:style w:type="paragraph" w:styleId="EndnoteText">
    <w:name w:val="endnote text"/>
    <w:basedOn w:val="Normal"/>
    <w:link w:val="EndnoteTextChar"/>
    <w:uiPriority w:val="99"/>
    <w:unhideWhenUsed/>
    <w:rsid w:val="00897B01"/>
    <w:pPr>
      <w:spacing w:line="240" w:lineRule="auto"/>
    </w:pPr>
    <w:rPr>
      <w:sz w:val="20"/>
    </w:rPr>
  </w:style>
  <w:style w:type="paragraph" w:styleId="EnvelopeAddress">
    <w:name w:val="envelope address"/>
    <w:basedOn w:val="Normal"/>
    <w:uiPriority w:val="99"/>
    <w:unhideWhenUsed/>
    <w:rsid w:val="00897B0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97B0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97B01"/>
    <w:rPr>
      <w:color w:val="800080" w:themeColor="followedHyperlink"/>
      <w:u w:val="single"/>
    </w:rPr>
  </w:style>
  <w:style w:type="paragraph" w:styleId="Footer">
    <w:name w:val="footer"/>
    <w:link w:val="FooterChar"/>
    <w:rsid w:val="00897B01"/>
    <w:pPr>
      <w:tabs>
        <w:tab w:val="center" w:pos="4153"/>
        <w:tab w:val="right" w:pos="8306"/>
      </w:tabs>
    </w:pPr>
    <w:rPr>
      <w:sz w:val="22"/>
      <w:szCs w:val="24"/>
    </w:rPr>
  </w:style>
  <w:style w:type="character" w:styleId="FootnoteReference">
    <w:name w:val="footnote reference"/>
    <w:basedOn w:val="DefaultParagraphFont"/>
    <w:uiPriority w:val="99"/>
    <w:unhideWhenUsed/>
    <w:rsid w:val="00897B01"/>
    <w:rPr>
      <w:vertAlign w:val="superscript"/>
    </w:rPr>
  </w:style>
  <w:style w:type="paragraph" w:styleId="FootnoteText">
    <w:name w:val="footnote text"/>
    <w:basedOn w:val="Normal"/>
    <w:link w:val="FootnoteTextChar"/>
    <w:uiPriority w:val="99"/>
    <w:unhideWhenUsed/>
    <w:rsid w:val="00897B01"/>
    <w:pPr>
      <w:spacing w:line="240" w:lineRule="auto"/>
    </w:pPr>
    <w:rPr>
      <w:sz w:val="20"/>
    </w:rPr>
  </w:style>
  <w:style w:type="paragraph" w:customStyle="1" w:styleId="Formula">
    <w:name w:val="Formula"/>
    <w:basedOn w:val="OPCParaBase"/>
    <w:link w:val="FormulaChar"/>
    <w:rsid w:val="00897B01"/>
    <w:pPr>
      <w:spacing w:line="240" w:lineRule="auto"/>
      <w:ind w:left="1134"/>
    </w:pPr>
    <w:rPr>
      <w:sz w:val="20"/>
    </w:rPr>
  </w:style>
  <w:style w:type="paragraph" w:styleId="Header">
    <w:name w:val="header"/>
    <w:basedOn w:val="OPCParaBase"/>
    <w:link w:val="HeaderChar"/>
    <w:unhideWhenUsed/>
    <w:rsid w:val="00897B01"/>
    <w:pPr>
      <w:keepNext/>
      <w:keepLines/>
      <w:tabs>
        <w:tab w:val="center" w:pos="4150"/>
        <w:tab w:val="right" w:pos="8307"/>
      </w:tabs>
      <w:spacing w:line="160" w:lineRule="exact"/>
    </w:pPr>
    <w:rPr>
      <w:sz w:val="16"/>
    </w:rPr>
  </w:style>
  <w:style w:type="character" w:customStyle="1" w:styleId="ItemHeadChar">
    <w:name w:val="ItemHead Char"/>
    <w:aliases w:val="ih Char"/>
    <w:basedOn w:val="DefaultParagraphFont"/>
    <w:link w:val="ItemHead"/>
    <w:rsid w:val="003E4E98"/>
    <w:rPr>
      <w:rFonts w:ascii="Arial" w:hAnsi="Arial"/>
      <w:b/>
      <w:kern w:val="28"/>
      <w:sz w:val="24"/>
    </w:rPr>
  </w:style>
  <w:style w:type="paragraph" w:customStyle="1" w:styleId="House">
    <w:name w:val="House"/>
    <w:basedOn w:val="OPCParaBase"/>
    <w:rsid w:val="00897B01"/>
    <w:pPr>
      <w:spacing w:line="240" w:lineRule="auto"/>
    </w:pPr>
    <w:rPr>
      <w:sz w:val="28"/>
    </w:rPr>
  </w:style>
  <w:style w:type="character" w:styleId="HTMLAcronym">
    <w:name w:val="HTML Acronym"/>
    <w:basedOn w:val="DefaultParagraphFont"/>
    <w:uiPriority w:val="99"/>
    <w:unhideWhenUsed/>
    <w:rsid w:val="00897B01"/>
  </w:style>
  <w:style w:type="paragraph" w:styleId="HTMLAddress">
    <w:name w:val="HTML Address"/>
    <w:basedOn w:val="Normal"/>
    <w:link w:val="HTMLAddressChar"/>
    <w:uiPriority w:val="99"/>
    <w:unhideWhenUsed/>
    <w:rsid w:val="00897B01"/>
    <w:pPr>
      <w:spacing w:line="240" w:lineRule="auto"/>
    </w:pPr>
    <w:rPr>
      <w:i/>
      <w:iCs/>
    </w:rPr>
  </w:style>
  <w:style w:type="character" w:styleId="HTMLCite">
    <w:name w:val="HTML Cite"/>
    <w:basedOn w:val="DefaultParagraphFont"/>
    <w:uiPriority w:val="99"/>
    <w:unhideWhenUsed/>
    <w:rsid w:val="00897B01"/>
    <w:rPr>
      <w:i/>
      <w:iCs/>
    </w:rPr>
  </w:style>
  <w:style w:type="character" w:styleId="HTMLCode">
    <w:name w:val="HTML Code"/>
    <w:basedOn w:val="DefaultParagraphFont"/>
    <w:uiPriority w:val="99"/>
    <w:unhideWhenUsed/>
    <w:rsid w:val="00897B01"/>
    <w:rPr>
      <w:rFonts w:ascii="Consolas" w:hAnsi="Consolas"/>
      <w:sz w:val="20"/>
      <w:szCs w:val="20"/>
    </w:rPr>
  </w:style>
  <w:style w:type="character" w:styleId="HTMLDefinition">
    <w:name w:val="HTML Definition"/>
    <w:basedOn w:val="DefaultParagraphFont"/>
    <w:uiPriority w:val="99"/>
    <w:unhideWhenUsed/>
    <w:rsid w:val="00897B01"/>
    <w:rPr>
      <w:i/>
      <w:iCs/>
    </w:rPr>
  </w:style>
  <w:style w:type="character" w:styleId="HTMLKeyboard">
    <w:name w:val="HTML Keyboard"/>
    <w:basedOn w:val="DefaultParagraphFont"/>
    <w:uiPriority w:val="99"/>
    <w:unhideWhenUsed/>
    <w:rsid w:val="00897B01"/>
    <w:rPr>
      <w:rFonts w:ascii="Consolas" w:hAnsi="Consolas"/>
      <w:sz w:val="20"/>
      <w:szCs w:val="20"/>
    </w:rPr>
  </w:style>
  <w:style w:type="paragraph" w:styleId="HTMLPreformatted">
    <w:name w:val="HTML Preformatted"/>
    <w:basedOn w:val="Normal"/>
    <w:link w:val="HTMLPreformattedChar"/>
    <w:uiPriority w:val="99"/>
    <w:unhideWhenUsed/>
    <w:rsid w:val="00897B01"/>
    <w:pPr>
      <w:spacing w:line="240" w:lineRule="auto"/>
    </w:pPr>
    <w:rPr>
      <w:rFonts w:ascii="Consolas" w:hAnsi="Consolas"/>
      <w:sz w:val="20"/>
    </w:rPr>
  </w:style>
  <w:style w:type="character" w:styleId="HTMLSample">
    <w:name w:val="HTML Sample"/>
    <w:basedOn w:val="DefaultParagraphFont"/>
    <w:uiPriority w:val="99"/>
    <w:unhideWhenUsed/>
    <w:rsid w:val="00897B01"/>
    <w:rPr>
      <w:rFonts w:ascii="Consolas" w:hAnsi="Consolas"/>
      <w:sz w:val="24"/>
      <w:szCs w:val="24"/>
    </w:rPr>
  </w:style>
  <w:style w:type="character" w:styleId="HTMLTypewriter">
    <w:name w:val="HTML Typewriter"/>
    <w:basedOn w:val="DefaultParagraphFont"/>
    <w:uiPriority w:val="99"/>
    <w:unhideWhenUsed/>
    <w:rsid w:val="00897B01"/>
    <w:rPr>
      <w:rFonts w:ascii="Consolas" w:hAnsi="Consolas"/>
      <w:sz w:val="20"/>
      <w:szCs w:val="20"/>
    </w:rPr>
  </w:style>
  <w:style w:type="character" w:styleId="HTMLVariable">
    <w:name w:val="HTML Variable"/>
    <w:basedOn w:val="DefaultParagraphFont"/>
    <w:uiPriority w:val="99"/>
    <w:unhideWhenUsed/>
    <w:rsid w:val="00897B01"/>
    <w:rPr>
      <w:i/>
      <w:iCs/>
    </w:rPr>
  </w:style>
  <w:style w:type="character" w:styleId="Hyperlink">
    <w:name w:val="Hyperlink"/>
    <w:basedOn w:val="DefaultParagraphFont"/>
    <w:uiPriority w:val="99"/>
    <w:unhideWhenUsed/>
    <w:rsid w:val="00897B01"/>
    <w:rPr>
      <w:color w:val="0000FF" w:themeColor="hyperlink"/>
      <w:u w:val="single"/>
    </w:rPr>
  </w:style>
  <w:style w:type="paragraph" w:styleId="Index1">
    <w:name w:val="index 1"/>
    <w:basedOn w:val="Normal"/>
    <w:next w:val="Normal"/>
    <w:autoRedefine/>
    <w:uiPriority w:val="99"/>
    <w:unhideWhenUsed/>
    <w:rsid w:val="00897B01"/>
    <w:pPr>
      <w:spacing w:line="240" w:lineRule="auto"/>
      <w:ind w:left="220" w:hanging="220"/>
    </w:pPr>
  </w:style>
  <w:style w:type="paragraph" w:styleId="Index2">
    <w:name w:val="index 2"/>
    <w:basedOn w:val="Normal"/>
    <w:next w:val="Normal"/>
    <w:autoRedefine/>
    <w:uiPriority w:val="99"/>
    <w:unhideWhenUsed/>
    <w:rsid w:val="00897B01"/>
    <w:pPr>
      <w:spacing w:line="240" w:lineRule="auto"/>
      <w:ind w:left="440" w:hanging="220"/>
    </w:pPr>
  </w:style>
  <w:style w:type="paragraph" w:styleId="Index3">
    <w:name w:val="index 3"/>
    <w:basedOn w:val="Normal"/>
    <w:next w:val="Normal"/>
    <w:autoRedefine/>
    <w:uiPriority w:val="99"/>
    <w:unhideWhenUsed/>
    <w:rsid w:val="00897B01"/>
    <w:pPr>
      <w:spacing w:line="240" w:lineRule="auto"/>
      <w:ind w:left="660" w:hanging="220"/>
    </w:pPr>
  </w:style>
  <w:style w:type="paragraph" w:styleId="Index4">
    <w:name w:val="index 4"/>
    <w:basedOn w:val="Normal"/>
    <w:next w:val="Normal"/>
    <w:autoRedefine/>
    <w:uiPriority w:val="99"/>
    <w:unhideWhenUsed/>
    <w:rsid w:val="00897B01"/>
    <w:pPr>
      <w:spacing w:line="240" w:lineRule="auto"/>
      <w:ind w:left="880" w:hanging="220"/>
    </w:pPr>
  </w:style>
  <w:style w:type="paragraph" w:styleId="Index5">
    <w:name w:val="index 5"/>
    <w:basedOn w:val="Normal"/>
    <w:next w:val="Normal"/>
    <w:autoRedefine/>
    <w:uiPriority w:val="99"/>
    <w:unhideWhenUsed/>
    <w:rsid w:val="00897B01"/>
    <w:pPr>
      <w:spacing w:line="240" w:lineRule="auto"/>
      <w:ind w:left="1100" w:hanging="220"/>
    </w:pPr>
  </w:style>
  <w:style w:type="paragraph" w:styleId="Index6">
    <w:name w:val="index 6"/>
    <w:basedOn w:val="Normal"/>
    <w:next w:val="Normal"/>
    <w:autoRedefine/>
    <w:uiPriority w:val="99"/>
    <w:unhideWhenUsed/>
    <w:rsid w:val="00897B01"/>
    <w:pPr>
      <w:spacing w:line="240" w:lineRule="auto"/>
      <w:ind w:left="1320" w:hanging="220"/>
    </w:pPr>
  </w:style>
  <w:style w:type="paragraph" w:styleId="Index7">
    <w:name w:val="index 7"/>
    <w:basedOn w:val="Normal"/>
    <w:next w:val="Normal"/>
    <w:autoRedefine/>
    <w:uiPriority w:val="99"/>
    <w:unhideWhenUsed/>
    <w:rsid w:val="00897B01"/>
    <w:pPr>
      <w:spacing w:line="240" w:lineRule="auto"/>
      <w:ind w:left="1540" w:hanging="220"/>
    </w:pPr>
  </w:style>
  <w:style w:type="paragraph" w:styleId="Index8">
    <w:name w:val="index 8"/>
    <w:basedOn w:val="Normal"/>
    <w:next w:val="Normal"/>
    <w:autoRedefine/>
    <w:uiPriority w:val="99"/>
    <w:unhideWhenUsed/>
    <w:rsid w:val="00897B01"/>
    <w:pPr>
      <w:spacing w:line="240" w:lineRule="auto"/>
      <w:ind w:left="1760" w:hanging="220"/>
    </w:pPr>
  </w:style>
  <w:style w:type="paragraph" w:styleId="Index9">
    <w:name w:val="index 9"/>
    <w:basedOn w:val="Normal"/>
    <w:next w:val="Normal"/>
    <w:autoRedefine/>
    <w:uiPriority w:val="99"/>
    <w:unhideWhenUsed/>
    <w:rsid w:val="00897B01"/>
    <w:pPr>
      <w:spacing w:line="240" w:lineRule="auto"/>
      <w:ind w:left="1980" w:hanging="220"/>
    </w:pPr>
  </w:style>
  <w:style w:type="paragraph" w:styleId="IndexHeading">
    <w:name w:val="index heading"/>
    <w:basedOn w:val="Normal"/>
    <w:next w:val="Index1"/>
    <w:uiPriority w:val="99"/>
    <w:unhideWhenUsed/>
    <w:rsid w:val="00897B01"/>
    <w:rPr>
      <w:rFonts w:asciiTheme="majorHAnsi" w:eastAsiaTheme="majorEastAsia" w:hAnsiTheme="majorHAnsi" w:cstheme="majorBidi"/>
      <w:b/>
      <w:bCs/>
    </w:rPr>
  </w:style>
  <w:style w:type="paragraph" w:customStyle="1" w:styleId="Item">
    <w:name w:val="Item"/>
    <w:aliases w:val="i"/>
    <w:basedOn w:val="OPCParaBase"/>
    <w:next w:val="ItemHead"/>
    <w:link w:val="ItemChar"/>
    <w:rsid w:val="00897B01"/>
    <w:pPr>
      <w:keepLines/>
      <w:spacing w:before="80" w:line="240" w:lineRule="auto"/>
      <w:ind w:left="709"/>
    </w:pPr>
  </w:style>
  <w:style w:type="paragraph" w:customStyle="1" w:styleId="ItemHead">
    <w:name w:val="ItemHead"/>
    <w:aliases w:val="ih"/>
    <w:basedOn w:val="OPCParaBase"/>
    <w:next w:val="Item"/>
    <w:link w:val="ItemHeadChar"/>
    <w:rsid w:val="00897B0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97B01"/>
    <w:rPr>
      <w:sz w:val="16"/>
    </w:rPr>
  </w:style>
  <w:style w:type="paragraph" w:styleId="List">
    <w:name w:val="List"/>
    <w:basedOn w:val="Normal"/>
    <w:uiPriority w:val="99"/>
    <w:unhideWhenUsed/>
    <w:rsid w:val="00897B01"/>
    <w:pPr>
      <w:ind w:left="283" w:hanging="283"/>
      <w:contextualSpacing/>
    </w:pPr>
  </w:style>
  <w:style w:type="paragraph" w:styleId="List2">
    <w:name w:val="List 2"/>
    <w:basedOn w:val="Normal"/>
    <w:uiPriority w:val="99"/>
    <w:unhideWhenUsed/>
    <w:rsid w:val="00897B01"/>
    <w:pPr>
      <w:ind w:left="566" w:hanging="283"/>
      <w:contextualSpacing/>
    </w:pPr>
  </w:style>
  <w:style w:type="paragraph" w:styleId="List3">
    <w:name w:val="List 3"/>
    <w:basedOn w:val="Normal"/>
    <w:uiPriority w:val="99"/>
    <w:unhideWhenUsed/>
    <w:rsid w:val="00897B01"/>
    <w:pPr>
      <w:ind w:left="849" w:hanging="283"/>
      <w:contextualSpacing/>
    </w:pPr>
  </w:style>
  <w:style w:type="paragraph" w:styleId="List4">
    <w:name w:val="List 4"/>
    <w:basedOn w:val="Normal"/>
    <w:uiPriority w:val="99"/>
    <w:unhideWhenUsed/>
    <w:rsid w:val="00897B01"/>
    <w:pPr>
      <w:ind w:left="1132" w:hanging="283"/>
      <w:contextualSpacing/>
    </w:pPr>
  </w:style>
  <w:style w:type="paragraph" w:styleId="List5">
    <w:name w:val="List 5"/>
    <w:basedOn w:val="Normal"/>
    <w:uiPriority w:val="99"/>
    <w:unhideWhenUsed/>
    <w:rsid w:val="00897B01"/>
    <w:pPr>
      <w:ind w:left="1415" w:hanging="283"/>
      <w:contextualSpacing/>
    </w:pPr>
  </w:style>
  <w:style w:type="paragraph" w:styleId="ListBullet">
    <w:name w:val="List Bullet"/>
    <w:basedOn w:val="Normal"/>
    <w:uiPriority w:val="99"/>
    <w:unhideWhenUsed/>
    <w:rsid w:val="00897B01"/>
    <w:pPr>
      <w:numPr>
        <w:numId w:val="4"/>
      </w:numPr>
      <w:contextualSpacing/>
    </w:pPr>
  </w:style>
  <w:style w:type="paragraph" w:styleId="ListBullet2">
    <w:name w:val="List Bullet 2"/>
    <w:basedOn w:val="Normal"/>
    <w:uiPriority w:val="99"/>
    <w:unhideWhenUsed/>
    <w:rsid w:val="00897B01"/>
    <w:pPr>
      <w:numPr>
        <w:numId w:val="5"/>
      </w:numPr>
      <w:contextualSpacing/>
    </w:pPr>
  </w:style>
  <w:style w:type="paragraph" w:styleId="ListBullet3">
    <w:name w:val="List Bullet 3"/>
    <w:basedOn w:val="Normal"/>
    <w:uiPriority w:val="99"/>
    <w:unhideWhenUsed/>
    <w:rsid w:val="00897B01"/>
    <w:pPr>
      <w:numPr>
        <w:numId w:val="6"/>
      </w:numPr>
      <w:contextualSpacing/>
    </w:pPr>
  </w:style>
  <w:style w:type="paragraph" w:styleId="ListBullet4">
    <w:name w:val="List Bullet 4"/>
    <w:basedOn w:val="Normal"/>
    <w:uiPriority w:val="99"/>
    <w:unhideWhenUsed/>
    <w:rsid w:val="00897B01"/>
    <w:pPr>
      <w:numPr>
        <w:numId w:val="7"/>
      </w:numPr>
      <w:contextualSpacing/>
    </w:pPr>
  </w:style>
  <w:style w:type="paragraph" w:styleId="ListBullet5">
    <w:name w:val="List Bullet 5"/>
    <w:basedOn w:val="Normal"/>
    <w:uiPriority w:val="99"/>
    <w:unhideWhenUsed/>
    <w:rsid w:val="00897B01"/>
    <w:pPr>
      <w:numPr>
        <w:numId w:val="8"/>
      </w:numPr>
      <w:contextualSpacing/>
    </w:pPr>
  </w:style>
  <w:style w:type="paragraph" w:styleId="ListContinue">
    <w:name w:val="List Continue"/>
    <w:basedOn w:val="Normal"/>
    <w:uiPriority w:val="99"/>
    <w:unhideWhenUsed/>
    <w:rsid w:val="00897B01"/>
    <w:pPr>
      <w:spacing w:after="120"/>
      <w:ind w:left="283"/>
      <w:contextualSpacing/>
    </w:pPr>
  </w:style>
  <w:style w:type="paragraph" w:styleId="ListContinue2">
    <w:name w:val="List Continue 2"/>
    <w:basedOn w:val="Normal"/>
    <w:uiPriority w:val="99"/>
    <w:unhideWhenUsed/>
    <w:rsid w:val="00897B01"/>
    <w:pPr>
      <w:spacing w:after="120"/>
      <w:ind w:left="566"/>
      <w:contextualSpacing/>
    </w:pPr>
  </w:style>
  <w:style w:type="paragraph" w:styleId="ListContinue3">
    <w:name w:val="List Continue 3"/>
    <w:basedOn w:val="Normal"/>
    <w:uiPriority w:val="99"/>
    <w:unhideWhenUsed/>
    <w:rsid w:val="00897B01"/>
    <w:pPr>
      <w:spacing w:after="120"/>
      <w:ind w:left="849"/>
      <w:contextualSpacing/>
    </w:pPr>
  </w:style>
  <w:style w:type="paragraph" w:styleId="ListContinue4">
    <w:name w:val="List Continue 4"/>
    <w:basedOn w:val="Normal"/>
    <w:uiPriority w:val="99"/>
    <w:unhideWhenUsed/>
    <w:rsid w:val="00897B01"/>
    <w:pPr>
      <w:spacing w:after="120"/>
      <w:ind w:left="1132"/>
      <w:contextualSpacing/>
    </w:pPr>
  </w:style>
  <w:style w:type="paragraph" w:styleId="ListContinue5">
    <w:name w:val="List Continue 5"/>
    <w:basedOn w:val="Normal"/>
    <w:uiPriority w:val="99"/>
    <w:unhideWhenUsed/>
    <w:rsid w:val="00897B01"/>
    <w:pPr>
      <w:spacing w:after="120"/>
      <w:ind w:left="1415"/>
      <w:contextualSpacing/>
    </w:pPr>
  </w:style>
  <w:style w:type="paragraph" w:styleId="ListNumber">
    <w:name w:val="List Number"/>
    <w:basedOn w:val="Normal"/>
    <w:uiPriority w:val="99"/>
    <w:unhideWhenUsed/>
    <w:rsid w:val="00897B01"/>
    <w:pPr>
      <w:numPr>
        <w:numId w:val="9"/>
      </w:numPr>
      <w:contextualSpacing/>
    </w:pPr>
  </w:style>
  <w:style w:type="paragraph" w:styleId="ListNumber2">
    <w:name w:val="List Number 2"/>
    <w:basedOn w:val="Normal"/>
    <w:uiPriority w:val="99"/>
    <w:unhideWhenUsed/>
    <w:rsid w:val="00897B01"/>
    <w:pPr>
      <w:numPr>
        <w:numId w:val="10"/>
      </w:numPr>
      <w:contextualSpacing/>
    </w:pPr>
  </w:style>
  <w:style w:type="paragraph" w:styleId="ListNumber3">
    <w:name w:val="List Number 3"/>
    <w:basedOn w:val="Normal"/>
    <w:uiPriority w:val="99"/>
    <w:unhideWhenUsed/>
    <w:rsid w:val="00897B01"/>
    <w:pPr>
      <w:numPr>
        <w:numId w:val="11"/>
      </w:numPr>
      <w:contextualSpacing/>
    </w:pPr>
  </w:style>
  <w:style w:type="paragraph" w:styleId="ListNumber4">
    <w:name w:val="List Number 4"/>
    <w:basedOn w:val="Normal"/>
    <w:uiPriority w:val="99"/>
    <w:unhideWhenUsed/>
    <w:rsid w:val="00897B01"/>
    <w:pPr>
      <w:numPr>
        <w:numId w:val="12"/>
      </w:numPr>
      <w:contextualSpacing/>
    </w:pPr>
  </w:style>
  <w:style w:type="paragraph" w:styleId="ListNumber5">
    <w:name w:val="List Number 5"/>
    <w:basedOn w:val="Normal"/>
    <w:uiPriority w:val="99"/>
    <w:unhideWhenUsed/>
    <w:rsid w:val="00897B01"/>
    <w:pPr>
      <w:numPr>
        <w:numId w:val="13"/>
      </w:numPr>
      <w:contextualSpacing/>
    </w:pPr>
  </w:style>
  <w:style w:type="paragraph" w:customStyle="1" w:styleId="LongT">
    <w:name w:val="LongT"/>
    <w:basedOn w:val="OPCParaBase"/>
    <w:rsid w:val="00897B01"/>
    <w:pPr>
      <w:spacing w:line="240" w:lineRule="auto"/>
    </w:pPr>
    <w:rPr>
      <w:b/>
      <w:sz w:val="32"/>
    </w:rPr>
  </w:style>
  <w:style w:type="paragraph" w:styleId="MacroText">
    <w:name w:val="macro"/>
    <w:link w:val="MacroTextChar"/>
    <w:uiPriority w:val="99"/>
    <w:unhideWhenUsed/>
    <w:rsid w:val="00897B0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97B0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97B01"/>
    <w:rPr>
      <w:rFonts w:cs="Times New Roman"/>
      <w:sz w:val="24"/>
      <w:szCs w:val="24"/>
    </w:rPr>
  </w:style>
  <w:style w:type="paragraph" w:styleId="NormalIndent">
    <w:name w:val="Normal Indent"/>
    <w:basedOn w:val="Normal"/>
    <w:uiPriority w:val="99"/>
    <w:unhideWhenUsed/>
    <w:rsid w:val="00897B01"/>
    <w:pPr>
      <w:ind w:left="720"/>
    </w:pPr>
  </w:style>
  <w:style w:type="paragraph" w:styleId="NoteHeading">
    <w:name w:val="Note Heading"/>
    <w:basedOn w:val="Normal"/>
    <w:next w:val="Normal"/>
    <w:link w:val="NoteHeadingChar"/>
    <w:uiPriority w:val="99"/>
    <w:unhideWhenUsed/>
    <w:rsid w:val="00897B01"/>
    <w:pPr>
      <w:spacing w:line="240" w:lineRule="auto"/>
    </w:pPr>
  </w:style>
  <w:style w:type="paragraph" w:customStyle="1" w:styleId="notedraft">
    <w:name w:val="note(draft)"/>
    <w:aliases w:val="nd"/>
    <w:basedOn w:val="OPCParaBase"/>
    <w:rsid w:val="00897B01"/>
    <w:pPr>
      <w:spacing w:before="240" w:line="240" w:lineRule="auto"/>
      <w:ind w:left="284" w:hanging="284"/>
    </w:pPr>
    <w:rPr>
      <w:i/>
      <w:sz w:val="24"/>
    </w:rPr>
  </w:style>
  <w:style w:type="paragraph" w:customStyle="1" w:styleId="notepara">
    <w:name w:val="note(para)"/>
    <w:aliases w:val="na"/>
    <w:basedOn w:val="OPCParaBase"/>
    <w:rsid w:val="00897B01"/>
    <w:pPr>
      <w:spacing w:before="40" w:line="198" w:lineRule="exact"/>
      <w:ind w:left="2354" w:hanging="369"/>
    </w:pPr>
    <w:rPr>
      <w:sz w:val="18"/>
    </w:rPr>
  </w:style>
  <w:style w:type="paragraph" w:customStyle="1" w:styleId="noteParlAmend">
    <w:name w:val="note(ParlAmend)"/>
    <w:aliases w:val="npp"/>
    <w:basedOn w:val="OPCParaBase"/>
    <w:next w:val="ParlAmend"/>
    <w:rsid w:val="00897B01"/>
    <w:pPr>
      <w:spacing w:line="240" w:lineRule="auto"/>
      <w:jc w:val="right"/>
    </w:pPr>
    <w:rPr>
      <w:rFonts w:ascii="Arial" w:hAnsi="Arial"/>
      <w:b/>
      <w:i/>
    </w:rPr>
  </w:style>
  <w:style w:type="character" w:styleId="PageNumber">
    <w:name w:val="page number"/>
    <w:basedOn w:val="DefaultParagraphFont"/>
    <w:uiPriority w:val="99"/>
    <w:unhideWhenUsed/>
    <w:rsid w:val="00897B01"/>
  </w:style>
  <w:style w:type="paragraph" w:customStyle="1" w:styleId="Page1">
    <w:name w:val="Page1"/>
    <w:basedOn w:val="OPCParaBase"/>
    <w:rsid w:val="00897B01"/>
    <w:pPr>
      <w:spacing w:before="5600" w:line="240" w:lineRule="auto"/>
    </w:pPr>
    <w:rPr>
      <w:b/>
      <w:sz w:val="32"/>
    </w:rPr>
  </w:style>
  <w:style w:type="paragraph" w:customStyle="1" w:styleId="PageBreak">
    <w:name w:val="PageBreak"/>
    <w:aliases w:val="pb"/>
    <w:basedOn w:val="OPCParaBase"/>
    <w:rsid w:val="00897B01"/>
    <w:pPr>
      <w:spacing w:line="240" w:lineRule="auto"/>
    </w:pPr>
    <w:rPr>
      <w:sz w:val="20"/>
    </w:rPr>
  </w:style>
  <w:style w:type="paragraph" w:customStyle="1" w:styleId="paragraph">
    <w:name w:val="paragraph"/>
    <w:aliases w:val="a"/>
    <w:basedOn w:val="OPCParaBase"/>
    <w:link w:val="paragraphChar"/>
    <w:rsid w:val="00897B01"/>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897B01"/>
    <w:pPr>
      <w:tabs>
        <w:tab w:val="right" w:pos="1985"/>
      </w:tabs>
      <w:spacing w:before="40" w:line="240" w:lineRule="auto"/>
      <w:ind w:left="2098" w:hanging="2098"/>
    </w:pPr>
  </w:style>
  <w:style w:type="paragraph" w:customStyle="1" w:styleId="paragraphsub-sub">
    <w:name w:val="paragraph(sub-sub)"/>
    <w:aliases w:val="aaa"/>
    <w:basedOn w:val="OPCParaBase"/>
    <w:rsid w:val="00897B01"/>
    <w:pPr>
      <w:tabs>
        <w:tab w:val="right" w:pos="2722"/>
      </w:tabs>
      <w:spacing w:before="40" w:line="240" w:lineRule="auto"/>
      <w:ind w:left="2835" w:hanging="2835"/>
    </w:pPr>
  </w:style>
  <w:style w:type="paragraph" w:customStyle="1" w:styleId="ParlAmend">
    <w:name w:val="ParlAmend"/>
    <w:aliases w:val="pp"/>
    <w:basedOn w:val="OPCParaBase"/>
    <w:rsid w:val="00897B01"/>
    <w:pPr>
      <w:spacing w:before="240" w:line="240" w:lineRule="atLeast"/>
      <w:ind w:hanging="567"/>
    </w:pPr>
    <w:rPr>
      <w:sz w:val="24"/>
    </w:rPr>
  </w:style>
  <w:style w:type="paragraph" w:customStyle="1" w:styleId="Penalty">
    <w:name w:val="Penalty"/>
    <w:basedOn w:val="OPCParaBase"/>
    <w:rsid w:val="00897B01"/>
    <w:pPr>
      <w:tabs>
        <w:tab w:val="left" w:pos="2977"/>
      </w:tabs>
      <w:spacing w:before="180" w:line="240" w:lineRule="auto"/>
      <w:ind w:left="1985" w:hanging="851"/>
    </w:pPr>
  </w:style>
  <w:style w:type="paragraph" w:styleId="PlainText">
    <w:name w:val="Plain Text"/>
    <w:basedOn w:val="Normal"/>
    <w:link w:val="PlainTextChar"/>
    <w:uiPriority w:val="99"/>
    <w:unhideWhenUsed/>
    <w:rsid w:val="00897B01"/>
    <w:pPr>
      <w:spacing w:line="240" w:lineRule="auto"/>
    </w:pPr>
    <w:rPr>
      <w:rFonts w:ascii="Consolas" w:hAnsi="Consolas"/>
      <w:sz w:val="21"/>
      <w:szCs w:val="21"/>
    </w:rPr>
  </w:style>
  <w:style w:type="paragraph" w:customStyle="1" w:styleId="Portfolio">
    <w:name w:val="Portfolio"/>
    <w:basedOn w:val="OPCParaBase"/>
    <w:rsid w:val="00897B01"/>
    <w:pPr>
      <w:spacing w:line="240" w:lineRule="auto"/>
    </w:pPr>
    <w:rPr>
      <w:i/>
      <w:sz w:val="20"/>
    </w:rPr>
  </w:style>
  <w:style w:type="paragraph" w:customStyle="1" w:styleId="Preamble">
    <w:name w:val="Preamble"/>
    <w:basedOn w:val="OPCParaBase"/>
    <w:next w:val="Normal"/>
    <w:rsid w:val="00897B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7B01"/>
    <w:pPr>
      <w:spacing w:line="240" w:lineRule="auto"/>
    </w:pPr>
    <w:rPr>
      <w:i/>
      <w:sz w:val="20"/>
    </w:rPr>
  </w:style>
  <w:style w:type="paragraph" w:styleId="Salutation">
    <w:name w:val="Salutation"/>
    <w:basedOn w:val="Normal"/>
    <w:next w:val="Normal"/>
    <w:link w:val="SalutationChar"/>
    <w:uiPriority w:val="99"/>
    <w:unhideWhenUsed/>
    <w:rsid w:val="00897B01"/>
  </w:style>
  <w:style w:type="paragraph" w:customStyle="1" w:styleId="Session">
    <w:name w:val="Session"/>
    <w:basedOn w:val="OPCParaBase"/>
    <w:rsid w:val="00897B01"/>
    <w:pPr>
      <w:spacing w:line="240" w:lineRule="auto"/>
    </w:pPr>
    <w:rPr>
      <w:sz w:val="28"/>
    </w:rPr>
  </w:style>
  <w:style w:type="paragraph" w:customStyle="1" w:styleId="ShortT">
    <w:name w:val="ShortT"/>
    <w:basedOn w:val="OPCParaBase"/>
    <w:next w:val="Normal"/>
    <w:link w:val="ShortTChar"/>
    <w:qFormat/>
    <w:rsid w:val="00897B01"/>
    <w:pPr>
      <w:spacing w:line="240" w:lineRule="auto"/>
    </w:pPr>
    <w:rPr>
      <w:b/>
      <w:sz w:val="40"/>
    </w:rPr>
  </w:style>
  <w:style w:type="paragraph" w:styleId="Signature">
    <w:name w:val="Signature"/>
    <w:basedOn w:val="Normal"/>
    <w:link w:val="SignatureChar"/>
    <w:uiPriority w:val="99"/>
    <w:unhideWhenUsed/>
    <w:rsid w:val="00897B01"/>
    <w:pPr>
      <w:spacing w:line="240" w:lineRule="auto"/>
      <w:ind w:left="4252"/>
    </w:pPr>
  </w:style>
  <w:style w:type="paragraph" w:customStyle="1" w:styleId="Sponsor">
    <w:name w:val="Sponsor"/>
    <w:basedOn w:val="OPCParaBase"/>
    <w:rsid w:val="00897B01"/>
    <w:pPr>
      <w:spacing w:line="240" w:lineRule="auto"/>
    </w:pPr>
    <w:rPr>
      <w:i/>
    </w:rPr>
  </w:style>
  <w:style w:type="character" w:styleId="Strong">
    <w:name w:val="Strong"/>
    <w:basedOn w:val="DefaultParagraphFont"/>
    <w:uiPriority w:val="22"/>
    <w:qFormat/>
    <w:rsid w:val="00897B01"/>
    <w:rPr>
      <w:b/>
      <w:bCs/>
    </w:rPr>
  </w:style>
  <w:style w:type="paragraph" w:customStyle="1" w:styleId="Subitem">
    <w:name w:val="Subitem"/>
    <w:aliases w:val="iss"/>
    <w:basedOn w:val="OPCParaBase"/>
    <w:rsid w:val="00897B01"/>
    <w:pPr>
      <w:spacing w:before="180" w:line="240" w:lineRule="auto"/>
      <w:ind w:left="709" w:hanging="709"/>
    </w:pPr>
  </w:style>
  <w:style w:type="paragraph" w:customStyle="1" w:styleId="SubitemHead">
    <w:name w:val="SubitemHead"/>
    <w:aliases w:val="issh"/>
    <w:basedOn w:val="OPCParaBase"/>
    <w:rsid w:val="00897B01"/>
    <w:pPr>
      <w:keepNext/>
      <w:keepLines/>
      <w:spacing w:before="220" w:line="240" w:lineRule="auto"/>
      <w:ind w:left="709"/>
    </w:pPr>
    <w:rPr>
      <w:rFonts w:ascii="Arial" w:hAnsi="Arial"/>
      <w:i/>
      <w:kern w:val="28"/>
    </w:rPr>
  </w:style>
  <w:style w:type="character" w:customStyle="1" w:styleId="ActHead1Char">
    <w:name w:val="ActHead 1 Char"/>
    <w:aliases w:val="c Char"/>
    <w:basedOn w:val="DefaultParagraphFont"/>
    <w:link w:val="ActHead1"/>
    <w:rsid w:val="00E15154"/>
    <w:rPr>
      <w:b/>
      <w:kern w:val="28"/>
      <w:sz w:val="36"/>
    </w:rPr>
  </w:style>
  <w:style w:type="paragraph" w:styleId="Subtitle">
    <w:name w:val="Subtitle"/>
    <w:basedOn w:val="Normal"/>
    <w:next w:val="Normal"/>
    <w:link w:val="SubtitleChar"/>
    <w:uiPriority w:val="11"/>
    <w:qFormat/>
    <w:rsid w:val="00897B01"/>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97B0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97B0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97B0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97B0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97B0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97B0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97B0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97B0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97B0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97B0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97B0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97B0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97B0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97B0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97B0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97B0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97B0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97B0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97B0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97B0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97B0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97B0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97B0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97B0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97B0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97B0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97B0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97B0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97B0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97B0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97B0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97B0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97B0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97B0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97B01"/>
    <w:pPr>
      <w:ind w:left="220" w:hanging="220"/>
    </w:pPr>
  </w:style>
  <w:style w:type="paragraph" w:styleId="TableofFigures">
    <w:name w:val="table of figures"/>
    <w:basedOn w:val="Normal"/>
    <w:next w:val="Normal"/>
    <w:uiPriority w:val="99"/>
    <w:unhideWhenUsed/>
    <w:rsid w:val="00897B01"/>
  </w:style>
  <w:style w:type="table" w:styleId="TableProfessional">
    <w:name w:val="Table Professional"/>
    <w:basedOn w:val="TableNormal"/>
    <w:uiPriority w:val="99"/>
    <w:unhideWhenUsed/>
    <w:rsid w:val="00897B0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97B0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97B0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97B0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97B0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97B0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97B0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97B0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97B0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97B0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97B01"/>
    <w:pPr>
      <w:spacing w:before="60" w:line="240" w:lineRule="auto"/>
      <w:ind w:left="284" w:hanging="284"/>
    </w:pPr>
    <w:rPr>
      <w:sz w:val="20"/>
    </w:rPr>
  </w:style>
  <w:style w:type="paragraph" w:customStyle="1" w:styleId="Tablei">
    <w:name w:val="Table(i)"/>
    <w:aliases w:val="taa"/>
    <w:basedOn w:val="OPCParaBase"/>
    <w:rsid w:val="00897B0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97B0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97B01"/>
    <w:pPr>
      <w:spacing w:before="60" w:line="240" w:lineRule="atLeast"/>
    </w:pPr>
    <w:rPr>
      <w:sz w:val="20"/>
    </w:rPr>
  </w:style>
  <w:style w:type="paragraph" w:styleId="Title">
    <w:name w:val="Title"/>
    <w:basedOn w:val="Normal"/>
    <w:next w:val="Normal"/>
    <w:link w:val="TitleChar"/>
    <w:uiPriority w:val="10"/>
    <w:qFormat/>
    <w:rsid w:val="00897B01"/>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97B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7B01"/>
    <w:pPr>
      <w:numPr>
        <w:numId w:val="2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7B01"/>
    <w:pPr>
      <w:spacing w:before="122" w:line="198" w:lineRule="exact"/>
      <w:ind w:left="1985" w:hanging="851"/>
      <w:jc w:val="right"/>
    </w:pPr>
    <w:rPr>
      <w:sz w:val="18"/>
    </w:rPr>
  </w:style>
  <w:style w:type="paragraph" w:customStyle="1" w:styleId="TLPTableBullet">
    <w:name w:val="TLPTableBullet"/>
    <w:aliases w:val="ttb"/>
    <w:basedOn w:val="OPCParaBase"/>
    <w:rsid w:val="00897B01"/>
    <w:pPr>
      <w:spacing w:line="240" w:lineRule="exact"/>
      <w:ind w:left="284" w:hanging="284"/>
    </w:pPr>
    <w:rPr>
      <w:sz w:val="20"/>
    </w:rPr>
  </w:style>
  <w:style w:type="paragraph" w:styleId="TOAHeading">
    <w:name w:val="toa heading"/>
    <w:basedOn w:val="Normal"/>
    <w:next w:val="Normal"/>
    <w:uiPriority w:val="99"/>
    <w:unhideWhenUsed/>
    <w:rsid w:val="00897B01"/>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97B0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97B0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97B0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97B0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97B0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97B0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97B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97B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97B0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97B01"/>
    <w:pPr>
      <w:keepLines/>
      <w:spacing w:before="240" w:after="120" w:line="240" w:lineRule="auto"/>
      <w:ind w:left="794"/>
    </w:pPr>
    <w:rPr>
      <w:b/>
      <w:kern w:val="28"/>
      <w:sz w:val="20"/>
    </w:rPr>
  </w:style>
  <w:style w:type="paragraph" w:customStyle="1" w:styleId="TofSectsHeading">
    <w:name w:val="TofSects(Heading)"/>
    <w:basedOn w:val="OPCParaBase"/>
    <w:rsid w:val="00897B01"/>
    <w:pPr>
      <w:spacing w:before="240" w:after="120" w:line="240" w:lineRule="auto"/>
    </w:pPr>
    <w:rPr>
      <w:b/>
      <w:sz w:val="24"/>
    </w:rPr>
  </w:style>
  <w:style w:type="paragraph" w:customStyle="1" w:styleId="TofSectsSection">
    <w:name w:val="TofSects(Section)"/>
    <w:basedOn w:val="OPCParaBase"/>
    <w:rsid w:val="00897B01"/>
    <w:pPr>
      <w:keepLines/>
      <w:spacing w:before="40" w:line="240" w:lineRule="auto"/>
      <w:ind w:left="1588" w:hanging="794"/>
    </w:pPr>
    <w:rPr>
      <w:kern w:val="28"/>
      <w:sz w:val="18"/>
    </w:rPr>
  </w:style>
  <w:style w:type="paragraph" w:customStyle="1" w:styleId="TofSectsSubdiv">
    <w:name w:val="TofSects(Subdiv)"/>
    <w:basedOn w:val="OPCParaBase"/>
    <w:rsid w:val="00897B01"/>
    <w:pPr>
      <w:keepLines/>
      <w:spacing w:before="80" w:line="240" w:lineRule="auto"/>
      <w:ind w:left="1588" w:hanging="794"/>
    </w:pPr>
    <w:rPr>
      <w:kern w:val="28"/>
    </w:rPr>
  </w:style>
  <w:style w:type="character" w:customStyle="1" w:styleId="ActHead4Char">
    <w:name w:val="ActHead 4 Char"/>
    <w:aliases w:val="sd Char"/>
    <w:basedOn w:val="ActHead1Char"/>
    <w:link w:val="ActHead4"/>
    <w:rsid w:val="005F3B8E"/>
    <w:rPr>
      <w:b/>
      <w:kern w:val="28"/>
      <w:sz w:val="26"/>
    </w:rPr>
  </w:style>
  <w:style w:type="character" w:customStyle="1" w:styleId="paragraphChar">
    <w:name w:val="paragraph Char"/>
    <w:aliases w:val="a Char"/>
    <w:basedOn w:val="DefaultParagraphFont"/>
    <w:link w:val="paragraph"/>
    <w:rsid w:val="00527825"/>
    <w:rPr>
      <w:sz w:val="22"/>
    </w:rPr>
  </w:style>
  <w:style w:type="character" w:customStyle="1" w:styleId="subsectionChar">
    <w:name w:val="subsection Char"/>
    <w:aliases w:val="ss Char"/>
    <w:basedOn w:val="DefaultParagraphFont"/>
    <w:link w:val="subsection"/>
    <w:rsid w:val="00BB5DB0"/>
    <w:rPr>
      <w:sz w:val="22"/>
    </w:rPr>
  </w:style>
  <w:style w:type="paragraph" w:customStyle="1" w:styleId="subsection2">
    <w:name w:val="subsection2"/>
    <w:aliases w:val="ss2"/>
    <w:basedOn w:val="OPCParaBase"/>
    <w:next w:val="subsection"/>
    <w:link w:val="subsection2Char"/>
    <w:rsid w:val="00897B01"/>
    <w:pPr>
      <w:spacing w:before="40" w:line="240" w:lineRule="auto"/>
      <w:ind w:left="1134"/>
    </w:pPr>
  </w:style>
  <w:style w:type="paragraph" w:customStyle="1" w:styleId="SubsectionHead">
    <w:name w:val="SubsectionHead"/>
    <w:aliases w:val="ssh"/>
    <w:basedOn w:val="OPCParaBase"/>
    <w:next w:val="subsection"/>
    <w:rsid w:val="00897B01"/>
    <w:pPr>
      <w:keepNext/>
      <w:keepLines/>
      <w:spacing w:before="240" w:line="240" w:lineRule="auto"/>
      <w:ind w:left="1134"/>
    </w:pPr>
    <w:rPr>
      <w:i/>
    </w:rPr>
  </w:style>
  <w:style w:type="paragraph" w:customStyle="1" w:styleId="noteToPara">
    <w:name w:val="noteToPara"/>
    <w:aliases w:val="ntp"/>
    <w:basedOn w:val="OPCParaBase"/>
    <w:rsid w:val="00897B01"/>
    <w:pPr>
      <w:spacing w:before="122" w:line="198" w:lineRule="exact"/>
      <w:ind w:left="2353" w:hanging="709"/>
    </w:pPr>
    <w:rPr>
      <w:sz w:val="18"/>
    </w:rPr>
  </w:style>
  <w:style w:type="character" w:customStyle="1" w:styleId="OPCCharBase">
    <w:name w:val="OPCCharBase"/>
    <w:uiPriority w:val="1"/>
    <w:qFormat/>
    <w:rsid w:val="00897B01"/>
  </w:style>
  <w:style w:type="paragraph" w:customStyle="1" w:styleId="OPCParaBase">
    <w:name w:val="OPCParaBase"/>
    <w:link w:val="OPCParaBaseChar"/>
    <w:qFormat/>
    <w:rsid w:val="00897B01"/>
    <w:pPr>
      <w:spacing w:line="260" w:lineRule="atLeast"/>
    </w:pPr>
    <w:rPr>
      <w:sz w:val="22"/>
    </w:rPr>
  </w:style>
  <w:style w:type="character" w:customStyle="1" w:styleId="HeaderChar">
    <w:name w:val="Header Char"/>
    <w:basedOn w:val="DefaultParagraphFont"/>
    <w:link w:val="Header"/>
    <w:rsid w:val="00897B01"/>
    <w:rPr>
      <w:sz w:val="16"/>
    </w:rPr>
  </w:style>
  <w:style w:type="paragraph" w:customStyle="1" w:styleId="WRStyle">
    <w:name w:val="WR Style"/>
    <w:aliases w:val="WR"/>
    <w:basedOn w:val="OPCParaBase"/>
    <w:rsid w:val="00897B01"/>
    <w:pPr>
      <w:spacing w:before="240" w:line="240" w:lineRule="auto"/>
      <w:ind w:left="284" w:hanging="284"/>
    </w:pPr>
    <w:rPr>
      <w:b/>
      <w:i/>
      <w:kern w:val="28"/>
      <w:sz w:val="24"/>
    </w:rPr>
  </w:style>
  <w:style w:type="character" w:customStyle="1" w:styleId="FooterChar">
    <w:name w:val="Footer Char"/>
    <w:basedOn w:val="DefaultParagraphFont"/>
    <w:link w:val="Footer"/>
    <w:rsid w:val="00897B01"/>
    <w:rPr>
      <w:sz w:val="22"/>
      <w:szCs w:val="24"/>
    </w:rPr>
  </w:style>
  <w:style w:type="character" w:customStyle="1" w:styleId="Heading1Char">
    <w:name w:val="Heading 1 Char"/>
    <w:basedOn w:val="DefaultParagraphFont"/>
    <w:link w:val="Heading1"/>
    <w:uiPriority w:val="9"/>
    <w:rsid w:val="00897B0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97B0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97B0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97B0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97B0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97B0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97B0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97B0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97B01"/>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897B01"/>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897B01"/>
    <w:rPr>
      <w:rFonts w:eastAsiaTheme="minorHAnsi" w:cstheme="minorBidi"/>
      <w:sz w:val="22"/>
      <w:lang w:eastAsia="en-US"/>
    </w:rPr>
  </w:style>
  <w:style w:type="character" w:customStyle="1" w:styleId="BodyText2Char">
    <w:name w:val="Body Text 2 Char"/>
    <w:basedOn w:val="DefaultParagraphFont"/>
    <w:link w:val="BodyText2"/>
    <w:uiPriority w:val="99"/>
    <w:rsid w:val="00897B01"/>
    <w:rPr>
      <w:rFonts w:eastAsiaTheme="minorHAnsi" w:cstheme="minorBidi"/>
      <w:sz w:val="22"/>
      <w:lang w:eastAsia="en-US"/>
    </w:rPr>
  </w:style>
  <w:style w:type="character" w:customStyle="1" w:styleId="BodyText3Char">
    <w:name w:val="Body Text 3 Char"/>
    <w:basedOn w:val="DefaultParagraphFont"/>
    <w:link w:val="BodyText3"/>
    <w:uiPriority w:val="99"/>
    <w:rsid w:val="00897B01"/>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897B0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97B0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97B01"/>
    <w:rPr>
      <w:rFonts w:eastAsiaTheme="minorHAnsi" w:cstheme="minorBidi"/>
      <w:sz w:val="16"/>
      <w:szCs w:val="16"/>
      <w:lang w:eastAsia="en-US"/>
    </w:rPr>
  </w:style>
  <w:style w:type="character" w:customStyle="1" w:styleId="ClosingChar">
    <w:name w:val="Closing Char"/>
    <w:basedOn w:val="DefaultParagraphFont"/>
    <w:link w:val="Closing"/>
    <w:uiPriority w:val="99"/>
    <w:rsid w:val="00897B01"/>
    <w:rPr>
      <w:rFonts w:eastAsiaTheme="minorHAnsi" w:cstheme="minorBidi"/>
      <w:sz w:val="22"/>
      <w:lang w:eastAsia="en-US"/>
    </w:rPr>
  </w:style>
  <w:style w:type="character" w:customStyle="1" w:styleId="CommentTextChar">
    <w:name w:val="Comment Text Char"/>
    <w:basedOn w:val="DefaultParagraphFont"/>
    <w:link w:val="CommentText"/>
    <w:uiPriority w:val="99"/>
    <w:rsid w:val="00897B01"/>
    <w:rPr>
      <w:rFonts w:eastAsiaTheme="minorHAnsi" w:cstheme="minorBidi"/>
      <w:lang w:eastAsia="en-US"/>
    </w:rPr>
  </w:style>
  <w:style w:type="character" w:customStyle="1" w:styleId="CommentSubjectChar">
    <w:name w:val="Comment Subject Char"/>
    <w:basedOn w:val="CommentTextChar"/>
    <w:link w:val="CommentSubject"/>
    <w:uiPriority w:val="99"/>
    <w:rsid w:val="00897B01"/>
    <w:rPr>
      <w:rFonts w:eastAsiaTheme="minorHAnsi" w:cstheme="minorBidi"/>
      <w:b/>
      <w:bCs/>
      <w:lang w:eastAsia="en-US"/>
    </w:rPr>
  </w:style>
  <w:style w:type="character" w:customStyle="1" w:styleId="DateChar">
    <w:name w:val="Date Char"/>
    <w:basedOn w:val="DefaultParagraphFont"/>
    <w:link w:val="Date"/>
    <w:uiPriority w:val="99"/>
    <w:rsid w:val="00897B01"/>
    <w:rPr>
      <w:rFonts w:eastAsiaTheme="minorHAnsi" w:cstheme="minorBidi"/>
      <w:sz w:val="22"/>
      <w:lang w:eastAsia="en-US"/>
    </w:rPr>
  </w:style>
  <w:style w:type="character" w:customStyle="1" w:styleId="DocumentMapChar">
    <w:name w:val="Document Map Char"/>
    <w:basedOn w:val="DefaultParagraphFont"/>
    <w:link w:val="DocumentMap"/>
    <w:uiPriority w:val="99"/>
    <w:rsid w:val="00897B01"/>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97B01"/>
    <w:rPr>
      <w:rFonts w:eastAsiaTheme="minorHAnsi" w:cstheme="minorBidi"/>
      <w:sz w:val="22"/>
      <w:lang w:eastAsia="en-US"/>
    </w:rPr>
  </w:style>
  <w:style w:type="character" w:customStyle="1" w:styleId="EndnoteTextChar">
    <w:name w:val="Endnote Text Char"/>
    <w:basedOn w:val="DefaultParagraphFont"/>
    <w:link w:val="EndnoteText"/>
    <w:uiPriority w:val="99"/>
    <w:rsid w:val="00897B01"/>
    <w:rPr>
      <w:rFonts w:eastAsiaTheme="minorHAnsi" w:cstheme="minorBidi"/>
      <w:lang w:eastAsia="en-US"/>
    </w:rPr>
  </w:style>
  <w:style w:type="character" w:customStyle="1" w:styleId="FootnoteTextChar">
    <w:name w:val="Footnote Text Char"/>
    <w:basedOn w:val="DefaultParagraphFont"/>
    <w:link w:val="FootnoteText"/>
    <w:uiPriority w:val="99"/>
    <w:rsid w:val="00897B01"/>
    <w:rPr>
      <w:rFonts w:eastAsiaTheme="minorHAnsi" w:cstheme="minorBidi"/>
      <w:lang w:eastAsia="en-US"/>
    </w:rPr>
  </w:style>
  <w:style w:type="character" w:customStyle="1" w:styleId="HTMLAddressChar">
    <w:name w:val="HTML Address Char"/>
    <w:basedOn w:val="DefaultParagraphFont"/>
    <w:link w:val="HTMLAddress"/>
    <w:uiPriority w:val="99"/>
    <w:rsid w:val="00897B0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97B01"/>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897B01"/>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897B01"/>
    <w:rPr>
      <w:rFonts w:eastAsiaTheme="minorHAnsi" w:cstheme="minorBidi"/>
      <w:sz w:val="22"/>
      <w:lang w:eastAsia="en-US"/>
    </w:rPr>
  </w:style>
  <w:style w:type="character" w:customStyle="1" w:styleId="PlainTextChar">
    <w:name w:val="Plain Text Char"/>
    <w:basedOn w:val="DefaultParagraphFont"/>
    <w:link w:val="PlainText"/>
    <w:uiPriority w:val="99"/>
    <w:rsid w:val="00897B01"/>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897B01"/>
    <w:rPr>
      <w:rFonts w:eastAsiaTheme="minorHAnsi" w:cstheme="minorBidi"/>
      <w:sz w:val="22"/>
      <w:lang w:eastAsia="en-US"/>
    </w:rPr>
  </w:style>
  <w:style w:type="character" w:customStyle="1" w:styleId="SignatureChar">
    <w:name w:val="Signature Char"/>
    <w:basedOn w:val="DefaultParagraphFont"/>
    <w:link w:val="Signature"/>
    <w:uiPriority w:val="99"/>
    <w:rsid w:val="00897B01"/>
    <w:rPr>
      <w:rFonts w:eastAsiaTheme="minorHAnsi" w:cstheme="minorBidi"/>
      <w:sz w:val="22"/>
      <w:lang w:eastAsia="en-US"/>
    </w:rPr>
  </w:style>
  <w:style w:type="character" w:customStyle="1" w:styleId="SubtitleChar">
    <w:name w:val="Subtitle Char"/>
    <w:basedOn w:val="DefaultParagraphFont"/>
    <w:link w:val="Subtitle"/>
    <w:uiPriority w:val="11"/>
    <w:rsid w:val="00897B01"/>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897B01"/>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897B0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97B01"/>
    <w:rPr>
      <w:rFonts w:eastAsiaTheme="minorHAnsi" w:cstheme="minorBidi"/>
      <w:sz w:val="22"/>
      <w:lang w:eastAsia="en-US"/>
    </w:rPr>
  </w:style>
  <w:style w:type="character" w:customStyle="1" w:styleId="MacroTextChar">
    <w:name w:val="Macro Text Char"/>
    <w:basedOn w:val="DefaultParagraphFont"/>
    <w:link w:val="MacroText"/>
    <w:uiPriority w:val="99"/>
    <w:rsid w:val="00897B01"/>
    <w:rPr>
      <w:rFonts w:ascii="Consolas" w:eastAsiaTheme="minorHAnsi" w:hAnsi="Consolas" w:cstheme="minorBidi"/>
      <w:lang w:eastAsia="en-US"/>
    </w:rPr>
  </w:style>
  <w:style w:type="table" w:customStyle="1" w:styleId="CFlag">
    <w:name w:val="CFlag"/>
    <w:basedOn w:val="TableNormal"/>
    <w:uiPriority w:val="99"/>
    <w:rsid w:val="00897B01"/>
    <w:tblPr/>
  </w:style>
  <w:style w:type="character" w:customStyle="1" w:styleId="OPCParaBaseChar">
    <w:name w:val="OPCParaBase Char"/>
    <w:basedOn w:val="DefaultParagraphFont"/>
    <w:link w:val="OPCParaBase"/>
    <w:rsid w:val="00090F7D"/>
    <w:rPr>
      <w:sz w:val="22"/>
    </w:rPr>
  </w:style>
  <w:style w:type="character" w:customStyle="1" w:styleId="ShortTChar">
    <w:name w:val="ShortT Char"/>
    <w:basedOn w:val="OPCParaBaseChar"/>
    <w:link w:val="ShortT"/>
    <w:rsid w:val="00090F7D"/>
    <w:rPr>
      <w:b/>
      <w:sz w:val="40"/>
    </w:rPr>
  </w:style>
  <w:style w:type="character" w:customStyle="1" w:styleId="ActnoChar">
    <w:name w:val="Actno Char"/>
    <w:basedOn w:val="ShortTChar"/>
    <w:link w:val="Actno"/>
    <w:rsid w:val="00090F7D"/>
    <w:rPr>
      <w:b/>
      <w:sz w:val="40"/>
    </w:rPr>
  </w:style>
  <w:style w:type="character" w:customStyle="1" w:styleId="ItemChar">
    <w:name w:val="Item Char"/>
    <w:aliases w:val="i Char"/>
    <w:basedOn w:val="OPCParaBaseChar"/>
    <w:link w:val="Item"/>
    <w:rsid w:val="00DF715C"/>
    <w:rPr>
      <w:sz w:val="22"/>
    </w:rPr>
  </w:style>
  <w:style w:type="paragraph" w:customStyle="1" w:styleId="CompiledActNo">
    <w:name w:val="CompiledActNo"/>
    <w:basedOn w:val="OPCParaBase"/>
    <w:next w:val="Normal"/>
    <w:rsid w:val="00897B01"/>
    <w:rPr>
      <w:b/>
      <w:sz w:val="24"/>
      <w:szCs w:val="24"/>
    </w:rPr>
  </w:style>
  <w:style w:type="paragraph" w:styleId="Revision">
    <w:name w:val="Revision"/>
    <w:hidden/>
    <w:uiPriority w:val="99"/>
    <w:semiHidden/>
    <w:rsid w:val="007C1FD2"/>
    <w:rPr>
      <w:sz w:val="22"/>
      <w:szCs w:val="24"/>
    </w:rPr>
  </w:style>
  <w:style w:type="paragraph" w:customStyle="1" w:styleId="SignCoverPageEnd">
    <w:name w:val="SignCoverPageEnd"/>
    <w:basedOn w:val="OPCParaBase"/>
    <w:next w:val="Normal"/>
    <w:rsid w:val="00897B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7B01"/>
    <w:pPr>
      <w:pBdr>
        <w:top w:val="single" w:sz="4" w:space="1" w:color="auto"/>
      </w:pBdr>
      <w:spacing w:before="360"/>
      <w:ind w:right="397"/>
      <w:jc w:val="both"/>
    </w:pPr>
  </w:style>
  <w:style w:type="paragraph" w:customStyle="1" w:styleId="ENotesHeading1">
    <w:name w:val="ENotesHeading 1"/>
    <w:aliases w:val="Enh1"/>
    <w:basedOn w:val="OPCParaBase"/>
    <w:next w:val="Normal"/>
    <w:rsid w:val="00897B01"/>
    <w:pPr>
      <w:spacing w:before="120"/>
      <w:outlineLvl w:val="1"/>
    </w:pPr>
    <w:rPr>
      <w:b/>
      <w:sz w:val="28"/>
      <w:szCs w:val="28"/>
    </w:rPr>
  </w:style>
  <w:style w:type="paragraph" w:customStyle="1" w:styleId="ENotesHeading2">
    <w:name w:val="ENotesHeading 2"/>
    <w:aliases w:val="Enh2"/>
    <w:basedOn w:val="OPCParaBase"/>
    <w:next w:val="Normal"/>
    <w:rsid w:val="00897B01"/>
    <w:pPr>
      <w:spacing w:before="120" w:after="120"/>
      <w:outlineLvl w:val="2"/>
    </w:pPr>
    <w:rPr>
      <w:b/>
      <w:sz w:val="24"/>
      <w:szCs w:val="28"/>
    </w:rPr>
  </w:style>
  <w:style w:type="paragraph" w:customStyle="1" w:styleId="ENotesHeading3">
    <w:name w:val="ENotesHeading 3"/>
    <w:aliases w:val="Enh3"/>
    <w:basedOn w:val="OPCParaBase"/>
    <w:next w:val="Normal"/>
    <w:rsid w:val="00897B01"/>
    <w:pPr>
      <w:keepNext/>
      <w:spacing w:before="120" w:line="240" w:lineRule="auto"/>
      <w:outlineLvl w:val="4"/>
    </w:pPr>
    <w:rPr>
      <w:b/>
      <w:szCs w:val="24"/>
    </w:rPr>
  </w:style>
  <w:style w:type="paragraph" w:customStyle="1" w:styleId="ENotesText">
    <w:name w:val="ENotesText"/>
    <w:aliases w:val="Ent"/>
    <w:basedOn w:val="OPCParaBase"/>
    <w:next w:val="Normal"/>
    <w:rsid w:val="00897B01"/>
    <w:pPr>
      <w:spacing w:before="120"/>
    </w:pPr>
  </w:style>
  <w:style w:type="paragraph" w:customStyle="1" w:styleId="Paragraphsub-sub-sub">
    <w:name w:val="Paragraph(sub-sub-sub)"/>
    <w:aliases w:val="aaaa"/>
    <w:basedOn w:val="OPCParaBase"/>
    <w:rsid w:val="00897B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97B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7B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7B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7B0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97B01"/>
    <w:pPr>
      <w:spacing w:before="60" w:line="240" w:lineRule="auto"/>
    </w:pPr>
    <w:rPr>
      <w:rFonts w:cs="Arial"/>
      <w:sz w:val="20"/>
      <w:szCs w:val="22"/>
    </w:rPr>
  </w:style>
  <w:style w:type="paragraph" w:customStyle="1" w:styleId="SubPartCASA">
    <w:name w:val="SubPart(CASA)"/>
    <w:aliases w:val="csp"/>
    <w:basedOn w:val="OPCParaBase"/>
    <w:next w:val="ActHead3"/>
    <w:rsid w:val="00897B01"/>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897B01"/>
    <w:pPr>
      <w:keepNext/>
      <w:spacing w:before="60" w:line="240" w:lineRule="atLeast"/>
    </w:pPr>
    <w:rPr>
      <w:b/>
      <w:sz w:val="20"/>
    </w:rPr>
  </w:style>
  <w:style w:type="paragraph" w:customStyle="1" w:styleId="NoteToSubpara">
    <w:name w:val="NoteToSubpara"/>
    <w:aliases w:val="nts"/>
    <w:basedOn w:val="OPCParaBase"/>
    <w:rsid w:val="00897B01"/>
    <w:pPr>
      <w:spacing w:before="40" w:line="198" w:lineRule="exact"/>
      <w:ind w:left="2835" w:hanging="709"/>
    </w:pPr>
    <w:rPr>
      <w:sz w:val="18"/>
    </w:rPr>
  </w:style>
  <w:style w:type="paragraph" w:customStyle="1" w:styleId="ENoteTableHeading">
    <w:name w:val="ENoteTableHeading"/>
    <w:aliases w:val="enth"/>
    <w:basedOn w:val="OPCParaBase"/>
    <w:rsid w:val="00897B01"/>
    <w:pPr>
      <w:keepNext/>
      <w:spacing w:before="60" w:line="240" w:lineRule="atLeast"/>
    </w:pPr>
    <w:rPr>
      <w:rFonts w:ascii="Arial" w:hAnsi="Arial"/>
      <w:b/>
      <w:sz w:val="16"/>
    </w:rPr>
  </w:style>
  <w:style w:type="paragraph" w:customStyle="1" w:styleId="ENoteTableText">
    <w:name w:val="ENoteTableText"/>
    <w:aliases w:val="entt"/>
    <w:basedOn w:val="OPCParaBase"/>
    <w:rsid w:val="00897B01"/>
    <w:pPr>
      <w:spacing w:before="60" w:line="240" w:lineRule="atLeast"/>
    </w:pPr>
    <w:rPr>
      <w:sz w:val="16"/>
    </w:rPr>
  </w:style>
  <w:style w:type="paragraph" w:customStyle="1" w:styleId="ENoteTTi">
    <w:name w:val="ENoteTTi"/>
    <w:aliases w:val="entti"/>
    <w:basedOn w:val="OPCParaBase"/>
    <w:rsid w:val="00897B01"/>
    <w:pPr>
      <w:keepNext/>
      <w:spacing w:before="60" w:line="240" w:lineRule="atLeast"/>
      <w:ind w:left="170"/>
    </w:pPr>
    <w:rPr>
      <w:sz w:val="16"/>
    </w:rPr>
  </w:style>
  <w:style w:type="paragraph" w:customStyle="1" w:styleId="ENoteTTIndentHeading">
    <w:name w:val="ENoteTTIndentHeading"/>
    <w:aliases w:val="enTTHi"/>
    <w:basedOn w:val="OPCParaBase"/>
    <w:rsid w:val="00897B01"/>
    <w:pPr>
      <w:keepNext/>
      <w:spacing w:before="60" w:line="240" w:lineRule="atLeast"/>
      <w:ind w:left="170"/>
    </w:pPr>
    <w:rPr>
      <w:rFonts w:cs="Arial"/>
      <w:b/>
      <w:sz w:val="16"/>
      <w:szCs w:val="16"/>
    </w:rPr>
  </w:style>
  <w:style w:type="paragraph" w:customStyle="1" w:styleId="MadeunderText">
    <w:name w:val="MadeunderText"/>
    <w:basedOn w:val="OPCParaBase"/>
    <w:next w:val="Normal"/>
    <w:rsid w:val="00897B01"/>
    <w:pPr>
      <w:spacing w:before="240"/>
    </w:pPr>
    <w:rPr>
      <w:sz w:val="24"/>
      <w:szCs w:val="24"/>
    </w:rPr>
  </w:style>
  <w:style w:type="character" w:customStyle="1" w:styleId="subsection2Char">
    <w:name w:val="subsection2 Char"/>
    <w:aliases w:val="ss2 Char"/>
    <w:basedOn w:val="DefaultParagraphFont"/>
    <w:link w:val="subsection2"/>
    <w:rsid w:val="00025549"/>
    <w:rPr>
      <w:sz w:val="22"/>
    </w:rPr>
  </w:style>
  <w:style w:type="paragraph" w:customStyle="1" w:styleId="CompiledMadeUnder">
    <w:name w:val="CompiledMadeUnder"/>
    <w:basedOn w:val="OPCParaBase"/>
    <w:next w:val="Normal"/>
    <w:rsid w:val="00897B01"/>
    <w:rPr>
      <w:i/>
      <w:sz w:val="24"/>
      <w:szCs w:val="24"/>
    </w:rPr>
  </w:style>
  <w:style w:type="paragraph" w:customStyle="1" w:styleId="ActHead10">
    <w:name w:val="ActHead 10"/>
    <w:aliases w:val="sp"/>
    <w:basedOn w:val="OPCParaBase"/>
    <w:next w:val="ActHead3"/>
    <w:rsid w:val="00897B01"/>
    <w:pPr>
      <w:keepNext/>
      <w:spacing w:before="280" w:line="240" w:lineRule="auto"/>
      <w:outlineLvl w:val="1"/>
    </w:pPr>
    <w:rPr>
      <w:b/>
      <w:sz w:val="32"/>
      <w:szCs w:val="30"/>
    </w:rPr>
  </w:style>
  <w:style w:type="character" w:customStyle="1" w:styleId="CharSubPartTextCASA">
    <w:name w:val="CharSubPartText(CASA)"/>
    <w:basedOn w:val="OPCCharBase"/>
    <w:uiPriority w:val="1"/>
    <w:rsid w:val="00897B01"/>
  </w:style>
  <w:style w:type="character" w:customStyle="1" w:styleId="CharSubPartNoCASA">
    <w:name w:val="CharSubPartNo(CASA)"/>
    <w:basedOn w:val="OPCCharBase"/>
    <w:uiPriority w:val="1"/>
    <w:rsid w:val="00897B01"/>
  </w:style>
  <w:style w:type="paragraph" w:customStyle="1" w:styleId="ENoteTTIndentHeadingSub">
    <w:name w:val="ENoteTTIndentHeadingSub"/>
    <w:aliases w:val="enTTHis"/>
    <w:basedOn w:val="OPCParaBase"/>
    <w:rsid w:val="00897B01"/>
    <w:pPr>
      <w:keepNext/>
      <w:spacing w:before="60" w:line="240" w:lineRule="atLeast"/>
      <w:ind w:left="340"/>
    </w:pPr>
    <w:rPr>
      <w:b/>
      <w:sz w:val="16"/>
    </w:rPr>
  </w:style>
  <w:style w:type="paragraph" w:customStyle="1" w:styleId="ENoteTTiSub">
    <w:name w:val="ENoteTTiSub"/>
    <w:aliases w:val="enttis"/>
    <w:basedOn w:val="OPCParaBase"/>
    <w:rsid w:val="00897B01"/>
    <w:pPr>
      <w:keepNext/>
      <w:spacing w:before="60" w:line="240" w:lineRule="atLeast"/>
      <w:ind w:left="340"/>
    </w:pPr>
    <w:rPr>
      <w:sz w:val="16"/>
    </w:rPr>
  </w:style>
  <w:style w:type="paragraph" w:customStyle="1" w:styleId="SubDivisionMigration">
    <w:name w:val="SubDivisionMigration"/>
    <w:aliases w:val="sdm"/>
    <w:basedOn w:val="OPCParaBase"/>
    <w:rsid w:val="00897B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7B01"/>
    <w:pPr>
      <w:keepNext/>
      <w:keepLines/>
      <w:spacing w:before="240" w:line="240" w:lineRule="auto"/>
      <w:ind w:left="1134" w:hanging="1134"/>
    </w:pPr>
    <w:rPr>
      <w:b/>
      <w:sz w:val="28"/>
    </w:rPr>
  </w:style>
  <w:style w:type="paragraph" w:customStyle="1" w:styleId="SOText">
    <w:name w:val="SO Text"/>
    <w:aliases w:val="sot"/>
    <w:link w:val="SOTextChar"/>
    <w:rsid w:val="00897B0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97B01"/>
    <w:rPr>
      <w:rFonts w:eastAsiaTheme="minorHAnsi" w:cstheme="minorBidi"/>
      <w:sz w:val="22"/>
      <w:lang w:eastAsia="en-US"/>
    </w:rPr>
  </w:style>
  <w:style w:type="paragraph" w:customStyle="1" w:styleId="SOTextNote">
    <w:name w:val="SO TextNote"/>
    <w:aliases w:val="sont"/>
    <w:basedOn w:val="SOText"/>
    <w:qFormat/>
    <w:rsid w:val="00897B01"/>
    <w:pPr>
      <w:spacing w:before="122" w:line="198" w:lineRule="exact"/>
      <w:ind w:left="1843" w:hanging="709"/>
    </w:pPr>
    <w:rPr>
      <w:sz w:val="18"/>
    </w:rPr>
  </w:style>
  <w:style w:type="paragraph" w:customStyle="1" w:styleId="SOPara">
    <w:name w:val="SO Para"/>
    <w:aliases w:val="soa"/>
    <w:basedOn w:val="SOText"/>
    <w:link w:val="SOParaChar"/>
    <w:qFormat/>
    <w:rsid w:val="00897B01"/>
    <w:pPr>
      <w:tabs>
        <w:tab w:val="right" w:pos="1786"/>
      </w:tabs>
      <w:spacing w:before="40"/>
      <w:ind w:left="2070" w:hanging="936"/>
    </w:pPr>
  </w:style>
  <w:style w:type="character" w:customStyle="1" w:styleId="SOParaChar">
    <w:name w:val="SO Para Char"/>
    <w:aliases w:val="soa Char"/>
    <w:basedOn w:val="DefaultParagraphFont"/>
    <w:link w:val="SOPara"/>
    <w:rsid w:val="00897B01"/>
    <w:rPr>
      <w:rFonts w:eastAsiaTheme="minorHAnsi" w:cstheme="minorBidi"/>
      <w:sz w:val="22"/>
      <w:lang w:eastAsia="en-US"/>
    </w:rPr>
  </w:style>
  <w:style w:type="paragraph" w:customStyle="1" w:styleId="FileName">
    <w:name w:val="FileName"/>
    <w:basedOn w:val="Normal"/>
    <w:rsid w:val="00897B01"/>
  </w:style>
  <w:style w:type="paragraph" w:customStyle="1" w:styleId="SOHeadBold">
    <w:name w:val="SO HeadBold"/>
    <w:aliases w:val="sohb"/>
    <w:basedOn w:val="SOText"/>
    <w:next w:val="SOText"/>
    <w:link w:val="SOHeadBoldChar"/>
    <w:qFormat/>
    <w:rsid w:val="00897B01"/>
    <w:rPr>
      <w:b/>
    </w:rPr>
  </w:style>
  <w:style w:type="character" w:customStyle="1" w:styleId="SOHeadBoldChar">
    <w:name w:val="SO HeadBold Char"/>
    <w:aliases w:val="sohb Char"/>
    <w:basedOn w:val="DefaultParagraphFont"/>
    <w:link w:val="SOHeadBold"/>
    <w:rsid w:val="00897B0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97B01"/>
    <w:rPr>
      <w:i/>
    </w:rPr>
  </w:style>
  <w:style w:type="character" w:customStyle="1" w:styleId="SOHeadItalicChar">
    <w:name w:val="SO HeadItalic Char"/>
    <w:aliases w:val="sohi Char"/>
    <w:basedOn w:val="DefaultParagraphFont"/>
    <w:link w:val="SOHeadItalic"/>
    <w:rsid w:val="00897B01"/>
    <w:rPr>
      <w:rFonts w:eastAsiaTheme="minorHAnsi" w:cstheme="minorBidi"/>
      <w:i/>
      <w:sz w:val="22"/>
      <w:lang w:eastAsia="en-US"/>
    </w:rPr>
  </w:style>
  <w:style w:type="paragraph" w:customStyle="1" w:styleId="SOBullet">
    <w:name w:val="SO Bullet"/>
    <w:aliases w:val="sotb"/>
    <w:basedOn w:val="SOText"/>
    <w:link w:val="SOBulletChar"/>
    <w:qFormat/>
    <w:rsid w:val="00897B01"/>
    <w:pPr>
      <w:ind w:left="1559" w:hanging="425"/>
    </w:pPr>
  </w:style>
  <w:style w:type="character" w:customStyle="1" w:styleId="SOBulletChar">
    <w:name w:val="SO Bullet Char"/>
    <w:aliases w:val="sotb Char"/>
    <w:basedOn w:val="DefaultParagraphFont"/>
    <w:link w:val="SOBullet"/>
    <w:rsid w:val="00897B01"/>
    <w:rPr>
      <w:rFonts w:eastAsiaTheme="minorHAnsi" w:cstheme="minorBidi"/>
      <w:sz w:val="22"/>
      <w:lang w:eastAsia="en-US"/>
    </w:rPr>
  </w:style>
  <w:style w:type="paragraph" w:customStyle="1" w:styleId="SOBulletNote">
    <w:name w:val="SO BulletNote"/>
    <w:aliases w:val="sonb"/>
    <w:basedOn w:val="SOTextNote"/>
    <w:link w:val="SOBulletNoteChar"/>
    <w:qFormat/>
    <w:rsid w:val="00897B01"/>
    <w:pPr>
      <w:tabs>
        <w:tab w:val="left" w:pos="1560"/>
      </w:tabs>
      <w:ind w:left="2268" w:hanging="1134"/>
    </w:pPr>
  </w:style>
  <w:style w:type="character" w:customStyle="1" w:styleId="SOBulletNoteChar">
    <w:name w:val="SO BulletNote Char"/>
    <w:aliases w:val="sonb Char"/>
    <w:basedOn w:val="DefaultParagraphFont"/>
    <w:link w:val="SOBulletNote"/>
    <w:rsid w:val="00897B01"/>
    <w:rPr>
      <w:rFonts w:eastAsiaTheme="minorHAnsi" w:cstheme="minorBidi"/>
      <w:sz w:val="18"/>
      <w:lang w:eastAsia="en-US"/>
    </w:rPr>
  </w:style>
  <w:style w:type="character" w:customStyle="1" w:styleId="ActHead5Char">
    <w:name w:val="ActHead 5 Char"/>
    <w:aliases w:val="s Char"/>
    <w:link w:val="ActHead5"/>
    <w:rsid w:val="00DA07CB"/>
    <w:rPr>
      <w:b/>
      <w:kern w:val="28"/>
      <w:sz w:val="24"/>
    </w:rPr>
  </w:style>
  <w:style w:type="paragraph" w:customStyle="1" w:styleId="FreeForm">
    <w:name w:val="FreeForm"/>
    <w:rsid w:val="00897B01"/>
    <w:rPr>
      <w:rFonts w:ascii="Arial" w:eastAsiaTheme="minorHAnsi" w:hAnsi="Arial" w:cstheme="minorBidi"/>
      <w:sz w:val="22"/>
      <w:lang w:eastAsia="en-US"/>
    </w:rPr>
  </w:style>
  <w:style w:type="character" w:customStyle="1" w:styleId="DefinitionChar">
    <w:name w:val="Definition Char"/>
    <w:aliases w:val="dd Char"/>
    <w:link w:val="Definition"/>
    <w:rsid w:val="007A63B2"/>
    <w:rPr>
      <w:sz w:val="22"/>
    </w:rPr>
  </w:style>
  <w:style w:type="character" w:customStyle="1" w:styleId="notetextChar">
    <w:name w:val="note(text) Char"/>
    <w:aliases w:val="n Char"/>
    <w:basedOn w:val="DefaultParagraphFont"/>
    <w:link w:val="notetext"/>
    <w:rsid w:val="00660AD4"/>
    <w:rPr>
      <w:sz w:val="18"/>
    </w:rPr>
  </w:style>
  <w:style w:type="paragraph" w:customStyle="1" w:styleId="EnStatement">
    <w:name w:val="EnStatement"/>
    <w:basedOn w:val="Normal"/>
    <w:rsid w:val="00897B01"/>
    <w:pPr>
      <w:numPr>
        <w:numId w:val="30"/>
      </w:numPr>
    </w:pPr>
    <w:rPr>
      <w:rFonts w:eastAsia="Times New Roman" w:cs="Times New Roman"/>
      <w:lang w:eastAsia="en-AU"/>
    </w:rPr>
  </w:style>
  <w:style w:type="paragraph" w:customStyle="1" w:styleId="EnStatementHeading">
    <w:name w:val="EnStatementHeading"/>
    <w:basedOn w:val="Normal"/>
    <w:rsid w:val="00897B01"/>
    <w:rPr>
      <w:rFonts w:eastAsia="Times New Roman" w:cs="Times New Roman"/>
      <w:b/>
      <w:lang w:eastAsia="en-AU"/>
    </w:rPr>
  </w:style>
  <w:style w:type="character" w:customStyle="1" w:styleId="FormulaChar">
    <w:name w:val="Formula Char"/>
    <w:basedOn w:val="DefaultParagraphFont"/>
    <w:link w:val="Formula"/>
    <w:rsid w:val="004D740F"/>
  </w:style>
  <w:style w:type="paragraph" w:customStyle="1" w:styleId="Transitional">
    <w:name w:val="Transitional"/>
    <w:aliases w:val="tr"/>
    <w:basedOn w:val="ItemHead"/>
    <w:next w:val="Item"/>
    <w:rsid w:val="00897B01"/>
  </w:style>
  <w:style w:type="character" w:customStyle="1" w:styleId="paragraphsubChar">
    <w:name w:val="paragraph(sub) Char"/>
    <w:aliases w:val="aa Char"/>
    <w:basedOn w:val="DefaultParagraphFont"/>
    <w:link w:val="paragraphsub"/>
    <w:rsid w:val="00623933"/>
    <w:rPr>
      <w:sz w:val="22"/>
    </w:rPr>
  </w:style>
  <w:style w:type="paragraph" w:styleId="Bibliography">
    <w:name w:val="Bibliography"/>
    <w:basedOn w:val="Normal"/>
    <w:next w:val="Normal"/>
    <w:uiPriority w:val="37"/>
    <w:semiHidden/>
    <w:unhideWhenUsed/>
    <w:rsid w:val="00897B01"/>
  </w:style>
  <w:style w:type="character" w:styleId="BookTitle">
    <w:name w:val="Book Title"/>
    <w:basedOn w:val="DefaultParagraphFont"/>
    <w:uiPriority w:val="33"/>
    <w:qFormat/>
    <w:rsid w:val="00897B01"/>
    <w:rPr>
      <w:b/>
      <w:bCs/>
      <w:i/>
      <w:iCs/>
      <w:spacing w:val="5"/>
    </w:rPr>
  </w:style>
  <w:style w:type="table" w:styleId="ColorfulGrid">
    <w:name w:val="Colorful Grid"/>
    <w:basedOn w:val="TableNormal"/>
    <w:uiPriority w:val="73"/>
    <w:semiHidden/>
    <w:unhideWhenUsed/>
    <w:rsid w:val="00897B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97B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97B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97B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97B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97B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97B0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97B0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97B0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97B0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97B0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97B0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97B0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97B0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97B0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97B0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97B0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97B0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97B0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97B0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97B0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97B0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97B0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97B0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97B0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97B0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97B0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97B0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97B0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7B0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97B0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97B0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97B0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97B0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97B0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97B0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97B0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97B0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97B0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97B0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97B0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97B0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97B0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97B0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97B0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97B0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97B0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97B0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97B0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97B0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97B0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97B0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97B0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97B0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97B0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97B0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97B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97B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97B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97B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97B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97B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97B0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97B0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97B0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97B0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97B0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97B0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97B0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97B0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97B0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97B0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97B0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97B0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97B0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97B0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97B0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97B01"/>
    <w:rPr>
      <w:color w:val="2B579A"/>
      <w:shd w:val="clear" w:color="auto" w:fill="E1DFDD"/>
    </w:rPr>
  </w:style>
  <w:style w:type="character" w:styleId="IntenseEmphasis">
    <w:name w:val="Intense Emphasis"/>
    <w:basedOn w:val="DefaultParagraphFont"/>
    <w:uiPriority w:val="21"/>
    <w:qFormat/>
    <w:rsid w:val="00897B01"/>
    <w:rPr>
      <w:i/>
      <w:iCs/>
      <w:color w:val="4F81BD" w:themeColor="accent1"/>
    </w:rPr>
  </w:style>
  <w:style w:type="paragraph" w:styleId="IntenseQuote">
    <w:name w:val="Intense Quote"/>
    <w:basedOn w:val="Normal"/>
    <w:next w:val="Normal"/>
    <w:link w:val="IntenseQuoteChar"/>
    <w:uiPriority w:val="30"/>
    <w:qFormat/>
    <w:rsid w:val="00897B0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97B0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97B01"/>
    <w:rPr>
      <w:b/>
      <w:bCs/>
      <w:smallCaps/>
      <w:color w:val="4F81BD" w:themeColor="accent1"/>
      <w:spacing w:val="5"/>
    </w:rPr>
  </w:style>
  <w:style w:type="table" w:styleId="LightGrid">
    <w:name w:val="Light Grid"/>
    <w:basedOn w:val="TableNormal"/>
    <w:uiPriority w:val="62"/>
    <w:semiHidden/>
    <w:unhideWhenUsed/>
    <w:rsid w:val="00897B0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97B0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97B0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97B0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97B0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97B0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97B0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97B0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97B0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97B0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97B0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97B0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97B0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97B0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97B0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97B0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97B0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97B0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97B0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97B0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97B0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97B01"/>
    <w:pPr>
      <w:ind w:left="720"/>
      <w:contextualSpacing/>
    </w:pPr>
  </w:style>
  <w:style w:type="table" w:styleId="ListTable1Light">
    <w:name w:val="List Table 1 Light"/>
    <w:basedOn w:val="TableNormal"/>
    <w:uiPriority w:val="46"/>
    <w:rsid w:val="00897B0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97B0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97B0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97B0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97B0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97B0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97B0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97B0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97B0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97B0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97B0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97B0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97B0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97B0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97B0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97B0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97B0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97B0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97B0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97B0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97B0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97B0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97B0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97B0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97B0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97B0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97B0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97B0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97B0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97B0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97B0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97B0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97B0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97B0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97B0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97B0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97B0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97B0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97B0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97B0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97B0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97B0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97B0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97B0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97B0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97B0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97B0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97B0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97B0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97B0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97B0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97B0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97B0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97B0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97B0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97B0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97B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97B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97B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97B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97B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97B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97B0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97B0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97B0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97B0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97B0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97B0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97B0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97B0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97B0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97B0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97B0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97B0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97B0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97B0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97B0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97B0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97B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97B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97B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97B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97B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97B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97B0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97B01"/>
    <w:rPr>
      <w:color w:val="2B579A"/>
      <w:shd w:val="clear" w:color="auto" w:fill="E1DFDD"/>
    </w:rPr>
  </w:style>
  <w:style w:type="paragraph" w:styleId="NoSpacing">
    <w:name w:val="No Spacing"/>
    <w:uiPriority w:val="1"/>
    <w:qFormat/>
    <w:rsid w:val="00897B01"/>
    <w:rPr>
      <w:rFonts w:eastAsiaTheme="minorHAnsi" w:cstheme="minorBidi"/>
      <w:sz w:val="22"/>
      <w:lang w:eastAsia="en-US"/>
    </w:rPr>
  </w:style>
  <w:style w:type="character" w:styleId="PlaceholderText">
    <w:name w:val="Placeholder Text"/>
    <w:basedOn w:val="DefaultParagraphFont"/>
    <w:uiPriority w:val="99"/>
    <w:semiHidden/>
    <w:rsid w:val="00897B01"/>
    <w:rPr>
      <w:color w:val="808080"/>
    </w:rPr>
  </w:style>
  <w:style w:type="table" w:styleId="PlainTable1">
    <w:name w:val="Plain Table 1"/>
    <w:basedOn w:val="TableNormal"/>
    <w:uiPriority w:val="41"/>
    <w:rsid w:val="00897B0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97B0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97B0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97B0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97B0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97B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7B01"/>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897B01"/>
    <w:rPr>
      <w:u w:val="dotted"/>
    </w:rPr>
  </w:style>
  <w:style w:type="character" w:styleId="SubtleEmphasis">
    <w:name w:val="Subtle Emphasis"/>
    <w:basedOn w:val="DefaultParagraphFont"/>
    <w:uiPriority w:val="19"/>
    <w:qFormat/>
    <w:rsid w:val="00897B01"/>
    <w:rPr>
      <w:i/>
      <w:iCs/>
      <w:color w:val="404040" w:themeColor="text1" w:themeTint="BF"/>
    </w:rPr>
  </w:style>
  <w:style w:type="character" w:styleId="SubtleReference">
    <w:name w:val="Subtle Reference"/>
    <w:basedOn w:val="DefaultParagraphFont"/>
    <w:uiPriority w:val="31"/>
    <w:qFormat/>
    <w:rsid w:val="00897B01"/>
    <w:rPr>
      <w:smallCaps/>
      <w:color w:val="5A5A5A" w:themeColor="text1" w:themeTint="A5"/>
    </w:rPr>
  </w:style>
  <w:style w:type="table" w:styleId="TableGridLight">
    <w:name w:val="Grid Table Light"/>
    <w:basedOn w:val="TableNormal"/>
    <w:uiPriority w:val="40"/>
    <w:rsid w:val="00897B0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97B01"/>
    <w:pPr>
      <w:numPr>
        <w:numId w:val="0"/>
      </w:numPr>
      <w:outlineLvl w:val="9"/>
    </w:pPr>
  </w:style>
  <w:style w:type="character" w:styleId="UnresolvedMention">
    <w:name w:val="Unresolved Mention"/>
    <w:basedOn w:val="DefaultParagraphFont"/>
    <w:uiPriority w:val="99"/>
    <w:semiHidden/>
    <w:unhideWhenUsed/>
    <w:rsid w:val="00897B01"/>
    <w:rPr>
      <w:color w:val="605E5C"/>
      <w:shd w:val="clear" w:color="auto" w:fill="E1DFDD"/>
    </w:rPr>
  </w:style>
  <w:style w:type="paragraph" w:customStyle="1" w:styleId="SOText2">
    <w:name w:val="SO Text2"/>
    <w:aliases w:val="sot2"/>
    <w:basedOn w:val="Normal"/>
    <w:next w:val="SOText"/>
    <w:link w:val="SOText2Char"/>
    <w:rsid w:val="00897B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7B01"/>
    <w:rPr>
      <w:rFonts w:eastAsiaTheme="minorHAnsi" w:cstheme="minorBidi"/>
      <w:sz w:val="22"/>
      <w:lang w:eastAsia="en-US"/>
    </w:rPr>
  </w:style>
  <w:style w:type="paragraph" w:customStyle="1" w:styleId="ETAsubitem">
    <w:name w:val="ETA(subitem)"/>
    <w:basedOn w:val="OPCParaBase"/>
    <w:rsid w:val="00897B01"/>
    <w:pPr>
      <w:tabs>
        <w:tab w:val="right" w:pos="340"/>
      </w:tabs>
      <w:spacing w:before="60" w:line="240" w:lineRule="auto"/>
      <w:ind w:left="454" w:hanging="454"/>
    </w:pPr>
    <w:rPr>
      <w:sz w:val="20"/>
    </w:rPr>
  </w:style>
  <w:style w:type="paragraph" w:customStyle="1" w:styleId="ETApara">
    <w:name w:val="ETA(para)"/>
    <w:basedOn w:val="OPCParaBase"/>
    <w:rsid w:val="00897B01"/>
    <w:pPr>
      <w:tabs>
        <w:tab w:val="right" w:pos="754"/>
      </w:tabs>
      <w:spacing w:before="60" w:line="240" w:lineRule="auto"/>
      <w:ind w:left="828" w:hanging="828"/>
    </w:pPr>
    <w:rPr>
      <w:sz w:val="20"/>
    </w:rPr>
  </w:style>
  <w:style w:type="paragraph" w:customStyle="1" w:styleId="ETAsubpara">
    <w:name w:val="ETA(subpara)"/>
    <w:basedOn w:val="OPCParaBase"/>
    <w:rsid w:val="00897B01"/>
    <w:pPr>
      <w:tabs>
        <w:tab w:val="right" w:pos="1083"/>
      </w:tabs>
      <w:spacing w:before="60" w:line="240" w:lineRule="auto"/>
      <w:ind w:left="1191" w:hanging="1191"/>
    </w:pPr>
    <w:rPr>
      <w:sz w:val="20"/>
    </w:rPr>
  </w:style>
  <w:style w:type="paragraph" w:customStyle="1" w:styleId="ETAsub-subpara">
    <w:name w:val="ETA(sub-subpara)"/>
    <w:basedOn w:val="OPCParaBase"/>
    <w:rsid w:val="00897B0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97B01"/>
    <w:rPr>
      <w:b/>
      <w:sz w:val="28"/>
      <w:szCs w:val="28"/>
    </w:rPr>
  </w:style>
  <w:style w:type="paragraph" w:customStyle="1" w:styleId="NotesHeading2">
    <w:name w:val="NotesHeading 2"/>
    <w:basedOn w:val="OPCParaBase"/>
    <w:next w:val="Normal"/>
    <w:rsid w:val="00897B0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73127">
      <w:bodyDiv w:val="1"/>
      <w:marLeft w:val="0"/>
      <w:marRight w:val="0"/>
      <w:marTop w:val="0"/>
      <w:marBottom w:val="0"/>
      <w:divBdr>
        <w:top w:val="none" w:sz="0" w:space="0" w:color="auto"/>
        <w:left w:val="none" w:sz="0" w:space="0" w:color="auto"/>
        <w:bottom w:val="none" w:sz="0" w:space="0" w:color="auto"/>
        <w:right w:val="none" w:sz="0" w:space="0" w:color="auto"/>
      </w:divBdr>
    </w:div>
    <w:div w:id="288974396">
      <w:bodyDiv w:val="1"/>
      <w:marLeft w:val="0"/>
      <w:marRight w:val="0"/>
      <w:marTop w:val="0"/>
      <w:marBottom w:val="0"/>
      <w:divBdr>
        <w:top w:val="none" w:sz="0" w:space="0" w:color="auto"/>
        <w:left w:val="none" w:sz="0" w:space="0" w:color="auto"/>
        <w:bottom w:val="none" w:sz="0" w:space="0" w:color="auto"/>
        <w:right w:val="none" w:sz="0" w:space="0" w:color="auto"/>
      </w:divBdr>
    </w:div>
    <w:div w:id="468134756">
      <w:bodyDiv w:val="1"/>
      <w:marLeft w:val="0"/>
      <w:marRight w:val="0"/>
      <w:marTop w:val="0"/>
      <w:marBottom w:val="0"/>
      <w:divBdr>
        <w:top w:val="none" w:sz="0" w:space="0" w:color="auto"/>
        <w:left w:val="none" w:sz="0" w:space="0" w:color="auto"/>
        <w:bottom w:val="none" w:sz="0" w:space="0" w:color="auto"/>
        <w:right w:val="none" w:sz="0" w:space="0" w:color="auto"/>
      </w:divBdr>
    </w:div>
    <w:div w:id="741947263">
      <w:bodyDiv w:val="1"/>
      <w:marLeft w:val="0"/>
      <w:marRight w:val="0"/>
      <w:marTop w:val="0"/>
      <w:marBottom w:val="0"/>
      <w:divBdr>
        <w:top w:val="none" w:sz="0" w:space="0" w:color="auto"/>
        <w:left w:val="none" w:sz="0" w:space="0" w:color="auto"/>
        <w:bottom w:val="none" w:sz="0" w:space="0" w:color="auto"/>
        <w:right w:val="none" w:sz="0" w:space="0" w:color="auto"/>
      </w:divBdr>
    </w:div>
    <w:div w:id="758140575">
      <w:bodyDiv w:val="1"/>
      <w:marLeft w:val="0"/>
      <w:marRight w:val="0"/>
      <w:marTop w:val="0"/>
      <w:marBottom w:val="0"/>
      <w:divBdr>
        <w:top w:val="none" w:sz="0" w:space="0" w:color="auto"/>
        <w:left w:val="none" w:sz="0" w:space="0" w:color="auto"/>
        <w:bottom w:val="none" w:sz="0" w:space="0" w:color="auto"/>
        <w:right w:val="none" w:sz="0" w:space="0" w:color="auto"/>
      </w:divBdr>
    </w:div>
    <w:div w:id="1130434941">
      <w:bodyDiv w:val="1"/>
      <w:marLeft w:val="0"/>
      <w:marRight w:val="0"/>
      <w:marTop w:val="0"/>
      <w:marBottom w:val="0"/>
      <w:divBdr>
        <w:top w:val="none" w:sz="0" w:space="0" w:color="auto"/>
        <w:left w:val="none" w:sz="0" w:space="0" w:color="auto"/>
        <w:bottom w:val="none" w:sz="0" w:space="0" w:color="auto"/>
        <w:right w:val="none" w:sz="0" w:space="0" w:color="auto"/>
      </w:divBdr>
    </w:div>
    <w:div w:id="1225414550">
      <w:bodyDiv w:val="1"/>
      <w:marLeft w:val="0"/>
      <w:marRight w:val="0"/>
      <w:marTop w:val="0"/>
      <w:marBottom w:val="0"/>
      <w:divBdr>
        <w:top w:val="none" w:sz="0" w:space="0" w:color="auto"/>
        <w:left w:val="none" w:sz="0" w:space="0" w:color="auto"/>
        <w:bottom w:val="none" w:sz="0" w:space="0" w:color="auto"/>
        <w:right w:val="none" w:sz="0" w:space="0" w:color="auto"/>
      </w:divBdr>
    </w:div>
    <w:div w:id="1457527075">
      <w:bodyDiv w:val="1"/>
      <w:marLeft w:val="0"/>
      <w:marRight w:val="0"/>
      <w:marTop w:val="0"/>
      <w:marBottom w:val="0"/>
      <w:divBdr>
        <w:top w:val="none" w:sz="0" w:space="0" w:color="auto"/>
        <w:left w:val="none" w:sz="0" w:space="0" w:color="auto"/>
        <w:bottom w:val="none" w:sz="0" w:space="0" w:color="auto"/>
        <w:right w:val="none" w:sz="0" w:space="0" w:color="auto"/>
      </w:divBdr>
    </w:div>
    <w:div w:id="1546406305">
      <w:bodyDiv w:val="1"/>
      <w:marLeft w:val="0"/>
      <w:marRight w:val="0"/>
      <w:marTop w:val="0"/>
      <w:marBottom w:val="0"/>
      <w:divBdr>
        <w:top w:val="none" w:sz="0" w:space="0" w:color="auto"/>
        <w:left w:val="none" w:sz="0" w:space="0" w:color="auto"/>
        <w:bottom w:val="none" w:sz="0" w:space="0" w:color="auto"/>
        <w:right w:val="none" w:sz="0" w:space="0" w:color="auto"/>
      </w:divBdr>
    </w:div>
    <w:div w:id="1570966250">
      <w:bodyDiv w:val="1"/>
      <w:marLeft w:val="0"/>
      <w:marRight w:val="0"/>
      <w:marTop w:val="0"/>
      <w:marBottom w:val="0"/>
      <w:divBdr>
        <w:top w:val="none" w:sz="0" w:space="0" w:color="auto"/>
        <w:left w:val="none" w:sz="0" w:space="0" w:color="auto"/>
        <w:bottom w:val="none" w:sz="0" w:space="0" w:color="auto"/>
        <w:right w:val="none" w:sz="0" w:space="0" w:color="auto"/>
      </w:divBdr>
    </w:div>
    <w:div w:id="1612474109">
      <w:bodyDiv w:val="1"/>
      <w:marLeft w:val="0"/>
      <w:marRight w:val="0"/>
      <w:marTop w:val="0"/>
      <w:marBottom w:val="0"/>
      <w:divBdr>
        <w:top w:val="none" w:sz="0" w:space="0" w:color="auto"/>
        <w:left w:val="none" w:sz="0" w:space="0" w:color="auto"/>
        <w:bottom w:val="none" w:sz="0" w:space="0" w:color="auto"/>
        <w:right w:val="none" w:sz="0" w:space="0" w:color="auto"/>
      </w:divBdr>
    </w:div>
    <w:div w:id="1826165215">
      <w:bodyDiv w:val="1"/>
      <w:marLeft w:val="0"/>
      <w:marRight w:val="0"/>
      <w:marTop w:val="0"/>
      <w:marBottom w:val="0"/>
      <w:divBdr>
        <w:top w:val="none" w:sz="0" w:space="0" w:color="auto"/>
        <w:left w:val="none" w:sz="0" w:space="0" w:color="auto"/>
        <w:bottom w:val="none" w:sz="0" w:space="0" w:color="auto"/>
        <w:right w:val="none" w:sz="0" w:space="0" w:color="auto"/>
      </w:divBdr>
    </w:div>
    <w:div w:id="1937978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14.emf"/><Relationship Id="rId21" Type="http://schemas.openxmlformats.org/officeDocument/2006/relationships/header" Target="header7.xml"/><Relationship Id="rId34" Type="http://schemas.openxmlformats.org/officeDocument/2006/relationships/image" Target="media/image9.emf"/><Relationship Id="rId42" Type="http://schemas.openxmlformats.org/officeDocument/2006/relationships/image" Target="media/image17.emf"/><Relationship Id="rId47" Type="http://schemas.openxmlformats.org/officeDocument/2006/relationships/image" Target="media/image22.wmf"/><Relationship Id="rId50" Type="http://schemas.openxmlformats.org/officeDocument/2006/relationships/image" Target="media/image25.emf"/><Relationship Id="rId55" Type="http://schemas.openxmlformats.org/officeDocument/2006/relationships/image" Target="media/image30.emf"/><Relationship Id="rId63" Type="http://schemas.openxmlformats.org/officeDocument/2006/relationships/header" Target="header12.xml"/><Relationship Id="rId68"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image" Target="media/image20.emf"/><Relationship Id="rId53" Type="http://schemas.openxmlformats.org/officeDocument/2006/relationships/image" Target="media/image28.emf"/><Relationship Id="rId58" Type="http://schemas.openxmlformats.org/officeDocument/2006/relationships/image" Target="media/image33.emf"/><Relationship Id="rId66"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wmf"/><Relationship Id="rId36" Type="http://schemas.openxmlformats.org/officeDocument/2006/relationships/image" Target="media/image11.emf"/><Relationship Id="rId49" Type="http://schemas.openxmlformats.org/officeDocument/2006/relationships/image" Target="media/image24.wmf"/><Relationship Id="rId57" Type="http://schemas.openxmlformats.org/officeDocument/2006/relationships/image" Target="media/image32.emf"/><Relationship Id="rId61"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emf"/><Relationship Id="rId44" Type="http://schemas.openxmlformats.org/officeDocument/2006/relationships/image" Target="media/image19.emf"/><Relationship Id="rId52" Type="http://schemas.openxmlformats.org/officeDocument/2006/relationships/image" Target="media/image27.emf"/><Relationship Id="rId60" Type="http://schemas.openxmlformats.org/officeDocument/2006/relationships/header" Target="header11.xml"/><Relationship Id="rId65"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image" Target="media/image18.emf"/><Relationship Id="rId48" Type="http://schemas.openxmlformats.org/officeDocument/2006/relationships/image" Target="media/image23.wmf"/><Relationship Id="rId56" Type="http://schemas.openxmlformats.org/officeDocument/2006/relationships/image" Target="media/image31.emf"/><Relationship Id="rId64" Type="http://schemas.openxmlformats.org/officeDocument/2006/relationships/footer" Target="footer11.xml"/><Relationship Id="rId69" Type="http://schemas.openxmlformats.org/officeDocument/2006/relationships/header" Target="header15.xml"/><Relationship Id="rId8" Type="http://schemas.openxmlformats.org/officeDocument/2006/relationships/image" Target="media/image1.wmf"/><Relationship Id="rId51" Type="http://schemas.openxmlformats.org/officeDocument/2006/relationships/image" Target="media/image26.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image" Target="media/image21.wmf"/><Relationship Id="rId59" Type="http://schemas.openxmlformats.org/officeDocument/2006/relationships/header" Target="header10.xml"/><Relationship Id="rId67" Type="http://schemas.openxmlformats.org/officeDocument/2006/relationships/footer" Target="footer12.xml"/><Relationship Id="rId20" Type="http://schemas.openxmlformats.org/officeDocument/2006/relationships/header" Target="header6.xml"/><Relationship Id="rId41" Type="http://schemas.openxmlformats.org/officeDocument/2006/relationships/image" Target="media/image16.emf"/><Relationship Id="rId54" Type="http://schemas.openxmlformats.org/officeDocument/2006/relationships/image" Target="media/image29.emf"/><Relationship Id="rId62" Type="http://schemas.openxmlformats.org/officeDocument/2006/relationships/footer" Target="footer10.xml"/><Relationship Id="rId70"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FD8FA-4F14-4DE8-A597-D240C49F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449</Pages>
  <Words>103076</Words>
  <Characters>515053</Characters>
  <Application>Microsoft Office Word</Application>
  <DocSecurity>0</DocSecurity>
  <PresentationFormat/>
  <Lines>13859</Lines>
  <Paragraphs>7072</Paragraphs>
  <ScaleCrop>false</ScaleCrop>
  <HeadingPairs>
    <vt:vector size="2" baseType="variant">
      <vt:variant>
        <vt:lpstr>Title</vt:lpstr>
      </vt:variant>
      <vt:variant>
        <vt:i4>1</vt:i4>
      </vt:variant>
    </vt:vector>
  </HeadingPairs>
  <TitlesOfParts>
    <vt:vector size="1" baseType="lpstr">
      <vt:lpstr>Taxation Administration Act 1953</vt:lpstr>
    </vt:vector>
  </TitlesOfParts>
  <Manager/>
  <Company/>
  <LinksUpToDate>false</LinksUpToDate>
  <CharactersWithSpaces>614265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1953</dc:title>
  <dc:subject/>
  <dc:creator/>
  <cp:keywords/>
  <dc:description/>
  <cp:lastModifiedBy/>
  <cp:revision>1</cp:revision>
  <cp:lastPrinted>2013-05-15T04:14:00Z</cp:lastPrinted>
  <dcterms:created xsi:type="dcterms:W3CDTF">2024-07-17T04:53:00Z</dcterms:created>
  <dcterms:modified xsi:type="dcterms:W3CDTF">2024-07-17T04:53:00Z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-1815635704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Taxation Administration Act 1953</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hangedTitle">
    <vt:lpwstr>Taxation Administration Act 1953</vt:lpwstr>
  </property>
  <property fmtid="{D5CDD505-2E9C-101B-9397-08002B2CF9AE}" pid="14" name="DoNotAsk">
    <vt:lpwstr>1</vt:lpwstr>
  </property>
  <property fmtid="{D5CDD505-2E9C-101B-9397-08002B2CF9AE}" pid="15" name="CompilationVersion">
    <vt:i4>3</vt:i4>
  </property>
  <property fmtid="{D5CDD505-2E9C-101B-9397-08002B2CF9AE}" pid="16" name="CompilationNumber">
    <vt:lpwstr>209</vt:lpwstr>
  </property>
  <property fmtid="{D5CDD505-2E9C-101B-9397-08002B2CF9AE}" pid="17" name="StartDate">
    <vt:lpwstr>1 July 2024</vt:lpwstr>
  </property>
  <property fmtid="{D5CDD505-2E9C-101B-9397-08002B2CF9AE}" pid="18" name="PreparedDate">
    <vt:filetime>2016-03-30T14:00:00Z</vt:filetime>
  </property>
  <property fmtid="{D5CDD505-2E9C-101B-9397-08002B2CF9AE}" pid="19" name="RegisteredDate">
    <vt:lpwstr>17 July 2024</vt:lpwstr>
  </property>
  <property fmtid="{D5CDD505-2E9C-101B-9397-08002B2CF9AE}" pid="20" name="IncludesUpTo">
    <vt:lpwstr>Act No. 141, 2020, Act No. 23, 2024, Act No. 37, 2024 and Act No. 51, 2024</vt:lpwstr>
  </property>
</Properties>
</file>